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0A24F" w14:textId="77777777" w:rsidR="00BD09CD" w:rsidRDefault="009D3186">
      <w:r>
        <w:t xml:space="preserve"> </w:t>
      </w:r>
      <w:r w:rsidR="004F2F83">
        <w:pict w14:anchorId="0239C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5pt;height:28.5pt">
            <v:imagedata r:id="rId12" o:title="PINS logo (black) (A4 sizing)"/>
          </v:shape>
        </w:pict>
      </w:r>
    </w:p>
    <w:p w14:paraId="362F7659" w14:textId="77777777" w:rsidR="0004625F" w:rsidRDefault="0004625F"/>
    <w:p w14:paraId="55DBF49F" w14:textId="77777777" w:rsidR="0004625F" w:rsidRDefault="0004625F"/>
    <w:p w14:paraId="72444BC1" w14:textId="77777777" w:rsidR="0004625F" w:rsidRDefault="0004625F"/>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4625F" w:rsidRPr="002D4FD0" w14:paraId="48290D51" w14:textId="77777777" w:rsidTr="00DD37E9">
        <w:tblPrEx>
          <w:tblCellMar>
            <w:top w:w="0" w:type="dxa"/>
            <w:bottom w:w="0" w:type="dxa"/>
          </w:tblCellMar>
        </w:tblPrEx>
        <w:trPr>
          <w:cantSplit/>
          <w:trHeight w:val="659"/>
        </w:trPr>
        <w:tc>
          <w:tcPr>
            <w:tcW w:w="9356" w:type="dxa"/>
            <w:shd w:val="clear" w:color="auto" w:fill="auto"/>
          </w:tcPr>
          <w:p w14:paraId="411B1CB4" w14:textId="77777777" w:rsidR="0004625F" w:rsidRPr="002D4FD0" w:rsidRDefault="00DD37E9" w:rsidP="0069559D">
            <w:pPr>
              <w:spacing w:before="120"/>
              <w:ind w:left="-108" w:right="34"/>
              <w:rPr>
                <w:rFonts w:ascii="Arial" w:hAnsi="Arial" w:cs="Arial"/>
                <w:b/>
                <w:color w:val="000000"/>
                <w:sz w:val="40"/>
                <w:szCs w:val="40"/>
              </w:rPr>
            </w:pPr>
            <w:bookmarkStart w:id="0" w:name="bmkTable00"/>
            <w:bookmarkEnd w:id="0"/>
            <w:r w:rsidRPr="002D4FD0">
              <w:rPr>
                <w:rFonts w:ascii="Arial" w:hAnsi="Arial" w:cs="Arial"/>
                <w:b/>
                <w:color w:val="000000"/>
                <w:sz w:val="40"/>
                <w:szCs w:val="40"/>
              </w:rPr>
              <w:t>Appeal Decision</w:t>
            </w:r>
          </w:p>
        </w:tc>
      </w:tr>
      <w:tr w:rsidR="0004625F" w:rsidRPr="002D4FD0" w14:paraId="522E44A4" w14:textId="77777777" w:rsidTr="00DD37E9">
        <w:tblPrEx>
          <w:tblCellMar>
            <w:top w:w="0" w:type="dxa"/>
            <w:bottom w:w="0" w:type="dxa"/>
          </w:tblCellMar>
        </w:tblPrEx>
        <w:trPr>
          <w:cantSplit/>
          <w:trHeight w:val="425"/>
        </w:trPr>
        <w:tc>
          <w:tcPr>
            <w:tcW w:w="9356" w:type="dxa"/>
            <w:shd w:val="clear" w:color="auto" w:fill="auto"/>
            <w:vAlign w:val="center"/>
          </w:tcPr>
          <w:p w14:paraId="69F0B3CA" w14:textId="77777777" w:rsidR="0004625F" w:rsidRPr="002D4FD0" w:rsidRDefault="0004625F" w:rsidP="006A6509">
            <w:pPr>
              <w:spacing w:before="60"/>
              <w:ind w:right="34"/>
              <w:rPr>
                <w:rFonts w:ascii="Arial" w:hAnsi="Arial" w:cs="Arial"/>
                <w:color w:val="000000"/>
                <w:szCs w:val="22"/>
              </w:rPr>
            </w:pPr>
          </w:p>
        </w:tc>
      </w:tr>
      <w:tr w:rsidR="0004625F" w:rsidRPr="002D4FD0" w14:paraId="737B943C" w14:textId="77777777" w:rsidTr="00DD37E9">
        <w:tblPrEx>
          <w:tblCellMar>
            <w:top w:w="0" w:type="dxa"/>
            <w:bottom w:w="0" w:type="dxa"/>
          </w:tblCellMar>
        </w:tblPrEx>
        <w:trPr>
          <w:cantSplit/>
          <w:trHeight w:val="374"/>
        </w:trPr>
        <w:tc>
          <w:tcPr>
            <w:tcW w:w="9356" w:type="dxa"/>
            <w:shd w:val="clear" w:color="auto" w:fill="auto"/>
          </w:tcPr>
          <w:p w14:paraId="540C35DF" w14:textId="77777777" w:rsidR="0004625F" w:rsidRPr="002D4FD0" w:rsidRDefault="00DD37E9" w:rsidP="00DD37E9">
            <w:pPr>
              <w:spacing w:before="180"/>
              <w:ind w:left="-108" w:right="34"/>
              <w:rPr>
                <w:rFonts w:ascii="Arial" w:hAnsi="Arial" w:cs="Arial"/>
                <w:b/>
                <w:color w:val="000000"/>
                <w:sz w:val="16"/>
                <w:szCs w:val="22"/>
              </w:rPr>
            </w:pPr>
            <w:r w:rsidRPr="002D4FD0">
              <w:rPr>
                <w:rFonts w:ascii="Arial" w:hAnsi="Arial" w:cs="Arial"/>
                <w:b/>
                <w:color w:val="000000"/>
                <w:szCs w:val="22"/>
              </w:rPr>
              <w:t xml:space="preserve">by </w:t>
            </w:r>
            <w:r w:rsidR="00021D7A" w:rsidRPr="002D4FD0">
              <w:rPr>
                <w:rFonts w:ascii="Arial" w:hAnsi="Arial" w:cs="Arial"/>
                <w:b/>
                <w:color w:val="000000"/>
                <w:szCs w:val="22"/>
              </w:rPr>
              <w:t>Susan Doran BA Hons MIPROW</w:t>
            </w:r>
          </w:p>
        </w:tc>
      </w:tr>
      <w:tr w:rsidR="0004625F" w:rsidRPr="002D4FD0" w14:paraId="08180233" w14:textId="77777777" w:rsidTr="00DD37E9">
        <w:tblPrEx>
          <w:tblCellMar>
            <w:top w:w="0" w:type="dxa"/>
            <w:bottom w:w="0" w:type="dxa"/>
          </w:tblCellMar>
        </w:tblPrEx>
        <w:trPr>
          <w:cantSplit/>
          <w:trHeight w:val="357"/>
        </w:trPr>
        <w:tc>
          <w:tcPr>
            <w:tcW w:w="9356" w:type="dxa"/>
            <w:shd w:val="clear" w:color="auto" w:fill="auto"/>
          </w:tcPr>
          <w:p w14:paraId="66F2B509" w14:textId="77777777" w:rsidR="0004625F" w:rsidRPr="002D4FD0" w:rsidRDefault="00DD37E9" w:rsidP="0069559D">
            <w:pPr>
              <w:spacing w:before="120"/>
              <w:ind w:left="-108" w:right="34"/>
              <w:rPr>
                <w:rFonts w:ascii="Arial" w:hAnsi="Arial" w:cs="Arial"/>
                <w:b/>
                <w:color w:val="000000"/>
                <w:sz w:val="16"/>
                <w:szCs w:val="16"/>
              </w:rPr>
            </w:pPr>
            <w:r w:rsidRPr="002D4FD0">
              <w:rPr>
                <w:rFonts w:ascii="Arial" w:hAnsi="Arial" w:cs="Arial"/>
                <w:b/>
                <w:color w:val="000000"/>
                <w:sz w:val="16"/>
                <w:szCs w:val="16"/>
              </w:rPr>
              <w:t xml:space="preserve">an Inspector </w:t>
            </w:r>
            <w:r w:rsidR="007277A3" w:rsidRPr="002D4FD0">
              <w:rPr>
                <w:rFonts w:ascii="Arial" w:hAnsi="Arial" w:cs="Arial"/>
                <w:b/>
                <w:color w:val="000000"/>
                <w:sz w:val="16"/>
                <w:szCs w:val="16"/>
              </w:rPr>
              <w:t>on direction of</w:t>
            </w:r>
            <w:r w:rsidRPr="002D4FD0">
              <w:rPr>
                <w:rFonts w:ascii="Arial" w:hAnsi="Arial" w:cs="Arial"/>
                <w:b/>
                <w:color w:val="000000"/>
                <w:sz w:val="16"/>
                <w:szCs w:val="16"/>
              </w:rPr>
              <w:t xml:space="preserve"> the Secretary of State for Environment, Food and Rural Affairs</w:t>
            </w:r>
          </w:p>
        </w:tc>
      </w:tr>
      <w:tr w:rsidR="0004625F" w:rsidRPr="002D4FD0" w14:paraId="0875A64E" w14:textId="77777777" w:rsidTr="00DD37E9">
        <w:tblPrEx>
          <w:tblCellMar>
            <w:top w:w="0" w:type="dxa"/>
            <w:bottom w:w="0" w:type="dxa"/>
          </w:tblCellMar>
        </w:tblPrEx>
        <w:trPr>
          <w:cantSplit/>
          <w:trHeight w:val="335"/>
        </w:trPr>
        <w:tc>
          <w:tcPr>
            <w:tcW w:w="9356" w:type="dxa"/>
            <w:shd w:val="clear" w:color="auto" w:fill="auto"/>
          </w:tcPr>
          <w:p w14:paraId="1C190F88" w14:textId="26806D60" w:rsidR="0004625F" w:rsidRPr="002D4FD0" w:rsidRDefault="0004625F" w:rsidP="0069559D">
            <w:pPr>
              <w:spacing w:before="120"/>
              <w:ind w:left="-108" w:right="176"/>
              <w:rPr>
                <w:rFonts w:ascii="Arial" w:hAnsi="Arial" w:cs="Arial"/>
                <w:b/>
                <w:color w:val="000000"/>
                <w:sz w:val="16"/>
                <w:szCs w:val="16"/>
              </w:rPr>
            </w:pPr>
            <w:r w:rsidRPr="002D4FD0">
              <w:rPr>
                <w:rFonts w:ascii="Arial" w:hAnsi="Arial" w:cs="Arial"/>
                <w:b/>
                <w:color w:val="000000"/>
                <w:sz w:val="16"/>
                <w:szCs w:val="16"/>
              </w:rPr>
              <w:t>Decision date:</w:t>
            </w:r>
            <w:r w:rsidR="00361DB4">
              <w:rPr>
                <w:rFonts w:ascii="Arial" w:hAnsi="Arial" w:cs="Arial"/>
                <w:b/>
                <w:color w:val="000000"/>
                <w:sz w:val="16"/>
                <w:szCs w:val="16"/>
              </w:rPr>
              <w:t xml:space="preserve"> 20 January 2025</w:t>
            </w:r>
          </w:p>
        </w:tc>
      </w:tr>
    </w:tbl>
    <w:p w14:paraId="2479C645" w14:textId="77777777" w:rsidR="00DD37E9" w:rsidRDefault="00DD37E9"/>
    <w:tbl>
      <w:tblPr>
        <w:tblW w:w="0" w:type="auto"/>
        <w:tblLayout w:type="fixed"/>
        <w:tblLook w:val="0000" w:firstRow="0" w:lastRow="0" w:firstColumn="0" w:lastColumn="0" w:noHBand="0" w:noVBand="0"/>
      </w:tblPr>
      <w:tblGrid>
        <w:gridCol w:w="9520"/>
      </w:tblGrid>
      <w:tr w:rsidR="00DD37E9" w14:paraId="24EEA557" w14:textId="77777777" w:rsidTr="00DD37E9">
        <w:tblPrEx>
          <w:tblCellMar>
            <w:top w:w="0" w:type="dxa"/>
            <w:bottom w:w="0" w:type="dxa"/>
          </w:tblCellMar>
        </w:tblPrEx>
        <w:tc>
          <w:tcPr>
            <w:tcW w:w="9520" w:type="dxa"/>
            <w:shd w:val="clear" w:color="auto" w:fill="auto"/>
          </w:tcPr>
          <w:p w14:paraId="6EB806ED" w14:textId="77777777" w:rsidR="00DD37E9" w:rsidRPr="002D4FD0" w:rsidRDefault="00C5189E" w:rsidP="00CC72C0">
            <w:pPr>
              <w:spacing w:after="60"/>
              <w:rPr>
                <w:rFonts w:ascii="Arial" w:hAnsi="Arial" w:cs="Arial"/>
                <w:b/>
                <w:color w:val="000000"/>
              </w:rPr>
            </w:pPr>
            <w:r w:rsidRPr="002D4FD0">
              <w:rPr>
                <w:rFonts w:ascii="Arial" w:hAnsi="Arial" w:cs="Arial"/>
                <w:b/>
                <w:color w:val="000000"/>
              </w:rPr>
              <w:t>Appeal</w:t>
            </w:r>
            <w:r w:rsidR="00DD37E9" w:rsidRPr="002D4FD0">
              <w:rPr>
                <w:rFonts w:ascii="Arial" w:hAnsi="Arial" w:cs="Arial"/>
                <w:b/>
                <w:color w:val="000000"/>
              </w:rPr>
              <w:t xml:space="preserve"> Ref: </w:t>
            </w:r>
            <w:r w:rsidR="006D7F62" w:rsidRPr="002D4FD0">
              <w:rPr>
                <w:rFonts w:ascii="Arial" w:hAnsi="Arial" w:cs="Arial"/>
                <w:b/>
                <w:color w:val="000000"/>
              </w:rPr>
              <w:t>ROW</w:t>
            </w:r>
            <w:r w:rsidR="00DD37E9" w:rsidRPr="002D4FD0">
              <w:rPr>
                <w:rFonts w:ascii="Arial" w:hAnsi="Arial" w:cs="Arial"/>
                <w:b/>
                <w:color w:val="000000"/>
              </w:rPr>
              <w:t>/</w:t>
            </w:r>
            <w:r w:rsidR="006D7F62" w:rsidRPr="002D4FD0">
              <w:rPr>
                <w:rFonts w:ascii="Arial" w:hAnsi="Arial" w:cs="Arial"/>
                <w:b/>
                <w:color w:val="000000"/>
              </w:rPr>
              <w:t>33</w:t>
            </w:r>
            <w:r w:rsidR="00EC417A">
              <w:rPr>
                <w:rFonts w:ascii="Arial" w:hAnsi="Arial" w:cs="Arial"/>
                <w:b/>
                <w:color w:val="000000"/>
              </w:rPr>
              <w:t>45</w:t>
            </w:r>
            <w:r w:rsidR="004B5E3F">
              <w:rPr>
                <w:rFonts w:ascii="Arial" w:hAnsi="Arial" w:cs="Arial"/>
                <w:b/>
                <w:color w:val="000000"/>
              </w:rPr>
              <w:t>070</w:t>
            </w:r>
          </w:p>
        </w:tc>
      </w:tr>
      <w:tr w:rsidR="00DD37E9" w14:paraId="11C494FE" w14:textId="77777777" w:rsidTr="00DD37E9">
        <w:tblPrEx>
          <w:tblCellMar>
            <w:top w:w="0" w:type="dxa"/>
            <w:bottom w:w="0" w:type="dxa"/>
          </w:tblCellMar>
        </w:tblPrEx>
        <w:tc>
          <w:tcPr>
            <w:tcW w:w="9520" w:type="dxa"/>
            <w:shd w:val="clear" w:color="auto" w:fill="auto"/>
          </w:tcPr>
          <w:p w14:paraId="7249BC2A" w14:textId="77777777" w:rsidR="00DD37E9" w:rsidRPr="002D4FD0" w:rsidRDefault="00DD37E9" w:rsidP="00CC72C0">
            <w:pPr>
              <w:pStyle w:val="TBullet"/>
              <w:rPr>
                <w:rFonts w:ascii="Arial" w:hAnsi="Arial" w:cs="Arial"/>
              </w:rPr>
            </w:pPr>
            <w:r w:rsidRPr="002D4FD0">
              <w:rPr>
                <w:rFonts w:ascii="Arial" w:hAnsi="Arial" w:cs="Arial"/>
              </w:rPr>
              <w:t xml:space="preserve">This Appeal is made under Section 53(5) and Paragraph 4(1) of </w:t>
            </w:r>
            <w:r w:rsidR="00B925A5" w:rsidRPr="002D4FD0">
              <w:rPr>
                <w:rFonts w:ascii="Arial" w:hAnsi="Arial" w:cs="Arial"/>
              </w:rPr>
              <w:t>Schedule</w:t>
            </w:r>
            <w:r w:rsidRPr="002D4FD0">
              <w:rPr>
                <w:rFonts w:ascii="Arial" w:hAnsi="Arial" w:cs="Arial"/>
              </w:rPr>
              <w:t xml:space="preserve"> 14 of the Wildlife and Countryside Act 1981 </w:t>
            </w:r>
            <w:r w:rsidR="0041539C" w:rsidRPr="002D4FD0">
              <w:rPr>
                <w:rFonts w:ascii="Arial" w:hAnsi="Arial" w:cs="Arial"/>
              </w:rPr>
              <w:t>against the d</w:t>
            </w:r>
            <w:r w:rsidR="002C6E5C" w:rsidRPr="002D4FD0">
              <w:rPr>
                <w:rFonts w:ascii="Arial" w:hAnsi="Arial" w:cs="Arial"/>
              </w:rPr>
              <w:t xml:space="preserve">ecision of </w:t>
            </w:r>
            <w:bookmarkStart w:id="1" w:name="_Hlk69817041"/>
            <w:r w:rsidR="004B5E3F">
              <w:rPr>
                <w:rFonts w:ascii="Arial" w:hAnsi="Arial" w:cs="Arial"/>
              </w:rPr>
              <w:t>Hert</w:t>
            </w:r>
            <w:r w:rsidR="00D6717C">
              <w:rPr>
                <w:rFonts w:ascii="Arial" w:hAnsi="Arial" w:cs="Arial"/>
              </w:rPr>
              <w:t>fordshire</w:t>
            </w:r>
            <w:r w:rsidR="00723355">
              <w:rPr>
                <w:rFonts w:ascii="Arial" w:hAnsi="Arial" w:cs="Arial"/>
              </w:rPr>
              <w:t xml:space="preserve"> </w:t>
            </w:r>
            <w:bookmarkEnd w:id="1"/>
            <w:r w:rsidR="00CC72C0" w:rsidRPr="002D4FD0">
              <w:rPr>
                <w:rFonts w:ascii="Arial" w:hAnsi="Arial" w:cs="Arial"/>
              </w:rPr>
              <w:t xml:space="preserve">County </w:t>
            </w:r>
            <w:r w:rsidR="00B925A5" w:rsidRPr="002D4FD0">
              <w:rPr>
                <w:rFonts w:ascii="Arial" w:hAnsi="Arial" w:cs="Arial"/>
              </w:rPr>
              <w:t>Council</w:t>
            </w:r>
            <w:r w:rsidR="0041539C" w:rsidRPr="002D4FD0">
              <w:rPr>
                <w:rFonts w:ascii="Arial" w:hAnsi="Arial" w:cs="Arial"/>
              </w:rPr>
              <w:t xml:space="preserve"> not to make </w:t>
            </w:r>
            <w:r w:rsidR="0086270A" w:rsidRPr="002D4FD0">
              <w:rPr>
                <w:rFonts w:ascii="Arial" w:hAnsi="Arial" w:cs="Arial"/>
              </w:rPr>
              <w:t xml:space="preserve">an </w:t>
            </w:r>
            <w:r w:rsidR="0041539C" w:rsidRPr="002D4FD0">
              <w:rPr>
                <w:rFonts w:ascii="Arial" w:hAnsi="Arial" w:cs="Arial"/>
              </w:rPr>
              <w:t xml:space="preserve">Order under </w:t>
            </w:r>
            <w:r w:rsidR="006E384C" w:rsidRPr="002D4FD0">
              <w:rPr>
                <w:rFonts w:ascii="Arial" w:hAnsi="Arial" w:cs="Arial"/>
              </w:rPr>
              <w:t>S</w:t>
            </w:r>
            <w:r w:rsidR="0041539C" w:rsidRPr="002D4FD0">
              <w:rPr>
                <w:rFonts w:ascii="Arial" w:hAnsi="Arial" w:cs="Arial"/>
              </w:rPr>
              <w:t>ection 53(2) of that Act.</w:t>
            </w:r>
          </w:p>
        </w:tc>
      </w:tr>
      <w:tr w:rsidR="00DD37E9" w14:paraId="04FDAFE0" w14:textId="77777777" w:rsidTr="00DD37E9">
        <w:tblPrEx>
          <w:tblCellMar>
            <w:top w:w="0" w:type="dxa"/>
            <w:bottom w:w="0" w:type="dxa"/>
          </w:tblCellMar>
        </w:tblPrEx>
        <w:tc>
          <w:tcPr>
            <w:tcW w:w="9520" w:type="dxa"/>
            <w:shd w:val="clear" w:color="auto" w:fill="auto"/>
          </w:tcPr>
          <w:p w14:paraId="3D947FF5" w14:textId="77777777" w:rsidR="00DD37E9" w:rsidRPr="002D4FD0" w:rsidRDefault="00DD37E9" w:rsidP="008154BE">
            <w:pPr>
              <w:pStyle w:val="TBullet"/>
              <w:rPr>
                <w:rFonts w:ascii="Arial" w:hAnsi="Arial" w:cs="Arial"/>
              </w:rPr>
            </w:pPr>
            <w:r w:rsidRPr="002D4FD0">
              <w:rPr>
                <w:rFonts w:ascii="Arial" w:hAnsi="Arial" w:cs="Arial"/>
              </w:rPr>
              <w:t xml:space="preserve">The </w:t>
            </w:r>
            <w:r w:rsidR="006E384C" w:rsidRPr="002D4FD0">
              <w:rPr>
                <w:rFonts w:ascii="Arial" w:hAnsi="Arial" w:cs="Arial"/>
              </w:rPr>
              <w:t xml:space="preserve">Application dated </w:t>
            </w:r>
            <w:r w:rsidR="004B5E3F">
              <w:rPr>
                <w:rFonts w:ascii="Arial" w:hAnsi="Arial" w:cs="Arial"/>
              </w:rPr>
              <w:t>16 August 2021</w:t>
            </w:r>
            <w:r w:rsidR="0041539C" w:rsidRPr="002D4FD0">
              <w:rPr>
                <w:rFonts w:ascii="Arial" w:hAnsi="Arial" w:cs="Arial"/>
              </w:rPr>
              <w:t xml:space="preserve"> was refused by </w:t>
            </w:r>
            <w:bookmarkStart w:id="2" w:name="_Hlk70066323"/>
            <w:r w:rsidR="004B5E3F">
              <w:rPr>
                <w:rFonts w:ascii="Arial" w:hAnsi="Arial" w:cs="Arial"/>
              </w:rPr>
              <w:t>Hert</w:t>
            </w:r>
            <w:r w:rsidR="00D6717C">
              <w:rPr>
                <w:rFonts w:ascii="Arial" w:hAnsi="Arial" w:cs="Arial"/>
              </w:rPr>
              <w:t>fordshire</w:t>
            </w:r>
            <w:r w:rsidR="00723355">
              <w:rPr>
                <w:rFonts w:ascii="Arial" w:hAnsi="Arial" w:cs="Arial"/>
              </w:rPr>
              <w:t xml:space="preserve"> </w:t>
            </w:r>
            <w:r w:rsidR="00CC72C0" w:rsidRPr="002D4FD0">
              <w:rPr>
                <w:rFonts w:ascii="Arial" w:hAnsi="Arial" w:cs="Arial"/>
              </w:rPr>
              <w:t>County</w:t>
            </w:r>
            <w:r w:rsidR="001242A8" w:rsidRPr="002D4FD0">
              <w:rPr>
                <w:rFonts w:ascii="Arial" w:hAnsi="Arial" w:cs="Arial"/>
              </w:rPr>
              <w:t xml:space="preserve"> </w:t>
            </w:r>
            <w:r w:rsidR="00B925A5" w:rsidRPr="002D4FD0">
              <w:rPr>
                <w:rFonts w:ascii="Arial" w:hAnsi="Arial" w:cs="Arial"/>
              </w:rPr>
              <w:t>Council</w:t>
            </w:r>
            <w:r w:rsidR="006E384C" w:rsidRPr="002D4FD0">
              <w:rPr>
                <w:rFonts w:ascii="Arial" w:hAnsi="Arial" w:cs="Arial"/>
              </w:rPr>
              <w:t xml:space="preserve"> </w:t>
            </w:r>
            <w:bookmarkEnd w:id="2"/>
            <w:r w:rsidR="006E384C" w:rsidRPr="002D4FD0">
              <w:rPr>
                <w:rFonts w:ascii="Arial" w:hAnsi="Arial" w:cs="Arial"/>
              </w:rPr>
              <w:t>on</w:t>
            </w:r>
            <w:r w:rsidR="008154BE" w:rsidRPr="002D4FD0">
              <w:rPr>
                <w:rFonts w:ascii="Arial" w:hAnsi="Arial" w:cs="Arial"/>
              </w:rPr>
              <w:t xml:space="preserve"> </w:t>
            </w:r>
            <w:r w:rsidR="004F1639">
              <w:rPr>
                <w:rFonts w:ascii="Arial" w:hAnsi="Arial" w:cs="Arial"/>
              </w:rPr>
              <w:t>30 April 2024.</w:t>
            </w:r>
          </w:p>
        </w:tc>
      </w:tr>
      <w:tr w:rsidR="00DD37E9" w14:paraId="20614D44" w14:textId="77777777" w:rsidTr="00DD37E9">
        <w:tblPrEx>
          <w:tblCellMar>
            <w:top w:w="0" w:type="dxa"/>
            <w:bottom w:w="0" w:type="dxa"/>
          </w:tblCellMar>
        </w:tblPrEx>
        <w:tc>
          <w:tcPr>
            <w:tcW w:w="9520" w:type="dxa"/>
            <w:shd w:val="clear" w:color="auto" w:fill="auto"/>
          </w:tcPr>
          <w:p w14:paraId="1350DDFF" w14:textId="77777777" w:rsidR="00DD37E9" w:rsidRPr="00723355" w:rsidRDefault="00DD37E9" w:rsidP="00723355">
            <w:pPr>
              <w:pStyle w:val="TBullet"/>
              <w:rPr>
                <w:rFonts w:ascii="Arial" w:hAnsi="Arial" w:cs="Arial"/>
              </w:rPr>
            </w:pPr>
            <w:r w:rsidRPr="002D4FD0">
              <w:rPr>
                <w:rFonts w:ascii="Arial" w:hAnsi="Arial" w:cs="Arial"/>
              </w:rPr>
              <w:t>The</w:t>
            </w:r>
            <w:r w:rsidR="00FE6B66" w:rsidRPr="002D4FD0">
              <w:rPr>
                <w:rFonts w:ascii="Arial" w:hAnsi="Arial" w:cs="Arial"/>
              </w:rPr>
              <w:t xml:space="preserve"> Appellant</w:t>
            </w:r>
            <w:r w:rsidR="002C6E5C" w:rsidRPr="002D4FD0">
              <w:rPr>
                <w:rFonts w:ascii="Arial" w:hAnsi="Arial" w:cs="Arial"/>
              </w:rPr>
              <w:t xml:space="preserve"> claims that the appeal route</w:t>
            </w:r>
            <w:r w:rsidR="004B5E3F">
              <w:rPr>
                <w:rFonts w:ascii="Arial" w:hAnsi="Arial" w:cs="Arial"/>
              </w:rPr>
              <w:t xml:space="preserve"> from Footpath </w:t>
            </w:r>
            <w:r w:rsidR="004F1639">
              <w:rPr>
                <w:rFonts w:ascii="Arial" w:hAnsi="Arial" w:cs="Arial"/>
              </w:rPr>
              <w:t>70</w:t>
            </w:r>
            <w:r w:rsidR="004B5E3F">
              <w:rPr>
                <w:rFonts w:ascii="Arial" w:hAnsi="Arial" w:cs="Arial"/>
              </w:rPr>
              <w:t xml:space="preserve"> running </w:t>
            </w:r>
            <w:r w:rsidR="004F1639">
              <w:rPr>
                <w:rFonts w:ascii="Arial" w:hAnsi="Arial" w:cs="Arial"/>
              </w:rPr>
              <w:t xml:space="preserve">around the perimeter of the cricket and rugby fields </w:t>
            </w:r>
            <w:r w:rsidR="004B5E3F">
              <w:rPr>
                <w:rFonts w:ascii="Arial" w:hAnsi="Arial" w:cs="Arial"/>
              </w:rPr>
              <w:t xml:space="preserve">to Footpath </w:t>
            </w:r>
            <w:r w:rsidR="004F1639">
              <w:rPr>
                <w:rFonts w:ascii="Arial" w:hAnsi="Arial" w:cs="Arial"/>
              </w:rPr>
              <w:t>54</w:t>
            </w:r>
            <w:r w:rsidR="004B5E3F">
              <w:rPr>
                <w:rFonts w:ascii="Arial" w:hAnsi="Arial" w:cs="Arial"/>
              </w:rPr>
              <w:t xml:space="preserve"> </w:t>
            </w:r>
            <w:r w:rsidR="004F1639">
              <w:rPr>
                <w:rFonts w:ascii="Arial" w:hAnsi="Arial" w:cs="Arial"/>
              </w:rPr>
              <w:t xml:space="preserve">Radlett </w:t>
            </w:r>
            <w:r w:rsidR="004B5E3F">
              <w:rPr>
                <w:rFonts w:ascii="Arial" w:hAnsi="Arial" w:cs="Arial"/>
              </w:rPr>
              <w:t xml:space="preserve">should be added to the Definitive Map and Statement as a Footpath. </w:t>
            </w:r>
          </w:p>
        </w:tc>
      </w:tr>
      <w:tr w:rsidR="00DD37E9" w14:paraId="0E83737D" w14:textId="77777777" w:rsidTr="00DD37E9">
        <w:tblPrEx>
          <w:tblCellMar>
            <w:top w:w="0" w:type="dxa"/>
            <w:bottom w:w="0" w:type="dxa"/>
          </w:tblCellMar>
        </w:tblPrEx>
        <w:tc>
          <w:tcPr>
            <w:tcW w:w="9520" w:type="dxa"/>
            <w:shd w:val="clear" w:color="auto" w:fill="auto"/>
          </w:tcPr>
          <w:p w14:paraId="4FDDE412" w14:textId="77777777" w:rsidR="00DD37E9" w:rsidRPr="002D4FD0" w:rsidRDefault="00DD37E9" w:rsidP="007850CF">
            <w:pPr>
              <w:spacing w:before="60"/>
              <w:rPr>
                <w:rFonts w:ascii="Arial" w:hAnsi="Arial" w:cs="Arial"/>
                <w:b/>
                <w:color w:val="000000"/>
              </w:rPr>
            </w:pPr>
            <w:r w:rsidRPr="002D4FD0">
              <w:rPr>
                <w:rFonts w:ascii="Arial" w:hAnsi="Arial" w:cs="Arial"/>
                <w:b/>
                <w:color w:val="000000"/>
              </w:rPr>
              <w:t>Summary of Decision:</w:t>
            </w:r>
            <w:r w:rsidR="00B925A5" w:rsidRPr="002D4FD0">
              <w:rPr>
                <w:rFonts w:ascii="Arial" w:hAnsi="Arial" w:cs="Arial"/>
                <w:b/>
                <w:color w:val="000000"/>
              </w:rPr>
              <w:t xml:space="preserve"> </w:t>
            </w:r>
            <w:r w:rsidR="00B74497" w:rsidRPr="002D4FD0">
              <w:rPr>
                <w:rFonts w:ascii="Arial" w:hAnsi="Arial" w:cs="Arial"/>
                <w:b/>
                <w:color w:val="000000"/>
              </w:rPr>
              <w:t xml:space="preserve"> The appeal is </w:t>
            </w:r>
            <w:r w:rsidR="00FA0B58">
              <w:rPr>
                <w:rFonts w:ascii="Arial" w:hAnsi="Arial" w:cs="Arial"/>
                <w:b/>
                <w:color w:val="000000"/>
              </w:rPr>
              <w:t>allowed in part</w:t>
            </w:r>
          </w:p>
        </w:tc>
      </w:tr>
      <w:tr w:rsidR="00DD37E9" w14:paraId="5EA55027" w14:textId="77777777" w:rsidTr="00DD37E9">
        <w:tblPrEx>
          <w:tblCellMar>
            <w:top w:w="0" w:type="dxa"/>
            <w:bottom w:w="0" w:type="dxa"/>
          </w:tblCellMar>
        </w:tblPrEx>
        <w:tc>
          <w:tcPr>
            <w:tcW w:w="9520" w:type="dxa"/>
            <w:tcBorders>
              <w:bottom w:val="single" w:sz="6" w:space="0" w:color="000000"/>
            </w:tcBorders>
            <w:shd w:val="clear" w:color="auto" w:fill="auto"/>
          </w:tcPr>
          <w:p w14:paraId="63F239EE" w14:textId="77777777" w:rsidR="00DD37E9" w:rsidRPr="00DD37E9" w:rsidRDefault="00DD37E9" w:rsidP="00DD37E9">
            <w:pPr>
              <w:spacing w:before="60"/>
              <w:rPr>
                <w:b/>
                <w:color w:val="000000"/>
                <w:sz w:val="2"/>
              </w:rPr>
            </w:pPr>
            <w:bookmarkStart w:id="3" w:name="bmkReturn"/>
            <w:bookmarkEnd w:id="3"/>
          </w:p>
        </w:tc>
      </w:tr>
    </w:tbl>
    <w:p w14:paraId="0700C934" w14:textId="77777777" w:rsidR="002C6E5C" w:rsidRPr="002D4FD0" w:rsidRDefault="002C6E5C" w:rsidP="002C6E5C">
      <w:pPr>
        <w:pStyle w:val="Heading6blackfont"/>
        <w:rPr>
          <w:rFonts w:ascii="Arial" w:hAnsi="Arial" w:cs="Arial"/>
          <w:sz w:val="24"/>
          <w:szCs w:val="24"/>
        </w:rPr>
      </w:pPr>
      <w:r w:rsidRPr="002D4FD0">
        <w:rPr>
          <w:rFonts w:ascii="Arial" w:hAnsi="Arial" w:cs="Arial"/>
          <w:sz w:val="24"/>
          <w:szCs w:val="24"/>
        </w:rPr>
        <w:t>Preliminary Matters</w:t>
      </w:r>
    </w:p>
    <w:p w14:paraId="44338BFC" w14:textId="77777777" w:rsidR="00C5189E" w:rsidRPr="002D4FD0" w:rsidRDefault="00C5189E" w:rsidP="00F04894">
      <w:pPr>
        <w:pStyle w:val="Style1"/>
        <w:tabs>
          <w:tab w:val="clear" w:pos="432"/>
          <w:tab w:val="num" w:pos="426"/>
        </w:tabs>
        <w:ind w:left="426" w:hanging="426"/>
        <w:rPr>
          <w:rFonts w:ascii="Arial" w:hAnsi="Arial" w:cs="Arial"/>
          <w:sz w:val="24"/>
          <w:szCs w:val="24"/>
        </w:rPr>
      </w:pPr>
      <w:r w:rsidRPr="002D4FD0">
        <w:rPr>
          <w:rFonts w:ascii="Arial" w:hAnsi="Arial" w:cs="Arial"/>
          <w:sz w:val="24"/>
          <w:szCs w:val="24"/>
        </w:rPr>
        <w:t xml:space="preserve">I </w:t>
      </w:r>
      <w:r w:rsidR="007277A3" w:rsidRPr="002D4FD0">
        <w:rPr>
          <w:rFonts w:ascii="Arial" w:hAnsi="Arial" w:cs="Arial"/>
          <w:sz w:val="24"/>
          <w:szCs w:val="24"/>
        </w:rPr>
        <w:t>have been directed</w:t>
      </w:r>
      <w:r w:rsidRPr="002D4FD0">
        <w:rPr>
          <w:rFonts w:ascii="Arial" w:hAnsi="Arial" w:cs="Arial"/>
          <w:sz w:val="24"/>
          <w:szCs w:val="24"/>
        </w:rPr>
        <w:t xml:space="preserve"> by the Secretary of State </w:t>
      </w:r>
      <w:r w:rsidR="00F64A71" w:rsidRPr="002D4FD0">
        <w:rPr>
          <w:rFonts w:ascii="Arial" w:hAnsi="Arial" w:cs="Arial"/>
          <w:sz w:val="24"/>
          <w:szCs w:val="24"/>
        </w:rPr>
        <w:t xml:space="preserve">for Environment, Food and Rural Affairs </w:t>
      </w:r>
      <w:r w:rsidRPr="002D4FD0">
        <w:rPr>
          <w:rFonts w:ascii="Arial" w:hAnsi="Arial" w:cs="Arial"/>
          <w:sz w:val="24"/>
          <w:szCs w:val="24"/>
        </w:rPr>
        <w:t xml:space="preserve">to determine an appeal under </w:t>
      </w:r>
      <w:r w:rsidR="003E6111">
        <w:rPr>
          <w:rFonts w:ascii="Arial" w:hAnsi="Arial" w:cs="Arial"/>
          <w:sz w:val="24"/>
          <w:szCs w:val="24"/>
        </w:rPr>
        <w:t>s</w:t>
      </w:r>
      <w:r w:rsidRPr="002D4FD0">
        <w:rPr>
          <w:rFonts w:ascii="Arial" w:hAnsi="Arial" w:cs="Arial"/>
          <w:sz w:val="24"/>
          <w:szCs w:val="24"/>
        </w:rPr>
        <w:t xml:space="preserve">ection 53(5) and </w:t>
      </w:r>
      <w:r w:rsidR="003E6111">
        <w:rPr>
          <w:rFonts w:ascii="Arial" w:hAnsi="Arial" w:cs="Arial"/>
          <w:sz w:val="24"/>
          <w:szCs w:val="24"/>
        </w:rPr>
        <w:t>p</w:t>
      </w:r>
      <w:r w:rsidRPr="002D4FD0">
        <w:rPr>
          <w:rFonts w:ascii="Arial" w:hAnsi="Arial" w:cs="Arial"/>
          <w:sz w:val="24"/>
          <w:szCs w:val="24"/>
        </w:rPr>
        <w:t>aragraph 4(1)</w:t>
      </w:r>
      <w:r w:rsidR="00F64A71" w:rsidRPr="002D4FD0">
        <w:rPr>
          <w:rFonts w:ascii="Arial" w:hAnsi="Arial" w:cs="Arial"/>
          <w:sz w:val="24"/>
          <w:szCs w:val="24"/>
        </w:rPr>
        <w:t xml:space="preserve"> of Schedule 14 of the Wildlife and Countryside Act 1981</w:t>
      </w:r>
      <w:r w:rsidR="006E384C" w:rsidRPr="002D4FD0">
        <w:rPr>
          <w:rFonts w:ascii="Arial" w:hAnsi="Arial" w:cs="Arial"/>
          <w:sz w:val="24"/>
          <w:szCs w:val="24"/>
        </w:rPr>
        <w:t xml:space="preserve"> (</w:t>
      </w:r>
      <w:r w:rsidR="001D7DA2" w:rsidRPr="002D4FD0">
        <w:rPr>
          <w:rFonts w:ascii="Arial" w:hAnsi="Arial" w:cs="Arial"/>
          <w:sz w:val="24"/>
          <w:szCs w:val="24"/>
        </w:rPr>
        <w:t>‘the 1981 Act’</w:t>
      </w:r>
      <w:r w:rsidR="006E384C" w:rsidRPr="002D4FD0">
        <w:rPr>
          <w:rFonts w:ascii="Arial" w:hAnsi="Arial" w:cs="Arial"/>
          <w:sz w:val="24"/>
          <w:szCs w:val="24"/>
        </w:rPr>
        <w:t>)</w:t>
      </w:r>
      <w:r w:rsidR="00F64A71" w:rsidRPr="002D4FD0">
        <w:rPr>
          <w:rFonts w:ascii="Arial" w:hAnsi="Arial" w:cs="Arial"/>
          <w:sz w:val="24"/>
          <w:szCs w:val="24"/>
        </w:rPr>
        <w:t>.</w:t>
      </w:r>
    </w:p>
    <w:p w14:paraId="088E0FF4" w14:textId="77777777" w:rsidR="002C6E5C" w:rsidRPr="002D4FD0" w:rsidRDefault="002C6E5C" w:rsidP="00F04894">
      <w:pPr>
        <w:pStyle w:val="Style1"/>
        <w:tabs>
          <w:tab w:val="clear" w:pos="432"/>
          <w:tab w:val="num" w:pos="426"/>
        </w:tabs>
        <w:ind w:left="426" w:hanging="426"/>
        <w:rPr>
          <w:rFonts w:ascii="Arial" w:hAnsi="Arial" w:cs="Arial"/>
          <w:sz w:val="24"/>
          <w:szCs w:val="24"/>
        </w:rPr>
      </w:pPr>
      <w:r w:rsidRPr="002D4FD0">
        <w:rPr>
          <w:rFonts w:ascii="Arial" w:hAnsi="Arial" w:cs="Arial"/>
          <w:sz w:val="24"/>
          <w:szCs w:val="24"/>
        </w:rPr>
        <w:t>I have not visited the site</w:t>
      </w:r>
      <w:r w:rsidR="00E10980" w:rsidRPr="002D4FD0">
        <w:rPr>
          <w:rFonts w:ascii="Arial" w:hAnsi="Arial" w:cs="Arial"/>
          <w:sz w:val="24"/>
          <w:szCs w:val="24"/>
        </w:rPr>
        <w:t>,</w:t>
      </w:r>
      <w:r w:rsidRPr="002D4FD0">
        <w:rPr>
          <w:rFonts w:ascii="Arial" w:hAnsi="Arial" w:cs="Arial"/>
          <w:sz w:val="24"/>
          <w:szCs w:val="24"/>
        </w:rPr>
        <w:t xml:space="preserve"> but I am satisfied I can make my decision without the need to do so.</w:t>
      </w:r>
    </w:p>
    <w:p w14:paraId="4D06A91B" w14:textId="77777777" w:rsidR="00E255B8" w:rsidRPr="002D4FD0" w:rsidRDefault="00E255B8" w:rsidP="00F04894">
      <w:pPr>
        <w:pStyle w:val="Style1"/>
        <w:tabs>
          <w:tab w:val="clear" w:pos="432"/>
          <w:tab w:val="num" w:pos="426"/>
        </w:tabs>
        <w:ind w:left="426" w:hanging="426"/>
        <w:rPr>
          <w:rFonts w:ascii="Arial" w:hAnsi="Arial" w:cs="Arial"/>
          <w:sz w:val="24"/>
          <w:szCs w:val="24"/>
        </w:rPr>
      </w:pPr>
      <w:r w:rsidRPr="002D4FD0">
        <w:rPr>
          <w:rFonts w:ascii="Arial" w:hAnsi="Arial" w:cs="Arial"/>
          <w:sz w:val="24"/>
          <w:szCs w:val="24"/>
        </w:rPr>
        <w:t xml:space="preserve">The </w:t>
      </w:r>
      <w:r w:rsidR="001D7DA2" w:rsidRPr="002D4FD0">
        <w:rPr>
          <w:rFonts w:ascii="Arial" w:hAnsi="Arial" w:cs="Arial"/>
          <w:sz w:val="24"/>
          <w:szCs w:val="24"/>
        </w:rPr>
        <w:t>a</w:t>
      </w:r>
      <w:r w:rsidRPr="002D4FD0">
        <w:rPr>
          <w:rFonts w:ascii="Arial" w:hAnsi="Arial" w:cs="Arial"/>
          <w:sz w:val="24"/>
          <w:szCs w:val="24"/>
        </w:rPr>
        <w:t xml:space="preserve">ppeal concerns </w:t>
      </w:r>
      <w:r w:rsidR="00424519" w:rsidRPr="002D4FD0">
        <w:rPr>
          <w:rFonts w:ascii="Arial" w:hAnsi="Arial" w:cs="Arial"/>
          <w:sz w:val="24"/>
          <w:szCs w:val="24"/>
        </w:rPr>
        <w:t xml:space="preserve">an application </w:t>
      </w:r>
      <w:r w:rsidR="00573087">
        <w:rPr>
          <w:rFonts w:ascii="Arial" w:hAnsi="Arial" w:cs="Arial"/>
          <w:sz w:val="24"/>
          <w:szCs w:val="24"/>
        </w:rPr>
        <w:t xml:space="preserve">made </w:t>
      </w:r>
      <w:r w:rsidR="004B5E3F">
        <w:rPr>
          <w:rFonts w:ascii="Arial" w:hAnsi="Arial" w:cs="Arial"/>
          <w:sz w:val="24"/>
          <w:szCs w:val="24"/>
        </w:rPr>
        <w:t xml:space="preserve">by Graham Temple </w:t>
      </w:r>
      <w:r w:rsidR="005E4461">
        <w:rPr>
          <w:rFonts w:ascii="Arial" w:hAnsi="Arial" w:cs="Arial"/>
          <w:sz w:val="24"/>
          <w:szCs w:val="24"/>
        </w:rPr>
        <w:t>(‘the Appellant’)</w:t>
      </w:r>
      <w:r w:rsidR="00F97986">
        <w:rPr>
          <w:rFonts w:ascii="Arial" w:hAnsi="Arial" w:cs="Arial"/>
          <w:sz w:val="24"/>
          <w:szCs w:val="24"/>
        </w:rPr>
        <w:t>, in collaboration with The Open Spaces Society, and supported by The Radlett Society, The Ramblers, The Open Spaces Society and The Elstree and Borehamwood Green Belt Society</w:t>
      </w:r>
      <w:r w:rsidR="00015F81">
        <w:rPr>
          <w:rFonts w:ascii="Arial" w:hAnsi="Arial" w:cs="Arial"/>
          <w:sz w:val="24"/>
          <w:szCs w:val="24"/>
        </w:rPr>
        <w:t>.</w:t>
      </w:r>
    </w:p>
    <w:p w14:paraId="139243C2" w14:textId="77777777" w:rsidR="002C6E5C" w:rsidRPr="002D4FD0" w:rsidRDefault="002C6E5C" w:rsidP="002C6E5C">
      <w:pPr>
        <w:pStyle w:val="Heading6blackfont"/>
        <w:rPr>
          <w:rFonts w:ascii="Arial" w:hAnsi="Arial" w:cs="Arial"/>
          <w:sz w:val="24"/>
          <w:szCs w:val="24"/>
        </w:rPr>
      </w:pPr>
      <w:r w:rsidRPr="002D4FD0">
        <w:rPr>
          <w:rFonts w:ascii="Arial" w:hAnsi="Arial" w:cs="Arial"/>
          <w:sz w:val="24"/>
          <w:szCs w:val="24"/>
        </w:rPr>
        <w:t>Main issues</w:t>
      </w:r>
    </w:p>
    <w:p w14:paraId="6D3E1FDF" w14:textId="77777777" w:rsidR="006E384C" w:rsidRPr="002D4FD0" w:rsidRDefault="006E384C" w:rsidP="006E384C">
      <w:pPr>
        <w:pStyle w:val="Style1"/>
        <w:tabs>
          <w:tab w:val="clear" w:pos="432"/>
          <w:tab w:val="num" w:pos="426"/>
          <w:tab w:val="num" w:pos="4123"/>
        </w:tabs>
        <w:ind w:left="426" w:hanging="426"/>
        <w:rPr>
          <w:rFonts w:ascii="Arial" w:hAnsi="Arial" w:cs="Arial"/>
          <w:sz w:val="24"/>
          <w:szCs w:val="24"/>
        </w:rPr>
      </w:pPr>
      <w:r w:rsidRPr="002D4FD0">
        <w:rPr>
          <w:rFonts w:ascii="Arial" w:hAnsi="Arial" w:cs="Arial"/>
          <w:sz w:val="24"/>
          <w:szCs w:val="24"/>
        </w:rPr>
        <w:t xml:space="preserve">The </w:t>
      </w:r>
      <w:r w:rsidR="001D7DA2" w:rsidRPr="002D4FD0">
        <w:rPr>
          <w:rFonts w:ascii="Arial" w:hAnsi="Arial" w:cs="Arial"/>
          <w:sz w:val="24"/>
          <w:szCs w:val="24"/>
        </w:rPr>
        <w:t>a</w:t>
      </w:r>
      <w:r w:rsidRPr="002D4FD0">
        <w:rPr>
          <w:rFonts w:ascii="Arial" w:hAnsi="Arial" w:cs="Arial"/>
          <w:sz w:val="24"/>
          <w:szCs w:val="24"/>
        </w:rPr>
        <w:t xml:space="preserve">pplication was made under </w:t>
      </w:r>
      <w:r w:rsidR="007F06B6">
        <w:rPr>
          <w:rFonts w:ascii="Arial" w:hAnsi="Arial" w:cs="Arial"/>
          <w:sz w:val="24"/>
          <w:szCs w:val="24"/>
        </w:rPr>
        <w:t>s</w:t>
      </w:r>
      <w:r w:rsidRPr="002D4FD0">
        <w:rPr>
          <w:rFonts w:ascii="Arial" w:hAnsi="Arial" w:cs="Arial"/>
          <w:sz w:val="24"/>
          <w:szCs w:val="24"/>
        </w:rPr>
        <w:t xml:space="preserve">ection 53(2) of the 1981 Act which requires the surveying authority to keep their </w:t>
      </w:r>
      <w:r w:rsidR="00B63875" w:rsidRPr="002D4FD0">
        <w:rPr>
          <w:rFonts w:ascii="Arial" w:hAnsi="Arial" w:cs="Arial"/>
          <w:sz w:val="24"/>
          <w:szCs w:val="24"/>
        </w:rPr>
        <w:t>Definitive Map and Statement</w:t>
      </w:r>
      <w:r w:rsidR="00A72679" w:rsidRPr="002D4FD0">
        <w:rPr>
          <w:rFonts w:ascii="Arial" w:hAnsi="Arial" w:cs="Arial"/>
          <w:sz w:val="24"/>
          <w:szCs w:val="24"/>
        </w:rPr>
        <w:t xml:space="preserve"> (‘DMS’) </w:t>
      </w:r>
      <w:r w:rsidRPr="002D4FD0">
        <w:rPr>
          <w:rFonts w:ascii="Arial" w:hAnsi="Arial" w:cs="Arial"/>
          <w:sz w:val="24"/>
          <w:szCs w:val="24"/>
        </w:rPr>
        <w:t xml:space="preserve">under continuous review, and to modify them upon the occurrence of specific events cited in </w:t>
      </w:r>
      <w:r w:rsidR="006A6509">
        <w:rPr>
          <w:rFonts w:ascii="Arial" w:hAnsi="Arial" w:cs="Arial"/>
          <w:sz w:val="24"/>
          <w:szCs w:val="24"/>
        </w:rPr>
        <w:t>s</w:t>
      </w:r>
      <w:r w:rsidRPr="002D4FD0">
        <w:rPr>
          <w:rFonts w:ascii="Arial" w:hAnsi="Arial" w:cs="Arial"/>
          <w:sz w:val="24"/>
          <w:szCs w:val="24"/>
        </w:rPr>
        <w:t>ection 53(3).</w:t>
      </w:r>
    </w:p>
    <w:p w14:paraId="0359A946" w14:textId="77777777" w:rsidR="008E1EAF" w:rsidRPr="002D4FD0" w:rsidRDefault="008E1EAF" w:rsidP="008E1EAF">
      <w:pPr>
        <w:pStyle w:val="Style1"/>
        <w:tabs>
          <w:tab w:val="clear" w:pos="432"/>
          <w:tab w:val="clear" w:pos="1146"/>
          <w:tab w:val="num" w:pos="426"/>
          <w:tab w:val="num" w:pos="1288"/>
        </w:tabs>
        <w:ind w:left="426" w:hanging="426"/>
        <w:rPr>
          <w:rFonts w:ascii="Arial" w:hAnsi="Arial" w:cs="Arial"/>
          <w:sz w:val="24"/>
          <w:szCs w:val="24"/>
        </w:rPr>
      </w:pPr>
      <w:r w:rsidRPr="002D4FD0">
        <w:rPr>
          <w:rFonts w:ascii="Arial" w:hAnsi="Arial" w:cs="Arial"/>
          <w:sz w:val="24"/>
          <w:szCs w:val="24"/>
        </w:rPr>
        <w:t xml:space="preserve">Section 53(3)(c)(i) of the 1981 Act specifies that an Order should be made on the discovery of evidence which, when considered with all other relevant evidence available, shows that a right of way which is not shown in the map and statement subsists or is reasonably alleged to subsist over land in the area to which the map relates, being a right of way such that the land over which the right subsists is a public path, a restricted byway or, subject to section 54A, a byway open to all traffic.  </w:t>
      </w:r>
    </w:p>
    <w:p w14:paraId="21BF8E44" w14:textId="77777777" w:rsidR="008E1EAF" w:rsidRPr="002D4FD0" w:rsidRDefault="008E1EAF" w:rsidP="008E1EAF">
      <w:pPr>
        <w:pStyle w:val="Style1"/>
        <w:tabs>
          <w:tab w:val="clear" w:pos="432"/>
          <w:tab w:val="clear" w:pos="1146"/>
          <w:tab w:val="num" w:pos="426"/>
          <w:tab w:val="num" w:pos="1288"/>
        </w:tabs>
        <w:ind w:left="426" w:hanging="426"/>
        <w:rPr>
          <w:rFonts w:ascii="Arial" w:hAnsi="Arial" w:cs="Arial"/>
          <w:sz w:val="24"/>
          <w:szCs w:val="24"/>
        </w:rPr>
      </w:pPr>
      <w:r>
        <w:rPr>
          <w:rFonts w:ascii="Arial" w:hAnsi="Arial" w:cs="Arial"/>
          <w:sz w:val="24"/>
          <w:szCs w:val="24"/>
        </w:rPr>
        <w:lastRenderedPageBreak/>
        <w:t>A</w:t>
      </w:r>
      <w:r w:rsidRPr="002D4FD0">
        <w:rPr>
          <w:rFonts w:ascii="Arial" w:hAnsi="Arial" w:cs="Arial"/>
          <w:sz w:val="24"/>
          <w:szCs w:val="24"/>
        </w:rPr>
        <w:t xml:space="preserve">s made clear in the High Court in the case of </w:t>
      </w:r>
      <w:r w:rsidRPr="002D4FD0">
        <w:rPr>
          <w:rFonts w:ascii="Arial" w:hAnsi="Arial" w:cs="Arial"/>
          <w:i/>
          <w:sz w:val="24"/>
          <w:szCs w:val="24"/>
        </w:rPr>
        <w:t>Norton and Bagshaw</w:t>
      </w:r>
      <w:r w:rsidRPr="002D4FD0">
        <w:rPr>
          <w:rFonts w:ascii="Arial" w:hAnsi="Arial" w:cs="Arial"/>
          <w:sz w:val="24"/>
          <w:szCs w:val="24"/>
        </w:rPr>
        <w:t xml:space="preserve"> (R v Secretary of State for the Environment ex parte Mrs J Norton and Mr R Bagshaw [1994]),</w:t>
      </w:r>
      <w:r w:rsidRPr="002D4FD0">
        <w:rPr>
          <w:rFonts w:ascii="Arial" w:hAnsi="Arial" w:cs="Arial"/>
          <w:i/>
          <w:sz w:val="24"/>
          <w:szCs w:val="24"/>
        </w:rPr>
        <w:t xml:space="preserve"> </w:t>
      </w:r>
      <w:r w:rsidRPr="002D4FD0">
        <w:rPr>
          <w:rFonts w:ascii="Arial" w:hAnsi="Arial" w:cs="Arial"/>
          <w:sz w:val="24"/>
          <w:szCs w:val="24"/>
        </w:rPr>
        <w:t>this involves two tests:</w:t>
      </w:r>
    </w:p>
    <w:p w14:paraId="4CC18425" w14:textId="77777777" w:rsidR="008E1EAF" w:rsidRPr="002D4FD0" w:rsidRDefault="008E1EAF" w:rsidP="008E1EAF">
      <w:pPr>
        <w:pStyle w:val="Style1"/>
        <w:numPr>
          <w:ilvl w:val="0"/>
          <w:numId w:val="0"/>
        </w:numPr>
        <w:tabs>
          <w:tab w:val="clear" w:pos="432"/>
          <w:tab w:val="left" w:pos="426"/>
        </w:tabs>
        <w:ind w:left="432" w:hanging="432"/>
        <w:rPr>
          <w:rFonts w:ascii="Arial" w:hAnsi="Arial" w:cs="Arial"/>
          <w:sz w:val="24"/>
          <w:szCs w:val="24"/>
        </w:rPr>
      </w:pPr>
      <w:r w:rsidRPr="002D4FD0">
        <w:rPr>
          <w:rFonts w:ascii="Arial" w:hAnsi="Arial" w:cs="Arial"/>
          <w:sz w:val="24"/>
          <w:szCs w:val="24"/>
        </w:rPr>
        <w:t xml:space="preserve">      </w:t>
      </w:r>
      <w:r w:rsidRPr="002D4FD0">
        <w:rPr>
          <w:rFonts w:ascii="Arial" w:hAnsi="Arial" w:cs="Arial"/>
          <w:b/>
          <w:sz w:val="24"/>
          <w:szCs w:val="24"/>
        </w:rPr>
        <w:t xml:space="preserve">Test A. </w:t>
      </w:r>
      <w:r w:rsidRPr="002D4FD0">
        <w:rPr>
          <w:rFonts w:ascii="Arial" w:hAnsi="Arial" w:cs="Arial"/>
          <w:sz w:val="24"/>
          <w:szCs w:val="24"/>
        </w:rPr>
        <w:t xml:space="preserve">Does a right of way subsist on a balance of probabilities? </w:t>
      </w:r>
    </w:p>
    <w:p w14:paraId="36F7572F" w14:textId="77777777" w:rsidR="008E1EAF" w:rsidRPr="008E1EAF" w:rsidRDefault="008E1EAF" w:rsidP="008E1EAF">
      <w:pPr>
        <w:pStyle w:val="Style1"/>
        <w:numPr>
          <w:ilvl w:val="0"/>
          <w:numId w:val="0"/>
        </w:numPr>
        <w:tabs>
          <w:tab w:val="clear" w:pos="432"/>
        </w:tabs>
        <w:ind w:left="426"/>
        <w:rPr>
          <w:rFonts w:ascii="Arial" w:hAnsi="Arial" w:cs="Arial"/>
          <w:sz w:val="24"/>
          <w:szCs w:val="24"/>
        </w:rPr>
      </w:pPr>
      <w:r w:rsidRPr="002D4FD0">
        <w:rPr>
          <w:rFonts w:ascii="Arial" w:hAnsi="Arial" w:cs="Arial"/>
          <w:b/>
          <w:sz w:val="24"/>
          <w:szCs w:val="24"/>
        </w:rPr>
        <w:t xml:space="preserve">Test B. </w:t>
      </w:r>
      <w:r w:rsidRPr="002D4FD0">
        <w:rPr>
          <w:rFonts w:ascii="Arial" w:hAnsi="Arial" w:cs="Arial"/>
          <w:sz w:val="24"/>
          <w:szCs w:val="24"/>
        </w:rPr>
        <w:t xml:space="preserve">Is it reasonable to </w:t>
      </w:r>
      <w:r w:rsidR="00AE48A1" w:rsidRPr="00AE48A1">
        <w:rPr>
          <w:rFonts w:ascii="Arial" w:hAnsi="Arial" w:cs="Arial"/>
          <w:sz w:val="24"/>
          <w:szCs w:val="24"/>
        </w:rPr>
        <w:t xml:space="preserve">allege </w:t>
      </w:r>
      <w:r w:rsidRPr="002D4FD0">
        <w:rPr>
          <w:rFonts w:ascii="Arial" w:hAnsi="Arial" w:cs="Arial"/>
          <w:sz w:val="24"/>
          <w:szCs w:val="24"/>
        </w:rPr>
        <w:t>that a right of way subsists? For this possibility to exist, it will be necessary to show that a reasonable person, having considered all the relevant evidence available, could reasonably allege that a right of way subsists.</w:t>
      </w:r>
    </w:p>
    <w:p w14:paraId="49D87473" w14:textId="77777777" w:rsidR="00AE48A1" w:rsidRPr="002D4FD0" w:rsidRDefault="00AE48A1" w:rsidP="00AE48A1">
      <w:pPr>
        <w:pStyle w:val="Style1"/>
        <w:tabs>
          <w:tab w:val="clear" w:pos="432"/>
          <w:tab w:val="clear" w:pos="1146"/>
          <w:tab w:val="num" w:pos="426"/>
          <w:tab w:val="num" w:pos="1288"/>
        </w:tabs>
        <w:ind w:left="426" w:hanging="426"/>
        <w:rPr>
          <w:rFonts w:ascii="Arial" w:hAnsi="Arial" w:cs="Arial"/>
          <w:sz w:val="24"/>
          <w:szCs w:val="24"/>
        </w:rPr>
      </w:pPr>
      <w:r w:rsidRPr="002D4FD0">
        <w:rPr>
          <w:rFonts w:ascii="Arial" w:hAnsi="Arial" w:cs="Arial"/>
          <w:sz w:val="24"/>
          <w:szCs w:val="24"/>
        </w:rPr>
        <w:t xml:space="preserve">In relation to Test B, the Court of Appeal recognised in the </w:t>
      </w:r>
      <w:r w:rsidRPr="001863D1">
        <w:rPr>
          <w:rFonts w:ascii="Arial" w:hAnsi="Arial" w:cs="Arial"/>
          <w:i/>
          <w:sz w:val="24"/>
          <w:szCs w:val="24"/>
        </w:rPr>
        <w:t>Emery</w:t>
      </w:r>
      <w:r w:rsidRPr="002D4FD0">
        <w:rPr>
          <w:rFonts w:ascii="Arial" w:hAnsi="Arial" w:cs="Arial"/>
          <w:sz w:val="24"/>
          <w:szCs w:val="24"/>
        </w:rPr>
        <w:t xml:space="preserve"> case (</w:t>
      </w:r>
      <w:r w:rsidRPr="001863D1">
        <w:rPr>
          <w:rFonts w:ascii="Arial" w:hAnsi="Arial" w:cs="Arial"/>
          <w:sz w:val="24"/>
          <w:szCs w:val="24"/>
        </w:rPr>
        <w:t>R v Secretary of State for Wales ex parte Emery</w:t>
      </w:r>
      <w:r w:rsidRPr="002D4FD0">
        <w:rPr>
          <w:rFonts w:ascii="Arial" w:hAnsi="Arial" w:cs="Arial"/>
          <w:sz w:val="24"/>
          <w:szCs w:val="24"/>
        </w:rPr>
        <w:t xml:space="preserve"> [1998]) that there may be instances where conflicting evidence was presented at the schedule 14 stage.  Roche LJ held that </w:t>
      </w:r>
      <w:r w:rsidRPr="002D4FD0">
        <w:rPr>
          <w:rFonts w:ascii="Arial" w:hAnsi="Arial" w:cs="Arial"/>
          <w:i/>
          <w:iCs/>
          <w:sz w:val="24"/>
          <w:szCs w:val="24"/>
        </w:rPr>
        <w:t>"…The problem arises where there is conflicting evidence…In approaching such cases, the authority and the Secretary of State must bear in mind that an order…made following a Schedule 14 procedure still leaves both the applicant and objectors with the ability to object to the order under Schedule 15 when conflicting evidence can be heard and those issues determined following a public inquiry."</w:t>
      </w:r>
    </w:p>
    <w:p w14:paraId="0FF83978" w14:textId="77777777" w:rsidR="006A5908" w:rsidRPr="00AE48A1" w:rsidRDefault="001172AE" w:rsidP="0087738C">
      <w:pPr>
        <w:pStyle w:val="Style1"/>
        <w:tabs>
          <w:tab w:val="clear" w:pos="432"/>
          <w:tab w:val="num" w:pos="426"/>
        </w:tabs>
        <w:ind w:left="426" w:hanging="426"/>
        <w:rPr>
          <w:rFonts w:ascii="Arial" w:hAnsi="Arial" w:cs="Arial"/>
          <w:sz w:val="24"/>
          <w:szCs w:val="24"/>
        </w:rPr>
      </w:pPr>
      <w:r w:rsidRPr="00AE48A1">
        <w:rPr>
          <w:rFonts w:ascii="Arial" w:hAnsi="Arial" w:cs="Arial"/>
          <w:sz w:val="24"/>
          <w:szCs w:val="24"/>
        </w:rPr>
        <w:t xml:space="preserve">The evidence adduced is </w:t>
      </w:r>
      <w:r w:rsidR="001D48C5" w:rsidRPr="00AE48A1">
        <w:rPr>
          <w:rFonts w:ascii="Arial" w:hAnsi="Arial" w:cs="Arial"/>
          <w:sz w:val="24"/>
          <w:szCs w:val="24"/>
        </w:rPr>
        <w:t xml:space="preserve">both </w:t>
      </w:r>
      <w:r w:rsidRPr="00AE48A1">
        <w:rPr>
          <w:rFonts w:ascii="Arial" w:hAnsi="Arial" w:cs="Arial"/>
          <w:sz w:val="24"/>
          <w:szCs w:val="24"/>
        </w:rPr>
        <w:t>documentary</w:t>
      </w:r>
      <w:r w:rsidR="006F1417" w:rsidRPr="00AE48A1">
        <w:rPr>
          <w:rFonts w:ascii="Arial" w:hAnsi="Arial" w:cs="Arial"/>
          <w:sz w:val="24"/>
          <w:szCs w:val="24"/>
        </w:rPr>
        <w:t xml:space="preserve"> and user evidence.</w:t>
      </w:r>
      <w:r w:rsidR="003374EF" w:rsidRPr="00AE48A1">
        <w:rPr>
          <w:rFonts w:ascii="Arial" w:hAnsi="Arial" w:cs="Arial"/>
          <w:sz w:val="24"/>
          <w:szCs w:val="24"/>
        </w:rPr>
        <w:t xml:space="preserve"> </w:t>
      </w:r>
      <w:r w:rsidRPr="00AE48A1">
        <w:rPr>
          <w:rFonts w:ascii="Arial" w:hAnsi="Arial" w:cs="Arial"/>
          <w:sz w:val="24"/>
          <w:szCs w:val="24"/>
        </w:rPr>
        <w:t xml:space="preserve">Section 32 of the </w:t>
      </w:r>
      <w:r w:rsidR="001226C0" w:rsidRPr="00AE48A1">
        <w:rPr>
          <w:rFonts w:ascii="Arial" w:hAnsi="Arial" w:cs="Arial"/>
          <w:sz w:val="24"/>
          <w:szCs w:val="24"/>
        </w:rPr>
        <w:t xml:space="preserve">Highways Act </w:t>
      </w:r>
      <w:r w:rsidRPr="00AE48A1">
        <w:rPr>
          <w:rFonts w:ascii="Arial" w:hAnsi="Arial" w:cs="Arial"/>
          <w:sz w:val="24"/>
          <w:szCs w:val="24"/>
        </w:rPr>
        <w:t xml:space="preserve">1980 </w:t>
      </w:r>
      <w:r w:rsidR="001D48C5" w:rsidRPr="00AE48A1">
        <w:rPr>
          <w:rFonts w:ascii="Arial" w:hAnsi="Arial" w:cs="Arial"/>
          <w:sz w:val="24"/>
          <w:szCs w:val="24"/>
        </w:rPr>
        <w:t xml:space="preserve">(‘the 1980 Act’) </w:t>
      </w:r>
      <w:r w:rsidRPr="00AE48A1">
        <w:rPr>
          <w:rFonts w:ascii="Arial" w:hAnsi="Arial" w:cs="Arial"/>
          <w:sz w:val="24"/>
          <w:szCs w:val="24"/>
        </w:rPr>
        <w:t>requires a court or tribunal to take into consideration any map, plan or history of the locality, or other relevant document</w:t>
      </w:r>
      <w:r w:rsidR="006A5908" w:rsidRPr="00AE48A1">
        <w:rPr>
          <w:rFonts w:ascii="Arial" w:hAnsi="Arial" w:cs="Arial"/>
          <w:sz w:val="24"/>
          <w:szCs w:val="24"/>
        </w:rPr>
        <w:t>,</w:t>
      </w:r>
      <w:r w:rsidRPr="00AE48A1">
        <w:rPr>
          <w:rFonts w:ascii="Arial" w:hAnsi="Arial" w:cs="Arial"/>
          <w:sz w:val="24"/>
          <w:szCs w:val="24"/>
        </w:rPr>
        <w:t xml:space="preserve"> which is tendered in evidence, giving it such weight as is appropriate, before determining whether a way has been dedicated as a highway.</w:t>
      </w:r>
      <w:r w:rsidR="00CA32C4" w:rsidRPr="00AE48A1">
        <w:rPr>
          <w:rFonts w:ascii="Arial" w:hAnsi="Arial" w:cs="Arial"/>
          <w:sz w:val="24"/>
          <w:szCs w:val="24"/>
        </w:rPr>
        <w:t xml:space="preserve"> </w:t>
      </w:r>
      <w:r w:rsidR="004D6771" w:rsidRPr="00AE48A1">
        <w:rPr>
          <w:rFonts w:ascii="Arial" w:hAnsi="Arial" w:cs="Arial"/>
          <w:sz w:val="24"/>
          <w:szCs w:val="24"/>
        </w:rPr>
        <w:t xml:space="preserve"> </w:t>
      </w:r>
    </w:p>
    <w:p w14:paraId="40C17454" w14:textId="77777777" w:rsidR="005D486C" w:rsidRPr="005D486C" w:rsidRDefault="005D486C" w:rsidP="005D486C">
      <w:pPr>
        <w:pStyle w:val="Style1"/>
        <w:tabs>
          <w:tab w:val="clear" w:pos="432"/>
          <w:tab w:val="clear" w:pos="1146"/>
          <w:tab w:val="num" w:pos="426"/>
          <w:tab w:val="num" w:pos="1004"/>
        </w:tabs>
        <w:ind w:left="426" w:hanging="426"/>
        <w:rPr>
          <w:rFonts w:ascii="Arial" w:hAnsi="Arial" w:cs="Arial"/>
          <w:sz w:val="24"/>
          <w:szCs w:val="24"/>
        </w:rPr>
      </w:pPr>
      <w:r>
        <w:rPr>
          <w:rFonts w:ascii="Arial" w:hAnsi="Arial" w:cs="Arial"/>
          <w:sz w:val="24"/>
          <w:szCs w:val="24"/>
        </w:rPr>
        <w:t>As regards</w:t>
      </w:r>
      <w:r w:rsidRPr="005D486C">
        <w:rPr>
          <w:rFonts w:ascii="Arial" w:hAnsi="Arial" w:cs="Arial"/>
          <w:sz w:val="24"/>
          <w:szCs w:val="24"/>
        </w:rPr>
        <w:t xml:space="preserve"> claimed use by the public</w:t>
      </w:r>
      <w:r>
        <w:rPr>
          <w:rFonts w:ascii="Arial" w:hAnsi="Arial" w:cs="Arial"/>
          <w:sz w:val="24"/>
          <w:szCs w:val="24"/>
        </w:rPr>
        <w:t xml:space="preserve">, </w:t>
      </w:r>
      <w:r w:rsidR="007F06B6">
        <w:rPr>
          <w:rFonts w:ascii="Arial" w:hAnsi="Arial" w:cs="Arial"/>
          <w:sz w:val="24"/>
          <w:szCs w:val="24"/>
        </w:rPr>
        <w:t>s</w:t>
      </w:r>
      <w:r w:rsidRPr="005D486C">
        <w:rPr>
          <w:rFonts w:ascii="Arial" w:hAnsi="Arial" w:cs="Arial"/>
          <w:sz w:val="24"/>
          <w:szCs w:val="24"/>
        </w:rPr>
        <w:t xml:space="preserve">ection 31(1) of the </w:t>
      </w:r>
      <w:r w:rsidR="001D48C5" w:rsidRPr="005D486C">
        <w:rPr>
          <w:rFonts w:ascii="Arial" w:hAnsi="Arial" w:cs="Arial"/>
          <w:sz w:val="24"/>
          <w:szCs w:val="24"/>
        </w:rPr>
        <w:t>1980</w:t>
      </w:r>
      <w:r w:rsidR="001D48C5">
        <w:rPr>
          <w:rFonts w:ascii="Arial" w:hAnsi="Arial" w:cs="Arial"/>
          <w:sz w:val="24"/>
          <w:szCs w:val="24"/>
        </w:rPr>
        <w:t xml:space="preserve"> </w:t>
      </w:r>
      <w:r w:rsidRPr="005D486C">
        <w:rPr>
          <w:rFonts w:ascii="Arial" w:hAnsi="Arial" w:cs="Arial"/>
          <w:sz w:val="24"/>
          <w:szCs w:val="24"/>
        </w:rPr>
        <w:t>Act provides that</w:t>
      </w:r>
      <w:r w:rsidRPr="005D486C">
        <w:rPr>
          <w:rFonts w:ascii="Arial" w:hAnsi="Arial" w:cs="Arial"/>
          <w:i/>
          <w:sz w:val="24"/>
          <w:szCs w:val="24"/>
        </w:rPr>
        <w:t xml:space="preserve"> “Where a way over any land, other than a way of such a character that use of it by the public could not give rise at common law to any presumption of dedication, has been actually enjoyed by the public as of right and without interruption for a full period of 20 years, the way is to be deemed to have been dedicated as a highway unless there is sufficient evidence that there was no intention during that period to dedicate it”</w:t>
      </w:r>
      <w:r w:rsidRPr="005D486C">
        <w:rPr>
          <w:rFonts w:ascii="Arial" w:hAnsi="Arial" w:cs="Arial"/>
          <w:sz w:val="24"/>
          <w:szCs w:val="24"/>
        </w:rPr>
        <w:t xml:space="preserve"> and </w:t>
      </w:r>
      <w:r w:rsidR="007F06B6">
        <w:rPr>
          <w:rFonts w:ascii="Arial" w:hAnsi="Arial" w:cs="Arial"/>
          <w:sz w:val="24"/>
          <w:szCs w:val="24"/>
        </w:rPr>
        <w:t>s</w:t>
      </w:r>
      <w:r w:rsidRPr="005D486C">
        <w:rPr>
          <w:rFonts w:ascii="Arial" w:hAnsi="Arial" w:cs="Arial"/>
          <w:sz w:val="24"/>
          <w:szCs w:val="24"/>
        </w:rPr>
        <w:t>ection 31(2), that “</w:t>
      </w:r>
      <w:r w:rsidRPr="005D486C">
        <w:rPr>
          <w:rFonts w:ascii="Arial" w:hAnsi="Arial" w:cs="Arial"/>
          <w:i/>
          <w:sz w:val="24"/>
          <w:szCs w:val="24"/>
        </w:rPr>
        <w:t>The period of 20 years referred to in subsection (1) above is to be calculated retrospectively from the date when the right of the public to use the way is brought into question, whether by a notice … or otherwise”</w:t>
      </w:r>
      <w:r w:rsidRPr="005D486C">
        <w:rPr>
          <w:rFonts w:ascii="Arial" w:hAnsi="Arial" w:cs="Arial"/>
          <w:sz w:val="24"/>
          <w:szCs w:val="24"/>
        </w:rPr>
        <w:t xml:space="preserve">. </w:t>
      </w:r>
    </w:p>
    <w:p w14:paraId="58989C25" w14:textId="77777777" w:rsidR="006F1417" w:rsidRPr="005D486C" w:rsidRDefault="007F06B6" w:rsidP="005D486C">
      <w:pPr>
        <w:pStyle w:val="Style1"/>
        <w:tabs>
          <w:tab w:val="clear" w:pos="432"/>
          <w:tab w:val="num" w:pos="426"/>
        </w:tabs>
        <w:ind w:left="426" w:hanging="426"/>
        <w:rPr>
          <w:rFonts w:ascii="Arial" w:hAnsi="Arial" w:cs="Arial"/>
          <w:sz w:val="24"/>
          <w:szCs w:val="24"/>
        </w:rPr>
      </w:pPr>
      <w:r>
        <w:rPr>
          <w:rFonts w:ascii="Arial" w:hAnsi="Arial" w:cs="Arial"/>
          <w:color w:val="auto"/>
          <w:kern w:val="0"/>
          <w:sz w:val="24"/>
          <w:szCs w:val="24"/>
        </w:rPr>
        <w:t>D</w:t>
      </w:r>
      <w:r w:rsidR="005D486C" w:rsidRPr="005D486C">
        <w:rPr>
          <w:rFonts w:ascii="Arial" w:hAnsi="Arial" w:cs="Arial"/>
          <w:color w:val="auto"/>
          <w:kern w:val="0"/>
          <w:sz w:val="24"/>
          <w:szCs w:val="24"/>
        </w:rPr>
        <w:t xml:space="preserve">edication may also be examined </w:t>
      </w:r>
      <w:r>
        <w:rPr>
          <w:rFonts w:ascii="Arial" w:hAnsi="Arial" w:cs="Arial"/>
          <w:color w:val="auto"/>
          <w:kern w:val="0"/>
          <w:sz w:val="24"/>
          <w:szCs w:val="24"/>
        </w:rPr>
        <w:t>under</w:t>
      </w:r>
      <w:r w:rsidR="005D486C" w:rsidRPr="005D486C">
        <w:rPr>
          <w:rFonts w:ascii="Arial" w:hAnsi="Arial" w:cs="Arial"/>
          <w:color w:val="auto"/>
          <w:kern w:val="0"/>
          <w:sz w:val="24"/>
          <w:szCs w:val="24"/>
        </w:rPr>
        <w:t xml:space="preserve"> common law</w:t>
      </w:r>
      <w:r>
        <w:rPr>
          <w:rFonts w:ascii="Arial" w:hAnsi="Arial" w:cs="Arial"/>
          <w:color w:val="auto"/>
          <w:kern w:val="0"/>
          <w:sz w:val="24"/>
          <w:szCs w:val="24"/>
        </w:rPr>
        <w:t xml:space="preserve"> whereby</w:t>
      </w:r>
      <w:r w:rsidR="005D486C" w:rsidRPr="005D486C">
        <w:rPr>
          <w:rFonts w:ascii="Arial" w:hAnsi="Arial" w:cs="Arial"/>
          <w:color w:val="auto"/>
          <w:kern w:val="0"/>
          <w:sz w:val="24"/>
          <w:szCs w:val="24"/>
        </w:rPr>
        <w:t xml:space="preserve"> a right of way may be created through expressed or implied dedication and acceptance.  The onus of proof is on the claimant to show that the landowner, who must have the capacity to dedicate, intended to dedicate a public right of way; or that public use has gone on for so long that it could be inferred; or that the landowner was aware of and acquiesced in public use.  Use of the claimed way by the public must be as of right (without force, stealth</w:t>
      </w:r>
      <w:r w:rsidR="005D486C">
        <w:rPr>
          <w:rFonts w:ascii="Arial" w:hAnsi="Arial" w:cs="Arial"/>
          <w:color w:val="auto"/>
          <w:kern w:val="0"/>
          <w:sz w:val="24"/>
          <w:szCs w:val="24"/>
        </w:rPr>
        <w:t>,</w:t>
      </w:r>
      <w:r w:rsidR="005D486C" w:rsidRPr="005D486C">
        <w:rPr>
          <w:rFonts w:ascii="Arial" w:hAnsi="Arial" w:cs="Arial"/>
          <w:color w:val="auto"/>
          <w:kern w:val="0"/>
          <w:sz w:val="24"/>
          <w:szCs w:val="24"/>
        </w:rPr>
        <w:t xml:space="preserve"> or permission)</w:t>
      </w:r>
      <w:r>
        <w:rPr>
          <w:rFonts w:ascii="Arial" w:hAnsi="Arial" w:cs="Arial"/>
          <w:color w:val="auto"/>
          <w:kern w:val="0"/>
          <w:sz w:val="24"/>
          <w:szCs w:val="24"/>
        </w:rPr>
        <w:t xml:space="preserve">. There </w:t>
      </w:r>
      <w:r w:rsidR="005D486C" w:rsidRPr="005D486C">
        <w:rPr>
          <w:rFonts w:ascii="Arial" w:hAnsi="Arial" w:cs="Arial"/>
          <w:color w:val="auto"/>
          <w:kern w:val="0"/>
          <w:sz w:val="24"/>
          <w:szCs w:val="24"/>
        </w:rPr>
        <w:t>is no fixed period of use, and depending on the facts of the case, may range from a few years to several decades</w:t>
      </w:r>
      <w:r>
        <w:rPr>
          <w:rFonts w:ascii="Arial" w:hAnsi="Arial" w:cs="Arial"/>
          <w:color w:val="auto"/>
          <w:kern w:val="0"/>
          <w:sz w:val="24"/>
          <w:szCs w:val="24"/>
        </w:rPr>
        <w:t>, and</w:t>
      </w:r>
      <w:r w:rsidR="005D486C" w:rsidRPr="005D486C">
        <w:rPr>
          <w:rFonts w:ascii="Arial" w:hAnsi="Arial" w:cs="Arial"/>
          <w:color w:val="auto"/>
          <w:kern w:val="0"/>
          <w:sz w:val="24"/>
          <w:szCs w:val="24"/>
        </w:rPr>
        <w:t xml:space="preserve"> no particular date from which use must be calculated retrospectively</w:t>
      </w:r>
      <w:r w:rsidR="005D486C">
        <w:rPr>
          <w:rFonts w:ascii="Arial" w:hAnsi="Arial" w:cs="Arial"/>
          <w:color w:val="auto"/>
          <w:kern w:val="0"/>
          <w:sz w:val="24"/>
          <w:szCs w:val="24"/>
        </w:rPr>
        <w:t>.</w:t>
      </w:r>
    </w:p>
    <w:p w14:paraId="71AB2B47" w14:textId="77777777" w:rsidR="009D02D2" w:rsidRPr="004F2659" w:rsidRDefault="009D02D2" w:rsidP="000E370D">
      <w:pPr>
        <w:pStyle w:val="Style1"/>
        <w:tabs>
          <w:tab w:val="clear" w:pos="432"/>
          <w:tab w:val="num" w:pos="426"/>
        </w:tabs>
        <w:ind w:left="426" w:hanging="426"/>
        <w:rPr>
          <w:rFonts w:ascii="Arial" w:hAnsi="Arial" w:cs="Arial"/>
          <w:b/>
          <w:i/>
          <w:iCs/>
          <w:sz w:val="24"/>
          <w:szCs w:val="24"/>
        </w:rPr>
      </w:pPr>
      <w:r>
        <w:rPr>
          <w:rFonts w:ascii="Arial" w:hAnsi="Arial" w:cs="Arial"/>
          <w:sz w:val="24"/>
          <w:szCs w:val="24"/>
        </w:rPr>
        <w:t xml:space="preserve">The </w:t>
      </w:r>
      <w:r w:rsidR="007F06B6">
        <w:rPr>
          <w:rFonts w:ascii="Arial" w:hAnsi="Arial" w:cs="Arial"/>
          <w:sz w:val="24"/>
          <w:szCs w:val="24"/>
        </w:rPr>
        <w:t xml:space="preserve">Appellant’s </w:t>
      </w:r>
      <w:r>
        <w:rPr>
          <w:rFonts w:ascii="Arial" w:hAnsi="Arial" w:cs="Arial"/>
          <w:sz w:val="24"/>
          <w:szCs w:val="24"/>
        </w:rPr>
        <w:t>grounds of appeal are as follows:</w:t>
      </w:r>
    </w:p>
    <w:p w14:paraId="4EA83BF4" w14:textId="77777777" w:rsidR="004F2659" w:rsidRPr="004C5927" w:rsidRDefault="004F2659" w:rsidP="005F574B">
      <w:pPr>
        <w:pStyle w:val="Style1"/>
        <w:numPr>
          <w:ilvl w:val="0"/>
          <w:numId w:val="10"/>
        </w:numPr>
        <w:tabs>
          <w:tab w:val="clear" w:pos="432"/>
        </w:tabs>
        <w:rPr>
          <w:rFonts w:ascii="Arial" w:hAnsi="Arial" w:cs="Arial"/>
          <w:b/>
          <w:i/>
          <w:iCs/>
          <w:sz w:val="24"/>
          <w:szCs w:val="24"/>
        </w:rPr>
      </w:pPr>
      <w:r>
        <w:rPr>
          <w:rFonts w:ascii="Arial" w:hAnsi="Arial" w:cs="Arial"/>
          <w:bCs/>
          <w:sz w:val="24"/>
          <w:szCs w:val="24"/>
        </w:rPr>
        <w:t xml:space="preserve">Hertfordshire County Council (‘the Council’) refused the application in part as </w:t>
      </w:r>
      <w:r w:rsidR="00530615">
        <w:rPr>
          <w:rFonts w:ascii="Arial" w:hAnsi="Arial" w:cs="Arial"/>
          <w:bCs/>
          <w:sz w:val="24"/>
          <w:szCs w:val="24"/>
        </w:rPr>
        <w:t>some</w:t>
      </w:r>
      <w:r>
        <w:rPr>
          <w:rFonts w:ascii="Arial" w:hAnsi="Arial" w:cs="Arial"/>
          <w:bCs/>
          <w:sz w:val="24"/>
          <w:szCs w:val="24"/>
        </w:rPr>
        <w:t xml:space="preserve"> of the land </w:t>
      </w:r>
      <w:r w:rsidR="00530615">
        <w:rPr>
          <w:rFonts w:ascii="Arial" w:hAnsi="Arial" w:cs="Arial"/>
          <w:bCs/>
          <w:sz w:val="24"/>
          <w:szCs w:val="24"/>
        </w:rPr>
        <w:t>crossed by the claimed route</w:t>
      </w:r>
      <w:r>
        <w:rPr>
          <w:rFonts w:ascii="Arial" w:hAnsi="Arial" w:cs="Arial"/>
          <w:bCs/>
          <w:sz w:val="24"/>
          <w:szCs w:val="24"/>
        </w:rPr>
        <w:t xml:space="preserve"> is owned by Aldenham Parish Council (‘the Parish Council’) as public open space.</w:t>
      </w:r>
      <w:r w:rsidR="00530615">
        <w:rPr>
          <w:rFonts w:ascii="Arial" w:hAnsi="Arial" w:cs="Arial"/>
          <w:bCs/>
          <w:sz w:val="24"/>
          <w:szCs w:val="24"/>
        </w:rPr>
        <w:t xml:space="preserve"> Therefore, public use of the land is ‘by right’, that is the public already has a legal right to use it and further rights cannot be acquired through 20-years use. The Applicant </w:t>
      </w:r>
      <w:r w:rsidR="00530615">
        <w:rPr>
          <w:rFonts w:ascii="Arial" w:hAnsi="Arial" w:cs="Arial"/>
          <w:bCs/>
          <w:sz w:val="24"/>
          <w:szCs w:val="24"/>
        </w:rPr>
        <w:lastRenderedPageBreak/>
        <w:t xml:space="preserve">was not made aware of this, and whilst inclined to accept </w:t>
      </w:r>
      <w:r w:rsidR="00A80A30">
        <w:rPr>
          <w:rFonts w:ascii="Arial" w:hAnsi="Arial" w:cs="Arial"/>
          <w:bCs/>
          <w:sz w:val="24"/>
          <w:szCs w:val="24"/>
        </w:rPr>
        <w:t>this information, seek</w:t>
      </w:r>
      <w:r w:rsidR="004B7E14">
        <w:rPr>
          <w:rFonts w:ascii="Arial" w:hAnsi="Arial" w:cs="Arial"/>
          <w:bCs/>
          <w:sz w:val="24"/>
          <w:szCs w:val="24"/>
        </w:rPr>
        <w:t>s</w:t>
      </w:r>
      <w:r w:rsidR="00A80A30">
        <w:rPr>
          <w:rFonts w:ascii="Arial" w:hAnsi="Arial" w:cs="Arial"/>
          <w:bCs/>
          <w:sz w:val="24"/>
          <w:szCs w:val="24"/>
        </w:rPr>
        <w:t xml:space="preserve"> independent confirmation of this.</w:t>
      </w:r>
    </w:p>
    <w:p w14:paraId="2710CE8B" w14:textId="77777777" w:rsidR="004C5927" w:rsidRPr="004C5927" w:rsidRDefault="004C5927" w:rsidP="005F574B">
      <w:pPr>
        <w:pStyle w:val="Style1"/>
        <w:numPr>
          <w:ilvl w:val="0"/>
          <w:numId w:val="10"/>
        </w:numPr>
        <w:tabs>
          <w:tab w:val="clear" w:pos="432"/>
        </w:tabs>
        <w:rPr>
          <w:rFonts w:ascii="Arial" w:hAnsi="Arial" w:cs="Arial"/>
          <w:b/>
          <w:i/>
          <w:iCs/>
          <w:sz w:val="24"/>
          <w:szCs w:val="24"/>
        </w:rPr>
      </w:pPr>
      <w:bookmarkStart w:id="4" w:name="_Hlk187397565"/>
      <w:r>
        <w:rPr>
          <w:rFonts w:ascii="Arial" w:hAnsi="Arial" w:cs="Arial"/>
          <w:bCs/>
          <w:sz w:val="24"/>
          <w:szCs w:val="24"/>
        </w:rPr>
        <w:t xml:space="preserve">The Council was incorrect in basing their decision on a strip of land crossed by the claimed route as being owned by the </w:t>
      </w:r>
      <w:bookmarkStart w:id="5" w:name="_Hlk187394601"/>
      <w:r>
        <w:rPr>
          <w:rFonts w:ascii="Arial" w:hAnsi="Arial" w:cs="Arial"/>
          <w:bCs/>
          <w:sz w:val="24"/>
          <w:szCs w:val="24"/>
        </w:rPr>
        <w:t>Cricket</w:t>
      </w:r>
      <w:bookmarkEnd w:id="5"/>
      <w:r>
        <w:rPr>
          <w:rFonts w:ascii="Arial" w:hAnsi="Arial" w:cs="Arial"/>
          <w:bCs/>
          <w:sz w:val="24"/>
          <w:szCs w:val="24"/>
        </w:rPr>
        <w:t xml:space="preserve"> Club. It is unregistered land owned by the Phillimore Trust</w:t>
      </w:r>
      <w:bookmarkEnd w:id="4"/>
      <w:r>
        <w:rPr>
          <w:rFonts w:ascii="Arial" w:hAnsi="Arial" w:cs="Arial"/>
          <w:bCs/>
          <w:sz w:val="24"/>
          <w:szCs w:val="24"/>
        </w:rPr>
        <w:t>.</w:t>
      </w:r>
    </w:p>
    <w:p w14:paraId="4AD0683D" w14:textId="77777777" w:rsidR="004C5927" w:rsidRPr="004A7BBF" w:rsidRDefault="004C5927" w:rsidP="005F574B">
      <w:pPr>
        <w:pStyle w:val="Style1"/>
        <w:numPr>
          <w:ilvl w:val="0"/>
          <w:numId w:val="10"/>
        </w:numPr>
        <w:tabs>
          <w:tab w:val="clear" w:pos="432"/>
        </w:tabs>
        <w:rPr>
          <w:rFonts w:ascii="Arial" w:hAnsi="Arial" w:cs="Arial"/>
          <w:b/>
          <w:i/>
          <w:iCs/>
          <w:sz w:val="24"/>
          <w:szCs w:val="24"/>
        </w:rPr>
      </w:pPr>
      <w:bookmarkStart w:id="6" w:name="_Hlk187400892"/>
      <w:r>
        <w:rPr>
          <w:rFonts w:ascii="Arial" w:hAnsi="Arial" w:cs="Arial"/>
          <w:bCs/>
          <w:sz w:val="24"/>
          <w:szCs w:val="24"/>
        </w:rPr>
        <w:t xml:space="preserve">The Council was incorrect in concluding </w:t>
      </w:r>
      <w:r w:rsidR="00354FDE">
        <w:rPr>
          <w:rFonts w:ascii="Arial" w:hAnsi="Arial" w:cs="Arial"/>
          <w:bCs/>
          <w:sz w:val="24"/>
          <w:szCs w:val="24"/>
        </w:rPr>
        <w:t>most of the</w:t>
      </w:r>
      <w:r>
        <w:rPr>
          <w:rFonts w:ascii="Arial" w:hAnsi="Arial" w:cs="Arial"/>
          <w:bCs/>
          <w:sz w:val="24"/>
          <w:szCs w:val="24"/>
        </w:rPr>
        <w:t xml:space="preserve"> use was on the registered land due to natural and occasional obstructions and the width claimed to have been used. Further, they were incorrect in finding </w:t>
      </w:r>
      <w:r w:rsidR="00354FDE">
        <w:rPr>
          <w:rFonts w:ascii="Arial" w:hAnsi="Arial" w:cs="Arial"/>
          <w:bCs/>
          <w:sz w:val="24"/>
          <w:szCs w:val="24"/>
        </w:rPr>
        <w:t>most of the</w:t>
      </w:r>
      <w:r>
        <w:rPr>
          <w:rFonts w:ascii="Arial" w:hAnsi="Arial" w:cs="Arial"/>
          <w:bCs/>
          <w:sz w:val="24"/>
          <w:szCs w:val="24"/>
        </w:rPr>
        <w:t xml:space="preserve"> use was on land owned by the </w:t>
      </w:r>
      <w:r w:rsidR="00073442">
        <w:rPr>
          <w:rFonts w:ascii="Arial" w:hAnsi="Arial" w:cs="Arial"/>
          <w:bCs/>
          <w:sz w:val="24"/>
          <w:szCs w:val="24"/>
        </w:rPr>
        <w:t xml:space="preserve">Cricket </w:t>
      </w:r>
      <w:r>
        <w:rPr>
          <w:rFonts w:ascii="Arial" w:hAnsi="Arial" w:cs="Arial"/>
          <w:bCs/>
          <w:sz w:val="24"/>
          <w:szCs w:val="24"/>
        </w:rPr>
        <w:t xml:space="preserve">Club </w:t>
      </w:r>
      <w:r w:rsidR="004A7BBF">
        <w:rPr>
          <w:rFonts w:ascii="Arial" w:hAnsi="Arial" w:cs="Arial"/>
          <w:bCs/>
          <w:sz w:val="24"/>
          <w:szCs w:val="24"/>
        </w:rPr>
        <w:t>and their implied permission applies to the whole of the route on the land they own and manage.</w:t>
      </w:r>
      <w:r w:rsidR="00354FDE">
        <w:rPr>
          <w:rFonts w:ascii="Arial" w:hAnsi="Arial" w:cs="Arial"/>
          <w:bCs/>
          <w:sz w:val="24"/>
          <w:szCs w:val="24"/>
        </w:rPr>
        <w:t xml:space="preserve"> The section of unregistered land is a public right of way based on over 20-years use and should be recorded as such</w:t>
      </w:r>
      <w:bookmarkEnd w:id="6"/>
      <w:r w:rsidR="00354FDE">
        <w:rPr>
          <w:rFonts w:ascii="Arial" w:hAnsi="Arial" w:cs="Arial"/>
          <w:bCs/>
          <w:sz w:val="24"/>
          <w:szCs w:val="24"/>
        </w:rPr>
        <w:t>.</w:t>
      </w:r>
    </w:p>
    <w:p w14:paraId="383BB969" w14:textId="77777777" w:rsidR="004A7BBF" w:rsidRPr="00354FDE" w:rsidRDefault="00354FDE" w:rsidP="005F574B">
      <w:pPr>
        <w:pStyle w:val="Style1"/>
        <w:numPr>
          <w:ilvl w:val="0"/>
          <w:numId w:val="10"/>
        </w:numPr>
        <w:tabs>
          <w:tab w:val="clear" w:pos="432"/>
        </w:tabs>
        <w:rPr>
          <w:rFonts w:ascii="Arial" w:hAnsi="Arial" w:cs="Arial"/>
          <w:b/>
          <w:i/>
          <w:iCs/>
          <w:sz w:val="24"/>
          <w:szCs w:val="24"/>
        </w:rPr>
      </w:pPr>
      <w:r>
        <w:rPr>
          <w:rFonts w:ascii="Arial" w:hAnsi="Arial" w:cs="Arial"/>
          <w:bCs/>
          <w:sz w:val="24"/>
          <w:szCs w:val="24"/>
        </w:rPr>
        <w:t xml:space="preserve">Signage displayed by the </w:t>
      </w:r>
      <w:r w:rsidR="00073442">
        <w:rPr>
          <w:rFonts w:ascii="Arial" w:hAnsi="Arial" w:cs="Arial"/>
          <w:bCs/>
          <w:sz w:val="24"/>
          <w:szCs w:val="24"/>
        </w:rPr>
        <w:t xml:space="preserve">Cricket </w:t>
      </w:r>
      <w:r>
        <w:rPr>
          <w:rFonts w:ascii="Arial" w:hAnsi="Arial" w:cs="Arial"/>
          <w:bCs/>
          <w:sz w:val="24"/>
          <w:szCs w:val="24"/>
        </w:rPr>
        <w:t xml:space="preserve">Club </w:t>
      </w:r>
      <w:r w:rsidR="004B7E14">
        <w:rPr>
          <w:rFonts w:ascii="Arial" w:hAnsi="Arial" w:cs="Arial"/>
          <w:bCs/>
          <w:sz w:val="24"/>
          <w:szCs w:val="24"/>
        </w:rPr>
        <w:t>is</w:t>
      </w:r>
      <w:r>
        <w:rPr>
          <w:rFonts w:ascii="Arial" w:hAnsi="Arial" w:cs="Arial"/>
          <w:bCs/>
          <w:sz w:val="24"/>
          <w:szCs w:val="24"/>
        </w:rPr>
        <w:t xml:space="preserve"> on land in their ownership and does not refer to the unregistered strip of land alongside.</w:t>
      </w:r>
    </w:p>
    <w:p w14:paraId="6644D566" w14:textId="77777777" w:rsidR="00354FDE" w:rsidRPr="00354FDE" w:rsidRDefault="00354FDE" w:rsidP="005F574B">
      <w:pPr>
        <w:pStyle w:val="Style1"/>
        <w:numPr>
          <w:ilvl w:val="0"/>
          <w:numId w:val="10"/>
        </w:numPr>
        <w:tabs>
          <w:tab w:val="clear" w:pos="432"/>
        </w:tabs>
        <w:rPr>
          <w:rFonts w:ascii="Arial" w:hAnsi="Arial" w:cs="Arial"/>
          <w:b/>
          <w:i/>
          <w:iCs/>
          <w:sz w:val="24"/>
          <w:szCs w:val="24"/>
        </w:rPr>
      </w:pPr>
      <w:r>
        <w:rPr>
          <w:rFonts w:ascii="Arial" w:hAnsi="Arial" w:cs="Arial"/>
          <w:bCs/>
          <w:sz w:val="24"/>
          <w:szCs w:val="24"/>
        </w:rPr>
        <w:t xml:space="preserve">The fence was illegally erected by the </w:t>
      </w:r>
      <w:r w:rsidR="00073442">
        <w:rPr>
          <w:rFonts w:ascii="Arial" w:hAnsi="Arial" w:cs="Arial"/>
          <w:bCs/>
          <w:sz w:val="24"/>
          <w:szCs w:val="24"/>
        </w:rPr>
        <w:t xml:space="preserve">Cricket </w:t>
      </w:r>
      <w:r>
        <w:rPr>
          <w:rFonts w:ascii="Arial" w:hAnsi="Arial" w:cs="Arial"/>
          <w:bCs/>
          <w:sz w:val="24"/>
          <w:szCs w:val="24"/>
        </w:rPr>
        <w:t>Club on land they do not own, without planning permission, and a section has subsequently been removed.</w:t>
      </w:r>
    </w:p>
    <w:p w14:paraId="79BB853D" w14:textId="77777777" w:rsidR="001863D1" w:rsidRPr="00274305" w:rsidRDefault="00354FDE" w:rsidP="005F574B">
      <w:pPr>
        <w:pStyle w:val="Style1"/>
        <w:numPr>
          <w:ilvl w:val="0"/>
          <w:numId w:val="10"/>
        </w:numPr>
        <w:tabs>
          <w:tab w:val="clear" w:pos="432"/>
        </w:tabs>
        <w:rPr>
          <w:rFonts w:ascii="Arial" w:hAnsi="Arial" w:cs="Arial"/>
          <w:b/>
          <w:i/>
          <w:iCs/>
          <w:sz w:val="24"/>
          <w:szCs w:val="24"/>
        </w:rPr>
      </w:pPr>
      <w:r>
        <w:rPr>
          <w:rFonts w:ascii="Arial" w:hAnsi="Arial" w:cs="Arial"/>
          <w:bCs/>
          <w:sz w:val="24"/>
          <w:szCs w:val="24"/>
        </w:rPr>
        <w:t>Measurements and photographic evidence demonstrate most of the use has not been on the registered land</w:t>
      </w:r>
      <w:r w:rsidR="00187AAC" w:rsidRPr="00274305">
        <w:rPr>
          <w:rFonts w:ascii="Arial" w:hAnsi="Arial" w:cs="Arial"/>
          <w:bCs/>
          <w:sz w:val="24"/>
          <w:szCs w:val="24"/>
        </w:rPr>
        <w:t>.</w:t>
      </w:r>
    </w:p>
    <w:p w14:paraId="29F37789" w14:textId="77777777" w:rsidR="006F20C9" w:rsidRPr="00267723" w:rsidRDefault="00CC72C0" w:rsidP="009177DF">
      <w:pPr>
        <w:pStyle w:val="Style1"/>
        <w:numPr>
          <w:ilvl w:val="0"/>
          <w:numId w:val="0"/>
        </w:numPr>
        <w:tabs>
          <w:tab w:val="clear" w:pos="432"/>
          <w:tab w:val="num" w:pos="426"/>
          <w:tab w:val="num" w:pos="1004"/>
        </w:tabs>
        <w:rPr>
          <w:rFonts w:ascii="Arial" w:hAnsi="Arial" w:cs="Arial"/>
          <w:sz w:val="24"/>
          <w:szCs w:val="24"/>
        </w:rPr>
      </w:pPr>
      <w:r w:rsidRPr="00267723">
        <w:rPr>
          <w:rFonts w:ascii="Arial" w:hAnsi="Arial" w:cs="Arial"/>
          <w:b/>
          <w:sz w:val="24"/>
          <w:szCs w:val="24"/>
        </w:rPr>
        <w:t>Reasons</w:t>
      </w:r>
      <w:r w:rsidR="00A71BB6" w:rsidRPr="00267723">
        <w:rPr>
          <w:rFonts w:ascii="Arial" w:hAnsi="Arial" w:cs="Arial"/>
          <w:b/>
          <w:sz w:val="24"/>
          <w:szCs w:val="24"/>
        </w:rPr>
        <w:t xml:space="preserve"> </w:t>
      </w:r>
    </w:p>
    <w:p w14:paraId="7C3D9EB4" w14:textId="77777777" w:rsidR="00F97986" w:rsidRPr="00255B4F" w:rsidRDefault="00CA32C4" w:rsidP="0037127C">
      <w:pPr>
        <w:pStyle w:val="Style1"/>
        <w:tabs>
          <w:tab w:val="clear" w:pos="432"/>
          <w:tab w:val="num" w:pos="426"/>
          <w:tab w:val="num" w:pos="4123"/>
        </w:tabs>
        <w:ind w:left="426" w:hanging="426"/>
        <w:rPr>
          <w:rFonts w:ascii="Arial" w:hAnsi="Arial" w:cs="Arial"/>
          <w:bCs/>
          <w:sz w:val="24"/>
          <w:szCs w:val="24"/>
        </w:rPr>
      </w:pPr>
      <w:r w:rsidRPr="00255B4F">
        <w:rPr>
          <w:rFonts w:ascii="Arial" w:hAnsi="Arial" w:cs="Arial"/>
          <w:bCs/>
          <w:sz w:val="24"/>
          <w:szCs w:val="24"/>
        </w:rPr>
        <w:t xml:space="preserve">The </w:t>
      </w:r>
      <w:r w:rsidR="00645D19" w:rsidRPr="00255B4F">
        <w:rPr>
          <w:rFonts w:ascii="Arial" w:hAnsi="Arial" w:cs="Arial"/>
          <w:bCs/>
          <w:sz w:val="24"/>
          <w:szCs w:val="24"/>
        </w:rPr>
        <w:t>a</w:t>
      </w:r>
      <w:r w:rsidRPr="00255B4F">
        <w:rPr>
          <w:rFonts w:ascii="Arial" w:hAnsi="Arial" w:cs="Arial"/>
          <w:bCs/>
          <w:sz w:val="24"/>
          <w:szCs w:val="24"/>
        </w:rPr>
        <w:t>ppeal route</w:t>
      </w:r>
      <w:r w:rsidR="004F1639" w:rsidRPr="00255B4F">
        <w:rPr>
          <w:rFonts w:ascii="Arial" w:hAnsi="Arial" w:cs="Arial"/>
          <w:bCs/>
          <w:sz w:val="24"/>
          <w:szCs w:val="24"/>
        </w:rPr>
        <w:t xml:space="preserve"> follows the edge of two cricket </w:t>
      </w:r>
      <w:r w:rsidR="004D5CFD" w:rsidRPr="00255B4F">
        <w:rPr>
          <w:rFonts w:ascii="Arial" w:hAnsi="Arial" w:cs="Arial"/>
          <w:bCs/>
          <w:sz w:val="24"/>
          <w:szCs w:val="24"/>
        </w:rPr>
        <w:t>field</w:t>
      </w:r>
      <w:r w:rsidR="004F1639" w:rsidRPr="00255B4F">
        <w:rPr>
          <w:rFonts w:ascii="Arial" w:hAnsi="Arial" w:cs="Arial"/>
          <w:bCs/>
          <w:sz w:val="24"/>
          <w:szCs w:val="24"/>
        </w:rPr>
        <w:t xml:space="preserve">s and a rugby </w:t>
      </w:r>
      <w:r w:rsidR="004D5CFD" w:rsidRPr="00255B4F">
        <w:rPr>
          <w:rFonts w:ascii="Arial" w:hAnsi="Arial" w:cs="Arial"/>
          <w:bCs/>
          <w:sz w:val="24"/>
          <w:szCs w:val="24"/>
        </w:rPr>
        <w:t>field</w:t>
      </w:r>
      <w:r w:rsidR="004F1639" w:rsidRPr="00255B4F">
        <w:rPr>
          <w:rFonts w:ascii="Arial" w:hAnsi="Arial" w:cs="Arial"/>
          <w:bCs/>
          <w:sz w:val="24"/>
          <w:szCs w:val="24"/>
        </w:rPr>
        <w:t xml:space="preserve"> linking Footpaths 70 and 5</w:t>
      </w:r>
      <w:r w:rsidR="00E9737C" w:rsidRPr="00255B4F">
        <w:rPr>
          <w:rFonts w:ascii="Arial" w:hAnsi="Arial" w:cs="Arial"/>
          <w:bCs/>
          <w:sz w:val="24"/>
          <w:szCs w:val="24"/>
        </w:rPr>
        <w:t>4, passing alongside the pitches</w:t>
      </w:r>
      <w:r w:rsidR="00255B4F" w:rsidRPr="00255B4F">
        <w:rPr>
          <w:rFonts w:ascii="Arial" w:hAnsi="Arial" w:cs="Arial"/>
          <w:bCs/>
          <w:sz w:val="24"/>
          <w:szCs w:val="24"/>
        </w:rPr>
        <w:t xml:space="preserve"> and </w:t>
      </w:r>
      <w:r w:rsidR="00E9737C" w:rsidRPr="00255B4F">
        <w:rPr>
          <w:rFonts w:ascii="Arial" w:hAnsi="Arial" w:cs="Arial"/>
          <w:bCs/>
          <w:sz w:val="24"/>
          <w:szCs w:val="24"/>
        </w:rPr>
        <w:t>railway fencing</w:t>
      </w:r>
      <w:r w:rsidR="00255B4F" w:rsidRPr="00255B4F">
        <w:rPr>
          <w:rFonts w:ascii="Arial" w:hAnsi="Arial" w:cs="Arial"/>
          <w:bCs/>
          <w:sz w:val="24"/>
          <w:szCs w:val="24"/>
        </w:rPr>
        <w:t>,</w:t>
      </w:r>
      <w:r w:rsidR="00E9737C" w:rsidRPr="00255B4F">
        <w:rPr>
          <w:rFonts w:ascii="Arial" w:hAnsi="Arial" w:cs="Arial"/>
          <w:bCs/>
          <w:sz w:val="24"/>
          <w:szCs w:val="24"/>
        </w:rPr>
        <w:t xml:space="preserve"> and through trees</w:t>
      </w:r>
      <w:r w:rsidR="00E124FC" w:rsidRPr="00255B4F">
        <w:rPr>
          <w:rFonts w:ascii="Arial" w:hAnsi="Arial" w:cs="Arial"/>
          <w:bCs/>
          <w:sz w:val="24"/>
          <w:szCs w:val="24"/>
        </w:rPr>
        <w:t>.</w:t>
      </w:r>
      <w:r w:rsidR="00255B4F" w:rsidRPr="00255B4F">
        <w:rPr>
          <w:rFonts w:ascii="Arial" w:hAnsi="Arial" w:cs="Arial"/>
          <w:bCs/>
          <w:sz w:val="24"/>
          <w:szCs w:val="24"/>
        </w:rPr>
        <w:t xml:space="preserve"> </w:t>
      </w:r>
      <w:r w:rsidR="00F97986" w:rsidRPr="00255B4F">
        <w:rPr>
          <w:rFonts w:ascii="Arial" w:hAnsi="Arial" w:cs="Arial"/>
          <w:bCs/>
          <w:sz w:val="24"/>
          <w:szCs w:val="24"/>
        </w:rPr>
        <w:t xml:space="preserve">The land is owned by the Parish Council and Radlett Cricket Club </w:t>
      </w:r>
      <w:r w:rsidR="004D5CFD" w:rsidRPr="00255B4F">
        <w:rPr>
          <w:rFonts w:ascii="Arial" w:hAnsi="Arial" w:cs="Arial"/>
          <w:bCs/>
          <w:sz w:val="24"/>
          <w:szCs w:val="24"/>
        </w:rPr>
        <w:t>except for</w:t>
      </w:r>
      <w:r w:rsidR="00F97986" w:rsidRPr="00255B4F">
        <w:rPr>
          <w:rFonts w:ascii="Arial" w:hAnsi="Arial" w:cs="Arial"/>
          <w:bCs/>
          <w:sz w:val="24"/>
          <w:szCs w:val="24"/>
        </w:rPr>
        <w:t xml:space="preserve"> a strip of land </w:t>
      </w:r>
      <w:r w:rsidR="00255B4F" w:rsidRPr="00255B4F">
        <w:rPr>
          <w:rFonts w:ascii="Arial" w:hAnsi="Arial" w:cs="Arial"/>
          <w:bCs/>
          <w:sz w:val="24"/>
          <w:szCs w:val="24"/>
        </w:rPr>
        <w:t xml:space="preserve">approximately 10 metres wide </w:t>
      </w:r>
      <w:r w:rsidR="00F97986" w:rsidRPr="00255B4F">
        <w:rPr>
          <w:rFonts w:ascii="Arial" w:hAnsi="Arial" w:cs="Arial"/>
          <w:bCs/>
          <w:sz w:val="24"/>
          <w:szCs w:val="24"/>
        </w:rPr>
        <w:t>to the east of th</w:t>
      </w:r>
      <w:r w:rsidR="004D5CFD" w:rsidRPr="00255B4F">
        <w:rPr>
          <w:rFonts w:ascii="Arial" w:hAnsi="Arial" w:cs="Arial"/>
          <w:bCs/>
          <w:sz w:val="24"/>
          <w:szCs w:val="24"/>
        </w:rPr>
        <w:t>e main and southern cricket</w:t>
      </w:r>
      <w:r w:rsidR="00F97986" w:rsidRPr="00255B4F">
        <w:rPr>
          <w:rFonts w:ascii="Arial" w:hAnsi="Arial" w:cs="Arial"/>
          <w:bCs/>
          <w:sz w:val="24"/>
          <w:szCs w:val="24"/>
        </w:rPr>
        <w:t xml:space="preserve"> field</w:t>
      </w:r>
      <w:r w:rsidR="004D5CFD" w:rsidRPr="00255B4F">
        <w:rPr>
          <w:rFonts w:ascii="Arial" w:hAnsi="Arial" w:cs="Arial"/>
          <w:bCs/>
          <w:sz w:val="24"/>
          <w:szCs w:val="24"/>
        </w:rPr>
        <w:t>s</w:t>
      </w:r>
      <w:r w:rsidR="004B7E14" w:rsidRPr="00255B4F">
        <w:rPr>
          <w:rFonts w:ascii="Arial" w:hAnsi="Arial" w:cs="Arial"/>
          <w:bCs/>
          <w:sz w:val="24"/>
          <w:szCs w:val="24"/>
        </w:rPr>
        <w:t>.</w:t>
      </w:r>
    </w:p>
    <w:p w14:paraId="62FE5AB9" w14:textId="77777777" w:rsidR="00E10980" w:rsidRPr="002D4FD0" w:rsidRDefault="00E10980" w:rsidP="00E10980">
      <w:pPr>
        <w:pStyle w:val="Style1"/>
        <w:numPr>
          <w:ilvl w:val="0"/>
          <w:numId w:val="0"/>
        </w:numPr>
        <w:tabs>
          <w:tab w:val="clear" w:pos="432"/>
          <w:tab w:val="num" w:pos="4123"/>
        </w:tabs>
        <w:rPr>
          <w:rFonts w:ascii="Arial" w:hAnsi="Arial" w:cs="Arial"/>
          <w:b/>
          <w:i/>
          <w:iCs/>
          <w:sz w:val="24"/>
          <w:szCs w:val="24"/>
        </w:rPr>
      </w:pPr>
      <w:r w:rsidRPr="002D4FD0">
        <w:rPr>
          <w:rFonts w:ascii="Arial" w:hAnsi="Arial" w:cs="Arial"/>
          <w:b/>
          <w:i/>
          <w:iCs/>
          <w:sz w:val="24"/>
          <w:szCs w:val="24"/>
        </w:rPr>
        <w:t>Documentary evidence</w:t>
      </w:r>
    </w:p>
    <w:p w14:paraId="52EB4472" w14:textId="77777777" w:rsidR="00E9737C" w:rsidRDefault="00E9737C" w:rsidP="00346CBC">
      <w:pPr>
        <w:pStyle w:val="Style1"/>
        <w:numPr>
          <w:ilvl w:val="0"/>
          <w:numId w:val="0"/>
        </w:numPr>
        <w:tabs>
          <w:tab w:val="clear" w:pos="432"/>
          <w:tab w:val="num" w:pos="4123"/>
        </w:tabs>
        <w:rPr>
          <w:rFonts w:ascii="Arial" w:hAnsi="Arial" w:cs="Arial"/>
          <w:bCs/>
          <w:i/>
          <w:sz w:val="24"/>
          <w:szCs w:val="24"/>
        </w:rPr>
      </w:pPr>
      <w:r>
        <w:rPr>
          <w:rFonts w:ascii="Arial" w:hAnsi="Arial" w:cs="Arial"/>
          <w:bCs/>
          <w:i/>
          <w:sz w:val="24"/>
          <w:szCs w:val="24"/>
        </w:rPr>
        <w:t>Conveyances and Deeds</w:t>
      </w:r>
    </w:p>
    <w:p w14:paraId="26ADB011" w14:textId="77777777" w:rsidR="00E9737C" w:rsidRPr="00BC3C1F" w:rsidRDefault="00E9737C" w:rsidP="00E9737C">
      <w:pPr>
        <w:pStyle w:val="Style1"/>
        <w:tabs>
          <w:tab w:val="clear" w:pos="432"/>
          <w:tab w:val="num" w:pos="426"/>
          <w:tab w:val="num" w:pos="4123"/>
        </w:tabs>
        <w:ind w:left="426" w:hanging="426"/>
        <w:rPr>
          <w:rFonts w:ascii="Arial" w:hAnsi="Arial" w:cs="Arial"/>
          <w:bCs/>
          <w:i/>
          <w:sz w:val="24"/>
          <w:szCs w:val="24"/>
        </w:rPr>
      </w:pPr>
      <w:r>
        <w:rPr>
          <w:rFonts w:ascii="Arial" w:hAnsi="Arial" w:cs="Arial"/>
          <w:bCs/>
          <w:iCs/>
          <w:sz w:val="24"/>
          <w:szCs w:val="24"/>
        </w:rPr>
        <w:t xml:space="preserve">A 1937 conveyance between Lucy Phillimore and Miles Brunton concerned the sale of </w:t>
      </w:r>
      <w:r w:rsidR="00BC3C1F">
        <w:rPr>
          <w:rFonts w:ascii="Arial" w:hAnsi="Arial" w:cs="Arial"/>
          <w:bCs/>
          <w:iCs/>
          <w:sz w:val="24"/>
          <w:szCs w:val="24"/>
        </w:rPr>
        <w:t>a parcel</w:t>
      </w:r>
      <w:r>
        <w:rPr>
          <w:rFonts w:ascii="Arial" w:hAnsi="Arial" w:cs="Arial"/>
          <w:bCs/>
          <w:iCs/>
          <w:sz w:val="24"/>
          <w:szCs w:val="24"/>
        </w:rPr>
        <w:t xml:space="preserve"> of land to be used as a cricket ground or for other sport or recreation purposes. A ‘Right of Way’ and ‘Public Footpath’ are marked on the plan, but the appeal route is not. As use of the land was not specified to be by the public, the Council concluded any use by the public would be </w:t>
      </w:r>
      <w:r w:rsidR="00BC3C1F">
        <w:rPr>
          <w:rFonts w:ascii="Arial" w:hAnsi="Arial" w:cs="Arial"/>
          <w:bCs/>
          <w:iCs/>
          <w:sz w:val="24"/>
          <w:szCs w:val="24"/>
        </w:rPr>
        <w:t>‘as of right’ unless there was evidence to the contrary.</w:t>
      </w:r>
    </w:p>
    <w:p w14:paraId="7048502B" w14:textId="77777777" w:rsidR="00BC3C1F" w:rsidRPr="004D5CFD" w:rsidRDefault="00BC3C1F" w:rsidP="00E9737C">
      <w:pPr>
        <w:pStyle w:val="Style1"/>
        <w:tabs>
          <w:tab w:val="clear" w:pos="432"/>
          <w:tab w:val="num" w:pos="426"/>
          <w:tab w:val="num" w:pos="4123"/>
        </w:tabs>
        <w:ind w:left="426" w:hanging="426"/>
        <w:rPr>
          <w:rFonts w:ascii="Arial" w:hAnsi="Arial" w:cs="Arial"/>
          <w:bCs/>
          <w:i/>
          <w:sz w:val="24"/>
          <w:szCs w:val="24"/>
        </w:rPr>
      </w:pPr>
      <w:r>
        <w:rPr>
          <w:rFonts w:ascii="Arial" w:hAnsi="Arial" w:cs="Arial"/>
          <w:bCs/>
          <w:iCs/>
          <w:sz w:val="24"/>
          <w:szCs w:val="24"/>
        </w:rPr>
        <w:t xml:space="preserve">A 1938 Plan of the conveyance of land to the Parish Council concerns land acquired from Lucy Phillimore either side of the land described </w:t>
      </w:r>
      <w:r w:rsidR="00481634">
        <w:rPr>
          <w:rFonts w:ascii="Arial" w:hAnsi="Arial" w:cs="Arial"/>
          <w:bCs/>
          <w:iCs/>
          <w:sz w:val="24"/>
          <w:szCs w:val="24"/>
        </w:rPr>
        <w:t xml:space="preserve">above </w:t>
      </w:r>
      <w:r>
        <w:rPr>
          <w:rFonts w:ascii="Arial" w:hAnsi="Arial" w:cs="Arial"/>
          <w:bCs/>
          <w:iCs/>
          <w:sz w:val="24"/>
          <w:szCs w:val="24"/>
        </w:rPr>
        <w:t>in the location of the appeal route. A contemporary deed between the Parish Council, County Council and County Council of the Administrative County of London refer</w:t>
      </w:r>
      <w:r w:rsidR="00073442">
        <w:rPr>
          <w:rFonts w:ascii="Arial" w:hAnsi="Arial" w:cs="Arial"/>
          <w:bCs/>
          <w:iCs/>
          <w:sz w:val="24"/>
          <w:szCs w:val="24"/>
        </w:rPr>
        <w:t>s</w:t>
      </w:r>
      <w:r>
        <w:rPr>
          <w:rFonts w:ascii="Arial" w:hAnsi="Arial" w:cs="Arial"/>
          <w:bCs/>
          <w:iCs/>
          <w:sz w:val="24"/>
          <w:szCs w:val="24"/>
        </w:rPr>
        <w:t xml:space="preserve"> to this plan and outlines </w:t>
      </w:r>
      <w:r w:rsidR="00481634">
        <w:rPr>
          <w:rFonts w:ascii="Arial" w:hAnsi="Arial" w:cs="Arial"/>
          <w:bCs/>
          <w:iCs/>
          <w:sz w:val="24"/>
          <w:szCs w:val="24"/>
        </w:rPr>
        <w:t>various</w:t>
      </w:r>
      <w:r>
        <w:rPr>
          <w:rFonts w:ascii="Arial" w:hAnsi="Arial" w:cs="Arial"/>
          <w:bCs/>
          <w:iCs/>
          <w:sz w:val="24"/>
          <w:szCs w:val="24"/>
        </w:rPr>
        <w:t xml:space="preserve"> covenants. These included the land being for the purposes of public open space </w:t>
      </w:r>
      <w:r w:rsidR="000A69CA">
        <w:rPr>
          <w:rFonts w:ascii="Arial" w:hAnsi="Arial" w:cs="Arial"/>
          <w:bCs/>
          <w:iCs/>
          <w:sz w:val="24"/>
          <w:szCs w:val="24"/>
        </w:rPr>
        <w:t>by reference to</w:t>
      </w:r>
      <w:r>
        <w:rPr>
          <w:rFonts w:ascii="Arial" w:hAnsi="Arial" w:cs="Arial"/>
          <w:bCs/>
          <w:iCs/>
          <w:sz w:val="24"/>
          <w:szCs w:val="24"/>
        </w:rPr>
        <w:t xml:space="preserve"> the </w:t>
      </w:r>
      <w:r w:rsidR="000A69CA">
        <w:rPr>
          <w:rFonts w:ascii="Arial" w:hAnsi="Arial" w:cs="Arial"/>
          <w:bCs/>
          <w:iCs/>
          <w:sz w:val="24"/>
          <w:szCs w:val="24"/>
        </w:rPr>
        <w:t>Open Spaces Act 1906. The appeal route is not shown, and since the land was to be used as public open space, the Council concluded any use of it by the public would be ‘by right’, that is the public would have a legal right to use the land</w:t>
      </w:r>
      <w:r w:rsidR="00073442">
        <w:rPr>
          <w:rFonts w:ascii="Arial" w:hAnsi="Arial" w:cs="Arial"/>
          <w:bCs/>
          <w:iCs/>
          <w:sz w:val="24"/>
          <w:szCs w:val="24"/>
        </w:rPr>
        <w:t>,</w:t>
      </w:r>
      <w:r w:rsidR="000A69CA">
        <w:rPr>
          <w:rFonts w:ascii="Arial" w:hAnsi="Arial" w:cs="Arial"/>
          <w:bCs/>
          <w:iCs/>
          <w:sz w:val="24"/>
          <w:szCs w:val="24"/>
        </w:rPr>
        <w:t xml:space="preserve"> so additional rights could not be acquired through 20-years use.</w:t>
      </w:r>
    </w:p>
    <w:p w14:paraId="21387337" w14:textId="77777777" w:rsidR="007A1C08" w:rsidRPr="00073442" w:rsidRDefault="007A1C08" w:rsidP="00E9737C">
      <w:pPr>
        <w:pStyle w:val="Style1"/>
        <w:tabs>
          <w:tab w:val="clear" w:pos="432"/>
          <w:tab w:val="num" w:pos="426"/>
          <w:tab w:val="num" w:pos="4123"/>
        </w:tabs>
        <w:ind w:left="426" w:hanging="426"/>
        <w:rPr>
          <w:rFonts w:ascii="Arial" w:hAnsi="Arial" w:cs="Arial"/>
          <w:bCs/>
          <w:i/>
          <w:sz w:val="24"/>
          <w:szCs w:val="24"/>
        </w:rPr>
      </w:pPr>
      <w:r>
        <w:rPr>
          <w:rFonts w:ascii="Arial" w:hAnsi="Arial" w:cs="Arial"/>
          <w:bCs/>
          <w:iCs/>
          <w:sz w:val="24"/>
          <w:szCs w:val="24"/>
        </w:rPr>
        <w:lastRenderedPageBreak/>
        <w:t xml:space="preserve">Since 1939, the fields have been registered as King George’s Fields and protected by Fields in Trust which requires the </w:t>
      </w:r>
      <w:r w:rsidR="003C7724">
        <w:rPr>
          <w:rFonts w:ascii="Arial" w:hAnsi="Arial" w:cs="Arial"/>
          <w:bCs/>
          <w:iCs/>
          <w:sz w:val="24"/>
          <w:szCs w:val="24"/>
        </w:rPr>
        <w:t>main</w:t>
      </w:r>
      <w:r>
        <w:rPr>
          <w:rFonts w:ascii="Arial" w:hAnsi="Arial" w:cs="Arial"/>
          <w:bCs/>
          <w:iCs/>
          <w:sz w:val="24"/>
          <w:szCs w:val="24"/>
        </w:rPr>
        <w:t xml:space="preserve"> use of such spaces to be for outdoor recreation with permanent public access</w:t>
      </w:r>
      <w:r w:rsidR="003C7724">
        <w:rPr>
          <w:rFonts w:ascii="Arial" w:hAnsi="Arial" w:cs="Arial"/>
          <w:bCs/>
          <w:iCs/>
          <w:sz w:val="24"/>
          <w:szCs w:val="24"/>
        </w:rPr>
        <w:t>, here as public playing fields</w:t>
      </w:r>
      <w:r>
        <w:rPr>
          <w:rFonts w:ascii="Arial" w:hAnsi="Arial" w:cs="Arial"/>
          <w:bCs/>
          <w:iCs/>
          <w:sz w:val="24"/>
          <w:szCs w:val="24"/>
        </w:rPr>
        <w:t>.</w:t>
      </w:r>
      <w:r w:rsidR="003C7724">
        <w:rPr>
          <w:rFonts w:ascii="Arial" w:hAnsi="Arial" w:cs="Arial"/>
          <w:bCs/>
          <w:iCs/>
          <w:sz w:val="24"/>
          <w:szCs w:val="24"/>
        </w:rPr>
        <w:t xml:space="preserve"> Accordingly, the Council concluded that public use of the land would be by right, not as of right.</w:t>
      </w:r>
      <w:r>
        <w:rPr>
          <w:rFonts w:ascii="Arial" w:hAnsi="Arial" w:cs="Arial"/>
          <w:bCs/>
          <w:iCs/>
          <w:sz w:val="24"/>
          <w:szCs w:val="24"/>
        </w:rPr>
        <w:t xml:space="preserve"> </w:t>
      </w:r>
    </w:p>
    <w:p w14:paraId="0DA8C68C" w14:textId="77777777" w:rsidR="00073442" w:rsidRPr="00073442" w:rsidRDefault="00073442" w:rsidP="00073442">
      <w:pPr>
        <w:pStyle w:val="Style1"/>
        <w:tabs>
          <w:tab w:val="clear" w:pos="432"/>
          <w:tab w:val="clear" w:pos="1146"/>
          <w:tab w:val="num" w:pos="426"/>
        </w:tabs>
        <w:ind w:left="426" w:hanging="426"/>
        <w:rPr>
          <w:rFonts w:ascii="Arial" w:hAnsi="Arial" w:cs="Arial"/>
          <w:i/>
          <w:sz w:val="24"/>
          <w:szCs w:val="24"/>
        </w:rPr>
      </w:pPr>
      <w:r w:rsidRPr="00073442">
        <w:rPr>
          <w:rFonts w:ascii="Arial" w:hAnsi="Arial" w:cs="Arial"/>
          <w:sz w:val="24"/>
          <w:szCs w:val="24"/>
        </w:rPr>
        <w:t xml:space="preserve">The Appellant </w:t>
      </w:r>
      <w:r w:rsidR="000A7D79">
        <w:rPr>
          <w:rFonts w:ascii="Arial" w:hAnsi="Arial" w:cs="Arial"/>
          <w:sz w:val="24"/>
          <w:szCs w:val="24"/>
        </w:rPr>
        <w:t xml:space="preserve">understands </w:t>
      </w:r>
      <w:r w:rsidRPr="00073442">
        <w:rPr>
          <w:rFonts w:ascii="Arial" w:hAnsi="Arial" w:cs="Arial"/>
          <w:sz w:val="24"/>
          <w:szCs w:val="24"/>
        </w:rPr>
        <w:t xml:space="preserve">the Phillimore Trust often retains a ‘ransom strip’ to enable community enjoyment of such areas when conveying land, and this strip, which the appeal concerns, has been used by the local community, except where obstructed by cricket nets, or waste vegetation. </w:t>
      </w:r>
    </w:p>
    <w:p w14:paraId="1ED599DD" w14:textId="77777777" w:rsidR="003C7724" w:rsidRDefault="003C7724" w:rsidP="00346CBC">
      <w:pPr>
        <w:pStyle w:val="Style1"/>
        <w:numPr>
          <w:ilvl w:val="0"/>
          <w:numId w:val="0"/>
        </w:numPr>
        <w:tabs>
          <w:tab w:val="clear" w:pos="432"/>
          <w:tab w:val="num" w:pos="4123"/>
        </w:tabs>
        <w:rPr>
          <w:rFonts w:ascii="Arial" w:hAnsi="Arial" w:cs="Arial"/>
          <w:bCs/>
          <w:i/>
          <w:sz w:val="24"/>
          <w:szCs w:val="24"/>
        </w:rPr>
      </w:pPr>
      <w:r>
        <w:rPr>
          <w:rFonts w:ascii="Arial" w:hAnsi="Arial" w:cs="Arial"/>
          <w:bCs/>
          <w:i/>
          <w:sz w:val="24"/>
          <w:szCs w:val="24"/>
        </w:rPr>
        <w:t>Aerial photographs 2000-2020</w:t>
      </w:r>
    </w:p>
    <w:p w14:paraId="037C8530" w14:textId="77777777" w:rsidR="003C7724" w:rsidRPr="00AA40DF" w:rsidRDefault="003C7724" w:rsidP="003C7724">
      <w:pPr>
        <w:pStyle w:val="Style1"/>
        <w:tabs>
          <w:tab w:val="clear" w:pos="432"/>
          <w:tab w:val="num" w:pos="426"/>
          <w:tab w:val="num" w:pos="4123"/>
        </w:tabs>
        <w:ind w:left="426" w:hanging="426"/>
        <w:rPr>
          <w:rFonts w:ascii="Arial" w:hAnsi="Arial" w:cs="Arial"/>
          <w:bCs/>
          <w:i/>
          <w:sz w:val="24"/>
          <w:szCs w:val="24"/>
        </w:rPr>
      </w:pPr>
      <w:r>
        <w:rPr>
          <w:rFonts w:ascii="Arial" w:hAnsi="Arial" w:cs="Arial"/>
          <w:bCs/>
          <w:iCs/>
          <w:sz w:val="24"/>
          <w:szCs w:val="24"/>
        </w:rPr>
        <w:t xml:space="preserve">A photograph from 2000 shows sections of the appeal route as a worn </w:t>
      </w:r>
      <w:r w:rsidR="000A7D79">
        <w:rPr>
          <w:rFonts w:ascii="Arial" w:hAnsi="Arial" w:cs="Arial"/>
          <w:bCs/>
          <w:iCs/>
          <w:sz w:val="24"/>
          <w:szCs w:val="24"/>
        </w:rPr>
        <w:t xml:space="preserve">track </w:t>
      </w:r>
      <w:r>
        <w:rPr>
          <w:rFonts w:ascii="Arial" w:hAnsi="Arial" w:cs="Arial"/>
          <w:bCs/>
          <w:iCs/>
          <w:sz w:val="24"/>
          <w:szCs w:val="24"/>
        </w:rPr>
        <w:t>on the ground, and similar evidence is provided in a 2010 aerial photograph which shows practice nets in place in the southern cricket field. The same is t</w:t>
      </w:r>
      <w:r w:rsidR="00B335BC">
        <w:rPr>
          <w:rFonts w:ascii="Arial" w:hAnsi="Arial" w:cs="Arial"/>
          <w:bCs/>
          <w:iCs/>
          <w:sz w:val="24"/>
          <w:szCs w:val="24"/>
        </w:rPr>
        <w:t>rue</w:t>
      </w:r>
      <w:r>
        <w:rPr>
          <w:rFonts w:ascii="Arial" w:hAnsi="Arial" w:cs="Arial"/>
          <w:bCs/>
          <w:iCs/>
          <w:sz w:val="24"/>
          <w:szCs w:val="24"/>
        </w:rPr>
        <w:t xml:space="preserve"> of the 2015 photograph which shows equipment on or close to the appeal route in the main cricket field. The 2020 image shows a mast in the southern cricket pitch p</w:t>
      </w:r>
      <w:r w:rsidR="00EC4BE8">
        <w:rPr>
          <w:rFonts w:ascii="Arial" w:hAnsi="Arial" w:cs="Arial"/>
          <w:bCs/>
          <w:iCs/>
          <w:sz w:val="24"/>
          <w:szCs w:val="24"/>
        </w:rPr>
        <w:t>oten</w:t>
      </w:r>
      <w:r>
        <w:rPr>
          <w:rFonts w:ascii="Arial" w:hAnsi="Arial" w:cs="Arial"/>
          <w:bCs/>
          <w:iCs/>
          <w:sz w:val="24"/>
          <w:szCs w:val="24"/>
        </w:rPr>
        <w:t>tially obstructing the appeal route.</w:t>
      </w:r>
    </w:p>
    <w:p w14:paraId="5B0E2401" w14:textId="77777777" w:rsidR="002C5A1E" w:rsidRDefault="002C5A1E" w:rsidP="00E05EA2">
      <w:pPr>
        <w:pStyle w:val="Style1"/>
        <w:numPr>
          <w:ilvl w:val="0"/>
          <w:numId w:val="0"/>
        </w:numPr>
        <w:tabs>
          <w:tab w:val="clear" w:pos="432"/>
          <w:tab w:val="num" w:pos="426"/>
          <w:tab w:val="num" w:pos="4123"/>
        </w:tabs>
        <w:rPr>
          <w:rFonts w:ascii="Arial" w:hAnsi="Arial" w:cs="Arial"/>
          <w:b/>
          <w:i/>
          <w:iCs/>
          <w:sz w:val="24"/>
          <w:szCs w:val="24"/>
        </w:rPr>
      </w:pPr>
      <w:r>
        <w:rPr>
          <w:rFonts w:ascii="Arial" w:hAnsi="Arial" w:cs="Arial"/>
          <w:b/>
          <w:i/>
          <w:iCs/>
          <w:sz w:val="24"/>
          <w:szCs w:val="24"/>
        </w:rPr>
        <w:t>User</w:t>
      </w:r>
      <w:r w:rsidR="00614D2D">
        <w:rPr>
          <w:rFonts w:ascii="Arial" w:hAnsi="Arial" w:cs="Arial"/>
          <w:b/>
          <w:i/>
          <w:iCs/>
          <w:sz w:val="24"/>
          <w:szCs w:val="24"/>
        </w:rPr>
        <w:t xml:space="preserve"> evidence </w:t>
      </w:r>
    </w:p>
    <w:p w14:paraId="48882297" w14:textId="77777777" w:rsidR="00077F36" w:rsidRPr="003F4485" w:rsidRDefault="007202AB" w:rsidP="00455969">
      <w:pPr>
        <w:pStyle w:val="Style1"/>
        <w:tabs>
          <w:tab w:val="clear" w:pos="432"/>
          <w:tab w:val="clear" w:pos="1146"/>
          <w:tab w:val="num" w:pos="426"/>
        </w:tabs>
        <w:ind w:left="426" w:hanging="426"/>
        <w:rPr>
          <w:rFonts w:ascii="Arial" w:hAnsi="Arial" w:cs="Arial"/>
          <w:bCs/>
          <w:sz w:val="24"/>
          <w:szCs w:val="24"/>
        </w:rPr>
      </w:pPr>
      <w:r>
        <w:rPr>
          <w:rFonts w:ascii="Arial" w:hAnsi="Arial" w:cs="Arial"/>
          <w:bCs/>
          <w:sz w:val="24"/>
          <w:szCs w:val="24"/>
        </w:rPr>
        <w:t xml:space="preserve">In June 2018 the </w:t>
      </w:r>
      <w:r w:rsidR="009614BB" w:rsidRPr="00F50616">
        <w:rPr>
          <w:rFonts w:ascii="Arial" w:hAnsi="Arial" w:cs="Arial"/>
          <w:bCs/>
          <w:sz w:val="24"/>
          <w:szCs w:val="24"/>
        </w:rPr>
        <w:t>Cricket</w:t>
      </w:r>
      <w:r w:rsidR="009614BB">
        <w:rPr>
          <w:rFonts w:ascii="Arial" w:hAnsi="Arial" w:cs="Arial"/>
          <w:bCs/>
          <w:sz w:val="24"/>
          <w:szCs w:val="24"/>
        </w:rPr>
        <w:t xml:space="preserve"> </w:t>
      </w:r>
      <w:r>
        <w:rPr>
          <w:rFonts w:ascii="Arial" w:hAnsi="Arial" w:cs="Arial"/>
          <w:bCs/>
          <w:sz w:val="24"/>
          <w:szCs w:val="24"/>
        </w:rPr>
        <w:t>Club installed a fence blocking the appeal route</w:t>
      </w:r>
      <w:r w:rsidR="00A01026">
        <w:rPr>
          <w:rFonts w:ascii="Arial" w:hAnsi="Arial" w:cs="Arial"/>
          <w:bCs/>
          <w:sz w:val="24"/>
          <w:szCs w:val="24"/>
        </w:rPr>
        <w:t>, following which an application was made to add it to the DMS as a footpath</w:t>
      </w:r>
      <w:r w:rsidR="000A7D79">
        <w:rPr>
          <w:rFonts w:ascii="Arial" w:hAnsi="Arial" w:cs="Arial"/>
          <w:bCs/>
          <w:sz w:val="24"/>
          <w:szCs w:val="24"/>
        </w:rPr>
        <w:t>,</w:t>
      </w:r>
      <w:r w:rsidR="00A01026">
        <w:rPr>
          <w:rFonts w:ascii="Arial" w:hAnsi="Arial" w:cs="Arial"/>
          <w:bCs/>
          <w:sz w:val="24"/>
          <w:szCs w:val="24"/>
        </w:rPr>
        <w:t xml:space="preserve"> supported by evidence of use contained in 64 </w:t>
      </w:r>
      <w:r w:rsidR="00A01026" w:rsidRPr="00455969">
        <w:rPr>
          <w:rFonts w:ascii="Arial" w:hAnsi="Arial" w:cs="Arial"/>
          <w:sz w:val="24"/>
          <w:szCs w:val="24"/>
        </w:rPr>
        <w:t>user evidence forms (UEFs).</w:t>
      </w:r>
      <w:r w:rsidR="00A01026">
        <w:rPr>
          <w:rFonts w:ascii="Arial" w:hAnsi="Arial" w:cs="Arial"/>
          <w:sz w:val="24"/>
          <w:szCs w:val="24"/>
        </w:rPr>
        <w:t xml:space="preserve"> Claimed use was from 1975 to 2023, with all users walking the whole of the route without permission. Signs referring to use by dogwalkers were interpreted as </w:t>
      </w:r>
      <w:r w:rsidR="00A21C3A">
        <w:rPr>
          <w:rFonts w:ascii="Arial" w:hAnsi="Arial" w:cs="Arial"/>
          <w:sz w:val="24"/>
          <w:szCs w:val="24"/>
        </w:rPr>
        <w:t>implying they were allowed to walk there. Frequency of use varied from daily to weekly with some using it monthly or less often</w:t>
      </w:r>
      <w:r w:rsidR="003F4485">
        <w:rPr>
          <w:rFonts w:ascii="Arial" w:hAnsi="Arial" w:cs="Arial"/>
          <w:sz w:val="24"/>
          <w:szCs w:val="24"/>
        </w:rPr>
        <w:t>, and 59 individuals using the appeal route for part or all the 20-year period 1998-2018</w:t>
      </w:r>
      <w:r w:rsidR="00A21C3A">
        <w:rPr>
          <w:rFonts w:ascii="Arial" w:hAnsi="Arial" w:cs="Arial"/>
          <w:sz w:val="24"/>
          <w:szCs w:val="24"/>
        </w:rPr>
        <w:t>.</w:t>
      </w:r>
    </w:p>
    <w:p w14:paraId="29A3C7BC" w14:textId="77777777" w:rsidR="003F4485" w:rsidRDefault="003F4485" w:rsidP="00455969">
      <w:pPr>
        <w:pStyle w:val="Style1"/>
        <w:tabs>
          <w:tab w:val="clear" w:pos="432"/>
          <w:tab w:val="clear" w:pos="1146"/>
          <w:tab w:val="num" w:pos="426"/>
        </w:tabs>
        <w:ind w:left="426" w:hanging="426"/>
        <w:rPr>
          <w:rFonts w:ascii="Arial" w:hAnsi="Arial" w:cs="Arial"/>
          <w:bCs/>
          <w:sz w:val="24"/>
          <w:szCs w:val="24"/>
        </w:rPr>
      </w:pPr>
      <w:r>
        <w:rPr>
          <w:rFonts w:ascii="Arial" w:hAnsi="Arial" w:cs="Arial"/>
          <w:bCs/>
          <w:sz w:val="24"/>
          <w:szCs w:val="24"/>
        </w:rPr>
        <w:t>On occasions the appeal route had been obstructed, for example when certain cricket matches were being played</w:t>
      </w:r>
      <w:r w:rsidR="00584977">
        <w:rPr>
          <w:rFonts w:ascii="Arial" w:hAnsi="Arial" w:cs="Arial"/>
          <w:bCs/>
          <w:sz w:val="24"/>
          <w:szCs w:val="24"/>
        </w:rPr>
        <w:t>,</w:t>
      </w:r>
      <w:r>
        <w:rPr>
          <w:rFonts w:ascii="Arial" w:hAnsi="Arial" w:cs="Arial"/>
          <w:bCs/>
          <w:sz w:val="24"/>
          <w:szCs w:val="24"/>
        </w:rPr>
        <w:t xml:space="preserve"> by equipment</w:t>
      </w:r>
      <w:r w:rsidR="00584977">
        <w:rPr>
          <w:rFonts w:ascii="Arial" w:hAnsi="Arial" w:cs="Arial"/>
          <w:bCs/>
          <w:sz w:val="24"/>
          <w:szCs w:val="24"/>
        </w:rPr>
        <w:t xml:space="preserve"> or grass cuttings</w:t>
      </w:r>
      <w:r>
        <w:rPr>
          <w:rFonts w:ascii="Arial" w:hAnsi="Arial" w:cs="Arial"/>
          <w:bCs/>
          <w:sz w:val="24"/>
          <w:szCs w:val="24"/>
        </w:rPr>
        <w:t xml:space="preserve"> (which could be walked around), and the practice net on the southern cricket pitch requiring some users to avoid it by walking on the pitch side for a period of time.</w:t>
      </w:r>
    </w:p>
    <w:p w14:paraId="0B3238B6" w14:textId="77777777" w:rsidR="003F4485" w:rsidRDefault="003F4485" w:rsidP="00052F0A">
      <w:pPr>
        <w:pStyle w:val="Style1"/>
        <w:tabs>
          <w:tab w:val="clear" w:pos="432"/>
          <w:tab w:val="clear" w:pos="1146"/>
          <w:tab w:val="num" w:pos="426"/>
        </w:tabs>
        <w:ind w:left="426" w:hanging="426"/>
        <w:rPr>
          <w:rFonts w:ascii="Arial" w:hAnsi="Arial" w:cs="Arial"/>
          <w:bCs/>
          <w:sz w:val="24"/>
          <w:szCs w:val="24"/>
        </w:rPr>
      </w:pPr>
      <w:r w:rsidRPr="00F50616">
        <w:rPr>
          <w:rFonts w:ascii="Arial" w:hAnsi="Arial" w:cs="Arial"/>
          <w:bCs/>
          <w:sz w:val="24"/>
          <w:szCs w:val="24"/>
        </w:rPr>
        <w:t xml:space="preserve">Notices were in place on both the Parish Council and </w:t>
      </w:r>
      <w:bookmarkStart w:id="7" w:name="_Hlk187395360"/>
      <w:r w:rsidRPr="00F50616">
        <w:rPr>
          <w:rFonts w:ascii="Arial" w:hAnsi="Arial" w:cs="Arial"/>
          <w:bCs/>
          <w:sz w:val="24"/>
          <w:szCs w:val="24"/>
        </w:rPr>
        <w:t>Cricket</w:t>
      </w:r>
      <w:bookmarkEnd w:id="7"/>
      <w:r w:rsidRPr="00F50616">
        <w:rPr>
          <w:rFonts w:ascii="Arial" w:hAnsi="Arial" w:cs="Arial"/>
          <w:bCs/>
          <w:sz w:val="24"/>
          <w:szCs w:val="24"/>
        </w:rPr>
        <w:t xml:space="preserve"> Club land.</w:t>
      </w:r>
      <w:r w:rsidR="00F50616" w:rsidRPr="00F50616">
        <w:rPr>
          <w:rFonts w:ascii="Arial" w:hAnsi="Arial" w:cs="Arial"/>
          <w:bCs/>
          <w:sz w:val="24"/>
          <w:szCs w:val="24"/>
        </w:rPr>
        <w:t xml:space="preserve"> On the former the signs requested that dogs be kept under control and off the pitches and </w:t>
      </w:r>
      <w:r w:rsidR="005827F2">
        <w:rPr>
          <w:rFonts w:ascii="Arial" w:hAnsi="Arial" w:cs="Arial"/>
          <w:bCs/>
          <w:sz w:val="24"/>
          <w:szCs w:val="24"/>
        </w:rPr>
        <w:t xml:space="preserve">concerned </w:t>
      </w:r>
      <w:r w:rsidR="00F50616" w:rsidRPr="00F50616">
        <w:rPr>
          <w:rFonts w:ascii="Arial" w:hAnsi="Arial" w:cs="Arial"/>
          <w:bCs/>
          <w:sz w:val="24"/>
          <w:szCs w:val="24"/>
        </w:rPr>
        <w:t xml:space="preserve">dog fouling. Similar messaging was in place on the latter towards the edge of the main cricket pitch, adding that the ‘ground is private land’. Some challenges were reported and those dated concern the period following the obstruction of the appeal route in 2018 and were made by representatives of the </w:t>
      </w:r>
      <w:r w:rsidR="00536145">
        <w:rPr>
          <w:rFonts w:ascii="Arial" w:hAnsi="Arial" w:cs="Arial"/>
          <w:bCs/>
          <w:sz w:val="24"/>
          <w:szCs w:val="24"/>
        </w:rPr>
        <w:t xml:space="preserve">Cricket </w:t>
      </w:r>
      <w:r w:rsidR="00F50616" w:rsidRPr="00F50616">
        <w:rPr>
          <w:rFonts w:ascii="Arial" w:hAnsi="Arial" w:cs="Arial"/>
          <w:bCs/>
          <w:sz w:val="24"/>
          <w:szCs w:val="24"/>
        </w:rPr>
        <w:t xml:space="preserve">Club. </w:t>
      </w:r>
    </w:p>
    <w:p w14:paraId="20B6678D" w14:textId="77777777" w:rsidR="00F50616" w:rsidRDefault="00F50616" w:rsidP="00052F0A">
      <w:pPr>
        <w:pStyle w:val="Style1"/>
        <w:tabs>
          <w:tab w:val="clear" w:pos="432"/>
          <w:tab w:val="clear" w:pos="1146"/>
          <w:tab w:val="num" w:pos="426"/>
        </w:tabs>
        <w:ind w:left="426" w:hanging="426"/>
        <w:rPr>
          <w:rFonts w:ascii="Arial" w:hAnsi="Arial" w:cs="Arial"/>
          <w:bCs/>
          <w:sz w:val="24"/>
          <w:szCs w:val="24"/>
        </w:rPr>
      </w:pPr>
      <w:r>
        <w:rPr>
          <w:rFonts w:ascii="Arial" w:hAnsi="Arial" w:cs="Arial"/>
          <w:bCs/>
          <w:sz w:val="24"/>
          <w:szCs w:val="24"/>
        </w:rPr>
        <w:t>The appeal route was described as between 1 and 10 metres in width, mainly as 2 metres wide with a pinch-point between the rugby and cricket pitches where it narrowed to 1-1.5 metres.</w:t>
      </w:r>
    </w:p>
    <w:p w14:paraId="10AF4000" w14:textId="77777777" w:rsidR="00A6416B" w:rsidRPr="00F50616" w:rsidRDefault="00A6416B" w:rsidP="00052F0A">
      <w:pPr>
        <w:pStyle w:val="Style1"/>
        <w:tabs>
          <w:tab w:val="clear" w:pos="432"/>
          <w:tab w:val="clear" w:pos="1146"/>
          <w:tab w:val="num" w:pos="426"/>
        </w:tabs>
        <w:ind w:left="426" w:hanging="426"/>
        <w:rPr>
          <w:rFonts w:ascii="Arial" w:hAnsi="Arial" w:cs="Arial"/>
          <w:bCs/>
          <w:sz w:val="24"/>
          <w:szCs w:val="24"/>
        </w:rPr>
      </w:pPr>
      <w:r>
        <w:rPr>
          <w:rFonts w:ascii="Arial" w:hAnsi="Arial" w:cs="Arial"/>
          <w:bCs/>
          <w:sz w:val="24"/>
          <w:szCs w:val="24"/>
        </w:rPr>
        <w:t xml:space="preserve">Although the Council concluded there was considerable evidence of open use of the appeal route, public use of the southern cricket </w:t>
      </w:r>
      <w:r w:rsidR="00584977">
        <w:rPr>
          <w:rFonts w:ascii="Arial" w:hAnsi="Arial" w:cs="Arial"/>
          <w:bCs/>
          <w:sz w:val="24"/>
          <w:szCs w:val="24"/>
        </w:rPr>
        <w:t>field and rugby field</w:t>
      </w:r>
      <w:r>
        <w:rPr>
          <w:rFonts w:ascii="Arial" w:hAnsi="Arial" w:cs="Arial"/>
          <w:bCs/>
          <w:sz w:val="24"/>
          <w:szCs w:val="24"/>
        </w:rPr>
        <w:t xml:space="preserve"> was ‘by right’ and not ‘as of right’.</w:t>
      </w:r>
    </w:p>
    <w:p w14:paraId="2E37072F" w14:textId="77777777" w:rsidR="00A01026" w:rsidRDefault="00BF54E0" w:rsidP="00AB2DF6">
      <w:pPr>
        <w:pStyle w:val="Style1"/>
        <w:numPr>
          <w:ilvl w:val="0"/>
          <w:numId w:val="0"/>
        </w:numPr>
        <w:ind w:left="-6"/>
        <w:rPr>
          <w:rFonts w:ascii="Arial" w:hAnsi="Arial" w:cs="Arial"/>
          <w:b/>
          <w:i/>
          <w:iCs/>
          <w:sz w:val="24"/>
          <w:szCs w:val="24"/>
        </w:rPr>
      </w:pPr>
      <w:r>
        <w:rPr>
          <w:rFonts w:ascii="Arial" w:hAnsi="Arial" w:cs="Arial"/>
          <w:b/>
          <w:i/>
          <w:iCs/>
          <w:sz w:val="24"/>
          <w:szCs w:val="24"/>
        </w:rPr>
        <w:t>Landowner evidence</w:t>
      </w:r>
    </w:p>
    <w:p w14:paraId="101B5EFC" w14:textId="77777777" w:rsidR="00BF54E0" w:rsidRPr="00BF54E0" w:rsidRDefault="00BF54E0" w:rsidP="00BF54E0">
      <w:pPr>
        <w:pStyle w:val="Style1"/>
        <w:tabs>
          <w:tab w:val="clear" w:pos="432"/>
          <w:tab w:val="clear" w:pos="1146"/>
          <w:tab w:val="num" w:pos="426"/>
        </w:tabs>
        <w:ind w:left="426" w:hanging="426"/>
        <w:rPr>
          <w:rFonts w:ascii="Arial" w:hAnsi="Arial" w:cs="Arial"/>
          <w:b/>
          <w:i/>
          <w:iCs/>
          <w:sz w:val="24"/>
          <w:szCs w:val="24"/>
        </w:rPr>
      </w:pPr>
      <w:r>
        <w:rPr>
          <w:rFonts w:ascii="Arial" w:hAnsi="Arial" w:cs="Arial"/>
          <w:bCs/>
          <w:sz w:val="24"/>
          <w:szCs w:val="24"/>
        </w:rPr>
        <w:t xml:space="preserve">Radlett Cricket Club own the main cricket field and lease the southern one from the Parish Council and have allowed or tolerated people walking around the ground </w:t>
      </w:r>
      <w:r>
        <w:rPr>
          <w:rFonts w:ascii="Arial" w:hAnsi="Arial" w:cs="Arial"/>
          <w:bCs/>
          <w:sz w:val="24"/>
          <w:szCs w:val="24"/>
        </w:rPr>
        <w:lastRenderedPageBreak/>
        <w:t>but have closed it off, when necessary, for example when there is an entrance fee to view matches. Such interruptions</w:t>
      </w:r>
      <w:r w:rsidR="00BB1541">
        <w:rPr>
          <w:rFonts w:ascii="Arial" w:hAnsi="Arial" w:cs="Arial"/>
          <w:bCs/>
          <w:sz w:val="24"/>
          <w:szCs w:val="24"/>
        </w:rPr>
        <w:t>,</w:t>
      </w:r>
      <w:r>
        <w:rPr>
          <w:rFonts w:ascii="Arial" w:hAnsi="Arial" w:cs="Arial"/>
          <w:bCs/>
          <w:sz w:val="24"/>
          <w:szCs w:val="24"/>
        </w:rPr>
        <w:t xml:space="preserve"> requiring the ground to be blocked by temporary fencing and or stewards</w:t>
      </w:r>
      <w:r w:rsidR="00BB1541">
        <w:rPr>
          <w:rFonts w:ascii="Arial" w:hAnsi="Arial" w:cs="Arial"/>
          <w:bCs/>
          <w:sz w:val="24"/>
          <w:szCs w:val="24"/>
        </w:rPr>
        <w:t>,</w:t>
      </w:r>
      <w:r>
        <w:rPr>
          <w:rFonts w:ascii="Arial" w:hAnsi="Arial" w:cs="Arial"/>
          <w:bCs/>
          <w:sz w:val="24"/>
          <w:szCs w:val="24"/>
        </w:rPr>
        <w:t xml:space="preserve"> have occurred on occasions in 1993, 1999, 2013, 2015-2019, 2021-2023. The notices referred to above (paragraph </w:t>
      </w:r>
      <w:r w:rsidR="005827F2">
        <w:rPr>
          <w:rFonts w:ascii="Arial" w:hAnsi="Arial" w:cs="Arial"/>
          <w:bCs/>
          <w:sz w:val="24"/>
          <w:szCs w:val="24"/>
        </w:rPr>
        <w:t>2</w:t>
      </w:r>
      <w:r w:rsidR="00093A77">
        <w:rPr>
          <w:rFonts w:ascii="Arial" w:hAnsi="Arial" w:cs="Arial"/>
          <w:bCs/>
          <w:sz w:val="24"/>
          <w:szCs w:val="24"/>
        </w:rPr>
        <w:t>0</w:t>
      </w:r>
      <w:r>
        <w:rPr>
          <w:rFonts w:ascii="Arial" w:hAnsi="Arial" w:cs="Arial"/>
          <w:bCs/>
          <w:sz w:val="24"/>
          <w:szCs w:val="24"/>
        </w:rPr>
        <w:t>) were put up in 2014.</w:t>
      </w:r>
    </w:p>
    <w:p w14:paraId="051792E9" w14:textId="77777777" w:rsidR="00BF54E0" w:rsidRPr="008208EB" w:rsidRDefault="00BF54E0" w:rsidP="00BF54E0">
      <w:pPr>
        <w:pStyle w:val="Style1"/>
        <w:tabs>
          <w:tab w:val="clear" w:pos="432"/>
          <w:tab w:val="clear" w:pos="1146"/>
          <w:tab w:val="num" w:pos="426"/>
        </w:tabs>
        <w:ind w:left="426" w:hanging="426"/>
        <w:rPr>
          <w:rFonts w:ascii="Arial" w:hAnsi="Arial" w:cs="Arial"/>
          <w:b/>
          <w:i/>
          <w:iCs/>
          <w:sz w:val="24"/>
          <w:szCs w:val="24"/>
        </w:rPr>
      </w:pPr>
      <w:r>
        <w:rPr>
          <w:rFonts w:ascii="Arial" w:hAnsi="Arial" w:cs="Arial"/>
          <w:bCs/>
          <w:sz w:val="24"/>
          <w:szCs w:val="24"/>
        </w:rPr>
        <w:t xml:space="preserve">The Council took legal advice about the </w:t>
      </w:r>
      <w:bookmarkStart w:id="8" w:name="_Hlk188000491"/>
      <w:r w:rsidR="00C03B67" w:rsidRPr="00F50616">
        <w:rPr>
          <w:rFonts w:ascii="Arial" w:hAnsi="Arial" w:cs="Arial"/>
          <w:bCs/>
          <w:sz w:val="24"/>
          <w:szCs w:val="24"/>
        </w:rPr>
        <w:t>Cricket</w:t>
      </w:r>
      <w:bookmarkEnd w:id="8"/>
      <w:r w:rsidR="00C03B67">
        <w:rPr>
          <w:rFonts w:ascii="Arial" w:hAnsi="Arial" w:cs="Arial"/>
          <w:bCs/>
          <w:sz w:val="24"/>
          <w:szCs w:val="24"/>
        </w:rPr>
        <w:t xml:space="preserve"> </w:t>
      </w:r>
      <w:r>
        <w:rPr>
          <w:rFonts w:ascii="Arial" w:hAnsi="Arial" w:cs="Arial"/>
          <w:bCs/>
          <w:sz w:val="24"/>
          <w:szCs w:val="24"/>
        </w:rPr>
        <w:t>Club’s actions and determined the interruptions during the relevant period were significant and indicative of use by permission. Further that the notices implicitly grant permission by prescribing terms by which the public can use the route</w:t>
      </w:r>
      <w:r w:rsidR="001B25E8">
        <w:rPr>
          <w:rFonts w:ascii="Arial" w:hAnsi="Arial" w:cs="Arial"/>
          <w:bCs/>
          <w:sz w:val="24"/>
          <w:szCs w:val="24"/>
        </w:rPr>
        <w:t>, for example,</w:t>
      </w:r>
      <w:r>
        <w:rPr>
          <w:rFonts w:ascii="Arial" w:hAnsi="Arial" w:cs="Arial"/>
          <w:bCs/>
          <w:sz w:val="24"/>
          <w:szCs w:val="24"/>
        </w:rPr>
        <w:t xml:space="preserve"> ‘all dogs must be kept on a lead at all times’.</w:t>
      </w:r>
      <w:r w:rsidR="00ED6637">
        <w:rPr>
          <w:rFonts w:ascii="Arial" w:hAnsi="Arial" w:cs="Arial"/>
          <w:bCs/>
          <w:sz w:val="24"/>
          <w:szCs w:val="24"/>
        </w:rPr>
        <w:t xml:space="preserve"> This, the Council concluded, affected that section of the appeal route alongside the main cricket field as the 2014 notices laid out the terms by which people must adhere to use the route, and the </w:t>
      </w:r>
      <w:r w:rsidR="00D102BC" w:rsidRPr="00F50616">
        <w:rPr>
          <w:rFonts w:ascii="Arial" w:hAnsi="Arial" w:cs="Arial"/>
          <w:bCs/>
          <w:sz w:val="24"/>
          <w:szCs w:val="24"/>
        </w:rPr>
        <w:t>Cricket</w:t>
      </w:r>
      <w:r w:rsidR="00D102BC">
        <w:rPr>
          <w:rFonts w:ascii="Arial" w:hAnsi="Arial" w:cs="Arial"/>
          <w:bCs/>
          <w:sz w:val="24"/>
          <w:szCs w:val="24"/>
        </w:rPr>
        <w:t xml:space="preserve"> </w:t>
      </w:r>
      <w:r w:rsidR="00ED6637">
        <w:rPr>
          <w:rFonts w:ascii="Arial" w:hAnsi="Arial" w:cs="Arial"/>
          <w:bCs/>
          <w:sz w:val="24"/>
          <w:szCs w:val="24"/>
        </w:rPr>
        <w:t>Club exercised their right to temporarily revoke the permission by way of occasional closures. Therefore</w:t>
      </w:r>
      <w:r w:rsidR="008208EB">
        <w:rPr>
          <w:rFonts w:ascii="Arial" w:hAnsi="Arial" w:cs="Arial"/>
          <w:bCs/>
          <w:sz w:val="24"/>
          <w:szCs w:val="24"/>
        </w:rPr>
        <w:t>,</w:t>
      </w:r>
      <w:r w:rsidR="00ED6637">
        <w:rPr>
          <w:rFonts w:ascii="Arial" w:hAnsi="Arial" w:cs="Arial"/>
          <w:bCs/>
          <w:sz w:val="24"/>
          <w:szCs w:val="24"/>
        </w:rPr>
        <w:t xml:space="preserve"> use of this section was by permission.</w:t>
      </w:r>
    </w:p>
    <w:p w14:paraId="746BB24F" w14:textId="77777777" w:rsidR="008208EB" w:rsidRPr="00A67240" w:rsidRDefault="008208EB" w:rsidP="00BF54E0">
      <w:pPr>
        <w:pStyle w:val="Style1"/>
        <w:tabs>
          <w:tab w:val="clear" w:pos="432"/>
          <w:tab w:val="clear" w:pos="1146"/>
          <w:tab w:val="num" w:pos="426"/>
        </w:tabs>
        <w:ind w:left="426" w:hanging="426"/>
        <w:rPr>
          <w:rFonts w:ascii="Arial" w:hAnsi="Arial" w:cs="Arial"/>
          <w:b/>
          <w:i/>
          <w:iCs/>
          <w:sz w:val="24"/>
          <w:szCs w:val="24"/>
        </w:rPr>
      </w:pPr>
      <w:r>
        <w:rPr>
          <w:rFonts w:ascii="Arial" w:hAnsi="Arial" w:cs="Arial"/>
          <w:bCs/>
          <w:sz w:val="24"/>
          <w:szCs w:val="24"/>
        </w:rPr>
        <w:t>The rugby field is leased from the Parish Council by the Tabard Rugby Football Club and is designated as playing fields by King George V Playing Fields Trust (now managed by Fields in Trust).</w:t>
      </w:r>
      <w:r w:rsidR="00C106B7">
        <w:rPr>
          <w:rFonts w:ascii="Arial" w:hAnsi="Arial" w:cs="Arial"/>
          <w:bCs/>
          <w:sz w:val="24"/>
          <w:szCs w:val="24"/>
        </w:rPr>
        <w:t xml:space="preserve"> On occasions from 1992-2005 and since 2017 access to the appeal route would not have been possible due to events taking place. Signs directed towards dog walkers were installed in 2021. Similarly, the Council concluded </w:t>
      </w:r>
      <w:bookmarkStart w:id="9" w:name="_Hlk185605359"/>
      <w:r w:rsidR="00A67240">
        <w:rPr>
          <w:rFonts w:ascii="Arial" w:hAnsi="Arial" w:cs="Arial"/>
          <w:bCs/>
          <w:sz w:val="24"/>
          <w:szCs w:val="24"/>
        </w:rPr>
        <w:t>public use on this land was ‘by right’</w:t>
      </w:r>
      <w:bookmarkEnd w:id="9"/>
      <w:r w:rsidR="00A67240">
        <w:rPr>
          <w:rFonts w:ascii="Arial" w:hAnsi="Arial" w:cs="Arial"/>
          <w:bCs/>
          <w:sz w:val="24"/>
          <w:szCs w:val="24"/>
        </w:rPr>
        <w:t>.</w:t>
      </w:r>
    </w:p>
    <w:p w14:paraId="62A46D58" w14:textId="77777777" w:rsidR="00A67240" w:rsidRPr="000C7084" w:rsidRDefault="00A67240" w:rsidP="00BF54E0">
      <w:pPr>
        <w:pStyle w:val="Style1"/>
        <w:tabs>
          <w:tab w:val="clear" w:pos="432"/>
          <w:tab w:val="clear" w:pos="1146"/>
          <w:tab w:val="num" w:pos="426"/>
        </w:tabs>
        <w:ind w:left="426" w:hanging="426"/>
        <w:rPr>
          <w:rFonts w:ascii="Arial" w:hAnsi="Arial" w:cs="Arial"/>
          <w:b/>
          <w:i/>
          <w:iCs/>
          <w:sz w:val="24"/>
          <w:szCs w:val="24"/>
        </w:rPr>
      </w:pPr>
      <w:r>
        <w:rPr>
          <w:rFonts w:ascii="Arial" w:hAnsi="Arial" w:cs="Arial"/>
          <w:bCs/>
          <w:sz w:val="24"/>
          <w:szCs w:val="24"/>
        </w:rPr>
        <w:t>The Parish Council is aware of use by the public but comment</w:t>
      </w:r>
      <w:r w:rsidR="005827F2">
        <w:rPr>
          <w:rFonts w:ascii="Arial" w:hAnsi="Arial" w:cs="Arial"/>
          <w:bCs/>
          <w:sz w:val="24"/>
          <w:szCs w:val="24"/>
        </w:rPr>
        <w:t>s</w:t>
      </w:r>
      <w:r>
        <w:rPr>
          <w:rFonts w:ascii="Arial" w:hAnsi="Arial" w:cs="Arial"/>
          <w:bCs/>
          <w:sz w:val="24"/>
          <w:szCs w:val="24"/>
        </w:rPr>
        <w:t xml:space="preserve"> that other than the main cricket field walkers do not follow the route but walk all around the field</w:t>
      </w:r>
      <w:r w:rsidR="00192FAF">
        <w:rPr>
          <w:rFonts w:ascii="Arial" w:hAnsi="Arial" w:cs="Arial"/>
          <w:bCs/>
          <w:sz w:val="24"/>
          <w:szCs w:val="24"/>
        </w:rPr>
        <w:t>s</w:t>
      </w:r>
      <w:r>
        <w:rPr>
          <w:rFonts w:ascii="Arial" w:hAnsi="Arial" w:cs="Arial"/>
          <w:bCs/>
          <w:sz w:val="24"/>
          <w:szCs w:val="24"/>
        </w:rPr>
        <w:t>. The appeal route has been obstructed on occasion by tree and infrastructure works. Again</w:t>
      </w:r>
      <w:r w:rsidR="000C7084">
        <w:rPr>
          <w:rFonts w:ascii="Arial" w:hAnsi="Arial" w:cs="Arial"/>
          <w:bCs/>
          <w:sz w:val="24"/>
          <w:szCs w:val="24"/>
        </w:rPr>
        <w:t>,</w:t>
      </w:r>
      <w:r>
        <w:rPr>
          <w:rFonts w:ascii="Arial" w:hAnsi="Arial" w:cs="Arial"/>
          <w:bCs/>
          <w:sz w:val="24"/>
          <w:szCs w:val="24"/>
        </w:rPr>
        <w:t xml:space="preserve"> the Council concluded public use o</w:t>
      </w:r>
      <w:r w:rsidR="00B1077F">
        <w:rPr>
          <w:rFonts w:ascii="Arial" w:hAnsi="Arial" w:cs="Arial"/>
          <w:bCs/>
          <w:sz w:val="24"/>
          <w:szCs w:val="24"/>
        </w:rPr>
        <w:t>f</w:t>
      </w:r>
      <w:r>
        <w:rPr>
          <w:rFonts w:ascii="Arial" w:hAnsi="Arial" w:cs="Arial"/>
          <w:bCs/>
          <w:sz w:val="24"/>
          <w:szCs w:val="24"/>
        </w:rPr>
        <w:t xml:space="preserve"> this land was ‘by right’.</w:t>
      </w:r>
    </w:p>
    <w:p w14:paraId="5903B17E" w14:textId="77777777" w:rsidR="000C7084" w:rsidRDefault="000C7084" w:rsidP="000C7084">
      <w:pPr>
        <w:pStyle w:val="Style1"/>
        <w:numPr>
          <w:ilvl w:val="0"/>
          <w:numId w:val="0"/>
        </w:numPr>
        <w:rPr>
          <w:rFonts w:ascii="Arial" w:hAnsi="Arial" w:cs="Arial"/>
          <w:b/>
          <w:i/>
          <w:iCs/>
          <w:sz w:val="24"/>
          <w:szCs w:val="24"/>
        </w:rPr>
      </w:pPr>
      <w:r w:rsidRPr="000C7084">
        <w:rPr>
          <w:rFonts w:ascii="Arial" w:hAnsi="Arial" w:cs="Arial"/>
          <w:b/>
          <w:i/>
          <w:iCs/>
          <w:sz w:val="24"/>
          <w:szCs w:val="24"/>
        </w:rPr>
        <w:t>Unregistered land</w:t>
      </w:r>
    </w:p>
    <w:p w14:paraId="7DBD1785" w14:textId="77777777" w:rsidR="008737F6" w:rsidRPr="008737F6" w:rsidRDefault="000C7084" w:rsidP="000C7084">
      <w:pPr>
        <w:pStyle w:val="Style1"/>
        <w:tabs>
          <w:tab w:val="clear" w:pos="432"/>
          <w:tab w:val="clear" w:pos="1146"/>
          <w:tab w:val="num" w:pos="426"/>
        </w:tabs>
        <w:ind w:left="426" w:hanging="426"/>
        <w:rPr>
          <w:rFonts w:ascii="Arial" w:hAnsi="Arial" w:cs="Arial"/>
          <w:b/>
          <w:i/>
          <w:iCs/>
          <w:sz w:val="24"/>
          <w:szCs w:val="24"/>
        </w:rPr>
      </w:pPr>
      <w:r>
        <w:rPr>
          <w:rFonts w:ascii="Arial" w:hAnsi="Arial" w:cs="Arial"/>
          <w:bCs/>
          <w:sz w:val="24"/>
          <w:szCs w:val="24"/>
        </w:rPr>
        <w:t xml:space="preserve">The strip of unregistered land alongside the railway is excluded from the conveyances </w:t>
      </w:r>
      <w:r w:rsidR="00192FAF">
        <w:rPr>
          <w:rFonts w:ascii="Arial" w:hAnsi="Arial" w:cs="Arial"/>
          <w:bCs/>
          <w:sz w:val="24"/>
          <w:szCs w:val="24"/>
        </w:rPr>
        <w:t>(paragraphs 1</w:t>
      </w:r>
      <w:r w:rsidR="008A7077">
        <w:rPr>
          <w:rFonts w:ascii="Arial" w:hAnsi="Arial" w:cs="Arial"/>
          <w:bCs/>
          <w:sz w:val="24"/>
          <w:szCs w:val="24"/>
        </w:rPr>
        <w:t>3</w:t>
      </w:r>
      <w:r w:rsidR="00192FAF">
        <w:rPr>
          <w:rFonts w:ascii="Arial" w:hAnsi="Arial" w:cs="Arial"/>
          <w:bCs/>
          <w:sz w:val="24"/>
          <w:szCs w:val="24"/>
        </w:rPr>
        <w:t xml:space="preserve"> and 1</w:t>
      </w:r>
      <w:r w:rsidR="008A7077">
        <w:rPr>
          <w:rFonts w:ascii="Arial" w:hAnsi="Arial" w:cs="Arial"/>
          <w:bCs/>
          <w:sz w:val="24"/>
          <w:szCs w:val="24"/>
        </w:rPr>
        <w:t>4</w:t>
      </w:r>
      <w:r w:rsidR="00192FAF">
        <w:rPr>
          <w:rFonts w:ascii="Arial" w:hAnsi="Arial" w:cs="Arial"/>
          <w:bCs/>
          <w:sz w:val="24"/>
          <w:szCs w:val="24"/>
        </w:rPr>
        <w:t xml:space="preserve">) </w:t>
      </w:r>
      <w:r>
        <w:rPr>
          <w:rFonts w:ascii="Arial" w:hAnsi="Arial" w:cs="Arial"/>
          <w:bCs/>
          <w:sz w:val="24"/>
          <w:szCs w:val="24"/>
        </w:rPr>
        <w:t>and may be owned by the Phillimore Trust</w:t>
      </w:r>
      <w:r w:rsidR="008737F6">
        <w:rPr>
          <w:rFonts w:ascii="Arial" w:hAnsi="Arial" w:cs="Arial"/>
          <w:bCs/>
          <w:sz w:val="24"/>
          <w:szCs w:val="24"/>
        </w:rPr>
        <w:t xml:space="preserve"> or the Phillimore Estate</w:t>
      </w:r>
      <w:r>
        <w:rPr>
          <w:rFonts w:ascii="Arial" w:hAnsi="Arial" w:cs="Arial"/>
          <w:bCs/>
          <w:sz w:val="24"/>
          <w:szCs w:val="24"/>
        </w:rPr>
        <w:t xml:space="preserve">. </w:t>
      </w:r>
      <w:r w:rsidR="008737F6">
        <w:rPr>
          <w:rFonts w:ascii="Arial" w:hAnsi="Arial" w:cs="Arial"/>
          <w:bCs/>
          <w:sz w:val="24"/>
          <w:szCs w:val="24"/>
        </w:rPr>
        <w:t>It appears</w:t>
      </w:r>
      <w:r w:rsidR="00192FAF">
        <w:rPr>
          <w:rFonts w:ascii="Arial" w:hAnsi="Arial" w:cs="Arial"/>
          <w:bCs/>
          <w:sz w:val="24"/>
          <w:szCs w:val="24"/>
        </w:rPr>
        <w:t>, however,</w:t>
      </w:r>
      <w:r w:rsidR="008737F6">
        <w:rPr>
          <w:rFonts w:ascii="Arial" w:hAnsi="Arial" w:cs="Arial"/>
          <w:bCs/>
          <w:sz w:val="24"/>
          <w:szCs w:val="24"/>
        </w:rPr>
        <w:t xml:space="preserve"> that Network Rail has confirmed ownership of the strip of land, although this is disputed by the Appellant as it is inconsistent with Land Registry records.</w:t>
      </w:r>
    </w:p>
    <w:p w14:paraId="5A3C46F8" w14:textId="77777777" w:rsidR="000C7084" w:rsidRPr="00192FAF" w:rsidRDefault="000C7084" w:rsidP="00852CD7">
      <w:pPr>
        <w:pStyle w:val="Style1"/>
        <w:tabs>
          <w:tab w:val="clear" w:pos="432"/>
          <w:tab w:val="clear" w:pos="1146"/>
          <w:tab w:val="num" w:pos="426"/>
        </w:tabs>
        <w:ind w:left="426" w:hanging="426"/>
        <w:rPr>
          <w:rFonts w:ascii="Arial" w:hAnsi="Arial" w:cs="Arial"/>
          <w:b/>
          <w:i/>
          <w:iCs/>
          <w:sz w:val="24"/>
          <w:szCs w:val="24"/>
        </w:rPr>
      </w:pPr>
      <w:r w:rsidRPr="00192FAF">
        <w:rPr>
          <w:rFonts w:ascii="Arial" w:hAnsi="Arial" w:cs="Arial"/>
          <w:bCs/>
          <w:sz w:val="24"/>
          <w:szCs w:val="24"/>
        </w:rPr>
        <w:t xml:space="preserve">The Council concluded the openness of the land, the presence of vegetation including large trees, cricket apparatus and the width users claim to have walked suggests the majority of use has </w:t>
      </w:r>
      <w:r w:rsidR="00C03B67">
        <w:rPr>
          <w:rFonts w:ascii="Arial" w:hAnsi="Arial" w:cs="Arial"/>
          <w:bCs/>
          <w:sz w:val="24"/>
          <w:szCs w:val="24"/>
        </w:rPr>
        <w:t xml:space="preserve">not </w:t>
      </w:r>
      <w:r w:rsidRPr="00192FAF">
        <w:rPr>
          <w:rFonts w:ascii="Arial" w:hAnsi="Arial" w:cs="Arial"/>
          <w:bCs/>
          <w:sz w:val="24"/>
          <w:szCs w:val="24"/>
        </w:rPr>
        <w:t xml:space="preserve">been on the </w:t>
      </w:r>
      <w:r w:rsidR="00C03B67">
        <w:rPr>
          <w:rFonts w:ascii="Arial" w:hAnsi="Arial" w:cs="Arial"/>
          <w:bCs/>
          <w:sz w:val="24"/>
          <w:szCs w:val="24"/>
        </w:rPr>
        <w:t>un</w:t>
      </w:r>
      <w:r w:rsidRPr="00192FAF">
        <w:rPr>
          <w:rFonts w:ascii="Arial" w:hAnsi="Arial" w:cs="Arial"/>
          <w:bCs/>
          <w:sz w:val="24"/>
          <w:szCs w:val="24"/>
        </w:rPr>
        <w:t xml:space="preserve">registered land. The </w:t>
      </w:r>
      <w:r w:rsidR="00C03B67" w:rsidRPr="00F50616">
        <w:rPr>
          <w:rFonts w:ascii="Arial" w:hAnsi="Arial" w:cs="Arial"/>
          <w:bCs/>
          <w:sz w:val="24"/>
          <w:szCs w:val="24"/>
        </w:rPr>
        <w:t>Cricket</w:t>
      </w:r>
      <w:r w:rsidR="00C03B67" w:rsidRPr="00192FAF">
        <w:rPr>
          <w:rFonts w:ascii="Arial" w:hAnsi="Arial" w:cs="Arial"/>
          <w:bCs/>
          <w:sz w:val="24"/>
          <w:szCs w:val="24"/>
        </w:rPr>
        <w:t xml:space="preserve"> </w:t>
      </w:r>
      <w:r w:rsidRPr="00192FAF">
        <w:rPr>
          <w:rFonts w:ascii="Arial" w:hAnsi="Arial" w:cs="Arial"/>
          <w:bCs/>
          <w:sz w:val="24"/>
          <w:szCs w:val="24"/>
        </w:rPr>
        <w:t>Club also asserts to managing and using th</w:t>
      </w:r>
      <w:r w:rsidR="00192FAF" w:rsidRPr="00192FAF">
        <w:rPr>
          <w:rFonts w:ascii="Arial" w:hAnsi="Arial" w:cs="Arial"/>
          <w:bCs/>
          <w:sz w:val="24"/>
          <w:szCs w:val="24"/>
        </w:rPr>
        <w:t>e</w:t>
      </w:r>
      <w:r w:rsidRPr="00192FAF">
        <w:rPr>
          <w:rFonts w:ascii="Arial" w:hAnsi="Arial" w:cs="Arial"/>
          <w:bCs/>
          <w:sz w:val="24"/>
          <w:szCs w:val="24"/>
        </w:rPr>
        <w:t xml:space="preserve"> strip of land as if it were in their ownership.</w:t>
      </w:r>
    </w:p>
    <w:p w14:paraId="557B8976" w14:textId="77777777" w:rsidR="00797F32" w:rsidRDefault="00797F32" w:rsidP="00AB2DF6">
      <w:pPr>
        <w:pStyle w:val="Style1"/>
        <w:numPr>
          <w:ilvl w:val="0"/>
          <w:numId w:val="0"/>
        </w:numPr>
        <w:ind w:left="-6"/>
        <w:rPr>
          <w:rFonts w:ascii="Arial" w:hAnsi="Arial" w:cs="Arial"/>
          <w:b/>
          <w:i/>
          <w:iCs/>
          <w:sz w:val="24"/>
          <w:szCs w:val="24"/>
        </w:rPr>
      </w:pPr>
      <w:r w:rsidRPr="00797F32">
        <w:rPr>
          <w:rFonts w:ascii="Arial" w:hAnsi="Arial" w:cs="Arial"/>
          <w:b/>
          <w:i/>
          <w:iCs/>
          <w:sz w:val="24"/>
          <w:szCs w:val="24"/>
        </w:rPr>
        <w:t>Analysis</w:t>
      </w:r>
    </w:p>
    <w:p w14:paraId="7F5546E2" w14:textId="77777777" w:rsidR="00D042D4" w:rsidRPr="00812F7E" w:rsidRDefault="00301D19" w:rsidP="008F7C30">
      <w:pPr>
        <w:pStyle w:val="Style1"/>
        <w:tabs>
          <w:tab w:val="clear" w:pos="432"/>
          <w:tab w:val="clear" w:pos="1146"/>
          <w:tab w:val="num" w:pos="426"/>
        </w:tabs>
        <w:ind w:left="426" w:hanging="426"/>
        <w:rPr>
          <w:rFonts w:ascii="Arial" w:hAnsi="Arial" w:cs="Arial"/>
          <w:b/>
          <w:i/>
          <w:iCs/>
          <w:sz w:val="24"/>
          <w:szCs w:val="24"/>
        </w:rPr>
      </w:pPr>
      <w:bookmarkStart w:id="10" w:name="_Hlk187155940"/>
      <w:r>
        <w:rPr>
          <w:rFonts w:ascii="Arial" w:hAnsi="Arial" w:cs="Arial"/>
          <w:bCs/>
          <w:sz w:val="24"/>
          <w:szCs w:val="24"/>
        </w:rPr>
        <w:t>As regards the Appellant’s first ground of appeal</w:t>
      </w:r>
      <w:r w:rsidR="00186570">
        <w:rPr>
          <w:rFonts w:ascii="Arial" w:hAnsi="Arial" w:cs="Arial"/>
          <w:bCs/>
          <w:sz w:val="24"/>
          <w:szCs w:val="24"/>
        </w:rPr>
        <w:t xml:space="preserve">, since both the rugby field and southern cricket field were conveyed in 1938 under specific terms to, and are owned by, the Parish Council as public open space under a number of statutory provisions, I concur with the Council that use of the appeal route over this land is ‘by right’ and not ‘as of right’. This is supported by the </w:t>
      </w:r>
      <w:r w:rsidR="00FB234F" w:rsidRPr="00D042D4">
        <w:rPr>
          <w:rFonts w:ascii="Arial" w:hAnsi="Arial" w:cs="Arial"/>
          <w:bCs/>
          <w:i/>
          <w:iCs/>
          <w:sz w:val="24"/>
          <w:szCs w:val="24"/>
        </w:rPr>
        <w:t>Barkas</w:t>
      </w:r>
      <w:r w:rsidR="00FB234F">
        <w:rPr>
          <w:rFonts w:ascii="Arial" w:hAnsi="Arial" w:cs="Arial"/>
          <w:bCs/>
          <w:sz w:val="24"/>
          <w:szCs w:val="24"/>
        </w:rPr>
        <w:t xml:space="preserve"> </w:t>
      </w:r>
      <w:r w:rsidR="00186570">
        <w:rPr>
          <w:rFonts w:ascii="Arial" w:hAnsi="Arial" w:cs="Arial"/>
          <w:bCs/>
          <w:sz w:val="24"/>
          <w:szCs w:val="24"/>
        </w:rPr>
        <w:t xml:space="preserve">case </w:t>
      </w:r>
      <w:r w:rsidR="00FB234F">
        <w:rPr>
          <w:rFonts w:ascii="Arial" w:hAnsi="Arial" w:cs="Arial"/>
          <w:bCs/>
          <w:sz w:val="24"/>
          <w:szCs w:val="24"/>
        </w:rPr>
        <w:t>(</w:t>
      </w:r>
      <w:r w:rsidR="00186570" w:rsidRPr="00FB234F">
        <w:rPr>
          <w:rFonts w:ascii="Arial" w:hAnsi="Arial" w:cs="Arial"/>
          <w:bCs/>
          <w:sz w:val="24"/>
          <w:szCs w:val="24"/>
        </w:rPr>
        <w:t xml:space="preserve">R (oao </w:t>
      </w:r>
      <w:bookmarkStart w:id="11" w:name="_Hlk188000672"/>
      <w:r w:rsidR="00186570" w:rsidRPr="00FB234F">
        <w:rPr>
          <w:rFonts w:ascii="Arial" w:hAnsi="Arial" w:cs="Arial"/>
          <w:bCs/>
          <w:sz w:val="24"/>
          <w:szCs w:val="24"/>
        </w:rPr>
        <w:t>Barkas</w:t>
      </w:r>
      <w:bookmarkEnd w:id="11"/>
      <w:r w:rsidR="00186570" w:rsidRPr="00FB234F">
        <w:rPr>
          <w:rFonts w:ascii="Arial" w:hAnsi="Arial" w:cs="Arial"/>
          <w:bCs/>
          <w:sz w:val="24"/>
          <w:szCs w:val="24"/>
        </w:rPr>
        <w:t>) v North Yorkshire Council</w:t>
      </w:r>
      <w:r w:rsidR="00186570" w:rsidRPr="00D042D4">
        <w:rPr>
          <w:rFonts w:ascii="Arial" w:hAnsi="Arial" w:cs="Arial"/>
          <w:bCs/>
          <w:i/>
          <w:iCs/>
          <w:sz w:val="24"/>
          <w:szCs w:val="24"/>
        </w:rPr>
        <w:t xml:space="preserve"> </w:t>
      </w:r>
      <w:r w:rsidR="00186570" w:rsidRPr="00D042D4">
        <w:rPr>
          <w:rFonts w:ascii="Arial" w:hAnsi="Arial" w:cs="Arial"/>
          <w:bCs/>
          <w:sz w:val="24"/>
          <w:szCs w:val="24"/>
        </w:rPr>
        <w:t>[2014]</w:t>
      </w:r>
      <w:r w:rsidR="00FB234F">
        <w:rPr>
          <w:rFonts w:ascii="Arial" w:hAnsi="Arial" w:cs="Arial"/>
          <w:bCs/>
          <w:sz w:val="24"/>
          <w:szCs w:val="24"/>
        </w:rPr>
        <w:t>)</w:t>
      </w:r>
      <w:r w:rsidR="00186570" w:rsidRPr="00D042D4">
        <w:rPr>
          <w:rFonts w:ascii="Arial" w:hAnsi="Arial" w:cs="Arial"/>
          <w:bCs/>
          <w:sz w:val="24"/>
          <w:szCs w:val="24"/>
        </w:rPr>
        <w:t xml:space="preserve"> </w:t>
      </w:r>
      <w:r w:rsidR="00186570" w:rsidRPr="00186570">
        <w:rPr>
          <w:rFonts w:ascii="Arial" w:hAnsi="Arial" w:cs="Arial"/>
          <w:bCs/>
          <w:sz w:val="24"/>
          <w:szCs w:val="24"/>
        </w:rPr>
        <w:t>which</w:t>
      </w:r>
      <w:r w:rsidR="00186570">
        <w:rPr>
          <w:rFonts w:ascii="Arial" w:hAnsi="Arial" w:cs="Arial"/>
          <w:bCs/>
          <w:i/>
          <w:iCs/>
          <w:sz w:val="24"/>
          <w:szCs w:val="24"/>
        </w:rPr>
        <w:t xml:space="preserve"> </w:t>
      </w:r>
      <w:r w:rsidR="00186570">
        <w:rPr>
          <w:rFonts w:ascii="Arial" w:hAnsi="Arial" w:cs="Arial"/>
          <w:bCs/>
          <w:sz w:val="24"/>
          <w:szCs w:val="24"/>
        </w:rPr>
        <w:t>provides</w:t>
      </w:r>
      <w:r w:rsidR="00186570" w:rsidRPr="00D042D4">
        <w:rPr>
          <w:rFonts w:ascii="Arial" w:hAnsi="Arial" w:cs="Arial"/>
          <w:bCs/>
          <w:sz w:val="24"/>
          <w:szCs w:val="24"/>
        </w:rPr>
        <w:t xml:space="preserve"> that where land is held as public open space by a local authority use is by right not </w:t>
      </w:r>
      <w:r w:rsidR="00186570">
        <w:rPr>
          <w:rFonts w:ascii="Arial" w:hAnsi="Arial" w:cs="Arial"/>
          <w:bCs/>
          <w:sz w:val="24"/>
          <w:szCs w:val="24"/>
        </w:rPr>
        <w:t>as of right</w:t>
      </w:r>
      <w:r w:rsidR="005B024B">
        <w:rPr>
          <w:rFonts w:ascii="Arial" w:hAnsi="Arial" w:cs="Arial"/>
          <w:bCs/>
          <w:sz w:val="24"/>
          <w:szCs w:val="24"/>
        </w:rPr>
        <w:t>,</w:t>
      </w:r>
      <w:r w:rsidR="00186570" w:rsidRPr="00D042D4">
        <w:rPr>
          <w:rFonts w:ascii="Arial" w:hAnsi="Arial" w:cs="Arial"/>
          <w:bCs/>
          <w:sz w:val="24"/>
          <w:szCs w:val="24"/>
        </w:rPr>
        <w:t xml:space="preserve"> and further rights cannot be acquired over it.</w:t>
      </w:r>
      <w:r>
        <w:rPr>
          <w:rFonts w:ascii="Arial" w:hAnsi="Arial" w:cs="Arial"/>
          <w:bCs/>
          <w:sz w:val="24"/>
          <w:szCs w:val="24"/>
        </w:rPr>
        <w:t xml:space="preserve"> </w:t>
      </w:r>
      <w:r w:rsidR="000F2BBB">
        <w:rPr>
          <w:rFonts w:ascii="Arial" w:hAnsi="Arial" w:cs="Arial"/>
          <w:bCs/>
          <w:sz w:val="24"/>
          <w:szCs w:val="24"/>
        </w:rPr>
        <w:t>It follows that</w:t>
      </w:r>
      <w:r w:rsidR="00186570">
        <w:rPr>
          <w:rFonts w:ascii="Arial" w:hAnsi="Arial" w:cs="Arial"/>
          <w:bCs/>
          <w:sz w:val="24"/>
          <w:szCs w:val="24"/>
        </w:rPr>
        <w:t xml:space="preserve"> the public has a right to use the </w:t>
      </w:r>
      <w:r w:rsidR="00EF79F7">
        <w:rPr>
          <w:rFonts w:ascii="Arial" w:hAnsi="Arial" w:cs="Arial"/>
          <w:bCs/>
          <w:sz w:val="24"/>
          <w:szCs w:val="24"/>
        </w:rPr>
        <w:t xml:space="preserve">land over which the appeal route passes on the </w:t>
      </w:r>
      <w:r w:rsidR="000F2BBB">
        <w:rPr>
          <w:rFonts w:ascii="Arial" w:hAnsi="Arial" w:cs="Arial"/>
          <w:bCs/>
          <w:sz w:val="24"/>
          <w:szCs w:val="24"/>
        </w:rPr>
        <w:t>rugby field and southern cricket field.</w:t>
      </w:r>
    </w:p>
    <w:p w14:paraId="058D5633" w14:textId="77777777" w:rsidR="00D042D4" w:rsidRPr="00D557A2" w:rsidRDefault="00D557A2" w:rsidP="001E1196">
      <w:pPr>
        <w:pStyle w:val="Style1"/>
        <w:tabs>
          <w:tab w:val="clear" w:pos="1146"/>
        </w:tabs>
        <w:ind w:left="426" w:hanging="426"/>
        <w:rPr>
          <w:rFonts w:ascii="Arial" w:hAnsi="Arial" w:cs="Arial"/>
          <w:b/>
          <w:i/>
          <w:iCs/>
          <w:sz w:val="24"/>
          <w:szCs w:val="24"/>
        </w:rPr>
      </w:pPr>
      <w:bookmarkStart w:id="12" w:name="_Hlk187157385"/>
      <w:bookmarkEnd w:id="10"/>
      <w:r w:rsidRPr="00D557A2">
        <w:rPr>
          <w:rFonts w:ascii="Arial" w:hAnsi="Arial" w:cs="Arial"/>
          <w:sz w:val="24"/>
          <w:szCs w:val="24"/>
        </w:rPr>
        <w:lastRenderedPageBreak/>
        <w:t xml:space="preserve">Turning to </w:t>
      </w:r>
      <w:r w:rsidR="00D042D4" w:rsidRPr="00D557A2">
        <w:rPr>
          <w:rFonts w:ascii="Arial" w:hAnsi="Arial" w:cs="Arial"/>
          <w:sz w:val="24"/>
          <w:szCs w:val="24"/>
        </w:rPr>
        <w:t>the second ground of appeal</w:t>
      </w:r>
      <w:r w:rsidR="000F2BBB" w:rsidRPr="00D557A2">
        <w:rPr>
          <w:rFonts w:ascii="Arial" w:hAnsi="Arial" w:cs="Arial"/>
          <w:sz w:val="24"/>
          <w:szCs w:val="24"/>
        </w:rPr>
        <w:t>,</w:t>
      </w:r>
      <w:r w:rsidR="00812F7E" w:rsidRPr="00D557A2">
        <w:rPr>
          <w:rFonts w:ascii="Arial" w:hAnsi="Arial" w:cs="Arial"/>
          <w:sz w:val="24"/>
          <w:szCs w:val="24"/>
        </w:rPr>
        <w:t xml:space="preserve"> ownership of the unregistered strip of land appears to be uncertain. The Appellant maintains it is owned by the </w:t>
      </w:r>
      <w:r w:rsidR="00812F7E" w:rsidRPr="00D557A2">
        <w:rPr>
          <w:rFonts w:ascii="Arial" w:hAnsi="Arial" w:cs="Arial"/>
          <w:bCs/>
          <w:sz w:val="24"/>
          <w:szCs w:val="24"/>
        </w:rPr>
        <w:t xml:space="preserve">Phillimore Trust, </w:t>
      </w:r>
      <w:r w:rsidR="00A61B1D">
        <w:rPr>
          <w:rFonts w:ascii="Arial" w:hAnsi="Arial" w:cs="Arial"/>
          <w:bCs/>
          <w:sz w:val="24"/>
          <w:szCs w:val="24"/>
        </w:rPr>
        <w:t>but</w:t>
      </w:r>
      <w:r w:rsidR="00812F7E" w:rsidRPr="00D557A2">
        <w:rPr>
          <w:rFonts w:ascii="Arial" w:hAnsi="Arial" w:cs="Arial"/>
          <w:bCs/>
          <w:sz w:val="24"/>
          <w:szCs w:val="24"/>
        </w:rPr>
        <w:t xml:space="preserve"> the Council </w:t>
      </w:r>
      <w:r w:rsidRPr="00D557A2">
        <w:rPr>
          <w:rFonts w:ascii="Arial" w:hAnsi="Arial" w:cs="Arial"/>
          <w:bCs/>
          <w:sz w:val="24"/>
          <w:szCs w:val="24"/>
        </w:rPr>
        <w:t xml:space="preserve">comments </w:t>
      </w:r>
      <w:r w:rsidR="00812F7E" w:rsidRPr="00D557A2">
        <w:rPr>
          <w:rFonts w:ascii="Arial" w:hAnsi="Arial" w:cs="Arial"/>
          <w:bCs/>
          <w:sz w:val="24"/>
          <w:szCs w:val="24"/>
        </w:rPr>
        <w:t>the Phillimore Estate may be the owner.</w:t>
      </w:r>
      <w:r w:rsidR="001150A7" w:rsidRPr="00D557A2">
        <w:rPr>
          <w:rFonts w:ascii="Arial" w:hAnsi="Arial" w:cs="Arial"/>
          <w:bCs/>
          <w:sz w:val="24"/>
          <w:szCs w:val="24"/>
        </w:rPr>
        <w:t xml:space="preserve"> Network Rail also claims ownership, though no documentation to this effect has been provided. There is no evidence to suggest </w:t>
      </w:r>
      <w:r w:rsidR="001150A7" w:rsidRPr="000F1727">
        <w:rPr>
          <w:rFonts w:ascii="Arial" w:hAnsi="Arial" w:cs="Arial"/>
          <w:bCs/>
          <w:sz w:val="24"/>
          <w:szCs w:val="24"/>
        </w:rPr>
        <w:t xml:space="preserve">the Cricket Club owns the land. However, they </w:t>
      </w:r>
      <w:r w:rsidRPr="000F1727">
        <w:rPr>
          <w:rFonts w:ascii="Arial" w:hAnsi="Arial" w:cs="Arial"/>
          <w:bCs/>
          <w:sz w:val="24"/>
          <w:szCs w:val="24"/>
        </w:rPr>
        <w:t>say</w:t>
      </w:r>
      <w:r w:rsidR="001150A7" w:rsidRPr="000F1727">
        <w:rPr>
          <w:rFonts w:ascii="Arial" w:hAnsi="Arial" w:cs="Arial"/>
          <w:bCs/>
          <w:sz w:val="24"/>
          <w:szCs w:val="24"/>
        </w:rPr>
        <w:t xml:space="preserve"> the strip has been managed by them up to the fence installed </w:t>
      </w:r>
      <w:r w:rsidR="00E74C36" w:rsidRPr="000F1727">
        <w:rPr>
          <w:rFonts w:ascii="Arial" w:hAnsi="Arial" w:cs="Arial"/>
          <w:bCs/>
          <w:sz w:val="24"/>
          <w:szCs w:val="24"/>
        </w:rPr>
        <w:t xml:space="preserve">alongside the railway, </w:t>
      </w:r>
      <w:r w:rsidR="001150A7" w:rsidRPr="000F1727">
        <w:rPr>
          <w:rFonts w:ascii="Arial" w:hAnsi="Arial" w:cs="Arial"/>
          <w:bCs/>
          <w:sz w:val="24"/>
          <w:szCs w:val="24"/>
        </w:rPr>
        <w:t>as if they owned it</w:t>
      </w:r>
      <w:r w:rsidR="00E74C36" w:rsidRPr="000F1727">
        <w:rPr>
          <w:rFonts w:ascii="Arial" w:hAnsi="Arial" w:cs="Arial"/>
          <w:bCs/>
          <w:sz w:val="24"/>
          <w:szCs w:val="24"/>
        </w:rPr>
        <w:t>. In addition, all entrances to the ground have been closed off by temporary fencing and/or stewards during matches where an entrance fee is payable</w:t>
      </w:r>
      <w:r w:rsidR="007B5664" w:rsidRPr="000F1727">
        <w:rPr>
          <w:rFonts w:ascii="Arial" w:hAnsi="Arial" w:cs="Arial"/>
          <w:bCs/>
          <w:sz w:val="24"/>
          <w:szCs w:val="24"/>
        </w:rPr>
        <w:t xml:space="preserve">, including at </w:t>
      </w:r>
      <w:bookmarkStart w:id="13" w:name="_Hlk187399475"/>
      <w:r w:rsidR="007B5664" w:rsidRPr="000F1727">
        <w:rPr>
          <w:rFonts w:ascii="Arial" w:hAnsi="Arial" w:cs="Arial"/>
          <w:bCs/>
          <w:sz w:val="24"/>
          <w:szCs w:val="24"/>
        </w:rPr>
        <w:t>the boundary of the main cricket field and rugby field</w:t>
      </w:r>
      <w:r w:rsidR="007B5664" w:rsidRPr="00D557A2">
        <w:rPr>
          <w:rFonts w:ascii="Arial" w:hAnsi="Arial" w:cs="Arial"/>
          <w:bCs/>
          <w:sz w:val="24"/>
          <w:szCs w:val="24"/>
        </w:rPr>
        <w:t xml:space="preserve"> </w:t>
      </w:r>
      <w:bookmarkEnd w:id="13"/>
      <w:r w:rsidR="007B5664" w:rsidRPr="00D557A2">
        <w:rPr>
          <w:rFonts w:ascii="Arial" w:hAnsi="Arial" w:cs="Arial"/>
          <w:bCs/>
          <w:sz w:val="24"/>
          <w:szCs w:val="24"/>
        </w:rPr>
        <w:t>and at Salter’s Field on the southern cricket field</w:t>
      </w:r>
      <w:r w:rsidR="00E74C36" w:rsidRPr="00D557A2">
        <w:rPr>
          <w:rFonts w:ascii="Arial" w:hAnsi="Arial" w:cs="Arial"/>
          <w:bCs/>
          <w:sz w:val="24"/>
          <w:szCs w:val="24"/>
        </w:rPr>
        <w:t xml:space="preserve">. </w:t>
      </w:r>
      <w:r w:rsidR="005535B1">
        <w:rPr>
          <w:rFonts w:ascii="Arial" w:hAnsi="Arial" w:cs="Arial"/>
          <w:bCs/>
          <w:sz w:val="24"/>
          <w:szCs w:val="24"/>
        </w:rPr>
        <w:t xml:space="preserve">I consider this further below. </w:t>
      </w:r>
      <w:r w:rsidR="00E74C36" w:rsidRPr="00D557A2">
        <w:rPr>
          <w:rFonts w:ascii="Arial" w:hAnsi="Arial" w:cs="Arial"/>
          <w:bCs/>
          <w:sz w:val="24"/>
          <w:szCs w:val="24"/>
        </w:rPr>
        <w:t xml:space="preserve">A more permanent fence to block the entrance was installed at </w:t>
      </w:r>
      <w:bookmarkStart w:id="14" w:name="_Hlk187399313"/>
      <w:r w:rsidR="00E74C36" w:rsidRPr="00D557A2">
        <w:rPr>
          <w:rFonts w:ascii="Arial" w:hAnsi="Arial" w:cs="Arial"/>
          <w:bCs/>
          <w:sz w:val="24"/>
          <w:szCs w:val="24"/>
        </w:rPr>
        <w:t xml:space="preserve">the </w:t>
      </w:r>
      <w:bookmarkEnd w:id="14"/>
      <w:r w:rsidR="007B5664" w:rsidRPr="00D557A2">
        <w:rPr>
          <w:rFonts w:ascii="Arial" w:hAnsi="Arial" w:cs="Arial"/>
          <w:bCs/>
          <w:sz w:val="24"/>
          <w:szCs w:val="24"/>
        </w:rPr>
        <w:t>boundary of the main cricket and rugby fields in 2018</w:t>
      </w:r>
      <w:r w:rsidR="00A61B1D">
        <w:rPr>
          <w:rFonts w:ascii="Arial" w:hAnsi="Arial" w:cs="Arial"/>
          <w:bCs/>
          <w:sz w:val="24"/>
          <w:szCs w:val="24"/>
        </w:rPr>
        <w:t xml:space="preserve"> </w:t>
      </w:r>
      <w:r w:rsidR="00A61B1D" w:rsidRPr="00D557A2">
        <w:rPr>
          <w:rFonts w:ascii="Arial" w:hAnsi="Arial" w:cs="Arial"/>
          <w:bCs/>
          <w:sz w:val="24"/>
          <w:szCs w:val="24"/>
        </w:rPr>
        <w:t xml:space="preserve">(paragraph </w:t>
      </w:r>
      <w:r w:rsidR="000F1727">
        <w:rPr>
          <w:rFonts w:ascii="Arial" w:hAnsi="Arial" w:cs="Arial"/>
          <w:bCs/>
          <w:sz w:val="24"/>
          <w:szCs w:val="24"/>
        </w:rPr>
        <w:t>1</w:t>
      </w:r>
      <w:r w:rsidR="000674A9">
        <w:rPr>
          <w:rFonts w:ascii="Arial" w:hAnsi="Arial" w:cs="Arial"/>
          <w:bCs/>
          <w:sz w:val="24"/>
          <w:szCs w:val="24"/>
        </w:rPr>
        <w:t>8</w:t>
      </w:r>
      <w:r w:rsidR="00A61B1D" w:rsidRPr="00D557A2">
        <w:rPr>
          <w:rFonts w:ascii="Arial" w:hAnsi="Arial" w:cs="Arial"/>
          <w:bCs/>
          <w:sz w:val="24"/>
          <w:szCs w:val="24"/>
        </w:rPr>
        <w:t>)</w:t>
      </w:r>
      <w:r w:rsidR="007B5664" w:rsidRPr="00D557A2">
        <w:rPr>
          <w:rFonts w:ascii="Arial" w:hAnsi="Arial" w:cs="Arial"/>
          <w:bCs/>
          <w:sz w:val="24"/>
          <w:szCs w:val="24"/>
        </w:rPr>
        <w:t>.</w:t>
      </w:r>
    </w:p>
    <w:bookmarkEnd w:id="12"/>
    <w:p w14:paraId="1A308D04" w14:textId="77777777" w:rsidR="002D6B5E" w:rsidRPr="00685594" w:rsidRDefault="003B7053" w:rsidP="00685594">
      <w:pPr>
        <w:pStyle w:val="Style1"/>
        <w:tabs>
          <w:tab w:val="clear" w:pos="1146"/>
        </w:tabs>
        <w:ind w:left="426" w:hanging="426"/>
        <w:rPr>
          <w:rFonts w:ascii="Arial" w:hAnsi="Arial" w:cs="Arial"/>
          <w:b/>
          <w:i/>
          <w:iCs/>
          <w:sz w:val="24"/>
          <w:szCs w:val="24"/>
        </w:rPr>
      </w:pPr>
      <w:r w:rsidRPr="00392FB1">
        <w:rPr>
          <w:rFonts w:ascii="Arial" w:hAnsi="Arial" w:cs="Arial"/>
          <w:bCs/>
          <w:sz w:val="24"/>
          <w:szCs w:val="24"/>
        </w:rPr>
        <w:t xml:space="preserve">The Appellant’s third </w:t>
      </w:r>
      <w:r w:rsidR="00393089">
        <w:rPr>
          <w:rFonts w:ascii="Arial" w:hAnsi="Arial" w:cs="Arial"/>
          <w:bCs/>
          <w:sz w:val="24"/>
          <w:szCs w:val="24"/>
        </w:rPr>
        <w:t xml:space="preserve">and sixth </w:t>
      </w:r>
      <w:r w:rsidRPr="00392FB1">
        <w:rPr>
          <w:rFonts w:ascii="Arial" w:hAnsi="Arial" w:cs="Arial"/>
          <w:bCs/>
          <w:sz w:val="24"/>
          <w:szCs w:val="24"/>
        </w:rPr>
        <w:t xml:space="preserve">ground concern the alignment </w:t>
      </w:r>
      <w:r w:rsidR="00393089">
        <w:rPr>
          <w:rFonts w:ascii="Arial" w:hAnsi="Arial" w:cs="Arial"/>
          <w:bCs/>
          <w:sz w:val="24"/>
          <w:szCs w:val="24"/>
        </w:rPr>
        <w:t xml:space="preserve">or position </w:t>
      </w:r>
      <w:r w:rsidRPr="00392FB1">
        <w:rPr>
          <w:rFonts w:ascii="Arial" w:hAnsi="Arial" w:cs="Arial"/>
          <w:bCs/>
          <w:sz w:val="24"/>
          <w:szCs w:val="24"/>
        </w:rPr>
        <w:t>of the appeal route</w:t>
      </w:r>
      <w:r w:rsidR="00EA540E" w:rsidRPr="00392FB1">
        <w:rPr>
          <w:rFonts w:ascii="Arial" w:hAnsi="Arial" w:cs="Arial"/>
          <w:bCs/>
          <w:sz w:val="24"/>
          <w:szCs w:val="24"/>
        </w:rPr>
        <w:t xml:space="preserve">, which </w:t>
      </w:r>
      <w:r w:rsidR="0028294B">
        <w:rPr>
          <w:rFonts w:ascii="Arial" w:hAnsi="Arial" w:cs="Arial"/>
          <w:bCs/>
          <w:sz w:val="24"/>
          <w:szCs w:val="24"/>
        </w:rPr>
        <w:t>they</w:t>
      </w:r>
      <w:r w:rsidR="00EA540E" w:rsidRPr="00392FB1">
        <w:rPr>
          <w:rFonts w:ascii="Arial" w:hAnsi="Arial" w:cs="Arial"/>
          <w:bCs/>
          <w:sz w:val="24"/>
          <w:szCs w:val="24"/>
        </w:rPr>
        <w:t xml:space="preserve"> maintain follows the unregistered strip of land.</w:t>
      </w:r>
      <w:r w:rsidRPr="00392FB1">
        <w:rPr>
          <w:rFonts w:ascii="Arial" w:hAnsi="Arial" w:cs="Arial"/>
          <w:bCs/>
          <w:sz w:val="24"/>
          <w:szCs w:val="24"/>
        </w:rPr>
        <w:t xml:space="preserve"> </w:t>
      </w:r>
      <w:r w:rsidR="002344A8" w:rsidRPr="00392FB1">
        <w:rPr>
          <w:rFonts w:ascii="Arial" w:hAnsi="Arial" w:cs="Arial"/>
          <w:bCs/>
          <w:sz w:val="24"/>
          <w:szCs w:val="24"/>
        </w:rPr>
        <w:t>T</w:t>
      </w:r>
      <w:r w:rsidRPr="00392FB1">
        <w:rPr>
          <w:rFonts w:ascii="Arial" w:hAnsi="Arial" w:cs="Arial"/>
          <w:bCs/>
          <w:sz w:val="24"/>
          <w:szCs w:val="24"/>
        </w:rPr>
        <w:t>he Council determined the application map was insufficient to accurately show the claimed path</w:t>
      </w:r>
      <w:r w:rsidR="00D557A2">
        <w:rPr>
          <w:rFonts w:ascii="Arial" w:hAnsi="Arial" w:cs="Arial"/>
          <w:bCs/>
          <w:sz w:val="24"/>
          <w:szCs w:val="24"/>
        </w:rPr>
        <w:t>’s</w:t>
      </w:r>
      <w:r w:rsidR="00D557A2" w:rsidRPr="00D557A2">
        <w:rPr>
          <w:rFonts w:ascii="Arial" w:hAnsi="Arial" w:cs="Arial"/>
          <w:bCs/>
          <w:sz w:val="24"/>
          <w:szCs w:val="24"/>
        </w:rPr>
        <w:t xml:space="preserve"> </w:t>
      </w:r>
      <w:r w:rsidR="00D557A2" w:rsidRPr="00392FB1">
        <w:rPr>
          <w:rFonts w:ascii="Arial" w:hAnsi="Arial" w:cs="Arial"/>
          <w:bCs/>
          <w:sz w:val="24"/>
          <w:szCs w:val="24"/>
        </w:rPr>
        <w:t>alignment</w:t>
      </w:r>
      <w:r w:rsidRPr="00392FB1">
        <w:rPr>
          <w:rFonts w:ascii="Arial" w:hAnsi="Arial" w:cs="Arial"/>
          <w:bCs/>
          <w:sz w:val="24"/>
          <w:szCs w:val="24"/>
        </w:rPr>
        <w:t xml:space="preserve">. Through a combination of </w:t>
      </w:r>
      <w:r w:rsidR="002344A8" w:rsidRPr="00392FB1">
        <w:rPr>
          <w:rFonts w:ascii="Arial" w:hAnsi="Arial" w:cs="Arial"/>
          <w:bCs/>
          <w:sz w:val="24"/>
          <w:szCs w:val="24"/>
        </w:rPr>
        <w:t xml:space="preserve">aerial photographic evidence showing a worn line on the ground, </w:t>
      </w:r>
      <w:r w:rsidR="00521DB8">
        <w:rPr>
          <w:rFonts w:ascii="Arial" w:hAnsi="Arial" w:cs="Arial"/>
          <w:bCs/>
          <w:sz w:val="24"/>
          <w:szCs w:val="24"/>
        </w:rPr>
        <w:t xml:space="preserve">overlaying land registry plans, </w:t>
      </w:r>
      <w:r w:rsidR="002344A8" w:rsidRPr="00392FB1">
        <w:rPr>
          <w:rFonts w:ascii="Arial" w:hAnsi="Arial" w:cs="Arial"/>
          <w:bCs/>
          <w:sz w:val="24"/>
          <w:szCs w:val="24"/>
        </w:rPr>
        <w:t>observations on site</w:t>
      </w:r>
      <w:r w:rsidR="007525B8" w:rsidRPr="00392FB1">
        <w:rPr>
          <w:rFonts w:ascii="Arial" w:hAnsi="Arial" w:cs="Arial"/>
          <w:bCs/>
          <w:sz w:val="24"/>
          <w:szCs w:val="24"/>
        </w:rPr>
        <w:t>, the width claimed to have been used</w:t>
      </w:r>
      <w:r w:rsidR="00521DB8">
        <w:rPr>
          <w:rFonts w:ascii="Arial" w:hAnsi="Arial" w:cs="Arial"/>
          <w:bCs/>
          <w:sz w:val="24"/>
          <w:szCs w:val="24"/>
        </w:rPr>
        <w:t xml:space="preserve"> (up to 10 metres)</w:t>
      </w:r>
      <w:r w:rsidR="002344A8" w:rsidRPr="00392FB1">
        <w:rPr>
          <w:rFonts w:ascii="Arial" w:hAnsi="Arial" w:cs="Arial"/>
          <w:bCs/>
          <w:sz w:val="24"/>
          <w:szCs w:val="24"/>
        </w:rPr>
        <w:t xml:space="preserve"> and </w:t>
      </w:r>
      <w:r w:rsidR="00EA540E" w:rsidRPr="00392FB1">
        <w:rPr>
          <w:rFonts w:ascii="Arial" w:hAnsi="Arial" w:cs="Arial"/>
          <w:bCs/>
          <w:sz w:val="24"/>
          <w:szCs w:val="24"/>
        </w:rPr>
        <w:t xml:space="preserve">consideration of the most likely route most walkers will have followed based on natural behaviour, the Council determined its alignment as predominantly within </w:t>
      </w:r>
      <w:r w:rsidR="007525B8" w:rsidRPr="00392FB1">
        <w:rPr>
          <w:rFonts w:ascii="Arial" w:hAnsi="Arial" w:cs="Arial"/>
          <w:bCs/>
          <w:sz w:val="24"/>
          <w:szCs w:val="24"/>
        </w:rPr>
        <w:t xml:space="preserve">the registered land. </w:t>
      </w:r>
      <w:r w:rsidR="00DA27A1" w:rsidRPr="00392FB1">
        <w:rPr>
          <w:rFonts w:ascii="Arial" w:hAnsi="Arial" w:cs="Arial"/>
          <w:bCs/>
          <w:sz w:val="24"/>
          <w:szCs w:val="24"/>
        </w:rPr>
        <w:t xml:space="preserve">Accordingly, the Council maintains </w:t>
      </w:r>
      <w:r w:rsidR="00392FB1">
        <w:rPr>
          <w:rFonts w:ascii="Arial" w:hAnsi="Arial" w:cs="Arial"/>
          <w:bCs/>
          <w:sz w:val="24"/>
          <w:szCs w:val="24"/>
        </w:rPr>
        <w:t>use here</w:t>
      </w:r>
      <w:r w:rsidR="00DA27A1" w:rsidRPr="00392FB1">
        <w:rPr>
          <w:rFonts w:ascii="Arial" w:hAnsi="Arial" w:cs="Arial"/>
          <w:bCs/>
          <w:sz w:val="24"/>
          <w:szCs w:val="24"/>
        </w:rPr>
        <w:t xml:space="preserve"> amount</w:t>
      </w:r>
      <w:r w:rsidR="00734196">
        <w:rPr>
          <w:rFonts w:ascii="Arial" w:hAnsi="Arial" w:cs="Arial"/>
          <w:bCs/>
          <w:sz w:val="24"/>
          <w:szCs w:val="24"/>
        </w:rPr>
        <w:t>s</w:t>
      </w:r>
      <w:r w:rsidR="00DA27A1" w:rsidRPr="00392FB1">
        <w:rPr>
          <w:rFonts w:ascii="Arial" w:hAnsi="Arial" w:cs="Arial"/>
          <w:bCs/>
          <w:sz w:val="24"/>
          <w:szCs w:val="24"/>
        </w:rPr>
        <w:t xml:space="preserve"> to implied </w:t>
      </w:r>
      <w:r w:rsidR="00392FB1">
        <w:rPr>
          <w:rFonts w:ascii="Arial" w:hAnsi="Arial" w:cs="Arial"/>
          <w:bCs/>
          <w:sz w:val="24"/>
          <w:szCs w:val="24"/>
        </w:rPr>
        <w:t>permission</w:t>
      </w:r>
      <w:r w:rsidR="00DA27A1" w:rsidRPr="00392FB1">
        <w:rPr>
          <w:rFonts w:ascii="Arial" w:hAnsi="Arial" w:cs="Arial"/>
          <w:bCs/>
          <w:sz w:val="24"/>
          <w:szCs w:val="24"/>
        </w:rPr>
        <w:t xml:space="preserve"> given the actions of the Cricket Club, including the placing of notices. </w:t>
      </w:r>
      <w:r w:rsidR="007525B8" w:rsidRPr="00392FB1">
        <w:rPr>
          <w:rFonts w:ascii="Arial" w:hAnsi="Arial" w:cs="Arial"/>
          <w:bCs/>
          <w:sz w:val="24"/>
          <w:szCs w:val="24"/>
        </w:rPr>
        <w:t xml:space="preserve">They acknowledged some use of the unregistered land but </w:t>
      </w:r>
      <w:r w:rsidR="00D557A2">
        <w:rPr>
          <w:rFonts w:ascii="Arial" w:hAnsi="Arial" w:cs="Arial"/>
          <w:bCs/>
          <w:sz w:val="24"/>
          <w:szCs w:val="24"/>
        </w:rPr>
        <w:t>comment</w:t>
      </w:r>
      <w:r w:rsidR="007525B8" w:rsidRPr="00392FB1">
        <w:rPr>
          <w:rFonts w:ascii="Arial" w:hAnsi="Arial" w:cs="Arial"/>
          <w:bCs/>
          <w:sz w:val="24"/>
          <w:szCs w:val="24"/>
        </w:rPr>
        <w:t xml:space="preserve"> it is </w:t>
      </w:r>
      <w:r w:rsidR="00D557A2">
        <w:rPr>
          <w:rFonts w:ascii="Arial" w:hAnsi="Arial" w:cs="Arial"/>
          <w:bCs/>
          <w:sz w:val="24"/>
          <w:szCs w:val="24"/>
        </w:rPr>
        <w:t xml:space="preserve">mostly </w:t>
      </w:r>
      <w:r w:rsidR="007525B8" w:rsidRPr="00392FB1">
        <w:rPr>
          <w:rFonts w:ascii="Arial" w:hAnsi="Arial" w:cs="Arial"/>
          <w:bCs/>
          <w:sz w:val="24"/>
          <w:szCs w:val="24"/>
        </w:rPr>
        <w:t>impassable due to vegetation and obstacles such as cricket equipment</w:t>
      </w:r>
      <w:r w:rsidR="00EA540E" w:rsidRPr="00AA41D0">
        <w:rPr>
          <w:rFonts w:ascii="Arial" w:hAnsi="Arial" w:cs="Arial"/>
          <w:bCs/>
          <w:sz w:val="24"/>
          <w:szCs w:val="24"/>
        </w:rPr>
        <w:t xml:space="preserve">. </w:t>
      </w:r>
      <w:r w:rsidR="002D6B5E" w:rsidRPr="00AA41D0">
        <w:rPr>
          <w:rFonts w:ascii="Arial" w:hAnsi="Arial" w:cs="Arial"/>
          <w:bCs/>
          <w:sz w:val="24"/>
          <w:szCs w:val="24"/>
        </w:rPr>
        <w:t xml:space="preserve">I consider the obstructions on the unregistered land may be regarded as temporary </w:t>
      </w:r>
      <w:r w:rsidR="00AA41D0" w:rsidRPr="00AA41D0">
        <w:rPr>
          <w:rFonts w:ascii="Arial" w:hAnsi="Arial" w:cs="Arial"/>
          <w:bCs/>
          <w:sz w:val="24"/>
          <w:szCs w:val="24"/>
        </w:rPr>
        <w:t xml:space="preserve">such that </w:t>
      </w:r>
      <w:r w:rsidR="002D6B5E" w:rsidRPr="00AA41D0">
        <w:rPr>
          <w:rFonts w:ascii="Arial" w:hAnsi="Arial" w:cs="Arial"/>
          <w:bCs/>
          <w:sz w:val="24"/>
          <w:szCs w:val="24"/>
        </w:rPr>
        <w:t>the public deviate around them to continue their journey. It is not clear if they were in place throughout the 20-year period, and there is some indication that some were moved suggesting they were not placed to interrupt or challenge access</w:t>
      </w:r>
      <w:r w:rsidR="002D6B5E" w:rsidRPr="00685594">
        <w:rPr>
          <w:rFonts w:ascii="Arial" w:hAnsi="Arial" w:cs="Arial"/>
          <w:bCs/>
          <w:sz w:val="24"/>
          <w:szCs w:val="24"/>
        </w:rPr>
        <w:t>.</w:t>
      </w:r>
      <w:r w:rsidR="00524721">
        <w:rPr>
          <w:rFonts w:ascii="Arial" w:hAnsi="Arial" w:cs="Arial"/>
          <w:bCs/>
          <w:sz w:val="24"/>
          <w:szCs w:val="24"/>
        </w:rPr>
        <w:t xml:space="preserve"> Further, </w:t>
      </w:r>
      <w:r w:rsidR="009120E9">
        <w:rPr>
          <w:rFonts w:ascii="Arial" w:hAnsi="Arial" w:cs="Arial"/>
          <w:bCs/>
          <w:sz w:val="24"/>
          <w:szCs w:val="24"/>
        </w:rPr>
        <w:t xml:space="preserve">the </w:t>
      </w:r>
      <w:r w:rsidR="00524721">
        <w:rPr>
          <w:rFonts w:ascii="Arial" w:hAnsi="Arial" w:cs="Arial"/>
          <w:bCs/>
          <w:sz w:val="24"/>
          <w:szCs w:val="24"/>
        </w:rPr>
        <w:t>Cricket Club does not own the strip of unregistered land, although it says it manages it.</w:t>
      </w:r>
    </w:p>
    <w:p w14:paraId="539E858E" w14:textId="77777777" w:rsidR="005535B1" w:rsidRPr="005535B1" w:rsidRDefault="005535B1" w:rsidP="005535B1">
      <w:pPr>
        <w:pStyle w:val="Style1"/>
        <w:tabs>
          <w:tab w:val="clear" w:pos="1146"/>
        </w:tabs>
        <w:ind w:left="426" w:hanging="426"/>
        <w:rPr>
          <w:rFonts w:ascii="Arial" w:hAnsi="Arial" w:cs="Arial"/>
          <w:bCs/>
          <w:sz w:val="24"/>
          <w:szCs w:val="24"/>
        </w:rPr>
      </w:pPr>
      <w:r w:rsidRPr="005535B1">
        <w:rPr>
          <w:rFonts w:ascii="Arial" w:hAnsi="Arial" w:cs="Arial"/>
          <w:bCs/>
          <w:sz w:val="24"/>
          <w:szCs w:val="24"/>
        </w:rPr>
        <w:t xml:space="preserve">The Appellant has provided measurements to demonstrate the appeal route’s alignment within the strip of land based on a land registry plan and taken on the ground. I acknowledge the Council’s point that land registry plans contain caveats as regards </w:t>
      </w:r>
      <w:r w:rsidR="002E5A44">
        <w:rPr>
          <w:rFonts w:ascii="Arial" w:hAnsi="Arial" w:cs="Arial"/>
          <w:bCs/>
          <w:sz w:val="24"/>
          <w:szCs w:val="24"/>
        </w:rPr>
        <w:t xml:space="preserve">providing </w:t>
      </w:r>
      <w:r w:rsidRPr="005535B1">
        <w:rPr>
          <w:rFonts w:ascii="Arial" w:hAnsi="Arial" w:cs="Arial"/>
          <w:bCs/>
          <w:sz w:val="24"/>
          <w:szCs w:val="24"/>
        </w:rPr>
        <w:t>reliable measurements</w:t>
      </w:r>
      <w:r w:rsidR="007F5FB0">
        <w:rPr>
          <w:rFonts w:ascii="Arial" w:hAnsi="Arial" w:cs="Arial"/>
          <w:bCs/>
          <w:sz w:val="24"/>
          <w:szCs w:val="24"/>
        </w:rPr>
        <w:t>,</w:t>
      </w:r>
      <w:r w:rsidRPr="005535B1">
        <w:rPr>
          <w:rFonts w:ascii="Arial" w:hAnsi="Arial" w:cs="Arial"/>
          <w:bCs/>
          <w:sz w:val="24"/>
          <w:szCs w:val="24"/>
        </w:rPr>
        <w:t xml:space="preserve"> </w:t>
      </w:r>
      <w:r w:rsidR="007F5FB0">
        <w:rPr>
          <w:rFonts w:ascii="Arial" w:hAnsi="Arial" w:cs="Arial"/>
          <w:bCs/>
          <w:sz w:val="24"/>
          <w:szCs w:val="24"/>
        </w:rPr>
        <w:t>and</w:t>
      </w:r>
      <w:r w:rsidRPr="005535B1">
        <w:rPr>
          <w:rFonts w:ascii="Arial" w:hAnsi="Arial" w:cs="Arial"/>
          <w:bCs/>
          <w:sz w:val="24"/>
          <w:szCs w:val="24"/>
        </w:rPr>
        <w:t xml:space="preserve"> scaling from them</w:t>
      </w:r>
      <w:r>
        <w:rPr>
          <w:rFonts w:ascii="Arial" w:hAnsi="Arial" w:cs="Arial"/>
          <w:bCs/>
          <w:sz w:val="24"/>
          <w:szCs w:val="24"/>
        </w:rPr>
        <w:t>. However, the Appellant maintains users have followed the strip of land unless encountering dumped grass clippings</w:t>
      </w:r>
      <w:r w:rsidR="002E5A44">
        <w:rPr>
          <w:rFonts w:ascii="Arial" w:hAnsi="Arial" w:cs="Arial"/>
          <w:bCs/>
          <w:sz w:val="24"/>
          <w:szCs w:val="24"/>
        </w:rPr>
        <w:t>,</w:t>
      </w:r>
      <w:r>
        <w:rPr>
          <w:rFonts w:ascii="Arial" w:hAnsi="Arial" w:cs="Arial"/>
          <w:bCs/>
          <w:sz w:val="24"/>
          <w:szCs w:val="24"/>
        </w:rPr>
        <w:t xml:space="preserve"> waste material </w:t>
      </w:r>
      <w:r w:rsidR="002E5A44">
        <w:rPr>
          <w:rFonts w:ascii="Arial" w:hAnsi="Arial" w:cs="Arial"/>
          <w:bCs/>
          <w:sz w:val="24"/>
          <w:szCs w:val="24"/>
        </w:rPr>
        <w:t xml:space="preserve">and so on, requiring them to walk around the obstructions. Further, that it is the strip of land which the application concerns, although they acknowledge some people may walk on the registered land. Given the conflict </w:t>
      </w:r>
      <w:r w:rsidR="005F40EB">
        <w:rPr>
          <w:rFonts w:ascii="Arial" w:hAnsi="Arial" w:cs="Arial"/>
          <w:bCs/>
          <w:sz w:val="24"/>
          <w:szCs w:val="24"/>
        </w:rPr>
        <w:t>of</w:t>
      </w:r>
      <w:r w:rsidR="002E5A44">
        <w:rPr>
          <w:rFonts w:ascii="Arial" w:hAnsi="Arial" w:cs="Arial"/>
          <w:bCs/>
          <w:sz w:val="24"/>
          <w:szCs w:val="24"/>
        </w:rPr>
        <w:t xml:space="preserve"> whether users followed the registered or unregistered land, or both, </w:t>
      </w:r>
      <w:r w:rsidR="007F5FB0">
        <w:rPr>
          <w:rFonts w:ascii="Arial" w:hAnsi="Arial" w:cs="Arial"/>
          <w:bCs/>
          <w:sz w:val="24"/>
          <w:szCs w:val="24"/>
        </w:rPr>
        <w:t xml:space="preserve">in my view </w:t>
      </w:r>
      <w:r w:rsidR="002E5A44">
        <w:rPr>
          <w:rFonts w:ascii="Arial" w:hAnsi="Arial" w:cs="Arial"/>
          <w:bCs/>
          <w:sz w:val="24"/>
          <w:szCs w:val="24"/>
        </w:rPr>
        <w:t xml:space="preserve">it is not possible to determine where the public walked without </w:t>
      </w:r>
      <w:r w:rsidR="002D6B5E">
        <w:rPr>
          <w:rFonts w:ascii="Arial" w:hAnsi="Arial" w:cs="Arial"/>
          <w:bCs/>
          <w:sz w:val="24"/>
          <w:szCs w:val="24"/>
        </w:rPr>
        <w:t>testing</w:t>
      </w:r>
      <w:r w:rsidR="002E5A44">
        <w:rPr>
          <w:rFonts w:ascii="Arial" w:hAnsi="Arial" w:cs="Arial"/>
          <w:bCs/>
          <w:sz w:val="24"/>
          <w:szCs w:val="24"/>
        </w:rPr>
        <w:t xml:space="preserve"> the user evidence. Nevertheless, </w:t>
      </w:r>
      <w:r w:rsidR="002D6B5E">
        <w:rPr>
          <w:rFonts w:ascii="Arial" w:hAnsi="Arial" w:cs="Arial"/>
          <w:bCs/>
          <w:sz w:val="24"/>
          <w:szCs w:val="24"/>
        </w:rPr>
        <w:t xml:space="preserve">if it were the case that the alignment follows the strip of unregistered land the possibility </w:t>
      </w:r>
      <w:r w:rsidR="007F5FB0">
        <w:rPr>
          <w:rFonts w:ascii="Arial" w:hAnsi="Arial" w:cs="Arial"/>
          <w:bCs/>
          <w:sz w:val="24"/>
          <w:szCs w:val="24"/>
        </w:rPr>
        <w:t>of</w:t>
      </w:r>
      <w:r w:rsidR="002D6B5E">
        <w:rPr>
          <w:rFonts w:ascii="Arial" w:hAnsi="Arial" w:cs="Arial"/>
          <w:bCs/>
          <w:sz w:val="24"/>
          <w:szCs w:val="24"/>
        </w:rPr>
        <w:t xml:space="preserve"> a presumption of dedication </w:t>
      </w:r>
      <w:r w:rsidR="008C7D1C">
        <w:rPr>
          <w:rFonts w:ascii="Arial" w:hAnsi="Arial" w:cs="Arial"/>
          <w:bCs/>
          <w:sz w:val="24"/>
          <w:szCs w:val="24"/>
        </w:rPr>
        <w:t xml:space="preserve">through use </w:t>
      </w:r>
      <w:r w:rsidR="00AD0451">
        <w:rPr>
          <w:rFonts w:ascii="Arial" w:hAnsi="Arial" w:cs="Arial"/>
          <w:bCs/>
          <w:sz w:val="24"/>
          <w:szCs w:val="24"/>
        </w:rPr>
        <w:t xml:space="preserve">as of right </w:t>
      </w:r>
      <w:r w:rsidR="002D6B5E">
        <w:rPr>
          <w:rFonts w:ascii="Arial" w:hAnsi="Arial" w:cs="Arial"/>
          <w:bCs/>
          <w:sz w:val="24"/>
          <w:szCs w:val="24"/>
        </w:rPr>
        <w:t>arises. However, if it follows the registered land or a combination of the registered and unregistered land, then I concur with the Council that the appeal would fail</w:t>
      </w:r>
      <w:r w:rsidR="002E5A44">
        <w:rPr>
          <w:rFonts w:ascii="Arial" w:hAnsi="Arial" w:cs="Arial"/>
          <w:bCs/>
          <w:sz w:val="24"/>
          <w:szCs w:val="24"/>
        </w:rPr>
        <w:t xml:space="preserve"> </w:t>
      </w:r>
      <w:r w:rsidR="002D6B5E">
        <w:rPr>
          <w:rFonts w:ascii="Arial" w:hAnsi="Arial" w:cs="Arial"/>
          <w:bCs/>
          <w:sz w:val="24"/>
          <w:szCs w:val="24"/>
        </w:rPr>
        <w:t xml:space="preserve">due to implied permission by the landowner and/or that sections of the route lying within the unregistered land would form unconnected cul-de-sacs. </w:t>
      </w:r>
      <w:r w:rsidR="002E5A44">
        <w:rPr>
          <w:rFonts w:ascii="Arial" w:hAnsi="Arial" w:cs="Arial"/>
          <w:bCs/>
          <w:sz w:val="24"/>
          <w:szCs w:val="24"/>
        </w:rPr>
        <w:t xml:space="preserve">  </w:t>
      </w:r>
    </w:p>
    <w:p w14:paraId="03766DC9" w14:textId="77777777" w:rsidR="00403A92" w:rsidRDefault="005535B1" w:rsidP="005535B1">
      <w:pPr>
        <w:pStyle w:val="Style1"/>
        <w:tabs>
          <w:tab w:val="clear" w:pos="432"/>
          <w:tab w:val="clear" w:pos="1146"/>
          <w:tab w:val="num" w:pos="426"/>
        </w:tabs>
        <w:ind w:left="426" w:hanging="426"/>
        <w:rPr>
          <w:rFonts w:ascii="Arial" w:hAnsi="Arial" w:cs="Arial"/>
          <w:bCs/>
          <w:sz w:val="24"/>
          <w:szCs w:val="24"/>
        </w:rPr>
      </w:pPr>
      <w:r w:rsidRPr="005535B1">
        <w:rPr>
          <w:rFonts w:ascii="Arial" w:hAnsi="Arial" w:cs="Arial"/>
          <w:bCs/>
          <w:sz w:val="24"/>
          <w:szCs w:val="24"/>
        </w:rPr>
        <w:t xml:space="preserve">During the 20-year period (1998-2018), closure of the boundary between the rugby field and main cricket field (and of access to the southern cricket field) occurred once a year in 1999 and between 2013 and 2017, then twice in 2018.  </w:t>
      </w:r>
      <w:r w:rsidR="004C6997">
        <w:rPr>
          <w:rFonts w:ascii="Arial" w:hAnsi="Arial" w:cs="Arial"/>
          <w:bCs/>
          <w:sz w:val="24"/>
          <w:szCs w:val="24"/>
        </w:rPr>
        <w:t xml:space="preserve">Some UEFs </w:t>
      </w:r>
      <w:r w:rsidR="004C6997">
        <w:rPr>
          <w:rFonts w:ascii="Arial" w:hAnsi="Arial" w:cs="Arial"/>
          <w:bCs/>
          <w:sz w:val="24"/>
          <w:szCs w:val="24"/>
        </w:rPr>
        <w:lastRenderedPageBreak/>
        <w:t xml:space="preserve">refer to this. Nevertheless, use continued, and these temporary events do not appear to have been sufficient to bring into question the public’s right to use the way. </w:t>
      </w:r>
      <w:r w:rsidRPr="005535B1">
        <w:rPr>
          <w:rFonts w:ascii="Arial" w:hAnsi="Arial" w:cs="Arial"/>
          <w:bCs/>
          <w:sz w:val="24"/>
          <w:szCs w:val="24"/>
        </w:rPr>
        <w:t>Where th</w:t>
      </w:r>
      <w:r w:rsidR="00403A92">
        <w:rPr>
          <w:rFonts w:ascii="Arial" w:hAnsi="Arial" w:cs="Arial"/>
          <w:bCs/>
          <w:sz w:val="24"/>
          <w:szCs w:val="24"/>
        </w:rPr>
        <w:t>ese closures</w:t>
      </w:r>
      <w:r w:rsidRPr="005535B1">
        <w:rPr>
          <w:rFonts w:ascii="Arial" w:hAnsi="Arial" w:cs="Arial"/>
          <w:bCs/>
          <w:sz w:val="24"/>
          <w:szCs w:val="24"/>
        </w:rPr>
        <w:t xml:space="preserve"> affected land in the</w:t>
      </w:r>
      <w:r w:rsidR="003D4428">
        <w:rPr>
          <w:rFonts w:ascii="Arial" w:hAnsi="Arial" w:cs="Arial"/>
          <w:bCs/>
          <w:sz w:val="24"/>
          <w:szCs w:val="24"/>
        </w:rPr>
        <w:t xml:space="preserve"> </w:t>
      </w:r>
      <w:r w:rsidR="004C6997">
        <w:rPr>
          <w:rFonts w:ascii="Arial" w:hAnsi="Arial" w:cs="Arial"/>
          <w:bCs/>
          <w:sz w:val="24"/>
          <w:szCs w:val="24"/>
        </w:rPr>
        <w:t>C</w:t>
      </w:r>
      <w:r w:rsidR="003D4428">
        <w:rPr>
          <w:rFonts w:ascii="Arial" w:hAnsi="Arial" w:cs="Arial"/>
          <w:bCs/>
          <w:sz w:val="24"/>
          <w:szCs w:val="24"/>
        </w:rPr>
        <w:t xml:space="preserve">ricket </w:t>
      </w:r>
      <w:r w:rsidR="004C6997">
        <w:rPr>
          <w:rFonts w:ascii="Arial" w:hAnsi="Arial" w:cs="Arial"/>
          <w:bCs/>
          <w:sz w:val="24"/>
          <w:szCs w:val="24"/>
        </w:rPr>
        <w:t>C</w:t>
      </w:r>
      <w:r w:rsidR="003D4428">
        <w:rPr>
          <w:rFonts w:ascii="Arial" w:hAnsi="Arial" w:cs="Arial"/>
          <w:bCs/>
          <w:sz w:val="24"/>
          <w:szCs w:val="24"/>
        </w:rPr>
        <w:t>lub</w:t>
      </w:r>
      <w:r w:rsidR="004C6997">
        <w:rPr>
          <w:rFonts w:ascii="Arial" w:hAnsi="Arial" w:cs="Arial"/>
          <w:bCs/>
          <w:sz w:val="24"/>
          <w:szCs w:val="24"/>
        </w:rPr>
        <w:t>’s</w:t>
      </w:r>
      <w:r w:rsidR="003D4428">
        <w:rPr>
          <w:rFonts w:ascii="Arial" w:hAnsi="Arial" w:cs="Arial"/>
          <w:bCs/>
          <w:sz w:val="24"/>
          <w:szCs w:val="24"/>
        </w:rPr>
        <w:t xml:space="preserve"> </w:t>
      </w:r>
      <w:r w:rsidRPr="005535B1">
        <w:rPr>
          <w:rFonts w:ascii="Arial" w:hAnsi="Arial" w:cs="Arial"/>
          <w:bCs/>
          <w:sz w:val="24"/>
          <w:szCs w:val="24"/>
        </w:rPr>
        <w:t>ownership</w:t>
      </w:r>
      <w:r w:rsidR="00403A92">
        <w:rPr>
          <w:rFonts w:ascii="Arial" w:hAnsi="Arial" w:cs="Arial"/>
          <w:bCs/>
          <w:sz w:val="24"/>
          <w:szCs w:val="24"/>
        </w:rPr>
        <w:t>,</w:t>
      </w:r>
      <w:r w:rsidRPr="005535B1">
        <w:rPr>
          <w:rFonts w:ascii="Arial" w:hAnsi="Arial" w:cs="Arial"/>
          <w:bCs/>
          <w:sz w:val="24"/>
          <w:szCs w:val="24"/>
        </w:rPr>
        <w:t xml:space="preserve"> I consider such actions </w:t>
      </w:r>
      <w:r w:rsidR="004C6997">
        <w:rPr>
          <w:rFonts w:ascii="Arial" w:hAnsi="Arial" w:cs="Arial"/>
          <w:bCs/>
          <w:sz w:val="24"/>
          <w:szCs w:val="24"/>
        </w:rPr>
        <w:t xml:space="preserve">capable of </w:t>
      </w:r>
      <w:r w:rsidRPr="005535B1">
        <w:rPr>
          <w:rFonts w:ascii="Arial" w:hAnsi="Arial" w:cs="Arial"/>
          <w:bCs/>
          <w:sz w:val="24"/>
          <w:szCs w:val="24"/>
        </w:rPr>
        <w:t>demonstrat</w:t>
      </w:r>
      <w:r w:rsidR="004C6997">
        <w:rPr>
          <w:rFonts w:ascii="Arial" w:hAnsi="Arial" w:cs="Arial"/>
          <w:bCs/>
          <w:sz w:val="24"/>
          <w:szCs w:val="24"/>
        </w:rPr>
        <w:t>ing</w:t>
      </w:r>
      <w:r w:rsidRPr="005535B1">
        <w:rPr>
          <w:rFonts w:ascii="Arial" w:hAnsi="Arial" w:cs="Arial"/>
          <w:bCs/>
          <w:sz w:val="24"/>
          <w:szCs w:val="24"/>
        </w:rPr>
        <w:t xml:space="preserve"> an interruption to use by the public, an implication that use was by permission, and</w:t>
      </w:r>
      <w:r w:rsidR="007F5FB0">
        <w:rPr>
          <w:rFonts w:ascii="Arial" w:hAnsi="Arial" w:cs="Arial"/>
          <w:bCs/>
          <w:sz w:val="24"/>
          <w:szCs w:val="24"/>
        </w:rPr>
        <w:t>/or</w:t>
      </w:r>
      <w:r w:rsidRPr="005535B1">
        <w:rPr>
          <w:rFonts w:ascii="Arial" w:hAnsi="Arial" w:cs="Arial"/>
          <w:bCs/>
          <w:sz w:val="24"/>
          <w:szCs w:val="24"/>
        </w:rPr>
        <w:t xml:space="preserve"> a lack of intention to dedicate a way. </w:t>
      </w:r>
      <w:r w:rsidR="00403A92">
        <w:rPr>
          <w:rFonts w:ascii="Arial" w:hAnsi="Arial" w:cs="Arial"/>
          <w:bCs/>
          <w:sz w:val="24"/>
          <w:szCs w:val="24"/>
        </w:rPr>
        <w:t>However, I consider the situation is less clear as regards the unregistered land which the Cricket Club does not own. There is nothing to suggest they were acting on behalf of the landowner</w:t>
      </w:r>
      <w:r w:rsidR="00524721">
        <w:rPr>
          <w:rFonts w:ascii="Arial" w:hAnsi="Arial" w:cs="Arial"/>
          <w:bCs/>
          <w:sz w:val="24"/>
          <w:szCs w:val="24"/>
        </w:rPr>
        <w:t xml:space="preserve"> in closing off the strip, albeit they say they manage the land.</w:t>
      </w:r>
      <w:r w:rsidR="00FA0B58">
        <w:rPr>
          <w:rFonts w:ascii="Arial" w:hAnsi="Arial" w:cs="Arial"/>
          <w:bCs/>
          <w:sz w:val="24"/>
          <w:szCs w:val="24"/>
        </w:rPr>
        <w:t xml:space="preserve"> This could be </w:t>
      </w:r>
      <w:r w:rsidR="007F5FB0">
        <w:rPr>
          <w:rFonts w:ascii="Arial" w:hAnsi="Arial" w:cs="Arial"/>
          <w:bCs/>
          <w:sz w:val="24"/>
          <w:szCs w:val="24"/>
        </w:rPr>
        <w:t>significant</w:t>
      </w:r>
      <w:r w:rsidR="00FA0B58">
        <w:rPr>
          <w:rFonts w:ascii="Arial" w:hAnsi="Arial" w:cs="Arial"/>
          <w:bCs/>
          <w:sz w:val="24"/>
          <w:szCs w:val="24"/>
        </w:rPr>
        <w:t xml:space="preserve"> if it were concluded that the appeal route does follow the unregistered strip of land.</w:t>
      </w:r>
    </w:p>
    <w:p w14:paraId="715E5949" w14:textId="77777777" w:rsidR="00392FB1" w:rsidRPr="00392FB1" w:rsidRDefault="003D4428" w:rsidP="00392FB1">
      <w:pPr>
        <w:pStyle w:val="Style1"/>
        <w:tabs>
          <w:tab w:val="clear" w:pos="1146"/>
        </w:tabs>
        <w:ind w:left="426" w:hanging="426"/>
        <w:rPr>
          <w:rFonts w:ascii="Arial" w:hAnsi="Arial" w:cs="Arial"/>
          <w:b/>
          <w:i/>
          <w:iCs/>
          <w:sz w:val="24"/>
          <w:szCs w:val="24"/>
        </w:rPr>
      </w:pPr>
      <w:r>
        <w:rPr>
          <w:rFonts w:ascii="Arial" w:hAnsi="Arial" w:cs="Arial"/>
          <w:bCs/>
          <w:sz w:val="24"/>
          <w:szCs w:val="24"/>
        </w:rPr>
        <w:t xml:space="preserve">The fourth ground concerns the signs put up by the cricket club. </w:t>
      </w:r>
      <w:r w:rsidR="00392FB1" w:rsidRPr="00392FB1">
        <w:rPr>
          <w:rFonts w:ascii="Arial" w:hAnsi="Arial" w:cs="Arial"/>
          <w:bCs/>
          <w:sz w:val="24"/>
          <w:szCs w:val="24"/>
        </w:rPr>
        <w:t xml:space="preserve">I </w:t>
      </w:r>
      <w:r w:rsidR="00D557A2">
        <w:rPr>
          <w:rFonts w:ascii="Arial" w:hAnsi="Arial" w:cs="Arial"/>
          <w:bCs/>
          <w:sz w:val="24"/>
          <w:szCs w:val="24"/>
        </w:rPr>
        <w:t>regard</w:t>
      </w:r>
      <w:r w:rsidR="00392FB1" w:rsidRPr="00392FB1">
        <w:rPr>
          <w:rFonts w:ascii="Arial" w:hAnsi="Arial" w:cs="Arial"/>
          <w:bCs/>
          <w:sz w:val="24"/>
          <w:szCs w:val="24"/>
        </w:rPr>
        <w:t xml:space="preserve"> the signage </w:t>
      </w:r>
      <w:r w:rsidR="00D557A2">
        <w:rPr>
          <w:rFonts w:ascii="Arial" w:hAnsi="Arial" w:cs="Arial"/>
          <w:bCs/>
          <w:sz w:val="24"/>
          <w:szCs w:val="24"/>
        </w:rPr>
        <w:t>a</w:t>
      </w:r>
      <w:r w:rsidR="00392FB1" w:rsidRPr="00392FB1">
        <w:rPr>
          <w:rFonts w:ascii="Arial" w:hAnsi="Arial" w:cs="Arial"/>
          <w:bCs/>
          <w:sz w:val="24"/>
          <w:szCs w:val="24"/>
        </w:rPr>
        <w:t>s ambiguous. It refers to the land being private. However, most public rights of way cross land in private ownership. Reference to dogs being kept on a lead can be interpreted as the landowner ac</w:t>
      </w:r>
      <w:r w:rsidR="007F5FB0">
        <w:rPr>
          <w:rFonts w:ascii="Arial" w:hAnsi="Arial" w:cs="Arial"/>
          <w:bCs/>
          <w:sz w:val="24"/>
          <w:szCs w:val="24"/>
        </w:rPr>
        <w:t>knowledgi</w:t>
      </w:r>
      <w:r w:rsidR="00392FB1" w:rsidRPr="00392FB1">
        <w:rPr>
          <w:rFonts w:ascii="Arial" w:hAnsi="Arial" w:cs="Arial"/>
          <w:bCs/>
          <w:sz w:val="24"/>
          <w:szCs w:val="24"/>
        </w:rPr>
        <w:t xml:space="preserve">ng use by the public. </w:t>
      </w:r>
      <w:r w:rsidR="007E6834">
        <w:rPr>
          <w:rFonts w:ascii="Arial" w:hAnsi="Arial" w:cs="Arial"/>
          <w:bCs/>
          <w:sz w:val="24"/>
          <w:szCs w:val="24"/>
        </w:rPr>
        <w:t>Further</w:t>
      </w:r>
      <w:r>
        <w:rPr>
          <w:rFonts w:ascii="Arial" w:hAnsi="Arial" w:cs="Arial"/>
          <w:bCs/>
          <w:sz w:val="24"/>
          <w:szCs w:val="24"/>
        </w:rPr>
        <w:t>,</w:t>
      </w:r>
      <w:r w:rsidR="007E6834">
        <w:rPr>
          <w:rFonts w:ascii="Arial" w:hAnsi="Arial" w:cs="Arial"/>
          <w:bCs/>
          <w:sz w:val="24"/>
          <w:szCs w:val="24"/>
        </w:rPr>
        <w:t xml:space="preserve"> </w:t>
      </w:r>
      <w:r w:rsidR="006069EC">
        <w:rPr>
          <w:rFonts w:ascii="Arial" w:hAnsi="Arial" w:cs="Arial"/>
          <w:bCs/>
          <w:sz w:val="24"/>
          <w:szCs w:val="24"/>
        </w:rPr>
        <w:t>I interpret them</w:t>
      </w:r>
      <w:r w:rsidR="007E6834">
        <w:rPr>
          <w:rFonts w:ascii="Arial" w:hAnsi="Arial" w:cs="Arial"/>
          <w:bCs/>
          <w:sz w:val="24"/>
          <w:szCs w:val="24"/>
        </w:rPr>
        <w:t xml:space="preserve"> as affecting the registered land, no</w:t>
      </w:r>
      <w:r>
        <w:rPr>
          <w:rFonts w:ascii="Arial" w:hAnsi="Arial" w:cs="Arial"/>
          <w:bCs/>
          <w:sz w:val="24"/>
          <w:szCs w:val="24"/>
        </w:rPr>
        <w:t>t</w:t>
      </w:r>
      <w:r w:rsidR="007E6834">
        <w:rPr>
          <w:rFonts w:ascii="Arial" w:hAnsi="Arial" w:cs="Arial"/>
          <w:bCs/>
          <w:sz w:val="24"/>
          <w:szCs w:val="24"/>
        </w:rPr>
        <w:t xml:space="preserve"> the unregistered land</w:t>
      </w:r>
      <w:r w:rsidR="00524721">
        <w:rPr>
          <w:rFonts w:ascii="Arial" w:hAnsi="Arial" w:cs="Arial"/>
          <w:bCs/>
          <w:sz w:val="24"/>
          <w:szCs w:val="24"/>
        </w:rPr>
        <w:t>.</w:t>
      </w:r>
    </w:p>
    <w:p w14:paraId="4B94383C" w14:textId="77777777" w:rsidR="00714360" w:rsidRDefault="008C7D1C" w:rsidP="008C7D1C">
      <w:pPr>
        <w:pStyle w:val="Style1"/>
        <w:tabs>
          <w:tab w:val="clear" w:pos="432"/>
          <w:tab w:val="clear" w:pos="1146"/>
          <w:tab w:val="num" w:pos="426"/>
          <w:tab w:val="left" w:pos="4536"/>
        </w:tabs>
        <w:ind w:left="426" w:hanging="426"/>
        <w:rPr>
          <w:rFonts w:ascii="Arial" w:hAnsi="Arial" w:cs="Arial"/>
          <w:bCs/>
          <w:sz w:val="24"/>
          <w:szCs w:val="24"/>
        </w:rPr>
      </w:pPr>
      <w:r>
        <w:rPr>
          <w:rFonts w:ascii="Arial" w:hAnsi="Arial" w:cs="Arial"/>
          <w:bCs/>
          <w:sz w:val="24"/>
          <w:szCs w:val="24"/>
        </w:rPr>
        <w:t xml:space="preserve">The </w:t>
      </w:r>
      <w:r w:rsidR="00524721">
        <w:rPr>
          <w:rFonts w:ascii="Arial" w:hAnsi="Arial" w:cs="Arial"/>
          <w:bCs/>
          <w:sz w:val="24"/>
          <w:szCs w:val="24"/>
        </w:rPr>
        <w:t>fifth ground of appeal, concerning</w:t>
      </w:r>
      <w:r>
        <w:rPr>
          <w:rFonts w:ascii="Arial" w:hAnsi="Arial" w:cs="Arial"/>
          <w:bCs/>
          <w:sz w:val="24"/>
          <w:szCs w:val="24"/>
        </w:rPr>
        <w:t xml:space="preserve"> the fence being erected in 2018 without planning permission</w:t>
      </w:r>
      <w:r w:rsidR="00524721">
        <w:rPr>
          <w:rFonts w:ascii="Arial" w:hAnsi="Arial" w:cs="Arial"/>
          <w:bCs/>
          <w:sz w:val="24"/>
          <w:szCs w:val="24"/>
        </w:rPr>
        <w:t>,</w:t>
      </w:r>
      <w:r>
        <w:rPr>
          <w:rFonts w:ascii="Arial" w:hAnsi="Arial" w:cs="Arial"/>
          <w:bCs/>
          <w:sz w:val="24"/>
          <w:szCs w:val="24"/>
        </w:rPr>
        <w:t xml:space="preserve"> is not relevant to whether a public right of way subsists or is reasonably alleged to subsist</w:t>
      </w:r>
      <w:r w:rsidR="00524721">
        <w:rPr>
          <w:rFonts w:ascii="Arial" w:hAnsi="Arial" w:cs="Arial"/>
          <w:bCs/>
          <w:sz w:val="24"/>
          <w:szCs w:val="24"/>
        </w:rPr>
        <w:t>, and I comment no further about it.</w:t>
      </w:r>
    </w:p>
    <w:p w14:paraId="103E333C" w14:textId="77777777" w:rsidR="00524721" w:rsidRDefault="00237BC6" w:rsidP="008C7D1C">
      <w:pPr>
        <w:pStyle w:val="Style1"/>
        <w:tabs>
          <w:tab w:val="clear" w:pos="432"/>
          <w:tab w:val="clear" w:pos="1146"/>
          <w:tab w:val="num" w:pos="426"/>
          <w:tab w:val="left" w:pos="4536"/>
        </w:tabs>
        <w:ind w:left="426" w:hanging="426"/>
        <w:rPr>
          <w:rFonts w:ascii="Arial" w:hAnsi="Arial" w:cs="Arial"/>
          <w:bCs/>
          <w:sz w:val="24"/>
          <w:szCs w:val="24"/>
        </w:rPr>
      </w:pPr>
      <w:r>
        <w:rPr>
          <w:rFonts w:ascii="Arial" w:hAnsi="Arial" w:cs="Arial"/>
          <w:bCs/>
          <w:sz w:val="24"/>
          <w:szCs w:val="24"/>
        </w:rPr>
        <w:t xml:space="preserve">Having regard to the above, </w:t>
      </w:r>
      <w:r w:rsidR="00524721">
        <w:rPr>
          <w:rFonts w:ascii="Arial" w:hAnsi="Arial" w:cs="Arial"/>
          <w:bCs/>
          <w:sz w:val="24"/>
          <w:szCs w:val="24"/>
        </w:rPr>
        <w:t>I find that Test A has not been met. However, there is a conflict of evidence</w:t>
      </w:r>
      <w:r w:rsidR="00A94319">
        <w:rPr>
          <w:rFonts w:ascii="Arial" w:hAnsi="Arial" w:cs="Arial"/>
          <w:bCs/>
          <w:sz w:val="24"/>
          <w:szCs w:val="24"/>
        </w:rPr>
        <w:t xml:space="preserve">. I am satisfied that Test B has been met and an Order should be made </w:t>
      </w:r>
      <w:r>
        <w:rPr>
          <w:rFonts w:ascii="Arial" w:hAnsi="Arial" w:cs="Arial"/>
          <w:bCs/>
          <w:sz w:val="24"/>
          <w:szCs w:val="24"/>
        </w:rPr>
        <w:t>in respect of part of</w:t>
      </w:r>
      <w:r w:rsidR="00A94319">
        <w:rPr>
          <w:rFonts w:ascii="Arial" w:hAnsi="Arial" w:cs="Arial"/>
          <w:bCs/>
          <w:sz w:val="24"/>
          <w:szCs w:val="24"/>
        </w:rPr>
        <w:t xml:space="preserve"> the appeal route </w:t>
      </w:r>
      <w:r>
        <w:rPr>
          <w:rFonts w:ascii="Arial" w:hAnsi="Arial" w:cs="Arial"/>
          <w:bCs/>
          <w:sz w:val="24"/>
          <w:szCs w:val="24"/>
        </w:rPr>
        <w:t>in relation to the main and southern cricket fields.</w:t>
      </w:r>
      <w:r w:rsidR="00524721">
        <w:rPr>
          <w:rFonts w:ascii="Arial" w:hAnsi="Arial" w:cs="Arial"/>
          <w:bCs/>
          <w:sz w:val="24"/>
          <w:szCs w:val="24"/>
        </w:rPr>
        <w:t xml:space="preserve"> </w:t>
      </w:r>
    </w:p>
    <w:p w14:paraId="3D404BAE" w14:textId="77777777" w:rsidR="002C6E5C" w:rsidRPr="002D4FD0" w:rsidRDefault="002C6E5C" w:rsidP="00AB2DF6">
      <w:pPr>
        <w:pStyle w:val="Style1"/>
        <w:numPr>
          <w:ilvl w:val="0"/>
          <w:numId w:val="0"/>
        </w:numPr>
        <w:ind w:left="-6"/>
        <w:rPr>
          <w:rFonts w:ascii="Arial" w:hAnsi="Arial" w:cs="Arial"/>
          <w:b/>
          <w:i/>
          <w:color w:val="auto"/>
          <w:sz w:val="24"/>
          <w:szCs w:val="24"/>
        </w:rPr>
      </w:pPr>
      <w:r w:rsidRPr="002D4FD0">
        <w:rPr>
          <w:rFonts w:ascii="Arial" w:hAnsi="Arial" w:cs="Arial"/>
          <w:b/>
          <w:sz w:val="24"/>
          <w:szCs w:val="24"/>
        </w:rPr>
        <w:t>Con</w:t>
      </w:r>
      <w:r w:rsidR="00CB3BD1">
        <w:rPr>
          <w:rFonts w:ascii="Arial" w:hAnsi="Arial" w:cs="Arial"/>
          <w:b/>
          <w:sz w:val="24"/>
          <w:szCs w:val="24"/>
        </w:rPr>
        <w:t>c</w:t>
      </w:r>
      <w:r w:rsidRPr="002D4FD0">
        <w:rPr>
          <w:rFonts w:ascii="Arial" w:hAnsi="Arial" w:cs="Arial"/>
          <w:b/>
          <w:sz w:val="24"/>
          <w:szCs w:val="24"/>
        </w:rPr>
        <w:t>lusion</w:t>
      </w:r>
    </w:p>
    <w:p w14:paraId="66A4259B" w14:textId="77777777" w:rsidR="002C6E5C" w:rsidRPr="002D4FD0" w:rsidRDefault="00E337CD" w:rsidP="00A6790F">
      <w:pPr>
        <w:pStyle w:val="Style1"/>
        <w:tabs>
          <w:tab w:val="clear" w:pos="432"/>
          <w:tab w:val="num" w:pos="426"/>
        </w:tabs>
        <w:ind w:left="426" w:hanging="426"/>
        <w:rPr>
          <w:rFonts w:ascii="Arial" w:hAnsi="Arial" w:cs="Arial"/>
          <w:sz w:val="24"/>
          <w:szCs w:val="24"/>
        </w:rPr>
      </w:pPr>
      <w:r w:rsidRPr="002D4FD0">
        <w:rPr>
          <w:rFonts w:ascii="Arial" w:hAnsi="Arial" w:cs="Arial"/>
          <w:sz w:val="24"/>
          <w:szCs w:val="24"/>
        </w:rPr>
        <w:t>Having regard to these and all other matters raised in the written representations I conclude th</w:t>
      </w:r>
      <w:r w:rsidR="0089487B" w:rsidRPr="002D4FD0">
        <w:rPr>
          <w:rFonts w:ascii="Arial" w:hAnsi="Arial" w:cs="Arial"/>
          <w:sz w:val="24"/>
          <w:szCs w:val="24"/>
        </w:rPr>
        <w:t xml:space="preserve">at the </w:t>
      </w:r>
      <w:r w:rsidR="00AB2DF6" w:rsidRPr="002D4FD0">
        <w:rPr>
          <w:rFonts w:ascii="Arial" w:hAnsi="Arial" w:cs="Arial"/>
          <w:sz w:val="24"/>
          <w:szCs w:val="24"/>
        </w:rPr>
        <w:t>a</w:t>
      </w:r>
      <w:r w:rsidR="0089487B" w:rsidRPr="002D4FD0">
        <w:rPr>
          <w:rFonts w:ascii="Arial" w:hAnsi="Arial" w:cs="Arial"/>
          <w:sz w:val="24"/>
          <w:szCs w:val="24"/>
        </w:rPr>
        <w:t>ppeal should</w:t>
      </w:r>
      <w:r w:rsidR="006A2294" w:rsidRPr="002D4FD0">
        <w:rPr>
          <w:rFonts w:ascii="Arial" w:hAnsi="Arial" w:cs="Arial"/>
          <w:sz w:val="24"/>
          <w:szCs w:val="24"/>
        </w:rPr>
        <w:t xml:space="preserve"> </w:t>
      </w:r>
      <w:r w:rsidR="0007521B">
        <w:rPr>
          <w:rFonts w:ascii="Arial" w:hAnsi="Arial" w:cs="Arial"/>
          <w:sz w:val="24"/>
          <w:szCs w:val="24"/>
        </w:rPr>
        <w:t>be</w:t>
      </w:r>
      <w:r w:rsidR="00004343">
        <w:rPr>
          <w:rFonts w:ascii="Arial" w:hAnsi="Arial" w:cs="Arial"/>
          <w:sz w:val="24"/>
          <w:szCs w:val="24"/>
        </w:rPr>
        <w:t xml:space="preserve"> allowed</w:t>
      </w:r>
      <w:r w:rsidR="0007521B">
        <w:rPr>
          <w:rFonts w:ascii="Arial" w:hAnsi="Arial" w:cs="Arial"/>
          <w:sz w:val="24"/>
          <w:szCs w:val="24"/>
        </w:rPr>
        <w:t xml:space="preserve"> in part</w:t>
      </w:r>
      <w:r w:rsidR="00004343">
        <w:rPr>
          <w:rFonts w:ascii="Arial" w:hAnsi="Arial" w:cs="Arial"/>
          <w:sz w:val="24"/>
          <w:szCs w:val="24"/>
        </w:rPr>
        <w:t>.</w:t>
      </w:r>
    </w:p>
    <w:p w14:paraId="42438B84" w14:textId="77777777" w:rsidR="002C6E5C" w:rsidRPr="002D4FD0" w:rsidRDefault="002C6E5C" w:rsidP="002C6E5C">
      <w:pPr>
        <w:pStyle w:val="Heading6blackfont"/>
        <w:rPr>
          <w:rFonts w:ascii="Arial" w:hAnsi="Arial" w:cs="Arial"/>
          <w:sz w:val="24"/>
          <w:szCs w:val="24"/>
        </w:rPr>
      </w:pPr>
      <w:r w:rsidRPr="002D4FD0">
        <w:rPr>
          <w:rFonts w:ascii="Arial" w:hAnsi="Arial" w:cs="Arial"/>
          <w:sz w:val="24"/>
          <w:szCs w:val="24"/>
        </w:rPr>
        <w:t>Formal Decision</w:t>
      </w:r>
    </w:p>
    <w:p w14:paraId="344C297C" w14:textId="77777777" w:rsidR="003F30B1" w:rsidRPr="00237BC6" w:rsidRDefault="00E337CD" w:rsidP="003F30B1">
      <w:pPr>
        <w:pStyle w:val="Style1"/>
        <w:tabs>
          <w:tab w:val="clear" w:pos="432"/>
          <w:tab w:val="num" w:pos="426"/>
        </w:tabs>
        <w:ind w:left="426" w:hanging="426"/>
        <w:rPr>
          <w:rFonts w:ascii="Arial" w:hAnsi="Arial" w:cs="Arial"/>
          <w:sz w:val="24"/>
          <w:szCs w:val="24"/>
        </w:rPr>
      </w:pPr>
      <w:r w:rsidRPr="00237BC6">
        <w:rPr>
          <w:rFonts w:ascii="Arial" w:hAnsi="Arial" w:cs="Arial"/>
          <w:sz w:val="24"/>
          <w:szCs w:val="24"/>
        </w:rPr>
        <w:t>In accordance with paragraph 4(2) of Schedule 14 to the 1981 Act</w:t>
      </w:r>
      <w:r w:rsidR="00804037" w:rsidRPr="00237BC6">
        <w:rPr>
          <w:rFonts w:ascii="Arial" w:hAnsi="Arial" w:cs="Arial"/>
          <w:sz w:val="24"/>
          <w:szCs w:val="24"/>
        </w:rPr>
        <w:t>,</w:t>
      </w:r>
      <w:r w:rsidR="00C6361B" w:rsidRPr="00237BC6">
        <w:rPr>
          <w:rFonts w:ascii="Arial" w:hAnsi="Arial" w:cs="Arial"/>
          <w:sz w:val="24"/>
          <w:szCs w:val="24"/>
        </w:rPr>
        <w:t xml:space="preserve"> </w:t>
      </w:r>
      <w:r w:rsidR="003F30B1" w:rsidRPr="00237BC6">
        <w:rPr>
          <w:rFonts w:ascii="Arial" w:hAnsi="Arial" w:cs="Arial"/>
          <w:sz w:val="24"/>
          <w:szCs w:val="24"/>
        </w:rPr>
        <w:t xml:space="preserve">the </w:t>
      </w:r>
      <w:r w:rsidR="00464BB9" w:rsidRPr="00237BC6">
        <w:rPr>
          <w:rFonts w:ascii="Arial" w:hAnsi="Arial" w:cs="Arial"/>
          <w:sz w:val="24"/>
          <w:szCs w:val="24"/>
        </w:rPr>
        <w:t>Hert</w:t>
      </w:r>
      <w:r w:rsidR="00701680" w:rsidRPr="00237BC6">
        <w:rPr>
          <w:rFonts w:ascii="Arial" w:hAnsi="Arial" w:cs="Arial"/>
          <w:sz w:val="24"/>
          <w:szCs w:val="24"/>
        </w:rPr>
        <w:t>fordshire</w:t>
      </w:r>
      <w:r w:rsidR="00CB3BD1" w:rsidRPr="00237BC6">
        <w:rPr>
          <w:rFonts w:ascii="Arial" w:hAnsi="Arial" w:cs="Arial"/>
          <w:sz w:val="24"/>
          <w:szCs w:val="24"/>
        </w:rPr>
        <w:t xml:space="preserve"> </w:t>
      </w:r>
      <w:r w:rsidR="00AB2DF6" w:rsidRPr="00237BC6">
        <w:rPr>
          <w:rFonts w:ascii="Arial" w:hAnsi="Arial" w:cs="Arial"/>
          <w:sz w:val="24"/>
          <w:szCs w:val="24"/>
        </w:rPr>
        <w:t>County</w:t>
      </w:r>
      <w:r w:rsidR="006C2FEA" w:rsidRPr="00237BC6">
        <w:rPr>
          <w:rFonts w:ascii="Arial" w:hAnsi="Arial" w:cs="Arial"/>
          <w:sz w:val="24"/>
          <w:szCs w:val="24"/>
        </w:rPr>
        <w:t xml:space="preserve"> </w:t>
      </w:r>
      <w:r w:rsidRPr="00237BC6">
        <w:rPr>
          <w:rFonts w:ascii="Arial" w:hAnsi="Arial" w:cs="Arial"/>
          <w:sz w:val="24"/>
          <w:szCs w:val="24"/>
        </w:rPr>
        <w:t xml:space="preserve">Council is directed to make an order under </w:t>
      </w:r>
      <w:r w:rsidR="00701680" w:rsidRPr="00237BC6">
        <w:rPr>
          <w:rFonts w:ascii="Arial" w:hAnsi="Arial" w:cs="Arial"/>
          <w:sz w:val="24"/>
          <w:szCs w:val="24"/>
        </w:rPr>
        <w:t>s</w:t>
      </w:r>
      <w:r w:rsidRPr="00237BC6">
        <w:rPr>
          <w:rFonts w:ascii="Arial" w:hAnsi="Arial" w:cs="Arial"/>
          <w:sz w:val="24"/>
          <w:szCs w:val="24"/>
        </w:rPr>
        <w:t xml:space="preserve">ection 53(2) and Schedule 15 of the </w:t>
      </w:r>
      <w:r w:rsidR="003F30B1" w:rsidRPr="00237BC6">
        <w:rPr>
          <w:rFonts w:ascii="Arial" w:hAnsi="Arial" w:cs="Arial"/>
          <w:sz w:val="24"/>
          <w:szCs w:val="24"/>
        </w:rPr>
        <w:t xml:space="preserve">1981 </w:t>
      </w:r>
      <w:r w:rsidRPr="00237BC6">
        <w:rPr>
          <w:rFonts w:ascii="Arial" w:hAnsi="Arial" w:cs="Arial"/>
          <w:sz w:val="24"/>
          <w:szCs w:val="24"/>
        </w:rPr>
        <w:t xml:space="preserve">Act </w:t>
      </w:r>
      <w:r w:rsidR="003F30B1" w:rsidRPr="00237BC6">
        <w:rPr>
          <w:rFonts w:ascii="Arial" w:hAnsi="Arial" w:cs="Arial"/>
          <w:sz w:val="24"/>
          <w:szCs w:val="24"/>
        </w:rPr>
        <w:t xml:space="preserve">within </w:t>
      </w:r>
      <w:r w:rsidR="003D2B46" w:rsidRPr="00237BC6">
        <w:rPr>
          <w:rFonts w:ascii="Arial" w:hAnsi="Arial" w:cs="Arial"/>
          <w:sz w:val="24"/>
          <w:szCs w:val="24"/>
        </w:rPr>
        <w:t xml:space="preserve">3 </w:t>
      </w:r>
      <w:r w:rsidR="003F30B1" w:rsidRPr="00237BC6">
        <w:rPr>
          <w:rFonts w:ascii="Arial" w:hAnsi="Arial" w:cs="Arial"/>
          <w:sz w:val="24"/>
          <w:szCs w:val="24"/>
        </w:rPr>
        <w:t xml:space="preserve">months of the date of this decision </w:t>
      </w:r>
      <w:r w:rsidRPr="00237BC6">
        <w:rPr>
          <w:rFonts w:ascii="Arial" w:hAnsi="Arial" w:cs="Arial"/>
          <w:sz w:val="24"/>
          <w:szCs w:val="24"/>
        </w:rPr>
        <w:t xml:space="preserve">to modify the </w:t>
      </w:r>
      <w:r w:rsidR="00521DB8" w:rsidRPr="00237BC6">
        <w:rPr>
          <w:rFonts w:ascii="Arial" w:hAnsi="Arial" w:cs="Arial"/>
          <w:sz w:val="24"/>
          <w:szCs w:val="24"/>
        </w:rPr>
        <w:t>Hert</w:t>
      </w:r>
      <w:r w:rsidR="00701680" w:rsidRPr="00237BC6">
        <w:rPr>
          <w:rFonts w:ascii="Arial" w:hAnsi="Arial" w:cs="Arial"/>
          <w:sz w:val="24"/>
          <w:szCs w:val="24"/>
        </w:rPr>
        <w:t>fordshire</w:t>
      </w:r>
      <w:r w:rsidR="00CB3BD1" w:rsidRPr="00237BC6">
        <w:rPr>
          <w:rFonts w:ascii="Arial" w:hAnsi="Arial" w:cs="Arial"/>
          <w:sz w:val="24"/>
          <w:szCs w:val="24"/>
        </w:rPr>
        <w:t xml:space="preserve"> </w:t>
      </w:r>
      <w:r w:rsidR="00BA3E83" w:rsidRPr="00237BC6">
        <w:rPr>
          <w:rFonts w:ascii="Arial" w:hAnsi="Arial" w:cs="Arial"/>
          <w:sz w:val="24"/>
          <w:szCs w:val="24"/>
        </w:rPr>
        <w:t>County Council D</w:t>
      </w:r>
      <w:r w:rsidRPr="00237BC6">
        <w:rPr>
          <w:rFonts w:ascii="Arial" w:hAnsi="Arial" w:cs="Arial"/>
          <w:sz w:val="24"/>
          <w:szCs w:val="24"/>
        </w:rPr>
        <w:t xml:space="preserve">efinitive </w:t>
      </w:r>
      <w:r w:rsidR="00BA3E83" w:rsidRPr="00237BC6">
        <w:rPr>
          <w:rFonts w:ascii="Arial" w:hAnsi="Arial" w:cs="Arial"/>
          <w:sz w:val="24"/>
          <w:szCs w:val="24"/>
        </w:rPr>
        <w:t>M</w:t>
      </w:r>
      <w:r w:rsidRPr="00237BC6">
        <w:rPr>
          <w:rFonts w:ascii="Arial" w:hAnsi="Arial" w:cs="Arial"/>
          <w:sz w:val="24"/>
          <w:szCs w:val="24"/>
        </w:rPr>
        <w:t xml:space="preserve">ap and </w:t>
      </w:r>
      <w:r w:rsidR="00BA3E83" w:rsidRPr="00237BC6">
        <w:rPr>
          <w:rFonts w:ascii="Arial" w:hAnsi="Arial" w:cs="Arial"/>
          <w:sz w:val="24"/>
          <w:szCs w:val="24"/>
        </w:rPr>
        <w:t>S</w:t>
      </w:r>
      <w:r w:rsidRPr="00237BC6">
        <w:rPr>
          <w:rFonts w:ascii="Arial" w:hAnsi="Arial" w:cs="Arial"/>
          <w:sz w:val="24"/>
          <w:szCs w:val="24"/>
        </w:rPr>
        <w:t xml:space="preserve">tatement </w:t>
      </w:r>
      <w:r w:rsidR="003F30B1" w:rsidRPr="00237BC6">
        <w:rPr>
          <w:rFonts w:ascii="Arial" w:hAnsi="Arial" w:cs="Arial"/>
          <w:sz w:val="24"/>
          <w:szCs w:val="24"/>
        </w:rPr>
        <w:t>by</w:t>
      </w:r>
      <w:r w:rsidRPr="00237BC6">
        <w:rPr>
          <w:rFonts w:ascii="Arial" w:hAnsi="Arial" w:cs="Arial"/>
          <w:sz w:val="24"/>
          <w:szCs w:val="24"/>
        </w:rPr>
        <w:t xml:space="preserve"> add</w:t>
      </w:r>
      <w:r w:rsidR="003F30B1" w:rsidRPr="00237BC6">
        <w:rPr>
          <w:rFonts w:ascii="Arial" w:hAnsi="Arial" w:cs="Arial"/>
          <w:sz w:val="24"/>
          <w:szCs w:val="24"/>
        </w:rPr>
        <w:t>ing</w:t>
      </w:r>
      <w:r w:rsidR="00C6361B" w:rsidRPr="00237BC6">
        <w:rPr>
          <w:rFonts w:ascii="Arial" w:hAnsi="Arial" w:cs="Arial"/>
          <w:sz w:val="24"/>
          <w:szCs w:val="24"/>
        </w:rPr>
        <w:t xml:space="preserve"> a </w:t>
      </w:r>
      <w:r w:rsidR="00521DB8" w:rsidRPr="00237BC6">
        <w:rPr>
          <w:rFonts w:ascii="Arial" w:hAnsi="Arial" w:cs="Arial"/>
          <w:sz w:val="24"/>
          <w:szCs w:val="24"/>
        </w:rPr>
        <w:t>Footpath</w:t>
      </w:r>
      <w:r w:rsidR="00C6361B" w:rsidRPr="00237BC6">
        <w:rPr>
          <w:rFonts w:ascii="Arial" w:hAnsi="Arial" w:cs="Arial"/>
          <w:sz w:val="24"/>
          <w:szCs w:val="24"/>
        </w:rPr>
        <w:t xml:space="preserve"> </w:t>
      </w:r>
      <w:r w:rsidR="006A2294" w:rsidRPr="00237BC6">
        <w:rPr>
          <w:rFonts w:ascii="Arial" w:hAnsi="Arial" w:cs="Arial"/>
          <w:sz w:val="24"/>
          <w:szCs w:val="24"/>
        </w:rPr>
        <w:t xml:space="preserve">as shown on the plan attached </w:t>
      </w:r>
      <w:r w:rsidR="00C21B28" w:rsidRPr="00237BC6">
        <w:rPr>
          <w:rFonts w:ascii="Arial" w:hAnsi="Arial" w:cs="Arial"/>
          <w:sz w:val="24"/>
          <w:szCs w:val="24"/>
        </w:rPr>
        <w:t xml:space="preserve">to </w:t>
      </w:r>
      <w:r w:rsidR="006A2294" w:rsidRPr="00237BC6">
        <w:rPr>
          <w:rFonts w:ascii="Arial" w:hAnsi="Arial" w:cs="Arial"/>
          <w:sz w:val="24"/>
          <w:szCs w:val="24"/>
        </w:rPr>
        <w:t>the application dated</w:t>
      </w:r>
      <w:r w:rsidR="00237BC6">
        <w:rPr>
          <w:rFonts w:ascii="Arial" w:hAnsi="Arial" w:cs="Arial"/>
          <w:sz w:val="24"/>
          <w:szCs w:val="24"/>
        </w:rPr>
        <w:t xml:space="preserve"> 16 August 2021</w:t>
      </w:r>
      <w:r w:rsidR="00521DB8" w:rsidRPr="00237BC6">
        <w:rPr>
          <w:rFonts w:ascii="Arial" w:hAnsi="Arial" w:cs="Arial"/>
          <w:sz w:val="24"/>
          <w:szCs w:val="24"/>
        </w:rPr>
        <w:t xml:space="preserve"> between the </w:t>
      </w:r>
      <w:r w:rsidR="004C438A">
        <w:rPr>
          <w:rFonts w:ascii="Arial" w:hAnsi="Arial" w:cs="Arial"/>
          <w:sz w:val="24"/>
          <w:szCs w:val="24"/>
        </w:rPr>
        <w:t>south easterly corner of</w:t>
      </w:r>
      <w:r w:rsidR="00521DB8" w:rsidRPr="00237BC6">
        <w:rPr>
          <w:rFonts w:ascii="Arial" w:hAnsi="Arial" w:cs="Arial"/>
          <w:sz w:val="24"/>
          <w:szCs w:val="24"/>
        </w:rPr>
        <w:t xml:space="preserve"> the southern cricket field, and the boundary between the main cricket field with the rugby field. </w:t>
      </w:r>
      <w:r w:rsidR="00C6361B" w:rsidRPr="00237BC6">
        <w:rPr>
          <w:rFonts w:ascii="Arial" w:hAnsi="Arial" w:cs="Arial"/>
          <w:sz w:val="24"/>
          <w:szCs w:val="24"/>
        </w:rPr>
        <w:t xml:space="preserve">This decision is made without prejudice to any decisions that may be given by the Secretary of State in accordance with </w:t>
      </w:r>
      <w:r w:rsidR="00E3602D" w:rsidRPr="00237BC6">
        <w:rPr>
          <w:rFonts w:ascii="Arial" w:hAnsi="Arial" w:cs="Arial"/>
          <w:sz w:val="24"/>
          <w:szCs w:val="24"/>
        </w:rPr>
        <w:t>their</w:t>
      </w:r>
      <w:r w:rsidR="00C6361B" w:rsidRPr="00237BC6">
        <w:rPr>
          <w:rFonts w:ascii="Arial" w:hAnsi="Arial" w:cs="Arial"/>
          <w:sz w:val="24"/>
          <w:szCs w:val="24"/>
        </w:rPr>
        <w:t xml:space="preserve"> powers under Schedule 15 of the 1981 Act</w:t>
      </w:r>
      <w:r w:rsidR="005A74D4" w:rsidRPr="00237BC6">
        <w:rPr>
          <w:rFonts w:ascii="Arial" w:hAnsi="Arial" w:cs="Arial"/>
          <w:sz w:val="24"/>
          <w:szCs w:val="24"/>
        </w:rPr>
        <w:t>.</w:t>
      </w:r>
      <w:r w:rsidR="00F37869" w:rsidRPr="00237BC6">
        <w:rPr>
          <w:rFonts w:ascii="Arial" w:hAnsi="Arial" w:cs="Arial"/>
          <w:sz w:val="24"/>
          <w:szCs w:val="24"/>
        </w:rPr>
        <w:t xml:space="preserve"> </w:t>
      </w:r>
    </w:p>
    <w:p w14:paraId="68E04E6A" w14:textId="77777777" w:rsidR="002C6E5C" w:rsidRPr="0096013B" w:rsidRDefault="000A3F8A" w:rsidP="00772E49">
      <w:pPr>
        <w:pStyle w:val="Style1"/>
        <w:numPr>
          <w:ilvl w:val="0"/>
          <w:numId w:val="0"/>
        </w:numPr>
        <w:tabs>
          <w:tab w:val="clear" w:pos="432"/>
          <w:tab w:val="num" w:pos="426"/>
        </w:tabs>
        <w:rPr>
          <w:rFonts w:ascii="Monotype Corsiva" w:hAnsi="Monotype Corsiva" w:cs="Arial"/>
          <w:sz w:val="36"/>
          <w:szCs w:val="36"/>
        </w:rPr>
      </w:pPr>
      <w:r w:rsidRPr="00237BC6">
        <w:rPr>
          <w:rFonts w:ascii="Monotype Corsiva" w:hAnsi="Monotype Corsiva" w:cs="Arial"/>
          <w:sz w:val="36"/>
          <w:szCs w:val="36"/>
        </w:rPr>
        <w:t>S Doran</w:t>
      </w:r>
    </w:p>
    <w:p w14:paraId="002D2695" w14:textId="77777777" w:rsidR="002C6E5C" w:rsidRPr="002D4FD0" w:rsidRDefault="002C6E5C" w:rsidP="002C6E5C">
      <w:pPr>
        <w:pStyle w:val="Style1"/>
        <w:numPr>
          <w:ilvl w:val="0"/>
          <w:numId w:val="0"/>
        </w:numPr>
        <w:rPr>
          <w:rFonts w:ascii="Arial" w:hAnsi="Arial" w:cs="Arial"/>
          <w:b/>
          <w:sz w:val="24"/>
          <w:szCs w:val="24"/>
        </w:rPr>
      </w:pPr>
      <w:r w:rsidRPr="002D4FD0">
        <w:rPr>
          <w:rFonts w:ascii="Arial" w:hAnsi="Arial" w:cs="Arial"/>
          <w:b/>
          <w:sz w:val="24"/>
          <w:szCs w:val="24"/>
        </w:rPr>
        <w:t>Inspector</w:t>
      </w:r>
      <w:bookmarkStart w:id="15" w:name="bmkPageBreak"/>
      <w:bookmarkEnd w:id="15"/>
    </w:p>
    <w:p w14:paraId="5F2DCF16" w14:textId="77777777" w:rsidR="00CA32C4" w:rsidRPr="00521DB8" w:rsidRDefault="00CA32C4" w:rsidP="002C6E5C">
      <w:pPr>
        <w:pStyle w:val="Style1"/>
        <w:numPr>
          <w:ilvl w:val="0"/>
          <w:numId w:val="0"/>
        </w:numPr>
        <w:rPr>
          <w:rFonts w:ascii="Arial" w:hAnsi="Arial" w:cs="Arial"/>
          <w:bCs/>
        </w:rPr>
      </w:pPr>
    </w:p>
    <w:sectPr w:rsidR="00CA32C4" w:rsidRPr="00521DB8" w:rsidSect="00F90B5C">
      <w:headerReference w:type="default" r:id="rId13"/>
      <w:footerReference w:type="even" r:id="rId14"/>
      <w:footerReference w:type="default" r:id="rId15"/>
      <w:headerReference w:type="first" r:id="rId16"/>
      <w:footerReference w:type="first" r:id="rId17"/>
      <w:pgSz w:w="11906" w:h="16838" w:code="9"/>
      <w:pgMar w:top="682" w:right="1077" w:bottom="1276" w:left="1560" w:header="555" w:footer="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31045" w14:textId="77777777" w:rsidR="00A9180B" w:rsidRDefault="00A9180B" w:rsidP="00F62916">
      <w:r>
        <w:separator/>
      </w:r>
    </w:p>
  </w:endnote>
  <w:endnote w:type="continuationSeparator" w:id="0">
    <w:p w14:paraId="1D60F226" w14:textId="77777777" w:rsidR="00A9180B" w:rsidRDefault="00A9180B"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5DCA6" w14:textId="77777777" w:rsidR="00C57B84" w:rsidRDefault="00C57B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FEA76A" w14:textId="77777777" w:rsidR="00C57B84" w:rsidRDefault="00C57B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65924" w14:textId="77777777" w:rsidR="00C57B84" w:rsidRDefault="00C57B84">
    <w:pPr>
      <w:pStyle w:val="Noindent"/>
      <w:spacing w:before="120"/>
      <w:jc w:val="center"/>
      <w:rPr>
        <w:rStyle w:val="PageNumber"/>
      </w:rPr>
    </w:pPr>
    <w:r>
      <w:rPr>
        <w:noProof/>
        <w:sz w:val="18"/>
      </w:rPr>
      <w:pict w14:anchorId="37F8039D">
        <v:line id="_x0000_s1041" style="position:absolute;left:0;text-align:left;z-index:3" from="-.2pt,12.55pt" to="467.8pt,12.55pt"/>
      </w:pict>
    </w:r>
  </w:p>
  <w:p w14:paraId="668695A3" w14:textId="77777777" w:rsidR="00165551" w:rsidRPr="00451EE4" w:rsidRDefault="00165551" w:rsidP="00165551">
    <w:pPr>
      <w:pStyle w:val="Footer"/>
      <w:ind w:right="-52"/>
      <w:rPr>
        <w:sz w:val="16"/>
        <w:szCs w:val="16"/>
      </w:rPr>
    </w:pPr>
    <w:hyperlink r:id="rId1" w:history="1">
      <w:r w:rsidRPr="00A779B3">
        <w:rPr>
          <w:rStyle w:val="Hyperlink"/>
        </w:rPr>
        <w:t>www.gov.uk/guidance/rights-of-way-online-order-details</w:t>
      </w:r>
    </w:hyperlink>
  </w:p>
  <w:p w14:paraId="54278D11" w14:textId="77777777" w:rsidR="00C57B84" w:rsidRDefault="00C57B84" w:rsidP="00165551">
    <w:pPr>
      <w:pStyle w:val="Noindent"/>
      <w:jc w:val="center"/>
    </w:pPr>
    <w:r>
      <w:rPr>
        <w:rStyle w:val="PageNumber"/>
      </w:rPr>
      <w:fldChar w:fldCharType="begin"/>
    </w:r>
    <w:r>
      <w:rPr>
        <w:rStyle w:val="PageNumber"/>
      </w:rPr>
      <w:instrText xml:space="preserve"> PAGE </w:instrText>
    </w:r>
    <w:r>
      <w:rPr>
        <w:rStyle w:val="PageNumber"/>
      </w:rPr>
      <w:fldChar w:fldCharType="separate"/>
    </w:r>
    <w:r w:rsidR="009806DE">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D7C69" w14:textId="77777777" w:rsidR="00C57B84" w:rsidRDefault="00C57B84" w:rsidP="00DD37E9">
    <w:pPr>
      <w:pStyle w:val="Footer"/>
      <w:pBdr>
        <w:bottom w:val="none" w:sz="0" w:space="0" w:color="000000"/>
      </w:pBdr>
      <w:ind w:right="-52"/>
    </w:pPr>
    <w:r>
      <w:rPr>
        <w:noProof/>
      </w:rPr>
      <w:pict w14:anchorId="40AF722E">
        <v:line id="_x0000_s1035" style="position:absolute;z-index:1" from="-.2pt,9.55pt" to="467.8pt,9.55pt" strokeweight=".5pt"/>
      </w:pict>
    </w:r>
  </w:p>
  <w:p w14:paraId="331AADC0" w14:textId="77777777" w:rsidR="00165551" w:rsidRPr="00451EE4" w:rsidRDefault="00165551" w:rsidP="00165551">
    <w:pPr>
      <w:pStyle w:val="Footer"/>
      <w:ind w:right="-52"/>
      <w:rPr>
        <w:sz w:val="16"/>
        <w:szCs w:val="16"/>
      </w:rPr>
    </w:pPr>
    <w:hyperlink r:id="rId1" w:history="1">
      <w:r w:rsidRPr="00A779B3">
        <w:rPr>
          <w:rStyle w:val="Hyperlink"/>
        </w:rPr>
        <w:t>www.gov.uk/guidance/rights-of-way-online-order-details</w:t>
      </w:r>
    </w:hyperlink>
  </w:p>
  <w:p w14:paraId="21885DEB" w14:textId="77777777" w:rsidR="00C57B84" w:rsidRPr="008A03E3" w:rsidRDefault="00C57B84" w:rsidP="00165551">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78837" w14:textId="77777777" w:rsidR="00A9180B" w:rsidRDefault="00A9180B" w:rsidP="00F62916">
      <w:r>
        <w:separator/>
      </w:r>
    </w:p>
  </w:footnote>
  <w:footnote w:type="continuationSeparator" w:id="0">
    <w:p w14:paraId="5CBF66A4" w14:textId="77777777" w:rsidR="00A9180B" w:rsidRDefault="00A9180B"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57B84" w14:paraId="12927BE9" w14:textId="77777777">
      <w:tblPrEx>
        <w:tblCellMar>
          <w:top w:w="0" w:type="dxa"/>
          <w:bottom w:w="0" w:type="dxa"/>
        </w:tblCellMar>
      </w:tblPrEx>
      <w:tc>
        <w:tcPr>
          <w:tcW w:w="9520" w:type="dxa"/>
        </w:tcPr>
        <w:p w14:paraId="55755D8B" w14:textId="77777777" w:rsidR="00C57B84" w:rsidRPr="002D4FD0" w:rsidRDefault="007277A3" w:rsidP="00CC72C0">
          <w:pPr>
            <w:pStyle w:val="Footer"/>
            <w:rPr>
              <w:rFonts w:ascii="Arial" w:hAnsi="Arial" w:cs="Arial"/>
            </w:rPr>
          </w:pPr>
          <w:r w:rsidRPr="002D4FD0">
            <w:rPr>
              <w:rFonts w:ascii="Arial" w:hAnsi="Arial" w:cs="Arial"/>
            </w:rPr>
            <w:t>Appeal</w:t>
          </w:r>
          <w:r w:rsidR="00DD37E9" w:rsidRPr="002D4FD0">
            <w:rPr>
              <w:rFonts w:ascii="Arial" w:hAnsi="Arial" w:cs="Arial"/>
            </w:rPr>
            <w:t xml:space="preserve"> Decisi</w:t>
          </w:r>
          <w:r w:rsidR="002C6E5C" w:rsidRPr="002D4FD0">
            <w:rPr>
              <w:rFonts w:ascii="Arial" w:hAnsi="Arial" w:cs="Arial"/>
            </w:rPr>
            <w:t xml:space="preserve">on </w:t>
          </w:r>
          <w:r w:rsidR="00222B43" w:rsidRPr="002D4FD0">
            <w:rPr>
              <w:rFonts w:ascii="Arial" w:hAnsi="Arial" w:cs="Arial"/>
            </w:rPr>
            <w:t>ROW/</w:t>
          </w:r>
          <w:r w:rsidR="00723355" w:rsidRPr="00723355">
            <w:rPr>
              <w:rFonts w:ascii="Arial" w:hAnsi="Arial" w:cs="Arial"/>
            </w:rPr>
            <w:t>33</w:t>
          </w:r>
          <w:r w:rsidR="00EC417A">
            <w:rPr>
              <w:rFonts w:ascii="Arial" w:hAnsi="Arial" w:cs="Arial"/>
            </w:rPr>
            <w:t>45</w:t>
          </w:r>
          <w:r w:rsidR="00464BB9">
            <w:rPr>
              <w:rFonts w:ascii="Arial" w:hAnsi="Arial" w:cs="Arial"/>
            </w:rPr>
            <w:t>070</w:t>
          </w:r>
        </w:p>
      </w:tc>
    </w:tr>
  </w:tbl>
  <w:p w14:paraId="18A84807" w14:textId="77777777" w:rsidR="00C57B84" w:rsidRDefault="00C57B84" w:rsidP="00ED3FF4">
    <w:pPr>
      <w:pStyle w:val="Footer"/>
    </w:pPr>
    <w:r>
      <w:rPr>
        <w:noProof/>
      </w:rPr>
      <w:pict w14:anchorId="7E63065C">
        <v:line id="_x0000_s1038" style="position:absolute;z-index:2;mso-position-horizontal-relative:text;mso-position-vertical-relative:text" from="0,9pt" to="468pt,9pt" strokeweight=".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9EBDB" w14:textId="77777777" w:rsidR="00C57B84" w:rsidRDefault="00C57B84">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48DD7A15"/>
    <w:multiLevelType w:val="multilevel"/>
    <w:tmpl w:val="326258D0"/>
    <w:styleLink w:val="StylesList"/>
    <w:lvl w:ilvl="0">
      <w:start w:val="1"/>
      <w:numFmt w:val="decimal"/>
      <w:lvlText w:val="%1."/>
      <w:lvlJc w:val="left"/>
      <w:pPr>
        <w:tabs>
          <w:tab w:val="num" w:pos="720"/>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3"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4" w15:restartNumberingAfterBreak="0">
    <w:nsid w:val="62CA1CF1"/>
    <w:multiLevelType w:val="multilevel"/>
    <w:tmpl w:val="2020B468"/>
    <w:lvl w:ilvl="0">
      <w:start w:val="1"/>
      <w:numFmt w:val="decimal"/>
      <w:pStyle w:val="Style1"/>
      <w:lvlText w:val="%1."/>
      <w:lvlJc w:val="left"/>
      <w:pPr>
        <w:tabs>
          <w:tab w:val="num" w:pos="1146"/>
        </w:tabs>
        <w:ind w:left="858" w:hanging="432"/>
      </w:pPr>
      <w:rPr>
        <w:b w:val="0"/>
        <w:i w:val="0"/>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62CB6406"/>
    <w:multiLevelType w:val="multilevel"/>
    <w:tmpl w:val="47003186"/>
    <w:lvl w:ilvl="0">
      <w:start w:val="1"/>
      <w:numFmt w:val="decimal"/>
      <w:pStyle w:val="Table"/>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6"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7"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F2C1DC5"/>
    <w:multiLevelType w:val="hybridMultilevel"/>
    <w:tmpl w:val="9FB69C6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623577870">
    <w:abstractNumId w:val="5"/>
  </w:num>
  <w:num w:numId="2" w16cid:durableId="1014576736">
    <w:abstractNumId w:val="5"/>
  </w:num>
  <w:num w:numId="3" w16cid:durableId="1316639102">
    <w:abstractNumId w:val="6"/>
  </w:num>
  <w:num w:numId="4" w16cid:durableId="301886675">
    <w:abstractNumId w:val="0"/>
  </w:num>
  <w:num w:numId="5" w16cid:durableId="892697746">
    <w:abstractNumId w:val="1"/>
  </w:num>
  <w:num w:numId="6" w16cid:durableId="847450923">
    <w:abstractNumId w:val="4"/>
  </w:num>
  <w:num w:numId="7" w16cid:durableId="389040586">
    <w:abstractNumId w:val="7"/>
  </w:num>
  <w:num w:numId="8" w16cid:durableId="484318001">
    <w:abstractNumId w:val="3"/>
  </w:num>
  <w:num w:numId="9" w16cid:durableId="1871409885">
    <w:abstractNumId w:val="2"/>
  </w:num>
  <w:num w:numId="10" w16cid:durableId="5251201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D37E9"/>
    <w:rsid w:val="00001D6F"/>
    <w:rsid w:val="00001DFD"/>
    <w:rsid w:val="0000335F"/>
    <w:rsid w:val="00004343"/>
    <w:rsid w:val="00005C74"/>
    <w:rsid w:val="00007FA6"/>
    <w:rsid w:val="000102DE"/>
    <w:rsid w:val="00011FAE"/>
    <w:rsid w:val="000126DF"/>
    <w:rsid w:val="000139CB"/>
    <w:rsid w:val="00013AC4"/>
    <w:rsid w:val="00014790"/>
    <w:rsid w:val="0001551A"/>
    <w:rsid w:val="00015F81"/>
    <w:rsid w:val="0001621A"/>
    <w:rsid w:val="0001754F"/>
    <w:rsid w:val="00020B45"/>
    <w:rsid w:val="00021D7A"/>
    <w:rsid w:val="0002224E"/>
    <w:rsid w:val="00026E0C"/>
    <w:rsid w:val="0002738A"/>
    <w:rsid w:val="0002767C"/>
    <w:rsid w:val="00027894"/>
    <w:rsid w:val="00027ADC"/>
    <w:rsid w:val="00027FC3"/>
    <w:rsid w:val="00030171"/>
    <w:rsid w:val="00030EC3"/>
    <w:rsid w:val="0003111C"/>
    <w:rsid w:val="000311C6"/>
    <w:rsid w:val="000329CA"/>
    <w:rsid w:val="00035F6A"/>
    <w:rsid w:val="00037A1C"/>
    <w:rsid w:val="00040633"/>
    <w:rsid w:val="00040F9B"/>
    <w:rsid w:val="000434FA"/>
    <w:rsid w:val="000441A9"/>
    <w:rsid w:val="00045D9B"/>
    <w:rsid w:val="00046145"/>
    <w:rsid w:val="0004625F"/>
    <w:rsid w:val="00052535"/>
    <w:rsid w:val="00052885"/>
    <w:rsid w:val="00052F0A"/>
    <w:rsid w:val="00053135"/>
    <w:rsid w:val="00054E24"/>
    <w:rsid w:val="0005671B"/>
    <w:rsid w:val="00057D27"/>
    <w:rsid w:val="00062A2B"/>
    <w:rsid w:val="00064C80"/>
    <w:rsid w:val="000664B1"/>
    <w:rsid w:val="000674A9"/>
    <w:rsid w:val="00070701"/>
    <w:rsid w:val="00070AF6"/>
    <w:rsid w:val="000711BB"/>
    <w:rsid w:val="00073344"/>
    <w:rsid w:val="00073442"/>
    <w:rsid w:val="00074F9D"/>
    <w:rsid w:val="0007511D"/>
    <w:rsid w:val="0007521B"/>
    <w:rsid w:val="00075EAF"/>
    <w:rsid w:val="00077358"/>
    <w:rsid w:val="00077B42"/>
    <w:rsid w:val="00077F36"/>
    <w:rsid w:val="00077F51"/>
    <w:rsid w:val="00080AF0"/>
    <w:rsid w:val="00081A15"/>
    <w:rsid w:val="000860E2"/>
    <w:rsid w:val="0008718E"/>
    <w:rsid w:val="000872F9"/>
    <w:rsid w:val="0008746B"/>
    <w:rsid w:val="00087DEC"/>
    <w:rsid w:val="0009027C"/>
    <w:rsid w:val="00090DC4"/>
    <w:rsid w:val="00092817"/>
    <w:rsid w:val="000937ED"/>
    <w:rsid w:val="00093973"/>
    <w:rsid w:val="00093A77"/>
    <w:rsid w:val="00093E48"/>
    <w:rsid w:val="000941F5"/>
    <w:rsid w:val="00094E8C"/>
    <w:rsid w:val="000A0E49"/>
    <w:rsid w:val="000A10C3"/>
    <w:rsid w:val="000A2376"/>
    <w:rsid w:val="000A3F8A"/>
    <w:rsid w:val="000A4AEB"/>
    <w:rsid w:val="000A5C8A"/>
    <w:rsid w:val="000A64AE"/>
    <w:rsid w:val="000A69CA"/>
    <w:rsid w:val="000A6D92"/>
    <w:rsid w:val="000A6EDC"/>
    <w:rsid w:val="000A7D79"/>
    <w:rsid w:val="000B03A8"/>
    <w:rsid w:val="000B09B8"/>
    <w:rsid w:val="000B0EFE"/>
    <w:rsid w:val="000B6878"/>
    <w:rsid w:val="000C05CD"/>
    <w:rsid w:val="000C1546"/>
    <w:rsid w:val="000C3121"/>
    <w:rsid w:val="000C38FF"/>
    <w:rsid w:val="000C3C85"/>
    <w:rsid w:val="000C3F13"/>
    <w:rsid w:val="000C5AD6"/>
    <w:rsid w:val="000C698E"/>
    <w:rsid w:val="000C7084"/>
    <w:rsid w:val="000D0673"/>
    <w:rsid w:val="000D311F"/>
    <w:rsid w:val="000D32BB"/>
    <w:rsid w:val="000D412C"/>
    <w:rsid w:val="000D60CD"/>
    <w:rsid w:val="000E016A"/>
    <w:rsid w:val="000E0183"/>
    <w:rsid w:val="000E0B56"/>
    <w:rsid w:val="000E370D"/>
    <w:rsid w:val="000E482C"/>
    <w:rsid w:val="000E5903"/>
    <w:rsid w:val="000E603D"/>
    <w:rsid w:val="000E6F00"/>
    <w:rsid w:val="000F068D"/>
    <w:rsid w:val="000F10E5"/>
    <w:rsid w:val="000F1727"/>
    <w:rsid w:val="000F2BBB"/>
    <w:rsid w:val="000F50D1"/>
    <w:rsid w:val="000F5B7F"/>
    <w:rsid w:val="000F6133"/>
    <w:rsid w:val="000F7CD8"/>
    <w:rsid w:val="000F7EC7"/>
    <w:rsid w:val="001000CB"/>
    <w:rsid w:val="00102B53"/>
    <w:rsid w:val="001050FD"/>
    <w:rsid w:val="001074E9"/>
    <w:rsid w:val="00107B6D"/>
    <w:rsid w:val="00110BC0"/>
    <w:rsid w:val="001150A7"/>
    <w:rsid w:val="00115EB5"/>
    <w:rsid w:val="001172AE"/>
    <w:rsid w:val="0011730F"/>
    <w:rsid w:val="00117DCE"/>
    <w:rsid w:val="001226C0"/>
    <w:rsid w:val="0012393F"/>
    <w:rsid w:val="00123E18"/>
    <w:rsid w:val="00123FC2"/>
    <w:rsid w:val="00124261"/>
    <w:rsid w:val="001242A8"/>
    <w:rsid w:val="00127B62"/>
    <w:rsid w:val="001309F2"/>
    <w:rsid w:val="001337DA"/>
    <w:rsid w:val="00133947"/>
    <w:rsid w:val="00136652"/>
    <w:rsid w:val="00136AF5"/>
    <w:rsid w:val="00140033"/>
    <w:rsid w:val="00142F4F"/>
    <w:rsid w:val="00144841"/>
    <w:rsid w:val="001462E7"/>
    <w:rsid w:val="00152C92"/>
    <w:rsid w:val="001538D0"/>
    <w:rsid w:val="001620E7"/>
    <w:rsid w:val="00165019"/>
    <w:rsid w:val="00165551"/>
    <w:rsid w:val="00166384"/>
    <w:rsid w:val="0016653F"/>
    <w:rsid w:val="001676BA"/>
    <w:rsid w:val="001708C6"/>
    <w:rsid w:val="00171211"/>
    <w:rsid w:val="00173F27"/>
    <w:rsid w:val="00174AE9"/>
    <w:rsid w:val="00174D70"/>
    <w:rsid w:val="00176EF4"/>
    <w:rsid w:val="00181EB6"/>
    <w:rsid w:val="00182E4C"/>
    <w:rsid w:val="00183ABC"/>
    <w:rsid w:val="00184A23"/>
    <w:rsid w:val="001863D1"/>
    <w:rsid w:val="00186570"/>
    <w:rsid w:val="00187AAC"/>
    <w:rsid w:val="001925F3"/>
    <w:rsid w:val="00192FAF"/>
    <w:rsid w:val="001930F8"/>
    <w:rsid w:val="00194A1F"/>
    <w:rsid w:val="0019571A"/>
    <w:rsid w:val="0019572C"/>
    <w:rsid w:val="00196870"/>
    <w:rsid w:val="00197B5B"/>
    <w:rsid w:val="00197D4B"/>
    <w:rsid w:val="001A02BA"/>
    <w:rsid w:val="001A17E2"/>
    <w:rsid w:val="001A3923"/>
    <w:rsid w:val="001A4863"/>
    <w:rsid w:val="001A4C99"/>
    <w:rsid w:val="001A6264"/>
    <w:rsid w:val="001B1343"/>
    <w:rsid w:val="001B1696"/>
    <w:rsid w:val="001B2309"/>
    <w:rsid w:val="001B25E8"/>
    <w:rsid w:val="001B33E4"/>
    <w:rsid w:val="001B4A21"/>
    <w:rsid w:val="001B5943"/>
    <w:rsid w:val="001B613C"/>
    <w:rsid w:val="001B6A3E"/>
    <w:rsid w:val="001B7DF0"/>
    <w:rsid w:val="001C006F"/>
    <w:rsid w:val="001C1927"/>
    <w:rsid w:val="001C194B"/>
    <w:rsid w:val="001C2122"/>
    <w:rsid w:val="001C2ACE"/>
    <w:rsid w:val="001C2BF0"/>
    <w:rsid w:val="001C5785"/>
    <w:rsid w:val="001C6F8C"/>
    <w:rsid w:val="001C6F9D"/>
    <w:rsid w:val="001D0DBB"/>
    <w:rsid w:val="001D2CB2"/>
    <w:rsid w:val="001D48C5"/>
    <w:rsid w:val="001D7DA2"/>
    <w:rsid w:val="001E069F"/>
    <w:rsid w:val="001E1196"/>
    <w:rsid w:val="001E2233"/>
    <w:rsid w:val="001E23CE"/>
    <w:rsid w:val="001E40AE"/>
    <w:rsid w:val="001E41D0"/>
    <w:rsid w:val="001E4884"/>
    <w:rsid w:val="001E5D15"/>
    <w:rsid w:val="001E6C41"/>
    <w:rsid w:val="001E7193"/>
    <w:rsid w:val="001E74CD"/>
    <w:rsid w:val="001E7E45"/>
    <w:rsid w:val="001F0728"/>
    <w:rsid w:val="001F259D"/>
    <w:rsid w:val="001F5861"/>
    <w:rsid w:val="001F636E"/>
    <w:rsid w:val="00201402"/>
    <w:rsid w:val="00207816"/>
    <w:rsid w:val="00211E07"/>
    <w:rsid w:val="00212C8F"/>
    <w:rsid w:val="002131A8"/>
    <w:rsid w:val="00213354"/>
    <w:rsid w:val="00213F41"/>
    <w:rsid w:val="002163CA"/>
    <w:rsid w:val="00216477"/>
    <w:rsid w:val="00221028"/>
    <w:rsid w:val="002212B8"/>
    <w:rsid w:val="00221EB3"/>
    <w:rsid w:val="002227D3"/>
    <w:rsid w:val="00222B43"/>
    <w:rsid w:val="002232F1"/>
    <w:rsid w:val="00224D30"/>
    <w:rsid w:val="00226C58"/>
    <w:rsid w:val="002341E1"/>
    <w:rsid w:val="002344A8"/>
    <w:rsid w:val="00234C24"/>
    <w:rsid w:val="00236262"/>
    <w:rsid w:val="00237BC6"/>
    <w:rsid w:val="00242A5E"/>
    <w:rsid w:val="00244818"/>
    <w:rsid w:val="00244C61"/>
    <w:rsid w:val="00245E02"/>
    <w:rsid w:val="002507A7"/>
    <w:rsid w:val="00252689"/>
    <w:rsid w:val="00252A62"/>
    <w:rsid w:val="00255393"/>
    <w:rsid w:val="002555C9"/>
    <w:rsid w:val="00255B4F"/>
    <w:rsid w:val="00257994"/>
    <w:rsid w:val="002610C8"/>
    <w:rsid w:val="00261867"/>
    <w:rsid w:val="00262882"/>
    <w:rsid w:val="00264AD2"/>
    <w:rsid w:val="002662EA"/>
    <w:rsid w:val="00266771"/>
    <w:rsid w:val="00267723"/>
    <w:rsid w:val="00270433"/>
    <w:rsid w:val="0027288E"/>
    <w:rsid w:val="00273C7A"/>
    <w:rsid w:val="00273E79"/>
    <w:rsid w:val="00274305"/>
    <w:rsid w:val="002761D4"/>
    <w:rsid w:val="0027663F"/>
    <w:rsid w:val="0028294B"/>
    <w:rsid w:val="002835F3"/>
    <w:rsid w:val="00285B88"/>
    <w:rsid w:val="00286AA1"/>
    <w:rsid w:val="00292283"/>
    <w:rsid w:val="002945FE"/>
    <w:rsid w:val="002A1F22"/>
    <w:rsid w:val="002A286A"/>
    <w:rsid w:val="002A39A9"/>
    <w:rsid w:val="002A57B4"/>
    <w:rsid w:val="002A7F75"/>
    <w:rsid w:val="002B1DC7"/>
    <w:rsid w:val="002B2A87"/>
    <w:rsid w:val="002B3631"/>
    <w:rsid w:val="002B45C8"/>
    <w:rsid w:val="002B4F4A"/>
    <w:rsid w:val="002C068A"/>
    <w:rsid w:val="002C0BDC"/>
    <w:rsid w:val="002C1A88"/>
    <w:rsid w:val="002C1CB2"/>
    <w:rsid w:val="002C2DF5"/>
    <w:rsid w:val="002C5A1E"/>
    <w:rsid w:val="002C6E5C"/>
    <w:rsid w:val="002D0E66"/>
    <w:rsid w:val="002D2303"/>
    <w:rsid w:val="002D3CD9"/>
    <w:rsid w:val="002D4FD0"/>
    <w:rsid w:val="002D6B5E"/>
    <w:rsid w:val="002E1278"/>
    <w:rsid w:val="002E2408"/>
    <w:rsid w:val="002E2CEB"/>
    <w:rsid w:val="002E2DB6"/>
    <w:rsid w:val="002E31A1"/>
    <w:rsid w:val="002E4C57"/>
    <w:rsid w:val="002E567F"/>
    <w:rsid w:val="002E5A44"/>
    <w:rsid w:val="002E72D6"/>
    <w:rsid w:val="002F3A6F"/>
    <w:rsid w:val="002F618C"/>
    <w:rsid w:val="002F6C95"/>
    <w:rsid w:val="0030123A"/>
    <w:rsid w:val="00301361"/>
    <w:rsid w:val="00301D19"/>
    <w:rsid w:val="0030500E"/>
    <w:rsid w:val="00306CBE"/>
    <w:rsid w:val="00312A42"/>
    <w:rsid w:val="0031716C"/>
    <w:rsid w:val="003206FD"/>
    <w:rsid w:val="00321F11"/>
    <w:rsid w:val="00323D34"/>
    <w:rsid w:val="0032408A"/>
    <w:rsid w:val="00324DEB"/>
    <w:rsid w:val="003253E6"/>
    <w:rsid w:val="00330893"/>
    <w:rsid w:val="003319DF"/>
    <w:rsid w:val="00333FCD"/>
    <w:rsid w:val="003374EF"/>
    <w:rsid w:val="003406D0"/>
    <w:rsid w:val="00343A1F"/>
    <w:rsid w:val="00344294"/>
    <w:rsid w:val="00344CD1"/>
    <w:rsid w:val="00345238"/>
    <w:rsid w:val="0034670C"/>
    <w:rsid w:val="00346CBC"/>
    <w:rsid w:val="00347C31"/>
    <w:rsid w:val="00347F32"/>
    <w:rsid w:val="00351191"/>
    <w:rsid w:val="003513FA"/>
    <w:rsid w:val="003516BB"/>
    <w:rsid w:val="003519D2"/>
    <w:rsid w:val="00352F55"/>
    <w:rsid w:val="00354FDE"/>
    <w:rsid w:val="00357EEF"/>
    <w:rsid w:val="00360664"/>
    <w:rsid w:val="00361890"/>
    <w:rsid w:val="00361DB4"/>
    <w:rsid w:val="00364E17"/>
    <w:rsid w:val="0037127C"/>
    <w:rsid w:val="00373B8C"/>
    <w:rsid w:val="00377CAB"/>
    <w:rsid w:val="0038027C"/>
    <w:rsid w:val="00382425"/>
    <w:rsid w:val="00382E83"/>
    <w:rsid w:val="00382F69"/>
    <w:rsid w:val="00391221"/>
    <w:rsid w:val="0039143C"/>
    <w:rsid w:val="0039155D"/>
    <w:rsid w:val="00391564"/>
    <w:rsid w:val="00391A2F"/>
    <w:rsid w:val="00392FB1"/>
    <w:rsid w:val="00393089"/>
    <w:rsid w:val="003941CF"/>
    <w:rsid w:val="0039471C"/>
    <w:rsid w:val="003957A3"/>
    <w:rsid w:val="00397B5C"/>
    <w:rsid w:val="00397D93"/>
    <w:rsid w:val="003A4C03"/>
    <w:rsid w:val="003A566F"/>
    <w:rsid w:val="003A679A"/>
    <w:rsid w:val="003B0B0B"/>
    <w:rsid w:val="003B2FE6"/>
    <w:rsid w:val="003B3516"/>
    <w:rsid w:val="003B5AA7"/>
    <w:rsid w:val="003B7053"/>
    <w:rsid w:val="003B7FEF"/>
    <w:rsid w:val="003C1297"/>
    <w:rsid w:val="003C1AFF"/>
    <w:rsid w:val="003C2977"/>
    <w:rsid w:val="003C45EB"/>
    <w:rsid w:val="003C5AE3"/>
    <w:rsid w:val="003C75DD"/>
    <w:rsid w:val="003C7724"/>
    <w:rsid w:val="003D1F32"/>
    <w:rsid w:val="003D2927"/>
    <w:rsid w:val="003D2B46"/>
    <w:rsid w:val="003D35DE"/>
    <w:rsid w:val="003D4428"/>
    <w:rsid w:val="003D5688"/>
    <w:rsid w:val="003D685B"/>
    <w:rsid w:val="003E09C5"/>
    <w:rsid w:val="003E224D"/>
    <w:rsid w:val="003E2B91"/>
    <w:rsid w:val="003E6111"/>
    <w:rsid w:val="003E6975"/>
    <w:rsid w:val="003E7959"/>
    <w:rsid w:val="003E7D2C"/>
    <w:rsid w:val="003F1C65"/>
    <w:rsid w:val="003F30B1"/>
    <w:rsid w:val="003F3572"/>
    <w:rsid w:val="003F4485"/>
    <w:rsid w:val="003F4A39"/>
    <w:rsid w:val="003F5B87"/>
    <w:rsid w:val="003F6E26"/>
    <w:rsid w:val="0040322F"/>
    <w:rsid w:val="00403A92"/>
    <w:rsid w:val="00410102"/>
    <w:rsid w:val="00411449"/>
    <w:rsid w:val="004138A3"/>
    <w:rsid w:val="00413ABF"/>
    <w:rsid w:val="00414ACB"/>
    <w:rsid w:val="0041539C"/>
    <w:rsid w:val="004156F0"/>
    <w:rsid w:val="004163C7"/>
    <w:rsid w:val="00416F23"/>
    <w:rsid w:val="00424519"/>
    <w:rsid w:val="00425BAE"/>
    <w:rsid w:val="00426CD0"/>
    <w:rsid w:val="00430763"/>
    <w:rsid w:val="00430CC2"/>
    <w:rsid w:val="00431E0B"/>
    <w:rsid w:val="00432419"/>
    <w:rsid w:val="00433060"/>
    <w:rsid w:val="004337B6"/>
    <w:rsid w:val="00436CDD"/>
    <w:rsid w:val="00436D7C"/>
    <w:rsid w:val="00437685"/>
    <w:rsid w:val="00442876"/>
    <w:rsid w:val="0044412A"/>
    <w:rsid w:val="004474DE"/>
    <w:rsid w:val="004506F1"/>
    <w:rsid w:val="0045075A"/>
    <w:rsid w:val="00452C84"/>
    <w:rsid w:val="00453E15"/>
    <w:rsid w:val="00455969"/>
    <w:rsid w:val="0046193D"/>
    <w:rsid w:val="00461966"/>
    <w:rsid w:val="00462BFF"/>
    <w:rsid w:val="00462CB2"/>
    <w:rsid w:val="00463D02"/>
    <w:rsid w:val="00464BB9"/>
    <w:rsid w:val="004650D9"/>
    <w:rsid w:val="004650DD"/>
    <w:rsid w:val="00472949"/>
    <w:rsid w:val="004730AB"/>
    <w:rsid w:val="00473310"/>
    <w:rsid w:val="00476D59"/>
    <w:rsid w:val="00477E19"/>
    <w:rsid w:val="0048041A"/>
    <w:rsid w:val="00481634"/>
    <w:rsid w:val="004826E3"/>
    <w:rsid w:val="00482DC5"/>
    <w:rsid w:val="004840B1"/>
    <w:rsid w:val="00485466"/>
    <w:rsid w:val="00486194"/>
    <w:rsid w:val="004912C2"/>
    <w:rsid w:val="00491746"/>
    <w:rsid w:val="00496571"/>
    <w:rsid w:val="00496A75"/>
    <w:rsid w:val="004976CF"/>
    <w:rsid w:val="004A11FD"/>
    <w:rsid w:val="004A1AC2"/>
    <w:rsid w:val="004A281D"/>
    <w:rsid w:val="004A2B53"/>
    <w:rsid w:val="004A2EB8"/>
    <w:rsid w:val="004A3174"/>
    <w:rsid w:val="004A45B9"/>
    <w:rsid w:val="004A6D24"/>
    <w:rsid w:val="004A7BBF"/>
    <w:rsid w:val="004B0384"/>
    <w:rsid w:val="004B0958"/>
    <w:rsid w:val="004B11EC"/>
    <w:rsid w:val="004B1CEC"/>
    <w:rsid w:val="004B5E3F"/>
    <w:rsid w:val="004B7E14"/>
    <w:rsid w:val="004C06D7"/>
    <w:rsid w:val="004C07CB"/>
    <w:rsid w:val="004C086F"/>
    <w:rsid w:val="004C15FC"/>
    <w:rsid w:val="004C417C"/>
    <w:rsid w:val="004C438A"/>
    <w:rsid w:val="004C43FB"/>
    <w:rsid w:val="004C5927"/>
    <w:rsid w:val="004C618B"/>
    <w:rsid w:val="004C6997"/>
    <w:rsid w:val="004D0A9C"/>
    <w:rsid w:val="004D10C4"/>
    <w:rsid w:val="004D5CFD"/>
    <w:rsid w:val="004D6771"/>
    <w:rsid w:val="004E190E"/>
    <w:rsid w:val="004E24B5"/>
    <w:rsid w:val="004E363F"/>
    <w:rsid w:val="004E4064"/>
    <w:rsid w:val="004E4171"/>
    <w:rsid w:val="004E4277"/>
    <w:rsid w:val="004E47C3"/>
    <w:rsid w:val="004E6091"/>
    <w:rsid w:val="004E63AB"/>
    <w:rsid w:val="004E6F4D"/>
    <w:rsid w:val="004F085B"/>
    <w:rsid w:val="004F1639"/>
    <w:rsid w:val="004F2659"/>
    <w:rsid w:val="004F2F83"/>
    <w:rsid w:val="00506C5D"/>
    <w:rsid w:val="00513B7E"/>
    <w:rsid w:val="00514B50"/>
    <w:rsid w:val="0051601C"/>
    <w:rsid w:val="00521DB8"/>
    <w:rsid w:val="0052229E"/>
    <w:rsid w:val="0052347F"/>
    <w:rsid w:val="00524721"/>
    <w:rsid w:val="00530615"/>
    <w:rsid w:val="00531B04"/>
    <w:rsid w:val="005347D2"/>
    <w:rsid w:val="00536145"/>
    <w:rsid w:val="00542B4C"/>
    <w:rsid w:val="00543B84"/>
    <w:rsid w:val="005445AB"/>
    <w:rsid w:val="00545C97"/>
    <w:rsid w:val="00547DEA"/>
    <w:rsid w:val="00550176"/>
    <w:rsid w:val="005517DB"/>
    <w:rsid w:val="00552755"/>
    <w:rsid w:val="00553225"/>
    <w:rsid w:val="005535B1"/>
    <w:rsid w:val="00556713"/>
    <w:rsid w:val="00561E69"/>
    <w:rsid w:val="0056276F"/>
    <w:rsid w:val="005628D1"/>
    <w:rsid w:val="00563F1F"/>
    <w:rsid w:val="00564BAC"/>
    <w:rsid w:val="0056634F"/>
    <w:rsid w:val="005718AF"/>
    <w:rsid w:val="00571FD4"/>
    <w:rsid w:val="00572879"/>
    <w:rsid w:val="00573087"/>
    <w:rsid w:val="00576AB5"/>
    <w:rsid w:val="00576F2A"/>
    <w:rsid w:val="005770D7"/>
    <w:rsid w:val="005803CD"/>
    <w:rsid w:val="00580582"/>
    <w:rsid w:val="00580ACE"/>
    <w:rsid w:val="00581D62"/>
    <w:rsid w:val="00581DA3"/>
    <w:rsid w:val="005827F2"/>
    <w:rsid w:val="00583026"/>
    <w:rsid w:val="00584977"/>
    <w:rsid w:val="0058752D"/>
    <w:rsid w:val="0059048F"/>
    <w:rsid w:val="00590655"/>
    <w:rsid w:val="00591A46"/>
    <w:rsid w:val="00592183"/>
    <w:rsid w:val="0059276C"/>
    <w:rsid w:val="005965E7"/>
    <w:rsid w:val="005972F4"/>
    <w:rsid w:val="00597507"/>
    <w:rsid w:val="005A025C"/>
    <w:rsid w:val="005A24E1"/>
    <w:rsid w:val="005A3A64"/>
    <w:rsid w:val="005A5A9E"/>
    <w:rsid w:val="005A74D4"/>
    <w:rsid w:val="005B024B"/>
    <w:rsid w:val="005B33CF"/>
    <w:rsid w:val="005B4315"/>
    <w:rsid w:val="005C3DD2"/>
    <w:rsid w:val="005C5509"/>
    <w:rsid w:val="005D486C"/>
    <w:rsid w:val="005D5430"/>
    <w:rsid w:val="005D6298"/>
    <w:rsid w:val="005D691F"/>
    <w:rsid w:val="005D739E"/>
    <w:rsid w:val="005E1B95"/>
    <w:rsid w:val="005E34FF"/>
    <w:rsid w:val="005E40FD"/>
    <w:rsid w:val="005E4461"/>
    <w:rsid w:val="005E52F9"/>
    <w:rsid w:val="005E55E0"/>
    <w:rsid w:val="005E7033"/>
    <w:rsid w:val="005F1261"/>
    <w:rsid w:val="005F2ADE"/>
    <w:rsid w:val="005F383B"/>
    <w:rsid w:val="005F40EB"/>
    <w:rsid w:val="005F44D7"/>
    <w:rsid w:val="005F56B0"/>
    <w:rsid w:val="005F574B"/>
    <w:rsid w:val="0060151B"/>
    <w:rsid w:val="00602315"/>
    <w:rsid w:val="006069EC"/>
    <w:rsid w:val="006073A6"/>
    <w:rsid w:val="006079B1"/>
    <w:rsid w:val="00611280"/>
    <w:rsid w:val="006124DB"/>
    <w:rsid w:val="0061354D"/>
    <w:rsid w:val="00614256"/>
    <w:rsid w:val="00614D2D"/>
    <w:rsid w:val="00614E46"/>
    <w:rsid w:val="00615935"/>
    <w:rsid w:val="006175AE"/>
    <w:rsid w:val="00620E9C"/>
    <w:rsid w:val="00623135"/>
    <w:rsid w:val="0062362C"/>
    <w:rsid w:val="00625791"/>
    <w:rsid w:val="00626019"/>
    <w:rsid w:val="0062643D"/>
    <w:rsid w:val="006319E6"/>
    <w:rsid w:val="00632B5C"/>
    <w:rsid w:val="006334CE"/>
    <w:rsid w:val="00635DBC"/>
    <w:rsid w:val="0064141B"/>
    <w:rsid w:val="00643711"/>
    <w:rsid w:val="006442C9"/>
    <w:rsid w:val="00645D19"/>
    <w:rsid w:val="00647543"/>
    <w:rsid w:val="00650585"/>
    <w:rsid w:val="00656D03"/>
    <w:rsid w:val="00656D79"/>
    <w:rsid w:val="0065719B"/>
    <w:rsid w:val="006609B7"/>
    <w:rsid w:val="00660CF6"/>
    <w:rsid w:val="0066322F"/>
    <w:rsid w:val="0066489F"/>
    <w:rsid w:val="00665437"/>
    <w:rsid w:val="00667EFE"/>
    <w:rsid w:val="0067158F"/>
    <w:rsid w:val="00672A0F"/>
    <w:rsid w:val="006768C4"/>
    <w:rsid w:val="00676C12"/>
    <w:rsid w:val="00677293"/>
    <w:rsid w:val="006775DD"/>
    <w:rsid w:val="006809E6"/>
    <w:rsid w:val="006811CE"/>
    <w:rsid w:val="00685594"/>
    <w:rsid w:val="006906FD"/>
    <w:rsid w:val="00690916"/>
    <w:rsid w:val="00690E58"/>
    <w:rsid w:val="006910D2"/>
    <w:rsid w:val="006927FA"/>
    <w:rsid w:val="0069559D"/>
    <w:rsid w:val="00695C5D"/>
    <w:rsid w:val="006A047B"/>
    <w:rsid w:val="006A2294"/>
    <w:rsid w:val="006A5908"/>
    <w:rsid w:val="006A6509"/>
    <w:rsid w:val="006A682E"/>
    <w:rsid w:val="006B019C"/>
    <w:rsid w:val="006B0A54"/>
    <w:rsid w:val="006B1341"/>
    <w:rsid w:val="006B3CD0"/>
    <w:rsid w:val="006B51F0"/>
    <w:rsid w:val="006B5990"/>
    <w:rsid w:val="006B73FC"/>
    <w:rsid w:val="006B7DB0"/>
    <w:rsid w:val="006C04CD"/>
    <w:rsid w:val="006C2FEA"/>
    <w:rsid w:val="006C4074"/>
    <w:rsid w:val="006C62E4"/>
    <w:rsid w:val="006D02DF"/>
    <w:rsid w:val="006D03C7"/>
    <w:rsid w:val="006D0902"/>
    <w:rsid w:val="006D0BE0"/>
    <w:rsid w:val="006D2842"/>
    <w:rsid w:val="006D76AE"/>
    <w:rsid w:val="006D7B89"/>
    <w:rsid w:val="006D7F62"/>
    <w:rsid w:val="006E1812"/>
    <w:rsid w:val="006E2312"/>
    <w:rsid w:val="006E2D2C"/>
    <w:rsid w:val="006E384C"/>
    <w:rsid w:val="006E4C42"/>
    <w:rsid w:val="006F1417"/>
    <w:rsid w:val="006F20C9"/>
    <w:rsid w:val="006F5294"/>
    <w:rsid w:val="006F6496"/>
    <w:rsid w:val="006F6950"/>
    <w:rsid w:val="006F703C"/>
    <w:rsid w:val="00701680"/>
    <w:rsid w:val="00701D06"/>
    <w:rsid w:val="00713BA6"/>
    <w:rsid w:val="00714360"/>
    <w:rsid w:val="00714EDE"/>
    <w:rsid w:val="00716124"/>
    <w:rsid w:val="00716849"/>
    <w:rsid w:val="0071687F"/>
    <w:rsid w:val="00716C23"/>
    <w:rsid w:val="007202AB"/>
    <w:rsid w:val="007205C0"/>
    <w:rsid w:val="00720DB0"/>
    <w:rsid w:val="00721BAC"/>
    <w:rsid w:val="00723355"/>
    <w:rsid w:val="007277A3"/>
    <w:rsid w:val="007309B2"/>
    <w:rsid w:val="0073293A"/>
    <w:rsid w:val="00732D47"/>
    <w:rsid w:val="00733388"/>
    <w:rsid w:val="00734196"/>
    <w:rsid w:val="007371C8"/>
    <w:rsid w:val="00737BB7"/>
    <w:rsid w:val="00740C42"/>
    <w:rsid w:val="00745FFA"/>
    <w:rsid w:val="00750C42"/>
    <w:rsid w:val="007525B8"/>
    <w:rsid w:val="00752A2D"/>
    <w:rsid w:val="00754F13"/>
    <w:rsid w:val="00755C0E"/>
    <w:rsid w:val="00757C10"/>
    <w:rsid w:val="007624EA"/>
    <w:rsid w:val="007676DD"/>
    <w:rsid w:val="007708BB"/>
    <w:rsid w:val="007728F9"/>
    <w:rsid w:val="00772E49"/>
    <w:rsid w:val="00772F62"/>
    <w:rsid w:val="00773AFB"/>
    <w:rsid w:val="0077696A"/>
    <w:rsid w:val="00781B64"/>
    <w:rsid w:val="007850CF"/>
    <w:rsid w:val="00785862"/>
    <w:rsid w:val="00785CD6"/>
    <w:rsid w:val="007868C5"/>
    <w:rsid w:val="00797F32"/>
    <w:rsid w:val="007A0537"/>
    <w:rsid w:val="007A1C08"/>
    <w:rsid w:val="007A2F0C"/>
    <w:rsid w:val="007A3BB6"/>
    <w:rsid w:val="007A7161"/>
    <w:rsid w:val="007A72A0"/>
    <w:rsid w:val="007B11D3"/>
    <w:rsid w:val="007B3429"/>
    <w:rsid w:val="007B4C0F"/>
    <w:rsid w:val="007B5664"/>
    <w:rsid w:val="007B5789"/>
    <w:rsid w:val="007B5C89"/>
    <w:rsid w:val="007C01B6"/>
    <w:rsid w:val="007C1DBC"/>
    <w:rsid w:val="007C57A0"/>
    <w:rsid w:val="007C62AE"/>
    <w:rsid w:val="007C7B32"/>
    <w:rsid w:val="007D2986"/>
    <w:rsid w:val="007D3555"/>
    <w:rsid w:val="007D39A8"/>
    <w:rsid w:val="007D65B4"/>
    <w:rsid w:val="007E09E1"/>
    <w:rsid w:val="007E282B"/>
    <w:rsid w:val="007E48BC"/>
    <w:rsid w:val="007E57C8"/>
    <w:rsid w:val="007E5A4E"/>
    <w:rsid w:val="007E6834"/>
    <w:rsid w:val="007F0052"/>
    <w:rsid w:val="007F06B6"/>
    <w:rsid w:val="007F07B2"/>
    <w:rsid w:val="007F1352"/>
    <w:rsid w:val="007F3F5A"/>
    <w:rsid w:val="007F5A1E"/>
    <w:rsid w:val="007F5FB0"/>
    <w:rsid w:val="007F6C67"/>
    <w:rsid w:val="00801A65"/>
    <w:rsid w:val="008020F9"/>
    <w:rsid w:val="00802B1A"/>
    <w:rsid w:val="00802B92"/>
    <w:rsid w:val="008033BD"/>
    <w:rsid w:val="00804037"/>
    <w:rsid w:val="0080442A"/>
    <w:rsid w:val="00805C2E"/>
    <w:rsid w:val="00812AC2"/>
    <w:rsid w:val="00812F7E"/>
    <w:rsid w:val="008154BE"/>
    <w:rsid w:val="00817691"/>
    <w:rsid w:val="008208EB"/>
    <w:rsid w:val="00820DAA"/>
    <w:rsid w:val="00820DE1"/>
    <w:rsid w:val="00821AF5"/>
    <w:rsid w:val="00826136"/>
    <w:rsid w:val="00827419"/>
    <w:rsid w:val="008326F1"/>
    <w:rsid w:val="0083298E"/>
    <w:rsid w:val="008339FC"/>
    <w:rsid w:val="00834368"/>
    <w:rsid w:val="00834ED7"/>
    <w:rsid w:val="008350CA"/>
    <w:rsid w:val="008362FD"/>
    <w:rsid w:val="00841950"/>
    <w:rsid w:val="008448F3"/>
    <w:rsid w:val="008460FB"/>
    <w:rsid w:val="00852CD7"/>
    <w:rsid w:val="00853B48"/>
    <w:rsid w:val="00855E3D"/>
    <w:rsid w:val="00860A6D"/>
    <w:rsid w:val="0086270A"/>
    <w:rsid w:val="00862AA9"/>
    <w:rsid w:val="008631EA"/>
    <w:rsid w:val="0086386E"/>
    <w:rsid w:val="00864796"/>
    <w:rsid w:val="00864FE5"/>
    <w:rsid w:val="00866A7E"/>
    <w:rsid w:val="008737F6"/>
    <w:rsid w:val="0087738C"/>
    <w:rsid w:val="008804BA"/>
    <w:rsid w:val="00882441"/>
    <w:rsid w:val="00882AC2"/>
    <w:rsid w:val="0088307B"/>
    <w:rsid w:val="008833DD"/>
    <w:rsid w:val="00883DB0"/>
    <w:rsid w:val="00884DED"/>
    <w:rsid w:val="00884E1E"/>
    <w:rsid w:val="00892742"/>
    <w:rsid w:val="0089487B"/>
    <w:rsid w:val="008A03E3"/>
    <w:rsid w:val="008A0812"/>
    <w:rsid w:val="008A08F7"/>
    <w:rsid w:val="008A17C9"/>
    <w:rsid w:val="008A2012"/>
    <w:rsid w:val="008A21C8"/>
    <w:rsid w:val="008A2CD8"/>
    <w:rsid w:val="008A4B4E"/>
    <w:rsid w:val="008A7077"/>
    <w:rsid w:val="008B2868"/>
    <w:rsid w:val="008B2904"/>
    <w:rsid w:val="008B498D"/>
    <w:rsid w:val="008B54BC"/>
    <w:rsid w:val="008B5D2B"/>
    <w:rsid w:val="008B611E"/>
    <w:rsid w:val="008C49E9"/>
    <w:rsid w:val="008C6FA3"/>
    <w:rsid w:val="008C7D1C"/>
    <w:rsid w:val="008D1974"/>
    <w:rsid w:val="008D4AC4"/>
    <w:rsid w:val="008D51D8"/>
    <w:rsid w:val="008D5497"/>
    <w:rsid w:val="008D7C7E"/>
    <w:rsid w:val="008E1EAF"/>
    <w:rsid w:val="008E21BF"/>
    <w:rsid w:val="008E359C"/>
    <w:rsid w:val="008E6271"/>
    <w:rsid w:val="008E6B46"/>
    <w:rsid w:val="008E75B7"/>
    <w:rsid w:val="008F0FD9"/>
    <w:rsid w:val="008F1DFD"/>
    <w:rsid w:val="008F3766"/>
    <w:rsid w:val="008F7C30"/>
    <w:rsid w:val="00900A87"/>
    <w:rsid w:val="00902E9A"/>
    <w:rsid w:val="0090406A"/>
    <w:rsid w:val="009057A6"/>
    <w:rsid w:val="00906EA5"/>
    <w:rsid w:val="00906F18"/>
    <w:rsid w:val="0090719B"/>
    <w:rsid w:val="00907ED0"/>
    <w:rsid w:val="009120E9"/>
    <w:rsid w:val="009151D4"/>
    <w:rsid w:val="009177DF"/>
    <w:rsid w:val="009206AB"/>
    <w:rsid w:val="009207C0"/>
    <w:rsid w:val="00921A35"/>
    <w:rsid w:val="00921E89"/>
    <w:rsid w:val="00923F06"/>
    <w:rsid w:val="0092743B"/>
    <w:rsid w:val="00930A10"/>
    <w:rsid w:val="00931D67"/>
    <w:rsid w:val="00935781"/>
    <w:rsid w:val="0093684D"/>
    <w:rsid w:val="00936F1C"/>
    <w:rsid w:val="00937184"/>
    <w:rsid w:val="00943DC8"/>
    <w:rsid w:val="00944825"/>
    <w:rsid w:val="00946523"/>
    <w:rsid w:val="00950E09"/>
    <w:rsid w:val="00951706"/>
    <w:rsid w:val="0095176F"/>
    <w:rsid w:val="00954A8D"/>
    <w:rsid w:val="00956CFE"/>
    <w:rsid w:val="00957B35"/>
    <w:rsid w:val="0096013B"/>
    <w:rsid w:val="009602AC"/>
    <w:rsid w:val="00960B10"/>
    <w:rsid w:val="009614BB"/>
    <w:rsid w:val="009647CC"/>
    <w:rsid w:val="009647DB"/>
    <w:rsid w:val="00964970"/>
    <w:rsid w:val="00966D66"/>
    <w:rsid w:val="00971EBD"/>
    <w:rsid w:val="00972B33"/>
    <w:rsid w:val="00973075"/>
    <w:rsid w:val="00976BA6"/>
    <w:rsid w:val="0097716A"/>
    <w:rsid w:val="00977BB4"/>
    <w:rsid w:val="009806DE"/>
    <w:rsid w:val="0098150D"/>
    <w:rsid w:val="00981980"/>
    <w:rsid w:val="0098266C"/>
    <w:rsid w:val="009832EC"/>
    <w:rsid w:val="00983F4C"/>
    <w:rsid w:val="009841C6"/>
    <w:rsid w:val="009841DA"/>
    <w:rsid w:val="00985027"/>
    <w:rsid w:val="0098556D"/>
    <w:rsid w:val="00985702"/>
    <w:rsid w:val="00986344"/>
    <w:rsid w:val="00991BE0"/>
    <w:rsid w:val="0099529C"/>
    <w:rsid w:val="00996FA1"/>
    <w:rsid w:val="009978A9"/>
    <w:rsid w:val="009A03A3"/>
    <w:rsid w:val="009A15D9"/>
    <w:rsid w:val="009A509F"/>
    <w:rsid w:val="009A54AA"/>
    <w:rsid w:val="009A67AF"/>
    <w:rsid w:val="009A785B"/>
    <w:rsid w:val="009B14A8"/>
    <w:rsid w:val="009B2A19"/>
    <w:rsid w:val="009B2AD5"/>
    <w:rsid w:val="009B3075"/>
    <w:rsid w:val="009B3299"/>
    <w:rsid w:val="009B3C89"/>
    <w:rsid w:val="009B3E13"/>
    <w:rsid w:val="009B72ED"/>
    <w:rsid w:val="009B7502"/>
    <w:rsid w:val="009B7BD4"/>
    <w:rsid w:val="009C1904"/>
    <w:rsid w:val="009C3FD2"/>
    <w:rsid w:val="009C4576"/>
    <w:rsid w:val="009D02D2"/>
    <w:rsid w:val="009D21D5"/>
    <w:rsid w:val="009D25D7"/>
    <w:rsid w:val="009D3186"/>
    <w:rsid w:val="009D43ED"/>
    <w:rsid w:val="009D5177"/>
    <w:rsid w:val="009D7E31"/>
    <w:rsid w:val="009E1447"/>
    <w:rsid w:val="009E1DA0"/>
    <w:rsid w:val="009E26EE"/>
    <w:rsid w:val="009E3F51"/>
    <w:rsid w:val="009E4712"/>
    <w:rsid w:val="009E6FB6"/>
    <w:rsid w:val="009F2EAF"/>
    <w:rsid w:val="009F435F"/>
    <w:rsid w:val="009F43E1"/>
    <w:rsid w:val="009F772A"/>
    <w:rsid w:val="00A00FCD"/>
    <w:rsid w:val="00A01026"/>
    <w:rsid w:val="00A0147E"/>
    <w:rsid w:val="00A03C11"/>
    <w:rsid w:val="00A07F57"/>
    <w:rsid w:val="00A101CD"/>
    <w:rsid w:val="00A101E3"/>
    <w:rsid w:val="00A10297"/>
    <w:rsid w:val="00A12EFB"/>
    <w:rsid w:val="00A14B9A"/>
    <w:rsid w:val="00A21C3A"/>
    <w:rsid w:val="00A2248D"/>
    <w:rsid w:val="00A24D9D"/>
    <w:rsid w:val="00A32575"/>
    <w:rsid w:val="00A32B26"/>
    <w:rsid w:val="00A34B51"/>
    <w:rsid w:val="00A36A01"/>
    <w:rsid w:val="00A371D7"/>
    <w:rsid w:val="00A41213"/>
    <w:rsid w:val="00A43BD4"/>
    <w:rsid w:val="00A473DB"/>
    <w:rsid w:val="00A506A2"/>
    <w:rsid w:val="00A50B56"/>
    <w:rsid w:val="00A51665"/>
    <w:rsid w:val="00A51B81"/>
    <w:rsid w:val="00A51B8D"/>
    <w:rsid w:val="00A53CA3"/>
    <w:rsid w:val="00A5577B"/>
    <w:rsid w:val="00A60DB3"/>
    <w:rsid w:val="00A614D2"/>
    <w:rsid w:val="00A61B1D"/>
    <w:rsid w:val="00A6217C"/>
    <w:rsid w:val="00A628C7"/>
    <w:rsid w:val="00A63851"/>
    <w:rsid w:val="00A6416B"/>
    <w:rsid w:val="00A66E73"/>
    <w:rsid w:val="00A67240"/>
    <w:rsid w:val="00A6790F"/>
    <w:rsid w:val="00A71BB6"/>
    <w:rsid w:val="00A72679"/>
    <w:rsid w:val="00A731C4"/>
    <w:rsid w:val="00A733AD"/>
    <w:rsid w:val="00A74919"/>
    <w:rsid w:val="00A77998"/>
    <w:rsid w:val="00A80A30"/>
    <w:rsid w:val="00A8488E"/>
    <w:rsid w:val="00A9180B"/>
    <w:rsid w:val="00A94319"/>
    <w:rsid w:val="00AA4030"/>
    <w:rsid w:val="00AA40DF"/>
    <w:rsid w:val="00AA41D0"/>
    <w:rsid w:val="00AA4F6A"/>
    <w:rsid w:val="00AB0B5D"/>
    <w:rsid w:val="00AB22AE"/>
    <w:rsid w:val="00AB282C"/>
    <w:rsid w:val="00AB292D"/>
    <w:rsid w:val="00AB2DF6"/>
    <w:rsid w:val="00AB585D"/>
    <w:rsid w:val="00AB5ED6"/>
    <w:rsid w:val="00AB631A"/>
    <w:rsid w:val="00AB671C"/>
    <w:rsid w:val="00AB704E"/>
    <w:rsid w:val="00AC2A91"/>
    <w:rsid w:val="00AC674D"/>
    <w:rsid w:val="00AC69C2"/>
    <w:rsid w:val="00AC77D6"/>
    <w:rsid w:val="00AD0451"/>
    <w:rsid w:val="00AD0E39"/>
    <w:rsid w:val="00AD1906"/>
    <w:rsid w:val="00AD2CA3"/>
    <w:rsid w:val="00AD2F56"/>
    <w:rsid w:val="00AD3601"/>
    <w:rsid w:val="00AD690A"/>
    <w:rsid w:val="00AE231D"/>
    <w:rsid w:val="00AE2942"/>
    <w:rsid w:val="00AE3AB5"/>
    <w:rsid w:val="00AE3B60"/>
    <w:rsid w:val="00AE48A1"/>
    <w:rsid w:val="00AE4C3D"/>
    <w:rsid w:val="00AE547F"/>
    <w:rsid w:val="00AE7035"/>
    <w:rsid w:val="00AF6F2F"/>
    <w:rsid w:val="00AF7BFB"/>
    <w:rsid w:val="00AF7D92"/>
    <w:rsid w:val="00B023DD"/>
    <w:rsid w:val="00B036DD"/>
    <w:rsid w:val="00B049F2"/>
    <w:rsid w:val="00B0666F"/>
    <w:rsid w:val="00B068A8"/>
    <w:rsid w:val="00B071EA"/>
    <w:rsid w:val="00B1077F"/>
    <w:rsid w:val="00B10FAC"/>
    <w:rsid w:val="00B136E3"/>
    <w:rsid w:val="00B149BB"/>
    <w:rsid w:val="00B154D8"/>
    <w:rsid w:val="00B155DE"/>
    <w:rsid w:val="00B159B4"/>
    <w:rsid w:val="00B20EC9"/>
    <w:rsid w:val="00B232DF"/>
    <w:rsid w:val="00B25B8C"/>
    <w:rsid w:val="00B25D21"/>
    <w:rsid w:val="00B32EBF"/>
    <w:rsid w:val="00B335BC"/>
    <w:rsid w:val="00B357DE"/>
    <w:rsid w:val="00B40212"/>
    <w:rsid w:val="00B40AD8"/>
    <w:rsid w:val="00B435A7"/>
    <w:rsid w:val="00B43856"/>
    <w:rsid w:val="00B46A4D"/>
    <w:rsid w:val="00B46FA7"/>
    <w:rsid w:val="00B47081"/>
    <w:rsid w:val="00B526B5"/>
    <w:rsid w:val="00B52C5B"/>
    <w:rsid w:val="00B53E4B"/>
    <w:rsid w:val="00B56990"/>
    <w:rsid w:val="00B57372"/>
    <w:rsid w:val="00B61A59"/>
    <w:rsid w:val="00B62B33"/>
    <w:rsid w:val="00B63875"/>
    <w:rsid w:val="00B6629E"/>
    <w:rsid w:val="00B66D77"/>
    <w:rsid w:val="00B72576"/>
    <w:rsid w:val="00B72ACF"/>
    <w:rsid w:val="00B734D8"/>
    <w:rsid w:val="00B74497"/>
    <w:rsid w:val="00B75953"/>
    <w:rsid w:val="00B75A6B"/>
    <w:rsid w:val="00B764A1"/>
    <w:rsid w:val="00B7653A"/>
    <w:rsid w:val="00B7723C"/>
    <w:rsid w:val="00B803BA"/>
    <w:rsid w:val="00B81A6F"/>
    <w:rsid w:val="00B82298"/>
    <w:rsid w:val="00B8468C"/>
    <w:rsid w:val="00B85D4A"/>
    <w:rsid w:val="00B8661D"/>
    <w:rsid w:val="00B874CE"/>
    <w:rsid w:val="00B9077D"/>
    <w:rsid w:val="00B90FEE"/>
    <w:rsid w:val="00B925A5"/>
    <w:rsid w:val="00B946C8"/>
    <w:rsid w:val="00BA0CA7"/>
    <w:rsid w:val="00BA2E47"/>
    <w:rsid w:val="00BA3E83"/>
    <w:rsid w:val="00BB08CB"/>
    <w:rsid w:val="00BB1541"/>
    <w:rsid w:val="00BB1846"/>
    <w:rsid w:val="00BB2FDE"/>
    <w:rsid w:val="00BB3E10"/>
    <w:rsid w:val="00BB61A2"/>
    <w:rsid w:val="00BB72DA"/>
    <w:rsid w:val="00BC2359"/>
    <w:rsid w:val="00BC3C1F"/>
    <w:rsid w:val="00BC548F"/>
    <w:rsid w:val="00BC5840"/>
    <w:rsid w:val="00BD09CD"/>
    <w:rsid w:val="00BD0ABD"/>
    <w:rsid w:val="00BD19B2"/>
    <w:rsid w:val="00BD2074"/>
    <w:rsid w:val="00BD233A"/>
    <w:rsid w:val="00BD3929"/>
    <w:rsid w:val="00BD4B38"/>
    <w:rsid w:val="00BD5A3B"/>
    <w:rsid w:val="00BE11AD"/>
    <w:rsid w:val="00BE1D7B"/>
    <w:rsid w:val="00BE7C9E"/>
    <w:rsid w:val="00BF13FC"/>
    <w:rsid w:val="00BF4552"/>
    <w:rsid w:val="00BF4F94"/>
    <w:rsid w:val="00BF54E0"/>
    <w:rsid w:val="00C00E8A"/>
    <w:rsid w:val="00C03350"/>
    <w:rsid w:val="00C03B67"/>
    <w:rsid w:val="00C043A6"/>
    <w:rsid w:val="00C06FB3"/>
    <w:rsid w:val="00C077C2"/>
    <w:rsid w:val="00C106B7"/>
    <w:rsid w:val="00C10A66"/>
    <w:rsid w:val="00C10CD3"/>
    <w:rsid w:val="00C11BD0"/>
    <w:rsid w:val="00C153DC"/>
    <w:rsid w:val="00C16266"/>
    <w:rsid w:val="00C16870"/>
    <w:rsid w:val="00C17EA8"/>
    <w:rsid w:val="00C21B28"/>
    <w:rsid w:val="00C222BE"/>
    <w:rsid w:val="00C229BE"/>
    <w:rsid w:val="00C2327D"/>
    <w:rsid w:val="00C26ADE"/>
    <w:rsid w:val="00C27286"/>
    <w:rsid w:val="00C274BD"/>
    <w:rsid w:val="00C279A8"/>
    <w:rsid w:val="00C30D49"/>
    <w:rsid w:val="00C32062"/>
    <w:rsid w:val="00C33B74"/>
    <w:rsid w:val="00C34557"/>
    <w:rsid w:val="00C34921"/>
    <w:rsid w:val="00C35B7D"/>
    <w:rsid w:val="00C37337"/>
    <w:rsid w:val="00C40EA6"/>
    <w:rsid w:val="00C423CA"/>
    <w:rsid w:val="00C435BF"/>
    <w:rsid w:val="00C43A9C"/>
    <w:rsid w:val="00C44C05"/>
    <w:rsid w:val="00C46DB5"/>
    <w:rsid w:val="00C47E0C"/>
    <w:rsid w:val="00C515A0"/>
    <w:rsid w:val="00C5189E"/>
    <w:rsid w:val="00C5274D"/>
    <w:rsid w:val="00C53A91"/>
    <w:rsid w:val="00C5434F"/>
    <w:rsid w:val="00C5435A"/>
    <w:rsid w:val="00C57B84"/>
    <w:rsid w:val="00C6294E"/>
    <w:rsid w:val="00C6361B"/>
    <w:rsid w:val="00C656CB"/>
    <w:rsid w:val="00C6702C"/>
    <w:rsid w:val="00C6707F"/>
    <w:rsid w:val="00C677AB"/>
    <w:rsid w:val="00C70B3E"/>
    <w:rsid w:val="00C71229"/>
    <w:rsid w:val="00C71B0B"/>
    <w:rsid w:val="00C71C3D"/>
    <w:rsid w:val="00C7756D"/>
    <w:rsid w:val="00C77B2A"/>
    <w:rsid w:val="00C8048D"/>
    <w:rsid w:val="00C8164F"/>
    <w:rsid w:val="00C8343C"/>
    <w:rsid w:val="00C84713"/>
    <w:rsid w:val="00C84A83"/>
    <w:rsid w:val="00C84E00"/>
    <w:rsid w:val="00C857CB"/>
    <w:rsid w:val="00C86572"/>
    <w:rsid w:val="00C872D2"/>
    <w:rsid w:val="00C8740F"/>
    <w:rsid w:val="00C87D64"/>
    <w:rsid w:val="00C90D10"/>
    <w:rsid w:val="00C9519C"/>
    <w:rsid w:val="00C9689E"/>
    <w:rsid w:val="00C96E17"/>
    <w:rsid w:val="00CA04D5"/>
    <w:rsid w:val="00CA174D"/>
    <w:rsid w:val="00CA32C4"/>
    <w:rsid w:val="00CA3FDA"/>
    <w:rsid w:val="00CA685B"/>
    <w:rsid w:val="00CB02C3"/>
    <w:rsid w:val="00CB04FE"/>
    <w:rsid w:val="00CB2A87"/>
    <w:rsid w:val="00CB3BD1"/>
    <w:rsid w:val="00CB4EE2"/>
    <w:rsid w:val="00CB69CE"/>
    <w:rsid w:val="00CB7406"/>
    <w:rsid w:val="00CC1D86"/>
    <w:rsid w:val="00CC2F67"/>
    <w:rsid w:val="00CC33BD"/>
    <w:rsid w:val="00CC72C0"/>
    <w:rsid w:val="00CD0AD9"/>
    <w:rsid w:val="00CD163F"/>
    <w:rsid w:val="00CD2469"/>
    <w:rsid w:val="00CD419C"/>
    <w:rsid w:val="00CD4A48"/>
    <w:rsid w:val="00CD5A2F"/>
    <w:rsid w:val="00CD5DA5"/>
    <w:rsid w:val="00CE0772"/>
    <w:rsid w:val="00CE190D"/>
    <w:rsid w:val="00CE21C0"/>
    <w:rsid w:val="00CE2FEE"/>
    <w:rsid w:val="00CE48DE"/>
    <w:rsid w:val="00CE564B"/>
    <w:rsid w:val="00CE62EC"/>
    <w:rsid w:val="00CE74C3"/>
    <w:rsid w:val="00CF319C"/>
    <w:rsid w:val="00CF38C0"/>
    <w:rsid w:val="00CF5A74"/>
    <w:rsid w:val="00CF619B"/>
    <w:rsid w:val="00CF72B2"/>
    <w:rsid w:val="00CF77A2"/>
    <w:rsid w:val="00D042D4"/>
    <w:rsid w:val="00D05629"/>
    <w:rsid w:val="00D102BC"/>
    <w:rsid w:val="00D125BE"/>
    <w:rsid w:val="00D12E8B"/>
    <w:rsid w:val="00D16C29"/>
    <w:rsid w:val="00D212DC"/>
    <w:rsid w:val="00D218BD"/>
    <w:rsid w:val="00D22803"/>
    <w:rsid w:val="00D228EF"/>
    <w:rsid w:val="00D30B58"/>
    <w:rsid w:val="00D324C7"/>
    <w:rsid w:val="00D33041"/>
    <w:rsid w:val="00D3375C"/>
    <w:rsid w:val="00D354A3"/>
    <w:rsid w:val="00D37C45"/>
    <w:rsid w:val="00D424F0"/>
    <w:rsid w:val="00D4379D"/>
    <w:rsid w:val="00D438C4"/>
    <w:rsid w:val="00D4583D"/>
    <w:rsid w:val="00D508BF"/>
    <w:rsid w:val="00D5524F"/>
    <w:rsid w:val="00D555DA"/>
    <w:rsid w:val="00D557A2"/>
    <w:rsid w:val="00D56B71"/>
    <w:rsid w:val="00D63DED"/>
    <w:rsid w:val="00D65C86"/>
    <w:rsid w:val="00D6717C"/>
    <w:rsid w:val="00D67811"/>
    <w:rsid w:val="00D67A2E"/>
    <w:rsid w:val="00D67C87"/>
    <w:rsid w:val="00D67F11"/>
    <w:rsid w:val="00D70BD4"/>
    <w:rsid w:val="00D7336A"/>
    <w:rsid w:val="00D73B0C"/>
    <w:rsid w:val="00D74A55"/>
    <w:rsid w:val="00D75C0E"/>
    <w:rsid w:val="00D7796F"/>
    <w:rsid w:val="00D82173"/>
    <w:rsid w:val="00D859A2"/>
    <w:rsid w:val="00D86C17"/>
    <w:rsid w:val="00D876BD"/>
    <w:rsid w:val="00D8798F"/>
    <w:rsid w:val="00D915C9"/>
    <w:rsid w:val="00D936AA"/>
    <w:rsid w:val="00D94B30"/>
    <w:rsid w:val="00D94E92"/>
    <w:rsid w:val="00D97B7B"/>
    <w:rsid w:val="00DA0EEF"/>
    <w:rsid w:val="00DA126E"/>
    <w:rsid w:val="00DA27A1"/>
    <w:rsid w:val="00DA3922"/>
    <w:rsid w:val="00DA50C8"/>
    <w:rsid w:val="00DB00AC"/>
    <w:rsid w:val="00DB0288"/>
    <w:rsid w:val="00DB0453"/>
    <w:rsid w:val="00DB5586"/>
    <w:rsid w:val="00DB7937"/>
    <w:rsid w:val="00DC0BA0"/>
    <w:rsid w:val="00DC12D6"/>
    <w:rsid w:val="00DC20E4"/>
    <w:rsid w:val="00DC3731"/>
    <w:rsid w:val="00DD0E40"/>
    <w:rsid w:val="00DD3241"/>
    <w:rsid w:val="00DD37E9"/>
    <w:rsid w:val="00DD4D2B"/>
    <w:rsid w:val="00DD7464"/>
    <w:rsid w:val="00DE0E90"/>
    <w:rsid w:val="00DE38AD"/>
    <w:rsid w:val="00DE3918"/>
    <w:rsid w:val="00DE5B92"/>
    <w:rsid w:val="00DF303B"/>
    <w:rsid w:val="00DF5724"/>
    <w:rsid w:val="00E00E33"/>
    <w:rsid w:val="00E01A4B"/>
    <w:rsid w:val="00E01DE0"/>
    <w:rsid w:val="00E02546"/>
    <w:rsid w:val="00E05EA2"/>
    <w:rsid w:val="00E05FE5"/>
    <w:rsid w:val="00E10980"/>
    <w:rsid w:val="00E11244"/>
    <w:rsid w:val="00E12469"/>
    <w:rsid w:val="00E124FC"/>
    <w:rsid w:val="00E13595"/>
    <w:rsid w:val="00E14042"/>
    <w:rsid w:val="00E1520E"/>
    <w:rsid w:val="00E16CAE"/>
    <w:rsid w:val="00E1707E"/>
    <w:rsid w:val="00E20E0E"/>
    <w:rsid w:val="00E22018"/>
    <w:rsid w:val="00E24416"/>
    <w:rsid w:val="00E255B8"/>
    <w:rsid w:val="00E261C8"/>
    <w:rsid w:val="00E264AA"/>
    <w:rsid w:val="00E31F8D"/>
    <w:rsid w:val="00E325CB"/>
    <w:rsid w:val="00E337CD"/>
    <w:rsid w:val="00E33B6B"/>
    <w:rsid w:val="00E34806"/>
    <w:rsid w:val="00E35C61"/>
    <w:rsid w:val="00E3602D"/>
    <w:rsid w:val="00E3773A"/>
    <w:rsid w:val="00E40344"/>
    <w:rsid w:val="00E4550E"/>
    <w:rsid w:val="00E46302"/>
    <w:rsid w:val="00E46E11"/>
    <w:rsid w:val="00E515DB"/>
    <w:rsid w:val="00E539DC"/>
    <w:rsid w:val="00E54F7C"/>
    <w:rsid w:val="00E557A0"/>
    <w:rsid w:val="00E563E1"/>
    <w:rsid w:val="00E60563"/>
    <w:rsid w:val="00E60B9E"/>
    <w:rsid w:val="00E6306B"/>
    <w:rsid w:val="00E6328D"/>
    <w:rsid w:val="00E668A7"/>
    <w:rsid w:val="00E67F5E"/>
    <w:rsid w:val="00E71251"/>
    <w:rsid w:val="00E726DD"/>
    <w:rsid w:val="00E72929"/>
    <w:rsid w:val="00E74318"/>
    <w:rsid w:val="00E7445A"/>
    <w:rsid w:val="00E74AF8"/>
    <w:rsid w:val="00E74C36"/>
    <w:rsid w:val="00E77858"/>
    <w:rsid w:val="00E77F8D"/>
    <w:rsid w:val="00E82E33"/>
    <w:rsid w:val="00E84F99"/>
    <w:rsid w:val="00E86D64"/>
    <w:rsid w:val="00E87514"/>
    <w:rsid w:val="00E8788F"/>
    <w:rsid w:val="00E902C5"/>
    <w:rsid w:val="00E95B6C"/>
    <w:rsid w:val="00E9737C"/>
    <w:rsid w:val="00EA2248"/>
    <w:rsid w:val="00EA2C52"/>
    <w:rsid w:val="00EA3997"/>
    <w:rsid w:val="00EA406E"/>
    <w:rsid w:val="00EA52D3"/>
    <w:rsid w:val="00EA540E"/>
    <w:rsid w:val="00EB2329"/>
    <w:rsid w:val="00EB2821"/>
    <w:rsid w:val="00EB29F9"/>
    <w:rsid w:val="00EB5F40"/>
    <w:rsid w:val="00EB6A04"/>
    <w:rsid w:val="00EC3643"/>
    <w:rsid w:val="00EC417A"/>
    <w:rsid w:val="00EC479A"/>
    <w:rsid w:val="00EC4BE8"/>
    <w:rsid w:val="00EC5F03"/>
    <w:rsid w:val="00ED03C4"/>
    <w:rsid w:val="00ED16DF"/>
    <w:rsid w:val="00ED3727"/>
    <w:rsid w:val="00ED3FF4"/>
    <w:rsid w:val="00ED4851"/>
    <w:rsid w:val="00ED5983"/>
    <w:rsid w:val="00ED6631"/>
    <w:rsid w:val="00ED6637"/>
    <w:rsid w:val="00ED74FB"/>
    <w:rsid w:val="00ED7CD2"/>
    <w:rsid w:val="00ED7E4D"/>
    <w:rsid w:val="00EE1EC3"/>
    <w:rsid w:val="00EE2965"/>
    <w:rsid w:val="00EE3869"/>
    <w:rsid w:val="00EE395B"/>
    <w:rsid w:val="00EE550A"/>
    <w:rsid w:val="00EE7DFA"/>
    <w:rsid w:val="00EF1108"/>
    <w:rsid w:val="00EF5820"/>
    <w:rsid w:val="00EF62DF"/>
    <w:rsid w:val="00EF703C"/>
    <w:rsid w:val="00EF79F7"/>
    <w:rsid w:val="00F00D0B"/>
    <w:rsid w:val="00F01776"/>
    <w:rsid w:val="00F03E4A"/>
    <w:rsid w:val="00F04894"/>
    <w:rsid w:val="00F06C48"/>
    <w:rsid w:val="00F1489D"/>
    <w:rsid w:val="00F15416"/>
    <w:rsid w:val="00F16586"/>
    <w:rsid w:val="00F17F5B"/>
    <w:rsid w:val="00F202A9"/>
    <w:rsid w:val="00F21C2F"/>
    <w:rsid w:val="00F2278D"/>
    <w:rsid w:val="00F272B7"/>
    <w:rsid w:val="00F2767A"/>
    <w:rsid w:val="00F27749"/>
    <w:rsid w:val="00F30ED4"/>
    <w:rsid w:val="00F32056"/>
    <w:rsid w:val="00F32733"/>
    <w:rsid w:val="00F33372"/>
    <w:rsid w:val="00F33959"/>
    <w:rsid w:val="00F377D9"/>
    <w:rsid w:val="00F37869"/>
    <w:rsid w:val="00F40725"/>
    <w:rsid w:val="00F40C83"/>
    <w:rsid w:val="00F42A1F"/>
    <w:rsid w:val="00F47F76"/>
    <w:rsid w:val="00F50616"/>
    <w:rsid w:val="00F5157E"/>
    <w:rsid w:val="00F51D3F"/>
    <w:rsid w:val="00F57B20"/>
    <w:rsid w:val="00F612E9"/>
    <w:rsid w:val="00F62916"/>
    <w:rsid w:val="00F62DDB"/>
    <w:rsid w:val="00F63AA7"/>
    <w:rsid w:val="00F63D9A"/>
    <w:rsid w:val="00F64652"/>
    <w:rsid w:val="00F64A71"/>
    <w:rsid w:val="00F66289"/>
    <w:rsid w:val="00F66BF0"/>
    <w:rsid w:val="00F67707"/>
    <w:rsid w:val="00F76025"/>
    <w:rsid w:val="00F76921"/>
    <w:rsid w:val="00F800CC"/>
    <w:rsid w:val="00F82953"/>
    <w:rsid w:val="00F86D85"/>
    <w:rsid w:val="00F90B5C"/>
    <w:rsid w:val="00F92BE1"/>
    <w:rsid w:val="00F94AF1"/>
    <w:rsid w:val="00F97986"/>
    <w:rsid w:val="00FA02D2"/>
    <w:rsid w:val="00FA0B58"/>
    <w:rsid w:val="00FA2F73"/>
    <w:rsid w:val="00FA301A"/>
    <w:rsid w:val="00FA6B43"/>
    <w:rsid w:val="00FB234F"/>
    <w:rsid w:val="00FB24D0"/>
    <w:rsid w:val="00FB3147"/>
    <w:rsid w:val="00FB32AA"/>
    <w:rsid w:val="00FB337B"/>
    <w:rsid w:val="00FB3505"/>
    <w:rsid w:val="00FB47FE"/>
    <w:rsid w:val="00FB743C"/>
    <w:rsid w:val="00FC0461"/>
    <w:rsid w:val="00FC07CF"/>
    <w:rsid w:val="00FC43CF"/>
    <w:rsid w:val="00FD0507"/>
    <w:rsid w:val="00FD274A"/>
    <w:rsid w:val="00FD307B"/>
    <w:rsid w:val="00FD42BC"/>
    <w:rsid w:val="00FD472A"/>
    <w:rsid w:val="00FD540B"/>
    <w:rsid w:val="00FD5F74"/>
    <w:rsid w:val="00FD71C3"/>
    <w:rsid w:val="00FD71C8"/>
    <w:rsid w:val="00FE1D2B"/>
    <w:rsid w:val="00FE2B21"/>
    <w:rsid w:val="00FE2FA0"/>
    <w:rsid w:val="00FE6559"/>
    <w:rsid w:val="00FE68E4"/>
    <w:rsid w:val="00FE6B66"/>
    <w:rsid w:val="00FE75A8"/>
    <w:rsid w:val="00FF1364"/>
    <w:rsid w:val="00FF34A3"/>
    <w:rsid w:val="00FF692F"/>
    <w:rsid w:val="00FF7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529C0F"/>
  <w15:chartTrackingRefBased/>
  <w15:docId w15:val="{9F40B865-1512-41BB-A8E0-34D4EB65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4A2EB8"/>
    <w:pPr>
      <w:keepNext/>
      <w:numPr>
        <w:ilvl w:val="1"/>
        <w:numId w:val="6"/>
      </w:numPr>
      <w:spacing w:before="360" w:after="60"/>
      <w:outlineLvl w:val="1"/>
    </w:pPr>
    <w:rPr>
      <w:color w:val="000000"/>
      <w:sz w:val="44"/>
    </w:rPr>
  </w:style>
  <w:style w:type="paragraph" w:styleId="Heading3">
    <w:name w:val="heading 3"/>
    <w:basedOn w:val="Normal"/>
    <w:next w:val="Normal"/>
    <w:qFormat/>
    <w:rsid w:val="004A2EB8"/>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rsid w:val="004A2EB8"/>
    <w:pPr>
      <w:keepNext/>
      <w:widowControl w:val="0"/>
      <w:numPr>
        <w:ilvl w:val="3"/>
        <w:numId w:val="6"/>
      </w:numPr>
      <w:spacing w:before="240" w:after="40"/>
      <w:outlineLvl w:val="3"/>
    </w:pPr>
    <w:rPr>
      <w:b/>
      <w:i/>
      <w:color w:val="000000"/>
    </w:rPr>
  </w:style>
  <w:style w:type="paragraph" w:styleId="Heading5">
    <w:name w:val="heading 5"/>
    <w:basedOn w:val="Normal"/>
    <w:next w:val="Normal"/>
    <w:qFormat/>
    <w:rsid w:val="004A2EB8"/>
    <w:pPr>
      <w:keepNext/>
      <w:numPr>
        <w:ilvl w:val="4"/>
        <w:numId w:val="6"/>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4A2EB8"/>
    <w:pPr>
      <w:numPr>
        <w:ilvl w:val="6"/>
        <w:numId w:val="6"/>
      </w:numPr>
      <w:spacing w:after="60"/>
      <w:outlineLvl w:val="6"/>
    </w:pPr>
    <w:rPr>
      <w:color w:val="000000"/>
      <w:sz w:val="20"/>
    </w:rPr>
  </w:style>
  <w:style w:type="paragraph" w:styleId="Heading8">
    <w:name w:val="heading 8"/>
    <w:basedOn w:val="Normal"/>
    <w:next w:val="Normal"/>
    <w:qFormat/>
    <w:rsid w:val="004A2EB8"/>
    <w:pPr>
      <w:numPr>
        <w:ilvl w:val="7"/>
        <w:numId w:val="6"/>
      </w:numPr>
      <w:spacing w:before="140" w:after="20"/>
      <w:outlineLvl w:val="7"/>
    </w:pPr>
    <w:rPr>
      <w:i/>
      <w:color w:val="000000"/>
      <w:sz w:val="18"/>
    </w:rPr>
  </w:style>
  <w:style w:type="paragraph" w:styleId="Heading9">
    <w:name w:val="heading 9"/>
    <w:basedOn w:val="Normal"/>
    <w:next w:val="Normal"/>
    <w:qFormat/>
    <w:rsid w:val="004A2EB8"/>
    <w:pPr>
      <w:keepNext/>
      <w:widowControl w:val="0"/>
      <w:numPr>
        <w:ilvl w:val="8"/>
        <w:numId w:val="6"/>
      </w:numPr>
      <w:spacing w:before="120"/>
      <w:outlineLvl w:val="8"/>
    </w:pPr>
    <w:rPr>
      <w:color w:val="000000"/>
      <w:sz w:val="1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
    <w:name w:val="N_list (i)"/>
    <w:basedOn w:val="Normal"/>
    <w:pPr>
      <w:numPr>
        <w:ilvl w:val="2"/>
        <w:numId w:val="7"/>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tabs>
        <w:tab w:val="left" w:pos="851"/>
      </w:tabs>
      <w:spacing w:before="60" w:after="60"/>
      <w:ind w:left="34"/>
    </w:pPr>
    <w:rPr>
      <w:sz w:val="20"/>
    </w:rPr>
  </w:style>
  <w:style w:type="character" w:styleId="PageNumber">
    <w:name w:val="page number"/>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rsid w:val="00C8740F"/>
    <w:pPr>
      <w:keepNext w:val="0"/>
      <w:widowControl/>
      <w:numPr>
        <w:numId w:val="6"/>
      </w:numPr>
      <w:tabs>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9B7BD4"/>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rsid w:val="009B7BD4"/>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rsid w:val="008A03E3"/>
    <w:rPr>
      <w:color w:val="0000FF"/>
      <w:u w:val="single"/>
    </w:rPr>
  </w:style>
  <w:style w:type="character" w:styleId="FootnoteReference">
    <w:name w:val="footnote reference"/>
    <w:semiHidden/>
    <w:rsid w:val="006E384C"/>
    <w:rPr>
      <w:vertAlign w:val="superscript"/>
    </w:rPr>
  </w:style>
  <w:style w:type="paragraph" w:customStyle="1" w:styleId="Default">
    <w:name w:val="Default"/>
    <w:rsid w:val="00B071EA"/>
    <w:pPr>
      <w:autoSpaceDE w:val="0"/>
      <w:autoSpaceDN w:val="0"/>
      <w:adjustRightInd w:val="0"/>
    </w:pPr>
    <w:rPr>
      <w:rFonts w:ascii="Verdana" w:hAnsi="Verdana" w:cs="Verdana"/>
      <w:color w:val="000000"/>
      <w:sz w:val="24"/>
      <w:szCs w:val="24"/>
    </w:rPr>
  </w:style>
  <w:style w:type="paragraph" w:styleId="BalloonText">
    <w:name w:val="Balloon Text"/>
    <w:basedOn w:val="Normal"/>
    <w:link w:val="BalloonTextChar"/>
    <w:rsid w:val="00B53E4B"/>
    <w:rPr>
      <w:rFonts w:ascii="Tahoma" w:hAnsi="Tahoma" w:cs="Tahoma"/>
      <w:sz w:val="16"/>
      <w:szCs w:val="16"/>
    </w:rPr>
  </w:style>
  <w:style w:type="character" w:customStyle="1" w:styleId="BalloonTextChar">
    <w:name w:val="Balloon Text Char"/>
    <w:link w:val="BalloonText"/>
    <w:rsid w:val="00B53E4B"/>
    <w:rPr>
      <w:rFonts w:ascii="Tahoma" w:hAnsi="Tahoma" w:cs="Tahoma"/>
      <w:sz w:val="16"/>
      <w:szCs w:val="16"/>
    </w:rPr>
  </w:style>
  <w:style w:type="numbering" w:customStyle="1" w:styleId="StylesList">
    <w:name w:val="StylesList"/>
    <w:uiPriority w:val="99"/>
    <w:rsid w:val="001172AE"/>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gov.uk/guidance/rights-of-way-online-order-detail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ov.uk/guidance/rights-of-way-online-order-detai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7A892A-FD53-4660-958A-D3012D8E0AE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61AAD9F-7C63-4BD0-9A9A-0255179F2705}">
  <ds:schemaRefs>
    <ds:schemaRef ds:uri="http://schemas.openxmlformats.org/officeDocument/2006/bibliography"/>
  </ds:schemaRefs>
</ds:datastoreItem>
</file>

<file path=customXml/itemProps3.xml><?xml version="1.0" encoding="utf-8"?>
<ds:datastoreItem xmlns:ds="http://schemas.openxmlformats.org/officeDocument/2006/customXml" ds:itemID="{736B2FDE-924F-465A-8DE9-E776757A8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8CBD4C-A73D-4441-ABC4-E7A56626571D}">
  <ds:schemaRefs>
    <ds:schemaRef ds:uri="http://schemas.microsoft.com/sharepoint/v3/contenttype/forms"/>
  </ds:schemaRefs>
</ds:datastoreItem>
</file>

<file path=customXml/itemProps5.xml><?xml version="1.0" encoding="utf-8"?>
<ds:datastoreItem xmlns:ds="http://schemas.openxmlformats.org/officeDocument/2006/customXml" ds:itemID="{8EE2E390-55CC-463A-B23A-CE49B18B8D73}">
  <ds:schemaRefs>
    <ds:schemaRef ds:uri="http://schemas.microsoft.com/office/2006/metadata/properties"/>
    <ds:schemaRef ds:uri="http://schemas.microsoft.com/office/infopath/2007/PartnerControls"/>
    <ds:schemaRef ds:uri="9a4cad7d-cde0-4c4b-9900-a6ca365b2969"/>
    <ds:schemaRef ds:uri="171a6d4e-846b-4045-8024-24f3590889ec"/>
  </ds:schemaRefs>
</ds:datastoreItem>
</file>

<file path=docProps/app.xml><?xml version="1.0" encoding="utf-8"?>
<Properties xmlns="http://schemas.openxmlformats.org/officeDocument/2006/extended-properties" xmlns:vt="http://schemas.openxmlformats.org/officeDocument/2006/docPropsVTypes">
  <Template>Decisions.dot</Template>
  <TotalTime>0</TotalTime>
  <Pages>7</Pages>
  <Words>3147</Words>
  <Characters>17943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21048</CharactersWithSpaces>
  <SharedDoc>false</SharedDoc>
  <HLinks>
    <vt:vector size="12" baseType="variant">
      <vt:variant>
        <vt:i4>4980807</vt:i4>
      </vt:variant>
      <vt:variant>
        <vt:i4>8</vt:i4>
      </vt:variant>
      <vt:variant>
        <vt:i4>0</vt:i4>
      </vt:variant>
      <vt:variant>
        <vt:i4>5</vt:i4>
      </vt:variant>
      <vt:variant>
        <vt:lpwstr>http://www.gov.uk/guidance/rights-of-way-online-order-details</vt:lpwstr>
      </vt:variant>
      <vt:variant>
        <vt:lpwstr/>
      </vt:variant>
      <vt:variant>
        <vt:i4>4980807</vt:i4>
      </vt:variant>
      <vt:variant>
        <vt:i4>2</vt:i4>
      </vt:variant>
      <vt:variant>
        <vt:i4>0</vt:i4>
      </vt:variant>
      <vt:variant>
        <vt:i4>5</vt:i4>
      </vt:variant>
      <vt:variant>
        <vt:lpwstr>http://www.gov.uk/guidance/rights-of-way-online-order-details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Martin Elliott</dc:creator>
  <cp:keywords/>
  <cp:lastModifiedBy>Baylis, Caroline</cp:lastModifiedBy>
  <cp:revision>3</cp:revision>
  <cp:lastPrinted>2017-03-10T15:31:00Z</cp:lastPrinted>
  <dcterms:created xsi:type="dcterms:W3CDTF">2025-01-20T12:33:00Z</dcterms:created>
  <dcterms:modified xsi:type="dcterms:W3CDTF">2025-01-20T12:33:00Z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82d49d00-ad5b-4dea-8ba5-3d3134c2938f</vt:lpwstr>
  </property>
  <property fmtid="{D5CDD505-2E9C-101B-9397-08002B2CF9AE}" pid="6" name="bjSaver">
    <vt:lpwstr>pDaJQjCrtNKuUQ0qksTXzEBE/ja4JRWo</vt:lpwstr>
  </property>
  <property fmtid="{D5CDD505-2E9C-101B-9397-08002B2CF9AE}" pid="7" name="bjDocumentSecurityLabel">
    <vt:lpwstr>No Marking</vt:lpwstr>
  </property>
  <property fmtid="{D5CDD505-2E9C-101B-9397-08002B2CF9AE}" pid="8" name="ContentTypeId">
    <vt:lpwstr>0x0101002AA54CDEF871A647AC44520C841F1B03</vt:lpwstr>
  </property>
  <property fmtid="{D5CDD505-2E9C-101B-9397-08002B2CF9AE}" pid="9" name="MediaServiceImageTags">
    <vt:lpwstr/>
  </property>
</Properties>
</file>