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B2247" w14:textId="77777777" w:rsidR="00930BB6" w:rsidRDefault="00930BB6" w:rsidP="00930BB6">
      <w:pPr>
        <w:rPr>
          <w:rFonts w:ascii="Arial" w:hAnsi="Arial"/>
          <w:b/>
          <w:sz w:val="36"/>
          <w:szCs w:val="36"/>
        </w:rPr>
      </w:pPr>
    </w:p>
    <w:p w14:paraId="27F8F053" w14:textId="77777777" w:rsidR="00D47D65" w:rsidRDefault="00D47D65" w:rsidP="00D47D65">
      <w:pPr>
        <w:rPr>
          <w:rFonts w:ascii="Arial" w:hAnsi="Arial" w:cs="Arial"/>
          <w:sz w:val="24"/>
          <w:szCs w:val="24"/>
        </w:rPr>
      </w:pPr>
    </w:p>
    <w:p w14:paraId="1DF97E2A" w14:textId="77777777" w:rsidR="00DC042A" w:rsidRDefault="00DC042A" w:rsidP="00DC042A">
      <w:pPr>
        <w:pStyle w:val="Title"/>
        <w:jc w:val="center"/>
        <w:rPr>
          <w:rFonts w:ascii="Arial" w:hAnsi="Arial" w:cs="Arial"/>
          <w:b/>
          <w:bCs/>
          <w:sz w:val="36"/>
          <w:szCs w:val="36"/>
          <w:u w:val="single"/>
        </w:rPr>
      </w:pPr>
    </w:p>
    <w:p w14:paraId="02F9C250" w14:textId="5A057229" w:rsidR="00DC042A" w:rsidRPr="00482864" w:rsidRDefault="00DC042A" w:rsidP="00DC042A">
      <w:pPr>
        <w:pStyle w:val="Title"/>
        <w:jc w:val="center"/>
        <w:rPr>
          <w:rFonts w:ascii="Arial" w:hAnsi="Arial" w:cs="Arial"/>
          <w:b/>
          <w:bCs/>
          <w:sz w:val="36"/>
          <w:szCs w:val="36"/>
          <w:u w:val="single"/>
        </w:rPr>
      </w:pPr>
      <w:r w:rsidRPr="00482864">
        <w:rPr>
          <w:rFonts w:ascii="Arial" w:hAnsi="Arial" w:cs="Arial"/>
          <w:b/>
          <w:bCs/>
          <w:sz w:val="36"/>
          <w:szCs w:val="36"/>
          <w:u w:val="single"/>
        </w:rPr>
        <w:t>SPC Register and Journal entries from 1 January 2025</w:t>
      </w:r>
    </w:p>
    <w:p w14:paraId="42A02631" w14:textId="77777777" w:rsidR="00DC042A" w:rsidRDefault="00DC042A" w:rsidP="00DC042A">
      <w:pPr>
        <w:rPr>
          <w:rFonts w:ascii="Arial" w:hAnsi="Arial" w:cs="Arial"/>
          <w:sz w:val="24"/>
          <w:szCs w:val="24"/>
        </w:rPr>
      </w:pPr>
    </w:p>
    <w:p w14:paraId="14E60950" w14:textId="77777777" w:rsidR="00DC042A" w:rsidRDefault="00DC042A" w:rsidP="00DC042A">
      <w:pPr>
        <w:jc w:val="both"/>
        <w:rPr>
          <w:rFonts w:ascii="Arial" w:hAnsi="Arial" w:cs="Arial"/>
          <w:b/>
          <w:i/>
          <w:sz w:val="24"/>
          <w:szCs w:val="24"/>
        </w:rPr>
      </w:pPr>
      <w:r w:rsidRPr="004905C7">
        <w:rPr>
          <w:rFonts w:ascii="Arial" w:hAnsi="Arial" w:cs="Arial"/>
          <w:b/>
          <w:i/>
          <w:sz w:val="24"/>
          <w:szCs w:val="24"/>
        </w:rPr>
        <w:t>This notice seeks to inform practitioners</w:t>
      </w:r>
      <w:r>
        <w:rPr>
          <w:rFonts w:ascii="Arial" w:hAnsi="Arial" w:cs="Arial"/>
          <w:b/>
          <w:i/>
          <w:sz w:val="24"/>
          <w:szCs w:val="24"/>
        </w:rPr>
        <w:t xml:space="preserve"> and third parties</w:t>
      </w:r>
      <w:r w:rsidRPr="004905C7">
        <w:rPr>
          <w:rFonts w:ascii="Arial" w:hAnsi="Arial" w:cs="Arial"/>
          <w:b/>
          <w:i/>
          <w:sz w:val="24"/>
          <w:szCs w:val="24"/>
        </w:rPr>
        <w:t xml:space="preserve"> of </w:t>
      </w:r>
      <w:r>
        <w:rPr>
          <w:rFonts w:ascii="Arial" w:hAnsi="Arial" w:cs="Arial"/>
          <w:b/>
          <w:i/>
          <w:sz w:val="24"/>
          <w:szCs w:val="24"/>
        </w:rPr>
        <w:t>some practical differences to be aware of when viewing the details of supplementary protection certificates (SPCs) via our online services</w:t>
      </w:r>
      <w:r w:rsidRPr="004905C7">
        <w:rPr>
          <w:rFonts w:ascii="Arial" w:hAnsi="Arial" w:cs="Arial"/>
          <w:b/>
          <w:i/>
          <w:sz w:val="24"/>
          <w:szCs w:val="24"/>
        </w:rPr>
        <w:t>.</w:t>
      </w:r>
    </w:p>
    <w:p w14:paraId="625C4A09" w14:textId="77777777" w:rsidR="008A64BC" w:rsidRPr="004905C7" w:rsidRDefault="008A64BC" w:rsidP="00DC042A">
      <w:pPr>
        <w:jc w:val="both"/>
        <w:rPr>
          <w:rFonts w:ascii="Arial" w:hAnsi="Arial" w:cs="Arial"/>
          <w:b/>
          <w:i/>
          <w:sz w:val="24"/>
          <w:szCs w:val="24"/>
        </w:rPr>
      </w:pPr>
    </w:p>
    <w:p w14:paraId="57FFEE92" w14:textId="77777777" w:rsidR="00DC042A" w:rsidRDefault="00DC042A" w:rsidP="00DC042A">
      <w:pPr>
        <w:rPr>
          <w:rFonts w:ascii="Arial" w:hAnsi="Arial" w:cs="Arial"/>
          <w:b/>
          <w:bCs/>
          <w:sz w:val="24"/>
          <w:szCs w:val="24"/>
        </w:rPr>
      </w:pPr>
      <w:r w:rsidRPr="00664253">
        <w:rPr>
          <w:rFonts w:ascii="Arial" w:hAnsi="Arial" w:cs="Arial"/>
          <w:b/>
          <w:bCs/>
          <w:sz w:val="24"/>
          <w:szCs w:val="24"/>
        </w:rPr>
        <w:t>Background</w:t>
      </w:r>
    </w:p>
    <w:p w14:paraId="10702CD6" w14:textId="77777777" w:rsidR="00DC042A" w:rsidRDefault="00DC042A" w:rsidP="00DC042A">
      <w:pPr>
        <w:jc w:val="both"/>
        <w:rPr>
          <w:rFonts w:ascii="Arial" w:hAnsi="Arial" w:cs="Arial"/>
          <w:sz w:val="24"/>
          <w:szCs w:val="24"/>
        </w:rPr>
      </w:pPr>
      <w:r>
        <w:rPr>
          <w:rFonts w:ascii="Arial" w:hAnsi="Arial" w:cs="Arial"/>
          <w:sz w:val="24"/>
          <w:szCs w:val="24"/>
        </w:rPr>
        <w:t xml:space="preserve">On 1 January 2025, the regulatory framework for human medicines will change. This will </w:t>
      </w:r>
      <w:proofErr w:type="gramStart"/>
      <w:r>
        <w:rPr>
          <w:rFonts w:ascii="Arial" w:hAnsi="Arial" w:cs="Arial"/>
          <w:sz w:val="24"/>
          <w:szCs w:val="24"/>
        </w:rPr>
        <w:t>have an effect on</w:t>
      </w:r>
      <w:proofErr w:type="gramEnd"/>
      <w:r>
        <w:rPr>
          <w:rFonts w:ascii="Arial" w:hAnsi="Arial" w:cs="Arial"/>
          <w:sz w:val="24"/>
          <w:szCs w:val="24"/>
        </w:rPr>
        <w:t xml:space="preserve"> the SPC system. You can find information on these changes at </w:t>
      </w:r>
      <w:hyperlink r:id="rId8" w:history="1">
        <w:r w:rsidRPr="00043225">
          <w:rPr>
            <w:rStyle w:val="Hyperlink"/>
            <w:rFonts w:ascii="Arial" w:hAnsi="Arial" w:cs="Arial"/>
            <w:sz w:val="24"/>
            <w:szCs w:val="24"/>
          </w:rPr>
          <w:t>https://www.gov.uk/government/publications/changes-to-supplementary-protection-certificates-on-1-january-2025/</w:t>
        </w:r>
      </w:hyperlink>
      <w:r>
        <w:rPr>
          <w:rFonts w:ascii="Arial" w:hAnsi="Arial" w:cs="Arial"/>
          <w:sz w:val="24"/>
          <w:szCs w:val="24"/>
        </w:rPr>
        <w:t xml:space="preserve">. </w:t>
      </w:r>
    </w:p>
    <w:p w14:paraId="62868B75" w14:textId="77777777" w:rsidR="00E20CE4" w:rsidRDefault="00E20CE4" w:rsidP="00DC042A">
      <w:pPr>
        <w:jc w:val="both"/>
        <w:rPr>
          <w:rFonts w:ascii="Arial" w:hAnsi="Arial" w:cs="Arial"/>
          <w:sz w:val="24"/>
          <w:szCs w:val="24"/>
        </w:rPr>
      </w:pPr>
    </w:p>
    <w:p w14:paraId="3A74C065" w14:textId="77777777" w:rsidR="00DC042A" w:rsidRDefault="00DC042A" w:rsidP="00DC042A">
      <w:pPr>
        <w:jc w:val="both"/>
        <w:rPr>
          <w:rFonts w:ascii="Arial" w:hAnsi="Arial" w:cs="Arial"/>
          <w:sz w:val="24"/>
          <w:szCs w:val="24"/>
        </w:rPr>
      </w:pPr>
      <w:r>
        <w:rPr>
          <w:rFonts w:ascii="Arial" w:hAnsi="Arial" w:cs="Arial"/>
          <w:sz w:val="24"/>
          <w:szCs w:val="24"/>
        </w:rPr>
        <w:t xml:space="preserve">Because of these changes, some entries in the SPC Register (accessed via </w:t>
      </w:r>
      <w:hyperlink r:id="rId9" w:history="1">
        <w:r w:rsidRPr="008A5FC1">
          <w:rPr>
            <w:rStyle w:val="Hyperlink"/>
            <w:rFonts w:ascii="Arial" w:hAnsi="Arial" w:cs="Arial"/>
            <w:sz w:val="24"/>
            <w:szCs w:val="24"/>
          </w:rPr>
          <w:t>https://www.ipo.gov.uk/types/patent/p-os/p-find/p-find-spc.htm</w:t>
        </w:r>
      </w:hyperlink>
      <w:r>
        <w:rPr>
          <w:rFonts w:ascii="Arial" w:hAnsi="Arial" w:cs="Arial"/>
          <w:sz w:val="24"/>
          <w:szCs w:val="24"/>
        </w:rPr>
        <w:t xml:space="preserve">) and the Patents Journal may not fully reflect the legal status of certain SPCs and/or their accompanying </w:t>
      </w:r>
      <w:r w:rsidRPr="00172586">
        <w:rPr>
          <w:rFonts w:ascii="Arial" w:hAnsi="Arial" w:cs="Arial"/>
          <w:sz w:val="24"/>
          <w:szCs w:val="24"/>
        </w:rPr>
        <w:t>authorisations.</w:t>
      </w:r>
      <w:r>
        <w:rPr>
          <w:rFonts w:ascii="Arial" w:hAnsi="Arial" w:cs="Arial"/>
          <w:sz w:val="24"/>
          <w:szCs w:val="24"/>
        </w:rPr>
        <w:t xml:space="preserve"> The details of this are set out below. </w:t>
      </w:r>
    </w:p>
    <w:p w14:paraId="45C742FB" w14:textId="77777777" w:rsidR="008A64BC" w:rsidRPr="00172586" w:rsidRDefault="008A64BC" w:rsidP="00DC042A">
      <w:pPr>
        <w:jc w:val="both"/>
        <w:rPr>
          <w:rFonts w:ascii="Arial" w:hAnsi="Arial" w:cs="Arial"/>
          <w:sz w:val="24"/>
          <w:szCs w:val="24"/>
        </w:rPr>
      </w:pPr>
    </w:p>
    <w:p w14:paraId="2C05B471" w14:textId="77777777" w:rsidR="00DC042A" w:rsidRPr="00FE1DC7" w:rsidRDefault="00DC042A" w:rsidP="00DC042A">
      <w:pPr>
        <w:rPr>
          <w:rFonts w:ascii="Arial" w:hAnsi="Arial" w:cs="Arial"/>
          <w:b/>
          <w:bCs/>
          <w:sz w:val="24"/>
          <w:szCs w:val="24"/>
        </w:rPr>
      </w:pPr>
      <w:r w:rsidRPr="00FE1DC7">
        <w:rPr>
          <w:rFonts w:ascii="Arial" w:hAnsi="Arial" w:cs="Arial"/>
          <w:b/>
          <w:bCs/>
          <w:sz w:val="24"/>
          <w:szCs w:val="24"/>
        </w:rPr>
        <w:t>Marketing authorisation details on SPCs filed before 1 January 2021</w:t>
      </w:r>
    </w:p>
    <w:p w14:paraId="71E80D0B" w14:textId="77777777" w:rsidR="00DC042A" w:rsidRPr="006B6471" w:rsidRDefault="00DC042A" w:rsidP="00DC042A">
      <w:pPr>
        <w:pStyle w:val="ListParagraph"/>
        <w:numPr>
          <w:ilvl w:val="0"/>
          <w:numId w:val="24"/>
        </w:numPr>
        <w:spacing w:after="160" w:line="259" w:lineRule="auto"/>
        <w:jc w:val="both"/>
        <w:rPr>
          <w:rFonts w:cs="Arial"/>
        </w:rPr>
      </w:pPr>
      <w:r w:rsidRPr="006B6471">
        <w:rPr>
          <w:rFonts w:cs="Arial"/>
        </w:rPr>
        <w:t xml:space="preserve">When viewing the details of SPCs filed before 1 January 2021, you should be aware that they may operate </w:t>
      </w:r>
      <w:proofErr w:type="gramStart"/>
      <w:r w:rsidRPr="006B6471">
        <w:rPr>
          <w:rFonts w:cs="Arial"/>
        </w:rPr>
        <w:t>on the basis of</w:t>
      </w:r>
      <w:proofErr w:type="gramEnd"/>
      <w:r w:rsidRPr="006B6471">
        <w:rPr>
          <w:rFonts w:cs="Arial"/>
        </w:rPr>
        <w:t xml:space="preserve"> </w:t>
      </w:r>
      <w:r>
        <w:rPr>
          <w:rFonts w:cs="Arial"/>
        </w:rPr>
        <w:t>an</w:t>
      </w:r>
      <w:r w:rsidRPr="006B6471">
        <w:rPr>
          <w:rFonts w:cs="Arial"/>
        </w:rPr>
        <w:t xml:space="preserve"> authorisation which is not recorded on the register.</w:t>
      </w:r>
    </w:p>
    <w:p w14:paraId="6E494F76" w14:textId="77777777" w:rsidR="00DC042A" w:rsidRDefault="00DC042A" w:rsidP="00DC042A">
      <w:pPr>
        <w:jc w:val="both"/>
        <w:rPr>
          <w:rFonts w:ascii="Arial" w:hAnsi="Arial" w:cs="Arial"/>
          <w:sz w:val="24"/>
          <w:szCs w:val="24"/>
        </w:rPr>
      </w:pPr>
      <w:r>
        <w:rPr>
          <w:rFonts w:ascii="Arial" w:hAnsi="Arial" w:cs="Arial"/>
          <w:sz w:val="24"/>
          <w:szCs w:val="24"/>
        </w:rPr>
        <w:t>Most SPCs filed before 1 January 2021 relied on EU marketing authorisations that applied to the UK. On that date, such</w:t>
      </w:r>
      <w:r w:rsidRPr="00172586">
        <w:rPr>
          <w:rFonts w:ascii="Arial" w:hAnsi="Arial" w:cs="Arial"/>
          <w:sz w:val="24"/>
          <w:szCs w:val="24"/>
        </w:rPr>
        <w:t xml:space="preserve"> authorisations were</w:t>
      </w:r>
      <w:r>
        <w:rPr>
          <w:rFonts w:ascii="Arial" w:hAnsi="Arial" w:cs="Arial"/>
          <w:sz w:val="24"/>
          <w:szCs w:val="24"/>
        </w:rPr>
        <w:t xml:space="preserve"> </w:t>
      </w:r>
      <w:r w:rsidRPr="00172586">
        <w:rPr>
          <w:rFonts w:ascii="Arial" w:hAnsi="Arial" w:cs="Arial"/>
          <w:sz w:val="24"/>
          <w:szCs w:val="24"/>
        </w:rPr>
        <w:t>converted into GB authorisations</w:t>
      </w:r>
      <w:r>
        <w:rPr>
          <w:rFonts w:ascii="Arial" w:hAnsi="Arial" w:cs="Arial"/>
          <w:sz w:val="24"/>
          <w:szCs w:val="24"/>
        </w:rPr>
        <w:t xml:space="preserve"> which applied in Great Britain. The</w:t>
      </w:r>
      <w:r w:rsidRPr="00172586">
        <w:rPr>
          <w:rFonts w:ascii="Arial" w:hAnsi="Arial" w:cs="Arial"/>
          <w:sz w:val="24"/>
          <w:szCs w:val="24"/>
        </w:rPr>
        <w:t xml:space="preserve"> EU authorisation contin</w:t>
      </w:r>
      <w:r>
        <w:rPr>
          <w:rFonts w:ascii="Arial" w:hAnsi="Arial" w:cs="Arial"/>
          <w:sz w:val="24"/>
          <w:szCs w:val="24"/>
        </w:rPr>
        <w:t>ued</w:t>
      </w:r>
      <w:r w:rsidRPr="00172586">
        <w:rPr>
          <w:rFonts w:ascii="Arial" w:hAnsi="Arial" w:cs="Arial"/>
          <w:sz w:val="24"/>
          <w:szCs w:val="24"/>
        </w:rPr>
        <w:t xml:space="preserve"> to apply in N</w:t>
      </w:r>
      <w:r>
        <w:rPr>
          <w:rFonts w:ascii="Arial" w:hAnsi="Arial" w:cs="Arial"/>
          <w:sz w:val="24"/>
          <w:szCs w:val="24"/>
        </w:rPr>
        <w:t>orthern Ireland as an NI authorisation</w:t>
      </w:r>
      <w:r w:rsidRPr="00172586">
        <w:rPr>
          <w:rFonts w:ascii="Arial" w:hAnsi="Arial" w:cs="Arial"/>
          <w:sz w:val="24"/>
          <w:szCs w:val="24"/>
        </w:rPr>
        <w:t xml:space="preserve">. </w:t>
      </w:r>
      <w:r>
        <w:rPr>
          <w:rFonts w:ascii="Arial" w:hAnsi="Arial" w:cs="Arial"/>
          <w:sz w:val="24"/>
          <w:szCs w:val="24"/>
        </w:rPr>
        <w:t>Those SPCs then operated relying on both GB and NI authorisations.</w:t>
      </w:r>
    </w:p>
    <w:p w14:paraId="3D3AB420" w14:textId="77777777" w:rsidR="008A64BC" w:rsidRDefault="008A64BC" w:rsidP="00DC042A">
      <w:pPr>
        <w:jc w:val="both"/>
        <w:rPr>
          <w:rFonts w:ascii="Arial" w:hAnsi="Arial" w:cs="Arial"/>
          <w:sz w:val="24"/>
          <w:szCs w:val="24"/>
        </w:rPr>
      </w:pPr>
    </w:p>
    <w:p w14:paraId="0D7A5470" w14:textId="77777777" w:rsidR="00DC042A" w:rsidRDefault="00DC042A" w:rsidP="00DC042A">
      <w:pPr>
        <w:jc w:val="both"/>
        <w:rPr>
          <w:rFonts w:ascii="Arial" w:hAnsi="Arial" w:cs="Arial"/>
          <w:sz w:val="24"/>
          <w:szCs w:val="24"/>
        </w:rPr>
      </w:pPr>
      <w:r>
        <w:rPr>
          <w:rFonts w:ascii="Arial" w:hAnsi="Arial" w:cs="Arial"/>
          <w:sz w:val="24"/>
          <w:szCs w:val="24"/>
        </w:rPr>
        <w:t>R</w:t>
      </w:r>
      <w:r w:rsidRPr="00172586">
        <w:rPr>
          <w:rFonts w:ascii="Arial" w:hAnsi="Arial" w:cs="Arial"/>
          <w:sz w:val="24"/>
          <w:szCs w:val="24"/>
        </w:rPr>
        <w:t xml:space="preserve">egister entries for </w:t>
      </w:r>
      <w:r>
        <w:rPr>
          <w:rFonts w:ascii="Arial" w:hAnsi="Arial" w:cs="Arial"/>
          <w:sz w:val="24"/>
          <w:szCs w:val="24"/>
        </w:rPr>
        <w:t xml:space="preserve">such </w:t>
      </w:r>
      <w:r w:rsidRPr="00172586">
        <w:rPr>
          <w:rFonts w:ascii="Arial" w:hAnsi="Arial" w:cs="Arial"/>
          <w:sz w:val="24"/>
          <w:szCs w:val="24"/>
        </w:rPr>
        <w:t>SPCs may only refer to the EU authorisation</w:t>
      </w:r>
      <w:r>
        <w:rPr>
          <w:rFonts w:ascii="Arial" w:hAnsi="Arial" w:cs="Arial"/>
          <w:sz w:val="24"/>
          <w:szCs w:val="24"/>
        </w:rPr>
        <w:t>. We will only have requested d</w:t>
      </w:r>
      <w:r w:rsidRPr="00172586">
        <w:rPr>
          <w:rFonts w:ascii="Arial" w:hAnsi="Arial" w:cs="Arial"/>
          <w:sz w:val="24"/>
          <w:szCs w:val="24"/>
        </w:rPr>
        <w:t xml:space="preserve">etails of the </w:t>
      </w:r>
      <w:r>
        <w:rPr>
          <w:rFonts w:ascii="Arial" w:hAnsi="Arial" w:cs="Arial"/>
          <w:sz w:val="24"/>
          <w:szCs w:val="24"/>
        </w:rPr>
        <w:t>conversion</w:t>
      </w:r>
      <w:r w:rsidRPr="00172586">
        <w:rPr>
          <w:rFonts w:ascii="Arial" w:hAnsi="Arial" w:cs="Arial"/>
          <w:sz w:val="24"/>
          <w:szCs w:val="24"/>
        </w:rPr>
        <w:t xml:space="preserve"> if</w:t>
      </w:r>
      <w:r>
        <w:rPr>
          <w:rFonts w:ascii="Arial" w:hAnsi="Arial" w:cs="Arial"/>
          <w:sz w:val="24"/>
          <w:szCs w:val="24"/>
        </w:rPr>
        <w:t xml:space="preserve"> we</w:t>
      </w:r>
      <w:r w:rsidRPr="00172586">
        <w:rPr>
          <w:rFonts w:ascii="Arial" w:hAnsi="Arial" w:cs="Arial"/>
          <w:sz w:val="24"/>
          <w:szCs w:val="24"/>
        </w:rPr>
        <w:t xml:space="preserve"> </w:t>
      </w:r>
      <w:r>
        <w:rPr>
          <w:rFonts w:ascii="Arial" w:hAnsi="Arial" w:cs="Arial"/>
          <w:sz w:val="24"/>
          <w:szCs w:val="24"/>
        </w:rPr>
        <w:t>needed it</w:t>
      </w:r>
      <w:r w:rsidRPr="00172586">
        <w:rPr>
          <w:rFonts w:ascii="Arial" w:hAnsi="Arial" w:cs="Arial"/>
          <w:sz w:val="24"/>
          <w:szCs w:val="24"/>
        </w:rPr>
        <w:t xml:space="preserve"> for the processing of a live application.</w:t>
      </w:r>
      <w:r>
        <w:rPr>
          <w:rFonts w:ascii="Arial" w:hAnsi="Arial" w:cs="Arial"/>
          <w:sz w:val="24"/>
          <w:szCs w:val="24"/>
        </w:rPr>
        <w:t xml:space="preserve"> </w:t>
      </w:r>
    </w:p>
    <w:p w14:paraId="1F1354B5" w14:textId="77777777" w:rsidR="008A64BC" w:rsidRPr="00172586" w:rsidRDefault="008A64BC" w:rsidP="00DC042A">
      <w:pPr>
        <w:jc w:val="both"/>
        <w:rPr>
          <w:rFonts w:ascii="Arial" w:hAnsi="Arial" w:cs="Arial"/>
          <w:sz w:val="24"/>
          <w:szCs w:val="24"/>
        </w:rPr>
      </w:pPr>
    </w:p>
    <w:p w14:paraId="6CA4AA46" w14:textId="77777777" w:rsidR="008A64BC" w:rsidRDefault="00DC042A" w:rsidP="00DC042A">
      <w:pPr>
        <w:jc w:val="both"/>
        <w:rPr>
          <w:rFonts w:ascii="Arial" w:hAnsi="Arial" w:cs="Arial"/>
          <w:sz w:val="24"/>
          <w:szCs w:val="24"/>
        </w:rPr>
      </w:pPr>
      <w:r w:rsidRPr="00172586">
        <w:rPr>
          <w:rFonts w:ascii="Arial" w:hAnsi="Arial" w:cs="Arial"/>
          <w:sz w:val="24"/>
          <w:szCs w:val="24"/>
        </w:rPr>
        <w:t xml:space="preserve">From 1 January 2025, </w:t>
      </w:r>
      <w:r>
        <w:rPr>
          <w:rFonts w:ascii="Arial" w:hAnsi="Arial" w:cs="Arial"/>
          <w:sz w:val="24"/>
          <w:szCs w:val="24"/>
        </w:rPr>
        <w:t>these</w:t>
      </w:r>
      <w:r w:rsidRPr="00172586">
        <w:rPr>
          <w:rFonts w:ascii="Arial" w:hAnsi="Arial" w:cs="Arial"/>
          <w:sz w:val="24"/>
          <w:szCs w:val="24"/>
        </w:rPr>
        <w:t xml:space="preserve"> SPCs will </w:t>
      </w:r>
      <w:r>
        <w:rPr>
          <w:rFonts w:ascii="Arial" w:hAnsi="Arial" w:cs="Arial"/>
          <w:sz w:val="24"/>
          <w:szCs w:val="24"/>
        </w:rPr>
        <w:t>rely</w:t>
      </w:r>
      <w:r w:rsidRPr="00172586">
        <w:rPr>
          <w:rFonts w:ascii="Arial" w:hAnsi="Arial" w:cs="Arial"/>
          <w:sz w:val="24"/>
          <w:szCs w:val="24"/>
        </w:rPr>
        <w:t xml:space="preserve"> on the</w:t>
      </w:r>
      <w:r>
        <w:rPr>
          <w:rFonts w:ascii="Arial" w:hAnsi="Arial" w:cs="Arial"/>
          <w:sz w:val="24"/>
          <w:szCs w:val="24"/>
        </w:rPr>
        <w:t xml:space="preserve"> converted</w:t>
      </w:r>
      <w:r w:rsidRPr="00172586">
        <w:rPr>
          <w:rFonts w:ascii="Arial" w:hAnsi="Arial" w:cs="Arial"/>
          <w:sz w:val="24"/>
          <w:szCs w:val="24"/>
        </w:rPr>
        <w:t xml:space="preserve"> </w:t>
      </w:r>
      <w:r>
        <w:rPr>
          <w:rFonts w:ascii="Arial" w:hAnsi="Arial" w:cs="Arial"/>
          <w:sz w:val="24"/>
          <w:szCs w:val="24"/>
        </w:rPr>
        <w:t>GB authorisation alone, which will apply UK-wide. Although th</w:t>
      </w:r>
      <w:r w:rsidRPr="00172586">
        <w:rPr>
          <w:rFonts w:ascii="Arial" w:hAnsi="Arial" w:cs="Arial"/>
          <w:sz w:val="24"/>
          <w:szCs w:val="24"/>
        </w:rPr>
        <w:t xml:space="preserve">e details of </w:t>
      </w:r>
      <w:r>
        <w:rPr>
          <w:rFonts w:ascii="Arial" w:hAnsi="Arial" w:cs="Arial"/>
          <w:sz w:val="24"/>
          <w:szCs w:val="24"/>
        </w:rPr>
        <w:t>the converted GB authorisation</w:t>
      </w:r>
      <w:r w:rsidRPr="00172586">
        <w:rPr>
          <w:rFonts w:ascii="Arial" w:hAnsi="Arial" w:cs="Arial"/>
          <w:sz w:val="24"/>
          <w:szCs w:val="24"/>
        </w:rPr>
        <w:t xml:space="preserve"> </w:t>
      </w:r>
      <w:r>
        <w:rPr>
          <w:rFonts w:ascii="Arial" w:hAnsi="Arial" w:cs="Arial"/>
          <w:sz w:val="24"/>
          <w:szCs w:val="24"/>
        </w:rPr>
        <w:t xml:space="preserve">do </w:t>
      </w:r>
      <w:r w:rsidRPr="00172586">
        <w:rPr>
          <w:rFonts w:ascii="Arial" w:hAnsi="Arial" w:cs="Arial"/>
          <w:sz w:val="24"/>
          <w:szCs w:val="24"/>
        </w:rPr>
        <w:t>not appear on the register</w:t>
      </w:r>
      <w:r>
        <w:rPr>
          <w:rFonts w:ascii="Arial" w:hAnsi="Arial" w:cs="Arial"/>
          <w:sz w:val="24"/>
          <w:szCs w:val="24"/>
        </w:rPr>
        <w:t>, this does</w:t>
      </w:r>
      <w:r w:rsidRPr="00172586">
        <w:rPr>
          <w:rFonts w:ascii="Arial" w:hAnsi="Arial" w:cs="Arial"/>
          <w:sz w:val="24"/>
          <w:szCs w:val="24"/>
        </w:rPr>
        <w:t xml:space="preserve"> not affect the legal basis</w:t>
      </w:r>
      <w:r>
        <w:rPr>
          <w:rFonts w:ascii="Arial" w:hAnsi="Arial" w:cs="Arial"/>
          <w:sz w:val="24"/>
          <w:szCs w:val="24"/>
        </w:rPr>
        <w:t xml:space="preserve"> up</w:t>
      </w:r>
      <w:r w:rsidRPr="00172586">
        <w:rPr>
          <w:rFonts w:ascii="Arial" w:hAnsi="Arial" w:cs="Arial"/>
          <w:sz w:val="24"/>
          <w:szCs w:val="24"/>
        </w:rPr>
        <w:t xml:space="preserve">on which </w:t>
      </w:r>
      <w:r>
        <w:rPr>
          <w:rFonts w:ascii="Arial" w:hAnsi="Arial" w:cs="Arial"/>
          <w:sz w:val="24"/>
          <w:szCs w:val="24"/>
        </w:rPr>
        <w:t>the</w:t>
      </w:r>
      <w:r w:rsidRPr="00172586">
        <w:rPr>
          <w:rFonts w:ascii="Arial" w:hAnsi="Arial" w:cs="Arial"/>
          <w:sz w:val="24"/>
          <w:szCs w:val="24"/>
        </w:rPr>
        <w:t xml:space="preserve"> SPC operate</w:t>
      </w:r>
      <w:r>
        <w:rPr>
          <w:rFonts w:ascii="Arial" w:hAnsi="Arial" w:cs="Arial"/>
          <w:sz w:val="24"/>
          <w:szCs w:val="24"/>
        </w:rPr>
        <w:t>s</w:t>
      </w:r>
      <w:r w:rsidRPr="00172586">
        <w:rPr>
          <w:rFonts w:ascii="Arial" w:hAnsi="Arial" w:cs="Arial"/>
          <w:sz w:val="24"/>
          <w:szCs w:val="24"/>
        </w:rPr>
        <w:t>.</w:t>
      </w:r>
    </w:p>
    <w:p w14:paraId="2905F5D3" w14:textId="0D46B544" w:rsidR="00DC042A" w:rsidRDefault="00DC042A" w:rsidP="00DC042A">
      <w:pPr>
        <w:jc w:val="both"/>
        <w:rPr>
          <w:rFonts w:ascii="Arial" w:hAnsi="Arial" w:cs="Arial"/>
          <w:sz w:val="24"/>
          <w:szCs w:val="24"/>
        </w:rPr>
      </w:pPr>
      <w:r>
        <w:rPr>
          <w:rFonts w:ascii="Arial" w:hAnsi="Arial" w:cs="Arial"/>
          <w:sz w:val="24"/>
          <w:szCs w:val="24"/>
        </w:rPr>
        <w:t xml:space="preserve"> </w:t>
      </w:r>
    </w:p>
    <w:p w14:paraId="64B46EC6" w14:textId="77777777" w:rsidR="00DC042A" w:rsidRPr="00FE1DC7" w:rsidRDefault="00DC042A" w:rsidP="00DC042A">
      <w:pPr>
        <w:rPr>
          <w:rFonts w:ascii="Arial" w:hAnsi="Arial" w:cs="Arial"/>
          <w:b/>
          <w:bCs/>
          <w:sz w:val="24"/>
          <w:szCs w:val="24"/>
        </w:rPr>
      </w:pPr>
      <w:r w:rsidRPr="00FE1DC7">
        <w:rPr>
          <w:rFonts w:ascii="Arial" w:hAnsi="Arial" w:cs="Arial"/>
          <w:b/>
          <w:bCs/>
          <w:sz w:val="24"/>
          <w:szCs w:val="24"/>
        </w:rPr>
        <w:t>Marketing authorisations with a PLGB prefix</w:t>
      </w:r>
    </w:p>
    <w:p w14:paraId="790A9AF0" w14:textId="77777777" w:rsidR="00DC042A" w:rsidRPr="006B6471" w:rsidRDefault="00DC042A" w:rsidP="00DC042A">
      <w:pPr>
        <w:pStyle w:val="ListParagraph"/>
        <w:numPr>
          <w:ilvl w:val="0"/>
          <w:numId w:val="24"/>
        </w:numPr>
        <w:spacing w:after="160" w:line="259" w:lineRule="auto"/>
        <w:jc w:val="both"/>
        <w:rPr>
          <w:rFonts w:cs="Arial"/>
        </w:rPr>
      </w:pPr>
      <w:r>
        <w:rPr>
          <w:rFonts w:cs="Arial"/>
        </w:rPr>
        <w:t xml:space="preserve">Where the relevant authorisation listed on an SPC has </w:t>
      </w:r>
      <w:r w:rsidRPr="006B6471">
        <w:rPr>
          <w:rFonts w:cs="Arial"/>
        </w:rPr>
        <w:t>a PLGB</w:t>
      </w:r>
      <w:r>
        <w:rPr>
          <w:rFonts w:cs="Arial"/>
        </w:rPr>
        <w:t xml:space="preserve"> prefix</w:t>
      </w:r>
      <w:r w:rsidRPr="006B6471">
        <w:rPr>
          <w:rFonts w:cs="Arial"/>
        </w:rPr>
        <w:t xml:space="preserve">, </w:t>
      </w:r>
      <w:r>
        <w:rPr>
          <w:rFonts w:cs="Arial"/>
        </w:rPr>
        <w:t>y</w:t>
      </w:r>
      <w:r w:rsidRPr="006B6471">
        <w:rPr>
          <w:rFonts w:cs="Arial"/>
        </w:rPr>
        <w:t>ou should be aware that the certificate may</w:t>
      </w:r>
      <w:r>
        <w:rPr>
          <w:rFonts w:cs="Arial"/>
        </w:rPr>
        <w:t xml:space="preserve"> </w:t>
      </w:r>
      <w:proofErr w:type="gramStart"/>
      <w:r>
        <w:rPr>
          <w:rFonts w:cs="Arial"/>
        </w:rPr>
        <w:t>actually</w:t>
      </w:r>
      <w:r w:rsidRPr="006B6471">
        <w:rPr>
          <w:rFonts w:cs="Arial"/>
        </w:rPr>
        <w:t xml:space="preserve"> apply</w:t>
      </w:r>
      <w:proofErr w:type="gramEnd"/>
      <w:r w:rsidRPr="006B6471">
        <w:rPr>
          <w:rFonts w:cs="Arial"/>
        </w:rPr>
        <w:t xml:space="preserve"> UK-wide. </w:t>
      </w:r>
    </w:p>
    <w:p w14:paraId="26E6D071" w14:textId="77777777" w:rsidR="00DC042A" w:rsidRDefault="00DC042A" w:rsidP="00DC042A">
      <w:pPr>
        <w:jc w:val="both"/>
        <w:rPr>
          <w:rFonts w:ascii="Arial" w:hAnsi="Arial" w:cs="Arial"/>
          <w:sz w:val="24"/>
          <w:szCs w:val="24"/>
        </w:rPr>
      </w:pPr>
      <w:r>
        <w:rPr>
          <w:rFonts w:ascii="Arial" w:hAnsi="Arial" w:cs="Arial"/>
          <w:sz w:val="24"/>
          <w:szCs w:val="24"/>
        </w:rPr>
        <w:t>A marketing authorisation is usually assigned an authorisation number during the application process. Marketing authorisations which only cover Great Britain are given the prefix ‘PLGB’. Under current SPC law, this allows the grant of an SPC with effect in Great Britain only.</w:t>
      </w:r>
    </w:p>
    <w:p w14:paraId="71B6CF97" w14:textId="77777777" w:rsidR="008A64BC" w:rsidRDefault="008A64BC" w:rsidP="00DC042A">
      <w:pPr>
        <w:jc w:val="both"/>
        <w:rPr>
          <w:rFonts w:ascii="Arial" w:hAnsi="Arial" w:cs="Arial"/>
          <w:sz w:val="24"/>
          <w:szCs w:val="24"/>
        </w:rPr>
      </w:pPr>
    </w:p>
    <w:p w14:paraId="7FD73E36" w14:textId="77777777" w:rsidR="00DC042A" w:rsidRDefault="00DC042A" w:rsidP="00DC042A">
      <w:pPr>
        <w:jc w:val="both"/>
        <w:rPr>
          <w:rFonts w:ascii="Arial" w:hAnsi="Arial" w:cs="Arial"/>
          <w:sz w:val="24"/>
          <w:szCs w:val="24"/>
        </w:rPr>
      </w:pPr>
      <w:r>
        <w:rPr>
          <w:rFonts w:ascii="Arial" w:hAnsi="Arial" w:cs="Arial"/>
          <w:sz w:val="24"/>
          <w:szCs w:val="24"/>
        </w:rPr>
        <w:lastRenderedPageBreak/>
        <w:t xml:space="preserve">From 1 January 2025, such authorisations will become valid for the whole of the UK. Any SPC based on these authorisations will also have effect UK-wide. However, their authorisation number and PLGB prefix will remain the same. This means that the PLGB prefix will no longer be indicative of the actual territorial effect of the SPC. </w:t>
      </w:r>
    </w:p>
    <w:p w14:paraId="7F7AA289" w14:textId="77777777" w:rsidR="00DC042A" w:rsidRDefault="00DC042A" w:rsidP="00DC042A">
      <w:pPr>
        <w:jc w:val="both"/>
        <w:rPr>
          <w:rFonts w:ascii="Arial" w:hAnsi="Arial" w:cs="Arial"/>
          <w:sz w:val="24"/>
          <w:szCs w:val="24"/>
        </w:rPr>
      </w:pPr>
      <w:r>
        <w:rPr>
          <w:rFonts w:ascii="Arial" w:hAnsi="Arial" w:cs="Arial"/>
          <w:sz w:val="24"/>
          <w:szCs w:val="24"/>
        </w:rPr>
        <w:t xml:space="preserve">This will also apply to applications for authorisations still pending on 1 January 2025 where the number has already been assigned. If used to file an SPC application once granted, then the recorded authorisation will have a PLGB prefix, but the SPC will apply UK-wide. </w:t>
      </w:r>
    </w:p>
    <w:p w14:paraId="353D1274" w14:textId="77777777" w:rsidR="00DC042A" w:rsidRPr="009F50C5" w:rsidRDefault="00DC042A" w:rsidP="00930BB6"/>
    <w:p w14:paraId="0E944454" w14:textId="77777777" w:rsidR="009F50C5" w:rsidRPr="009F50C5" w:rsidRDefault="009F50C5" w:rsidP="009F50C5"/>
    <w:p w14:paraId="690DF96B" w14:textId="77777777" w:rsidR="009F50C5" w:rsidRPr="009F50C5" w:rsidRDefault="009F50C5" w:rsidP="009F50C5"/>
    <w:p w14:paraId="582672D5" w14:textId="77777777" w:rsidR="009F50C5" w:rsidRPr="009F50C5" w:rsidRDefault="009F50C5" w:rsidP="009F50C5"/>
    <w:p w14:paraId="561043F9" w14:textId="77777777" w:rsidR="009F50C5" w:rsidRPr="009F50C5" w:rsidRDefault="009F50C5" w:rsidP="009F50C5"/>
    <w:p w14:paraId="490C8531" w14:textId="77777777" w:rsidR="009F50C5" w:rsidRPr="009F50C5" w:rsidRDefault="009F50C5" w:rsidP="009F50C5"/>
    <w:p w14:paraId="005E8B8F" w14:textId="77777777" w:rsidR="009F50C5" w:rsidRPr="009F50C5" w:rsidRDefault="009F50C5" w:rsidP="009F50C5"/>
    <w:p w14:paraId="461CAFDC" w14:textId="77777777" w:rsidR="009F50C5" w:rsidRPr="009F50C5" w:rsidRDefault="009F50C5" w:rsidP="009F50C5"/>
    <w:p w14:paraId="55936CA1" w14:textId="77777777" w:rsidR="009F50C5" w:rsidRDefault="009F50C5" w:rsidP="009F50C5"/>
    <w:p w14:paraId="13BB3F52" w14:textId="77777777" w:rsidR="009F50C5" w:rsidRDefault="009F50C5" w:rsidP="009F50C5"/>
    <w:p w14:paraId="1178F6AC" w14:textId="77777777" w:rsidR="009F50C5" w:rsidRPr="009F50C5" w:rsidRDefault="009F50C5" w:rsidP="009F50C5">
      <w:pPr>
        <w:tabs>
          <w:tab w:val="left" w:pos="3495"/>
        </w:tabs>
      </w:pPr>
      <w:r>
        <w:tab/>
      </w:r>
    </w:p>
    <w:sectPr w:rsidR="009F50C5" w:rsidRPr="009F50C5" w:rsidSect="007A09E3">
      <w:headerReference w:type="even" r:id="rId10"/>
      <w:headerReference w:type="default" r:id="rId11"/>
      <w:footerReference w:type="even" r:id="rId12"/>
      <w:footerReference w:type="default" r:id="rId13"/>
      <w:headerReference w:type="first" r:id="rId14"/>
      <w:footerReference w:type="first" r:id="rId15"/>
      <w:pgSz w:w="11907" w:h="16840"/>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04826" w14:textId="77777777" w:rsidR="00AB495E" w:rsidRDefault="00AB495E" w:rsidP="00681173">
      <w:r>
        <w:separator/>
      </w:r>
    </w:p>
  </w:endnote>
  <w:endnote w:type="continuationSeparator" w:id="0">
    <w:p w14:paraId="1A568608" w14:textId="77777777" w:rsidR="00AB495E" w:rsidRDefault="00AB495E" w:rsidP="0068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04B0" w14:textId="77777777" w:rsidR="00BB5310" w:rsidRDefault="00BB5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A79D" w14:textId="77777777" w:rsidR="00C101F4" w:rsidRPr="0089233E" w:rsidRDefault="0089233E" w:rsidP="0089233E">
    <w:pPr>
      <w:rPr>
        <w:rFonts w:ascii="Arial" w:hAnsi="Arial" w:cs="Arial"/>
        <w:sz w:val="24"/>
        <w:szCs w:val="24"/>
      </w:rPr>
    </w:pPr>
    <w:r w:rsidRPr="00C631A6">
      <w:rPr>
        <w:rFonts w:ascii="Arial" w:hAnsi="Arial" w:cs="Arial"/>
        <w:sz w:val="24"/>
        <w:szCs w:val="24"/>
      </w:rPr>
      <w:t>UK Intellectual Property Office is an operating name of the Patent Office</w:t>
    </w:r>
  </w:p>
  <w:p w14:paraId="45FD1CA8" w14:textId="77777777" w:rsidR="00C101F4" w:rsidRDefault="00C101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27B0" w14:textId="77777777" w:rsidR="00BB5310" w:rsidRDefault="00BB5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82711" w14:textId="77777777" w:rsidR="00AB495E" w:rsidRDefault="00AB495E" w:rsidP="00681173">
      <w:r>
        <w:separator/>
      </w:r>
    </w:p>
  </w:footnote>
  <w:footnote w:type="continuationSeparator" w:id="0">
    <w:p w14:paraId="338F47C6" w14:textId="77777777" w:rsidR="00AB495E" w:rsidRDefault="00AB495E" w:rsidP="00681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B4E2" w14:textId="77777777" w:rsidR="00BB5310" w:rsidRDefault="00BB5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D3E0" w14:textId="29005434" w:rsidR="00F4257D" w:rsidRPr="00681173" w:rsidRDefault="000C644C">
    <w:pPr>
      <w:pStyle w:val="Header"/>
      <w:rPr>
        <w:rFonts w:ascii="Arial" w:hAnsi="Arial" w:cs="Arial"/>
        <w:sz w:val="24"/>
        <w:szCs w:val="24"/>
      </w:rPr>
    </w:pPr>
    <w:r>
      <w:rPr>
        <w:rFonts w:ascii="Arial" w:hAnsi="Arial" w:cs="Arial"/>
        <w:sz w:val="24"/>
        <w:szCs w:val="24"/>
      </w:rPr>
      <w:t>70</w:t>
    </w:r>
    <w:r w:rsidR="00A87DE9">
      <w:rPr>
        <w:rFonts w:ascii="Arial" w:hAnsi="Arial" w:cs="Arial"/>
        <w:sz w:val="24"/>
        <w:szCs w:val="24"/>
      </w:rPr>
      <w:t>80</w:t>
    </w:r>
    <w:r w:rsidR="00885DF8">
      <w:rPr>
        <w:rFonts w:ascii="Arial" w:hAnsi="Arial" w:cs="Arial"/>
        <w:sz w:val="24"/>
        <w:szCs w:val="24"/>
      </w:rPr>
      <w:tab/>
    </w:r>
    <w:r w:rsidR="0093279A">
      <w:rPr>
        <w:rFonts w:ascii="Arial" w:hAnsi="Arial" w:cs="Arial"/>
        <w:sz w:val="24"/>
        <w:szCs w:val="24"/>
      </w:rPr>
      <w:tab/>
    </w:r>
    <w:r w:rsidR="00BB5310">
      <w:rPr>
        <w:rFonts w:ascii="Arial" w:hAnsi="Arial" w:cs="Arial"/>
        <w:sz w:val="24"/>
        <w:szCs w:val="24"/>
      </w:rPr>
      <w:t>2</w:t>
    </w:r>
    <w:r w:rsidR="00A87DE9">
      <w:rPr>
        <w:rFonts w:ascii="Arial" w:hAnsi="Arial" w:cs="Arial"/>
        <w:sz w:val="24"/>
        <w:szCs w:val="24"/>
      </w:rPr>
      <w:t>9</w:t>
    </w:r>
    <w:r w:rsidR="00C55F2C">
      <w:rPr>
        <w:rFonts w:ascii="Arial" w:hAnsi="Arial" w:cs="Arial"/>
        <w:sz w:val="24"/>
        <w:szCs w:val="24"/>
      </w:rPr>
      <w:t>.</w:t>
    </w:r>
    <w:r w:rsidR="007A106E">
      <w:rPr>
        <w:rFonts w:ascii="Arial" w:hAnsi="Arial" w:cs="Arial"/>
        <w:sz w:val="24"/>
        <w:szCs w:val="24"/>
      </w:rPr>
      <w:t>01</w:t>
    </w:r>
    <w:r w:rsidR="00A35ED1">
      <w:rPr>
        <w:rFonts w:ascii="Arial" w:hAnsi="Arial" w:cs="Arial"/>
        <w:sz w:val="24"/>
        <w:szCs w:val="24"/>
      </w:rPr>
      <w:t>.202</w:t>
    </w:r>
    <w:r w:rsidR="007A106E">
      <w:rPr>
        <w:rFonts w:ascii="Arial" w:hAnsi="Arial" w:cs="Arial"/>
        <w:sz w:val="24"/>
        <w:szCs w:val="24"/>
      </w:rPr>
      <w:t>5</w:t>
    </w:r>
  </w:p>
  <w:p w14:paraId="623D4D60" w14:textId="77777777" w:rsidR="002502ED" w:rsidRDefault="002502E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653E" w14:textId="77777777" w:rsidR="00BB5310" w:rsidRDefault="00BB5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0D14"/>
    <w:multiLevelType w:val="hybridMultilevel"/>
    <w:tmpl w:val="FFFFFFFF"/>
    <w:lvl w:ilvl="0" w:tplc="B7F0F6B6">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091B3B"/>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B6F4E95"/>
    <w:multiLevelType w:val="hybridMultilevel"/>
    <w:tmpl w:val="FFFFFFFF"/>
    <w:lvl w:ilvl="0" w:tplc="D9F88428">
      <w:start w:val="1"/>
      <w:numFmt w:val="decimal"/>
      <w:lvlText w:val="%1."/>
      <w:lvlJc w:val="left"/>
      <w:pPr>
        <w:tabs>
          <w:tab w:val="num" w:pos="720"/>
        </w:tabs>
        <w:ind w:left="720" w:hanging="360"/>
      </w:pPr>
      <w:rPr>
        <w:rFonts w:ascii="Arial" w:hAnsi="Arial" w:cs="Arial" w:hint="default"/>
        <w:b w:val="0"/>
      </w:rPr>
    </w:lvl>
    <w:lvl w:ilvl="1" w:tplc="5C86FF3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412F67"/>
    <w:multiLevelType w:val="hybridMultilevel"/>
    <w:tmpl w:val="EFCE7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3D270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669E7"/>
    <w:multiLevelType w:val="hybridMultilevel"/>
    <w:tmpl w:val="FFFFFFFF"/>
    <w:lvl w:ilvl="0" w:tplc="7B62D33E">
      <w:start w:val="32"/>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56E4A42"/>
    <w:multiLevelType w:val="hybridMultilevel"/>
    <w:tmpl w:val="FFFFFFFF"/>
    <w:lvl w:ilvl="0" w:tplc="7588847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5806F1"/>
    <w:multiLevelType w:val="hybridMultilevel"/>
    <w:tmpl w:val="FFFFFFFF"/>
    <w:lvl w:ilvl="0" w:tplc="D9F88428">
      <w:start w:val="1"/>
      <w:numFmt w:val="decimal"/>
      <w:lvlText w:val="%1."/>
      <w:lvlJc w:val="left"/>
      <w:pPr>
        <w:tabs>
          <w:tab w:val="num" w:pos="720"/>
        </w:tabs>
        <w:ind w:left="720" w:hanging="360"/>
      </w:pPr>
      <w:rPr>
        <w:rFonts w:ascii="Arial" w:hAnsi="Arial" w:cs="Arial" w:hint="default"/>
        <w:b w:val="0"/>
      </w:rPr>
    </w:lvl>
    <w:lvl w:ilvl="1" w:tplc="5C86FF3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D36AED"/>
    <w:multiLevelType w:val="hybridMultilevel"/>
    <w:tmpl w:val="FFFFFFFF"/>
    <w:lvl w:ilvl="0" w:tplc="56C65F24">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30835B4"/>
    <w:multiLevelType w:val="hybridMultilevel"/>
    <w:tmpl w:val="FFFFFFFF"/>
    <w:lvl w:ilvl="0" w:tplc="6750D87C">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BF37E8"/>
    <w:multiLevelType w:val="hybridMultilevel"/>
    <w:tmpl w:val="FFFFFFFF"/>
    <w:lvl w:ilvl="0" w:tplc="CB6478BA">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8587471"/>
    <w:multiLevelType w:val="hybridMultilevel"/>
    <w:tmpl w:val="FFFFFFFF"/>
    <w:lvl w:ilvl="0" w:tplc="D9F88428">
      <w:start w:val="1"/>
      <w:numFmt w:val="decimal"/>
      <w:lvlText w:val="%1."/>
      <w:lvlJc w:val="left"/>
      <w:pPr>
        <w:tabs>
          <w:tab w:val="num" w:pos="720"/>
        </w:tabs>
        <w:ind w:left="720" w:hanging="360"/>
      </w:pPr>
      <w:rPr>
        <w:rFonts w:ascii="Arial" w:hAnsi="Arial" w:cs="Arial" w:hint="default"/>
        <w:b w:val="0"/>
      </w:rPr>
    </w:lvl>
    <w:lvl w:ilvl="1" w:tplc="5C86FF3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CC10C2"/>
    <w:multiLevelType w:val="hybridMultilevel"/>
    <w:tmpl w:val="FFFFFFFF"/>
    <w:lvl w:ilvl="0" w:tplc="1C9E1F04">
      <w:start w:val="1"/>
      <w:numFmt w:val="decimal"/>
      <w:lvlText w:val="%1."/>
      <w:lvlJc w:val="left"/>
      <w:pPr>
        <w:tabs>
          <w:tab w:val="num" w:pos="0"/>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6D37D10"/>
    <w:multiLevelType w:val="hybridMultilevel"/>
    <w:tmpl w:val="FFFFFFFF"/>
    <w:lvl w:ilvl="0" w:tplc="D9F88428">
      <w:start w:val="1"/>
      <w:numFmt w:val="decimal"/>
      <w:lvlText w:val="%1."/>
      <w:lvlJc w:val="left"/>
      <w:pPr>
        <w:tabs>
          <w:tab w:val="num" w:pos="720"/>
        </w:tabs>
        <w:ind w:left="720" w:hanging="360"/>
      </w:pPr>
      <w:rPr>
        <w:rFonts w:ascii="Arial" w:hAnsi="Arial" w:cs="Arial" w:hint="default"/>
        <w:b w:val="0"/>
      </w:rPr>
    </w:lvl>
    <w:lvl w:ilvl="1" w:tplc="5C86FF3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3612BC8"/>
    <w:multiLevelType w:val="hybridMultilevel"/>
    <w:tmpl w:val="FFFFFFFF"/>
    <w:lvl w:ilvl="0" w:tplc="D9F88428">
      <w:start w:val="1"/>
      <w:numFmt w:val="decimal"/>
      <w:lvlText w:val="%1."/>
      <w:lvlJc w:val="left"/>
      <w:pPr>
        <w:tabs>
          <w:tab w:val="num" w:pos="720"/>
        </w:tabs>
        <w:ind w:left="720" w:hanging="360"/>
      </w:pPr>
      <w:rPr>
        <w:rFonts w:ascii="Arial" w:hAnsi="Arial" w:cs="Arial" w:hint="default"/>
        <w:b w:val="0"/>
      </w:rPr>
    </w:lvl>
    <w:lvl w:ilvl="1" w:tplc="5C86FF3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4D006FB"/>
    <w:multiLevelType w:val="hybridMultilevel"/>
    <w:tmpl w:val="FFFFFFFF"/>
    <w:lvl w:ilvl="0" w:tplc="A092A256">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50F7470"/>
    <w:multiLevelType w:val="hybridMultilevel"/>
    <w:tmpl w:val="FFFFFFFF"/>
    <w:lvl w:ilvl="0" w:tplc="5C86FF30">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9991133"/>
    <w:multiLevelType w:val="hybridMultilevel"/>
    <w:tmpl w:val="FFFFFFFF"/>
    <w:lvl w:ilvl="0" w:tplc="A1801E4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B3D7E3B"/>
    <w:multiLevelType w:val="hybridMultilevel"/>
    <w:tmpl w:val="FFFFFFFF"/>
    <w:lvl w:ilvl="0" w:tplc="63A40DA6">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A934ACF"/>
    <w:multiLevelType w:val="hybridMultilevel"/>
    <w:tmpl w:val="FFFFFFFF"/>
    <w:lvl w:ilvl="0" w:tplc="D9F88428">
      <w:start w:val="1"/>
      <w:numFmt w:val="decimal"/>
      <w:lvlText w:val="%1."/>
      <w:lvlJc w:val="left"/>
      <w:pPr>
        <w:tabs>
          <w:tab w:val="num" w:pos="720"/>
        </w:tabs>
        <w:ind w:left="720" w:hanging="360"/>
      </w:pPr>
      <w:rPr>
        <w:rFonts w:ascii="Arial" w:hAnsi="Arial" w:cs="Arial" w:hint="default"/>
        <w:b w:val="0"/>
      </w:rPr>
    </w:lvl>
    <w:lvl w:ilvl="1" w:tplc="5C86FF3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B962FBB"/>
    <w:multiLevelType w:val="hybridMultilevel"/>
    <w:tmpl w:val="FFFFFFFF"/>
    <w:lvl w:ilvl="0" w:tplc="D9F88428">
      <w:start w:val="1"/>
      <w:numFmt w:val="decimal"/>
      <w:lvlText w:val="%1."/>
      <w:lvlJc w:val="left"/>
      <w:pPr>
        <w:tabs>
          <w:tab w:val="num" w:pos="720"/>
        </w:tabs>
        <w:ind w:left="720" w:hanging="360"/>
      </w:pPr>
      <w:rPr>
        <w:rFonts w:ascii="Arial" w:hAnsi="Arial" w:cs="Arial" w:hint="default"/>
        <w:b w:val="0"/>
      </w:rPr>
    </w:lvl>
    <w:lvl w:ilvl="1" w:tplc="5C86FF3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1616AFF"/>
    <w:multiLevelType w:val="hybridMultilevel"/>
    <w:tmpl w:val="FFFFFFFF"/>
    <w:lvl w:ilvl="0" w:tplc="C40C8200">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9EF1950"/>
    <w:multiLevelType w:val="hybridMultilevel"/>
    <w:tmpl w:val="FFFFFFFF"/>
    <w:lvl w:ilvl="0" w:tplc="90464322">
      <w:start w:val="1"/>
      <w:numFmt w:val="lowerLetter"/>
      <w:lvlText w:val="(%1)"/>
      <w:lvlJc w:val="left"/>
      <w:pPr>
        <w:tabs>
          <w:tab w:val="num" w:pos="1440"/>
        </w:tabs>
        <w:ind w:left="1440" w:hanging="360"/>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B3F67C3"/>
    <w:multiLevelType w:val="hybridMultilevel"/>
    <w:tmpl w:val="FFFFFFFF"/>
    <w:lvl w:ilvl="0" w:tplc="F438CBC8">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431199117">
    <w:abstractNumId w:val="23"/>
  </w:num>
  <w:num w:numId="2" w16cid:durableId="590430819">
    <w:abstractNumId w:val="6"/>
  </w:num>
  <w:num w:numId="3" w16cid:durableId="604115385">
    <w:abstractNumId w:val="18"/>
  </w:num>
  <w:num w:numId="4" w16cid:durableId="329255762">
    <w:abstractNumId w:val="10"/>
  </w:num>
  <w:num w:numId="5" w16cid:durableId="1788548524">
    <w:abstractNumId w:val="9"/>
  </w:num>
  <w:num w:numId="6" w16cid:durableId="692802068">
    <w:abstractNumId w:val="8"/>
  </w:num>
  <w:num w:numId="7" w16cid:durableId="3632795">
    <w:abstractNumId w:val="15"/>
  </w:num>
  <w:num w:numId="8" w16cid:durableId="216430563">
    <w:abstractNumId w:val="0"/>
  </w:num>
  <w:num w:numId="9" w16cid:durableId="257326004">
    <w:abstractNumId w:val="21"/>
  </w:num>
  <w:num w:numId="10" w16cid:durableId="181893599">
    <w:abstractNumId w:val="4"/>
  </w:num>
  <w:num w:numId="11" w16cid:durableId="1065108315">
    <w:abstractNumId w:val="1"/>
  </w:num>
  <w:num w:numId="12" w16cid:durableId="697320492">
    <w:abstractNumId w:val="20"/>
  </w:num>
  <w:num w:numId="13" w16cid:durableId="401945836">
    <w:abstractNumId w:val="16"/>
  </w:num>
  <w:num w:numId="14" w16cid:durableId="2051220176">
    <w:abstractNumId w:val="22"/>
  </w:num>
  <w:num w:numId="15" w16cid:durableId="1141532134">
    <w:abstractNumId w:val="19"/>
  </w:num>
  <w:num w:numId="16" w16cid:durableId="123742586">
    <w:abstractNumId w:val="11"/>
  </w:num>
  <w:num w:numId="17" w16cid:durableId="1764759929">
    <w:abstractNumId w:val="7"/>
  </w:num>
  <w:num w:numId="18" w16cid:durableId="1682967993">
    <w:abstractNumId w:val="2"/>
  </w:num>
  <w:num w:numId="19" w16cid:durableId="599921901">
    <w:abstractNumId w:val="14"/>
  </w:num>
  <w:num w:numId="20" w16cid:durableId="128790565">
    <w:abstractNumId w:val="13"/>
  </w:num>
  <w:num w:numId="21" w16cid:durableId="708649154">
    <w:abstractNumId w:val="5"/>
  </w:num>
  <w:num w:numId="22" w16cid:durableId="1968118631">
    <w:abstractNumId w:val="12"/>
  </w:num>
  <w:num w:numId="23" w16cid:durableId="1982072082">
    <w:abstractNumId w:val="17"/>
  </w:num>
  <w:num w:numId="24" w16cid:durableId="1300451349">
    <w:abstractNumId w:val="3"/>
  </w:num>
  <w:num w:numId="25" w16cid:durableId="6809373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C9"/>
    <w:rsid w:val="00002F95"/>
    <w:rsid w:val="00012DAD"/>
    <w:rsid w:val="000208BE"/>
    <w:rsid w:val="00026594"/>
    <w:rsid w:val="00027064"/>
    <w:rsid w:val="00027FAD"/>
    <w:rsid w:val="0003622C"/>
    <w:rsid w:val="00037317"/>
    <w:rsid w:val="0003775A"/>
    <w:rsid w:val="000401AF"/>
    <w:rsid w:val="000479C2"/>
    <w:rsid w:val="00050BF0"/>
    <w:rsid w:val="00052651"/>
    <w:rsid w:val="00054CB9"/>
    <w:rsid w:val="000554AC"/>
    <w:rsid w:val="000602FD"/>
    <w:rsid w:val="00067AB1"/>
    <w:rsid w:val="000745F3"/>
    <w:rsid w:val="00077F95"/>
    <w:rsid w:val="00081EA1"/>
    <w:rsid w:val="00082173"/>
    <w:rsid w:val="000852D1"/>
    <w:rsid w:val="00086371"/>
    <w:rsid w:val="00087A99"/>
    <w:rsid w:val="00091A31"/>
    <w:rsid w:val="000957CB"/>
    <w:rsid w:val="000A4CC0"/>
    <w:rsid w:val="000B45A2"/>
    <w:rsid w:val="000C0C29"/>
    <w:rsid w:val="000C4BC2"/>
    <w:rsid w:val="000C644C"/>
    <w:rsid w:val="000C6912"/>
    <w:rsid w:val="000D0F8E"/>
    <w:rsid w:val="000D2176"/>
    <w:rsid w:val="000D2603"/>
    <w:rsid w:val="000D3AAA"/>
    <w:rsid w:val="000E0813"/>
    <w:rsid w:val="000E124B"/>
    <w:rsid w:val="000E7521"/>
    <w:rsid w:val="000F7B53"/>
    <w:rsid w:val="00100890"/>
    <w:rsid w:val="00116CDD"/>
    <w:rsid w:val="00120197"/>
    <w:rsid w:val="00127DF1"/>
    <w:rsid w:val="00134A86"/>
    <w:rsid w:val="00134E44"/>
    <w:rsid w:val="001447EF"/>
    <w:rsid w:val="00163764"/>
    <w:rsid w:val="00163E98"/>
    <w:rsid w:val="0016643F"/>
    <w:rsid w:val="0017078B"/>
    <w:rsid w:val="00176E97"/>
    <w:rsid w:val="00180A4D"/>
    <w:rsid w:val="001825C6"/>
    <w:rsid w:val="001900A3"/>
    <w:rsid w:val="00192E3B"/>
    <w:rsid w:val="001A329E"/>
    <w:rsid w:val="001A3A44"/>
    <w:rsid w:val="001A5B2A"/>
    <w:rsid w:val="001A667A"/>
    <w:rsid w:val="001A6CE8"/>
    <w:rsid w:val="001B010E"/>
    <w:rsid w:val="001C180B"/>
    <w:rsid w:val="001C30E8"/>
    <w:rsid w:val="001C5A83"/>
    <w:rsid w:val="001C77DF"/>
    <w:rsid w:val="001D16A0"/>
    <w:rsid w:val="001D203C"/>
    <w:rsid w:val="001D55B4"/>
    <w:rsid w:val="001E182A"/>
    <w:rsid w:val="001E2B7E"/>
    <w:rsid w:val="001E6731"/>
    <w:rsid w:val="001F2EF1"/>
    <w:rsid w:val="001F5983"/>
    <w:rsid w:val="00200847"/>
    <w:rsid w:val="00200897"/>
    <w:rsid w:val="00201DDC"/>
    <w:rsid w:val="002032EF"/>
    <w:rsid w:val="00203BC2"/>
    <w:rsid w:val="002061DF"/>
    <w:rsid w:val="00207F77"/>
    <w:rsid w:val="00211C52"/>
    <w:rsid w:val="0021345C"/>
    <w:rsid w:val="002146CF"/>
    <w:rsid w:val="00221DF3"/>
    <w:rsid w:val="00222D20"/>
    <w:rsid w:val="00223F92"/>
    <w:rsid w:val="00235D9F"/>
    <w:rsid w:val="00236DD4"/>
    <w:rsid w:val="00237C78"/>
    <w:rsid w:val="002452F7"/>
    <w:rsid w:val="002502ED"/>
    <w:rsid w:val="0025246D"/>
    <w:rsid w:val="002611F2"/>
    <w:rsid w:val="00261F98"/>
    <w:rsid w:val="0026393D"/>
    <w:rsid w:val="00266D4F"/>
    <w:rsid w:val="002673A0"/>
    <w:rsid w:val="002718E1"/>
    <w:rsid w:val="00271D97"/>
    <w:rsid w:val="0028582C"/>
    <w:rsid w:val="0029186B"/>
    <w:rsid w:val="0029190C"/>
    <w:rsid w:val="00295093"/>
    <w:rsid w:val="00295E23"/>
    <w:rsid w:val="002A4FE9"/>
    <w:rsid w:val="002C1B3F"/>
    <w:rsid w:val="002C21D7"/>
    <w:rsid w:val="002C6975"/>
    <w:rsid w:val="002D0C75"/>
    <w:rsid w:val="002D43CF"/>
    <w:rsid w:val="002D6707"/>
    <w:rsid w:val="002E373F"/>
    <w:rsid w:val="002E70A8"/>
    <w:rsid w:val="00300161"/>
    <w:rsid w:val="00300215"/>
    <w:rsid w:val="00304C7E"/>
    <w:rsid w:val="00307E8A"/>
    <w:rsid w:val="00310644"/>
    <w:rsid w:val="00321142"/>
    <w:rsid w:val="003220C7"/>
    <w:rsid w:val="003300FE"/>
    <w:rsid w:val="0033315D"/>
    <w:rsid w:val="00340E64"/>
    <w:rsid w:val="00341C56"/>
    <w:rsid w:val="003541CF"/>
    <w:rsid w:val="00360309"/>
    <w:rsid w:val="003609FE"/>
    <w:rsid w:val="00360DA4"/>
    <w:rsid w:val="00364C56"/>
    <w:rsid w:val="0037557C"/>
    <w:rsid w:val="00383E91"/>
    <w:rsid w:val="003A6C6D"/>
    <w:rsid w:val="003B2301"/>
    <w:rsid w:val="003B76A0"/>
    <w:rsid w:val="003C06C1"/>
    <w:rsid w:val="003C251D"/>
    <w:rsid w:val="003C5EE6"/>
    <w:rsid w:val="003C7B6A"/>
    <w:rsid w:val="003D4600"/>
    <w:rsid w:val="003D5E84"/>
    <w:rsid w:val="003E0918"/>
    <w:rsid w:val="003E2323"/>
    <w:rsid w:val="003E3A07"/>
    <w:rsid w:val="003F1C9D"/>
    <w:rsid w:val="003F4224"/>
    <w:rsid w:val="003F48C9"/>
    <w:rsid w:val="00401116"/>
    <w:rsid w:val="00403ECC"/>
    <w:rsid w:val="00410B2F"/>
    <w:rsid w:val="00412E40"/>
    <w:rsid w:val="00414A45"/>
    <w:rsid w:val="004230EC"/>
    <w:rsid w:val="0043203C"/>
    <w:rsid w:val="00436F01"/>
    <w:rsid w:val="004470C6"/>
    <w:rsid w:val="00447FD1"/>
    <w:rsid w:val="00451344"/>
    <w:rsid w:val="00455602"/>
    <w:rsid w:val="00457B94"/>
    <w:rsid w:val="004725AA"/>
    <w:rsid w:val="0047432C"/>
    <w:rsid w:val="0049511F"/>
    <w:rsid w:val="004A113B"/>
    <w:rsid w:val="004A3DF0"/>
    <w:rsid w:val="004B2B14"/>
    <w:rsid w:val="004C2D24"/>
    <w:rsid w:val="004E164C"/>
    <w:rsid w:val="004E3A27"/>
    <w:rsid w:val="00502BC2"/>
    <w:rsid w:val="00506BD1"/>
    <w:rsid w:val="005136A1"/>
    <w:rsid w:val="005167ED"/>
    <w:rsid w:val="00520FD7"/>
    <w:rsid w:val="00521DE4"/>
    <w:rsid w:val="00525DC5"/>
    <w:rsid w:val="00531C00"/>
    <w:rsid w:val="00531F7C"/>
    <w:rsid w:val="0053262D"/>
    <w:rsid w:val="00536E8F"/>
    <w:rsid w:val="00537953"/>
    <w:rsid w:val="00537C5B"/>
    <w:rsid w:val="005411C2"/>
    <w:rsid w:val="00554606"/>
    <w:rsid w:val="00556AAC"/>
    <w:rsid w:val="00557EA2"/>
    <w:rsid w:val="00561862"/>
    <w:rsid w:val="00564427"/>
    <w:rsid w:val="00565B76"/>
    <w:rsid w:val="005666A8"/>
    <w:rsid w:val="0057375B"/>
    <w:rsid w:val="005738D9"/>
    <w:rsid w:val="0057492B"/>
    <w:rsid w:val="00575EA7"/>
    <w:rsid w:val="00587508"/>
    <w:rsid w:val="00594C59"/>
    <w:rsid w:val="005950FD"/>
    <w:rsid w:val="005A2E59"/>
    <w:rsid w:val="005A44B7"/>
    <w:rsid w:val="005A6EFE"/>
    <w:rsid w:val="005B0939"/>
    <w:rsid w:val="005B1B5A"/>
    <w:rsid w:val="005C2AA3"/>
    <w:rsid w:val="005D1FC8"/>
    <w:rsid w:val="005D1FD0"/>
    <w:rsid w:val="005D6088"/>
    <w:rsid w:val="005E2BCF"/>
    <w:rsid w:val="005E58B4"/>
    <w:rsid w:val="005F3398"/>
    <w:rsid w:val="005F61F3"/>
    <w:rsid w:val="00600062"/>
    <w:rsid w:val="0060552C"/>
    <w:rsid w:val="00605F01"/>
    <w:rsid w:val="006065A6"/>
    <w:rsid w:val="00606A3E"/>
    <w:rsid w:val="00606BE2"/>
    <w:rsid w:val="006205F9"/>
    <w:rsid w:val="00640EAC"/>
    <w:rsid w:val="0064250A"/>
    <w:rsid w:val="00656711"/>
    <w:rsid w:val="00662B09"/>
    <w:rsid w:val="0067489A"/>
    <w:rsid w:val="00674972"/>
    <w:rsid w:val="0068004A"/>
    <w:rsid w:val="00680142"/>
    <w:rsid w:val="00681173"/>
    <w:rsid w:val="006938B4"/>
    <w:rsid w:val="00696577"/>
    <w:rsid w:val="006970EE"/>
    <w:rsid w:val="006A76BA"/>
    <w:rsid w:val="006B1385"/>
    <w:rsid w:val="006B7C94"/>
    <w:rsid w:val="006D54AF"/>
    <w:rsid w:val="006E00AF"/>
    <w:rsid w:val="006E2638"/>
    <w:rsid w:val="006E6B5B"/>
    <w:rsid w:val="006F3439"/>
    <w:rsid w:val="007037D1"/>
    <w:rsid w:val="00703FF1"/>
    <w:rsid w:val="00716B12"/>
    <w:rsid w:val="0072327F"/>
    <w:rsid w:val="00725004"/>
    <w:rsid w:val="007251C9"/>
    <w:rsid w:val="0072558C"/>
    <w:rsid w:val="00731BEB"/>
    <w:rsid w:val="007403F6"/>
    <w:rsid w:val="007453F2"/>
    <w:rsid w:val="00746BFC"/>
    <w:rsid w:val="007508F8"/>
    <w:rsid w:val="007522CE"/>
    <w:rsid w:val="00752F75"/>
    <w:rsid w:val="0075375E"/>
    <w:rsid w:val="00755398"/>
    <w:rsid w:val="00770CF3"/>
    <w:rsid w:val="00780744"/>
    <w:rsid w:val="00782AE2"/>
    <w:rsid w:val="007907AC"/>
    <w:rsid w:val="007A09E3"/>
    <w:rsid w:val="007A106E"/>
    <w:rsid w:val="007A1AA4"/>
    <w:rsid w:val="007A4D34"/>
    <w:rsid w:val="007A5C96"/>
    <w:rsid w:val="007A5EA3"/>
    <w:rsid w:val="007B3EFC"/>
    <w:rsid w:val="007B66BF"/>
    <w:rsid w:val="007B6965"/>
    <w:rsid w:val="007C0D22"/>
    <w:rsid w:val="007C16ED"/>
    <w:rsid w:val="007C2DAC"/>
    <w:rsid w:val="007C5470"/>
    <w:rsid w:val="007C6AE1"/>
    <w:rsid w:val="007D37EE"/>
    <w:rsid w:val="007D4F6E"/>
    <w:rsid w:val="007E3301"/>
    <w:rsid w:val="007E41FC"/>
    <w:rsid w:val="007E75F8"/>
    <w:rsid w:val="007F6FE6"/>
    <w:rsid w:val="00807EC0"/>
    <w:rsid w:val="00814193"/>
    <w:rsid w:val="00817654"/>
    <w:rsid w:val="008231AB"/>
    <w:rsid w:val="00833690"/>
    <w:rsid w:val="008348AB"/>
    <w:rsid w:val="00836962"/>
    <w:rsid w:val="00841DAC"/>
    <w:rsid w:val="00842E11"/>
    <w:rsid w:val="00851EF5"/>
    <w:rsid w:val="00855292"/>
    <w:rsid w:val="00857120"/>
    <w:rsid w:val="00860243"/>
    <w:rsid w:val="008612D4"/>
    <w:rsid w:val="008631DA"/>
    <w:rsid w:val="00864099"/>
    <w:rsid w:val="00873A38"/>
    <w:rsid w:val="008754DC"/>
    <w:rsid w:val="008768BA"/>
    <w:rsid w:val="00883E29"/>
    <w:rsid w:val="00884A15"/>
    <w:rsid w:val="00885DF8"/>
    <w:rsid w:val="008878FD"/>
    <w:rsid w:val="00887CF5"/>
    <w:rsid w:val="00891960"/>
    <w:rsid w:val="0089233E"/>
    <w:rsid w:val="00894137"/>
    <w:rsid w:val="008A0C57"/>
    <w:rsid w:val="008A2E14"/>
    <w:rsid w:val="008A6351"/>
    <w:rsid w:val="008A64BC"/>
    <w:rsid w:val="008B014E"/>
    <w:rsid w:val="008B46B0"/>
    <w:rsid w:val="008B5A7D"/>
    <w:rsid w:val="008B6494"/>
    <w:rsid w:val="008B66E1"/>
    <w:rsid w:val="008C1B16"/>
    <w:rsid w:val="008C620C"/>
    <w:rsid w:val="008C643A"/>
    <w:rsid w:val="008D0711"/>
    <w:rsid w:val="008D3D1F"/>
    <w:rsid w:val="008E07AC"/>
    <w:rsid w:val="008E42AE"/>
    <w:rsid w:val="008F424F"/>
    <w:rsid w:val="00901428"/>
    <w:rsid w:val="00912AC7"/>
    <w:rsid w:val="00913E48"/>
    <w:rsid w:val="00916B89"/>
    <w:rsid w:val="00925A7A"/>
    <w:rsid w:val="00930BB6"/>
    <w:rsid w:val="0093279A"/>
    <w:rsid w:val="00947FC5"/>
    <w:rsid w:val="00951165"/>
    <w:rsid w:val="00952E70"/>
    <w:rsid w:val="00953D0B"/>
    <w:rsid w:val="009A000E"/>
    <w:rsid w:val="009A5F30"/>
    <w:rsid w:val="009A74D4"/>
    <w:rsid w:val="009B6ABF"/>
    <w:rsid w:val="009C17C8"/>
    <w:rsid w:val="009C3584"/>
    <w:rsid w:val="009D38BC"/>
    <w:rsid w:val="009E0E83"/>
    <w:rsid w:val="009E4334"/>
    <w:rsid w:val="009E46EA"/>
    <w:rsid w:val="009E697A"/>
    <w:rsid w:val="009F50C5"/>
    <w:rsid w:val="00A001B4"/>
    <w:rsid w:val="00A004E8"/>
    <w:rsid w:val="00A03F47"/>
    <w:rsid w:val="00A043FE"/>
    <w:rsid w:val="00A0777E"/>
    <w:rsid w:val="00A07EBC"/>
    <w:rsid w:val="00A22D66"/>
    <w:rsid w:val="00A23357"/>
    <w:rsid w:val="00A32F03"/>
    <w:rsid w:val="00A35ED1"/>
    <w:rsid w:val="00A432E4"/>
    <w:rsid w:val="00A511EE"/>
    <w:rsid w:val="00A54753"/>
    <w:rsid w:val="00A57290"/>
    <w:rsid w:val="00A73614"/>
    <w:rsid w:val="00A76D07"/>
    <w:rsid w:val="00A87DE9"/>
    <w:rsid w:val="00A95B67"/>
    <w:rsid w:val="00A9622B"/>
    <w:rsid w:val="00A97097"/>
    <w:rsid w:val="00AA74F4"/>
    <w:rsid w:val="00AB495E"/>
    <w:rsid w:val="00AB63A7"/>
    <w:rsid w:val="00AC0196"/>
    <w:rsid w:val="00AC25B6"/>
    <w:rsid w:val="00AD0221"/>
    <w:rsid w:val="00AD63D8"/>
    <w:rsid w:val="00AF2521"/>
    <w:rsid w:val="00AF45AC"/>
    <w:rsid w:val="00B05A32"/>
    <w:rsid w:val="00B17140"/>
    <w:rsid w:val="00B21B7D"/>
    <w:rsid w:val="00B21FA9"/>
    <w:rsid w:val="00B24928"/>
    <w:rsid w:val="00B249D1"/>
    <w:rsid w:val="00B26B24"/>
    <w:rsid w:val="00B26BA4"/>
    <w:rsid w:val="00B33BF3"/>
    <w:rsid w:val="00B4789C"/>
    <w:rsid w:val="00B53834"/>
    <w:rsid w:val="00B55850"/>
    <w:rsid w:val="00B57D11"/>
    <w:rsid w:val="00B64F7A"/>
    <w:rsid w:val="00B666AC"/>
    <w:rsid w:val="00B67E47"/>
    <w:rsid w:val="00B73296"/>
    <w:rsid w:val="00B757E0"/>
    <w:rsid w:val="00B87B08"/>
    <w:rsid w:val="00B931E3"/>
    <w:rsid w:val="00B9355C"/>
    <w:rsid w:val="00BA184B"/>
    <w:rsid w:val="00BA3144"/>
    <w:rsid w:val="00BA4999"/>
    <w:rsid w:val="00BA5969"/>
    <w:rsid w:val="00BB15EB"/>
    <w:rsid w:val="00BB47C6"/>
    <w:rsid w:val="00BB5310"/>
    <w:rsid w:val="00BC6DC2"/>
    <w:rsid w:val="00BD74BD"/>
    <w:rsid w:val="00BD766A"/>
    <w:rsid w:val="00BE40D6"/>
    <w:rsid w:val="00BF317A"/>
    <w:rsid w:val="00C026FF"/>
    <w:rsid w:val="00C070CE"/>
    <w:rsid w:val="00C101F4"/>
    <w:rsid w:val="00C12999"/>
    <w:rsid w:val="00C15A5B"/>
    <w:rsid w:val="00C16B8D"/>
    <w:rsid w:val="00C2270A"/>
    <w:rsid w:val="00C23648"/>
    <w:rsid w:val="00C2769E"/>
    <w:rsid w:val="00C3045B"/>
    <w:rsid w:val="00C465F3"/>
    <w:rsid w:val="00C526C3"/>
    <w:rsid w:val="00C55566"/>
    <w:rsid w:val="00C55F2C"/>
    <w:rsid w:val="00C631A6"/>
    <w:rsid w:val="00C70789"/>
    <w:rsid w:val="00C80DE1"/>
    <w:rsid w:val="00C82764"/>
    <w:rsid w:val="00C8750B"/>
    <w:rsid w:val="00C96D6C"/>
    <w:rsid w:val="00CA04A4"/>
    <w:rsid w:val="00CA0F50"/>
    <w:rsid w:val="00CB5A42"/>
    <w:rsid w:val="00CB6BD7"/>
    <w:rsid w:val="00CB716A"/>
    <w:rsid w:val="00CC4E5E"/>
    <w:rsid w:val="00CD4881"/>
    <w:rsid w:val="00CD7B0E"/>
    <w:rsid w:val="00CE3F3A"/>
    <w:rsid w:val="00CF03F7"/>
    <w:rsid w:val="00CF04B8"/>
    <w:rsid w:val="00D02B20"/>
    <w:rsid w:val="00D04B5F"/>
    <w:rsid w:val="00D05822"/>
    <w:rsid w:val="00D10E47"/>
    <w:rsid w:val="00D134C9"/>
    <w:rsid w:val="00D24D27"/>
    <w:rsid w:val="00D310F6"/>
    <w:rsid w:val="00D35CB1"/>
    <w:rsid w:val="00D415CD"/>
    <w:rsid w:val="00D4380C"/>
    <w:rsid w:val="00D443C4"/>
    <w:rsid w:val="00D47D65"/>
    <w:rsid w:val="00D52CF6"/>
    <w:rsid w:val="00D62BFF"/>
    <w:rsid w:val="00D64EB6"/>
    <w:rsid w:val="00D71F54"/>
    <w:rsid w:val="00D75B33"/>
    <w:rsid w:val="00D838FF"/>
    <w:rsid w:val="00D8481A"/>
    <w:rsid w:val="00D86613"/>
    <w:rsid w:val="00D87159"/>
    <w:rsid w:val="00D87A9C"/>
    <w:rsid w:val="00D95DB1"/>
    <w:rsid w:val="00D97386"/>
    <w:rsid w:val="00DB2FBC"/>
    <w:rsid w:val="00DB31EC"/>
    <w:rsid w:val="00DB66AF"/>
    <w:rsid w:val="00DB6C89"/>
    <w:rsid w:val="00DC042A"/>
    <w:rsid w:val="00DC66ED"/>
    <w:rsid w:val="00DD0061"/>
    <w:rsid w:val="00DD0BD5"/>
    <w:rsid w:val="00DD1EE5"/>
    <w:rsid w:val="00DD2BD9"/>
    <w:rsid w:val="00DF173C"/>
    <w:rsid w:val="00E065E2"/>
    <w:rsid w:val="00E1248C"/>
    <w:rsid w:val="00E20CE4"/>
    <w:rsid w:val="00E21DDE"/>
    <w:rsid w:val="00E26606"/>
    <w:rsid w:val="00E3428A"/>
    <w:rsid w:val="00E37667"/>
    <w:rsid w:val="00E60BE5"/>
    <w:rsid w:val="00E66A61"/>
    <w:rsid w:val="00E713A0"/>
    <w:rsid w:val="00E71A3E"/>
    <w:rsid w:val="00E72A02"/>
    <w:rsid w:val="00E72DF9"/>
    <w:rsid w:val="00E81ECD"/>
    <w:rsid w:val="00E82508"/>
    <w:rsid w:val="00E8542B"/>
    <w:rsid w:val="00E9168A"/>
    <w:rsid w:val="00E97F88"/>
    <w:rsid w:val="00EA047C"/>
    <w:rsid w:val="00EA7427"/>
    <w:rsid w:val="00EB3232"/>
    <w:rsid w:val="00EB64DE"/>
    <w:rsid w:val="00EC3496"/>
    <w:rsid w:val="00EC403B"/>
    <w:rsid w:val="00ED2749"/>
    <w:rsid w:val="00ED2C5C"/>
    <w:rsid w:val="00ED56E3"/>
    <w:rsid w:val="00ED68FC"/>
    <w:rsid w:val="00EE0ACE"/>
    <w:rsid w:val="00EE2E0B"/>
    <w:rsid w:val="00EF15BC"/>
    <w:rsid w:val="00EF45FF"/>
    <w:rsid w:val="00EF529D"/>
    <w:rsid w:val="00EF5921"/>
    <w:rsid w:val="00F311F8"/>
    <w:rsid w:val="00F328EC"/>
    <w:rsid w:val="00F32C5F"/>
    <w:rsid w:val="00F34971"/>
    <w:rsid w:val="00F4257D"/>
    <w:rsid w:val="00F4568C"/>
    <w:rsid w:val="00F456CD"/>
    <w:rsid w:val="00F465EA"/>
    <w:rsid w:val="00F55A87"/>
    <w:rsid w:val="00F561DF"/>
    <w:rsid w:val="00F725A0"/>
    <w:rsid w:val="00F74B53"/>
    <w:rsid w:val="00F74F50"/>
    <w:rsid w:val="00F760A9"/>
    <w:rsid w:val="00F81BD5"/>
    <w:rsid w:val="00F92FB8"/>
    <w:rsid w:val="00F97D3A"/>
    <w:rsid w:val="00FA48B7"/>
    <w:rsid w:val="00FB393E"/>
    <w:rsid w:val="00FD0576"/>
    <w:rsid w:val="00FD1E7D"/>
    <w:rsid w:val="00FD47BB"/>
    <w:rsid w:val="00FE31CE"/>
    <w:rsid w:val="00FF0EBB"/>
    <w:rsid w:val="00FF265E"/>
    <w:rsid w:val="00FF3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6E933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CG Times (W1)"/>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C56"/>
    <w:rPr>
      <w:rFonts w:ascii="Times New Roman" w:hAnsi="Times New Roman" w:cs="Times New Roman"/>
      <w:sz w:val="22"/>
    </w:rPr>
  </w:style>
  <w:style w:type="paragraph" w:styleId="Heading5">
    <w:name w:val="heading 5"/>
    <w:basedOn w:val="Normal"/>
    <w:next w:val="Normal"/>
    <w:link w:val="Heading5Char"/>
    <w:uiPriority w:val="9"/>
    <w:qFormat/>
    <w:rsid w:val="00222D20"/>
    <w:pPr>
      <w:keepNext/>
      <w:jc w:val="center"/>
      <w:outlineLvl w:val="4"/>
    </w:pPr>
    <w:rPr>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locked/>
    <w:rsid w:val="00222D20"/>
    <w:rPr>
      <w:rFonts w:ascii="Times New Roman" w:hAnsi="Times New Roman" w:cs="Times New Roman"/>
      <w:b/>
      <w:bCs/>
      <w:sz w:val="24"/>
      <w:szCs w:val="24"/>
      <w:lang w:val="x-none" w:eastAsia="en-US"/>
    </w:rPr>
  </w:style>
  <w:style w:type="paragraph" w:styleId="DocumentMap">
    <w:name w:val="Document Map"/>
    <w:basedOn w:val="Normal"/>
    <w:link w:val="DocumentMapChar"/>
    <w:uiPriority w:val="99"/>
    <w:semiHidden/>
    <w:rsid w:val="00341C56"/>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ascii="Segoe UI" w:hAnsi="Segoe UI" w:cs="Segoe UI"/>
      <w:sz w:val="16"/>
      <w:szCs w:val="16"/>
    </w:rPr>
  </w:style>
  <w:style w:type="character" w:styleId="CommentReference">
    <w:name w:val="annotation reference"/>
    <w:basedOn w:val="DefaultParagraphFont"/>
    <w:uiPriority w:val="99"/>
    <w:semiHidden/>
    <w:rsid w:val="00341C56"/>
    <w:rPr>
      <w:rFonts w:cs="Times New Roman"/>
      <w:sz w:val="16"/>
    </w:rPr>
  </w:style>
  <w:style w:type="paragraph" w:styleId="CommentText">
    <w:name w:val="annotation text"/>
    <w:basedOn w:val="Normal"/>
    <w:link w:val="CommentTextChar"/>
    <w:uiPriority w:val="99"/>
    <w:semiHidden/>
    <w:rsid w:val="00341C56"/>
    <w:rPr>
      <w:sz w:val="20"/>
    </w:rPr>
  </w:style>
  <w:style w:type="character" w:customStyle="1" w:styleId="CommentTextChar">
    <w:name w:val="Comment Text Char"/>
    <w:basedOn w:val="DefaultParagraphFont"/>
    <w:link w:val="CommentText"/>
    <w:uiPriority w:val="99"/>
    <w:semiHidden/>
    <w:locked/>
    <w:rsid w:val="007E41FC"/>
    <w:rPr>
      <w:rFonts w:ascii="Times New Roman" w:hAnsi="Times New Roman" w:cs="Times New Roman"/>
    </w:rPr>
  </w:style>
  <w:style w:type="paragraph" w:styleId="BalloonText">
    <w:name w:val="Balloon Text"/>
    <w:basedOn w:val="Normal"/>
    <w:link w:val="BalloonTextChar"/>
    <w:uiPriority w:val="99"/>
    <w:semiHidden/>
    <w:rsid w:val="003F48C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Header">
    <w:name w:val="header"/>
    <w:basedOn w:val="Normal"/>
    <w:link w:val="HeaderChar"/>
    <w:uiPriority w:val="99"/>
    <w:rsid w:val="00681173"/>
    <w:pPr>
      <w:tabs>
        <w:tab w:val="center" w:pos="4513"/>
        <w:tab w:val="right" w:pos="9026"/>
      </w:tabs>
    </w:pPr>
  </w:style>
  <w:style w:type="character" w:customStyle="1" w:styleId="HeaderChar">
    <w:name w:val="Header Char"/>
    <w:basedOn w:val="DefaultParagraphFont"/>
    <w:link w:val="Header"/>
    <w:uiPriority w:val="99"/>
    <w:locked/>
    <w:rsid w:val="00681173"/>
    <w:rPr>
      <w:rFonts w:ascii="Times New Roman" w:hAnsi="Times New Roman" w:cs="Times New Roman"/>
      <w:sz w:val="22"/>
    </w:rPr>
  </w:style>
  <w:style w:type="paragraph" w:styleId="Footer">
    <w:name w:val="footer"/>
    <w:basedOn w:val="Normal"/>
    <w:link w:val="FooterChar"/>
    <w:uiPriority w:val="99"/>
    <w:rsid w:val="00681173"/>
    <w:pPr>
      <w:tabs>
        <w:tab w:val="center" w:pos="4513"/>
        <w:tab w:val="right" w:pos="9026"/>
      </w:tabs>
    </w:pPr>
  </w:style>
  <w:style w:type="character" w:customStyle="1" w:styleId="FooterChar">
    <w:name w:val="Footer Char"/>
    <w:basedOn w:val="DefaultParagraphFont"/>
    <w:link w:val="Footer"/>
    <w:uiPriority w:val="99"/>
    <w:locked/>
    <w:rsid w:val="00681173"/>
    <w:rPr>
      <w:rFonts w:ascii="Times New Roman" w:hAnsi="Times New Roman" w:cs="Times New Roman"/>
      <w:sz w:val="22"/>
    </w:rPr>
  </w:style>
  <w:style w:type="character" w:styleId="Hyperlink">
    <w:name w:val="Hyperlink"/>
    <w:basedOn w:val="DefaultParagraphFont"/>
    <w:uiPriority w:val="99"/>
    <w:rsid w:val="00F92FB8"/>
    <w:rPr>
      <w:rFonts w:cs="Times New Roman"/>
      <w:color w:val="0066CC"/>
      <w:u w:val="single"/>
    </w:rPr>
  </w:style>
  <w:style w:type="paragraph" w:styleId="PlainText">
    <w:name w:val="Plain Text"/>
    <w:basedOn w:val="Normal"/>
    <w:link w:val="PlainTextChar"/>
    <w:uiPriority w:val="99"/>
    <w:unhideWhenUsed/>
    <w:rsid w:val="00F92FB8"/>
    <w:rPr>
      <w:rFonts w:ascii="Consolas" w:hAnsi="Consolas"/>
      <w:sz w:val="21"/>
      <w:szCs w:val="21"/>
      <w:lang w:eastAsia="en-US"/>
    </w:rPr>
  </w:style>
  <w:style w:type="character" w:customStyle="1" w:styleId="PlainTextChar">
    <w:name w:val="Plain Text Char"/>
    <w:basedOn w:val="DefaultParagraphFont"/>
    <w:link w:val="PlainText"/>
    <w:uiPriority w:val="99"/>
    <w:locked/>
    <w:rsid w:val="00F92FB8"/>
    <w:rPr>
      <w:rFonts w:ascii="Consolas" w:hAnsi="Consolas" w:cs="Times New Roman"/>
      <w:sz w:val="21"/>
      <w:szCs w:val="21"/>
      <w:lang w:val="x-none" w:eastAsia="en-US"/>
    </w:rPr>
  </w:style>
  <w:style w:type="paragraph" w:styleId="ListParagraph">
    <w:name w:val="List Paragraph"/>
    <w:basedOn w:val="Normal"/>
    <w:uiPriority w:val="34"/>
    <w:qFormat/>
    <w:rsid w:val="00F92FB8"/>
    <w:pPr>
      <w:ind w:left="720"/>
      <w:contextualSpacing/>
    </w:pPr>
    <w:rPr>
      <w:rFonts w:ascii="Arial" w:hAnsi="Arial"/>
      <w:sz w:val="24"/>
      <w:szCs w:val="24"/>
      <w:lang w:eastAsia="en-US"/>
    </w:rPr>
  </w:style>
  <w:style w:type="paragraph" w:customStyle="1" w:styleId="Default">
    <w:name w:val="Default"/>
    <w:rsid w:val="00C101F4"/>
    <w:pPr>
      <w:autoSpaceDE w:val="0"/>
      <w:autoSpaceDN w:val="0"/>
      <w:adjustRightInd w:val="0"/>
    </w:pPr>
    <w:rPr>
      <w:rFonts w:ascii="Arial" w:hAnsi="Arial" w:cs="Arial"/>
      <w:color w:val="000000"/>
      <w:sz w:val="24"/>
      <w:szCs w:val="24"/>
    </w:rPr>
  </w:style>
  <w:style w:type="character" w:styleId="HTMLAcronym">
    <w:name w:val="HTML Acronym"/>
    <w:basedOn w:val="DefaultParagraphFont"/>
    <w:uiPriority w:val="99"/>
    <w:rsid w:val="00222D20"/>
    <w:rPr>
      <w:rFonts w:cs="Times New Roman"/>
    </w:rPr>
  </w:style>
  <w:style w:type="paragraph" w:styleId="BodyTextIndent">
    <w:name w:val="Body Text Indent"/>
    <w:basedOn w:val="Normal"/>
    <w:link w:val="BodyTextIndentChar"/>
    <w:uiPriority w:val="99"/>
    <w:rsid w:val="00222D20"/>
    <w:pPr>
      <w:ind w:left="720"/>
    </w:pPr>
    <w:rPr>
      <w:sz w:val="24"/>
      <w:szCs w:val="24"/>
      <w:lang w:eastAsia="en-US"/>
    </w:rPr>
  </w:style>
  <w:style w:type="character" w:customStyle="1" w:styleId="BodyTextIndentChar">
    <w:name w:val="Body Text Indent Char"/>
    <w:basedOn w:val="DefaultParagraphFont"/>
    <w:link w:val="BodyTextIndent"/>
    <w:uiPriority w:val="99"/>
    <w:locked/>
    <w:rsid w:val="00222D20"/>
    <w:rPr>
      <w:rFonts w:ascii="Times New Roman" w:hAnsi="Times New Roman" w:cs="Times New Roman"/>
      <w:sz w:val="24"/>
      <w:szCs w:val="24"/>
      <w:lang w:val="x-none" w:eastAsia="en-US"/>
    </w:rPr>
  </w:style>
  <w:style w:type="table" w:styleId="TableGrid">
    <w:name w:val="Table Grid"/>
    <w:basedOn w:val="TableNormal"/>
    <w:uiPriority w:val="39"/>
    <w:rsid w:val="001C180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50BF0"/>
    <w:rPr>
      <w:rFonts w:cs="Times New Roman"/>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E41FC"/>
    <w:rPr>
      <w:b/>
      <w:bCs/>
    </w:rPr>
  </w:style>
  <w:style w:type="character" w:customStyle="1" w:styleId="CommentSubjectChar">
    <w:name w:val="Comment Subject Char"/>
    <w:basedOn w:val="CommentTextChar"/>
    <w:link w:val="CommentSubject"/>
    <w:uiPriority w:val="99"/>
    <w:semiHidden/>
    <w:locked/>
    <w:rsid w:val="007E41FC"/>
    <w:rPr>
      <w:rFonts w:ascii="Times New Roman" w:hAnsi="Times New Roman" w:cs="Times New Roman"/>
      <w:b/>
      <w:bCs/>
    </w:rPr>
  </w:style>
  <w:style w:type="character" w:styleId="UnresolvedMention">
    <w:name w:val="Unresolved Mention"/>
    <w:basedOn w:val="DefaultParagraphFont"/>
    <w:uiPriority w:val="99"/>
    <w:semiHidden/>
    <w:unhideWhenUsed/>
    <w:rsid w:val="005A2E59"/>
    <w:rPr>
      <w:rFonts w:cs="Times New Roman"/>
      <w:color w:val="605E5C"/>
      <w:shd w:val="clear" w:color="auto" w:fill="E1DFDD"/>
    </w:rPr>
  </w:style>
  <w:style w:type="paragraph" w:styleId="NormalWeb">
    <w:name w:val="Normal (Web)"/>
    <w:basedOn w:val="Normal"/>
    <w:uiPriority w:val="99"/>
    <w:unhideWhenUsed/>
    <w:rsid w:val="00E81ECD"/>
    <w:pPr>
      <w:spacing w:before="100" w:beforeAutospacing="1" w:after="100" w:afterAutospacing="1"/>
    </w:pPr>
    <w:rPr>
      <w:sz w:val="24"/>
      <w:szCs w:val="24"/>
    </w:rPr>
  </w:style>
  <w:style w:type="paragraph" w:styleId="Title">
    <w:name w:val="Title"/>
    <w:basedOn w:val="Normal"/>
    <w:next w:val="Normal"/>
    <w:link w:val="TitleChar"/>
    <w:uiPriority w:val="10"/>
    <w:qFormat/>
    <w:rsid w:val="00DC042A"/>
    <w:pPr>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C042A"/>
    <w:rPr>
      <w:rFonts w:asciiTheme="majorHAnsi" w:eastAsiaTheme="majorEastAsia" w:hAnsiTheme="majorHAnsi" w:cstheme="majorBidi"/>
      <w:spacing w:val="-10"/>
      <w:kern w:val="28"/>
      <w:sz w:val="56"/>
      <w:szCs w:val="5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763008">
      <w:marLeft w:val="0"/>
      <w:marRight w:val="0"/>
      <w:marTop w:val="0"/>
      <w:marBottom w:val="0"/>
      <w:divBdr>
        <w:top w:val="none" w:sz="0" w:space="0" w:color="auto"/>
        <w:left w:val="none" w:sz="0" w:space="0" w:color="auto"/>
        <w:bottom w:val="none" w:sz="0" w:space="0" w:color="auto"/>
        <w:right w:val="none" w:sz="0" w:space="0" w:color="auto"/>
      </w:divBdr>
    </w:div>
    <w:div w:id="548763009">
      <w:marLeft w:val="0"/>
      <w:marRight w:val="0"/>
      <w:marTop w:val="0"/>
      <w:marBottom w:val="0"/>
      <w:divBdr>
        <w:top w:val="none" w:sz="0" w:space="0" w:color="auto"/>
        <w:left w:val="none" w:sz="0" w:space="0" w:color="auto"/>
        <w:bottom w:val="none" w:sz="0" w:space="0" w:color="auto"/>
        <w:right w:val="none" w:sz="0" w:space="0" w:color="auto"/>
      </w:divBdr>
    </w:div>
    <w:div w:id="181197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hanges-to-supplementary-protection-certificates-on-1-january-202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po.gov.uk/types/patent/p-os/p-find/p-find-spc.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85CA8-0DB2-4AB1-9027-974A947A9812}">
  <ds:schemaRefs>
    <ds:schemaRef ds:uri="http://schemas.openxmlformats.org/officeDocument/2006/bibliography"/>
  </ds:schemaRefs>
</ds:datastoreItem>
</file>

<file path=docMetadata/LabelInfo.xml><?xml version="1.0" encoding="utf-8"?>
<clbl:labelList xmlns:clbl="http://schemas.microsoft.com/office/2020/mipLabelMetadata">
  <clbl:label id="{c2eff40d-3754-4880-9a0e-90b9f7cd55a6}" enabled="0" method="" siteId="{c2eff40d-3754-4880-9a0e-90b9f7cd55a6}"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2726</Characters>
  <Application>Microsoft Office Word</Application>
  <DocSecurity>4</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 Journal special notices: 7017</dc:title>
  <dc:subject>Patent Journal special notices: 7017</dc:subject>
  <dc:creator/>
  <cp:keywords>Patent Journal special notices: 7017</cp:keywords>
  <dc:description/>
  <cp:lastModifiedBy/>
  <cp:revision>1</cp:revision>
  <dcterms:created xsi:type="dcterms:W3CDTF">2025-01-26T07:04:00Z</dcterms:created>
  <dcterms:modified xsi:type="dcterms:W3CDTF">2025-01-26T07:04:00Z</dcterms:modified>
</cp:coreProperties>
</file>