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2C7722" w:rsidR="004E71D2" w:rsidP="00CD22A4" w:rsidRDefault="00CD22A4" w14:paraId="6D2ED6B5" w14:textId="39350F48">
      <w:pPr>
        <w:jc w:val="right"/>
        <w:rPr>
          <w:rFonts w:ascii="Arial" w:hAnsi="Arial" w:cs="Arial"/>
          <w:b/>
          <w:bCs/>
          <w:color w:val="0070C0"/>
          <w:sz w:val="44"/>
          <w:szCs w:val="44"/>
          <w:lang w:val="en-US"/>
        </w:rPr>
      </w:pPr>
      <w:r w:rsidRPr="002C7722">
        <w:rPr>
          <w:rFonts w:ascii="Arial" w:hAnsi="Arial" w:cs="Arial"/>
          <w:noProof/>
          <w:color w:val="0070C0"/>
          <w:sz w:val="44"/>
          <w:szCs w:val="44"/>
        </w:rPr>
        <w:drawing>
          <wp:anchor distT="0" distB="0" distL="114300" distR="114300" simplePos="0" relativeHeight="251658240" behindDoc="0" locked="0" layoutInCell="1" allowOverlap="1" wp14:anchorId="6596CCAA" wp14:editId="4990D53D">
            <wp:simplePos x="0" y="0"/>
            <wp:positionH relativeFrom="column">
              <wp:posOffset>423</wp:posOffset>
            </wp:positionH>
            <wp:positionV relativeFrom="paragraph">
              <wp:posOffset>-110702</wp:posOffset>
            </wp:positionV>
            <wp:extent cx="1114425" cy="876300"/>
            <wp:effectExtent l="0" t="0" r="0" b="0"/>
            <wp:wrapSquare wrapText="bothSides"/>
            <wp:docPr id="5" name="Picture 5" descr="Ministry of Just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Justic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4425" cy="876300"/>
                    </a:xfrm>
                    <a:prstGeom prst="rect">
                      <a:avLst/>
                    </a:prstGeom>
                    <a:noFill/>
                    <a:ln>
                      <a:noFill/>
                    </a:ln>
                  </pic:spPr>
                </pic:pic>
              </a:graphicData>
            </a:graphic>
          </wp:anchor>
        </w:drawing>
      </w:r>
      <w:r w:rsidRPr="002C7722" w:rsidR="00E30D9C">
        <w:rPr>
          <w:rFonts w:ascii="Arial" w:hAnsi="Arial" w:cs="Arial"/>
          <w:b/>
          <w:bCs/>
          <w:color w:val="0070C0"/>
          <w:sz w:val="52"/>
          <w:szCs w:val="52"/>
          <w:lang w:val="en-US"/>
        </w:rPr>
        <w:t>Women</w:t>
      </w:r>
      <w:r w:rsidRPr="002C7722" w:rsidR="4910B8AC">
        <w:rPr>
          <w:rFonts w:ascii="Arial" w:hAnsi="Arial" w:cs="Arial"/>
          <w:b/>
          <w:bCs/>
          <w:color w:val="0070C0"/>
          <w:sz w:val="52"/>
          <w:szCs w:val="52"/>
          <w:lang w:val="en-US"/>
        </w:rPr>
        <w:t>’s</w:t>
      </w:r>
      <w:r w:rsidRPr="002C7722" w:rsidR="00E30D9C">
        <w:rPr>
          <w:rFonts w:ascii="Arial" w:hAnsi="Arial" w:cs="Arial"/>
          <w:b/>
          <w:bCs/>
          <w:color w:val="0070C0"/>
          <w:sz w:val="52"/>
          <w:szCs w:val="52"/>
          <w:lang w:val="en-US"/>
        </w:rPr>
        <w:t xml:space="preserve"> Justice Partnership </w:t>
      </w:r>
      <w:r w:rsidRPr="002C7722" w:rsidR="00047BBB">
        <w:rPr>
          <w:rFonts w:ascii="Arial" w:hAnsi="Arial" w:cs="Arial"/>
          <w:b/>
          <w:bCs/>
          <w:color w:val="0070C0"/>
          <w:sz w:val="52"/>
          <w:szCs w:val="52"/>
          <w:lang w:val="en-US"/>
        </w:rPr>
        <w:t>Delivery Group</w:t>
      </w:r>
    </w:p>
    <w:p w:rsidRPr="007F6FF1" w:rsidR="00CD22A4" w:rsidP="005C00F3" w:rsidRDefault="002C7722" w14:paraId="5CC6276D" w14:textId="5C53A3C2">
      <w:pPr>
        <w:spacing w:before="240" w:after="0" w:line="240" w:lineRule="auto"/>
        <w:rPr>
          <w:rFonts w:ascii="Arial" w:hAnsi="Arial" w:cs="Arial"/>
          <w:b/>
          <w:bCs/>
          <w:sz w:val="32"/>
          <w:szCs w:val="32"/>
          <w:lang w:val="en-US"/>
        </w:rPr>
      </w:pPr>
      <w:r w:rsidRPr="007F6FF1">
        <w:rPr>
          <w:rFonts w:ascii="Arial" w:hAnsi="Arial" w:cs="Arial"/>
          <w:b/>
          <w:bCs/>
          <w:sz w:val="32"/>
          <w:szCs w:val="32"/>
          <w:lang w:val="en-US"/>
        </w:rPr>
        <w:t>Expression of Interest (EOI)</w:t>
      </w:r>
    </w:p>
    <w:p w:rsidRPr="007F6FF1" w:rsidR="003661BF" w:rsidP="005C00F3" w:rsidRDefault="003661BF" w14:paraId="32A3ED97" w14:textId="1F29FFCA">
      <w:pPr>
        <w:spacing w:before="240" w:after="0" w:line="240" w:lineRule="auto"/>
        <w:rPr>
          <w:rFonts w:ascii="Arial" w:hAnsi="Arial" w:cs="Arial"/>
          <w:sz w:val="24"/>
          <w:szCs w:val="24"/>
          <w:lang w:val="en-US"/>
        </w:rPr>
      </w:pPr>
      <w:r w:rsidRPr="007F6FF1">
        <w:rPr>
          <w:rFonts w:ascii="Arial" w:hAnsi="Arial" w:cs="Arial"/>
          <w:sz w:val="24"/>
          <w:szCs w:val="24"/>
          <w:lang w:val="en-US"/>
        </w:rPr>
        <w:t>The Ministry of Justice (MoJ) is seeking to appoint</w:t>
      </w:r>
      <w:r w:rsidRPr="007F6FF1" w:rsidR="002C7722">
        <w:rPr>
          <w:rFonts w:ascii="Arial" w:hAnsi="Arial" w:cs="Arial"/>
          <w:sz w:val="24"/>
          <w:szCs w:val="24"/>
          <w:lang w:val="en-US"/>
        </w:rPr>
        <w:t xml:space="preserve"> </w:t>
      </w:r>
      <w:r w:rsidR="005B54D0">
        <w:rPr>
          <w:rFonts w:ascii="Arial" w:hAnsi="Arial" w:cs="Arial"/>
          <w:sz w:val="24"/>
          <w:szCs w:val="24"/>
          <w:lang w:val="en-US"/>
        </w:rPr>
        <w:t xml:space="preserve">seven </w:t>
      </w:r>
      <w:r w:rsidRPr="007F6FF1">
        <w:rPr>
          <w:rFonts w:ascii="Arial" w:hAnsi="Arial" w:cs="Arial"/>
          <w:sz w:val="24"/>
          <w:szCs w:val="24"/>
          <w:lang w:val="en-US"/>
        </w:rPr>
        <w:t xml:space="preserve">specialist external stakeholder members to the </w:t>
      </w:r>
      <w:r w:rsidR="00935220">
        <w:rPr>
          <w:rFonts w:ascii="Arial" w:hAnsi="Arial" w:cs="Arial"/>
          <w:sz w:val="24"/>
          <w:szCs w:val="24"/>
          <w:lang w:val="en-US"/>
        </w:rPr>
        <w:t xml:space="preserve">new </w:t>
      </w:r>
      <w:r w:rsidRPr="007F6FF1">
        <w:rPr>
          <w:rFonts w:ascii="Arial" w:hAnsi="Arial" w:cs="Arial"/>
          <w:sz w:val="24"/>
          <w:szCs w:val="24"/>
          <w:lang w:val="en-US"/>
        </w:rPr>
        <w:t>Women</w:t>
      </w:r>
      <w:r w:rsidR="00C63A70">
        <w:rPr>
          <w:rFonts w:ascii="Arial" w:hAnsi="Arial" w:cs="Arial"/>
          <w:sz w:val="24"/>
          <w:szCs w:val="24"/>
          <w:lang w:val="en-US"/>
        </w:rPr>
        <w:t>’s</w:t>
      </w:r>
      <w:r w:rsidRPr="007F6FF1">
        <w:rPr>
          <w:rFonts w:ascii="Arial" w:hAnsi="Arial" w:cs="Arial"/>
          <w:sz w:val="24"/>
          <w:szCs w:val="24"/>
          <w:lang w:val="en-US"/>
        </w:rPr>
        <w:t xml:space="preserve"> Justice Partnership Delivery Group (PDG).</w:t>
      </w:r>
    </w:p>
    <w:p w:rsidR="00B920EB" w:rsidP="005C00F3" w:rsidRDefault="003661BF" w14:paraId="0EB3659C" w14:textId="0347B7DA" w14:noSpellErr="1">
      <w:pPr>
        <w:spacing w:before="240" w:after="0" w:line="240" w:lineRule="auto"/>
        <w:rPr>
          <w:rFonts w:ascii="Arial" w:hAnsi="Arial" w:cs="Arial"/>
          <w:sz w:val="24"/>
          <w:szCs w:val="24"/>
          <w:lang w:val="en-US"/>
        </w:rPr>
      </w:pPr>
      <w:r w:rsidRPr="306B06F4" w:rsidR="16BE8182">
        <w:rPr>
          <w:rFonts w:ascii="Arial" w:hAnsi="Arial" w:cs="Arial"/>
          <w:sz w:val="24"/>
          <w:szCs w:val="24"/>
          <w:lang w:val="en-US"/>
        </w:rPr>
        <w:t>Th</w:t>
      </w:r>
      <w:r w:rsidRPr="306B06F4" w:rsidR="221310B5">
        <w:rPr>
          <w:rFonts w:ascii="Arial" w:hAnsi="Arial" w:cs="Arial"/>
          <w:sz w:val="24"/>
          <w:szCs w:val="24"/>
          <w:lang w:val="en-US"/>
        </w:rPr>
        <w:t xml:space="preserve">is is an exciting opportunity </w:t>
      </w:r>
      <w:r w:rsidRPr="306B06F4" w:rsidR="16E9F3BE">
        <w:rPr>
          <w:rFonts w:ascii="Arial" w:hAnsi="Arial" w:cs="Arial"/>
          <w:sz w:val="24"/>
          <w:szCs w:val="24"/>
          <w:lang w:val="en-US"/>
        </w:rPr>
        <w:t xml:space="preserve">to be </w:t>
      </w:r>
      <w:r w:rsidRPr="306B06F4" w:rsidR="6592B9AA">
        <w:rPr>
          <w:rFonts w:ascii="Arial" w:hAnsi="Arial" w:cs="Arial"/>
          <w:sz w:val="24"/>
          <w:szCs w:val="24"/>
          <w:lang w:val="en-US"/>
        </w:rPr>
        <w:t>part of th</w:t>
      </w:r>
      <w:r w:rsidRPr="306B06F4" w:rsidR="16BE8182">
        <w:rPr>
          <w:rFonts w:ascii="Arial" w:hAnsi="Arial" w:cs="Arial"/>
          <w:sz w:val="24"/>
          <w:szCs w:val="24"/>
          <w:lang w:val="en-US"/>
        </w:rPr>
        <w:t xml:space="preserve">e </w:t>
      </w:r>
      <w:r w:rsidRPr="306B06F4" w:rsidR="29E91FAA">
        <w:rPr>
          <w:rFonts w:ascii="Arial" w:hAnsi="Arial" w:cs="Arial"/>
          <w:sz w:val="24"/>
          <w:szCs w:val="24"/>
          <w:lang w:val="en-US"/>
        </w:rPr>
        <w:t>creation of the</w:t>
      </w:r>
      <w:r w:rsidRPr="306B06F4" w:rsidR="16BE8182">
        <w:rPr>
          <w:rFonts w:ascii="Arial" w:hAnsi="Arial" w:cs="Arial"/>
          <w:sz w:val="24"/>
          <w:szCs w:val="24"/>
          <w:lang w:val="en-US"/>
        </w:rPr>
        <w:t xml:space="preserve"> PDG</w:t>
      </w:r>
      <w:r w:rsidRPr="306B06F4" w:rsidR="48D6395C">
        <w:rPr>
          <w:rFonts w:ascii="Arial" w:hAnsi="Arial" w:cs="Arial"/>
          <w:sz w:val="24"/>
          <w:szCs w:val="24"/>
          <w:lang w:val="en-US"/>
        </w:rPr>
        <w:t>, which</w:t>
      </w:r>
      <w:r w:rsidRPr="306B06F4" w:rsidR="16BE8182">
        <w:rPr>
          <w:rFonts w:ascii="Arial" w:hAnsi="Arial" w:cs="Arial"/>
          <w:sz w:val="24"/>
          <w:szCs w:val="24"/>
          <w:lang w:val="en-US"/>
        </w:rPr>
        <w:t xml:space="preserve"> will</w:t>
      </w:r>
      <w:r w:rsidRPr="306B06F4" w:rsidR="0FB767EA">
        <w:rPr>
          <w:rFonts w:ascii="Arial" w:hAnsi="Arial" w:cs="Arial"/>
          <w:sz w:val="24"/>
          <w:szCs w:val="24"/>
          <w:lang w:val="en-US"/>
        </w:rPr>
        <w:t xml:space="preserve"> play a </w:t>
      </w:r>
      <w:r w:rsidRPr="306B06F4" w:rsidR="74F72461">
        <w:rPr>
          <w:rFonts w:ascii="Arial" w:hAnsi="Arial" w:cs="Arial"/>
          <w:sz w:val="24"/>
          <w:szCs w:val="24"/>
          <w:lang w:val="en-US"/>
        </w:rPr>
        <w:t xml:space="preserve">crucial </w:t>
      </w:r>
      <w:r w:rsidRPr="306B06F4" w:rsidR="0FB767EA">
        <w:rPr>
          <w:rFonts w:ascii="Arial" w:hAnsi="Arial" w:cs="Arial"/>
          <w:sz w:val="24"/>
          <w:szCs w:val="24"/>
          <w:lang w:val="en-US"/>
        </w:rPr>
        <w:t xml:space="preserve">role </w:t>
      </w:r>
      <w:r w:rsidRPr="306B06F4" w:rsidR="72D3505C">
        <w:rPr>
          <w:rFonts w:ascii="Arial" w:hAnsi="Arial" w:cs="Arial"/>
          <w:sz w:val="24"/>
          <w:szCs w:val="24"/>
          <w:lang w:val="en-US"/>
        </w:rPr>
        <w:t xml:space="preserve">in driving </w:t>
      </w:r>
      <w:r w:rsidRPr="306B06F4" w:rsidR="13712593">
        <w:rPr>
          <w:rFonts w:ascii="Arial" w:hAnsi="Arial" w:cs="Arial"/>
          <w:sz w:val="24"/>
          <w:szCs w:val="24"/>
          <w:lang w:val="en-US"/>
        </w:rPr>
        <w:t xml:space="preserve">concrete improvements </w:t>
      </w:r>
      <w:r w:rsidRPr="306B06F4" w:rsidR="31FA9481">
        <w:rPr>
          <w:rFonts w:ascii="Arial" w:hAnsi="Arial" w:cs="Arial"/>
          <w:sz w:val="24"/>
          <w:szCs w:val="24"/>
          <w:lang w:val="en-US"/>
        </w:rPr>
        <w:t>for women in or at risk of contact with the</w:t>
      </w:r>
      <w:r w:rsidRPr="306B06F4" w:rsidR="7B3946EA">
        <w:rPr>
          <w:rFonts w:ascii="Arial" w:hAnsi="Arial" w:cs="Arial"/>
          <w:sz w:val="24"/>
          <w:szCs w:val="24"/>
          <w:lang w:val="en-US"/>
        </w:rPr>
        <w:t xml:space="preserve"> criminal justice system</w:t>
      </w:r>
      <w:r w:rsidRPr="306B06F4" w:rsidR="22BDA838">
        <w:rPr>
          <w:rFonts w:ascii="Arial" w:hAnsi="Arial" w:cs="Arial"/>
          <w:sz w:val="24"/>
          <w:szCs w:val="24"/>
          <w:lang w:val="en-US"/>
        </w:rPr>
        <w:t xml:space="preserve">. </w:t>
      </w:r>
      <w:r w:rsidRPr="306B06F4" w:rsidR="685560BB">
        <w:rPr>
          <w:rFonts w:ascii="Arial" w:hAnsi="Arial" w:cs="Arial"/>
          <w:sz w:val="24"/>
          <w:szCs w:val="24"/>
          <w:lang w:val="en-US"/>
        </w:rPr>
        <w:t xml:space="preserve">The PDG </w:t>
      </w:r>
      <w:r w:rsidRPr="306B06F4" w:rsidR="497E9C07">
        <w:rPr>
          <w:rFonts w:ascii="Arial" w:hAnsi="Arial" w:cs="Arial"/>
          <w:sz w:val="24"/>
          <w:szCs w:val="24"/>
          <w:lang w:val="en-US"/>
        </w:rPr>
        <w:t xml:space="preserve">will play a key role </w:t>
      </w:r>
      <w:r w:rsidRPr="306B06F4" w:rsidR="4A351136">
        <w:rPr>
          <w:rFonts w:ascii="Arial" w:hAnsi="Arial" w:cs="Arial"/>
          <w:sz w:val="24"/>
          <w:szCs w:val="24"/>
          <w:lang w:val="en-US"/>
        </w:rPr>
        <w:t xml:space="preserve">in </w:t>
      </w:r>
      <w:r w:rsidRPr="306B06F4" w:rsidR="21A59BB5">
        <w:rPr>
          <w:rFonts w:ascii="Arial" w:hAnsi="Arial" w:cs="Arial"/>
          <w:sz w:val="24"/>
          <w:szCs w:val="24"/>
          <w:lang w:val="en-US"/>
        </w:rPr>
        <w:t xml:space="preserve">supporting </w:t>
      </w:r>
      <w:r w:rsidRPr="306B06F4" w:rsidR="06FCA069">
        <w:rPr>
          <w:rFonts w:ascii="Arial" w:hAnsi="Arial" w:cs="Arial"/>
          <w:sz w:val="24"/>
          <w:szCs w:val="24"/>
          <w:lang w:val="en-US"/>
        </w:rPr>
        <w:t>the</w:t>
      </w:r>
      <w:r w:rsidRPr="306B06F4" w:rsidR="16BE8182">
        <w:rPr>
          <w:rFonts w:ascii="Arial" w:hAnsi="Arial" w:cs="Arial"/>
          <w:sz w:val="24"/>
          <w:szCs w:val="24"/>
          <w:lang w:val="en-US"/>
        </w:rPr>
        <w:t xml:space="preserve"> new Women’s Justice Board</w:t>
      </w:r>
      <w:r w:rsidRPr="306B06F4" w:rsidR="63DE22CC">
        <w:rPr>
          <w:rFonts w:ascii="Arial" w:hAnsi="Arial" w:cs="Arial"/>
          <w:sz w:val="24"/>
          <w:szCs w:val="24"/>
          <w:lang w:val="en-US"/>
        </w:rPr>
        <w:t xml:space="preserve"> (WJB)</w:t>
      </w:r>
      <w:r w:rsidRPr="306B06F4" w:rsidR="1ADE773C">
        <w:rPr>
          <w:rFonts w:ascii="Arial" w:hAnsi="Arial" w:cs="Arial"/>
          <w:sz w:val="24"/>
          <w:szCs w:val="24"/>
          <w:lang w:val="en-US"/>
        </w:rPr>
        <w:t xml:space="preserve">, which will meet for the first time </w:t>
      </w:r>
      <w:r w:rsidRPr="306B06F4" w:rsidR="12AAA71A">
        <w:rPr>
          <w:rFonts w:ascii="Arial" w:hAnsi="Arial" w:cs="Arial"/>
          <w:sz w:val="24"/>
          <w:szCs w:val="24"/>
          <w:lang w:val="en-US"/>
        </w:rPr>
        <w:t>today</w:t>
      </w:r>
      <w:r w:rsidRPr="306B06F4" w:rsidR="1ADE773C">
        <w:rPr>
          <w:rFonts w:ascii="Arial" w:hAnsi="Arial" w:cs="Arial"/>
          <w:sz w:val="24"/>
          <w:szCs w:val="24"/>
          <w:lang w:val="en-US"/>
        </w:rPr>
        <w:t xml:space="preserve"> </w:t>
      </w:r>
      <w:r w:rsidRPr="306B06F4" w:rsidR="40EBE861">
        <w:rPr>
          <w:rFonts w:ascii="Arial" w:hAnsi="Arial" w:cs="Arial"/>
          <w:sz w:val="24"/>
          <w:szCs w:val="24"/>
          <w:lang w:val="en-US"/>
        </w:rPr>
        <w:t>21st</w:t>
      </w:r>
      <w:r w:rsidRPr="306B06F4" w:rsidR="1ADE773C">
        <w:rPr>
          <w:rFonts w:ascii="Arial" w:hAnsi="Arial" w:cs="Arial"/>
          <w:sz w:val="24"/>
          <w:szCs w:val="24"/>
          <w:lang w:val="en-US"/>
        </w:rPr>
        <w:t xml:space="preserve"> </w:t>
      </w:r>
      <w:r w:rsidRPr="306B06F4" w:rsidR="1ADE773C">
        <w:rPr>
          <w:rFonts w:ascii="Arial" w:hAnsi="Arial" w:cs="Arial"/>
          <w:sz w:val="24"/>
          <w:szCs w:val="24"/>
          <w:lang w:val="en-US"/>
        </w:rPr>
        <w:t>January</w:t>
      </w:r>
      <w:r w:rsidRPr="306B06F4" w:rsidR="56B0D1D9">
        <w:rPr>
          <w:rFonts w:ascii="Arial" w:hAnsi="Arial" w:cs="Arial"/>
          <w:sz w:val="24"/>
          <w:szCs w:val="24"/>
          <w:lang w:val="en-US"/>
        </w:rPr>
        <w:t xml:space="preserve">. </w:t>
      </w:r>
    </w:p>
    <w:p w:rsidRPr="007F6FF1" w:rsidR="003661BF" w:rsidP="005C00F3" w:rsidRDefault="008869AC" w14:paraId="572B2174" w14:textId="14947B06">
      <w:pPr>
        <w:spacing w:before="240" w:after="0" w:line="240" w:lineRule="auto"/>
        <w:rPr>
          <w:rFonts w:ascii="Arial" w:hAnsi="Arial" w:cs="Arial"/>
          <w:sz w:val="24"/>
          <w:szCs w:val="24"/>
          <w:lang w:val="en-US"/>
        </w:rPr>
      </w:pPr>
      <w:r>
        <w:rPr>
          <w:rFonts w:ascii="Arial" w:hAnsi="Arial" w:cs="Arial"/>
          <w:sz w:val="24"/>
          <w:szCs w:val="24"/>
          <w:lang w:val="en-US"/>
        </w:rPr>
        <w:t>The WJB</w:t>
      </w:r>
      <w:r w:rsidRPr="007F6FF1" w:rsidDel="008869AC" w:rsidR="003661BF">
        <w:rPr>
          <w:rFonts w:ascii="Arial" w:hAnsi="Arial" w:cs="Arial"/>
          <w:sz w:val="24"/>
          <w:szCs w:val="24"/>
          <w:lang w:val="en-US"/>
        </w:rPr>
        <w:t xml:space="preserve"> </w:t>
      </w:r>
      <w:r w:rsidRPr="00C7256C" w:rsidR="00C7256C">
        <w:rPr>
          <w:rFonts w:ascii="Arial" w:hAnsi="Arial" w:cs="Arial"/>
          <w:sz w:val="24"/>
          <w:szCs w:val="24"/>
          <w:lang w:val="en-US"/>
        </w:rPr>
        <w:t xml:space="preserve">will provide the vision and direction on how to reform women's justice to address the distinct needs of women in or at risk of contact with the criminal justice system (CJS). </w:t>
      </w:r>
      <w:r w:rsidRPr="007F6FF1" w:rsidR="003661BF">
        <w:rPr>
          <w:rFonts w:ascii="Arial" w:hAnsi="Arial" w:cs="Arial"/>
          <w:sz w:val="24"/>
          <w:szCs w:val="24"/>
          <w:lang w:val="en-US"/>
        </w:rPr>
        <w:t xml:space="preserve">The WJB will be chaired by Lord Timpson, Minister of State for Prisons, Probation and Reducing Reoffending and </w:t>
      </w:r>
      <w:r w:rsidR="009D3328">
        <w:rPr>
          <w:rFonts w:ascii="Arial" w:hAnsi="Arial" w:cs="Arial"/>
          <w:sz w:val="24"/>
          <w:szCs w:val="24"/>
          <w:lang w:val="en-US"/>
        </w:rPr>
        <w:t xml:space="preserve">its members </w:t>
      </w:r>
      <w:r w:rsidR="0030029F">
        <w:rPr>
          <w:rFonts w:ascii="Arial" w:hAnsi="Arial" w:cs="Arial"/>
          <w:sz w:val="24"/>
          <w:szCs w:val="24"/>
          <w:lang w:val="en-US"/>
        </w:rPr>
        <w:t xml:space="preserve">are </w:t>
      </w:r>
      <w:r w:rsidRPr="007F6FF1" w:rsidR="003661BF">
        <w:rPr>
          <w:rFonts w:ascii="Arial" w:hAnsi="Arial" w:cs="Arial"/>
          <w:sz w:val="24"/>
          <w:szCs w:val="24"/>
          <w:lang w:val="en-US"/>
        </w:rPr>
        <w:t xml:space="preserve">senior </w:t>
      </w:r>
      <w:r w:rsidR="00B920EB">
        <w:rPr>
          <w:rFonts w:ascii="Arial" w:hAnsi="Arial" w:cs="Arial"/>
          <w:sz w:val="24"/>
          <w:szCs w:val="24"/>
          <w:lang w:val="en-US"/>
        </w:rPr>
        <w:t>external experts</w:t>
      </w:r>
      <w:r w:rsidR="00FE3C95">
        <w:rPr>
          <w:rFonts w:ascii="Arial" w:hAnsi="Arial" w:cs="Arial"/>
          <w:sz w:val="24"/>
          <w:szCs w:val="24"/>
          <w:lang w:val="en-US"/>
        </w:rPr>
        <w:t>, each with specialist knowledge relevant to this topic</w:t>
      </w:r>
      <w:r w:rsidRPr="007F6FF1" w:rsidR="003661BF">
        <w:rPr>
          <w:rFonts w:ascii="Arial" w:hAnsi="Arial" w:cs="Arial"/>
          <w:sz w:val="24"/>
          <w:szCs w:val="24"/>
          <w:lang w:val="en-US"/>
        </w:rPr>
        <w:t>.</w:t>
      </w:r>
    </w:p>
    <w:p w:rsidRPr="007F6FF1" w:rsidR="003661BF" w:rsidP="005C00F3" w:rsidRDefault="0073388A" w14:paraId="2CAF565A" w14:textId="78B0CBAD" w14:noSpellErr="1">
      <w:pPr>
        <w:spacing w:before="240" w:after="0" w:line="240" w:lineRule="auto"/>
        <w:rPr>
          <w:rFonts w:ascii="Arial" w:hAnsi="Arial" w:cs="Arial"/>
          <w:sz w:val="24"/>
          <w:szCs w:val="24"/>
          <w:lang w:val="en-US"/>
        </w:rPr>
      </w:pPr>
      <w:r w:rsidRPr="306B06F4" w:rsidR="076F2484">
        <w:rPr>
          <w:rFonts w:ascii="Arial" w:hAnsi="Arial" w:cs="Arial"/>
          <w:sz w:val="24"/>
          <w:szCs w:val="24"/>
          <w:lang w:val="en-US"/>
        </w:rPr>
        <w:t xml:space="preserve">The </w:t>
      </w:r>
      <w:r w:rsidRPr="306B06F4" w:rsidR="16BE8182">
        <w:rPr>
          <w:rFonts w:ascii="Arial" w:hAnsi="Arial" w:cs="Arial"/>
          <w:sz w:val="24"/>
          <w:szCs w:val="24"/>
          <w:lang w:val="en-US"/>
        </w:rPr>
        <w:t xml:space="preserve">PDG will </w:t>
      </w:r>
      <w:r w:rsidRPr="306B06F4" w:rsidR="36E0CA30">
        <w:rPr>
          <w:rFonts w:ascii="Arial" w:hAnsi="Arial" w:cs="Arial"/>
          <w:sz w:val="24"/>
          <w:szCs w:val="24"/>
          <w:lang w:val="en-US"/>
        </w:rPr>
        <w:t>be made up of</w:t>
      </w:r>
      <w:r w:rsidRPr="306B06F4" w:rsidR="63DE22CC">
        <w:rPr>
          <w:rFonts w:ascii="Arial" w:hAnsi="Arial" w:cs="Arial"/>
          <w:sz w:val="24"/>
          <w:szCs w:val="24"/>
          <w:lang w:val="en-US"/>
        </w:rPr>
        <w:t xml:space="preserve"> senior</w:t>
      </w:r>
      <w:r w:rsidRPr="306B06F4" w:rsidR="36E0CA30">
        <w:rPr>
          <w:rFonts w:ascii="Arial" w:hAnsi="Arial" w:cs="Arial"/>
          <w:sz w:val="24"/>
          <w:szCs w:val="24"/>
          <w:lang w:val="en-US"/>
        </w:rPr>
        <w:t xml:space="preserve"> </w:t>
      </w:r>
      <w:r w:rsidRPr="306B06F4" w:rsidR="7A2A973C">
        <w:rPr>
          <w:rFonts w:ascii="Arial" w:hAnsi="Arial" w:cs="Arial"/>
          <w:sz w:val="24"/>
          <w:szCs w:val="24"/>
          <w:lang w:val="en-US"/>
        </w:rPr>
        <w:t xml:space="preserve">officials </w:t>
      </w:r>
      <w:r w:rsidRPr="306B06F4" w:rsidR="63DE22CC">
        <w:rPr>
          <w:rFonts w:ascii="Arial" w:hAnsi="Arial" w:cs="Arial"/>
          <w:sz w:val="24"/>
          <w:szCs w:val="24"/>
          <w:lang w:val="en-US"/>
        </w:rPr>
        <w:t xml:space="preserve">from </w:t>
      </w:r>
      <w:r w:rsidRPr="306B06F4" w:rsidR="7A2A973C">
        <w:rPr>
          <w:rFonts w:ascii="Arial" w:hAnsi="Arial" w:cs="Arial"/>
          <w:sz w:val="24"/>
          <w:szCs w:val="24"/>
          <w:lang w:val="en-US"/>
        </w:rPr>
        <w:t xml:space="preserve">key government departments </w:t>
      </w:r>
      <w:r w:rsidRPr="306B06F4" w:rsidR="770B2FD2">
        <w:rPr>
          <w:rFonts w:ascii="Arial" w:hAnsi="Arial" w:cs="Arial"/>
          <w:sz w:val="24"/>
          <w:szCs w:val="24"/>
          <w:lang w:val="en-US"/>
        </w:rPr>
        <w:t xml:space="preserve">and </w:t>
      </w:r>
      <w:r w:rsidRPr="306B06F4" w:rsidR="48B36A73">
        <w:rPr>
          <w:rFonts w:ascii="Arial" w:hAnsi="Arial" w:cs="Arial"/>
          <w:sz w:val="24"/>
          <w:szCs w:val="24"/>
          <w:lang w:val="en-US"/>
        </w:rPr>
        <w:t>external</w:t>
      </w:r>
      <w:r w:rsidRPr="306B06F4" w:rsidR="770B2FD2">
        <w:rPr>
          <w:rFonts w:ascii="Arial" w:hAnsi="Arial" w:cs="Arial"/>
          <w:sz w:val="24"/>
          <w:szCs w:val="24"/>
          <w:lang w:val="en-US"/>
        </w:rPr>
        <w:t xml:space="preserve"> expert </w:t>
      </w:r>
      <w:r w:rsidRPr="306B06F4" w:rsidR="48B36A73">
        <w:rPr>
          <w:rFonts w:ascii="Arial" w:hAnsi="Arial" w:cs="Arial"/>
          <w:sz w:val="24"/>
          <w:szCs w:val="24"/>
          <w:lang w:val="en-US"/>
        </w:rPr>
        <w:t>stakeholders</w:t>
      </w:r>
      <w:r w:rsidRPr="306B06F4" w:rsidR="10E5BEF5">
        <w:rPr>
          <w:rFonts w:ascii="Arial" w:hAnsi="Arial" w:cs="Arial"/>
          <w:sz w:val="24"/>
          <w:szCs w:val="24"/>
          <w:lang w:val="en-US"/>
        </w:rPr>
        <w:t xml:space="preserve"> who will come together </w:t>
      </w:r>
      <w:r w:rsidRPr="306B06F4" w:rsidR="16BE8182">
        <w:rPr>
          <w:rFonts w:ascii="Arial" w:hAnsi="Arial" w:cs="Arial"/>
          <w:sz w:val="24"/>
          <w:szCs w:val="24"/>
          <w:lang w:val="en-US"/>
        </w:rPr>
        <w:t>to deliver on actions agreed by the</w:t>
      </w:r>
      <w:r w:rsidRPr="306B06F4" w:rsidR="2FB33D13">
        <w:rPr>
          <w:rFonts w:ascii="Arial" w:hAnsi="Arial" w:cs="Arial"/>
          <w:sz w:val="24"/>
          <w:szCs w:val="24"/>
          <w:lang w:val="en-US"/>
        </w:rPr>
        <w:t xml:space="preserve"> WJB</w:t>
      </w:r>
      <w:r w:rsidRPr="306B06F4" w:rsidR="16BE8182">
        <w:rPr>
          <w:rFonts w:ascii="Arial" w:hAnsi="Arial" w:cs="Arial"/>
          <w:sz w:val="24"/>
          <w:szCs w:val="24"/>
          <w:lang w:val="en-US"/>
        </w:rPr>
        <w:t>.</w:t>
      </w:r>
      <w:r w:rsidRPr="306B06F4" w:rsidR="1F481FAD">
        <w:rPr>
          <w:rFonts w:ascii="Arial" w:hAnsi="Arial" w:cs="Arial"/>
          <w:sz w:val="24"/>
          <w:szCs w:val="24"/>
          <w:lang w:val="en-US"/>
        </w:rPr>
        <w:t xml:space="preserve"> </w:t>
      </w:r>
      <w:r w:rsidRPr="306B06F4" w:rsidR="013F66B0">
        <w:rPr>
          <w:rFonts w:ascii="Arial" w:hAnsi="Arial" w:cs="Arial"/>
          <w:sz w:val="24"/>
          <w:szCs w:val="24"/>
          <w:lang w:val="en-US"/>
        </w:rPr>
        <w:t xml:space="preserve">Work on such proposals will normally be taken forward </w:t>
      </w:r>
      <w:r w:rsidRPr="306B06F4" w:rsidR="153FB50E">
        <w:rPr>
          <w:rFonts w:ascii="Arial" w:hAnsi="Arial" w:cs="Arial"/>
          <w:sz w:val="24"/>
          <w:szCs w:val="24"/>
          <w:lang w:val="en-US"/>
        </w:rPr>
        <w:t xml:space="preserve">by the Group as a whole, but there may also be opportunities to </w:t>
      </w:r>
      <w:r w:rsidRPr="306B06F4" w:rsidR="561750A9">
        <w:rPr>
          <w:rFonts w:ascii="Arial" w:hAnsi="Arial" w:cs="Arial"/>
          <w:sz w:val="24"/>
          <w:szCs w:val="24"/>
          <w:lang w:val="en-US"/>
        </w:rPr>
        <w:t>establish</w:t>
      </w:r>
      <w:r w:rsidRPr="306B06F4" w:rsidR="561750A9">
        <w:rPr>
          <w:rFonts w:ascii="Arial" w:hAnsi="Arial" w:cs="Arial"/>
          <w:sz w:val="24"/>
          <w:szCs w:val="24"/>
          <w:lang w:val="en-US"/>
        </w:rPr>
        <w:t xml:space="preserve"> </w:t>
      </w:r>
      <w:r w:rsidRPr="306B06F4" w:rsidR="16BE8182">
        <w:rPr>
          <w:rFonts w:ascii="Arial" w:hAnsi="Arial" w:cs="Arial"/>
          <w:sz w:val="24"/>
          <w:szCs w:val="24"/>
          <w:lang w:val="en-US"/>
        </w:rPr>
        <w:t>smaller, timebound “Task &amp; Finish” subgroups to tackle specific issues</w:t>
      </w:r>
      <w:r w:rsidRPr="306B06F4" w:rsidR="561750A9">
        <w:rPr>
          <w:rFonts w:ascii="Arial" w:hAnsi="Arial" w:cs="Arial"/>
          <w:sz w:val="24"/>
          <w:szCs w:val="24"/>
          <w:lang w:val="en-US"/>
        </w:rPr>
        <w:t xml:space="preserve">. The PDG’s </w:t>
      </w:r>
      <w:r w:rsidRPr="306B06F4" w:rsidR="561750A9">
        <w:rPr>
          <w:rFonts w:ascii="Arial" w:hAnsi="Arial" w:cs="Arial"/>
          <w:sz w:val="24"/>
          <w:szCs w:val="24"/>
          <w:lang w:val="en-US"/>
        </w:rPr>
        <w:t>initial</w:t>
      </w:r>
      <w:r w:rsidRPr="306B06F4" w:rsidR="561750A9">
        <w:rPr>
          <w:rFonts w:ascii="Arial" w:hAnsi="Arial" w:cs="Arial"/>
          <w:sz w:val="24"/>
          <w:szCs w:val="24"/>
          <w:lang w:val="en-US"/>
        </w:rPr>
        <w:t xml:space="preserve"> focus </w:t>
      </w:r>
      <w:r w:rsidRPr="306B06F4" w:rsidR="234CD93A">
        <w:rPr>
          <w:rFonts w:ascii="Arial" w:hAnsi="Arial" w:cs="Arial"/>
          <w:sz w:val="24"/>
          <w:szCs w:val="24"/>
          <w:lang w:val="en-US"/>
        </w:rPr>
        <w:t xml:space="preserve">areas </w:t>
      </w:r>
      <w:r w:rsidRPr="306B06F4" w:rsidR="561750A9">
        <w:rPr>
          <w:rFonts w:ascii="Arial" w:hAnsi="Arial" w:cs="Arial"/>
          <w:sz w:val="24"/>
          <w:szCs w:val="24"/>
          <w:lang w:val="en-US"/>
        </w:rPr>
        <w:t>will mirro</w:t>
      </w:r>
      <w:r w:rsidRPr="306B06F4" w:rsidR="234CD93A">
        <w:rPr>
          <w:rFonts w:ascii="Arial" w:hAnsi="Arial" w:cs="Arial"/>
          <w:sz w:val="24"/>
          <w:szCs w:val="24"/>
          <w:lang w:val="en-US"/>
        </w:rPr>
        <w:t>r</w:t>
      </w:r>
      <w:r w:rsidRPr="306B06F4" w:rsidR="561750A9">
        <w:rPr>
          <w:rFonts w:ascii="Arial" w:hAnsi="Arial" w:cs="Arial"/>
          <w:sz w:val="24"/>
          <w:szCs w:val="24"/>
          <w:lang w:val="en-US"/>
        </w:rPr>
        <w:t xml:space="preserve"> th</w:t>
      </w:r>
      <w:r w:rsidRPr="306B06F4" w:rsidR="234CD93A">
        <w:rPr>
          <w:rFonts w:ascii="Arial" w:hAnsi="Arial" w:cs="Arial"/>
          <w:sz w:val="24"/>
          <w:szCs w:val="24"/>
          <w:lang w:val="en-US"/>
        </w:rPr>
        <w:t>ose</w:t>
      </w:r>
      <w:r w:rsidRPr="306B06F4" w:rsidR="561750A9">
        <w:rPr>
          <w:rFonts w:ascii="Arial" w:hAnsi="Arial" w:cs="Arial"/>
          <w:sz w:val="24"/>
          <w:szCs w:val="24"/>
          <w:lang w:val="en-US"/>
        </w:rPr>
        <w:t xml:space="preserve"> of the WJB</w:t>
      </w:r>
      <w:r w:rsidRPr="306B06F4" w:rsidR="52AE72E0">
        <w:rPr>
          <w:rFonts w:ascii="Arial" w:hAnsi="Arial" w:cs="Arial"/>
          <w:sz w:val="24"/>
          <w:szCs w:val="24"/>
          <w:lang w:val="en-US"/>
        </w:rPr>
        <w:t>,</w:t>
      </w:r>
      <w:r w:rsidRPr="306B06F4" w:rsidR="52AE72E0">
        <w:rPr>
          <w:rFonts w:ascii="Arial" w:hAnsi="Arial" w:cs="Arial"/>
          <w:sz w:val="24"/>
          <w:szCs w:val="24"/>
          <w:lang w:val="en-US"/>
        </w:rPr>
        <w:t xml:space="preserve"> which we expect to be</w:t>
      </w:r>
      <w:r w:rsidRPr="306B06F4" w:rsidR="234CD93A">
        <w:rPr>
          <w:rFonts w:ascii="Arial" w:hAnsi="Arial" w:cs="Arial"/>
          <w:sz w:val="24"/>
          <w:szCs w:val="24"/>
          <w:lang w:val="en-US"/>
        </w:rPr>
        <w:t>:</w:t>
      </w:r>
    </w:p>
    <w:p w:rsidRPr="00B56D20" w:rsidR="00B56D20" w:rsidP="00B56D20" w:rsidRDefault="00B56D20" w14:paraId="47C8F7A6" w14:textId="77777777" w14:noSpellErr="1">
      <w:pPr>
        <w:pStyle w:val="ListParagraph"/>
        <w:numPr>
          <w:ilvl w:val="0"/>
          <w:numId w:val="18"/>
        </w:numPr>
        <w:spacing w:before="240" w:after="0"/>
        <w:rPr>
          <w:rFonts w:ascii="Arial" w:hAnsi="Arial" w:cs="Arial"/>
          <w:sz w:val="24"/>
          <w:szCs w:val="24"/>
        </w:rPr>
      </w:pPr>
      <w:r w:rsidRPr="306B06F4" w:rsidR="666E92E5">
        <w:rPr>
          <w:rFonts w:ascii="Arial" w:hAnsi="Arial" w:cs="Arial"/>
          <w:sz w:val="24"/>
          <w:szCs w:val="24"/>
          <w:lang w:val="en-US"/>
        </w:rPr>
        <w:t xml:space="preserve">work to intervene earlier, and divert women away, from the criminal justice system where </w:t>
      </w:r>
      <w:r w:rsidRPr="306B06F4" w:rsidR="666E92E5">
        <w:rPr>
          <w:rFonts w:ascii="Arial" w:hAnsi="Arial" w:cs="Arial"/>
          <w:sz w:val="24"/>
          <w:szCs w:val="24"/>
          <w:lang w:val="en-US"/>
        </w:rPr>
        <w:t>appropriate</w:t>
      </w:r>
      <w:r w:rsidRPr="306B06F4" w:rsidR="666E92E5">
        <w:rPr>
          <w:rFonts w:ascii="Arial" w:hAnsi="Arial" w:cs="Arial"/>
          <w:sz w:val="24"/>
          <w:szCs w:val="24"/>
          <w:lang w:val="en-US"/>
        </w:rPr>
        <w:t>;</w:t>
      </w:r>
      <w:r w:rsidRPr="306B06F4" w:rsidR="666E92E5">
        <w:rPr>
          <w:rFonts w:ascii="Arial" w:hAnsi="Arial" w:cs="Arial"/>
          <w:sz w:val="24"/>
          <w:szCs w:val="24"/>
          <w:lang w:val="en-US"/>
        </w:rPr>
        <w:t> </w:t>
      </w:r>
    </w:p>
    <w:p w:rsidRPr="00B56D20" w:rsidR="00B56D20" w:rsidP="00B56D20" w:rsidRDefault="00B56D20" w14:paraId="03D18808" w14:textId="77777777">
      <w:pPr>
        <w:pStyle w:val="ListParagraph"/>
        <w:numPr>
          <w:ilvl w:val="0"/>
          <w:numId w:val="18"/>
        </w:numPr>
        <w:spacing w:before="240" w:after="0"/>
        <w:rPr>
          <w:rFonts w:ascii="Arial" w:hAnsi="Arial" w:cs="Arial"/>
          <w:sz w:val="24"/>
          <w:szCs w:val="24"/>
        </w:rPr>
      </w:pPr>
      <w:r w:rsidRPr="00B56D20">
        <w:rPr>
          <w:rFonts w:ascii="Arial" w:hAnsi="Arial" w:cs="Arial"/>
          <w:sz w:val="24"/>
          <w:szCs w:val="24"/>
        </w:rPr>
        <w:t xml:space="preserve">community solutions, including increasing the use of intensive supervision courts and developing alternative models such as residential alternatives to custody, which will increase the use of robust community </w:t>
      </w:r>
      <w:proofErr w:type="gramStart"/>
      <w:r w:rsidRPr="00B56D20">
        <w:rPr>
          <w:rFonts w:ascii="Arial" w:hAnsi="Arial" w:cs="Arial"/>
          <w:sz w:val="24"/>
          <w:szCs w:val="24"/>
        </w:rPr>
        <w:t>sentences;</w:t>
      </w:r>
      <w:proofErr w:type="gramEnd"/>
      <w:r w:rsidRPr="00B56D20">
        <w:rPr>
          <w:rFonts w:ascii="Arial" w:hAnsi="Arial" w:cs="Arial"/>
          <w:sz w:val="24"/>
          <w:szCs w:val="24"/>
        </w:rPr>
        <w:t xml:space="preserve">  </w:t>
      </w:r>
    </w:p>
    <w:p w:rsidRPr="00B56D20" w:rsidR="00B56D20" w:rsidP="00B56D20" w:rsidRDefault="00B56D20" w14:paraId="185C3D87" w14:textId="77777777">
      <w:pPr>
        <w:pStyle w:val="ListParagraph"/>
        <w:numPr>
          <w:ilvl w:val="0"/>
          <w:numId w:val="18"/>
        </w:numPr>
        <w:spacing w:before="240" w:after="0"/>
        <w:rPr>
          <w:rFonts w:ascii="Arial" w:hAnsi="Arial" w:cs="Arial"/>
          <w:sz w:val="24"/>
          <w:szCs w:val="24"/>
        </w:rPr>
      </w:pPr>
      <w:r w:rsidRPr="00B56D20">
        <w:rPr>
          <w:rFonts w:ascii="Arial" w:hAnsi="Arial" w:cs="Arial"/>
          <w:sz w:val="24"/>
          <w:szCs w:val="24"/>
        </w:rPr>
        <w:t>addressing issues specific to pregnant women and women with young children in the CJS; and</w:t>
      </w:r>
    </w:p>
    <w:p w:rsidRPr="00B56D20" w:rsidR="00B56D20" w:rsidP="00B56D20" w:rsidRDefault="00B56D20" w14:paraId="25B11460" w14:textId="77777777" w14:noSpellErr="1">
      <w:pPr>
        <w:pStyle w:val="ListParagraph"/>
        <w:numPr>
          <w:ilvl w:val="0"/>
          <w:numId w:val="18"/>
        </w:numPr>
        <w:spacing w:before="240" w:after="0"/>
        <w:rPr>
          <w:rFonts w:ascii="Arial" w:hAnsi="Arial" w:cs="Arial"/>
          <w:sz w:val="24"/>
          <w:szCs w:val="24"/>
        </w:rPr>
      </w:pPr>
      <w:r w:rsidRPr="306B06F4" w:rsidR="666E92E5">
        <w:rPr>
          <w:rFonts w:ascii="Arial" w:hAnsi="Arial" w:cs="Arial"/>
          <w:sz w:val="24"/>
          <w:szCs w:val="24"/>
        </w:rPr>
        <w:t>improving outcomes for young adult women across the CJS and reducing the number of young women entering the CJS.</w:t>
      </w:r>
    </w:p>
    <w:p w:rsidRPr="007F6FF1" w:rsidR="00503593" w:rsidP="00503593" w:rsidRDefault="00503593" w14:paraId="05BC045F" w14:textId="77777777">
      <w:pPr>
        <w:pStyle w:val="ListParagraph"/>
        <w:spacing w:before="240" w:after="0" w:line="240" w:lineRule="auto"/>
        <w:rPr>
          <w:rFonts w:ascii="Arial" w:hAnsi="Arial" w:cs="Arial"/>
          <w:b/>
          <w:bCs/>
          <w:sz w:val="24"/>
          <w:szCs w:val="24"/>
          <w:lang w:val="en-US"/>
        </w:rPr>
      </w:pPr>
    </w:p>
    <w:p w:rsidRPr="007F6FF1" w:rsidR="003469F9" w:rsidP="005C00F3" w:rsidRDefault="003469F9" w14:paraId="26E39E6C" w14:textId="70F1573B">
      <w:pPr>
        <w:pStyle w:val="ListParagraph"/>
        <w:numPr>
          <w:ilvl w:val="0"/>
          <w:numId w:val="6"/>
        </w:numPr>
        <w:spacing w:before="240" w:after="0" w:line="240" w:lineRule="auto"/>
        <w:rPr>
          <w:rFonts w:ascii="Arial" w:hAnsi="Arial" w:cs="Arial"/>
          <w:b/>
          <w:bCs/>
          <w:sz w:val="24"/>
          <w:szCs w:val="24"/>
          <w:lang w:val="en-US"/>
        </w:rPr>
      </w:pPr>
      <w:r w:rsidRPr="007F6FF1">
        <w:rPr>
          <w:rFonts w:ascii="Arial" w:hAnsi="Arial" w:cs="Arial"/>
          <w:b/>
          <w:bCs/>
          <w:sz w:val="24"/>
          <w:szCs w:val="24"/>
          <w:lang w:val="en-US"/>
        </w:rPr>
        <w:t>The role</w:t>
      </w:r>
    </w:p>
    <w:p w:rsidRPr="007F6FF1" w:rsidR="00015BA8" w:rsidP="005C00F3" w:rsidRDefault="00925C40" w14:paraId="7E204046" w14:textId="45E151E5">
      <w:pPr>
        <w:spacing w:before="240" w:after="0" w:line="240" w:lineRule="auto"/>
        <w:rPr>
          <w:rFonts w:ascii="Arial" w:hAnsi="Arial" w:cs="Arial"/>
          <w:sz w:val="24"/>
          <w:szCs w:val="24"/>
          <w:lang w:val="en-US"/>
        </w:rPr>
      </w:pPr>
      <w:r w:rsidRPr="007F6FF1">
        <w:rPr>
          <w:rFonts w:ascii="Arial" w:hAnsi="Arial" w:cs="Arial"/>
          <w:sz w:val="24"/>
          <w:szCs w:val="24"/>
          <w:lang w:val="en-US"/>
        </w:rPr>
        <w:t xml:space="preserve">We are </w:t>
      </w:r>
      <w:r w:rsidRPr="007F6FF1" w:rsidR="00D87712">
        <w:rPr>
          <w:rFonts w:ascii="Arial" w:hAnsi="Arial" w:cs="Arial"/>
          <w:sz w:val="24"/>
          <w:szCs w:val="24"/>
          <w:lang w:val="en-US"/>
        </w:rPr>
        <w:t xml:space="preserve">seeking </w:t>
      </w:r>
      <w:r w:rsidR="00503593">
        <w:rPr>
          <w:rFonts w:ascii="Arial" w:hAnsi="Arial" w:cs="Arial"/>
          <w:sz w:val="24"/>
          <w:szCs w:val="24"/>
          <w:lang w:val="en-US"/>
        </w:rPr>
        <w:t>seven</w:t>
      </w:r>
      <w:r w:rsidRPr="007F6FF1" w:rsidR="00D87712">
        <w:rPr>
          <w:rFonts w:ascii="Arial" w:hAnsi="Arial" w:cs="Arial"/>
          <w:sz w:val="24"/>
          <w:szCs w:val="24"/>
          <w:lang w:val="en-US"/>
        </w:rPr>
        <w:t xml:space="preserve"> </w:t>
      </w:r>
      <w:r w:rsidRPr="007F6FF1">
        <w:rPr>
          <w:rFonts w:ascii="Arial" w:hAnsi="Arial" w:cs="Arial"/>
          <w:sz w:val="24"/>
          <w:szCs w:val="24"/>
          <w:lang w:val="en-US"/>
        </w:rPr>
        <w:t>external stakeholder members with expertise and knowledge in addressing the complex needs of women in or at risk of contact with</w:t>
      </w:r>
      <w:r w:rsidRPr="007F6FF1" w:rsidR="006F3F25">
        <w:rPr>
          <w:rFonts w:ascii="Arial" w:hAnsi="Arial" w:cs="Arial"/>
          <w:sz w:val="24"/>
          <w:szCs w:val="24"/>
          <w:lang w:val="en-US"/>
        </w:rPr>
        <w:t xml:space="preserve"> CJS </w:t>
      </w:r>
      <w:r w:rsidRPr="007F6FF1" w:rsidR="00015BA8">
        <w:rPr>
          <w:rFonts w:ascii="Arial" w:hAnsi="Arial" w:cs="Arial"/>
          <w:sz w:val="24"/>
          <w:szCs w:val="24"/>
          <w:lang w:val="en-US"/>
        </w:rPr>
        <w:t xml:space="preserve">to join the PDG. </w:t>
      </w:r>
    </w:p>
    <w:p w:rsidRPr="007F6FF1" w:rsidR="00BE77F9" w:rsidP="005C00F3" w:rsidRDefault="00925C40" w14:paraId="2C23E67D" w14:textId="2862E4A7" w14:noSpellErr="1">
      <w:pPr>
        <w:spacing w:before="240" w:after="0" w:line="240" w:lineRule="auto"/>
        <w:rPr>
          <w:rFonts w:ascii="Arial" w:hAnsi="Arial" w:cs="Arial"/>
          <w:b w:val="1"/>
          <w:bCs w:val="1"/>
          <w:sz w:val="24"/>
          <w:szCs w:val="24"/>
          <w:lang w:val="en-US"/>
        </w:rPr>
      </w:pPr>
      <w:r w:rsidRPr="306B06F4" w:rsidR="2061BB1E">
        <w:rPr>
          <w:rFonts w:ascii="Arial" w:hAnsi="Arial" w:cs="Arial"/>
          <w:sz w:val="24"/>
          <w:szCs w:val="24"/>
          <w:lang w:val="en-US"/>
        </w:rPr>
        <w:t xml:space="preserve">Applications are welcome from third sector and statutory </w:t>
      </w:r>
      <w:r w:rsidRPr="306B06F4" w:rsidR="2061BB1E">
        <w:rPr>
          <w:rFonts w:ascii="Arial" w:hAnsi="Arial" w:cs="Arial"/>
          <w:sz w:val="24"/>
          <w:szCs w:val="24"/>
          <w:lang w:val="en-US"/>
        </w:rPr>
        <w:t>organisations</w:t>
      </w:r>
      <w:r w:rsidRPr="306B06F4" w:rsidR="2061BB1E">
        <w:rPr>
          <w:rFonts w:ascii="Arial" w:hAnsi="Arial" w:cs="Arial"/>
          <w:sz w:val="24"/>
          <w:szCs w:val="24"/>
          <w:lang w:val="en-US"/>
        </w:rPr>
        <w:t xml:space="preserve">, such as health and local government, as well as </w:t>
      </w:r>
      <w:r w:rsidRPr="306B06F4" w:rsidR="2061BB1E">
        <w:rPr>
          <w:rFonts w:ascii="Arial" w:hAnsi="Arial" w:cs="Arial"/>
          <w:sz w:val="24"/>
          <w:szCs w:val="24"/>
          <w:lang w:val="en-US"/>
        </w:rPr>
        <w:t>independent candidates</w:t>
      </w:r>
      <w:r w:rsidRPr="306B06F4" w:rsidR="311D60F9">
        <w:rPr>
          <w:rFonts w:ascii="Arial" w:hAnsi="Arial" w:cs="Arial"/>
          <w:sz w:val="24"/>
          <w:szCs w:val="24"/>
          <w:lang w:val="en-US"/>
        </w:rPr>
        <w:t>,</w:t>
      </w:r>
      <w:r w:rsidRPr="306B06F4" w:rsidR="2061BB1E">
        <w:rPr>
          <w:rFonts w:ascii="Arial" w:hAnsi="Arial" w:cs="Arial"/>
          <w:sz w:val="24"/>
          <w:szCs w:val="24"/>
          <w:lang w:val="en-US"/>
        </w:rPr>
        <w:t xml:space="preserve"> including those with lived experience of the criminal justice system. Successful applicants are likely to be Chief Executive/Directors or senior members of their </w:t>
      </w:r>
      <w:r w:rsidRPr="306B06F4" w:rsidR="2061BB1E">
        <w:rPr>
          <w:rFonts w:ascii="Arial" w:hAnsi="Arial" w:cs="Arial"/>
          <w:sz w:val="24"/>
          <w:szCs w:val="24"/>
          <w:lang w:val="en-US"/>
        </w:rPr>
        <w:t>organisation</w:t>
      </w:r>
      <w:r w:rsidRPr="306B06F4" w:rsidR="2061BB1E">
        <w:rPr>
          <w:rFonts w:ascii="Arial" w:hAnsi="Arial" w:cs="Arial"/>
          <w:sz w:val="24"/>
          <w:szCs w:val="24"/>
          <w:lang w:val="en-US"/>
        </w:rPr>
        <w:t>, or similar</w:t>
      </w:r>
      <w:r w:rsidRPr="306B06F4" w:rsidR="2061BB1E">
        <w:rPr>
          <w:rFonts w:ascii="Arial" w:hAnsi="Arial" w:cs="Arial"/>
          <w:b w:val="1"/>
          <w:bCs w:val="1"/>
          <w:sz w:val="24"/>
          <w:szCs w:val="24"/>
          <w:lang w:val="en-US"/>
        </w:rPr>
        <w:t>.</w:t>
      </w:r>
    </w:p>
    <w:p w:rsidRPr="007F6FF1" w:rsidR="007F6FF1" w:rsidP="005C00F3" w:rsidRDefault="007B022B" w14:paraId="73E349A4" w14:textId="076ECF5B" w14:noSpellErr="1">
      <w:pPr>
        <w:spacing w:before="240" w:after="0" w:line="240" w:lineRule="auto"/>
        <w:rPr>
          <w:rFonts w:ascii="Arial" w:hAnsi="Arial" w:cs="Arial"/>
          <w:sz w:val="24"/>
          <w:szCs w:val="24"/>
        </w:rPr>
      </w:pPr>
      <w:r w:rsidRPr="306B06F4" w:rsidR="2A31EDC6">
        <w:rPr>
          <w:rFonts w:ascii="Arial" w:hAnsi="Arial" w:cs="Arial"/>
          <w:sz w:val="24"/>
          <w:szCs w:val="24"/>
          <w:lang w:val="en-US"/>
        </w:rPr>
        <w:t xml:space="preserve">The precise Terms of Reference for the PDG (and WJB), including member roles and responsibilities, will be </w:t>
      </w:r>
      <w:r w:rsidRPr="306B06F4" w:rsidR="402449C4">
        <w:rPr>
          <w:rFonts w:ascii="Arial" w:hAnsi="Arial" w:cs="Arial"/>
          <w:sz w:val="24"/>
          <w:szCs w:val="24"/>
          <w:lang w:val="en-US"/>
        </w:rPr>
        <w:t>finalised</w:t>
      </w:r>
      <w:r w:rsidRPr="306B06F4" w:rsidR="402449C4">
        <w:rPr>
          <w:rFonts w:ascii="Arial" w:hAnsi="Arial" w:cs="Arial"/>
          <w:sz w:val="24"/>
          <w:szCs w:val="24"/>
          <w:lang w:val="en-US"/>
        </w:rPr>
        <w:t xml:space="preserve"> </w:t>
      </w:r>
      <w:r w:rsidRPr="306B06F4" w:rsidR="2A31EDC6">
        <w:rPr>
          <w:rFonts w:ascii="Arial" w:hAnsi="Arial" w:cs="Arial"/>
          <w:sz w:val="24"/>
          <w:szCs w:val="24"/>
          <w:lang w:val="en-US"/>
        </w:rPr>
        <w:t>by the membership during the launch meetings in early 2025.</w:t>
      </w:r>
      <w:r w:rsidRPr="306B06F4" w:rsidR="762D7843">
        <w:rPr>
          <w:rFonts w:ascii="Arial" w:hAnsi="Arial" w:cs="Arial"/>
          <w:sz w:val="24"/>
          <w:szCs w:val="24"/>
          <w:lang w:val="en-US"/>
        </w:rPr>
        <w:t xml:space="preserve"> </w:t>
      </w:r>
      <w:r w:rsidRPr="306B06F4" w:rsidR="762D7843">
        <w:rPr>
          <w:rFonts w:ascii="Arial" w:hAnsi="Arial" w:cs="Arial"/>
          <w:sz w:val="24"/>
          <w:szCs w:val="24"/>
        </w:rPr>
        <w:t>The roles will be unremunerate</w:t>
      </w:r>
      <w:r w:rsidRPr="306B06F4" w:rsidR="762D7843">
        <w:rPr>
          <w:rFonts w:ascii="Arial" w:hAnsi="Arial" w:cs="Arial"/>
          <w:sz w:val="24"/>
          <w:szCs w:val="24"/>
        </w:rPr>
        <w:t>d.</w:t>
      </w:r>
    </w:p>
    <w:p w:rsidRPr="007F6FF1" w:rsidR="006F2723" w:rsidP="005C00F3" w:rsidRDefault="00557B38" w14:paraId="1CC9AB50" w14:textId="2C1A35D2">
      <w:pPr>
        <w:pStyle w:val="ListParagraph"/>
        <w:numPr>
          <w:ilvl w:val="0"/>
          <w:numId w:val="6"/>
        </w:numPr>
        <w:spacing w:before="240" w:after="0" w:line="240" w:lineRule="auto"/>
        <w:rPr>
          <w:rFonts w:ascii="Arial" w:hAnsi="Arial" w:cs="Arial"/>
          <w:b/>
          <w:bCs/>
          <w:sz w:val="24"/>
          <w:szCs w:val="24"/>
          <w:lang w:val="en-US"/>
        </w:rPr>
      </w:pPr>
      <w:r w:rsidRPr="007F6FF1">
        <w:rPr>
          <w:rFonts w:ascii="Arial" w:hAnsi="Arial" w:cs="Arial"/>
          <w:b/>
          <w:bCs/>
          <w:sz w:val="24"/>
          <w:szCs w:val="24"/>
          <w:lang w:val="en-US"/>
        </w:rPr>
        <w:t>Person specification</w:t>
      </w:r>
    </w:p>
    <w:p w:rsidRPr="007F6FF1" w:rsidR="00557B38" w:rsidP="005C00F3" w:rsidRDefault="00C126E8" w14:paraId="30D65574" w14:textId="427B2C94">
      <w:pPr>
        <w:spacing w:before="240" w:after="0" w:line="240" w:lineRule="auto"/>
        <w:rPr>
          <w:rFonts w:ascii="Arial" w:hAnsi="Arial" w:cs="Arial"/>
          <w:b/>
          <w:bCs/>
          <w:sz w:val="24"/>
          <w:szCs w:val="24"/>
          <w:lang w:val="en-US"/>
        </w:rPr>
      </w:pPr>
      <w:r w:rsidRPr="007F6FF1">
        <w:rPr>
          <w:rFonts w:ascii="Arial" w:hAnsi="Arial" w:cs="Arial"/>
          <w:b/>
          <w:bCs/>
          <w:sz w:val="24"/>
          <w:szCs w:val="24"/>
          <w:lang w:val="en-US"/>
        </w:rPr>
        <w:t xml:space="preserve">2.1 </w:t>
      </w:r>
      <w:r w:rsidRPr="007F6FF1" w:rsidR="00557B38">
        <w:rPr>
          <w:rFonts w:ascii="Arial" w:hAnsi="Arial" w:cs="Arial"/>
          <w:b/>
          <w:bCs/>
          <w:sz w:val="24"/>
          <w:szCs w:val="24"/>
          <w:lang w:val="en-US"/>
        </w:rPr>
        <w:t>Commitment</w:t>
      </w:r>
    </w:p>
    <w:p w:rsidRPr="007F6FF1" w:rsidR="00557B38" w:rsidP="005C00F3" w:rsidRDefault="00557B38" w14:paraId="4CEF114F" w14:textId="020A38DF">
      <w:pPr>
        <w:spacing w:before="240" w:after="0" w:line="240" w:lineRule="auto"/>
        <w:rPr>
          <w:rFonts w:ascii="Arial" w:hAnsi="Arial" w:cs="Arial"/>
          <w:b/>
          <w:bCs/>
          <w:sz w:val="24"/>
          <w:szCs w:val="24"/>
          <w:lang w:val="en-US"/>
        </w:rPr>
      </w:pPr>
      <w:r w:rsidRPr="007F6FF1">
        <w:rPr>
          <w:rFonts w:ascii="Arial" w:hAnsi="Arial" w:cs="Arial"/>
          <w:b/>
          <w:bCs/>
          <w:sz w:val="24"/>
          <w:szCs w:val="24"/>
          <w:lang w:val="en-US"/>
        </w:rPr>
        <w:t>Members should be prepared to:</w:t>
      </w:r>
    </w:p>
    <w:p w:rsidR="006E29BE" w:rsidP="005C00F3" w:rsidRDefault="006E29BE" w14:paraId="28865F56" w14:textId="618C73E8">
      <w:pPr>
        <w:pStyle w:val="ListParagraph"/>
        <w:numPr>
          <w:ilvl w:val="0"/>
          <w:numId w:val="9"/>
        </w:numPr>
        <w:spacing w:before="240" w:after="0" w:line="240" w:lineRule="auto"/>
        <w:rPr>
          <w:rFonts w:ascii="Arial" w:hAnsi="Arial" w:cs="Arial"/>
          <w:color w:val="0B0C0C"/>
          <w:sz w:val="24"/>
          <w:szCs w:val="24"/>
        </w:rPr>
      </w:pPr>
      <w:r w:rsidRPr="005C00F3">
        <w:rPr>
          <w:rFonts w:ascii="Arial" w:hAnsi="Arial" w:cs="Arial"/>
          <w:color w:val="0B0C0C"/>
          <w:sz w:val="24"/>
          <w:szCs w:val="24"/>
        </w:rPr>
        <w:t>A</w:t>
      </w:r>
      <w:r w:rsidRPr="005C00F3" w:rsidR="00FD113C">
        <w:rPr>
          <w:rFonts w:ascii="Arial" w:hAnsi="Arial" w:cs="Arial"/>
          <w:color w:val="0B0C0C"/>
          <w:sz w:val="24"/>
          <w:szCs w:val="24"/>
        </w:rPr>
        <w:t>ttend quarterly meetings of the PDG</w:t>
      </w:r>
      <w:r w:rsidR="004D0C9F">
        <w:rPr>
          <w:rFonts w:ascii="Arial" w:hAnsi="Arial" w:cs="Arial"/>
          <w:color w:val="0B0C0C"/>
          <w:sz w:val="24"/>
          <w:szCs w:val="24"/>
        </w:rPr>
        <w:t xml:space="preserve"> to take forward actions identified by the W</w:t>
      </w:r>
      <w:r w:rsidR="003C2293">
        <w:rPr>
          <w:rFonts w:ascii="Arial" w:hAnsi="Arial" w:cs="Arial"/>
          <w:color w:val="0B0C0C"/>
          <w:sz w:val="24"/>
          <w:szCs w:val="24"/>
        </w:rPr>
        <w:t>JB</w:t>
      </w:r>
      <w:r w:rsidRPr="005C00F3" w:rsidR="005F5CD6">
        <w:rPr>
          <w:rFonts w:ascii="Arial" w:hAnsi="Arial" w:cs="Arial"/>
          <w:color w:val="0B0C0C"/>
          <w:sz w:val="24"/>
          <w:szCs w:val="24"/>
        </w:rPr>
        <w:t>.</w:t>
      </w:r>
      <w:r w:rsidRPr="005C00F3" w:rsidR="00561C2E">
        <w:rPr>
          <w:rFonts w:ascii="Arial" w:hAnsi="Arial" w:cs="Arial"/>
          <w:color w:val="0B0C0C"/>
          <w:sz w:val="24"/>
          <w:szCs w:val="24"/>
        </w:rPr>
        <w:t xml:space="preserve"> </w:t>
      </w:r>
      <w:r w:rsidR="00017ECF">
        <w:rPr>
          <w:rFonts w:ascii="Arial" w:hAnsi="Arial" w:cs="Arial"/>
          <w:color w:val="0B0C0C"/>
          <w:sz w:val="24"/>
          <w:szCs w:val="24"/>
        </w:rPr>
        <w:t>M</w:t>
      </w:r>
      <w:r w:rsidR="002E0163">
        <w:rPr>
          <w:rFonts w:ascii="Arial" w:hAnsi="Arial" w:cs="Arial"/>
          <w:color w:val="0B0C0C"/>
          <w:sz w:val="24"/>
          <w:szCs w:val="24"/>
        </w:rPr>
        <w:t>eetings will be hyb</w:t>
      </w:r>
      <w:r w:rsidR="003D0EEA">
        <w:rPr>
          <w:rFonts w:ascii="Arial" w:hAnsi="Arial" w:cs="Arial"/>
          <w:color w:val="0B0C0C"/>
          <w:sz w:val="24"/>
          <w:szCs w:val="24"/>
        </w:rPr>
        <w:t>rid</w:t>
      </w:r>
      <w:r w:rsidR="005B1AD6">
        <w:rPr>
          <w:rFonts w:ascii="Arial" w:hAnsi="Arial" w:cs="Arial"/>
          <w:color w:val="0B0C0C"/>
          <w:sz w:val="24"/>
          <w:szCs w:val="24"/>
        </w:rPr>
        <w:t xml:space="preserve"> to ensure </w:t>
      </w:r>
      <w:r w:rsidR="00FE3E84">
        <w:rPr>
          <w:rFonts w:ascii="Arial" w:hAnsi="Arial" w:cs="Arial"/>
          <w:color w:val="0B0C0C"/>
          <w:sz w:val="24"/>
          <w:szCs w:val="24"/>
        </w:rPr>
        <w:t>accessibility</w:t>
      </w:r>
      <w:r w:rsidR="00E2013A">
        <w:rPr>
          <w:rFonts w:ascii="Arial" w:hAnsi="Arial" w:cs="Arial"/>
          <w:color w:val="0B0C0C"/>
          <w:sz w:val="24"/>
          <w:szCs w:val="24"/>
        </w:rPr>
        <w:t>.</w:t>
      </w:r>
    </w:p>
    <w:p w:rsidRPr="005C00F3" w:rsidR="005F5CD6" w:rsidP="005C00F3" w:rsidRDefault="00344EAE" w14:paraId="0594FC15" w14:textId="6C201293">
      <w:pPr>
        <w:pStyle w:val="ListParagraph"/>
        <w:numPr>
          <w:ilvl w:val="0"/>
          <w:numId w:val="9"/>
        </w:numPr>
        <w:spacing w:before="240" w:after="0" w:line="240" w:lineRule="auto"/>
        <w:rPr>
          <w:rFonts w:ascii="Arial" w:hAnsi="Arial" w:cs="Arial"/>
          <w:color w:val="0B0C0C"/>
          <w:sz w:val="24"/>
          <w:szCs w:val="24"/>
        </w:rPr>
      </w:pPr>
      <w:r>
        <w:rPr>
          <w:rFonts w:ascii="Arial" w:hAnsi="Arial" w:cs="Arial"/>
          <w:sz w:val="24"/>
          <w:szCs w:val="24"/>
          <w:lang w:val="en-US"/>
        </w:rPr>
        <w:t>Where appropriate, l</w:t>
      </w:r>
      <w:r w:rsidR="009B7094">
        <w:rPr>
          <w:rFonts w:ascii="Arial" w:hAnsi="Arial" w:cs="Arial"/>
          <w:sz w:val="24"/>
          <w:szCs w:val="24"/>
          <w:lang w:val="en-US"/>
        </w:rPr>
        <w:t xml:space="preserve">ead or participate in </w:t>
      </w:r>
      <w:r w:rsidRPr="005C00F3" w:rsidR="005F5CD6">
        <w:rPr>
          <w:rFonts w:ascii="Arial" w:hAnsi="Arial" w:cs="Arial"/>
          <w:sz w:val="24"/>
          <w:szCs w:val="24"/>
          <w:lang w:val="en-US"/>
        </w:rPr>
        <w:t>Task &amp; Finish group</w:t>
      </w:r>
      <w:r w:rsidR="009B7094">
        <w:rPr>
          <w:rFonts w:ascii="Arial" w:hAnsi="Arial" w:cs="Arial"/>
          <w:sz w:val="24"/>
          <w:szCs w:val="24"/>
          <w:lang w:val="en-US"/>
        </w:rPr>
        <w:t>s</w:t>
      </w:r>
      <w:r w:rsidR="007E3BA9">
        <w:rPr>
          <w:rFonts w:ascii="Arial" w:hAnsi="Arial" w:cs="Arial"/>
          <w:sz w:val="24"/>
          <w:szCs w:val="24"/>
          <w:lang w:val="en-US"/>
        </w:rPr>
        <w:t>, particularly those</w:t>
      </w:r>
      <w:r w:rsidR="009B7094">
        <w:rPr>
          <w:rFonts w:ascii="Arial" w:hAnsi="Arial" w:cs="Arial"/>
          <w:sz w:val="24"/>
          <w:szCs w:val="24"/>
          <w:lang w:val="en-US"/>
        </w:rPr>
        <w:t xml:space="preserve"> relevant to their area of expertise</w:t>
      </w:r>
      <w:r w:rsidRPr="005C00F3" w:rsidR="005F5CD6">
        <w:rPr>
          <w:rFonts w:ascii="Arial" w:hAnsi="Arial" w:cs="Arial"/>
          <w:sz w:val="24"/>
          <w:szCs w:val="24"/>
          <w:lang w:val="en-US"/>
        </w:rPr>
        <w:t xml:space="preserve">. </w:t>
      </w:r>
      <w:r w:rsidR="003416CC">
        <w:rPr>
          <w:rFonts w:ascii="Arial" w:hAnsi="Arial" w:cs="Arial"/>
          <w:sz w:val="24"/>
          <w:szCs w:val="24"/>
          <w:lang w:val="en-US"/>
        </w:rPr>
        <w:t xml:space="preserve">Task &amp; Finish </w:t>
      </w:r>
      <w:r w:rsidRPr="005C00F3" w:rsidR="005F5CD6">
        <w:rPr>
          <w:rFonts w:ascii="Arial" w:hAnsi="Arial" w:cs="Arial"/>
          <w:sz w:val="24"/>
          <w:szCs w:val="24"/>
          <w:lang w:val="en-US"/>
        </w:rPr>
        <w:t xml:space="preserve">groups </w:t>
      </w:r>
      <w:r w:rsidR="007079AA">
        <w:rPr>
          <w:rFonts w:ascii="Arial" w:hAnsi="Arial" w:cs="Arial"/>
          <w:sz w:val="24"/>
          <w:szCs w:val="24"/>
          <w:lang w:val="en-US"/>
        </w:rPr>
        <w:t>may</w:t>
      </w:r>
      <w:r w:rsidRPr="005C00F3" w:rsidR="005F5CD6">
        <w:rPr>
          <w:rFonts w:ascii="Arial" w:hAnsi="Arial" w:cs="Arial"/>
          <w:sz w:val="24"/>
          <w:szCs w:val="24"/>
          <w:lang w:val="en-US"/>
        </w:rPr>
        <w:t xml:space="preserve"> need to meet more regularly</w:t>
      </w:r>
      <w:r w:rsidRPr="005C00F3" w:rsidR="001F30D1">
        <w:rPr>
          <w:rFonts w:ascii="Arial" w:hAnsi="Arial" w:cs="Arial"/>
          <w:sz w:val="24"/>
          <w:szCs w:val="24"/>
          <w:lang w:val="en-US"/>
        </w:rPr>
        <w:t xml:space="preserve"> to complete a specific project together</w:t>
      </w:r>
      <w:r w:rsidRPr="005C00F3" w:rsidR="005F5CD6">
        <w:rPr>
          <w:rFonts w:ascii="Arial" w:hAnsi="Arial" w:cs="Arial"/>
          <w:sz w:val="24"/>
          <w:szCs w:val="24"/>
          <w:lang w:val="en-US"/>
        </w:rPr>
        <w:t>, although this commitment should be time-bound and short-term.</w:t>
      </w:r>
    </w:p>
    <w:p w:rsidRPr="005C00F3" w:rsidR="004F316B" w:rsidP="005C00F3" w:rsidRDefault="004F316B" w14:paraId="3A79E0E2" w14:textId="7C1E18EC">
      <w:pPr>
        <w:pStyle w:val="ListParagraph"/>
        <w:numPr>
          <w:ilvl w:val="0"/>
          <w:numId w:val="9"/>
        </w:numPr>
        <w:spacing w:before="240" w:after="0" w:line="240" w:lineRule="auto"/>
        <w:rPr>
          <w:rFonts w:ascii="Arial" w:hAnsi="Arial" w:cs="Arial"/>
          <w:color w:val="0B0C0C"/>
          <w:sz w:val="24"/>
          <w:szCs w:val="24"/>
        </w:rPr>
      </w:pPr>
      <w:r w:rsidRPr="005C00F3">
        <w:rPr>
          <w:rFonts w:ascii="Arial" w:hAnsi="Arial" w:cs="Arial"/>
          <w:color w:val="0B0C0C"/>
          <w:sz w:val="24"/>
          <w:szCs w:val="24"/>
        </w:rPr>
        <w:t>Work collaboratively with officials to deliver actions that will improve outcomes for women in the CJS, including providing constructive challenge.</w:t>
      </w:r>
    </w:p>
    <w:p w:rsidRPr="005C00F3" w:rsidR="00FD113C" w:rsidP="005C00F3" w:rsidRDefault="00D661A5" w14:paraId="49B42724" w14:textId="6266153E">
      <w:pPr>
        <w:pStyle w:val="ListParagraph"/>
        <w:numPr>
          <w:ilvl w:val="0"/>
          <w:numId w:val="9"/>
        </w:numPr>
        <w:spacing w:before="240" w:after="0" w:line="240" w:lineRule="auto"/>
        <w:rPr>
          <w:rFonts w:ascii="Arial" w:hAnsi="Arial" w:cs="Arial"/>
          <w:color w:val="0B0C0C"/>
          <w:sz w:val="24"/>
          <w:szCs w:val="24"/>
        </w:rPr>
      </w:pPr>
      <w:r w:rsidRPr="005C00F3">
        <w:rPr>
          <w:rFonts w:ascii="Arial" w:hAnsi="Arial" w:cs="Arial"/>
          <w:color w:val="0B0C0C"/>
          <w:sz w:val="24"/>
          <w:szCs w:val="24"/>
        </w:rPr>
        <w:t>Share expertise</w:t>
      </w:r>
      <w:r w:rsidRPr="005C00F3" w:rsidR="006E29BE">
        <w:rPr>
          <w:rFonts w:ascii="Arial" w:hAnsi="Arial" w:cs="Arial"/>
          <w:color w:val="0B0C0C"/>
          <w:sz w:val="24"/>
          <w:szCs w:val="24"/>
        </w:rPr>
        <w:t>,</w:t>
      </w:r>
      <w:r w:rsidRPr="005C00F3" w:rsidR="0053693C">
        <w:rPr>
          <w:rFonts w:ascii="Arial" w:hAnsi="Arial" w:cs="Arial"/>
          <w:color w:val="0B0C0C"/>
          <w:sz w:val="24"/>
          <w:szCs w:val="24"/>
        </w:rPr>
        <w:t xml:space="preserve"> insights</w:t>
      </w:r>
      <w:r w:rsidRPr="005C00F3" w:rsidR="006E29BE">
        <w:rPr>
          <w:rFonts w:ascii="Arial" w:hAnsi="Arial" w:cs="Arial"/>
          <w:color w:val="0B0C0C"/>
          <w:sz w:val="24"/>
          <w:szCs w:val="24"/>
        </w:rPr>
        <w:t xml:space="preserve"> and advice</w:t>
      </w:r>
      <w:r w:rsidRPr="005C00F3" w:rsidR="0053693C">
        <w:rPr>
          <w:rFonts w:ascii="Arial" w:hAnsi="Arial" w:cs="Arial"/>
          <w:color w:val="0B0C0C"/>
          <w:sz w:val="24"/>
          <w:szCs w:val="24"/>
        </w:rPr>
        <w:t xml:space="preserve">, </w:t>
      </w:r>
      <w:r w:rsidRPr="005C00F3">
        <w:rPr>
          <w:rFonts w:ascii="Arial" w:hAnsi="Arial" w:cs="Arial"/>
          <w:color w:val="0B0C0C"/>
          <w:sz w:val="24"/>
          <w:szCs w:val="24"/>
        </w:rPr>
        <w:t>c</w:t>
      </w:r>
      <w:r w:rsidRPr="005C00F3" w:rsidR="00FD113C">
        <w:rPr>
          <w:rFonts w:ascii="Arial" w:hAnsi="Arial" w:cs="Arial"/>
          <w:color w:val="0B0C0C"/>
          <w:sz w:val="24"/>
          <w:szCs w:val="24"/>
        </w:rPr>
        <w:t>ontribut</w:t>
      </w:r>
      <w:r w:rsidRPr="005C00F3" w:rsidR="0053693C">
        <w:rPr>
          <w:rFonts w:ascii="Arial" w:hAnsi="Arial" w:cs="Arial"/>
          <w:color w:val="0B0C0C"/>
          <w:sz w:val="24"/>
          <w:szCs w:val="24"/>
        </w:rPr>
        <w:t>ing</w:t>
      </w:r>
      <w:r w:rsidRPr="005C00F3" w:rsidR="00FD113C">
        <w:rPr>
          <w:rFonts w:ascii="Arial" w:hAnsi="Arial" w:cs="Arial"/>
          <w:color w:val="0B0C0C"/>
          <w:sz w:val="24"/>
          <w:szCs w:val="24"/>
        </w:rPr>
        <w:t xml:space="preserve"> actively to discussions</w:t>
      </w:r>
      <w:r w:rsidRPr="005C00F3" w:rsidR="005F5CD6">
        <w:rPr>
          <w:rFonts w:ascii="Arial" w:hAnsi="Arial" w:cs="Arial"/>
          <w:color w:val="0B0C0C"/>
          <w:sz w:val="24"/>
          <w:szCs w:val="24"/>
        </w:rPr>
        <w:t>.</w:t>
      </w:r>
    </w:p>
    <w:p w:rsidRPr="005C00F3" w:rsidR="00FD113C" w:rsidP="005C00F3" w:rsidRDefault="003C2293" w14:paraId="1F4E7DED" w14:textId="146FE247">
      <w:pPr>
        <w:pStyle w:val="ListParagraph"/>
        <w:numPr>
          <w:ilvl w:val="0"/>
          <w:numId w:val="9"/>
        </w:numPr>
        <w:spacing w:before="240" w:after="0" w:line="240" w:lineRule="auto"/>
        <w:rPr>
          <w:rFonts w:ascii="Arial" w:hAnsi="Arial" w:cs="Arial"/>
          <w:color w:val="0B0C0C"/>
          <w:sz w:val="24"/>
          <w:szCs w:val="24"/>
        </w:rPr>
      </w:pPr>
      <w:r>
        <w:rPr>
          <w:rFonts w:ascii="Arial" w:hAnsi="Arial" w:cs="Arial"/>
          <w:color w:val="0B0C0C"/>
          <w:sz w:val="24"/>
          <w:szCs w:val="24"/>
        </w:rPr>
        <w:t>As necessary, b</w:t>
      </w:r>
      <w:r w:rsidRPr="005C00F3" w:rsidR="00FD113C">
        <w:rPr>
          <w:rFonts w:ascii="Arial" w:hAnsi="Arial" w:cs="Arial"/>
          <w:color w:val="0B0C0C"/>
          <w:sz w:val="24"/>
          <w:szCs w:val="24"/>
        </w:rPr>
        <w:t>e involved in setting agendas and any preparatory work ahead of meetings</w:t>
      </w:r>
      <w:r w:rsidRPr="005C00F3" w:rsidR="005F5CD6">
        <w:rPr>
          <w:rFonts w:ascii="Arial" w:hAnsi="Arial" w:cs="Arial"/>
          <w:color w:val="0B0C0C"/>
          <w:sz w:val="24"/>
          <w:szCs w:val="24"/>
        </w:rPr>
        <w:t>.</w:t>
      </w:r>
    </w:p>
    <w:p w:rsidRPr="005C00F3" w:rsidR="00FD113C" w:rsidP="005C00F3" w:rsidRDefault="009F1B59" w14:paraId="2141AB84" w14:textId="6B8A62E9">
      <w:pPr>
        <w:pStyle w:val="ListParagraph"/>
        <w:numPr>
          <w:ilvl w:val="0"/>
          <w:numId w:val="9"/>
        </w:numPr>
        <w:spacing w:before="240" w:after="0" w:line="240" w:lineRule="auto"/>
        <w:rPr>
          <w:rFonts w:ascii="Arial" w:hAnsi="Arial" w:cs="Arial"/>
          <w:color w:val="0B0C0C"/>
          <w:sz w:val="24"/>
          <w:szCs w:val="24"/>
        </w:rPr>
      </w:pPr>
      <w:r w:rsidRPr="005C00F3">
        <w:rPr>
          <w:rFonts w:ascii="Arial" w:hAnsi="Arial" w:cs="Arial"/>
          <w:color w:val="0B0C0C"/>
          <w:sz w:val="24"/>
          <w:szCs w:val="24"/>
        </w:rPr>
        <w:t>E</w:t>
      </w:r>
      <w:r w:rsidRPr="005C00F3" w:rsidR="00FD113C">
        <w:rPr>
          <w:rFonts w:ascii="Arial" w:hAnsi="Arial" w:cs="Arial"/>
          <w:color w:val="0B0C0C"/>
          <w:sz w:val="24"/>
          <w:szCs w:val="24"/>
        </w:rPr>
        <w:t>xamine and provide comments on documents under discussion</w:t>
      </w:r>
      <w:r w:rsidRPr="005C00F3" w:rsidR="005F5CD6">
        <w:rPr>
          <w:rFonts w:ascii="Arial" w:hAnsi="Arial" w:cs="Arial"/>
          <w:color w:val="0B0C0C"/>
          <w:sz w:val="24"/>
          <w:szCs w:val="24"/>
        </w:rPr>
        <w:t>.</w:t>
      </w:r>
    </w:p>
    <w:p w:rsidRPr="005C00F3" w:rsidR="00FD113C" w:rsidP="005C00F3" w:rsidRDefault="009F1B59" w14:paraId="6F5DA631" w14:textId="37018440">
      <w:pPr>
        <w:pStyle w:val="ListParagraph"/>
        <w:numPr>
          <w:ilvl w:val="0"/>
          <w:numId w:val="9"/>
        </w:numPr>
        <w:spacing w:before="240" w:after="0" w:line="240" w:lineRule="auto"/>
        <w:rPr>
          <w:rFonts w:ascii="Arial" w:hAnsi="Arial" w:cs="Arial"/>
          <w:color w:val="0B0C0C"/>
          <w:sz w:val="24"/>
          <w:szCs w:val="24"/>
        </w:rPr>
      </w:pPr>
      <w:r w:rsidRPr="005C00F3">
        <w:rPr>
          <w:rFonts w:ascii="Arial" w:hAnsi="Arial" w:cs="Arial"/>
          <w:color w:val="0B0C0C"/>
          <w:sz w:val="24"/>
          <w:szCs w:val="24"/>
        </w:rPr>
        <w:t>B</w:t>
      </w:r>
      <w:r w:rsidRPr="005C00F3" w:rsidR="00FD113C">
        <w:rPr>
          <w:rFonts w:ascii="Arial" w:hAnsi="Arial" w:cs="Arial"/>
          <w:color w:val="0B0C0C"/>
          <w:sz w:val="24"/>
          <w:szCs w:val="24"/>
        </w:rPr>
        <w:t>ring issues</w:t>
      </w:r>
      <w:r w:rsidRPr="005C00F3">
        <w:rPr>
          <w:rFonts w:ascii="Arial" w:hAnsi="Arial" w:cs="Arial"/>
          <w:color w:val="0B0C0C"/>
          <w:sz w:val="24"/>
          <w:szCs w:val="24"/>
        </w:rPr>
        <w:t>, ideas</w:t>
      </w:r>
      <w:r w:rsidRPr="005C00F3" w:rsidR="00FD113C">
        <w:rPr>
          <w:rFonts w:ascii="Arial" w:hAnsi="Arial" w:cs="Arial"/>
          <w:color w:val="0B0C0C"/>
          <w:sz w:val="24"/>
          <w:szCs w:val="24"/>
        </w:rPr>
        <w:t xml:space="preserve"> and papers </w:t>
      </w:r>
      <w:r w:rsidRPr="005C00F3" w:rsidR="00D43C92">
        <w:rPr>
          <w:rFonts w:ascii="Arial" w:hAnsi="Arial" w:cs="Arial"/>
          <w:color w:val="0B0C0C"/>
          <w:sz w:val="24"/>
          <w:szCs w:val="24"/>
        </w:rPr>
        <w:t>to the Group</w:t>
      </w:r>
      <w:r w:rsidRPr="005C00F3" w:rsidR="005F5CD6">
        <w:rPr>
          <w:rFonts w:ascii="Arial" w:hAnsi="Arial" w:cs="Arial"/>
          <w:color w:val="0B0C0C"/>
          <w:sz w:val="24"/>
          <w:szCs w:val="24"/>
        </w:rPr>
        <w:t>.</w:t>
      </w:r>
    </w:p>
    <w:p w:rsidR="00C126E8" w:rsidP="005C00F3" w:rsidRDefault="005F5CD6" w14:paraId="1F896973" w14:textId="6D6854D2">
      <w:pPr>
        <w:pStyle w:val="ListParagraph"/>
        <w:numPr>
          <w:ilvl w:val="0"/>
          <w:numId w:val="9"/>
        </w:numPr>
        <w:spacing w:before="240" w:after="0" w:line="240" w:lineRule="auto"/>
        <w:rPr>
          <w:rFonts w:ascii="Arial" w:hAnsi="Arial" w:cs="Arial"/>
          <w:color w:val="0B0C0C"/>
          <w:sz w:val="24"/>
          <w:szCs w:val="24"/>
        </w:rPr>
      </w:pPr>
      <w:r w:rsidRPr="005C00F3">
        <w:rPr>
          <w:rFonts w:ascii="Arial" w:hAnsi="Arial" w:cs="Arial"/>
          <w:color w:val="0B0C0C"/>
          <w:sz w:val="24"/>
          <w:szCs w:val="24"/>
        </w:rPr>
        <w:t>P</w:t>
      </w:r>
      <w:r w:rsidRPr="005C00F3" w:rsidR="00FD113C">
        <w:rPr>
          <w:rFonts w:ascii="Arial" w:hAnsi="Arial" w:cs="Arial"/>
          <w:color w:val="0B0C0C"/>
          <w:sz w:val="24"/>
          <w:szCs w:val="24"/>
        </w:rPr>
        <w:t xml:space="preserve">rovide advice on </w:t>
      </w:r>
      <w:r w:rsidRPr="005C00F3" w:rsidR="00EE667D">
        <w:rPr>
          <w:rFonts w:ascii="Arial" w:hAnsi="Arial" w:cs="Arial"/>
          <w:color w:val="0B0C0C"/>
          <w:sz w:val="24"/>
          <w:szCs w:val="24"/>
        </w:rPr>
        <w:t>government policy affecting women in the CJS</w:t>
      </w:r>
      <w:r w:rsidRPr="005C00F3" w:rsidR="00FD113C">
        <w:rPr>
          <w:rFonts w:ascii="Arial" w:hAnsi="Arial" w:cs="Arial"/>
          <w:color w:val="0B0C0C"/>
          <w:sz w:val="24"/>
          <w:szCs w:val="24"/>
        </w:rPr>
        <w:t>, including</w:t>
      </w:r>
      <w:r w:rsidR="00012E48">
        <w:rPr>
          <w:rFonts w:ascii="Arial" w:hAnsi="Arial" w:cs="Arial"/>
          <w:color w:val="0B0C0C"/>
          <w:sz w:val="24"/>
          <w:szCs w:val="24"/>
        </w:rPr>
        <w:t xml:space="preserve"> contributing to a yearly progress report</w:t>
      </w:r>
      <w:r w:rsidRPr="005C00F3">
        <w:rPr>
          <w:rFonts w:ascii="Arial" w:hAnsi="Arial" w:cs="Arial"/>
          <w:color w:val="0B0C0C"/>
          <w:sz w:val="24"/>
          <w:szCs w:val="24"/>
        </w:rPr>
        <w:t>.</w:t>
      </w:r>
    </w:p>
    <w:p w:rsidRPr="00AB49F8" w:rsidR="00AB49F8" w:rsidP="00AB49F8" w:rsidRDefault="00AB49F8" w14:paraId="2F0087AB" w14:textId="558CDE4B">
      <w:pPr>
        <w:spacing w:before="240" w:after="0" w:line="240" w:lineRule="auto"/>
        <w:rPr>
          <w:rFonts w:ascii="Arial" w:hAnsi="Arial" w:cs="Arial"/>
          <w:color w:val="0B0C0C"/>
          <w:sz w:val="24"/>
          <w:szCs w:val="24"/>
        </w:rPr>
      </w:pPr>
      <w:r w:rsidRPr="00AB49F8">
        <w:rPr>
          <w:rFonts w:ascii="Arial" w:hAnsi="Arial" w:cs="Arial"/>
          <w:color w:val="0B0C0C"/>
          <w:sz w:val="24"/>
          <w:szCs w:val="24"/>
        </w:rPr>
        <w:t xml:space="preserve">Membership of the Partnership Delivery Group will be kept under review with a refresh of external stakeholder specialists every two years. Current stakeholder specialists can reapply during the refresh, which will take place by means of open competition.   </w:t>
      </w:r>
    </w:p>
    <w:p w:rsidRPr="00075F07" w:rsidR="00BF7CAE" w:rsidP="00BF7CAE" w:rsidRDefault="003115CD" w14:paraId="2A39BBE5" w14:textId="200B1279">
      <w:pPr>
        <w:pStyle w:val="ListParagraph"/>
        <w:numPr>
          <w:ilvl w:val="1"/>
          <w:numId w:val="8"/>
        </w:numPr>
        <w:spacing w:before="240" w:after="0" w:line="240" w:lineRule="auto"/>
        <w:rPr>
          <w:rFonts w:ascii="Arial" w:hAnsi="Arial" w:cs="Arial"/>
          <w:sz w:val="24"/>
          <w:szCs w:val="24"/>
        </w:rPr>
      </w:pPr>
      <w:r w:rsidRPr="007F6FF1">
        <w:rPr>
          <w:rFonts w:ascii="Arial" w:hAnsi="Arial" w:cs="Arial"/>
          <w:b/>
          <w:bCs/>
          <w:sz w:val="24"/>
          <w:szCs w:val="24"/>
          <w:lang w:val="en-US"/>
        </w:rPr>
        <w:t xml:space="preserve"> </w:t>
      </w:r>
      <w:r w:rsidRPr="007F6FF1" w:rsidR="003F7109">
        <w:rPr>
          <w:rFonts w:ascii="Arial" w:hAnsi="Arial" w:cs="Arial"/>
          <w:b/>
          <w:bCs/>
          <w:sz w:val="24"/>
          <w:szCs w:val="24"/>
          <w:lang w:val="en-US"/>
        </w:rPr>
        <w:t>Selection criteria</w:t>
      </w:r>
    </w:p>
    <w:p w:rsidRPr="007F6FF1" w:rsidR="00307D77" w:rsidP="005C00F3" w:rsidRDefault="00307D77" w14:paraId="57293A90" w14:textId="3AB13B50">
      <w:pPr>
        <w:spacing w:before="240" w:after="0" w:line="240" w:lineRule="auto"/>
        <w:rPr>
          <w:rStyle w:val="normaltextrun"/>
          <w:rFonts w:ascii="Arial" w:hAnsi="Arial" w:cs="Arial"/>
          <w:color w:val="000000"/>
          <w:sz w:val="24"/>
          <w:szCs w:val="24"/>
          <w:shd w:val="clear" w:color="auto" w:fill="FFFFFF"/>
        </w:rPr>
      </w:pPr>
      <w:r w:rsidRPr="007F6FF1">
        <w:rPr>
          <w:rStyle w:val="normaltextrun"/>
          <w:rFonts w:ascii="Arial" w:hAnsi="Arial" w:cs="Arial"/>
          <w:color w:val="000000"/>
          <w:sz w:val="24"/>
          <w:szCs w:val="24"/>
          <w:shd w:val="clear" w:color="auto" w:fill="FFFFFF"/>
        </w:rPr>
        <w:t>We w</w:t>
      </w:r>
      <w:r w:rsidRPr="007F6FF1" w:rsidR="003115CD">
        <w:rPr>
          <w:rStyle w:val="normaltextrun"/>
          <w:rFonts w:ascii="Arial" w:hAnsi="Arial" w:cs="Arial"/>
          <w:color w:val="000000"/>
          <w:sz w:val="24"/>
          <w:szCs w:val="24"/>
          <w:shd w:val="clear" w:color="auto" w:fill="FFFFFF"/>
        </w:rPr>
        <w:t>ish</w:t>
      </w:r>
      <w:r w:rsidRPr="007F6FF1">
        <w:rPr>
          <w:rStyle w:val="normaltextrun"/>
          <w:rFonts w:ascii="Arial" w:hAnsi="Arial" w:cs="Arial"/>
          <w:color w:val="000000"/>
          <w:sz w:val="24"/>
          <w:szCs w:val="24"/>
          <w:shd w:val="clear" w:color="auto" w:fill="FFFFFF"/>
        </w:rPr>
        <w:t xml:space="preserve"> to ensure that the PDG has a range of </w:t>
      </w:r>
      <w:r w:rsidR="008146BC">
        <w:rPr>
          <w:rStyle w:val="normaltextrun"/>
          <w:rFonts w:ascii="Arial" w:hAnsi="Arial" w:cs="Arial"/>
          <w:color w:val="000000"/>
          <w:sz w:val="24"/>
          <w:szCs w:val="24"/>
          <w:shd w:val="clear" w:color="auto" w:fill="FFFFFF"/>
        </w:rPr>
        <w:t xml:space="preserve">relevant </w:t>
      </w:r>
      <w:r w:rsidRPr="007F6FF1">
        <w:rPr>
          <w:rStyle w:val="normaltextrun"/>
          <w:rFonts w:ascii="Arial" w:hAnsi="Arial" w:cs="Arial"/>
          <w:color w:val="000000"/>
          <w:sz w:val="24"/>
          <w:szCs w:val="24"/>
          <w:shd w:val="clear" w:color="auto" w:fill="FFFFFF"/>
        </w:rPr>
        <w:t xml:space="preserve">expertise relating to women and are therefore recruiting experts to fill </w:t>
      </w:r>
      <w:r w:rsidR="00DD6650">
        <w:rPr>
          <w:rStyle w:val="normaltextrun"/>
          <w:rFonts w:ascii="Arial" w:hAnsi="Arial" w:cs="Arial"/>
          <w:color w:val="000000"/>
          <w:sz w:val="24"/>
          <w:szCs w:val="24"/>
          <w:shd w:val="clear" w:color="auto" w:fill="FFFFFF"/>
        </w:rPr>
        <w:t xml:space="preserve">the </w:t>
      </w:r>
      <w:r w:rsidR="00C436CC">
        <w:rPr>
          <w:rStyle w:val="normaltextrun"/>
          <w:rFonts w:ascii="Arial" w:hAnsi="Arial" w:cs="Arial"/>
          <w:color w:val="000000"/>
          <w:sz w:val="24"/>
          <w:szCs w:val="24"/>
          <w:shd w:val="clear" w:color="auto" w:fill="FFFFFF"/>
        </w:rPr>
        <w:t xml:space="preserve">following </w:t>
      </w:r>
      <w:r w:rsidR="005F1F91">
        <w:rPr>
          <w:rStyle w:val="normaltextrun"/>
          <w:rFonts w:ascii="Arial" w:hAnsi="Arial" w:cs="Arial"/>
          <w:color w:val="000000"/>
          <w:sz w:val="24"/>
          <w:szCs w:val="24"/>
          <w:shd w:val="clear" w:color="auto" w:fill="FFFFFF"/>
        </w:rPr>
        <w:t>seven</w:t>
      </w:r>
      <w:r w:rsidRPr="007F6FF1" w:rsidR="00C436CC">
        <w:rPr>
          <w:rStyle w:val="normaltextrun"/>
          <w:rFonts w:ascii="Arial" w:hAnsi="Arial" w:cs="Arial"/>
          <w:color w:val="000000"/>
          <w:sz w:val="24"/>
          <w:szCs w:val="24"/>
          <w:shd w:val="clear" w:color="auto" w:fill="FFFFFF"/>
        </w:rPr>
        <w:t xml:space="preserve"> </w:t>
      </w:r>
      <w:r w:rsidR="00AB243F">
        <w:rPr>
          <w:rStyle w:val="normaltextrun"/>
          <w:rFonts w:ascii="Arial" w:hAnsi="Arial" w:cs="Arial"/>
          <w:color w:val="000000"/>
          <w:sz w:val="24"/>
          <w:szCs w:val="24"/>
          <w:shd w:val="clear" w:color="auto" w:fill="FFFFFF"/>
        </w:rPr>
        <w:t xml:space="preserve">specialist </w:t>
      </w:r>
      <w:r w:rsidRPr="007F6FF1">
        <w:rPr>
          <w:rStyle w:val="normaltextrun"/>
          <w:rFonts w:ascii="Arial" w:hAnsi="Arial" w:cs="Arial"/>
          <w:color w:val="000000"/>
          <w:sz w:val="24"/>
          <w:szCs w:val="24"/>
          <w:shd w:val="clear" w:color="auto" w:fill="FFFFFF"/>
        </w:rPr>
        <w:t xml:space="preserve">posts: </w:t>
      </w:r>
    </w:p>
    <w:p w:rsidRPr="008B5473" w:rsidR="008B5473" w:rsidP="008B5473" w:rsidRDefault="008B5473" w14:paraId="02722220" w14:textId="77777777" w14:noSpellErr="1">
      <w:pPr>
        <w:numPr>
          <w:ilvl w:val="0"/>
          <w:numId w:val="17"/>
        </w:numPr>
        <w:spacing w:before="240" w:after="0" w:line="240" w:lineRule="auto"/>
        <w:rPr>
          <w:rFonts w:ascii="Arial" w:hAnsi="Arial" w:cs="Arial"/>
          <w:color w:val="000000" w:themeColor="text1"/>
          <w:sz w:val="24"/>
          <w:szCs w:val="24"/>
        </w:rPr>
      </w:pPr>
      <w:r w:rsidRPr="306B06F4" w:rsidR="4288C73C">
        <w:rPr>
          <w:rFonts w:ascii="Arial" w:hAnsi="Arial" w:cs="Arial"/>
          <w:color w:val="000000" w:themeColor="text1" w:themeTint="FF" w:themeShade="FF"/>
          <w:sz w:val="24"/>
          <w:szCs w:val="24"/>
        </w:rPr>
        <w:t>Women’s health, including substance misuse</w:t>
      </w:r>
    </w:p>
    <w:p w:rsidRPr="008B5473" w:rsidR="008B5473" w:rsidP="008B5473" w:rsidRDefault="008B5473" w14:paraId="6F93DEA5" w14:textId="77777777">
      <w:pPr>
        <w:numPr>
          <w:ilvl w:val="0"/>
          <w:numId w:val="17"/>
        </w:numPr>
        <w:spacing w:before="240" w:after="0" w:line="240" w:lineRule="auto"/>
        <w:rPr>
          <w:rFonts w:ascii="Arial" w:hAnsi="Arial" w:cs="Arial"/>
          <w:color w:val="000000" w:themeColor="text1"/>
          <w:sz w:val="24"/>
          <w:szCs w:val="24"/>
        </w:rPr>
      </w:pPr>
      <w:r w:rsidRPr="008B5473">
        <w:rPr>
          <w:rFonts w:ascii="Arial" w:hAnsi="Arial" w:cs="Arial"/>
          <w:color w:val="000000" w:themeColor="text1"/>
          <w:sz w:val="24"/>
          <w:szCs w:val="24"/>
        </w:rPr>
        <w:t xml:space="preserve">Community services for women (including Whole Systems Approaches, local partnership working, and co-commissioning and procurement of services) </w:t>
      </w:r>
    </w:p>
    <w:p w:rsidRPr="008B5473" w:rsidR="008B5473" w:rsidP="008B5473" w:rsidRDefault="008B5473" w14:paraId="16D1428D" w14:textId="77777777">
      <w:pPr>
        <w:numPr>
          <w:ilvl w:val="0"/>
          <w:numId w:val="17"/>
        </w:numPr>
        <w:spacing w:before="240" w:after="0" w:line="240" w:lineRule="auto"/>
        <w:rPr>
          <w:rFonts w:ascii="Arial" w:hAnsi="Arial" w:cs="Arial"/>
          <w:color w:val="000000" w:themeColor="text1"/>
          <w:sz w:val="24"/>
          <w:szCs w:val="24"/>
        </w:rPr>
      </w:pPr>
      <w:r w:rsidRPr="008B5473">
        <w:rPr>
          <w:rFonts w:ascii="Arial" w:hAnsi="Arial" w:cs="Arial"/>
          <w:color w:val="000000" w:themeColor="text1"/>
          <w:sz w:val="24"/>
          <w:szCs w:val="24"/>
        </w:rPr>
        <w:t>Organisations led by or focused on racially minoritised women</w:t>
      </w:r>
    </w:p>
    <w:p w:rsidRPr="008B5473" w:rsidR="008B5473" w:rsidP="008B5473" w:rsidRDefault="008B5473" w14:paraId="74F2E746" w14:textId="77777777">
      <w:pPr>
        <w:numPr>
          <w:ilvl w:val="0"/>
          <w:numId w:val="17"/>
        </w:numPr>
        <w:spacing w:before="240" w:after="0" w:line="240" w:lineRule="auto"/>
        <w:rPr>
          <w:rFonts w:ascii="Arial" w:hAnsi="Arial" w:cs="Arial"/>
          <w:color w:val="000000" w:themeColor="text1"/>
          <w:sz w:val="24"/>
          <w:szCs w:val="24"/>
        </w:rPr>
      </w:pPr>
      <w:r w:rsidRPr="008B5473">
        <w:rPr>
          <w:rFonts w:ascii="Arial" w:hAnsi="Arial" w:cs="Arial"/>
          <w:color w:val="000000" w:themeColor="text1"/>
          <w:sz w:val="24"/>
          <w:szCs w:val="24"/>
        </w:rPr>
        <w:t>Accommodation and residential services for women</w:t>
      </w:r>
    </w:p>
    <w:p w:rsidRPr="008B5473" w:rsidR="008B5473" w:rsidP="008B5473" w:rsidRDefault="008B5473" w14:paraId="259F5048" w14:textId="77777777">
      <w:pPr>
        <w:numPr>
          <w:ilvl w:val="0"/>
          <w:numId w:val="17"/>
        </w:numPr>
        <w:spacing w:before="240" w:after="0" w:line="240" w:lineRule="auto"/>
        <w:rPr>
          <w:rFonts w:ascii="Arial" w:hAnsi="Arial" w:cs="Arial"/>
          <w:color w:val="000000" w:themeColor="text1"/>
          <w:sz w:val="24"/>
          <w:szCs w:val="24"/>
        </w:rPr>
      </w:pPr>
      <w:r w:rsidRPr="008B5473">
        <w:rPr>
          <w:rFonts w:ascii="Arial" w:hAnsi="Arial" w:cs="Arial"/>
          <w:color w:val="000000" w:themeColor="text1"/>
          <w:sz w:val="24"/>
          <w:szCs w:val="24"/>
        </w:rPr>
        <w:t>Pregnant women and mothers with young children in the CJS</w:t>
      </w:r>
    </w:p>
    <w:p w:rsidRPr="008B5473" w:rsidR="008B5473" w:rsidP="008B5473" w:rsidRDefault="008B5473" w14:paraId="6BD7AAB4" w14:textId="77777777" w14:noSpellErr="1">
      <w:pPr>
        <w:numPr>
          <w:ilvl w:val="0"/>
          <w:numId w:val="17"/>
        </w:numPr>
        <w:spacing w:before="240" w:after="0" w:line="240" w:lineRule="auto"/>
        <w:rPr>
          <w:rFonts w:ascii="Arial" w:hAnsi="Arial" w:cs="Arial"/>
          <w:color w:val="000000" w:themeColor="text1"/>
          <w:sz w:val="24"/>
          <w:szCs w:val="24"/>
        </w:rPr>
      </w:pPr>
      <w:r w:rsidRPr="306B06F4" w:rsidR="4288C73C">
        <w:rPr>
          <w:rFonts w:ascii="Arial" w:hAnsi="Arial" w:cs="Arial"/>
          <w:color w:val="000000" w:themeColor="text1" w:themeTint="FF" w:themeShade="FF"/>
          <w:sz w:val="24"/>
          <w:szCs w:val="24"/>
        </w:rPr>
        <w:t xml:space="preserve">Education, </w:t>
      </w:r>
      <w:r w:rsidRPr="306B06F4" w:rsidR="4288C73C">
        <w:rPr>
          <w:rFonts w:ascii="Arial" w:hAnsi="Arial" w:cs="Arial"/>
          <w:color w:val="000000" w:themeColor="text1" w:themeTint="FF" w:themeShade="FF"/>
          <w:sz w:val="24"/>
          <w:szCs w:val="24"/>
        </w:rPr>
        <w:t>training</w:t>
      </w:r>
      <w:r w:rsidRPr="306B06F4" w:rsidR="4288C73C">
        <w:rPr>
          <w:rFonts w:ascii="Arial" w:hAnsi="Arial" w:cs="Arial"/>
          <w:color w:val="000000" w:themeColor="text1" w:themeTint="FF" w:themeShade="FF"/>
          <w:sz w:val="24"/>
          <w:szCs w:val="24"/>
        </w:rPr>
        <w:t xml:space="preserve"> and employment for women</w:t>
      </w:r>
    </w:p>
    <w:p w:rsidRPr="008B5473" w:rsidR="008B5473" w:rsidP="008B5473" w:rsidRDefault="008B5473" w14:paraId="4BBC9F58" w14:textId="77777777">
      <w:pPr>
        <w:numPr>
          <w:ilvl w:val="0"/>
          <w:numId w:val="17"/>
        </w:numPr>
        <w:spacing w:before="240" w:after="0" w:line="240" w:lineRule="auto"/>
        <w:rPr>
          <w:rFonts w:ascii="Arial" w:hAnsi="Arial" w:cs="Arial"/>
          <w:color w:val="000000" w:themeColor="text1"/>
          <w:sz w:val="24"/>
          <w:szCs w:val="24"/>
        </w:rPr>
      </w:pPr>
      <w:r w:rsidRPr="008B5473">
        <w:rPr>
          <w:rFonts w:ascii="Arial" w:hAnsi="Arial" w:cs="Arial"/>
          <w:color w:val="000000" w:themeColor="text1"/>
          <w:sz w:val="24"/>
          <w:szCs w:val="24"/>
        </w:rPr>
        <w:t>Violence against women and girls, particularly women as victim and offender</w:t>
      </w:r>
    </w:p>
    <w:p w:rsidRPr="0067152A" w:rsidR="00C04A27" w:rsidP="005C00F3" w:rsidRDefault="00C04A27" w14:paraId="1C375104" w14:textId="24D85770">
      <w:pPr>
        <w:spacing w:before="240" w:after="0" w:line="240" w:lineRule="auto"/>
        <w:rPr>
          <w:rFonts w:ascii="Arial" w:hAnsi="Arial" w:cs="Arial"/>
          <w:sz w:val="24"/>
          <w:szCs w:val="24"/>
        </w:rPr>
      </w:pPr>
      <w:r w:rsidRPr="007F6FF1">
        <w:rPr>
          <w:rFonts w:ascii="Arial" w:hAnsi="Arial" w:cs="Arial"/>
          <w:sz w:val="24"/>
          <w:szCs w:val="24"/>
        </w:rPr>
        <w:t>To apply, p</w:t>
      </w:r>
      <w:r w:rsidRPr="007F6FF1" w:rsidR="009C0D67">
        <w:rPr>
          <w:rFonts w:ascii="Arial" w:hAnsi="Arial" w:cs="Arial"/>
          <w:sz w:val="24"/>
          <w:szCs w:val="24"/>
        </w:rPr>
        <w:t xml:space="preserve">lease send a CV, including contact details and </w:t>
      </w:r>
      <w:r w:rsidR="00AA4624">
        <w:rPr>
          <w:rFonts w:ascii="Arial" w:hAnsi="Arial" w:cs="Arial"/>
          <w:sz w:val="24"/>
          <w:szCs w:val="24"/>
        </w:rPr>
        <w:t>a</w:t>
      </w:r>
      <w:r w:rsidRPr="40A63ABE" w:rsidR="3FAA2242">
        <w:rPr>
          <w:rFonts w:ascii="Arial" w:hAnsi="Arial" w:cs="Arial"/>
          <w:sz w:val="24"/>
          <w:szCs w:val="24"/>
        </w:rPr>
        <w:t xml:space="preserve"> </w:t>
      </w:r>
      <w:r w:rsidR="00654AE0">
        <w:rPr>
          <w:rFonts w:ascii="Arial" w:hAnsi="Arial" w:cs="Arial"/>
          <w:sz w:val="24"/>
          <w:szCs w:val="24"/>
        </w:rPr>
        <w:t xml:space="preserve">completed </w:t>
      </w:r>
      <w:r w:rsidRPr="40A63ABE" w:rsidR="3FAA2242">
        <w:rPr>
          <w:rFonts w:ascii="Arial" w:hAnsi="Arial" w:cs="Arial"/>
          <w:sz w:val="24"/>
          <w:szCs w:val="24"/>
        </w:rPr>
        <w:t>template</w:t>
      </w:r>
      <w:r w:rsidR="00654AE0">
        <w:rPr>
          <w:rFonts w:ascii="Arial" w:hAnsi="Arial" w:cs="Arial"/>
          <w:sz w:val="24"/>
          <w:szCs w:val="24"/>
        </w:rPr>
        <w:t xml:space="preserve"> (</w:t>
      </w:r>
      <w:r w:rsidR="00983877">
        <w:rPr>
          <w:rFonts w:ascii="Arial" w:hAnsi="Arial" w:cs="Arial"/>
          <w:sz w:val="24"/>
          <w:szCs w:val="24"/>
        </w:rPr>
        <w:t>at</w:t>
      </w:r>
      <w:r w:rsidR="00654AE0">
        <w:rPr>
          <w:rFonts w:ascii="Arial" w:hAnsi="Arial" w:cs="Arial"/>
          <w:sz w:val="24"/>
          <w:szCs w:val="24"/>
        </w:rPr>
        <w:t xml:space="preserve"> Annex A)</w:t>
      </w:r>
      <w:r w:rsidRPr="007F6FF1" w:rsidR="005E3206">
        <w:rPr>
          <w:rFonts w:ascii="Arial" w:hAnsi="Arial" w:cs="Arial"/>
          <w:sz w:val="24"/>
          <w:szCs w:val="24"/>
        </w:rPr>
        <w:t>,</w:t>
      </w:r>
      <w:r w:rsidRPr="007F6FF1" w:rsidR="009C0D67">
        <w:rPr>
          <w:rFonts w:ascii="Arial" w:hAnsi="Arial" w:cs="Arial"/>
          <w:sz w:val="24"/>
          <w:szCs w:val="24"/>
        </w:rPr>
        <w:t xml:space="preserve"> to </w:t>
      </w:r>
      <w:hyperlink r:id="rId14">
        <w:r w:rsidRPr="0D68202E" w:rsidR="00DA6FE6">
          <w:rPr>
            <w:rStyle w:val="Hyperlink"/>
            <w:rFonts w:ascii="Arial" w:hAnsi="Arial" w:cs="Arial"/>
            <w:sz w:val="24"/>
            <w:szCs w:val="24"/>
          </w:rPr>
          <w:t>femaleoffenderpolicy@justice.gov.uk</w:t>
        </w:r>
      </w:hyperlink>
      <w:r w:rsidRPr="0D68202E" w:rsidR="00DA6FE6">
        <w:rPr>
          <w:rFonts w:ascii="Arial" w:hAnsi="Arial" w:cs="Arial"/>
          <w:color w:val="000000" w:themeColor="text1"/>
          <w:sz w:val="24"/>
          <w:szCs w:val="24"/>
        </w:rPr>
        <w:t>.</w:t>
      </w:r>
    </w:p>
    <w:p w:rsidR="002125F3" w:rsidP="00AE2F30" w:rsidRDefault="006C73B7" w14:paraId="55FD9679" w14:textId="2E7DAF81">
      <w:pPr>
        <w:spacing w:before="240" w:after="0" w:line="240" w:lineRule="auto"/>
        <w:rPr>
          <w:rFonts w:ascii="Arial" w:hAnsi="Arial" w:cs="Arial"/>
          <w:sz w:val="24"/>
          <w:szCs w:val="24"/>
        </w:rPr>
      </w:pPr>
      <w:r>
        <w:rPr>
          <w:rFonts w:ascii="Arial" w:hAnsi="Arial" w:cs="Arial"/>
          <w:sz w:val="24"/>
          <w:szCs w:val="24"/>
        </w:rPr>
        <w:t xml:space="preserve">We expect applicants to be </w:t>
      </w:r>
      <w:r w:rsidR="00E60E10">
        <w:rPr>
          <w:rFonts w:ascii="Arial" w:hAnsi="Arial" w:cs="Arial"/>
          <w:sz w:val="24"/>
          <w:szCs w:val="24"/>
        </w:rPr>
        <w:t xml:space="preserve">fully aware of the </w:t>
      </w:r>
      <w:r w:rsidR="005F3D4A">
        <w:rPr>
          <w:rFonts w:ascii="Arial" w:hAnsi="Arial" w:cs="Arial"/>
          <w:sz w:val="24"/>
          <w:szCs w:val="24"/>
        </w:rPr>
        <w:t xml:space="preserve">need to take a trauma informed </w:t>
      </w:r>
      <w:r w:rsidR="00351A91">
        <w:rPr>
          <w:rFonts w:ascii="Arial" w:hAnsi="Arial" w:cs="Arial"/>
          <w:sz w:val="24"/>
          <w:szCs w:val="24"/>
        </w:rPr>
        <w:t xml:space="preserve">approach </w:t>
      </w:r>
      <w:r w:rsidR="00B413E9">
        <w:rPr>
          <w:rFonts w:ascii="Arial" w:hAnsi="Arial" w:cs="Arial"/>
          <w:sz w:val="24"/>
          <w:szCs w:val="24"/>
        </w:rPr>
        <w:t xml:space="preserve">when addressing the needs or </w:t>
      </w:r>
      <w:r w:rsidR="00400105">
        <w:rPr>
          <w:rFonts w:ascii="Arial" w:hAnsi="Arial" w:cs="Arial"/>
          <w:sz w:val="24"/>
          <w:szCs w:val="24"/>
        </w:rPr>
        <w:t xml:space="preserve">providing services to </w:t>
      </w:r>
      <w:r w:rsidR="000E380A">
        <w:rPr>
          <w:rFonts w:ascii="Arial" w:hAnsi="Arial" w:cs="Arial"/>
          <w:sz w:val="24"/>
          <w:szCs w:val="24"/>
        </w:rPr>
        <w:t xml:space="preserve">vulnerable </w:t>
      </w:r>
      <w:r w:rsidR="00400105">
        <w:rPr>
          <w:rFonts w:ascii="Arial" w:hAnsi="Arial" w:cs="Arial"/>
          <w:sz w:val="24"/>
          <w:szCs w:val="24"/>
        </w:rPr>
        <w:t>women with</w:t>
      </w:r>
      <w:r w:rsidR="000E380A">
        <w:rPr>
          <w:rFonts w:ascii="Arial" w:hAnsi="Arial" w:cs="Arial"/>
          <w:sz w:val="24"/>
          <w:szCs w:val="24"/>
        </w:rPr>
        <w:t xml:space="preserve"> complex </w:t>
      </w:r>
      <w:r w:rsidR="002125F3">
        <w:rPr>
          <w:rFonts w:ascii="Arial" w:hAnsi="Arial" w:cs="Arial"/>
          <w:sz w:val="24"/>
          <w:szCs w:val="24"/>
        </w:rPr>
        <w:t>needs.</w:t>
      </w:r>
    </w:p>
    <w:p w:rsidR="00AE2F30" w:rsidP="00AE2F30" w:rsidRDefault="00AE2F30" w14:paraId="1EF1E1FE" w14:textId="70480755">
      <w:pPr>
        <w:spacing w:before="240" w:after="0" w:line="240" w:lineRule="auto"/>
        <w:rPr>
          <w:rFonts w:ascii="Arial" w:hAnsi="Arial" w:cs="Arial"/>
          <w:sz w:val="24"/>
          <w:szCs w:val="24"/>
        </w:rPr>
      </w:pPr>
      <w:r>
        <w:rPr>
          <w:rFonts w:ascii="Arial" w:hAnsi="Arial" w:cs="Arial"/>
          <w:sz w:val="24"/>
          <w:szCs w:val="24"/>
        </w:rPr>
        <w:t>Applicants with the relevant knowledge and expertise are welcome to apply for more than one specialism</w:t>
      </w:r>
      <w:r w:rsidR="00D7401D">
        <w:rPr>
          <w:rFonts w:ascii="Arial" w:hAnsi="Arial" w:cs="Arial"/>
          <w:sz w:val="24"/>
          <w:szCs w:val="24"/>
        </w:rPr>
        <w:t xml:space="preserve">. A </w:t>
      </w:r>
      <w:r w:rsidR="00315EE4">
        <w:rPr>
          <w:rFonts w:ascii="Arial" w:hAnsi="Arial" w:cs="Arial"/>
          <w:sz w:val="24"/>
          <w:szCs w:val="24"/>
        </w:rPr>
        <w:t>separate template</w:t>
      </w:r>
      <w:r w:rsidR="00D7401D">
        <w:rPr>
          <w:rFonts w:ascii="Arial" w:hAnsi="Arial" w:cs="Arial"/>
          <w:sz w:val="24"/>
          <w:szCs w:val="24"/>
        </w:rPr>
        <w:t xml:space="preserve"> </w:t>
      </w:r>
      <w:r w:rsidR="00315EE4">
        <w:rPr>
          <w:rFonts w:ascii="Arial" w:hAnsi="Arial" w:cs="Arial"/>
          <w:sz w:val="24"/>
          <w:szCs w:val="24"/>
        </w:rPr>
        <w:t>should be completed</w:t>
      </w:r>
      <w:r w:rsidR="00D7401D">
        <w:rPr>
          <w:rFonts w:ascii="Arial" w:hAnsi="Arial" w:cs="Arial"/>
          <w:sz w:val="24"/>
          <w:szCs w:val="24"/>
        </w:rPr>
        <w:t xml:space="preserve"> for each</w:t>
      </w:r>
      <w:r w:rsidR="00B90099">
        <w:rPr>
          <w:rFonts w:ascii="Arial" w:hAnsi="Arial" w:cs="Arial"/>
          <w:sz w:val="24"/>
          <w:szCs w:val="24"/>
        </w:rPr>
        <w:t xml:space="preserve"> specialism.</w:t>
      </w:r>
      <w:r>
        <w:rPr>
          <w:rFonts w:ascii="Arial" w:hAnsi="Arial" w:cs="Arial"/>
          <w:sz w:val="24"/>
          <w:szCs w:val="24"/>
        </w:rPr>
        <w:t xml:space="preserve"> </w:t>
      </w:r>
      <w:r w:rsidR="00315EE4">
        <w:rPr>
          <w:rFonts w:ascii="Arial" w:hAnsi="Arial" w:cs="Arial"/>
          <w:sz w:val="24"/>
          <w:szCs w:val="24"/>
        </w:rPr>
        <w:t>Applicants</w:t>
      </w:r>
      <w:r>
        <w:rPr>
          <w:rFonts w:ascii="Arial" w:hAnsi="Arial" w:cs="Arial"/>
          <w:sz w:val="24"/>
          <w:szCs w:val="24"/>
        </w:rPr>
        <w:t xml:space="preserve"> should also indicate their order of preference if they are successful in more than one application, to help match them to their preferred specialism.  </w:t>
      </w:r>
    </w:p>
    <w:p w:rsidRPr="008908AC" w:rsidR="0091276A" w:rsidP="005C00F3" w:rsidRDefault="0091276A" w14:paraId="64676AEE" w14:textId="6B1FBB24">
      <w:pPr>
        <w:pStyle w:val="ListParagraph"/>
        <w:numPr>
          <w:ilvl w:val="0"/>
          <w:numId w:val="6"/>
        </w:numPr>
        <w:spacing w:before="240" w:after="0" w:line="240" w:lineRule="auto"/>
        <w:rPr>
          <w:rFonts w:ascii="Arial" w:hAnsi="Arial" w:cs="Arial"/>
          <w:b/>
          <w:bCs/>
          <w:color w:val="000000"/>
          <w:sz w:val="24"/>
          <w:szCs w:val="24"/>
        </w:rPr>
      </w:pPr>
      <w:r w:rsidRPr="008908AC">
        <w:rPr>
          <w:rFonts w:ascii="Arial" w:hAnsi="Arial" w:cs="Arial"/>
          <w:b/>
          <w:bCs/>
          <w:color w:val="000000"/>
          <w:sz w:val="24"/>
          <w:szCs w:val="24"/>
        </w:rPr>
        <w:t>Deadline for applications</w:t>
      </w:r>
    </w:p>
    <w:p w:rsidRPr="007F6FF1" w:rsidR="003115CD" w:rsidP="005C00F3" w:rsidRDefault="0091276A" w14:paraId="3C7789F9" w14:textId="19FD8887">
      <w:pPr>
        <w:spacing w:before="240" w:after="0" w:line="240" w:lineRule="auto"/>
        <w:rPr>
          <w:rFonts w:ascii="Arial" w:hAnsi="Arial" w:cs="Arial"/>
          <w:color w:val="000000"/>
          <w:sz w:val="24"/>
          <w:szCs w:val="24"/>
        </w:rPr>
      </w:pPr>
      <w:r w:rsidRPr="3A1826B7">
        <w:rPr>
          <w:rFonts w:ascii="Arial" w:hAnsi="Arial" w:cs="Arial"/>
          <w:color w:val="000000" w:themeColor="text1"/>
          <w:sz w:val="24"/>
          <w:szCs w:val="24"/>
        </w:rPr>
        <w:t xml:space="preserve">Applications should be submitted </w:t>
      </w:r>
      <w:r w:rsidRPr="3A1826B7">
        <w:rPr>
          <w:rFonts w:ascii="Arial" w:hAnsi="Arial" w:cs="Arial"/>
          <w:b/>
          <w:bCs/>
          <w:color w:val="000000" w:themeColor="text1"/>
          <w:sz w:val="24"/>
          <w:szCs w:val="24"/>
        </w:rPr>
        <w:t>by</w:t>
      </w:r>
      <w:r w:rsidRPr="3A1826B7" w:rsidR="003115CD">
        <w:rPr>
          <w:rFonts w:ascii="Arial" w:hAnsi="Arial" w:cs="Arial"/>
          <w:b/>
          <w:bCs/>
          <w:color w:val="000000" w:themeColor="text1"/>
          <w:sz w:val="24"/>
          <w:szCs w:val="24"/>
        </w:rPr>
        <w:t xml:space="preserve"> </w:t>
      </w:r>
      <w:r w:rsidRPr="3A1826B7" w:rsidR="0006331D">
        <w:rPr>
          <w:rFonts w:ascii="Arial" w:hAnsi="Arial" w:cs="Arial"/>
          <w:b/>
          <w:bCs/>
          <w:color w:val="000000" w:themeColor="text1"/>
          <w:sz w:val="24"/>
          <w:szCs w:val="24"/>
        </w:rPr>
        <w:t>23</w:t>
      </w:r>
      <w:r w:rsidRPr="3A1826B7" w:rsidR="003115CD">
        <w:rPr>
          <w:rFonts w:ascii="Arial" w:hAnsi="Arial" w:cs="Arial"/>
          <w:b/>
          <w:bCs/>
          <w:color w:val="000000" w:themeColor="text1"/>
          <w:sz w:val="24"/>
          <w:szCs w:val="24"/>
        </w:rPr>
        <w:t xml:space="preserve">:59 on </w:t>
      </w:r>
      <w:r w:rsidRPr="3A1826B7" w:rsidR="1C56329B">
        <w:rPr>
          <w:rFonts w:ascii="Arial" w:hAnsi="Arial" w:cs="Arial"/>
          <w:b/>
          <w:bCs/>
          <w:color w:val="000000" w:themeColor="text1"/>
          <w:sz w:val="24"/>
          <w:szCs w:val="24"/>
        </w:rPr>
        <w:t>Tuesday 11 February</w:t>
      </w:r>
      <w:r w:rsidRPr="3A1826B7" w:rsidR="003115CD">
        <w:rPr>
          <w:rFonts w:ascii="Arial" w:hAnsi="Arial" w:cs="Arial"/>
          <w:color w:val="000000" w:themeColor="text1"/>
          <w:sz w:val="24"/>
          <w:szCs w:val="24"/>
        </w:rPr>
        <w:t xml:space="preserve"> at the latest. </w:t>
      </w:r>
      <w:r w:rsidRPr="3A1826B7">
        <w:rPr>
          <w:rFonts w:ascii="Arial" w:hAnsi="Arial" w:cs="Arial"/>
          <w:color w:val="000000" w:themeColor="text1"/>
          <w:sz w:val="24"/>
          <w:szCs w:val="24"/>
        </w:rPr>
        <w:t>We regret that any applications received after the deadline will not be considered.</w:t>
      </w:r>
    </w:p>
    <w:p w:rsidRPr="005C00F3" w:rsidR="0091276A" w:rsidP="005C00F3" w:rsidRDefault="0091276A" w14:paraId="4118C9FD" w14:textId="165E8E00">
      <w:pPr>
        <w:spacing w:before="240" w:after="0" w:line="240" w:lineRule="auto"/>
        <w:rPr>
          <w:rFonts w:ascii="Arial" w:hAnsi="Arial" w:cs="Arial"/>
          <w:color w:val="000000"/>
          <w:sz w:val="24"/>
          <w:szCs w:val="24"/>
        </w:rPr>
      </w:pPr>
      <w:r w:rsidRPr="007F6FF1">
        <w:rPr>
          <w:rFonts w:ascii="Arial" w:hAnsi="Arial" w:cs="Arial"/>
          <w:color w:val="000000"/>
          <w:sz w:val="24"/>
          <w:szCs w:val="24"/>
        </w:rPr>
        <w:t xml:space="preserve">Applications, and any queries about this process, should be sent to the Female Offender policy team in the MoJ at </w:t>
      </w:r>
      <w:hyperlink w:history="1" r:id="rId15">
        <w:r w:rsidRPr="007F6FF1">
          <w:rPr>
            <w:rStyle w:val="Hyperlink"/>
            <w:rFonts w:ascii="Arial" w:hAnsi="Arial" w:cs="Arial"/>
            <w:sz w:val="24"/>
            <w:szCs w:val="24"/>
          </w:rPr>
          <w:t>femaleoffenderpolicy@justice.gov.uk</w:t>
        </w:r>
      </w:hyperlink>
      <w:r w:rsidRPr="007F6FF1">
        <w:rPr>
          <w:rFonts w:ascii="Arial" w:hAnsi="Arial" w:cs="Arial"/>
          <w:color w:val="000000"/>
          <w:sz w:val="24"/>
          <w:szCs w:val="24"/>
        </w:rPr>
        <w:t>.</w:t>
      </w:r>
    </w:p>
    <w:p w:rsidRPr="005C00F3" w:rsidR="00145052" w:rsidP="005C00F3" w:rsidRDefault="00145052" w14:paraId="6107E764" w14:textId="54D4461C">
      <w:pPr>
        <w:pStyle w:val="ListParagraph"/>
        <w:numPr>
          <w:ilvl w:val="0"/>
          <w:numId w:val="6"/>
        </w:numPr>
        <w:spacing w:before="240" w:after="0" w:line="240" w:lineRule="auto"/>
        <w:rPr>
          <w:rFonts w:ascii="Arial" w:hAnsi="Arial" w:cs="Arial"/>
          <w:b/>
          <w:bCs/>
          <w:color w:val="000000"/>
          <w:sz w:val="24"/>
          <w:szCs w:val="24"/>
        </w:rPr>
      </w:pPr>
      <w:r w:rsidRPr="008908AC">
        <w:rPr>
          <w:rFonts w:ascii="Arial" w:hAnsi="Arial" w:cs="Arial"/>
          <w:b/>
          <w:bCs/>
          <w:color w:val="000000"/>
          <w:sz w:val="24"/>
          <w:szCs w:val="24"/>
        </w:rPr>
        <w:t>Selection process</w:t>
      </w:r>
    </w:p>
    <w:p w:rsidR="00AE22CD" w:rsidP="005C00F3" w:rsidRDefault="00784F42" w14:paraId="1D9C799B" w14:textId="55C57F66">
      <w:pPr>
        <w:spacing w:before="240" w:after="0" w:line="240" w:lineRule="auto"/>
        <w:rPr>
          <w:rFonts w:ascii="Arial" w:hAnsi="Arial" w:cs="Arial"/>
          <w:color w:val="000000" w:themeColor="text1"/>
          <w:sz w:val="24"/>
          <w:szCs w:val="24"/>
        </w:rPr>
      </w:pPr>
      <w:r w:rsidRPr="0F488054">
        <w:rPr>
          <w:rFonts w:ascii="Arial" w:hAnsi="Arial" w:cs="Arial"/>
          <w:color w:val="000000" w:themeColor="text1"/>
          <w:sz w:val="24"/>
          <w:szCs w:val="24"/>
        </w:rPr>
        <w:t>A</w:t>
      </w:r>
      <w:r w:rsidRPr="0F488054" w:rsidR="005C558B">
        <w:rPr>
          <w:rFonts w:ascii="Arial" w:hAnsi="Arial" w:cs="Arial"/>
          <w:color w:val="000000" w:themeColor="text1"/>
          <w:sz w:val="24"/>
          <w:szCs w:val="24"/>
        </w:rPr>
        <w:t>ll a</w:t>
      </w:r>
      <w:r w:rsidRPr="0F488054">
        <w:rPr>
          <w:rFonts w:ascii="Arial" w:hAnsi="Arial" w:cs="Arial"/>
          <w:color w:val="000000" w:themeColor="text1"/>
          <w:sz w:val="24"/>
          <w:szCs w:val="24"/>
        </w:rPr>
        <w:t xml:space="preserve">pplications </w:t>
      </w:r>
      <w:r w:rsidRPr="0F488054" w:rsidR="009E027E">
        <w:rPr>
          <w:rFonts w:ascii="Arial" w:hAnsi="Arial" w:cs="Arial"/>
          <w:color w:val="000000" w:themeColor="text1"/>
          <w:sz w:val="24"/>
          <w:szCs w:val="24"/>
        </w:rPr>
        <w:t xml:space="preserve">will be evaluated </w:t>
      </w:r>
      <w:r w:rsidRPr="0F488054" w:rsidR="005670BA">
        <w:rPr>
          <w:rFonts w:ascii="Arial" w:hAnsi="Arial" w:cs="Arial"/>
          <w:color w:val="000000" w:themeColor="text1"/>
          <w:sz w:val="24"/>
          <w:szCs w:val="24"/>
        </w:rPr>
        <w:t xml:space="preserve">independently </w:t>
      </w:r>
      <w:r w:rsidRPr="0F488054" w:rsidR="009E027E">
        <w:rPr>
          <w:rFonts w:ascii="Arial" w:hAnsi="Arial" w:cs="Arial"/>
          <w:color w:val="000000" w:themeColor="text1"/>
          <w:sz w:val="24"/>
          <w:szCs w:val="24"/>
        </w:rPr>
        <w:t>by a panel of three people</w:t>
      </w:r>
      <w:r w:rsidR="00A70E07">
        <w:rPr>
          <w:rFonts w:ascii="Arial" w:hAnsi="Arial" w:cs="Arial"/>
          <w:color w:val="000000" w:themeColor="text1"/>
          <w:sz w:val="24"/>
          <w:szCs w:val="24"/>
        </w:rPr>
        <w:t xml:space="preserve">. </w:t>
      </w:r>
      <w:r w:rsidR="00AD4AA8">
        <w:rPr>
          <w:rFonts w:ascii="Arial" w:hAnsi="Arial" w:cs="Arial"/>
          <w:color w:val="000000" w:themeColor="text1"/>
          <w:sz w:val="24"/>
          <w:szCs w:val="24"/>
        </w:rPr>
        <w:t>The answer to e</w:t>
      </w:r>
      <w:r w:rsidR="0057665A">
        <w:rPr>
          <w:rFonts w:ascii="Arial" w:hAnsi="Arial" w:cs="Arial"/>
          <w:color w:val="000000" w:themeColor="text1"/>
          <w:sz w:val="24"/>
          <w:szCs w:val="24"/>
        </w:rPr>
        <w:t xml:space="preserve">ach question </w:t>
      </w:r>
      <w:r w:rsidR="00A70E07">
        <w:rPr>
          <w:rFonts w:ascii="Arial" w:hAnsi="Arial" w:cs="Arial"/>
          <w:color w:val="000000" w:themeColor="text1"/>
          <w:sz w:val="24"/>
          <w:szCs w:val="24"/>
        </w:rPr>
        <w:t xml:space="preserve">will be </w:t>
      </w:r>
      <w:r w:rsidR="00F404A8">
        <w:rPr>
          <w:rFonts w:ascii="Arial" w:hAnsi="Arial" w:cs="Arial"/>
          <w:color w:val="000000" w:themeColor="text1"/>
          <w:sz w:val="24"/>
          <w:szCs w:val="24"/>
        </w:rPr>
        <w:t xml:space="preserve">marked out of 5 </w:t>
      </w:r>
      <w:r w:rsidR="005C54A0">
        <w:rPr>
          <w:rFonts w:ascii="Arial" w:hAnsi="Arial" w:cs="Arial"/>
          <w:color w:val="000000" w:themeColor="text1"/>
          <w:sz w:val="24"/>
          <w:szCs w:val="24"/>
        </w:rPr>
        <w:t xml:space="preserve">according to the scoring criteria </w:t>
      </w:r>
      <w:r w:rsidR="000E2CDE">
        <w:rPr>
          <w:rFonts w:ascii="Arial" w:hAnsi="Arial" w:cs="Arial"/>
          <w:color w:val="000000" w:themeColor="text1"/>
          <w:sz w:val="24"/>
          <w:szCs w:val="24"/>
        </w:rPr>
        <w:t>set out at Annex B</w:t>
      </w:r>
      <w:r w:rsidR="00DC7F42">
        <w:rPr>
          <w:rFonts w:ascii="Arial" w:hAnsi="Arial" w:cs="Arial"/>
          <w:color w:val="000000" w:themeColor="text1"/>
          <w:sz w:val="24"/>
          <w:szCs w:val="24"/>
        </w:rPr>
        <w:t>.</w:t>
      </w:r>
      <w:r w:rsidR="00086A25">
        <w:rPr>
          <w:rFonts w:ascii="Arial" w:hAnsi="Arial" w:cs="Arial"/>
          <w:color w:val="000000" w:themeColor="text1"/>
          <w:sz w:val="24"/>
          <w:szCs w:val="24"/>
        </w:rPr>
        <w:t xml:space="preserve"> </w:t>
      </w:r>
      <w:r w:rsidR="00F30FA7">
        <w:rPr>
          <w:rFonts w:ascii="Arial" w:hAnsi="Arial" w:cs="Arial"/>
          <w:color w:val="000000" w:themeColor="text1"/>
          <w:sz w:val="24"/>
          <w:szCs w:val="24"/>
        </w:rPr>
        <w:t xml:space="preserve">The </w:t>
      </w:r>
      <w:r w:rsidR="00E736CE">
        <w:rPr>
          <w:rFonts w:ascii="Arial" w:hAnsi="Arial" w:cs="Arial"/>
          <w:color w:val="000000" w:themeColor="text1"/>
          <w:sz w:val="24"/>
          <w:szCs w:val="24"/>
        </w:rPr>
        <w:t xml:space="preserve">three evaluators will meet to discuss their </w:t>
      </w:r>
      <w:r w:rsidR="007002DB">
        <w:rPr>
          <w:rFonts w:ascii="Arial" w:hAnsi="Arial" w:cs="Arial"/>
          <w:color w:val="000000" w:themeColor="text1"/>
          <w:sz w:val="24"/>
          <w:szCs w:val="24"/>
        </w:rPr>
        <w:t>scores and</w:t>
      </w:r>
      <w:r w:rsidR="00D42F0E">
        <w:rPr>
          <w:rFonts w:ascii="Arial" w:hAnsi="Arial" w:cs="Arial"/>
          <w:color w:val="000000" w:themeColor="text1"/>
          <w:sz w:val="24"/>
          <w:szCs w:val="24"/>
        </w:rPr>
        <w:t>,</w:t>
      </w:r>
      <w:r w:rsidR="007002DB">
        <w:rPr>
          <w:rFonts w:ascii="Arial" w:hAnsi="Arial" w:cs="Arial"/>
          <w:color w:val="000000" w:themeColor="text1"/>
          <w:sz w:val="24"/>
          <w:szCs w:val="24"/>
        </w:rPr>
        <w:t xml:space="preserve"> where </w:t>
      </w:r>
      <w:r w:rsidR="00C460C8">
        <w:rPr>
          <w:rFonts w:ascii="Arial" w:hAnsi="Arial" w:cs="Arial"/>
          <w:color w:val="000000" w:themeColor="text1"/>
          <w:sz w:val="24"/>
          <w:szCs w:val="24"/>
        </w:rPr>
        <w:t>thes</w:t>
      </w:r>
      <w:r w:rsidR="000F135E">
        <w:rPr>
          <w:rFonts w:ascii="Arial" w:hAnsi="Arial" w:cs="Arial"/>
          <w:color w:val="000000" w:themeColor="text1"/>
          <w:sz w:val="24"/>
          <w:szCs w:val="24"/>
        </w:rPr>
        <w:t>e</w:t>
      </w:r>
      <w:r w:rsidR="00C460C8">
        <w:rPr>
          <w:rFonts w:ascii="Arial" w:hAnsi="Arial" w:cs="Arial"/>
          <w:color w:val="000000" w:themeColor="text1"/>
          <w:sz w:val="24"/>
          <w:szCs w:val="24"/>
        </w:rPr>
        <w:t xml:space="preserve"> differ</w:t>
      </w:r>
      <w:r w:rsidR="00D42F0E">
        <w:rPr>
          <w:rFonts w:ascii="Arial" w:hAnsi="Arial" w:cs="Arial"/>
          <w:color w:val="000000" w:themeColor="text1"/>
          <w:sz w:val="24"/>
          <w:szCs w:val="24"/>
        </w:rPr>
        <w:t>,</w:t>
      </w:r>
      <w:r w:rsidR="00E736CE">
        <w:rPr>
          <w:rFonts w:ascii="Arial" w:hAnsi="Arial" w:cs="Arial"/>
          <w:color w:val="000000" w:themeColor="text1"/>
          <w:sz w:val="24"/>
          <w:szCs w:val="24"/>
        </w:rPr>
        <w:t xml:space="preserve"> </w:t>
      </w:r>
      <w:r w:rsidR="000F135E">
        <w:rPr>
          <w:rFonts w:ascii="Arial" w:hAnsi="Arial" w:cs="Arial"/>
          <w:color w:val="000000" w:themeColor="text1"/>
          <w:sz w:val="24"/>
          <w:szCs w:val="24"/>
        </w:rPr>
        <w:t>will agree a moderated score</w:t>
      </w:r>
      <w:r w:rsidR="00C90658">
        <w:rPr>
          <w:rFonts w:ascii="Arial" w:hAnsi="Arial" w:cs="Arial"/>
          <w:color w:val="000000" w:themeColor="text1"/>
          <w:sz w:val="24"/>
          <w:szCs w:val="24"/>
        </w:rPr>
        <w:t xml:space="preserve"> for each a</w:t>
      </w:r>
      <w:r w:rsidR="00AE22CD">
        <w:rPr>
          <w:rFonts w:ascii="Arial" w:hAnsi="Arial" w:cs="Arial"/>
          <w:color w:val="000000" w:themeColor="text1"/>
          <w:sz w:val="24"/>
          <w:szCs w:val="24"/>
        </w:rPr>
        <w:t>nswer</w:t>
      </w:r>
      <w:r w:rsidR="000F135E">
        <w:rPr>
          <w:rFonts w:ascii="Arial" w:hAnsi="Arial" w:cs="Arial"/>
          <w:color w:val="000000" w:themeColor="text1"/>
          <w:sz w:val="24"/>
          <w:szCs w:val="24"/>
        </w:rPr>
        <w:t>.</w:t>
      </w:r>
      <w:r w:rsidRPr="00C221E4" w:rsidR="00C221E4">
        <w:rPr>
          <w:rFonts w:ascii="Arial" w:hAnsi="Arial" w:cs="Arial"/>
          <w:color w:val="000000" w:themeColor="text1"/>
          <w:sz w:val="24"/>
          <w:szCs w:val="24"/>
        </w:rPr>
        <w:t xml:space="preserve"> </w:t>
      </w:r>
    </w:p>
    <w:p w:rsidR="00745FE2" w:rsidP="005C00F3" w:rsidRDefault="00C221E4" w14:paraId="5F0D1D0C" w14:textId="77777777">
      <w:pPr>
        <w:spacing w:before="240" w:after="0" w:line="240" w:lineRule="auto"/>
        <w:rPr>
          <w:rFonts w:ascii="Arial" w:hAnsi="Arial" w:cs="Arial"/>
          <w:color w:val="000000" w:themeColor="text1"/>
          <w:sz w:val="24"/>
          <w:szCs w:val="24"/>
        </w:rPr>
      </w:pPr>
      <w:r>
        <w:rPr>
          <w:rFonts w:ascii="Arial" w:hAnsi="Arial" w:cs="Arial"/>
          <w:color w:val="000000" w:themeColor="text1"/>
          <w:sz w:val="24"/>
          <w:szCs w:val="24"/>
        </w:rPr>
        <w:t xml:space="preserve">Each question is also weighted as indicated on the template. </w:t>
      </w:r>
      <w:r w:rsidRPr="0F488054" w:rsidDel="00A70E07" w:rsidR="00145052">
        <w:rPr>
          <w:rFonts w:ascii="Arial" w:hAnsi="Arial" w:cs="Arial"/>
          <w:color w:val="000000" w:themeColor="text1"/>
          <w:sz w:val="24"/>
          <w:szCs w:val="24"/>
        </w:rPr>
        <w:t xml:space="preserve">The </w:t>
      </w:r>
      <w:r w:rsidR="009E2CDD">
        <w:rPr>
          <w:rFonts w:ascii="Arial" w:hAnsi="Arial" w:cs="Arial"/>
          <w:color w:val="000000" w:themeColor="text1"/>
          <w:sz w:val="24"/>
          <w:szCs w:val="24"/>
        </w:rPr>
        <w:t xml:space="preserve">moderated score for each question will be </w:t>
      </w:r>
      <w:r w:rsidR="003D7146">
        <w:rPr>
          <w:rFonts w:ascii="Arial" w:hAnsi="Arial" w:cs="Arial"/>
          <w:color w:val="000000" w:themeColor="text1"/>
          <w:sz w:val="24"/>
          <w:szCs w:val="24"/>
        </w:rPr>
        <w:t>m</w:t>
      </w:r>
      <w:r w:rsidR="005726A2">
        <w:rPr>
          <w:rFonts w:ascii="Arial" w:hAnsi="Arial" w:cs="Arial"/>
          <w:color w:val="000000" w:themeColor="text1"/>
          <w:sz w:val="24"/>
          <w:szCs w:val="24"/>
        </w:rPr>
        <w:t xml:space="preserve">ultiplied </w:t>
      </w:r>
      <w:r w:rsidR="00876BE5">
        <w:rPr>
          <w:rFonts w:ascii="Arial" w:hAnsi="Arial" w:cs="Arial"/>
          <w:color w:val="000000" w:themeColor="text1"/>
          <w:sz w:val="24"/>
          <w:szCs w:val="24"/>
        </w:rPr>
        <w:t xml:space="preserve">by </w:t>
      </w:r>
      <w:r w:rsidR="00DD12EB">
        <w:rPr>
          <w:rFonts w:ascii="Arial" w:hAnsi="Arial" w:cs="Arial"/>
          <w:color w:val="000000" w:themeColor="text1"/>
          <w:sz w:val="24"/>
          <w:szCs w:val="24"/>
        </w:rPr>
        <w:t xml:space="preserve">its </w:t>
      </w:r>
      <w:r w:rsidR="00876BE5">
        <w:rPr>
          <w:rFonts w:ascii="Arial" w:hAnsi="Arial" w:cs="Arial"/>
          <w:color w:val="000000" w:themeColor="text1"/>
          <w:sz w:val="24"/>
          <w:szCs w:val="24"/>
        </w:rPr>
        <w:t xml:space="preserve">percentage weighting </w:t>
      </w:r>
      <w:r w:rsidR="00745FE2">
        <w:rPr>
          <w:rFonts w:ascii="Arial" w:hAnsi="Arial" w:cs="Arial"/>
          <w:color w:val="000000" w:themeColor="text1"/>
          <w:sz w:val="24"/>
          <w:szCs w:val="24"/>
        </w:rPr>
        <w:t xml:space="preserve">with </w:t>
      </w:r>
      <w:r w:rsidR="004A0504">
        <w:rPr>
          <w:rFonts w:ascii="Arial" w:hAnsi="Arial" w:cs="Arial"/>
          <w:color w:val="000000" w:themeColor="text1"/>
          <w:sz w:val="24"/>
          <w:szCs w:val="24"/>
        </w:rPr>
        <w:t>the three total</w:t>
      </w:r>
      <w:r w:rsidR="00745FE2">
        <w:rPr>
          <w:rFonts w:ascii="Arial" w:hAnsi="Arial" w:cs="Arial"/>
          <w:color w:val="000000" w:themeColor="text1"/>
          <w:sz w:val="24"/>
          <w:szCs w:val="24"/>
        </w:rPr>
        <w:t>s</w:t>
      </w:r>
      <w:r w:rsidR="004A0504">
        <w:rPr>
          <w:rFonts w:ascii="Arial" w:hAnsi="Arial" w:cs="Arial"/>
          <w:color w:val="000000" w:themeColor="text1"/>
          <w:sz w:val="24"/>
          <w:szCs w:val="24"/>
        </w:rPr>
        <w:t xml:space="preserve"> then added together </w:t>
      </w:r>
      <w:r w:rsidR="001C44AA">
        <w:rPr>
          <w:rFonts w:ascii="Arial" w:hAnsi="Arial" w:cs="Arial"/>
          <w:color w:val="000000" w:themeColor="text1"/>
          <w:sz w:val="24"/>
          <w:szCs w:val="24"/>
        </w:rPr>
        <w:t xml:space="preserve">and divided by </w:t>
      </w:r>
      <w:r w:rsidR="00915F6E">
        <w:rPr>
          <w:rFonts w:ascii="Arial" w:hAnsi="Arial" w:cs="Arial"/>
          <w:color w:val="000000" w:themeColor="text1"/>
          <w:sz w:val="24"/>
          <w:szCs w:val="24"/>
        </w:rPr>
        <w:t xml:space="preserve">5 to give a percentage </w:t>
      </w:r>
      <w:r w:rsidR="009D3D06">
        <w:rPr>
          <w:rFonts w:ascii="Arial" w:hAnsi="Arial" w:cs="Arial"/>
          <w:color w:val="000000" w:themeColor="text1"/>
          <w:sz w:val="24"/>
          <w:szCs w:val="24"/>
        </w:rPr>
        <w:t>mark</w:t>
      </w:r>
      <w:r w:rsidR="00C30208">
        <w:rPr>
          <w:rFonts w:ascii="Arial" w:hAnsi="Arial" w:cs="Arial"/>
          <w:color w:val="000000" w:themeColor="text1"/>
          <w:sz w:val="24"/>
          <w:szCs w:val="24"/>
        </w:rPr>
        <w:t>ing</w:t>
      </w:r>
      <w:r w:rsidR="00745FE2">
        <w:rPr>
          <w:rFonts w:ascii="Arial" w:hAnsi="Arial" w:cs="Arial"/>
          <w:color w:val="000000" w:themeColor="text1"/>
          <w:sz w:val="24"/>
          <w:szCs w:val="24"/>
        </w:rPr>
        <w:t>.</w:t>
      </w:r>
      <w:r w:rsidR="00C30208">
        <w:rPr>
          <w:rFonts w:ascii="Arial" w:hAnsi="Arial" w:cs="Arial"/>
          <w:color w:val="000000" w:themeColor="text1"/>
          <w:sz w:val="24"/>
          <w:szCs w:val="24"/>
        </w:rPr>
        <w:t xml:space="preserve"> </w:t>
      </w:r>
    </w:p>
    <w:p w:rsidR="00A70E07" w:rsidP="005C00F3" w:rsidRDefault="00C30208" w14:paraId="7CF16375" w14:textId="28A23E94">
      <w:pPr>
        <w:spacing w:before="240" w:after="0" w:line="240" w:lineRule="auto"/>
        <w:rPr>
          <w:rFonts w:ascii="Arial" w:hAnsi="Arial" w:cs="Arial"/>
          <w:color w:val="000000" w:themeColor="text1"/>
          <w:sz w:val="24"/>
          <w:szCs w:val="24"/>
        </w:rPr>
      </w:pPr>
      <w:r>
        <w:rPr>
          <w:rFonts w:ascii="Arial" w:hAnsi="Arial" w:cs="Arial"/>
          <w:color w:val="000000" w:themeColor="text1"/>
          <w:sz w:val="24"/>
          <w:szCs w:val="24"/>
        </w:rPr>
        <w:t xml:space="preserve">Example: Applicant A </w:t>
      </w:r>
      <w:r w:rsidR="00DA2700">
        <w:rPr>
          <w:rFonts w:ascii="Arial" w:hAnsi="Arial" w:cs="Arial"/>
          <w:color w:val="000000" w:themeColor="text1"/>
          <w:sz w:val="24"/>
          <w:szCs w:val="24"/>
        </w:rPr>
        <w:t>rec</w:t>
      </w:r>
      <w:r w:rsidR="008E7C6B">
        <w:rPr>
          <w:rFonts w:ascii="Arial" w:hAnsi="Arial" w:cs="Arial"/>
          <w:color w:val="000000" w:themeColor="text1"/>
          <w:sz w:val="24"/>
          <w:szCs w:val="24"/>
        </w:rPr>
        <w:t>e</w:t>
      </w:r>
      <w:r w:rsidR="00DA2700">
        <w:rPr>
          <w:rFonts w:ascii="Arial" w:hAnsi="Arial" w:cs="Arial"/>
          <w:color w:val="000000" w:themeColor="text1"/>
          <w:sz w:val="24"/>
          <w:szCs w:val="24"/>
        </w:rPr>
        <w:t>i</w:t>
      </w:r>
      <w:r w:rsidR="008E7C6B">
        <w:rPr>
          <w:rFonts w:ascii="Arial" w:hAnsi="Arial" w:cs="Arial"/>
          <w:color w:val="000000" w:themeColor="text1"/>
          <w:sz w:val="24"/>
          <w:szCs w:val="24"/>
        </w:rPr>
        <w:t>ves moderated scores of 3</w:t>
      </w:r>
      <w:r w:rsidR="00AB39B1">
        <w:rPr>
          <w:rFonts w:ascii="Arial" w:hAnsi="Arial" w:cs="Arial"/>
          <w:color w:val="000000" w:themeColor="text1"/>
          <w:sz w:val="24"/>
          <w:szCs w:val="24"/>
        </w:rPr>
        <w:t>, 4</w:t>
      </w:r>
      <w:r w:rsidR="008B4DE1">
        <w:rPr>
          <w:rFonts w:ascii="Arial" w:hAnsi="Arial" w:cs="Arial"/>
          <w:color w:val="000000" w:themeColor="text1"/>
          <w:sz w:val="24"/>
          <w:szCs w:val="24"/>
        </w:rPr>
        <w:t xml:space="preserve"> and 5 for answers to the thre</w:t>
      </w:r>
      <w:r w:rsidR="00164882">
        <w:rPr>
          <w:rFonts w:ascii="Arial" w:hAnsi="Arial" w:cs="Arial"/>
          <w:color w:val="000000" w:themeColor="text1"/>
          <w:sz w:val="24"/>
          <w:szCs w:val="24"/>
        </w:rPr>
        <w:t>e questions</w:t>
      </w:r>
      <w:r w:rsidR="005A68F8">
        <w:rPr>
          <w:rFonts w:ascii="Arial" w:hAnsi="Arial" w:cs="Arial"/>
          <w:color w:val="000000" w:themeColor="text1"/>
          <w:sz w:val="24"/>
          <w:szCs w:val="24"/>
        </w:rPr>
        <w:t xml:space="preserve">, giving </w:t>
      </w:r>
      <w:r w:rsidR="00F519D9">
        <w:rPr>
          <w:rFonts w:ascii="Arial" w:hAnsi="Arial" w:cs="Arial"/>
          <w:color w:val="000000" w:themeColor="text1"/>
          <w:sz w:val="24"/>
          <w:szCs w:val="24"/>
        </w:rPr>
        <w:t xml:space="preserve">150 + </w:t>
      </w:r>
      <w:r w:rsidR="00697951">
        <w:rPr>
          <w:rFonts w:ascii="Arial" w:hAnsi="Arial" w:cs="Arial"/>
          <w:color w:val="000000" w:themeColor="text1"/>
          <w:sz w:val="24"/>
          <w:szCs w:val="24"/>
        </w:rPr>
        <w:t xml:space="preserve">120 + 100 = </w:t>
      </w:r>
      <w:r w:rsidR="009225ED">
        <w:rPr>
          <w:rFonts w:ascii="Arial" w:hAnsi="Arial" w:cs="Arial"/>
          <w:color w:val="000000" w:themeColor="text1"/>
          <w:sz w:val="24"/>
          <w:szCs w:val="24"/>
        </w:rPr>
        <w:t>370</w:t>
      </w:r>
      <w:r w:rsidR="00DA6B05">
        <w:rPr>
          <w:rFonts w:ascii="Arial" w:hAnsi="Arial" w:cs="Arial"/>
          <w:color w:val="000000" w:themeColor="text1"/>
          <w:sz w:val="24"/>
          <w:szCs w:val="24"/>
        </w:rPr>
        <w:t xml:space="preserve"> divided by 5 to give </w:t>
      </w:r>
      <w:r w:rsidR="00193438">
        <w:rPr>
          <w:rFonts w:ascii="Arial" w:hAnsi="Arial" w:cs="Arial"/>
          <w:color w:val="000000" w:themeColor="text1"/>
          <w:sz w:val="24"/>
          <w:szCs w:val="24"/>
        </w:rPr>
        <w:t>74%</w:t>
      </w:r>
      <w:r w:rsidR="00876BE5">
        <w:rPr>
          <w:rFonts w:ascii="Arial" w:hAnsi="Arial" w:cs="Arial"/>
          <w:color w:val="000000" w:themeColor="text1"/>
          <w:sz w:val="24"/>
          <w:szCs w:val="24"/>
        </w:rPr>
        <w:t xml:space="preserve"> </w:t>
      </w:r>
      <w:r w:rsidR="00C221E4">
        <w:rPr>
          <w:rFonts w:ascii="Arial" w:hAnsi="Arial" w:cs="Arial"/>
          <w:color w:val="000000" w:themeColor="text1"/>
          <w:sz w:val="24"/>
          <w:szCs w:val="24"/>
        </w:rPr>
        <w:t xml:space="preserve"> </w:t>
      </w:r>
    </w:p>
    <w:p w:rsidRPr="007F6FF1" w:rsidR="00145052" w:rsidP="005C00F3" w:rsidRDefault="00145052" w14:paraId="0A2A14DD" w14:textId="2F4DC34D">
      <w:pPr>
        <w:spacing w:before="240" w:after="0" w:line="240" w:lineRule="auto"/>
        <w:rPr>
          <w:rFonts w:ascii="Arial" w:hAnsi="Arial" w:cs="Arial"/>
          <w:color w:val="000000"/>
          <w:sz w:val="24"/>
          <w:szCs w:val="24"/>
        </w:rPr>
      </w:pPr>
      <w:r w:rsidRPr="0F488054">
        <w:rPr>
          <w:rFonts w:ascii="Arial" w:hAnsi="Arial" w:cs="Arial"/>
          <w:color w:val="000000" w:themeColor="text1"/>
          <w:sz w:val="24"/>
          <w:szCs w:val="24"/>
        </w:rPr>
        <w:t xml:space="preserve">Candidates may be invited to attend an interview </w:t>
      </w:r>
      <w:r w:rsidR="00AD7F7F">
        <w:rPr>
          <w:rFonts w:ascii="Arial" w:hAnsi="Arial" w:cs="Arial"/>
          <w:color w:val="000000" w:themeColor="text1"/>
          <w:sz w:val="24"/>
          <w:szCs w:val="24"/>
        </w:rPr>
        <w:t xml:space="preserve">following the evaluation process </w:t>
      </w:r>
      <w:r w:rsidRPr="0F488054">
        <w:rPr>
          <w:rFonts w:ascii="Arial" w:hAnsi="Arial" w:cs="Arial"/>
          <w:color w:val="000000" w:themeColor="text1"/>
          <w:sz w:val="24"/>
          <w:szCs w:val="24"/>
        </w:rPr>
        <w:t>if</w:t>
      </w:r>
      <w:r w:rsidR="005C5C56">
        <w:rPr>
          <w:rFonts w:ascii="Arial" w:hAnsi="Arial" w:cs="Arial"/>
          <w:color w:val="000000" w:themeColor="text1"/>
          <w:sz w:val="24"/>
          <w:szCs w:val="24"/>
        </w:rPr>
        <w:t xml:space="preserve"> there are equally matched applicants</w:t>
      </w:r>
      <w:r w:rsidRPr="0F488054">
        <w:rPr>
          <w:rFonts w:ascii="Arial" w:hAnsi="Arial" w:cs="Arial"/>
          <w:color w:val="000000" w:themeColor="text1"/>
          <w:sz w:val="24"/>
          <w:szCs w:val="24"/>
        </w:rPr>
        <w:t>.</w:t>
      </w:r>
    </w:p>
    <w:p w:rsidRPr="007F6FF1" w:rsidR="007F6FF1" w:rsidP="005C00F3" w:rsidRDefault="007F6FF1" w14:paraId="37D9E3BC" w14:textId="6A9401A6">
      <w:pPr>
        <w:spacing w:before="240" w:after="0" w:line="240" w:lineRule="auto"/>
        <w:rPr>
          <w:rFonts w:ascii="Arial" w:hAnsi="Arial" w:cs="Arial"/>
          <w:color w:val="0B0C0C"/>
          <w:sz w:val="24"/>
          <w:szCs w:val="24"/>
        </w:rPr>
      </w:pPr>
      <w:r w:rsidRPr="007F6FF1">
        <w:rPr>
          <w:rFonts w:ascii="Arial" w:hAnsi="Arial" w:cs="Arial"/>
          <w:color w:val="0B0C0C"/>
          <w:sz w:val="24"/>
          <w:szCs w:val="24"/>
        </w:rPr>
        <w:t>In appointing external members to the PDG, the M</w:t>
      </w:r>
      <w:r w:rsidR="00FC71E9">
        <w:rPr>
          <w:rFonts w:ascii="Arial" w:hAnsi="Arial" w:cs="Arial"/>
          <w:color w:val="0B0C0C"/>
          <w:sz w:val="24"/>
          <w:szCs w:val="24"/>
        </w:rPr>
        <w:t>o</w:t>
      </w:r>
      <w:r w:rsidRPr="007F6FF1">
        <w:rPr>
          <w:rFonts w:ascii="Arial" w:hAnsi="Arial" w:cs="Arial"/>
          <w:color w:val="0B0C0C"/>
          <w:sz w:val="24"/>
          <w:szCs w:val="24"/>
        </w:rPr>
        <w:t xml:space="preserve">J will aim to ensure a high level of expertise, as well as a balanced representation of relevant areas and interests. They will consider the role of PDG, the type of expertise required, and the relevance of the applications received.  </w:t>
      </w:r>
      <w:r w:rsidR="00895F05">
        <w:rPr>
          <w:rFonts w:ascii="Arial" w:hAnsi="Arial" w:cs="Arial"/>
          <w:color w:val="0B0C0C"/>
          <w:sz w:val="24"/>
          <w:szCs w:val="24"/>
        </w:rPr>
        <w:t xml:space="preserve">The MoJ reserves the right not to fill a particular specialist post </w:t>
      </w:r>
      <w:r w:rsidR="008806E2">
        <w:rPr>
          <w:rFonts w:ascii="Arial" w:hAnsi="Arial" w:cs="Arial"/>
          <w:color w:val="0B0C0C"/>
          <w:sz w:val="24"/>
          <w:szCs w:val="24"/>
        </w:rPr>
        <w:t xml:space="preserve">if no candidates of sufficient quality apply. </w:t>
      </w:r>
      <w:r w:rsidR="00895F05">
        <w:rPr>
          <w:rFonts w:ascii="Arial" w:hAnsi="Arial" w:cs="Arial"/>
          <w:color w:val="0B0C0C"/>
          <w:sz w:val="24"/>
          <w:szCs w:val="24"/>
        </w:rPr>
        <w:t xml:space="preserve">  </w:t>
      </w:r>
    </w:p>
    <w:p w:rsidRPr="007F6FF1" w:rsidR="005C00F3" w:rsidP="005C00F3" w:rsidRDefault="00076308" w14:paraId="017B0376" w14:textId="2C4AFF62">
      <w:pPr>
        <w:spacing w:before="240" w:after="0" w:line="240" w:lineRule="auto"/>
        <w:rPr>
          <w:rFonts w:ascii="Arial" w:hAnsi="Arial" w:cs="Arial"/>
          <w:color w:val="000000"/>
          <w:sz w:val="24"/>
          <w:szCs w:val="24"/>
        </w:rPr>
      </w:pPr>
      <w:r w:rsidRPr="6CD578B0">
        <w:rPr>
          <w:rFonts w:ascii="Arial" w:hAnsi="Arial" w:cs="Arial"/>
          <w:color w:val="000000" w:themeColor="text1"/>
          <w:sz w:val="24"/>
          <w:szCs w:val="24"/>
        </w:rPr>
        <w:t xml:space="preserve">We hope to inform applicants </w:t>
      </w:r>
      <w:r w:rsidRPr="6CD578B0" w:rsidR="005C00F3">
        <w:rPr>
          <w:rFonts w:ascii="Arial" w:hAnsi="Arial" w:cs="Arial"/>
          <w:color w:val="000000" w:themeColor="text1"/>
          <w:sz w:val="24"/>
          <w:szCs w:val="24"/>
        </w:rPr>
        <w:t xml:space="preserve">of the outcome of the selection process </w:t>
      </w:r>
      <w:r w:rsidRPr="6CD578B0" w:rsidR="00F32100">
        <w:rPr>
          <w:rFonts w:ascii="Arial" w:hAnsi="Arial" w:cs="Arial"/>
          <w:b/>
          <w:color w:val="000000" w:themeColor="text1"/>
          <w:sz w:val="24"/>
          <w:szCs w:val="24"/>
        </w:rPr>
        <w:t xml:space="preserve">by </w:t>
      </w:r>
      <w:r w:rsidRPr="23D97EC1" w:rsidR="56FF87CF">
        <w:rPr>
          <w:rFonts w:ascii="Arial" w:hAnsi="Arial" w:cs="Arial"/>
          <w:b/>
          <w:bCs/>
          <w:color w:val="000000" w:themeColor="text1"/>
          <w:sz w:val="24"/>
          <w:szCs w:val="24"/>
        </w:rPr>
        <w:t>Tuesday</w:t>
      </w:r>
      <w:r w:rsidRPr="6CD578B0" w:rsidR="56FF87CF">
        <w:rPr>
          <w:rFonts w:ascii="Arial" w:hAnsi="Arial" w:cs="Arial"/>
          <w:b/>
          <w:bCs/>
          <w:color w:val="000000" w:themeColor="text1"/>
          <w:sz w:val="24"/>
          <w:szCs w:val="24"/>
        </w:rPr>
        <w:t xml:space="preserve"> 11</w:t>
      </w:r>
      <w:r w:rsidRPr="6CD578B0" w:rsidR="56FF87CF">
        <w:rPr>
          <w:rFonts w:ascii="Arial" w:hAnsi="Arial" w:cs="Arial"/>
          <w:b/>
          <w:bCs/>
          <w:color w:val="000000" w:themeColor="text1"/>
          <w:sz w:val="24"/>
          <w:szCs w:val="24"/>
          <w:vertAlign w:val="superscript"/>
        </w:rPr>
        <w:t>th</w:t>
      </w:r>
      <w:r w:rsidRPr="6CD578B0" w:rsidR="56FF87CF">
        <w:rPr>
          <w:rFonts w:ascii="Arial" w:hAnsi="Arial" w:cs="Arial"/>
          <w:b/>
          <w:bCs/>
          <w:color w:val="000000" w:themeColor="text1"/>
          <w:sz w:val="24"/>
          <w:szCs w:val="24"/>
        </w:rPr>
        <w:t xml:space="preserve"> March</w:t>
      </w:r>
      <w:r w:rsidRPr="6CD578B0" w:rsidR="005C00F3">
        <w:rPr>
          <w:rFonts w:ascii="Arial" w:hAnsi="Arial" w:cs="Arial"/>
          <w:color w:val="000000" w:themeColor="text1"/>
          <w:sz w:val="24"/>
          <w:szCs w:val="24"/>
        </w:rPr>
        <w:t>.</w:t>
      </w:r>
    </w:p>
    <w:p w:rsidRPr="007F6FF1" w:rsidR="007F6FF1" w:rsidP="005C00F3" w:rsidRDefault="007F6FF1" w14:paraId="43DAB18A" w14:textId="77777777">
      <w:pPr>
        <w:spacing w:before="240" w:after="0" w:line="240" w:lineRule="auto"/>
        <w:rPr>
          <w:rFonts w:ascii="Arial" w:hAnsi="Arial" w:cs="Arial"/>
          <w:color w:val="000000"/>
          <w:sz w:val="24"/>
          <w:szCs w:val="24"/>
        </w:rPr>
      </w:pPr>
    </w:p>
    <w:p w:rsidR="00654AE0" w:rsidRDefault="00654AE0" w14:paraId="5711F065" w14:textId="3B2192D1">
      <w:pPr>
        <w:rPr>
          <w:rFonts w:ascii="Arial" w:hAnsi="Arial" w:cs="Arial"/>
          <w:sz w:val="24"/>
          <w:szCs w:val="24"/>
          <w:lang w:val="en-US"/>
        </w:rPr>
      </w:pPr>
      <w:r>
        <w:rPr>
          <w:rFonts w:ascii="Arial" w:hAnsi="Arial" w:cs="Arial"/>
          <w:sz w:val="24"/>
          <w:szCs w:val="24"/>
          <w:lang w:val="en-US"/>
        </w:rPr>
        <w:br w:type="page"/>
      </w:r>
    </w:p>
    <w:p w:rsidR="005A0990" w:rsidRDefault="00654AE0" w14:paraId="120A3F49" w14:textId="33DD76F4">
      <w:pPr>
        <w:rPr>
          <w:rFonts w:ascii="Arial" w:hAnsi="Arial" w:cs="Arial"/>
          <w:sz w:val="24"/>
          <w:szCs w:val="24"/>
          <w:lang w:val="en-US"/>
        </w:rPr>
      </w:pPr>
      <w:r>
        <w:rPr>
          <w:rFonts w:ascii="Arial" w:hAnsi="Arial" w:cs="Arial"/>
          <w:sz w:val="24"/>
          <w:szCs w:val="24"/>
          <w:lang w:val="en-US"/>
        </w:rPr>
        <w:t>Annex A</w:t>
      </w:r>
    </w:p>
    <w:p w:rsidRPr="008806E2" w:rsidR="00EF40EE" w:rsidRDefault="00EF40EE" w14:paraId="4564D6D8" w14:textId="6AFAEEA2">
      <w:pPr>
        <w:rPr>
          <w:rFonts w:ascii="Arial" w:hAnsi="Arial" w:cs="Arial"/>
          <w:b/>
          <w:bCs/>
          <w:sz w:val="52"/>
          <w:szCs w:val="52"/>
          <w:lang w:val="en-US"/>
        </w:rPr>
      </w:pPr>
      <w:r>
        <w:rPr>
          <w:rFonts w:ascii="Arial" w:hAnsi="Arial" w:cs="Arial"/>
          <w:noProof/>
          <w:sz w:val="24"/>
          <w:szCs w:val="24"/>
          <w:lang w:val="en-US"/>
        </w:rPr>
        <w:drawing>
          <wp:inline distT="0" distB="0" distL="0" distR="0" wp14:anchorId="322F4AFE" wp14:editId="60CA1B95">
            <wp:extent cx="1115695" cy="878205"/>
            <wp:effectExtent l="0" t="0" r="0" b="0"/>
            <wp:docPr id="2034942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5695" cy="878205"/>
                    </a:xfrm>
                    <a:prstGeom prst="rect">
                      <a:avLst/>
                    </a:prstGeom>
                    <a:noFill/>
                  </pic:spPr>
                </pic:pic>
              </a:graphicData>
            </a:graphic>
          </wp:inline>
        </w:drawing>
      </w:r>
      <w:r>
        <w:rPr>
          <w:rFonts w:ascii="Arial" w:hAnsi="Arial" w:cs="Arial"/>
          <w:sz w:val="24"/>
          <w:szCs w:val="24"/>
          <w:lang w:val="en-US"/>
        </w:rPr>
        <w:t xml:space="preserve"> </w:t>
      </w:r>
      <w:r w:rsidR="00A45AE8">
        <w:rPr>
          <w:rFonts w:ascii="Arial" w:hAnsi="Arial" w:cs="Arial"/>
          <w:sz w:val="24"/>
          <w:szCs w:val="24"/>
          <w:lang w:val="en-US"/>
        </w:rPr>
        <w:tab/>
      </w:r>
      <w:r w:rsidR="00CA007A">
        <w:rPr>
          <w:rFonts w:ascii="Arial" w:hAnsi="Arial" w:cs="Arial"/>
          <w:sz w:val="24"/>
          <w:szCs w:val="24"/>
          <w:lang w:val="en-US"/>
        </w:rPr>
        <w:tab/>
      </w:r>
      <w:r w:rsidRPr="008806E2" w:rsidR="00A45AE8">
        <w:rPr>
          <w:rFonts w:ascii="Arial" w:hAnsi="Arial" w:cs="Arial"/>
          <w:b/>
          <w:bCs/>
          <w:sz w:val="52"/>
          <w:szCs w:val="52"/>
          <w:lang w:val="en-US"/>
        </w:rPr>
        <w:t xml:space="preserve">Application for a specialist post on the Women’s Justice </w:t>
      </w:r>
      <w:r w:rsidRPr="008806E2" w:rsidR="00573DAF">
        <w:rPr>
          <w:rFonts w:ascii="Arial" w:hAnsi="Arial" w:cs="Arial"/>
          <w:b/>
          <w:bCs/>
          <w:sz w:val="52"/>
          <w:szCs w:val="52"/>
          <w:lang w:val="en-US"/>
        </w:rPr>
        <w:t>Partnership Delivery Group</w:t>
      </w:r>
    </w:p>
    <w:tbl>
      <w:tblPr>
        <w:tblStyle w:val="TableGrid"/>
        <w:tblW w:w="0" w:type="auto"/>
        <w:tblLook w:val="04A0" w:firstRow="1" w:lastRow="0" w:firstColumn="1" w:lastColumn="0" w:noHBand="0" w:noVBand="1"/>
      </w:tblPr>
      <w:tblGrid>
        <w:gridCol w:w="3419"/>
        <w:gridCol w:w="5597"/>
      </w:tblGrid>
      <w:tr w:rsidR="00CA007A" w:rsidTr="00DE043D" w14:paraId="1258C227" w14:textId="77777777">
        <w:tc>
          <w:tcPr>
            <w:tcW w:w="3510" w:type="dxa"/>
          </w:tcPr>
          <w:p w:rsidR="00CA007A" w:rsidP="00CC50B0" w:rsidRDefault="00A317AB" w14:paraId="177184F5" w14:textId="77777777">
            <w:pPr>
              <w:spacing w:after="120"/>
              <w:rPr>
                <w:rFonts w:ascii="Arial" w:hAnsi="Arial" w:cs="Arial"/>
                <w:sz w:val="24"/>
                <w:szCs w:val="24"/>
                <w:lang w:val="en-US"/>
              </w:rPr>
            </w:pPr>
            <w:r>
              <w:rPr>
                <w:rFonts w:ascii="Arial" w:hAnsi="Arial" w:cs="Arial"/>
                <w:sz w:val="24"/>
                <w:szCs w:val="24"/>
                <w:lang w:val="en-US"/>
              </w:rPr>
              <w:t>Your name</w:t>
            </w:r>
            <w:r w:rsidR="00CD5915">
              <w:rPr>
                <w:rFonts w:ascii="Arial" w:hAnsi="Arial" w:cs="Arial"/>
                <w:sz w:val="24"/>
                <w:szCs w:val="24"/>
                <w:lang w:val="en-US"/>
              </w:rPr>
              <w:t>:</w:t>
            </w:r>
          </w:p>
          <w:p w:rsidR="00544A79" w:rsidP="00CC50B0" w:rsidRDefault="00544A79" w14:paraId="39A63E9B" w14:textId="3AA07862">
            <w:pPr>
              <w:spacing w:after="120"/>
              <w:rPr>
                <w:rFonts w:ascii="Arial" w:hAnsi="Arial" w:cs="Arial"/>
                <w:sz w:val="24"/>
                <w:szCs w:val="24"/>
                <w:lang w:val="en-US"/>
              </w:rPr>
            </w:pPr>
          </w:p>
        </w:tc>
        <w:tc>
          <w:tcPr>
            <w:tcW w:w="5732" w:type="dxa"/>
          </w:tcPr>
          <w:p w:rsidR="00CA007A" w:rsidP="00CC50B0" w:rsidRDefault="00CA007A" w14:paraId="39BC92CE" w14:textId="77777777">
            <w:pPr>
              <w:spacing w:after="120"/>
              <w:rPr>
                <w:rFonts w:ascii="Arial" w:hAnsi="Arial" w:cs="Arial"/>
                <w:sz w:val="24"/>
                <w:szCs w:val="24"/>
                <w:lang w:val="en-US"/>
              </w:rPr>
            </w:pPr>
          </w:p>
        </w:tc>
      </w:tr>
      <w:tr w:rsidR="00CA007A" w:rsidTr="00DE043D" w14:paraId="0380FFB7" w14:textId="77777777">
        <w:tc>
          <w:tcPr>
            <w:tcW w:w="3510" w:type="dxa"/>
          </w:tcPr>
          <w:p w:rsidR="00CA007A" w:rsidP="00CC50B0" w:rsidRDefault="00CD5915" w14:paraId="721D196C" w14:textId="26C87A73">
            <w:pPr>
              <w:spacing w:after="120"/>
              <w:rPr>
                <w:rFonts w:ascii="Arial" w:hAnsi="Arial" w:cs="Arial"/>
                <w:sz w:val="24"/>
                <w:szCs w:val="24"/>
                <w:lang w:val="en-US"/>
              </w:rPr>
            </w:pPr>
            <w:r>
              <w:rPr>
                <w:rFonts w:ascii="Arial" w:hAnsi="Arial" w:cs="Arial"/>
                <w:sz w:val="24"/>
                <w:szCs w:val="24"/>
                <w:lang w:val="en-US"/>
              </w:rPr>
              <w:t xml:space="preserve">The </w:t>
            </w:r>
            <w:r w:rsidR="00A317AB">
              <w:rPr>
                <w:rFonts w:ascii="Arial" w:hAnsi="Arial" w:cs="Arial"/>
                <w:sz w:val="24"/>
                <w:szCs w:val="24"/>
                <w:lang w:val="en-US"/>
              </w:rPr>
              <w:t>speci</w:t>
            </w:r>
            <w:r w:rsidR="00A71C0E">
              <w:rPr>
                <w:rFonts w:ascii="Arial" w:hAnsi="Arial" w:cs="Arial"/>
                <w:sz w:val="24"/>
                <w:szCs w:val="24"/>
                <w:lang w:val="en-US"/>
              </w:rPr>
              <w:t xml:space="preserve">alist </w:t>
            </w:r>
            <w:proofErr w:type="gramStart"/>
            <w:r w:rsidR="00A71C0E">
              <w:rPr>
                <w:rFonts w:ascii="Arial" w:hAnsi="Arial" w:cs="Arial"/>
                <w:sz w:val="24"/>
                <w:szCs w:val="24"/>
                <w:lang w:val="en-US"/>
              </w:rPr>
              <w:t>post</w:t>
            </w:r>
            <w:proofErr w:type="gramEnd"/>
            <w:r w:rsidR="00A71C0E">
              <w:rPr>
                <w:rFonts w:ascii="Arial" w:hAnsi="Arial" w:cs="Arial"/>
                <w:sz w:val="24"/>
                <w:szCs w:val="24"/>
                <w:lang w:val="en-US"/>
              </w:rPr>
              <w:t xml:space="preserve"> you applying for</w:t>
            </w:r>
            <w:r w:rsidR="009B2EBF">
              <w:rPr>
                <w:rFonts w:ascii="Arial" w:hAnsi="Arial" w:cs="Arial"/>
                <w:sz w:val="24"/>
                <w:szCs w:val="24"/>
                <w:lang w:val="en-US"/>
              </w:rPr>
              <w:t xml:space="preserve"> (select one from the </w:t>
            </w:r>
            <w:r w:rsidR="003C0B00">
              <w:rPr>
                <w:rFonts w:ascii="Arial" w:hAnsi="Arial" w:cs="Arial"/>
                <w:sz w:val="24"/>
                <w:szCs w:val="24"/>
                <w:lang w:val="en-US"/>
              </w:rPr>
              <w:t>list</w:t>
            </w:r>
            <w:r w:rsidR="00086ECA">
              <w:rPr>
                <w:rFonts w:ascii="Arial" w:hAnsi="Arial" w:cs="Arial"/>
                <w:sz w:val="24"/>
                <w:szCs w:val="24"/>
                <w:lang w:val="en-US"/>
              </w:rPr>
              <w:t xml:space="preserve"> – if you are applying </w:t>
            </w:r>
            <w:r w:rsidR="003F047F">
              <w:rPr>
                <w:rFonts w:ascii="Arial" w:hAnsi="Arial" w:cs="Arial"/>
                <w:sz w:val="24"/>
                <w:szCs w:val="24"/>
                <w:lang w:val="en-US"/>
              </w:rPr>
              <w:t xml:space="preserve">to be considered </w:t>
            </w:r>
            <w:r w:rsidR="00086ECA">
              <w:rPr>
                <w:rFonts w:ascii="Arial" w:hAnsi="Arial" w:cs="Arial"/>
                <w:sz w:val="24"/>
                <w:szCs w:val="24"/>
                <w:lang w:val="en-US"/>
              </w:rPr>
              <w:t xml:space="preserve">for </w:t>
            </w:r>
            <w:r w:rsidR="003F047F">
              <w:rPr>
                <w:rFonts w:ascii="Arial" w:hAnsi="Arial" w:cs="Arial"/>
                <w:sz w:val="24"/>
                <w:szCs w:val="24"/>
                <w:lang w:val="en-US"/>
              </w:rPr>
              <w:t>more than one post please complete a separate template for each application)</w:t>
            </w:r>
          </w:p>
        </w:tc>
        <w:tc>
          <w:tcPr>
            <w:tcW w:w="5732" w:type="dxa"/>
          </w:tcPr>
          <w:p w:rsidRPr="00181412" w:rsidR="009B2EBF" w:rsidP="00CC50B0" w:rsidRDefault="009B2EBF" w14:paraId="4BBB0CF8" w14:textId="4B2A2757">
            <w:pPr>
              <w:numPr>
                <w:ilvl w:val="0"/>
                <w:numId w:val="11"/>
              </w:numPr>
              <w:spacing w:after="120"/>
              <w:rPr>
                <w:rFonts w:ascii="Arial" w:hAnsi="Arial" w:cs="Arial"/>
                <w:sz w:val="24"/>
                <w:szCs w:val="24"/>
              </w:rPr>
            </w:pPr>
            <w:r w:rsidRPr="009B2EBF">
              <w:rPr>
                <w:rFonts w:ascii="Arial" w:hAnsi="Arial" w:cs="Arial"/>
                <w:sz w:val="24"/>
                <w:szCs w:val="24"/>
              </w:rPr>
              <w:t>Women’</w:t>
            </w:r>
            <w:r w:rsidR="002435F3">
              <w:rPr>
                <w:rFonts w:ascii="Arial" w:hAnsi="Arial" w:cs="Arial"/>
                <w:sz w:val="24"/>
                <w:szCs w:val="24"/>
              </w:rPr>
              <w:t>s</w:t>
            </w:r>
            <w:r w:rsidRPr="009B2EBF">
              <w:rPr>
                <w:rFonts w:ascii="Arial" w:hAnsi="Arial" w:cs="Arial"/>
                <w:sz w:val="24"/>
                <w:szCs w:val="24"/>
              </w:rPr>
              <w:t xml:space="preserve"> health</w:t>
            </w:r>
            <w:r w:rsidR="00181412">
              <w:rPr>
                <w:rFonts w:ascii="Arial" w:hAnsi="Arial" w:cs="Arial"/>
                <w:sz w:val="24"/>
                <w:szCs w:val="24"/>
              </w:rPr>
              <w:t>,</w:t>
            </w:r>
            <w:r w:rsidRPr="009B2EBF">
              <w:rPr>
                <w:rFonts w:ascii="Arial" w:hAnsi="Arial" w:cs="Arial"/>
                <w:sz w:val="24"/>
                <w:szCs w:val="24"/>
              </w:rPr>
              <w:t xml:space="preserve"> </w:t>
            </w:r>
            <w:r w:rsidR="00181412">
              <w:rPr>
                <w:rFonts w:ascii="Arial" w:hAnsi="Arial" w:cs="Arial"/>
                <w:sz w:val="24"/>
                <w:szCs w:val="24"/>
              </w:rPr>
              <w:t>including mental health and s</w:t>
            </w:r>
            <w:r w:rsidRPr="00181412">
              <w:rPr>
                <w:rFonts w:ascii="Arial" w:hAnsi="Arial" w:cs="Arial"/>
                <w:sz w:val="24"/>
                <w:szCs w:val="24"/>
              </w:rPr>
              <w:t>ubstance misuse</w:t>
            </w:r>
          </w:p>
          <w:p w:rsidR="00A5679D" w:rsidP="00CC50B0" w:rsidRDefault="00A5679D" w14:paraId="4475FA60" w14:textId="77777777">
            <w:pPr>
              <w:pStyle w:val="ListParagraph"/>
              <w:numPr>
                <w:ilvl w:val="0"/>
                <w:numId w:val="11"/>
              </w:numPr>
              <w:spacing w:after="120"/>
              <w:contextualSpacing w:val="0"/>
              <w:rPr>
                <w:rFonts w:ascii="Arial" w:hAnsi="Arial" w:cs="Arial"/>
                <w:sz w:val="24"/>
                <w:szCs w:val="24"/>
              </w:rPr>
            </w:pPr>
            <w:r w:rsidRPr="00A5679D">
              <w:rPr>
                <w:rFonts w:ascii="Arial" w:hAnsi="Arial" w:cs="Arial"/>
                <w:sz w:val="24"/>
                <w:szCs w:val="24"/>
              </w:rPr>
              <w:t xml:space="preserve">Community services for women (including Whole Systems Approaches, local partnership working, and co-commissioning and procurement of services) </w:t>
            </w:r>
          </w:p>
          <w:p w:rsidRPr="008B5473" w:rsidR="00544A79" w:rsidP="00CC50B0" w:rsidRDefault="00544A79" w14:paraId="7533F3B7" w14:textId="77777777">
            <w:pPr>
              <w:numPr>
                <w:ilvl w:val="0"/>
                <w:numId w:val="11"/>
              </w:numPr>
              <w:spacing w:after="120"/>
              <w:rPr>
                <w:rFonts w:ascii="Arial" w:hAnsi="Arial" w:cs="Arial"/>
                <w:color w:val="000000" w:themeColor="text1"/>
                <w:sz w:val="24"/>
                <w:szCs w:val="24"/>
              </w:rPr>
            </w:pPr>
            <w:r w:rsidRPr="008B5473">
              <w:rPr>
                <w:rFonts w:ascii="Arial" w:hAnsi="Arial" w:cs="Arial"/>
                <w:color w:val="000000" w:themeColor="text1"/>
                <w:sz w:val="24"/>
                <w:szCs w:val="24"/>
              </w:rPr>
              <w:t>Organisations led by or focused on racially minoritised women</w:t>
            </w:r>
          </w:p>
          <w:p w:rsidRPr="008B5473" w:rsidR="00544A79" w:rsidP="00CC50B0" w:rsidRDefault="00544A79" w14:paraId="6519A6F1" w14:textId="77777777">
            <w:pPr>
              <w:numPr>
                <w:ilvl w:val="0"/>
                <w:numId w:val="11"/>
              </w:numPr>
              <w:spacing w:after="120"/>
              <w:rPr>
                <w:rFonts w:ascii="Arial" w:hAnsi="Arial" w:cs="Arial"/>
                <w:color w:val="000000" w:themeColor="text1"/>
                <w:sz w:val="24"/>
                <w:szCs w:val="24"/>
              </w:rPr>
            </w:pPr>
            <w:r w:rsidRPr="008B5473">
              <w:rPr>
                <w:rFonts w:ascii="Arial" w:hAnsi="Arial" w:cs="Arial"/>
                <w:color w:val="000000" w:themeColor="text1"/>
                <w:sz w:val="24"/>
                <w:szCs w:val="24"/>
              </w:rPr>
              <w:t>Accommodation and residential services for women</w:t>
            </w:r>
          </w:p>
          <w:p w:rsidRPr="008B5473" w:rsidR="00544A79" w:rsidP="00CC50B0" w:rsidRDefault="00544A79" w14:paraId="2426684F" w14:textId="77777777">
            <w:pPr>
              <w:numPr>
                <w:ilvl w:val="0"/>
                <w:numId w:val="11"/>
              </w:numPr>
              <w:spacing w:after="120"/>
              <w:rPr>
                <w:rFonts w:ascii="Arial" w:hAnsi="Arial" w:cs="Arial"/>
                <w:color w:val="000000" w:themeColor="text1"/>
                <w:sz w:val="24"/>
                <w:szCs w:val="24"/>
              </w:rPr>
            </w:pPr>
            <w:r w:rsidRPr="008B5473">
              <w:rPr>
                <w:rFonts w:ascii="Arial" w:hAnsi="Arial" w:cs="Arial"/>
                <w:color w:val="000000" w:themeColor="text1"/>
                <w:sz w:val="24"/>
                <w:szCs w:val="24"/>
              </w:rPr>
              <w:t>Pregnant women and mothers with young children in the CJS</w:t>
            </w:r>
          </w:p>
          <w:p w:rsidRPr="008B5473" w:rsidR="00544A79" w:rsidP="00CC50B0" w:rsidRDefault="00544A79" w14:paraId="707C62BB" w14:textId="77777777">
            <w:pPr>
              <w:numPr>
                <w:ilvl w:val="0"/>
                <w:numId w:val="11"/>
              </w:numPr>
              <w:spacing w:after="120"/>
              <w:rPr>
                <w:rFonts w:ascii="Arial" w:hAnsi="Arial" w:cs="Arial"/>
                <w:color w:val="000000" w:themeColor="text1"/>
                <w:sz w:val="24"/>
                <w:szCs w:val="24"/>
              </w:rPr>
            </w:pPr>
            <w:r w:rsidRPr="008B5473">
              <w:rPr>
                <w:rFonts w:ascii="Arial" w:hAnsi="Arial" w:cs="Arial"/>
                <w:color w:val="000000" w:themeColor="text1"/>
                <w:sz w:val="24"/>
                <w:szCs w:val="24"/>
              </w:rPr>
              <w:t>Education, training and employment for women</w:t>
            </w:r>
          </w:p>
          <w:p w:rsidRPr="008B5473" w:rsidR="00544A79" w:rsidP="00CC50B0" w:rsidRDefault="00544A79" w14:paraId="6EE49D70" w14:textId="77777777">
            <w:pPr>
              <w:numPr>
                <w:ilvl w:val="0"/>
                <w:numId w:val="11"/>
              </w:numPr>
              <w:spacing w:after="120"/>
              <w:rPr>
                <w:rFonts w:ascii="Arial" w:hAnsi="Arial" w:cs="Arial"/>
                <w:color w:val="000000" w:themeColor="text1"/>
                <w:sz w:val="24"/>
                <w:szCs w:val="24"/>
              </w:rPr>
            </w:pPr>
            <w:r w:rsidRPr="008B5473">
              <w:rPr>
                <w:rFonts w:ascii="Arial" w:hAnsi="Arial" w:cs="Arial"/>
                <w:color w:val="000000" w:themeColor="text1"/>
                <w:sz w:val="24"/>
                <w:szCs w:val="24"/>
              </w:rPr>
              <w:t>Violence against women and girls, particularly women as victim and offender</w:t>
            </w:r>
          </w:p>
          <w:p w:rsidRPr="00DE043D" w:rsidR="00CA007A" w:rsidP="00CC50B0" w:rsidRDefault="00CA007A" w14:paraId="61653A78" w14:textId="546A8B31">
            <w:pPr>
              <w:spacing w:after="120"/>
              <w:rPr>
                <w:rFonts w:ascii="Arial" w:hAnsi="Arial" w:cs="Arial"/>
                <w:sz w:val="24"/>
                <w:szCs w:val="24"/>
              </w:rPr>
            </w:pPr>
          </w:p>
        </w:tc>
      </w:tr>
      <w:tr w:rsidR="00DB1473" w14:paraId="03870E48" w14:textId="77777777">
        <w:tc>
          <w:tcPr>
            <w:tcW w:w="9242" w:type="dxa"/>
            <w:gridSpan w:val="2"/>
          </w:tcPr>
          <w:p w:rsidR="00666F03" w:rsidP="00EC3F3B" w:rsidRDefault="00666F03" w14:paraId="44E6A6AE" w14:textId="77777777">
            <w:pPr>
              <w:pStyle w:val="ListParagraph"/>
              <w:ind w:left="142"/>
              <w:rPr>
                <w:rFonts w:ascii="Arial" w:hAnsi="Arial" w:cs="Arial"/>
                <w:i/>
                <w:iCs/>
                <w:sz w:val="24"/>
                <w:szCs w:val="24"/>
              </w:rPr>
            </w:pPr>
          </w:p>
          <w:p w:rsidR="00DB1473" w:rsidP="00EC3F3B" w:rsidRDefault="00297E2D" w14:paraId="27E09B45" w14:textId="4ADCFA80">
            <w:pPr>
              <w:pStyle w:val="ListParagraph"/>
              <w:ind w:left="142"/>
              <w:rPr>
                <w:rFonts w:ascii="Arial" w:hAnsi="Arial" w:cs="Arial"/>
                <w:i/>
                <w:iCs/>
                <w:sz w:val="24"/>
                <w:szCs w:val="24"/>
              </w:rPr>
            </w:pPr>
            <w:r w:rsidRPr="00E57268">
              <w:rPr>
                <w:rFonts w:ascii="Arial" w:hAnsi="Arial" w:cs="Arial"/>
                <w:i/>
                <w:sz w:val="24"/>
                <w:szCs w:val="24"/>
              </w:rPr>
              <w:t xml:space="preserve">Please answer each of the following questions </w:t>
            </w:r>
            <w:r w:rsidRPr="00E57268" w:rsidR="00A43EF0">
              <w:rPr>
                <w:rFonts w:ascii="Arial" w:hAnsi="Arial" w:cs="Arial"/>
                <w:i/>
                <w:sz w:val="24"/>
                <w:szCs w:val="24"/>
              </w:rPr>
              <w:t>as fully as possible</w:t>
            </w:r>
            <w:r w:rsidRPr="00E57268" w:rsidR="00EC3F3B">
              <w:rPr>
                <w:rFonts w:ascii="Arial" w:hAnsi="Arial" w:cs="Arial"/>
                <w:i/>
                <w:sz w:val="24"/>
                <w:szCs w:val="24"/>
              </w:rPr>
              <w:t xml:space="preserve"> </w:t>
            </w:r>
            <w:r w:rsidR="005F6FD7">
              <w:rPr>
                <w:rFonts w:ascii="Arial" w:hAnsi="Arial" w:cs="Arial"/>
                <w:i/>
                <w:iCs/>
                <w:sz w:val="24"/>
                <w:szCs w:val="24"/>
              </w:rPr>
              <w:t>with</w:t>
            </w:r>
            <w:r w:rsidR="008B2C36">
              <w:rPr>
                <w:rFonts w:ascii="Arial" w:hAnsi="Arial" w:cs="Arial"/>
                <w:i/>
                <w:iCs/>
                <w:sz w:val="24"/>
                <w:szCs w:val="24"/>
              </w:rPr>
              <w:t>in</w:t>
            </w:r>
            <w:r w:rsidR="005F6FD7">
              <w:rPr>
                <w:rFonts w:ascii="Arial" w:hAnsi="Arial" w:cs="Arial"/>
                <w:i/>
                <w:iCs/>
                <w:sz w:val="24"/>
                <w:szCs w:val="24"/>
              </w:rPr>
              <w:t xml:space="preserve"> the stated </w:t>
            </w:r>
            <w:r w:rsidRPr="00E57268" w:rsidR="00A43EF0">
              <w:rPr>
                <w:rFonts w:ascii="Arial" w:hAnsi="Arial" w:cs="Arial"/>
                <w:i/>
                <w:sz w:val="24"/>
                <w:szCs w:val="24"/>
              </w:rPr>
              <w:t>word count</w:t>
            </w:r>
            <w:r w:rsidR="00666F03">
              <w:rPr>
                <w:rFonts w:ascii="Arial" w:hAnsi="Arial" w:cs="Arial"/>
                <w:i/>
                <w:iCs/>
                <w:sz w:val="24"/>
                <w:szCs w:val="24"/>
              </w:rPr>
              <w:t>. A</w:t>
            </w:r>
            <w:r w:rsidRPr="00E57268" w:rsidR="00EC3F3B">
              <w:rPr>
                <w:rFonts w:ascii="Arial" w:hAnsi="Arial" w:cs="Arial"/>
                <w:i/>
                <w:sz w:val="24"/>
                <w:szCs w:val="24"/>
              </w:rPr>
              <w:t>nything exceeding the word count will be disregarded</w:t>
            </w:r>
            <w:r w:rsidR="00666F03">
              <w:rPr>
                <w:rFonts w:ascii="Arial" w:hAnsi="Arial" w:cs="Arial"/>
                <w:i/>
                <w:iCs/>
                <w:sz w:val="24"/>
                <w:szCs w:val="24"/>
              </w:rPr>
              <w:t xml:space="preserve"> for the purposes of evaluating the application</w:t>
            </w:r>
            <w:r w:rsidRPr="00E57268" w:rsidR="00EC3F3B">
              <w:rPr>
                <w:rFonts w:ascii="Arial" w:hAnsi="Arial" w:cs="Arial"/>
                <w:i/>
                <w:sz w:val="24"/>
                <w:szCs w:val="24"/>
              </w:rPr>
              <w:t>.</w:t>
            </w:r>
          </w:p>
          <w:p w:rsidR="00666F03" w:rsidP="00EC3F3B" w:rsidRDefault="00666F03" w14:paraId="57AB14D2" w14:textId="77777777">
            <w:pPr>
              <w:pStyle w:val="ListParagraph"/>
              <w:ind w:left="142"/>
              <w:rPr>
                <w:rFonts w:ascii="Arial" w:hAnsi="Arial" w:cs="Arial"/>
                <w:i/>
                <w:iCs/>
                <w:sz w:val="24"/>
                <w:szCs w:val="24"/>
              </w:rPr>
            </w:pPr>
          </w:p>
          <w:p w:rsidRPr="00CC50B0" w:rsidR="00666F03" w:rsidP="00CC50B0" w:rsidRDefault="00666F03" w14:paraId="52EDB008" w14:textId="554EA396">
            <w:pPr>
              <w:rPr>
                <w:rFonts w:ascii="Arial" w:hAnsi="Arial" w:cs="Arial"/>
                <w:i/>
                <w:sz w:val="24"/>
                <w:szCs w:val="24"/>
              </w:rPr>
            </w:pPr>
          </w:p>
        </w:tc>
      </w:tr>
      <w:tr w:rsidR="00FD2C7A" w:rsidTr="00FA0F80" w14:paraId="3D92FA77" w14:textId="77777777">
        <w:tc>
          <w:tcPr>
            <w:tcW w:w="9242" w:type="dxa"/>
            <w:gridSpan w:val="2"/>
          </w:tcPr>
          <w:p w:rsidR="00D9762E" w:rsidRDefault="00FD2C7A" w14:paraId="06B2A067" w14:textId="17D71184">
            <w:pPr>
              <w:pStyle w:val="ListParagraph"/>
              <w:numPr>
                <w:ilvl w:val="0"/>
                <w:numId w:val="10"/>
              </w:numPr>
              <w:rPr>
                <w:rFonts w:ascii="Arial" w:hAnsi="Arial" w:cs="Arial"/>
                <w:b/>
                <w:bCs/>
                <w:sz w:val="24"/>
                <w:szCs w:val="24"/>
              </w:rPr>
            </w:pPr>
            <w:r w:rsidRPr="001A2769">
              <w:rPr>
                <w:rFonts w:ascii="Arial" w:hAnsi="Arial" w:cs="Arial"/>
                <w:sz w:val="24"/>
                <w:szCs w:val="24"/>
              </w:rPr>
              <w:t xml:space="preserve">Evidence of your expertise, knowledge and experience in </w:t>
            </w:r>
            <w:r w:rsidRPr="001A2769" w:rsidR="00090826">
              <w:rPr>
                <w:rFonts w:ascii="Arial" w:hAnsi="Arial" w:cs="Arial"/>
                <w:sz w:val="24"/>
                <w:szCs w:val="24"/>
              </w:rPr>
              <w:t xml:space="preserve">your chosen </w:t>
            </w:r>
            <w:r w:rsidRPr="001A2769">
              <w:rPr>
                <w:rFonts w:ascii="Arial" w:hAnsi="Arial" w:cs="Arial"/>
                <w:sz w:val="24"/>
                <w:szCs w:val="24"/>
              </w:rPr>
              <w:t>specialist area</w:t>
            </w:r>
            <w:r w:rsidRPr="001A2769" w:rsidR="00916097">
              <w:rPr>
                <w:rFonts w:ascii="Arial" w:hAnsi="Arial" w:cs="Arial"/>
                <w:sz w:val="24"/>
                <w:szCs w:val="24"/>
              </w:rPr>
              <w:t xml:space="preserve">. </w:t>
            </w:r>
            <w:r w:rsidR="001A2769">
              <w:rPr>
                <w:rFonts w:ascii="Arial" w:hAnsi="Arial" w:cs="Arial"/>
                <w:sz w:val="24"/>
                <w:szCs w:val="24"/>
              </w:rPr>
              <w:br/>
            </w:r>
          </w:p>
          <w:p w:rsidRPr="00695932" w:rsidR="007066A9" w:rsidP="00695932" w:rsidRDefault="00126E52" w14:paraId="28D63A9A" w14:textId="35BF3B02">
            <w:pPr>
              <w:ind w:left="360"/>
              <w:rPr>
                <w:rFonts w:ascii="Arial" w:hAnsi="Arial" w:cs="Arial"/>
                <w:b/>
                <w:bCs/>
                <w:sz w:val="24"/>
                <w:szCs w:val="24"/>
                <w:lang w:val="en-US"/>
              </w:rPr>
            </w:pPr>
            <w:r w:rsidRPr="004248A7">
              <w:rPr>
                <w:rFonts w:ascii="Arial" w:hAnsi="Arial" w:cs="Arial"/>
                <w:i/>
                <w:iCs/>
                <w:sz w:val="24"/>
                <w:szCs w:val="24"/>
              </w:rPr>
              <w:t>(</w:t>
            </w:r>
            <w:r>
              <w:rPr>
                <w:rFonts w:ascii="Arial" w:hAnsi="Arial" w:cs="Arial"/>
                <w:i/>
                <w:iCs/>
                <w:sz w:val="24"/>
                <w:szCs w:val="24"/>
              </w:rPr>
              <w:t>M</w:t>
            </w:r>
            <w:r w:rsidRPr="004248A7">
              <w:rPr>
                <w:rFonts w:ascii="Arial" w:hAnsi="Arial" w:cs="Arial"/>
                <w:i/>
                <w:iCs/>
                <w:sz w:val="24"/>
                <w:szCs w:val="24"/>
              </w:rPr>
              <w:t>ax 750 words)</w:t>
            </w:r>
            <w:r>
              <w:rPr>
                <w:rFonts w:ascii="Arial" w:hAnsi="Arial" w:cs="Arial"/>
                <w:i/>
                <w:iCs/>
                <w:sz w:val="24"/>
                <w:szCs w:val="24"/>
              </w:rPr>
              <w:t xml:space="preserve"> - </w:t>
            </w:r>
            <w:r w:rsidR="00C373B4">
              <w:rPr>
                <w:rFonts w:ascii="Arial" w:hAnsi="Arial" w:cs="Arial"/>
                <w:b/>
                <w:bCs/>
                <w:sz w:val="24"/>
                <w:szCs w:val="24"/>
              </w:rPr>
              <w:t xml:space="preserve">WEIGHTING </w:t>
            </w:r>
            <w:r w:rsidR="00DF300C">
              <w:rPr>
                <w:rFonts w:ascii="Arial" w:hAnsi="Arial" w:cs="Arial"/>
                <w:b/>
                <w:bCs/>
                <w:sz w:val="24"/>
                <w:szCs w:val="24"/>
              </w:rPr>
              <w:t>50%</w:t>
            </w:r>
          </w:p>
        </w:tc>
      </w:tr>
      <w:tr w:rsidR="00903DD5" w:rsidTr="00FA0F80" w14:paraId="36620421" w14:textId="77777777">
        <w:tc>
          <w:tcPr>
            <w:tcW w:w="9242" w:type="dxa"/>
            <w:gridSpan w:val="2"/>
          </w:tcPr>
          <w:p w:rsidR="00903DD5" w:rsidRDefault="00903DD5" w14:paraId="7DB97282" w14:textId="77777777">
            <w:pPr>
              <w:rPr>
                <w:rFonts w:ascii="Arial" w:hAnsi="Arial" w:cs="Arial"/>
                <w:sz w:val="24"/>
                <w:szCs w:val="24"/>
                <w:lang w:val="en-US"/>
              </w:rPr>
            </w:pPr>
          </w:p>
          <w:p w:rsidR="00903DD5" w:rsidRDefault="00903DD5" w14:paraId="7504C94F" w14:textId="77777777">
            <w:pPr>
              <w:rPr>
                <w:rFonts w:ascii="Arial" w:hAnsi="Arial" w:cs="Arial"/>
                <w:sz w:val="24"/>
                <w:szCs w:val="24"/>
                <w:lang w:val="en-US"/>
              </w:rPr>
            </w:pPr>
          </w:p>
          <w:p w:rsidR="00903DD5" w:rsidRDefault="00903DD5" w14:paraId="48F26D9C" w14:textId="77777777">
            <w:pPr>
              <w:rPr>
                <w:rFonts w:ascii="Arial" w:hAnsi="Arial" w:cs="Arial"/>
                <w:sz w:val="24"/>
                <w:szCs w:val="24"/>
                <w:lang w:val="en-US"/>
              </w:rPr>
            </w:pPr>
          </w:p>
          <w:p w:rsidR="00903DD5" w:rsidRDefault="00903DD5" w14:paraId="3B24692F" w14:textId="77777777">
            <w:pPr>
              <w:rPr>
                <w:rFonts w:ascii="Arial" w:hAnsi="Arial" w:cs="Arial"/>
                <w:sz w:val="24"/>
                <w:szCs w:val="24"/>
                <w:lang w:val="en-US"/>
              </w:rPr>
            </w:pPr>
          </w:p>
          <w:p w:rsidR="00903DD5" w:rsidRDefault="00903DD5" w14:paraId="63866874" w14:textId="77777777">
            <w:pPr>
              <w:rPr>
                <w:rFonts w:ascii="Arial" w:hAnsi="Arial" w:cs="Arial"/>
                <w:sz w:val="24"/>
                <w:szCs w:val="24"/>
                <w:lang w:val="en-US"/>
              </w:rPr>
            </w:pPr>
          </w:p>
        </w:tc>
      </w:tr>
      <w:tr w:rsidR="000925EE" w:rsidTr="00FA0F80" w14:paraId="4117E72F" w14:textId="77777777">
        <w:tc>
          <w:tcPr>
            <w:tcW w:w="9242" w:type="dxa"/>
            <w:gridSpan w:val="2"/>
          </w:tcPr>
          <w:p w:rsidRPr="000925EE" w:rsidR="000925EE" w:rsidP="000925EE" w:rsidRDefault="000925EE" w14:paraId="5CAE9CA2" w14:textId="21AC1FA4">
            <w:pPr>
              <w:pStyle w:val="ListParagraph"/>
              <w:numPr>
                <w:ilvl w:val="0"/>
                <w:numId w:val="10"/>
              </w:numPr>
              <w:rPr>
                <w:rFonts w:ascii="Arial" w:hAnsi="Arial" w:cs="Arial"/>
                <w:sz w:val="24"/>
                <w:szCs w:val="24"/>
              </w:rPr>
            </w:pPr>
            <w:r w:rsidRPr="000925EE">
              <w:rPr>
                <w:rFonts w:ascii="Arial" w:hAnsi="Arial" w:cs="Arial"/>
                <w:sz w:val="24"/>
                <w:szCs w:val="24"/>
              </w:rPr>
              <w:t xml:space="preserve">Evidence of your ability to operate </w:t>
            </w:r>
            <w:r w:rsidR="00126E52">
              <w:rPr>
                <w:rFonts w:ascii="Arial" w:hAnsi="Arial" w:cs="Arial"/>
                <w:sz w:val="24"/>
                <w:szCs w:val="24"/>
              </w:rPr>
              <w:t xml:space="preserve">effectively </w:t>
            </w:r>
            <w:r w:rsidRPr="000925EE">
              <w:rPr>
                <w:rFonts w:ascii="Arial" w:hAnsi="Arial" w:cs="Arial"/>
                <w:sz w:val="24"/>
                <w:szCs w:val="24"/>
              </w:rPr>
              <w:t xml:space="preserve">at a senior board level. This </w:t>
            </w:r>
            <w:r w:rsidR="00C42992">
              <w:rPr>
                <w:rFonts w:ascii="Arial" w:hAnsi="Arial" w:cs="Arial"/>
                <w:sz w:val="24"/>
                <w:szCs w:val="24"/>
              </w:rPr>
              <w:t>c</w:t>
            </w:r>
            <w:r w:rsidRPr="000925EE" w:rsidR="00C42992">
              <w:rPr>
                <w:rFonts w:ascii="Arial" w:hAnsi="Arial" w:cs="Arial"/>
                <w:sz w:val="24"/>
                <w:szCs w:val="24"/>
              </w:rPr>
              <w:t xml:space="preserve">ould </w:t>
            </w:r>
            <w:r w:rsidR="0079075E">
              <w:rPr>
                <w:rFonts w:ascii="Arial" w:hAnsi="Arial" w:cs="Arial"/>
                <w:sz w:val="24"/>
                <w:szCs w:val="24"/>
              </w:rPr>
              <w:t>include</w:t>
            </w:r>
            <w:r w:rsidR="00C42992">
              <w:rPr>
                <w:rFonts w:ascii="Arial" w:hAnsi="Arial" w:cs="Arial"/>
                <w:sz w:val="24"/>
                <w:szCs w:val="24"/>
              </w:rPr>
              <w:t xml:space="preserve"> evidence of</w:t>
            </w:r>
            <w:r w:rsidRPr="000925EE">
              <w:rPr>
                <w:rFonts w:ascii="Arial" w:hAnsi="Arial" w:cs="Arial"/>
                <w:sz w:val="24"/>
                <w:szCs w:val="24"/>
              </w:rPr>
              <w:t>:</w:t>
            </w:r>
          </w:p>
          <w:p w:rsidR="00977464" w:rsidP="00DE043D" w:rsidRDefault="00977464" w14:paraId="5468EF95" w14:textId="77777777">
            <w:pPr>
              <w:pStyle w:val="ListParagraph"/>
              <w:rPr>
                <w:rFonts w:ascii="Arial" w:hAnsi="Arial" w:cs="Arial"/>
                <w:sz w:val="24"/>
                <w:szCs w:val="24"/>
              </w:rPr>
            </w:pPr>
          </w:p>
          <w:p w:rsidRPr="000925EE" w:rsidR="000925EE" w:rsidP="00DE043D" w:rsidRDefault="000925EE" w14:paraId="31BBDAC7" w14:textId="7EC48681">
            <w:pPr>
              <w:pStyle w:val="ListParagraph"/>
              <w:numPr>
                <w:ilvl w:val="0"/>
                <w:numId w:val="13"/>
              </w:numPr>
              <w:rPr>
                <w:rFonts w:ascii="Arial" w:hAnsi="Arial" w:cs="Arial"/>
                <w:sz w:val="24"/>
                <w:szCs w:val="24"/>
              </w:rPr>
            </w:pPr>
            <w:r w:rsidRPr="000925EE">
              <w:rPr>
                <w:rFonts w:ascii="Arial" w:hAnsi="Arial" w:cs="Arial"/>
                <w:sz w:val="24"/>
                <w:szCs w:val="24"/>
              </w:rPr>
              <w:t>Your experience of building strategic partnerships and successful collaborative working relationships with a wide range of stakeholders.</w:t>
            </w:r>
          </w:p>
          <w:p w:rsidR="000925EE" w:rsidP="00DE043D" w:rsidRDefault="000925EE" w14:paraId="0EC4DBAA" w14:textId="4322E071">
            <w:pPr>
              <w:pStyle w:val="ListParagraph"/>
              <w:numPr>
                <w:ilvl w:val="0"/>
                <w:numId w:val="13"/>
              </w:numPr>
              <w:rPr>
                <w:rFonts w:ascii="Arial" w:hAnsi="Arial" w:cs="Arial"/>
                <w:sz w:val="24"/>
                <w:szCs w:val="24"/>
              </w:rPr>
            </w:pPr>
            <w:r w:rsidRPr="000925EE">
              <w:rPr>
                <w:rFonts w:ascii="Arial" w:hAnsi="Arial" w:cs="Arial"/>
                <w:sz w:val="24"/>
                <w:szCs w:val="24"/>
              </w:rPr>
              <w:t>Your ability to engage capably and constructively with a wide range of stakeholder groups</w:t>
            </w:r>
            <w:r w:rsidR="00574218">
              <w:rPr>
                <w:rFonts w:ascii="Arial" w:hAnsi="Arial" w:cs="Arial"/>
                <w:sz w:val="24"/>
                <w:szCs w:val="24"/>
              </w:rPr>
              <w:t>,</w:t>
            </w:r>
            <w:r w:rsidRPr="000925EE">
              <w:rPr>
                <w:rFonts w:ascii="Arial" w:hAnsi="Arial" w:cs="Arial"/>
                <w:sz w:val="24"/>
                <w:szCs w:val="24"/>
              </w:rPr>
              <w:t xml:space="preserve"> including Ministers and senior officials</w:t>
            </w:r>
            <w:r w:rsidR="00207431">
              <w:rPr>
                <w:rFonts w:ascii="Arial" w:hAnsi="Arial" w:cs="Arial"/>
                <w:sz w:val="24"/>
                <w:szCs w:val="24"/>
              </w:rPr>
              <w:t xml:space="preserve"> across </w:t>
            </w:r>
            <w:r w:rsidR="00905356">
              <w:rPr>
                <w:rFonts w:ascii="Arial" w:hAnsi="Arial" w:cs="Arial"/>
                <w:sz w:val="24"/>
                <w:szCs w:val="24"/>
              </w:rPr>
              <w:t>government</w:t>
            </w:r>
            <w:r w:rsidRPr="000925EE">
              <w:rPr>
                <w:rFonts w:ascii="Arial" w:hAnsi="Arial" w:cs="Arial"/>
                <w:sz w:val="24"/>
                <w:szCs w:val="24"/>
              </w:rPr>
              <w:t>.</w:t>
            </w:r>
          </w:p>
          <w:p w:rsidRPr="000925EE" w:rsidR="00574218" w:rsidP="00DE043D" w:rsidRDefault="00574218" w14:paraId="755BB10B" w14:textId="667CAD2B">
            <w:pPr>
              <w:pStyle w:val="ListParagraph"/>
              <w:numPr>
                <w:ilvl w:val="0"/>
                <w:numId w:val="13"/>
              </w:numPr>
              <w:rPr>
                <w:rFonts w:ascii="Arial" w:hAnsi="Arial" w:cs="Arial"/>
                <w:sz w:val="24"/>
                <w:szCs w:val="24"/>
              </w:rPr>
            </w:pPr>
            <w:r>
              <w:rPr>
                <w:rFonts w:ascii="Arial" w:hAnsi="Arial" w:cs="Arial"/>
                <w:sz w:val="24"/>
                <w:szCs w:val="24"/>
              </w:rPr>
              <w:t xml:space="preserve">Evidence of your leadership </w:t>
            </w:r>
            <w:r w:rsidR="0098137E">
              <w:rPr>
                <w:rFonts w:ascii="Arial" w:hAnsi="Arial" w:cs="Arial"/>
                <w:sz w:val="24"/>
                <w:szCs w:val="24"/>
              </w:rPr>
              <w:t>style and skills.</w:t>
            </w:r>
          </w:p>
          <w:p w:rsidRPr="000925EE" w:rsidR="000925EE" w:rsidP="00DE043D" w:rsidRDefault="003E29AD" w14:paraId="312BB44B" w14:textId="4A10CE36">
            <w:pPr>
              <w:pStyle w:val="ListParagraph"/>
              <w:numPr>
                <w:ilvl w:val="0"/>
                <w:numId w:val="13"/>
              </w:numPr>
              <w:rPr>
                <w:rFonts w:ascii="Arial" w:hAnsi="Arial" w:cs="Arial"/>
                <w:sz w:val="24"/>
                <w:szCs w:val="24"/>
              </w:rPr>
            </w:pPr>
            <w:r>
              <w:rPr>
                <w:rFonts w:ascii="Arial" w:hAnsi="Arial" w:cs="Arial"/>
                <w:sz w:val="24"/>
                <w:szCs w:val="24"/>
              </w:rPr>
              <w:t>An understanding of the importance</w:t>
            </w:r>
            <w:r w:rsidRPr="000925EE" w:rsidR="000925EE">
              <w:rPr>
                <w:rFonts w:ascii="Arial" w:hAnsi="Arial" w:cs="Arial"/>
                <w:sz w:val="24"/>
                <w:szCs w:val="24"/>
              </w:rPr>
              <w:t xml:space="preserve"> valuing and promoting diversity.</w:t>
            </w:r>
          </w:p>
          <w:p w:rsidR="000925EE" w:rsidP="00DE043D" w:rsidRDefault="000925EE" w14:paraId="222B358A" w14:textId="77777777">
            <w:pPr>
              <w:pStyle w:val="ListParagraph"/>
              <w:numPr>
                <w:ilvl w:val="0"/>
                <w:numId w:val="13"/>
              </w:numPr>
              <w:rPr>
                <w:rFonts w:ascii="Arial" w:hAnsi="Arial" w:cs="Arial"/>
                <w:sz w:val="24"/>
                <w:szCs w:val="24"/>
              </w:rPr>
            </w:pPr>
            <w:r w:rsidRPr="000925EE">
              <w:rPr>
                <w:rFonts w:ascii="Arial" w:hAnsi="Arial" w:cs="Arial"/>
                <w:sz w:val="24"/>
                <w:szCs w:val="24"/>
              </w:rPr>
              <w:t xml:space="preserve">Your track record of driving forward </w:t>
            </w:r>
            <w:proofErr w:type="gramStart"/>
            <w:r w:rsidRPr="000925EE">
              <w:rPr>
                <w:rFonts w:ascii="Arial" w:hAnsi="Arial" w:cs="Arial"/>
                <w:sz w:val="24"/>
                <w:szCs w:val="24"/>
              </w:rPr>
              <w:t>change</w:t>
            </w:r>
            <w:proofErr w:type="gramEnd"/>
            <w:r w:rsidRPr="000925EE">
              <w:rPr>
                <w:rFonts w:ascii="Arial" w:hAnsi="Arial" w:cs="Arial"/>
                <w:sz w:val="24"/>
                <w:szCs w:val="24"/>
              </w:rPr>
              <w:t xml:space="preserve"> and improvement.</w:t>
            </w:r>
          </w:p>
          <w:p w:rsidR="00B95F7B" w:rsidP="00B95F7B" w:rsidRDefault="00B95F7B" w14:paraId="5957BC12" w14:textId="77777777">
            <w:pPr>
              <w:rPr>
                <w:rFonts w:ascii="Arial" w:hAnsi="Arial" w:cs="Arial"/>
                <w:sz w:val="24"/>
                <w:szCs w:val="24"/>
              </w:rPr>
            </w:pPr>
          </w:p>
          <w:p w:rsidRPr="00695932" w:rsidR="00F223FA" w:rsidP="00695932" w:rsidRDefault="003E71E9" w14:paraId="4D07D8E0" w14:textId="0C939D4F">
            <w:pPr>
              <w:ind w:left="284"/>
              <w:rPr>
                <w:rFonts w:ascii="Arial" w:hAnsi="Arial" w:cs="Arial"/>
                <w:b/>
                <w:bCs/>
                <w:sz w:val="24"/>
                <w:szCs w:val="24"/>
              </w:rPr>
            </w:pPr>
            <w:r w:rsidRPr="000925EE">
              <w:rPr>
                <w:rFonts w:ascii="Arial" w:hAnsi="Arial" w:cs="Arial"/>
                <w:i/>
                <w:iCs/>
                <w:sz w:val="24"/>
                <w:szCs w:val="24"/>
              </w:rPr>
              <w:t>(</w:t>
            </w:r>
            <w:r>
              <w:rPr>
                <w:rFonts w:ascii="Arial" w:hAnsi="Arial" w:cs="Arial"/>
                <w:i/>
                <w:iCs/>
                <w:sz w:val="24"/>
                <w:szCs w:val="24"/>
              </w:rPr>
              <w:t>M</w:t>
            </w:r>
            <w:r w:rsidRPr="000925EE">
              <w:rPr>
                <w:rFonts w:ascii="Arial" w:hAnsi="Arial" w:cs="Arial"/>
                <w:i/>
                <w:iCs/>
                <w:sz w:val="24"/>
                <w:szCs w:val="24"/>
              </w:rPr>
              <w:t xml:space="preserve">ax </w:t>
            </w:r>
            <w:r>
              <w:rPr>
                <w:rFonts w:ascii="Arial" w:hAnsi="Arial" w:cs="Arial"/>
                <w:i/>
                <w:iCs/>
                <w:sz w:val="24"/>
                <w:szCs w:val="24"/>
              </w:rPr>
              <w:t>750</w:t>
            </w:r>
            <w:r w:rsidRPr="000925EE">
              <w:rPr>
                <w:rFonts w:ascii="Arial" w:hAnsi="Arial" w:cs="Arial"/>
                <w:i/>
                <w:iCs/>
                <w:sz w:val="24"/>
                <w:szCs w:val="24"/>
              </w:rPr>
              <w:t xml:space="preserve"> words)</w:t>
            </w:r>
            <w:r>
              <w:rPr>
                <w:rFonts w:ascii="Arial" w:hAnsi="Arial" w:cs="Arial"/>
                <w:i/>
                <w:iCs/>
                <w:sz w:val="24"/>
                <w:szCs w:val="24"/>
              </w:rPr>
              <w:t xml:space="preserve"> - </w:t>
            </w:r>
            <w:r w:rsidRPr="00695932" w:rsidR="00F223FA">
              <w:rPr>
                <w:rFonts w:ascii="Arial" w:hAnsi="Arial" w:cs="Arial"/>
                <w:b/>
                <w:bCs/>
                <w:sz w:val="24"/>
                <w:szCs w:val="24"/>
              </w:rPr>
              <w:t>WEIGHTING</w:t>
            </w:r>
            <w:r w:rsidR="00695932">
              <w:rPr>
                <w:rFonts w:ascii="Arial" w:hAnsi="Arial" w:cs="Arial"/>
                <w:b/>
                <w:bCs/>
                <w:sz w:val="24"/>
                <w:szCs w:val="24"/>
              </w:rPr>
              <w:t xml:space="preserve"> 30%</w:t>
            </w:r>
            <w:r w:rsidRPr="00695932" w:rsidR="00F223FA">
              <w:rPr>
                <w:rFonts w:ascii="Arial" w:hAnsi="Arial" w:cs="Arial"/>
                <w:b/>
                <w:bCs/>
                <w:sz w:val="24"/>
                <w:szCs w:val="24"/>
              </w:rPr>
              <w:t xml:space="preserve"> </w:t>
            </w:r>
          </w:p>
        </w:tc>
      </w:tr>
      <w:tr w:rsidR="00DE043D" w:rsidTr="00FA0F80" w14:paraId="4E493E6C" w14:textId="77777777">
        <w:trPr>
          <w:trHeight w:val="848"/>
        </w:trPr>
        <w:tc>
          <w:tcPr>
            <w:tcW w:w="9242" w:type="dxa"/>
            <w:gridSpan w:val="2"/>
          </w:tcPr>
          <w:p w:rsidR="00DE043D" w:rsidRDefault="00DE043D" w14:paraId="01F27A44" w14:textId="77777777">
            <w:pPr>
              <w:rPr>
                <w:rFonts w:ascii="Arial" w:hAnsi="Arial" w:cs="Arial"/>
                <w:sz w:val="24"/>
                <w:szCs w:val="24"/>
                <w:lang w:val="en-US"/>
              </w:rPr>
            </w:pPr>
          </w:p>
        </w:tc>
      </w:tr>
      <w:tr w:rsidR="00695932" w:rsidTr="00695932" w14:paraId="60A0E112" w14:textId="77777777">
        <w:tc>
          <w:tcPr>
            <w:tcW w:w="9242" w:type="dxa"/>
            <w:gridSpan w:val="2"/>
          </w:tcPr>
          <w:p w:rsidR="003E71E9" w:rsidRDefault="00695932" w14:paraId="63B233FC" w14:textId="3D10373C">
            <w:pPr>
              <w:numPr>
                <w:ilvl w:val="0"/>
                <w:numId w:val="10"/>
              </w:numPr>
              <w:spacing w:before="240"/>
              <w:contextualSpacing/>
              <w:rPr>
                <w:rFonts w:ascii="Arial" w:hAnsi="Arial" w:cs="Arial"/>
                <w:sz w:val="24"/>
                <w:szCs w:val="24"/>
              </w:rPr>
            </w:pPr>
            <w:r w:rsidRPr="007F6FF1">
              <w:rPr>
                <w:rFonts w:ascii="Arial" w:hAnsi="Arial" w:cs="Arial"/>
                <w:sz w:val="24"/>
                <w:szCs w:val="24"/>
              </w:rPr>
              <w:t xml:space="preserve">Your assessment of the </w:t>
            </w:r>
            <w:r w:rsidR="0009607E">
              <w:rPr>
                <w:rFonts w:ascii="Arial" w:hAnsi="Arial" w:cs="Arial"/>
                <w:sz w:val="24"/>
                <w:szCs w:val="24"/>
              </w:rPr>
              <w:t>key</w:t>
            </w:r>
            <w:r w:rsidRPr="007F6FF1">
              <w:rPr>
                <w:rFonts w:ascii="Arial" w:hAnsi="Arial" w:cs="Arial"/>
                <w:sz w:val="24"/>
                <w:szCs w:val="24"/>
              </w:rPr>
              <w:t xml:space="preserve"> challenges </w:t>
            </w:r>
            <w:r w:rsidR="00166CD0">
              <w:rPr>
                <w:rFonts w:ascii="Arial" w:hAnsi="Arial" w:cs="Arial"/>
                <w:sz w:val="24"/>
                <w:szCs w:val="24"/>
              </w:rPr>
              <w:t xml:space="preserve">facing women in or at risk of contact with the </w:t>
            </w:r>
            <w:r w:rsidR="009B201D">
              <w:rPr>
                <w:rFonts w:ascii="Arial" w:hAnsi="Arial" w:cs="Arial"/>
                <w:sz w:val="24"/>
                <w:szCs w:val="24"/>
              </w:rPr>
              <w:t>CJS</w:t>
            </w:r>
            <w:r w:rsidR="00044543">
              <w:rPr>
                <w:rFonts w:ascii="Arial" w:hAnsi="Arial" w:cs="Arial"/>
                <w:sz w:val="24"/>
                <w:szCs w:val="24"/>
              </w:rPr>
              <w:t>, which</w:t>
            </w:r>
            <w:r>
              <w:rPr>
                <w:rFonts w:ascii="Arial" w:hAnsi="Arial" w:cs="Arial"/>
                <w:sz w:val="24"/>
                <w:szCs w:val="24"/>
              </w:rPr>
              <w:t xml:space="preserve"> should be </w:t>
            </w:r>
            <w:r w:rsidRPr="007F6FF1">
              <w:rPr>
                <w:rFonts w:ascii="Arial" w:hAnsi="Arial" w:cs="Arial"/>
                <w:sz w:val="24"/>
                <w:szCs w:val="24"/>
              </w:rPr>
              <w:t xml:space="preserve">addressed </w:t>
            </w:r>
            <w:r w:rsidR="00607804">
              <w:rPr>
                <w:rFonts w:ascii="Arial" w:hAnsi="Arial" w:cs="Arial"/>
                <w:sz w:val="24"/>
                <w:szCs w:val="24"/>
              </w:rPr>
              <w:t>as a matter of priority</w:t>
            </w:r>
            <w:r w:rsidR="00F74CCE">
              <w:rPr>
                <w:rFonts w:ascii="Arial" w:hAnsi="Arial" w:cs="Arial"/>
                <w:sz w:val="24"/>
                <w:szCs w:val="24"/>
              </w:rPr>
              <w:t xml:space="preserve"> and you</w:t>
            </w:r>
            <w:r w:rsidR="00670F3A">
              <w:rPr>
                <w:rFonts w:ascii="Arial" w:hAnsi="Arial" w:cs="Arial"/>
                <w:sz w:val="24"/>
                <w:szCs w:val="24"/>
              </w:rPr>
              <w:t>r</w:t>
            </w:r>
            <w:r w:rsidR="00F74CCE">
              <w:rPr>
                <w:rFonts w:ascii="Arial" w:hAnsi="Arial" w:cs="Arial"/>
                <w:sz w:val="24"/>
                <w:szCs w:val="24"/>
              </w:rPr>
              <w:t xml:space="preserve"> proposed </w:t>
            </w:r>
            <w:r w:rsidR="00F72602">
              <w:rPr>
                <w:rFonts w:ascii="Arial" w:hAnsi="Arial" w:cs="Arial"/>
                <w:sz w:val="24"/>
                <w:szCs w:val="24"/>
              </w:rPr>
              <w:t>solutions</w:t>
            </w:r>
            <w:r>
              <w:rPr>
                <w:rFonts w:ascii="Arial" w:hAnsi="Arial" w:cs="Arial"/>
                <w:sz w:val="24"/>
                <w:szCs w:val="24"/>
              </w:rPr>
              <w:t>. This can focus</w:t>
            </w:r>
            <w:r w:rsidRPr="007F6FF1">
              <w:rPr>
                <w:rFonts w:ascii="Arial" w:hAnsi="Arial" w:cs="Arial"/>
                <w:sz w:val="24"/>
                <w:szCs w:val="24"/>
              </w:rPr>
              <w:t xml:space="preserve"> on your chosen specialism</w:t>
            </w:r>
            <w:r>
              <w:rPr>
                <w:rFonts w:ascii="Arial" w:hAnsi="Arial" w:cs="Arial"/>
                <w:sz w:val="24"/>
                <w:szCs w:val="24"/>
              </w:rPr>
              <w:t xml:space="preserve"> but</w:t>
            </w:r>
            <w:r w:rsidRPr="007F6FF1">
              <w:rPr>
                <w:rFonts w:ascii="Arial" w:hAnsi="Arial" w:cs="Arial"/>
                <w:sz w:val="24"/>
                <w:szCs w:val="24"/>
              </w:rPr>
              <w:t xml:space="preserve"> should </w:t>
            </w:r>
            <w:r w:rsidR="00CE38EC">
              <w:rPr>
                <w:rFonts w:ascii="Arial" w:hAnsi="Arial" w:cs="Arial"/>
                <w:sz w:val="24"/>
                <w:szCs w:val="24"/>
              </w:rPr>
              <w:t>a</w:t>
            </w:r>
            <w:r w:rsidR="00CE38EC">
              <w:t xml:space="preserve">lso </w:t>
            </w:r>
            <w:r w:rsidRPr="007F6FF1">
              <w:rPr>
                <w:rFonts w:ascii="Arial" w:hAnsi="Arial" w:cs="Arial"/>
                <w:sz w:val="24"/>
                <w:szCs w:val="24"/>
              </w:rPr>
              <w:t>refer to the wider policy and operational context</w:t>
            </w:r>
            <w:r w:rsidR="003E71E9">
              <w:rPr>
                <w:rFonts w:ascii="Arial" w:hAnsi="Arial" w:cs="Arial"/>
                <w:sz w:val="24"/>
                <w:szCs w:val="24"/>
              </w:rPr>
              <w:t xml:space="preserve"> and could include:</w:t>
            </w:r>
          </w:p>
          <w:p w:rsidR="00695932" w:rsidP="00D02126" w:rsidRDefault="00F20165" w14:paraId="24FCFE36" w14:textId="518DD760">
            <w:pPr>
              <w:pStyle w:val="ListParagraph"/>
              <w:numPr>
                <w:ilvl w:val="0"/>
                <w:numId w:val="15"/>
              </w:numPr>
              <w:spacing w:before="240"/>
              <w:ind w:left="709"/>
              <w:rPr>
                <w:rFonts w:ascii="Arial" w:hAnsi="Arial" w:cs="Arial"/>
                <w:sz w:val="24"/>
                <w:szCs w:val="24"/>
              </w:rPr>
            </w:pPr>
            <w:r>
              <w:rPr>
                <w:rFonts w:ascii="Arial" w:hAnsi="Arial" w:cs="Arial"/>
                <w:sz w:val="24"/>
                <w:szCs w:val="24"/>
              </w:rPr>
              <w:t xml:space="preserve">Why </w:t>
            </w:r>
            <w:r w:rsidR="00F74CCE">
              <w:rPr>
                <w:rFonts w:ascii="Arial" w:hAnsi="Arial" w:cs="Arial"/>
                <w:sz w:val="24"/>
                <w:szCs w:val="24"/>
              </w:rPr>
              <w:t xml:space="preserve">have </w:t>
            </w:r>
            <w:r w:rsidR="00DD2494">
              <w:rPr>
                <w:rFonts w:ascii="Arial" w:hAnsi="Arial" w:cs="Arial"/>
                <w:sz w:val="24"/>
                <w:szCs w:val="24"/>
              </w:rPr>
              <w:t>you</w:t>
            </w:r>
            <w:r w:rsidR="008770CB">
              <w:rPr>
                <w:rFonts w:ascii="Arial" w:hAnsi="Arial" w:cs="Arial"/>
                <w:sz w:val="24"/>
                <w:szCs w:val="24"/>
              </w:rPr>
              <w:t xml:space="preserve"> </w:t>
            </w:r>
            <w:r w:rsidR="00F74CCE">
              <w:rPr>
                <w:rFonts w:ascii="Arial" w:hAnsi="Arial" w:cs="Arial"/>
                <w:sz w:val="24"/>
                <w:szCs w:val="24"/>
              </w:rPr>
              <w:t xml:space="preserve">identified </w:t>
            </w:r>
            <w:r w:rsidR="008770CB">
              <w:rPr>
                <w:rFonts w:ascii="Arial" w:hAnsi="Arial" w:cs="Arial"/>
                <w:sz w:val="24"/>
                <w:szCs w:val="24"/>
              </w:rPr>
              <w:t>th</w:t>
            </w:r>
            <w:r w:rsidR="004E6F10">
              <w:rPr>
                <w:rFonts w:ascii="Arial" w:hAnsi="Arial" w:cs="Arial"/>
                <w:sz w:val="24"/>
                <w:szCs w:val="24"/>
              </w:rPr>
              <w:t>ese as</w:t>
            </w:r>
            <w:r w:rsidR="008770CB">
              <w:rPr>
                <w:rFonts w:ascii="Arial" w:hAnsi="Arial" w:cs="Arial"/>
                <w:sz w:val="24"/>
                <w:szCs w:val="24"/>
              </w:rPr>
              <w:t xml:space="preserve"> the key ch</w:t>
            </w:r>
            <w:r w:rsidR="004E6F10">
              <w:rPr>
                <w:rFonts w:ascii="Arial" w:hAnsi="Arial" w:cs="Arial"/>
                <w:sz w:val="24"/>
                <w:szCs w:val="24"/>
              </w:rPr>
              <w:t>a</w:t>
            </w:r>
            <w:r w:rsidR="008770CB">
              <w:rPr>
                <w:rFonts w:ascii="Arial" w:hAnsi="Arial" w:cs="Arial"/>
                <w:sz w:val="24"/>
                <w:szCs w:val="24"/>
              </w:rPr>
              <w:t>llenge</w:t>
            </w:r>
            <w:r w:rsidR="004E6F10">
              <w:rPr>
                <w:rFonts w:ascii="Arial" w:hAnsi="Arial" w:cs="Arial"/>
                <w:sz w:val="24"/>
                <w:szCs w:val="24"/>
              </w:rPr>
              <w:t>s</w:t>
            </w:r>
            <w:r w:rsidR="00811059">
              <w:rPr>
                <w:rFonts w:ascii="Arial" w:hAnsi="Arial" w:cs="Arial"/>
                <w:sz w:val="24"/>
                <w:szCs w:val="24"/>
              </w:rPr>
              <w:t>?</w:t>
            </w:r>
          </w:p>
          <w:p w:rsidR="00811059" w:rsidP="00D02126" w:rsidRDefault="00763AF9" w14:paraId="59C3CA42" w14:textId="3EE836AF">
            <w:pPr>
              <w:pStyle w:val="ListParagraph"/>
              <w:numPr>
                <w:ilvl w:val="0"/>
                <w:numId w:val="15"/>
              </w:numPr>
              <w:spacing w:before="240"/>
              <w:ind w:left="709"/>
              <w:rPr>
                <w:rFonts w:ascii="Arial" w:hAnsi="Arial" w:cs="Arial"/>
                <w:sz w:val="24"/>
                <w:szCs w:val="24"/>
              </w:rPr>
            </w:pPr>
            <w:r>
              <w:rPr>
                <w:rFonts w:ascii="Arial" w:hAnsi="Arial" w:cs="Arial"/>
                <w:sz w:val="24"/>
                <w:szCs w:val="24"/>
              </w:rPr>
              <w:t>How would you address these challenges</w:t>
            </w:r>
            <w:r w:rsidR="00BE611C">
              <w:rPr>
                <w:rFonts w:ascii="Arial" w:hAnsi="Arial" w:cs="Arial"/>
                <w:sz w:val="24"/>
                <w:szCs w:val="24"/>
              </w:rPr>
              <w:t>?</w:t>
            </w:r>
          </w:p>
          <w:p w:rsidR="00BE611C" w:rsidP="00D02126" w:rsidRDefault="00B50C52" w14:paraId="7D55360D" w14:textId="63183FA7">
            <w:pPr>
              <w:pStyle w:val="ListParagraph"/>
              <w:numPr>
                <w:ilvl w:val="0"/>
                <w:numId w:val="15"/>
              </w:numPr>
              <w:spacing w:before="240"/>
              <w:ind w:left="709"/>
              <w:rPr>
                <w:rFonts w:ascii="Arial" w:hAnsi="Arial" w:cs="Arial"/>
                <w:sz w:val="24"/>
                <w:szCs w:val="24"/>
              </w:rPr>
            </w:pPr>
            <w:r>
              <w:rPr>
                <w:rFonts w:ascii="Arial" w:hAnsi="Arial" w:cs="Arial"/>
                <w:sz w:val="24"/>
                <w:szCs w:val="24"/>
              </w:rPr>
              <w:t>Do the challenges identified also offer opportunities?</w:t>
            </w:r>
            <w:r w:rsidR="001B19F0">
              <w:rPr>
                <w:rFonts w:ascii="Arial" w:hAnsi="Arial" w:cs="Arial"/>
                <w:sz w:val="24"/>
                <w:szCs w:val="24"/>
              </w:rPr>
              <w:t xml:space="preserve"> If yes, what?</w:t>
            </w:r>
          </w:p>
          <w:p w:rsidRPr="00D02126" w:rsidR="00F72602" w:rsidP="00D02126" w:rsidRDefault="00C97413" w14:paraId="3E2D7FC7" w14:textId="21DCB907">
            <w:pPr>
              <w:pStyle w:val="ListParagraph"/>
              <w:numPr>
                <w:ilvl w:val="0"/>
                <w:numId w:val="15"/>
              </w:numPr>
              <w:spacing w:before="240"/>
              <w:ind w:left="709"/>
              <w:rPr>
                <w:rFonts w:ascii="Arial" w:hAnsi="Arial" w:cs="Arial"/>
                <w:sz w:val="24"/>
                <w:szCs w:val="24"/>
              </w:rPr>
            </w:pPr>
            <w:r>
              <w:rPr>
                <w:rFonts w:ascii="Arial" w:hAnsi="Arial" w:cs="Arial"/>
                <w:sz w:val="24"/>
                <w:szCs w:val="24"/>
              </w:rPr>
              <w:t xml:space="preserve">Who needs to be involved </w:t>
            </w:r>
            <w:r w:rsidR="00D20E0C">
              <w:rPr>
                <w:rFonts w:ascii="Arial" w:hAnsi="Arial" w:cs="Arial"/>
                <w:sz w:val="24"/>
                <w:szCs w:val="24"/>
              </w:rPr>
              <w:t>in addressing these challenges?</w:t>
            </w:r>
          </w:p>
          <w:p w:rsidRPr="0011172B" w:rsidR="00695932" w:rsidRDefault="003E71E9" w14:paraId="18B13091" w14:textId="590A0415">
            <w:pPr>
              <w:spacing w:before="240"/>
              <w:ind w:left="284"/>
              <w:contextualSpacing/>
              <w:rPr>
                <w:rFonts w:ascii="Arial" w:hAnsi="Arial" w:cs="Arial"/>
                <w:b/>
                <w:bCs/>
                <w:sz w:val="24"/>
                <w:szCs w:val="24"/>
              </w:rPr>
            </w:pPr>
            <w:r w:rsidRPr="007F6FF1">
              <w:rPr>
                <w:rFonts w:ascii="Arial" w:hAnsi="Arial" w:cs="Arial"/>
                <w:i/>
                <w:iCs/>
                <w:sz w:val="24"/>
                <w:szCs w:val="24"/>
              </w:rPr>
              <w:t>(</w:t>
            </w:r>
            <w:r>
              <w:rPr>
                <w:rFonts w:ascii="Arial" w:hAnsi="Arial" w:cs="Arial"/>
                <w:i/>
                <w:iCs/>
                <w:sz w:val="24"/>
                <w:szCs w:val="24"/>
              </w:rPr>
              <w:t>M</w:t>
            </w:r>
            <w:r w:rsidRPr="007F6FF1">
              <w:rPr>
                <w:rFonts w:ascii="Arial" w:hAnsi="Arial" w:cs="Arial"/>
                <w:i/>
                <w:iCs/>
                <w:sz w:val="24"/>
                <w:szCs w:val="24"/>
              </w:rPr>
              <w:t>ax 500 words)</w:t>
            </w:r>
            <w:r>
              <w:rPr>
                <w:rFonts w:ascii="Arial" w:hAnsi="Arial" w:cs="Arial"/>
                <w:i/>
                <w:iCs/>
                <w:sz w:val="24"/>
                <w:szCs w:val="24"/>
              </w:rPr>
              <w:t xml:space="preserve"> - </w:t>
            </w:r>
            <w:r w:rsidR="00695932">
              <w:rPr>
                <w:rFonts w:ascii="Arial" w:hAnsi="Arial" w:cs="Arial"/>
                <w:b/>
                <w:bCs/>
                <w:sz w:val="24"/>
                <w:szCs w:val="24"/>
              </w:rPr>
              <w:t>WEIGHTING 2</w:t>
            </w:r>
            <w:r w:rsidR="00E65124">
              <w:rPr>
                <w:rFonts w:ascii="Arial" w:hAnsi="Arial" w:cs="Arial"/>
                <w:b/>
                <w:bCs/>
                <w:sz w:val="24"/>
                <w:szCs w:val="24"/>
              </w:rPr>
              <w:t>0</w:t>
            </w:r>
            <w:r w:rsidR="00695932">
              <w:rPr>
                <w:rFonts w:ascii="Arial" w:hAnsi="Arial" w:cs="Arial"/>
                <w:b/>
                <w:bCs/>
                <w:sz w:val="24"/>
                <w:szCs w:val="24"/>
              </w:rPr>
              <w:t>%</w:t>
            </w:r>
          </w:p>
        </w:tc>
      </w:tr>
      <w:tr w:rsidR="00695932" w:rsidTr="00695932" w14:paraId="3FEC2CEE" w14:textId="77777777">
        <w:tc>
          <w:tcPr>
            <w:tcW w:w="9242" w:type="dxa"/>
            <w:gridSpan w:val="2"/>
          </w:tcPr>
          <w:p w:rsidR="00695932" w:rsidRDefault="00695932" w14:paraId="16E76ACD" w14:textId="77777777">
            <w:pPr>
              <w:rPr>
                <w:rFonts w:ascii="Arial" w:hAnsi="Arial" w:cs="Arial"/>
                <w:sz w:val="24"/>
                <w:szCs w:val="24"/>
                <w:lang w:val="en-US"/>
              </w:rPr>
            </w:pPr>
          </w:p>
          <w:p w:rsidR="00695932" w:rsidRDefault="00695932" w14:paraId="46F8E63B" w14:textId="77777777">
            <w:pPr>
              <w:rPr>
                <w:rFonts w:ascii="Arial" w:hAnsi="Arial" w:cs="Arial"/>
                <w:sz w:val="24"/>
                <w:szCs w:val="24"/>
                <w:lang w:val="en-US"/>
              </w:rPr>
            </w:pPr>
          </w:p>
          <w:p w:rsidR="00695932" w:rsidRDefault="00695932" w14:paraId="55A54245" w14:textId="77777777">
            <w:pPr>
              <w:rPr>
                <w:rFonts w:ascii="Arial" w:hAnsi="Arial" w:cs="Arial"/>
                <w:sz w:val="24"/>
                <w:szCs w:val="24"/>
                <w:lang w:val="en-US"/>
              </w:rPr>
            </w:pPr>
          </w:p>
        </w:tc>
      </w:tr>
    </w:tbl>
    <w:p w:rsidR="006255EC" w:rsidRDefault="006255EC" w14:paraId="3C3EEA8D" w14:textId="77777777">
      <w:pPr>
        <w:rPr>
          <w:rFonts w:ascii="Arial" w:hAnsi="Arial" w:cs="Arial"/>
          <w:sz w:val="24"/>
          <w:szCs w:val="24"/>
          <w:lang w:val="en-US"/>
        </w:rPr>
      </w:pPr>
    </w:p>
    <w:p w:rsidR="00695932" w:rsidRDefault="00695932" w14:paraId="08A3D7D3" w14:textId="1DFBF73F">
      <w:pPr>
        <w:rPr>
          <w:rFonts w:ascii="Arial" w:hAnsi="Arial" w:cs="Arial"/>
          <w:sz w:val="24"/>
          <w:szCs w:val="24"/>
          <w:lang w:val="en-US"/>
        </w:rPr>
      </w:pPr>
      <w:r>
        <w:rPr>
          <w:rFonts w:ascii="Arial" w:hAnsi="Arial" w:cs="Arial"/>
          <w:sz w:val="24"/>
          <w:szCs w:val="24"/>
          <w:lang w:val="en-US"/>
        </w:rPr>
        <w:br w:type="page"/>
      </w:r>
    </w:p>
    <w:p w:rsidR="00695932" w:rsidRDefault="00695932" w14:paraId="6648F1DE" w14:textId="6BD36C83">
      <w:pPr>
        <w:rPr>
          <w:rFonts w:ascii="Arial" w:hAnsi="Arial" w:cs="Arial"/>
          <w:sz w:val="24"/>
          <w:szCs w:val="24"/>
          <w:lang w:val="en-US"/>
        </w:rPr>
      </w:pPr>
      <w:r>
        <w:rPr>
          <w:rFonts w:ascii="Arial" w:hAnsi="Arial" w:cs="Arial"/>
          <w:sz w:val="24"/>
          <w:szCs w:val="24"/>
          <w:lang w:val="en-US"/>
        </w:rPr>
        <w:t>Annex B</w:t>
      </w:r>
    </w:p>
    <w:p w:rsidR="00695932" w:rsidP="005C71B8" w:rsidRDefault="005C71B8" w14:paraId="19E65CD1" w14:textId="37AA1E3E">
      <w:pPr>
        <w:rPr>
          <w:rFonts w:ascii="Arial" w:hAnsi="Arial" w:cs="Arial"/>
          <w:sz w:val="24"/>
          <w:szCs w:val="24"/>
          <w:lang w:val="en-US"/>
        </w:rPr>
      </w:pPr>
      <w:r>
        <w:rPr>
          <w:rFonts w:ascii="Arial" w:hAnsi="Arial" w:cs="Arial"/>
          <w:sz w:val="24"/>
          <w:szCs w:val="24"/>
          <w:lang w:val="en-US"/>
        </w:rPr>
        <w:t>Scoring criteria</w:t>
      </w:r>
    </w:p>
    <w:tbl>
      <w:tblPr>
        <w:tblStyle w:val="TableGrid"/>
        <w:tblW w:w="0" w:type="auto"/>
        <w:tblLook w:val="04A0" w:firstRow="1" w:lastRow="0" w:firstColumn="1" w:lastColumn="0" w:noHBand="0" w:noVBand="1"/>
      </w:tblPr>
      <w:tblGrid>
        <w:gridCol w:w="2348"/>
        <w:gridCol w:w="1130"/>
        <w:gridCol w:w="5538"/>
      </w:tblGrid>
      <w:tr w:rsidRPr="00E11562" w:rsidR="005C71B8" w:rsidTr="00B46AD4" w14:paraId="2F9EE103" w14:textId="77777777">
        <w:tc>
          <w:tcPr>
            <w:tcW w:w="2376" w:type="dxa"/>
          </w:tcPr>
          <w:p w:rsidRPr="00E11562" w:rsidR="005C71B8" w:rsidP="005C71B8" w:rsidRDefault="00E11562" w14:paraId="67AC1927" w14:textId="3A65B68C">
            <w:pPr>
              <w:rPr>
                <w:rFonts w:ascii="Arial" w:hAnsi="Arial" w:cs="Arial"/>
                <w:b/>
                <w:bCs/>
                <w:sz w:val="24"/>
                <w:szCs w:val="24"/>
                <w:lang w:val="en-US"/>
              </w:rPr>
            </w:pPr>
            <w:r w:rsidRPr="00E11562">
              <w:rPr>
                <w:rFonts w:ascii="Arial" w:hAnsi="Arial" w:cs="Arial"/>
                <w:b/>
                <w:bCs/>
                <w:sz w:val="24"/>
                <w:szCs w:val="24"/>
                <w:lang w:val="en-US"/>
              </w:rPr>
              <w:t>ASSESSMENT</w:t>
            </w:r>
          </w:p>
        </w:tc>
        <w:tc>
          <w:tcPr>
            <w:tcW w:w="1134" w:type="dxa"/>
          </w:tcPr>
          <w:p w:rsidRPr="00E11562" w:rsidR="005C71B8" w:rsidP="005C71B8" w:rsidRDefault="00E11562" w14:paraId="504DD0E6" w14:textId="6CC9AAB7">
            <w:pPr>
              <w:rPr>
                <w:rFonts w:ascii="Arial" w:hAnsi="Arial" w:cs="Arial"/>
                <w:b/>
                <w:bCs/>
                <w:sz w:val="24"/>
                <w:szCs w:val="24"/>
                <w:lang w:val="en-US"/>
              </w:rPr>
            </w:pPr>
            <w:r w:rsidRPr="00E11562">
              <w:rPr>
                <w:rFonts w:ascii="Arial" w:hAnsi="Arial" w:cs="Arial"/>
                <w:b/>
                <w:bCs/>
                <w:sz w:val="24"/>
                <w:szCs w:val="24"/>
                <w:lang w:val="en-US"/>
              </w:rPr>
              <w:t>SCORE</w:t>
            </w:r>
          </w:p>
        </w:tc>
        <w:tc>
          <w:tcPr>
            <w:tcW w:w="5732" w:type="dxa"/>
          </w:tcPr>
          <w:p w:rsidRPr="00E11562" w:rsidR="005C71B8" w:rsidP="005C71B8" w:rsidRDefault="00E11562" w14:paraId="5453D854" w14:textId="0E57C3E4">
            <w:pPr>
              <w:rPr>
                <w:rFonts w:ascii="Arial" w:hAnsi="Arial" w:cs="Arial"/>
                <w:b/>
                <w:bCs/>
                <w:sz w:val="24"/>
                <w:szCs w:val="24"/>
                <w:lang w:val="en-US"/>
              </w:rPr>
            </w:pPr>
            <w:r w:rsidRPr="00E11562">
              <w:rPr>
                <w:rFonts w:ascii="Arial" w:hAnsi="Arial" w:cs="Arial"/>
                <w:b/>
                <w:bCs/>
                <w:sz w:val="24"/>
                <w:szCs w:val="24"/>
                <w:lang w:val="en-US"/>
              </w:rPr>
              <w:t>INTERPRETATION</w:t>
            </w:r>
          </w:p>
        </w:tc>
      </w:tr>
      <w:tr w:rsidR="005C71B8" w:rsidTr="00B46AD4" w14:paraId="27DD0BC7" w14:textId="77777777">
        <w:tc>
          <w:tcPr>
            <w:tcW w:w="2376" w:type="dxa"/>
          </w:tcPr>
          <w:p w:rsidR="005C71B8" w:rsidP="005C71B8" w:rsidRDefault="009F69AD" w14:paraId="2CF2D6C4" w14:textId="77777777">
            <w:pPr>
              <w:rPr>
                <w:rFonts w:ascii="Arial" w:hAnsi="Arial" w:cs="Arial"/>
                <w:sz w:val="24"/>
                <w:szCs w:val="24"/>
                <w:lang w:val="en-US"/>
              </w:rPr>
            </w:pPr>
            <w:r>
              <w:rPr>
                <w:rFonts w:ascii="Arial" w:hAnsi="Arial" w:cs="Arial"/>
                <w:sz w:val="24"/>
                <w:szCs w:val="24"/>
                <w:lang w:val="en-US"/>
              </w:rPr>
              <w:t>Ex</w:t>
            </w:r>
            <w:r w:rsidR="00242932">
              <w:rPr>
                <w:rFonts w:ascii="Arial" w:hAnsi="Arial" w:cs="Arial"/>
                <w:sz w:val="24"/>
                <w:szCs w:val="24"/>
                <w:lang w:val="en-US"/>
              </w:rPr>
              <w:t>cellent</w:t>
            </w:r>
          </w:p>
          <w:p w:rsidR="000025A5" w:rsidP="005C71B8" w:rsidRDefault="000025A5" w14:paraId="7D2B0967" w14:textId="38A8BD9C">
            <w:pPr>
              <w:rPr>
                <w:rFonts w:ascii="Arial" w:hAnsi="Arial" w:cs="Arial"/>
                <w:sz w:val="24"/>
                <w:szCs w:val="24"/>
                <w:lang w:val="en-US"/>
              </w:rPr>
            </w:pPr>
          </w:p>
        </w:tc>
        <w:tc>
          <w:tcPr>
            <w:tcW w:w="1134" w:type="dxa"/>
          </w:tcPr>
          <w:p w:rsidR="005C71B8" w:rsidP="005C71B8" w:rsidRDefault="00BB0B65" w14:paraId="7714A209" w14:textId="39836E08">
            <w:pPr>
              <w:rPr>
                <w:rFonts w:ascii="Arial" w:hAnsi="Arial" w:cs="Arial"/>
                <w:sz w:val="24"/>
                <w:szCs w:val="24"/>
                <w:lang w:val="en-US"/>
              </w:rPr>
            </w:pPr>
            <w:r>
              <w:rPr>
                <w:rFonts w:ascii="Arial" w:hAnsi="Arial" w:cs="Arial"/>
                <w:sz w:val="24"/>
                <w:szCs w:val="24"/>
                <w:lang w:val="en-US"/>
              </w:rPr>
              <w:t>5</w:t>
            </w:r>
          </w:p>
        </w:tc>
        <w:tc>
          <w:tcPr>
            <w:tcW w:w="5732" w:type="dxa"/>
          </w:tcPr>
          <w:p w:rsidR="005C71B8" w:rsidP="0028581E" w:rsidRDefault="009C1B2A" w14:paraId="7471571C" w14:textId="7613572B">
            <w:pPr>
              <w:rPr>
                <w:rFonts w:ascii="Arial" w:hAnsi="Arial" w:cs="Arial"/>
                <w:sz w:val="24"/>
                <w:szCs w:val="24"/>
                <w:lang w:val="en-US"/>
              </w:rPr>
            </w:pPr>
            <w:r w:rsidRPr="009C1B2A">
              <w:rPr>
                <w:rFonts w:ascii="Arial" w:hAnsi="Arial" w:cs="Arial"/>
                <w:sz w:val="24"/>
                <w:szCs w:val="24"/>
                <w:lang w:val="en-US"/>
              </w:rPr>
              <w:t xml:space="preserve">Exceptional demonstration of the relevant ability, </w:t>
            </w:r>
            <w:r w:rsidR="00CE2DD8">
              <w:rPr>
                <w:rFonts w:ascii="Arial" w:hAnsi="Arial" w:cs="Arial"/>
                <w:sz w:val="24"/>
                <w:szCs w:val="24"/>
                <w:lang w:val="en-US"/>
              </w:rPr>
              <w:t xml:space="preserve">understanding, </w:t>
            </w:r>
            <w:r w:rsidRPr="009C1B2A">
              <w:rPr>
                <w:rFonts w:ascii="Arial" w:hAnsi="Arial" w:cs="Arial"/>
                <w:sz w:val="24"/>
                <w:szCs w:val="24"/>
                <w:lang w:val="en-US"/>
              </w:rPr>
              <w:t>experience</w:t>
            </w:r>
            <w:r w:rsidR="00FF79A2">
              <w:rPr>
                <w:rFonts w:ascii="Arial" w:hAnsi="Arial" w:cs="Arial"/>
                <w:sz w:val="24"/>
                <w:szCs w:val="24"/>
                <w:lang w:val="en-US"/>
              </w:rPr>
              <w:t xml:space="preserve"> and </w:t>
            </w:r>
            <w:r w:rsidRPr="009C1B2A">
              <w:rPr>
                <w:rFonts w:ascii="Arial" w:hAnsi="Arial" w:cs="Arial"/>
                <w:sz w:val="24"/>
                <w:szCs w:val="24"/>
                <w:lang w:val="en-US"/>
              </w:rPr>
              <w:t xml:space="preserve">skills required to </w:t>
            </w:r>
            <w:r w:rsidR="00E20CF9">
              <w:rPr>
                <w:rFonts w:ascii="Arial" w:hAnsi="Arial" w:cs="Arial"/>
                <w:sz w:val="24"/>
                <w:szCs w:val="24"/>
                <w:lang w:val="en-US"/>
              </w:rPr>
              <w:t xml:space="preserve">take up the post. </w:t>
            </w:r>
            <w:r w:rsidR="0021398B">
              <w:rPr>
                <w:rFonts w:ascii="Arial" w:hAnsi="Arial" w:cs="Arial"/>
                <w:sz w:val="24"/>
                <w:szCs w:val="24"/>
                <w:lang w:val="en-US"/>
              </w:rPr>
              <w:t>Evidence to support answer is convincing and of very high quality</w:t>
            </w:r>
            <w:r w:rsidRPr="009C1B2A">
              <w:rPr>
                <w:rFonts w:ascii="Arial" w:hAnsi="Arial" w:cs="Arial"/>
                <w:sz w:val="24"/>
                <w:szCs w:val="24"/>
                <w:lang w:val="en-US"/>
              </w:rPr>
              <w:t>.</w:t>
            </w:r>
          </w:p>
          <w:p w:rsidR="0028581E" w:rsidP="0028581E" w:rsidRDefault="0028581E" w14:paraId="6D992994" w14:textId="0AE8291A">
            <w:pPr>
              <w:rPr>
                <w:rFonts w:ascii="Arial" w:hAnsi="Arial" w:cs="Arial"/>
                <w:sz w:val="24"/>
                <w:szCs w:val="24"/>
                <w:lang w:val="en-US"/>
              </w:rPr>
            </w:pPr>
          </w:p>
        </w:tc>
      </w:tr>
      <w:tr w:rsidR="005C71B8" w:rsidTr="00B46AD4" w14:paraId="406E2005" w14:textId="77777777">
        <w:tc>
          <w:tcPr>
            <w:tcW w:w="2376" w:type="dxa"/>
          </w:tcPr>
          <w:p w:rsidR="005C71B8" w:rsidP="005C71B8" w:rsidRDefault="000025A5" w14:paraId="6C055634" w14:textId="77777777">
            <w:pPr>
              <w:rPr>
                <w:rFonts w:ascii="Arial" w:hAnsi="Arial" w:cs="Arial"/>
                <w:sz w:val="24"/>
                <w:szCs w:val="24"/>
                <w:lang w:val="en-US"/>
              </w:rPr>
            </w:pPr>
            <w:r>
              <w:rPr>
                <w:rFonts w:ascii="Arial" w:hAnsi="Arial" w:cs="Arial"/>
                <w:sz w:val="24"/>
                <w:szCs w:val="24"/>
                <w:lang w:val="en-US"/>
              </w:rPr>
              <w:t>Good</w:t>
            </w:r>
          </w:p>
          <w:p w:rsidR="000025A5" w:rsidP="005C71B8" w:rsidRDefault="000025A5" w14:paraId="66199241" w14:textId="57B9DD9A">
            <w:pPr>
              <w:rPr>
                <w:rFonts w:ascii="Arial" w:hAnsi="Arial" w:cs="Arial"/>
                <w:sz w:val="24"/>
                <w:szCs w:val="24"/>
                <w:lang w:val="en-US"/>
              </w:rPr>
            </w:pPr>
          </w:p>
        </w:tc>
        <w:tc>
          <w:tcPr>
            <w:tcW w:w="1134" w:type="dxa"/>
          </w:tcPr>
          <w:p w:rsidR="005C71B8" w:rsidP="005C71B8" w:rsidRDefault="00FB0520" w14:paraId="7E0CB3F5" w14:textId="3E204D71">
            <w:pPr>
              <w:rPr>
                <w:rFonts w:ascii="Arial" w:hAnsi="Arial" w:cs="Arial"/>
                <w:sz w:val="24"/>
                <w:szCs w:val="24"/>
                <w:lang w:val="en-US"/>
              </w:rPr>
            </w:pPr>
            <w:r>
              <w:rPr>
                <w:rFonts w:ascii="Arial" w:hAnsi="Arial" w:cs="Arial"/>
                <w:sz w:val="24"/>
                <w:szCs w:val="24"/>
                <w:lang w:val="en-US"/>
              </w:rPr>
              <w:t>4</w:t>
            </w:r>
          </w:p>
        </w:tc>
        <w:tc>
          <w:tcPr>
            <w:tcW w:w="5732" w:type="dxa"/>
          </w:tcPr>
          <w:p w:rsidRPr="00930C2E" w:rsidR="00930C2E" w:rsidP="00930C2E" w:rsidRDefault="00930C2E" w14:paraId="5F06C3B2" w14:textId="111D60B5">
            <w:pPr>
              <w:rPr>
                <w:rFonts w:ascii="Arial" w:hAnsi="Arial" w:cs="Arial"/>
                <w:sz w:val="24"/>
                <w:szCs w:val="24"/>
                <w:lang w:val="en-US"/>
              </w:rPr>
            </w:pPr>
            <w:r w:rsidRPr="00930C2E">
              <w:rPr>
                <w:rFonts w:ascii="Arial" w:hAnsi="Arial" w:cs="Arial"/>
                <w:sz w:val="24"/>
                <w:szCs w:val="24"/>
                <w:lang w:val="en-US"/>
              </w:rPr>
              <w:t>Above average demonstration of the relevant ability, understanding, experience</w:t>
            </w:r>
            <w:r w:rsidR="00CE2DD8">
              <w:rPr>
                <w:rFonts w:ascii="Arial" w:hAnsi="Arial" w:cs="Arial"/>
                <w:sz w:val="24"/>
                <w:szCs w:val="24"/>
                <w:lang w:val="en-US"/>
              </w:rPr>
              <w:t xml:space="preserve"> and</w:t>
            </w:r>
            <w:r w:rsidRPr="00930C2E">
              <w:rPr>
                <w:rFonts w:ascii="Arial" w:hAnsi="Arial" w:cs="Arial"/>
                <w:sz w:val="24"/>
                <w:szCs w:val="24"/>
                <w:lang w:val="en-US"/>
              </w:rPr>
              <w:t xml:space="preserve"> skills </w:t>
            </w:r>
          </w:p>
          <w:p w:rsidR="005C71B8" w:rsidP="00132087" w:rsidRDefault="00930C2E" w14:paraId="7FD79720" w14:textId="77777777">
            <w:pPr>
              <w:rPr>
                <w:rFonts w:ascii="Arial" w:hAnsi="Arial" w:cs="Arial"/>
                <w:sz w:val="24"/>
                <w:szCs w:val="24"/>
                <w:lang w:val="en-US"/>
              </w:rPr>
            </w:pPr>
            <w:r w:rsidRPr="00930C2E">
              <w:rPr>
                <w:rFonts w:ascii="Arial" w:hAnsi="Arial" w:cs="Arial"/>
                <w:sz w:val="24"/>
                <w:szCs w:val="24"/>
                <w:lang w:val="en-US"/>
              </w:rPr>
              <w:t xml:space="preserve">required to </w:t>
            </w:r>
            <w:r w:rsidR="00132087">
              <w:rPr>
                <w:rFonts w:ascii="Arial" w:hAnsi="Arial" w:cs="Arial"/>
                <w:sz w:val="24"/>
                <w:szCs w:val="24"/>
                <w:lang w:val="en-US"/>
              </w:rPr>
              <w:t>take up the post. E</w:t>
            </w:r>
            <w:r w:rsidRPr="00930C2E">
              <w:rPr>
                <w:rFonts w:ascii="Arial" w:hAnsi="Arial" w:cs="Arial"/>
                <w:sz w:val="24"/>
                <w:szCs w:val="24"/>
                <w:lang w:val="en-US"/>
              </w:rPr>
              <w:t xml:space="preserve">vidence to support the </w:t>
            </w:r>
            <w:r w:rsidR="00F94709">
              <w:rPr>
                <w:rFonts w:ascii="Arial" w:hAnsi="Arial" w:cs="Arial"/>
                <w:sz w:val="24"/>
                <w:szCs w:val="24"/>
                <w:lang w:val="en-US"/>
              </w:rPr>
              <w:t>answer is of good quality.</w:t>
            </w:r>
          </w:p>
          <w:p w:rsidR="009109AD" w:rsidP="00132087" w:rsidRDefault="009109AD" w14:paraId="4860B0DE" w14:textId="78EB24A7">
            <w:pPr>
              <w:rPr>
                <w:rFonts w:ascii="Arial" w:hAnsi="Arial" w:cs="Arial"/>
                <w:sz w:val="24"/>
                <w:szCs w:val="24"/>
                <w:lang w:val="en-US"/>
              </w:rPr>
            </w:pPr>
          </w:p>
        </w:tc>
      </w:tr>
      <w:tr w:rsidR="005C71B8" w:rsidTr="00B46AD4" w14:paraId="57274A18" w14:textId="77777777">
        <w:tc>
          <w:tcPr>
            <w:tcW w:w="2376" w:type="dxa"/>
          </w:tcPr>
          <w:p w:rsidR="005C71B8" w:rsidP="005C71B8" w:rsidRDefault="000025A5" w14:paraId="6383DE38" w14:textId="77777777">
            <w:pPr>
              <w:rPr>
                <w:rFonts w:ascii="Arial" w:hAnsi="Arial" w:cs="Arial"/>
                <w:sz w:val="24"/>
                <w:szCs w:val="24"/>
                <w:lang w:val="en-US"/>
              </w:rPr>
            </w:pPr>
            <w:r>
              <w:rPr>
                <w:rFonts w:ascii="Arial" w:hAnsi="Arial" w:cs="Arial"/>
                <w:sz w:val="24"/>
                <w:szCs w:val="24"/>
                <w:lang w:val="en-US"/>
              </w:rPr>
              <w:t>Acceptable</w:t>
            </w:r>
          </w:p>
          <w:p w:rsidR="000025A5" w:rsidP="005C71B8" w:rsidRDefault="000025A5" w14:paraId="5BCF44D2" w14:textId="66779883">
            <w:pPr>
              <w:rPr>
                <w:rFonts w:ascii="Arial" w:hAnsi="Arial" w:cs="Arial"/>
                <w:sz w:val="24"/>
                <w:szCs w:val="24"/>
                <w:lang w:val="en-US"/>
              </w:rPr>
            </w:pPr>
          </w:p>
        </w:tc>
        <w:tc>
          <w:tcPr>
            <w:tcW w:w="1134" w:type="dxa"/>
          </w:tcPr>
          <w:p w:rsidR="005C71B8" w:rsidP="005C71B8" w:rsidRDefault="00FB0520" w14:paraId="3990006F" w14:textId="4E910CDF">
            <w:pPr>
              <w:rPr>
                <w:rFonts w:ascii="Arial" w:hAnsi="Arial" w:cs="Arial"/>
                <w:sz w:val="24"/>
                <w:szCs w:val="24"/>
                <w:lang w:val="en-US"/>
              </w:rPr>
            </w:pPr>
            <w:r>
              <w:rPr>
                <w:rFonts w:ascii="Arial" w:hAnsi="Arial" w:cs="Arial"/>
                <w:sz w:val="24"/>
                <w:szCs w:val="24"/>
                <w:lang w:val="en-US"/>
              </w:rPr>
              <w:t>3</w:t>
            </w:r>
          </w:p>
        </w:tc>
        <w:tc>
          <w:tcPr>
            <w:tcW w:w="5732" w:type="dxa"/>
          </w:tcPr>
          <w:p w:rsidRPr="007C1B7C" w:rsidR="007C1B7C" w:rsidP="007C1B7C" w:rsidRDefault="007C1B7C" w14:paraId="6353D805" w14:textId="798D4564">
            <w:pPr>
              <w:rPr>
                <w:rFonts w:ascii="Arial" w:hAnsi="Arial" w:cs="Arial"/>
                <w:sz w:val="24"/>
                <w:szCs w:val="24"/>
                <w:lang w:val="en-US"/>
              </w:rPr>
            </w:pPr>
            <w:r>
              <w:rPr>
                <w:rFonts w:ascii="Arial" w:hAnsi="Arial" w:cs="Arial"/>
                <w:sz w:val="24"/>
                <w:szCs w:val="24"/>
                <w:lang w:val="en-US"/>
              </w:rPr>
              <w:t>Satisfactory</w:t>
            </w:r>
            <w:r w:rsidRPr="007C1B7C">
              <w:rPr>
                <w:rFonts w:ascii="Arial" w:hAnsi="Arial" w:cs="Arial"/>
                <w:sz w:val="24"/>
                <w:szCs w:val="24"/>
                <w:lang w:val="en-US"/>
              </w:rPr>
              <w:t xml:space="preserve"> demonstration of the relevant ability, understanding, experience and skills </w:t>
            </w:r>
          </w:p>
          <w:p w:rsidR="005C71B8" w:rsidP="007C1B7C" w:rsidRDefault="007C1B7C" w14:paraId="48B9A26F" w14:textId="77777777">
            <w:pPr>
              <w:rPr>
                <w:rFonts w:ascii="Arial" w:hAnsi="Arial" w:cs="Arial"/>
                <w:sz w:val="24"/>
                <w:szCs w:val="24"/>
                <w:lang w:val="en-US"/>
              </w:rPr>
            </w:pPr>
            <w:r w:rsidRPr="007C1B7C">
              <w:rPr>
                <w:rFonts w:ascii="Arial" w:hAnsi="Arial" w:cs="Arial"/>
                <w:sz w:val="24"/>
                <w:szCs w:val="24"/>
                <w:lang w:val="en-US"/>
              </w:rPr>
              <w:t xml:space="preserve">required to take up the post. Evidence to support the answer is of </w:t>
            </w:r>
            <w:r>
              <w:rPr>
                <w:rFonts w:ascii="Arial" w:hAnsi="Arial" w:cs="Arial"/>
                <w:sz w:val="24"/>
                <w:szCs w:val="24"/>
                <w:lang w:val="en-US"/>
              </w:rPr>
              <w:t>acceptable</w:t>
            </w:r>
            <w:r w:rsidRPr="007C1B7C">
              <w:rPr>
                <w:rFonts w:ascii="Arial" w:hAnsi="Arial" w:cs="Arial"/>
                <w:sz w:val="24"/>
                <w:szCs w:val="24"/>
                <w:lang w:val="en-US"/>
              </w:rPr>
              <w:t xml:space="preserve"> quality.</w:t>
            </w:r>
          </w:p>
          <w:p w:rsidR="009109AD" w:rsidP="007C1B7C" w:rsidRDefault="009109AD" w14:paraId="646D7B7D" w14:textId="5583D417">
            <w:pPr>
              <w:rPr>
                <w:rFonts w:ascii="Arial" w:hAnsi="Arial" w:cs="Arial"/>
                <w:sz w:val="24"/>
                <w:szCs w:val="24"/>
                <w:lang w:val="en-US"/>
              </w:rPr>
            </w:pPr>
          </w:p>
        </w:tc>
      </w:tr>
      <w:tr w:rsidR="005C71B8" w:rsidTr="00B46AD4" w14:paraId="40DA65BB" w14:textId="77777777">
        <w:tc>
          <w:tcPr>
            <w:tcW w:w="2376" w:type="dxa"/>
          </w:tcPr>
          <w:p w:rsidR="005C71B8" w:rsidP="005C71B8" w:rsidRDefault="00DE0978" w14:paraId="57FA2585" w14:textId="77777777">
            <w:pPr>
              <w:rPr>
                <w:rFonts w:ascii="Arial" w:hAnsi="Arial" w:cs="Arial"/>
                <w:sz w:val="24"/>
                <w:szCs w:val="24"/>
                <w:lang w:val="en-US"/>
              </w:rPr>
            </w:pPr>
            <w:r>
              <w:rPr>
                <w:rFonts w:ascii="Arial" w:hAnsi="Arial" w:cs="Arial"/>
                <w:sz w:val="24"/>
                <w:szCs w:val="24"/>
                <w:lang w:val="en-US"/>
              </w:rPr>
              <w:t xml:space="preserve">Minor </w:t>
            </w:r>
            <w:r w:rsidR="00BB0B65">
              <w:rPr>
                <w:rFonts w:ascii="Arial" w:hAnsi="Arial" w:cs="Arial"/>
                <w:sz w:val="24"/>
                <w:szCs w:val="24"/>
                <w:lang w:val="en-US"/>
              </w:rPr>
              <w:t>reservations</w:t>
            </w:r>
          </w:p>
          <w:p w:rsidR="00BB0B65" w:rsidP="005C71B8" w:rsidRDefault="00BB0B65" w14:paraId="195252D6" w14:textId="007214AA">
            <w:pPr>
              <w:rPr>
                <w:rFonts w:ascii="Arial" w:hAnsi="Arial" w:cs="Arial"/>
                <w:sz w:val="24"/>
                <w:szCs w:val="24"/>
                <w:lang w:val="en-US"/>
              </w:rPr>
            </w:pPr>
          </w:p>
        </w:tc>
        <w:tc>
          <w:tcPr>
            <w:tcW w:w="1134" w:type="dxa"/>
          </w:tcPr>
          <w:p w:rsidR="005C71B8" w:rsidP="005C71B8" w:rsidRDefault="00FB0520" w14:paraId="0640A699" w14:textId="7103E2A4">
            <w:pPr>
              <w:rPr>
                <w:rFonts w:ascii="Arial" w:hAnsi="Arial" w:cs="Arial"/>
                <w:sz w:val="24"/>
                <w:szCs w:val="24"/>
                <w:lang w:val="en-US"/>
              </w:rPr>
            </w:pPr>
            <w:r>
              <w:rPr>
                <w:rFonts w:ascii="Arial" w:hAnsi="Arial" w:cs="Arial"/>
                <w:sz w:val="24"/>
                <w:szCs w:val="24"/>
                <w:lang w:val="en-US"/>
              </w:rPr>
              <w:t>2</w:t>
            </w:r>
          </w:p>
        </w:tc>
        <w:tc>
          <w:tcPr>
            <w:tcW w:w="5732" w:type="dxa"/>
          </w:tcPr>
          <w:p w:rsidR="005C71B8" w:rsidP="00566C98" w:rsidRDefault="005F2290" w14:paraId="30BEB306" w14:textId="77777777">
            <w:pPr>
              <w:rPr>
                <w:rFonts w:ascii="Arial" w:hAnsi="Arial" w:cs="Arial"/>
                <w:sz w:val="24"/>
                <w:szCs w:val="24"/>
              </w:rPr>
            </w:pPr>
            <w:r>
              <w:rPr>
                <w:rFonts w:ascii="Arial" w:hAnsi="Arial" w:cs="Arial"/>
                <w:sz w:val="24"/>
                <w:szCs w:val="24"/>
              </w:rPr>
              <w:t>M</w:t>
            </w:r>
            <w:r w:rsidRPr="009109AD" w:rsidR="009109AD">
              <w:rPr>
                <w:rFonts w:ascii="Arial" w:hAnsi="Arial" w:cs="Arial"/>
                <w:sz w:val="24"/>
                <w:szCs w:val="24"/>
              </w:rPr>
              <w:t>inor reservations</w:t>
            </w:r>
            <w:r w:rsidR="00EC0232">
              <w:rPr>
                <w:rFonts w:ascii="Arial" w:hAnsi="Arial" w:cs="Arial"/>
                <w:sz w:val="24"/>
                <w:szCs w:val="24"/>
              </w:rPr>
              <w:t xml:space="preserve"> about </w:t>
            </w:r>
            <w:r w:rsidR="00E20D68">
              <w:rPr>
                <w:rFonts w:ascii="Arial" w:hAnsi="Arial" w:cs="Arial"/>
                <w:sz w:val="24"/>
                <w:szCs w:val="24"/>
              </w:rPr>
              <w:t>r</w:t>
            </w:r>
            <w:r w:rsidRPr="009109AD" w:rsidR="009109AD">
              <w:rPr>
                <w:rFonts w:ascii="Arial" w:hAnsi="Arial" w:cs="Arial"/>
                <w:sz w:val="24"/>
                <w:szCs w:val="24"/>
              </w:rPr>
              <w:t>elevant ability, understanding, experience</w:t>
            </w:r>
            <w:r w:rsidR="00E20D68">
              <w:rPr>
                <w:rFonts w:ascii="Arial" w:hAnsi="Arial" w:cs="Arial"/>
                <w:sz w:val="24"/>
                <w:szCs w:val="24"/>
              </w:rPr>
              <w:t xml:space="preserve"> and </w:t>
            </w:r>
            <w:r w:rsidRPr="009109AD" w:rsidR="009109AD">
              <w:rPr>
                <w:rFonts w:ascii="Arial" w:hAnsi="Arial" w:cs="Arial"/>
                <w:sz w:val="24"/>
                <w:szCs w:val="24"/>
              </w:rPr>
              <w:t>skills</w:t>
            </w:r>
            <w:r w:rsidR="00E20D68">
              <w:rPr>
                <w:rFonts w:ascii="Arial" w:hAnsi="Arial" w:cs="Arial"/>
                <w:sz w:val="24"/>
                <w:szCs w:val="24"/>
              </w:rPr>
              <w:t xml:space="preserve"> required to take up the post</w:t>
            </w:r>
            <w:r w:rsidR="00E82400">
              <w:rPr>
                <w:rFonts w:ascii="Arial" w:hAnsi="Arial" w:cs="Arial"/>
                <w:sz w:val="24"/>
                <w:szCs w:val="24"/>
              </w:rPr>
              <w:t>. L</w:t>
            </w:r>
            <w:r w:rsidRPr="009109AD" w:rsidR="009109AD">
              <w:rPr>
                <w:rFonts w:ascii="Arial" w:hAnsi="Arial" w:cs="Arial"/>
                <w:sz w:val="24"/>
                <w:szCs w:val="24"/>
              </w:rPr>
              <w:t>ittle or no evidence to support the response.</w:t>
            </w:r>
          </w:p>
          <w:p w:rsidR="00E82400" w:rsidP="00566C98" w:rsidRDefault="00E82400" w14:paraId="794400AA" w14:textId="3DB30FF6">
            <w:pPr>
              <w:rPr>
                <w:rFonts w:ascii="Arial" w:hAnsi="Arial" w:cs="Arial"/>
                <w:sz w:val="24"/>
                <w:szCs w:val="24"/>
                <w:lang w:val="en-US"/>
              </w:rPr>
            </w:pPr>
          </w:p>
        </w:tc>
      </w:tr>
      <w:tr w:rsidR="005C71B8" w:rsidTr="00B46AD4" w14:paraId="492D051C" w14:textId="77777777">
        <w:tc>
          <w:tcPr>
            <w:tcW w:w="2376" w:type="dxa"/>
          </w:tcPr>
          <w:p w:rsidR="005C71B8" w:rsidP="005C71B8" w:rsidRDefault="00BB0B65" w14:paraId="3CB3C751" w14:textId="77777777">
            <w:pPr>
              <w:rPr>
                <w:rFonts w:ascii="Arial" w:hAnsi="Arial" w:cs="Arial"/>
                <w:sz w:val="24"/>
                <w:szCs w:val="24"/>
                <w:lang w:val="en-US"/>
              </w:rPr>
            </w:pPr>
            <w:r>
              <w:rPr>
                <w:rFonts w:ascii="Arial" w:hAnsi="Arial" w:cs="Arial"/>
                <w:sz w:val="24"/>
                <w:szCs w:val="24"/>
                <w:lang w:val="en-US"/>
              </w:rPr>
              <w:t>Major reservations</w:t>
            </w:r>
          </w:p>
          <w:p w:rsidR="00BB0B65" w:rsidP="005C71B8" w:rsidRDefault="00BB0B65" w14:paraId="157D8709" w14:textId="28855EF7">
            <w:pPr>
              <w:rPr>
                <w:rFonts w:ascii="Arial" w:hAnsi="Arial" w:cs="Arial"/>
                <w:sz w:val="24"/>
                <w:szCs w:val="24"/>
                <w:lang w:val="en-US"/>
              </w:rPr>
            </w:pPr>
          </w:p>
        </w:tc>
        <w:tc>
          <w:tcPr>
            <w:tcW w:w="1134" w:type="dxa"/>
          </w:tcPr>
          <w:p w:rsidR="005C71B8" w:rsidP="005C71B8" w:rsidRDefault="00B46AD4" w14:paraId="0BB21E6B" w14:textId="2405AC5F">
            <w:pPr>
              <w:rPr>
                <w:rFonts w:ascii="Arial" w:hAnsi="Arial" w:cs="Arial"/>
                <w:sz w:val="24"/>
                <w:szCs w:val="24"/>
                <w:lang w:val="en-US"/>
              </w:rPr>
            </w:pPr>
            <w:r>
              <w:rPr>
                <w:rFonts w:ascii="Arial" w:hAnsi="Arial" w:cs="Arial"/>
                <w:sz w:val="24"/>
                <w:szCs w:val="24"/>
                <w:lang w:val="en-US"/>
              </w:rPr>
              <w:t>1</w:t>
            </w:r>
          </w:p>
        </w:tc>
        <w:tc>
          <w:tcPr>
            <w:tcW w:w="5732" w:type="dxa"/>
          </w:tcPr>
          <w:p w:rsidRPr="00FE4997" w:rsidR="00FE4997" w:rsidP="00FE4997" w:rsidRDefault="00FE4997" w14:paraId="7B78EA63" w14:textId="25C674A5">
            <w:pPr>
              <w:rPr>
                <w:rFonts w:ascii="Arial" w:hAnsi="Arial" w:cs="Arial"/>
                <w:sz w:val="24"/>
                <w:szCs w:val="24"/>
              </w:rPr>
            </w:pPr>
            <w:r>
              <w:rPr>
                <w:rFonts w:ascii="Arial" w:hAnsi="Arial" w:cs="Arial"/>
                <w:sz w:val="24"/>
                <w:szCs w:val="24"/>
              </w:rPr>
              <w:t xml:space="preserve">Serious </w:t>
            </w:r>
            <w:r w:rsidRPr="00FE4997">
              <w:rPr>
                <w:rFonts w:ascii="Arial" w:hAnsi="Arial" w:cs="Arial"/>
                <w:sz w:val="24"/>
                <w:szCs w:val="24"/>
              </w:rPr>
              <w:t xml:space="preserve">reservations about relevant ability, understanding, experience and skills required to take up the post. </w:t>
            </w:r>
            <w:r w:rsidR="00C327E2">
              <w:rPr>
                <w:rFonts w:ascii="Arial" w:hAnsi="Arial" w:cs="Arial"/>
                <w:sz w:val="24"/>
                <w:szCs w:val="24"/>
              </w:rPr>
              <w:t xml:space="preserve">No compelling </w:t>
            </w:r>
            <w:r w:rsidRPr="00FE4997">
              <w:rPr>
                <w:rFonts w:ascii="Arial" w:hAnsi="Arial" w:cs="Arial"/>
                <w:sz w:val="24"/>
                <w:szCs w:val="24"/>
              </w:rPr>
              <w:t>evidence to support the response.</w:t>
            </w:r>
          </w:p>
          <w:p w:rsidR="005C71B8" w:rsidP="005C71B8" w:rsidRDefault="005C71B8" w14:paraId="4B45A08C" w14:textId="77777777">
            <w:pPr>
              <w:rPr>
                <w:rFonts w:ascii="Arial" w:hAnsi="Arial" w:cs="Arial"/>
                <w:sz w:val="24"/>
                <w:szCs w:val="24"/>
                <w:lang w:val="en-US"/>
              </w:rPr>
            </w:pPr>
          </w:p>
        </w:tc>
      </w:tr>
    </w:tbl>
    <w:p w:rsidRPr="002C7722" w:rsidR="00695932" w:rsidRDefault="00695932" w14:paraId="10E580A3" w14:textId="0E8E4A1D">
      <w:pPr>
        <w:rPr>
          <w:rFonts w:ascii="Arial" w:hAnsi="Arial" w:cs="Arial"/>
          <w:sz w:val="24"/>
          <w:szCs w:val="24"/>
          <w:lang w:val="en-US"/>
        </w:rPr>
      </w:pPr>
    </w:p>
    <w:sectPr w:rsidRPr="002C7722" w:rsidR="00695932">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61F65"/>
    <w:multiLevelType w:val="hybridMultilevel"/>
    <w:tmpl w:val="6D885DDE"/>
    <w:lvl w:ilvl="0" w:tplc="A5B452C8">
      <w:start w:val="1"/>
      <w:numFmt w:val="bullet"/>
      <w:lvlText w:val=""/>
      <w:lvlJc w:val="left"/>
      <w:pPr>
        <w:ind w:left="720" w:hanging="360"/>
      </w:pPr>
      <w:rPr>
        <w:rFonts w:hint="default" w:ascii="Symbol" w:hAnsi="Symbol"/>
        <w:sz w:val="56"/>
        <w:szCs w:val="56"/>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10FC501F"/>
    <w:multiLevelType w:val="hybridMultilevel"/>
    <w:tmpl w:val="AC3E6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5932EB"/>
    <w:multiLevelType w:val="hybridMultilevel"/>
    <w:tmpl w:val="21EEF1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7F38C2"/>
    <w:multiLevelType w:val="hybridMultilevel"/>
    <w:tmpl w:val="AF6C58E0"/>
    <w:lvl w:ilvl="0" w:tplc="7E4EEF30">
      <w:numFmt w:val="bullet"/>
      <w:lvlText w:val="•"/>
      <w:lvlJc w:val="left"/>
      <w:pPr>
        <w:ind w:left="1440" w:hanging="360"/>
      </w:pPr>
      <w:rPr>
        <w:rFonts w:hint="default" w:ascii="Arial" w:hAnsi="Arial" w:eastAsia="Aptos" w:cs="Aria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1E3D4C6B"/>
    <w:multiLevelType w:val="hybridMultilevel"/>
    <w:tmpl w:val="DF6E33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6D1524D"/>
    <w:multiLevelType w:val="hybridMultilevel"/>
    <w:tmpl w:val="651C387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2F56207B"/>
    <w:multiLevelType w:val="hybridMultilevel"/>
    <w:tmpl w:val="6CD47076"/>
    <w:lvl w:ilvl="0" w:tplc="08090001">
      <w:start w:val="1"/>
      <w:numFmt w:val="bullet"/>
      <w:lvlText w:val=""/>
      <w:lvlJc w:val="left"/>
      <w:pPr>
        <w:ind w:left="660" w:hanging="360"/>
      </w:pPr>
      <w:rPr>
        <w:rFonts w:hint="default" w:ascii="Symbol" w:hAnsi="Symbol"/>
      </w:rPr>
    </w:lvl>
    <w:lvl w:ilvl="1" w:tplc="08090003" w:tentative="1">
      <w:start w:val="1"/>
      <w:numFmt w:val="bullet"/>
      <w:lvlText w:val="o"/>
      <w:lvlJc w:val="left"/>
      <w:pPr>
        <w:ind w:left="1380" w:hanging="360"/>
      </w:pPr>
      <w:rPr>
        <w:rFonts w:hint="default" w:ascii="Courier New" w:hAnsi="Courier New" w:cs="Courier New"/>
      </w:rPr>
    </w:lvl>
    <w:lvl w:ilvl="2" w:tplc="08090005" w:tentative="1">
      <w:start w:val="1"/>
      <w:numFmt w:val="bullet"/>
      <w:lvlText w:val=""/>
      <w:lvlJc w:val="left"/>
      <w:pPr>
        <w:ind w:left="2100" w:hanging="360"/>
      </w:pPr>
      <w:rPr>
        <w:rFonts w:hint="default" w:ascii="Wingdings" w:hAnsi="Wingdings"/>
      </w:rPr>
    </w:lvl>
    <w:lvl w:ilvl="3" w:tplc="08090001" w:tentative="1">
      <w:start w:val="1"/>
      <w:numFmt w:val="bullet"/>
      <w:lvlText w:val=""/>
      <w:lvlJc w:val="left"/>
      <w:pPr>
        <w:ind w:left="2820" w:hanging="360"/>
      </w:pPr>
      <w:rPr>
        <w:rFonts w:hint="default" w:ascii="Symbol" w:hAnsi="Symbol"/>
      </w:rPr>
    </w:lvl>
    <w:lvl w:ilvl="4" w:tplc="08090003" w:tentative="1">
      <w:start w:val="1"/>
      <w:numFmt w:val="bullet"/>
      <w:lvlText w:val="o"/>
      <w:lvlJc w:val="left"/>
      <w:pPr>
        <w:ind w:left="3540" w:hanging="360"/>
      </w:pPr>
      <w:rPr>
        <w:rFonts w:hint="default" w:ascii="Courier New" w:hAnsi="Courier New" w:cs="Courier New"/>
      </w:rPr>
    </w:lvl>
    <w:lvl w:ilvl="5" w:tplc="08090005" w:tentative="1">
      <w:start w:val="1"/>
      <w:numFmt w:val="bullet"/>
      <w:lvlText w:val=""/>
      <w:lvlJc w:val="left"/>
      <w:pPr>
        <w:ind w:left="4260" w:hanging="360"/>
      </w:pPr>
      <w:rPr>
        <w:rFonts w:hint="default" w:ascii="Wingdings" w:hAnsi="Wingdings"/>
      </w:rPr>
    </w:lvl>
    <w:lvl w:ilvl="6" w:tplc="08090001" w:tentative="1">
      <w:start w:val="1"/>
      <w:numFmt w:val="bullet"/>
      <w:lvlText w:val=""/>
      <w:lvlJc w:val="left"/>
      <w:pPr>
        <w:ind w:left="4980" w:hanging="360"/>
      </w:pPr>
      <w:rPr>
        <w:rFonts w:hint="default" w:ascii="Symbol" w:hAnsi="Symbol"/>
      </w:rPr>
    </w:lvl>
    <w:lvl w:ilvl="7" w:tplc="08090003" w:tentative="1">
      <w:start w:val="1"/>
      <w:numFmt w:val="bullet"/>
      <w:lvlText w:val="o"/>
      <w:lvlJc w:val="left"/>
      <w:pPr>
        <w:ind w:left="5700" w:hanging="360"/>
      </w:pPr>
      <w:rPr>
        <w:rFonts w:hint="default" w:ascii="Courier New" w:hAnsi="Courier New" w:cs="Courier New"/>
      </w:rPr>
    </w:lvl>
    <w:lvl w:ilvl="8" w:tplc="08090005" w:tentative="1">
      <w:start w:val="1"/>
      <w:numFmt w:val="bullet"/>
      <w:lvlText w:val=""/>
      <w:lvlJc w:val="left"/>
      <w:pPr>
        <w:ind w:left="6420" w:hanging="360"/>
      </w:pPr>
      <w:rPr>
        <w:rFonts w:hint="default" w:ascii="Wingdings" w:hAnsi="Wingdings"/>
      </w:rPr>
    </w:lvl>
  </w:abstractNum>
  <w:abstractNum w:abstractNumId="7" w15:restartNumberingAfterBreak="0">
    <w:nsid w:val="30D93BBC"/>
    <w:multiLevelType w:val="multilevel"/>
    <w:tmpl w:val="48460C9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8461E6D"/>
    <w:multiLevelType w:val="multilevel"/>
    <w:tmpl w:val="F664083A"/>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EC11485"/>
    <w:multiLevelType w:val="hybridMultilevel"/>
    <w:tmpl w:val="84DA3344"/>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515E3FD1"/>
    <w:multiLevelType w:val="hybridMultilevel"/>
    <w:tmpl w:val="D5D015F8"/>
    <w:lvl w:ilvl="0" w:tplc="7E4EEF30">
      <w:numFmt w:val="bullet"/>
      <w:lvlText w:val="•"/>
      <w:lvlJc w:val="left"/>
      <w:pPr>
        <w:ind w:left="1440" w:hanging="360"/>
      </w:pPr>
      <w:rPr>
        <w:rFonts w:hint="default" w:ascii="Arial" w:hAnsi="Arial" w:eastAsia="Aptos" w:cs="Aria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1" w15:restartNumberingAfterBreak="0">
    <w:nsid w:val="58046A4C"/>
    <w:multiLevelType w:val="hybridMultilevel"/>
    <w:tmpl w:val="F9FA70DA"/>
    <w:lvl w:ilvl="0" w:tplc="A5B452C8">
      <w:start w:val="1"/>
      <w:numFmt w:val="bullet"/>
      <w:lvlText w:val=""/>
      <w:lvlJc w:val="left"/>
      <w:pPr>
        <w:ind w:left="720" w:hanging="360"/>
      </w:pPr>
      <w:rPr>
        <w:rFonts w:hint="default" w:ascii="Symbol" w:hAnsi="Symbol"/>
        <w:sz w:val="56"/>
        <w:szCs w:val="5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53C7BC0"/>
    <w:multiLevelType w:val="hybridMultilevel"/>
    <w:tmpl w:val="A6325B6A"/>
    <w:lvl w:ilvl="0" w:tplc="7E4EEF30">
      <w:numFmt w:val="bullet"/>
      <w:lvlText w:val="•"/>
      <w:lvlJc w:val="left"/>
      <w:pPr>
        <w:ind w:left="1080" w:hanging="720"/>
      </w:pPr>
      <w:rPr>
        <w:rFonts w:hint="default" w:ascii="Arial" w:hAnsi="Arial" w:eastAsia="Aptos" w:cs="Aria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68AA7F96"/>
    <w:multiLevelType w:val="hybridMultilevel"/>
    <w:tmpl w:val="FF7CD43A"/>
    <w:lvl w:ilvl="0" w:tplc="9916551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C2E01C5"/>
    <w:multiLevelType w:val="hybridMultilevel"/>
    <w:tmpl w:val="62ACD586"/>
    <w:lvl w:ilvl="0" w:tplc="BE8C8FE8">
      <w:start w:val="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CAC4459"/>
    <w:multiLevelType w:val="multilevel"/>
    <w:tmpl w:val="B052CD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F070396"/>
    <w:multiLevelType w:val="hybridMultilevel"/>
    <w:tmpl w:val="81E0E1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FF36617"/>
    <w:multiLevelType w:val="hybridMultilevel"/>
    <w:tmpl w:val="5BB2294E"/>
    <w:lvl w:ilvl="0" w:tplc="DA048C56">
      <w:numFmt w:val="bullet"/>
      <w:lvlText w:val="•"/>
      <w:lvlJc w:val="left"/>
      <w:pPr>
        <w:ind w:left="720" w:hanging="360"/>
      </w:pPr>
      <w:rPr>
        <w:rFonts w:hint="default" w:ascii="Arial" w:hAnsi="Arial" w:eastAsia="Aptos" w:cs="Arial"/>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3332985">
    <w:abstractNumId w:val="12"/>
  </w:num>
  <w:num w:numId="2" w16cid:durableId="1280986308">
    <w:abstractNumId w:val="13"/>
  </w:num>
  <w:num w:numId="3" w16cid:durableId="1736509998">
    <w:abstractNumId w:val="9"/>
  </w:num>
  <w:num w:numId="4" w16cid:durableId="1022901613">
    <w:abstractNumId w:val="14"/>
  </w:num>
  <w:num w:numId="5" w16cid:durableId="1545173641">
    <w:abstractNumId w:val="4"/>
  </w:num>
  <w:num w:numId="6" w16cid:durableId="2146002659">
    <w:abstractNumId w:val="7"/>
  </w:num>
  <w:num w:numId="7" w16cid:durableId="702245056">
    <w:abstractNumId w:val="15"/>
  </w:num>
  <w:num w:numId="8" w16cid:durableId="157229952">
    <w:abstractNumId w:val="8"/>
  </w:num>
  <w:num w:numId="9" w16cid:durableId="2107068262">
    <w:abstractNumId w:val="6"/>
  </w:num>
  <w:num w:numId="10" w16cid:durableId="557472732">
    <w:abstractNumId w:val="1"/>
  </w:num>
  <w:num w:numId="11" w16cid:durableId="670524738">
    <w:abstractNumId w:val="0"/>
  </w:num>
  <w:num w:numId="12" w16cid:durableId="678046004">
    <w:abstractNumId w:val="11"/>
  </w:num>
  <w:num w:numId="13" w16cid:durableId="1232232162">
    <w:abstractNumId w:val="17"/>
  </w:num>
  <w:num w:numId="14" w16cid:durableId="517500816">
    <w:abstractNumId w:val="5"/>
  </w:num>
  <w:num w:numId="15" w16cid:durableId="316961276">
    <w:abstractNumId w:val="3"/>
  </w:num>
  <w:num w:numId="16" w16cid:durableId="155264190">
    <w:abstractNumId w:val="10"/>
  </w:num>
  <w:num w:numId="17" w16cid:durableId="101338333">
    <w:abstractNumId w:val="2"/>
  </w:num>
  <w:num w:numId="18" w16cid:durableId="291982217">
    <w:abstractNumId w:val="1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DCF"/>
    <w:rsid w:val="000025A5"/>
    <w:rsid w:val="00003D0F"/>
    <w:rsid w:val="000063DC"/>
    <w:rsid w:val="0001220E"/>
    <w:rsid w:val="00012E48"/>
    <w:rsid w:val="00015448"/>
    <w:rsid w:val="00015BA8"/>
    <w:rsid w:val="00017ECF"/>
    <w:rsid w:val="00024052"/>
    <w:rsid w:val="00032FEF"/>
    <w:rsid w:val="00040DE5"/>
    <w:rsid w:val="000440B9"/>
    <w:rsid w:val="00044543"/>
    <w:rsid w:val="00046B69"/>
    <w:rsid w:val="00047BBB"/>
    <w:rsid w:val="00053725"/>
    <w:rsid w:val="00055854"/>
    <w:rsid w:val="0005586B"/>
    <w:rsid w:val="00060253"/>
    <w:rsid w:val="0006331D"/>
    <w:rsid w:val="00066F0C"/>
    <w:rsid w:val="000708B1"/>
    <w:rsid w:val="00075F07"/>
    <w:rsid w:val="00076308"/>
    <w:rsid w:val="0008413A"/>
    <w:rsid w:val="00086A25"/>
    <w:rsid w:val="00086ECA"/>
    <w:rsid w:val="00090826"/>
    <w:rsid w:val="000923EE"/>
    <w:rsid w:val="000925EE"/>
    <w:rsid w:val="0009607E"/>
    <w:rsid w:val="000962D1"/>
    <w:rsid w:val="000970DF"/>
    <w:rsid w:val="000B1F6B"/>
    <w:rsid w:val="000C6753"/>
    <w:rsid w:val="000D1F73"/>
    <w:rsid w:val="000E2CDE"/>
    <w:rsid w:val="000E34AC"/>
    <w:rsid w:val="000E380A"/>
    <w:rsid w:val="000E3FDC"/>
    <w:rsid w:val="000F135E"/>
    <w:rsid w:val="00102A09"/>
    <w:rsid w:val="00112386"/>
    <w:rsid w:val="001162C7"/>
    <w:rsid w:val="00117188"/>
    <w:rsid w:val="00121B68"/>
    <w:rsid w:val="00126E52"/>
    <w:rsid w:val="00132087"/>
    <w:rsid w:val="00132DC6"/>
    <w:rsid w:val="00135E62"/>
    <w:rsid w:val="00145052"/>
    <w:rsid w:val="0014737C"/>
    <w:rsid w:val="001510CC"/>
    <w:rsid w:val="0015397E"/>
    <w:rsid w:val="001640B7"/>
    <w:rsid w:val="00164882"/>
    <w:rsid w:val="001657C7"/>
    <w:rsid w:val="00166754"/>
    <w:rsid w:val="00166CD0"/>
    <w:rsid w:val="00173079"/>
    <w:rsid w:val="001750EC"/>
    <w:rsid w:val="00176EE2"/>
    <w:rsid w:val="00180761"/>
    <w:rsid w:val="00181412"/>
    <w:rsid w:val="0018526F"/>
    <w:rsid w:val="00185B83"/>
    <w:rsid w:val="00187268"/>
    <w:rsid w:val="0019220B"/>
    <w:rsid w:val="00193438"/>
    <w:rsid w:val="00195769"/>
    <w:rsid w:val="00196117"/>
    <w:rsid w:val="001A2769"/>
    <w:rsid w:val="001B19F0"/>
    <w:rsid w:val="001B7134"/>
    <w:rsid w:val="001C44AA"/>
    <w:rsid w:val="001C4F7C"/>
    <w:rsid w:val="001C5192"/>
    <w:rsid w:val="001C5899"/>
    <w:rsid w:val="001D1BC6"/>
    <w:rsid w:val="001E7470"/>
    <w:rsid w:val="001F176B"/>
    <w:rsid w:val="001F30D1"/>
    <w:rsid w:val="001F3E18"/>
    <w:rsid w:val="001F561A"/>
    <w:rsid w:val="00200914"/>
    <w:rsid w:val="002064B2"/>
    <w:rsid w:val="00207431"/>
    <w:rsid w:val="002105E0"/>
    <w:rsid w:val="00210DC7"/>
    <w:rsid w:val="002125F3"/>
    <w:rsid w:val="0021398B"/>
    <w:rsid w:val="00222D8D"/>
    <w:rsid w:val="00226015"/>
    <w:rsid w:val="00227C59"/>
    <w:rsid w:val="00230D6E"/>
    <w:rsid w:val="0024265B"/>
    <w:rsid w:val="00242932"/>
    <w:rsid w:val="002435F3"/>
    <w:rsid w:val="002472D6"/>
    <w:rsid w:val="00250000"/>
    <w:rsid w:val="0025110F"/>
    <w:rsid w:val="0025119F"/>
    <w:rsid w:val="002515D9"/>
    <w:rsid w:val="00251C39"/>
    <w:rsid w:val="00273FF4"/>
    <w:rsid w:val="002747B3"/>
    <w:rsid w:val="00275C66"/>
    <w:rsid w:val="00281E6E"/>
    <w:rsid w:val="0028581E"/>
    <w:rsid w:val="00285DA5"/>
    <w:rsid w:val="00286802"/>
    <w:rsid w:val="002924E9"/>
    <w:rsid w:val="00297E2D"/>
    <w:rsid w:val="002A221C"/>
    <w:rsid w:val="002A5577"/>
    <w:rsid w:val="002A57F9"/>
    <w:rsid w:val="002A72CC"/>
    <w:rsid w:val="002A763C"/>
    <w:rsid w:val="002B3795"/>
    <w:rsid w:val="002B3F23"/>
    <w:rsid w:val="002B495A"/>
    <w:rsid w:val="002C1096"/>
    <w:rsid w:val="002C5937"/>
    <w:rsid w:val="002C7722"/>
    <w:rsid w:val="002D188F"/>
    <w:rsid w:val="002D3002"/>
    <w:rsid w:val="002D36AE"/>
    <w:rsid w:val="002D3C67"/>
    <w:rsid w:val="002D6750"/>
    <w:rsid w:val="002E0163"/>
    <w:rsid w:val="002E56DB"/>
    <w:rsid w:val="002F368E"/>
    <w:rsid w:val="002F3994"/>
    <w:rsid w:val="002F3A49"/>
    <w:rsid w:val="002F3B36"/>
    <w:rsid w:val="002F4757"/>
    <w:rsid w:val="002F5ECF"/>
    <w:rsid w:val="002F6FE5"/>
    <w:rsid w:val="002F72F5"/>
    <w:rsid w:val="00300124"/>
    <w:rsid w:val="0030029F"/>
    <w:rsid w:val="00302D54"/>
    <w:rsid w:val="00307279"/>
    <w:rsid w:val="00307D77"/>
    <w:rsid w:val="003115CD"/>
    <w:rsid w:val="00315EE4"/>
    <w:rsid w:val="003168D5"/>
    <w:rsid w:val="00322D98"/>
    <w:rsid w:val="00325C2F"/>
    <w:rsid w:val="003341E2"/>
    <w:rsid w:val="003416CC"/>
    <w:rsid w:val="00344EAE"/>
    <w:rsid w:val="003469F9"/>
    <w:rsid w:val="00351A91"/>
    <w:rsid w:val="00352CE4"/>
    <w:rsid w:val="00352CF7"/>
    <w:rsid w:val="00353F31"/>
    <w:rsid w:val="003557EA"/>
    <w:rsid w:val="00356CF8"/>
    <w:rsid w:val="00360F04"/>
    <w:rsid w:val="00363A33"/>
    <w:rsid w:val="003661BF"/>
    <w:rsid w:val="00367CCC"/>
    <w:rsid w:val="00374450"/>
    <w:rsid w:val="003837D4"/>
    <w:rsid w:val="00396D51"/>
    <w:rsid w:val="003A42ED"/>
    <w:rsid w:val="003B31B3"/>
    <w:rsid w:val="003B3A5B"/>
    <w:rsid w:val="003B57CB"/>
    <w:rsid w:val="003C0793"/>
    <w:rsid w:val="003C0B00"/>
    <w:rsid w:val="003C2293"/>
    <w:rsid w:val="003C3BA9"/>
    <w:rsid w:val="003D0EEA"/>
    <w:rsid w:val="003D53A6"/>
    <w:rsid w:val="003D7146"/>
    <w:rsid w:val="003E29AD"/>
    <w:rsid w:val="003E2A46"/>
    <w:rsid w:val="003E4536"/>
    <w:rsid w:val="003E71E9"/>
    <w:rsid w:val="003F047F"/>
    <w:rsid w:val="003F55DD"/>
    <w:rsid w:val="003F7109"/>
    <w:rsid w:val="00400105"/>
    <w:rsid w:val="00400682"/>
    <w:rsid w:val="00401F5B"/>
    <w:rsid w:val="00405F7A"/>
    <w:rsid w:val="00407946"/>
    <w:rsid w:val="0041066F"/>
    <w:rsid w:val="00414763"/>
    <w:rsid w:val="00420FA5"/>
    <w:rsid w:val="004220D4"/>
    <w:rsid w:val="00424506"/>
    <w:rsid w:val="004248A7"/>
    <w:rsid w:val="00425625"/>
    <w:rsid w:val="00433771"/>
    <w:rsid w:val="004363B1"/>
    <w:rsid w:val="0044229C"/>
    <w:rsid w:val="00445CCD"/>
    <w:rsid w:val="00445EAF"/>
    <w:rsid w:val="00451134"/>
    <w:rsid w:val="00460B76"/>
    <w:rsid w:val="0046386E"/>
    <w:rsid w:val="004651CE"/>
    <w:rsid w:val="00465F42"/>
    <w:rsid w:val="00470A79"/>
    <w:rsid w:val="004710A1"/>
    <w:rsid w:val="00474AAF"/>
    <w:rsid w:val="0048143D"/>
    <w:rsid w:val="0048370D"/>
    <w:rsid w:val="004852BC"/>
    <w:rsid w:val="00490E8F"/>
    <w:rsid w:val="00491574"/>
    <w:rsid w:val="00492108"/>
    <w:rsid w:val="004A0504"/>
    <w:rsid w:val="004A21DE"/>
    <w:rsid w:val="004B4628"/>
    <w:rsid w:val="004B7899"/>
    <w:rsid w:val="004C67E1"/>
    <w:rsid w:val="004C7555"/>
    <w:rsid w:val="004D06E4"/>
    <w:rsid w:val="004D0C9F"/>
    <w:rsid w:val="004D21BD"/>
    <w:rsid w:val="004D5967"/>
    <w:rsid w:val="004E2B91"/>
    <w:rsid w:val="004E6F10"/>
    <w:rsid w:val="004E71D2"/>
    <w:rsid w:val="004F2A87"/>
    <w:rsid w:val="004F316B"/>
    <w:rsid w:val="004F441E"/>
    <w:rsid w:val="004F5AF9"/>
    <w:rsid w:val="004F7071"/>
    <w:rsid w:val="00502E89"/>
    <w:rsid w:val="00503593"/>
    <w:rsid w:val="0051760C"/>
    <w:rsid w:val="00517FDA"/>
    <w:rsid w:val="00526B2C"/>
    <w:rsid w:val="00530CF6"/>
    <w:rsid w:val="0053693C"/>
    <w:rsid w:val="0054060F"/>
    <w:rsid w:val="00544A79"/>
    <w:rsid w:val="00544E3F"/>
    <w:rsid w:val="0055242C"/>
    <w:rsid w:val="00557B38"/>
    <w:rsid w:val="00557E0F"/>
    <w:rsid w:val="00561C2E"/>
    <w:rsid w:val="00562592"/>
    <w:rsid w:val="00566C98"/>
    <w:rsid w:val="005670BA"/>
    <w:rsid w:val="005726A2"/>
    <w:rsid w:val="005729FC"/>
    <w:rsid w:val="00573DAF"/>
    <w:rsid w:val="00574218"/>
    <w:rsid w:val="0057665A"/>
    <w:rsid w:val="005803E5"/>
    <w:rsid w:val="00582F43"/>
    <w:rsid w:val="00590B63"/>
    <w:rsid w:val="005A0990"/>
    <w:rsid w:val="005A68F8"/>
    <w:rsid w:val="005B1029"/>
    <w:rsid w:val="005B1192"/>
    <w:rsid w:val="005B1AD6"/>
    <w:rsid w:val="005B2CE1"/>
    <w:rsid w:val="005B401A"/>
    <w:rsid w:val="005B54D0"/>
    <w:rsid w:val="005B73E9"/>
    <w:rsid w:val="005C00F3"/>
    <w:rsid w:val="005C064A"/>
    <w:rsid w:val="005C54A0"/>
    <w:rsid w:val="005C558B"/>
    <w:rsid w:val="005C5C56"/>
    <w:rsid w:val="005C71B8"/>
    <w:rsid w:val="005C7C91"/>
    <w:rsid w:val="005D73EB"/>
    <w:rsid w:val="005E1A0B"/>
    <w:rsid w:val="005E3206"/>
    <w:rsid w:val="005E515A"/>
    <w:rsid w:val="005E6A94"/>
    <w:rsid w:val="005F1F91"/>
    <w:rsid w:val="005F2290"/>
    <w:rsid w:val="005F3D4A"/>
    <w:rsid w:val="005F5CD6"/>
    <w:rsid w:val="005F6FD7"/>
    <w:rsid w:val="005F723F"/>
    <w:rsid w:val="00607804"/>
    <w:rsid w:val="00613DA8"/>
    <w:rsid w:val="00623D2D"/>
    <w:rsid w:val="0062465D"/>
    <w:rsid w:val="006255EC"/>
    <w:rsid w:val="00627D51"/>
    <w:rsid w:val="00630D26"/>
    <w:rsid w:val="00643047"/>
    <w:rsid w:val="00643E59"/>
    <w:rsid w:val="006458A6"/>
    <w:rsid w:val="00645A86"/>
    <w:rsid w:val="00646BEC"/>
    <w:rsid w:val="00654AE0"/>
    <w:rsid w:val="00661B36"/>
    <w:rsid w:val="00666F03"/>
    <w:rsid w:val="00670F3A"/>
    <w:rsid w:val="0067152A"/>
    <w:rsid w:val="006821FF"/>
    <w:rsid w:val="00682943"/>
    <w:rsid w:val="00693BE5"/>
    <w:rsid w:val="00695932"/>
    <w:rsid w:val="00697951"/>
    <w:rsid w:val="006A34AE"/>
    <w:rsid w:val="006B18A9"/>
    <w:rsid w:val="006B4B9F"/>
    <w:rsid w:val="006C0C3E"/>
    <w:rsid w:val="006C3820"/>
    <w:rsid w:val="006C5837"/>
    <w:rsid w:val="006C6D4F"/>
    <w:rsid w:val="006C73B7"/>
    <w:rsid w:val="006D00B1"/>
    <w:rsid w:val="006D19E3"/>
    <w:rsid w:val="006D688F"/>
    <w:rsid w:val="006E29BE"/>
    <w:rsid w:val="006E3187"/>
    <w:rsid w:val="006F0D3C"/>
    <w:rsid w:val="006F2723"/>
    <w:rsid w:val="006F3134"/>
    <w:rsid w:val="006F3F25"/>
    <w:rsid w:val="007002DB"/>
    <w:rsid w:val="00704B8D"/>
    <w:rsid w:val="00706327"/>
    <w:rsid w:val="00706595"/>
    <w:rsid w:val="007066A9"/>
    <w:rsid w:val="007079AA"/>
    <w:rsid w:val="00714C7F"/>
    <w:rsid w:val="00714CC1"/>
    <w:rsid w:val="00720056"/>
    <w:rsid w:val="00724C07"/>
    <w:rsid w:val="00724FF1"/>
    <w:rsid w:val="00727EC7"/>
    <w:rsid w:val="0073388A"/>
    <w:rsid w:val="00733CA0"/>
    <w:rsid w:val="0073427A"/>
    <w:rsid w:val="00740AAE"/>
    <w:rsid w:val="0074174E"/>
    <w:rsid w:val="00745A05"/>
    <w:rsid w:val="00745FE2"/>
    <w:rsid w:val="00751252"/>
    <w:rsid w:val="007533B4"/>
    <w:rsid w:val="00760FB0"/>
    <w:rsid w:val="00763AF9"/>
    <w:rsid w:val="00767A00"/>
    <w:rsid w:val="00773A79"/>
    <w:rsid w:val="00774846"/>
    <w:rsid w:val="00775B25"/>
    <w:rsid w:val="0078087B"/>
    <w:rsid w:val="00780B97"/>
    <w:rsid w:val="00783125"/>
    <w:rsid w:val="00783D7F"/>
    <w:rsid w:val="00784F42"/>
    <w:rsid w:val="00786D2A"/>
    <w:rsid w:val="0079075E"/>
    <w:rsid w:val="00791A0D"/>
    <w:rsid w:val="00797DE4"/>
    <w:rsid w:val="007B022B"/>
    <w:rsid w:val="007C1B7C"/>
    <w:rsid w:val="007C27C6"/>
    <w:rsid w:val="007C3123"/>
    <w:rsid w:val="007D0839"/>
    <w:rsid w:val="007D6CB0"/>
    <w:rsid w:val="007E3BA9"/>
    <w:rsid w:val="007E4D5E"/>
    <w:rsid w:val="007E7FF3"/>
    <w:rsid w:val="007F03A1"/>
    <w:rsid w:val="007F6FF1"/>
    <w:rsid w:val="007F741C"/>
    <w:rsid w:val="0080156A"/>
    <w:rsid w:val="00806CE8"/>
    <w:rsid w:val="008077A4"/>
    <w:rsid w:val="0080781A"/>
    <w:rsid w:val="00811059"/>
    <w:rsid w:val="0081120E"/>
    <w:rsid w:val="008124DF"/>
    <w:rsid w:val="008146BC"/>
    <w:rsid w:val="008279BE"/>
    <w:rsid w:val="00834FBC"/>
    <w:rsid w:val="00842182"/>
    <w:rsid w:val="00843FB4"/>
    <w:rsid w:val="008474A7"/>
    <w:rsid w:val="00856C38"/>
    <w:rsid w:val="00861B58"/>
    <w:rsid w:val="00862AFA"/>
    <w:rsid w:val="0086348F"/>
    <w:rsid w:val="00863C82"/>
    <w:rsid w:val="0086470D"/>
    <w:rsid w:val="008675E6"/>
    <w:rsid w:val="00867F6A"/>
    <w:rsid w:val="00870C44"/>
    <w:rsid w:val="0087153A"/>
    <w:rsid w:val="00876BE5"/>
    <w:rsid w:val="008770CB"/>
    <w:rsid w:val="008806E2"/>
    <w:rsid w:val="008869AC"/>
    <w:rsid w:val="008908AC"/>
    <w:rsid w:val="00895F05"/>
    <w:rsid w:val="008B2C0D"/>
    <w:rsid w:val="008B2C36"/>
    <w:rsid w:val="008B4DE1"/>
    <w:rsid w:val="008B5473"/>
    <w:rsid w:val="008C0001"/>
    <w:rsid w:val="008C0986"/>
    <w:rsid w:val="008E2D5D"/>
    <w:rsid w:val="008E4046"/>
    <w:rsid w:val="008E7C6B"/>
    <w:rsid w:val="008F0A93"/>
    <w:rsid w:val="008F0F99"/>
    <w:rsid w:val="008F588C"/>
    <w:rsid w:val="0090089D"/>
    <w:rsid w:val="00903DD5"/>
    <w:rsid w:val="009048C8"/>
    <w:rsid w:val="00905356"/>
    <w:rsid w:val="009109AD"/>
    <w:rsid w:val="0091276A"/>
    <w:rsid w:val="00915F6E"/>
    <w:rsid w:val="00916097"/>
    <w:rsid w:val="00916C3D"/>
    <w:rsid w:val="009201E9"/>
    <w:rsid w:val="009225ED"/>
    <w:rsid w:val="00923A32"/>
    <w:rsid w:val="00924355"/>
    <w:rsid w:val="00924E5E"/>
    <w:rsid w:val="00925C40"/>
    <w:rsid w:val="00930C2E"/>
    <w:rsid w:val="00931A9C"/>
    <w:rsid w:val="00935220"/>
    <w:rsid w:val="009443A9"/>
    <w:rsid w:val="00947283"/>
    <w:rsid w:val="00954E04"/>
    <w:rsid w:val="00962108"/>
    <w:rsid w:val="0096388B"/>
    <w:rsid w:val="009642BB"/>
    <w:rsid w:val="00966F55"/>
    <w:rsid w:val="00972961"/>
    <w:rsid w:val="00977464"/>
    <w:rsid w:val="0098137E"/>
    <w:rsid w:val="0098353B"/>
    <w:rsid w:val="00983877"/>
    <w:rsid w:val="00985583"/>
    <w:rsid w:val="00985D33"/>
    <w:rsid w:val="00987EBB"/>
    <w:rsid w:val="00996DB7"/>
    <w:rsid w:val="009B201D"/>
    <w:rsid w:val="009B2D41"/>
    <w:rsid w:val="009B2EBF"/>
    <w:rsid w:val="009B4270"/>
    <w:rsid w:val="009B4970"/>
    <w:rsid w:val="009B4D09"/>
    <w:rsid w:val="009B5050"/>
    <w:rsid w:val="009B7094"/>
    <w:rsid w:val="009B7ED4"/>
    <w:rsid w:val="009C0C3F"/>
    <w:rsid w:val="009C0D67"/>
    <w:rsid w:val="009C1B2A"/>
    <w:rsid w:val="009C69FC"/>
    <w:rsid w:val="009C77A9"/>
    <w:rsid w:val="009D3328"/>
    <w:rsid w:val="009D3D06"/>
    <w:rsid w:val="009D5711"/>
    <w:rsid w:val="009D5F20"/>
    <w:rsid w:val="009D5FE2"/>
    <w:rsid w:val="009D6E35"/>
    <w:rsid w:val="009E027E"/>
    <w:rsid w:val="009E2CDD"/>
    <w:rsid w:val="009E3B8B"/>
    <w:rsid w:val="009E3FD1"/>
    <w:rsid w:val="009F0027"/>
    <w:rsid w:val="009F1B59"/>
    <w:rsid w:val="009F22C0"/>
    <w:rsid w:val="009F69AD"/>
    <w:rsid w:val="00A14E1A"/>
    <w:rsid w:val="00A17DA0"/>
    <w:rsid w:val="00A22F3D"/>
    <w:rsid w:val="00A24950"/>
    <w:rsid w:val="00A25FBA"/>
    <w:rsid w:val="00A267B2"/>
    <w:rsid w:val="00A317AB"/>
    <w:rsid w:val="00A42400"/>
    <w:rsid w:val="00A43EF0"/>
    <w:rsid w:val="00A45AE8"/>
    <w:rsid w:val="00A471F6"/>
    <w:rsid w:val="00A545A0"/>
    <w:rsid w:val="00A547B8"/>
    <w:rsid w:val="00A5534C"/>
    <w:rsid w:val="00A5679D"/>
    <w:rsid w:val="00A57F65"/>
    <w:rsid w:val="00A6087B"/>
    <w:rsid w:val="00A632C6"/>
    <w:rsid w:val="00A6740D"/>
    <w:rsid w:val="00A70E07"/>
    <w:rsid w:val="00A71C0E"/>
    <w:rsid w:val="00A71C59"/>
    <w:rsid w:val="00A7300B"/>
    <w:rsid w:val="00A7687D"/>
    <w:rsid w:val="00A81F9A"/>
    <w:rsid w:val="00A83713"/>
    <w:rsid w:val="00A955F4"/>
    <w:rsid w:val="00A96C8B"/>
    <w:rsid w:val="00AA1167"/>
    <w:rsid w:val="00AA4624"/>
    <w:rsid w:val="00AA5B37"/>
    <w:rsid w:val="00AB243F"/>
    <w:rsid w:val="00AB39B1"/>
    <w:rsid w:val="00AB49F8"/>
    <w:rsid w:val="00AB7945"/>
    <w:rsid w:val="00AB7BC9"/>
    <w:rsid w:val="00AC208A"/>
    <w:rsid w:val="00AD1DCA"/>
    <w:rsid w:val="00AD4AA8"/>
    <w:rsid w:val="00AD646D"/>
    <w:rsid w:val="00AD6FB9"/>
    <w:rsid w:val="00AD7F7F"/>
    <w:rsid w:val="00AE22CD"/>
    <w:rsid w:val="00AE2F30"/>
    <w:rsid w:val="00AF598A"/>
    <w:rsid w:val="00AF5B0E"/>
    <w:rsid w:val="00AF5F62"/>
    <w:rsid w:val="00B12CF9"/>
    <w:rsid w:val="00B150A4"/>
    <w:rsid w:val="00B21E2E"/>
    <w:rsid w:val="00B31AAF"/>
    <w:rsid w:val="00B413E9"/>
    <w:rsid w:val="00B42D4A"/>
    <w:rsid w:val="00B42DFB"/>
    <w:rsid w:val="00B44CEB"/>
    <w:rsid w:val="00B46AD4"/>
    <w:rsid w:val="00B50C52"/>
    <w:rsid w:val="00B528F6"/>
    <w:rsid w:val="00B53657"/>
    <w:rsid w:val="00B54A25"/>
    <w:rsid w:val="00B56D20"/>
    <w:rsid w:val="00B7707D"/>
    <w:rsid w:val="00B81612"/>
    <w:rsid w:val="00B83891"/>
    <w:rsid w:val="00B8688B"/>
    <w:rsid w:val="00B90099"/>
    <w:rsid w:val="00B918E3"/>
    <w:rsid w:val="00B920EB"/>
    <w:rsid w:val="00B94626"/>
    <w:rsid w:val="00B95F7B"/>
    <w:rsid w:val="00BA1E6E"/>
    <w:rsid w:val="00BA7E2E"/>
    <w:rsid w:val="00BB0B65"/>
    <w:rsid w:val="00BB2CD4"/>
    <w:rsid w:val="00BB3DB2"/>
    <w:rsid w:val="00BB3E60"/>
    <w:rsid w:val="00BC1F0A"/>
    <w:rsid w:val="00BC2751"/>
    <w:rsid w:val="00BC340F"/>
    <w:rsid w:val="00BC377C"/>
    <w:rsid w:val="00BD0B05"/>
    <w:rsid w:val="00BD0CB5"/>
    <w:rsid w:val="00BD5063"/>
    <w:rsid w:val="00BE0DF3"/>
    <w:rsid w:val="00BE611C"/>
    <w:rsid w:val="00BE6737"/>
    <w:rsid w:val="00BE6A33"/>
    <w:rsid w:val="00BE72E4"/>
    <w:rsid w:val="00BE77F9"/>
    <w:rsid w:val="00BF48E2"/>
    <w:rsid w:val="00BF6189"/>
    <w:rsid w:val="00BF7CAE"/>
    <w:rsid w:val="00C03403"/>
    <w:rsid w:val="00C04A27"/>
    <w:rsid w:val="00C07F5D"/>
    <w:rsid w:val="00C126E8"/>
    <w:rsid w:val="00C12C2C"/>
    <w:rsid w:val="00C13E1E"/>
    <w:rsid w:val="00C221E4"/>
    <w:rsid w:val="00C279F4"/>
    <w:rsid w:val="00C27E16"/>
    <w:rsid w:val="00C30208"/>
    <w:rsid w:val="00C327E2"/>
    <w:rsid w:val="00C342A4"/>
    <w:rsid w:val="00C36A17"/>
    <w:rsid w:val="00C373B4"/>
    <w:rsid w:val="00C400FD"/>
    <w:rsid w:val="00C42992"/>
    <w:rsid w:val="00C436CC"/>
    <w:rsid w:val="00C460C8"/>
    <w:rsid w:val="00C47D05"/>
    <w:rsid w:val="00C55874"/>
    <w:rsid w:val="00C62B7B"/>
    <w:rsid w:val="00C63A70"/>
    <w:rsid w:val="00C65FA5"/>
    <w:rsid w:val="00C67114"/>
    <w:rsid w:val="00C7117D"/>
    <w:rsid w:val="00C7256C"/>
    <w:rsid w:val="00C73649"/>
    <w:rsid w:val="00C73875"/>
    <w:rsid w:val="00C77F35"/>
    <w:rsid w:val="00C90658"/>
    <w:rsid w:val="00C90AFA"/>
    <w:rsid w:val="00C97413"/>
    <w:rsid w:val="00CA007A"/>
    <w:rsid w:val="00CA0F5B"/>
    <w:rsid w:val="00CB0954"/>
    <w:rsid w:val="00CB57BC"/>
    <w:rsid w:val="00CC024D"/>
    <w:rsid w:val="00CC05C4"/>
    <w:rsid w:val="00CC1B83"/>
    <w:rsid w:val="00CC50B0"/>
    <w:rsid w:val="00CD22A4"/>
    <w:rsid w:val="00CD4B90"/>
    <w:rsid w:val="00CD5915"/>
    <w:rsid w:val="00CD7738"/>
    <w:rsid w:val="00CD7DD0"/>
    <w:rsid w:val="00CE2DD8"/>
    <w:rsid w:val="00CE38EC"/>
    <w:rsid w:val="00CE5724"/>
    <w:rsid w:val="00CF1F97"/>
    <w:rsid w:val="00CF51EB"/>
    <w:rsid w:val="00CF6B8E"/>
    <w:rsid w:val="00CF763B"/>
    <w:rsid w:val="00D02126"/>
    <w:rsid w:val="00D118EA"/>
    <w:rsid w:val="00D13F50"/>
    <w:rsid w:val="00D20E0C"/>
    <w:rsid w:val="00D23F6E"/>
    <w:rsid w:val="00D2504D"/>
    <w:rsid w:val="00D25FE7"/>
    <w:rsid w:val="00D309AB"/>
    <w:rsid w:val="00D30F7A"/>
    <w:rsid w:val="00D42F0E"/>
    <w:rsid w:val="00D430C0"/>
    <w:rsid w:val="00D43C92"/>
    <w:rsid w:val="00D45F11"/>
    <w:rsid w:val="00D53EFE"/>
    <w:rsid w:val="00D55316"/>
    <w:rsid w:val="00D6114B"/>
    <w:rsid w:val="00D62D02"/>
    <w:rsid w:val="00D639F7"/>
    <w:rsid w:val="00D65F5F"/>
    <w:rsid w:val="00D661A5"/>
    <w:rsid w:val="00D67EA7"/>
    <w:rsid w:val="00D7401D"/>
    <w:rsid w:val="00D76DC7"/>
    <w:rsid w:val="00D81558"/>
    <w:rsid w:val="00D84633"/>
    <w:rsid w:val="00D85D25"/>
    <w:rsid w:val="00D87712"/>
    <w:rsid w:val="00D92E1C"/>
    <w:rsid w:val="00D9431A"/>
    <w:rsid w:val="00D9762E"/>
    <w:rsid w:val="00DA2700"/>
    <w:rsid w:val="00DA32D1"/>
    <w:rsid w:val="00DA6B05"/>
    <w:rsid w:val="00DA6FE6"/>
    <w:rsid w:val="00DB1473"/>
    <w:rsid w:val="00DB1A17"/>
    <w:rsid w:val="00DB56C6"/>
    <w:rsid w:val="00DC5E90"/>
    <w:rsid w:val="00DC7F42"/>
    <w:rsid w:val="00DD12EB"/>
    <w:rsid w:val="00DD2494"/>
    <w:rsid w:val="00DD28B4"/>
    <w:rsid w:val="00DD4A5C"/>
    <w:rsid w:val="00DD6650"/>
    <w:rsid w:val="00DD7785"/>
    <w:rsid w:val="00DE043D"/>
    <w:rsid w:val="00DE0978"/>
    <w:rsid w:val="00DE7D0B"/>
    <w:rsid w:val="00DF0DCF"/>
    <w:rsid w:val="00DF300C"/>
    <w:rsid w:val="00DF4305"/>
    <w:rsid w:val="00E024F1"/>
    <w:rsid w:val="00E03651"/>
    <w:rsid w:val="00E10AB6"/>
    <w:rsid w:val="00E11562"/>
    <w:rsid w:val="00E116F1"/>
    <w:rsid w:val="00E13EA5"/>
    <w:rsid w:val="00E2013A"/>
    <w:rsid w:val="00E20CF9"/>
    <w:rsid w:val="00E20D68"/>
    <w:rsid w:val="00E2488E"/>
    <w:rsid w:val="00E24AB8"/>
    <w:rsid w:val="00E2508B"/>
    <w:rsid w:val="00E30D9C"/>
    <w:rsid w:val="00E32923"/>
    <w:rsid w:val="00E345DA"/>
    <w:rsid w:val="00E3655E"/>
    <w:rsid w:val="00E3726C"/>
    <w:rsid w:val="00E372DB"/>
    <w:rsid w:val="00E41E03"/>
    <w:rsid w:val="00E42D60"/>
    <w:rsid w:val="00E467BE"/>
    <w:rsid w:val="00E55345"/>
    <w:rsid w:val="00E57268"/>
    <w:rsid w:val="00E60E10"/>
    <w:rsid w:val="00E63266"/>
    <w:rsid w:val="00E65124"/>
    <w:rsid w:val="00E70E37"/>
    <w:rsid w:val="00E723EB"/>
    <w:rsid w:val="00E736CE"/>
    <w:rsid w:val="00E81121"/>
    <w:rsid w:val="00E81425"/>
    <w:rsid w:val="00E82400"/>
    <w:rsid w:val="00E87B48"/>
    <w:rsid w:val="00EA014C"/>
    <w:rsid w:val="00EA256C"/>
    <w:rsid w:val="00EA327B"/>
    <w:rsid w:val="00EA5EFC"/>
    <w:rsid w:val="00EB0EDA"/>
    <w:rsid w:val="00EB1D5E"/>
    <w:rsid w:val="00EB5471"/>
    <w:rsid w:val="00EB64ED"/>
    <w:rsid w:val="00EC0232"/>
    <w:rsid w:val="00EC27BF"/>
    <w:rsid w:val="00EC3F3B"/>
    <w:rsid w:val="00EC4239"/>
    <w:rsid w:val="00ED1249"/>
    <w:rsid w:val="00ED266E"/>
    <w:rsid w:val="00ED2720"/>
    <w:rsid w:val="00ED5C4A"/>
    <w:rsid w:val="00ED77AA"/>
    <w:rsid w:val="00EE0BBE"/>
    <w:rsid w:val="00EE51FB"/>
    <w:rsid w:val="00EE667D"/>
    <w:rsid w:val="00EF40EE"/>
    <w:rsid w:val="00EF61BA"/>
    <w:rsid w:val="00F011E2"/>
    <w:rsid w:val="00F06687"/>
    <w:rsid w:val="00F1236A"/>
    <w:rsid w:val="00F17242"/>
    <w:rsid w:val="00F20165"/>
    <w:rsid w:val="00F21350"/>
    <w:rsid w:val="00F223FA"/>
    <w:rsid w:val="00F2250F"/>
    <w:rsid w:val="00F30FA7"/>
    <w:rsid w:val="00F32100"/>
    <w:rsid w:val="00F373F4"/>
    <w:rsid w:val="00F404A8"/>
    <w:rsid w:val="00F4064E"/>
    <w:rsid w:val="00F473DB"/>
    <w:rsid w:val="00F47D75"/>
    <w:rsid w:val="00F47E53"/>
    <w:rsid w:val="00F500AA"/>
    <w:rsid w:val="00F519D9"/>
    <w:rsid w:val="00F51C63"/>
    <w:rsid w:val="00F65B2B"/>
    <w:rsid w:val="00F70DA0"/>
    <w:rsid w:val="00F725F5"/>
    <w:rsid w:val="00F72602"/>
    <w:rsid w:val="00F73C6E"/>
    <w:rsid w:val="00F74CCE"/>
    <w:rsid w:val="00F82482"/>
    <w:rsid w:val="00F91A09"/>
    <w:rsid w:val="00F923F8"/>
    <w:rsid w:val="00F94709"/>
    <w:rsid w:val="00F94EE7"/>
    <w:rsid w:val="00F959DD"/>
    <w:rsid w:val="00F95F19"/>
    <w:rsid w:val="00FA0656"/>
    <w:rsid w:val="00FA0F80"/>
    <w:rsid w:val="00FA3C2D"/>
    <w:rsid w:val="00FA3D3E"/>
    <w:rsid w:val="00FB0520"/>
    <w:rsid w:val="00FB2817"/>
    <w:rsid w:val="00FC1DC9"/>
    <w:rsid w:val="00FC55AA"/>
    <w:rsid w:val="00FC71E9"/>
    <w:rsid w:val="00FD113C"/>
    <w:rsid w:val="00FD2C7A"/>
    <w:rsid w:val="00FD4356"/>
    <w:rsid w:val="00FE0C8D"/>
    <w:rsid w:val="00FE33BB"/>
    <w:rsid w:val="00FE3C95"/>
    <w:rsid w:val="00FE3E84"/>
    <w:rsid w:val="00FE4997"/>
    <w:rsid w:val="00FF79A2"/>
    <w:rsid w:val="013F66B0"/>
    <w:rsid w:val="06FCA069"/>
    <w:rsid w:val="076F2484"/>
    <w:rsid w:val="0AB67DCE"/>
    <w:rsid w:val="0D68202E"/>
    <w:rsid w:val="0F488054"/>
    <w:rsid w:val="0FB767EA"/>
    <w:rsid w:val="10E5BEF5"/>
    <w:rsid w:val="129924BA"/>
    <w:rsid w:val="12AAA71A"/>
    <w:rsid w:val="13712593"/>
    <w:rsid w:val="153FB50E"/>
    <w:rsid w:val="16BE8182"/>
    <w:rsid w:val="16E9F3BE"/>
    <w:rsid w:val="1ADE773C"/>
    <w:rsid w:val="1C56329B"/>
    <w:rsid w:val="1EBF361D"/>
    <w:rsid w:val="1F481FAD"/>
    <w:rsid w:val="1F96BD8F"/>
    <w:rsid w:val="2061BB1E"/>
    <w:rsid w:val="21A59BB5"/>
    <w:rsid w:val="221310B5"/>
    <w:rsid w:val="227917DA"/>
    <w:rsid w:val="22BDA838"/>
    <w:rsid w:val="234CD93A"/>
    <w:rsid w:val="23D97EC1"/>
    <w:rsid w:val="247925BF"/>
    <w:rsid w:val="269AB8F7"/>
    <w:rsid w:val="2713ADC0"/>
    <w:rsid w:val="29E91FAA"/>
    <w:rsid w:val="2A31EDC6"/>
    <w:rsid w:val="2FB33D13"/>
    <w:rsid w:val="306B06F4"/>
    <w:rsid w:val="311D60F9"/>
    <w:rsid w:val="31FA9481"/>
    <w:rsid w:val="3222B7C2"/>
    <w:rsid w:val="362E68E6"/>
    <w:rsid w:val="36E0CA30"/>
    <w:rsid w:val="385206DA"/>
    <w:rsid w:val="3A1826B7"/>
    <w:rsid w:val="3FAA2242"/>
    <w:rsid w:val="402449C4"/>
    <w:rsid w:val="40446C21"/>
    <w:rsid w:val="40A63ABE"/>
    <w:rsid w:val="40EBE861"/>
    <w:rsid w:val="4288C73C"/>
    <w:rsid w:val="42B79187"/>
    <w:rsid w:val="44164BBD"/>
    <w:rsid w:val="4722271A"/>
    <w:rsid w:val="48B36A73"/>
    <w:rsid w:val="48D6395C"/>
    <w:rsid w:val="4910B8AC"/>
    <w:rsid w:val="497E9C07"/>
    <w:rsid w:val="4A351136"/>
    <w:rsid w:val="51358FB0"/>
    <w:rsid w:val="52361BA9"/>
    <w:rsid w:val="52AE72E0"/>
    <w:rsid w:val="5416B3F8"/>
    <w:rsid w:val="5559A95A"/>
    <w:rsid w:val="556B01F4"/>
    <w:rsid w:val="561750A9"/>
    <w:rsid w:val="56B0D1D9"/>
    <w:rsid w:val="56FF87CF"/>
    <w:rsid w:val="583E1B9D"/>
    <w:rsid w:val="59C56D60"/>
    <w:rsid w:val="5A39DED6"/>
    <w:rsid w:val="5A5A2556"/>
    <w:rsid w:val="63DE22CC"/>
    <w:rsid w:val="6508415C"/>
    <w:rsid w:val="6592B9AA"/>
    <w:rsid w:val="666E92E5"/>
    <w:rsid w:val="66E389D2"/>
    <w:rsid w:val="685560BB"/>
    <w:rsid w:val="6A66B772"/>
    <w:rsid w:val="6C1574BB"/>
    <w:rsid w:val="6CD578B0"/>
    <w:rsid w:val="6EC79258"/>
    <w:rsid w:val="7015DEAC"/>
    <w:rsid w:val="71183238"/>
    <w:rsid w:val="72D3505C"/>
    <w:rsid w:val="730F8DC9"/>
    <w:rsid w:val="74F72461"/>
    <w:rsid w:val="7552A906"/>
    <w:rsid w:val="762D7843"/>
    <w:rsid w:val="770B2FD2"/>
    <w:rsid w:val="7732E274"/>
    <w:rsid w:val="78D9A679"/>
    <w:rsid w:val="7A2A973C"/>
    <w:rsid w:val="7B3946EA"/>
    <w:rsid w:val="7C1C007D"/>
    <w:rsid w:val="7ED1E4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846AF"/>
  <w15:docId w15:val="{D0879C19-E26F-418E-979C-C9D80258E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230D6E"/>
    <w:rPr>
      <w:sz w:val="16"/>
      <w:szCs w:val="16"/>
    </w:rPr>
  </w:style>
  <w:style w:type="paragraph" w:styleId="CommentText">
    <w:name w:val="annotation text"/>
    <w:basedOn w:val="Normal"/>
    <w:link w:val="CommentTextChar"/>
    <w:uiPriority w:val="99"/>
    <w:unhideWhenUsed/>
    <w:rsid w:val="00230D6E"/>
    <w:pPr>
      <w:spacing w:line="240" w:lineRule="auto"/>
    </w:pPr>
    <w:rPr>
      <w:sz w:val="20"/>
      <w:szCs w:val="20"/>
    </w:rPr>
  </w:style>
  <w:style w:type="character" w:styleId="CommentTextChar" w:customStyle="1">
    <w:name w:val="Comment Text Char"/>
    <w:basedOn w:val="DefaultParagraphFont"/>
    <w:link w:val="CommentText"/>
    <w:uiPriority w:val="99"/>
    <w:rsid w:val="00230D6E"/>
    <w:rPr>
      <w:sz w:val="20"/>
      <w:szCs w:val="20"/>
    </w:rPr>
  </w:style>
  <w:style w:type="paragraph" w:styleId="CommentSubject">
    <w:name w:val="annotation subject"/>
    <w:basedOn w:val="CommentText"/>
    <w:next w:val="CommentText"/>
    <w:link w:val="CommentSubjectChar"/>
    <w:uiPriority w:val="99"/>
    <w:semiHidden/>
    <w:unhideWhenUsed/>
    <w:rsid w:val="00230D6E"/>
    <w:rPr>
      <w:b/>
      <w:bCs/>
    </w:rPr>
  </w:style>
  <w:style w:type="character" w:styleId="CommentSubjectChar" w:customStyle="1">
    <w:name w:val="Comment Subject Char"/>
    <w:basedOn w:val="CommentTextChar"/>
    <w:link w:val="CommentSubject"/>
    <w:uiPriority w:val="99"/>
    <w:semiHidden/>
    <w:rsid w:val="00230D6E"/>
    <w:rPr>
      <w:b/>
      <w:bCs/>
      <w:sz w:val="20"/>
      <w:szCs w:val="20"/>
    </w:rPr>
  </w:style>
  <w:style w:type="paragraph" w:styleId="ListParagraph">
    <w:name w:val="List Paragraph"/>
    <w:basedOn w:val="Normal"/>
    <w:uiPriority w:val="34"/>
    <w:qFormat/>
    <w:rsid w:val="00460B76"/>
    <w:pPr>
      <w:ind w:left="720"/>
      <w:contextualSpacing/>
    </w:pPr>
  </w:style>
  <w:style w:type="character" w:styleId="normaltextrun" w:customStyle="1">
    <w:name w:val="normaltextrun"/>
    <w:basedOn w:val="DefaultParagraphFont"/>
    <w:rsid w:val="00517FDA"/>
  </w:style>
  <w:style w:type="character" w:styleId="Hyperlink">
    <w:name w:val="Hyperlink"/>
    <w:basedOn w:val="DefaultParagraphFont"/>
    <w:uiPriority w:val="99"/>
    <w:unhideWhenUsed/>
    <w:rsid w:val="0091276A"/>
    <w:rPr>
      <w:color w:val="0563C1" w:themeColor="hyperlink"/>
      <w:u w:val="single"/>
    </w:rPr>
  </w:style>
  <w:style w:type="paragraph" w:styleId="Revision">
    <w:name w:val="Revision"/>
    <w:hidden/>
    <w:uiPriority w:val="99"/>
    <w:semiHidden/>
    <w:rsid w:val="00C400FD"/>
    <w:pPr>
      <w:spacing w:after="0" w:line="240" w:lineRule="auto"/>
    </w:pPr>
  </w:style>
  <w:style w:type="character" w:styleId="Mention">
    <w:name w:val="Mention"/>
    <w:basedOn w:val="DefaultParagraphFont"/>
    <w:uiPriority w:val="99"/>
    <w:unhideWhenUsed/>
    <w:rsid w:val="006C6D4F"/>
    <w:rPr>
      <w:color w:val="2B579A"/>
      <w:shd w:val="clear" w:color="auto" w:fill="E1DFDD"/>
    </w:rPr>
  </w:style>
  <w:style w:type="table" w:styleId="TableGrid">
    <w:name w:val="Table Grid"/>
    <w:basedOn w:val="TableNormal"/>
    <w:uiPriority w:val="39"/>
    <w:rsid w:val="00CA007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8719315">
      <w:bodyDiv w:val="1"/>
      <w:marLeft w:val="0"/>
      <w:marRight w:val="0"/>
      <w:marTop w:val="0"/>
      <w:marBottom w:val="0"/>
      <w:divBdr>
        <w:top w:val="none" w:sz="0" w:space="0" w:color="auto"/>
        <w:left w:val="none" w:sz="0" w:space="0" w:color="auto"/>
        <w:bottom w:val="none" w:sz="0" w:space="0" w:color="auto"/>
        <w:right w:val="none" w:sz="0" w:space="0" w:color="auto"/>
      </w:divBdr>
    </w:div>
    <w:div w:id="1568297529">
      <w:bodyDiv w:val="1"/>
      <w:marLeft w:val="0"/>
      <w:marRight w:val="0"/>
      <w:marTop w:val="0"/>
      <w:marBottom w:val="0"/>
      <w:divBdr>
        <w:top w:val="none" w:sz="0" w:space="0" w:color="auto"/>
        <w:left w:val="none" w:sz="0" w:space="0" w:color="auto"/>
        <w:bottom w:val="none" w:sz="0" w:space="0" w:color="auto"/>
        <w:right w:val="none" w:sz="0" w:space="0" w:color="auto"/>
      </w:divBdr>
    </w:div>
    <w:div w:id="1812483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6/09/relationships/commentsIds" Target="commentsId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image" Target="media/image2.png" Id="rId16" /><Relationship Type="http://schemas.microsoft.com/office/2019/05/relationships/documenttasks" Target="documenttasks/documenttasks1.xml" Id="rId20"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commentsExtended" Target="commentsExtended.xml" Id="rId11" /><Relationship Type="http://schemas.openxmlformats.org/officeDocument/2006/relationships/numbering" Target="numbering.xml" Id="rId5" /><Relationship Type="http://schemas.openxmlformats.org/officeDocument/2006/relationships/hyperlink" Target="mailto:femaleoffenderpolicy@justice.gov.uk" TargetMode="External" Id="rId15"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yperlink" Target="mailto:femaleoffenderpolicy@justice.gov.uk" TargetMode="External" Id="rId14" /></Relationships>
</file>

<file path=word/documenttasks/documenttasks1.xml><?xml version="1.0" encoding="utf-8"?>
<t:Tasks xmlns:t="http://schemas.microsoft.com/office/tasks/2019/documenttasks" xmlns:oel="http://schemas.microsoft.com/office/2019/extlst">
  <t:Task id="{5D3C6467-757A-4CEA-8381-1AC5AB53BF1F}">
    <t:Anchor>
      <t:Comment id="1839033566"/>
    </t:Anchor>
    <t:History>
      <t:Event id="{47648EA4-42E9-4244-A198-7DC364B74754}" time="2025-01-09T15:00:25.043Z">
        <t:Attribution userId="S::Laurence.Fiddler@justice.gov.uk::624d5f18-a999-483d-9216-3b16e1644fca" userProvider="AD" userName="Fiddler, Laurence"/>
        <t:Anchor>
          <t:Comment id="1839033566"/>
        </t:Anchor>
        <t:Create/>
      </t:Event>
      <t:Event id="{BEFCF9E3-86B9-4DA7-9B5C-C58F85EA9D51}" time="2025-01-09T15:00:25.043Z">
        <t:Attribution userId="S::Laurence.Fiddler@justice.gov.uk::624d5f18-a999-483d-9216-3b16e1644fca" userProvider="AD" userName="Fiddler, Laurence"/>
        <t:Anchor>
          <t:Comment id="1839033566"/>
        </t:Anchor>
        <t:Assign userId="S::Shena.Clarke@justice.gov.uk::f0ad505c-61f7-433c-af45-698518a719d8" userProvider="AD" userName="Clarke, Shena"/>
      </t:Event>
      <t:Event id="{FD352B1E-DF07-493C-A59F-6B9F3F452275}" time="2025-01-09T15:00:25.043Z">
        <t:Attribution userId="S::Laurence.Fiddler@justice.gov.uk::624d5f18-a999-483d-9216-3b16e1644fca" userProvider="AD" userName="Fiddler, Laurence"/>
        <t:Anchor>
          <t:Comment id="1839033566"/>
        </t:Anchor>
        <t:SetTitle title="@Clarke, Shena This is a cut and paste from the latest draft of the WJB TORs. I think it contains all the latest tweaks but grateful if you would review."/>
      </t:Event>
      <t:Event id="{1C05B891-E33D-4895-BD3B-1EA2DF9E2642}" time="2025-01-14T15:03:40.296Z">
        <t:Attribution userId="S::izzy.goodman@justice.gov.uk::99c076a1-abeb-4398-addf-5d2efc6712a4" userProvider="AD" userName="Goodman, Izzy | She/Hers"/>
        <t:Progress percentComplete="100"/>
      </t:Event>
    </t:History>
  </t:Task>
  <t:Task id="{C7923884-7551-404F-8070-A8724B2DADBC}">
    <t:Anchor>
      <t:Comment id="637166056"/>
    </t:Anchor>
    <t:History>
      <t:Event id="{77A73D1B-2DBC-42A2-9025-B50934AE0E30}" time="2025-01-09T15:42:41.166Z">
        <t:Attribution userId="S::laurence.fiddler@justice.gov.uk::624d5f18-a999-483d-9216-3b16e1644fca" userProvider="AD" userName="Fiddler, Laurence"/>
        <t:Anchor>
          <t:Comment id="511482433"/>
        </t:Anchor>
        <t:Create/>
      </t:Event>
      <t:Event id="{8F52D8CC-4993-4D59-A020-839D764CB2C0}" time="2025-01-09T15:42:41.166Z">
        <t:Attribution userId="S::laurence.fiddler@justice.gov.uk::624d5f18-a999-483d-9216-3b16e1644fca" userProvider="AD" userName="Fiddler, Laurence"/>
        <t:Anchor>
          <t:Comment id="511482433"/>
        </t:Anchor>
        <t:Assign userId="S::Shena.Clarke@justice.gov.uk::f0ad505c-61f7-433c-af45-698518a719d8" userProvider="AD" userName="Clarke, Shena"/>
      </t:Event>
      <t:Event id="{6262BB23-86FC-4F6B-91F5-89D8CD818CA2}" time="2025-01-09T15:42:41.166Z">
        <t:Attribution userId="S::laurence.fiddler@justice.gov.uk::624d5f18-a999-483d-9216-3b16e1644fca" userProvider="AD" userName="Fiddler, Laurence"/>
        <t:Anchor>
          <t:Comment id="511482433"/>
        </t:Anchor>
        <t:SetTitle title="…If the answer is no then then BPSS is not needed, following the approach for ABFO and the Expert Group. However, I say all of that in the sure and certain expectation that if we asked MOJ Security they would say it is necessary? @Clarke, Shena Thoughts?"/>
      </t:Event>
      <t:Event id="{B46CC556-4E3F-477C-A954-A77D5240582C}" time="2025-01-14T15:03:49.34Z">
        <t:Attribution userId="S::izzy.goodman@justice.gov.uk::99c076a1-abeb-4398-addf-5d2efc6712a4" userProvider="AD" userName="Goodman, Izzy | She/Her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E33E8690D002459BF0C3E14E694DDC" ma:contentTypeVersion="16" ma:contentTypeDescription="Create a new document." ma:contentTypeScope="" ma:versionID="634fe168b6c1271fcf6c4d0c55b22a44">
  <xsd:schema xmlns:xsd="http://www.w3.org/2001/XMLSchema" xmlns:xs="http://www.w3.org/2001/XMLSchema" xmlns:p="http://schemas.microsoft.com/office/2006/metadata/properties" xmlns:ns2="7a7b70e7-1c29-4f40-93db-00ab5faaf996" xmlns:ns3="efb9bf88-4137-4fe7-b11f-53af84d125c5" targetNamespace="http://schemas.microsoft.com/office/2006/metadata/properties" ma:root="true" ma:fieldsID="8d2879f466f302ea77deb510299ec9ec" ns2:_="" ns3:_="">
    <xsd:import namespace="7a7b70e7-1c29-4f40-93db-00ab5faaf996"/>
    <xsd:import namespace="efb9bf88-4137-4fe7-b11f-53af84d125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b70e7-1c29-4f40-93db-00ab5faaf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b9bf88-4137-4fe7-b11f-53af84d125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a5a730c-ede2-43fd-8fcf-b3e1b15c8d20}" ma:internalName="TaxCatchAll" ma:showField="CatchAllData" ma:web="efb9bf88-4137-4fe7-b11f-53af84d125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a7b70e7-1c29-4f40-93db-00ab5faaf996">
      <Terms xmlns="http://schemas.microsoft.com/office/infopath/2007/PartnerControls"/>
    </lcf76f155ced4ddcb4097134ff3c332f>
    <TaxCatchAll xmlns="efb9bf88-4137-4fe7-b11f-53af84d125c5"/>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0E146A-2976-4C05-8437-031D6EAAC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7b70e7-1c29-4f40-93db-00ab5faaf996"/>
    <ds:schemaRef ds:uri="efb9bf88-4137-4fe7-b11f-53af84d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FFD46-A4B9-49DE-87FE-CDE199D653E4}">
  <ds:schemaRefs>
    <ds:schemaRef ds:uri="http://purl.org/dc/terms/"/>
    <ds:schemaRef ds:uri="http://www.w3.org/XML/1998/namespace"/>
    <ds:schemaRef ds:uri="http://schemas.microsoft.com/office/infopath/2007/PartnerControls"/>
    <ds:schemaRef ds:uri="http://purl.org/dc/elements/1.1/"/>
    <ds:schemaRef ds:uri="http://schemas.microsoft.com/office/2006/documentManagement/types"/>
    <ds:schemaRef ds:uri="efb9bf88-4137-4fe7-b11f-53af84d125c5"/>
    <ds:schemaRef ds:uri="http://schemas.openxmlformats.org/package/2006/metadata/core-properties"/>
    <ds:schemaRef ds:uri="http://schemas.microsoft.com/office/2006/metadata/properties"/>
    <ds:schemaRef ds:uri="7a7b70e7-1c29-4f40-93db-00ab5faaf996"/>
    <ds:schemaRef ds:uri="http://purl.org/dc/dcmitype/"/>
  </ds:schemaRefs>
</ds:datastoreItem>
</file>

<file path=customXml/itemProps3.xml><?xml version="1.0" encoding="utf-8"?>
<ds:datastoreItem xmlns:ds="http://schemas.openxmlformats.org/officeDocument/2006/customXml" ds:itemID="{45DAFABD-A7E9-42D8-8443-BBCBCDA96209}">
  <ds:schemaRefs>
    <ds:schemaRef ds:uri="http://schemas.openxmlformats.org/officeDocument/2006/bibliography"/>
  </ds:schemaRefs>
</ds:datastoreItem>
</file>

<file path=customXml/itemProps4.xml><?xml version="1.0" encoding="utf-8"?>
<ds:datastoreItem xmlns:ds="http://schemas.openxmlformats.org/officeDocument/2006/customXml" ds:itemID="{803C14EE-F176-497C-8BD6-16E060FCB16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MOJ</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Frazer, Catherine</dc:creator>
  <keywords/>
  <dc:description/>
  <lastModifiedBy>Goodman, Izzy | She/Hers</lastModifiedBy>
  <revision>59</revision>
  <dcterms:created xsi:type="dcterms:W3CDTF">2025-01-10T03:24:00.0000000Z</dcterms:created>
  <dcterms:modified xsi:type="dcterms:W3CDTF">2025-01-16T10:07:12.3703046Z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0x01010065E33E8690D002459BF0C3E14E694DDC</vt:lpwstr>
  </property>
  <property fmtid="{D5CDD505-2E9C-101B-9397-08002B2CF9AE}" pid="3" name="MediaServiceImageTags">
    <vt:lpwstr/>
  </property>
</Properties>
</file>