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0A77A" w14:textId="77777777" w:rsidR="00790420" w:rsidRDefault="00EE0721" w:rsidP="00076BB5">
      <w:pPr>
        <w:spacing w:after="0" w:line="240" w:lineRule="auto"/>
        <w:jc w:val="center"/>
        <w:rPr>
          <w:rFonts w:ascii="Arial" w:eastAsia="Arial" w:hAnsi="Arial" w:cs="Arial"/>
        </w:rPr>
      </w:pPr>
      <w:r>
        <w:rPr>
          <w:rFonts w:ascii="Arial" w:eastAsia="Arial" w:hAnsi="Arial" w:cs="Arial"/>
          <w:b/>
        </w:rPr>
        <w:t>UK-UKRAINE 100 YEAR PARTNERSHIP DECLARATION</w:t>
      </w:r>
    </w:p>
    <w:p w14:paraId="3B55DB3F" w14:textId="77777777" w:rsidR="00790420" w:rsidRDefault="00790420">
      <w:pPr>
        <w:spacing w:after="0" w:line="240" w:lineRule="auto"/>
        <w:rPr>
          <w:rFonts w:ascii="Arial" w:eastAsia="Arial" w:hAnsi="Arial" w:cs="Arial"/>
        </w:rPr>
      </w:pPr>
    </w:p>
    <w:p w14:paraId="67C8D740" w14:textId="49AAC781" w:rsidR="00790420" w:rsidRPr="006851DF" w:rsidRDefault="00EE0721">
      <w:pPr>
        <w:spacing w:after="0" w:line="240" w:lineRule="auto"/>
        <w:rPr>
          <w:rFonts w:ascii="Arial" w:eastAsia="Arial" w:hAnsi="Arial" w:cs="Arial"/>
          <w:iCs/>
          <w:smallCaps/>
        </w:rPr>
      </w:pPr>
      <w:r w:rsidRPr="006851DF">
        <w:rPr>
          <w:rFonts w:ascii="Arial" w:eastAsia="Arial" w:hAnsi="Arial" w:cs="Arial"/>
          <w:iCs/>
        </w:rPr>
        <w:t>Pursuant to Article 1</w:t>
      </w:r>
      <w:r w:rsidRPr="006851DF">
        <w:rPr>
          <w:rFonts w:ascii="Arial" w:eastAsia="Arial" w:hAnsi="Arial" w:cs="Arial"/>
          <w:iCs/>
          <w:smallCaps/>
        </w:rPr>
        <w:t>1</w:t>
      </w:r>
      <w:r w:rsidRPr="006851DF">
        <w:rPr>
          <w:rFonts w:ascii="Arial" w:eastAsia="Arial" w:hAnsi="Arial" w:cs="Arial"/>
          <w:iCs/>
        </w:rPr>
        <w:t xml:space="preserve">, paragraph 3, of the One Hundred Year Partnership Agreement signed on </w:t>
      </w:r>
      <w:r w:rsidR="00F01DA3">
        <w:rPr>
          <w:rFonts w:ascii="Arial" w:eastAsia="Arial" w:hAnsi="Arial" w:cs="Arial"/>
          <w:iCs/>
        </w:rPr>
        <w:t>16 January</w:t>
      </w:r>
      <w:r w:rsidRPr="006851DF">
        <w:rPr>
          <w:rFonts w:ascii="Arial" w:eastAsia="Arial" w:hAnsi="Arial" w:cs="Arial"/>
          <w:iCs/>
        </w:rPr>
        <w:t xml:space="preserve"> 2025 between the United Kingdom of Great Britain and Northern Ireland and Ukraine, both sides have reached the following understandings</w:t>
      </w:r>
      <w:r w:rsidR="006851DF">
        <w:rPr>
          <w:rFonts w:ascii="Arial" w:eastAsia="Arial" w:hAnsi="Arial" w:cs="Arial"/>
          <w:iCs/>
        </w:rPr>
        <w:t>:</w:t>
      </w:r>
    </w:p>
    <w:p w14:paraId="1EF6AA83" w14:textId="77777777" w:rsidR="00790420" w:rsidRDefault="00790420">
      <w:pPr>
        <w:spacing w:after="0" w:line="240" w:lineRule="auto"/>
        <w:rPr>
          <w:rFonts w:ascii="Arial" w:eastAsia="Arial" w:hAnsi="Arial" w:cs="Arial"/>
          <w:smallCaps/>
        </w:rPr>
      </w:pPr>
    </w:p>
    <w:p w14:paraId="2BB92E7D" w14:textId="77777777" w:rsidR="00063B8F" w:rsidRDefault="00063B8F">
      <w:pPr>
        <w:spacing w:after="0" w:line="240" w:lineRule="auto"/>
        <w:rPr>
          <w:rFonts w:ascii="Arial" w:eastAsia="Arial" w:hAnsi="Arial" w:cs="Arial"/>
          <w:smallCaps/>
        </w:rPr>
      </w:pPr>
    </w:p>
    <w:p w14:paraId="77F82B85" w14:textId="77777777" w:rsidR="00790420" w:rsidRDefault="00EE0721">
      <w:pPr>
        <w:spacing w:after="0" w:line="240" w:lineRule="auto"/>
        <w:rPr>
          <w:rFonts w:ascii="Arial" w:eastAsia="Arial" w:hAnsi="Arial" w:cs="Arial"/>
          <w:b/>
        </w:rPr>
      </w:pPr>
      <w:r>
        <w:rPr>
          <w:rFonts w:ascii="Arial" w:eastAsia="Arial" w:hAnsi="Arial" w:cs="Arial"/>
          <w:b/>
        </w:rPr>
        <w:t>PILLAR 1 – DEFENCE</w:t>
      </w:r>
    </w:p>
    <w:p w14:paraId="06AA758C" w14:textId="77777777" w:rsidR="00790420" w:rsidRDefault="00EE0721">
      <w:pPr>
        <w:spacing w:after="0" w:line="240" w:lineRule="auto"/>
        <w:rPr>
          <w:rFonts w:ascii="Arial" w:eastAsia="Arial" w:hAnsi="Arial" w:cs="Arial"/>
        </w:rPr>
      </w:pPr>
      <w:r>
        <w:rPr>
          <w:rFonts w:ascii="Arial" w:eastAsia="Arial" w:hAnsi="Arial" w:cs="Arial"/>
          <w:b/>
        </w:rPr>
        <w:t xml:space="preserve"> </w:t>
      </w:r>
    </w:p>
    <w:p w14:paraId="546C2272" w14:textId="3E1B66CD" w:rsidR="00790420" w:rsidRDefault="00EE0721">
      <w:pPr>
        <w:numPr>
          <w:ilvl w:val="0"/>
          <w:numId w:val="2"/>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b/>
          <w:color w:val="000000"/>
        </w:rPr>
        <w:t xml:space="preserve">Establish stronger and closer defence cooperation and industrial bases. </w:t>
      </w:r>
      <w:r>
        <w:rPr>
          <w:rFonts w:ascii="Arial" w:eastAsia="Arial" w:hAnsi="Arial" w:cs="Arial"/>
          <w:color w:val="000000"/>
        </w:rPr>
        <w:t xml:space="preserve">We will cooperate in the exchange of practical experience, equipment, munitions, training and development support in all domains, while ensuring adaptation to rapidly changing needs and technological progress.  We will pursue rapid, innovative, and sustainable production at scale, including joint production, in particular developing advanced weapons and ammunition manufacturing capabilities.  We will carry out joint defence capability projects and encourage the establishment of joint defence enterprises, fostering commercial partnerships and trade.  We will also deepen cooperation on long-range strike capabilities, integrated air and missile defence and complex weapons stockpiles to underpin deterrence.  We will create a strong and dynamic ecosystem of defence </w:t>
      </w:r>
      <w:r w:rsidRPr="0010059C">
        <w:rPr>
          <w:rFonts w:ascii="Arial" w:eastAsia="Arial" w:hAnsi="Arial" w:cs="Arial"/>
          <w:color w:val="000000"/>
        </w:rPr>
        <w:t xml:space="preserve">innovation </w:t>
      </w:r>
      <w:r w:rsidR="00E85EEA" w:rsidRPr="0010059C">
        <w:rPr>
          <w:rFonts w:ascii="Arial" w:eastAsia="Arial" w:hAnsi="Arial" w:cs="Arial"/>
          <w:color w:val="000000"/>
        </w:rPr>
        <w:t>with</w:t>
      </w:r>
      <w:r>
        <w:rPr>
          <w:rFonts w:ascii="Arial" w:eastAsia="Arial" w:hAnsi="Arial" w:cs="Arial"/>
          <w:color w:val="000000"/>
        </w:rPr>
        <w:t xml:space="preserve"> innovative multi-year financing opportunities involving public and private investment. This will strengthen our defence capabilities and ensure joint arms exports to foreign markets.  Both nations intend to explore joint initiatives aimed at creating more resilient and effective supply chains, including efforts to enhance manufacturing capabilities in Ukraine to facilitate better integration within the European defence industrial landscape.  We will jointly strengthen Ukraine’s defence procurement processes and structures through support with capacity building, alignment with NATO requirements, and ability to procure from and export to global markets.  We will support scientific cooperation between defence industries and scientific/technological institutions to foster technology transfer, defence R&amp;D and shorten innovation cycles, including through the establishment of a Joint Innovation Taskforce.</w:t>
      </w:r>
    </w:p>
    <w:p w14:paraId="53725E28"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65931034" w14:textId="77777777" w:rsidR="00790420" w:rsidRDefault="00EE0721">
      <w:pPr>
        <w:numPr>
          <w:ilvl w:val="0"/>
          <w:numId w:val="2"/>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b/>
          <w:color w:val="000000"/>
        </w:rPr>
        <w:t>Cooperate in the creation of flexible rapid response mechanisms</w:t>
      </w:r>
      <w:r>
        <w:rPr>
          <w:rFonts w:ascii="Arial" w:eastAsia="Arial" w:hAnsi="Arial" w:cs="Arial"/>
          <w:color w:val="000000"/>
        </w:rPr>
        <w:t>, including the creation, maintenance and joint use of military formations and other specialised structures to provide a wide range of mutual defence and security services.  These mechanisms will make it possible to respond to challenges that may arise on territory of each other, and, if necessary, on territories of allied and other states.</w:t>
      </w:r>
    </w:p>
    <w:p w14:paraId="55E17567" w14:textId="77777777" w:rsidR="00790420" w:rsidRDefault="00790420">
      <w:pPr>
        <w:pBdr>
          <w:top w:val="nil"/>
          <w:left w:val="nil"/>
          <w:bottom w:val="nil"/>
          <w:right w:val="nil"/>
          <w:between w:val="nil"/>
        </w:pBdr>
        <w:spacing w:after="0" w:line="240" w:lineRule="auto"/>
        <w:ind w:left="709" w:hanging="425"/>
        <w:rPr>
          <w:rFonts w:ascii="Arial" w:eastAsia="Arial" w:hAnsi="Arial" w:cs="Arial"/>
          <w:color w:val="000000"/>
        </w:rPr>
      </w:pPr>
    </w:p>
    <w:p w14:paraId="4561DA71" w14:textId="18BCBFD4" w:rsidR="00790420" w:rsidRDefault="00EE0721">
      <w:pPr>
        <w:numPr>
          <w:ilvl w:val="0"/>
          <w:numId w:val="2"/>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b/>
          <w:color w:val="000000"/>
        </w:rPr>
        <w:t>The UK will expand its contribution to the modern fighter jet coalition</w:t>
      </w:r>
      <w:r>
        <w:rPr>
          <w:rFonts w:ascii="Arial" w:eastAsia="Arial" w:hAnsi="Arial" w:cs="Arial"/>
          <w:color w:val="000000"/>
        </w:rPr>
        <w:t>, including intensifying language training, assisting coalition partners to increase F-16s for Ukraine, and exploring supplying Ukraine with other fighter jet</w:t>
      </w:r>
      <w:r w:rsidRPr="00603964">
        <w:rPr>
          <w:rFonts w:ascii="Arial" w:eastAsia="Arial" w:hAnsi="Arial" w:cs="Arial"/>
          <w:color w:val="000000"/>
        </w:rPr>
        <w:t xml:space="preserve">s </w:t>
      </w:r>
      <w:r>
        <w:rPr>
          <w:rFonts w:ascii="Arial" w:eastAsia="Arial" w:hAnsi="Arial" w:cs="Arial"/>
          <w:color w:val="000000"/>
        </w:rPr>
        <w:t>used by NATO.</w:t>
      </w:r>
    </w:p>
    <w:p w14:paraId="5605FBB7" w14:textId="77777777" w:rsidR="00790420" w:rsidRDefault="00790420">
      <w:pPr>
        <w:pBdr>
          <w:top w:val="nil"/>
          <w:left w:val="nil"/>
          <w:bottom w:val="nil"/>
          <w:right w:val="nil"/>
          <w:between w:val="nil"/>
        </w:pBdr>
        <w:spacing w:after="0" w:line="240" w:lineRule="auto"/>
        <w:ind w:left="709" w:hanging="425"/>
        <w:rPr>
          <w:rFonts w:ascii="Arial" w:eastAsia="Arial" w:hAnsi="Arial" w:cs="Arial"/>
          <w:color w:val="000000"/>
        </w:rPr>
      </w:pPr>
    </w:p>
    <w:p w14:paraId="3E966D14" w14:textId="77777777" w:rsidR="00790420" w:rsidRDefault="00EE0721">
      <w:pPr>
        <w:numPr>
          <w:ilvl w:val="0"/>
          <w:numId w:val="2"/>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b/>
          <w:color w:val="000000"/>
        </w:rPr>
        <w:lastRenderedPageBreak/>
        <w:t xml:space="preserve">The UK will provide Ukraine with annual military assistance </w:t>
      </w:r>
      <w:r>
        <w:rPr>
          <w:rFonts w:ascii="Arial" w:eastAsia="Arial" w:hAnsi="Arial" w:cs="Arial"/>
          <w:color w:val="000000"/>
        </w:rPr>
        <w:t>of no less than £3 billion a year until 2030/31 and for as long as needed to support Ukraine.</w:t>
      </w:r>
    </w:p>
    <w:p w14:paraId="2BE36AB0" w14:textId="77777777" w:rsidR="00790420" w:rsidRDefault="00790420">
      <w:pPr>
        <w:pBdr>
          <w:top w:val="nil"/>
          <w:left w:val="nil"/>
          <w:bottom w:val="nil"/>
          <w:right w:val="nil"/>
          <w:between w:val="nil"/>
        </w:pBdr>
        <w:spacing w:after="0" w:line="240" w:lineRule="auto"/>
        <w:ind w:left="709" w:hanging="425"/>
        <w:rPr>
          <w:rFonts w:ascii="Arial" w:eastAsia="Arial" w:hAnsi="Arial" w:cs="Arial"/>
          <w:color w:val="000000"/>
        </w:rPr>
      </w:pPr>
    </w:p>
    <w:p w14:paraId="4E80B448" w14:textId="77777777" w:rsidR="00790420" w:rsidRDefault="00EE0721">
      <w:pPr>
        <w:numPr>
          <w:ilvl w:val="0"/>
          <w:numId w:val="2"/>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b/>
          <w:color w:val="000000"/>
        </w:rPr>
        <w:t>The UK will work with Ukraine to identify common military requirements</w:t>
      </w:r>
      <w:r>
        <w:rPr>
          <w:rFonts w:ascii="Arial" w:eastAsia="Arial" w:hAnsi="Arial" w:cs="Arial"/>
          <w:color w:val="000000"/>
        </w:rPr>
        <w:t>, collaborate on capabilities to broaden the spectrum of capabilities and technologies we can produce together.  The Participants will explore options for deploying and maintaining defence infrastructure in Ukraine, including military bases, logistics depots, reserve military equipment storage facilities and war reserve stockpiles.  These facilities could be utilised to bolster their own defence capabilities in the event of a significant military threat.</w:t>
      </w:r>
      <w:r>
        <w:rPr>
          <w:rFonts w:ascii="Arial" w:eastAsia="Arial" w:hAnsi="Arial" w:cs="Arial"/>
          <w:b/>
          <w:color w:val="000000"/>
          <w:u w:val="single"/>
        </w:rPr>
        <w:t xml:space="preserve"> </w:t>
      </w:r>
    </w:p>
    <w:p w14:paraId="3A911FE6" w14:textId="77777777" w:rsidR="00790420" w:rsidRDefault="00790420">
      <w:pPr>
        <w:spacing w:after="0" w:line="240" w:lineRule="auto"/>
        <w:rPr>
          <w:rFonts w:ascii="Arial" w:eastAsia="Arial" w:hAnsi="Arial" w:cs="Arial"/>
        </w:rPr>
      </w:pPr>
    </w:p>
    <w:p w14:paraId="7E909B64" w14:textId="77777777" w:rsidR="00063B8F" w:rsidRDefault="00063B8F">
      <w:pPr>
        <w:spacing w:after="0" w:line="240" w:lineRule="auto"/>
        <w:rPr>
          <w:rFonts w:ascii="Arial" w:eastAsia="Arial" w:hAnsi="Arial" w:cs="Arial"/>
        </w:rPr>
      </w:pPr>
    </w:p>
    <w:p w14:paraId="6C818A0D" w14:textId="77777777" w:rsidR="00790420" w:rsidRDefault="00EE0721">
      <w:pPr>
        <w:spacing w:after="0" w:line="240" w:lineRule="auto"/>
        <w:rPr>
          <w:rFonts w:ascii="Arial" w:eastAsia="Arial" w:hAnsi="Arial" w:cs="Arial"/>
          <w:b/>
        </w:rPr>
      </w:pPr>
      <w:r>
        <w:rPr>
          <w:rFonts w:ascii="Arial" w:eastAsia="Arial" w:hAnsi="Arial" w:cs="Arial"/>
          <w:b/>
        </w:rPr>
        <w:t xml:space="preserve">PILLAR 2 – SECURITY </w:t>
      </w:r>
    </w:p>
    <w:p w14:paraId="409A0A36" w14:textId="77777777" w:rsidR="00790420" w:rsidRDefault="00790420">
      <w:pPr>
        <w:spacing w:after="0" w:line="240" w:lineRule="auto"/>
        <w:rPr>
          <w:rFonts w:ascii="Arial" w:eastAsia="Arial" w:hAnsi="Arial" w:cs="Arial"/>
          <w:b/>
        </w:rPr>
      </w:pPr>
    </w:p>
    <w:p w14:paraId="70868C43" w14:textId="77777777" w:rsidR="00790420" w:rsidRDefault="00EE0721">
      <w:pPr>
        <w:numPr>
          <w:ilvl w:val="0"/>
          <w:numId w:val="3"/>
        </w:numPr>
        <w:pBdr>
          <w:top w:val="nil"/>
          <w:left w:val="nil"/>
          <w:bottom w:val="nil"/>
          <w:right w:val="nil"/>
          <w:between w:val="nil"/>
        </w:pBdr>
        <w:spacing w:after="0" w:line="240" w:lineRule="auto"/>
        <w:rPr>
          <w:rFonts w:ascii="Arial" w:eastAsia="Arial" w:hAnsi="Arial" w:cs="Arial"/>
          <w:color w:val="000000"/>
          <w:u w:val="single"/>
        </w:rPr>
      </w:pPr>
      <w:r>
        <w:rPr>
          <w:rFonts w:ascii="Arial" w:eastAsia="Arial" w:hAnsi="Arial" w:cs="Arial"/>
          <w:b/>
          <w:color w:val="000000"/>
        </w:rPr>
        <w:t>Promote a comprehensive</w:t>
      </w:r>
      <w:r>
        <w:rPr>
          <w:rFonts w:ascii="Arial" w:eastAsia="Arial" w:hAnsi="Arial" w:cs="Arial"/>
          <w:color w:val="000000"/>
        </w:rPr>
        <w:t xml:space="preserve">, </w:t>
      </w:r>
      <w:r>
        <w:rPr>
          <w:rFonts w:ascii="Arial" w:eastAsia="Arial" w:hAnsi="Arial" w:cs="Arial"/>
          <w:b/>
          <w:color w:val="000000"/>
        </w:rPr>
        <w:t>just and lasting peace for Ukraine, based on full respect for principles of the UN Charter and international law</w:t>
      </w:r>
      <w:r>
        <w:rPr>
          <w:rFonts w:ascii="Arial" w:eastAsia="Arial" w:hAnsi="Arial" w:cs="Arial"/>
          <w:color w:val="000000"/>
        </w:rPr>
        <w:t xml:space="preserve">.  The UK welcomes Ukraine’s Peace Formula, supports its principles, and is ready to take an active part in the implementation of its points.  The UK will play a leading role in taking forward steps to promote the Peace Formula and advance efforts to achieve a comprehensive, just and lasting peace, including on issues such as preventing escalation and repetition of aggression. </w:t>
      </w:r>
    </w:p>
    <w:p w14:paraId="74BFCD97" w14:textId="77777777" w:rsidR="00790420" w:rsidRDefault="00790420">
      <w:pPr>
        <w:spacing w:after="0" w:line="240" w:lineRule="auto"/>
        <w:rPr>
          <w:rFonts w:ascii="Arial" w:eastAsia="Arial" w:hAnsi="Arial" w:cs="Arial"/>
        </w:rPr>
      </w:pPr>
    </w:p>
    <w:p w14:paraId="7D3EFF61" w14:textId="77777777" w:rsidR="00790420" w:rsidRDefault="00EE0721">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Support the modernisation of Ukraine's national security architecture. </w:t>
      </w:r>
      <w:r>
        <w:rPr>
          <w:rFonts w:ascii="Arial" w:eastAsia="Arial" w:hAnsi="Arial" w:cs="Arial"/>
          <w:color w:val="000000"/>
        </w:rPr>
        <w:t xml:space="preserve"> The UK will support Ukraine’s desire to establish an effective, accountable, and transparent national security architecture, and to become increasingly aligned with Euro-Atlantic best practice.  The UK will share expertise and best practice, including through partnerships with government ministries, Capability Coalitions, and independent colleges and think tanks.  The UK will support Ukrainian defence and security leadership through education and mentoring.  We will establish a permanent security dialogue in the “quadriga” format, with the participation of the Ministers of Foreign Affairs and Defence of both countries.</w:t>
      </w:r>
    </w:p>
    <w:p w14:paraId="74D8313C"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24E5B486" w14:textId="77777777" w:rsidR="00790420" w:rsidRDefault="00EE0721">
      <w:pPr>
        <w:numPr>
          <w:ilvl w:val="0"/>
          <w:numId w:val="3"/>
        </w:numPr>
        <w:pBdr>
          <w:top w:val="nil"/>
          <w:left w:val="nil"/>
          <w:bottom w:val="nil"/>
          <w:right w:val="nil"/>
          <w:between w:val="nil"/>
        </w:pBdr>
        <w:tabs>
          <w:tab w:val="left" w:pos="426"/>
        </w:tabs>
        <w:spacing w:after="0" w:line="240" w:lineRule="auto"/>
        <w:rPr>
          <w:rFonts w:ascii="Arial" w:eastAsia="Arial" w:hAnsi="Arial" w:cs="Arial"/>
          <w:color w:val="000000"/>
        </w:rPr>
      </w:pPr>
      <w:r>
        <w:rPr>
          <w:rFonts w:ascii="Arial" w:eastAsia="Arial" w:hAnsi="Arial" w:cs="Arial"/>
          <w:b/>
          <w:color w:val="000000"/>
        </w:rPr>
        <w:t>Throughout the duration of the Declaration, neither Participant will be left alone in the face of an attack or aggression</w:t>
      </w:r>
      <w:r>
        <w:rPr>
          <w:rFonts w:ascii="Arial" w:eastAsia="Arial" w:hAnsi="Arial" w:cs="Arial"/>
          <w:color w:val="000000"/>
        </w:rPr>
        <w:t xml:space="preserve">.  If one side is attacked in violation of the UN Charter and fundamental principles of international law, then both sides will consult within 24 hours to determine the measures needed to counter or deter aggression.  Each side, acting in accordance with its legal requirements will provide each other swift and sustained security assistance, modern military equipment as necessary, and economic assistance. </w:t>
      </w:r>
    </w:p>
    <w:p w14:paraId="1B4B378C"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2F9EB88C" w14:textId="77777777" w:rsidR="00790420" w:rsidRDefault="00EE0721">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Enhance our cyber capabilities.</w:t>
      </w:r>
      <w:r>
        <w:rPr>
          <w:rFonts w:ascii="Arial" w:eastAsia="Arial" w:hAnsi="Arial" w:cs="Arial"/>
          <w:color w:val="000000"/>
        </w:rPr>
        <w:t xml:space="preserve">  We will work together to better detect, deter, and disrupt cyber-attacks and espionage, develop greater cyber resilience, and develop new technological solutions.  We will exchange expertise on capacity-building, technical advancements, as well as joint training and exercises.  We will drive forward industry and private-public partnerships to provide essential </w:t>
      </w:r>
      <w:r>
        <w:rPr>
          <w:rFonts w:ascii="Arial" w:eastAsia="Arial" w:hAnsi="Arial" w:cs="Arial"/>
          <w:color w:val="000000"/>
        </w:rPr>
        <w:lastRenderedPageBreak/>
        <w:t>hardware, software, and incident response support, crucial for our cybersecurity endeavours.</w:t>
      </w:r>
    </w:p>
    <w:p w14:paraId="771A9FA8"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536BF733" w14:textId="77777777" w:rsidR="00790420" w:rsidRDefault="00EE0721">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Enhance cooperation to combat Serious and Organised Crime.</w:t>
      </w:r>
      <w:r>
        <w:rPr>
          <w:rFonts w:ascii="Arial" w:eastAsia="Arial" w:hAnsi="Arial" w:cs="Arial"/>
          <w:color w:val="000000"/>
        </w:rPr>
        <w:t xml:space="preserve">  We will work together to address malign influence of third parties, including transnational threats, which pose direct risk to our security and stability.  We will do this by sharing intelligence, data and information, and collaborating on analysis and exchange through dialogue and training exchanges including applying a serious and organised crime-sensitive approach.  This includes conducting joint operations and working together through multilateral forums and tools, to support modernisation and reform at all levels.  We will work together to address corruption, fraud, financial and economic crime, the malign influence of elites linked to the Russian state, combatting smuggling, countering significant threat from trade and movement of illicit tobacco, firearms, and other emerging serious organised crime threats, including the smuggling of migrants and trafficking in human beings by network of smugglers and traffickers, and the protection of victims of such trafficking.  We will also work together to identify assets that may be seized in criminal proceedings.  We will exchange experience between technical agencies to implement recommendations into legislation at all relevant levels.  We will strengthen controls related to Jurisdictions under Increased Monitoring and implement appropriate measures to protect international systems from risks emanating from such countries. </w:t>
      </w:r>
    </w:p>
    <w:p w14:paraId="6FF75370"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7E48EFD0" w14:textId="77777777" w:rsidR="00790420" w:rsidRDefault="00EE0721">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Deepen our collaboration on protecting Critical National Infrastructure (CNI).</w:t>
      </w:r>
      <w:r>
        <w:rPr>
          <w:rFonts w:ascii="Arial" w:eastAsia="Arial" w:hAnsi="Arial" w:cs="Arial"/>
          <w:color w:val="000000"/>
        </w:rPr>
        <w:t xml:space="preserve">  We will conduct education and training exchanges, and support Ukraine’s fundraising. Ukraine will share its expertise and experience in CNI resilience.</w:t>
      </w:r>
    </w:p>
    <w:p w14:paraId="4F24EFC7"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570F90D0" w14:textId="77777777" w:rsidR="00790420" w:rsidRDefault="00EE0721">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Launch an assessment exchange.</w:t>
      </w:r>
      <w:r>
        <w:rPr>
          <w:rFonts w:ascii="Arial" w:eastAsia="Arial" w:hAnsi="Arial" w:cs="Arial"/>
          <w:color w:val="000000"/>
        </w:rPr>
        <w:t xml:space="preserve">  We will carry out a regular assessment exchange regarding threats and opportunities that relate to both of our nations.</w:t>
      </w:r>
    </w:p>
    <w:p w14:paraId="0B336E82"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4F2316C4" w14:textId="77777777" w:rsidR="00790420" w:rsidRDefault="00EE0721">
      <w:pPr>
        <w:numPr>
          <w:ilvl w:val="0"/>
          <w:numId w:val="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Ukraine's NATO membership is the best guarantee of Ukraine's security.  </w:t>
      </w:r>
      <w:r>
        <w:rPr>
          <w:rFonts w:ascii="Arial" w:eastAsia="Arial" w:hAnsi="Arial" w:cs="Arial"/>
          <w:color w:val="000000"/>
        </w:rPr>
        <w:t>The</w:t>
      </w:r>
      <w:r>
        <w:rPr>
          <w:rFonts w:ascii="Arial" w:eastAsia="Arial" w:hAnsi="Arial" w:cs="Arial"/>
          <w:b/>
          <w:color w:val="000000"/>
        </w:rPr>
        <w:t xml:space="preserve"> </w:t>
      </w:r>
      <w:r>
        <w:rPr>
          <w:rFonts w:ascii="Arial" w:eastAsia="Arial" w:hAnsi="Arial" w:cs="Arial"/>
          <w:color w:val="000000"/>
        </w:rPr>
        <w:t>UK is committed to Ukraine’s irreversible path to membership.  The UK will continue working with Allies and Ukraine through NATO Ukraine Council to support Ukraine’s reform efforts, and advance Ukraine’s membership aspirations</w:t>
      </w:r>
      <w:r>
        <w:rPr>
          <w:rFonts w:ascii="Arial" w:eastAsia="Arial" w:hAnsi="Arial" w:cs="Arial"/>
          <w:b/>
          <w:color w:val="000000"/>
        </w:rPr>
        <w:t xml:space="preserve">. </w:t>
      </w:r>
    </w:p>
    <w:p w14:paraId="102D371F" w14:textId="77777777" w:rsidR="00790420" w:rsidRDefault="00790420">
      <w:pPr>
        <w:pBdr>
          <w:top w:val="nil"/>
          <w:left w:val="nil"/>
          <w:bottom w:val="nil"/>
          <w:right w:val="nil"/>
          <w:between w:val="nil"/>
        </w:pBdr>
        <w:spacing w:after="0" w:line="240" w:lineRule="auto"/>
        <w:ind w:left="720"/>
        <w:rPr>
          <w:rFonts w:ascii="Arial" w:eastAsia="Arial" w:hAnsi="Arial" w:cs="Arial"/>
          <w:b/>
          <w:color w:val="000000"/>
        </w:rPr>
      </w:pPr>
    </w:p>
    <w:p w14:paraId="31A8528A" w14:textId="77777777" w:rsidR="00790420" w:rsidRDefault="00EE0721">
      <w:pPr>
        <w:numPr>
          <w:ilvl w:val="0"/>
          <w:numId w:val="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242424"/>
          <w:highlight w:val="white"/>
        </w:rPr>
        <w:t>Development of the security and defence forces of Ukraine.</w:t>
      </w:r>
      <w:r>
        <w:rPr>
          <w:rFonts w:ascii="Arial" w:eastAsia="Arial" w:hAnsi="Arial" w:cs="Arial"/>
          <w:color w:val="242424"/>
          <w:highlight w:val="white"/>
        </w:rPr>
        <w:t>  The UK will support the modernisation of Ukraine’s security and defence forces and increased interoperability with NATO standards and doctrine, utilising NATO and other regional security mechanisms such as the JEF (Joint Expeditionary Force) and the Northern Group, where appropriate.</w:t>
      </w:r>
    </w:p>
    <w:p w14:paraId="21734D67" w14:textId="77777777" w:rsidR="00790420" w:rsidRDefault="00790420">
      <w:pPr>
        <w:spacing w:after="0" w:line="240" w:lineRule="auto"/>
        <w:rPr>
          <w:rFonts w:ascii="Arial" w:eastAsia="Arial" w:hAnsi="Arial" w:cs="Arial"/>
          <w:b/>
        </w:rPr>
      </w:pPr>
    </w:p>
    <w:p w14:paraId="61310339" w14:textId="77777777" w:rsidR="00063B8F" w:rsidRDefault="00063B8F">
      <w:pPr>
        <w:spacing w:after="0" w:line="240" w:lineRule="auto"/>
        <w:rPr>
          <w:rFonts w:ascii="Arial" w:eastAsia="Arial" w:hAnsi="Arial" w:cs="Arial"/>
          <w:b/>
        </w:rPr>
      </w:pPr>
    </w:p>
    <w:p w14:paraId="5F6D3704" w14:textId="77777777" w:rsidR="00790420" w:rsidRDefault="00EE0721">
      <w:pPr>
        <w:spacing w:after="0" w:line="240" w:lineRule="auto"/>
        <w:rPr>
          <w:rFonts w:ascii="Arial" w:eastAsia="Arial" w:hAnsi="Arial" w:cs="Arial"/>
          <w:b/>
        </w:rPr>
      </w:pPr>
      <w:r>
        <w:rPr>
          <w:rFonts w:ascii="Arial" w:eastAsia="Arial" w:hAnsi="Arial" w:cs="Arial"/>
          <w:b/>
        </w:rPr>
        <w:t>PILLAR 3 – MARITIME</w:t>
      </w:r>
    </w:p>
    <w:p w14:paraId="7BE4830B" w14:textId="77777777" w:rsidR="00790420" w:rsidRDefault="00EE0721">
      <w:pPr>
        <w:spacing w:after="0" w:line="240" w:lineRule="auto"/>
        <w:rPr>
          <w:rFonts w:ascii="Arial" w:eastAsia="Arial" w:hAnsi="Arial" w:cs="Arial"/>
        </w:rPr>
      </w:pPr>
      <w:r>
        <w:rPr>
          <w:rFonts w:ascii="Arial" w:eastAsia="Arial" w:hAnsi="Arial" w:cs="Arial"/>
        </w:rPr>
        <w:t xml:space="preserve"> </w:t>
      </w:r>
    </w:p>
    <w:p w14:paraId="08844119" w14:textId="77777777" w:rsidR="00790420" w:rsidRDefault="00EE0721">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Build a partnership in maritime security.  </w:t>
      </w:r>
      <w:r>
        <w:rPr>
          <w:rFonts w:ascii="Arial" w:eastAsia="Arial" w:hAnsi="Arial" w:cs="Arial"/>
          <w:color w:val="000000"/>
        </w:rPr>
        <w:t xml:space="preserve">We will focus on speedy restoration of Ukraine's control over all temporarily occupied territories and strengthen its </w:t>
      </w:r>
      <w:r>
        <w:rPr>
          <w:rFonts w:ascii="Arial" w:eastAsia="Arial" w:hAnsi="Arial" w:cs="Arial"/>
          <w:color w:val="000000"/>
        </w:rPr>
        <w:lastRenderedPageBreak/>
        <w:t>potential as a powerful maritime and riverine state through implementation of the Maritime Security Strategy of Ukraine.</w:t>
      </w:r>
    </w:p>
    <w:p w14:paraId="54C2188C"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3534A31A" w14:textId="19638CD5" w:rsidR="00790420" w:rsidRDefault="00EE0721">
      <w:pPr>
        <w:numPr>
          <w:ilvl w:val="0"/>
          <w:numId w:val="4"/>
        </w:numPr>
        <w:pBdr>
          <w:top w:val="nil"/>
          <w:left w:val="nil"/>
          <w:bottom w:val="nil"/>
          <w:right w:val="nil"/>
          <w:between w:val="nil"/>
        </w:pBdr>
        <w:spacing w:line="240" w:lineRule="auto"/>
        <w:rPr>
          <w:rFonts w:ascii="Arial" w:eastAsia="Arial" w:hAnsi="Arial" w:cs="Arial"/>
        </w:rPr>
      </w:pPr>
      <w:r>
        <w:rPr>
          <w:rFonts w:ascii="Arial" w:eastAsia="Arial" w:hAnsi="Arial" w:cs="Arial"/>
          <w:b/>
          <w:color w:val="000000"/>
        </w:rPr>
        <w:t>The UK and Ukraine will work together to ensure safety of navigation and protection of trade in the Black and Azov seas</w:t>
      </w:r>
      <w:r w:rsidR="007C425C">
        <w:rPr>
          <w:rFonts w:ascii="Arial" w:eastAsia="Arial" w:hAnsi="Arial" w:cs="Arial"/>
          <w:b/>
          <w:color w:val="000000"/>
        </w:rPr>
        <w:t xml:space="preserve"> and beyond</w:t>
      </w:r>
      <w:r w:rsidR="007C425C">
        <w:rPr>
          <w:rFonts w:ascii="Arial" w:eastAsia="Arial" w:hAnsi="Arial" w:cs="Arial"/>
          <w:color w:val="000000"/>
        </w:rPr>
        <w:t>. T</w:t>
      </w:r>
      <w:r>
        <w:rPr>
          <w:rFonts w:ascii="Arial" w:eastAsia="Arial" w:hAnsi="Arial" w:cs="Arial"/>
          <w:color w:val="000000"/>
        </w:rPr>
        <w:t>he Ukrainian Navy and the Royal Navy</w:t>
      </w:r>
      <w:r w:rsidR="007C425C">
        <w:rPr>
          <w:rFonts w:ascii="Arial" w:eastAsia="Arial" w:hAnsi="Arial" w:cs="Arial"/>
          <w:color w:val="000000"/>
        </w:rPr>
        <w:t xml:space="preserve"> will take further steps to strengthen their partnership and deepen</w:t>
      </w:r>
      <w:r>
        <w:rPr>
          <w:rFonts w:ascii="Arial" w:eastAsia="Arial" w:hAnsi="Arial" w:cs="Arial"/>
          <w:color w:val="000000"/>
        </w:rPr>
        <w:t xml:space="preserve"> operational cooperation, </w:t>
      </w:r>
      <w:r w:rsidR="00C16E36">
        <w:rPr>
          <w:rFonts w:ascii="Arial" w:eastAsia="Arial" w:hAnsi="Arial" w:cs="Arial"/>
          <w:color w:val="000000"/>
        </w:rPr>
        <w:t xml:space="preserve">including operating in joint task groupings (or ‘flotillas’) where appropriate.  Such joint naval activity will help ensure </w:t>
      </w:r>
      <w:r>
        <w:rPr>
          <w:rFonts w:ascii="Arial" w:eastAsia="Arial" w:hAnsi="Arial" w:cs="Arial"/>
          <w:color w:val="000000"/>
        </w:rPr>
        <w:t>security in waters of strategic importance to both countries.  The Ukrainian Navy and the Royal Navy will play a core role in regional security alongside NATO allies to combat threats to safe navigation, including from drifting mines; and strengthen adherence to the international laws of the sea.  The UK will support Ukraine to strengthen protection of its critical maritime infrastructure.  All the above will help Ukraine deter and repel threats, and restore economic activity.</w:t>
      </w:r>
    </w:p>
    <w:p w14:paraId="3F61FA08" w14:textId="77777777" w:rsidR="00790420" w:rsidRDefault="00790420">
      <w:pPr>
        <w:spacing w:after="0" w:line="240" w:lineRule="auto"/>
        <w:rPr>
          <w:rFonts w:ascii="Arial" w:eastAsia="Arial" w:hAnsi="Arial" w:cs="Arial"/>
          <w:b/>
          <w:i/>
          <w:u w:val="single"/>
        </w:rPr>
      </w:pPr>
    </w:p>
    <w:p w14:paraId="2CC1D9BA" w14:textId="4DFF03C8" w:rsidR="00790420" w:rsidRPr="0010059C" w:rsidRDefault="00EE0721">
      <w:pPr>
        <w:numPr>
          <w:ilvl w:val="0"/>
          <w:numId w:val="4"/>
        </w:numPr>
        <w:pBdr>
          <w:top w:val="nil"/>
          <w:left w:val="nil"/>
          <w:bottom w:val="nil"/>
          <w:right w:val="nil"/>
          <w:between w:val="nil"/>
        </w:pBdr>
        <w:spacing w:after="0" w:line="240" w:lineRule="auto"/>
        <w:rPr>
          <w:rFonts w:ascii="Arial" w:eastAsia="Arial" w:hAnsi="Arial" w:cs="Arial"/>
          <w:u w:val="single"/>
        </w:rPr>
      </w:pPr>
      <w:r>
        <w:rPr>
          <w:rFonts w:ascii="Arial" w:eastAsia="Arial" w:hAnsi="Arial" w:cs="Arial"/>
          <w:b/>
          <w:color w:val="000000"/>
        </w:rPr>
        <w:t>Through the Maritime Capability Coalition, which the UK leads jointly with Norway, we will build on the Ukrainian obtaining of former Royal Navy Mine Countermeasures Vessels</w:t>
      </w:r>
      <w:r>
        <w:rPr>
          <w:rFonts w:ascii="Arial" w:eastAsia="Arial" w:hAnsi="Arial" w:cs="Arial"/>
          <w:color w:val="000000"/>
        </w:rPr>
        <w:t>, cooperating on long-term maritime capability and doctrine development,</w:t>
      </w:r>
      <w:r>
        <w:rPr>
          <w:rFonts w:ascii="Arial" w:eastAsia="Arial" w:hAnsi="Arial" w:cs="Arial"/>
          <w:b/>
          <w:color w:val="000000"/>
        </w:rPr>
        <w:t xml:space="preserve"> </w:t>
      </w:r>
      <w:r>
        <w:rPr>
          <w:rFonts w:ascii="Arial" w:eastAsia="Arial" w:hAnsi="Arial" w:cs="Arial"/>
          <w:color w:val="000000"/>
        </w:rPr>
        <w:t xml:space="preserve">to help Ukraine build a balanced maritime force, able to work alongside the UK and NATO </w:t>
      </w:r>
      <w:r w:rsidRPr="0010059C">
        <w:rPr>
          <w:rFonts w:ascii="Arial" w:eastAsia="Arial" w:hAnsi="Arial" w:cs="Arial"/>
          <w:color w:val="000000"/>
        </w:rPr>
        <w:t>allies to protect and preserve overall</w:t>
      </w:r>
      <w:r w:rsidRPr="0010059C">
        <w:rPr>
          <w:rFonts w:ascii="Arial" w:eastAsia="Arial" w:hAnsi="Arial" w:cs="Arial"/>
          <w:bCs/>
          <w:color w:val="000000"/>
        </w:rPr>
        <w:t xml:space="preserve"> </w:t>
      </w:r>
      <w:r w:rsidRPr="0010059C">
        <w:rPr>
          <w:rFonts w:ascii="Arial" w:eastAsia="Arial" w:hAnsi="Arial" w:cs="Arial"/>
          <w:color w:val="000000"/>
        </w:rPr>
        <w:t>maritime security in the Black and Azov Seas</w:t>
      </w:r>
      <w:r w:rsidR="00075E35" w:rsidRPr="0010059C">
        <w:rPr>
          <w:rFonts w:ascii="Arial" w:eastAsia="Arial" w:hAnsi="Arial" w:cs="Arial"/>
          <w:color w:val="000000"/>
        </w:rPr>
        <w:t xml:space="preserve"> and beyond</w:t>
      </w:r>
      <w:r w:rsidRPr="0010059C">
        <w:rPr>
          <w:rFonts w:ascii="Arial" w:eastAsia="Arial" w:hAnsi="Arial" w:cs="Arial"/>
          <w:color w:val="000000"/>
        </w:rPr>
        <w:t>.</w:t>
      </w:r>
    </w:p>
    <w:p w14:paraId="23CA7FBA" w14:textId="77777777" w:rsidR="00790420" w:rsidRPr="0010059C" w:rsidRDefault="00790420">
      <w:pPr>
        <w:pBdr>
          <w:top w:val="nil"/>
          <w:left w:val="nil"/>
          <w:bottom w:val="nil"/>
          <w:right w:val="nil"/>
          <w:between w:val="nil"/>
        </w:pBdr>
        <w:spacing w:after="0" w:line="240" w:lineRule="auto"/>
        <w:ind w:left="720"/>
        <w:rPr>
          <w:rFonts w:ascii="Arial" w:eastAsia="Arial" w:hAnsi="Arial" w:cs="Arial"/>
          <w:b/>
          <w:i/>
          <w:color w:val="000000"/>
          <w:u w:val="single"/>
        </w:rPr>
      </w:pPr>
    </w:p>
    <w:p w14:paraId="2A92BD2A" w14:textId="534F0291" w:rsidR="00790420" w:rsidRDefault="00EE0721">
      <w:pPr>
        <w:numPr>
          <w:ilvl w:val="0"/>
          <w:numId w:val="4"/>
        </w:numPr>
        <w:pBdr>
          <w:top w:val="nil"/>
          <w:left w:val="nil"/>
          <w:bottom w:val="nil"/>
          <w:right w:val="nil"/>
          <w:between w:val="nil"/>
        </w:pBdr>
        <w:spacing w:after="0" w:line="240" w:lineRule="auto"/>
        <w:rPr>
          <w:rFonts w:ascii="Arial" w:eastAsia="Arial" w:hAnsi="Arial" w:cs="Arial"/>
          <w:u w:val="single"/>
        </w:rPr>
      </w:pPr>
      <w:r w:rsidRPr="0010059C">
        <w:rPr>
          <w:rFonts w:ascii="Arial" w:eastAsia="Arial" w:hAnsi="Arial" w:cs="Arial"/>
          <w:b/>
          <w:color w:val="000000"/>
        </w:rPr>
        <w:t>We will maximise the benefits of maritime training initiatives</w:t>
      </w:r>
      <w:r w:rsidRPr="0010059C">
        <w:rPr>
          <w:rFonts w:ascii="Arial" w:eastAsia="Arial" w:hAnsi="Arial" w:cs="Arial"/>
          <w:color w:val="000000"/>
        </w:rPr>
        <w:t>, in concert with Maritime Capability Coalition partners, both for the security and defence forces of Ukraine and for the UK, enabling joint training and to further develop the relationship between our two navies.</w:t>
      </w:r>
      <w:r w:rsidRPr="0010059C">
        <w:rPr>
          <w:rFonts w:ascii="Arial" w:eastAsia="Arial" w:hAnsi="Arial" w:cs="Arial"/>
          <w:b/>
          <w:color w:val="4EA72E"/>
        </w:rPr>
        <w:t xml:space="preserve">  </w:t>
      </w:r>
      <w:r w:rsidRPr="0010059C">
        <w:rPr>
          <w:rFonts w:ascii="Arial" w:eastAsia="Arial" w:hAnsi="Arial" w:cs="Arial"/>
          <w:color w:val="000000"/>
        </w:rPr>
        <w:t>This could include joint activities, exercises and port visits.</w:t>
      </w:r>
      <w:r w:rsidRPr="0010059C">
        <w:rPr>
          <w:rFonts w:ascii="Arial" w:eastAsia="Arial" w:hAnsi="Arial" w:cs="Arial"/>
          <w:b/>
          <w:color w:val="000000"/>
        </w:rPr>
        <w:t xml:space="preserve">  </w:t>
      </w:r>
      <w:r w:rsidRPr="0010059C">
        <w:rPr>
          <w:rFonts w:ascii="Arial" w:eastAsia="Arial" w:hAnsi="Arial" w:cs="Arial"/>
          <w:color w:val="000000"/>
        </w:rPr>
        <w:t xml:space="preserve">Additionally, the UK </w:t>
      </w:r>
      <w:r w:rsidR="00865DBD" w:rsidRPr="0010059C">
        <w:rPr>
          <w:rFonts w:ascii="Arial" w:eastAsia="Arial" w:hAnsi="Arial" w:cs="Arial"/>
          <w:color w:val="000000"/>
        </w:rPr>
        <w:t xml:space="preserve">and Ukraine </w:t>
      </w:r>
      <w:r w:rsidRPr="0010059C">
        <w:rPr>
          <w:rFonts w:ascii="Arial" w:eastAsia="Arial" w:hAnsi="Arial" w:cs="Arial"/>
          <w:color w:val="000000"/>
        </w:rPr>
        <w:t>will offer</w:t>
      </w:r>
      <w:r w:rsidR="008D1AF7" w:rsidRPr="0010059C">
        <w:rPr>
          <w:rFonts w:ascii="Arial" w:eastAsia="Arial" w:hAnsi="Arial" w:cs="Arial"/>
          <w:color w:val="000000"/>
        </w:rPr>
        <w:t xml:space="preserve"> joint</w:t>
      </w:r>
      <w:r w:rsidRPr="0010059C">
        <w:rPr>
          <w:rFonts w:ascii="Arial" w:eastAsia="Arial" w:hAnsi="Arial" w:cs="Arial"/>
          <w:b/>
          <w:color w:val="000000"/>
        </w:rPr>
        <w:t xml:space="preserve"> </w:t>
      </w:r>
      <w:r w:rsidRPr="0010059C">
        <w:rPr>
          <w:rFonts w:ascii="Arial" w:eastAsia="Arial" w:hAnsi="Arial" w:cs="Arial"/>
          <w:color w:val="000000"/>
        </w:rPr>
        <w:t>training opportunities for</w:t>
      </w:r>
      <w:r w:rsidR="004A6716" w:rsidRPr="0010059C">
        <w:rPr>
          <w:rFonts w:ascii="Arial" w:eastAsia="Arial" w:hAnsi="Arial" w:cs="Arial"/>
          <w:color w:val="000000"/>
        </w:rPr>
        <w:t xml:space="preserve"> UK and</w:t>
      </w:r>
      <w:r w:rsidRPr="0010059C">
        <w:rPr>
          <w:rFonts w:ascii="Arial" w:eastAsia="Arial" w:hAnsi="Arial" w:cs="Arial"/>
          <w:color w:val="000000"/>
        </w:rPr>
        <w:t xml:space="preserve"> Ukrainian personnel at </w:t>
      </w:r>
      <w:r w:rsidR="005738A9" w:rsidRPr="0010059C">
        <w:rPr>
          <w:rFonts w:ascii="Arial" w:eastAsia="Arial" w:hAnsi="Arial" w:cs="Arial"/>
          <w:color w:val="000000"/>
        </w:rPr>
        <w:t xml:space="preserve">national </w:t>
      </w:r>
      <w:r w:rsidRPr="0010059C">
        <w:rPr>
          <w:rFonts w:ascii="Arial" w:eastAsia="Arial" w:hAnsi="Arial" w:cs="Arial"/>
          <w:color w:val="000000"/>
        </w:rPr>
        <w:t>military</w:t>
      </w:r>
      <w:r>
        <w:rPr>
          <w:rFonts w:ascii="Arial" w:eastAsia="Arial" w:hAnsi="Arial" w:cs="Arial"/>
          <w:color w:val="000000"/>
        </w:rPr>
        <w:t xml:space="preserve"> educational institutions</w:t>
      </w:r>
      <w:r w:rsidR="005738A9">
        <w:rPr>
          <w:rFonts w:ascii="Arial" w:eastAsia="Arial" w:hAnsi="Arial" w:cs="Arial"/>
          <w:color w:val="000000"/>
        </w:rPr>
        <w:t>.</w:t>
      </w:r>
    </w:p>
    <w:p w14:paraId="5A6FCFBE" w14:textId="77777777" w:rsidR="00790420" w:rsidRDefault="00790420">
      <w:pPr>
        <w:pBdr>
          <w:top w:val="nil"/>
          <w:left w:val="nil"/>
          <w:bottom w:val="nil"/>
          <w:right w:val="nil"/>
          <w:between w:val="nil"/>
        </w:pBdr>
        <w:spacing w:after="0" w:line="240" w:lineRule="auto"/>
        <w:ind w:left="720"/>
        <w:rPr>
          <w:rFonts w:ascii="Arial" w:eastAsia="Arial" w:hAnsi="Arial" w:cs="Arial"/>
          <w:b/>
          <w:i/>
          <w:color w:val="000000"/>
          <w:u w:val="single"/>
        </w:rPr>
      </w:pPr>
    </w:p>
    <w:p w14:paraId="0E81A3E9" w14:textId="77777777" w:rsidR="00790420" w:rsidRDefault="00EE0721">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Facilitate the earliest possible achievement of Ukrainian interoperability with NATO in the maritime sphere</w:t>
      </w:r>
      <w:r>
        <w:rPr>
          <w:rFonts w:ascii="Arial" w:eastAsia="Arial" w:hAnsi="Arial" w:cs="Arial"/>
          <w:color w:val="000000"/>
        </w:rPr>
        <w:t>.  We will work together to ensure NATO learns the lessons from Ukraine’s experience in the Black Sea to inform its development of future maritime capabilities.  We will promote development of naval bases on the territory of Ukraine.</w:t>
      </w:r>
    </w:p>
    <w:p w14:paraId="1E79ED1A"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4689AE8D" w14:textId="77777777" w:rsidR="00790420" w:rsidRDefault="00EE0721">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Develop our partnership in humanitarian mine action.</w:t>
      </w:r>
      <w:r>
        <w:rPr>
          <w:rFonts w:ascii="Arial" w:eastAsia="Arial" w:hAnsi="Arial" w:cs="Arial"/>
          <w:color w:val="000000"/>
        </w:rPr>
        <w:t xml:space="preserve">  The UK will continue to fund humanitarian mine action; help to develop innovative finance mechanisms that deliver additional funding and stronger outcomes; share analysis and expertise; support development of Ukrainian operational and productive mine action capacity; encourage recruitment of women and veterans into the sector; and encourage technological innovation and promote stronger international partnership working.  The UK will work with Ukraine on maritime de-mining operations through the Maritime Counter-Mining Taskforce.  The UK encourages Ukraine to continue with the transparent, inclusive approach they </w:t>
      </w:r>
      <w:r>
        <w:rPr>
          <w:rFonts w:ascii="Arial" w:eastAsia="Arial" w:hAnsi="Arial" w:cs="Arial"/>
          <w:color w:val="000000"/>
        </w:rPr>
        <w:lastRenderedPageBreak/>
        <w:t xml:space="preserve">have adopted during development of the national mine action strategy, and with the establishment of the sectoral working group.   </w:t>
      </w:r>
    </w:p>
    <w:p w14:paraId="2AFA223A" w14:textId="77777777" w:rsidR="00790420" w:rsidRDefault="00790420">
      <w:pPr>
        <w:spacing w:after="0" w:line="240" w:lineRule="auto"/>
        <w:rPr>
          <w:rFonts w:ascii="Arial" w:eastAsia="Arial" w:hAnsi="Arial" w:cs="Arial"/>
        </w:rPr>
      </w:pPr>
    </w:p>
    <w:p w14:paraId="30891A57" w14:textId="77777777" w:rsidR="0010059C" w:rsidRDefault="0010059C">
      <w:pPr>
        <w:spacing w:after="0" w:line="240" w:lineRule="auto"/>
        <w:rPr>
          <w:rFonts w:ascii="Arial" w:eastAsia="Arial" w:hAnsi="Arial" w:cs="Arial"/>
        </w:rPr>
      </w:pPr>
    </w:p>
    <w:p w14:paraId="58FFDE17" w14:textId="77777777" w:rsidR="00790420" w:rsidRDefault="00EE0721">
      <w:pPr>
        <w:spacing w:after="0" w:line="240" w:lineRule="auto"/>
        <w:rPr>
          <w:rFonts w:ascii="Arial" w:eastAsia="Arial" w:hAnsi="Arial" w:cs="Arial"/>
          <w:b/>
        </w:rPr>
      </w:pPr>
      <w:r>
        <w:rPr>
          <w:rFonts w:ascii="Arial" w:eastAsia="Arial" w:hAnsi="Arial" w:cs="Arial"/>
          <w:b/>
        </w:rPr>
        <w:t>PILLAR 4 – ECONOMY &amp; TRADE</w:t>
      </w:r>
    </w:p>
    <w:p w14:paraId="6AF7FC15" w14:textId="77777777" w:rsidR="00790420" w:rsidRDefault="00EE0721">
      <w:pPr>
        <w:spacing w:after="0" w:line="240" w:lineRule="auto"/>
        <w:rPr>
          <w:rFonts w:ascii="Arial" w:eastAsia="Arial" w:hAnsi="Arial" w:cs="Arial"/>
        </w:rPr>
      </w:pPr>
      <w:r>
        <w:rPr>
          <w:rFonts w:ascii="Arial" w:eastAsia="Arial" w:hAnsi="Arial" w:cs="Arial"/>
        </w:rPr>
        <w:t xml:space="preserve"> </w:t>
      </w:r>
    </w:p>
    <w:p w14:paraId="468EA8C4"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Continue to implement, and modernise the Political Cooperation, Free Trade and Strategic Partnership Agreement</w:t>
      </w:r>
      <w:r>
        <w:rPr>
          <w:rFonts w:ascii="Arial" w:eastAsia="Arial" w:hAnsi="Arial" w:cs="Arial"/>
          <w:color w:val="000000"/>
        </w:rPr>
        <w:t xml:space="preserve">, which will further enhance our economic security, strengthen our competitive advantages in foreign markets, improve conditions for national business and increase welfare of citizens.    </w:t>
      </w:r>
    </w:p>
    <w:p w14:paraId="69ED39D9" w14:textId="77777777" w:rsidR="00790420" w:rsidRDefault="00790420">
      <w:pPr>
        <w:spacing w:after="0" w:line="240" w:lineRule="auto"/>
        <w:rPr>
          <w:rFonts w:ascii="Arial" w:eastAsia="Arial" w:hAnsi="Arial" w:cs="Arial"/>
          <w:b/>
        </w:rPr>
      </w:pPr>
    </w:p>
    <w:p w14:paraId="4CD12115"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Broaden mutual market access. </w:t>
      </w:r>
      <w:r>
        <w:rPr>
          <w:rFonts w:ascii="Arial" w:eastAsia="Arial" w:hAnsi="Arial" w:cs="Arial"/>
          <w:color w:val="000000"/>
        </w:rPr>
        <w:t xml:space="preserve"> We will design and implement a programme of work aimed at raising awareness and utilisation of the UK-Ukraine Free Trade Agreement, accelerate and broaden the scope of elimination of customs duties on trade, and improve ease of doing business.  We will do this through insurance mechanisms, removing trade barriers, de-regulation, rolling guidance, targeted reforms and concerted private sector engagement.  We will work together to boost and modernise Ukraine’s economy by progressing reforms that aim to attract private finance, boost investor confidence, tackle corruption, strengthen commercial dispute resolution mechanisms and improve governance of state-owned enterprises.</w:t>
      </w:r>
    </w:p>
    <w:p w14:paraId="0DEF0803"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2613055A"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Forge closer business-to-business trading to strengthen our private sectors.</w:t>
      </w:r>
      <w:r>
        <w:rPr>
          <w:rFonts w:ascii="Arial" w:eastAsia="Arial" w:hAnsi="Arial" w:cs="Arial"/>
          <w:color w:val="000000"/>
        </w:rPr>
        <w:t xml:space="preserve">  We will foster closer business-to-business relationships and partnerships, including through trade missions, to support private sector growth in both our nations.  We will explore collaboration on advanced manufacturing and strengthening supply chain resilience.</w:t>
      </w:r>
    </w:p>
    <w:p w14:paraId="42C11241"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03E6292D"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Support Ukraine in developing a world-class financial centre and business environment through sustained UK business access.</w:t>
      </w:r>
      <w:r>
        <w:rPr>
          <w:rFonts w:ascii="Arial" w:eastAsia="Arial" w:hAnsi="Arial" w:cs="Arial"/>
          <w:color w:val="000000"/>
        </w:rPr>
        <w:t xml:space="preserve">  We will fully harness the creativity and expertise of the City of London through the City-Ukraine Hub, supporting Ukraine’s economic reforms and modernising Ukraine’s financial ecosystem to build investor confidence.  This will support access to capital markets, support the development of Ukraine’s stock market, and further align our governance, reporting and legal standards.  This may include the use of English &amp; Welsh common law to simplify financial contracts, notwithstanding local legal frameworks.  Future capital market development will support emergent public financial self-sufficiency.  We will support strengthening Ukraine’s financial, banking, insurance and related professional sectors.  We will promote attracting investments to both of our nations by providing mutual access to the financial and service markets.  The UK stands ready to support developments in Ukraine towards a trustworthy, centralised, digital, and accessible companies register, including reliable beneficial ownership information. </w:t>
      </w:r>
    </w:p>
    <w:p w14:paraId="2FC6437E"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64180FB0"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bookmarkStart w:id="0" w:name="_gjdgxs" w:colFirst="0" w:colLast="0"/>
      <w:bookmarkEnd w:id="0"/>
      <w:r>
        <w:rPr>
          <w:rFonts w:ascii="Arial" w:eastAsia="Arial" w:hAnsi="Arial" w:cs="Arial"/>
          <w:b/>
          <w:color w:val="000000"/>
        </w:rPr>
        <w:t>Support Ukraine's public procurement regime.</w:t>
      </w:r>
      <w:r>
        <w:rPr>
          <w:rFonts w:ascii="Arial" w:eastAsia="Arial" w:hAnsi="Arial" w:cs="Arial"/>
          <w:color w:val="000000"/>
        </w:rPr>
        <w:t xml:space="preserve">  We will exchange expertise and promote best practice which aims to ensure integrity by promoting</w:t>
      </w:r>
      <w:r>
        <w:rPr>
          <w:rFonts w:ascii="Arial" w:eastAsia="Arial" w:hAnsi="Arial" w:cs="Arial"/>
          <w:smallCaps/>
          <w:color w:val="000000"/>
        </w:rPr>
        <w:t xml:space="preserve"> </w:t>
      </w:r>
      <w:r>
        <w:rPr>
          <w:rFonts w:ascii="Arial" w:eastAsia="Arial" w:hAnsi="Arial" w:cs="Arial"/>
          <w:color w:val="000000"/>
        </w:rPr>
        <w:lastRenderedPageBreak/>
        <w:t>transparency</w:t>
      </w:r>
      <w:r>
        <w:rPr>
          <w:rFonts w:ascii="Arial" w:eastAsia="Arial" w:hAnsi="Arial" w:cs="Arial"/>
          <w:smallCaps/>
          <w:color w:val="000000"/>
        </w:rPr>
        <w:t xml:space="preserve">, </w:t>
      </w:r>
      <w:r>
        <w:rPr>
          <w:rFonts w:ascii="Arial" w:eastAsia="Arial" w:hAnsi="Arial" w:cs="Arial"/>
          <w:color w:val="000000"/>
        </w:rPr>
        <w:t>accountability</w:t>
      </w:r>
      <w:r>
        <w:rPr>
          <w:rFonts w:ascii="Arial" w:eastAsia="Arial" w:hAnsi="Arial" w:cs="Arial"/>
          <w:smallCaps/>
          <w:color w:val="000000"/>
        </w:rPr>
        <w:t xml:space="preserve"> </w:t>
      </w:r>
      <w:r>
        <w:rPr>
          <w:rFonts w:ascii="Arial" w:eastAsia="Arial" w:hAnsi="Arial" w:cs="Arial"/>
          <w:color w:val="000000"/>
        </w:rPr>
        <w:t>and sound financial management, including on procurement principles, procedures, and criteria.  This will help Ukraine in its endeavour to achieve sustainable value for money, deliver high-quality contracts, and complement reforms Ukraine is carrying out to strengthen prioritisation, management and oversight of its public finances and investments, including recovery and reconstruction projects</w:t>
      </w:r>
      <w:r>
        <w:rPr>
          <w:rFonts w:ascii="Arial" w:eastAsia="Arial" w:hAnsi="Arial" w:cs="Arial"/>
          <w:i/>
          <w:color w:val="000000"/>
        </w:rPr>
        <w:t xml:space="preserve">. </w:t>
      </w:r>
    </w:p>
    <w:p w14:paraId="0A1EC7C1"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59E1F168"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Help strengthen Ukraine’s macro-economic and financial resilience; through identifying ways the UK can help Ukraine’s private sector grow. </w:t>
      </w:r>
      <w:r>
        <w:rPr>
          <w:rFonts w:ascii="Arial" w:eastAsia="Arial" w:hAnsi="Arial" w:cs="Arial"/>
          <w:color w:val="000000"/>
        </w:rPr>
        <w:t xml:space="preserve"> The UK will align vocational training and job opportunities for Ukrainians in the UK in fields supportive green economic growth in Ukraine.  We will support the development of Ukraine’s human capital, strengthening inclusive labour markets and the economic empowerment of women, people with disabilities and marginalised groups.  Ukraine will continue to lead its humanitarian response, recognising that well-coordinated humanitarian aid is an essential enabler to inclusive and sustainable recovery and reconstruction.  The UK will continue to play an active role through its support in seeking durable solutions for temporarily displaced persons from Ukraine.  We will support Ukraine in the expansion of a fiscally sustainable social safety net, enabling the gradual transition from humanitarian assistance towards more inclusive, scalable, efficient and effective Ukrainian-led systems and services for the most vulnerable.</w:t>
      </w:r>
    </w:p>
    <w:p w14:paraId="4BF708C2"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5F17DC7B"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Make full use of the UK-Ukraine TechBridge </w:t>
      </w:r>
      <w:r>
        <w:rPr>
          <w:rFonts w:ascii="Arial" w:eastAsia="Arial" w:hAnsi="Arial" w:cs="Arial"/>
          <w:color w:val="000000"/>
        </w:rPr>
        <w:t>to facilitate mutual commercial interests and support innovation and the development of world-leading technologies.  We will fully utilise the Digital Trade Agreement between the United Kingdom of Great Britain and Northern Ireland and Ukraine.</w:t>
      </w:r>
    </w:p>
    <w:p w14:paraId="31724B01"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08B4238F"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Support priority projects through UK Export Finance. </w:t>
      </w:r>
      <w:r>
        <w:rPr>
          <w:rFonts w:ascii="Arial" w:eastAsia="Arial" w:hAnsi="Arial" w:cs="Arial"/>
          <w:color w:val="000000"/>
        </w:rPr>
        <w:t xml:space="preserve"> The UK will consider applications to support Ukraine’s priority defence and infrastructure projects through support provided by UK Export Finance.  This includes support for UK defence contracts, the reconstruction of bridges in Kyiv and Urenco’s contract to supply fuel to Energoatom.  The UK will, subject to periodic review, consider providing payment protection insurance to UK exporters trading with Ukraine.  The UK will encourage the international community to leverage the global power of export credit and foreign direct investment support for Ukraine.  The UK will look to encourage an appropriate information exchange with other Export Credit Agencies and sharing best practice, to ensure we all benefit from each other's experience, resources, and expertise.</w:t>
      </w:r>
    </w:p>
    <w:p w14:paraId="01C4CF4A"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7650EF0B"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Increase cooperation on agriculture and food security with the use of advanced agritechnology and machine learning capabilities.</w:t>
      </w:r>
      <w:r>
        <w:rPr>
          <w:rFonts w:ascii="Arial" w:eastAsia="Arial" w:hAnsi="Arial" w:cs="Arial"/>
          <w:color w:val="000000"/>
        </w:rPr>
        <w:t xml:space="preserve">  We will co-develop a scientific database (the ‘Grain Verification Scheme’) to help identify and call-out grain theft from Ukraine by Russia.  The UK will utilise businesses and expertise from its farming and agri-food sector to support Ukraine’s agricultural transformation.  The UK will help deliver food production and environmental protection in Ukraine.</w:t>
      </w:r>
    </w:p>
    <w:p w14:paraId="19EF7CCD"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13937BFF"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Increase our infrastructure delivery cooperation to deliver modern, green infrastructure.</w:t>
      </w:r>
      <w:r>
        <w:rPr>
          <w:rFonts w:ascii="Arial" w:eastAsia="Arial" w:hAnsi="Arial" w:cs="Arial"/>
          <w:color w:val="000000"/>
        </w:rPr>
        <w:t xml:space="preserve">  The UK will share expertise and training; conduct feasibility studies, provide capacity-building support, export services, materials, and equipment – ensuring these efforts align with climate and net zero obligations.  This will harness skills and services from the private sector and the views of civil society.  We will facilitate dialogue with and participation of the private sector and civil society, sustainable approaches to planning and the attraction of expert assistance in preparing and implementing infrastructure projects to modernise and build greener.</w:t>
      </w:r>
    </w:p>
    <w:p w14:paraId="1C08AFF8"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145377C4" w14:textId="77777777" w:rsidR="00790420" w:rsidRDefault="00EE0721">
      <w:pPr>
        <w:numPr>
          <w:ilvl w:val="0"/>
          <w:numId w:val="5"/>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Increase our collaboration on transport.</w:t>
      </w:r>
      <w:r>
        <w:rPr>
          <w:rFonts w:ascii="Arial" w:eastAsia="Arial" w:hAnsi="Arial" w:cs="Arial"/>
          <w:color w:val="000000"/>
        </w:rPr>
        <w:t xml:space="preserve">  We will bring together expertise across state and private sectors to collaborate on building a greener, smarter Ukrainian transport network which ensures Ukraine is well connected to its European neighbours.  The UK will advise national and local government on transport planning; and support Ukraine to develop national and local strategies. Ukraine will share its expertise and experience on transport resilience.  The UK will help set Ukraine on a pathway to reopen and modernise its airspace, including providing assistance for Ukraine’s Air Traffic Management system.  We will promote connectivity between our nations, including by negotiating a new Air Services Agreement allowing for an increase in flights between our nations.</w:t>
      </w:r>
    </w:p>
    <w:p w14:paraId="6126564B" w14:textId="77777777" w:rsidR="00790420" w:rsidRDefault="00790420">
      <w:pPr>
        <w:spacing w:after="0" w:line="240" w:lineRule="auto"/>
        <w:rPr>
          <w:rFonts w:ascii="Arial" w:eastAsia="Arial" w:hAnsi="Arial" w:cs="Arial"/>
        </w:rPr>
      </w:pPr>
    </w:p>
    <w:p w14:paraId="5C740461" w14:textId="77777777" w:rsidR="00063B8F" w:rsidRDefault="00063B8F">
      <w:pPr>
        <w:spacing w:after="0" w:line="240" w:lineRule="auto"/>
        <w:rPr>
          <w:rFonts w:ascii="Arial" w:eastAsia="Arial" w:hAnsi="Arial" w:cs="Arial"/>
        </w:rPr>
      </w:pPr>
    </w:p>
    <w:p w14:paraId="16C96F03" w14:textId="1D163613" w:rsidR="00790420" w:rsidRDefault="00EE0721">
      <w:pPr>
        <w:spacing w:after="0" w:line="240" w:lineRule="auto"/>
        <w:rPr>
          <w:rFonts w:ascii="Arial" w:eastAsia="Arial" w:hAnsi="Arial" w:cs="Arial"/>
          <w:b/>
        </w:rPr>
      </w:pPr>
      <w:r>
        <w:rPr>
          <w:rFonts w:ascii="Arial" w:eastAsia="Arial" w:hAnsi="Arial" w:cs="Arial"/>
          <w:b/>
        </w:rPr>
        <w:t xml:space="preserve">PILLAR 5 – ENERGY, CLIMATE AND </w:t>
      </w:r>
      <w:r w:rsidR="000645AB">
        <w:rPr>
          <w:rFonts w:ascii="Arial" w:eastAsia="Arial" w:hAnsi="Arial" w:cs="Arial"/>
          <w:b/>
        </w:rPr>
        <w:t xml:space="preserve">CLEAN ENERGY </w:t>
      </w:r>
      <w:r>
        <w:rPr>
          <w:rFonts w:ascii="Arial" w:eastAsia="Arial" w:hAnsi="Arial" w:cs="Arial"/>
          <w:b/>
        </w:rPr>
        <w:t>TRANSITION</w:t>
      </w:r>
    </w:p>
    <w:p w14:paraId="48B491EB" w14:textId="77777777" w:rsidR="00790420" w:rsidRDefault="00EE0721">
      <w:pPr>
        <w:spacing w:after="0" w:line="240" w:lineRule="auto"/>
        <w:rPr>
          <w:rFonts w:ascii="Arial" w:eastAsia="Arial" w:hAnsi="Arial" w:cs="Arial"/>
        </w:rPr>
      </w:pPr>
      <w:r>
        <w:rPr>
          <w:rFonts w:ascii="Arial" w:eastAsia="Arial" w:hAnsi="Arial" w:cs="Arial"/>
        </w:rPr>
        <w:t xml:space="preserve"> </w:t>
      </w:r>
    </w:p>
    <w:p w14:paraId="524EB751" w14:textId="155FB594" w:rsidR="00790420" w:rsidRDefault="00EE0721">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Develop and deepen our mutual energy partnership </w:t>
      </w:r>
      <w:r>
        <w:rPr>
          <w:rFonts w:ascii="Arial" w:eastAsia="Arial" w:hAnsi="Arial" w:cs="Arial"/>
          <w:color w:val="000000"/>
        </w:rPr>
        <w:t xml:space="preserve">based on principles of sustainability and climate neutrality, on a mutually beneficial basis.  We will promote attracting long-term investments, including from the UK, in Ukraine’s clean and renewable energy.  Through Ukraine adopting key reforms, we will support a more enabling environment for private sector participation in </w:t>
      </w:r>
      <w:r w:rsidR="002C35F6">
        <w:rPr>
          <w:rFonts w:ascii="Arial" w:eastAsia="Arial" w:hAnsi="Arial" w:cs="Arial"/>
          <w:color w:val="000000"/>
        </w:rPr>
        <w:t xml:space="preserve">the clean energy </w:t>
      </w:r>
      <w:r>
        <w:rPr>
          <w:rFonts w:ascii="Arial" w:eastAsia="Arial" w:hAnsi="Arial" w:cs="Arial"/>
          <w:color w:val="000000"/>
        </w:rPr>
        <w:t xml:space="preserve">transition, utilising new innovations including AI, supporting access to global climate funds for innovation away from hydrocarbon, and building back better. </w:t>
      </w:r>
    </w:p>
    <w:p w14:paraId="30DB7B30" w14:textId="77777777" w:rsidR="00790420" w:rsidRDefault="00790420">
      <w:pPr>
        <w:spacing w:after="0" w:line="240" w:lineRule="auto"/>
        <w:rPr>
          <w:rFonts w:ascii="Arial" w:eastAsia="Arial" w:hAnsi="Arial" w:cs="Arial"/>
        </w:rPr>
      </w:pPr>
    </w:p>
    <w:p w14:paraId="6F11B554" w14:textId="77777777" w:rsidR="00790420" w:rsidRDefault="00EE0721">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Combine competitive advantages to achieve synergy in the context of allied relations in the energy sector</w:t>
      </w:r>
      <w:r>
        <w:rPr>
          <w:rFonts w:ascii="Arial" w:eastAsia="Arial" w:hAnsi="Arial" w:cs="Arial"/>
          <w:color w:val="000000"/>
        </w:rPr>
        <w:t>.  We will strive to maximise our energy security, including by diversifying energy sources, using modern technologies, and minimising dependence on Russia.  We will cooperate in the protection of civilian energy infrastructure and will counteract cyber and hybrid attacks.</w:t>
      </w:r>
    </w:p>
    <w:p w14:paraId="15665001"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1117ECD7" w14:textId="7D498863" w:rsidR="00790420" w:rsidRDefault="00EE0721">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Deepening cooperation in the energy sector will include:</w:t>
      </w:r>
      <w:r>
        <w:rPr>
          <w:rFonts w:ascii="Arial" w:eastAsia="Arial" w:hAnsi="Arial" w:cs="Arial"/>
          <w:color w:val="000000"/>
        </w:rPr>
        <w:t xml:space="preserve"> (i) exploring projects on renewable energy sources and seeking to attract investments of British companies in the development of renewable energy sources; (ii) collaborating in projects on renewable and low carbon hydrogen production, storage and transport and other renewable gases; (iii) supporting projects to close mines and supporting a just transition of Ukrainian coal regions; (iv) </w:t>
      </w:r>
      <w:r>
        <w:rPr>
          <w:rFonts w:ascii="Arial" w:eastAsia="Arial" w:hAnsi="Arial" w:cs="Arial"/>
          <w:color w:val="000000"/>
        </w:rPr>
        <w:lastRenderedPageBreak/>
        <w:t>supporting development of a Ukrainian critical minerals strategy and necessary regulatory structures required to support the maximisation of benefits from Ukraine’s natural resources, through the possible establishment of a Joint Working Group;</w:t>
      </w:r>
      <w:r>
        <w:rPr>
          <w:rFonts w:ascii="Arial" w:eastAsia="Arial" w:hAnsi="Arial" w:cs="Arial"/>
          <w:color w:val="FF0000"/>
        </w:rPr>
        <w:t xml:space="preserve"> </w:t>
      </w:r>
      <w:r>
        <w:rPr>
          <w:rFonts w:ascii="Arial" w:eastAsia="Arial" w:hAnsi="Arial" w:cs="Arial"/>
          <w:color w:val="000000"/>
        </w:rPr>
        <w:t xml:space="preserve">(v) cooperation in the field of nuclear </w:t>
      </w:r>
      <w:r w:rsidR="00DB2DBF" w:rsidRPr="00DB2DBF">
        <w:rPr>
          <w:rFonts w:ascii="Arial" w:eastAsia="Arial" w:hAnsi="Arial" w:cs="Arial"/>
          <w:color w:val="000000"/>
        </w:rPr>
        <w:t xml:space="preserve">energy </w:t>
      </w:r>
      <w:r w:rsidR="00DB2DBF" w:rsidRPr="00DB2DBF">
        <w:rPr>
          <w:rFonts w:ascii="Arial" w:eastAsia="Arial" w:hAnsi="Arial" w:cs="Arial"/>
        </w:rPr>
        <w:t>and nuclear fuel supply</w:t>
      </w:r>
      <w:r>
        <w:rPr>
          <w:rFonts w:ascii="Arial" w:eastAsia="Arial" w:hAnsi="Arial" w:cs="Arial"/>
          <w:color w:val="000000"/>
        </w:rPr>
        <w:t>; (vi) supporting the safety of nuclear facilities, adoption of best practice, and replacement of Russian technologies and nuclear fuel in Europe and other countries; (vii) begin negotiations for an Agreement on Cooperation in the Field of Civilian Nuclear Energy.</w:t>
      </w:r>
    </w:p>
    <w:p w14:paraId="5DE5A99A"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4EA86D4F" w14:textId="77777777" w:rsidR="00790420" w:rsidRDefault="00EE0721">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Deepening cooperation in the green steel production will include</w:t>
      </w:r>
      <w:r>
        <w:rPr>
          <w:rFonts w:ascii="Arial" w:eastAsia="Arial" w:hAnsi="Arial" w:cs="Arial"/>
          <w:color w:val="000000"/>
        </w:rPr>
        <w:t xml:space="preserve">: (i) promoting the development of green steel production by encouraging cooperation on decarbonizing the steel industry, including through facilitating knowledge sharing between British and Ukrainian companies; (ii) encouraging joint efforts in transitioning to low-emission industrial processes in the steel sector in line with global and regional climate goals. </w:t>
      </w:r>
    </w:p>
    <w:p w14:paraId="2E764CE9"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0B715EFD" w14:textId="77777777" w:rsidR="00790420" w:rsidRDefault="00EE0721">
      <w:pPr>
        <w:numPr>
          <w:ilvl w:val="0"/>
          <w:numId w:val="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Develop a safe and secure place for UK industry to invest in Ukraine’s energy sector</w:t>
      </w:r>
      <w:r>
        <w:rPr>
          <w:rFonts w:ascii="Arial" w:eastAsia="Arial" w:hAnsi="Arial" w:cs="Arial"/>
          <w:color w:val="000000"/>
        </w:rPr>
        <w:t>, including an updated and transparent, EU-compliant regulatory environment ready to receive innovations, and a solid platform for growth opportunities for the private sector.  Ukraine will commit to implementing the National Energy and Climate Plan anchored through the Green Transition Office and for Ukraine to update its National Determined Contributions to align with the NECP and deliver Net Zero.</w:t>
      </w:r>
    </w:p>
    <w:p w14:paraId="1755C94F" w14:textId="77777777" w:rsidR="00790420" w:rsidRDefault="00790420">
      <w:pPr>
        <w:spacing w:after="0" w:line="240" w:lineRule="auto"/>
        <w:rPr>
          <w:rFonts w:ascii="Arial" w:eastAsia="Arial" w:hAnsi="Arial" w:cs="Arial"/>
        </w:rPr>
      </w:pPr>
    </w:p>
    <w:p w14:paraId="431E19A1" w14:textId="77777777" w:rsidR="00063B8F" w:rsidRDefault="00063B8F">
      <w:pPr>
        <w:spacing w:after="0" w:line="240" w:lineRule="auto"/>
        <w:rPr>
          <w:rFonts w:ascii="Arial" w:eastAsia="Arial" w:hAnsi="Arial" w:cs="Arial"/>
        </w:rPr>
      </w:pPr>
    </w:p>
    <w:p w14:paraId="5118946B" w14:textId="77777777" w:rsidR="00790420" w:rsidRDefault="00EE0721">
      <w:pPr>
        <w:spacing w:after="0" w:line="240" w:lineRule="auto"/>
        <w:rPr>
          <w:rFonts w:ascii="Arial" w:eastAsia="Arial" w:hAnsi="Arial" w:cs="Arial"/>
          <w:b/>
        </w:rPr>
      </w:pPr>
      <w:r>
        <w:rPr>
          <w:rFonts w:ascii="Arial" w:eastAsia="Arial" w:hAnsi="Arial" w:cs="Arial"/>
          <w:b/>
        </w:rPr>
        <w:t>PILLAR 6 – JUSTICE &amp; ACCOUNTABILITY</w:t>
      </w:r>
    </w:p>
    <w:p w14:paraId="3702B9F8" w14:textId="77777777" w:rsidR="00790420" w:rsidRDefault="00790420">
      <w:pPr>
        <w:spacing w:after="0" w:line="240" w:lineRule="auto"/>
        <w:rPr>
          <w:rFonts w:ascii="Arial" w:eastAsia="Arial" w:hAnsi="Arial" w:cs="Arial"/>
        </w:rPr>
      </w:pPr>
    </w:p>
    <w:p w14:paraId="7EA5248C" w14:textId="77777777" w:rsidR="00790420" w:rsidRDefault="00EE0721">
      <w:pPr>
        <w:numPr>
          <w:ilvl w:val="0"/>
          <w:numId w:val="7"/>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Deepen collaboration in the justice and accountability sphere.  </w:t>
      </w:r>
      <w:r>
        <w:rPr>
          <w:rFonts w:ascii="Arial" w:eastAsia="Arial" w:hAnsi="Arial" w:cs="Arial"/>
          <w:color w:val="000000"/>
        </w:rPr>
        <w:t>In line with the relevant rules of international law, we will work together to ensure that Russia, as well as those responsible for the crime of aggression and atrocities committed in Ukraine, are held accountable.  We will support actions by the Office of the Prosecutor General of Ukraine and the International Criminal Court aimed at restoring justice.  We will also support work towards establishing a special tribunal for the crime of aggression against Ukraine.  We will strengthen cooperation within international organisations and conventions, including providing mutual support for positions or forming joint positions on International Criminal Court issues, including at the Assembly of States Parties to the Rome Statute.  We will exchange experiences on the practical application of international humanitarian law and human rights by the armed forces during military operations.  We will continue to work towards establishing an international compensation mechanism to provide compensation for damage, loss, or injury.  The UK will continue to work with Ukraine and other allies to pursue all lawful ways to ensure Russia is made to meet its obligation to pay for the damage it has caused Ukraine.</w:t>
      </w:r>
    </w:p>
    <w:p w14:paraId="20781DAD" w14:textId="77777777" w:rsidR="00790420" w:rsidRDefault="00790420">
      <w:pPr>
        <w:spacing w:after="0" w:line="240" w:lineRule="auto"/>
        <w:rPr>
          <w:rFonts w:ascii="Arial" w:eastAsia="Arial" w:hAnsi="Arial" w:cs="Arial"/>
        </w:rPr>
      </w:pPr>
    </w:p>
    <w:p w14:paraId="3B17316B" w14:textId="0325BD1B" w:rsidR="00790420" w:rsidRDefault="00EE0721">
      <w:pPr>
        <w:numPr>
          <w:ilvl w:val="0"/>
          <w:numId w:val="7"/>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lastRenderedPageBreak/>
        <w:t>Deepen collaboration between our justice ministries, prosecutors’ offices, private justice and legal service sectors and law enforcement agencies</w:t>
      </w:r>
      <w:r>
        <w:rPr>
          <w:rFonts w:ascii="Arial" w:eastAsia="Arial" w:hAnsi="Arial" w:cs="Arial"/>
          <w:color w:val="000000"/>
        </w:rPr>
        <w:t xml:space="preserve">.  We will advance reforms, including in modern, efficient, and inclusive Ukrainian judiciary with high integrity, that strengthen democratic, accountable, and effective institutions to benefit the citizens of Ukraine.  We will foster collaboration between our respective legal sectors.  The UK will share expertise on regulating the legal profession and access to it.  Recognising the value to commerce and trade of </w:t>
      </w:r>
      <w:r w:rsidR="008F5129">
        <w:rPr>
          <w:rFonts w:ascii="Arial" w:eastAsia="Arial" w:hAnsi="Arial" w:cs="Arial"/>
          <w:color w:val="000000"/>
        </w:rPr>
        <w:t>the</w:t>
      </w:r>
      <w:r>
        <w:rPr>
          <w:rFonts w:ascii="Arial" w:eastAsia="Arial" w:hAnsi="Arial" w:cs="Arial"/>
          <w:color w:val="000000"/>
        </w:rPr>
        <w:t xml:space="preserve"> law</w:t>
      </w:r>
      <w:r w:rsidR="008F5129">
        <w:rPr>
          <w:rFonts w:ascii="Arial" w:eastAsia="Arial" w:hAnsi="Arial" w:cs="Arial"/>
          <w:color w:val="000000"/>
        </w:rPr>
        <w:t>s of the UK</w:t>
      </w:r>
      <w:r>
        <w:rPr>
          <w:rFonts w:ascii="Arial" w:eastAsia="Arial" w:hAnsi="Arial" w:cs="Arial"/>
          <w:color w:val="000000"/>
        </w:rPr>
        <w:t xml:space="preserve">, and in support of Ukraine’s ambition to become a global hub for commerce, the UK will promote its legal professional qualification routes to the Ukrainian sector.  We will deepen cooperation in the field of national justice.  We will collaborate in developing sustainable modern justice systems through the sharing of best practice on the digital transformation of the legal and judicial sphere, including the implementation of online platforms.  We will cooperate on improving mechanisms for the functioning of the penal system in criminal justice and the improvement of the procedure of enforcement and ensuring respect of court decisions. </w:t>
      </w:r>
    </w:p>
    <w:p w14:paraId="03CF98DC" w14:textId="77777777" w:rsidR="00790420" w:rsidRDefault="00790420">
      <w:pPr>
        <w:spacing w:after="0" w:line="240" w:lineRule="auto"/>
        <w:rPr>
          <w:rFonts w:ascii="Arial" w:eastAsia="Arial" w:hAnsi="Arial" w:cs="Arial"/>
        </w:rPr>
      </w:pPr>
    </w:p>
    <w:p w14:paraId="4E27F23C" w14:textId="77777777" w:rsidR="00790420" w:rsidRDefault="00EE0721">
      <w:pPr>
        <w:numPr>
          <w:ilvl w:val="0"/>
          <w:numId w:val="7"/>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Deepen cooperation in the criminal sphere to bring offenders to justice</w:t>
      </w:r>
      <w:r>
        <w:rPr>
          <w:rFonts w:ascii="Arial" w:eastAsia="Arial" w:hAnsi="Arial" w:cs="Arial"/>
          <w:color w:val="000000"/>
        </w:rPr>
        <w:t xml:space="preserve"> and support vulnerable groups within our justice systems, such as children and victims.  We will also enhance criminal justice cooperation by sharing best practice on the effective management of prisons and probation and supporting innovation within our criminal justice systems, such as exploring options for non-custodial sentences.  We will explore possibilities for digital transmission of requests for mutual legal assistance and the further expansion of the use of digital exchange of evidence.</w:t>
      </w:r>
    </w:p>
    <w:p w14:paraId="6D84B81E" w14:textId="77777777" w:rsidR="00790420" w:rsidRDefault="00790420">
      <w:pPr>
        <w:spacing w:after="0" w:line="240" w:lineRule="auto"/>
        <w:rPr>
          <w:rFonts w:ascii="Arial" w:eastAsia="Arial" w:hAnsi="Arial" w:cs="Arial"/>
        </w:rPr>
      </w:pPr>
    </w:p>
    <w:p w14:paraId="17984C50" w14:textId="77777777" w:rsidR="00790420" w:rsidRDefault="00EE0721">
      <w:pPr>
        <w:numPr>
          <w:ilvl w:val="0"/>
          <w:numId w:val="7"/>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Deepen cooperation in civil justice.  </w:t>
      </w:r>
      <w:r>
        <w:rPr>
          <w:rFonts w:ascii="Arial" w:eastAsia="Arial" w:hAnsi="Arial" w:cs="Arial"/>
          <w:color w:val="000000"/>
        </w:rPr>
        <w:t>We will exchange expertise on implementing private international law conventions.  The Participants will share best practice to enhance the viability of arbitration and mediation as mechanisms for alternative dispute resolution in Ukraine, including through improving the procedures for recognising arbitral awards and developing mediation expertise and capacity.  The UK and Ukraine will also share expertise on innovation in dispute resolution related to investment protection.</w:t>
      </w:r>
    </w:p>
    <w:p w14:paraId="48B464D1" w14:textId="77777777" w:rsidR="00790420" w:rsidRDefault="00790420">
      <w:pPr>
        <w:spacing w:after="0" w:line="240" w:lineRule="auto"/>
        <w:rPr>
          <w:rFonts w:ascii="Arial" w:eastAsia="Arial" w:hAnsi="Arial" w:cs="Arial"/>
        </w:rPr>
      </w:pPr>
    </w:p>
    <w:p w14:paraId="4B8C71E7" w14:textId="19074066" w:rsidR="00790420" w:rsidRDefault="00EE0721">
      <w:pPr>
        <w:numPr>
          <w:ilvl w:val="0"/>
          <w:numId w:val="7"/>
        </w:numPr>
        <w:pBdr>
          <w:top w:val="nil"/>
          <w:left w:val="nil"/>
          <w:bottom w:val="nil"/>
          <w:right w:val="nil"/>
          <w:between w:val="nil"/>
        </w:pBdr>
        <w:spacing w:after="0" w:line="240" w:lineRule="auto"/>
        <w:rPr>
          <w:rFonts w:ascii="Arial" w:eastAsia="Arial" w:hAnsi="Arial" w:cs="Arial"/>
          <w:b/>
          <w:u w:val="single"/>
        </w:rPr>
      </w:pPr>
      <w:r>
        <w:rPr>
          <w:rFonts w:ascii="Arial" w:eastAsia="Arial" w:hAnsi="Arial" w:cs="Arial"/>
          <w:b/>
          <w:color w:val="000000"/>
        </w:rPr>
        <w:t>Enhance sanctions cooperation.</w:t>
      </w:r>
      <w:r>
        <w:rPr>
          <w:rFonts w:ascii="Arial" w:eastAsia="Arial" w:hAnsi="Arial" w:cs="Arial"/>
          <w:color w:val="000000"/>
        </w:rPr>
        <w:t xml:space="preserve">  We recognise the importance of sanctions in the context of limiting Russia’s access to finance, goods, technology and services that it uses in its aggression and ongoing violations of international law, </w:t>
      </w:r>
      <w:r w:rsidRPr="00A427EF">
        <w:rPr>
          <w:rFonts w:ascii="Arial" w:eastAsia="Arial" w:hAnsi="Arial" w:cs="Arial"/>
        </w:rPr>
        <w:t xml:space="preserve">including the UN charter and other international obligations, </w:t>
      </w:r>
      <w:r>
        <w:rPr>
          <w:rFonts w:ascii="Arial" w:eastAsia="Arial" w:hAnsi="Arial" w:cs="Arial"/>
          <w:color w:val="000000"/>
        </w:rPr>
        <w:t xml:space="preserve">to reduce Russia's revenues and deter future attacks.  The UK commits to apply significant pressure on Russian revenues from energy and other commodities and take decisive action to combat sanctions circumvention.  The UK commits to maintaining pressure until Ukraine prevails, Russia stops its violations of Ukraine’s sovereignty and territorial integrity, peace is secured, and Russia compensates Ukraine </w:t>
      </w:r>
      <w:r w:rsidR="00DB1680">
        <w:rPr>
          <w:rFonts w:ascii="Arial" w:eastAsia="Arial" w:hAnsi="Arial" w:cs="Arial"/>
          <w:color w:val="000000"/>
        </w:rPr>
        <w:t>and victims</w:t>
      </w:r>
      <w:r>
        <w:rPr>
          <w:rFonts w:ascii="Arial" w:eastAsia="Arial" w:hAnsi="Arial" w:cs="Arial"/>
          <w:color w:val="000000"/>
        </w:rPr>
        <w:t xml:space="preserve"> for the damage it has caused.  The UK will continue to work with its allies to pursue all lawful ways to use sanctioned Russian assets to support Ukraine and ensure Russia is made to meet its obligation to pay for the </w:t>
      </w:r>
      <w:r>
        <w:rPr>
          <w:rFonts w:ascii="Arial" w:eastAsia="Arial" w:hAnsi="Arial" w:cs="Arial"/>
          <w:color w:val="000000"/>
        </w:rPr>
        <w:lastRenderedPageBreak/>
        <w:t>damage it has caused, in line with international law.  We will also continue to work closely with our international partners to apply further economic pressure to Russia, recognising differences in our legislative frameworks.</w:t>
      </w:r>
    </w:p>
    <w:p w14:paraId="65FA8BCC" w14:textId="77777777" w:rsidR="00790420" w:rsidRDefault="00790420">
      <w:pPr>
        <w:spacing w:after="0" w:line="240" w:lineRule="auto"/>
        <w:rPr>
          <w:rFonts w:ascii="Arial" w:eastAsia="Arial" w:hAnsi="Arial" w:cs="Arial"/>
          <w:b/>
        </w:rPr>
      </w:pPr>
    </w:p>
    <w:p w14:paraId="07E2EDDF" w14:textId="77777777" w:rsidR="00063B8F" w:rsidRDefault="00063B8F">
      <w:pPr>
        <w:spacing w:after="0" w:line="240" w:lineRule="auto"/>
        <w:rPr>
          <w:rFonts w:ascii="Arial" w:eastAsia="Arial" w:hAnsi="Arial" w:cs="Arial"/>
          <w:b/>
        </w:rPr>
      </w:pPr>
    </w:p>
    <w:p w14:paraId="57D20BFE" w14:textId="77777777" w:rsidR="00790420" w:rsidRDefault="00EE0721">
      <w:pPr>
        <w:spacing w:after="0" w:line="240" w:lineRule="auto"/>
        <w:rPr>
          <w:rFonts w:ascii="Arial" w:eastAsia="Arial" w:hAnsi="Arial" w:cs="Arial"/>
          <w:b/>
        </w:rPr>
      </w:pPr>
      <w:r>
        <w:rPr>
          <w:rFonts w:ascii="Arial" w:eastAsia="Arial" w:hAnsi="Arial" w:cs="Arial"/>
          <w:b/>
        </w:rPr>
        <w:t>PILLAR 7 – COUNTERING FOREIGN INFORMATION MANIPULATION AND INTERFERENCE (FIMI)</w:t>
      </w:r>
    </w:p>
    <w:p w14:paraId="3022E4EB" w14:textId="77777777" w:rsidR="00790420" w:rsidRDefault="00EE0721">
      <w:pPr>
        <w:spacing w:after="0" w:line="240" w:lineRule="auto"/>
        <w:rPr>
          <w:rFonts w:ascii="Arial" w:eastAsia="Arial" w:hAnsi="Arial" w:cs="Arial"/>
        </w:rPr>
      </w:pPr>
      <w:r>
        <w:rPr>
          <w:rFonts w:ascii="Arial" w:eastAsia="Arial" w:hAnsi="Arial" w:cs="Arial"/>
        </w:rPr>
        <w:t xml:space="preserve"> </w:t>
      </w:r>
    </w:p>
    <w:p w14:paraId="45B4D673" w14:textId="77777777" w:rsidR="00790420" w:rsidRDefault="00EE0721">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Establish deeper institutional links on strategic communication and combating foreign information manipulation, propaganda, and interference</w:t>
      </w:r>
      <w:r>
        <w:rPr>
          <w:rFonts w:ascii="Arial" w:eastAsia="Arial" w:hAnsi="Arial" w:cs="Arial"/>
          <w:color w:val="000000"/>
        </w:rPr>
        <w:t>, recognising that foreign information manipulation is a global threat which undermines democratic values, peace and security</w:t>
      </w:r>
      <w:r>
        <w:rPr>
          <w:rFonts w:ascii="Arial" w:eastAsia="Arial" w:hAnsi="Arial" w:cs="Arial"/>
          <w:b/>
          <w:color w:val="000000"/>
        </w:rPr>
        <w:t>,</w:t>
      </w:r>
      <w:r>
        <w:rPr>
          <w:rFonts w:ascii="Arial" w:eastAsia="Arial" w:hAnsi="Arial" w:cs="Arial"/>
          <w:color w:val="000000"/>
        </w:rPr>
        <w:t xml:space="preserve"> human rights, governmental processes, and political stability.</w:t>
      </w:r>
    </w:p>
    <w:p w14:paraId="4593D3C4" w14:textId="77777777" w:rsidR="00790420" w:rsidRDefault="00790420">
      <w:pPr>
        <w:pBdr>
          <w:top w:val="nil"/>
          <w:left w:val="nil"/>
          <w:bottom w:val="nil"/>
          <w:right w:val="nil"/>
          <w:between w:val="nil"/>
        </w:pBdr>
        <w:spacing w:after="0" w:line="240" w:lineRule="auto"/>
        <w:ind w:left="720"/>
        <w:rPr>
          <w:rFonts w:ascii="Arial" w:eastAsia="Arial" w:hAnsi="Arial" w:cs="Arial"/>
          <w:b/>
          <w:color w:val="000000"/>
        </w:rPr>
      </w:pPr>
    </w:p>
    <w:p w14:paraId="532FE5D0" w14:textId="77777777" w:rsidR="00790420" w:rsidRDefault="00EE0721">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Building resilience to information manipulation and interference threats is central to the security of our democracies</w:t>
      </w:r>
      <w:r>
        <w:rPr>
          <w:rFonts w:ascii="Arial" w:eastAsia="Arial" w:hAnsi="Arial" w:cs="Arial"/>
          <w:color w:val="000000"/>
        </w:rPr>
        <w:t>.  We are committed to countering these threats, jointly promoting our shared democratic values and building coordinated responses over the coming years.  We will do this through activity on strategic communications</w:t>
      </w:r>
      <w:r>
        <w:rPr>
          <w:rFonts w:ascii="Arial" w:eastAsia="Arial" w:hAnsi="Arial" w:cs="Arial"/>
          <w:b/>
          <w:color w:val="000000"/>
        </w:rPr>
        <w:t xml:space="preserve">, </w:t>
      </w:r>
      <w:r>
        <w:rPr>
          <w:rFonts w:ascii="Arial" w:eastAsia="Arial" w:hAnsi="Arial" w:cs="Arial"/>
          <w:color w:val="000000"/>
        </w:rPr>
        <w:t>analysis, information threat mitigation, defence of democratic institutions and processes, international partnerships and supporting independent media.</w:t>
      </w:r>
    </w:p>
    <w:p w14:paraId="6F902DB5" w14:textId="77777777" w:rsidR="00790420" w:rsidRDefault="00790420">
      <w:pPr>
        <w:pBdr>
          <w:top w:val="nil"/>
          <w:left w:val="nil"/>
          <w:bottom w:val="nil"/>
          <w:right w:val="nil"/>
          <w:between w:val="nil"/>
        </w:pBdr>
        <w:spacing w:after="0" w:line="240" w:lineRule="auto"/>
        <w:ind w:left="720"/>
        <w:rPr>
          <w:rFonts w:ascii="Arial" w:eastAsia="Arial" w:hAnsi="Arial" w:cs="Arial"/>
          <w:b/>
          <w:color w:val="000000"/>
        </w:rPr>
      </w:pPr>
    </w:p>
    <w:p w14:paraId="09366E18" w14:textId="77777777" w:rsidR="00790420" w:rsidRDefault="00EE0721">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Support Ukraine’s strategic communication institutions </w:t>
      </w:r>
      <w:r>
        <w:rPr>
          <w:rFonts w:ascii="Arial" w:eastAsia="Arial" w:hAnsi="Arial" w:cs="Arial"/>
          <w:color w:val="000000"/>
        </w:rPr>
        <w:t>into leading centres of expertise over malicious foreign information manipulation and interference (FIMI) domestically and internationally in analysis, research, information exchange, training, education and capability building</w:t>
      </w:r>
      <w:r>
        <w:rPr>
          <w:rFonts w:ascii="Arial" w:eastAsia="Arial" w:hAnsi="Arial" w:cs="Arial"/>
          <w:b/>
          <w:color w:val="000000"/>
        </w:rPr>
        <w:t xml:space="preserve">.  </w:t>
      </w:r>
      <w:r>
        <w:rPr>
          <w:rFonts w:ascii="Arial" w:eastAsia="Arial" w:hAnsi="Arial" w:cs="Arial"/>
          <w:color w:val="000000"/>
        </w:rPr>
        <w:t>We will hold regular analytical exchanges on FIMI issues</w:t>
      </w:r>
      <w:r>
        <w:rPr>
          <w:rFonts w:ascii="Arial" w:eastAsia="Arial" w:hAnsi="Arial" w:cs="Arial"/>
          <w:b/>
          <w:color w:val="000000"/>
        </w:rPr>
        <w:t xml:space="preserve">, </w:t>
      </w:r>
      <w:r>
        <w:rPr>
          <w:rFonts w:ascii="Arial" w:eastAsia="Arial" w:hAnsi="Arial" w:cs="Arial"/>
          <w:color w:val="000000"/>
        </w:rPr>
        <w:t>on research findings and jointly participate in analytical conferences.  Analytical exchanges will discuss research of FIMI networks, share analytic production and work towards building respective capabilities</w:t>
      </w:r>
      <w:r>
        <w:rPr>
          <w:rFonts w:ascii="Arial" w:eastAsia="Arial" w:hAnsi="Arial" w:cs="Arial"/>
          <w:b/>
          <w:color w:val="000000"/>
        </w:rPr>
        <w:t xml:space="preserve">. </w:t>
      </w:r>
    </w:p>
    <w:p w14:paraId="082A5395" w14:textId="77777777" w:rsidR="00790420" w:rsidRDefault="00790420">
      <w:pPr>
        <w:spacing w:after="0" w:line="240" w:lineRule="auto"/>
        <w:rPr>
          <w:rFonts w:ascii="Arial" w:eastAsia="Arial" w:hAnsi="Arial" w:cs="Arial"/>
          <w:b/>
          <w:i/>
        </w:rPr>
      </w:pPr>
    </w:p>
    <w:p w14:paraId="5AD52BD5" w14:textId="77777777" w:rsidR="00790420" w:rsidRDefault="00EE0721">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Implement joint media initiatives, </w:t>
      </w:r>
      <w:r>
        <w:rPr>
          <w:rFonts w:ascii="Arial" w:eastAsia="Arial" w:hAnsi="Arial" w:cs="Arial"/>
          <w:color w:val="000000"/>
        </w:rPr>
        <w:t>contributing to coordinated efforts to promote shared values and vision, addressing the information manipulation and malign interference in third party countries.  We commit to partnering on joint initiatives such as communication campaigns to mitigate against those threats.  We commit to facilitate strengthening of relationships with civil society organisations to support research and the development of counter-FIMI approaches, recognising the importance of independent media and civil society organisations in building societal resilience.</w:t>
      </w:r>
    </w:p>
    <w:p w14:paraId="3EFF66C4" w14:textId="77777777" w:rsidR="00790420" w:rsidRDefault="00790420">
      <w:pPr>
        <w:spacing w:after="0" w:line="240" w:lineRule="auto"/>
        <w:rPr>
          <w:rFonts w:ascii="Arial" w:eastAsia="Arial" w:hAnsi="Arial" w:cs="Arial"/>
        </w:rPr>
      </w:pPr>
    </w:p>
    <w:p w14:paraId="6716459E" w14:textId="77777777" w:rsidR="00790420" w:rsidRDefault="00EE0721">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 xml:space="preserve">Enable effective disruptive actions to respond to FIMI, </w:t>
      </w:r>
      <w:r>
        <w:rPr>
          <w:rFonts w:ascii="Arial" w:eastAsia="Arial" w:hAnsi="Arial" w:cs="Arial"/>
          <w:color w:val="000000"/>
        </w:rPr>
        <w:t>including through information sharing, including on individuals and organisations that undermine or threaten the territorial integrity, sovereignty or independence of Ukraine.  We will seek to coordinate counteraction on disruptive measures.</w:t>
      </w:r>
    </w:p>
    <w:p w14:paraId="5C79A520"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41C09797" w14:textId="77777777" w:rsidR="00790420" w:rsidRDefault="00EE0721">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lastRenderedPageBreak/>
        <w:t>Establish a regular dialogue.</w:t>
      </w:r>
      <w:r>
        <w:rPr>
          <w:rFonts w:ascii="Arial" w:eastAsia="Arial" w:hAnsi="Arial" w:cs="Arial"/>
          <w:color w:val="000000"/>
        </w:rPr>
        <w:t xml:space="preserve">  We will hold a regular dialogue to facilitate collaboration and coordination on FIMI.  This engagement may cover relevant topics including threat analysis, counter-FIMI measures, public events and forums.</w:t>
      </w:r>
    </w:p>
    <w:p w14:paraId="148442F7" w14:textId="77777777" w:rsidR="00790420" w:rsidRDefault="00790420">
      <w:pPr>
        <w:spacing w:after="0" w:line="240" w:lineRule="auto"/>
        <w:rPr>
          <w:rFonts w:ascii="Arial" w:eastAsia="Arial" w:hAnsi="Arial" w:cs="Arial"/>
        </w:rPr>
      </w:pPr>
    </w:p>
    <w:p w14:paraId="600C4CFF" w14:textId="77777777" w:rsidR="00063B8F" w:rsidRDefault="00063B8F">
      <w:pPr>
        <w:spacing w:after="0" w:line="240" w:lineRule="auto"/>
        <w:rPr>
          <w:rFonts w:ascii="Arial" w:eastAsia="Arial" w:hAnsi="Arial" w:cs="Arial"/>
        </w:rPr>
      </w:pPr>
    </w:p>
    <w:p w14:paraId="3109BFAB" w14:textId="77777777" w:rsidR="00790420" w:rsidRDefault="00EE0721">
      <w:pPr>
        <w:spacing w:after="0" w:line="240" w:lineRule="auto"/>
        <w:rPr>
          <w:rFonts w:ascii="Arial" w:eastAsia="Arial" w:hAnsi="Arial" w:cs="Arial"/>
          <w:b/>
        </w:rPr>
      </w:pPr>
      <w:r>
        <w:rPr>
          <w:rFonts w:ascii="Arial" w:eastAsia="Arial" w:hAnsi="Arial" w:cs="Arial"/>
          <w:b/>
        </w:rPr>
        <w:t>PILLAR 8 – SCIENCE, TECHNOLOGY &amp; INNOVATION</w:t>
      </w:r>
    </w:p>
    <w:p w14:paraId="5E0AD6F7" w14:textId="77777777" w:rsidR="00790420" w:rsidRDefault="00EE0721">
      <w:pPr>
        <w:spacing w:after="0" w:line="240" w:lineRule="auto"/>
        <w:rPr>
          <w:rFonts w:ascii="Arial" w:eastAsia="Arial" w:hAnsi="Arial" w:cs="Arial"/>
        </w:rPr>
      </w:pPr>
      <w:r>
        <w:rPr>
          <w:rFonts w:ascii="Arial" w:eastAsia="Arial" w:hAnsi="Arial" w:cs="Arial"/>
        </w:rPr>
        <w:t xml:space="preserve"> </w:t>
      </w:r>
    </w:p>
    <w:p w14:paraId="60E5A562" w14:textId="1BBA7290" w:rsidR="00790420" w:rsidRDefault="00EE0721">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Launch an emerging technology and research partnership. </w:t>
      </w:r>
      <w:r>
        <w:rPr>
          <w:rFonts w:ascii="Arial" w:eastAsia="Arial" w:hAnsi="Arial" w:cs="Arial"/>
          <w:color w:val="000000"/>
        </w:rPr>
        <w:t xml:space="preserve"> We will seek opportunities to collaborate in science, technology and innovation, for mutual advancement, and to address shared challenges and threats.  We will progress Ukrainian and UK capabilities in the development and use of emerging innovative and critical technologies, including digital infrastructure and communications, space, AI and drones – capitalising on Ukraine’s battlefield-expertise and innovation of AI-enhanced drone capabilities in support of the development of civilian applications.  We will uphold our shared commitment to safe and responsible AI development, governance and regulation.  We will use solutions for simplified and efficient interaction between business and government, especially with the use of artificial intelligence.  We will take joint measures in the field of modern solutions in the field of e-Governance and ensuring the possibility of providing up to 100% of public services online to improve their ease of access, efficiency and transparency (in particular through the use of modern Ukrainian digital solutions such as the Diia platform</w:t>
      </w:r>
      <w:r w:rsidRPr="00DB2DBF">
        <w:rPr>
          <w:rFonts w:ascii="Arial" w:eastAsia="Arial" w:hAnsi="Arial" w:cs="Arial"/>
          <w:color w:val="000000"/>
        </w:rPr>
        <w:t>,</w:t>
      </w:r>
      <w:r w:rsidR="00E42B3B" w:rsidRPr="00DB2DBF">
        <w:rPr>
          <w:rFonts w:ascii="Arial" w:eastAsia="Arial" w:hAnsi="Arial" w:cs="Arial"/>
        </w:rPr>
        <w:t xml:space="preserve"> A</w:t>
      </w:r>
      <w:r w:rsidR="00937600">
        <w:rPr>
          <w:rFonts w:ascii="Arial" w:eastAsia="Arial" w:hAnsi="Arial" w:cs="Arial"/>
        </w:rPr>
        <w:t>rmiia</w:t>
      </w:r>
      <w:r w:rsidR="00E42B3B" w:rsidRPr="00DB2DBF">
        <w:rPr>
          <w:rFonts w:ascii="Arial" w:eastAsia="Arial" w:hAnsi="Arial" w:cs="Arial"/>
        </w:rPr>
        <w:t>+,</w:t>
      </w:r>
      <w:r>
        <w:rPr>
          <w:rFonts w:ascii="Arial" w:eastAsia="Arial" w:hAnsi="Arial" w:cs="Arial"/>
          <w:color w:val="000000"/>
        </w:rPr>
        <w:t xml:space="preserve"> eMalyatko, digital passport, etc.).</w:t>
      </w:r>
    </w:p>
    <w:p w14:paraId="650690C4"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47ECAC2F" w14:textId="77777777" w:rsidR="00790420" w:rsidRDefault="00EE0721">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Launch a comprehensive space partnership.  </w:t>
      </w:r>
      <w:r>
        <w:rPr>
          <w:rFonts w:ascii="Arial" w:eastAsia="Arial" w:hAnsi="Arial" w:cs="Arial"/>
          <w:color w:val="000000"/>
        </w:rPr>
        <w:t>We will establish broad co-operation between UK and Ukraine space industries and academic communities.  We will explore the creation of collaborative scientific and commercial research and development programmes.  We will leverage the potential of space technologies to support the reconstruction of key infrastructure and develop new economic opportunities.  We will develop longer-term options that will enhance our mutual defence and security space cooperation – including through industrial support and exploring elements of support in satellite imagery and space intelligence.  We will set out the mechanisms and initial areas of focus of this cooperation through a Memorandum of Understanding</w:t>
      </w:r>
    </w:p>
    <w:p w14:paraId="5D966003" w14:textId="77777777" w:rsidR="00790420" w:rsidRDefault="00790420">
      <w:pPr>
        <w:pBdr>
          <w:top w:val="nil"/>
          <w:left w:val="nil"/>
          <w:bottom w:val="nil"/>
          <w:right w:val="nil"/>
          <w:between w:val="nil"/>
        </w:pBdr>
        <w:spacing w:after="0" w:line="240" w:lineRule="auto"/>
        <w:ind w:left="720"/>
        <w:rPr>
          <w:rFonts w:ascii="Arial" w:eastAsia="Arial" w:hAnsi="Arial" w:cs="Arial"/>
          <w:b/>
          <w:color w:val="000000"/>
        </w:rPr>
      </w:pPr>
    </w:p>
    <w:p w14:paraId="6CEE443B" w14:textId="77777777" w:rsidR="00790420" w:rsidRDefault="00EE0721">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Strengthen UK-Ukraine collaboration in research and innovation.  </w:t>
      </w:r>
      <w:r>
        <w:rPr>
          <w:rFonts w:ascii="Arial" w:eastAsia="Arial" w:hAnsi="Arial" w:cs="Arial"/>
          <w:color w:val="000000"/>
        </w:rPr>
        <w:t xml:space="preserve">We will enhance collaboration, including by delivering mutually beneficial joint programmes, between our key commercial bodies, higher education and other research institutions.  We will endeavour to collaborate specifically on Women in STEM, and in programmes to support a more diverse future STEM workforce.  We will leverage the UK and Ukraine’s association to Horizon Europe, to strengthen our research and innovation partnership.  We will work together to share good practice and bring together innovators and industry to further digitise government services, improve digital infrastructure, and promote e-governance for increased efficiency, transparency, and citizen engagement.  The UK will </w:t>
      </w:r>
      <w:r>
        <w:rPr>
          <w:rFonts w:ascii="Arial" w:eastAsia="Arial" w:hAnsi="Arial" w:cs="Arial"/>
          <w:color w:val="000000"/>
        </w:rPr>
        <w:lastRenderedPageBreak/>
        <w:t>support Ukraine to establish its innovation strategy and will explore ways in which it could facilitate its implementation.</w:t>
      </w:r>
    </w:p>
    <w:p w14:paraId="0BBC6FEA"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571E2DD0" w14:textId="77777777" w:rsidR="00790420" w:rsidRDefault="00EE0721">
      <w:pPr>
        <w:numPr>
          <w:ilvl w:val="0"/>
          <w:numId w:val="9"/>
        </w:numPr>
        <w:pBdr>
          <w:top w:val="nil"/>
          <w:left w:val="nil"/>
          <w:bottom w:val="nil"/>
          <w:right w:val="nil"/>
          <w:between w:val="nil"/>
        </w:pBdr>
        <w:tabs>
          <w:tab w:val="left" w:pos="3969"/>
        </w:tabs>
        <w:spacing w:after="0" w:line="240" w:lineRule="auto"/>
        <w:rPr>
          <w:rFonts w:ascii="Arial" w:eastAsia="Arial" w:hAnsi="Arial" w:cs="Arial"/>
          <w:color w:val="000000"/>
        </w:rPr>
      </w:pPr>
      <w:r>
        <w:rPr>
          <w:rFonts w:ascii="Arial" w:eastAsia="Arial" w:hAnsi="Arial" w:cs="Arial"/>
          <w:b/>
          <w:color w:val="000000"/>
        </w:rPr>
        <w:t xml:space="preserve">Strengthen our health systems together.  </w:t>
      </w:r>
      <w:r>
        <w:rPr>
          <w:rFonts w:ascii="Arial" w:eastAsia="Arial" w:hAnsi="Arial" w:cs="Arial"/>
          <w:color w:val="000000"/>
        </w:rPr>
        <w:t>We will share expertise on hospital building, training and access to healthcare through a variety of methods, such as horizontal medical partnerships.  We will facilitate private partnerships, and create exchanges between practitioners.  We will share best practice on mental health, including treatment for anyone affected by trauma, and seek to reduce stigma around mental health and psychological conditions.  We will expand access to innovative medicines with the UK utilising Ukraine’s rapid med-tech innovations and progress from the war.  We will support inclusive healthcare reforms, for accessible quality care across the life-course, support development of community and family-based services, disability-inclusive healthcare and rehabilitation, comprehensive services for survivors of gender-based violence, and boost preparedness for health pandemics.</w:t>
      </w:r>
    </w:p>
    <w:p w14:paraId="3BD05B2E" w14:textId="77777777" w:rsidR="00790420" w:rsidRDefault="00EE0721">
      <w:pPr>
        <w:spacing w:after="0" w:line="240" w:lineRule="auto"/>
        <w:rPr>
          <w:rFonts w:ascii="Arial" w:eastAsia="Arial" w:hAnsi="Arial" w:cs="Arial"/>
        </w:rPr>
      </w:pPr>
      <w:r>
        <w:rPr>
          <w:rFonts w:ascii="Arial" w:eastAsia="Arial" w:hAnsi="Arial" w:cs="Arial"/>
        </w:rPr>
        <w:t xml:space="preserve"> </w:t>
      </w:r>
    </w:p>
    <w:p w14:paraId="43371156" w14:textId="77777777" w:rsidR="00063B8F" w:rsidRDefault="00063B8F">
      <w:pPr>
        <w:spacing w:after="0" w:line="240" w:lineRule="auto"/>
        <w:rPr>
          <w:rFonts w:ascii="Arial" w:eastAsia="Arial" w:hAnsi="Arial" w:cs="Arial"/>
        </w:rPr>
      </w:pPr>
    </w:p>
    <w:p w14:paraId="4346CCA7" w14:textId="77777777" w:rsidR="00790420" w:rsidRDefault="00EE0721">
      <w:pPr>
        <w:spacing w:after="0" w:line="240" w:lineRule="auto"/>
        <w:rPr>
          <w:rFonts w:ascii="Arial" w:eastAsia="Arial" w:hAnsi="Arial" w:cs="Arial"/>
          <w:b/>
        </w:rPr>
      </w:pPr>
      <w:r>
        <w:rPr>
          <w:rFonts w:ascii="Arial" w:eastAsia="Arial" w:hAnsi="Arial" w:cs="Arial"/>
          <w:b/>
        </w:rPr>
        <w:t>PILLAR 9 – SOCIAL, CULTURE &amp; SPORT</w:t>
      </w:r>
    </w:p>
    <w:p w14:paraId="0E25ED73" w14:textId="77777777" w:rsidR="00790420" w:rsidRDefault="00EE0721">
      <w:pPr>
        <w:spacing w:after="0" w:line="240" w:lineRule="auto"/>
        <w:rPr>
          <w:rFonts w:ascii="Arial" w:eastAsia="Arial" w:hAnsi="Arial" w:cs="Arial"/>
        </w:rPr>
      </w:pPr>
      <w:r>
        <w:rPr>
          <w:rFonts w:ascii="Arial" w:eastAsia="Arial" w:hAnsi="Arial" w:cs="Arial"/>
        </w:rPr>
        <w:t xml:space="preserve"> </w:t>
      </w:r>
    </w:p>
    <w:p w14:paraId="601312E4" w14:textId="77777777"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Develop our Social Recovery and Inclusion Partnership.  </w:t>
      </w:r>
      <w:r>
        <w:rPr>
          <w:rFonts w:ascii="Arial" w:eastAsia="Arial" w:hAnsi="Arial" w:cs="Arial"/>
          <w:color w:val="000000"/>
        </w:rPr>
        <w:t>The UK will continue to support an inclusive and sustainable recovery for all Ukrainians in all their diversity.  The UK will support Ukraine’s ambitious social reform agenda, building capacity and capabilities, and encouraging the development of evidence- and rights-based policies and practice.  The UK will support Ukraine to build its demographic resilience, helping to anticipate, plan for, and respond to profound demographic shifts.  We will crowd in others to catalyse change, leading participatory coordination mechanisms that improve cross-sectoral engagement collaboration on these important issues.</w:t>
      </w:r>
    </w:p>
    <w:p w14:paraId="56C8A4EB" w14:textId="77777777" w:rsidR="00790420" w:rsidRDefault="00790420">
      <w:pPr>
        <w:spacing w:after="0" w:line="240" w:lineRule="auto"/>
        <w:rPr>
          <w:rFonts w:ascii="Arial" w:eastAsia="Arial" w:hAnsi="Arial" w:cs="Arial"/>
        </w:rPr>
      </w:pPr>
    </w:p>
    <w:p w14:paraId="6A6BC162" w14:textId="0685C37A" w:rsidR="00790420" w:rsidRPr="00F5642D"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sidRPr="00F5642D">
        <w:rPr>
          <w:rFonts w:ascii="Arial" w:eastAsia="Arial" w:hAnsi="Arial" w:cs="Arial"/>
          <w:b/>
          <w:color w:val="000000"/>
        </w:rPr>
        <w:t xml:space="preserve">Cooperate on the mobility of our </w:t>
      </w:r>
      <w:r w:rsidRPr="00EC0E54">
        <w:rPr>
          <w:rFonts w:ascii="Arial" w:eastAsia="Arial" w:hAnsi="Arial" w:cs="Arial"/>
          <w:b/>
          <w:color w:val="000000"/>
        </w:rPr>
        <w:t>citizens</w:t>
      </w:r>
      <w:r w:rsidR="00F5642D" w:rsidRPr="00EC0E54">
        <w:rPr>
          <w:rFonts w:ascii="Arial" w:eastAsia="Arial" w:hAnsi="Arial" w:cs="Arial"/>
          <w:b/>
          <w:color w:val="000000"/>
        </w:rPr>
        <w:t xml:space="preserve"> and remove barriers</w:t>
      </w:r>
      <w:r w:rsidRPr="00EC0E54">
        <w:rPr>
          <w:rFonts w:ascii="Arial" w:eastAsia="Arial" w:hAnsi="Arial" w:cs="Arial"/>
          <w:b/>
          <w:color w:val="000000"/>
        </w:rPr>
        <w:t>.</w:t>
      </w:r>
      <w:r w:rsidRPr="00F5642D">
        <w:rPr>
          <w:rFonts w:ascii="Arial" w:eastAsia="Arial" w:hAnsi="Arial" w:cs="Arial"/>
          <w:b/>
          <w:color w:val="000000"/>
        </w:rPr>
        <w:t xml:space="preserve">  </w:t>
      </w:r>
      <w:r w:rsidRPr="00F5642D">
        <w:rPr>
          <w:rFonts w:ascii="Arial" w:eastAsia="Arial" w:hAnsi="Arial" w:cs="Arial"/>
          <w:color w:val="000000"/>
        </w:rPr>
        <w:t>The Participants will do the utmost to encourage people-to-people contacts as an important condition for the development of economic, humanitarian, cultural, scientific and other ties.</w:t>
      </w:r>
      <w:r w:rsidRPr="00F5642D">
        <w:rPr>
          <w:rFonts w:ascii="Arial" w:eastAsia="Arial" w:hAnsi="Arial" w:cs="Arial"/>
          <w:b/>
          <w:color w:val="000000"/>
        </w:rPr>
        <w:t xml:space="preserve">  </w:t>
      </w:r>
      <w:r w:rsidR="00EC0E54" w:rsidRPr="00EC0E54">
        <w:rPr>
          <w:rFonts w:ascii="Arial" w:eastAsia="Arial" w:hAnsi="Arial" w:cs="Arial"/>
        </w:rPr>
        <w:t>The Participants will establish a regular Migration and Mobility Dialogue between the UK Home Office and the Interior and Foreign Ministries of Ukraine</w:t>
      </w:r>
      <w:r w:rsidR="00DC6B5F" w:rsidRPr="00F5642D">
        <w:rPr>
          <w:rFonts w:ascii="Arial" w:eastAsia="Arial" w:hAnsi="Arial" w:cs="Arial"/>
        </w:rPr>
        <w:t xml:space="preserve"> for the exchange of information </w:t>
      </w:r>
      <w:r w:rsidR="00DC6B5F" w:rsidRPr="00EC0E54">
        <w:rPr>
          <w:rFonts w:ascii="Arial" w:eastAsia="Arial" w:hAnsi="Arial" w:cs="Arial"/>
        </w:rPr>
        <w:t>on combating irregular migration and people smuggling, and the Participants</w:t>
      </w:r>
      <w:r w:rsidR="00B82E51" w:rsidRPr="00EC0E54">
        <w:rPr>
          <w:rFonts w:ascii="Arial" w:eastAsia="Arial" w:hAnsi="Arial" w:cs="Arial"/>
        </w:rPr>
        <w:t>’</w:t>
      </w:r>
      <w:r w:rsidR="00DC6B5F" w:rsidRPr="00EC0E54">
        <w:rPr>
          <w:rFonts w:ascii="Arial" w:eastAsia="Arial" w:hAnsi="Arial" w:cs="Arial"/>
        </w:rPr>
        <w:t xml:space="preserve"> respective requirements and conditions relating to work, study and visit visas</w:t>
      </w:r>
      <w:r w:rsidR="00F5642D" w:rsidRPr="00EC0E54">
        <w:rPr>
          <w:rFonts w:ascii="Arial" w:eastAsia="Arial" w:hAnsi="Arial" w:cs="Arial"/>
        </w:rPr>
        <w:t>, removing barriers where appropriate</w:t>
      </w:r>
      <w:r w:rsidR="00DC6B5F" w:rsidRPr="00EC0E54">
        <w:rPr>
          <w:rFonts w:ascii="Arial" w:eastAsia="Arial" w:hAnsi="Arial" w:cs="Arial"/>
        </w:rPr>
        <w:t>.</w:t>
      </w:r>
      <w:r w:rsidR="000F6248" w:rsidRPr="00EC0E54">
        <w:rPr>
          <w:rFonts w:ascii="Arial" w:eastAsia="Arial" w:hAnsi="Arial" w:cs="Arial"/>
        </w:rPr>
        <w:t xml:space="preserve"> </w:t>
      </w:r>
      <w:r w:rsidR="00A11F26" w:rsidRPr="00EC0E54">
        <w:rPr>
          <w:rFonts w:ascii="Arial" w:eastAsia="Arial" w:hAnsi="Arial" w:cs="Arial"/>
        </w:rPr>
        <w:t xml:space="preserve"> </w:t>
      </w:r>
      <w:r w:rsidR="00A11F26" w:rsidRPr="00EC0E54">
        <w:rPr>
          <w:rFonts w:ascii="Arial" w:eastAsia="Arial" w:hAnsi="Arial" w:cs="Arial"/>
          <w:color w:val="000000"/>
        </w:rPr>
        <w:t>Where the conditions for well-managed and secure</w:t>
      </w:r>
      <w:r w:rsidR="00A11F26" w:rsidRPr="00F5642D">
        <w:rPr>
          <w:rFonts w:ascii="Arial" w:eastAsia="Arial" w:hAnsi="Arial" w:cs="Arial"/>
          <w:color w:val="000000"/>
        </w:rPr>
        <w:t xml:space="preserve"> mobility are in place, the Participants will take gradual steps, making it easier for citizens to travel and visit each other’s countries</w:t>
      </w:r>
      <w:r w:rsidR="00A11F26" w:rsidRPr="00F5642D">
        <w:rPr>
          <w:rFonts w:ascii="Arial" w:eastAsia="Arial" w:hAnsi="Arial" w:cs="Arial"/>
        </w:rPr>
        <w:t xml:space="preserve">. </w:t>
      </w:r>
      <w:r w:rsidRPr="00F5642D">
        <w:rPr>
          <w:rFonts w:ascii="Arial" w:eastAsia="Arial" w:hAnsi="Arial" w:cs="Arial"/>
        </w:rPr>
        <w:t xml:space="preserve"> </w:t>
      </w:r>
    </w:p>
    <w:p w14:paraId="42E6A9AA" w14:textId="77777777" w:rsidR="00790420" w:rsidRDefault="00790420" w:rsidP="00063B8F">
      <w:pPr>
        <w:pBdr>
          <w:top w:val="nil"/>
          <w:left w:val="nil"/>
          <w:bottom w:val="nil"/>
          <w:right w:val="nil"/>
          <w:between w:val="nil"/>
        </w:pBdr>
        <w:spacing w:after="0" w:line="240" w:lineRule="auto"/>
        <w:ind w:left="720"/>
        <w:rPr>
          <w:rFonts w:ascii="Arial" w:eastAsia="Arial" w:hAnsi="Arial" w:cs="Arial"/>
          <w:color w:val="000000"/>
        </w:rPr>
      </w:pPr>
    </w:p>
    <w:p w14:paraId="2607A92A" w14:textId="77777777"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Champion open, inclusive and fairer societies for all.  </w:t>
      </w:r>
      <w:r>
        <w:rPr>
          <w:rFonts w:ascii="Arial" w:eastAsia="Arial" w:hAnsi="Arial" w:cs="Arial"/>
          <w:color w:val="000000"/>
        </w:rPr>
        <w:t xml:space="preserve">Together, we will champion equal rights for all, advancing equality, challenging discrimination and leaving no one behind.  We will encourage the development of a vibrant civil society and support their full, active, and meaningful participation, representation and leadership across their work.  We will support initiatives that amplify the </w:t>
      </w:r>
      <w:r>
        <w:rPr>
          <w:rFonts w:ascii="Arial" w:eastAsia="Arial" w:hAnsi="Arial" w:cs="Arial"/>
          <w:color w:val="000000"/>
        </w:rPr>
        <w:lastRenderedPageBreak/>
        <w:t>rights, choice, voice and visibility of diverse and representative groups including Women’s Rights Organisations and Organisations for Persons with Disabilities.  We will champion gender equality and continue to strengthen the prevention of gender-based violence (GBV) including conflict-related sexual violence (CRSV).   The UK will launch new initiatives in support of Ukraine’s ‘Better Care’ agenda, strengthening families, communities, and the care system to progressively end institutionalisation, develop alternative family and community-based services, and work to ensure every child has a safe and loving family environment.</w:t>
      </w:r>
    </w:p>
    <w:p w14:paraId="0EF171E6"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5FAB3C86" w14:textId="0325B924"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Develop a long-term culture and sports partnership.</w:t>
      </w:r>
      <w:r>
        <w:rPr>
          <w:rFonts w:ascii="Arial" w:eastAsia="Arial" w:hAnsi="Arial" w:cs="Arial"/>
          <w:color w:val="000000"/>
        </w:rPr>
        <w:t xml:space="preserve">  The UK will take active steps to ensure preservation of the Ukrainian identity of Ukrainians residing in the UK.  We will encourage twinning across museums, galleries, theatres, opera houses, music venues, teams and associations – to exchange works, best practices, perform and compete together, and co-produce.  We will support greater engagement between our TV and film sectors to exchange experience and expertise.  We will aspire to carry out a series of cultural exchanges to showcase their talent and creative institutions.  We will deepen the relationship between the British Council and the Ukrainian Institute and will promote the activities of the Ukrainian Institute in the UK.  We will deepen cooperation with the Ukrainian Cultural Foundation.  We will establish a Ukrainian-British Cultural Commission, chaired jointly by Ministers for both countries to convene expert discussions</w:t>
      </w:r>
      <w:r w:rsidRPr="000D3B83">
        <w:rPr>
          <w:rFonts w:ascii="Arial" w:eastAsia="Arial" w:hAnsi="Arial" w:cs="Arial"/>
        </w:rPr>
        <w:t>,</w:t>
      </w:r>
      <w:r>
        <w:rPr>
          <w:rFonts w:ascii="Arial" w:eastAsia="Arial" w:hAnsi="Arial" w:cs="Arial"/>
          <w:color w:val="000000"/>
        </w:rPr>
        <w:t xml:space="preserve"> </w:t>
      </w:r>
      <w:r w:rsidRPr="000D3B83">
        <w:rPr>
          <w:rFonts w:ascii="Arial" w:eastAsia="Arial" w:hAnsi="Arial" w:cs="Arial"/>
          <w:color w:val="000000"/>
        </w:rPr>
        <w:t>and</w:t>
      </w:r>
      <w:r>
        <w:rPr>
          <w:rFonts w:ascii="Arial" w:eastAsia="Arial" w:hAnsi="Arial" w:cs="Arial"/>
          <w:color w:val="000000"/>
        </w:rPr>
        <w:t xml:space="preserve"> decide bilateral priorities and </w:t>
      </w:r>
      <w:r w:rsidRPr="00B82E51">
        <w:rPr>
          <w:rFonts w:ascii="Arial" w:eastAsia="Arial" w:hAnsi="Arial" w:cs="Arial"/>
        </w:rPr>
        <w:t>projects</w:t>
      </w:r>
      <w:r w:rsidRPr="00B82E51" w:rsidDel="000D3B83">
        <w:rPr>
          <w:rFonts w:ascii="Arial" w:eastAsia="Arial" w:hAnsi="Arial" w:cs="Arial"/>
        </w:rPr>
        <w:t>, and discuss joint funding where appropriate</w:t>
      </w:r>
      <w:r w:rsidRPr="00B82E51">
        <w:rPr>
          <w:rFonts w:ascii="Arial" w:eastAsia="Arial" w:hAnsi="Arial" w:cs="Arial"/>
        </w:rPr>
        <w:t xml:space="preserve">.  </w:t>
      </w:r>
      <w:r>
        <w:rPr>
          <w:rFonts w:ascii="Arial" w:eastAsia="Arial" w:hAnsi="Arial" w:cs="Arial"/>
          <w:color w:val="000000"/>
        </w:rPr>
        <w:t>We will encourage collaboration between our national sports bodies, particularly in the run up to international flagship events.  We will strive to regularly celebrate Ukrainian culture in the UK, and UK culture in Ukraine at appropriate intervals, through cooperation between British Council and Ukrainian Institute.</w:t>
      </w:r>
    </w:p>
    <w:p w14:paraId="473DD4D2"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2A1A4499" w14:textId="77777777"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Support deeper and more nationwide links between local and regional governments, including businesses, industry, and groups around them.  </w:t>
      </w:r>
      <w:r>
        <w:rPr>
          <w:rFonts w:ascii="Arial" w:eastAsia="Arial" w:hAnsi="Arial" w:cs="Arial"/>
          <w:color w:val="000000"/>
        </w:rPr>
        <w:t>We will build on the extensive twinning already established, encouraging greater trade, friendships, tourism, exchange of workers, expertise and best practice.  We will also support the alignment between our two countries of sectors that are geographically concentrated.  We will build on lessons from the Homes for Ukraine and STEP Ukraine schemes, where communities built strong bonds, fostering inclusion and improving skills and resilience.</w:t>
      </w:r>
    </w:p>
    <w:p w14:paraId="4CC65FEC"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715ABF5E" w14:textId="77777777"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Offer leadership coaching for future leaders.  </w:t>
      </w:r>
      <w:r>
        <w:rPr>
          <w:rFonts w:ascii="Arial" w:eastAsia="Arial" w:hAnsi="Arial" w:cs="Arial"/>
          <w:color w:val="000000"/>
        </w:rPr>
        <w:t>The UK will offer coaching to support Ukraine Government officials with the development of leadership capabilities.  We will work together to develop a leadership coaching culture in Ukraine.</w:t>
      </w:r>
    </w:p>
    <w:p w14:paraId="416C62CC"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76170A71" w14:textId="77777777"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Establish a veterans cooperation programme.  </w:t>
      </w:r>
      <w:r>
        <w:rPr>
          <w:rFonts w:ascii="Arial" w:eastAsia="Arial" w:hAnsi="Arial" w:cs="Arial"/>
          <w:color w:val="000000"/>
        </w:rPr>
        <w:t xml:space="preserve">We will carry out a series of expert policy exchanges, sharing best practice and learning in key areas of veteran policy.  We will develop cooperation between military service and veteran charities and wider civil society organisations in specialist areas, which will </w:t>
      </w:r>
      <w:r>
        <w:rPr>
          <w:rFonts w:ascii="Arial" w:eastAsia="Arial" w:hAnsi="Arial" w:cs="Arial"/>
          <w:color w:val="000000"/>
        </w:rPr>
        <w:lastRenderedPageBreak/>
        <w:t>provide a framework for enduring, gender and inclusive sensitive cooperation between Ukraine and UK organisations.  Within the framework of the Invictus Games 2027, and in the run up to and beyond the Games, the UK will assist Ukraine with the development of their adaptive sports programme, sharing the rehabilitation benefits of sport and adventure for those with adaptive needs, and their families, caused by service.  The UK will help Ukrainian access research on the evidence base for use of sport in rehabilitation.</w:t>
      </w:r>
    </w:p>
    <w:p w14:paraId="6CF88530"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151A7142" w14:textId="77777777"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Support cultural heritage protection and restoration.  </w:t>
      </w:r>
      <w:r>
        <w:rPr>
          <w:rFonts w:ascii="Arial" w:eastAsia="Arial" w:hAnsi="Arial" w:cs="Arial"/>
          <w:color w:val="000000"/>
        </w:rPr>
        <w:t>The UK will facilitate training and educational exchanges for cultural professionals for the protection, preservation and restoration of Ukrainian cultural heritage endangered by Russian aggression.  We also commit to work together to protect Ukrainian cultural heritage, prevent the illicit trafficking and looting of its cultural values, and counteract cultural erasure.</w:t>
      </w:r>
    </w:p>
    <w:p w14:paraId="3277BD54"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36A71CE1" w14:textId="77777777"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Enter into a youth compact.  </w:t>
      </w:r>
      <w:r>
        <w:rPr>
          <w:rFonts w:ascii="Arial" w:eastAsia="Arial" w:hAnsi="Arial" w:cs="Arial"/>
          <w:color w:val="000000"/>
        </w:rPr>
        <w:t xml:space="preserve">We will grow our partnerships between our youth groups. We will twin 100 schools to build partnerships among pupils and teachers.  The UK, through the Premier League and British Council, will help young people in Ukraine to develop the skills, education and confidence needed to be a positive influence in their communities.  The UK will increase opportunities to young Ukrainians residing in the UK, through encouraging participation in youth-focused programmes.  The UK will support Ukraine’s education recovery and reform ambitions through policy exchanges, technical assistance, leadership training, education partnerships, and sharing best practice including on funding systems.  The UK will support British Universities to extend their educational offer in Ukraine building on our two countries excellent partnership links, including Higher Education twinning initiatives and Transnational Education pilots to encourage further education development and professional exchange. </w:t>
      </w:r>
      <w:r>
        <w:rPr>
          <w:rFonts w:ascii="Arial" w:eastAsia="Arial" w:hAnsi="Arial" w:cs="Arial"/>
          <w:i/>
          <w:color w:val="000000"/>
        </w:rPr>
        <w:t xml:space="preserve"> </w:t>
      </w:r>
      <w:r>
        <w:rPr>
          <w:rFonts w:ascii="Arial" w:eastAsia="Arial" w:hAnsi="Arial" w:cs="Arial"/>
          <w:color w:val="000000"/>
        </w:rPr>
        <w:t>The UK will expand access to Chevening in Ukraine and strengthen our alumni programmes, supporting Ukraine’s future leaders.  We will promote intercultural dialogue and the acquisition of knowledge and skills.  More exchanges, alumni programmes, leadership development, distance learning, joint competitions, school trips and exchanges, summer camps, and bilingual English-Ukrainian schools will be encouraged.</w:t>
      </w:r>
    </w:p>
    <w:p w14:paraId="440BA3A7"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0D921530" w14:textId="77777777"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Transform English language learning in Ukraine.</w:t>
      </w:r>
      <w:r>
        <w:rPr>
          <w:rFonts w:ascii="Arial" w:eastAsia="Arial" w:hAnsi="Arial" w:cs="Arial"/>
          <w:color w:val="000000"/>
        </w:rPr>
        <w:t xml:space="preserve">  The Law of Ukraine on the Use of the English Language in Ukraine will serve as a stepping stone for the UK to teach English to Ukrainian civil servants and support the professional development of English teachers. </w:t>
      </w:r>
    </w:p>
    <w:p w14:paraId="38438BE9"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125B2956" w14:textId="77777777" w:rsidR="00790420" w:rsidRDefault="00EE072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Advance human security, the protection of civilians, and the Women, Peace and Security (WPS) agenda.</w:t>
      </w:r>
      <w:r>
        <w:rPr>
          <w:rFonts w:ascii="Arial" w:eastAsia="Arial" w:hAnsi="Arial" w:cs="Arial"/>
          <w:color w:val="000000"/>
        </w:rPr>
        <w:t xml:space="preserve">  The UK will support Ukraine in advancement of human security, protection of civilians, international humanitarian law, and women, peace and security commitments - within institutional, strategic and operational systems, structures and processes, and across civilian, security and defence sectors.  We recognise the critical role of empowered and engaged </w:t>
      </w:r>
      <w:r>
        <w:rPr>
          <w:rFonts w:ascii="Arial" w:eastAsia="Arial" w:hAnsi="Arial" w:cs="Arial"/>
          <w:color w:val="000000"/>
        </w:rPr>
        <w:lastRenderedPageBreak/>
        <w:t>women across all areas of peace and security, including conflict prevention and resolution, humanitarian and crisis response, early- and post-conflict recovery, security and justice, and transnational threats.  We will tackle the barriers, challenges and harmful norms that may impede women in all their diversity and prevent transformative and sustainable outcomes for Ukraine.  We will enable the meaningful participation of women in shaping a comprehensive and inclusive security framework, and ensuring civilian dynamics are factored into operational planning.  We will strengthen WPS regional coalitions and enhance sectoral implementation of WPS policies, support and champion women’s rights organisations (WROs) and representative groups, and improve national monitoring and coordination mechanisms.</w:t>
      </w:r>
    </w:p>
    <w:p w14:paraId="4E4D8ADA" w14:textId="77777777" w:rsidR="00790420" w:rsidRDefault="00790420">
      <w:pPr>
        <w:spacing w:after="0" w:line="240" w:lineRule="auto"/>
        <w:rPr>
          <w:rFonts w:ascii="Arial" w:eastAsia="Arial" w:hAnsi="Arial" w:cs="Arial"/>
        </w:rPr>
      </w:pPr>
    </w:p>
    <w:p w14:paraId="62F33148" w14:textId="77777777" w:rsidR="00063B8F" w:rsidRDefault="00063B8F">
      <w:pPr>
        <w:spacing w:after="0" w:line="240" w:lineRule="auto"/>
        <w:rPr>
          <w:rFonts w:ascii="Arial" w:eastAsia="Arial" w:hAnsi="Arial" w:cs="Arial"/>
        </w:rPr>
      </w:pPr>
    </w:p>
    <w:p w14:paraId="0FD4B965" w14:textId="77777777" w:rsidR="00790420" w:rsidRDefault="00EE0721">
      <w:pPr>
        <w:spacing w:after="0" w:line="240" w:lineRule="auto"/>
        <w:rPr>
          <w:rFonts w:ascii="Arial" w:eastAsia="Arial" w:hAnsi="Arial" w:cs="Arial"/>
          <w:b/>
        </w:rPr>
      </w:pPr>
      <w:r>
        <w:rPr>
          <w:rFonts w:ascii="Arial" w:eastAsia="Arial" w:hAnsi="Arial" w:cs="Arial"/>
          <w:b/>
        </w:rPr>
        <w:t>FINAL PROVISIONS</w:t>
      </w:r>
    </w:p>
    <w:p w14:paraId="6ED91641" w14:textId="77777777" w:rsidR="00790420" w:rsidRDefault="00790420">
      <w:pPr>
        <w:spacing w:after="0" w:line="240" w:lineRule="auto"/>
        <w:rPr>
          <w:rFonts w:ascii="Arial" w:eastAsia="Arial" w:hAnsi="Arial" w:cs="Arial"/>
          <w:b/>
        </w:rPr>
      </w:pPr>
    </w:p>
    <w:p w14:paraId="1937AF28" w14:textId="77777777" w:rsidR="00790420" w:rsidRDefault="00EE0721">
      <w:pPr>
        <w:numPr>
          <w:ilvl w:val="3"/>
          <w:numId w:val="1"/>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The provisions of this Declaration will continue in effect for 100 years from the date of signature.</w:t>
      </w:r>
    </w:p>
    <w:p w14:paraId="0847489B" w14:textId="77777777" w:rsidR="00790420" w:rsidRDefault="00790420">
      <w:pPr>
        <w:pBdr>
          <w:top w:val="nil"/>
          <w:left w:val="nil"/>
          <w:bottom w:val="nil"/>
          <w:right w:val="nil"/>
          <w:between w:val="nil"/>
        </w:pBdr>
        <w:spacing w:after="0" w:line="240" w:lineRule="auto"/>
        <w:ind w:left="709"/>
        <w:rPr>
          <w:rFonts w:ascii="Arial" w:eastAsia="Arial" w:hAnsi="Arial" w:cs="Arial"/>
          <w:color w:val="000000"/>
        </w:rPr>
      </w:pPr>
    </w:p>
    <w:p w14:paraId="31B92931" w14:textId="77777777" w:rsidR="00790420" w:rsidRDefault="00EE0721">
      <w:pPr>
        <w:numPr>
          <w:ilvl w:val="3"/>
          <w:numId w:val="1"/>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Provisions may be amended at any time by joint decision of the Participants.</w:t>
      </w:r>
    </w:p>
    <w:p w14:paraId="276E1033" w14:textId="77777777" w:rsidR="00790420" w:rsidRDefault="00790420">
      <w:pPr>
        <w:pBdr>
          <w:top w:val="nil"/>
          <w:left w:val="nil"/>
          <w:bottom w:val="nil"/>
          <w:right w:val="nil"/>
          <w:between w:val="nil"/>
        </w:pBdr>
        <w:spacing w:after="0" w:line="240" w:lineRule="auto"/>
        <w:ind w:left="709"/>
        <w:rPr>
          <w:rFonts w:ascii="Arial" w:eastAsia="Arial" w:hAnsi="Arial" w:cs="Arial"/>
          <w:color w:val="000000"/>
        </w:rPr>
      </w:pPr>
    </w:p>
    <w:p w14:paraId="44702E5F" w14:textId="77777777" w:rsidR="00790420" w:rsidRDefault="00EE0721">
      <w:pPr>
        <w:numPr>
          <w:ilvl w:val="3"/>
          <w:numId w:val="1"/>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Any dispute about the interpretation of the Declaration will be resolved by consultations between the Participants, and will not be referred to any national or international tribunal, court or third party for settlement.</w:t>
      </w:r>
    </w:p>
    <w:p w14:paraId="1EAFD50B" w14:textId="77777777" w:rsidR="00790420" w:rsidRDefault="00790420">
      <w:pPr>
        <w:pBdr>
          <w:top w:val="nil"/>
          <w:left w:val="nil"/>
          <w:bottom w:val="nil"/>
          <w:right w:val="nil"/>
          <w:between w:val="nil"/>
        </w:pBdr>
        <w:spacing w:after="0" w:line="240" w:lineRule="auto"/>
        <w:ind w:left="720"/>
        <w:rPr>
          <w:rFonts w:ascii="Arial" w:eastAsia="Arial" w:hAnsi="Arial" w:cs="Arial"/>
          <w:color w:val="000000"/>
        </w:rPr>
      </w:pPr>
    </w:p>
    <w:p w14:paraId="5A8CDB5D" w14:textId="77777777" w:rsidR="00790420" w:rsidRDefault="00EE0721">
      <w:pPr>
        <w:numPr>
          <w:ilvl w:val="3"/>
          <w:numId w:val="1"/>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This Declaration may be terminated by either Participant by sending a written notice to the other Participant.  The Declaration will be terminated six months from the date of receipt of such notice.</w:t>
      </w:r>
    </w:p>
    <w:p w14:paraId="68C86CDA" w14:textId="77777777" w:rsidR="00790420" w:rsidRDefault="00790420">
      <w:pPr>
        <w:spacing w:after="0" w:line="240" w:lineRule="auto"/>
        <w:rPr>
          <w:rFonts w:ascii="Arial" w:eastAsia="Arial" w:hAnsi="Arial" w:cs="Arial"/>
        </w:rPr>
      </w:pPr>
    </w:p>
    <w:p w14:paraId="6C04E0E0" w14:textId="17FACAAD" w:rsidR="00790420" w:rsidRDefault="00EE0721">
      <w:pPr>
        <w:spacing w:after="0" w:line="240" w:lineRule="auto"/>
        <w:rPr>
          <w:rFonts w:ascii="Arial" w:eastAsia="Arial" w:hAnsi="Arial" w:cs="Arial"/>
        </w:rPr>
      </w:pPr>
      <w:r>
        <w:rPr>
          <w:rFonts w:ascii="Arial" w:eastAsia="Arial" w:hAnsi="Arial" w:cs="Arial"/>
        </w:rPr>
        <w:t xml:space="preserve">Signed in duplicate in </w:t>
      </w:r>
      <w:r w:rsidR="00F01DA3">
        <w:rPr>
          <w:rFonts w:ascii="Arial" w:eastAsia="Arial" w:hAnsi="Arial" w:cs="Arial"/>
        </w:rPr>
        <w:t>Kyiv, Ukraine</w:t>
      </w:r>
      <w:r>
        <w:rPr>
          <w:rFonts w:ascii="Arial" w:eastAsia="Arial" w:hAnsi="Arial" w:cs="Arial"/>
        </w:rPr>
        <w:t xml:space="preserve"> on </w:t>
      </w:r>
      <w:r w:rsidR="00F01DA3">
        <w:rPr>
          <w:rFonts w:ascii="Arial" w:eastAsia="Arial" w:hAnsi="Arial" w:cs="Arial"/>
        </w:rPr>
        <w:t>16 January 2025</w:t>
      </w:r>
      <w:r>
        <w:rPr>
          <w:rFonts w:ascii="Arial" w:eastAsia="Arial" w:hAnsi="Arial" w:cs="Arial"/>
        </w:rPr>
        <w:t xml:space="preserve"> in the English and Ukrainian languages, the English version of which is valid in the event of any discrepancy.</w:t>
      </w:r>
    </w:p>
    <w:p w14:paraId="0B4F50E7" w14:textId="77777777" w:rsidR="00F01DA3" w:rsidRDefault="00F01DA3">
      <w:pPr>
        <w:spacing w:after="0" w:line="240" w:lineRule="auto"/>
        <w:rPr>
          <w:rFonts w:ascii="Arial" w:eastAsia="Arial" w:hAnsi="Arial" w:cs="Arial"/>
        </w:rPr>
      </w:pPr>
    </w:p>
    <w:p w14:paraId="6661C245" w14:textId="77777777" w:rsidR="00F01DA3" w:rsidRDefault="00F01DA3">
      <w:pPr>
        <w:spacing w:after="0" w:line="240" w:lineRule="auto"/>
        <w:rPr>
          <w:rFonts w:ascii="Arial" w:eastAsia="Arial" w:hAnsi="Arial" w:cs="Arial"/>
        </w:rPr>
      </w:pPr>
    </w:p>
    <w:p w14:paraId="6895B69E" w14:textId="77777777" w:rsidR="00F01DA3" w:rsidRDefault="00F01DA3" w:rsidP="00F01DA3">
      <w:pPr>
        <w:spacing w:after="0" w:line="240" w:lineRule="auto"/>
        <w:rPr>
          <w:rFonts w:ascii="Arial" w:eastAsia="Arial" w:hAnsi="Arial" w:cs="Arial"/>
        </w:rPr>
      </w:pPr>
      <w:r>
        <w:rPr>
          <w:rFonts w:ascii="Arial" w:eastAsia="Arial" w:hAnsi="Arial" w:cs="Arial"/>
          <w:b/>
        </w:rPr>
        <w:t>For Ukraine: Volodymyr Zelenskyy, President of Ukraine</w:t>
      </w:r>
    </w:p>
    <w:p w14:paraId="0D1F4249" w14:textId="77777777" w:rsidR="00F01DA3" w:rsidRDefault="00F01DA3">
      <w:pPr>
        <w:spacing w:after="0" w:line="240" w:lineRule="auto"/>
        <w:rPr>
          <w:rFonts w:ascii="Arial" w:eastAsia="Arial" w:hAnsi="Arial" w:cs="Arial"/>
          <w:b/>
        </w:rPr>
      </w:pPr>
    </w:p>
    <w:p w14:paraId="1795CAE7" w14:textId="77777777" w:rsidR="00F01DA3" w:rsidRDefault="00F01DA3">
      <w:pPr>
        <w:spacing w:after="0" w:line="240" w:lineRule="auto"/>
        <w:rPr>
          <w:rFonts w:ascii="Arial" w:eastAsia="Arial" w:hAnsi="Arial" w:cs="Arial"/>
          <w:b/>
        </w:rPr>
      </w:pPr>
    </w:p>
    <w:p w14:paraId="200FEF37" w14:textId="537139C5" w:rsidR="00F01DA3" w:rsidRDefault="00F01DA3">
      <w:pPr>
        <w:spacing w:after="0" w:line="240" w:lineRule="auto"/>
        <w:rPr>
          <w:rFonts w:ascii="Arial" w:eastAsia="Arial" w:hAnsi="Arial" w:cs="Arial"/>
          <w:b/>
        </w:rPr>
      </w:pPr>
      <w:r>
        <w:rPr>
          <w:rFonts w:ascii="Arial" w:eastAsia="Arial" w:hAnsi="Arial" w:cs="Arial"/>
          <w:b/>
        </w:rPr>
        <w:t>For the United Kingdom of Great Britain and Northern Ireland: Sir Keir Starmer, Prime Minister</w:t>
      </w:r>
    </w:p>
    <w:p w14:paraId="0B4DA4D1" w14:textId="77777777" w:rsidR="00F01DA3" w:rsidRDefault="00F01DA3">
      <w:pPr>
        <w:spacing w:after="0" w:line="240" w:lineRule="auto"/>
        <w:rPr>
          <w:rFonts w:ascii="Arial" w:eastAsia="Arial" w:hAnsi="Arial" w:cs="Arial"/>
          <w:b/>
        </w:rPr>
      </w:pPr>
    </w:p>
    <w:p w14:paraId="1233F0FB" w14:textId="77777777" w:rsidR="00790420" w:rsidRDefault="00790420">
      <w:pPr>
        <w:spacing w:after="0" w:line="240" w:lineRule="auto"/>
        <w:rPr>
          <w:rFonts w:ascii="Arial" w:eastAsia="Arial" w:hAnsi="Arial" w:cs="Arial"/>
        </w:rPr>
      </w:pPr>
    </w:p>
    <w:p w14:paraId="303DDC28" w14:textId="77777777" w:rsidR="008E1774" w:rsidRDefault="008E1774">
      <w:pPr>
        <w:spacing w:after="0" w:line="240" w:lineRule="auto"/>
        <w:rPr>
          <w:rFonts w:ascii="Arial" w:eastAsia="Arial" w:hAnsi="Arial" w:cs="Arial"/>
        </w:rPr>
      </w:pPr>
    </w:p>
    <w:p w14:paraId="0461D3A6" w14:textId="60464AA5" w:rsidR="00790420" w:rsidRDefault="00790420" w:rsidP="00063B8F">
      <w:pPr>
        <w:tabs>
          <w:tab w:val="left" w:pos="3195"/>
        </w:tabs>
        <w:spacing w:after="0" w:line="240" w:lineRule="auto"/>
        <w:rPr>
          <w:rFonts w:ascii="Arial" w:eastAsia="Arial" w:hAnsi="Arial" w:cs="Arial"/>
        </w:rPr>
      </w:pPr>
    </w:p>
    <w:sectPr w:rsidR="00790420">
      <w:headerReference w:type="even" r:id="rId7"/>
      <w:headerReference w:type="default" r:id="rId8"/>
      <w:footerReference w:type="even"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A83D4" w14:textId="77777777" w:rsidR="008318AB" w:rsidRDefault="008318AB">
      <w:pPr>
        <w:spacing w:after="0" w:line="240" w:lineRule="auto"/>
      </w:pPr>
      <w:r>
        <w:separator/>
      </w:r>
    </w:p>
  </w:endnote>
  <w:endnote w:type="continuationSeparator" w:id="0">
    <w:p w14:paraId="26CB0134" w14:textId="77777777" w:rsidR="008318AB" w:rsidRDefault="008318AB">
      <w:pPr>
        <w:spacing w:after="0" w:line="240" w:lineRule="auto"/>
      </w:pPr>
      <w:r>
        <w:continuationSeparator/>
      </w:r>
    </w:p>
  </w:endnote>
  <w:endnote w:type="continuationNotice" w:id="1">
    <w:p w14:paraId="10AC3376" w14:textId="77777777" w:rsidR="008318AB" w:rsidRDefault="00831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CAFE" w14:textId="2ED031D3" w:rsidR="00790420" w:rsidRDefault="002F687A">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8244" behindDoc="0" locked="0" layoutInCell="1" allowOverlap="1" wp14:anchorId="04144772" wp14:editId="6993AC07">
              <wp:simplePos x="635" y="635"/>
              <wp:positionH relativeFrom="page">
                <wp:align>center</wp:align>
              </wp:positionH>
              <wp:positionV relativeFrom="page">
                <wp:align>bottom</wp:align>
              </wp:positionV>
              <wp:extent cx="443865" cy="443865"/>
              <wp:effectExtent l="0" t="0" r="16510" b="0"/>
              <wp:wrapNone/>
              <wp:docPr id="18017815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72C55" w14:textId="07EC9C2A" w:rsidR="002F687A" w:rsidRPr="002F687A" w:rsidRDefault="002F687A" w:rsidP="002F687A">
                          <w:pPr>
                            <w:spacing w:after="0"/>
                            <w:rPr>
                              <w:rFonts w:ascii="Calibri" w:eastAsia="Calibri" w:hAnsi="Calibri" w:cs="Calibri"/>
                              <w:noProof/>
                              <w:color w:val="000000"/>
                              <w:sz w:val="20"/>
                              <w:szCs w:val="20"/>
                            </w:rPr>
                          </w:pPr>
                          <w:r w:rsidRPr="002F687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04144772"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5772C55" w14:textId="07EC9C2A" w:rsidR="002F687A" w:rsidRPr="002F687A" w:rsidRDefault="002F687A" w:rsidP="002F687A">
                    <w:pPr>
                      <w:spacing w:after="0"/>
                      <w:rPr>
                        <w:rFonts w:ascii="Calibri" w:eastAsia="Calibri" w:hAnsi="Calibri" w:cs="Calibri"/>
                        <w:noProof/>
                        <w:color w:val="000000"/>
                        <w:sz w:val="20"/>
                        <w:szCs w:val="20"/>
                      </w:rPr>
                    </w:pPr>
                    <w:r w:rsidRPr="002F687A">
                      <w:rPr>
                        <w:rFonts w:ascii="Calibri" w:eastAsia="Calibri" w:hAnsi="Calibri" w:cs="Calibri"/>
                        <w:noProof/>
                        <w:color w:val="000000"/>
                        <w:sz w:val="20"/>
                        <w:szCs w:val="20"/>
                      </w:rPr>
                      <w:t>OFFICIAL</w:t>
                    </w:r>
                  </w:p>
                </w:txbxContent>
              </v:textbox>
              <w10:wrap anchorx="page" anchory="page"/>
            </v:shape>
          </w:pict>
        </mc:Fallback>
      </mc:AlternateContent>
    </w:r>
    <w:r w:rsidR="00EE0721">
      <w:rPr>
        <w:noProof/>
      </w:rPr>
      <mc:AlternateContent>
        <mc:Choice Requires="wps">
          <w:drawing>
            <wp:anchor distT="0" distB="0" distL="0" distR="0" simplePos="0" relativeHeight="251658241" behindDoc="0" locked="0" layoutInCell="1" hidden="0" allowOverlap="1" wp14:anchorId="08216427" wp14:editId="040BE258">
              <wp:simplePos x="0" y="0"/>
              <wp:positionH relativeFrom="column">
                <wp:posOffset>1828800</wp:posOffset>
              </wp:positionH>
              <wp:positionV relativeFrom="paragraph">
                <wp:posOffset>0</wp:posOffset>
              </wp:positionV>
              <wp:extent cx="457200" cy="352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38DBC920" w14:textId="77777777" w:rsidR="002F1E09" w:rsidRPr="000349AB" w:rsidRDefault="00EE0721" w:rsidP="00171EB3">
                          <w:pPr>
                            <w:spacing w:after="0"/>
                            <w:rPr>
                              <w:rFonts w:ascii="Calibri" w:eastAsia="Calibri" w:hAnsi="Calibri" w:cs="Calibri"/>
                              <w:noProof/>
                              <w:color w:val="000000"/>
                              <w:sz w:val="20"/>
                              <w:szCs w:val="20"/>
                            </w:rPr>
                          </w:pPr>
                          <w:r w:rsidRPr="000349A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 w14:anchorId="08216427" id="_x0000_s1030" type="#_x0000_t202" style="position:absolute;margin-left:2in;margin-top:0;width:36pt;height:27.75pt;z-index:251658241;visibility:visible;mso-wrap-style:non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L3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" filled="f" stroked="f">
              <v:textbox style="mso-fit-shape-to-text:t" inset="0,0,0,15pt">
                <w:txbxContent>
                  <w:p w14:paraId="38DBC920" w14:textId="77777777" w:rsidR="002F1E09" w:rsidRPr="000349AB" w:rsidRDefault="00EE0721" w:rsidP="00171EB3">
                    <w:pPr>
                      <w:spacing w:after="0"/>
                      <w:rPr>
                        <w:rFonts w:ascii="Calibri" w:eastAsia="Calibri" w:hAnsi="Calibri" w:cs="Calibri"/>
                        <w:noProof/>
                        <w:color w:val="000000"/>
                        <w:sz w:val="20"/>
                        <w:szCs w:val="20"/>
                      </w:rPr>
                    </w:pPr>
                    <w:r w:rsidRPr="000349AB">
                      <w:rPr>
                        <w:rFonts w:ascii="Calibri" w:eastAsia="Calibri" w:hAnsi="Calibri" w:cs="Calibri"/>
                        <w:noProof/>
                        <w:color w:val="000000"/>
                        <w:sz w:val="20"/>
                        <w:szCs w:val="20"/>
                      </w:rPr>
                      <w:t>OFFICIAL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3ABD" w14:textId="12876654" w:rsidR="002F687A" w:rsidRDefault="002F687A">
    <w:pPr>
      <w:pStyle w:val="Footer"/>
    </w:pPr>
    <w:r>
      <w:rPr>
        <w:noProof/>
      </w:rPr>
      <mc:AlternateContent>
        <mc:Choice Requires="wps">
          <w:drawing>
            <wp:anchor distT="0" distB="0" distL="0" distR="0" simplePos="0" relativeHeight="251658247" behindDoc="0" locked="0" layoutInCell="1" allowOverlap="1" wp14:anchorId="6F6D6480" wp14:editId="56AE71FD">
              <wp:simplePos x="914400" y="9417132"/>
              <wp:positionH relativeFrom="page">
                <wp:align>center</wp:align>
              </wp:positionH>
              <wp:positionV relativeFrom="page">
                <wp:align>bottom</wp:align>
              </wp:positionV>
              <wp:extent cx="443865" cy="443865"/>
              <wp:effectExtent l="0" t="0" r="16510" b="0"/>
              <wp:wrapNone/>
              <wp:docPr id="15563694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3954C" w14:textId="26F33F94" w:rsidR="002F687A" w:rsidRPr="002F687A" w:rsidRDefault="002F687A" w:rsidP="002F687A">
                          <w:pPr>
                            <w:spacing w:after="0"/>
                            <w:rPr>
                              <w:rFonts w:ascii="Calibri" w:eastAsia="Calibri" w:hAnsi="Calibri" w:cs="Calibri"/>
                              <w:noProof/>
                              <w:color w:val="000000"/>
                              <w:sz w:val="20"/>
                              <w:szCs w:val="20"/>
                            </w:rPr>
                          </w:pPr>
                          <w:r w:rsidRPr="002F687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F6D6480" id="_x0000_t202" coordsize="21600,21600" o:spt="202" path="m,l,21600r21600,l21600,xe">
              <v:stroke joinstyle="miter"/>
              <v:path gradientshapeok="t" o:connecttype="rect"/>
            </v:shapetype>
            <v:shape id="Text Box 4" o:spid="_x0000_s1033"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0533954C" w14:textId="26F33F94" w:rsidR="002F687A" w:rsidRPr="002F687A" w:rsidRDefault="002F687A" w:rsidP="002F687A">
                    <w:pPr>
                      <w:spacing w:after="0"/>
                      <w:rPr>
                        <w:rFonts w:ascii="Calibri" w:eastAsia="Calibri" w:hAnsi="Calibri" w:cs="Calibri"/>
                        <w:noProof/>
                        <w:color w:val="000000"/>
                        <w:sz w:val="20"/>
                        <w:szCs w:val="20"/>
                      </w:rPr>
                    </w:pPr>
                    <w:r w:rsidRPr="002F687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A3953" w14:textId="77777777" w:rsidR="008318AB" w:rsidRDefault="008318AB">
      <w:pPr>
        <w:spacing w:after="0" w:line="240" w:lineRule="auto"/>
      </w:pPr>
      <w:r>
        <w:separator/>
      </w:r>
    </w:p>
  </w:footnote>
  <w:footnote w:type="continuationSeparator" w:id="0">
    <w:p w14:paraId="4C9B4E2B" w14:textId="77777777" w:rsidR="008318AB" w:rsidRDefault="008318AB">
      <w:pPr>
        <w:spacing w:after="0" w:line="240" w:lineRule="auto"/>
      </w:pPr>
      <w:r>
        <w:continuationSeparator/>
      </w:r>
    </w:p>
  </w:footnote>
  <w:footnote w:type="continuationNotice" w:id="1">
    <w:p w14:paraId="509D8875" w14:textId="77777777" w:rsidR="008318AB" w:rsidRDefault="00831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865C" w14:textId="1C963AD0" w:rsidR="00790420" w:rsidRDefault="002F687A">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8242" behindDoc="0" locked="0" layoutInCell="1" allowOverlap="1" wp14:anchorId="4A5AF10A" wp14:editId="2F97173F">
              <wp:simplePos x="635" y="635"/>
              <wp:positionH relativeFrom="page">
                <wp:align>center</wp:align>
              </wp:positionH>
              <wp:positionV relativeFrom="page">
                <wp:align>top</wp:align>
              </wp:positionV>
              <wp:extent cx="443865" cy="443865"/>
              <wp:effectExtent l="0" t="0" r="16510" b="10160"/>
              <wp:wrapNone/>
              <wp:docPr id="117645140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1C0CB" w14:textId="01CE1DDE" w:rsidR="002F687A" w:rsidRPr="002F687A" w:rsidRDefault="002F687A" w:rsidP="002F687A">
                          <w:pPr>
                            <w:spacing w:after="0"/>
                            <w:rPr>
                              <w:rFonts w:ascii="Calibri" w:eastAsia="Calibri" w:hAnsi="Calibri" w:cs="Calibri"/>
                              <w:noProof/>
                              <w:color w:val="000000"/>
                              <w:sz w:val="20"/>
                              <w:szCs w:val="20"/>
                            </w:rPr>
                          </w:pPr>
                          <w:r w:rsidRPr="002F687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4A5AF10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81C0CB" w14:textId="01CE1DDE" w:rsidR="002F687A" w:rsidRPr="002F687A" w:rsidRDefault="002F687A" w:rsidP="002F687A">
                    <w:pPr>
                      <w:spacing w:after="0"/>
                      <w:rPr>
                        <w:rFonts w:ascii="Calibri" w:eastAsia="Calibri" w:hAnsi="Calibri" w:cs="Calibri"/>
                        <w:noProof/>
                        <w:color w:val="000000"/>
                        <w:sz w:val="20"/>
                        <w:szCs w:val="20"/>
                      </w:rPr>
                    </w:pPr>
                    <w:r w:rsidRPr="002F687A">
                      <w:rPr>
                        <w:rFonts w:ascii="Calibri" w:eastAsia="Calibri" w:hAnsi="Calibri" w:cs="Calibri"/>
                        <w:noProof/>
                        <w:color w:val="000000"/>
                        <w:sz w:val="20"/>
                        <w:szCs w:val="20"/>
                      </w:rPr>
                      <w:t>OFFICIAL</w:t>
                    </w:r>
                  </w:p>
                </w:txbxContent>
              </v:textbox>
              <w10:wrap anchorx="page" anchory="page"/>
            </v:shape>
          </w:pict>
        </mc:Fallback>
      </mc:AlternateContent>
    </w:r>
    <w:r w:rsidR="00EE0721">
      <w:rPr>
        <w:noProof/>
        <w:color w:val="000000"/>
      </w:rPr>
      <mc:AlternateContent>
        <mc:Choice Requires="wps">
          <w:drawing>
            <wp:anchor distT="0" distB="0" distL="0" distR="0" simplePos="0" relativeHeight="251658240" behindDoc="0" locked="0" layoutInCell="1" hidden="0" allowOverlap="1" wp14:anchorId="1628D34E" wp14:editId="373F07F7">
              <wp:simplePos x="0" y="0"/>
              <wp:positionH relativeFrom="page">
                <wp:align>center</wp:align>
              </wp:positionH>
              <wp:positionV relativeFrom="page">
                <wp:align>top</wp:align>
              </wp:positionV>
              <wp:extent cx="457200" cy="352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6F709F5" w14:textId="77777777" w:rsidR="002F1E09" w:rsidRPr="000349AB" w:rsidRDefault="00EE0721" w:rsidP="00171EB3">
                          <w:pPr>
                            <w:spacing w:after="0"/>
                            <w:rPr>
                              <w:rFonts w:ascii="Calibri" w:eastAsia="Calibri" w:hAnsi="Calibri" w:cs="Calibri"/>
                              <w:noProof/>
                              <w:color w:val="000000"/>
                              <w:sz w:val="20"/>
                              <w:szCs w:val="20"/>
                            </w:rPr>
                          </w:pPr>
                          <w:r w:rsidRPr="000349AB">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 w14:anchorId="1628D34E" id="Text Box 1" o:spid="_x0000_s1027" type="#_x0000_t202"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filled="f" stroked="f">
              <v:textbox style="mso-fit-shape-to-text:t" inset="0,15pt,0,0">
                <w:txbxContent>
                  <w:p w14:paraId="56F709F5" w14:textId="77777777" w:rsidR="002F1E09" w:rsidRPr="000349AB" w:rsidRDefault="00EE0721" w:rsidP="00171EB3">
                    <w:pPr>
                      <w:spacing w:after="0"/>
                      <w:rPr>
                        <w:rFonts w:ascii="Calibri" w:eastAsia="Calibri" w:hAnsi="Calibri" w:cs="Calibri"/>
                        <w:noProof/>
                        <w:color w:val="000000"/>
                        <w:sz w:val="20"/>
                        <w:szCs w:val="20"/>
                      </w:rPr>
                    </w:pPr>
                    <w:r w:rsidRPr="000349A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EFC0" w14:textId="325A5B33" w:rsidR="00790420" w:rsidRDefault="00EE0721">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36469">
      <w:rPr>
        <w:rFonts w:ascii="Calibri" w:eastAsia="Calibri" w:hAnsi="Calibri" w:cs="Calibri"/>
        <w:noProof/>
        <w:color w:val="000000"/>
      </w:rPr>
      <w:t>2</w:t>
    </w:r>
    <w:r>
      <w:rPr>
        <w:rFonts w:ascii="Calibri" w:eastAsia="Calibri" w:hAnsi="Calibri" w:cs="Calibri"/>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AD41" w14:textId="0E5CD529" w:rsidR="002F687A" w:rsidRDefault="002F687A">
    <w:pPr>
      <w:pStyle w:val="Header"/>
    </w:pPr>
    <w:r>
      <w:rPr>
        <w:noProof/>
      </w:rPr>
      <mc:AlternateContent>
        <mc:Choice Requires="wps">
          <w:drawing>
            <wp:anchor distT="0" distB="0" distL="0" distR="0" simplePos="0" relativeHeight="251658246" behindDoc="0" locked="0" layoutInCell="1" allowOverlap="1" wp14:anchorId="1A6A4EBA" wp14:editId="3570308E">
              <wp:simplePos x="914400" y="463138"/>
              <wp:positionH relativeFrom="page">
                <wp:align>center</wp:align>
              </wp:positionH>
              <wp:positionV relativeFrom="page">
                <wp:align>top</wp:align>
              </wp:positionV>
              <wp:extent cx="443865" cy="443865"/>
              <wp:effectExtent l="0" t="0" r="16510" b="10160"/>
              <wp:wrapNone/>
              <wp:docPr id="18903916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4DC65" w14:textId="34EA737D" w:rsidR="002F687A" w:rsidRPr="002F687A" w:rsidRDefault="002F687A" w:rsidP="002F687A">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A6A4EBA" id="_x0000_t202" coordsize="21600,21600" o:spt="202" path="m,l,21600r21600,l21600,xe">
              <v:stroke joinstyle="miter"/>
              <v:path gradientshapeok="t" o:connecttype="rect"/>
            </v:shapetype>
            <v:shape id="_x0000_s1030"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054DC65" w14:textId="34EA737D" w:rsidR="002F687A" w:rsidRPr="002F687A" w:rsidRDefault="002F687A" w:rsidP="002F687A">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49E"/>
    <w:multiLevelType w:val="multilevel"/>
    <w:tmpl w:val="A70601F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565C4"/>
    <w:multiLevelType w:val="multilevel"/>
    <w:tmpl w:val="D1CABC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6B3574A"/>
    <w:multiLevelType w:val="multilevel"/>
    <w:tmpl w:val="17DCC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2E053A"/>
    <w:multiLevelType w:val="multilevel"/>
    <w:tmpl w:val="642A39E0"/>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1D7226"/>
    <w:multiLevelType w:val="multilevel"/>
    <w:tmpl w:val="F27415C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3867E2"/>
    <w:multiLevelType w:val="multilevel"/>
    <w:tmpl w:val="5066F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6130EE"/>
    <w:multiLevelType w:val="multilevel"/>
    <w:tmpl w:val="CA1ACEA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220D53"/>
    <w:multiLevelType w:val="multilevel"/>
    <w:tmpl w:val="A5927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F529E5"/>
    <w:multiLevelType w:val="multilevel"/>
    <w:tmpl w:val="DDE66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1014248">
    <w:abstractNumId w:val="2"/>
  </w:num>
  <w:num w:numId="2" w16cid:durableId="755518939">
    <w:abstractNumId w:val="1"/>
  </w:num>
  <w:num w:numId="3" w16cid:durableId="2018456912">
    <w:abstractNumId w:val="5"/>
  </w:num>
  <w:num w:numId="4" w16cid:durableId="963272366">
    <w:abstractNumId w:val="3"/>
  </w:num>
  <w:num w:numId="5" w16cid:durableId="1444226260">
    <w:abstractNumId w:val="6"/>
  </w:num>
  <w:num w:numId="6" w16cid:durableId="859929794">
    <w:abstractNumId w:val="7"/>
  </w:num>
  <w:num w:numId="7" w16cid:durableId="1864438966">
    <w:abstractNumId w:val="0"/>
  </w:num>
  <w:num w:numId="8" w16cid:durableId="432168832">
    <w:abstractNumId w:val="4"/>
  </w:num>
  <w:num w:numId="9" w16cid:durableId="1357927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20"/>
    <w:rsid w:val="000020F1"/>
    <w:rsid w:val="00063B8F"/>
    <w:rsid w:val="000645AB"/>
    <w:rsid w:val="00075E35"/>
    <w:rsid w:val="00076BB5"/>
    <w:rsid w:val="00086B8E"/>
    <w:rsid w:val="000961EC"/>
    <w:rsid w:val="000D3B83"/>
    <w:rsid w:val="000F0762"/>
    <w:rsid w:val="000F6248"/>
    <w:rsid w:val="0010059C"/>
    <w:rsid w:val="00135846"/>
    <w:rsid w:val="00171EB3"/>
    <w:rsid w:val="001E4AB2"/>
    <w:rsid w:val="0020216E"/>
    <w:rsid w:val="002215CA"/>
    <w:rsid w:val="002A238C"/>
    <w:rsid w:val="002A7625"/>
    <w:rsid w:val="002C35F6"/>
    <w:rsid w:val="002C3B44"/>
    <w:rsid w:val="002D1C62"/>
    <w:rsid w:val="002F1E09"/>
    <w:rsid w:val="002F687A"/>
    <w:rsid w:val="003102AC"/>
    <w:rsid w:val="003C43CD"/>
    <w:rsid w:val="003D128B"/>
    <w:rsid w:val="003F691B"/>
    <w:rsid w:val="00417CE9"/>
    <w:rsid w:val="004224AC"/>
    <w:rsid w:val="00436469"/>
    <w:rsid w:val="004A6716"/>
    <w:rsid w:val="004C28BB"/>
    <w:rsid w:val="004F2B9B"/>
    <w:rsid w:val="00513B41"/>
    <w:rsid w:val="00522924"/>
    <w:rsid w:val="0054338C"/>
    <w:rsid w:val="00543A74"/>
    <w:rsid w:val="00565ABD"/>
    <w:rsid w:val="005738A9"/>
    <w:rsid w:val="005D05AE"/>
    <w:rsid w:val="005E25C6"/>
    <w:rsid w:val="00603964"/>
    <w:rsid w:val="006316F6"/>
    <w:rsid w:val="00641BE7"/>
    <w:rsid w:val="006851DF"/>
    <w:rsid w:val="00736834"/>
    <w:rsid w:val="00760E7C"/>
    <w:rsid w:val="00783113"/>
    <w:rsid w:val="0078540E"/>
    <w:rsid w:val="00790420"/>
    <w:rsid w:val="007C425C"/>
    <w:rsid w:val="007E3D1A"/>
    <w:rsid w:val="00815FD2"/>
    <w:rsid w:val="008318AB"/>
    <w:rsid w:val="00855154"/>
    <w:rsid w:val="00865DBD"/>
    <w:rsid w:val="008901E4"/>
    <w:rsid w:val="008D1AF7"/>
    <w:rsid w:val="008E0AA1"/>
    <w:rsid w:val="008E1774"/>
    <w:rsid w:val="008F2071"/>
    <w:rsid w:val="008F5129"/>
    <w:rsid w:val="00937600"/>
    <w:rsid w:val="009553DD"/>
    <w:rsid w:val="009B3AD7"/>
    <w:rsid w:val="009D01DA"/>
    <w:rsid w:val="009D15FE"/>
    <w:rsid w:val="00A11F26"/>
    <w:rsid w:val="00A427EF"/>
    <w:rsid w:val="00A71386"/>
    <w:rsid w:val="00A8237C"/>
    <w:rsid w:val="00B7159D"/>
    <w:rsid w:val="00B82E51"/>
    <w:rsid w:val="00BB2415"/>
    <w:rsid w:val="00BD46B1"/>
    <w:rsid w:val="00C004E6"/>
    <w:rsid w:val="00C16E36"/>
    <w:rsid w:val="00CA6D2C"/>
    <w:rsid w:val="00CB728F"/>
    <w:rsid w:val="00D65D14"/>
    <w:rsid w:val="00D665DE"/>
    <w:rsid w:val="00DB1680"/>
    <w:rsid w:val="00DB2DBF"/>
    <w:rsid w:val="00DC6B5F"/>
    <w:rsid w:val="00E02431"/>
    <w:rsid w:val="00E1439C"/>
    <w:rsid w:val="00E163BC"/>
    <w:rsid w:val="00E4284F"/>
    <w:rsid w:val="00E42B3B"/>
    <w:rsid w:val="00E42F56"/>
    <w:rsid w:val="00E53565"/>
    <w:rsid w:val="00E635DC"/>
    <w:rsid w:val="00E65F54"/>
    <w:rsid w:val="00E85EEA"/>
    <w:rsid w:val="00EA3B04"/>
    <w:rsid w:val="00EC0E54"/>
    <w:rsid w:val="00EE0721"/>
    <w:rsid w:val="00EF38C9"/>
    <w:rsid w:val="00F01DA3"/>
    <w:rsid w:val="00F5642D"/>
    <w:rsid w:val="00F65F0C"/>
    <w:rsid w:val="00FC0E09"/>
    <w:rsid w:val="00FC66EA"/>
    <w:rsid w:val="00FE1E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1C22D"/>
  <w15:docId w15:val="{F8166843-F5F4-4FBA-B79D-7091583A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
    <w:pPr>
      <w:spacing w:after="0" w:line="240" w:lineRule="auto"/>
    </w:pPr>
    <w:rPr>
      <w:sz w:val="22"/>
      <w:szCs w:val="22"/>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64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6469"/>
    <w:rPr>
      <w:rFonts w:ascii="Times New Roman" w:hAnsi="Times New Roman" w:cs="Times New Roman"/>
      <w:sz w:val="18"/>
      <w:szCs w:val="18"/>
    </w:rPr>
  </w:style>
  <w:style w:type="paragraph" w:styleId="Header">
    <w:name w:val="header"/>
    <w:basedOn w:val="Normal"/>
    <w:link w:val="HeaderChar"/>
    <w:uiPriority w:val="99"/>
    <w:unhideWhenUsed/>
    <w:rsid w:val="002F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87A"/>
  </w:style>
  <w:style w:type="paragraph" w:styleId="Footer">
    <w:name w:val="footer"/>
    <w:basedOn w:val="Normal"/>
    <w:link w:val="FooterChar"/>
    <w:uiPriority w:val="99"/>
    <w:unhideWhenUsed/>
    <w:rsid w:val="002F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87A"/>
  </w:style>
  <w:style w:type="paragraph" w:styleId="Revision">
    <w:name w:val="Revision"/>
    <w:hidden/>
    <w:uiPriority w:val="99"/>
    <w:semiHidden/>
    <w:rsid w:val="00E16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6909</Words>
  <Characters>35721</Characters>
  <Application>Microsoft Office Word</Application>
  <DocSecurity>0</DocSecurity>
  <Lines>2101</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Sood</dc:creator>
  <cp:keywords/>
  <cp:lastModifiedBy>Russell Staves</cp:lastModifiedBy>
  <cp:revision>2</cp:revision>
  <cp:lastPrinted>2025-01-16T07:07:00Z</cp:lastPrinted>
  <dcterms:created xsi:type="dcterms:W3CDTF">2025-01-16T20:27:00Z</dcterms:created>
  <dcterms:modified xsi:type="dcterms:W3CDTF">2025-01-16T20:27:00Z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70ad1647,461f3950,27e5369b</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5cc45035,6b6500ff,7d0d8897</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ies>
</file>