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9BDD5" w14:textId="77777777" w:rsidR="00225AA1" w:rsidRDefault="00225AA1" w:rsidP="00BC2702">
      <w:pPr>
        <w:pStyle w:val="Conditions1"/>
        <w:numPr>
          <w:ilvl w:val="0"/>
          <w:numId w:val="0"/>
        </w:numPr>
      </w:pPr>
    </w:p>
    <w:p w14:paraId="647E3B4A" w14:textId="77777777" w:rsidR="00AB5B78" w:rsidRDefault="00AB5B78" w:rsidP="00BC2702">
      <w:pPr>
        <w:pStyle w:val="Conditions1"/>
        <w:numPr>
          <w:ilvl w:val="0"/>
          <w:numId w:val="0"/>
        </w:numPr>
      </w:pPr>
    </w:p>
    <w:p w14:paraId="455998A4" w14:textId="548DF1B3" w:rsidR="000B0589" w:rsidRDefault="000B0589" w:rsidP="00BC2702">
      <w:pPr>
        <w:pStyle w:val="Conditions1"/>
        <w:numPr>
          <w:ilvl w:val="0"/>
          <w:numId w:val="0"/>
        </w:numPr>
      </w:pPr>
      <w:r>
        <w:rPr>
          <w:noProof/>
        </w:rPr>
        <w:drawing>
          <wp:inline distT="0" distB="0" distL="0" distR="0" wp14:anchorId="4A519E4B" wp14:editId="3832761E">
            <wp:extent cx="3419475" cy="359623"/>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1941AEDC" w14:textId="77777777" w:rsidR="000B0589" w:rsidRDefault="000B0589" w:rsidP="00A5760C"/>
    <w:p w14:paraId="07DDFB40"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7B58FB" w14:paraId="1871883E" w14:textId="77777777" w:rsidTr="00D12847">
        <w:trPr>
          <w:cantSplit/>
          <w:trHeight w:val="23"/>
        </w:trPr>
        <w:tc>
          <w:tcPr>
            <w:tcW w:w="9356" w:type="dxa"/>
            <w:shd w:val="clear" w:color="auto" w:fill="auto"/>
          </w:tcPr>
          <w:p w14:paraId="69FC8B1B" w14:textId="67CD5586" w:rsidR="000B0589" w:rsidRPr="007B58FB" w:rsidRDefault="00D12847" w:rsidP="002E2646">
            <w:pPr>
              <w:spacing w:before="120"/>
              <w:ind w:left="-108" w:right="34"/>
              <w:rPr>
                <w:rFonts w:ascii="Arial" w:hAnsi="Arial" w:cs="Arial"/>
                <w:b/>
                <w:color w:val="000000"/>
                <w:sz w:val="40"/>
                <w:szCs w:val="40"/>
              </w:rPr>
            </w:pPr>
            <w:bookmarkStart w:id="0" w:name="bmkTable00"/>
            <w:bookmarkEnd w:id="0"/>
            <w:r w:rsidRPr="007B58FB">
              <w:rPr>
                <w:rFonts w:ascii="Arial" w:hAnsi="Arial" w:cs="Arial"/>
                <w:b/>
                <w:color w:val="000000"/>
                <w:sz w:val="40"/>
                <w:szCs w:val="40"/>
              </w:rPr>
              <w:t>Order Decision</w:t>
            </w:r>
          </w:p>
        </w:tc>
      </w:tr>
      <w:tr w:rsidR="000B0589" w:rsidRPr="007B58FB" w14:paraId="30AB9B47" w14:textId="77777777" w:rsidTr="00D12847">
        <w:trPr>
          <w:cantSplit/>
          <w:trHeight w:val="23"/>
        </w:trPr>
        <w:tc>
          <w:tcPr>
            <w:tcW w:w="9356" w:type="dxa"/>
            <w:shd w:val="clear" w:color="auto" w:fill="auto"/>
            <w:vAlign w:val="center"/>
          </w:tcPr>
          <w:p w14:paraId="3A60EF49" w14:textId="0354B017" w:rsidR="00D12847" w:rsidRPr="007B58FB" w:rsidRDefault="00D12847" w:rsidP="00D12847">
            <w:pPr>
              <w:spacing w:before="60"/>
              <w:ind w:left="-108" w:right="34"/>
              <w:rPr>
                <w:rFonts w:ascii="Arial" w:hAnsi="Arial" w:cs="Arial"/>
                <w:color w:val="000000"/>
                <w:szCs w:val="22"/>
              </w:rPr>
            </w:pPr>
            <w:r w:rsidRPr="007B58FB">
              <w:rPr>
                <w:rFonts w:ascii="Arial" w:hAnsi="Arial" w:cs="Arial"/>
                <w:color w:val="000000"/>
                <w:szCs w:val="22"/>
              </w:rPr>
              <w:t>Inquiry opened on 10 September 2024</w:t>
            </w:r>
          </w:p>
          <w:p w14:paraId="5684688C" w14:textId="3EE26985" w:rsidR="000B0589" w:rsidRPr="007B58FB" w:rsidRDefault="00D12847" w:rsidP="00D12847">
            <w:pPr>
              <w:spacing w:before="60"/>
              <w:ind w:left="-108" w:right="34"/>
              <w:rPr>
                <w:rFonts w:ascii="Arial" w:hAnsi="Arial" w:cs="Arial"/>
                <w:color w:val="000000"/>
                <w:szCs w:val="22"/>
              </w:rPr>
            </w:pPr>
            <w:r w:rsidRPr="007B58FB">
              <w:rPr>
                <w:rFonts w:ascii="Arial" w:hAnsi="Arial" w:cs="Arial"/>
                <w:color w:val="000000"/>
                <w:szCs w:val="22"/>
              </w:rPr>
              <w:t>Site visit made on 9 September 2024</w:t>
            </w:r>
          </w:p>
        </w:tc>
      </w:tr>
      <w:tr w:rsidR="000B0589" w:rsidRPr="007B58FB" w14:paraId="7895E07E" w14:textId="77777777" w:rsidTr="00D12847">
        <w:trPr>
          <w:cantSplit/>
          <w:trHeight w:val="23"/>
        </w:trPr>
        <w:tc>
          <w:tcPr>
            <w:tcW w:w="9356" w:type="dxa"/>
            <w:shd w:val="clear" w:color="auto" w:fill="auto"/>
          </w:tcPr>
          <w:p w14:paraId="4270B328" w14:textId="515435AE" w:rsidR="000B0589" w:rsidRPr="007B58FB" w:rsidRDefault="00D12847" w:rsidP="00D12847">
            <w:pPr>
              <w:spacing w:before="180"/>
              <w:ind w:left="-108" w:right="34"/>
              <w:rPr>
                <w:rFonts w:ascii="Arial" w:hAnsi="Arial" w:cs="Arial"/>
                <w:b/>
                <w:color w:val="000000"/>
                <w:sz w:val="16"/>
                <w:szCs w:val="22"/>
              </w:rPr>
            </w:pPr>
            <w:r w:rsidRPr="007B58FB">
              <w:rPr>
                <w:rFonts w:ascii="Arial" w:hAnsi="Arial" w:cs="Arial"/>
                <w:b/>
                <w:color w:val="000000"/>
                <w:szCs w:val="22"/>
              </w:rPr>
              <w:t xml:space="preserve">by A Spencer-Peet </w:t>
            </w:r>
            <w:proofErr w:type="gramStart"/>
            <w:r w:rsidRPr="007B58FB">
              <w:rPr>
                <w:rFonts w:ascii="Arial" w:hAnsi="Arial" w:cs="Arial"/>
                <w:b/>
                <w:color w:val="000000"/>
                <w:szCs w:val="22"/>
              </w:rPr>
              <w:t>BSc(</w:t>
            </w:r>
            <w:proofErr w:type="gramEnd"/>
            <w:r w:rsidRPr="007B58FB">
              <w:rPr>
                <w:rFonts w:ascii="Arial" w:hAnsi="Arial" w:cs="Arial"/>
                <w:b/>
                <w:color w:val="000000"/>
                <w:szCs w:val="22"/>
              </w:rPr>
              <w:t xml:space="preserve">Hons) </w:t>
            </w:r>
            <w:proofErr w:type="spellStart"/>
            <w:r w:rsidRPr="007B58FB">
              <w:rPr>
                <w:rFonts w:ascii="Arial" w:hAnsi="Arial" w:cs="Arial"/>
                <w:b/>
                <w:color w:val="000000"/>
                <w:szCs w:val="22"/>
              </w:rPr>
              <w:t>PGDip.LP</w:t>
            </w:r>
            <w:proofErr w:type="spellEnd"/>
            <w:r w:rsidRPr="007B58FB">
              <w:rPr>
                <w:rFonts w:ascii="Arial" w:hAnsi="Arial" w:cs="Arial"/>
                <w:b/>
                <w:color w:val="000000"/>
                <w:szCs w:val="22"/>
              </w:rPr>
              <w:t xml:space="preserve"> Solicitor (Non Practicing)</w:t>
            </w:r>
          </w:p>
        </w:tc>
      </w:tr>
      <w:tr w:rsidR="000B0589" w:rsidRPr="007B58FB" w14:paraId="226B45E7" w14:textId="77777777" w:rsidTr="00D12847">
        <w:trPr>
          <w:cantSplit/>
          <w:trHeight w:val="23"/>
        </w:trPr>
        <w:tc>
          <w:tcPr>
            <w:tcW w:w="9356" w:type="dxa"/>
            <w:shd w:val="clear" w:color="auto" w:fill="auto"/>
          </w:tcPr>
          <w:p w14:paraId="28D22F3F" w14:textId="5DD9BA63" w:rsidR="000B0589" w:rsidRPr="007B58FB" w:rsidRDefault="00D12847" w:rsidP="002E2646">
            <w:pPr>
              <w:spacing w:before="120"/>
              <w:ind w:left="-108" w:right="34"/>
              <w:rPr>
                <w:rFonts w:ascii="Arial" w:hAnsi="Arial" w:cs="Arial"/>
                <w:b/>
                <w:color w:val="000000"/>
                <w:sz w:val="16"/>
                <w:szCs w:val="16"/>
              </w:rPr>
            </w:pPr>
            <w:r w:rsidRPr="007B58FB">
              <w:rPr>
                <w:rFonts w:ascii="Arial" w:hAnsi="Arial" w:cs="Arial"/>
                <w:b/>
                <w:color w:val="000000"/>
                <w:sz w:val="16"/>
                <w:szCs w:val="16"/>
              </w:rPr>
              <w:t>an Inspector appointed by the Secretary of State for Environment, Food and Rural Affairs</w:t>
            </w:r>
          </w:p>
        </w:tc>
      </w:tr>
      <w:tr w:rsidR="000B0589" w:rsidRPr="007B58FB" w14:paraId="34A1ECAF" w14:textId="77777777" w:rsidTr="00D12847">
        <w:trPr>
          <w:cantSplit/>
          <w:trHeight w:val="23"/>
        </w:trPr>
        <w:tc>
          <w:tcPr>
            <w:tcW w:w="9356" w:type="dxa"/>
            <w:shd w:val="clear" w:color="auto" w:fill="auto"/>
          </w:tcPr>
          <w:p w14:paraId="0865635F" w14:textId="623A6187" w:rsidR="000B0589" w:rsidRPr="007B58FB" w:rsidRDefault="000B0589" w:rsidP="002E2646">
            <w:pPr>
              <w:spacing w:before="120"/>
              <w:ind w:left="-108" w:right="176"/>
              <w:rPr>
                <w:rFonts w:ascii="Arial" w:hAnsi="Arial" w:cs="Arial"/>
                <w:b/>
                <w:color w:val="000000"/>
                <w:sz w:val="16"/>
                <w:szCs w:val="16"/>
              </w:rPr>
            </w:pPr>
            <w:r w:rsidRPr="007B58FB">
              <w:rPr>
                <w:rFonts w:ascii="Arial" w:hAnsi="Arial" w:cs="Arial"/>
                <w:b/>
                <w:color w:val="000000"/>
                <w:sz w:val="16"/>
                <w:szCs w:val="16"/>
              </w:rPr>
              <w:t>Decision date:</w:t>
            </w:r>
            <w:r w:rsidR="003B025B">
              <w:rPr>
                <w:rFonts w:ascii="Arial" w:hAnsi="Arial" w:cs="Arial"/>
                <w:b/>
                <w:color w:val="000000"/>
                <w:sz w:val="16"/>
                <w:szCs w:val="16"/>
              </w:rPr>
              <w:t xml:space="preserve"> 18 December 2024</w:t>
            </w:r>
          </w:p>
        </w:tc>
      </w:tr>
    </w:tbl>
    <w:p w14:paraId="5A0ED2EB" w14:textId="77777777" w:rsidR="00D12847" w:rsidRPr="007B58FB" w:rsidRDefault="00D12847" w:rsidP="000B0589">
      <w:pPr>
        <w:rPr>
          <w:rFonts w:ascii="Arial" w:hAnsi="Arial" w:cs="Arial"/>
        </w:rPr>
      </w:pPr>
    </w:p>
    <w:tbl>
      <w:tblPr>
        <w:tblW w:w="0" w:type="auto"/>
        <w:tblLayout w:type="fixed"/>
        <w:tblLook w:val="0000" w:firstRow="0" w:lastRow="0" w:firstColumn="0" w:lastColumn="0" w:noHBand="0" w:noVBand="0"/>
      </w:tblPr>
      <w:tblGrid>
        <w:gridCol w:w="9520"/>
      </w:tblGrid>
      <w:tr w:rsidR="00D12847" w:rsidRPr="007B58FB" w14:paraId="0099B34C" w14:textId="77777777" w:rsidTr="00D12847">
        <w:tc>
          <w:tcPr>
            <w:tcW w:w="9520" w:type="dxa"/>
            <w:shd w:val="clear" w:color="auto" w:fill="auto"/>
          </w:tcPr>
          <w:p w14:paraId="7447C692" w14:textId="6A365818" w:rsidR="00D12847" w:rsidRPr="007B58FB" w:rsidRDefault="00D12847" w:rsidP="00D12847">
            <w:pPr>
              <w:spacing w:after="60"/>
              <w:rPr>
                <w:rFonts w:ascii="Arial" w:hAnsi="Arial" w:cs="Arial"/>
                <w:b/>
                <w:color w:val="000000"/>
              </w:rPr>
            </w:pPr>
            <w:r w:rsidRPr="007B58FB">
              <w:rPr>
                <w:rFonts w:ascii="Arial" w:hAnsi="Arial" w:cs="Arial"/>
                <w:b/>
                <w:color w:val="000000"/>
              </w:rPr>
              <w:t>Order Ref: ROW/3317931</w:t>
            </w:r>
          </w:p>
        </w:tc>
      </w:tr>
      <w:tr w:rsidR="00D12847" w:rsidRPr="007B58FB" w14:paraId="274AF66B" w14:textId="77777777" w:rsidTr="00D12847">
        <w:tc>
          <w:tcPr>
            <w:tcW w:w="9520" w:type="dxa"/>
            <w:shd w:val="clear" w:color="auto" w:fill="auto"/>
          </w:tcPr>
          <w:p w14:paraId="52B93C4B" w14:textId="603FCE81" w:rsidR="00D12847" w:rsidRPr="007B58FB" w:rsidRDefault="00D12847" w:rsidP="00D12847">
            <w:pPr>
              <w:pStyle w:val="TBullet"/>
              <w:rPr>
                <w:rFonts w:ascii="Arial" w:hAnsi="Arial" w:cs="Arial"/>
              </w:rPr>
            </w:pPr>
            <w:r w:rsidRPr="007B58FB">
              <w:rPr>
                <w:rFonts w:ascii="Arial" w:hAnsi="Arial" w:cs="Arial"/>
              </w:rPr>
              <w:t xml:space="preserve">This Order is made under Section 53 (2) (b) of the Wildlife and Countryside Act 1981 (the 1981 Act) and is known as </w:t>
            </w:r>
            <w:r w:rsidR="00667DC1">
              <w:rPr>
                <w:rFonts w:ascii="Arial" w:hAnsi="Arial" w:cs="Arial"/>
              </w:rPr>
              <w:t>The East Sussex (Public Footpath</w:t>
            </w:r>
            <w:r w:rsidR="00AF00DC">
              <w:rPr>
                <w:rFonts w:ascii="Arial" w:hAnsi="Arial" w:cs="Arial"/>
              </w:rPr>
              <w:t xml:space="preserve"> </w:t>
            </w:r>
            <w:proofErr w:type="spellStart"/>
            <w:r w:rsidR="00AF00DC">
              <w:rPr>
                <w:rFonts w:ascii="Arial" w:hAnsi="Arial" w:cs="Arial"/>
              </w:rPr>
              <w:t>Ringmer</w:t>
            </w:r>
            <w:proofErr w:type="spellEnd"/>
            <w:r w:rsidR="00AF00DC">
              <w:rPr>
                <w:rFonts w:ascii="Arial" w:hAnsi="Arial" w:cs="Arial"/>
              </w:rPr>
              <w:t xml:space="preserve"> 33, </w:t>
            </w:r>
            <w:proofErr w:type="spellStart"/>
            <w:r w:rsidR="00AF00DC">
              <w:rPr>
                <w:rFonts w:ascii="Arial" w:hAnsi="Arial" w:cs="Arial"/>
              </w:rPr>
              <w:t>Barcombe</w:t>
            </w:r>
            <w:proofErr w:type="spellEnd"/>
            <w:r w:rsidR="00AF00DC">
              <w:rPr>
                <w:rFonts w:ascii="Arial" w:hAnsi="Arial" w:cs="Arial"/>
              </w:rPr>
              <w:t xml:space="preserve"> 73a, </w:t>
            </w:r>
            <w:proofErr w:type="spellStart"/>
            <w:r w:rsidR="00AF00DC">
              <w:rPr>
                <w:rFonts w:ascii="Arial" w:hAnsi="Arial" w:cs="Arial"/>
              </w:rPr>
              <w:t>Barcombe</w:t>
            </w:r>
            <w:proofErr w:type="spellEnd"/>
            <w:r w:rsidR="00AF00DC">
              <w:rPr>
                <w:rFonts w:ascii="Arial" w:hAnsi="Arial" w:cs="Arial"/>
              </w:rPr>
              <w:t xml:space="preserve"> 73b, </w:t>
            </w:r>
            <w:proofErr w:type="spellStart"/>
            <w:r w:rsidR="00AF00DC">
              <w:rPr>
                <w:rFonts w:ascii="Arial" w:hAnsi="Arial" w:cs="Arial"/>
              </w:rPr>
              <w:t>Barcombe</w:t>
            </w:r>
            <w:proofErr w:type="spellEnd"/>
            <w:r w:rsidR="00AF00DC">
              <w:rPr>
                <w:rFonts w:ascii="Arial" w:hAnsi="Arial" w:cs="Arial"/>
              </w:rPr>
              <w:t xml:space="preserve"> 73c</w:t>
            </w:r>
            <w:r w:rsidR="002B01E2">
              <w:rPr>
                <w:rFonts w:ascii="Arial" w:hAnsi="Arial" w:cs="Arial"/>
              </w:rPr>
              <w:t xml:space="preserve">, </w:t>
            </w:r>
            <w:proofErr w:type="spellStart"/>
            <w:r w:rsidR="002B01E2">
              <w:rPr>
                <w:rFonts w:ascii="Arial" w:hAnsi="Arial" w:cs="Arial"/>
              </w:rPr>
              <w:t>Barcombe</w:t>
            </w:r>
            <w:proofErr w:type="spellEnd"/>
            <w:r w:rsidR="002B01E2">
              <w:rPr>
                <w:rFonts w:ascii="Arial" w:hAnsi="Arial" w:cs="Arial"/>
              </w:rPr>
              <w:t xml:space="preserve"> 74) Definitive Map Modification Order 2022</w:t>
            </w:r>
            <w:r w:rsidRPr="007B58FB">
              <w:rPr>
                <w:rFonts w:ascii="Arial" w:hAnsi="Arial" w:cs="Arial"/>
              </w:rPr>
              <w:t>.</w:t>
            </w:r>
          </w:p>
        </w:tc>
      </w:tr>
      <w:tr w:rsidR="00D12847" w:rsidRPr="007B58FB" w14:paraId="01AEB1F1" w14:textId="77777777" w:rsidTr="00D12847">
        <w:tc>
          <w:tcPr>
            <w:tcW w:w="9520" w:type="dxa"/>
            <w:shd w:val="clear" w:color="auto" w:fill="auto"/>
          </w:tcPr>
          <w:p w14:paraId="2217AF59" w14:textId="3F2360B9" w:rsidR="00D12847" w:rsidRPr="007B58FB" w:rsidRDefault="00D12847" w:rsidP="00D12847">
            <w:pPr>
              <w:pStyle w:val="TBullet"/>
              <w:rPr>
                <w:rFonts w:ascii="Arial" w:hAnsi="Arial" w:cs="Arial"/>
              </w:rPr>
            </w:pPr>
            <w:r w:rsidRPr="007B58FB">
              <w:rPr>
                <w:rFonts w:ascii="Arial" w:hAnsi="Arial" w:cs="Arial"/>
              </w:rPr>
              <w:t xml:space="preserve">The Order is dated </w:t>
            </w:r>
            <w:r w:rsidR="000655C4">
              <w:rPr>
                <w:rFonts w:ascii="Arial" w:hAnsi="Arial" w:cs="Arial"/>
              </w:rPr>
              <w:t>22 July 2022</w:t>
            </w:r>
            <w:r w:rsidRPr="007B58FB">
              <w:rPr>
                <w:rFonts w:ascii="Arial" w:hAnsi="Arial" w:cs="Arial"/>
              </w:rPr>
              <w:t xml:space="preserve"> and proposes to modify the Definitive Map and Statement for the area by </w:t>
            </w:r>
            <w:r w:rsidR="0061262D">
              <w:rPr>
                <w:rFonts w:ascii="Arial" w:hAnsi="Arial" w:cs="Arial"/>
              </w:rPr>
              <w:t>adding a footpath</w:t>
            </w:r>
            <w:r w:rsidRPr="007B58FB">
              <w:rPr>
                <w:rFonts w:ascii="Arial" w:hAnsi="Arial" w:cs="Arial"/>
              </w:rPr>
              <w:t xml:space="preserve"> as shown in the Order plan and described in the Order Schedule.</w:t>
            </w:r>
          </w:p>
        </w:tc>
      </w:tr>
      <w:tr w:rsidR="00D12847" w:rsidRPr="007B58FB" w14:paraId="7AF9530B" w14:textId="77777777" w:rsidTr="00D12847">
        <w:tc>
          <w:tcPr>
            <w:tcW w:w="9520" w:type="dxa"/>
            <w:shd w:val="clear" w:color="auto" w:fill="auto"/>
          </w:tcPr>
          <w:p w14:paraId="5DC573D3" w14:textId="144E6ED0" w:rsidR="00D12847" w:rsidRPr="007B58FB" w:rsidRDefault="00D12847" w:rsidP="00D12847">
            <w:pPr>
              <w:pStyle w:val="TBullet"/>
              <w:rPr>
                <w:rFonts w:ascii="Arial" w:hAnsi="Arial" w:cs="Arial"/>
              </w:rPr>
            </w:pPr>
            <w:r w:rsidRPr="007B58FB">
              <w:rPr>
                <w:rFonts w:ascii="Arial" w:hAnsi="Arial" w:cs="Arial"/>
              </w:rPr>
              <w:t xml:space="preserve">There were </w:t>
            </w:r>
            <w:r w:rsidR="00812BAE" w:rsidRPr="00761EE8">
              <w:rPr>
                <w:rFonts w:ascii="Arial" w:hAnsi="Arial" w:cs="Arial"/>
                <w:color w:val="auto"/>
              </w:rPr>
              <w:t>three</w:t>
            </w:r>
            <w:r w:rsidRPr="007B58FB">
              <w:rPr>
                <w:rFonts w:ascii="Arial" w:hAnsi="Arial" w:cs="Arial"/>
              </w:rPr>
              <w:t xml:space="preserve"> objections outstanding</w:t>
            </w:r>
            <w:r w:rsidR="00812BAE">
              <w:rPr>
                <w:rFonts w:ascii="Arial" w:hAnsi="Arial" w:cs="Arial"/>
              </w:rPr>
              <w:t xml:space="preserve"> </w:t>
            </w:r>
            <w:r w:rsidRPr="007B58FB">
              <w:rPr>
                <w:rFonts w:ascii="Arial" w:hAnsi="Arial" w:cs="Arial"/>
              </w:rPr>
              <w:t>at the commencement of the inquiry.</w:t>
            </w:r>
          </w:p>
        </w:tc>
      </w:tr>
      <w:tr w:rsidR="00D12847" w:rsidRPr="007B58FB" w14:paraId="7D5ED3C3" w14:textId="77777777" w:rsidTr="00D12847">
        <w:tc>
          <w:tcPr>
            <w:tcW w:w="9520" w:type="dxa"/>
            <w:shd w:val="clear" w:color="auto" w:fill="auto"/>
          </w:tcPr>
          <w:p w14:paraId="10508DDB" w14:textId="4C3AE8E4" w:rsidR="00D12847" w:rsidRPr="007B58FB" w:rsidRDefault="00D12847" w:rsidP="00D12847">
            <w:pPr>
              <w:spacing w:before="60"/>
              <w:rPr>
                <w:rFonts w:ascii="Arial" w:hAnsi="Arial" w:cs="Arial"/>
                <w:b/>
                <w:color w:val="000000"/>
              </w:rPr>
            </w:pPr>
            <w:r w:rsidRPr="007B58FB">
              <w:rPr>
                <w:rFonts w:ascii="Arial" w:hAnsi="Arial" w:cs="Arial"/>
                <w:b/>
                <w:color w:val="000000"/>
              </w:rPr>
              <w:t>Summary of Decision:</w:t>
            </w:r>
            <w:r w:rsidR="00812BAE">
              <w:rPr>
                <w:rFonts w:ascii="Arial" w:hAnsi="Arial" w:cs="Arial"/>
                <w:b/>
                <w:color w:val="000000"/>
              </w:rPr>
              <w:t xml:space="preserve"> </w:t>
            </w:r>
            <w:r w:rsidR="00095D36" w:rsidRPr="002E16CF">
              <w:rPr>
                <w:rFonts w:ascii="Arial" w:hAnsi="Arial" w:cs="Arial"/>
                <w:b/>
              </w:rPr>
              <w:t xml:space="preserve">The Order is </w:t>
            </w:r>
            <w:r w:rsidR="00095D36">
              <w:rPr>
                <w:rFonts w:ascii="Arial" w:hAnsi="Arial" w:cs="Arial"/>
                <w:b/>
              </w:rPr>
              <w:t xml:space="preserve">proposed for </w:t>
            </w:r>
            <w:r w:rsidR="00095D36" w:rsidRPr="002E16CF">
              <w:rPr>
                <w:rFonts w:ascii="Arial" w:hAnsi="Arial" w:cs="Arial"/>
                <w:b/>
              </w:rPr>
              <w:t>confirm</w:t>
            </w:r>
            <w:r w:rsidR="00095D36">
              <w:rPr>
                <w:rFonts w:ascii="Arial" w:hAnsi="Arial" w:cs="Arial"/>
                <w:b/>
              </w:rPr>
              <w:t>ation</w:t>
            </w:r>
            <w:r w:rsidR="00095D36" w:rsidRPr="002E16CF">
              <w:rPr>
                <w:rFonts w:ascii="Arial" w:hAnsi="Arial" w:cs="Arial"/>
                <w:b/>
              </w:rPr>
              <w:t xml:space="preserve"> subject to </w:t>
            </w:r>
            <w:r w:rsidR="00095D36">
              <w:rPr>
                <w:rFonts w:ascii="Arial" w:hAnsi="Arial" w:cs="Arial"/>
                <w:b/>
              </w:rPr>
              <w:t xml:space="preserve">the </w:t>
            </w:r>
            <w:r w:rsidR="00095D36" w:rsidRPr="002E16CF">
              <w:rPr>
                <w:rFonts w:ascii="Arial" w:hAnsi="Arial" w:cs="Arial"/>
                <w:b/>
              </w:rPr>
              <w:t>modification</w:t>
            </w:r>
            <w:r w:rsidR="00095D36">
              <w:rPr>
                <w:rFonts w:ascii="Arial" w:hAnsi="Arial" w:cs="Arial"/>
                <w:b/>
              </w:rPr>
              <w:t>s</w:t>
            </w:r>
            <w:r w:rsidR="00095D36" w:rsidRPr="002E16CF">
              <w:rPr>
                <w:rFonts w:ascii="Arial" w:hAnsi="Arial" w:cs="Arial"/>
                <w:b/>
              </w:rPr>
              <w:t xml:space="preserve"> set out below in the Formal Decisio</w:t>
            </w:r>
            <w:r w:rsidR="00095D36">
              <w:rPr>
                <w:rFonts w:ascii="Arial" w:hAnsi="Arial" w:cs="Arial"/>
                <w:b/>
              </w:rPr>
              <w:t>n</w:t>
            </w:r>
            <w:r w:rsidR="006A1B3D">
              <w:rPr>
                <w:rFonts w:ascii="Arial" w:hAnsi="Arial" w:cs="Arial"/>
                <w:b/>
              </w:rPr>
              <w:t>.</w:t>
            </w:r>
          </w:p>
        </w:tc>
      </w:tr>
      <w:tr w:rsidR="00D12847" w:rsidRPr="007B58FB" w14:paraId="38F70C0E" w14:textId="77777777" w:rsidTr="00D12847">
        <w:tc>
          <w:tcPr>
            <w:tcW w:w="9520" w:type="dxa"/>
            <w:tcBorders>
              <w:bottom w:val="single" w:sz="6" w:space="0" w:color="000000"/>
            </w:tcBorders>
            <w:shd w:val="clear" w:color="auto" w:fill="auto"/>
          </w:tcPr>
          <w:p w14:paraId="175BD495" w14:textId="77777777" w:rsidR="00D12847" w:rsidRPr="007B58FB" w:rsidRDefault="00D12847" w:rsidP="00D12847">
            <w:pPr>
              <w:spacing w:before="60"/>
              <w:rPr>
                <w:rFonts w:ascii="Arial" w:hAnsi="Arial" w:cs="Arial"/>
                <w:b/>
                <w:color w:val="000000"/>
                <w:sz w:val="2"/>
              </w:rPr>
            </w:pPr>
            <w:bookmarkStart w:id="1" w:name="bmkReturn"/>
            <w:bookmarkEnd w:id="1"/>
          </w:p>
        </w:tc>
      </w:tr>
    </w:tbl>
    <w:p w14:paraId="4C8D1BAD" w14:textId="77777777" w:rsidR="00D12847" w:rsidRPr="00A74470" w:rsidRDefault="00D12847" w:rsidP="00D12847">
      <w:pPr>
        <w:pStyle w:val="Heading6blackfont"/>
        <w:rPr>
          <w:rFonts w:ascii="Arial" w:hAnsi="Arial" w:cs="Arial"/>
          <w:sz w:val="24"/>
          <w:szCs w:val="24"/>
        </w:rPr>
      </w:pPr>
      <w:r w:rsidRPr="00A74470">
        <w:rPr>
          <w:rFonts w:ascii="Arial" w:hAnsi="Arial" w:cs="Arial"/>
          <w:sz w:val="24"/>
          <w:szCs w:val="24"/>
        </w:rPr>
        <w:t>Procedural Matters</w:t>
      </w:r>
    </w:p>
    <w:p w14:paraId="08B5346D" w14:textId="7F3B0688" w:rsidR="007B58FB" w:rsidRPr="00A74470" w:rsidRDefault="0064062B" w:rsidP="007B58FB">
      <w:pPr>
        <w:pStyle w:val="Style1"/>
        <w:rPr>
          <w:sz w:val="24"/>
          <w:szCs w:val="24"/>
        </w:rPr>
      </w:pPr>
      <w:r w:rsidRPr="008345FB">
        <w:rPr>
          <w:rFonts w:ascii="Arial" w:hAnsi="Arial" w:cs="Arial"/>
          <w:sz w:val="24"/>
          <w:szCs w:val="24"/>
        </w:rPr>
        <w:t xml:space="preserve">I made an unaccompanied visit to the claimed route on </w:t>
      </w:r>
      <w:r>
        <w:rPr>
          <w:rFonts w:ascii="Arial" w:hAnsi="Arial" w:cs="Arial"/>
          <w:sz w:val="24"/>
          <w:szCs w:val="24"/>
        </w:rPr>
        <w:t>9 September 2024</w:t>
      </w:r>
      <w:r w:rsidRPr="008345FB">
        <w:rPr>
          <w:rFonts w:ascii="Arial" w:hAnsi="Arial" w:cs="Arial"/>
          <w:sz w:val="24"/>
          <w:szCs w:val="24"/>
        </w:rPr>
        <w:t xml:space="preserve">. A </w:t>
      </w:r>
      <w:r w:rsidR="00C964ED">
        <w:rPr>
          <w:rFonts w:ascii="Arial" w:hAnsi="Arial" w:cs="Arial"/>
          <w:sz w:val="24"/>
          <w:szCs w:val="24"/>
        </w:rPr>
        <w:t>P</w:t>
      </w:r>
      <w:r w:rsidRPr="008345FB">
        <w:rPr>
          <w:rFonts w:ascii="Arial" w:hAnsi="Arial" w:cs="Arial"/>
          <w:sz w:val="24"/>
          <w:szCs w:val="24"/>
        </w:rPr>
        <w:t>ublic Inquiry into the Order was held on</w:t>
      </w:r>
      <w:r w:rsidR="00945F4D">
        <w:rPr>
          <w:rFonts w:ascii="Arial" w:hAnsi="Arial" w:cs="Arial"/>
          <w:sz w:val="24"/>
          <w:szCs w:val="24"/>
        </w:rPr>
        <w:t xml:space="preserve"> 10 September 2024</w:t>
      </w:r>
      <w:r w:rsidRPr="008345FB">
        <w:rPr>
          <w:rFonts w:ascii="Arial" w:hAnsi="Arial" w:cs="Arial"/>
          <w:sz w:val="24"/>
          <w:szCs w:val="24"/>
        </w:rPr>
        <w:t xml:space="preserve"> and 1</w:t>
      </w:r>
      <w:r w:rsidR="00945F4D">
        <w:rPr>
          <w:rFonts w:ascii="Arial" w:hAnsi="Arial" w:cs="Arial"/>
          <w:sz w:val="24"/>
          <w:szCs w:val="24"/>
        </w:rPr>
        <w:t>1</w:t>
      </w:r>
      <w:r w:rsidRPr="008345FB">
        <w:rPr>
          <w:rFonts w:ascii="Arial" w:hAnsi="Arial" w:cs="Arial"/>
          <w:sz w:val="24"/>
          <w:szCs w:val="24"/>
        </w:rPr>
        <w:t xml:space="preserve"> </w:t>
      </w:r>
      <w:r w:rsidR="00945F4D">
        <w:rPr>
          <w:rFonts w:ascii="Arial" w:hAnsi="Arial" w:cs="Arial"/>
          <w:sz w:val="24"/>
          <w:szCs w:val="24"/>
        </w:rPr>
        <w:t>September</w:t>
      </w:r>
      <w:r w:rsidRPr="008345FB">
        <w:rPr>
          <w:rFonts w:ascii="Arial" w:hAnsi="Arial" w:cs="Arial"/>
          <w:sz w:val="24"/>
          <w:szCs w:val="24"/>
        </w:rPr>
        <w:t xml:space="preserve"> 202</w:t>
      </w:r>
      <w:r w:rsidR="00945F4D">
        <w:rPr>
          <w:rFonts w:ascii="Arial" w:hAnsi="Arial" w:cs="Arial"/>
          <w:sz w:val="24"/>
          <w:szCs w:val="24"/>
        </w:rPr>
        <w:t>4</w:t>
      </w:r>
      <w:r w:rsidRPr="008345FB">
        <w:rPr>
          <w:rFonts w:ascii="Arial" w:hAnsi="Arial" w:cs="Arial"/>
          <w:sz w:val="24"/>
          <w:szCs w:val="24"/>
        </w:rPr>
        <w:t xml:space="preserve"> at </w:t>
      </w:r>
      <w:proofErr w:type="spellStart"/>
      <w:r w:rsidR="00EE01F7">
        <w:rPr>
          <w:rFonts w:ascii="Arial" w:hAnsi="Arial" w:cs="Arial"/>
          <w:sz w:val="24"/>
          <w:szCs w:val="24"/>
        </w:rPr>
        <w:t>Barcombe</w:t>
      </w:r>
      <w:proofErr w:type="spellEnd"/>
      <w:r w:rsidRPr="008345FB">
        <w:rPr>
          <w:rFonts w:ascii="Arial" w:hAnsi="Arial" w:cs="Arial"/>
          <w:sz w:val="24"/>
          <w:szCs w:val="24"/>
        </w:rPr>
        <w:t xml:space="preserve"> Village Hall.</w:t>
      </w:r>
      <w:r>
        <w:rPr>
          <w:rFonts w:ascii="Arial" w:hAnsi="Arial" w:cs="Arial"/>
          <w:sz w:val="24"/>
          <w:szCs w:val="24"/>
        </w:rPr>
        <w:t xml:space="preserve"> </w:t>
      </w:r>
      <w:r w:rsidRPr="008345FB">
        <w:rPr>
          <w:rFonts w:ascii="Arial" w:hAnsi="Arial" w:cs="Arial"/>
          <w:sz w:val="24"/>
          <w:szCs w:val="24"/>
        </w:rPr>
        <w:t xml:space="preserve">At the Inquiry, </w:t>
      </w:r>
      <w:r w:rsidR="00EE01F7">
        <w:rPr>
          <w:rFonts w:ascii="Arial" w:hAnsi="Arial" w:cs="Arial"/>
          <w:sz w:val="24"/>
          <w:szCs w:val="24"/>
        </w:rPr>
        <w:t>East Sussex</w:t>
      </w:r>
      <w:r w:rsidRPr="008345FB">
        <w:rPr>
          <w:rFonts w:ascii="Arial" w:hAnsi="Arial" w:cs="Arial"/>
          <w:sz w:val="24"/>
          <w:szCs w:val="24"/>
        </w:rPr>
        <w:t xml:space="preserve"> County Council, the Order Making Authority (the OMA)</w:t>
      </w:r>
      <w:r>
        <w:rPr>
          <w:rFonts w:ascii="Arial" w:hAnsi="Arial" w:cs="Arial"/>
          <w:sz w:val="24"/>
          <w:szCs w:val="24"/>
        </w:rPr>
        <w:t>,</w:t>
      </w:r>
      <w:r w:rsidRPr="008345FB">
        <w:rPr>
          <w:rFonts w:ascii="Arial" w:hAnsi="Arial" w:cs="Arial"/>
          <w:sz w:val="24"/>
          <w:szCs w:val="24"/>
        </w:rPr>
        <w:t xml:space="preserve"> spoke in support of the Order</w:t>
      </w:r>
      <w:r w:rsidR="00B104FB">
        <w:rPr>
          <w:rFonts w:ascii="Arial" w:hAnsi="Arial" w:cs="Arial"/>
          <w:sz w:val="24"/>
          <w:szCs w:val="24"/>
        </w:rPr>
        <w:t>.</w:t>
      </w:r>
    </w:p>
    <w:p w14:paraId="286B3AD1" w14:textId="2508C1B7" w:rsidR="00D12847" w:rsidRDefault="00270D0A" w:rsidP="00D12847">
      <w:pPr>
        <w:pStyle w:val="Heading6blackfont"/>
        <w:rPr>
          <w:rFonts w:ascii="Arial" w:hAnsi="Arial" w:cs="Arial"/>
          <w:sz w:val="24"/>
          <w:szCs w:val="24"/>
        </w:rPr>
      </w:pPr>
      <w:r>
        <w:rPr>
          <w:rFonts w:ascii="Arial" w:hAnsi="Arial" w:cs="Arial"/>
          <w:sz w:val="24"/>
          <w:szCs w:val="24"/>
        </w:rPr>
        <w:t>Background and</w:t>
      </w:r>
      <w:r w:rsidR="00D12847" w:rsidRPr="00A74470">
        <w:rPr>
          <w:rFonts w:ascii="Arial" w:hAnsi="Arial" w:cs="Arial"/>
          <w:sz w:val="24"/>
          <w:szCs w:val="24"/>
        </w:rPr>
        <w:t xml:space="preserve"> Main Issues</w:t>
      </w:r>
    </w:p>
    <w:p w14:paraId="796775E5" w14:textId="33DAC6A4" w:rsidR="00270D0A" w:rsidRPr="007D54D1" w:rsidRDefault="00DA6A85" w:rsidP="00270D0A">
      <w:pPr>
        <w:pStyle w:val="Style1"/>
        <w:rPr>
          <w:color w:val="auto"/>
        </w:rPr>
      </w:pPr>
      <w:r w:rsidRPr="007D54D1">
        <w:rPr>
          <w:rFonts w:ascii="Arial" w:hAnsi="Arial" w:cs="Arial"/>
          <w:color w:val="auto"/>
          <w:sz w:val="24"/>
          <w:szCs w:val="24"/>
        </w:rPr>
        <w:t xml:space="preserve">An application was made under Section 53 of the 1981 Act in </w:t>
      </w:r>
      <w:r w:rsidR="00F75261" w:rsidRPr="007D54D1">
        <w:rPr>
          <w:rFonts w:ascii="Arial" w:hAnsi="Arial" w:cs="Arial"/>
          <w:color w:val="auto"/>
          <w:sz w:val="24"/>
          <w:szCs w:val="24"/>
        </w:rPr>
        <w:t>December 2017</w:t>
      </w:r>
      <w:r w:rsidRPr="007D54D1">
        <w:rPr>
          <w:rFonts w:ascii="Arial" w:hAnsi="Arial" w:cs="Arial"/>
          <w:color w:val="auto"/>
          <w:sz w:val="24"/>
          <w:szCs w:val="24"/>
        </w:rPr>
        <w:t xml:space="preserve">, which sought to add to the Definitive Map and Statement (the DMS) a bridleway </w:t>
      </w:r>
      <w:r w:rsidR="00693198" w:rsidRPr="007D54D1">
        <w:rPr>
          <w:rFonts w:ascii="Arial" w:hAnsi="Arial" w:cs="Arial"/>
          <w:color w:val="auto"/>
          <w:sz w:val="24"/>
          <w:szCs w:val="24"/>
        </w:rPr>
        <w:t xml:space="preserve">at </w:t>
      </w:r>
      <w:proofErr w:type="spellStart"/>
      <w:r w:rsidR="00693198" w:rsidRPr="007D54D1">
        <w:rPr>
          <w:rFonts w:ascii="Arial" w:hAnsi="Arial" w:cs="Arial"/>
          <w:color w:val="auto"/>
          <w:sz w:val="24"/>
          <w:szCs w:val="24"/>
        </w:rPr>
        <w:t>Barcombe</w:t>
      </w:r>
      <w:proofErr w:type="spellEnd"/>
      <w:r w:rsidR="00693198" w:rsidRPr="007D54D1">
        <w:rPr>
          <w:rFonts w:ascii="Arial" w:hAnsi="Arial" w:cs="Arial"/>
          <w:color w:val="auto"/>
          <w:sz w:val="24"/>
          <w:szCs w:val="24"/>
        </w:rPr>
        <w:t xml:space="preserve"> Mills</w:t>
      </w:r>
      <w:r w:rsidRPr="007D54D1">
        <w:rPr>
          <w:rFonts w:ascii="Arial" w:hAnsi="Arial" w:cs="Arial"/>
          <w:color w:val="auto"/>
          <w:sz w:val="24"/>
          <w:szCs w:val="24"/>
        </w:rPr>
        <w:t xml:space="preserve">. </w:t>
      </w:r>
      <w:r w:rsidR="00693198" w:rsidRPr="007D54D1">
        <w:rPr>
          <w:rFonts w:ascii="Arial" w:hAnsi="Arial" w:cs="Arial"/>
          <w:color w:val="auto"/>
          <w:sz w:val="24"/>
          <w:szCs w:val="24"/>
        </w:rPr>
        <w:t xml:space="preserve">However, following receipt of that application, the OMA notified the </w:t>
      </w:r>
      <w:r w:rsidR="001521DD" w:rsidRPr="007D54D1">
        <w:rPr>
          <w:rFonts w:ascii="Arial" w:hAnsi="Arial" w:cs="Arial"/>
          <w:color w:val="auto"/>
          <w:sz w:val="24"/>
          <w:szCs w:val="24"/>
        </w:rPr>
        <w:t xml:space="preserve">applicant that </w:t>
      </w:r>
      <w:r w:rsidR="009D0C8B" w:rsidRPr="007D54D1">
        <w:rPr>
          <w:rFonts w:ascii="Arial" w:hAnsi="Arial" w:cs="Arial"/>
          <w:color w:val="auto"/>
          <w:sz w:val="24"/>
          <w:szCs w:val="24"/>
        </w:rPr>
        <w:t xml:space="preserve">that </w:t>
      </w:r>
      <w:r w:rsidR="00264886" w:rsidRPr="007D54D1">
        <w:rPr>
          <w:rFonts w:ascii="Arial" w:hAnsi="Arial" w:cs="Arial"/>
          <w:color w:val="auto"/>
          <w:sz w:val="24"/>
          <w:szCs w:val="24"/>
        </w:rPr>
        <w:t>application</w:t>
      </w:r>
      <w:r w:rsidR="009D0C8B" w:rsidRPr="007D54D1">
        <w:rPr>
          <w:rFonts w:ascii="Arial" w:hAnsi="Arial" w:cs="Arial"/>
          <w:color w:val="auto"/>
          <w:sz w:val="24"/>
          <w:szCs w:val="24"/>
        </w:rPr>
        <w:t xml:space="preserve"> route did not </w:t>
      </w:r>
      <w:r w:rsidR="00F321B7" w:rsidRPr="007D54D1">
        <w:rPr>
          <w:rFonts w:ascii="Arial" w:hAnsi="Arial" w:cs="Arial"/>
          <w:color w:val="auto"/>
          <w:sz w:val="24"/>
          <w:szCs w:val="24"/>
        </w:rPr>
        <w:t>reach another public right of way or place of public interest. Sub</w:t>
      </w:r>
      <w:r w:rsidR="00D0109F" w:rsidRPr="007D54D1">
        <w:rPr>
          <w:rFonts w:ascii="Arial" w:hAnsi="Arial" w:cs="Arial"/>
          <w:color w:val="auto"/>
          <w:sz w:val="24"/>
          <w:szCs w:val="24"/>
        </w:rPr>
        <w:t>s</w:t>
      </w:r>
      <w:r w:rsidR="00F321B7" w:rsidRPr="007D54D1">
        <w:rPr>
          <w:rFonts w:ascii="Arial" w:hAnsi="Arial" w:cs="Arial"/>
          <w:color w:val="auto"/>
          <w:sz w:val="24"/>
          <w:szCs w:val="24"/>
        </w:rPr>
        <w:t xml:space="preserve">equently, </w:t>
      </w:r>
      <w:r w:rsidR="00D0109F" w:rsidRPr="007D54D1">
        <w:rPr>
          <w:rFonts w:ascii="Arial" w:hAnsi="Arial" w:cs="Arial"/>
          <w:color w:val="auto"/>
          <w:sz w:val="24"/>
          <w:szCs w:val="24"/>
        </w:rPr>
        <w:t xml:space="preserve">a further application was made </w:t>
      </w:r>
      <w:r w:rsidR="00CF736A" w:rsidRPr="007D54D1">
        <w:rPr>
          <w:rFonts w:ascii="Arial" w:hAnsi="Arial" w:cs="Arial"/>
          <w:color w:val="auto"/>
          <w:sz w:val="24"/>
          <w:szCs w:val="24"/>
        </w:rPr>
        <w:t xml:space="preserve">in </w:t>
      </w:r>
      <w:r w:rsidR="002860B6">
        <w:rPr>
          <w:rFonts w:ascii="Arial" w:hAnsi="Arial" w:cs="Arial"/>
          <w:color w:val="auto"/>
          <w:sz w:val="24"/>
          <w:szCs w:val="24"/>
        </w:rPr>
        <w:br/>
      </w:r>
      <w:r w:rsidR="00CF736A" w:rsidRPr="007D54D1">
        <w:rPr>
          <w:rFonts w:ascii="Arial" w:hAnsi="Arial" w:cs="Arial"/>
          <w:color w:val="auto"/>
          <w:sz w:val="24"/>
          <w:szCs w:val="24"/>
        </w:rPr>
        <w:t>February 2018</w:t>
      </w:r>
      <w:r w:rsidR="003D1BB7" w:rsidRPr="007D54D1">
        <w:rPr>
          <w:rFonts w:ascii="Arial" w:hAnsi="Arial" w:cs="Arial"/>
          <w:color w:val="auto"/>
          <w:sz w:val="24"/>
          <w:szCs w:val="24"/>
        </w:rPr>
        <w:t xml:space="preserve"> for the claimed route that is the subject of this decision.</w:t>
      </w:r>
      <w:r w:rsidR="00CF736A" w:rsidRPr="007D54D1">
        <w:rPr>
          <w:rFonts w:ascii="Arial" w:hAnsi="Arial" w:cs="Arial"/>
          <w:color w:val="auto"/>
          <w:sz w:val="24"/>
          <w:szCs w:val="24"/>
        </w:rPr>
        <w:t xml:space="preserve"> </w:t>
      </w:r>
      <w:r w:rsidR="00E971B6">
        <w:rPr>
          <w:rFonts w:ascii="Arial" w:hAnsi="Arial" w:cs="Arial"/>
          <w:color w:val="auto"/>
          <w:sz w:val="24"/>
          <w:szCs w:val="24"/>
        </w:rPr>
        <w:t xml:space="preserve">In May </w:t>
      </w:r>
      <w:r w:rsidR="00E5429A">
        <w:rPr>
          <w:rFonts w:ascii="Arial" w:hAnsi="Arial" w:cs="Arial"/>
          <w:color w:val="auto"/>
          <w:sz w:val="24"/>
          <w:szCs w:val="24"/>
        </w:rPr>
        <w:t xml:space="preserve">2019 </w:t>
      </w:r>
      <w:r w:rsidR="00E83F3C">
        <w:rPr>
          <w:rFonts w:ascii="Arial" w:hAnsi="Arial" w:cs="Arial"/>
          <w:color w:val="auto"/>
          <w:sz w:val="24"/>
          <w:szCs w:val="24"/>
        </w:rPr>
        <w:t>the Applicant sought</w:t>
      </w:r>
      <w:r w:rsidR="00E5429A">
        <w:rPr>
          <w:rFonts w:ascii="Arial" w:hAnsi="Arial" w:cs="Arial"/>
          <w:color w:val="auto"/>
          <w:sz w:val="24"/>
          <w:szCs w:val="24"/>
        </w:rPr>
        <w:t xml:space="preserve"> a Direction Decision </w:t>
      </w:r>
      <w:r w:rsidR="00787093">
        <w:rPr>
          <w:rFonts w:ascii="Arial" w:hAnsi="Arial" w:cs="Arial"/>
          <w:color w:val="auto"/>
          <w:sz w:val="24"/>
          <w:szCs w:val="24"/>
        </w:rPr>
        <w:t xml:space="preserve">for the OMA </w:t>
      </w:r>
      <w:r w:rsidR="00E83F3C">
        <w:rPr>
          <w:rFonts w:ascii="Arial" w:hAnsi="Arial" w:cs="Arial"/>
          <w:color w:val="auto"/>
          <w:sz w:val="24"/>
          <w:szCs w:val="24"/>
        </w:rPr>
        <w:t>to determine the application</w:t>
      </w:r>
      <w:r w:rsidR="0048737B">
        <w:rPr>
          <w:rFonts w:ascii="Arial" w:hAnsi="Arial" w:cs="Arial"/>
          <w:color w:val="auto"/>
          <w:sz w:val="24"/>
          <w:szCs w:val="24"/>
        </w:rPr>
        <w:t xml:space="preserve">. In September 2019, the OMA was directed </w:t>
      </w:r>
      <w:r w:rsidR="00A66961">
        <w:rPr>
          <w:rFonts w:ascii="Arial" w:hAnsi="Arial" w:cs="Arial"/>
          <w:color w:val="auto"/>
          <w:sz w:val="24"/>
          <w:szCs w:val="24"/>
        </w:rPr>
        <w:t>to determine the relevant app</w:t>
      </w:r>
      <w:r w:rsidR="006E7997">
        <w:rPr>
          <w:rFonts w:ascii="Arial" w:hAnsi="Arial" w:cs="Arial"/>
          <w:color w:val="auto"/>
          <w:sz w:val="24"/>
          <w:szCs w:val="24"/>
        </w:rPr>
        <w:t>l</w:t>
      </w:r>
      <w:r w:rsidR="00A66961">
        <w:rPr>
          <w:rFonts w:ascii="Arial" w:hAnsi="Arial" w:cs="Arial"/>
          <w:color w:val="auto"/>
          <w:sz w:val="24"/>
          <w:szCs w:val="24"/>
        </w:rPr>
        <w:t>i</w:t>
      </w:r>
      <w:r w:rsidR="006E7997">
        <w:rPr>
          <w:rFonts w:ascii="Arial" w:hAnsi="Arial" w:cs="Arial"/>
          <w:color w:val="auto"/>
          <w:sz w:val="24"/>
          <w:szCs w:val="24"/>
        </w:rPr>
        <w:t>c</w:t>
      </w:r>
      <w:r w:rsidR="00A66961">
        <w:rPr>
          <w:rFonts w:ascii="Arial" w:hAnsi="Arial" w:cs="Arial"/>
          <w:color w:val="auto"/>
          <w:sz w:val="24"/>
          <w:szCs w:val="24"/>
        </w:rPr>
        <w:t xml:space="preserve">ation </w:t>
      </w:r>
      <w:r w:rsidR="006E7997">
        <w:rPr>
          <w:rFonts w:ascii="Arial" w:hAnsi="Arial" w:cs="Arial"/>
          <w:color w:val="auto"/>
          <w:sz w:val="24"/>
          <w:szCs w:val="24"/>
        </w:rPr>
        <w:t>within twelve months.</w:t>
      </w:r>
      <w:r w:rsidR="00E83F3C">
        <w:rPr>
          <w:rFonts w:ascii="Arial" w:hAnsi="Arial" w:cs="Arial"/>
          <w:color w:val="auto"/>
          <w:sz w:val="24"/>
          <w:szCs w:val="24"/>
        </w:rPr>
        <w:t xml:space="preserve"> </w:t>
      </w:r>
      <w:r w:rsidR="008256A9" w:rsidRPr="007D54D1">
        <w:rPr>
          <w:rFonts w:ascii="Arial" w:hAnsi="Arial" w:cs="Arial"/>
          <w:color w:val="auto"/>
          <w:sz w:val="24"/>
          <w:szCs w:val="24"/>
        </w:rPr>
        <w:t>On 28 June 2021 t</w:t>
      </w:r>
      <w:r w:rsidR="00D20EBF" w:rsidRPr="007D54D1">
        <w:rPr>
          <w:rFonts w:ascii="Arial" w:hAnsi="Arial" w:cs="Arial"/>
          <w:color w:val="auto"/>
          <w:sz w:val="24"/>
          <w:szCs w:val="24"/>
        </w:rPr>
        <w:t>he OMA recommended that</w:t>
      </w:r>
      <w:r w:rsidR="0042726C" w:rsidRPr="007D54D1">
        <w:rPr>
          <w:rFonts w:ascii="Arial" w:hAnsi="Arial" w:cs="Arial"/>
          <w:color w:val="auto"/>
          <w:sz w:val="24"/>
          <w:szCs w:val="24"/>
        </w:rPr>
        <w:t xml:space="preserve"> an Order for a footpath over the </w:t>
      </w:r>
      <w:r w:rsidR="001B780E">
        <w:rPr>
          <w:rFonts w:ascii="Arial" w:hAnsi="Arial" w:cs="Arial"/>
          <w:color w:val="auto"/>
          <w:sz w:val="24"/>
          <w:szCs w:val="24"/>
        </w:rPr>
        <w:t>Order</w:t>
      </w:r>
      <w:r w:rsidR="00DD6F8D" w:rsidRPr="007D54D1">
        <w:rPr>
          <w:rFonts w:ascii="Arial" w:hAnsi="Arial" w:cs="Arial"/>
          <w:color w:val="auto"/>
          <w:sz w:val="24"/>
          <w:szCs w:val="24"/>
        </w:rPr>
        <w:t xml:space="preserve"> route</w:t>
      </w:r>
      <w:r w:rsidR="008256A9" w:rsidRPr="007D54D1">
        <w:rPr>
          <w:rFonts w:ascii="Arial" w:hAnsi="Arial" w:cs="Arial"/>
          <w:color w:val="auto"/>
          <w:sz w:val="24"/>
          <w:szCs w:val="24"/>
        </w:rPr>
        <w:t xml:space="preserve"> be made</w:t>
      </w:r>
      <w:r w:rsidRPr="007D54D1">
        <w:rPr>
          <w:rFonts w:ascii="Arial" w:hAnsi="Arial" w:cs="Arial"/>
          <w:color w:val="auto"/>
          <w:sz w:val="24"/>
          <w:szCs w:val="24"/>
        </w:rPr>
        <w:t>.</w:t>
      </w:r>
    </w:p>
    <w:p w14:paraId="1D04E4E6" w14:textId="77777777" w:rsidR="001A1D4C" w:rsidRPr="001A1D4C" w:rsidRDefault="007D54D1" w:rsidP="00A54176">
      <w:pPr>
        <w:pStyle w:val="Style1"/>
        <w:rPr>
          <w:color w:val="auto"/>
        </w:rPr>
      </w:pPr>
      <w:r>
        <w:rPr>
          <w:rFonts w:ascii="Arial" w:hAnsi="Arial" w:cs="Arial"/>
          <w:color w:val="auto"/>
          <w:sz w:val="24"/>
          <w:szCs w:val="24"/>
        </w:rPr>
        <w:t xml:space="preserve">The </w:t>
      </w:r>
      <w:r w:rsidR="001B780E">
        <w:rPr>
          <w:rFonts w:ascii="Arial" w:hAnsi="Arial" w:cs="Arial"/>
          <w:color w:val="auto"/>
          <w:sz w:val="24"/>
          <w:szCs w:val="24"/>
        </w:rPr>
        <w:t xml:space="preserve">Order route </w:t>
      </w:r>
      <w:r w:rsidR="003E07E6">
        <w:rPr>
          <w:rFonts w:ascii="Arial" w:hAnsi="Arial" w:cs="Arial"/>
          <w:color w:val="auto"/>
          <w:sz w:val="24"/>
          <w:szCs w:val="24"/>
        </w:rPr>
        <w:t xml:space="preserve">runs from </w:t>
      </w:r>
      <w:r w:rsidR="00DF7ADB">
        <w:rPr>
          <w:rFonts w:ascii="Arial" w:hAnsi="Arial" w:cs="Arial"/>
          <w:color w:val="auto"/>
          <w:sz w:val="24"/>
          <w:szCs w:val="24"/>
        </w:rPr>
        <w:t xml:space="preserve">the southern </w:t>
      </w:r>
      <w:r w:rsidR="009F5CCB">
        <w:rPr>
          <w:rFonts w:ascii="Arial" w:hAnsi="Arial" w:cs="Arial"/>
          <w:color w:val="auto"/>
          <w:sz w:val="24"/>
          <w:szCs w:val="24"/>
        </w:rPr>
        <w:t>side of Pikes Bridge at point A on the Order plan</w:t>
      </w:r>
      <w:r w:rsidR="006770EB">
        <w:rPr>
          <w:rFonts w:ascii="Arial" w:hAnsi="Arial" w:cs="Arial"/>
          <w:color w:val="auto"/>
          <w:sz w:val="24"/>
          <w:szCs w:val="24"/>
        </w:rPr>
        <w:t>, then</w:t>
      </w:r>
      <w:r w:rsidR="009F5CCB">
        <w:rPr>
          <w:rFonts w:ascii="Arial" w:hAnsi="Arial" w:cs="Arial"/>
          <w:color w:val="auto"/>
          <w:sz w:val="24"/>
          <w:szCs w:val="24"/>
        </w:rPr>
        <w:t xml:space="preserve"> </w:t>
      </w:r>
      <w:r w:rsidR="00B02270">
        <w:rPr>
          <w:rFonts w:ascii="Arial" w:hAnsi="Arial" w:cs="Arial"/>
          <w:color w:val="auto"/>
          <w:sz w:val="24"/>
          <w:szCs w:val="24"/>
        </w:rPr>
        <w:t xml:space="preserve">in a northerly direction </w:t>
      </w:r>
      <w:r w:rsidR="00630435">
        <w:rPr>
          <w:rFonts w:ascii="Arial" w:hAnsi="Arial" w:cs="Arial"/>
          <w:color w:val="auto"/>
          <w:sz w:val="24"/>
          <w:szCs w:val="24"/>
        </w:rPr>
        <w:t xml:space="preserve">along a </w:t>
      </w:r>
      <w:r w:rsidR="00B9594D">
        <w:rPr>
          <w:rFonts w:ascii="Arial" w:hAnsi="Arial" w:cs="Arial"/>
          <w:color w:val="auto"/>
          <w:sz w:val="24"/>
          <w:szCs w:val="24"/>
        </w:rPr>
        <w:t>tarmac surfaced track</w:t>
      </w:r>
      <w:r w:rsidR="006770EB">
        <w:rPr>
          <w:rFonts w:ascii="Arial" w:hAnsi="Arial" w:cs="Arial"/>
          <w:color w:val="auto"/>
          <w:sz w:val="24"/>
          <w:szCs w:val="24"/>
        </w:rPr>
        <w:t xml:space="preserve"> </w:t>
      </w:r>
      <w:r w:rsidR="006C1272">
        <w:rPr>
          <w:rFonts w:ascii="Arial" w:hAnsi="Arial" w:cs="Arial"/>
          <w:color w:val="auto"/>
          <w:sz w:val="24"/>
          <w:szCs w:val="24"/>
        </w:rPr>
        <w:t xml:space="preserve">continuing over </w:t>
      </w:r>
      <w:r w:rsidR="004E6E0F">
        <w:rPr>
          <w:rFonts w:ascii="Arial" w:hAnsi="Arial" w:cs="Arial"/>
          <w:color w:val="auto"/>
          <w:sz w:val="24"/>
          <w:szCs w:val="24"/>
        </w:rPr>
        <w:t>a further bridge</w:t>
      </w:r>
      <w:r w:rsidR="00E167EB">
        <w:rPr>
          <w:rFonts w:ascii="Arial" w:hAnsi="Arial" w:cs="Arial"/>
          <w:color w:val="auto"/>
          <w:sz w:val="24"/>
          <w:szCs w:val="24"/>
        </w:rPr>
        <w:t xml:space="preserve"> </w:t>
      </w:r>
      <w:r w:rsidR="007257CC">
        <w:rPr>
          <w:rFonts w:ascii="Arial" w:hAnsi="Arial" w:cs="Arial"/>
          <w:color w:val="auto"/>
          <w:sz w:val="24"/>
          <w:szCs w:val="24"/>
        </w:rPr>
        <w:t xml:space="preserve">at point C on the Order plan, </w:t>
      </w:r>
      <w:r w:rsidR="00E167EB">
        <w:rPr>
          <w:rFonts w:ascii="Arial" w:hAnsi="Arial" w:cs="Arial"/>
          <w:color w:val="auto"/>
          <w:sz w:val="24"/>
          <w:szCs w:val="24"/>
        </w:rPr>
        <w:t>before then passing over a weir</w:t>
      </w:r>
      <w:r w:rsidR="007257CC">
        <w:rPr>
          <w:rFonts w:ascii="Arial" w:hAnsi="Arial" w:cs="Arial"/>
          <w:color w:val="auto"/>
          <w:sz w:val="24"/>
          <w:szCs w:val="24"/>
        </w:rPr>
        <w:t xml:space="preserve"> at </w:t>
      </w:r>
      <w:r w:rsidR="00CF1D02">
        <w:rPr>
          <w:rFonts w:ascii="Arial" w:hAnsi="Arial" w:cs="Arial"/>
          <w:color w:val="auto"/>
          <w:sz w:val="24"/>
          <w:szCs w:val="24"/>
        </w:rPr>
        <w:br/>
      </w:r>
      <w:r w:rsidR="007257CC">
        <w:rPr>
          <w:rFonts w:ascii="Arial" w:hAnsi="Arial" w:cs="Arial"/>
          <w:color w:val="auto"/>
          <w:sz w:val="24"/>
          <w:szCs w:val="24"/>
        </w:rPr>
        <w:t xml:space="preserve">point </w:t>
      </w:r>
      <w:r w:rsidR="0094551E">
        <w:rPr>
          <w:rFonts w:ascii="Arial" w:hAnsi="Arial" w:cs="Arial"/>
          <w:color w:val="auto"/>
          <w:sz w:val="24"/>
          <w:szCs w:val="24"/>
        </w:rPr>
        <w:t>D</w:t>
      </w:r>
      <w:r w:rsidR="002626E3">
        <w:rPr>
          <w:rFonts w:ascii="Arial" w:hAnsi="Arial" w:cs="Arial"/>
          <w:color w:val="auto"/>
          <w:sz w:val="24"/>
          <w:szCs w:val="24"/>
        </w:rPr>
        <w:t>. The tarmacked track then proceeds in a westerly direction</w:t>
      </w:r>
      <w:r w:rsidR="00F07405">
        <w:rPr>
          <w:rFonts w:ascii="Arial" w:hAnsi="Arial" w:cs="Arial"/>
          <w:color w:val="auto"/>
          <w:sz w:val="24"/>
          <w:szCs w:val="24"/>
        </w:rPr>
        <w:t xml:space="preserve"> </w:t>
      </w:r>
      <w:r w:rsidR="0094551E">
        <w:rPr>
          <w:rFonts w:ascii="Arial" w:hAnsi="Arial" w:cs="Arial"/>
          <w:color w:val="auto"/>
          <w:sz w:val="24"/>
          <w:szCs w:val="24"/>
        </w:rPr>
        <w:t xml:space="preserve">to point E, </w:t>
      </w:r>
      <w:r w:rsidR="00F07405">
        <w:rPr>
          <w:rFonts w:ascii="Arial" w:hAnsi="Arial" w:cs="Arial"/>
          <w:color w:val="auto"/>
          <w:sz w:val="24"/>
          <w:szCs w:val="24"/>
        </w:rPr>
        <w:t xml:space="preserve">before turning again in a northerly direction </w:t>
      </w:r>
      <w:r w:rsidR="00765E7A">
        <w:rPr>
          <w:rFonts w:ascii="Arial" w:hAnsi="Arial" w:cs="Arial"/>
          <w:color w:val="auto"/>
          <w:sz w:val="24"/>
          <w:szCs w:val="24"/>
        </w:rPr>
        <w:t xml:space="preserve">to point F on the Order plan where the Order route </w:t>
      </w:r>
      <w:r w:rsidR="0062265E">
        <w:rPr>
          <w:rFonts w:ascii="Arial" w:hAnsi="Arial" w:cs="Arial"/>
          <w:color w:val="auto"/>
          <w:sz w:val="24"/>
          <w:szCs w:val="24"/>
        </w:rPr>
        <w:t>reaches the junction with Hayes Lane</w:t>
      </w:r>
      <w:r w:rsidR="00425986">
        <w:rPr>
          <w:rFonts w:ascii="Arial" w:hAnsi="Arial" w:cs="Arial"/>
          <w:color w:val="auto"/>
          <w:sz w:val="24"/>
          <w:szCs w:val="24"/>
        </w:rPr>
        <w:t xml:space="preserve">. The Order route then continues </w:t>
      </w:r>
      <w:r w:rsidR="000138C5">
        <w:rPr>
          <w:rFonts w:ascii="Arial" w:hAnsi="Arial" w:cs="Arial"/>
          <w:color w:val="auto"/>
          <w:sz w:val="24"/>
          <w:szCs w:val="24"/>
        </w:rPr>
        <w:t>in a</w:t>
      </w:r>
      <w:r w:rsidR="00FB2A83">
        <w:rPr>
          <w:rFonts w:ascii="Arial" w:hAnsi="Arial" w:cs="Arial"/>
          <w:color w:val="auto"/>
          <w:sz w:val="24"/>
          <w:szCs w:val="24"/>
        </w:rPr>
        <w:t xml:space="preserve"> </w:t>
      </w:r>
      <w:r w:rsidR="000138C5">
        <w:rPr>
          <w:rFonts w:ascii="Arial" w:hAnsi="Arial" w:cs="Arial"/>
          <w:color w:val="auto"/>
          <w:sz w:val="24"/>
          <w:szCs w:val="24"/>
        </w:rPr>
        <w:t>north</w:t>
      </w:r>
      <w:r w:rsidR="00F37519">
        <w:rPr>
          <w:rFonts w:ascii="Arial" w:hAnsi="Arial" w:cs="Arial"/>
          <w:color w:val="auto"/>
          <w:sz w:val="24"/>
          <w:szCs w:val="24"/>
        </w:rPr>
        <w:t>erly</w:t>
      </w:r>
      <w:r w:rsidR="000138C5">
        <w:rPr>
          <w:rFonts w:ascii="Arial" w:hAnsi="Arial" w:cs="Arial"/>
          <w:color w:val="auto"/>
          <w:sz w:val="24"/>
          <w:szCs w:val="24"/>
        </w:rPr>
        <w:t xml:space="preserve"> direction </w:t>
      </w:r>
      <w:r w:rsidR="00A913A0">
        <w:rPr>
          <w:rFonts w:ascii="Arial" w:hAnsi="Arial" w:cs="Arial"/>
          <w:color w:val="auto"/>
          <w:sz w:val="24"/>
          <w:szCs w:val="24"/>
        </w:rPr>
        <w:t xml:space="preserve">until it </w:t>
      </w:r>
      <w:r w:rsidR="008127FC">
        <w:rPr>
          <w:rFonts w:ascii="Arial" w:hAnsi="Arial" w:cs="Arial"/>
          <w:color w:val="auto"/>
          <w:sz w:val="24"/>
          <w:szCs w:val="24"/>
        </w:rPr>
        <w:t xml:space="preserve">reaches a junction where </w:t>
      </w:r>
      <w:r w:rsidR="00090B6C">
        <w:rPr>
          <w:rFonts w:ascii="Arial" w:hAnsi="Arial" w:cs="Arial"/>
          <w:color w:val="auto"/>
          <w:sz w:val="24"/>
          <w:szCs w:val="24"/>
        </w:rPr>
        <w:t xml:space="preserve">Public </w:t>
      </w:r>
      <w:r w:rsidR="008127FC">
        <w:rPr>
          <w:rFonts w:ascii="Arial" w:hAnsi="Arial" w:cs="Arial"/>
          <w:color w:val="auto"/>
          <w:sz w:val="24"/>
          <w:szCs w:val="24"/>
        </w:rPr>
        <w:t xml:space="preserve">Restricted Byway </w:t>
      </w:r>
      <w:proofErr w:type="spellStart"/>
      <w:r w:rsidR="008127FC">
        <w:rPr>
          <w:rFonts w:ascii="Arial" w:hAnsi="Arial" w:cs="Arial"/>
          <w:color w:val="auto"/>
          <w:sz w:val="24"/>
          <w:szCs w:val="24"/>
        </w:rPr>
        <w:t>Barcombe</w:t>
      </w:r>
      <w:proofErr w:type="spellEnd"/>
      <w:r w:rsidR="008127FC">
        <w:rPr>
          <w:rFonts w:ascii="Arial" w:hAnsi="Arial" w:cs="Arial"/>
          <w:color w:val="auto"/>
          <w:sz w:val="24"/>
          <w:szCs w:val="24"/>
        </w:rPr>
        <w:t xml:space="preserve"> 25a </w:t>
      </w:r>
      <w:r w:rsidR="00090B6C">
        <w:rPr>
          <w:rFonts w:ascii="Arial" w:hAnsi="Arial" w:cs="Arial"/>
          <w:color w:val="auto"/>
          <w:sz w:val="24"/>
          <w:szCs w:val="24"/>
        </w:rPr>
        <w:t xml:space="preserve">meets Public Footpath </w:t>
      </w:r>
      <w:proofErr w:type="spellStart"/>
      <w:r w:rsidR="00090B6C">
        <w:rPr>
          <w:rFonts w:ascii="Arial" w:hAnsi="Arial" w:cs="Arial"/>
          <w:color w:val="auto"/>
          <w:sz w:val="24"/>
          <w:szCs w:val="24"/>
        </w:rPr>
        <w:t>Barcombe</w:t>
      </w:r>
      <w:proofErr w:type="spellEnd"/>
      <w:r w:rsidR="00090B6C">
        <w:rPr>
          <w:rFonts w:ascii="Arial" w:hAnsi="Arial" w:cs="Arial"/>
          <w:color w:val="auto"/>
          <w:sz w:val="24"/>
          <w:szCs w:val="24"/>
        </w:rPr>
        <w:t xml:space="preserve"> 26 at point I </w:t>
      </w:r>
      <w:r w:rsidR="00083A74">
        <w:rPr>
          <w:rFonts w:ascii="Arial" w:hAnsi="Arial" w:cs="Arial"/>
          <w:color w:val="auto"/>
          <w:sz w:val="24"/>
          <w:szCs w:val="24"/>
        </w:rPr>
        <w:t>on the Order plan.</w:t>
      </w:r>
    </w:p>
    <w:p w14:paraId="634A4577" w14:textId="37F78723" w:rsidR="00DA6A85" w:rsidRPr="00A54176" w:rsidRDefault="005F4A28" w:rsidP="00A54176">
      <w:pPr>
        <w:pStyle w:val="Style1"/>
        <w:rPr>
          <w:color w:val="auto"/>
        </w:rPr>
      </w:pPr>
      <w:r>
        <w:rPr>
          <w:rFonts w:ascii="Arial" w:hAnsi="Arial" w:cs="Arial"/>
          <w:color w:val="auto"/>
          <w:sz w:val="24"/>
          <w:szCs w:val="24"/>
        </w:rPr>
        <w:lastRenderedPageBreak/>
        <w:t xml:space="preserve">The Order route also includes a </w:t>
      </w:r>
      <w:r w:rsidR="00A54176">
        <w:rPr>
          <w:rFonts w:ascii="Arial" w:hAnsi="Arial" w:cs="Arial"/>
          <w:color w:val="auto"/>
          <w:sz w:val="24"/>
          <w:szCs w:val="24"/>
        </w:rPr>
        <w:t xml:space="preserve">length of footpath </w:t>
      </w:r>
      <w:r w:rsidR="002373EE">
        <w:rPr>
          <w:rFonts w:ascii="Arial" w:hAnsi="Arial" w:cs="Arial"/>
          <w:color w:val="auto"/>
          <w:sz w:val="24"/>
          <w:szCs w:val="24"/>
        </w:rPr>
        <w:t xml:space="preserve">which runs </w:t>
      </w:r>
      <w:r w:rsidR="004C6619">
        <w:rPr>
          <w:rFonts w:ascii="Arial" w:hAnsi="Arial" w:cs="Arial"/>
          <w:color w:val="auto"/>
          <w:sz w:val="24"/>
          <w:szCs w:val="24"/>
        </w:rPr>
        <w:t>in a westerly direction from</w:t>
      </w:r>
      <w:r w:rsidR="00B42B2D">
        <w:rPr>
          <w:rFonts w:ascii="Arial" w:hAnsi="Arial" w:cs="Arial"/>
          <w:color w:val="auto"/>
          <w:sz w:val="24"/>
          <w:szCs w:val="24"/>
        </w:rPr>
        <w:t xml:space="preserve"> </w:t>
      </w:r>
      <w:r w:rsidR="002373EE">
        <w:rPr>
          <w:rFonts w:ascii="Arial" w:hAnsi="Arial" w:cs="Arial"/>
          <w:color w:val="auto"/>
          <w:sz w:val="24"/>
          <w:szCs w:val="24"/>
        </w:rPr>
        <w:t>point F</w:t>
      </w:r>
      <w:r w:rsidR="004C6619">
        <w:rPr>
          <w:rFonts w:ascii="Arial" w:hAnsi="Arial" w:cs="Arial"/>
          <w:color w:val="auto"/>
          <w:sz w:val="24"/>
          <w:szCs w:val="24"/>
        </w:rPr>
        <w:t>,</w:t>
      </w:r>
      <w:r w:rsidR="002373EE">
        <w:rPr>
          <w:rFonts w:ascii="Arial" w:hAnsi="Arial" w:cs="Arial"/>
          <w:color w:val="auto"/>
          <w:sz w:val="24"/>
          <w:szCs w:val="24"/>
        </w:rPr>
        <w:t xml:space="preserve"> along </w:t>
      </w:r>
      <w:r w:rsidR="00661D66">
        <w:rPr>
          <w:rFonts w:ascii="Arial" w:hAnsi="Arial" w:cs="Arial"/>
          <w:color w:val="auto"/>
          <w:sz w:val="24"/>
          <w:szCs w:val="24"/>
        </w:rPr>
        <w:t>the</w:t>
      </w:r>
      <w:r w:rsidR="002373EE">
        <w:rPr>
          <w:rFonts w:ascii="Arial" w:hAnsi="Arial" w:cs="Arial"/>
          <w:color w:val="auto"/>
          <w:sz w:val="24"/>
          <w:szCs w:val="24"/>
        </w:rPr>
        <w:t xml:space="preserve"> tarmac surfaced track </w:t>
      </w:r>
      <w:r w:rsidR="00661D66">
        <w:rPr>
          <w:rFonts w:ascii="Arial" w:hAnsi="Arial" w:cs="Arial"/>
          <w:color w:val="auto"/>
          <w:sz w:val="24"/>
          <w:szCs w:val="24"/>
        </w:rPr>
        <w:t>of Hayes Lane</w:t>
      </w:r>
      <w:r w:rsidR="004C6619">
        <w:rPr>
          <w:rFonts w:ascii="Arial" w:hAnsi="Arial" w:cs="Arial"/>
          <w:color w:val="auto"/>
          <w:sz w:val="24"/>
          <w:szCs w:val="24"/>
        </w:rPr>
        <w:t xml:space="preserve">, </w:t>
      </w:r>
      <w:r w:rsidR="0029654E">
        <w:rPr>
          <w:rFonts w:ascii="Arial" w:hAnsi="Arial" w:cs="Arial"/>
          <w:color w:val="auto"/>
          <w:sz w:val="24"/>
          <w:szCs w:val="24"/>
        </w:rPr>
        <w:t>until it reac</w:t>
      </w:r>
      <w:r w:rsidR="00AB7347">
        <w:rPr>
          <w:rFonts w:ascii="Arial" w:hAnsi="Arial" w:cs="Arial"/>
          <w:color w:val="auto"/>
          <w:sz w:val="24"/>
          <w:szCs w:val="24"/>
        </w:rPr>
        <w:t xml:space="preserve">hes </w:t>
      </w:r>
      <w:proofErr w:type="spellStart"/>
      <w:r w:rsidR="00AB7347">
        <w:rPr>
          <w:rFonts w:ascii="Arial" w:hAnsi="Arial" w:cs="Arial"/>
          <w:color w:val="auto"/>
          <w:sz w:val="24"/>
          <w:szCs w:val="24"/>
        </w:rPr>
        <w:t>Barcombe</w:t>
      </w:r>
      <w:proofErr w:type="spellEnd"/>
      <w:r w:rsidR="00AB7347">
        <w:rPr>
          <w:rFonts w:ascii="Arial" w:hAnsi="Arial" w:cs="Arial"/>
          <w:color w:val="auto"/>
          <w:sz w:val="24"/>
          <w:szCs w:val="24"/>
        </w:rPr>
        <w:t xml:space="preserve"> Mills Road at </w:t>
      </w:r>
      <w:r w:rsidR="00BF78F3">
        <w:rPr>
          <w:rFonts w:ascii="Arial" w:hAnsi="Arial" w:cs="Arial"/>
          <w:color w:val="auto"/>
          <w:sz w:val="24"/>
          <w:szCs w:val="24"/>
        </w:rPr>
        <w:t>point K on the Order plan.</w:t>
      </w:r>
    </w:p>
    <w:p w14:paraId="671100FC" w14:textId="37A1A730" w:rsidR="00E53F53" w:rsidRPr="003E1005" w:rsidRDefault="00E53F53" w:rsidP="00E53F53">
      <w:pPr>
        <w:pStyle w:val="Style1"/>
        <w:rPr>
          <w:rFonts w:ascii="Arial" w:hAnsi="Arial" w:cs="Arial"/>
          <w:sz w:val="24"/>
          <w:szCs w:val="24"/>
        </w:rPr>
      </w:pPr>
      <w:r w:rsidRPr="003E1005">
        <w:rPr>
          <w:rFonts w:ascii="Arial" w:hAnsi="Arial" w:cs="Arial"/>
          <w:sz w:val="24"/>
          <w:szCs w:val="24"/>
        </w:rPr>
        <w:t>The Order is made under Section 53(3)(c)(i)</w:t>
      </w:r>
      <w:r w:rsidR="008A299F" w:rsidRPr="00CA3F02">
        <w:rPr>
          <w:rFonts w:ascii="Arial" w:hAnsi="Arial" w:cs="Arial"/>
          <w:color w:val="auto"/>
          <w:sz w:val="24"/>
          <w:szCs w:val="24"/>
        </w:rPr>
        <w:t xml:space="preserve"> </w:t>
      </w:r>
      <w:r w:rsidRPr="003E1005">
        <w:rPr>
          <w:rFonts w:ascii="Arial" w:hAnsi="Arial" w:cs="Arial"/>
          <w:sz w:val="24"/>
          <w:szCs w:val="24"/>
        </w:rPr>
        <w:t>of the 1981 Act which provides that an Order should be made to modify the DMS on the discovery of evidence which, when considered with all other relevant evidence available, shows that a right of way which is not shown in the map and statement subsists or is reasonably alleged to subsist over land in the area to which the map relates, being a right of way such that land over which the right subsists is a public path.</w:t>
      </w:r>
      <w:r w:rsidR="00C51F37">
        <w:rPr>
          <w:rFonts w:ascii="Arial" w:hAnsi="Arial" w:cs="Arial"/>
          <w:sz w:val="24"/>
          <w:szCs w:val="24"/>
        </w:rPr>
        <w:t xml:space="preserve"> The Order is also made under </w:t>
      </w:r>
      <w:r w:rsidR="00C51F37" w:rsidRPr="00CA3F02">
        <w:rPr>
          <w:rFonts w:ascii="Arial" w:hAnsi="Arial" w:cs="Arial"/>
          <w:color w:val="auto"/>
          <w:sz w:val="24"/>
          <w:szCs w:val="24"/>
        </w:rPr>
        <w:t>Section 53(3)(c)(iii) of the 1981 Act which provides that the discovery of evidence which, when considered with all other relevant evidence available, shows (amongst other matters) that, on the balance of probabilities, any other particulars contained within the map and statement require modification</w:t>
      </w:r>
      <w:r w:rsidR="009F221B">
        <w:rPr>
          <w:rFonts w:ascii="Arial" w:hAnsi="Arial" w:cs="Arial"/>
          <w:color w:val="auto"/>
          <w:sz w:val="24"/>
          <w:szCs w:val="24"/>
        </w:rPr>
        <w:t>.</w:t>
      </w:r>
    </w:p>
    <w:p w14:paraId="125FA076" w14:textId="77777777" w:rsidR="00E53F53" w:rsidRPr="003E1005" w:rsidRDefault="00E53F53" w:rsidP="00E53F53">
      <w:pPr>
        <w:pStyle w:val="Style1"/>
        <w:rPr>
          <w:rFonts w:ascii="Arial" w:hAnsi="Arial" w:cs="Arial"/>
          <w:sz w:val="24"/>
          <w:szCs w:val="24"/>
        </w:rPr>
      </w:pPr>
      <w:r w:rsidRPr="003E1005">
        <w:rPr>
          <w:rFonts w:ascii="Arial" w:hAnsi="Arial" w:cs="Arial"/>
          <w:sz w:val="24"/>
          <w:szCs w:val="24"/>
        </w:rPr>
        <w:t xml:space="preserve">Section 32 of the Highways Act 1980 (the 1980 Act) requires a court or tribunal to take into consideration any map, plan or history of the locality, or other relevant document, which is tendered in evidence, giving it such weight as is appropriate, before determining </w:t>
      </w:r>
      <w:proofErr w:type="gramStart"/>
      <w:r w:rsidRPr="003E1005">
        <w:rPr>
          <w:rFonts w:ascii="Arial" w:hAnsi="Arial" w:cs="Arial"/>
          <w:sz w:val="24"/>
          <w:szCs w:val="24"/>
        </w:rPr>
        <w:t>whether or not</w:t>
      </w:r>
      <w:proofErr w:type="gramEnd"/>
      <w:r w:rsidRPr="003E1005">
        <w:rPr>
          <w:rFonts w:ascii="Arial" w:hAnsi="Arial" w:cs="Arial"/>
          <w:sz w:val="24"/>
          <w:szCs w:val="24"/>
        </w:rPr>
        <w:t xml:space="preserve"> a way has been dedicated as a highway.</w:t>
      </w:r>
    </w:p>
    <w:p w14:paraId="799B8B55" w14:textId="77777777" w:rsidR="00E53F53" w:rsidRPr="003E1005" w:rsidRDefault="00E53F53" w:rsidP="00E53F53">
      <w:pPr>
        <w:pStyle w:val="Style1"/>
        <w:rPr>
          <w:rFonts w:ascii="Arial" w:hAnsi="Arial" w:cs="Arial"/>
          <w:sz w:val="24"/>
          <w:szCs w:val="24"/>
        </w:rPr>
      </w:pPr>
      <w:r w:rsidRPr="003E1005">
        <w:rPr>
          <w:rFonts w:ascii="Arial" w:hAnsi="Arial" w:cs="Arial"/>
          <w:sz w:val="24"/>
          <w:szCs w:val="24"/>
        </w:rPr>
        <w:t>Dedication through public use arises either by presumed dedication as set out in Section 31 of the 1980 Act, or by implied dedication under common law. The 1980 Act requires consideration of whether there has been use of a way by the public, as of right and without interruption, for a period of not less than twenty years prior to its status being brought into question and, if so, whether there is evidence that any landowner demonstrated a lack of intention, during that period, to dedicate a public right of way.</w:t>
      </w:r>
    </w:p>
    <w:p w14:paraId="5F3D2C1F" w14:textId="77777777" w:rsidR="00E53F53" w:rsidRPr="003E1005" w:rsidRDefault="00E53F53" w:rsidP="00E53F53">
      <w:pPr>
        <w:pStyle w:val="Style1"/>
        <w:rPr>
          <w:rFonts w:ascii="Arial" w:hAnsi="Arial" w:cs="Arial"/>
          <w:sz w:val="24"/>
          <w:szCs w:val="24"/>
        </w:rPr>
      </w:pPr>
      <w:r w:rsidRPr="003E1005">
        <w:rPr>
          <w:rFonts w:ascii="Arial" w:hAnsi="Arial" w:cs="Arial"/>
          <w:sz w:val="24"/>
          <w:szCs w:val="24"/>
        </w:rPr>
        <w:t xml:space="preserve">If the matter fails under the statute, then I will need to consider whether there is sufficient evidence of dedication at common law. At common law a right of way may be created through express or implied dedication and acceptance. Dedication may be presumed if there is sufficient evidence, from which it could reasonably be inferred, that the landowner has dedicated a right of </w:t>
      </w:r>
      <w:proofErr w:type="gramStart"/>
      <w:r w:rsidRPr="003E1005">
        <w:rPr>
          <w:rFonts w:ascii="Arial" w:hAnsi="Arial" w:cs="Arial"/>
          <w:sz w:val="24"/>
          <w:szCs w:val="24"/>
        </w:rPr>
        <w:t>way</w:t>
      </w:r>
      <w:proofErr w:type="gramEnd"/>
      <w:r w:rsidRPr="003E1005">
        <w:rPr>
          <w:rFonts w:ascii="Arial" w:hAnsi="Arial" w:cs="Arial"/>
          <w:sz w:val="24"/>
          <w:szCs w:val="24"/>
        </w:rPr>
        <w:t xml:space="preserve"> and the public has accepted that dedication. No minimum or fixed user period is required for the dedication of a public right of way at common law.</w:t>
      </w:r>
    </w:p>
    <w:p w14:paraId="761EC951" w14:textId="714A0159" w:rsidR="00DA6A85" w:rsidRPr="003E1005" w:rsidRDefault="00E53F53" w:rsidP="00763EB4">
      <w:pPr>
        <w:pStyle w:val="Style1"/>
        <w:rPr>
          <w:rFonts w:ascii="Arial" w:hAnsi="Arial" w:cs="Arial"/>
          <w:sz w:val="24"/>
          <w:szCs w:val="24"/>
        </w:rPr>
      </w:pPr>
      <w:r w:rsidRPr="003E1005">
        <w:rPr>
          <w:rFonts w:ascii="Arial" w:hAnsi="Arial" w:cs="Arial"/>
          <w:sz w:val="24"/>
          <w:szCs w:val="24"/>
        </w:rPr>
        <w:t xml:space="preserve">The main issue is whether, on the balance of probabilities, the evidence shows that </w:t>
      </w:r>
      <w:r w:rsidR="00763EB4" w:rsidRPr="003E1005">
        <w:rPr>
          <w:rFonts w:ascii="Arial" w:hAnsi="Arial" w:cs="Arial"/>
          <w:sz w:val="24"/>
          <w:szCs w:val="24"/>
        </w:rPr>
        <w:t xml:space="preserve">a </w:t>
      </w:r>
      <w:r w:rsidRPr="003E1005">
        <w:rPr>
          <w:rFonts w:ascii="Arial" w:hAnsi="Arial" w:cs="Arial"/>
          <w:sz w:val="24"/>
          <w:szCs w:val="24"/>
        </w:rPr>
        <w:t>public footpath subsist</w:t>
      </w:r>
      <w:r w:rsidR="00763EB4" w:rsidRPr="003E1005">
        <w:rPr>
          <w:rFonts w:ascii="Arial" w:hAnsi="Arial" w:cs="Arial"/>
          <w:sz w:val="24"/>
          <w:szCs w:val="24"/>
        </w:rPr>
        <w:t>s</w:t>
      </w:r>
      <w:r w:rsidRPr="003E1005">
        <w:rPr>
          <w:rFonts w:ascii="Arial" w:hAnsi="Arial" w:cs="Arial"/>
          <w:sz w:val="24"/>
          <w:szCs w:val="24"/>
        </w:rPr>
        <w:t xml:space="preserve"> over the Order route</w:t>
      </w:r>
      <w:r w:rsidR="00763EB4" w:rsidRPr="003E1005">
        <w:rPr>
          <w:rFonts w:ascii="Arial" w:hAnsi="Arial" w:cs="Arial"/>
          <w:sz w:val="24"/>
          <w:szCs w:val="24"/>
        </w:rPr>
        <w:t>.</w:t>
      </w:r>
    </w:p>
    <w:p w14:paraId="30224D59" w14:textId="77777777" w:rsidR="00D12847" w:rsidRPr="0004068C" w:rsidRDefault="00D12847" w:rsidP="00D12847">
      <w:pPr>
        <w:pStyle w:val="Heading6blackfont"/>
        <w:rPr>
          <w:rFonts w:ascii="Arial" w:hAnsi="Arial" w:cs="Arial"/>
          <w:sz w:val="24"/>
          <w:szCs w:val="24"/>
        </w:rPr>
      </w:pPr>
      <w:r w:rsidRPr="0004068C">
        <w:rPr>
          <w:rFonts w:ascii="Arial" w:hAnsi="Arial" w:cs="Arial"/>
          <w:sz w:val="24"/>
          <w:szCs w:val="24"/>
        </w:rPr>
        <w:t>Reasons</w:t>
      </w:r>
    </w:p>
    <w:p w14:paraId="7C9B64B7" w14:textId="44DFFC7B" w:rsidR="00270D0A" w:rsidRPr="00ED3323" w:rsidRDefault="0094330E" w:rsidP="0094330E">
      <w:pPr>
        <w:pStyle w:val="Style1"/>
        <w:numPr>
          <w:ilvl w:val="0"/>
          <w:numId w:val="0"/>
        </w:numPr>
        <w:ind w:left="431" w:hanging="431"/>
        <w:rPr>
          <w:rFonts w:ascii="Arial" w:hAnsi="Arial" w:cs="Arial"/>
          <w:b/>
          <w:bCs/>
          <w:sz w:val="24"/>
          <w:szCs w:val="24"/>
        </w:rPr>
      </w:pPr>
      <w:r w:rsidRPr="00ED3323">
        <w:rPr>
          <w:rFonts w:ascii="Arial" w:hAnsi="Arial" w:cs="Arial"/>
          <w:b/>
          <w:bCs/>
          <w:sz w:val="24"/>
          <w:szCs w:val="24"/>
        </w:rPr>
        <w:t>Documentary Evidence</w:t>
      </w:r>
    </w:p>
    <w:p w14:paraId="040E8C0A" w14:textId="1E17B48E" w:rsidR="006A7303" w:rsidRPr="00ED3323" w:rsidRDefault="006A7303" w:rsidP="00ED64C1">
      <w:pPr>
        <w:pStyle w:val="Style1"/>
        <w:numPr>
          <w:ilvl w:val="0"/>
          <w:numId w:val="0"/>
        </w:numPr>
        <w:ind w:left="431" w:hanging="431"/>
        <w:rPr>
          <w:rFonts w:ascii="Arial" w:hAnsi="Arial" w:cs="Arial"/>
          <w:i/>
          <w:iCs/>
          <w:sz w:val="24"/>
          <w:szCs w:val="24"/>
        </w:rPr>
      </w:pPr>
      <w:r w:rsidRPr="00ED3323">
        <w:rPr>
          <w:rFonts w:ascii="Arial" w:hAnsi="Arial" w:cs="Arial"/>
          <w:i/>
          <w:iCs/>
          <w:sz w:val="24"/>
          <w:szCs w:val="24"/>
        </w:rPr>
        <w:t xml:space="preserve">Early </w:t>
      </w:r>
      <w:r w:rsidR="00134CE4" w:rsidRPr="00ED3323">
        <w:rPr>
          <w:rFonts w:ascii="Arial" w:hAnsi="Arial" w:cs="Arial"/>
          <w:i/>
          <w:iCs/>
          <w:sz w:val="24"/>
          <w:szCs w:val="24"/>
        </w:rPr>
        <w:t xml:space="preserve">and Commercial </w:t>
      </w:r>
      <w:r w:rsidRPr="00ED3323">
        <w:rPr>
          <w:rFonts w:ascii="Arial" w:hAnsi="Arial" w:cs="Arial"/>
          <w:i/>
          <w:iCs/>
          <w:sz w:val="24"/>
          <w:szCs w:val="24"/>
        </w:rPr>
        <w:t>Maps</w:t>
      </w:r>
    </w:p>
    <w:p w14:paraId="62FADF72" w14:textId="6444E10A" w:rsidR="00D5301C" w:rsidRPr="00ED3323" w:rsidRDefault="00403CAA" w:rsidP="00D66BC7">
      <w:pPr>
        <w:pStyle w:val="Style1"/>
        <w:rPr>
          <w:rFonts w:ascii="Arial" w:hAnsi="Arial" w:cs="Arial"/>
          <w:sz w:val="24"/>
          <w:szCs w:val="24"/>
        </w:rPr>
      </w:pPr>
      <w:r w:rsidRPr="00ED3323">
        <w:rPr>
          <w:rFonts w:ascii="Arial" w:hAnsi="Arial" w:cs="Arial"/>
          <w:sz w:val="24"/>
          <w:szCs w:val="24"/>
        </w:rPr>
        <w:t>T</w:t>
      </w:r>
      <w:r w:rsidR="00711198" w:rsidRPr="00ED3323">
        <w:rPr>
          <w:rFonts w:ascii="Arial" w:hAnsi="Arial" w:cs="Arial"/>
          <w:sz w:val="24"/>
          <w:szCs w:val="24"/>
        </w:rPr>
        <w:t xml:space="preserve">he earliest map before me is </w:t>
      </w:r>
      <w:r w:rsidR="00D96BC1" w:rsidRPr="00ED3323">
        <w:rPr>
          <w:rFonts w:ascii="Arial" w:hAnsi="Arial" w:cs="Arial"/>
          <w:sz w:val="24"/>
          <w:szCs w:val="24"/>
        </w:rPr>
        <w:t xml:space="preserve">the </w:t>
      </w:r>
      <w:proofErr w:type="spellStart"/>
      <w:r w:rsidR="00D96BC1" w:rsidRPr="00ED3323">
        <w:rPr>
          <w:rFonts w:ascii="Arial" w:hAnsi="Arial" w:cs="Arial"/>
          <w:sz w:val="24"/>
          <w:szCs w:val="24"/>
        </w:rPr>
        <w:t>Budgeon</w:t>
      </w:r>
      <w:proofErr w:type="spellEnd"/>
      <w:r w:rsidR="00D96BC1" w:rsidRPr="00ED3323">
        <w:rPr>
          <w:rFonts w:ascii="Arial" w:hAnsi="Arial" w:cs="Arial"/>
          <w:sz w:val="24"/>
          <w:szCs w:val="24"/>
        </w:rPr>
        <w:t xml:space="preserve"> Map</w:t>
      </w:r>
      <w:r w:rsidR="000B42B6" w:rsidRPr="00ED3323">
        <w:rPr>
          <w:rFonts w:ascii="Arial" w:hAnsi="Arial" w:cs="Arial"/>
          <w:sz w:val="24"/>
          <w:szCs w:val="24"/>
        </w:rPr>
        <w:t xml:space="preserve"> 1</w:t>
      </w:r>
      <w:r w:rsidR="005337BA" w:rsidRPr="00ED3323">
        <w:rPr>
          <w:rFonts w:ascii="Arial" w:hAnsi="Arial" w:cs="Arial"/>
          <w:sz w:val="24"/>
          <w:szCs w:val="24"/>
        </w:rPr>
        <w:t>724</w:t>
      </w:r>
      <w:r w:rsidR="002B1BC3" w:rsidRPr="00ED3323">
        <w:rPr>
          <w:rFonts w:ascii="Arial" w:hAnsi="Arial" w:cs="Arial"/>
          <w:sz w:val="24"/>
          <w:szCs w:val="24"/>
        </w:rPr>
        <w:t xml:space="preserve">, from which it is not possible to </w:t>
      </w:r>
      <w:r w:rsidR="00AF03C9" w:rsidRPr="00ED3323">
        <w:rPr>
          <w:rFonts w:ascii="Arial" w:hAnsi="Arial" w:cs="Arial"/>
          <w:sz w:val="24"/>
          <w:szCs w:val="24"/>
        </w:rPr>
        <w:t xml:space="preserve">identify any parts of the Order route due to its </w:t>
      </w:r>
      <w:r w:rsidR="001C2263" w:rsidRPr="00ED3323">
        <w:rPr>
          <w:rFonts w:ascii="Arial" w:hAnsi="Arial" w:cs="Arial"/>
          <w:sz w:val="24"/>
          <w:szCs w:val="24"/>
        </w:rPr>
        <w:t xml:space="preserve">small </w:t>
      </w:r>
      <w:r w:rsidR="00AF03C9" w:rsidRPr="00ED3323">
        <w:rPr>
          <w:rFonts w:ascii="Arial" w:hAnsi="Arial" w:cs="Arial"/>
          <w:sz w:val="24"/>
          <w:szCs w:val="24"/>
        </w:rPr>
        <w:t xml:space="preserve">scale. </w:t>
      </w:r>
      <w:r w:rsidR="0023111B" w:rsidRPr="00ED3323">
        <w:rPr>
          <w:rFonts w:ascii="Arial" w:hAnsi="Arial" w:cs="Arial"/>
          <w:sz w:val="24"/>
          <w:szCs w:val="24"/>
        </w:rPr>
        <w:t>Whilst</w:t>
      </w:r>
      <w:r w:rsidR="00590D09" w:rsidRPr="00ED3323">
        <w:rPr>
          <w:rFonts w:ascii="Arial" w:hAnsi="Arial" w:cs="Arial"/>
          <w:sz w:val="24"/>
          <w:szCs w:val="24"/>
        </w:rPr>
        <w:t xml:space="preserve"> the </w:t>
      </w:r>
      <w:proofErr w:type="spellStart"/>
      <w:r w:rsidR="009C7FF2" w:rsidRPr="00ED3323">
        <w:rPr>
          <w:rFonts w:ascii="Arial" w:hAnsi="Arial" w:cs="Arial"/>
          <w:sz w:val="24"/>
          <w:szCs w:val="24"/>
        </w:rPr>
        <w:t>Yeakell</w:t>
      </w:r>
      <w:proofErr w:type="spellEnd"/>
      <w:r w:rsidR="009C7FF2" w:rsidRPr="00ED3323">
        <w:rPr>
          <w:rFonts w:ascii="Arial" w:hAnsi="Arial" w:cs="Arial"/>
          <w:sz w:val="24"/>
          <w:szCs w:val="24"/>
        </w:rPr>
        <w:t xml:space="preserve"> and Gardener Map (1778-1783), the </w:t>
      </w:r>
      <w:r w:rsidR="00EB50A6" w:rsidRPr="00ED3323">
        <w:rPr>
          <w:rFonts w:ascii="Arial" w:hAnsi="Arial" w:cs="Arial"/>
          <w:sz w:val="24"/>
          <w:szCs w:val="24"/>
        </w:rPr>
        <w:t>Gar</w:t>
      </w:r>
      <w:r w:rsidR="000B42B6" w:rsidRPr="00ED3323">
        <w:rPr>
          <w:rFonts w:ascii="Arial" w:hAnsi="Arial" w:cs="Arial"/>
          <w:sz w:val="24"/>
          <w:szCs w:val="24"/>
        </w:rPr>
        <w:t xml:space="preserve">ner and </w:t>
      </w:r>
      <w:proofErr w:type="spellStart"/>
      <w:r w:rsidR="000B42B6" w:rsidRPr="00ED3323">
        <w:rPr>
          <w:rFonts w:ascii="Arial" w:hAnsi="Arial" w:cs="Arial"/>
          <w:sz w:val="24"/>
          <w:szCs w:val="24"/>
        </w:rPr>
        <w:t>Gream</w:t>
      </w:r>
      <w:proofErr w:type="spellEnd"/>
      <w:r w:rsidR="000B42B6" w:rsidRPr="00ED3323">
        <w:rPr>
          <w:rFonts w:ascii="Arial" w:hAnsi="Arial" w:cs="Arial"/>
          <w:sz w:val="24"/>
          <w:szCs w:val="24"/>
        </w:rPr>
        <w:t xml:space="preserve"> Map (</w:t>
      </w:r>
      <w:r w:rsidR="005337BA" w:rsidRPr="00ED3323">
        <w:rPr>
          <w:rFonts w:ascii="Arial" w:hAnsi="Arial" w:cs="Arial"/>
          <w:sz w:val="24"/>
          <w:szCs w:val="24"/>
        </w:rPr>
        <w:t>1795),</w:t>
      </w:r>
      <w:r w:rsidR="009C7FF2" w:rsidRPr="00ED3323">
        <w:rPr>
          <w:rFonts w:ascii="Arial" w:hAnsi="Arial" w:cs="Arial"/>
          <w:sz w:val="24"/>
          <w:szCs w:val="24"/>
        </w:rPr>
        <w:t xml:space="preserve"> and the </w:t>
      </w:r>
      <w:r w:rsidR="00A2373A" w:rsidRPr="00ED3323">
        <w:rPr>
          <w:rFonts w:ascii="Arial" w:hAnsi="Arial" w:cs="Arial"/>
          <w:sz w:val="24"/>
          <w:szCs w:val="24"/>
        </w:rPr>
        <w:t xml:space="preserve">Greenwood Map (1825) </w:t>
      </w:r>
      <w:r w:rsidR="007E4CD5" w:rsidRPr="00ED3323">
        <w:rPr>
          <w:rFonts w:ascii="Arial" w:hAnsi="Arial" w:cs="Arial"/>
          <w:sz w:val="24"/>
          <w:szCs w:val="24"/>
        </w:rPr>
        <w:t>are</w:t>
      </w:r>
      <w:r w:rsidR="00FF11A2" w:rsidRPr="00ED3323">
        <w:rPr>
          <w:rFonts w:ascii="Arial" w:hAnsi="Arial" w:cs="Arial"/>
          <w:sz w:val="24"/>
          <w:szCs w:val="24"/>
        </w:rPr>
        <w:t xml:space="preserve"> </w:t>
      </w:r>
      <w:r w:rsidR="00ED3323" w:rsidRPr="00ED3323">
        <w:rPr>
          <w:rFonts w:ascii="Arial" w:hAnsi="Arial" w:cs="Arial"/>
          <w:sz w:val="24"/>
          <w:szCs w:val="24"/>
        </w:rPr>
        <w:t>similarly</w:t>
      </w:r>
      <w:r w:rsidR="0023111B" w:rsidRPr="00ED3323">
        <w:rPr>
          <w:rFonts w:ascii="Arial" w:hAnsi="Arial" w:cs="Arial"/>
          <w:sz w:val="24"/>
          <w:szCs w:val="24"/>
        </w:rPr>
        <w:t xml:space="preserve"> </w:t>
      </w:r>
      <w:r w:rsidR="00FF11A2" w:rsidRPr="00ED3323">
        <w:rPr>
          <w:rFonts w:ascii="Arial" w:hAnsi="Arial" w:cs="Arial"/>
          <w:sz w:val="24"/>
          <w:szCs w:val="24"/>
        </w:rPr>
        <w:t>to a small scale</w:t>
      </w:r>
      <w:r w:rsidR="0023111B" w:rsidRPr="00ED3323">
        <w:rPr>
          <w:rFonts w:ascii="Arial" w:hAnsi="Arial" w:cs="Arial"/>
          <w:sz w:val="24"/>
          <w:szCs w:val="24"/>
        </w:rPr>
        <w:t xml:space="preserve">, it appears there are features shown on those maps that </w:t>
      </w:r>
      <w:r w:rsidR="00BF4D40">
        <w:rPr>
          <w:rFonts w:ascii="Arial" w:hAnsi="Arial" w:cs="Arial"/>
          <w:sz w:val="24"/>
          <w:szCs w:val="24"/>
        </w:rPr>
        <w:t>may</w:t>
      </w:r>
      <w:r w:rsidR="00973B1A" w:rsidRPr="00ED3323">
        <w:rPr>
          <w:rFonts w:ascii="Arial" w:hAnsi="Arial" w:cs="Arial"/>
          <w:sz w:val="24"/>
          <w:szCs w:val="24"/>
        </w:rPr>
        <w:t xml:space="preserve"> correspond with parts of the Order route </w:t>
      </w:r>
      <w:r w:rsidR="00FF11FE" w:rsidRPr="00ED3323">
        <w:rPr>
          <w:rFonts w:ascii="Arial" w:hAnsi="Arial" w:cs="Arial"/>
          <w:sz w:val="24"/>
          <w:szCs w:val="24"/>
        </w:rPr>
        <w:t xml:space="preserve">as shown </w:t>
      </w:r>
      <w:r w:rsidR="00973B1A" w:rsidRPr="00ED3323">
        <w:rPr>
          <w:rFonts w:ascii="Arial" w:hAnsi="Arial" w:cs="Arial"/>
          <w:sz w:val="24"/>
          <w:szCs w:val="24"/>
        </w:rPr>
        <w:t>between points A-B-C-D-E-F and F-J-K</w:t>
      </w:r>
      <w:r w:rsidR="00FF11FE" w:rsidRPr="00ED3323">
        <w:rPr>
          <w:rFonts w:ascii="Arial" w:hAnsi="Arial" w:cs="Arial"/>
          <w:sz w:val="24"/>
          <w:szCs w:val="24"/>
        </w:rPr>
        <w:t xml:space="preserve">. The </w:t>
      </w:r>
      <w:r w:rsidR="00D82CD4" w:rsidRPr="00ED3323">
        <w:rPr>
          <w:rFonts w:ascii="Arial" w:hAnsi="Arial" w:cs="Arial"/>
          <w:sz w:val="24"/>
          <w:szCs w:val="24"/>
        </w:rPr>
        <w:t xml:space="preserve">provided copy of the </w:t>
      </w:r>
      <w:r w:rsidR="00FF11FE" w:rsidRPr="00ED3323">
        <w:rPr>
          <w:rFonts w:ascii="Arial" w:hAnsi="Arial" w:cs="Arial"/>
          <w:sz w:val="24"/>
          <w:szCs w:val="24"/>
        </w:rPr>
        <w:t>later</w:t>
      </w:r>
      <w:r w:rsidR="00D82CD4" w:rsidRPr="00ED3323">
        <w:rPr>
          <w:rFonts w:ascii="Arial" w:hAnsi="Arial" w:cs="Arial"/>
          <w:sz w:val="24"/>
          <w:szCs w:val="24"/>
        </w:rPr>
        <w:t xml:space="preserve"> Bartholomew Map </w:t>
      </w:r>
      <w:r w:rsidR="0068119D" w:rsidRPr="00ED3323">
        <w:rPr>
          <w:rFonts w:ascii="Arial" w:hAnsi="Arial" w:cs="Arial"/>
          <w:sz w:val="24"/>
          <w:szCs w:val="24"/>
        </w:rPr>
        <w:t xml:space="preserve">(1940) </w:t>
      </w:r>
      <w:r w:rsidR="00D5301C" w:rsidRPr="00ED3323">
        <w:rPr>
          <w:rFonts w:ascii="Arial" w:hAnsi="Arial" w:cs="Arial"/>
          <w:sz w:val="24"/>
          <w:szCs w:val="24"/>
        </w:rPr>
        <w:t>also appears to show a feature that could correspond with parts of the Order route as shown between points A-B-C-D-E-F and F-J-K.</w:t>
      </w:r>
      <w:r w:rsidR="002277DC">
        <w:rPr>
          <w:rFonts w:ascii="Arial" w:hAnsi="Arial" w:cs="Arial"/>
          <w:sz w:val="24"/>
          <w:szCs w:val="24"/>
        </w:rPr>
        <w:br/>
      </w:r>
    </w:p>
    <w:p w14:paraId="613513A8" w14:textId="14C476EA" w:rsidR="0094330E" w:rsidRPr="00ED3323" w:rsidRDefault="004420A7" w:rsidP="004420A7">
      <w:pPr>
        <w:pStyle w:val="Style1"/>
        <w:numPr>
          <w:ilvl w:val="0"/>
          <w:numId w:val="0"/>
        </w:numPr>
        <w:ind w:left="431" w:hanging="431"/>
        <w:rPr>
          <w:rFonts w:ascii="Arial" w:hAnsi="Arial" w:cs="Arial"/>
          <w:i/>
          <w:iCs/>
          <w:sz w:val="24"/>
          <w:szCs w:val="24"/>
        </w:rPr>
      </w:pPr>
      <w:r w:rsidRPr="00ED3323">
        <w:rPr>
          <w:rFonts w:ascii="Arial" w:hAnsi="Arial" w:cs="Arial"/>
          <w:i/>
          <w:iCs/>
          <w:sz w:val="24"/>
          <w:szCs w:val="24"/>
        </w:rPr>
        <w:lastRenderedPageBreak/>
        <w:t>O</w:t>
      </w:r>
      <w:r w:rsidR="003040BB" w:rsidRPr="00ED3323">
        <w:rPr>
          <w:rFonts w:ascii="Arial" w:hAnsi="Arial" w:cs="Arial"/>
          <w:i/>
          <w:iCs/>
          <w:sz w:val="24"/>
          <w:szCs w:val="24"/>
        </w:rPr>
        <w:t>r</w:t>
      </w:r>
      <w:r w:rsidRPr="00ED3323">
        <w:rPr>
          <w:rFonts w:ascii="Arial" w:hAnsi="Arial" w:cs="Arial"/>
          <w:i/>
          <w:iCs/>
          <w:sz w:val="24"/>
          <w:szCs w:val="24"/>
        </w:rPr>
        <w:t>dnance S</w:t>
      </w:r>
      <w:r w:rsidR="003040BB" w:rsidRPr="00ED3323">
        <w:rPr>
          <w:rFonts w:ascii="Arial" w:hAnsi="Arial" w:cs="Arial"/>
          <w:i/>
          <w:iCs/>
          <w:sz w:val="24"/>
          <w:szCs w:val="24"/>
        </w:rPr>
        <w:t>urvey</w:t>
      </w:r>
      <w:r w:rsidRPr="00ED3323">
        <w:rPr>
          <w:rFonts w:ascii="Arial" w:hAnsi="Arial" w:cs="Arial"/>
          <w:i/>
          <w:iCs/>
          <w:sz w:val="24"/>
          <w:szCs w:val="24"/>
        </w:rPr>
        <w:t xml:space="preserve"> Maps</w:t>
      </w:r>
      <w:r w:rsidR="00D3181E" w:rsidRPr="00ED3323">
        <w:rPr>
          <w:rFonts w:ascii="Arial" w:hAnsi="Arial" w:cs="Arial"/>
          <w:i/>
          <w:iCs/>
          <w:sz w:val="24"/>
          <w:szCs w:val="24"/>
        </w:rPr>
        <w:t xml:space="preserve"> (OS Maps)</w:t>
      </w:r>
    </w:p>
    <w:p w14:paraId="333B1220" w14:textId="2B4F9336" w:rsidR="0094330E" w:rsidRPr="00ED3323" w:rsidRDefault="000C12F8" w:rsidP="00270D0A">
      <w:pPr>
        <w:pStyle w:val="Style1"/>
        <w:rPr>
          <w:rFonts w:ascii="Arial" w:hAnsi="Arial" w:cs="Arial"/>
          <w:sz w:val="24"/>
          <w:szCs w:val="24"/>
        </w:rPr>
      </w:pPr>
      <w:r w:rsidRPr="00ED3323">
        <w:rPr>
          <w:rFonts w:ascii="Arial" w:hAnsi="Arial" w:cs="Arial"/>
          <w:sz w:val="24"/>
          <w:szCs w:val="24"/>
        </w:rPr>
        <w:t xml:space="preserve">I have been provided with a range of OS maps </w:t>
      </w:r>
      <w:r w:rsidR="009B0B5A" w:rsidRPr="00ED3323">
        <w:rPr>
          <w:rFonts w:ascii="Arial" w:hAnsi="Arial" w:cs="Arial"/>
          <w:sz w:val="24"/>
          <w:szCs w:val="24"/>
        </w:rPr>
        <w:t>covering the period 1813 to 2010.</w:t>
      </w:r>
      <w:r w:rsidR="00D3181E" w:rsidRPr="00ED3323">
        <w:rPr>
          <w:rFonts w:ascii="Arial" w:hAnsi="Arial" w:cs="Arial"/>
          <w:sz w:val="24"/>
          <w:szCs w:val="24"/>
        </w:rPr>
        <w:t xml:space="preserve"> </w:t>
      </w:r>
      <w:r w:rsidR="009D3F22">
        <w:rPr>
          <w:rFonts w:ascii="Arial" w:hAnsi="Arial" w:cs="Arial"/>
          <w:sz w:val="24"/>
          <w:szCs w:val="24"/>
        </w:rPr>
        <w:t xml:space="preserve">Whilst </w:t>
      </w:r>
      <w:r w:rsidR="0054110A">
        <w:rPr>
          <w:rFonts w:ascii="Arial" w:hAnsi="Arial" w:cs="Arial"/>
          <w:sz w:val="24"/>
          <w:szCs w:val="24"/>
        </w:rPr>
        <w:t xml:space="preserve">the Order route cannot be identified from the smaller scale OS maps, </w:t>
      </w:r>
      <w:r w:rsidR="00F037A4">
        <w:rPr>
          <w:rFonts w:ascii="Arial" w:hAnsi="Arial" w:cs="Arial"/>
          <w:sz w:val="24"/>
          <w:szCs w:val="24"/>
        </w:rPr>
        <w:t>the la</w:t>
      </w:r>
      <w:r w:rsidR="00095733">
        <w:rPr>
          <w:rFonts w:ascii="Arial" w:hAnsi="Arial" w:cs="Arial"/>
          <w:sz w:val="24"/>
          <w:szCs w:val="24"/>
        </w:rPr>
        <w:t xml:space="preserve">rger scale </w:t>
      </w:r>
      <w:r w:rsidR="00F037A4">
        <w:rPr>
          <w:rFonts w:ascii="Arial" w:hAnsi="Arial" w:cs="Arial"/>
          <w:sz w:val="24"/>
          <w:szCs w:val="24"/>
        </w:rPr>
        <w:t>OS</w:t>
      </w:r>
      <w:r w:rsidR="00D3181E" w:rsidRPr="00ED3323">
        <w:rPr>
          <w:rFonts w:ascii="Arial" w:hAnsi="Arial" w:cs="Arial"/>
          <w:sz w:val="24"/>
          <w:szCs w:val="24"/>
        </w:rPr>
        <w:t xml:space="preserve"> maps </w:t>
      </w:r>
      <w:r w:rsidR="00095733">
        <w:rPr>
          <w:rFonts w:ascii="Arial" w:hAnsi="Arial" w:cs="Arial"/>
          <w:sz w:val="24"/>
          <w:szCs w:val="24"/>
        </w:rPr>
        <w:t xml:space="preserve">predominantly </w:t>
      </w:r>
      <w:r w:rsidR="00D3181E" w:rsidRPr="00ED3323">
        <w:rPr>
          <w:rFonts w:ascii="Arial" w:hAnsi="Arial" w:cs="Arial"/>
          <w:sz w:val="24"/>
          <w:szCs w:val="24"/>
        </w:rPr>
        <w:t xml:space="preserve">show </w:t>
      </w:r>
      <w:r w:rsidR="00C52B3A" w:rsidRPr="00ED3323">
        <w:rPr>
          <w:rFonts w:ascii="Arial" w:hAnsi="Arial" w:cs="Arial"/>
          <w:sz w:val="24"/>
          <w:szCs w:val="24"/>
        </w:rPr>
        <w:t xml:space="preserve">some form of route that would correspond with the </w:t>
      </w:r>
      <w:r w:rsidR="00F612B5" w:rsidRPr="00ED3323">
        <w:rPr>
          <w:rFonts w:ascii="Arial" w:hAnsi="Arial" w:cs="Arial"/>
          <w:sz w:val="24"/>
          <w:szCs w:val="24"/>
        </w:rPr>
        <w:t xml:space="preserve">alignment of the </w:t>
      </w:r>
      <w:r w:rsidR="00C52B3A" w:rsidRPr="00ED3323">
        <w:rPr>
          <w:rFonts w:ascii="Arial" w:hAnsi="Arial" w:cs="Arial"/>
          <w:sz w:val="24"/>
          <w:szCs w:val="24"/>
        </w:rPr>
        <w:t>Order route</w:t>
      </w:r>
      <w:r w:rsidR="00F612B5" w:rsidRPr="00ED3323">
        <w:rPr>
          <w:rFonts w:ascii="Arial" w:hAnsi="Arial" w:cs="Arial"/>
          <w:sz w:val="24"/>
          <w:szCs w:val="24"/>
        </w:rPr>
        <w:t xml:space="preserve">. </w:t>
      </w:r>
      <w:r w:rsidR="00676655">
        <w:rPr>
          <w:rFonts w:ascii="Arial" w:hAnsi="Arial" w:cs="Arial"/>
          <w:sz w:val="24"/>
          <w:szCs w:val="24"/>
        </w:rPr>
        <w:t>T</w:t>
      </w:r>
      <w:r w:rsidR="00F612B5" w:rsidRPr="00ED3323">
        <w:rPr>
          <w:rFonts w:ascii="Arial" w:hAnsi="Arial" w:cs="Arial"/>
          <w:sz w:val="24"/>
          <w:szCs w:val="24"/>
        </w:rPr>
        <w:t xml:space="preserve">he provided </w:t>
      </w:r>
      <w:r w:rsidR="00815B2B" w:rsidRPr="00ED3323">
        <w:rPr>
          <w:rFonts w:ascii="Arial" w:hAnsi="Arial" w:cs="Arial"/>
          <w:sz w:val="24"/>
          <w:szCs w:val="24"/>
        </w:rPr>
        <w:t xml:space="preserve">electronic </w:t>
      </w:r>
      <w:r w:rsidR="00F612B5" w:rsidRPr="00ED3323">
        <w:rPr>
          <w:rFonts w:ascii="Arial" w:hAnsi="Arial" w:cs="Arial"/>
          <w:sz w:val="24"/>
          <w:szCs w:val="24"/>
        </w:rPr>
        <w:t>copy of the 1922 OS map</w:t>
      </w:r>
      <w:r w:rsidR="00815B2B" w:rsidRPr="00ED3323">
        <w:rPr>
          <w:rFonts w:ascii="Arial" w:hAnsi="Arial" w:cs="Arial"/>
          <w:sz w:val="24"/>
          <w:szCs w:val="24"/>
        </w:rPr>
        <w:t xml:space="preserve"> was unclear</w:t>
      </w:r>
      <w:r w:rsidR="00676655">
        <w:rPr>
          <w:rFonts w:ascii="Arial" w:hAnsi="Arial" w:cs="Arial"/>
          <w:sz w:val="24"/>
          <w:szCs w:val="24"/>
        </w:rPr>
        <w:t>. However,</w:t>
      </w:r>
      <w:r w:rsidR="00815B2B" w:rsidRPr="00ED3323">
        <w:rPr>
          <w:rFonts w:ascii="Arial" w:hAnsi="Arial" w:cs="Arial"/>
          <w:sz w:val="24"/>
          <w:szCs w:val="24"/>
        </w:rPr>
        <w:t xml:space="preserve"> I was able to inspect a paper copy at the Inquiry and which appeared to </w:t>
      </w:r>
      <w:r w:rsidR="00ED3323" w:rsidRPr="00ED3323">
        <w:rPr>
          <w:rFonts w:ascii="Arial" w:hAnsi="Arial" w:cs="Arial"/>
          <w:sz w:val="24"/>
          <w:szCs w:val="24"/>
        </w:rPr>
        <w:t>similarly</w:t>
      </w:r>
      <w:r w:rsidR="00815B2B" w:rsidRPr="00ED3323">
        <w:rPr>
          <w:rFonts w:ascii="Arial" w:hAnsi="Arial" w:cs="Arial"/>
          <w:sz w:val="24"/>
          <w:szCs w:val="24"/>
        </w:rPr>
        <w:t xml:space="preserve"> show </w:t>
      </w:r>
      <w:r w:rsidR="00ED3323" w:rsidRPr="00ED3323">
        <w:rPr>
          <w:rFonts w:ascii="Arial" w:hAnsi="Arial" w:cs="Arial"/>
          <w:sz w:val="24"/>
          <w:szCs w:val="24"/>
        </w:rPr>
        <w:t>a route that would correspond with parts of the Order route between points A-B-C-D-E-F and F-J-K.</w:t>
      </w:r>
      <w:r w:rsidR="000814A1">
        <w:rPr>
          <w:rFonts w:ascii="Arial" w:hAnsi="Arial" w:cs="Arial"/>
          <w:sz w:val="24"/>
          <w:szCs w:val="24"/>
        </w:rPr>
        <w:t xml:space="preserve"> </w:t>
      </w:r>
    </w:p>
    <w:p w14:paraId="626190AB" w14:textId="3F293E48" w:rsidR="008C2B5F" w:rsidRPr="0021154D" w:rsidRDefault="008C2B5F" w:rsidP="008C2B5F">
      <w:pPr>
        <w:pStyle w:val="Style1"/>
        <w:numPr>
          <w:ilvl w:val="0"/>
          <w:numId w:val="0"/>
        </w:numPr>
        <w:rPr>
          <w:rFonts w:ascii="Arial" w:hAnsi="Arial" w:cs="Arial"/>
          <w:i/>
          <w:iCs/>
          <w:sz w:val="24"/>
          <w:szCs w:val="24"/>
        </w:rPr>
      </w:pPr>
      <w:r w:rsidRPr="0021154D">
        <w:rPr>
          <w:rFonts w:ascii="Arial" w:hAnsi="Arial" w:cs="Arial"/>
          <w:i/>
          <w:iCs/>
          <w:sz w:val="24"/>
          <w:szCs w:val="24"/>
        </w:rPr>
        <w:t>Tithe Records</w:t>
      </w:r>
    </w:p>
    <w:p w14:paraId="06A0AA67" w14:textId="0C2867B6" w:rsidR="008C2B5F" w:rsidRDefault="004C6653" w:rsidP="00270D0A">
      <w:pPr>
        <w:pStyle w:val="Style1"/>
        <w:rPr>
          <w:rFonts w:ascii="Arial" w:hAnsi="Arial" w:cs="Arial"/>
          <w:sz w:val="24"/>
          <w:szCs w:val="24"/>
        </w:rPr>
      </w:pPr>
      <w:r>
        <w:rPr>
          <w:rFonts w:ascii="Arial" w:hAnsi="Arial" w:cs="Arial"/>
          <w:sz w:val="24"/>
          <w:szCs w:val="24"/>
        </w:rPr>
        <w:t>The provided copy of the Tithe Map (1840)</w:t>
      </w:r>
      <w:r w:rsidR="00C6404F">
        <w:rPr>
          <w:rFonts w:ascii="Arial" w:hAnsi="Arial" w:cs="Arial"/>
          <w:sz w:val="24"/>
          <w:szCs w:val="24"/>
        </w:rPr>
        <w:t xml:space="preserve"> </w:t>
      </w:r>
      <w:r w:rsidR="007A76A6">
        <w:rPr>
          <w:rFonts w:ascii="Arial" w:hAnsi="Arial" w:cs="Arial"/>
          <w:sz w:val="24"/>
          <w:szCs w:val="24"/>
        </w:rPr>
        <w:t>appears to</w:t>
      </w:r>
      <w:r w:rsidR="000D2EF7">
        <w:rPr>
          <w:rFonts w:ascii="Arial" w:hAnsi="Arial" w:cs="Arial"/>
          <w:sz w:val="24"/>
          <w:szCs w:val="24"/>
        </w:rPr>
        <w:t xml:space="preserve"> show </w:t>
      </w:r>
      <w:r w:rsidR="007774FB">
        <w:rPr>
          <w:rFonts w:ascii="Arial" w:hAnsi="Arial" w:cs="Arial"/>
          <w:sz w:val="24"/>
          <w:szCs w:val="24"/>
        </w:rPr>
        <w:t xml:space="preserve">parts of </w:t>
      </w:r>
      <w:r w:rsidR="000D2EF7">
        <w:rPr>
          <w:rFonts w:ascii="Arial" w:hAnsi="Arial" w:cs="Arial"/>
          <w:sz w:val="24"/>
          <w:szCs w:val="24"/>
        </w:rPr>
        <w:t xml:space="preserve">the Order route between points </w:t>
      </w:r>
      <w:r w:rsidR="007C47ED" w:rsidRPr="00ED3323">
        <w:rPr>
          <w:rFonts w:ascii="Arial" w:hAnsi="Arial" w:cs="Arial"/>
          <w:sz w:val="24"/>
          <w:szCs w:val="24"/>
        </w:rPr>
        <w:t>A-B-C-D-E-F and F-J-K</w:t>
      </w:r>
      <w:r w:rsidR="007C47ED">
        <w:rPr>
          <w:rFonts w:ascii="Arial" w:hAnsi="Arial" w:cs="Arial"/>
          <w:sz w:val="24"/>
          <w:szCs w:val="24"/>
        </w:rPr>
        <w:t xml:space="preserve">, and further depicts a track which runs north from point </w:t>
      </w:r>
      <w:r w:rsidR="004F5096">
        <w:rPr>
          <w:rFonts w:ascii="Arial" w:hAnsi="Arial" w:cs="Arial"/>
          <w:sz w:val="24"/>
          <w:szCs w:val="24"/>
        </w:rPr>
        <w:t>F</w:t>
      </w:r>
      <w:r w:rsidR="001D3655">
        <w:rPr>
          <w:rFonts w:ascii="Arial" w:hAnsi="Arial" w:cs="Arial"/>
          <w:sz w:val="24"/>
          <w:szCs w:val="24"/>
        </w:rPr>
        <w:t>,</w:t>
      </w:r>
      <w:r w:rsidR="004F5096">
        <w:rPr>
          <w:rFonts w:ascii="Arial" w:hAnsi="Arial" w:cs="Arial"/>
          <w:sz w:val="24"/>
          <w:szCs w:val="24"/>
        </w:rPr>
        <w:t xml:space="preserve"> </w:t>
      </w:r>
      <w:r w:rsidR="001D3655">
        <w:rPr>
          <w:rFonts w:ascii="Arial" w:hAnsi="Arial" w:cs="Arial"/>
          <w:sz w:val="24"/>
          <w:szCs w:val="24"/>
        </w:rPr>
        <w:t>but which does not reach point G as shown on the Order plan.</w:t>
      </w:r>
      <w:r w:rsidR="007774FB">
        <w:rPr>
          <w:rFonts w:ascii="Arial" w:hAnsi="Arial" w:cs="Arial"/>
          <w:sz w:val="24"/>
          <w:szCs w:val="24"/>
        </w:rPr>
        <w:t xml:space="preserve"> The</w:t>
      </w:r>
      <w:r w:rsidR="00582B95">
        <w:rPr>
          <w:rFonts w:ascii="Arial" w:hAnsi="Arial" w:cs="Arial"/>
          <w:sz w:val="24"/>
          <w:szCs w:val="24"/>
        </w:rPr>
        <w:t xml:space="preserve"> </w:t>
      </w:r>
      <w:r w:rsidR="00E235B5">
        <w:rPr>
          <w:rFonts w:ascii="Arial" w:hAnsi="Arial" w:cs="Arial"/>
          <w:sz w:val="24"/>
          <w:szCs w:val="24"/>
        </w:rPr>
        <w:t xml:space="preserve">Tithe map includes an apportionment number shown </w:t>
      </w:r>
      <w:r w:rsidR="00F14F3B">
        <w:rPr>
          <w:rFonts w:ascii="Arial" w:hAnsi="Arial" w:cs="Arial"/>
          <w:sz w:val="24"/>
          <w:szCs w:val="24"/>
        </w:rPr>
        <w:t xml:space="preserve">at a location that corresponds with point E on the Order plan, with the </w:t>
      </w:r>
      <w:r w:rsidR="004B62DE">
        <w:rPr>
          <w:rFonts w:ascii="Arial" w:hAnsi="Arial" w:cs="Arial"/>
          <w:sz w:val="24"/>
          <w:szCs w:val="24"/>
        </w:rPr>
        <w:t xml:space="preserve">accompanying apportionment </w:t>
      </w:r>
      <w:r w:rsidR="00A733E1">
        <w:rPr>
          <w:rFonts w:ascii="Arial" w:hAnsi="Arial" w:cs="Arial"/>
          <w:sz w:val="24"/>
          <w:szCs w:val="24"/>
        </w:rPr>
        <w:t>records describing</w:t>
      </w:r>
      <w:r w:rsidR="004515DB">
        <w:rPr>
          <w:rFonts w:ascii="Arial" w:hAnsi="Arial" w:cs="Arial"/>
          <w:sz w:val="24"/>
          <w:szCs w:val="24"/>
        </w:rPr>
        <w:t xml:space="preserve"> that section of the Order route</w:t>
      </w:r>
      <w:r w:rsidR="00A733E1">
        <w:rPr>
          <w:rFonts w:ascii="Arial" w:hAnsi="Arial" w:cs="Arial"/>
          <w:sz w:val="24"/>
          <w:szCs w:val="24"/>
        </w:rPr>
        <w:t xml:space="preserve"> as </w:t>
      </w:r>
      <w:r w:rsidR="00250EB6">
        <w:rPr>
          <w:rFonts w:ascii="Arial" w:hAnsi="Arial" w:cs="Arial"/>
          <w:sz w:val="24"/>
          <w:szCs w:val="24"/>
        </w:rPr>
        <w:t xml:space="preserve">“Roads”. </w:t>
      </w:r>
      <w:r w:rsidR="004515DB">
        <w:rPr>
          <w:rFonts w:ascii="Arial" w:hAnsi="Arial" w:cs="Arial"/>
          <w:sz w:val="24"/>
          <w:szCs w:val="24"/>
        </w:rPr>
        <w:t xml:space="preserve">  </w:t>
      </w:r>
      <w:r w:rsidR="00413706">
        <w:rPr>
          <w:rFonts w:ascii="Arial" w:hAnsi="Arial" w:cs="Arial"/>
          <w:sz w:val="24"/>
          <w:szCs w:val="24"/>
        </w:rPr>
        <w:t xml:space="preserve"> </w:t>
      </w:r>
      <w:r w:rsidR="004B62DE">
        <w:rPr>
          <w:rFonts w:ascii="Arial" w:hAnsi="Arial" w:cs="Arial"/>
          <w:sz w:val="24"/>
          <w:szCs w:val="24"/>
        </w:rPr>
        <w:t xml:space="preserve"> </w:t>
      </w:r>
    </w:p>
    <w:p w14:paraId="1F0EDEBE" w14:textId="115C563F" w:rsidR="008C2B5F" w:rsidRDefault="00335568" w:rsidP="00335568">
      <w:pPr>
        <w:pStyle w:val="Style1"/>
        <w:numPr>
          <w:ilvl w:val="0"/>
          <w:numId w:val="0"/>
        </w:numPr>
        <w:rPr>
          <w:rFonts w:ascii="Arial" w:hAnsi="Arial" w:cs="Arial"/>
          <w:sz w:val="24"/>
          <w:szCs w:val="24"/>
        </w:rPr>
      </w:pPr>
      <w:r w:rsidRPr="0081357F">
        <w:rPr>
          <w:rFonts w:ascii="Arial" w:hAnsi="Arial" w:cs="Arial"/>
          <w:i/>
          <w:iCs/>
          <w:sz w:val="24"/>
          <w:szCs w:val="24"/>
        </w:rPr>
        <w:t>Finance Act 1910 Records</w:t>
      </w:r>
    </w:p>
    <w:p w14:paraId="0A611BDB" w14:textId="000913C5" w:rsidR="008C2B5F" w:rsidRPr="0004068C" w:rsidRDefault="008019D1" w:rsidP="00270D0A">
      <w:pPr>
        <w:pStyle w:val="Style1"/>
        <w:rPr>
          <w:rFonts w:ascii="Arial" w:hAnsi="Arial" w:cs="Arial"/>
          <w:sz w:val="24"/>
          <w:szCs w:val="24"/>
        </w:rPr>
      </w:pPr>
      <w:r>
        <w:rPr>
          <w:rFonts w:ascii="Arial" w:hAnsi="Arial" w:cs="Arial"/>
          <w:sz w:val="24"/>
          <w:szCs w:val="24"/>
        </w:rPr>
        <w:t xml:space="preserve">These records appear to show parts of the Order route between </w:t>
      </w:r>
      <w:r w:rsidR="00A03E47">
        <w:rPr>
          <w:rFonts w:ascii="Arial" w:hAnsi="Arial" w:cs="Arial"/>
          <w:sz w:val="24"/>
          <w:szCs w:val="24"/>
        </w:rPr>
        <w:t xml:space="preserve">F-J-K, between </w:t>
      </w:r>
      <w:r w:rsidR="00385C19">
        <w:rPr>
          <w:rFonts w:ascii="Arial" w:hAnsi="Arial" w:cs="Arial"/>
          <w:sz w:val="24"/>
          <w:szCs w:val="24"/>
        </w:rPr>
        <w:br/>
      </w:r>
      <w:r w:rsidR="00A03E47">
        <w:rPr>
          <w:rFonts w:ascii="Arial" w:hAnsi="Arial" w:cs="Arial"/>
          <w:sz w:val="24"/>
          <w:szCs w:val="24"/>
        </w:rPr>
        <w:t xml:space="preserve">F-G-H-I and a very small section of the Order route </w:t>
      </w:r>
      <w:r w:rsidR="0015458F">
        <w:rPr>
          <w:rFonts w:ascii="Arial" w:hAnsi="Arial" w:cs="Arial"/>
          <w:sz w:val="24"/>
          <w:szCs w:val="24"/>
        </w:rPr>
        <w:t xml:space="preserve">south of point F, </w:t>
      </w:r>
      <w:r w:rsidR="004B68B0">
        <w:rPr>
          <w:rFonts w:ascii="Arial" w:hAnsi="Arial" w:cs="Arial"/>
          <w:sz w:val="24"/>
          <w:szCs w:val="24"/>
        </w:rPr>
        <w:t>as a white road</w:t>
      </w:r>
      <w:r w:rsidR="00D846D8">
        <w:rPr>
          <w:rFonts w:ascii="Arial" w:hAnsi="Arial" w:cs="Arial"/>
          <w:sz w:val="24"/>
          <w:szCs w:val="24"/>
        </w:rPr>
        <w:t xml:space="preserve">. </w:t>
      </w:r>
      <w:r w:rsidR="001D2764">
        <w:rPr>
          <w:rFonts w:ascii="Arial" w:hAnsi="Arial" w:cs="Arial"/>
          <w:sz w:val="24"/>
          <w:szCs w:val="24"/>
        </w:rPr>
        <w:t xml:space="preserve">The remainder of the Order route </w:t>
      </w:r>
      <w:r w:rsidR="00AF299F">
        <w:rPr>
          <w:rFonts w:ascii="Arial" w:hAnsi="Arial" w:cs="Arial"/>
          <w:sz w:val="24"/>
          <w:szCs w:val="24"/>
        </w:rPr>
        <w:t>is coloured in blue indicating inclusion within a hereditament</w:t>
      </w:r>
      <w:r w:rsidR="00511A85">
        <w:rPr>
          <w:rFonts w:ascii="Arial" w:hAnsi="Arial" w:cs="Arial"/>
          <w:sz w:val="24"/>
          <w:szCs w:val="24"/>
        </w:rPr>
        <w:t xml:space="preserve">. </w:t>
      </w:r>
      <w:r w:rsidR="0039532F">
        <w:rPr>
          <w:rFonts w:ascii="Arial" w:hAnsi="Arial" w:cs="Arial"/>
          <w:sz w:val="24"/>
          <w:szCs w:val="24"/>
        </w:rPr>
        <w:t>No details f</w:t>
      </w:r>
      <w:r w:rsidR="00A3614D">
        <w:rPr>
          <w:rFonts w:ascii="Arial" w:hAnsi="Arial" w:cs="Arial"/>
          <w:sz w:val="24"/>
          <w:szCs w:val="24"/>
        </w:rPr>
        <w:t>rom an accompanying field book ha</w:t>
      </w:r>
      <w:r w:rsidR="00BC090F">
        <w:rPr>
          <w:rFonts w:ascii="Arial" w:hAnsi="Arial" w:cs="Arial"/>
          <w:sz w:val="24"/>
          <w:szCs w:val="24"/>
        </w:rPr>
        <w:t>ve</w:t>
      </w:r>
      <w:r w:rsidR="00A3614D">
        <w:rPr>
          <w:rFonts w:ascii="Arial" w:hAnsi="Arial" w:cs="Arial"/>
          <w:sz w:val="24"/>
          <w:szCs w:val="24"/>
        </w:rPr>
        <w:t xml:space="preserve"> been provided. </w:t>
      </w:r>
    </w:p>
    <w:p w14:paraId="25CF82D2" w14:textId="7C7E4CBC" w:rsidR="0094330E" w:rsidRPr="0004068C" w:rsidRDefault="003040BB" w:rsidP="003040BB">
      <w:pPr>
        <w:pStyle w:val="Style1"/>
        <w:numPr>
          <w:ilvl w:val="0"/>
          <w:numId w:val="0"/>
        </w:numPr>
        <w:rPr>
          <w:rFonts w:ascii="Arial" w:hAnsi="Arial" w:cs="Arial"/>
          <w:i/>
          <w:iCs/>
          <w:sz w:val="24"/>
          <w:szCs w:val="24"/>
        </w:rPr>
      </w:pPr>
      <w:r w:rsidRPr="0004068C">
        <w:rPr>
          <w:rFonts w:ascii="Arial" w:hAnsi="Arial" w:cs="Arial"/>
          <w:i/>
          <w:iCs/>
          <w:sz w:val="24"/>
          <w:szCs w:val="24"/>
        </w:rPr>
        <w:t xml:space="preserve">Photographs </w:t>
      </w:r>
      <w:r w:rsidR="00C80E2D">
        <w:rPr>
          <w:rFonts w:ascii="Arial" w:hAnsi="Arial" w:cs="Arial"/>
          <w:i/>
          <w:iCs/>
          <w:sz w:val="24"/>
          <w:szCs w:val="24"/>
        </w:rPr>
        <w:t xml:space="preserve">and </w:t>
      </w:r>
      <w:r w:rsidR="00C80E2D" w:rsidRPr="0021154D">
        <w:rPr>
          <w:rFonts w:ascii="Arial" w:hAnsi="Arial" w:cs="Arial"/>
          <w:i/>
          <w:iCs/>
          <w:sz w:val="24"/>
          <w:szCs w:val="24"/>
        </w:rPr>
        <w:t xml:space="preserve">Published Walking </w:t>
      </w:r>
      <w:r w:rsidR="00C80E2D">
        <w:rPr>
          <w:rFonts w:ascii="Arial" w:hAnsi="Arial" w:cs="Arial"/>
          <w:i/>
          <w:iCs/>
          <w:sz w:val="24"/>
          <w:szCs w:val="24"/>
        </w:rPr>
        <w:t xml:space="preserve">and Cycling </w:t>
      </w:r>
      <w:r w:rsidR="00C80E2D" w:rsidRPr="0021154D">
        <w:rPr>
          <w:rFonts w:ascii="Arial" w:hAnsi="Arial" w:cs="Arial"/>
          <w:i/>
          <w:iCs/>
          <w:sz w:val="24"/>
          <w:szCs w:val="24"/>
        </w:rPr>
        <w:t>Guides</w:t>
      </w:r>
    </w:p>
    <w:p w14:paraId="3F48A2A6" w14:textId="5AF7591B" w:rsidR="008C2B5F" w:rsidRPr="00C80E2D" w:rsidRDefault="009A19C0" w:rsidP="00C80E2D">
      <w:pPr>
        <w:pStyle w:val="Style1"/>
        <w:rPr>
          <w:rFonts w:ascii="Arial" w:hAnsi="Arial" w:cs="Arial"/>
          <w:sz w:val="24"/>
          <w:szCs w:val="24"/>
        </w:rPr>
      </w:pPr>
      <w:proofErr w:type="gramStart"/>
      <w:r>
        <w:rPr>
          <w:rFonts w:ascii="Arial" w:hAnsi="Arial" w:cs="Arial"/>
          <w:sz w:val="24"/>
          <w:szCs w:val="24"/>
        </w:rPr>
        <w:t>A number of</w:t>
      </w:r>
      <w:proofErr w:type="gramEnd"/>
      <w:r>
        <w:rPr>
          <w:rFonts w:ascii="Arial" w:hAnsi="Arial" w:cs="Arial"/>
          <w:sz w:val="24"/>
          <w:szCs w:val="24"/>
        </w:rPr>
        <w:t xml:space="preserve"> photographs </w:t>
      </w:r>
      <w:r w:rsidR="00B226B2">
        <w:rPr>
          <w:rFonts w:ascii="Arial" w:hAnsi="Arial" w:cs="Arial"/>
          <w:sz w:val="24"/>
          <w:szCs w:val="24"/>
        </w:rPr>
        <w:t xml:space="preserve">have been provided </w:t>
      </w:r>
      <w:r w:rsidR="004F5891">
        <w:rPr>
          <w:rFonts w:ascii="Arial" w:hAnsi="Arial" w:cs="Arial"/>
          <w:sz w:val="24"/>
          <w:szCs w:val="24"/>
        </w:rPr>
        <w:t xml:space="preserve">by various parties. </w:t>
      </w:r>
      <w:r w:rsidR="007B62CF">
        <w:rPr>
          <w:rFonts w:ascii="Arial" w:hAnsi="Arial" w:cs="Arial"/>
          <w:sz w:val="24"/>
          <w:szCs w:val="24"/>
        </w:rPr>
        <w:t xml:space="preserve">Those </w:t>
      </w:r>
      <w:r w:rsidR="009C36BB">
        <w:rPr>
          <w:rFonts w:ascii="Arial" w:hAnsi="Arial" w:cs="Arial"/>
          <w:sz w:val="24"/>
          <w:szCs w:val="24"/>
        </w:rPr>
        <w:t>photographs</w:t>
      </w:r>
      <w:r w:rsidR="007B62CF">
        <w:rPr>
          <w:rFonts w:ascii="Arial" w:hAnsi="Arial" w:cs="Arial"/>
          <w:sz w:val="24"/>
          <w:szCs w:val="24"/>
        </w:rPr>
        <w:t xml:space="preserve"> show different sections of the Order route</w:t>
      </w:r>
      <w:r w:rsidR="009043C4">
        <w:rPr>
          <w:rFonts w:ascii="Arial" w:hAnsi="Arial" w:cs="Arial"/>
          <w:sz w:val="24"/>
          <w:szCs w:val="24"/>
        </w:rPr>
        <w:t xml:space="preserve"> and </w:t>
      </w:r>
      <w:r w:rsidR="008874A9">
        <w:rPr>
          <w:rFonts w:ascii="Arial" w:hAnsi="Arial" w:cs="Arial"/>
          <w:sz w:val="24"/>
          <w:szCs w:val="24"/>
        </w:rPr>
        <w:t xml:space="preserve">walkers, </w:t>
      </w:r>
      <w:proofErr w:type="gramStart"/>
      <w:r w:rsidR="008874A9">
        <w:rPr>
          <w:rFonts w:ascii="Arial" w:hAnsi="Arial" w:cs="Arial"/>
          <w:sz w:val="24"/>
          <w:szCs w:val="24"/>
        </w:rPr>
        <w:t>cyclists</w:t>
      </w:r>
      <w:proofErr w:type="gramEnd"/>
      <w:r w:rsidR="008874A9">
        <w:rPr>
          <w:rFonts w:ascii="Arial" w:hAnsi="Arial" w:cs="Arial"/>
          <w:sz w:val="24"/>
          <w:szCs w:val="24"/>
        </w:rPr>
        <w:t xml:space="preserve"> and </w:t>
      </w:r>
      <w:r w:rsidR="008874A9" w:rsidRPr="00993DFB">
        <w:rPr>
          <w:rFonts w:ascii="Arial" w:hAnsi="Arial" w:cs="Arial"/>
          <w:color w:val="auto"/>
          <w:sz w:val="24"/>
          <w:szCs w:val="24"/>
        </w:rPr>
        <w:t>children on horseback</w:t>
      </w:r>
      <w:r w:rsidR="00A42838" w:rsidRPr="00993DFB">
        <w:rPr>
          <w:rFonts w:ascii="Arial" w:hAnsi="Arial" w:cs="Arial"/>
          <w:color w:val="auto"/>
          <w:sz w:val="24"/>
          <w:szCs w:val="24"/>
        </w:rPr>
        <w:t xml:space="preserve"> at </w:t>
      </w:r>
      <w:r w:rsidR="00A42838">
        <w:rPr>
          <w:rFonts w:ascii="Arial" w:hAnsi="Arial" w:cs="Arial"/>
          <w:sz w:val="24"/>
          <w:szCs w:val="24"/>
        </w:rPr>
        <w:t>differing dates</w:t>
      </w:r>
      <w:r w:rsidR="00F94DF9">
        <w:rPr>
          <w:rFonts w:ascii="Arial" w:hAnsi="Arial" w:cs="Arial"/>
          <w:sz w:val="24"/>
          <w:szCs w:val="24"/>
        </w:rPr>
        <w:t>.</w:t>
      </w:r>
      <w:r w:rsidR="009C36BB">
        <w:rPr>
          <w:rFonts w:ascii="Arial" w:hAnsi="Arial" w:cs="Arial"/>
          <w:sz w:val="24"/>
          <w:szCs w:val="24"/>
        </w:rPr>
        <w:t xml:space="preserve"> Other photographs of gates and signage </w:t>
      </w:r>
      <w:r w:rsidR="00C805C0">
        <w:rPr>
          <w:rFonts w:ascii="Arial" w:hAnsi="Arial" w:cs="Arial"/>
          <w:sz w:val="24"/>
          <w:szCs w:val="24"/>
        </w:rPr>
        <w:t>has also been provided</w:t>
      </w:r>
      <w:r w:rsidR="00A42838">
        <w:rPr>
          <w:rFonts w:ascii="Arial" w:hAnsi="Arial" w:cs="Arial"/>
          <w:sz w:val="24"/>
          <w:szCs w:val="24"/>
        </w:rPr>
        <w:t xml:space="preserve"> and which are described further below in </w:t>
      </w:r>
      <w:r w:rsidR="00A668A0">
        <w:rPr>
          <w:rFonts w:ascii="Arial" w:hAnsi="Arial" w:cs="Arial"/>
          <w:sz w:val="24"/>
          <w:szCs w:val="24"/>
        </w:rPr>
        <w:t>consideration of the application of section 31 of the 1980 Act</w:t>
      </w:r>
      <w:r w:rsidR="00C805C0">
        <w:rPr>
          <w:rFonts w:ascii="Arial" w:hAnsi="Arial" w:cs="Arial"/>
          <w:sz w:val="24"/>
          <w:szCs w:val="24"/>
        </w:rPr>
        <w:t xml:space="preserve">. </w:t>
      </w:r>
    </w:p>
    <w:p w14:paraId="4A0860FF" w14:textId="512F3BB3" w:rsidR="008C2B5F" w:rsidRDefault="00B32CE6" w:rsidP="00270D0A">
      <w:pPr>
        <w:pStyle w:val="Style1"/>
        <w:rPr>
          <w:rFonts w:ascii="Arial" w:hAnsi="Arial" w:cs="Arial"/>
          <w:sz w:val="24"/>
          <w:szCs w:val="24"/>
        </w:rPr>
      </w:pPr>
      <w:r>
        <w:rPr>
          <w:rFonts w:ascii="Arial" w:hAnsi="Arial" w:cs="Arial"/>
          <w:sz w:val="24"/>
          <w:szCs w:val="24"/>
        </w:rPr>
        <w:t xml:space="preserve">Details from </w:t>
      </w:r>
      <w:r w:rsidR="00943AEC">
        <w:rPr>
          <w:rFonts w:ascii="Arial" w:hAnsi="Arial" w:cs="Arial"/>
          <w:sz w:val="24"/>
          <w:szCs w:val="24"/>
        </w:rPr>
        <w:t>a</w:t>
      </w:r>
      <w:r w:rsidR="003B3D5A">
        <w:rPr>
          <w:rFonts w:ascii="Arial" w:hAnsi="Arial" w:cs="Arial"/>
          <w:sz w:val="24"/>
          <w:szCs w:val="24"/>
        </w:rPr>
        <w:t xml:space="preserve"> substantial number of walking and cycling guides </w:t>
      </w:r>
      <w:r w:rsidR="002E7464">
        <w:rPr>
          <w:rFonts w:ascii="Arial" w:hAnsi="Arial" w:cs="Arial"/>
          <w:sz w:val="24"/>
          <w:szCs w:val="24"/>
        </w:rPr>
        <w:t xml:space="preserve">for the </w:t>
      </w:r>
      <w:r w:rsidR="00EF6AC5">
        <w:rPr>
          <w:rFonts w:ascii="Arial" w:hAnsi="Arial" w:cs="Arial"/>
          <w:sz w:val="24"/>
          <w:szCs w:val="24"/>
        </w:rPr>
        <w:t>area surrounding the location of the Order route</w:t>
      </w:r>
      <w:r w:rsidR="00943AEC">
        <w:rPr>
          <w:rFonts w:ascii="Arial" w:hAnsi="Arial" w:cs="Arial"/>
          <w:sz w:val="24"/>
          <w:szCs w:val="24"/>
        </w:rPr>
        <w:t>,</w:t>
      </w:r>
      <w:r w:rsidR="00EF6AC5">
        <w:rPr>
          <w:rFonts w:ascii="Arial" w:hAnsi="Arial" w:cs="Arial"/>
          <w:sz w:val="24"/>
          <w:szCs w:val="24"/>
        </w:rPr>
        <w:t xml:space="preserve"> </w:t>
      </w:r>
      <w:r w:rsidR="003B3D5A">
        <w:rPr>
          <w:rFonts w:ascii="Arial" w:hAnsi="Arial" w:cs="Arial"/>
          <w:sz w:val="24"/>
          <w:szCs w:val="24"/>
        </w:rPr>
        <w:t>have been submitted in evidence.</w:t>
      </w:r>
      <w:r w:rsidR="00EF6AC5">
        <w:rPr>
          <w:rFonts w:ascii="Arial" w:hAnsi="Arial" w:cs="Arial"/>
          <w:sz w:val="24"/>
          <w:szCs w:val="24"/>
        </w:rPr>
        <w:t xml:space="preserve"> </w:t>
      </w:r>
      <w:r w:rsidR="00404D00">
        <w:rPr>
          <w:rFonts w:ascii="Arial" w:hAnsi="Arial" w:cs="Arial"/>
          <w:sz w:val="24"/>
          <w:szCs w:val="24"/>
        </w:rPr>
        <w:t xml:space="preserve">These guidebooks </w:t>
      </w:r>
      <w:r w:rsidR="00FE6EBC">
        <w:rPr>
          <w:rFonts w:ascii="Arial" w:hAnsi="Arial" w:cs="Arial"/>
          <w:sz w:val="24"/>
          <w:szCs w:val="24"/>
        </w:rPr>
        <w:t xml:space="preserve">describe various sections of the Order route. </w:t>
      </w:r>
    </w:p>
    <w:p w14:paraId="0DE4F0B7" w14:textId="76A0B4CE" w:rsidR="003D73DB" w:rsidRPr="002771E5" w:rsidRDefault="004563A1" w:rsidP="002771E5">
      <w:pPr>
        <w:pStyle w:val="Style1"/>
        <w:numPr>
          <w:ilvl w:val="0"/>
          <w:numId w:val="0"/>
        </w:numPr>
        <w:rPr>
          <w:rFonts w:ascii="Arial" w:hAnsi="Arial" w:cs="Arial"/>
          <w:i/>
          <w:iCs/>
          <w:sz w:val="24"/>
          <w:szCs w:val="24"/>
        </w:rPr>
      </w:pPr>
      <w:r w:rsidRPr="00CC18E5">
        <w:rPr>
          <w:rFonts w:ascii="Arial" w:hAnsi="Arial" w:cs="Arial"/>
          <w:i/>
          <w:iCs/>
          <w:sz w:val="24"/>
          <w:szCs w:val="24"/>
        </w:rPr>
        <w:t>Transfer of Land</w:t>
      </w:r>
    </w:p>
    <w:p w14:paraId="607939B9" w14:textId="4C2A3FC0" w:rsidR="006111D2" w:rsidRPr="0062689B" w:rsidRDefault="006111D2" w:rsidP="0062689B">
      <w:pPr>
        <w:pStyle w:val="Style1"/>
        <w:rPr>
          <w:rFonts w:ascii="Arial" w:hAnsi="Arial" w:cs="Arial"/>
          <w:sz w:val="24"/>
          <w:szCs w:val="24"/>
        </w:rPr>
      </w:pPr>
      <w:r>
        <w:rPr>
          <w:rFonts w:ascii="Arial" w:hAnsi="Arial" w:cs="Arial"/>
          <w:sz w:val="24"/>
          <w:szCs w:val="24"/>
        </w:rPr>
        <w:t xml:space="preserve">I have been provided with </w:t>
      </w:r>
      <w:r w:rsidR="00CD0709">
        <w:rPr>
          <w:rFonts w:ascii="Arial" w:hAnsi="Arial" w:cs="Arial"/>
          <w:sz w:val="24"/>
          <w:szCs w:val="24"/>
        </w:rPr>
        <w:t>details from a conv</w:t>
      </w:r>
      <w:r w:rsidR="00650D2F">
        <w:rPr>
          <w:rFonts w:ascii="Arial" w:hAnsi="Arial" w:cs="Arial"/>
          <w:sz w:val="24"/>
          <w:szCs w:val="24"/>
        </w:rPr>
        <w:t>eyance of land to East Sussex County Council</w:t>
      </w:r>
      <w:r w:rsidR="00397820">
        <w:rPr>
          <w:rFonts w:ascii="Arial" w:hAnsi="Arial" w:cs="Arial"/>
          <w:sz w:val="24"/>
          <w:szCs w:val="24"/>
        </w:rPr>
        <w:t xml:space="preserve"> dated </w:t>
      </w:r>
      <w:r w:rsidR="00930BFE">
        <w:rPr>
          <w:rFonts w:ascii="Arial" w:hAnsi="Arial" w:cs="Arial"/>
          <w:sz w:val="24"/>
          <w:szCs w:val="24"/>
        </w:rPr>
        <w:t>1947</w:t>
      </w:r>
      <w:r w:rsidR="00650D2F">
        <w:rPr>
          <w:rFonts w:ascii="Arial" w:hAnsi="Arial" w:cs="Arial"/>
          <w:sz w:val="24"/>
          <w:szCs w:val="24"/>
        </w:rPr>
        <w:t xml:space="preserve">. </w:t>
      </w:r>
      <w:r w:rsidR="00AF564F">
        <w:rPr>
          <w:rFonts w:ascii="Arial" w:hAnsi="Arial" w:cs="Arial"/>
          <w:sz w:val="24"/>
          <w:szCs w:val="24"/>
        </w:rPr>
        <w:t>It has been put to me that</w:t>
      </w:r>
      <w:r w:rsidR="00B3735D">
        <w:rPr>
          <w:rFonts w:ascii="Arial" w:hAnsi="Arial" w:cs="Arial"/>
          <w:sz w:val="24"/>
          <w:szCs w:val="24"/>
        </w:rPr>
        <w:t xml:space="preserve"> </w:t>
      </w:r>
      <w:r w:rsidR="000063C0">
        <w:rPr>
          <w:rFonts w:ascii="Arial" w:hAnsi="Arial" w:cs="Arial"/>
          <w:sz w:val="24"/>
          <w:szCs w:val="24"/>
        </w:rPr>
        <w:t xml:space="preserve">the conveyance </w:t>
      </w:r>
      <w:r w:rsidR="00B3735D">
        <w:rPr>
          <w:rFonts w:ascii="Arial" w:hAnsi="Arial" w:cs="Arial"/>
          <w:sz w:val="24"/>
          <w:szCs w:val="24"/>
        </w:rPr>
        <w:t>show</w:t>
      </w:r>
      <w:r w:rsidR="000063C0">
        <w:rPr>
          <w:rFonts w:ascii="Arial" w:hAnsi="Arial" w:cs="Arial"/>
          <w:sz w:val="24"/>
          <w:szCs w:val="24"/>
        </w:rPr>
        <w:t>s</w:t>
      </w:r>
      <w:r w:rsidR="00B3735D">
        <w:rPr>
          <w:rFonts w:ascii="Arial" w:hAnsi="Arial" w:cs="Arial"/>
          <w:sz w:val="24"/>
          <w:szCs w:val="24"/>
        </w:rPr>
        <w:t xml:space="preserve"> that a section of the Order route, as shown between points </w:t>
      </w:r>
      <w:r w:rsidR="00524ECE">
        <w:rPr>
          <w:rFonts w:ascii="Arial" w:hAnsi="Arial" w:cs="Arial"/>
          <w:sz w:val="24"/>
          <w:szCs w:val="24"/>
        </w:rPr>
        <w:t xml:space="preserve">J-K on the Order plan, </w:t>
      </w:r>
      <w:r w:rsidR="00BE6D0F">
        <w:rPr>
          <w:rFonts w:ascii="Arial" w:hAnsi="Arial" w:cs="Arial"/>
          <w:sz w:val="24"/>
          <w:szCs w:val="24"/>
        </w:rPr>
        <w:t xml:space="preserve">was </w:t>
      </w:r>
      <w:r w:rsidR="00397820">
        <w:rPr>
          <w:rFonts w:ascii="Arial" w:hAnsi="Arial" w:cs="Arial"/>
          <w:sz w:val="24"/>
          <w:szCs w:val="24"/>
        </w:rPr>
        <w:t>purchased with existing rights</w:t>
      </w:r>
      <w:r w:rsidR="00930BFE">
        <w:rPr>
          <w:rFonts w:ascii="Arial" w:hAnsi="Arial" w:cs="Arial"/>
          <w:sz w:val="24"/>
          <w:szCs w:val="24"/>
        </w:rPr>
        <w:t>, including bridleway rights</w:t>
      </w:r>
      <w:r w:rsidR="00FA4D8F">
        <w:rPr>
          <w:rFonts w:ascii="Arial" w:hAnsi="Arial" w:cs="Arial"/>
          <w:sz w:val="24"/>
          <w:szCs w:val="24"/>
        </w:rPr>
        <w:t xml:space="preserve">, being protected. </w:t>
      </w:r>
      <w:r w:rsidR="000B1E73">
        <w:rPr>
          <w:rFonts w:ascii="Arial" w:hAnsi="Arial" w:cs="Arial"/>
          <w:sz w:val="24"/>
          <w:szCs w:val="24"/>
        </w:rPr>
        <w:t xml:space="preserve">It appears that the section </w:t>
      </w:r>
      <w:r w:rsidR="00A21556">
        <w:rPr>
          <w:rFonts w:ascii="Arial" w:hAnsi="Arial" w:cs="Arial"/>
          <w:sz w:val="24"/>
          <w:szCs w:val="24"/>
        </w:rPr>
        <w:t>of the Order route shown on the conveyance map is a remnant of a military road</w:t>
      </w:r>
      <w:r w:rsidR="002E77FF">
        <w:rPr>
          <w:rFonts w:ascii="Arial" w:hAnsi="Arial" w:cs="Arial"/>
          <w:sz w:val="24"/>
          <w:szCs w:val="24"/>
        </w:rPr>
        <w:t xml:space="preserve">. </w:t>
      </w:r>
      <w:r w:rsidR="00497869">
        <w:rPr>
          <w:rFonts w:ascii="Arial" w:hAnsi="Arial" w:cs="Arial"/>
          <w:sz w:val="24"/>
          <w:szCs w:val="24"/>
        </w:rPr>
        <w:t xml:space="preserve">It is further maintained that these records show </w:t>
      </w:r>
      <w:r w:rsidR="00A343F7">
        <w:rPr>
          <w:rFonts w:ascii="Arial" w:hAnsi="Arial" w:cs="Arial"/>
          <w:sz w:val="24"/>
          <w:szCs w:val="24"/>
        </w:rPr>
        <w:t xml:space="preserve">that bridleway rights existed south of Pikes Bridge </w:t>
      </w:r>
      <w:r w:rsidR="00425E5F">
        <w:rPr>
          <w:rFonts w:ascii="Arial" w:hAnsi="Arial" w:cs="Arial"/>
          <w:sz w:val="24"/>
          <w:szCs w:val="24"/>
        </w:rPr>
        <w:t>(shown</w:t>
      </w:r>
      <w:r w:rsidR="00A343F7">
        <w:rPr>
          <w:rFonts w:ascii="Arial" w:hAnsi="Arial" w:cs="Arial"/>
          <w:sz w:val="24"/>
          <w:szCs w:val="24"/>
        </w:rPr>
        <w:t xml:space="preserve"> south of point A on </w:t>
      </w:r>
      <w:r w:rsidR="00BD0187">
        <w:rPr>
          <w:rFonts w:ascii="Arial" w:hAnsi="Arial" w:cs="Arial"/>
          <w:sz w:val="24"/>
          <w:szCs w:val="24"/>
        </w:rPr>
        <w:t>the</w:t>
      </w:r>
      <w:r w:rsidR="00A343F7">
        <w:rPr>
          <w:rFonts w:ascii="Arial" w:hAnsi="Arial" w:cs="Arial"/>
          <w:sz w:val="24"/>
          <w:szCs w:val="24"/>
        </w:rPr>
        <w:t xml:space="preserve"> Order plan</w:t>
      </w:r>
      <w:r w:rsidR="00425E5F">
        <w:rPr>
          <w:rFonts w:ascii="Arial" w:hAnsi="Arial" w:cs="Arial"/>
          <w:sz w:val="24"/>
          <w:szCs w:val="24"/>
        </w:rPr>
        <w:t>)</w:t>
      </w:r>
      <w:r w:rsidR="00A343F7">
        <w:rPr>
          <w:rFonts w:ascii="Arial" w:hAnsi="Arial" w:cs="Arial"/>
          <w:sz w:val="24"/>
          <w:szCs w:val="24"/>
        </w:rPr>
        <w:t>.</w:t>
      </w:r>
    </w:p>
    <w:p w14:paraId="4BD2733E" w14:textId="61F0B5C2" w:rsidR="006658DD" w:rsidRPr="006658DD" w:rsidRDefault="006658DD" w:rsidP="006658DD">
      <w:pPr>
        <w:pStyle w:val="Style1"/>
        <w:numPr>
          <w:ilvl w:val="0"/>
          <w:numId w:val="0"/>
        </w:numPr>
        <w:rPr>
          <w:rFonts w:ascii="Arial" w:hAnsi="Arial" w:cs="Arial"/>
          <w:i/>
          <w:iCs/>
          <w:sz w:val="24"/>
          <w:szCs w:val="24"/>
        </w:rPr>
      </w:pPr>
      <w:r w:rsidRPr="006658DD">
        <w:rPr>
          <w:rFonts w:ascii="Arial" w:hAnsi="Arial" w:cs="Arial"/>
          <w:i/>
          <w:iCs/>
          <w:sz w:val="24"/>
          <w:szCs w:val="24"/>
        </w:rPr>
        <w:t>Definitive Map Process</w:t>
      </w:r>
    </w:p>
    <w:p w14:paraId="743E123A" w14:textId="43683313" w:rsidR="006658DD" w:rsidRDefault="00977B31" w:rsidP="00270D0A">
      <w:pPr>
        <w:pStyle w:val="Style1"/>
        <w:rPr>
          <w:rFonts w:ascii="Arial" w:hAnsi="Arial" w:cs="Arial"/>
          <w:sz w:val="24"/>
          <w:szCs w:val="24"/>
        </w:rPr>
      </w:pPr>
      <w:r>
        <w:rPr>
          <w:rFonts w:ascii="Arial" w:hAnsi="Arial" w:cs="Arial"/>
          <w:sz w:val="24"/>
          <w:szCs w:val="24"/>
        </w:rPr>
        <w:t>Extract c</w:t>
      </w:r>
      <w:r w:rsidR="00687C6C">
        <w:rPr>
          <w:rFonts w:ascii="Arial" w:hAnsi="Arial" w:cs="Arial"/>
          <w:sz w:val="24"/>
          <w:szCs w:val="24"/>
        </w:rPr>
        <w:t>opies of</w:t>
      </w:r>
      <w:r>
        <w:rPr>
          <w:rFonts w:ascii="Arial" w:hAnsi="Arial" w:cs="Arial"/>
          <w:sz w:val="24"/>
          <w:szCs w:val="24"/>
        </w:rPr>
        <w:t xml:space="preserve"> </w:t>
      </w:r>
      <w:r w:rsidR="00763182">
        <w:rPr>
          <w:rFonts w:ascii="Arial" w:hAnsi="Arial" w:cs="Arial"/>
          <w:sz w:val="24"/>
          <w:szCs w:val="24"/>
        </w:rPr>
        <w:t xml:space="preserve">Parish Survey maps, </w:t>
      </w:r>
      <w:r w:rsidR="00C85801">
        <w:rPr>
          <w:rFonts w:ascii="Arial" w:hAnsi="Arial" w:cs="Arial"/>
          <w:sz w:val="24"/>
          <w:szCs w:val="24"/>
        </w:rPr>
        <w:t>the Draft map, the Provisional map</w:t>
      </w:r>
      <w:r w:rsidR="00D156C7">
        <w:rPr>
          <w:rFonts w:ascii="Arial" w:hAnsi="Arial" w:cs="Arial"/>
          <w:sz w:val="24"/>
          <w:szCs w:val="24"/>
        </w:rPr>
        <w:t xml:space="preserve">, Draft Revised map, Revised </w:t>
      </w:r>
      <w:r w:rsidR="00D802D6">
        <w:rPr>
          <w:rFonts w:ascii="Arial" w:hAnsi="Arial" w:cs="Arial"/>
          <w:sz w:val="24"/>
          <w:szCs w:val="24"/>
        </w:rPr>
        <w:t xml:space="preserve">Definitive </w:t>
      </w:r>
      <w:proofErr w:type="gramStart"/>
      <w:r w:rsidR="00D156C7">
        <w:rPr>
          <w:rFonts w:ascii="Arial" w:hAnsi="Arial" w:cs="Arial"/>
          <w:sz w:val="24"/>
          <w:szCs w:val="24"/>
        </w:rPr>
        <w:t>map</w:t>
      </w:r>
      <w:proofErr w:type="gramEnd"/>
      <w:r w:rsidR="008811BF">
        <w:rPr>
          <w:rFonts w:ascii="Arial" w:hAnsi="Arial" w:cs="Arial"/>
          <w:sz w:val="24"/>
          <w:szCs w:val="24"/>
        </w:rPr>
        <w:t xml:space="preserve"> and current Definitive map have been provided. None of those records </w:t>
      </w:r>
      <w:r w:rsidR="00AF2EBD">
        <w:rPr>
          <w:rFonts w:ascii="Arial" w:hAnsi="Arial" w:cs="Arial"/>
          <w:sz w:val="24"/>
          <w:szCs w:val="24"/>
        </w:rPr>
        <w:t xml:space="preserve">show the Order route </w:t>
      </w:r>
      <w:r w:rsidR="006201BF">
        <w:rPr>
          <w:rFonts w:ascii="Arial" w:hAnsi="Arial" w:cs="Arial"/>
          <w:sz w:val="24"/>
          <w:szCs w:val="24"/>
        </w:rPr>
        <w:t xml:space="preserve">as being a claimed right of </w:t>
      </w:r>
      <w:r w:rsidR="006201BF">
        <w:rPr>
          <w:rFonts w:ascii="Arial" w:hAnsi="Arial" w:cs="Arial"/>
          <w:sz w:val="24"/>
          <w:szCs w:val="24"/>
        </w:rPr>
        <w:lastRenderedPageBreak/>
        <w:t>way.</w:t>
      </w:r>
      <w:r w:rsidR="0053788F">
        <w:rPr>
          <w:rFonts w:ascii="Arial" w:hAnsi="Arial" w:cs="Arial"/>
          <w:sz w:val="24"/>
          <w:szCs w:val="24"/>
        </w:rPr>
        <w:t xml:space="preserve"> However, it is noted that </w:t>
      </w:r>
      <w:r w:rsidR="009D5458">
        <w:rPr>
          <w:rFonts w:ascii="Arial" w:hAnsi="Arial" w:cs="Arial"/>
          <w:sz w:val="24"/>
          <w:szCs w:val="24"/>
        </w:rPr>
        <w:t xml:space="preserve">the Definitive maps show </w:t>
      </w:r>
      <w:proofErr w:type="gramStart"/>
      <w:r w:rsidR="0020316F">
        <w:rPr>
          <w:rFonts w:ascii="Arial" w:hAnsi="Arial" w:cs="Arial"/>
          <w:sz w:val="24"/>
          <w:szCs w:val="24"/>
        </w:rPr>
        <w:t>a number of</w:t>
      </w:r>
      <w:proofErr w:type="gramEnd"/>
      <w:r w:rsidR="0020316F">
        <w:rPr>
          <w:rFonts w:ascii="Arial" w:hAnsi="Arial" w:cs="Arial"/>
          <w:sz w:val="24"/>
          <w:szCs w:val="24"/>
        </w:rPr>
        <w:t xml:space="preserve"> </w:t>
      </w:r>
      <w:r w:rsidR="009D5458">
        <w:rPr>
          <w:rFonts w:ascii="Arial" w:hAnsi="Arial" w:cs="Arial"/>
          <w:sz w:val="24"/>
          <w:szCs w:val="24"/>
        </w:rPr>
        <w:t>rights of way</w:t>
      </w:r>
      <w:r w:rsidR="0020316F">
        <w:rPr>
          <w:rFonts w:ascii="Arial" w:hAnsi="Arial" w:cs="Arial"/>
          <w:sz w:val="24"/>
          <w:szCs w:val="24"/>
        </w:rPr>
        <w:t xml:space="preserve"> of differing status</w:t>
      </w:r>
      <w:r w:rsidR="009D5458">
        <w:rPr>
          <w:rFonts w:ascii="Arial" w:hAnsi="Arial" w:cs="Arial"/>
          <w:sz w:val="24"/>
          <w:szCs w:val="24"/>
        </w:rPr>
        <w:t xml:space="preserve">, which exist today, as joining onto </w:t>
      </w:r>
      <w:r w:rsidR="00CE30EA">
        <w:rPr>
          <w:rFonts w:ascii="Arial" w:hAnsi="Arial" w:cs="Arial"/>
          <w:sz w:val="24"/>
          <w:szCs w:val="24"/>
        </w:rPr>
        <w:t>the track which forms the Order route.</w:t>
      </w:r>
    </w:p>
    <w:p w14:paraId="2A19B0D1" w14:textId="6E39ED53" w:rsidR="008820C8" w:rsidRPr="00DD463D" w:rsidRDefault="003725CF" w:rsidP="00DD463D">
      <w:pPr>
        <w:pStyle w:val="Style1"/>
        <w:numPr>
          <w:ilvl w:val="0"/>
          <w:numId w:val="0"/>
        </w:numPr>
        <w:rPr>
          <w:rFonts w:ascii="Arial" w:hAnsi="Arial" w:cs="Arial"/>
          <w:i/>
          <w:iCs/>
          <w:sz w:val="24"/>
          <w:szCs w:val="24"/>
        </w:rPr>
      </w:pPr>
      <w:r w:rsidRPr="00745BDB">
        <w:rPr>
          <w:rFonts w:ascii="Arial" w:hAnsi="Arial" w:cs="Arial"/>
          <w:i/>
          <w:iCs/>
          <w:sz w:val="24"/>
          <w:szCs w:val="24"/>
        </w:rPr>
        <w:t>Other Documents</w:t>
      </w:r>
    </w:p>
    <w:p w14:paraId="6B8D04D1" w14:textId="498B8538" w:rsidR="00380B2D" w:rsidRPr="00DC546D" w:rsidRDefault="005A3B19" w:rsidP="00DD463D">
      <w:pPr>
        <w:pStyle w:val="Style1"/>
        <w:rPr>
          <w:rFonts w:ascii="Arial" w:hAnsi="Arial" w:cs="Arial"/>
          <w:color w:val="auto"/>
          <w:sz w:val="24"/>
          <w:szCs w:val="24"/>
        </w:rPr>
      </w:pPr>
      <w:r>
        <w:rPr>
          <w:rFonts w:ascii="Arial" w:hAnsi="Arial" w:cs="Arial"/>
          <w:sz w:val="24"/>
          <w:szCs w:val="24"/>
        </w:rPr>
        <w:t xml:space="preserve">A plan and reference book for the 1856 Lewes and Uckfield Railway have been submitted, which indicate that the line of the proposed railway would cross a road that also formed part of Hayes Lane west of point </w:t>
      </w:r>
      <w:r w:rsidR="00A742A3">
        <w:rPr>
          <w:rFonts w:ascii="Arial" w:hAnsi="Arial" w:cs="Arial"/>
          <w:sz w:val="24"/>
          <w:szCs w:val="24"/>
        </w:rPr>
        <w:t>F</w:t>
      </w:r>
      <w:r>
        <w:rPr>
          <w:rFonts w:ascii="Arial" w:hAnsi="Arial" w:cs="Arial"/>
          <w:sz w:val="24"/>
          <w:szCs w:val="24"/>
        </w:rPr>
        <w:t xml:space="preserve"> on the Order plan. The book of reference describes that road as a public bridle road and occupation carriage road. An objector to the Order maintains that these records demonstrate that a public bridleway existed on part o</w:t>
      </w:r>
      <w:r w:rsidR="0024221F">
        <w:rPr>
          <w:rFonts w:ascii="Arial" w:hAnsi="Arial" w:cs="Arial"/>
          <w:sz w:val="24"/>
          <w:szCs w:val="24"/>
        </w:rPr>
        <w:t>f</w:t>
      </w:r>
      <w:r>
        <w:rPr>
          <w:rFonts w:ascii="Arial" w:hAnsi="Arial" w:cs="Arial"/>
          <w:sz w:val="24"/>
          <w:szCs w:val="24"/>
        </w:rPr>
        <w:t xml:space="preserve"> the Order route between points F-J-K at that time.</w:t>
      </w:r>
    </w:p>
    <w:p w14:paraId="39537422" w14:textId="27922AD9" w:rsidR="00DC546D" w:rsidRDefault="00DC546D" w:rsidP="00DD463D">
      <w:pPr>
        <w:pStyle w:val="Style1"/>
        <w:rPr>
          <w:rFonts w:ascii="Arial" w:hAnsi="Arial" w:cs="Arial"/>
          <w:color w:val="auto"/>
          <w:sz w:val="24"/>
          <w:szCs w:val="24"/>
        </w:rPr>
      </w:pPr>
      <w:r>
        <w:rPr>
          <w:rFonts w:ascii="Arial" w:hAnsi="Arial" w:cs="Arial"/>
          <w:sz w:val="24"/>
          <w:szCs w:val="24"/>
        </w:rPr>
        <w:t>Further documentary evidence has been submitted in the form of copies of correspondence between Lord Monkton Bretton and his solicitor</w:t>
      </w:r>
      <w:r w:rsidR="00387C2F">
        <w:rPr>
          <w:rFonts w:ascii="Arial" w:hAnsi="Arial" w:cs="Arial"/>
          <w:sz w:val="24"/>
          <w:szCs w:val="24"/>
        </w:rPr>
        <w:t xml:space="preserve"> from 1928</w:t>
      </w:r>
      <w:r>
        <w:rPr>
          <w:rFonts w:ascii="Arial" w:hAnsi="Arial" w:cs="Arial"/>
          <w:sz w:val="24"/>
          <w:szCs w:val="24"/>
        </w:rPr>
        <w:t xml:space="preserve">. It has been put to me that these documents refer to the sale of a mill at </w:t>
      </w:r>
      <w:proofErr w:type="spellStart"/>
      <w:r>
        <w:rPr>
          <w:rFonts w:ascii="Arial" w:hAnsi="Arial" w:cs="Arial"/>
          <w:sz w:val="24"/>
          <w:szCs w:val="24"/>
        </w:rPr>
        <w:t>Barcombe</w:t>
      </w:r>
      <w:proofErr w:type="spellEnd"/>
      <w:r>
        <w:rPr>
          <w:rFonts w:ascii="Arial" w:hAnsi="Arial" w:cs="Arial"/>
          <w:sz w:val="24"/>
          <w:szCs w:val="24"/>
        </w:rPr>
        <w:t xml:space="preserve"> which it is maintained mentions that that property fronts onto a “parish road”. An objector to the Order contends that in their response the solicitor refers to a bridleway and that that reference is to the Order route.</w:t>
      </w:r>
    </w:p>
    <w:p w14:paraId="438A2C7B" w14:textId="6FE919E3" w:rsidR="00585695" w:rsidRPr="009675C8" w:rsidRDefault="00C10891" w:rsidP="009675C8">
      <w:pPr>
        <w:pStyle w:val="Style1"/>
        <w:rPr>
          <w:rFonts w:ascii="Arial" w:hAnsi="Arial" w:cs="Arial"/>
          <w:color w:val="auto"/>
          <w:sz w:val="24"/>
          <w:szCs w:val="24"/>
        </w:rPr>
      </w:pPr>
      <w:r w:rsidRPr="003B24E4">
        <w:rPr>
          <w:rFonts w:ascii="Arial" w:hAnsi="Arial" w:cs="Arial"/>
          <w:color w:val="auto"/>
          <w:sz w:val="24"/>
          <w:szCs w:val="24"/>
        </w:rPr>
        <w:t xml:space="preserve">Various </w:t>
      </w:r>
      <w:r w:rsidR="000C4420" w:rsidRPr="003B24E4">
        <w:rPr>
          <w:rFonts w:ascii="Arial" w:hAnsi="Arial" w:cs="Arial"/>
          <w:color w:val="auto"/>
          <w:sz w:val="24"/>
          <w:szCs w:val="24"/>
        </w:rPr>
        <w:t xml:space="preserve">documents and photographs have been provided which confirm that a toll gate </w:t>
      </w:r>
      <w:r w:rsidR="00661986" w:rsidRPr="003B24E4">
        <w:rPr>
          <w:rFonts w:ascii="Arial" w:hAnsi="Arial" w:cs="Arial"/>
          <w:color w:val="auto"/>
          <w:sz w:val="24"/>
          <w:szCs w:val="24"/>
        </w:rPr>
        <w:t xml:space="preserve">previously </w:t>
      </w:r>
      <w:r w:rsidR="00B506B5" w:rsidRPr="003B24E4">
        <w:rPr>
          <w:rFonts w:ascii="Arial" w:hAnsi="Arial" w:cs="Arial"/>
          <w:color w:val="auto"/>
          <w:sz w:val="24"/>
          <w:szCs w:val="24"/>
        </w:rPr>
        <w:t>existed</w:t>
      </w:r>
      <w:r w:rsidR="00661986" w:rsidRPr="003B24E4">
        <w:rPr>
          <w:rFonts w:ascii="Arial" w:hAnsi="Arial" w:cs="Arial"/>
          <w:color w:val="auto"/>
          <w:sz w:val="24"/>
          <w:szCs w:val="24"/>
        </w:rPr>
        <w:t xml:space="preserve"> </w:t>
      </w:r>
      <w:r w:rsidR="009E5A49" w:rsidRPr="003B24E4">
        <w:rPr>
          <w:rFonts w:ascii="Arial" w:hAnsi="Arial" w:cs="Arial"/>
          <w:color w:val="auto"/>
          <w:sz w:val="24"/>
          <w:szCs w:val="24"/>
        </w:rPr>
        <w:t>at a location between points E-F on the Order route.</w:t>
      </w:r>
      <w:r w:rsidR="0065280D" w:rsidRPr="003B24E4">
        <w:rPr>
          <w:rFonts w:ascii="Arial" w:hAnsi="Arial" w:cs="Arial"/>
          <w:color w:val="auto"/>
          <w:sz w:val="24"/>
          <w:szCs w:val="24"/>
        </w:rPr>
        <w:t xml:space="preserve"> </w:t>
      </w:r>
      <w:r w:rsidR="00C55A85" w:rsidRPr="003B24E4">
        <w:rPr>
          <w:rFonts w:ascii="Arial" w:hAnsi="Arial" w:cs="Arial"/>
          <w:color w:val="auto"/>
          <w:sz w:val="24"/>
          <w:szCs w:val="24"/>
        </w:rPr>
        <w:t xml:space="preserve">The evidence before me includes </w:t>
      </w:r>
      <w:r w:rsidR="00670889" w:rsidRPr="003B24E4">
        <w:rPr>
          <w:rFonts w:ascii="Arial" w:hAnsi="Arial" w:cs="Arial"/>
          <w:color w:val="auto"/>
          <w:sz w:val="24"/>
          <w:szCs w:val="24"/>
        </w:rPr>
        <w:t xml:space="preserve">photographic </w:t>
      </w:r>
      <w:r w:rsidR="00C55A85" w:rsidRPr="003B24E4">
        <w:rPr>
          <w:rFonts w:ascii="Arial" w:hAnsi="Arial" w:cs="Arial"/>
          <w:color w:val="auto"/>
          <w:sz w:val="24"/>
          <w:szCs w:val="24"/>
        </w:rPr>
        <w:t xml:space="preserve">details of the types and amount of toll that was charged </w:t>
      </w:r>
      <w:r w:rsidR="00165D66" w:rsidRPr="003B24E4">
        <w:rPr>
          <w:rFonts w:ascii="Arial" w:hAnsi="Arial" w:cs="Arial"/>
          <w:color w:val="auto"/>
          <w:sz w:val="24"/>
          <w:szCs w:val="24"/>
        </w:rPr>
        <w:t xml:space="preserve">up until </w:t>
      </w:r>
      <w:r w:rsidR="008D3CD4" w:rsidRPr="003B24E4">
        <w:rPr>
          <w:rFonts w:ascii="Arial" w:hAnsi="Arial" w:cs="Arial"/>
          <w:color w:val="auto"/>
          <w:sz w:val="24"/>
          <w:szCs w:val="24"/>
        </w:rPr>
        <w:t>the collection of toll</w:t>
      </w:r>
      <w:r w:rsidR="00DC274F">
        <w:rPr>
          <w:rFonts w:ascii="Arial" w:hAnsi="Arial" w:cs="Arial"/>
          <w:color w:val="auto"/>
          <w:sz w:val="24"/>
          <w:szCs w:val="24"/>
        </w:rPr>
        <w:t>s</w:t>
      </w:r>
      <w:r w:rsidR="008D3CD4" w:rsidRPr="003B24E4">
        <w:rPr>
          <w:rFonts w:ascii="Arial" w:hAnsi="Arial" w:cs="Arial"/>
          <w:color w:val="auto"/>
          <w:sz w:val="24"/>
          <w:szCs w:val="24"/>
        </w:rPr>
        <w:t xml:space="preserve"> w</w:t>
      </w:r>
      <w:r w:rsidR="00DC274F">
        <w:rPr>
          <w:rFonts w:ascii="Arial" w:hAnsi="Arial" w:cs="Arial"/>
          <w:color w:val="auto"/>
          <w:sz w:val="24"/>
          <w:szCs w:val="24"/>
        </w:rPr>
        <w:t>ere</w:t>
      </w:r>
      <w:r w:rsidR="008D3CD4" w:rsidRPr="003B24E4">
        <w:rPr>
          <w:rFonts w:ascii="Arial" w:hAnsi="Arial" w:cs="Arial"/>
          <w:color w:val="auto"/>
          <w:sz w:val="24"/>
          <w:szCs w:val="24"/>
        </w:rPr>
        <w:t xml:space="preserve"> ceased</w:t>
      </w:r>
      <w:r w:rsidR="002C04B2" w:rsidRPr="003B24E4">
        <w:rPr>
          <w:rFonts w:ascii="Arial" w:hAnsi="Arial" w:cs="Arial"/>
          <w:color w:val="auto"/>
          <w:sz w:val="24"/>
          <w:szCs w:val="24"/>
        </w:rPr>
        <w:t xml:space="preserve"> </w:t>
      </w:r>
      <w:r w:rsidR="002E0981" w:rsidRPr="003B24E4">
        <w:rPr>
          <w:rFonts w:ascii="Arial" w:hAnsi="Arial" w:cs="Arial"/>
          <w:color w:val="auto"/>
          <w:sz w:val="24"/>
          <w:szCs w:val="24"/>
        </w:rPr>
        <w:t>around 1940</w:t>
      </w:r>
      <w:r w:rsidR="008D3CD4" w:rsidRPr="003B24E4">
        <w:rPr>
          <w:rFonts w:ascii="Arial" w:hAnsi="Arial" w:cs="Arial"/>
          <w:color w:val="auto"/>
          <w:sz w:val="24"/>
          <w:szCs w:val="24"/>
        </w:rPr>
        <w:t xml:space="preserve">. </w:t>
      </w:r>
      <w:r w:rsidR="00670889" w:rsidRPr="003B24E4">
        <w:rPr>
          <w:rFonts w:ascii="Arial" w:hAnsi="Arial" w:cs="Arial"/>
          <w:color w:val="auto"/>
          <w:sz w:val="24"/>
          <w:szCs w:val="24"/>
        </w:rPr>
        <w:t xml:space="preserve">That evidence shows that tolls were charged for </w:t>
      </w:r>
      <w:r w:rsidR="007D55F3" w:rsidRPr="003B24E4">
        <w:rPr>
          <w:rFonts w:ascii="Arial" w:hAnsi="Arial" w:cs="Arial"/>
          <w:color w:val="auto"/>
          <w:sz w:val="24"/>
          <w:szCs w:val="24"/>
        </w:rPr>
        <w:t>carriages and wagons accompanied by horses</w:t>
      </w:r>
      <w:r w:rsidR="00E75CFD" w:rsidRPr="003B24E4">
        <w:rPr>
          <w:rFonts w:ascii="Arial" w:hAnsi="Arial" w:cs="Arial"/>
          <w:color w:val="auto"/>
          <w:sz w:val="24"/>
          <w:szCs w:val="24"/>
        </w:rPr>
        <w:t>, motor cars and steam engines</w:t>
      </w:r>
      <w:r w:rsidR="00DD463D" w:rsidRPr="003B24E4">
        <w:rPr>
          <w:rFonts w:ascii="Arial" w:hAnsi="Arial" w:cs="Arial"/>
          <w:color w:val="auto"/>
          <w:sz w:val="24"/>
          <w:szCs w:val="24"/>
        </w:rPr>
        <w:t xml:space="preserve">. No charges appear to have applied to pedestrians, </w:t>
      </w:r>
      <w:proofErr w:type="gramStart"/>
      <w:r w:rsidR="00DD463D" w:rsidRPr="003B24E4">
        <w:rPr>
          <w:rFonts w:ascii="Arial" w:hAnsi="Arial" w:cs="Arial"/>
          <w:color w:val="auto"/>
          <w:sz w:val="24"/>
          <w:szCs w:val="24"/>
        </w:rPr>
        <w:t>cyclists</w:t>
      </w:r>
      <w:proofErr w:type="gramEnd"/>
      <w:r w:rsidR="00DD463D" w:rsidRPr="003B24E4">
        <w:rPr>
          <w:rFonts w:ascii="Arial" w:hAnsi="Arial" w:cs="Arial"/>
          <w:color w:val="auto"/>
          <w:sz w:val="24"/>
          <w:szCs w:val="24"/>
        </w:rPr>
        <w:t xml:space="preserve"> or those on horseback.</w:t>
      </w:r>
      <w:r w:rsidR="00254465" w:rsidRPr="003B24E4">
        <w:rPr>
          <w:rFonts w:ascii="Arial" w:hAnsi="Arial" w:cs="Arial"/>
          <w:color w:val="auto"/>
          <w:sz w:val="24"/>
          <w:szCs w:val="24"/>
        </w:rPr>
        <w:t xml:space="preserve"> An extract from </w:t>
      </w:r>
      <w:r w:rsidR="000D7E54" w:rsidRPr="003B24E4">
        <w:rPr>
          <w:rFonts w:ascii="Arial" w:hAnsi="Arial" w:cs="Arial"/>
          <w:color w:val="auto"/>
          <w:sz w:val="24"/>
          <w:szCs w:val="24"/>
        </w:rPr>
        <w:t xml:space="preserve">a Sussex Industrial </w:t>
      </w:r>
      <w:r w:rsidR="002B5719" w:rsidRPr="003B24E4">
        <w:rPr>
          <w:rFonts w:ascii="Arial" w:hAnsi="Arial" w:cs="Arial"/>
          <w:color w:val="auto"/>
          <w:sz w:val="24"/>
          <w:szCs w:val="24"/>
        </w:rPr>
        <w:t xml:space="preserve">Archaeology Journal mentions that </w:t>
      </w:r>
      <w:r w:rsidR="00DE58D2" w:rsidRPr="003B24E4">
        <w:rPr>
          <w:rFonts w:ascii="Arial" w:hAnsi="Arial" w:cs="Arial"/>
          <w:color w:val="auto"/>
          <w:sz w:val="24"/>
          <w:szCs w:val="24"/>
        </w:rPr>
        <w:t xml:space="preserve">the owner of the road </w:t>
      </w:r>
      <w:r w:rsidR="001B1CD4" w:rsidRPr="003B24E4">
        <w:rPr>
          <w:rFonts w:ascii="Arial" w:hAnsi="Arial" w:cs="Arial"/>
          <w:color w:val="auto"/>
          <w:sz w:val="24"/>
          <w:szCs w:val="24"/>
        </w:rPr>
        <w:t>who was the</w:t>
      </w:r>
      <w:r w:rsidR="00DE58D2" w:rsidRPr="003B24E4">
        <w:rPr>
          <w:rFonts w:ascii="Arial" w:hAnsi="Arial" w:cs="Arial"/>
          <w:color w:val="auto"/>
          <w:sz w:val="24"/>
          <w:szCs w:val="24"/>
        </w:rPr>
        <w:t xml:space="preserve"> </w:t>
      </w:r>
      <w:r w:rsidR="001B1CD4" w:rsidRPr="003B24E4">
        <w:rPr>
          <w:rFonts w:ascii="Arial" w:hAnsi="Arial" w:cs="Arial"/>
          <w:color w:val="auto"/>
          <w:sz w:val="24"/>
          <w:szCs w:val="24"/>
        </w:rPr>
        <w:t xml:space="preserve">toll collector during the 1930s was interviewed </w:t>
      </w:r>
      <w:r w:rsidR="00CC4F7B" w:rsidRPr="003B24E4">
        <w:rPr>
          <w:rFonts w:ascii="Arial" w:hAnsi="Arial" w:cs="Arial"/>
          <w:color w:val="auto"/>
          <w:sz w:val="24"/>
          <w:szCs w:val="24"/>
        </w:rPr>
        <w:t xml:space="preserve">and </w:t>
      </w:r>
      <w:r w:rsidR="00D71DA2" w:rsidRPr="003B24E4">
        <w:rPr>
          <w:rFonts w:ascii="Arial" w:hAnsi="Arial" w:cs="Arial"/>
          <w:color w:val="auto"/>
          <w:sz w:val="24"/>
          <w:szCs w:val="24"/>
        </w:rPr>
        <w:t>alleged that lorries would stop short of the toll gate and</w:t>
      </w:r>
      <w:r w:rsidR="00246093" w:rsidRPr="003B24E4">
        <w:rPr>
          <w:rFonts w:ascii="Arial" w:hAnsi="Arial" w:cs="Arial"/>
          <w:color w:val="auto"/>
          <w:sz w:val="24"/>
          <w:szCs w:val="24"/>
        </w:rPr>
        <w:t xml:space="preserve"> that drivers would carry their load through the toll gate </w:t>
      </w:r>
      <w:r w:rsidR="001B5ABB" w:rsidRPr="003B24E4">
        <w:rPr>
          <w:rFonts w:ascii="Arial" w:hAnsi="Arial" w:cs="Arial"/>
          <w:color w:val="auto"/>
          <w:sz w:val="24"/>
          <w:szCs w:val="24"/>
        </w:rPr>
        <w:t xml:space="preserve">to another lorry that was waiting beyond the toll barrier, thereby </w:t>
      </w:r>
      <w:r w:rsidR="001D14E7" w:rsidRPr="003B24E4">
        <w:rPr>
          <w:rFonts w:ascii="Arial" w:hAnsi="Arial" w:cs="Arial"/>
          <w:color w:val="auto"/>
          <w:sz w:val="24"/>
          <w:szCs w:val="24"/>
        </w:rPr>
        <w:t>avoiding paying the toll</w:t>
      </w:r>
      <w:r w:rsidR="00A77F5C">
        <w:rPr>
          <w:rFonts w:ascii="Arial" w:hAnsi="Arial" w:cs="Arial"/>
          <w:color w:val="auto"/>
          <w:sz w:val="24"/>
          <w:szCs w:val="24"/>
        </w:rPr>
        <w:t>.</w:t>
      </w:r>
    </w:p>
    <w:p w14:paraId="23B9C9A0" w14:textId="4C77CB25" w:rsidR="00FB672C" w:rsidRPr="00887F6E" w:rsidRDefault="00326530" w:rsidP="00887F6E">
      <w:pPr>
        <w:pStyle w:val="Style1"/>
        <w:rPr>
          <w:rFonts w:ascii="Arial" w:hAnsi="Arial" w:cs="Arial"/>
          <w:color w:val="auto"/>
          <w:sz w:val="24"/>
          <w:szCs w:val="24"/>
        </w:rPr>
      </w:pPr>
      <w:r w:rsidRPr="009675C8">
        <w:rPr>
          <w:rFonts w:ascii="Arial" w:hAnsi="Arial" w:cs="Arial"/>
          <w:color w:val="auto"/>
          <w:sz w:val="24"/>
          <w:szCs w:val="24"/>
        </w:rPr>
        <w:t xml:space="preserve">Documents </w:t>
      </w:r>
      <w:r w:rsidR="00053696" w:rsidRPr="009675C8">
        <w:rPr>
          <w:rFonts w:ascii="Arial" w:hAnsi="Arial" w:cs="Arial"/>
          <w:color w:val="auto"/>
          <w:sz w:val="24"/>
          <w:szCs w:val="24"/>
        </w:rPr>
        <w:t xml:space="preserve">have been submitted </w:t>
      </w:r>
      <w:r w:rsidRPr="009675C8">
        <w:rPr>
          <w:rFonts w:ascii="Arial" w:hAnsi="Arial" w:cs="Arial"/>
          <w:color w:val="auto"/>
          <w:sz w:val="24"/>
          <w:szCs w:val="24"/>
        </w:rPr>
        <w:t xml:space="preserve">relating to the construction of a </w:t>
      </w:r>
      <w:r w:rsidR="004B3516" w:rsidRPr="009675C8">
        <w:rPr>
          <w:rFonts w:ascii="Arial" w:hAnsi="Arial" w:cs="Arial"/>
          <w:color w:val="auto"/>
          <w:sz w:val="24"/>
          <w:szCs w:val="24"/>
        </w:rPr>
        <w:t>military road an</w:t>
      </w:r>
      <w:r w:rsidR="005B2383" w:rsidRPr="009675C8">
        <w:rPr>
          <w:rFonts w:ascii="Arial" w:hAnsi="Arial" w:cs="Arial"/>
          <w:color w:val="auto"/>
          <w:sz w:val="24"/>
          <w:szCs w:val="24"/>
        </w:rPr>
        <w:t>d bridge</w:t>
      </w:r>
      <w:r w:rsidR="00417531" w:rsidRPr="009675C8">
        <w:rPr>
          <w:rFonts w:ascii="Arial" w:hAnsi="Arial" w:cs="Arial"/>
          <w:color w:val="auto"/>
          <w:sz w:val="24"/>
          <w:szCs w:val="24"/>
        </w:rPr>
        <w:t xml:space="preserve"> during World War Two</w:t>
      </w:r>
      <w:r w:rsidR="00643E19" w:rsidRPr="009675C8">
        <w:rPr>
          <w:rFonts w:ascii="Arial" w:hAnsi="Arial" w:cs="Arial"/>
          <w:color w:val="auto"/>
          <w:sz w:val="24"/>
          <w:szCs w:val="24"/>
        </w:rPr>
        <w:t xml:space="preserve">, located </w:t>
      </w:r>
      <w:r w:rsidR="00521BC2" w:rsidRPr="009675C8">
        <w:rPr>
          <w:rFonts w:ascii="Arial" w:hAnsi="Arial" w:cs="Arial"/>
          <w:color w:val="auto"/>
          <w:sz w:val="24"/>
          <w:szCs w:val="24"/>
        </w:rPr>
        <w:t xml:space="preserve">east of the bridge and trackway through </w:t>
      </w:r>
      <w:proofErr w:type="spellStart"/>
      <w:r w:rsidR="00521BC2" w:rsidRPr="009675C8">
        <w:rPr>
          <w:rFonts w:ascii="Arial" w:hAnsi="Arial" w:cs="Arial"/>
          <w:color w:val="auto"/>
          <w:sz w:val="24"/>
          <w:szCs w:val="24"/>
        </w:rPr>
        <w:t>Barcombe</w:t>
      </w:r>
      <w:proofErr w:type="spellEnd"/>
      <w:r w:rsidR="00521BC2" w:rsidRPr="009675C8">
        <w:rPr>
          <w:rFonts w:ascii="Arial" w:hAnsi="Arial" w:cs="Arial"/>
          <w:color w:val="auto"/>
          <w:sz w:val="24"/>
          <w:szCs w:val="24"/>
        </w:rPr>
        <w:t xml:space="preserve"> Mills</w:t>
      </w:r>
      <w:r w:rsidR="00417531" w:rsidRPr="009675C8">
        <w:rPr>
          <w:rFonts w:ascii="Arial" w:hAnsi="Arial" w:cs="Arial"/>
          <w:color w:val="auto"/>
          <w:sz w:val="24"/>
          <w:szCs w:val="24"/>
        </w:rPr>
        <w:t xml:space="preserve">. </w:t>
      </w:r>
      <w:r w:rsidR="001A3AAD" w:rsidRPr="009675C8">
        <w:rPr>
          <w:rFonts w:ascii="Arial" w:hAnsi="Arial" w:cs="Arial"/>
          <w:color w:val="auto"/>
          <w:sz w:val="24"/>
          <w:szCs w:val="24"/>
        </w:rPr>
        <w:t>The</w:t>
      </w:r>
      <w:r w:rsidR="00525A73" w:rsidRPr="009675C8">
        <w:rPr>
          <w:rFonts w:ascii="Arial" w:hAnsi="Arial" w:cs="Arial"/>
          <w:color w:val="auto"/>
          <w:sz w:val="24"/>
          <w:szCs w:val="24"/>
        </w:rPr>
        <w:t xml:space="preserve"> details on a</w:t>
      </w:r>
      <w:r w:rsidR="00FB222F" w:rsidRPr="009675C8">
        <w:rPr>
          <w:rFonts w:ascii="Arial" w:hAnsi="Arial" w:cs="Arial"/>
          <w:color w:val="auto"/>
          <w:sz w:val="24"/>
          <w:szCs w:val="24"/>
        </w:rPr>
        <w:t>n</w:t>
      </w:r>
      <w:r w:rsidR="00525A73" w:rsidRPr="009675C8">
        <w:rPr>
          <w:rFonts w:ascii="Arial" w:hAnsi="Arial" w:cs="Arial"/>
          <w:color w:val="auto"/>
          <w:sz w:val="24"/>
          <w:szCs w:val="24"/>
        </w:rPr>
        <w:t xml:space="preserve"> undated extract copy map of the area</w:t>
      </w:r>
      <w:r w:rsidR="00053696" w:rsidRPr="009675C8">
        <w:rPr>
          <w:rFonts w:ascii="Arial" w:hAnsi="Arial" w:cs="Arial"/>
          <w:color w:val="auto"/>
          <w:sz w:val="24"/>
          <w:szCs w:val="24"/>
        </w:rPr>
        <w:t xml:space="preserve"> </w:t>
      </w:r>
      <w:r w:rsidR="00FB222F" w:rsidRPr="009675C8">
        <w:rPr>
          <w:rFonts w:ascii="Arial" w:hAnsi="Arial" w:cs="Arial"/>
          <w:color w:val="auto"/>
          <w:sz w:val="24"/>
          <w:szCs w:val="24"/>
        </w:rPr>
        <w:t xml:space="preserve">show the military road </w:t>
      </w:r>
      <w:r w:rsidR="001D3ACF" w:rsidRPr="009675C8">
        <w:rPr>
          <w:rFonts w:ascii="Arial" w:hAnsi="Arial" w:cs="Arial"/>
          <w:color w:val="auto"/>
          <w:sz w:val="24"/>
          <w:szCs w:val="24"/>
        </w:rPr>
        <w:t xml:space="preserve">joining Hayes Lane </w:t>
      </w:r>
      <w:r w:rsidR="00496ED5" w:rsidRPr="009675C8">
        <w:rPr>
          <w:rFonts w:ascii="Arial" w:hAnsi="Arial" w:cs="Arial"/>
          <w:color w:val="auto"/>
          <w:sz w:val="24"/>
          <w:szCs w:val="24"/>
        </w:rPr>
        <w:t>at a location</w:t>
      </w:r>
      <w:r w:rsidR="00DB29C3" w:rsidRPr="009675C8">
        <w:rPr>
          <w:rFonts w:ascii="Arial" w:hAnsi="Arial" w:cs="Arial"/>
          <w:color w:val="auto"/>
          <w:sz w:val="24"/>
          <w:szCs w:val="24"/>
        </w:rPr>
        <w:t xml:space="preserve"> </w:t>
      </w:r>
      <w:r w:rsidR="0075026F" w:rsidRPr="009675C8">
        <w:rPr>
          <w:rFonts w:ascii="Arial" w:hAnsi="Arial" w:cs="Arial"/>
          <w:color w:val="auto"/>
          <w:sz w:val="24"/>
          <w:szCs w:val="24"/>
        </w:rPr>
        <w:t>which is just to the east of point K as shown on the Order plan.</w:t>
      </w:r>
      <w:r w:rsidR="00895A47" w:rsidRPr="009675C8">
        <w:rPr>
          <w:rFonts w:ascii="Arial" w:hAnsi="Arial" w:cs="Arial"/>
          <w:color w:val="auto"/>
          <w:sz w:val="24"/>
          <w:szCs w:val="24"/>
        </w:rPr>
        <w:t xml:space="preserve"> The </w:t>
      </w:r>
      <w:r w:rsidR="004C4D64" w:rsidRPr="009675C8">
        <w:rPr>
          <w:rFonts w:ascii="Arial" w:hAnsi="Arial" w:cs="Arial"/>
          <w:color w:val="auto"/>
          <w:sz w:val="24"/>
          <w:szCs w:val="24"/>
        </w:rPr>
        <w:t>evidence before me indicates that the</w:t>
      </w:r>
      <w:r w:rsidR="00895A47" w:rsidRPr="009675C8">
        <w:rPr>
          <w:rFonts w:ascii="Arial" w:hAnsi="Arial" w:cs="Arial"/>
          <w:color w:val="auto"/>
          <w:sz w:val="24"/>
          <w:szCs w:val="24"/>
        </w:rPr>
        <w:t xml:space="preserve"> </w:t>
      </w:r>
      <w:r w:rsidR="00D94A2F" w:rsidRPr="009675C8">
        <w:rPr>
          <w:rFonts w:ascii="Arial" w:hAnsi="Arial" w:cs="Arial"/>
          <w:color w:val="auto"/>
          <w:sz w:val="24"/>
          <w:szCs w:val="24"/>
        </w:rPr>
        <w:t xml:space="preserve">western end of </w:t>
      </w:r>
      <w:r w:rsidR="0012797A" w:rsidRPr="009675C8">
        <w:rPr>
          <w:rFonts w:ascii="Arial" w:hAnsi="Arial" w:cs="Arial"/>
          <w:color w:val="auto"/>
          <w:sz w:val="24"/>
          <w:szCs w:val="24"/>
        </w:rPr>
        <w:t xml:space="preserve">the </w:t>
      </w:r>
      <w:r w:rsidR="00895A47" w:rsidRPr="009675C8">
        <w:rPr>
          <w:rFonts w:ascii="Arial" w:hAnsi="Arial" w:cs="Arial"/>
          <w:color w:val="auto"/>
          <w:sz w:val="24"/>
          <w:szCs w:val="24"/>
        </w:rPr>
        <w:t>section of the</w:t>
      </w:r>
      <w:r w:rsidR="004C4D64" w:rsidRPr="009675C8">
        <w:rPr>
          <w:rFonts w:ascii="Arial" w:hAnsi="Arial" w:cs="Arial"/>
          <w:color w:val="auto"/>
          <w:sz w:val="24"/>
          <w:szCs w:val="24"/>
        </w:rPr>
        <w:t xml:space="preserve"> Order route between points </w:t>
      </w:r>
      <w:r w:rsidR="00D94A2F" w:rsidRPr="009675C8">
        <w:rPr>
          <w:rFonts w:ascii="Arial" w:hAnsi="Arial" w:cs="Arial"/>
          <w:color w:val="auto"/>
          <w:sz w:val="24"/>
          <w:szCs w:val="24"/>
        </w:rPr>
        <w:t xml:space="preserve">J-K </w:t>
      </w:r>
      <w:r w:rsidR="009675C8" w:rsidRPr="009675C8">
        <w:rPr>
          <w:rFonts w:ascii="Arial" w:hAnsi="Arial" w:cs="Arial"/>
          <w:color w:val="auto"/>
          <w:sz w:val="24"/>
          <w:szCs w:val="24"/>
        </w:rPr>
        <w:t>is currently an adopted public highway.</w:t>
      </w:r>
    </w:p>
    <w:p w14:paraId="224127D6" w14:textId="24385F28" w:rsidR="003040BB" w:rsidRPr="0004068C" w:rsidRDefault="003040BB" w:rsidP="003040BB">
      <w:pPr>
        <w:pStyle w:val="Style1"/>
        <w:numPr>
          <w:ilvl w:val="0"/>
          <w:numId w:val="0"/>
        </w:numPr>
        <w:rPr>
          <w:rFonts w:ascii="Arial" w:hAnsi="Arial" w:cs="Arial"/>
          <w:i/>
          <w:iCs/>
          <w:sz w:val="24"/>
          <w:szCs w:val="24"/>
        </w:rPr>
      </w:pPr>
      <w:r w:rsidRPr="0004068C">
        <w:rPr>
          <w:rFonts w:ascii="Arial" w:hAnsi="Arial" w:cs="Arial"/>
          <w:i/>
          <w:iCs/>
          <w:sz w:val="24"/>
          <w:szCs w:val="24"/>
        </w:rPr>
        <w:t xml:space="preserve">Conclusions on </w:t>
      </w:r>
      <w:r w:rsidR="001F087B">
        <w:rPr>
          <w:rFonts w:ascii="Arial" w:hAnsi="Arial" w:cs="Arial"/>
          <w:i/>
          <w:iCs/>
          <w:sz w:val="24"/>
          <w:szCs w:val="24"/>
        </w:rPr>
        <w:t>the</w:t>
      </w:r>
      <w:r w:rsidR="00677503" w:rsidRPr="0004068C">
        <w:rPr>
          <w:rFonts w:ascii="Arial" w:hAnsi="Arial" w:cs="Arial"/>
          <w:i/>
          <w:iCs/>
          <w:sz w:val="24"/>
          <w:szCs w:val="24"/>
        </w:rPr>
        <w:t xml:space="preserve"> </w:t>
      </w:r>
      <w:r w:rsidR="006E52B6">
        <w:rPr>
          <w:rFonts w:ascii="Arial" w:hAnsi="Arial" w:cs="Arial"/>
          <w:i/>
          <w:iCs/>
          <w:sz w:val="24"/>
          <w:szCs w:val="24"/>
        </w:rPr>
        <w:t>D</w:t>
      </w:r>
      <w:r w:rsidR="009242A5">
        <w:rPr>
          <w:rFonts w:ascii="Arial" w:hAnsi="Arial" w:cs="Arial"/>
          <w:i/>
          <w:iCs/>
          <w:sz w:val="24"/>
          <w:szCs w:val="24"/>
        </w:rPr>
        <w:t xml:space="preserve">ocumentary </w:t>
      </w:r>
      <w:r w:rsidR="006E52B6">
        <w:rPr>
          <w:rFonts w:ascii="Arial" w:hAnsi="Arial" w:cs="Arial"/>
          <w:i/>
          <w:iCs/>
          <w:sz w:val="24"/>
          <w:szCs w:val="24"/>
        </w:rPr>
        <w:t>E</w:t>
      </w:r>
      <w:r w:rsidR="00677503" w:rsidRPr="0004068C">
        <w:rPr>
          <w:rFonts w:ascii="Arial" w:hAnsi="Arial" w:cs="Arial"/>
          <w:i/>
          <w:iCs/>
          <w:sz w:val="24"/>
          <w:szCs w:val="24"/>
        </w:rPr>
        <w:t>vidence</w:t>
      </w:r>
    </w:p>
    <w:p w14:paraId="3E5D42AA" w14:textId="708CCA96" w:rsidR="008A0EDE" w:rsidRPr="00B560AD" w:rsidRDefault="008A0EDE" w:rsidP="008A0EDE">
      <w:pPr>
        <w:pStyle w:val="Style1"/>
        <w:rPr>
          <w:rFonts w:ascii="Arial" w:hAnsi="Arial" w:cs="Arial"/>
          <w:sz w:val="24"/>
          <w:szCs w:val="24"/>
        </w:rPr>
      </w:pPr>
      <w:r w:rsidRPr="00B560AD">
        <w:rPr>
          <w:rFonts w:ascii="Arial" w:hAnsi="Arial" w:cs="Arial"/>
          <w:sz w:val="24"/>
          <w:szCs w:val="24"/>
        </w:rPr>
        <w:t xml:space="preserve">Whilst the early and commercial maps show features that could correspond with parts of the Order route, they do not record the status of those routes. </w:t>
      </w:r>
      <w:r w:rsidRPr="00B560AD">
        <w:rPr>
          <w:rFonts w:ascii="Arial" w:hAnsi="Arial" w:cs="Arial"/>
          <w:color w:val="auto"/>
          <w:sz w:val="24"/>
          <w:szCs w:val="24"/>
        </w:rPr>
        <w:t xml:space="preserve">Photographs may show the existence of features on the ground, and particular use by persons, at the time they were obtained. While they may assist me in building a picture of the situation on the ground at the time they were taken, these images do not provide strong evidence of the status of any part of the </w:t>
      </w:r>
      <w:r w:rsidR="002277DC">
        <w:rPr>
          <w:rFonts w:ascii="Arial" w:hAnsi="Arial" w:cs="Arial"/>
          <w:color w:val="auto"/>
          <w:sz w:val="24"/>
          <w:szCs w:val="24"/>
        </w:rPr>
        <w:t>c</w:t>
      </w:r>
      <w:r w:rsidRPr="00B560AD">
        <w:rPr>
          <w:rFonts w:ascii="Arial" w:hAnsi="Arial" w:cs="Arial"/>
          <w:color w:val="auto"/>
          <w:sz w:val="24"/>
          <w:szCs w:val="24"/>
        </w:rPr>
        <w:t xml:space="preserve">laimed </w:t>
      </w:r>
      <w:r w:rsidR="002277DC">
        <w:rPr>
          <w:rFonts w:ascii="Arial" w:hAnsi="Arial" w:cs="Arial"/>
          <w:color w:val="auto"/>
          <w:sz w:val="24"/>
          <w:szCs w:val="24"/>
        </w:rPr>
        <w:t>r</w:t>
      </w:r>
      <w:r w:rsidRPr="00B560AD">
        <w:rPr>
          <w:rFonts w:ascii="Arial" w:hAnsi="Arial" w:cs="Arial"/>
          <w:color w:val="auto"/>
          <w:sz w:val="24"/>
          <w:szCs w:val="24"/>
        </w:rPr>
        <w:t xml:space="preserve">oute. Similarly, whilst the details from the walking and cycling guidebooks suggest that the Order route, or parts of the Order route, were attractive for walking and cycle use, these guides give no indication of amount of use, nor do they record the status of the route.     </w:t>
      </w:r>
    </w:p>
    <w:p w14:paraId="1AD356AA" w14:textId="4D503E3A" w:rsidR="008A0EDE" w:rsidRPr="00B560AD" w:rsidRDefault="008A0EDE" w:rsidP="008A0EDE">
      <w:pPr>
        <w:pStyle w:val="Style1"/>
        <w:rPr>
          <w:rFonts w:ascii="Arial" w:hAnsi="Arial" w:cs="Arial"/>
          <w:sz w:val="24"/>
          <w:szCs w:val="24"/>
        </w:rPr>
      </w:pPr>
      <w:r w:rsidRPr="00B560AD">
        <w:rPr>
          <w:rFonts w:ascii="Arial" w:hAnsi="Arial" w:cs="Arial"/>
          <w:sz w:val="24"/>
          <w:szCs w:val="24"/>
        </w:rPr>
        <w:t>The OS maps record the physical features present at the time of the survey. However, since the late 19</w:t>
      </w:r>
      <w:r w:rsidRPr="00B560AD">
        <w:rPr>
          <w:rFonts w:ascii="Arial" w:hAnsi="Arial" w:cs="Arial"/>
          <w:sz w:val="24"/>
          <w:szCs w:val="24"/>
          <w:vertAlign w:val="superscript"/>
        </w:rPr>
        <w:t>th</w:t>
      </w:r>
      <w:r w:rsidRPr="00B560AD">
        <w:rPr>
          <w:rFonts w:ascii="Arial" w:hAnsi="Arial" w:cs="Arial"/>
          <w:sz w:val="24"/>
          <w:szCs w:val="24"/>
        </w:rPr>
        <w:t xml:space="preserve"> Century, OS maps have carried the disclaimer that </w:t>
      </w:r>
      <w:r w:rsidRPr="00B560AD">
        <w:rPr>
          <w:rFonts w:ascii="Arial" w:hAnsi="Arial" w:cs="Arial"/>
          <w:sz w:val="24"/>
          <w:szCs w:val="24"/>
        </w:rPr>
        <w:lastRenderedPageBreak/>
        <w:t xml:space="preserve">routes shown provide no evidence of the existence of a public right of way. Tithe maps were prepared to indicate productive land rather than to indicate rights of way. From such records, it is normally only possible to infer that the routes existed on the ground at the time, and to determine </w:t>
      </w:r>
      <w:proofErr w:type="gramStart"/>
      <w:r w:rsidRPr="00B560AD">
        <w:rPr>
          <w:rFonts w:ascii="Arial" w:hAnsi="Arial" w:cs="Arial"/>
          <w:sz w:val="24"/>
          <w:szCs w:val="24"/>
        </w:rPr>
        <w:t>whether or not</w:t>
      </w:r>
      <w:proofErr w:type="gramEnd"/>
      <w:r w:rsidRPr="00B560AD">
        <w:rPr>
          <w:rFonts w:ascii="Arial" w:hAnsi="Arial" w:cs="Arial"/>
          <w:sz w:val="24"/>
          <w:szCs w:val="24"/>
        </w:rPr>
        <w:t xml:space="preserve"> </w:t>
      </w:r>
      <w:r w:rsidR="006815F6">
        <w:rPr>
          <w:rFonts w:ascii="Arial" w:hAnsi="Arial" w:cs="Arial"/>
          <w:sz w:val="24"/>
          <w:szCs w:val="24"/>
        </w:rPr>
        <w:t>they were</w:t>
      </w:r>
      <w:r w:rsidRPr="00B560AD">
        <w:rPr>
          <w:rFonts w:ascii="Arial" w:hAnsi="Arial" w:cs="Arial"/>
          <w:sz w:val="24"/>
          <w:szCs w:val="24"/>
        </w:rPr>
        <w:t xml:space="preserve"> considered to be productive in terms of tithe. However, in this instance the de</w:t>
      </w:r>
      <w:r w:rsidR="007F1B86">
        <w:rPr>
          <w:rFonts w:ascii="Arial" w:hAnsi="Arial" w:cs="Arial"/>
          <w:sz w:val="24"/>
          <w:szCs w:val="24"/>
        </w:rPr>
        <w:t>scription</w:t>
      </w:r>
      <w:r w:rsidRPr="00B560AD">
        <w:rPr>
          <w:rFonts w:ascii="Arial" w:hAnsi="Arial" w:cs="Arial"/>
          <w:sz w:val="24"/>
          <w:szCs w:val="24"/>
        </w:rPr>
        <w:t xml:space="preserve"> of the route </w:t>
      </w:r>
      <w:r w:rsidR="007F1B86">
        <w:rPr>
          <w:rFonts w:ascii="Arial" w:hAnsi="Arial" w:cs="Arial"/>
          <w:sz w:val="24"/>
          <w:szCs w:val="24"/>
        </w:rPr>
        <w:t>within</w:t>
      </w:r>
      <w:r w:rsidRPr="00B560AD">
        <w:rPr>
          <w:rFonts w:ascii="Arial" w:hAnsi="Arial" w:cs="Arial"/>
          <w:sz w:val="24"/>
          <w:szCs w:val="24"/>
        </w:rPr>
        <w:t xml:space="preserve"> the tithe records as roads, rather than private roads, does provide some support for the contention that sections of the Order route between A-B-C-D-E-F and F-J-K were considered public highways with a higher status than footpath. </w:t>
      </w:r>
    </w:p>
    <w:p w14:paraId="6CCC29E3" w14:textId="2BB29616" w:rsidR="006A5F67" w:rsidRPr="00A86EF6" w:rsidRDefault="00A86EF6" w:rsidP="00A86EF6">
      <w:pPr>
        <w:pStyle w:val="Style1"/>
        <w:rPr>
          <w:rFonts w:ascii="Arial" w:hAnsi="Arial" w:cs="Arial"/>
          <w:sz w:val="24"/>
          <w:szCs w:val="24"/>
        </w:rPr>
      </w:pPr>
      <w:r w:rsidRPr="001972BE">
        <w:rPr>
          <w:rFonts w:ascii="Arial" w:hAnsi="Arial" w:cs="Arial"/>
          <w:color w:val="auto"/>
          <w:sz w:val="24"/>
          <w:szCs w:val="24"/>
        </w:rPr>
        <w:t xml:space="preserve">At the Inquiry I heard submissions that an oil mill was previously located close to point I which was accessed by vehicles. </w:t>
      </w:r>
      <w:r w:rsidR="00735424">
        <w:rPr>
          <w:rFonts w:ascii="Arial" w:hAnsi="Arial" w:cs="Arial"/>
          <w:color w:val="auto"/>
          <w:sz w:val="24"/>
          <w:szCs w:val="24"/>
        </w:rPr>
        <w:t xml:space="preserve">However, </w:t>
      </w:r>
      <w:r w:rsidR="00222114">
        <w:rPr>
          <w:rFonts w:ascii="Arial" w:hAnsi="Arial" w:cs="Arial"/>
          <w:color w:val="auto"/>
          <w:sz w:val="24"/>
          <w:szCs w:val="24"/>
        </w:rPr>
        <w:t xml:space="preserve">there does not appear to be any </w:t>
      </w:r>
      <w:r w:rsidR="006608F7">
        <w:rPr>
          <w:rFonts w:ascii="Arial" w:hAnsi="Arial" w:cs="Arial"/>
          <w:color w:val="auto"/>
          <w:sz w:val="24"/>
          <w:szCs w:val="24"/>
        </w:rPr>
        <w:t xml:space="preserve">substantive </w:t>
      </w:r>
      <w:r w:rsidR="00222114">
        <w:rPr>
          <w:rFonts w:ascii="Arial" w:hAnsi="Arial" w:cs="Arial"/>
          <w:color w:val="auto"/>
          <w:sz w:val="24"/>
          <w:szCs w:val="24"/>
        </w:rPr>
        <w:t xml:space="preserve">evidence before me which </w:t>
      </w:r>
      <w:r w:rsidR="00AA1C0F">
        <w:rPr>
          <w:rFonts w:ascii="Arial" w:hAnsi="Arial" w:cs="Arial"/>
          <w:color w:val="auto"/>
          <w:sz w:val="24"/>
          <w:szCs w:val="24"/>
        </w:rPr>
        <w:t>indicates</w:t>
      </w:r>
      <w:r w:rsidR="00222114">
        <w:rPr>
          <w:rFonts w:ascii="Arial" w:hAnsi="Arial" w:cs="Arial"/>
          <w:color w:val="auto"/>
          <w:sz w:val="24"/>
          <w:szCs w:val="24"/>
        </w:rPr>
        <w:t xml:space="preserve"> whether</w:t>
      </w:r>
      <w:r w:rsidR="00AA1C0F">
        <w:rPr>
          <w:rFonts w:ascii="Arial" w:hAnsi="Arial" w:cs="Arial"/>
          <w:color w:val="auto"/>
          <w:sz w:val="24"/>
          <w:szCs w:val="24"/>
        </w:rPr>
        <w:t xml:space="preserve"> </w:t>
      </w:r>
      <w:r w:rsidR="00C8404F">
        <w:rPr>
          <w:rFonts w:ascii="Arial" w:hAnsi="Arial" w:cs="Arial"/>
          <w:color w:val="auto"/>
          <w:sz w:val="24"/>
          <w:szCs w:val="24"/>
        </w:rPr>
        <w:t xml:space="preserve">persons using </w:t>
      </w:r>
      <w:r w:rsidR="00AA1C0F">
        <w:rPr>
          <w:rFonts w:ascii="Arial" w:hAnsi="Arial" w:cs="Arial"/>
          <w:color w:val="auto"/>
          <w:sz w:val="24"/>
          <w:szCs w:val="24"/>
        </w:rPr>
        <w:t>vehicles</w:t>
      </w:r>
      <w:r w:rsidR="00222114">
        <w:rPr>
          <w:rFonts w:ascii="Arial" w:hAnsi="Arial" w:cs="Arial"/>
          <w:color w:val="auto"/>
          <w:sz w:val="24"/>
          <w:szCs w:val="24"/>
        </w:rPr>
        <w:t xml:space="preserve"> </w:t>
      </w:r>
      <w:r w:rsidR="00842DC9">
        <w:rPr>
          <w:rFonts w:ascii="Arial" w:hAnsi="Arial" w:cs="Arial"/>
          <w:color w:val="auto"/>
          <w:sz w:val="24"/>
          <w:szCs w:val="24"/>
        </w:rPr>
        <w:t xml:space="preserve">to </w:t>
      </w:r>
      <w:r w:rsidR="00AA1C0F">
        <w:rPr>
          <w:rFonts w:ascii="Arial" w:hAnsi="Arial" w:cs="Arial"/>
          <w:color w:val="auto"/>
          <w:sz w:val="24"/>
          <w:szCs w:val="24"/>
        </w:rPr>
        <w:t xml:space="preserve">access that oil mill were exercising public or private rights. </w:t>
      </w:r>
      <w:r w:rsidR="008A0EDE" w:rsidRPr="001972BE">
        <w:rPr>
          <w:rFonts w:ascii="Arial" w:hAnsi="Arial" w:cs="Arial"/>
          <w:color w:val="auto"/>
          <w:sz w:val="24"/>
          <w:szCs w:val="24"/>
        </w:rPr>
        <w:t xml:space="preserve">The 1910 Finance Act required that all land be valued. Where a route is shown uncoloured and unnumbered so that it is outside of hereditaments, it is suggestive of a public highway. The depiction of parts of the Order Route on the valuation </w:t>
      </w:r>
      <w:r w:rsidR="008A0EDE" w:rsidRPr="00B560AD">
        <w:rPr>
          <w:rFonts w:ascii="Arial" w:hAnsi="Arial" w:cs="Arial"/>
          <w:sz w:val="24"/>
          <w:szCs w:val="24"/>
        </w:rPr>
        <w:t xml:space="preserve">map provides supporting evidence of a public </w:t>
      </w:r>
      <w:r w:rsidR="00ED35FE">
        <w:rPr>
          <w:rFonts w:ascii="Arial" w:hAnsi="Arial" w:cs="Arial"/>
          <w:sz w:val="24"/>
          <w:szCs w:val="24"/>
        </w:rPr>
        <w:t xml:space="preserve">vehicular </w:t>
      </w:r>
      <w:r w:rsidR="008A0EDE" w:rsidRPr="00B560AD">
        <w:rPr>
          <w:rFonts w:ascii="Arial" w:hAnsi="Arial" w:cs="Arial"/>
          <w:sz w:val="24"/>
          <w:szCs w:val="24"/>
        </w:rPr>
        <w:t>highway. No details from any accompanying field book have been provided. Nonetheless, the 1910 Finance Act records do provide support for the contention that sections of the Order route between F-J-K and between F-G-H-I a</w:t>
      </w:r>
      <w:r w:rsidR="002E5FF0">
        <w:rPr>
          <w:rFonts w:ascii="Arial" w:hAnsi="Arial" w:cs="Arial"/>
          <w:sz w:val="24"/>
          <w:szCs w:val="24"/>
        </w:rPr>
        <w:t>re</w:t>
      </w:r>
      <w:r w:rsidR="008A0EDE" w:rsidRPr="00B560AD">
        <w:rPr>
          <w:rFonts w:ascii="Arial" w:hAnsi="Arial" w:cs="Arial"/>
          <w:sz w:val="24"/>
          <w:szCs w:val="24"/>
        </w:rPr>
        <w:t xml:space="preserve"> public highway</w:t>
      </w:r>
      <w:r w:rsidR="002E5FF0">
        <w:rPr>
          <w:rFonts w:ascii="Arial" w:hAnsi="Arial" w:cs="Arial"/>
          <w:sz w:val="24"/>
          <w:szCs w:val="24"/>
        </w:rPr>
        <w:t>s</w:t>
      </w:r>
      <w:r w:rsidR="005D5DCF">
        <w:rPr>
          <w:rFonts w:ascii="Arial" w:hAnsi="Arial" w:cs="Arial"/>
          <w:sz w:val="24"/>
          <w:szCs w:val="24"/>
        </w:rPr>
        <w:t xml:space="preserve"> with vehicular rights</w:t>
      </w:r>
      <w:r w:rsidR="008A0EDE" w:rsidRPr="00B560AD">
        <w:rPr>
          <w:rFonts w:ascii="Arial" w:hAnsi="Arial" w:cs="Arial"/>
          <w:sz w:val="24"/>
          <w:szCs w:val="24"/>
        </w:rPr>
        <w:t>.</w:t>
      </w:r>
    </w:p>
    <w:p w14:paraId="67757BC5" w14:textId="3A1929A5" w:rsidR="008A0EDE" w:rsidRPr="00B560AD" w:rsidRDefault="008A0EDE" w:rsidP="008A0EDE">
      <w:pPr>
        <w:pStyle w:val="Style1"/>
        <w:rPr>
          <w:rFonts w:ascii="Arial" w:hAnsi="Arial" w:cs="Arial"/>
          <w:sz w:val="24"/>
          <w:szCs w:val="24"/>
        </w:rPr>
      </w:pPr>
      <w:r w:rsidRPr="00B560AD">
        <w:rPr>
          <w:rFonts w:ascii="Arial" w:hAnsi="Arial" w:cs="Arial"/>
          <w:sz w:val="24"/>
          <w:szCs w:val="24"/>
        </w:rPr>
        <w:t xml:space="preserve">In terms of the details included within the submitted railway records, the evidence before me suggests that the railway map was looked at during the preparation of the Definitive Map in the 1950s and as such cannot </w:t>
      </w:r>
      <w:proofErr w:type="gramStart"/>
      <w:r w:rsidRPr="00B560AD">
        <w:rPr>
          <w:rFonts w:ascii="Arial" w:hAnsi="Arial" w:cs="Arial"/>
          <w:sz w:val="24"/>
          <w:szCs w:val="24"/>
        </w:rPr>
        <w:t>be considered to be</w:t>
      </w:r>
      <w:proofErr w:type="gramEnd"/>
      <w:r w:rsidRPr="00B560AD">
        <w:rPr>
          <w:rFonts w:ascii="Arial" w:hAnsi="Arial" w:cs="Arial"/>
          <w:sz w:val="24"/>
          <w:szCs w:val="24"/>
        </w:rPr>
        <w:t xml:space="preserve"> new evidence that has been discovered. However, when considered in the context of other new evidence submitted in this matter, the railway records support the contention that bridleway rights existed over part of the Order route between </w:t>
      </w:r>
      <w:r w:rsidR="002D5EAD">
        <w:rPr>
          <w:rFonts w:ascii="Arial" w:hAnsi="Arial" w:cs="Arial"/>
          <w:sz w:val="24"/>
          <w:szCs w:val="24"/>
        </w:rPr>
        <w:br/>
      </w:r>
      <w:r w:rsidRPr="00B560AD">
        <w:rPr>
          <w:rFonts w:ascii="Arial" w:hAnsi="Arial" w:cs="Arial"/>
          <w:sz w:val="24"/>
          <w:szCs w:val="24"/>
        </w:rPr>
        <w:t>points F-J-K.</w:t>
      </w:r>
    </w:p>
    <w:p w14:paraId="211A3020" w14:textId="77777777" w:rsidR="008A0EDE" w:rsidRPr="00B560AD" w:rsidRDefault="008A0EDE" w:rsidP="008A0EDE">
      <w:pPr>
        <w:pStyle w:val="Style1"/>
        <w:rPr>
          <w:rFonts w:ascii="Arial" w:hAnsi="Arial" w:cs="Arial"/>
          <w:sz w:val="24"/>
          <w:szCs w:val="24"/>
        </w:rPr>
      </w:pPr>
      <w:r w:rsidRPr="00B560AD">
        <w:rPr>
          <w:rFonts w:ascii="Arial" w:hAnsi="Arial" w:cs="Arial"/>
          <w:sz w:val="24"/>
          <w:szCs w:val="24"/>
        </w:rPr>
        <w:t xml:space="preserve">Furthermore, the correspondence details provided regarding the sale of a mill at </w:t>
      </w:r>
      <w:proofErr w:type="spellStart"/>
      <w:r w:rsidRPr="00B560AD">
        <w:rPr>
          <w:rFonts w:ascii="Arial" w:hAnsi="Arial" w:cs="Arial"/>
          <w:sz w:val="24"/>
          <w:szCs w:val="24"/>
        </w:rPr>
        <w:t>Barcombe</w:t>
      </w:r>
      <w:proofErr w:type="spellEnd"/>
      <w:r w:rsidRPr="00B560AD">
        <w:rPr>
          <w:rFonts w:ascii="Arial" w:hAnsi="Arial" w:cs="Arial"/>
          <w:sz w:val="24"/>
          <w:szCs w:val="24"/>
        </w:rPr>
        <w:t xml:space="preserve"> is noted. In that respect, whilst I acknowledge that the correspondence did not include any map, the details provided describe the mill as being adjacent to the toll gate. The details from these pieces of correspondence provide some support for the contention that bridleway rights existed over part of the Order route between points A-B-C-D-E-F-J-K.</w:t>
      </w:r>
    </w:p>
    <w:p w14:paraId="04B50343" w14:textId="77777777" w:rsidR="008A0EDE" w:rsidRPr="00B560AD" w:rsidRDefault="008A0EDE" w:rsidP="008A0EDE">
      <w:pPr>
        <w:pStyle w:val="Style1"/>
        <w:rPr>
          <w:rFonts w:ascii="Arial" w:hAnsi="Arial" w:cs="Arial"/>
          <w:sz w:val="24"/>
          <w:szCs w:val="24"/>
        </w:rPr>
      </w:pPr>
      <w:r w:rsidRPr="00B560AD">
        <w:rPr>
          <w:rFonts w:ascii="Arial" w:hAnsi="Arial" w:cs="Arial"/>
          <w:sz w:val="24"/>
          <w:szCs w:val="24"/>
        </w:rPr>
        <w:t xml:space="preserve">The former presence of a toll gate indicates that the track through </w:t>
      </w:r>
      <w:proofErr w:type="spellStart"/>
      <w:r w:rsidRPr="00B560AD">
        <w:rPr>
          <w:rFonts w:ascii="Arial" w:hAnsi="Arial" w:cs="Arial"/>
          <w:sz w:val="24"/>
          <w:szCs w:val="24"/>
        </w:rPr>
        <w:t>Barcombe</w:t>
      </w:r>
      <w:proofErr w:type="spellEnd"/>
      <w:r w:rsidRPr="00B560AD">
        <w:rPr>
          <w:rFonts w:ascii="Arial" w:hAnsi="Arial" w:cs="Arial"/>
          <w:sz w:val="24"/>
          <w:szCs w:val="24"/>
        </w:rPr>
        <w:t xml:space="preserve"> Mills was a </w:t>
      </w:r>
      <w:proofErr w:type="spellStart"/>
      <w:r w:rsidRPr="00B560AD">
        <w:rPr>
          <w:rFonts w:ascii="Arial" w:hAnsi="Arial" w:cs="Arial"/>
          <w:sz w:val="24"/>
          <w:szCs w:val="24"/>
        </w:rPr>
        <w:t>well used</w:t>
      </w:r>
      <w:proofErr w:type="spellEnd"/>
      <w:r w:rsidRPr="00B560AD">
        <w:rPr>
          <w:rFonts w:ascii="Arial" w:hAnsi="Arial" w:cs="Arial"/>
          <w:sz w:val="24"/>
          <w:szCs w:val="24"/>
        </w:rPr>
        <w:t xml:space="preserve"> route, with the evidence suggesting that users would alternatively have to take a large detour </w:t>
      </w:r>
      <w:proofErr w:type="gramStart"/>
      <w:r w:rsidRPr="00B560AD">
        <w:rPr>
          <w:rFonts w:ascii="Arial" w:hAnsi="Arial" w:cs="Arial"/>
          <w:sz w:val="24"/>
          <w:szCs w:val="24"/>
        </w:rPr>
        <w:t>in the event that</w:t>
      </w:r>
      <w:proofErr w:type="gramEnd"/>
      <w:r w:rsidRPr="00B560AD">
        <w:rPr>
          <w:rFonts w:ascii="Arial" w:hAnsi="Arial" w:cs="Arial"/>
          <w:sz w:val="24"/>
          <w:szCs w:val="24"/>
        </w:rPr>
        <w:t xml:space="preserve"> they were not prepared to pay the applicable toll charges. No charges appear to have applied to those passing through the barrier on foot, by bicycle or on horseback. It has been put to me that no charges were applied in respect of users on foot, on bicycle or on horseback, as such use may have been permitted by the landowner.</w:t>
      </w:r>
    </w:p>
    <w:p w14:paraId="0C32600E" w14:textId="3DCE57BE" w:rsidR="00AB3717" w:rsidRPr="007A4817" w:rsidRDefault="008A0EDE" w:rsidP="007A4817">
      <w:pPr>
        <w:pStyle w:val="Style1"/>
        <w:rPr>
          <w:rFonts w:ascii="Arial" w:hAnsi="Arial" w:cs="Arial"/>
          <w:sz w:val="24"/>
          <w:szCs w:val="24"/>
        </w:rPr>
      </w:pPr>
      <w:r w:rsidRPr="00B560AD">
        <w:rPr>
          <w:rFonts w:ascii="Arial" w:hAnsi="Arial" w:cs="Arial"/>
          <w:sz w:val="24"/>
          <w:szCs w:val="24"/>
        </w:rPr>
        <w:t>However, there is no substantive evidence that supports that contention, and it could equally be the case that no charges were applied in respect of users on foot, on bicycle or on horseback, as such use was accepted and tolerated by the landowner because they were aware that footpath and bridleway rights existed over the Order route at that time. Given that the presence of the toll gate permitted use of this part of the route for those with carriages or motor vehicles subject to payment of a fee, in my view it is unlikely that use on foot, by bicycle or on horseback, was with permission with</w:t>
      </w:r>
      <w:r w:rsidR="00BD230E">
        <w:rPr>
          <w:rFonts w:ascii="Arial" w:hAnsi="Arial" w:cs="Arial"/>
          <w:sz w:val="24"/>
          <w:szCs w:val="24"/>
        </w:rPr>
        <w:t>out</w:t>
      </w:r>
      <w:r w:rsidRPr="00B560AD">
        <w:rPr>
          <w:rFonts w:ascii="Arial" w:hAnsi="Arial" w:cs="Arial"/>
          <w:sz w:val="24"/>
          <w:szCs w:val="24"/>
        </w:rPr>
        <w:t xml:space="preserve"> payment of a fee. I therefore consider </w:t>
      </w:r>
      <w:r w:rsidR="009636B2">
        <w:rPr>
          <w:rFonts w:ascii="Arial" w:hAnsi="Arial" w:cs="Arial"/>
          <w:sz w:val="24"/>
          <w:szCs w:val="24"/>
        </w:rPr>
        <w:t xml:space="preserve">that </w:t>
      </w:r>
      <w:r w:rsidRPr="00B560AD">
        <w:rPr>
          <w:rFonts w:ascii="Arial" w:hAnsi="Arial" w:cs="Arial"/>
          <w:sz w:val="24"/>
          <w:szCs w:val="24"/>
        </w:rPr>
        <w:t xml:space="preserve">it is likely that no toll was charged for those on foot, by bicycle or on horseback as </w:t>
      </w:r>
      <w:r w:rsidRPr="00B560AD">
        <w:rPr>
          <w:rFonts w:ascii="Arial" w:hAnsi="Arial" w:cs="Arial"/>
          <w:sz w:val="24"/>
          <w:szCs w:val="24"/>
        </w:rPr>
        <w:lastRenderedPageBreak/>
        <w:t>the landowner at that time was aware that public rights of at least bridleway status existed over this section of the Order route.</w:t>
      </w:r>
    </w:p>
    <w:p w14:paraId="62CDBEE0" w14:textId="77777777" w:rsidR="008A0EDE" w:rsidRPr="00B560AD" w:rsidRDefault="008A0EDE" w:rsidP="008A0EDE">
      <w:pPr>
        <w:pStyle w:val="Style1"/>
        <w:rPr>
          <w:rFonts w:ascii="Arial" w:hAnsi="Arial" w:cs="Arial"/>
          <w:sz w:val="24"/>
          <w:szCs w:val="24"/>
        </w:rPr>
      </w:pPr>
      <w:r w:rsidRPr="00B560AD">
        <w:rPr>
          <w:rFonts w:ascii="Arial" w:hAnsi="Arial" w:cs="Arial"/>
          <w:sz w:val="24"/>
          <w:szCs w:val="24"/>
        </w:rPr>
        <w:t xml:space="preserve">The details regarding the construction of the military road and bridge are also noted and that no records have been found for the stopping up of the route through </w:t>
      </w:r>
      <w:proofErr w:type="spellStart"/>
      <w:r w:rsidRPr="00B560AD">
        <w:rPr>
          <w:rFonts w:ascii="Arial" w:hAnsi="Arial" w:cs="Arial"/>
          <w:sz w:val="24"/>
          <w:szCs w:val="24"/>
        </w:rPr>
        <w:t>Barcombe</w:t>
      </w:r>
      <w:proofErr w:type="spellEnd"/>
      <w:r w:rsidRPr="00B560AD">
        <w:rPr>
          <w:rFonts w:ascii="Arial" w:hAnsi="Arial" w:cs="Arial"/>
          <w:sz w:val="24"/>
          <w:szCs w:val="24"/>
        </w:rPr>
        <w:t xml:space="preserve"> Mills between points A-B-C-D-E-F-J-K. No firm conclusions can be reached from these pieces of evidence that the route is a public right of way of any </w:t>
      </w:r>
      <w:proofErr w:type="gramStart"/>
      <w:r w:rsidRPr="00B560AD">
        <w:rPr>
          <w:rFonts w:ascii="Arial" w:hAnsi="Arial" w:cs="Arial"/>
          <w:sz w:val="24"/>
          <w:szCs w:val="24"/>
        </w:rPr>
        <w:t>particular status</w:t>
      </w:r>
      <w:proofErr w:type="gramEnd"/>
      <w:r w:rsidRPr="00B560AD">
        <w:rPr>
          <w:rFonts w:ascii="Arial" w:hAnsi="Arial" w:cs="Arial"/>
          <w:sz w:val="24"/>
          <w:szCs w:val="24"/>
        </w:rPr>
        <w:t>.</w:t>
      </w:r>
    </w:p>
    <w:p w14:paraId="59846E51" w14:textId="75EC97AB" w:rsidR="00D6118C" w:rsidRPr="007A4817" w:rsidRDefault="008A0EDE" w:rsidP="007A4817">
      <w:pPr>
        <w:pStyle w:val="Style1"/>
        <w:rPr>
          <w:rFonts w:ascii="Arial" w:hAnsi="Arial" w:cs="Arial"/>
          <w:sz w:val="24"/>
          <w:szCs w:val="24"/>
        </w:rPr>
      </w:pPr>
      <w:r w:rsidRPr="00B560AD">
        <w:rPr>
          <w:rFonts w:ascii="Arial" w:hAnsi="Arial" w:cs="Arial"/>
          <w:sz w:val="24"/>
          <w:szCs w:val="24"/>
        </w:rPr>
        <w:t xml:space="preserve">In terms of the transfer of land the provided details are not entirely clear. In that respect, and as maintained by the OMA, it is possible that the referred to bridleway rights merged with adopted road rights. It is also noted that </w:t>
      </w:r>
      <w:proofErr w:type="gramStart"/>
      <w:r w:rsidRPr="00B560AD">
        <w:rPr>
          <w:rFonts w:ascii="Arial" w:hAnsi="Arial" w:cs="Arial"/>
          <w:sz w:val="24"/>
          <w:szCs w:val="24"/>
        </w:rPr>
        <w:t>a number of</w:t>
      </w:r>
      <w:proofErr w:type="gramEnd"/>
      <w:r w:rsidRPr="00B560AD">
        <w:rPr>
          <w:rFonts w:ascii="Arial" w:hAnsi="Arial" w:cs="Arial"/>
          <w:sz w:val="24"/>
          <w:szCs w:val="24"/>
        </w:rPr>
        <w:t xml:space="preserve"> public rights of way of differing status within the area join onto the Order route. It has been suggested that this was due to it having been believed at the time of the Parish survey that the Order route was a public highway. </w:t>
      </w:r>
      <w:r w:rsidR="00B73AFC">
        <w:rPr>
          <w:rFonts w:ascii="Arial" w:hAnsi="Arial" w:cs="Arial"/>
          <w:sz w:val="24"/>
          <w:szCs w:val="24"/>
        </w:rPr>
        <w:t xml:space="preserve">The DMS was </w:t>
      </w:r>
      <w:r w:rsidR="00437582">
        <w:rPr>
          <w:rFonts w:ascii="Arial" w:hAnsi="Arial" w:cs="Arial"/>
          <w:sz w:val="24"/>
          <w:szCs w:val="24"/>
        </w:rPr>
        <w:t>not used</w:t>
      </w:r>
      <w:r w:rsidR="00B73AFC">
        <w:rPr>
          <w:rFonts w:ascii="Arial" w:hAnsi="Arial" w:cs="Arial"/>
          <w:sz w:val="24"/>
          <w:szCs w:val="24"/>
        </w:rPr>
        <w:t xml:space="preserve"> to record</w:t>
      </w:r>
      <w:r w:rsidR="00B55EF1">
        <w:rPr>
          <w:rFonts w:ascii="Arial" w:hAnsi="Arial" w:cs="Arial"/>
          <w:sz w:val="24"/>
          <w:szCs w:val="24"/>
        </w:rPr>
        <w:t xml:space="preserve"> routes th</w:t>
      </w:r>
      <w:r w:rsidR="00AD118C">
        <w:rPr>
          <w:rFonts w:ascii="Arial" w:hAnsi="Arial" w:cs="Arial"/>
          <w:sz w:val="24"/>
          <w:szCs w:val="24"/>
        </w:rPr>
        <w:t>a</w:t>
      </w:r>
      <w:r w:rsidR="00B55EF1">
        <w:rPr>
          <w:rFonts w:ascii="Arial" w:hAnsi="Arial" w:cs="Arial"/>
          <w:sz w:val="24"/>
          <w:szCs w:val="24"/>
        </w:rPr>
        <w:t xml:space="preserve">t formed part of the ordinary road network </w:t>
      </w:r>
      <w:r w:rsidR="00437582">
        <w:rPr>
          <w:rFonts w:ascii="Arial" w:hAnsi="Arial" w:cs="Arial"/>
          <w:sz w:val="24"/>
          <w:szCs w:val="24"/>
        </w:rPr>
        <w:t>n</w:t>
      </w:r>
      <w:r w:rsidR="00B55EF1">
        <w:rPr>
          <w:rFonts w:ascii="Arial" w:hAnsi="Arial" w:cs="Arial"/>
          <w:sz w:val="24"/>
          <w:szCs w:val="24"/>
        </w:rPr>
        <w:t>o</w:t>
      </w:r>
      <w:r w:rsidR="00AD118C">
        <w:rPr>
          <w:rFonts w:ascii="Arial" w:hAnsi="Arial" w:cs="Arial"/>
          <w:sz w:val="24"/>
          <w:szCs w:val="24"/>
        </w:rPr>
        <w:t xml:space="preserve">r </w:t>
      </w:r>
      <w:r w:rsidR="006B190E">
        <w:rPr>
          <w:rFonts w:ascii="Arial" w:hAnsi="Arial" w:cs="Arial"/>
          <w:sz w:val="24"/>
          <w:szCs w:val="24"/>
        </w:rPr>
        <w:t>record</w:t>
      </w:r>
      <w:r w:rsidR="00AD118C">
        <w:rPr>
          <w:rFonts w:ascii="Arial" w:hAnsi="Arial" w:cs="Arial"/>
          <w:sz w:val="24"/>
          <w:szCs w:val="24"/>
        </w:rPr>
        <w:t xml:space="preserve"> </w:t>
      </w:r>
      <w:r w:rsidR="001B3C56">
        <w:rPr>
          <w:rFonts w:ascii="Arial" w:hAnsi="Arial" w:cs="Arial"/>
          <w:sz w:val="24"/>
          <w:szCs w:val="24"/>
        </w:rPr>
        <w:t xml:space="preserve">routes that </w:t>
      </w:r>
      <w:proofErr w:type="gramStart"/>
      <w:r w:rsidR="001B3C56">
        <w:rPr>
          <w:rFonts w:ascii="Arial" w:hAnsi="Arial" w:cs="Arial"/>
          <w:sz w:val="24"/>
          <w:szCs w:val="24"/>
        </w:rPr>
        <w:t xml:space="preserve">were </w:t>
      </w:r>
      <w:r w:rsidR="00AD118C">
        <w:rPr>
          <w:rFonts w:ascii="Arial" w:hAnsi="Arial" w:cs="Arial"/>
          <w:sz w:val="24"/>
          <w:szCs w:val="24"/>
        </w:rPr>
        <w:t>considered to be</w:t>
      </w:r>
      <w:proofErr w:type="gramEnd"/>
      <w:r w:rsidR="00AD118C">
        <w:rPr>
          <w:rFonts w:ascii="Arial" w:hAnsi="Arial" w:cs="Arial"/>
          <w:sz w:val="24"/>
          <w:szCs w:val="24"/>
        </w:rPr>
        <w:t xml:space="preserve"> private</w:t>
      </w:r>
      <w:r w:rsidR="006B190E">
        <w:rPr>
          <w:rFonts w:ascii="Arial" w:hAnsi="Arial" w:cs="Arial"/>
          <w:sz w:val="24"/>
          <w:szCs w:val="24"/>
        </w:rPr>
        <w:t xml:space="preserve">, but rather </w:t>
      </w:r>
      <w:r w:rsidR="00192436">
        <w:rPr>
          <w:rFonts w:ascii="Arial" w:hAnsi="Arial" w:cs="Arial"/>
          <w:sz w:val="24"/>
          <w:szCs w:val="24"/>
        </w:rPr>
        <w:t>was intended to record public rights of way</w:t>
      </w:r>
      <w:r w:rsidRPr="00B560AD">
        <w:rPr>
          <w:rFonts w:ascii="Arial" w:hAnsi="Arial" w:cs="Arial"/>
          <w:sz w:val="24"/>
          <w:szCs w:val="24"/>
        </w:rPr>
        <w:t>. The DMS records, therefore, do not provide support for the existence of a public right of way over the Order route</w:t>
      </w:r>
      <w:r w:rsidR="00B560AD" w:rsidRPr="00B560AD">
        <w:rPr>
          <w:rFonts w:ascii="Arial" w:hAnsi="Arial" w:cs="Arial"/>
          <w:sz w:val="24"/>
          <w:szCs w:val="24"/>
        </w:rPr>
        <w:t>.</w:t>
      </w:r>
    </w:p>
    <w:p w14:paraId="68BDA405" w14:textId="272A7E8B" w:rsidR="00AF15C2" w:rsidRPr="00091F30" w:rsidRDefault="00A62A8B" w:rsidP="00091F30">
      <w:pPr>
        <w:pStyle w:val="Style1"/>
        <w:rPr>
          <w:rFonts w:ascii="Arial" w:hAnsi="Arial" w:cs="Arial"/>
          <w:sz w:val="24"/>
          <w:szCs w:val="24"/>
        </w:rPr>
      </w:pPr>
      <w:r>
        <w:rPr>
          <w:rFonts w:ascii="Arial" w:hAnsi="Arial" w:cs="Arial"/>
          <w:color w:val="auto"/>
          <w:sz w:val="24"/>
          <w:szCs w:val="24"/>
        </w:rPr>
        <w:t xml:space="preserve">In summary of the above, </w:t>
      </w:r>
      <w:r w:rsidR="00537376">
        <w:rPr>
          <w:rFonts w:ascii="Arial" w:hAnsi="Arial" w:cs="Arial"/>
          <w:color w:val="auto"/>
          <w:sz w:val="24"/>
          <w:szCs w:val="24"/>
        </w:rPr>
        <w:t xml:space="preserve">there is sufficient evidence to </w:t>
      </w:r>
      <w:r w:rsidR="00C541F1">
        <w:rPr>
          <w:rFonts w:ascii="Arial" w:hAnsi="Arial" w:cs="Arial"/>
          <w:color w:val="auto"/>
          <w:sz w:val="24"/>
          <w:szCs w:val="24"/>
        </w:rPr>
        <w:t xml:space="preserve">support the contention that the Order route </w:t>
      </w:r>
      <w:r w:rsidR="007A08F4">
        <w:rPr>
          <w:rFonts w:ascii="Arial" w:hAnsi="Arial" w:cs="Arial"/>
          <w:color w:val="auto"/>
          <w:sz w:val="24"/>
          <w:szCs w:val="24"/>
        </w:rPr>
        <w:t>is a public highway of at least footpath status</w:t>
      </w:r>
      <w:r w:rsidR="005A20B5">
        <w:rPr>
          <w:rFonts w:ascii="Arial" w:hAnsi="Arial" w:cs="Arial"/>
          <w:color w:val="auto"/>
          <w:sz w:val="24"/>
          <w:szCs w:val="24"/>
        </w:rPr>
        <w:t>.</w:t>
      </w:r>
      <w:r w:rsidR="0054216C">
        <w:rPr>
          <w:rFonts w:ascii="Arial" w:hAnsi="Arial" w:cs="Arial"/>
          <w:color w:val="auto"/>
          <w:sz w:val="24"/>
          <w:szCs w:val="24"/>
        </w:rPr>
        <w:t xml:space="preserve"> T</w:t>
      </w:r>
      <w:r w:rsidR="007A08F4">
        <w:rPr>
          <w:rFonts w:ascii="Arial" w:hAnsi="Arial" w:cs="Arial"/>
          <w:color w:val="auto"/>
          <w:sz w:val="24"/>
          <w:szCs w:val="24"/>
        </w:rPr>
        <w:t xml:space="preserve">here is no single piece of evidence </w:t>
      </w:r>
      <w:r w:rsidR="004255DA">
        <w:rPr>
          <w:rFonts w:ascii="Arial" w:hAnsi="Arial" w:cs="Arial"/>
          <w:color w:val="auto"/>
          <w:sz w:val="24"/>
          <w:szCs w:val="24"/>
        </w:rPr>
        <w:t xml:space="preserve">which, on its own, </w:t>
      </w:r>
      <w:r w:rsidR="007A2140">
        <w:rPr>
          <w:rFonts w:ascii="Arial" w:hAnsi="Arial" w:cs="Arial"/>
          <w:color w:val="auto"/>
          <w:sz w:val="24"/>
          <w:szCs w:val="24"/>
        </w:rPr>
        <w:t xml:space="preserve">confirms </w:t>
      </w:r>
      <w:r w:rsidR="007A08F4">
        <w:rPr>
          <w:rFonts w:ascii="Arial" w:hAnsi="Arial" w:cs="Arial"/>
          <w:color w:val="auto"/>
          <w:sz w:val="24"/>
          <w:szCs w:val="24"/>
        </w:rPr>
        <w:t xml:space="preserve">that </w:t>
      </w:r>
      <w:r w:rsidR="007A2140">
        <w:rPr>
          <w:rFonts w:ascii="Arial" w:hAnsi="Arial" w:cs="Arial"/>
          <w:color w:val="auto"/>
          <w:sz w:val="24"/>
          <w:szCs w:val="24"/>
        </w:rPr>
        <w:t>the Order route should be recorde</w:t>
      </w:r>
      <w:r w:rsidR="002E1E95">
        <w:rPr>
          <w:rFonts w:ascii="Arial" w:hAnsi="Arial" w:cs="Arial"/>
          <w:color w:val="auto"/>
          <w:sz w:val="24"/>
          <w:szCs w:val="24"/>
        </w:rPr>
        <w:t>d</w:t>
      </w:r>
      <w:r w:rsidR="007A2140">
        <w:rPr>
          <w:rFonts w:ascii="Arial" w:hAnsi="Arial" w:cs="Arial"/>
          <w:color w:val="auto"/>
          <w:sz w:val="24"/>
          <w:szCs w:val="24"/>
        </w:rPr>
        <w:t xml:space="preserve"> as a public highway </w:t>
      </w:r>
      <w:r w:rsidR="005538F3">
        <w:rPr>
          <w:rFonts w:ascii="Arial" w:hAnsi="Arial" w:cs="Arial"/>
          <w:color w:val="auto"/>
          <w:sz w:val="24"/>
          <w:szCs w:val="24"/>
        </w:rPr>
        <w:t>with a higher status than footpath</w:t>
      </w:r>
      <w:r w:rsidR="0054216C">
        <w:rPr>
          <w:rFonts w:ascii="Arial" w:hAnsi="Arial" w:cs="Arial"/>
          <w:color w:val="auto"/>
          <w:sz w:val="24"/>
          <w:szCs w:val="24"/>
        </w:rPr>
        <w:t>. However,</w:t>
      </w:r>
      <w:r w:rsidR="005538F3">
        <w:rPr>
          <w:rFonts w:ascii="Arial" w:hAnsi="Arial" w:cs="Arial"/>
          <w:color w:val="auto"/>
          <w:sz w:val="24"/>
          <w:szCs w:val="24"/>
        </w:rPr>
        <w:t xml:space="preserve"> </w:t>
      </w:r>
      <w:proofErr w:type="gramStart"/>
      <w:r w:rsidR="002E1E95">
        <w:rPr>
          <w:rFonts w:ascii="Arial" w:hAnsi="Arial" w:cs="Arial"/>
          <w:color w:val="auto"/>
          <w:sz w:val="24"/>
          <w:szCs w:val="24"/>
        </w:rPr>
        <w:t>overall</w:t>
      </w:r>
      <w:proofErr w:type="gramEnd"/>
      <w:r w:rsidR="002E1E95">
        <w:rPr>
          <w:rFonts w:ascii="Arial" w:hAnsi="Arial" w:cs="Arial"/>
          <w:color w:val="auto"/>
          <w:sz w:val="24"/>
          <w:szCs w:val="24"/>
        </w:rPr>
        <w:t xml:space="preserve"> and when considered together </w:t>
      </w:r>
      <w:r w:rsidR="00144933">
        <w:rPr>
          <w:rFonts w:ascii="Arial" w:hAnsi="Arial" w:cs="Arial"/>
          <w:color w:val="auto"/>
          <w:sz w:val="24"/>
          <w:szCs w:val="24"/>
        </w:rPr>
        <w:t xml:space="preserve">there is </w:t>
      </w:r>
      <w:r w:rsidR="00A130DA">
        <w:rPr>
          <w:rFonts w:ascii="Arial" w:hAnsi="Arial" w:cs="Arial"/>
          <w:color w:val="auto"/>
          <w:sz w:val="24"/>
          <w:szCs w:val="24"/>
        </w:rPr>
        <w:t xml:space="preserve">sufficient </w:t>
      </w:r>
      <w:r w:rsidR="00144933">
        <w:rPr>
          <w:rFonts w:ascii="Arial" w:hAnsi="Arial" w:cs="Arial"/>
          <w:color w:val="auto"/>
          <w:sz w:val="24"/>
          <w:szCs w:val="24"/>
        </w:rPr>
        <w:t xml:space="preserve">evidence to support </w:t>
      </w:r>
      <w:r w:rsidR="00441E47">
        <w:rPr>
          <w:rFonts w:ascii="Arial" w:hAnsi="Arial" w:cs="Arial"/>
          <w:color w:val="auto"/>
          <w:sz w:val="24"/>
          <w:szCs w:val="24"/>
        </w:rPr>
        <w:t xml:space="preserve">the contention that </w:t>
      </w:r>
      <w:r w:rsidR="007C6AC1">
        <w:rPr>
          <w:rFonts w:ascii="Arial" w:hAnsi="Arial" w:cs="Arial"/>
          <w:color w:val="auto"/>
          <w:sz w:val="24"/>
          <w:szCs w:val="24"/>
        </w:rPr>
        <w:t>a</w:t>
      </w:r>
      <w:r w:rsidR="00F50F7B">
        <w:rPr>
          <w:rFonts w:ascii="Arial" w:hAnsi="Arial" w:cs="Arial"/>
          <w:color w:val="auto"/>
          <w:sz w:val="24"/>
          <w:szCs w:val="24"/>
        </w:rPr>
        <w:t xml:space="preserve"> section</w:t>
      </w:r>
      <w:r w:rsidR="00441E47">
        <w:rPr>
          <w:rFonts w:ascii="Arial" w:hAnsi="Arial" w:cs="Arial"/>
          <w:color w:val="auto"/>
          <w:sz w:val="24"/>
          <w:szCs w:val="24"/>
        </w:rPr>
        <w:t xml:space="preserve"> of the Order route</w:t>
      </w:r>
      <w:r w:rsidR="00F50F7B">
        <w:rPr>
          <w:rFonts w:ascii="Arial" w:hAnsi="Arial" w:cs="Arial"/>
          <w:color w:val="auto"/>
          <w:sz w:val="24"/>
          <w:szCs w:val="24"/>
        </w:rPr>
        <w:t xml:space="preserve"> should be recorded </w:t>
      </w:r>
      <w:r w:rsidR="008934E5">
        <w:rPr>
          <w:rFonts w:ascii="Arial" w:hAnsi="Arial" w:cs="Arial"/>
          <w:color w:val="auto"/>
          <w:sz w:val="24"/>
          <w:szCs w:val="24"/>
        </w:rPr>
        <w:t>as bridleway</w:t>
      </w:r>
      <w:r w:rsidR="007C6AC1">
        <w:rPr>
          <w:rFonts w:ascii="Arial" w:hAnsi="Arial" w:cs="Arial"/>
          <w:color w:val="auto"/>
          <w:sz w:val="24"/>
          <w:szCs w:val="24"/>
        </w:rPr>
        <w:t xml:space="preserve">, </w:t>
      </w:r>
      <w:r w:rsidR="003B0C72">
        <w:rPr>
          <w:rFonts w:ascii="Arial" w:hAnsi="Arial" w:cs="Arial"/>
          <w:color w:val="auto"/>
          <w:sz w:val="24"/>
          <w:szCs w:val="24"/>
        </w:rPr>
        <w:t xml:space="preserve">and that there is sufficient evidence to demonstrate that another section of the Order route should be recorded </w:t>
      </w:r>
      <w:r w:rsidR="003D06EF">
        <w:rPr>
          <w:rFonts w:ascii="Arial" w:hAnsi="Arial" w:cs="Arial"/>
          <w:color w:val="auto"/>
          <w:sz w:val="24"/>
          <w:szCs w:val="24"/>
        </w:rPr>
        <w:t>as a public highway with vehicular rights.</w:t>
      </w:r>
    </w:p>
    <w:p w14:paraId="0457DCC6" w14:textId="0465DD32" w:rsidR="00C8383F" w:rsidRPr="00DA38EC" w:rsidRDefault="00AF15C2" w:rsidP="00DA38EC">
      <w:pPr>
        <w:pStyle w:val="Style1"/>
        <w:rPr>
          <w:rFonts w:ascii="Arial" w:hAnsi="Arial" w:cs="Arial"/>
          <w:sz w:val="24"/>
          <w:szCs w:val="24"/>
        </w:rPr>
      </w:pPr>
      <w:r>
        <w:rPr>
          <w:rFonts w:ascii="Arial" w:hAnsi="Arial" w:cs="Arial"/>
          <w:color w:val="auto"/>
          <w:sz w:val="24"/>
          <w:szCs w:val="24"/>
        </w:rPr>
        <w:t xml:space="preserve">In those respects, </w:t>
      </w:r>
      <w:r w:rsidR="00F03374">
        <w:rPr>
          <w:rFonts w:ascii="Arial" w:hAnsi="Arial" w:cs="Arial"/>
          <w:color w:val="auto"/>
          <w:sz w:val="24"/>
          <w:szCs w:val="24"/>
        </w:rPr>
        <w:t>the documentary evidence</w:t>
      </w:r>
      <w:r w:rsidR="00A46B17">
        <w:rPr>
          <w:rFonts w:ascii="Arial" w:hAnsi="Arial" w:cs="Arial"/>
          <w:color w:val="auto"/>
          <w:sz w:val="24"/>
          <w:szCs w:val="24"/>
        </w:rPr>
        <w:t xml:space="preserve"> when taken together</w:t>
      </w:r>
      <w:r w:rsidR="00992D59">
        <w:rPr>
          <w:rFonts w:ascii="Arial" w:hAnsi="Arial" w:cs="Arial"/>
          <w:color w:val="auto"/>
          <w:sz w:val="24"/>
          <w:szCs w:val="24"/>
        </w:rPr>
        <w:t xml:space="preserve"> </w:t>
      </w:r>
      <w:r w:rsidR="00F03374">
        <w:rPr>
          <w:rFonts w:ascii="Arial" w:hAnsi="Arial" w:cs="Arial"/>
          <w:color w:val="auto"/>
          <w:sz w:val="24"/>
          <w:szCs w:val="24"/>
        </w:rPr>
        <w:t xml:space="preserve">supports the contention that between points A-B-C-D-E-F </w:t>
      </w:r>
      <w:r w:rsidR="00A345DD">
        <w:rPr>
          <w:rFonts w:ascii="Arial" w:hAnsi="Arial" w:cs="Arial"/>
          <w:color w:val="auto"/>
          <w:sz w:val="24"/>
          <w:szCs w:val="24"/>
        </w:rPr>
        <w:t xml:space="preserve">as shown </w:t>
      </w:r>
      <w:r w:rsidR="00B0099B">
        <w:rPr>
          <w:rFonts w:ascii="Arial" w:hAnsi="Arial" w:cs="Arial"/>
          <w:color w:val="auto"/>
          <w:sz w:val="24"/>
          <w:szCs w:val="24"/>
        </w:rPr>
        <w:t>on the Order plan</w:t>
      </w:r>
      <w:r w:rsidR="006373F6">
        <w:rPr>
          <w:rFonts w:ascii="Arial" w:hAnsi="Arial" w:cs="Arial"/>
          <w:color w:val="auto"/>
          <w:sz w:val="24"/>
          <w:szCs w:val="24"/>
        </w:rPr>
        <w:t>,</w:t>
      </w:r>
      <w:r w:rsidR="00B0099B">
        <w:rPr>
          <w:rFonts w:ascii="Arial" w:hAnsi="Arial" w:cs="Arial"/>
          <w:color w:val="auto"/>
          <w:sz w:val="24"/>
          <w:szCs w:val="24"/>
        </w:rPr>
        <w:t xml:space="preserve"> </w:t>
      </w:r>
      <w:r w:rsidR="001E4D7A">
        <w:rPr>
          <w:rFonts w:ascii="Arial" w:hAnsi="Arial" w:cs="Arial"/>
          <w:color w:val="auto"/>
          <w:sz w:val="24"/>
          <w:szCs w:val="24"/>
        </w:rPr>
        <w:t xml:space="preserve">there </w:t>
      </w:r>
      <w:r w:rsidR="00485FA2">
        <w:rPr>
          <w:rFonts w:ascii="Arial" w:hAnsi="Arial" w:cs="Arial"/>
          <w:color w:val="auto"/>
          <w:sz w:val="24"/>
          <w:szCs w:val="24"/>
        </w:rPr>
        <w:t>exists</w:t>
      </w:r>
      <w:r w:rsidR="001E4D7A">
        <w:rPr>
          <w:rFonts w:ascii="Arial" w:hAnsi="Arial" w:cs="Arial"/>
          <w:color w:val="auto"/>
          <w:sz w:val="24"/>
          <w:szCs w:val="24"/>
        </w:rPr>
        <w:t xml:space="preserve"> a long established but unrecorded bridleway</w:t>
      </w:r>
      <w:r w:rsidR="00992D59">
        <w:rPr>
          <w:rFonts w:ascii="Arial" w:hAnsi="Arial" w:cs="Arial"/>
          <w:color w:val="auto"/>
          <w:sz w:val="24"/>
          <w:szCs w:val="24"/>
        </w:rPr>
        <w:t>.</w:t>
      </w:r>
      <w:r w:rsidR="00DA38EC">
        <w:rPr>
          <w:rFonts w:ascii="Arial" w:hAnsi="Arial" w:cs="Arial"/>
          <w:sz w:val="24"/>
          <w:szCs w:val="24"/>
        </w:rPr>
        <w:t xml:space="preserve"> </w:t>
      </w:r>
      <w:r w:rsidR="003B514F" w:rsidRPr="00DA38EC">
        <w:rPr>
          <w:rFonts w:ascii="Arial" w:hAnsi="Arial" w:cs="Arial"/>
          <w:color w:val="auto"/>
          <w:sz w:val="24"/>
          <w:szCs w:val="24"/>
        </w:rPr>
        <w:t xml:space="preserve">Additionally, </w:t>
      </w:r>
      <w:r w:rsidR="00FA0397" w:rsidRPr="00DA38EC">
        <w:rPr>
          <w:rFonts w:ascii="Arial" w:hAnsi="Arial" w:cs="Arial"/>
          <w:color w:val="auto"/>
          <w:sz w:val="24"/>
          <w:szCs w:val="24"/>
        </w:rPr>
        <w:t xml:space="preserve">the documentary evidence </w:t>
      </w:r>
      <w:r w:rsidR="00AD3D18" w:rsidRPr="00DA38EC">
        <w:rPr>
          <w:rFonts w:ascii="Arial" w:hAnsi="Arial" w:cs="Arial"/>
          <w:color w:val="auto"/>
          <w:sz w:val="24"/>
          <w:szCs w:val="24"/>
        </w:rPr>
        <w:t xml:space="preserve">supports the recording of </w:t>
      </w:r>
      <w:r w:rsidR="00B0099B" w:rsidRPr="00DA38EC">
        <w:rPr>
          <w:rFonts w:ascii="Arial" w:hAnsi="Arial" w:cs="Arial"/>
          <w:color w:val="auto"/>
          <w:sz w:val="24"/>
          <w:szCs w:val="24"/>
        </w:rPr>
        <w:t xml:space="preserve">a public highway with vehicular rights </w:t>
      </w:r>
      <w:r w:rsidR="00485FA2" w:rsidRPr="00DA38EC">
        <w:rPr>
          <w:rFonts w:ascii="Arial" w:hAnsi="Arial" w:cs="Arial"/>
          <w:color w:val="auto"/>
          <w:sz w:val="24"/>
          <w:szCs w:val="24"/>
        </w:rPr>
        <w:t xml:space="preserve">between points </w:t>
      </w:r>
      <w:r w:rsidR="00A345DD" w:rsidRPr="00DA38EC">
        <w:rPr>
          <w:rFonts w:ascii="Arial" w:hAnsi="Arial" w:cs="Arial"/>
          <w:color w:val="auto"/>
          <w:sz w:val="24"/>
          <w:szCs w:val="24"/>
        </w:rPr>
        <w:t>F-G-H-I</w:t>
      </w:r>
      <w:r w:rsidR="00DE2C80" w:rsidRPr="00DA38EC">
        <w:rPr>
          <w:rFonts w:ascii="Arial" w:hAnsi="Arial" w:cs="Arial"/>
          <w:color w:val="auto"/>
          <w:sz w:val="24"/>
          <w:szCs w:val="24"/>
        </w:rPr>
        <w:t xml:space="preserve"> </w:t>
      </w:r>
      <w:r w:rsidR="00091F30" w:rsidRPr="00DA38EC">
        <w:rPr>
          <w:rFonts w:ascii="Arial" w:hAnsi="Arial" w:cs="Arial"/>
          <w:color w:val="auto"/>
          <w:sz w:val="24"/>
          <w:szCs w:val="24"/>
        </w:rPr>
        <w:t>and between points F-J-K as shown on the Order plan.</w:t>
      </w:r>
      <w:r w:rsidR="003E4481" w:rsidRPr="00DA38EC">
        <w:rPr>
          <w:rFonts w:ascii="Arial" w:hAnsi="Arial" w:cs="Arial"/>
          <w:color w:val="auto"/>
          <w:sz w:val="24"/>
          <w:szCs w:val="24"/>
        </w:rPr>
        <w:t xml:space="preserve"> </w:t>
      </w:r>
      <w:r w:rsidR="00487E58" w:rsidRPr="00DA38EC">
        <w:rPr>
          <w:rFonts w:ascii="Arial" w:hAnsi="Arial" w:cs="Arial"/>
          <w:color w:val="auto"/>
          <w:sz w:val="24"/>
          <w:szCs w:val="24"/>
        </w:rPr>
        <w:t xml:space="preserve">Whilst I acknowledge the </w:t>
      </w:r>
      <w:r w:rsidR="00CA71C9" w:rsidRPr="00DA38EC">
        <w:rPr>
          <w:rFonts w:ascii="Arial" w:hAnsi="Arial" w:cs="Arial"/>
          <w:color w:val="auto"/>
          <w:sz w:val="24"/>
          <w:szCs w:val="24"/>
        </w:rPr>
        <w:t xml:space="preserve">description of </w:t>
      </w:r>
      <w:r w:rsidR="00E501F8" w:rsidRPr="00DA38EC">
        <w:rPr>
          <w:rFonts w:ascii="Arial" w:hAnsi="Arial" w:cs="Arial"/>
          <w:color w:val="auto"/>
          <w:sz w:val="24"/>
          <w:szCs w:val="24"/>
        </w:rPr>
        <w:t xml:space="preserve">the </w:t>
      </w:r>
      <w:r w:rsidR="00CA71C9" w:rsidRPr="00DA38EC">
        <w:rPr>
          <w:rFonts w:ascii="Arial" w:hAnsi="Arial" w:cs="Arial"/>
          <w:color w:val="auto"/>
          <w:sz w:val="24"/>
          <w:szCs w:val="24"/>
        </w:rPr>
        <w:t>route between points F-J-K</w:t>
      </w:r>
      <w:r w:rsidR="00E501F8" w:rsidRPr="00DA38EC">
        <w:rPr>
          <w:rFonts w:ascii="Arial" w:hAnsi="Arial" w:cs="Arial"/>
          <w:color w:val="auto"/>
          <w:sz w:val="24"/>
          <w:szCs w:val="24"/>
        </w:rPr>
        <w:t xml:space="preserve"> as </w:t>
      </w:r>
      <w:r w:rsidR="00085AC3" w:rsidRPr="00DA38EC">
        <w:rPr>
          <w:rFonts w:ascii="Arial" w:hAnsi="Arial" w:cs="Arial"/>
          <w:color w:val="auto"/>
          <w:sz w:val="24"/>
          <w:szCs w:val="24"/>
        </w:rPr>
        <w:t xml:space="preserve">a public bridle road </w:t>
      </w:r>
      <w:r w:rsidR="00596939" w:rsidRPr="00DA38EC">
        <w:rPr>
          <w:rFonts w:ascii="Arial" w:hAnsi="Arial" w:cs="Arial"/>
          <w:color w:val="auto"/>
          <w:sz w:val="24"/>
          <w:szCs w:val="24"/>
        </w:rPr>
        <w:t xml:space="preserve">and occupation carriage road within the 1856 Lewes and Uckfield </w:t>
      </w:r>
      <w:r w:rsidR="00621CC6" w:rsidRPr="00DA38EC">
        <w:rPr>
          <w:rFonts w:ascii="Arial" w:hAnsi="Arial" w:cs="Arial"/>
          <w:color w:val="auto"/>
          <w:sz w:val="24"/>
          <w:szCs w:val="24"/>
        </w:rPr>
        <w:t xml:space="preserve">Railway records, it appears that that position had changed by the time of the Finance Act 1910 records which </w:t>
      </w:r>
      <w:r w:rsidR="002F5263" w:rsidRPr="00DA38EC">
        <w:rPr>
          <w:rFonts w:ascii="Arial" w:hAnsi="Arial" w:cs="Arial"/>
          <w:color w:val="auto"/>
          <w:sz w:val="24"/>
          <w:szCs w:val="24"/>
        </w:rPr>
        <w:t xml:space="preserve">strongly indicate that these sections of the </w:t>
      </w:r>
      <w:r w:rsidR="00DC1CC3" w:rsidRPr="00DA38EC">
        <w:rPr>
          <w:rFonts w:ascii="Arial" w:hAnsi="Arial" w:cs="Arial"/>
          <w:color w:val="auto"/>
          <w:sz w:val="24"/>
          <w:szCs w:val="24"/>
        </w:rPr>
        <w:t>Order route were public vehicular highways.</w:t>
      </w:r>
      <w:r w:rsidR="003E5D48" w:rsidRPr="00DA38EC">
        <w:rPr>
          <w:rFonts w:ascii="Arial" w:hAnsi="Arial" w:cs="Arial"/>
          <w:color w:val="auto"/>
          <w:sz w:val="24"/>
          <w:szCs w:val="24"/>
        </w:rPr>
        <w:t xml:space="preserve"> </w:t>
      </w:r>
    </w:p>
    <w:p w14:paraId="0673FA25" w14:textId="666659AD" w:rsidR="001F3DB0" w:rsidRPr="009242A5" w:rsidRDefault="00966535" w:rsidP="00B15D5E">
      <w:pPr>
        <w:pStyle w:val="Style1"/>
        <w:rPr>
          <w:rFonts w:ascii="Arial" w:hAnsi="Arial" w:cs="Arial"/>
          <w:sz w:val="24"/>
          <w:szCs w:val="24"/>
        </w:rPr>
      </w:pPr>
      <w:r>
        <w:rPr>
          <w:rFonts w:ascii="Arial" w:hAnsi="Arial" w:cs="Arial"/>
          <w:color w:val="auto"/>
          <w:sz w:val="24"/>
          <w:szCs w:val="24"/>
        </w:rPr>
        <w:t xml:space="preserve">However, </w:t>
      </w:r>
      <w:r w:rsidRPr="0081357F">
        <w:rPr>
          <w:rFonts w:ascii="Arial" w:hAnsi="Arial" w:cs="Arial"/>
          <w:sz w:val="24"/>
          <w:szCs w:val="24"/>
        </w:rPr>
        <w:t xml:space="preserve">Section 67 of </w:t>
      </w:r>
      <w:r>
        <w:rPr>
          <w:rFonts w:ascii="Arial" w:hAnsi="Arial" w:cs="Arial"/>
          <w:sz w:val="24"/>
          <w:szCs w:val="24"/>
        </w:rPr>
        <w:t xml:space="preserve">the </w:t>
      </w:r>
      <w:r w:rsidR="007C69FD">
        <w:rPr>
          <w:rFonts w:ascii="Arial" w:hAnsi="Arial" w:cs="Arial"/>
          <w:sz w:val="24"/>
          <w:szCs w:val="24"/>
        </w:rPr>
        <w:t>Natural Environment and Rural Communities Act 200</w:t>
      </w:r>
      <w:r w:rsidR="00582E93">
        <w:rPr>
          <w:rFonts w:ascii="Arial" w:hAnsi="Arial" w:cs="Arial"/>
          <w:sz w:val="24"/>
          <w:szCs w:val="24"/>
        </w:rPr>
        <w:t>6</w:t>
      </w:r>
      <w:r w:rsidR="007C69FD">
        <w:rPr>
          <w:rFonts w:ascii="Arial" w:hAnsi="Arial" w:cs="Arial"/>
          <w:sz w:val="24"/>
          <w:szCs w:val="24"/>
        </w:rPr>
        <w:t xml:space="preserve"> </w:t>
      </w:r>
      <w:r>
        <w:rPr>
          <w:rFonts w:ascii="Arial" w:hAnsi="Arial" w:cs="Arial"/>
          <w:sz w:val="24"/>
          <w:szCs w:val="24"/>
        </w:rPr>
        <w:t>(</w:t>
      </w:r>
      <w:r w:rsidR="0046350F">
        <w:rPr>
          <w:rFonts w:ascii="Arial" w:hAnsi="Arial" w:cs="Arial"/>
          <w:sz w:val="24"/>
          <w:szCs w:val="24"/>
        </w:rPr>
        <w:t xml:space="preserve">the </w:t>
      </w:r>
      <w:r w:rsidRPr="0081357F">
        <w:rPr>
          <w:rFonts w:ascii="Arial" w:hAnsi="Arial" w:cs="Arial"/>
          <w:sz w:val="24"/>
          <w:szCs w:val="24"/>
        </w:rPr>
        <w:t>NERC</w:t>
      </w:r>
      <w:r w:rsidR="0046350F">
        <w:rPr>
          <w:rFonts w:ascii="Arial" w:hAnsi="Arial" w:cs="Arial"/>
          <w:sz w:val="24"/>
          <w:szCs w:val="24"/>
        </w:rPr>
        <w:t xml:space="preserve"> Act</w:t>
      </w:r>
      <w:r>
        <w:rPr>
          <w:rFonts w:ascii="Arial" w:hAnsi="Arial" w:cs="Arial"/>
          <w:sz w:val="24"/>
          <w:szCs w:val="24"/>
        </w:rPr>
        <w:t>)</w:t>
      </w:r>
      <w:r w:rsidRPr="0081357F">
        <w:rPr>
          <w:rFonts w:ascii="Arial" w:hAnsi="Arial" w:cs="Arial"/>
          <w:sz w:val="24"/>
          <w:szCs w:val="24"/>
        </w:rPr>
        <w:t xml:space="preserve"> extinguished any public rights to use </w:t>
      </w:r>
      <w:r w:rsidR="003E1BF7">
        <w:rPr>
          <w:rFonts w:ascii="Arial" w:hAnsi="Arial" w:cs="Arial"/>
          <w:sz w:val="24"/>
          <w:szCs w:val="24"/>
        </w:rPr>
        <w:t>mechanically p</w:t>
      </w:r>
      <w:r w:rsidR="00D034E5">
        <w:rPr>
          <w:rFonts w:ascii="Arial" w:hAnsi="Arial" w:cs="Arial"/>
          <w:sz w:val="24"/>
          <w:szCs w:val="24"/>
        </w:rPr>
        <w:t>ropelled vehicles</w:t>
      </w:r>
      <w:r w:rsidRPr="0081357F">
        <w:rPr>
          <w:rFonts w:ascii="Arial" w:hAnsi="Arial" w:cs="Arial"/>
          <w:sz w:val="24"/>
          <w:szCs w:val="24"/>
        </w:rPr>
        <w:t xml:space="preserve"> </w:t>
      </w:r>
      <w:r w:rsidR="00D034E5">
        <w:rPr>
          <w:rFonts w:ascii="Arial" w:hAnsi="Arial" w:cs="Arial"/>
          <w:sz w:val="24"/>
          <w:szCs w:val="24"/>
        </w:rPr>
        <w:t xml:space="preserve">(MPVs) </w:t>
      </w:r>
      <w:r w:rsidRPr="0081357F">
        <w:rPr>
          <w:rFonts w:ascii="Arial" w:hAnsi="Arial" w:cs="Arial"/>
          <w:sz w:val="24"/>
          <w:szCs w:val="24"/>
        </w:rPr>
        <w:t xml:space="preserve">over a way that was not shown on the DMS </w:t>
      </w:r>
      <w:r w:rsidR="00125972">
        <w:rPr>
          <w:rFonts w:ascii="Arial" w:hAnsi="Arial" w:cs="Arial"/>
          <w:sz w:val="24"/>
          <w:szCs w:val="24"/>
        </w:rPr>
        <w:t>prior to 2 May 2006.</w:t>
      </w:r>
      <w:r w:rsidR="003A2B86">
        <w:rPr>
          <w:rFonts w:ascii="Arial" w:hAnsi="Arial" w:cs="Arial"/>
          <w:sz w:val="24"/>
          <w:szCs w:val="24"/>
        </w:rPr>
        <w:t xml:space="preserve"> </w:t>
      </w:r>
      <w:r w:rsidR="00C56965">
        <w:rPr>
          <w:rFonts w:ascii="Arial" w:hAnsi="Arial" w:cs="Arial"/>
          <w:sz w:val="24"/>
          <w:szCs w:val="24"/>
        </w:rPr>
        <w:t xml:space="preserve">This is subject to </w:t>
      </w:r>
      <w:proofErr w:type="gramStart"/>
      <w:r w:rsidR="00C56965">
        <w:rPr>
          <w:rFonts w:ascii="Arial" w:hAnsi="Arial" w:cs="Arial"/>
          <w:sz w:val="24"/>
          <w:szCs w:val="24"/>
        </w:rPr>
        <w:t>a number of</w:t>
      </w:r>
      <w:proofErr w:type="gramEnd"/>
      <w:r w:rsidR="00C56965">
        <w:rPr>
          <w:rFonts w:ascii="Arial" w:hAnsi="Arial" w:cs="Arial"/>
          <w:sz w:val="24"/>
          <w:szCs w:val="24"/>
        </w:rPr>
        <w:t xml:space="preserve"> exceptions contained within</w:t>
      </w:r>
      <w:r w:rsidRPr="00DA0D47">
        <w:rPr>
          <w:rFonts w:ascii="Arial" w:hAnsi="Arial" w:cs="Arial"/>
          <w:sz w:val="24"/>
          <w:szCs w:val="24"/>
        </w:rPr>
        <w:t xml:space="preserve"> subsections (2) to (8) of section 67 of </w:t>
      </w:r>
      <w:r w:rsidR="0046350F" w:rsidRPr="00DA0D47">
        <w:rPr>
          <w:rFonts w:ascii="Arial" w:hAnsi="Arial" w:cs="Arial"/>
          <w:sz w:val="24"/>
          <w:szCs w:val="24"/>
        </w:rPr>
        <w:t xml:space="preserve">the </w:t>
      </w:r>
      <w:r w:rsidRPr="00DA0D47">
        <w:rPr>
          <w:rFonts w:ascii="Arial" w:hAnsi="Arial" w:cs="Arial"/>
          <w:sz w:val="24"/>
          <w:szCs w:val="24"/>
        </w:rPr>
        <w:t>NERC</w:t>
      </w:r>
      <w:r w:rsidR="0046350F" w:rsidRPr="00DA0D47">
        <w:rPr>
          <w:rFonts w:ascii="Arial" w:hAnsi="Arial" w:cs="Arial"/>
          <w:sz w:val="24"/>
          <w:szCs w:val="24"/>
        </w:rPr>
        <w:t xml:space="preserve"> Act</w:t>
      </w:r>
      <w:r w:rsidRPr="00DA0D47">
        <w:rPr>
          <w:rFonts w:ascii="Arial" w:hAnsi="Arial" w:cs="Arial"/>
          <w:sz w:val="24"/>
          <w:szCs w:val="24"/>
        </w:rPr>
        <w:t>.</w:t>
      </w:r>
      <w:r w:rsidR="00DA0D47">
        <w:rPr>
          <w:rFonts w:ascii="Arial" w:hAnsi="Arial" w:cs="Arial"/>
          <w:sz w:val="24"/>
          <w:szCs w:val="24"/>
        </w:rPr>
        <w:t xml:space="preserve"> None of those exceptions apply in this instance. </w:t>
      </w:r>
      <w:r w:rsidR="003E1BF7" w:rsidRPr="00B15D5E">
        <w:rPr>
          <w:rFonts w:ascii="Arial" w:hAnsi="Arial" w:cs="Arial"/>
          <w:sz w:val="24"/>
          <w:szCs w:val="24"/>
        </w:rPr>
        <w:t>As such, public rights to use MPVs over th</w:t>
      </w:r>
      <w:r w:rsidR="00BE6825" w:rsidRPr="00B15D5E">
        <w:rPr>
          <w:rFonts w:ascii="Arial" w:hAnsi="Arial" w:cs="Arial"/>
          <w:sz w:val="24"/>
          <w:szCs w:val="24"/>
        </w:rPr>
        <w:t>ese sections</w:t>
      </w:r>
      <w:r w:rsidR="003E1BF7" w:rsidRPr="00B15D5E">
        <w:rPr>
          <w:rFonts w:ascii="Arial" w:hAnsi="Arial" w:cs="Arial"/>
          <w:sz w:val="24"/>
          <w:szCs w:val="24"/>
        </w:rPr>
        <w:t xml:space="preserve"> of the Order Route have</w:t>
      </w:r>
      <w:r w:rsidR="00BE6825" w:rsidRPr="00B15D5E">
        <w:rPr>
          <w:rFonts w:ascii="Arial" w:hAnsi="Arial" w:cs="Arial"/>
          <w:sz w:val="24"/>
          <w:szCs w:val="24"/>
        </w:rPr>
        <w:t xml:space="preserve"> not</w:t>
      </w:r>
      <w:r w:rsidR="003E1BF7" w:rsidRPr="00B15D5E">
        <w:rPr>
          <w:rFonts w:ascii="Arial" w:hAnsi="Arial" w:cs="Arial"/>
          <w:sz w:val="24"/>
          <w:szCs w:val="24"/>
        </w:rPr>
        <w:t xml:space="preserve"> been preserved</w:t>
      </w:r>
      <w:r w:rsidR="00BE6825" w:rsidRPr="00B15D5E">
        <w:rPr>
          <w:rFonts w:ascii="Arial" w:hAnsi="Arial" w:cs="Arial"/>
          <w:sz w:val="24"/>
          <w:szCs w:val="24"/>
        </w:rPr>
        <w:t>.</w:t>
      </w:r>
      <w:r w:rsidR="00B15D5E">
        <w:rPr>
          <w:rFonts w:ascii="Arial" w:hAnsi="Arial" w:cs="Arial"/>
          <w:sz w:val="24"/>
          <w:szCs w:val="24"/>
        </w:rPr>
        <w:t xml:space="preserve"> </w:t>
      </w:r>
      <w:r w:rsidR="00DA0D47" w:rsidRPr="00B15D5E">
        <w:rPr>
          <w:rFonts w:ascii="Arial" w:hAnsi="Arial" w:cs="Arial"/>
          <w:sz w:val="24"/>
          <w:szCs w:val="24"/>
        </w:rPr>
        <w:t xml:space="preserve">Consequently, </w:t>
      </w:r>
      <w:r w:rsidR="00FD04D6" w:rsidRPr="00B15D5E">
        <w:rPr>
          <w:rFonts w:ascii="Arial" w:hAnsi="Arial" w:cs="Arial"/>
          <w:sz w:val="24"/>
          <w:szCs w:val="24"/>
        </w:rPr>
        <w:t xml:space="preserve">the evidence </w:t>
      </w:r>
      <w:r w:rsidR="000871F8" w:rsidRPr="00B15D5E">
        <w:rPr>
          <w:rFonts w:ascii="Arial" w:hAnsi="Arial" w:cs="Arial"/>
          <w:sz w:val="24"/>
          <w:szCs w:val="24"/>
        </w:rPr>
        <w:t xml:space="preserve">supports the contention that </w:t>
      </w:r>
      <w:r w:rsidR="004B1702" w:rsidRPr="00B15D5E">
        <w:rPr>
          <w:rFonts w:ascii="Arial" w:hAnsi="Arial" w:cs="Arial"/>
          <w:sz w:val="24"/>
          <w:szCs w:val="24"/>
        </w:rPr>
        <w:t xml:space="preserve">a restricted byway should be recorded </w:t>
      </w:r>
      <w:r w:rsidR="00B15D5E" w:rsidRPr="00B15D5E">
        <w:rPr>
          <w:rFonts w:ascii="Arial" w:hAnsi="Arial" w:cs="Arial"/>
          <w:color w:val="auto"/>
          <w:sz w:val="24"/>
          <w:szCs w:val="24"/>
        </w:rPr>
        <w:t xml:space="preserve">between points F-G-H-I and between </w:t>
      </w:r>
      <w:r w:rsidR="004E68A9">
        <w:rPr>
          <w:rFonts w:ascii="Arial" w:hAnsi="Arial" w:cs="Arial"/>
          <w:color w:val="auto"/>
          <w:sz w:val="24"/>
          <w:szCs w:val="24"/>
        </w:rPr>
        <w:br/>
      </w:r>
      <w:r w:rsidR="00B15D5E" w:rsidRPr="00B15D5E">
        <w:rPr>
          <w:rFonts w:ascii="Arial" w:hAnsi="Arial" w:cs="Arial"/>
          <w:color w:val="auto"/>
          <w:sz w:val="24"/>
          <w:szCs w:val="24"/>
        </w:rPr>
        <w:t>points F-J-K as shown on the Order plan.</w:t>
      </w:r>
    </w:p>
    <w:p w14:paraId="5980759E" w14:textId="77777777" w:rsidR="006E52B6" w:rsidRDefault="00A06C06" w:rsidP="00B15D5E">
      <w:pPr>
        <w:pStyle w:val="Style1"/>
        <w:rPr>
          <w:rFonts w:ascii="Arial" w:hAnsi="Arial" w:cs="Arial"/>
          <w:sz w:val="24"/>
          <w:szCs w:val="24"/>
        </w:rPr>
      </w:pPr>
      <w:r>
        <w:rPr>
          <w:rFonts w:ascii="Arial" w:hAnsi="Arial" w:cs="Arial"/>
          <w:sz w:val="24"/>
          <w:szCs w:val="24"/>
        </w:rPr>
        <w:t>Notwithstanding the above</w:t>
      </w:r>
      <w:r w:rsidR="002D766A">
        <w:rPr>
          <w:rFonts w:ascii="Arial" w:hAnsi="Arial" w:cs="Arial"/>
          <w:sz w:val="24"/>
          <w:szCs w:val="24"/>
        </w:rPr>
        <w:t xml:space="preserve"> conclusions</w:t>
      </w:r>
      <w:r>
        <w:rPr>
          <w:rFonts w:ascii="Arial" w:hAnsi="Arial" w:cs="Arial"/>
          <w:sz w:val="24"/>
          <w:szCs w:val="24"/>
        </w:rPr>
        <w:t>,</w:t>
      </w:r>
      <w:r w:rsidR="002D766A">
        <w:rPr>
          <w:rFonts w:ascii="Arial" w:hAnsi="Arial" w:cs="Arial"/>
          <w:sz w:val="24"/>
          <w:szCs w:val="24"/>
        </w:rPr>
        <w:t xml:space="preserve"> </w:t>
      </w:r>
      <w:proofErr w:type="gramStart"/>
      <w:r w:rsidR="00F16B17">
        <w:rPr>
          <w:rFonts w:ascii="Arial" w:hAnsi="Arial" w:cs="Arial"/>
          <w:sz w:val="24"/>
          <w:szCs w:val="24"/>
        </w:rPr>
        <w:t>in light of</w:t>
      </w:r>
      <w:proofErr w:type="gramEnd"/>
      <w:r w:rsidR="00F16B17">
        <w:rPr>
          <w:rFonts w:ascii="Arial" w:hAnsi="Arial" w:cs="Arial"/>
          <w:sz w:val="24"/>
          <w:szCs w:val="24"/>
        </w:rPr>
        <w:t xml:space="preserve"> the submissions from parties regarding public use of </w:t>
      </w:r>
      <w:r w:rsidR="00A51583">
        <w:rPr>
          <w:rFonts w:ascii="Arial" w:hAnsi="Arial" w:cs="Arial"/>
          <w:sz w:val="24"/>
          <w:szCs w:val="24"/>
        </w:rPr>
        <w:t>the Order route</w:t>
      </w:r>
      <w:r w:rsidR="003F23B0">
        <w:rPr>
          <w:rFonts w:ascii="Arial" w:hAnsi="Arial" w:cs="Arial"/>
          <w:sz w:val="24"/>
          <w:szCs w:val="24"/>
        </w:rPr>
        <w:t xml:space="preserve"> in this case</w:t>
      </w:r>
      <w:r w:rsidR="00A51583">
        <w:rPr>
          <w:rFonts w:ascii="Arial" w:hAnsi="Arial" w:cs="Arial"/>
          <w:sz w:val="24"/>
          <w:szCs w:val="24"/>
        </w:rPr>
        <w:t xml:space="preserve">, it is appropriate to consider the </w:t>
      </w:r>
      <w:r w:rsidR="00A51583">
        <w:rPr>
          <w:rFonts w:ascii="Arial" w:hAnsi="Arial" w:cs="Arial"/>
          <w:sz w:val="24"/>
          <w:szCs w:val="24"/>
        </w:rPr>
        <w:lastRenderedPageBreak/>
        <w:t xml:space="preserve">evidence of landowners and users. </w:t>
      </w:r>
      <w:r w:rsidR="003F23B0">
        <w:rPr>
          <w:rFonts w:ascii="Arial" w:hAnsi="Arial" w:cs="Arial"/>
          <w:sz w:val="24"/>
          <w:szCs w:val="24"/>
        </w:rPr>
        <w:t>I shall now turn to consider those matters below.</w:t>
      </w:r>
    </w:p>
    <w:p w14:paraId="63A5A99F" w14:textId="74A9E81C" w:rsidR="006E52B6" w:rsidRPr="00420587" w:rsidRDefault="006E52B6" w:rsidP="006E52B6">
      <w:pPr>
        <w:pStyle w:val="Style1"/>
        <w:numPr>
          <w:ilvl w:val="0"/>
          <w:numId w:val="0"/>
        </w:numPr>
        <w:rPr>
          <w:rFonts w:ascii="Arial" w:hAnsi="Arial" w:cs="Arial"/>
          <w:b/>
          <w:bCs/>
          <w:sz w:val="24"/>
          <w:szCs w:val="24"/>
        </w:rPr>
      </w:pPr>
      <w:r w:rsidRPr="00420587">
        <w:rPr>
          <w:rFonts w:ascii="Arial" w:hAnsi="Arial" w:cs="Arial"/>
          <w:b/>
          <w:bCs/>
          <w:sz w:val="24"/>
          <w:szCs w:val="24"/>
        </w:rPr>
        <w:t xml:space="preserve">User and Landowner Evidence </w:t>
      </w:r>
    </w:p>
    <w:p w14:paraId="0E4AB0BC" w14:textId="6CC03848" w:rsidR="00420587" w:rsidRPr="00D92F5E" w:rsidRDefault="00420587" w:rsidP="00420587">
      <w:pPr>
        <w:pStyle w:val="Style1"/>
        <w:rPr>
          <w:rFonts w:ascii="Arial" w:hAnsi="Arial" w:cs="Arial"/>
          <w:sz w:val="24"/>
          <w:szCs w:val="24"/>
        </w:rPr>
      </w:pPr>
      <w:r w:rsidRPr="00A66263">
        <w:rPr>
          <w:rFonts w:ascii="Arial" w:hAnsi="Arial" w:cs="Arial"/>
          <w:sz w:val="24"/>
          <w:szCs w:val="24"/>
        </w:rPr>
        <w:t>Evidence of use of the claimed route arises from statements and oral evidence given at Inquiry and from user evidence forms submitted in connection with, or further to, the application.</w:t>
      </w:r>
      <w:r>
        <w:rPr>
          <w:rFonts w:ascii="Arial" w:hAnsi="Arial" w:cs="Arial"/>
          <w:sz w:val="24"/>
          <w:szCs w:val="24"/>
        </w:rPr>
        <w:t xml:space="preserve"> </w:t>
      </w:r>
      <w:r w:rsidRPr="00D92F5E">
        <w:rPr>
          <w:rFonts w:ascii="Arial" w:hAnsi="Arial" w:cs="Arial"/>
          <w:sz w:val="24"/>
          <w:szCs w:val="24"/>
        </w:rPr>
        <w:t>The user evidence is supportive of use of the Order route by pedestrians, horse riders and cyclists. I find that the level of use on foot, as outlined in the user evidence, to be considerable. However, the numbers of reported users of the Order route on horseback and by bicycle, and their frequency of use, is not as substantial as reported use on foot.</w:t>
      </w:r>
    </w:p>
    <w:p w14:paraId="626AE760" w14:textId="77777777" w:rsidR="00420587" w:rsidRDefault="00420587" w:rsidP="00420587">
      <w:pPr>
        <w:pStyle w:val="Style1"/>
        <w:rPr>
          <w:rFonts w:ascii="Arial" w:hAnsi="Arial" w:cs="Arial"/>
          <w:sz w:val="24"/>
          <w:szCs w:val="24"/>
        </w:rPr>
      </w:pPr>
      <w:r w:rsidRPr="00A66263">
        <w:rPr>
          <w:rFonts w:ascii="Arial" w:hAnsi="Arial" w:cs="Arial"/>
          <w:sz w:val="24"/>
          <w:szCs w:val="24"/>
        </w:rPr>
        <w:t>A landowner states that they issued challenges to the few persons seen on horseback on the route, and that signs were previously erected on the Order route stating that the route was private. The evidence before me confirms that nearly all those who have reported use of the Order route state that no signs were seen.</w:t>
      </w:r>
    </w:p>
    <w:p w14:paraId="3A3B27DD" w14:textId="77777777" w:rsidR="00420587" w:rsidRPr="00A66263" w:rsidRDefault="00420587" w:rsidP="00420587">
      <w:pPr>
        <w:pStyle w:val="Style1"/>
        <w:rPr>
          <w:rFonts w:ascii="Arial" w:hAnsi="Arial" w:cs="Arial"/>
          <w:sz w:val="24"/>
          <w:szCs w:val="24"/>
        </w:rPr>
      </w:pPr>
      <w:r w:rsidRPr="00A66263">
        <w:rPr>
          <w:rFonts w:ascii="Arial" w:hAnsi="Arial" w:cs="Arial"/>
          <w:sz w:val="24"/>
          <w:szCs w:val="24"/>
        </w:rPr>
        <w:t xml:space="preserve">Whilst I acknowledge that there are two users who have mentioned seeing signage, there is little information provided as to exactly where such signs were erected. Nonetheless, even </w:t>
      </w:r>
      <w:proofErr w:type="gramStart"/>
      <w:r w:rsidRPr="00A66263">
        <w:rPr>
          <w:rFonts w:ascii="Arial" w:hAnsi="Arial" w:cs="Arial"/>
          <w:sz w:val="24"/>
          <w:szCs w:val="24"/>
        </w:rPr>
        <w:t>in the event that</w:t>
      </w:r>
      <w:proofErr w:type="gramEnd"/>
      <w:r w:rsidRPr="00A66263">
        <w:rPr>
          <w:rFonts w:ascii="Arial" w:hAnsi="Arial" w:cs="Arial"/>
          <w:sz w:val="24"/>
          <w:szCs w:val="24"/>
        </w:rPr>
        <w:t xml:space="preserve"> such signage was erected, the wording used would have merely confirmed that the land was private. I do not consider that such wording by itself would be sufficient to demonstrate to members of the public using the route that no right of way existed, given that it would only have indicated that the land was private and public rights of way invariably pass over private land.</w:t>
      </w:r>
    </w:p>
    <w:p w14:paraId="78B96AFA" w14:textId="312E6D34" w:rsidR="009242A5" w:rsidRPr="00940B11" w:rsidRDefault="00420587" w:rsidP="00420587">
      <w:pPr>
        <w:pStyle w:val="Style1"/>
        <w:rPr>
          <w:rFonts w:ascii="Arial" w:hAnsi="Arial" w:cs="Arial"/>
          <w:sz w:val="24"/>
          <w:szCs w:val="24"/>
        </w:rPr>
      </w:pPr>
      <w:r w:rsidRPr="00A66263">
        <w:rPr>
          <w:rFonts w:ascii="Arial" w:hAnsi="Arial" w:cs="Arial"/>
          <w:sz w:val="24"/>
          <w:szCs w:val="24"/>
        </w:rPr>
        <w:t xml:space="preserve">In </w:t>
      </w:r>
      <w:r w:rsidR="00D3681A">
        <w:rPr>
          <w:rFonts w:ascii="Arial" w:hAnsi="Arial" w:cs="Arial"/>
          <w:sz w:val="24"/>
          <w:szCs w:val="24"/>
        </w:rPr>
        <w:t>respect of the</w:t>
      </w:r>
      <w:r w:rsidRPr="00A66263">
        <w:rPr>
          <w:rFonts w:ascii="Arial" w:hAnsi="Arial" w:cs="Arial"/>
          <w:sz w:val="24"/>
          <w:szCs w:val="24"/>
        </w:rPr>
        <w:t xml:space="preserve"> evidence </w:t>
      </w:r>
      <w:r w:rsidR="00D3681A">
        <w:rPr>
          <w:rFonts w:ascii="Arial" w:hAnsi="Arial" w:cs="Arial"/>
          <w:sz w:val="24"/>
          <w:szCs w:val="24"/>
        </w:rPr>
        <w:t xml:space="preserve">provided </w:t>
      </w:r>
      <w:r w:rsidRPr="00A66263">
        <w:rPr>
          <w:rFonts w:ascii="Arial" w:hAnsi="Arial" w:cs="Arial"/>
          <w:sz w:val="24"/>
          <w:szCs w:val="24"/>
        </w:rPr>
        <w:t>regarding challenges, in my view they do not appear to have been undertaken with such frequency to have become notorious in the local area, or that they had been directed at those frequently using the claimed route</w:t>
      </w:r>
      <w:r>
        <w:rPr>
          <w:rFonts w:ascii="Arial" w:hAnsi="Arial" w:cs="Arial"/>
          <w:sz w:val="24"/>
          <w:szCs w:val="24"/>
        </w:rPr>
        <w:t>.</w:t>
      </w:r>
    </w:p>
    <w:p w14:paraId="2DD617F4" w14:textId="70953587" w:rsidR="00424942" w:rsidRPr="00424942" w:rsidRDefault="00CF27EF" w:rsidP="00424942">
      <w:pPr>
        <w:pStyle w:val="Style1"/>
        <w:rPr>
          <w:rFonts w:ascii="Arial" w:hAnsi="Arial" w:cs="Arial"/>
          <w:sz w:val="24"/>
          <w:szCs w:val="24"/>
        </w:rPr>
      </w:pPr>
      <w:r>
        <w:rPr>
          <w:rFonts w:ascii="Arial" w:hAnsi="Arial" w:cs="Arial"/>
          <w:sz w:val="24"/>
          <w:szCs w:val="24"/>
        </w:rPr>
        <w:t xml:space="preserve">In terms of </w:t>
      </w:r>
      <w:r w:rsidR="00C87440">
        <w:rPr>
          <w:rFonts w:ascii="Arial" w:hAnsi="Arial" w:cs="Arial"/>
          <w:sz w:val="24"/>
          <w:szCs w:val="24"/>
        </w:rPr>
        <w:t xml:space="preserve">public use, </w:t>
      </w:r>
      <w:r>
        <w:rPr>
          <w:rFonts w:ascii="Arial" w:hAnsi="Arial" w:cs="Arial"/>
          <w:sz w:val="24"/>
          <w:szCs w:val="24"/>
        </w:rPr>
        <w:t xml:space="preserve">the </w:t>
      </w:r>
      <w:r w:rsidR="00BD4C55">
        <w:rPr>
          <w:rFonts w:ascii="Arial" w:hAnsi="Arial" w:cs="Arial"/>
          <w:sz w:val="24"/>
          <w:szCs w:val="24"/>
        </w:rPr>
        <w:t xml:space="preserve">more recent </w:t>
      </w:r>
      <w:r>
        <w:rPr>
          <w:rFonts w:ascii="Arial" w:hAnsi="Arial" w:cs="Arial"/>
          <w:sz w:val="24"/>
          <w:szCs w:val="24"/>
        </w:rPr>
        <w:t>user and landowner evidence</w:t>
      </w:r>
      <w:r w:rsidR="00D55F54">
        <w:rPr>
          <w:rFonts w:ascii="Arial" w:hAnsi="Arial" w:cs="Arial"/>
          <w:sz w:val="24"/>
          <w:szCs w:val="24"/>
        </w:rPr>
        <w:t xml:space="preserve"> would be wholly consistent with</w:t>
      </w:r>
      <w:r w:rsidR="00FA79F7">
        <w:rPr>
          <w:rFonts w:ascii="Arial" w:hAnsi="Arial" w:cs="Arial"/>
          <w:sz w:val="24"/>
          <w:szCs w:val="24"/>
        </w:rPr>
        <w:t xml:space="preserve"> a</w:t>
      </w:r>
      <w:r w:rsidR="00D55F54">
        <w:rPr>
          <w:rFonts w:ascii="Arial" w:hAnsi="Arial" w:cs="Arial"/>
          <w:sz w:val="24"/>
          <w:szCs w:val="24"/>
        </w:rPr>
        <w:t xml:space="preserve"> </w:t>
      </w:r>
      <w:r w:rsidR="00236C94">
        <w:rPr>
          <w:rFonts w:ascii="Arial" w:hAnsi="Arial" w:cs="Arial"/>
          <w:sz w:val="24"/>
          <w:szCs w:val="24"/>
        </w:rPr>
        <w:t xml:space="preserve">pre-existing </w:t>
      </w:r>
      <w:r w:rsidR="00FA100C">
        <w:rPr>
          <w:rFonts w:ascii="Arial" w:hAnsi="Arial" w:cs="Arial"/>
          <w:sz w:val="24"/>
          <w:szCs w:val="24"/>
        </w:rPr>
        <w:t>right of way of at least footpath status</w:t>
      </w:r>
      <w:r w:rsidR="000B21E3">
        <w:rPr>
          <w:rFonts w:ascii="Arial" w:hAnsi="Arial" w:cs="Arial"/>
          <w:sz w:val="24"/>
          <w:szCs w:val="24"/>
        </w:rPr>
        <w:t xml:space="preserve">. </w:t>
      </w:r>
      <w:r w:rsidR="00603C46">
        <w:rPr>
          <w:rFonts w:ascii="Arial" w:hAnsi="Arial" w:cs="Arial"/>
          <w:sz w:val="24"/>
          <w:szCs w:val="24"/>
        </w:rPr>
        <w:t xml:space="preserve">However, on its own </w:t>
      </w:r>
      <w:r w:rsidR="00427CB6">
        <w:rPr>
          <w:rFonts w:ascii="Arial" w:hAnsi="Arial" w:cs="Arial"/>
          <w:sz w:val="24"/>
          <w:szCs w:val="24"/>
        </w:rPr>
        <w:t xml:space="preserve">the user evidence </w:t>
      </w:r>
      <w:r w:rsidR="00AB03D1">
        <w:rPr>
          <w:rFonts w:ascii="Arial" w:hAnsi="Arial" w:cs="Arial"/>
          <w:sz w:val="24"/>
          <w:szCs w:val="24"/>
        </w:rPr>
        <w:t xml:space="preserve">does not support an existing right to use the Order route on horseback or by bicycle. Nonetheless, </w:t>
      </w:r>
      <w:r w:rsidR="001F6662">
        <w:rPr>
          <w:rFonts w:ascii="Arial" w:hAnsi="Arial" w:cs="Arial"/>
          <w:sz w:val="24"/>
          <w:szCs w:val="24"/>
        </w:rPr>
        <w:t xml:space="preserve">as described above, the historic </w:t>
      </w:r>
      <w:r w:rsidR="00424942">
        <w:rPr>
          <w:rFonts w:ascii="Arial" w:hAnsi="Arial" w:cs="Arial"/>
          <w:sz w:val="24"/>
          <w:szCs w:val="24"/>
        </w:rPr>
        <w:t>documentary</w:t>
      </w:r>
      <w:r w:rsidR="001F6662">
        <w:rPr>
          <w:rFonts w:ascii="Arial" w:hAnsi="Arial" w:cs="Arial"/>
          <w:sz w:val="24"/>
          <w:szCs w:val="24"/>
        </w:rPr>
        <w:t xml:space="preserve"> evidence is </w:t>
      </w:r>
      <w:r w:rsidR="00424942">
        <w:rPr>
          <w:rFonts w:ascii="Arial" w:hAnsi="Arial" w:cs="Arial"/>
          <w:sz w:val="24"/>
          <w:szCs w:val="24"/>
        </w:rPr>
        <w:t>sufficient</w:t>
      </w:r>
      <w:r w:rsidR="001F6662">
        <w:rPr>
          <w:rFonts w:ascii="Arial" w:hAnsi="Arial" w:cs="Arial"/>
          <w:sz w:val="24"/>
          <w:szCs w:val="24"/>
        </w:rPr>
        <w:t xml:space="preserve"> on its own </w:t>
      </w:r>
      <w:r w:rsidR="00C511F0">
        <w:rPr>
          <w:rFonts w:ascii="Arial" w:hAnsi="Arial" w:cs="Arial"/>
          <w:sz w:val="24"/>
          <w:szCs w:val="24"/>
        </w:rPr>
        <w:t xml:space="preserve">to find </w:t>
      </w:r>
      <w:r w:rsidR="00C511F0">
        <w:rPr>
          <w:rFonts w:ascii="Arial" w:hAnsi="Arial" w:cs="Arial"/>
          <w:color w:val="auto"/>
          <w:sz w:val="24"/>
          <w:szCs w:val="24"/>
        </w:rPr>
        <w:t xml:space="preserve">that between points </w:t>
      </w:r>
      <w:r w:rsidR="00C479DD">
        <w:rPr>
          <w:rFonts w:ascii="Arial" w:hAnsi="Arial" w:cs="Arial"/>
          <w:color w:val="auto"/>
          <w:sz w:val="24"/>
          <w:szCs w:val="24"/>
        </w:rPr>
        <w:br/>
      </w:r>
      <w:r w:rsidR="00C511F0">
        <w:rPr>
          <w:rFonts w:ascii="Arial" w:hAnsi="Arial" w:cs="Arial"/>
          <w:color w:val="auto"/>
          <w:sz w:val="24"/>
          <w:szCs w:val="24"/>
        </w:rPr>
        <w:t>A-B-C-D-E-F as shown on the Order plan</w:t>
      </w:r>
      <w:r w:rsidR="00B2475A">
        <w:rPr>
          <w:rFonts w:ascii="Arial" w:hAnsi="Arial" w:cs="Arial"/>
          <w:color w:val="auto"/>
          <w:sz w:val="24"/>
          <w:szCs w:val="24"/>
        </w:rPr>
        <w:t>,</w:t>
      </w:r>
      <w:r w:rsidR="00C511F0">
        <w:rPr>
          <w:rFonts w:ascii="Arial" w:hAnsi="Arial" w:cs="Arial"/>
          <w:color w:val="auto"/>
          <w:sz w:val="24"/>
          <w:szCs w:val="24"/>
        </w:rPr>
        <w:t xml:space="preserve"> there exists a long established but unrecorded bridleway</w:t>
      </w:r>
      <w:r w:rsidR="00BD15D3">
        <w:rPr>
          <w:rFonts w:ascii="Arial" w:hAnsi="Arial" w:cs="Arial"/>
          <w:color w:val="auto"/>
          <w:sz w:val="24"/>
          <w:szCs w:val="24"/>
        </w:rPr>
        <w:t xml:space="preserve">, and that </w:t>
      </w:r>
      <w:r w:rsidR="00BD15D3" w:rsidRPr="00DA38EC">
        <w:rPr>
          <w:rFonts w:ascii="Arial" w:hAnsi="Arial" w:cs="Arial"/>
          <w:color w:val="auto"/>
          <w:sz w:val="24"/>
          <w:szCs w:val="24"/>
        </w:rPr>
        <w:t>between points F-G-H-I and between points F-J-K</w:t>
      </w:r>
      <w:r w:rsidR="003243AA">
        <w:rPr>
          <w:rFonts w:ascii="Arial" w:hAnsi="Arial" w:cs="Arial"/>
          <w:color w:val="auto"/>
          <w:sz w:val="24"/>
          <w:szCs w:val="24"/>
        </w:rPr>
        <w:t>,</w:t>
      </w:r>
      <w:r w:rsidR="00BD15D3">
        <w:rPr>
          <w:rFonts w:ascii="Arial" w:hAnsi="Arial" w:cs="Arial"/>
          <w:color w:val="auto"/>
          <w:sz w:val="24"/>
          <w:szCs w:val="24"/>
        </w:rPr>
        <w:t xml:space="preserve"> </w:t>
      </w:r>
      <w:r w:rsidR="006B2194">
        <w:rPr>
          <w:rFonts w:ascii="Arial" w:hAnsi="Arial" w:cs="Arial"/>
          <w:color w:val="auto"/>
          <w:sz w:val="24"/>
          <w:szCs w:val="24"/>
        </w:rPr>
        <w:t>the evidence supports the recording of a restricted byway within the DMS</w:t>
      </w:r>
      <w:r w:rsidR="00424942">
        <w:rPr>
          <w:rFonts w:ascii="Arial" w:hAnsi="Arial" w:cs="Arial"/>
          <w:color w:val="auto"/>
          <w:sz w:val="24"/>
          <w:szCs w:val="24"/>
        </w:rPr>
        <w:t>.</w:t>
      </w:r>
    </w:p>
    <w:p w14:paraId="0C8AC573" w14:textId="7DE5C041" w:rsidR="00D22563" w:rsidRPr="00BB52CE" w:rsidRDefault="00C6691D" w:rsidP="00FB26E9">
      <w:pPr>
        <w:pStyle w:val="Style1"/>
        <w:numPr>
          <w:ilvl w:val="0"/>
          <w:numId w:val="0"/>
        </w:numPr>
        <w:rPr>
          <w:rFonts w:ascii="Arial" w:hAnsi="Arial" w:cs="Arial"/>
          <w:b/>
          <w:bCs/>
          <w:color w:val="auto"/>
          <w:sz w:val="24"/>
          <w:szCs w:val="24"/>
        </w:rPr>
      </w:pPr>
      <w:r w:rsidRPr="00BB52CE">
        <w:rPr>
          <w:rFonts w:ascii="Arial" w:hAnsi="Arial" w:cs="Arial"/>
          <w:b/>
          <w:bCs/>
          <w:color w:val="auto"/>
          <w:sz w:val="24"/>
          <w:szCs w:val="24"/>
        </w:rPr>
        <w:t>Other Matters</w:t>
      </w:r>
      <w:r w:rsidR="00310910" w:rsidRPr="00BB52CE">
        <w:rPr>
          <w:rFonts w:ascii="Arial" w:hAnsi="Arial" w:cs="Arial"/>
          <w:color w:val="auto"/>
          <w:sz w:val="24"/>
          <w:szCs w:val="24"/>
        </w:rPr>
        <w:t xml:space="preserve"> </w:t>
      </w:r>
      <w:r w:rsidR="00C01193" w:rsidRPr="00BB52CE">
        <w:rPr>
          <w:rFonts w:ascii="Arial" w:hAnsi="Arial" w:cs="Arial"/>
          <w:color w:val="auto"/>
          <w:sz w:val="24"/>
          <w:szCs w:val="24"/>
        </w:rPr>
        <w:t xml:space="preserve"> </w:t>
      </w:r>
    </w:p>
    <w:p w14:paraId="2F5B821B" w14:textId="77777777" w:rsidR="00703C3D" w:rsidRPr="00703C3D" w:rsidRDefault="007B3811" w:rsidP="00EB610E">
      <w:pPr>
        <w:pStyle w:val="Style1"/>
        <w:rPr>
          <w:rFonts w:ascii="Arial" w:hAnsi="Arial" w:cs="Arial"/>
          <w:color w:val="auto"/>
          <w:sz w:val="24"/>
          <w:szCs w:val="24"/>
        </w:rPr>
      </w:pPr>
      <w:r>
        <w:rPr>
          <w:rFonts w:ascii="Arial" w:hAnsi="Arial" w:cs="Arial"/>
          <w:sz w:val="24"/>
          <w:szCs w:val="24"/>
        </w:rPr>
        <w:t xml:space="preserve">A representation by one of the landowners provides support for the recording of bollards and gates as limitations within the Order as identified by grid reference numbers. That landowner has put it to me that it would be helpful if the location of those limitations were also identified, with letters, on the Order plan. </w:t>
      </w:r>
    </w:p>
    <w:p w14:paraId="0B5ED5D8" w14:textId="2ACE41B2" w:rsidR="0002395D" w:rsidRPr="00EB610E" w:rsidRDefault="007B3811" w:rsidP="00EB610E">
      <w:pPr>
        <w:pStyle w:val="Style1"/>
        <w:rPr>
          <w:rFonts w:ascii="Arial" w:hAnsi="Arial" w:cs="Arial"/>
          <w:color w:val="auto"/>
          <w:sz w:val="24"/>
          <w:szCs w:val="24"/>
        </w:rPr>
      </w:pPr>
      <w:r>
        <w:rPr>
          <w:rFonts w:ascii="Arial" w:hAnsi="Arial" w:cs="Arial"/>
          <w:sz w:val="24"/>
          <w:szCs w:val="24"/>
        </w:rPr>
        <w:t>However, for the reasons given</w:t>
      </w:r>
      <w:r w:rsidR="00773106">
        <w:rPr>
          <w:rFonts w:ascii="Arial" w:hAnsi="Arial" w:cs="Arial"/>
          <w:sz w:val="24"/>
          <w:szCs w:val="24"/>
        </w:rPr>
        <w:t xml:space="preserve"> </w:t>
      </w:r>
      <w:r w:rsidR="00AA0E89">
        <w:rPr>
          <w:rFonts w:ascii="Arial" w:hAnsi="Arial" w:cs="Arial"/>
          <w:sz w:val="24"/>
          <w:szCs w:val="24"/>
        </w:rPr>
        <w:t>above,</w:t>
      </w:r>
      <w:r w:rsidR="0002395D" w:rsidRPr="00EB610E">
        <w:rPr>
          <w:rFonts w:ascii="Arial" w:hAnsi="Arial" w:cs="Arial"/>
          <w:color w:val="auto"/>
          <w:sz w:val="24"/>
          <w:szCs w:val="24"/>
        </w:rPr>
        <w:t xml:space="preserve"> there is sufficient </w:t>
      </w:r>
      <w:r w:rsidR="00D80A8B">
        <w:rPr>
          <w:rFonts w:ascii="Arial" w:hAnsi="Arial" w:cs="Arial"/>
          <w:color w:val="auto"/>
          <w:sz w:val="24"/>
          <w:szCs w:val="24"/>
        </w:rPr>
        <w:t xml:space="preserve">historic documentary </w:t>
      </w:r>
      <w:r w:rsidR="0002395D" w:rsidRPr="00EB610E">
        <w:rPr>
          <w:rFonts w:ascii="Arial" w:hAnsi="Arial" w:cs="Arial"/>
          <w:color w:val="auto"/>
          <w:sz w:val="24"/>
          <w:szCs w:val="24"/>
        </w:rPr>
        <w:t>evidence</w:t>
      </w:r>
      <w:r w:rsidR="00967AAC">
        <w:rPr>
          <w:rFonts w:ascii="Arial" w:hAnsi="Arial" w:cs="Arial"/>
          <w:color w:val="auto"/>
          <w:sz w:val="24"/>
          <w:szCs w:val="24"/>
        </w:rPr>
        <w:t>,</w:t>
      </w:r>
      <w:r w:rsidR="00986399">
        <w:rPr>
          <w:rFonts w:ascii="Arial" w:hAnsi="Arial" w:cs="Arial"/>
          <w:color w:val="auto"/>
          <w:sz w:val="24"/>
          <w:szCs w:val="24"/>
        </w:rPr>
        <w:t xml:space="preserve"> primarily in the form </w:t>
      </w:r>
      <w:r w:rsidR="001B7EA3">
        <w:rPr>
          <w:rFonts w:ascii="Arial" w:hAnsi="Arial" w:cs="Arial"/>
          <w:color w:val="auto"/>
          <w:sz w:val="24"/>
          <w:szCs w:val="24"/>
        </w:rPr>
        <w:t xml:space="preserve">of </w:t>
      </w:r>
      <w:r w:rsidR="00986399">
        <w:rPr>
          <w:rFonts w:ascii="Arial" w:hAnsi="Arial" w:cs="Arial"/>
          <w:color w:val="auto"/>
          <w:sz w:val="24"/>
          <w:szCs w:val="24"/>
        </w:rPr>
        <w:t>the Finance Act 1910 records</w:t>
      </w:r>
      <w:r w:rsidR="00967AAC">
        <w:rPr>
          <w:rFonts w:ascii="Arial" w:hAnsi="Arial" w:cs="Arial"/>
          <w:color w:val="auto"/>
          <w:sz w:val="24"/>
          <w:szCs w:val="24"/>
        </w:rPr>
        <w:t>,</w:t>
      </w:r>
      <w:r w:rsidR="0002395D" w:rsidRPr="00EB610E">
        <w:rPr>
          <w:rFonts w:ascii="Arial" w:hAnsi="Arial" w:cs="Arial"/>
          <w:color w:val="auto"/>
          <w:sz w:val="24"/>
          <w:szCs w:val="24"/>
        </w:rPr>
        <w:t xml:space="preserve"> to support the contention that a section of the Order route should be recorded as bridleway, and that another section of the Order route should be recorded as a public highway with vehicular rights</w:t>
      </w:r>
      <w:r w:rsidR="00EC4977">
        <w:rPr>
          <w:rFonts w:ascii="Arial" w:hAnsi="Arial" w:cs="Arial"/>
          <w:color w:val="auto"/>
          <w:sz w:val="24"/>
          <w:szCs w:val="24"/>
        </w:rPr>
        <w:t>. There is no evidence before me to suggest or confirm that</w:t>
      </w:r>
      <w:r w:rsidR="00A32771">
        <w:rPr>
          <w:rFonts w:ascii="Arial" w:hAnsi="Arial" w:cs="Arial"/>
          <w:color w:val="auto"/>
          <w:sz w:val="24"/>
          <w:szCs w:val="24"/>
        </w:rPr>
        <w:t>,</w:t>
      </w:r>
      <w:r w:rsidR="00EC4977">
        <w:rPr>
          <w:rFonts w:ascii="Arial" w:hAnsi="Arial" w:cs="Arial"/>
          <w:color w:val="auto"/>
          <w:sz w:val="24"/>
          <w:szCs w:val="24"/>
        </w:rPr>
        <w:t xml:space="preserve"> at th</w:t>
      </w:r>
      <w:r w:rsidR="004E6D78">
        <w:rPr>
          <w:rFonts w:ascii="Arial" w:hAnsi="Arial" w:cs="Arial"/>
          <w:color w:val="auto"/>
          <w:sz w:val="24"/>
          <w:szCs w:val="24"/>
        </w:rPr>
        <w:t>e</w:t>
      </w:r>
      <w:r w:rsidR="003F2160">
        <w:rPr>
          <w:rFonts w:ascii="Arial" w:hAnsi="Arial" w:cs="Arial"/>
          <w:color w:val="auto"/>
          <w:sz w:val="24"/>
          <w:szCs w:val="24"/>
        </w:rPr>
        <w:t xml:space="preserve"> date of </w:t>
      </w:r>
      <w:r w:rsidR="004E6D78">
        <w:rPr>
          <w:rFonts w:ascii="Arial" w:hAnsi="Arial" w:cs="Arial"/>
          <w:color w:val="auto"/>
          <w:sz w:val="24"/>
          <w:szCs w:val="24"/>
        </w:rPr>
        <w:t>dedication</w:t>
      </w:r>
      <w:r w:rsidR="00A32771">
        <w:rPr>
          <w:rFonts w:ascii="Arial" w:hAnsi="Arial" w:cs="Arial"/>
          <w:color w:val="auto"/>
          <w:sz w:val="24"/>
          <w:szCs w:val="24"/>
        </w:rPr>
        <w:t>,</w:t>
      </w:r>
      <w:r w:rsidR="00EC4977">
        <w:rPr>
          <w:rFonts w:ascii="Arial" w:hAnsi="Arial" w:cs="Arial"/>
          <w:color w:val="auto"/>
          <w:sz w:val="24"/>
          <w:szCs w:val="24"/>
        </w:rPr>
        <w:t xml:space="preserve"> </w:t>
      </w:r>
      <w:r w:rsidR="008A751E">
        <w:rPr>
          <w:rFonts w:ascii="Arial" w:hAnsi="Arial" w:cs="Arial"/>
          <w:color w:val="auto"/>
          <w:sz w:val="24"/>
          <w:szCs w:val="24"/>
        </w:rPr>
        <w:t>an</w:t>
      </w:r>
      <w:r w:rsidR="00967AAC">
        <w:rPr>
          <w:rFonts w:ascii="Arial" w:hAnsi="Arial" w:cs="Arial"/>
          <w:color w:val="auto"/>
          <w:sz w:val="24"/>
          <w:szCs w:val="24"/>
        </w:rPr>
        <w:t>y</w:t>
      </w:r>
      <w:r w:rsidR="008A751E">
        <w:rPr>
          <w:rFonts w:ascii="Arial" w:hAnsi="Arial" w:cs="Arial"/>
          <w:color w:val="auto"/>
          <w:sz w:val="24"/>
          <w:szCs w:val="24"/>
        </w:rPr>
        <w:t xml:space="preserve"> of the limitations </w:t>
      </w:r>
      <w:r w:rsidR="00A91F12">
        <w:rPr>
          <w:rFonts w:ascii="Arial" w:hAnsi="Arial" w:cs="Arial"/>
          <w:color w:val="auto"/>
          <w:sz w:val="24"/>
          <w:szCs w:val="24"/>
        </w:rPr>
        <w:t>recorded</w:t>
      </w:r>
      <w:r w:rsidR="008A751E">
        <w:rPr>
          <w:rFonts w:ascii="Arial" w:hAnsi="Arial" w:cs="Arial"/>
          <w:color w:val="auto"/>
          <w:sz w:val="24"/>
          <w:szCs w:val="24"/>
        </w:rPr>
        <w:t xml:space="preserve"> within the Order as made</w:t>
      </w:r>
      <w:r w:rsidR="00967AAC">
        <w:rPr>
          <w:rFonts w:ascii="Arial" w:hAnsi="Arial" w:cs="Arial"/>
          <w:color w:val="auto"/>
          <w:sz w:val="24"/>
          <w:szCs w:val="24"/>
        </w:rPr>
        <w:t xml:space="preserve"> </w:t>
      </w:r>
      <w:r w:rsidR="000E53C0">
        <w:rPr>
          <w:rFonts w:ascii="Arial" w:hAnsi="Arial" w:cs="Arial"/>
          <w:color w:val="auto"/>
          <w:sz w:val="24"/>
          <w:szCs w:val="24"/>
        </w:rPr>
        <w:t xml:space="preserve">were in </w:t>
      </w:r>
      <w:r w:rsidR="000E53C0">
        <w:rPr>
          <w:rFonts w:ascii="Arial" w:hAnsi="Arial" w:cs="Arial"/>
          <w:color w:val="auto"/>
          <w:sz w:val="24"/>
          <w:szCs w:val="24"/>
        </w:rPr>
        <w:lastRenderedPageBreak/>
        <w:t>place at that time</w:t>
      </w:r>
      <w:r w:rsidR="0017255B">
        <w:rPr>
          <w:rFonts w:ascii="Arial" w:hAnsi="Arial" w:cs="Arial"/>
          <w:color w:val="auto"/>
          <w:sz w:val="24"/>
          <w:szCs w:val="24"/>
        </w:rPr>
        <w:t xml:space="preserve">. Consequently, I shall propose to </w:t>
      </w:r>
      <w:r w:rsidR="00E466C1">
        <w:rPr>
          <w:rFonts w:ascii="Arial" w:hAnsi="Arial" w:cs="Arial"/>
          <w:color w:val="auto"/>
          <w:sz w:val="24"/>
          <w:szCs w:val="24"/>
        </w:rPr>
        <w:t>modify the Order to remove all references to limitations on the Order route.</w:t>
      </w:r>
      <w:r w:rsidR="008B0D21">
        <w:rPr>
          <w:rFonts w:ascii="Arial" w:hAnsi="Arial" w:cs="Arial"/>
          <w:color w:val="auto"/>
          <w:sz w:val="24"/>
          <w:szCs w:val="24"/>
        </w:rPr>
        <w:t xml:space="preserve"> </w:t>
      </w:r>
      <w:r w:rsidR="000E53C0">
        <w:rPr>
          <w:rFonts w:ascii="Arial" w:hAnsi="Arial" w:cs="Arial"/>
          <w:color w:val="auto"/>
          <w:sz w:val="24"/>
          <w:szCs w:val="24"/>
        </w:rPr>
        <w:t xml:space="preserve"> </w:t>
      </w:r>
      <w:r w:rsidR="008A751E">
        <w:rPr>
          <w:rFonts w:ascii="Arial" w:hAnsi="Arial" w:cs="Arial"/>
          <w:color w:val="auto"/>
          <w:sz w:val="24"/>
          <w:szCs w:val="24"/>
        </w:rPr>
        <w:t xml:space="preserve"> </w:t>
      </w:r>
    </w:p>
    <w:p w14:paraId="2382ED99" w14:textId="5DD5AA26" w:rsidR="00270D0A" w:rsidRPr="00BB52CE" w:rsidRDefault="00A111B9" w:rsidP="00942A5D">
      <w:pPr>
        <w:pStyle w:val="Heading6blackfont"/>
        <w:rPr>
          <w:rFonts w:ascii="Arial" w:hAnsi="Arial" w:cs="Arial"/>
          <w:color w:val="auto"/>
          <w:sz w:val="24"/>
          <w:szCs w:val="24"/>
        </w:rPr>
      </w:pPr>
      <w:r w:rsidRPr="00BB52CE">
        <w:rPr>
          <w:rFonts w:ascii="Arial" w:hAnsi="Arial" w:cs="Arial"/>
          <w:color w:val="auto"/>
          <w:sz w:val="24"/>
          <w:szCs w:val="24"/>
        </w:rPr>
        <w:t xml:space="preserve">Overall </w:t>
      </w:r>
      <w:r w:rsidR="00D12847" w:rsidRPr="00BB52CE">
        <w:rPr>
          <w:rFonts w:ascii="Arial" w:hAnsi="Arial" w:cs="Arial"/>
          <w:color w:val="auto"/>
          <w:sz w:val="24"/>
          <w:szCs w:val="24"/>
        </w:rPr>
        <w:t>Conclusions</w:t>
      </w:r>
    </w:p>
    <w:p w14:paraId="1286F63B" w14:textId="6FBBF089" w:rsidR="00BC075C" w:rsidRPr="0058365D" w:rsidRDefault="00213330" w:rsidP="0058365D">
      <w:pPr>
        <w:pStyle w:val="Style1"/>
        <w:rPr>
          <w:rFonts w:ascii="Arial" w:hAnsi="Arial" w:cs="Arial"/>
          <w:color w:val="auto"/>
          <w:sz w:val="24"/>
          <w:szCs w:val="24"/>
        </w:rPr>
      </w:pPr>
      <w:r w:rsidRPr="00BB52CE">
        <w:rPr>
          <w:rFonts w:ascii="Arial" w:hAnsi="Arial" w:cs="Arial"/>
          <w:color w:val="auto"/>
          <w:sz w:val="24"/>
          <w:szCs w:val="24"/>
        </w:rPr>
        <w:t xml:space="preserve">In summary of the above, </w:t>
      </w:r>
      <w:r w:rsidR="0058365D">
        <w:rPr>
          <w:rFonts w:ascii="Arial" w:hAnsi="Arial" w:cs="Arial"/>
          <w:color w:val="auto"/>
          <w:sz w:val="24"/>
          <w:szCs w:val="24"/>
        </w:rPr>
        <w:t>t</w:t>
      </w:r>
      <w:r w:rsidR="00BC075C" w:rsidRPr="0058365D">
        <w:rPr>
          <w:rFonts w:ascii="Arial" w:hAnsi="Arial" w:cs="Arial"/>
          <w:color w:val="auto"/>
          <w:sz w:val="24"/>
          <w:szCs w:val="24"/>
        </w:rPr>
        <w:t xml:space="preserve">here is </w:t>
      </w:r>
      <w:r w:rsidR="0087509F" w:rsidRPr="0058365D">
        <w:rPr>
          <w:rFonts w:ascii="Arial" w:hAnsi="Arial" w:cs="Arial"/>
          <w:color w:val="auto"/>
          <w:sz w:val="24"/>
          <w:szCs w:val="24"/>
        </w:rPr>
        <w:t xml:space="preserve">sufficient documentary evidence to conclude that </w:t>
      </w:r>
      <w:r w:rsidR="00596D0C" w:rsidRPr="0058365D">
        <w:rPr>
          <w:rFonts w:ascii="Arial" w:hAnsi="Arial" w:cs="Arial"/>
          <w:color w:val="auto"/>
          <w:sz w:val="24"/>
          <w:szCs w:val="24"/>
        </w:rPr>
        <w:t>the section of the Order route as shown between points A-B-C-D-E-F</w:t>
      </w:r>
      <w:r w:rsidR="00F64614" w:rsidRPr="0058365D">
        <w:rPr>
          <w:rFonts w:ascii="Arial" w:hAnsi="Arial" w:cs="Arial"/>
          <w:color w:val="auto"/>
          <w:sz w:val="24"/>
          <w:szCs w:val="24"/>
        </w:rPr>
        <w:t xml:space="preserve"> </w:t>
      </w:r>
      <w:r w:rsidR="00A73367" w:rsidRPr="0058365D">
        <w:rPr>
          <w:rFonts w:ascii="Arial" w:hAnsi="Arial" w:cs="Arial"/>
          <w:color w:val="auto"/>
          <w:sz w:val="24"/>
          <w:szCs w:val="24"/>
        </w:rPr>
        <w:t xml:space="preserve">on the Order plan </w:t>
      </w:r>
      <w:r w:rsidR="00F64614" w:rsidRPr="0058365D">
        <w:rPr>
          <w:rFonts w:ascii="Arial" w:hAnsi="Arial" w:cs="Arial"/>
          <w:color w:val="auto"/>
          <w:sz w:val="24"/>
          <w:szCs w:val="24"/>
        </w:rPr>
        <w:t>is a</w:t>
      </w:r>
      <w:r w:rsidR="00A73367" w:rsidRPr="0058365D">
        <w:rPr>
          <w:rFonts w:ascii="Arial" w:hAnsi="Arial" w:cs="Arial"/>
          <w:color w:val="auto"/>
          <w:sz w:val="24"/>
          <w:szCs w:val="24"/>
        </w:rPr>
        <w:t xml:space="preserve"> </w:t>
      </w:r>
      <w:r w:rsidR="00F64614" w:rsidRPr="0058365D">
        <w:rPr>
          <w:rFonts w:ascii="Arial" w:hAnsi="Arial" w:cs="Arial"/>
          <w:color w:val="auto"/>
          <w:sz w:val="24"/>
          <w:szCs w:val="24"/>
        </w:rPr>
        <w:t xml:space="preserve">long established but unrecorded </w:t>
      </w:r>
      <w:r w:rsidR="00CA0FA3" w:rsidRPr="0058365D">
        <w:rPr>
          <w:rFonts w:ascii="Arial" w:hAnsi="Arial" w:cs="Arial"/>
          <w:color w:val="auto"/>
          <w:sz w:val="24"/>
          <w:szCs w:val="24"/>
        </w:rPr>
        <w:t>bridleway. Furthermore,</w:t>
      </w:r>
      <w:r w:rsidR="00A73367" w:rsidRPr="0058365D">
        <w:rPr>
          <w:rFonts w:ascii="Arial" w:hAnsi="Arial" w:cs="Arial"/>
          <w:color w:val="auto"/>
          <w:sz w:val="24"/>
          <w:szCs w:val="24"/>
        </w:rPr>
        <w:t xml:space="preserve"> </w:t>
      </w:r>
      <w:r w:rsidR="007172EE" w:rsidRPr="0058365D">
        <w:rPr>
          <w:rFonts w:ascii="Arial" w:hAnsi="Arial" w:cs="Arial"/>
          <w:color w:val="auto"/>
          <w:sz w:val="24"/>
          <w:szCs w:val="24"/>
        </w:rPr>
        <w:t xml:space="preserve">I conclude that there is sufficient documentary evidence to make a finding that </w:t>
      </w:r>
      <w:r w:rsidR="009E2D4B" w:rsidRPr="0058365D">
        <w:rPr>
          <w:rFonts w:ascii="Arial" w:hAnsi="Arial" w:cs="Arial"/>
          <w:color w:val="auto"/>
          <w:sz w:val="24"/>
          <w:szCs w:val="24"/>
        </w:rPr>
        <w:t>the sections of the Order route as shown between points F-G-H-I and F-J-K on the Order plan</w:t>
      </w:r>
      <w:r w:rsidR="00CE54A2" w:rsidRPr="0058365D">
        <w:rPr>
          <w:rFonts w:ascii="Arial" w:hAnsi="Arial" w:cs="Arial"/>
          <w:color w:val="auto"/>
          <w:sz w:val="24"/>
          <w:szCs w:val="24"/>
        </w:rPr>
        <w:t xml:space="preserve"> </w:t>
      </w:r>
      <w:r w:rsidR="00907B33">
        <w:rPr>
          <w:rFonts w:ascii="Arial" w:hAnsi="Arial" w:cs="Arial"/>
          <w:color w:val="auto"/>
          <w:sz w:val="24"/>
          <w:szCs w:val="24"/>
        </w:rPr>
        <w:t>is</w:t>
      </w:r>
      <w:r w:rsidR="00CE54A2" w:rsidRPr="0058365D">
        <w:rPr>
          <w:rFonts w:ascii="Arial" w:hAnsi="Arial" w:cs="Arial"/>
          <w:color w:val="auto"/>
          <w:sz w:val="24"/>
          <w:szCs w:val="24"/>
        </w:rPr>
        <w:t xml:space="preserve"> a public highway with </w:t>
      </w:r>
      <w:r w:rsidR="000C1C5A" w:rsidRPr="0058365D">
        <w:rPr>
          <w:rFonts w:ascii="Arial" w:hAnsi="Arial" w:cs="Arial"/>
          <w:color w:val="auto"/>
          <w:sz w:val="24"/>
          <w:szCs w:val="24"/>
        </w:rPr>
        <w:t xml:space="preserve">vehicular rights. However, </w:t>
      </w:r>
      <w:r w:rsidR="00FF0603" w:rsidRPr="0058365D">
        <w:rPr>
          <w:rFonts w:ascii="Arial" w:hAnsi="Arial" w:cs="Arial"/>
          <w:color w:val="auto"/>
          <w:sz w:val="24"/>
          <w:szCs w:val="24"/>
        </w:rPr>
        <w:t>by reason of the provisions of the NERC Act</w:t>
      </w:r>
      <w:r w:rsidR="00CA4A9F" w:rsidRPr="0058365D">
        <w:rPr>
          <w:rFonts w:ascii="Arial" w:hAnsi="Arial" w:cs="Arial"/>
          <w:color w:val="auto"/>
          <w:sz w:val="24"/>
          <w:szCs w:val="24"/>
        </w:rPr>
        <w:t xml:space="preserve">, in this instance </w:t>
      </w:r>
      <w:r w:rsidR="00301799" w:rsidRPr="0058365D">
        <w:rPr>
          <w:rFonts w:ascii="Arial" w:hAnsi="Arial" w:cs="Arial"/>
          <w:color w:val="auto"/>
          <w:sz w:val="24"/>
          <w:szCs w:val="24"/>
        </w:rPr>
        <w:t xml:space="preserve">the public right to use MPVs over these sections of the Order Route have not been preserved. Consequently, </w:t>
      </w:r>
      <w:r w:rsidR="00C21D35" w:rsidRPr="0058365D">
        <w:rPr>
          <w:rFonts w:ascii="Arial" w:hAnsi="Arial" w:cs="Arial"/>
          <w:sz w:val="24"/>
          <w:szCs w:val="24"/>
        </w:rPr>
        <w:t>I conclude that the</w:t>
      </w:r>
      <w:r w:rsidR="002C23E0" w:rsidRPr="0058365D">
        <w:rPr>
          <w:rFonts w:ascii="Arial" w:hAnsi="Arial" w:cs="Arial"/>
          <w:sz w:val="24"/>
          <w:szCs w:val="24"/>
        </w:rPr>
        <w:t xml:space="preserve"> sections of the Order route as shown between points F-G-H-I and F-J-K on the Order plan</w:t>
      </w:r>
      <w:r w:rsidR="00461DA5" w:rsidRPr="0058365D">
        <w:rPr>
          <w:rFonts w:ascii="Arial" w:hAnsi="Arial" w:cs="Arial"/>
          <w:sz w:val="24"/>
          <w:szCs w:val="24"/>
        </w:rPr>
        <w:t xml:space="preserve"> are public highways of restricted byway status.</w:t>
      </w:r>
    </w:p>
    <w:p w14:paraId="5E187322" w14:textId="49C9F9D2" w:rsidR="00EF557A" w:rsidRPr="0004068C" w:rsidRDefault="0061433F" w:rsidP="00270D0A">
      <w:pPr>
        <w:pStyle w:val="Style1"/>
        <w:rPr>
          <w:rFonts w:ascii="Arial" w:hAnsi="Arial" w:cs="Arial"/>
          <w:sz w:val="24"/>
          <w:szCs w:val="24"/>
        </w:rPr>
      </w:pPr>
      <w:r>
        <w:rPr>
          <w:rFonts w:ascii="Arial" w:hAnsi="Arial" w:cs="Arial"/>
          <w:sz w:val="24"/>
          <w:szCs w:val="24"/>
        </w:rPr>
        <w:t xml:space="preserve">Having regard to the above and all other matters raised at the Inquiry and in the written representations, I conclude that the Order should be </w:t>
      </w:r>
      <w:r w:rsidR="00244D2D">
        <w:rPr>
          <w:rFonts w:ascii="Arial" w:hAnsi="Arial" w:cs="Arial"/>
          <w:sz w:val="24"/>
          <w:szCs w:val="24"/>
        </w:rPr>
        <w:t xml:space="preserve">proposed </w:t>
      </w:r>
      <w:r w:rsidR="00FD3476">
        <w:rPr>
          <w:rFonts w:ascii="Arial" w:hAnsi="Arial" w:cs="Arial"/>
          <w:sz w:val="24"/>
          <w:szCs w:val="24"/>
        </w:rPr>
        <w:t>for confirmation with</w:t>
      </w:r>
      <w:r>
        <w:rPr>
          <w:rFonts w:ascii="Arial" w:hAnsi="Arial" w:cs="Arial"/>
          <w:sz w:val="24"/>
          <w:szCs w:val="24"/>
        </w:rPr>
        <w:t xml:space="preserve"> modifications.</w:t>
      </w:r>
    </w:p>
    <w:p w14:paraId="5A59BA39" w14:textId="233CB879" w:rsidR="00A111B9" w:rsidRPr="0004068C" w:rsidRDefault="00A111B9" w:rsidP="00A111B9">
      <w:pPr>
        <w:pStyle w:val="Style1"/>
        <w:numPr>
          <w:ilvl w:val="0"/>
          <w:numId w:val="0"/>
        </w:numPr>
        <w:rPr>
          <w:rFonts w:ascii="Arial" w:hAnsi="Arial" w:cs="Arial"/>
          <w:b/>
          <w:bCs/>
          <w:sz w:val="24"/>
          <w:szCs w:val="24"/>
        </w:rPr>
      </w:pPr>
      <w:r w:rsidRPr="0004068C">
        <w:rPr>
          <w:rFonts w:ascii="Arial" w:hAnsi="Arial" w:cs="Arial"/>
          <w:b/>
          <w:bCs/>
          <w:sz w:val="24"/>
          <w:szCs w:val="24"/>
        </w:rPr>
        <w:t>Formal Decision</w:t>
      </w:r>
    </w:p>
    <w:p w14:paraId="77C1770C" w14:textId="3120C474" w:rsidR="00EA7D34" w:rsidRPr="00307F49" w:rsidRDefault="00EA7D34" w:rsidP="00307F49">
      <w:pPr>
        <w:pStyle w:val="Style1"/>
        <w:rPr>
          <w:rFonts w:ascii="Arial" w:hAnsi="Arial" w:cs="Arial"/>
          <w:color w:val="auto"/>
          <w:sz w:val="24"/>
          <w:szCs w:val="24"/>
        </w:rPr>
      </w:pPr>
      <w:r w:rsidRPr="00F6707A">
        <w:rPr>
          <w:rFonts w:ascii="Arial" w:hAnsi="Arial" w:cs="Arial"/>
          <w:color w:val="auto"/>
          <w:sz w:val="24"/>
          <w:szCs w:val="24"/>
        </w:rPr>
        <w:t>I propose to confirm the Order subject to the following modifications:</w:t>
      </w:r>
    </w:p>
    <w:p w14:paraId="3BAD0538" w14:textId="52339448" w:rsidR="00F314C1" w:rsidRPr="009E2B1E" w:rsidRDefault="00605682" w:rsidP="004011B2">
      <w:pPr>
        <w:pStyle w:val="Style1"/>
        <w:numPr>
          <w:ilvl w:val="0"/>
          <w:numId w:val="24"/>
        </w:numPr>
        <w:rPr>
          <w:rFonts w:ascii="Arial" w:hAnsi="Arial" w:cs="Arial"/>
          <w:color w:val="auto"/>
          <w:sz w:val="24"/>
          <w:szCs w:val="24"/>
        </w:rPr>
      </w:pPr>
      <w:r w:rsidRPr="009E2B1E">
        <w:rPr>
          <w:rFonts w:ascii="Arial" w:hAnsi="Arial" w:cs="Arial"/>
          <w:color w:val="auto"/>
          <w:sz w:val="24"/>
          <w:szCs w:val="24"/>
        </w:rPr>
        <w:t>D</w:t>
      </w:r>
      <w:r w:rsidR="000A6057" w:rsidRPr="009E2B1E">
        <w:rPr>
          <w:rFonts w:ascii="Arial" w:hAnsi="Arial" w:cs="Arial"/>
          <w:color w:val="auto"/>
          <w:sz w:val="24"/>
          <w:szCs w:val="24"/>
        </w:rPr>
        <w:t>elete the text “</w:t>
      </w:r>
      <w:r w:rsidR="00232F26" w:rsidRPr="009E2B1E">
        <w:rPr>
          <w:rFonts w:ascii="Arial" w:hAnsi="Arial" w:cs="Arial"/>
          <w:color w:val="auto"/>
          <w:sz w:val="24"/>
          <w:szCs w:val="24"/>
        </w:rPr>
        <w:t>(</w:t>
      </w:r>
      <w:r w:rsidR="000A6057" w:rsidRPr="009E2B1E">
        <w:rPr>
          <w:rFonts w:ascii="Arial" w:hAnsi="Arial" w:cs="Arial"/>
          <w:i/>
          <w:iCs/>
          <w:color w:val="auto"/>
          <w:sz w:val="24"/>
          <w:szCs w:val="24"/>
        </w:rPr>
        <w:t>PUBLIC FOOTPATH</w:t>
      </w:r>
      <w:r w:rsidR="00D04CDF" w:rsidRPr="009E2B1E">
        <w:rPr>
          <w:rFonts w:ascii="Arial" w:hAnsi="Arial" w:cs="Arial"/>
          <w:i/>
          <w:iCs/>
          <w:color w:val="auto"/>
          <w:sz w:val="24"/>
          <w:szCs w:val="24"/>
        </w:rPr>
        <w:t xml:space="preserve"> RINGMER 33, BARCOMBE 73a, BARCOMBE 73b, BARCOMBE 7</w:t>
      </w:r>
      <w:r w:rsidR="00232F26" w:rsidRPr="009E2B1E">
        <w:rPr>
          <w:rFonts w:ascii="Arial" w:hAnsi="Arial" w:cs="Arial"/>
          <w:i/>
          <w:iCs/>
          <w:color w:val="auto"/>
          <w:sz w:val="24"/>
          <w:szCs w:val="24"/>
        </w:rPr>
        <w:t>3c, BARCOMBE 74)</w:t>
      </w:r>
      <w:r w:rsidR="000A6057" w:rsidRPr="009E2B1E">
        <w:rPr>
          <w:rFonts w:ascii="Arial" w:hAnsi="Arial" w:cs="Arial"/>
          <w:color w:val="auto"/>
          <w:sz w:val="24"/>
          <w:szCs w:val="24"/>
        </w:rPr>
        <w:t>”</w:t>
      </w:r>
      <w:r w:rsidR="00232F26" w:rsidRPr="009E2B1E">
        <w:rPr>
          <w:rFonts w:ascii="Arial" w:hAnsi="Arial" w:cs="Arial"/>
          <w:color w:val="auto"/>
          <w:sz w:val="24"/>
          <w:szCs w:val="24"/>
        </w:rPr>
        <w:t xml:space="preserve"> </w:t>
      </w:r>
      <w:r w:rsidRPr="009E2B1E">
        <w:rPr>
          <w:rFonts w:ascii="Arial" w:hAnsi="Arial" w:cs="Arial"/>
          <w:color w:val="auto"/>
          <w:sz w:val="24"/>
          <w:szCs w:val="24"/>
        </w:rPr>
        <w:t xml:space="preserve">in the Order title </w:t>
      </w:r>
      <w:r w:rsidR="00232F26" w:rsidRPr="009E2B1E">
        <w:rPr>
          <w:rFonts w:ascii="Arial" w:hAnsi="Arial" w:cs="Arial"/>
          <w:color w:val="auto"/>
          <w:sz w:val="24"/>
          <w:szCs w:val="24"/>
        </w:rPr>
        <w:t>and insert:</w:t>
      </w:r>
    </w:p>
    <w:p w14:paraId="75155F6F" w14:textId="2054467E" w:rsidR="00232F26" w:rsidRPr="009E2B1E" w:rsidRDefault="00E0352D" w:rsidP="00232F26">
      <w:pPr>
        <w:pStyle w:val="Style1"/>
        <w:numPr>
          <w:ilvl w:val="0"/>
          <w:numId w:val="0"/>
        </w:numPr>
        <w:ind w:left="1151"/>
        <w:rPr>
          <w:rFonts w:ascii="Arial" w:hAnsi="Arial" w:cs="Arial"/>
          <w:color w:val="auto"/>
          <w:sz w:val="24"/>
          <w:szCs w:val="24"/>
        </w:rPr>
      </w:pPr>
      <w:r w:rsidRPr="009E2B1E">
        <w:rPr>
          <w:rFonts w:ascii="Arial" w:hAnsi="Arial" w:cs="Arial"/>
          <w:color w:val="auto"/>
          <w:sz w:val="24"/>
          <w:szCs w:val="24"/>
        </w:rPr>
        <w:t>“(</w:t>
      </w:r>
      <w:r w:rsidRPr="009E2B1E">
        <w:rPr>
          <w:rFonts w:ascii="Arial" w:hAnsi="Arial" w:cs="Arial"/>
          <w:i/>
          <w:iCs/>
          <w:color w:val="auto"/>
          <w:sz w:val="24"/>
          <w:szCs w:val="24"/>
        </w:rPr>
        <w:t>BRIDLEWAY RINGMER 33, BRID</w:t>
      </w:r>
      <w:r w:rsidR="00CD4B2C" w:rsidRPr="009E2B1E">
        <w:rPr>
          <w:rFonts w:ascii="Arial" w:hAnsi="Arial" w:cs="Arial"/>
          <w:i/>
          <w:iCs/>
          <w:color w:val="auto"/>
          <w:sz w:val="24"/>
          <w:szCs w:val="24"/>
        </w:rPr>
        <w:t>LEWAY</w:t>
      </w:r>
      <w:r w:rsidR="0044603C" w:rsidRPr="009E2B1E">
        <w:rPr>
          <w:rFonts w:ascii="Arial" w:hAnsi="Arial" w:cs="Arial"/>
          <w:i/>
          <w:iCs/>
          <w:color w:val="auto"/>
          <w:sz w:val="24"/>
          <w:szCs w:val="24"/>
        </w:rPr>
        <w:t xml:space="preserve"> </w:t>
      </w:r>
      <w:r w:rsidR="003C24A5" w:rsidRPr="009E2B1E">
        <w:rPr>
          <w:rFonts w:ascii="Arial" w:hAnsi="Arial" w:cs="Arial"/>
          <w:i/>
          <w:iCs/>
          <w:color w:val="auto"/>
          <w:sz w:val="24"/>
          <w:szCs w:val="24"/>
        </w:rPr>
        <w:t>BARCOMBE</w:t>
      </w:r>
      <w:r w:rsidRPr="009E2B1E">
        <w:rPr>
          <w:rFonts w:ascii="Arial" w:hAnsi="Arial" w:cs="Arial"/>
          <w:i/>
          <w:iCs/>
          <w:color w:val="auto"/>
          <w:sz w:val="24"/>
          <w:szCs w:val="24"/>
        </w:rPr>
        <w:t xml:space="preserve"> 73a, </w:t>
      </w:r>
      <w:r w:rsidR="0015025E" w:rsidRPr="009E2B1E">
        <w:rPr>
          <w:rFonts w:ascii="Arial" w:hAnsi="Arial" w:cs="Arial"/>
          <w:i/>
          <w:iCs/>
          <w:color w:val="auto"/>
          <w:sz w:val="24"/>
          <w:szCs w:val="24"/>
        </w:rPr>
        <w:t xml:space="preserve">BRIDLEWAY </w:t>
      </w:r>
      <w:r w:rsidRPr="009E2B1E">
        <w:rPr>
          <w:rFonts w:ascii="Arial" w:hAnsi="Arial" w:cs="Arial"/>
          <w:i/>
          <w:iCs/>
          <w:color w:val="auto"/>
          <w:sz w:val="24"/>
          <w:szCs w:val="24"/>
        </w:rPr>
        <w:t xml:space="preserve">BARCOMBE 73b, </w:t>
      </w:r>
      <w:r w:rsidR="0015025E" w:rsidRPr="009E2B1E">
        <w:rPr>
          <w:rFonts w:ascii="Arial" w:hAnsi="Arial" w:cs="Arial"/>
          <w:i/>
          <w:iCs/>
          <w:color w:val="auto"/>
          <w:sz w:val="24"/>
          <w:szCs w:val="24"/>
        </w:rPr>
        <w:t xml:space="preserve">RESTRICTED BYWAY </w:t>
      </w:r>
      <w:r w:rsidRPr="009E2B1E">
        <w:rPr>
          <w:rFonts w:ascii="Arial" w:hAnsi="Arial" w:cs="Arial"/>
          <w:i/>
          <w:iCs/>
          <w:color w:val="auto"/>
          <w:sz w:val="24"/>
          <w:szCs w:val="24"/>
        </w:rPr>
        <w:t>BARCOMBE 73c, BARCOMBE 74)</w:t>
      </w:r>
      <w:r w:rsidRPr="009E2B1E">
        <w:rPr>
          <w:rFonts w:ascii="Arial" w:hAnsi="Arial" w:cs="Arial"/>
          <w:color w:val="auto"/>
          <w:sz w:val="24"/>
          <w:szCs w:val="24"/>
        </w:rPr>
        <w:t>”</w:t>
      </w:r>
    </w:p>
    <w:p w14:paraId="4853B8FA" w14:textId="362305DF" w:rsidR="00A105EC" w:rsidRPr="009E2B1E" w:rsidRDefault="00CA4701" w:rsidP="004011B2">
      <w:pPr>
        <w:pStyle w:val="Style1"/>
        <w:numPr>
          <w:ilvl w:val="0"/>
          <w:numId w:val="24"/>
        </w:numPr>
        <w:rPr>
          <w:rFonts w:ascii="Arial" w:hAnsi="Arial" w:cs="Arial"/>
          <w:color w:val="auto"/>
          <w:sz w:val="24"/>
          <w:szCs w:val="24"/>
        </w:rPr>
      </w:pPr>
      <w:r w:rsidRPr="009E2B1E">
        <w:rPr>
          <w:rFonts w:ascii="Arial" w:hAnsi="Arial" w:cs="Arial"/>
          <w:color w:val="auto"/>
          <w:sz w:val="24"/>
          <w:szCs w:val="24"/>
        </w:rPr>
        <w:t>D</w:t>
      </w:r>
      <w:r w:rsidR="004C3DA4" w:rsidRPr="009E2B1E">
        <w:rPr>
          <w:rFonts w:ascii="Arial" w:hAnsi="Arial" w:cs="Arial"/>
          <w:color w:val="auto"/>
          <w:sz w:val="24"/>
          <w:szCs w:val="24"/>
        </w:rPr>
        <w:t>elete the text “</w:t>
      </w:r>
      <w:r w:rsidRPr="009E2B1E">
        <w:rPr>
          <w:rFonts w:ascii="Arial" w:hAnsi="Arial" w:cs="Arial"/>
          <w:color w:val="auto"/>
          <w:sz w:val="24"/>
          <w:szCs w:val="24"/>
        </w:rPr>
        <w:t>(</w:t>
      </w:r>
      <w:r w:rsidR="004C3DA4" w:rsidRPr="009E2B1E">
        <w:rPr>
          <w:rFonts w:ascii="Arial" w:hAnsi="Arial" w:cs="Arial"/>
          <w:i/>
          <w:iCs/>
          <w:color w:val="auto"/>
          <w:sz w:val="24"/>
          <w:szCs w:val="24"/>
        </w:rPr>
        <w:t>Public Footpath</w:t>
      </w:r>
      <w:r w:rsidRPr="009E2B1E">
        <w:rPr>
          <w:rFonts w:ascii="Arial" w:hAnsi="Arial" w:cs="Arial"/>
          <w:i/>
          <w:iCs/>
          <w:color w:val="auto"/>
          <w:sz w:val="24"/>
          <w:szCs w:val="24"/>
        </w:rPr>
        <w:t xml:space="preserve"> </w:t>
      </w:r>
      <w:r w:rsidR="007B66BE" w:rsidRPr="009E2B1E">
        <w:rPr>
          <w:rFonts w:ascii="Arial" w:hAnsi="Arial" w:cs="Arial"/>
          <w:i/>
          <w:iCs/>
          <w:color w:val="auto"/>
          <w:sz w:val="24"/>
          <w:szCs w:val="24"/>
        </w:rPr>
        <w:t xml:space="preserve">Ringmer33, </w:t>
      </w:r>
      <w:proofErr w:type="spellStart"/>
      <w:r w:rsidR="007B66BE" w:rsidRPr="009E2B1E">
        <w:rPr>
          <w:rFonts w:ascii="Arial" w:hAnsi="Arial" w:cs="Arial"/>
          <w:i/>
          <w:iCs/>
          <w:color w:val="auto"/>
          <w:sz w:val="24"/>
          <w:szCs w:val="24"/>
        </w:rPr>
        <w:t>Barcombe</w:t>
      </w:r>
      <w:proofErr w:type="spellEnd"/>
      <w:r w:rsidR="007B66BE" w:rsidRPr="009E2B1E">
        <w:rPr>
          <w:rFonts w:ascii="Arial" w:hAnsi="Arial" w:cs="Arial"/>
          <w:i/>
          <w:iCs/>
          <w:color w:val="auto"/>
          <w:sz w:val="24"/>
          <w:szCs w:val="24"/>
        </w:rPr>
        <w:t xml:space="preserve"> 73a, </w:t>
      </w:r>
      <w:proofErr w:type="spellStart"/>
      <w:r w:rsidR="007B66BE" w:rsidRPr="009E2B1E">
        <w:rPr>
          <w:rFonts w:ascii="Arial" w:hAnsi="Arial" w:cs="Arial"/>
          <w:i/>
          <w:iCs/>
          <w:color w:val="auto"/>
          <w:sz w:val="24"/>
          <w:szCs w:val="24"/>
        </w:rPr>
        <w:t>Barcombe</w:t>
      </w:r>
      <w:proofErr w:type="spellEnd"/>
      <w:r w:rsidR="007B66BE" w:rsidRPr="009E2B1E">
        <w:rPr>
          <w:rFonts w:ascii="Arial" w:hAnsi="Arial" w:cs="Arial"/>
          <w:i/>
          <w:iCs/>
          <w:color w:val="auto"/>
          <w:sz w:val="24"/>
          <w:szCs w:val="24"/>
        </w:rPr>
        <w:t xml:space="preserve"> 73b, </w:t>
      </w:r>
      <w:proofErr w:type="spellStart"/>
      <w:r w:rsidR="007B66BE" w:rsidRPr="009E2B1E">
        <w:rPr>
          <w:rFonts w:ascii="Arial" w:hAnsi="Arial" w:cs="Arial"/>
          <w:i/>
          <w:iCs/>
          <w:color w:val="auto"/>
          <w:sz w:val="24"/>
          <w:szCs w:val="24"/>
        </w:rPr>
        <w:t>Barcombe</w:t>
      </w:r>
      <w:proofErr w:type="spellEnd"/>
      <w:r w:rsidR="007B66BE" w:rsidRPr="009E2B1E">
        <w:rPr>
          <w:rFonts w:ascii="Arial" w:hAnsi="Arial" w:cs="Arial"/>
          <w:i/>
          <w:iCs/>
          <w:color w:val="auto"/>
          <w:sz w:val="24"/>
          <w:szCs w:val="24"/>
        </w:rPr>
        <w:t xml:space="preserve"> 73c</w:t>
      </w:r>
      <w:r w:rsidR="008B12DD" w:rsidRPr="009E2B1E">
        <w:rPr>
          <w:rFonts w:ascii="Arial" w:hAnsi="Arial" w:cs="Arial"/>
          <w:i/>
          <w:iCs/>
          <w:color w:val="auto"/>
          <w:sz w:val="24"/>
          <w:szCs w:val="24"/>
        </w:rPr>
        <w:t xml:space="preserve">, </w:t>
      </w:r>
      <w:proofErr w:type="spellStart"/>
      <w:r w:rsidR="008B12DD" w:rsidRPr="009E2B1E">
        <w:rPr>
          <w:rFonts w:ascii="Arial" w:hAnsi="Arial" w:cs="Arial"/>
          <w:i/>
          <w:iCs/>
          <w:color w:val="auto"/>
          <w:sz w:val="24"/>
          <w:szCs w:val="24"/>
        </w:rPr>
        <w:t>Barcombe</w:t>
      </w:r>
      <w:proofErr w:type="spellEnd"/>
      <w:r w:rsidR="008B12DD" w:rsidRPr="009E2B1E">
        <w:rPr>
          <w:rFonts w:ascii="Arial" w:hAnsi="Arial" w:cs="Arial"/>
          <w:i/>
          <w:iCs/>
          <w:color w:val="auto"/>
          <w:sz w:val="24"/>
          <w:szCs w:val="24"/>
        </w:rPr>
        <w:t xml:space="preserve"> 74)</w:t>
      </w:r>
      <w:r w:rsidR="004C3DA4" w:rsidRPr="009E2B1E">
        <w:rPr>
          <w:rFonts w:ascii="Arial" w:hAnsi="Arial" w:cs="Arial"/>
          <w:color w:val="auto"/>
          <w:sz w:val="24"/>
          <w:szCs w:val="24"/>
        </w:rPr>
        <w:t>”</w:t>
      </w:r>
      <w:r w:rsidR="008B12DD" w:rsidRPr="009E2B1E">
        <w:rPr>
          <w:rFonts w:ascii="Arial" w:hAnsi="Arial" w:cs="Arial"/>
          <w:color w:val="auto"/>
          <w:sz w:val="24"/>
          <w:szCs w:val="24"/>
        </w:rPr>
        <w:t xml:space="preserve"> in article 3 of the Order title and insert:</w:t>
      </w:r>
    </w:p>
    <w:p w14:paraId="07833026" w14:textId="60F5D81C" w:rsidR="00C10F3A" w:rsidRPr="009E2B1E" w:rsidRDefault="00C10F3A" w:rsidP="00853B9A">
      <w:pPr>
        <w:pStyle w:val="Style1"/>
        <w:numPr>
          <w:ilvl w:val="0"/>
          <w:numId w:val="0"/>
        </w:numPr>
        <w:ind w:left="1151"/>
        <w:rPr>
          <w:rFonts w:ascii="Arial" w:hAnsi="Arial" w:cs="Arial"/>
          <w:i/>
          <w:iCs/>
          <w:color w:val="auto"/>
          <w:sz w:val="24"/>
          <w:szCs w:val="24"/>
        </w:rPr>
      </w:pPr>
      <w:r w:rsidRPr="009E2B1E">
        <w:rPr>
          <w:rFonts w:ascii="Arial" w:hAnsi="Arial" w:cs="Arial"/>
          <w:color w:val="auto"/>
          <w:sz w:val="24"/>
          <w:szCs w:val="24"/>
        </w:rPr>
        <w:t>“(</w:t>
      </w:r>
      <w:r w:rsidRPr="009E2B1E">
        <w:rPr>
          <w:rFonts w:ascii="Arial" w:hAnsi="Arial" w:cs="Arial"/>
          <w:i/>
          <w:iCs/>
          <w:color w:val="auto"/>
          <w:sz w:val="24"/>
          <w:szCs w:val="24"/>
        </w:rPr>
        <w:t xml:space="preserve">Bridleway Ringmer33, </w:t>
      </w:r>
      <w:r w:rsidR="00853B9A" w:rsidRPr="009E2B1E">
        <w:rPr>
          <w:rFonts w:ascii="Arial" w:hAnsi="Arial" w:cs="Arial"/>
          <w:i/>
          <w:iCs/>
          <w:color w:val="auto"/>
          <w:sz w:val="24"/>
          <w:szCs w:val="24"/>
        </w:rPr>
        <w:t>Bridleway</w:t>
      </w:r>
      <w:r w:rsidRPr="009E2B1E">
        <w:rPr>
          <w:rFonts w:ascii="Arial" w:hAnsi="Arial" w:cs="Arial"/>
          <w:i/>
          <w:iCs/>
          <w:color w:val="auto"/>
          <w:sz w:val="24"/>
          <w:szCs w:val="24"/>
        </w:rPr>
        <w:t xml:space="preserve"> </w:t>
      </w:r>
      <w:proofErr w:type="spellStart"/>
      <w:r w:rsidRPr="009E2B1E">
        <w:rPr>
          <w:rFonts w:ascii="Arial" w:hAnsi="Arial" w:cs="Arial"/>
          <w:i/>
          <w:iCs/>
          <w:color w:val="auto"/>
          <w:sz w:val="24"/>
          <w:szCs w:val="24"/>
        </w:rPr>
        <w:t>Barcombe</w:t>
      </w:r>
      <w:proofErr w:type="spellEnd"/>
      <w:r w:rsidRPr="009E2B1E">
        <w:rPr>
          <w:rFonts w:ascii="Arial" w:hAnsi="Arial" w:cs="Arial"/>
          <w:i/>
          <w:iCs/>
          <w:color w:val="auto"/>
          <w:sz w:val="24"/>
          <w:szCs w:val="24"/>
        </w:rPr>
        <w:t xml:space="preserve"> 73a, </w:t>
      </w:r>
      <w:r w:rsidR="00853B9A" w:rsidRPr="009E2B1E">
        <w:rPr>
          <w:rFonts w:ascii="Arial" w:hAnsi="Arial" w:cs="Arial"/>
          <w:i/>
          <w:iCs/>
          <w:color w:val="auto"/>
          <w:sz w:val="24"/>
          <w:szCs w:val="24"/>
        </w:rPr>
        <w:t>Bridleway</w:t>
      </w:r>
      <w:r w:rsidRPr="009E2B1E">
        <w:rPr>
          <w:rFonts w:ascii="Arial" w:hAnsi="Arial" w:cs="Arial"/>
          <w:i/>
          <w:iCs/>
          <w:color w:val="auto"/>
          <w:sz w:val="24"/>
          <w:szCs w:val="24"/>
        </w:rPr>
        <w:t xml:space="preserve"> </w:t>
      </w:r>
      <w:proofErr w:type="spellStart"/>
      <w:r w:rsidRPr="009E2B1E">
        <w:rPr>
          <w:rFonts w:ascii="Arial" w:hAnsi="Arial" w:cs="Arial"/>
          <w:i/>
          <w:iCs/>
          <w:color w:val="auto"/>
          <w:sz w:val="24"/>
          <w:szCs w:val="24"/>
        </w:rPr>
        <w:t>Barcombe</w:t>
      </w:r>
      <w:proofErr w:type="spellEnd"/>
      <w:r w:rsidRPr="009E2B1E">
        <w:rPr>
          <w:rFonts w:ascii="Arial" w:hAnsi="Arial" w:cs="Arial"/>
          <w:i/>
          <w:iCs/>
          <w:color w:val="auto"/>
          <w:sz w:val="24"/>
          <w:szCs w:val="24"/>
        </w:rPr>
        <w:t xml:space="preserve"> 73b, Restricted Byway </w:t>
      </w:r>
      <w:proofErr w:type="spellStart"/>
      <w:r w:rsidRPr="009E2B1E">
        <w:rPr>
          <w:rFonts w:ascii="Arial" w:hAnsi="Arial" w:cs="Arial"/>
          <w:i/>
          <w:iCs/>
          <w:color w:val="auto"/>
          <w:sz w:val="24"/>
          <w:szCs w:val="24"/>
        </w:rPr>
        <w:t>Barcombe</w:t>
      </w:r>
      <w:proofErr w:type="spellEnd"/>
      <w:r w:rsidRPr="009E2B1E">
        <w:rPr>
          <w:rFonts w:ascii="Arial" w:hAnsi="Arial" w:cs="Arial"/>
          <w:i/>
          <w:iCs/>
          <w:color w:val="auto"/>
          <w:sz w:val="24"/>
          <w:szCs w:val="24"/>
        </w:rPr>
        <w:t xml:space="preserve"> 73c, Restricted Byway </w:t>
      </w:r>
      <w:proofErr w:type="spellStart"/>
      <w:r w:rsidRPr="009E2B1E">
        <w:rPr>
          <w:rFonts w:ascii="Arial" w:hAnsi="Arial" w:cs="Arial"/>
          <w:i/>
          <w:iCs/>
          <w:color w:val="auto"/>
          <w:sz w:val="24"/>
          <w:szCs w:val="24"/>
        </w:rPr>
        <w:t>Barcombe</w:t>
      </w:r>
      <w:proofErr w:type="spellEnd"/>
      <w:r w:rsidRPr="009E2B1E">
        <w:rPr>
          <w:rFonts w:ascii="Arial" w:hAnsi="Arial" w:cs="Arial"/>
          <w:i/>
          <w:iCs/>
          <w:color w:val="auto"/>
          <w:sz w:val="24"/>
          <w:szCs w:val="24"/>
        </w:rPr>
        <w:t xml:space="preserve"> 74)</w:t>
      </w:r>
      <w:r w:rsidRPr="009E2B1E">
        <w:rPr>
          <w:rFonts w:ascii="Arial" w:hAnsi="Arial" w:cs="Arial"/>
          <w:color w:val="auto"/>
          <w:sz w:val="24"/>
          <w:szCs w:val="24"/>
        </w:rPr>
        <w:t>”</w:t>
      </w:r>
    </w:p>
    <w:p w14:paraId="3A9AACFD" w14:textId="0C48EE1D" w:rsidR="00364A93" w:rsidRDefault="00185197" w:rsidP="004011B2">
      <w:pPr>
        <w:pStyle w:val="Style1"/>
        <w:numPr>
          <w:ilvl w:val="0"/>
          <w:numId w:val="24"/>
        </w:numPr>
        <w:rPr>
          <w:rFonts w:ascii="Arial" w:hAnsi="Arial" w:cs="Arial"/>
          <w:color w:val="auto"/>
          <w:sz w:val="24"/>
          <w:szCs w:val="24"/>
        </w:rPr>
      </w:pPr>
      <w:r w:rsidRPr="009E2B1E">
        <w:rPr>
          <w:rFonts w:ascii="Arial" w:hAnsi="Arial" w:cs="Arial"/>
          <w:color w:val="auto"/>
          <w:sz w:val="24"/>
          <w:szCs w:val="24"/>
        </w:rPr>
        <w:t xml:space="preserve">Delete the text </w:t>
      </w:r>
      <w:r w:rsidR="00861431" w:rsidRPr="009E2B1E">
        <w:rPr>
          <w:rFonts w:ascii="Arial" w:hAnsi="Arial" w:cs="Arial"/>
          <w:color w:val="auto"/>
          <w:sz w:val="24"/>
          <w:szCs w:val="24"/>
        </w:rPr>
        <w:t>“</w:t>
      </w:r>
      <w:r w:rsidR="00861431" w:rsidRPr="009E2B1E">
        <w:rPr>
          <w:rFonts w:ascii="Arial" w:hAnsi="Arial" w:cs="Arial"/>
          <w:i/>
          <w:iCs/>
          <w:color w:val="auto"/>
          <w:sz w:val="24"/>
          <w:szCs w:val="24"/>
        </w:rPr>
        <w:t>A route comprising a public footpath</w:t>
      </w:r>
      <w:r w:rsidR="003C2C5B" w:rsidRPr="009E2B1E">
        <w:rPr>
          <w:rFonts w:ascii="Arial" w:hAnsi="Arial" w:cs="Arial"/>
          <w:color w:val="auto"/>
          <w:sz w:val="24"/>
          <w:szCs w:val="24"/>
        </w:rPr>
        <w:t>”</w:t>
      </w:r>
      <w:r w:rsidR="000F377A" w:rsidRPr="009E2B1E">
        <w:rPr>
          <w:rFonts w:ascii="Arial" w:hAnsi="Arial" w:cs="Arial"/>
          <w:color w:val="auto"/>
          <w:sz w:val="24"/>
          <w:szCs w:val="24"/>
        </w:rPr>
        <w:t xml:space="preserve"> in Part I of the Order </w:t>
      </w:r>
      <w:r w:rsidR="000F377A" w:rsidRPr="00F6707A">
        <w:rPr>
          <w:rFonts w:ascii="Arial" w:hAnsi="Arial" w:cs="Arial"/>
          <w:color w:val="auto"/>
          <w:sz w:val="24"/>
          <w:szCs w:val="24"/>
        </w:rPr>
        <w:t>Schedule and insert:</w:t>
      </w:r>
    </w:p>
    <w:p w14:paraId="03EE0C76" w14:textId="77777777" w:rsidR="00286EA3" w:rsidRDefault="000F377A" w:rsidP="000F377A">
      <w:pPr>
        <w:pStyle w:val="Style1"/>
        <w:numPr>
          <w:ilvl w:val="0"/>
          <w:numId w:val="0"/>
        </w:numPr>
        <w:ind w:left="1151"/>
        <w:rPr>
          <w:rFonts w:ascii="Arial" w:hAnsi="Arial" w:cs="Arial"/>
          <w:color w:val="auto"/>
          <w:sz w:val="24"/>
          <w:szCs w:val="24"/>
        </w:rPr>
      </w:pPr>
      <w:r>
        <w:rPr>
          <w:rFonts w:ascii="Arial" w:hAnsi="Arial" w:cs="Arial"/>
          <w:color w:val="auto"/>
          <w:sz w:val="24"/>
          <w:szCs w:val="24"/>
        </w:rPr>
        <w:t>“</w:t>
      </w:r>
      <w:r w:rsidRPr="00286EA3">
        <w:rPr>
          <w:rFonts w:ascii="Arial" w:hAnsi="Arial" w:cs="Arial"/>
          <w:i/>
          <w:iCs/>
          <w:color w:val="auto"/>
          <w:sz w:val="24"/>
          <w:szCs w:val="24"/>
        </w:rPr>
        <w:t xml:space="preserve">A route comprising a bridleway and </w:t>
      </w:r>
      <w:r w:rsidR="0095058A" w:rsidRPr="00286EA3">
        <w:rPr>
          <w:rFonts w:ascii="Arial" w:hAnsi="Arial" w:cs="Arial"/>
          <w:i/>
          <w:iCs/>
          <w:color w:val="auto"/>
          <w:sz w:val="24"/>
          <w:szCs w:val="24"/>
        </w:rPr>
        <w:t xml:space="preserve">restricted </w:t>
      </w:r>
      <w:proofErr w:type="gramStart"/>
      <w:r w:rsidR="0095058A" w:rsidRPr="00286EA3">
        <w:rPr>
          <w:rFonts w:ascii="Arial" w:hAnsi="Arial" w:cs="Arial"/>
          <w:i/>
          <w:iCs/>
          <w:color w:val="auto"/>
          <w:sz w:val="24"/>
          <w:szCs w:val="24"/>
        </w:rPr>
        <w:t>byway</w:t>
      </w:r>
      <w:r w:rsidR="00286EA3">
        <w:rPr>
          <w:rFonts w:ascii="Arial" w:hAnsi="Arial" w:cs="Arial"/>
          <w:color w:val="auto"/>
          <w:sz w:val="24"/>
          <w:szCs w:val="24"/>
        </w:rPr>
        <w:t>”</w:t>
      </w:r>
      <w:proofErr w:type="gramEnd"/>
    </w:p>
    <w:p w14:paraId="3FA3CFF3" w14:textId="705CB368" w:rsidR="000F377A" w:rsidRDefault="007538C3" w:rsidP="00286EA3">
      <w:pPr>
        <w:pStyle w:val="Style1"/>
        <w:numPr>
          <w:ilvl w:val="0"/>
          <w:numId w:val="24"/>
        </w:numPr>
        <w:rPr>
          <w:rFonts w:ascii="Arial" w:hAnsi="Arial" w:cs="Arial"/>
          <w:color w:val="auto"/>
          <w:sz w:val="24"/>
          <w:szCs w:val="24"/>
        </w:rPr>
      </w:pPr>
      <w:r>
        <w:rPr>
          <w:rFonts w:ascii="Arial" w:hAnsi="Arial" w:cs="Arial"/>
          <w:color w:val="auto"/>
          <w:sz w:val="24"/>
          <w:szCs w:val="24"/>
        </w:rPr>
        <w:t>Delete the text “</w:t>
      </w:r>
      <w:r w:rsidRPr="007538C3">
        <w:rPr>
          <w:rFonts w:ascii="Arial" w:hAnsi="Arial" w:cs="Arial"/>
          <w:i/>
          <w:iCs/>
          <w:color w:val="auto"/>
          <w:sz w:val="24"/>
          <w:szCs w:val="24"/>
        </w:rPr>
        <w:t>The public footpath commences</w:t>
      </w:r>
      <w:r>
        <w:rPr>
          <w:rFonts w:ascii="Arial" w:hAnsi="Arial" w:cs="Arial"/>
          <w:color w:val="auto"/>
          <w:sz w:val="24"/>
          <w:szCs w:val="24"/>
        </w:rPr>
        <w:t xml:space="preserve">” </w:t>
      </w:r>
      <w:r w:rsidRPr="00F6707A">
        <w:rPr>
          <w:rFonts w:ascii="Arial" w:hAnsi="Arial" w:cs="Arial"/>
          <w:color w:val="auto"/>
          <w:sz w:val="24"/>
          <w:szCs w:val="24"/>
        </w:rPr>
        <w:t>in Part I of the Order Schedule and insert:</w:t>
      </w:r>
    </w:p>
    <w:p w14:paraId="3AC6E450" w14:textId="1AF4584D" w:rsidR="007538C3" w:rsidRDefault="007538C3" w:rsidP="007538C3">
      <w:pPr>
        <w:pStyle w:val="Style1"/>
        <w:numPr>
          <w:ilvl w:val="0"/>
          <w:numId w:val="0"/>
        </w:numPr>
        <w:ind w:left="1151"/>
        <w:rPr>
          <w:rFonts w:ascii="Arial" w:hAnsi="Arial" w:cs="Arial"/>
          <w:i/>
          <w:iCs/>
          <w:color w:val="auto"/>
          <w:sz w:val="24"/>
          <w:szCs w:val="24"/>
        </w:rPr>
      </w:pPr>
      <w:r>
        <w:rPr>
          <w:rFonts w:ascii="Arial" w:hAnsi="Arial" w:cs="Arial"/>
          <w:color w:val="auto"/>
          <w:sz w:val="24"/>
          <w:szCs w:val="24"/>
        </w:rPr>
        <w:t>“</w:t>
      </w:r>
      <w:r w:rsidRPr="007538C3">
        <w:rPr>
          <w:rFonts w:ascii="Arial" w:hAnsi="Arial" w:cs="Arial"/>
          <w:i/>
          <w:iCs/>
          <w:color w:val="auto"/>
          <w:sz w:val="24"/>
          <w:szCs w:val="24"/>
        </w:rPr>
        <w:t xml:space="preserve">The public </w:t>
      </w:r>
      <w:r>
        <w:rPr>
          <w:rFonts w:ascii="Arial" w:hAnsi="Arial" w:cs="Arial"/>
          <w:i/>
          <w:iCs/>
          <w:color w:val="auto"/>
          <w:sz w:val="24"/>
          <w:szCs w:val="24"/>
        </w:rPr>
        <w:t>bridleway</w:t>
      </w:r>
      <w:r w:rsidRPr="007538C3">
        <w:rPr>
          <w:rFonts w:ascii="Arial" w:hAnsi="Arial" w:cs="Arial"/>
          <w:i/>
          <w:iCs/>
          <w:color w:val="auto"/>
          <w:sz w:val="24"/>
          <w:szCs w:val="24"/>
        </w:rPr>
        <w:t xml:space="preserve"> </w:t>
      </w:r>
      <w:proofErr w:type="gramStart"/>
      <w:r w:rsidRPr="007538C3">
        <w:rPr>
          <w:rFonts w:ascii="Arial" w:hAnsi="Arial" w:cs="Arial"/>
          <w:i/>
          <w:iCs/>
          <w:color w:val="auto"/>
          <w:sz w:val="24"/>
          <w:szCs w:val="24"/>
        </w:rPr>
        <w:t>commences</w:t>
      </w:r>
      <w:r>
        <w:rPr>
          <w:rFonts w:ascii="Arial" w:hAnsi="Arial" w:cs="Arial"/>
          <w:i/>
          <w:iCs/>
          <w:color w:val="auto"/>
          <w:sz w:val="24"/>
          <w:szCs w:val="24"/>
        </w:rPr>
        <w:t>”</w:t>
      </w:r>
      <w:proofErr w:type="gramEnd"/>
    </w:p>
    <w:p w14:paraId="15B800A8" w14:textId="0A60F57B" w:rsidR="00A700E2" w:rsidRDefault="00A700E2" w:rsidP="00A700E2">
      <w:pPr>
        <w:pStyle w:val="Style1"/>
        <w:numPr>
          <w:ilvl w:val="0"/>
          <w:numId w:val="24"/>
        </w:numPr>
        <w:rPr>
          <w:rFonts w:ascii="Arial" w:hAnsi="Arial" w:cs="Arial"/>
          <w:color w:val="auto"/>
          <w:sz w:val="24"/>
          <w:szCs w:val="24"/>
        </w:rPr>
      </w:pPr>
      <w:r>
        <w:rPr>
          <w:rFonts w:ascii="Arial" w:hAnsi="Arial" w:cs="Arial"/>
          <w:color w:val="auto"/>
          <w:sz w:val="24"/>
          <w:szCs w:val="24"/>
        </w:rPr>
        <w:t>Delete the text “</w:t>
      </w:r>
      <w:r w:rsidR="00A64C58">
        <w:rPr>
          <w:rFonts w:ascii="Arial" w:hAnsi="Arial" w:cs="Arial"/>
          <w:i/>
          <w:iCs/>
          <w:color w:val="auto"/>
          <w:sz w:val="24"/>
          <w:szCs w:val="24"/>
        </w:rPr>
        <w:t>t</w:t>
      </w:r>
      <w:r w:rsidRPr="007538C3">
        <w:rPr>
          <w:rFonts w:ascii="Arial" w:hAnsi="Arial" w:cs="Arial"/>
          <w:i/>
          <w:iCs/>
          <w:color w:val="auto"/>
          <w:sz w:val="24"/>
          <w:szCs w:val="24"/>
        </w:rPr>
        <w:t>he footpath co</w:t>
      </w:r>
      <w:r w:rsidR="00A64C58">
        <w:rPr>
          <w:rFonts w:ascii="Arial" w:hAnsi="Arial" w:cs="Arial"/>
          <w:i/>
          <w:iCs/>
          <w:color w:val="auto"/>
          <w:sz w:val="24"/>
          <w:szCs w:val="24"/>
        </w:rPr>
        <w:t>ntinues</w:t>
      </w:r>
      <w:r>
        <w:rPr>
          <w:rFonts w:ascii="Arial" w:hAnsi="Arial" w:cs="Arial"/>
          <w:color w:val="auto"/>
          <w:sz w:val="24"/>
          <w:szCs w:val="24"/>
        </w:rPr>
        <w:t xml:space="preserve">” </w:t>
      </w:r>
      <w:r w:rsidRPr="00F6707A">
        <w:rPr>
          <w:rFonts w:ascii="Arial" w:hAnsi="Arial" w:cs="Arial"/>
          <w:color w:val="auto"/>
          <w:sz w:val="24"/>
          <w:szCs w:val="24"/>
        </w:rPr>
        <w:t>in Part I of the Order Schedule and insert:</w:t>
      </w:r>
    </w:p>
    <w:p w14:paraId="0D7D77B5" w14:textId="077CC284" w:rsidR="008F5D76" w:rsidRDefault="00A700E2" w:rsidP="00A64C58">
      <w:pPr>
        <w:pStyle w:val="Style1"/>
        <w:numPr>
          <w:ilvl w:val="0"/>
          <w:numId w:val="0"/>
        </w:numPr>
        <w:ind w:left="1151"/>
        <w:rPr>
          <w:rFonts w:ascii="Arial" w:hAnsi="Arial" w:cs="Arial"/>
          <w:i/>
          <w:iCs/>
          <w:color w:val="auto"/>
          <w:sz w:val="24"/>
          <w:szCs w:val="24"/>
        </w:rPr>
      </w:pPr>
      <w:r>
        <w:rPr>
          <w:rFonts w:ascii="Arial" w:hAnsi="Arial" w:cs="Arial"/>
          <w:color w:val="auto"/>
          <w:sz w:val="24"/>
          <w:szCs w:val="24"/>
        </w:rPr>
        <w:t>“</w:t>
      </w:r>
      <w:proofErr w:type="gramStart"/>
      <w:r w:rsidR="009E390F">
        <w:rPr>
          <w:rFonts w:ascii="Arial" w:hAnsi="Arial" w:cs="Arial"/>
          <w:i/>
          <w:iCs/>
          <w:color w:val="auto"/>
          <w:sz w:val="24"/>
          <w:szCs w:val="24"/>
        </w:rPr>
        <w:t>t</w:t>
      </w:r>
      <w:r w:rsidRPr="007538C3">
        <w:rPr>
          <w:rFonts w:ascii="Arial" w:hAnsi="Arial" w:cs="Arial"/>
          <w:i/>
          <w:iCs/>
          <w:color w:val="auto"/>
          <w:sz w:val="24"/>
          <w:szCs w:val="24"/>
        </w:rPr>
        <w:t>he</w:t>
      </w:r>
      <w:proofErr w:type="gramEnd"/>
      <w:r w:rsidRPr="007538C3">
        <w:rPr>
          <w:rFonts w:ascii="Arial" w:hAnsi="Arial" w:cs="Arial"/>
          <w:i/>
          <w:iCs/>
          <w:color w:val="auto"/>
          <w:sz w:val="24"/>
          <w:szCs w:val="24"/>
        </w:rPr>
        <w:t xml:space="preserve"> </w:t>
      </w:r>
      <w:r>
        <w:rPr>
          <w:rFonts w:ascii="Arial" w:hAnsi="Arial" w:cs="Arial"/>
          <w:i/>
          <w:iCs/>
          <w:color w:val="auto"/>
          <w:sz w:val="24"/>
          <w:szCs w:val="24"/>
        </w:rPr>
        <w:t>bridleway</w:t>
      </w:r>
      <w:r w:rsidRPr="007538C3">
        <w:rPr>
          <w:rFonts w:ascii="Arial" w:hAnsi="Arial" w:cs="Arial"/>
          <w:i/>
          <w:iCs/>
          <w:color w:val="auto"/>
          <w:sz w:val="24"/>
          <w:szCs w:val="24"/>
        </w:rPr>
        <w:t xml:space="preserve"> co</w:t>
      </w:r>
      <w:r w:rsidR="00A64C58">
        <w:rPr>
          <w:rFonts w:ascii="Arial" w:hAnsi="Arial" w:cs="Arial"/>
          <w:i/>
          <w:iCs/>
          <w:color w:val="auto"/>
          <w:sz w:val="24"/>
          <w:szCs w:val="24"/>
        </w:rPr>
        <w:t>ntinues</w:t>
      </w:r>
      <w:r>
        <w:rPr>
          <w:rFonts w:ascii="Arial" w:hAnsi="Arial" w:cs="Arial"/>
          <w:i/>
          <w:iCs/>
          <w:color w:val="auto"/>
          <w:sz w:val="24"/>
          <w:szCs w:val="24"/>
        </w:rPr>
        <w:t>”</w:t>
      </w:r>
      <w:r w:rsidR="000D11AE">
        <w:rPr>
          <w:rFonts w:ascii="Arial" w:hAnsi="Arial" w:cs="Arial"/>
          <w:i/>
          <w:iCs/>
          <w:color w:val="auto"/>
          <w:sz w:val="24"/>
          <w:szCs w:val="24"/>
        </w:rPr>
        <w:br/>
      </w:r>
      <w:r w:rsidR="000D11AE">
        <w:rPr>
          <w:rFonts w:ascii="Arial" w:hAnsi="Arial" w:cs="Arial"/>
          <w:i/>
          <w:iCs/>
          <w:color w:val="auto"/>
          <w:sz w:val="24"/>
          <w:szCs w:val="24"/>
        </w:rPr>
        <w:br/>
      </w:r>
    </w:p>
    <w:p w14:paraId="2F57EBB0" w14:textId="2E9ED0D3" w:rsidR="00A64C58" w:rsidRDefault="00702EC2" w:rsidP="00A64C58">
      <w:pPr>
        <w:pStyle w:val="Style1"/>
        <w:numPr>
          <w:ilvl w:val="0"/>
          <w:numId w:val="24"/>
        </w:numPr>
        <w:rPr>
          <w:rFonts w:ascii="Arial" w:hAnsi="Arial" w:cs="Arial"/>
          <w:color w:val="auto"/>
          <w:sz w:val="24"/>
          <w:szCs w:val="24"/>
        </w:rPr>
      </w:pPr>
      <w:r>
        <w:rPr>
          <w:rFonts w:ascii="Arial" w:hAnsi="Arial" w:cs="Arial"/>
          <w:color w:val="auto"/>
          <w:sz w:val="24"/>
          <w:szCs w:val="24"/>
        </w:rPr>
        <w:lastRenderedPageBreak/>
        <w:t>Insert a</w:t>
      </w:r>
      <w:r w:rsidR="00C538DC">
        <w:rPr>
          <w:rFonts w:ascii="Arial" w:hAnsi="Arial" w:cs="Arial"/>
          <w:color w:val="auto"/>
          <w:sz w:val="24"/>
          <w:szCs w:val="24"/>
        </w:rPr>
        <w:t>fter the text “</w:t>
      </w:r>
      <w:r w:rsidR="00B53360" w:rsidRPr="00702EC2">
        <w:rPr>
          <w:rFonts w:ascii="Arial" w:hAnsi="Arial" w:cs="Arial"/>
          <w:i/>
          <w:iCs/>
          <w:color w:val="auto"/>
          <w:sz w:val="24"/>
          <w:szCs w:val="24"/>
        </w:rPr>
        <w:t>to point F at TQ 4331 1490</w:t>
      </w:r>
      <w:r w:rsidR="00B53360">
        <w:rPr>
          <w:rFonts w:ascii="Arial" w:hAnsi="Arial" w:cs="Arial"/>
          <w:color w:val="auto"/>
          <w:sz w:val="24"/>
          <w:szCs w:val="24"/>
        </w:rPr>
        <w:t xml:space="preserve">” </w:t>
      </w:r>
      <w:r w:rsidR="00B53360" w:rsidRPr="00F6707A">
        <w:rPr>
          <w:rFonts w:ascii="Arial" w:hAnsi="Arial" w:cs="Arial"/>
          <w:color w:val="auto"/>
          <w:sz w:val="24"/>
          <w:szCs w:val="24"/>
        </w:rPr>
        <w:t>in Part I of the Order Schedule:</w:t>
      </w:r>
    </w:p>
    <w:p w14:paraId="1D6A062F" w14:textId="082DB248" w:rsidR="00702EC2" w:rsidRDefault="00702EC2" w:rsidP="00702EC2">
      <w:pPr>
        <w:pStyle w:val="Style1"/>
        <w:numPr>
          <w:ilvl w:val="0"/>
          <w:numId w:val="0"/>
        </w:numPr>
        <w:ind w:left="1151"/>
        <w:rPr>
          <w:rFonts w:ascii="Arial" w:hAnsi="Arial" w:cs="Arial"/>
          <w:color w:val="auto"/>
          <w:sz w:val="24"/>
          <w:szCs w:val="24"/>
        </w:rPr>
      </w:pPr>
      <w:r>
        <w:rPr>
          <w:rFonts w:ascii="Arial" w:hAnsi="Arial" w:cs="Arial"/>
          <w:color w:val="auto"/>
          <w:sz w:val="24"/>
          <w:szCs w:val="24"/>
        </w:rPr>
        <w:t>“</w:t>
      </w:r>
      <w:r w:rsidR="00B12E26" w:rsidRPr="006D0261">
        <w:rPr>
          <w:rFonts w:ascii="Arial" w:hAnsi="Arial" w:cs="Arial"/>
          <w:i/>
          <w:iCs/>
          <w:color w:val="auto"/>
          <w:sz w:val="24"/>
          <w:szCs w:val="24"/>
        </w:rPr>
        <w:t xml:space="preserve">The restricted byway commences </w:t>
      </w:r>
      <w:r w:rsidR="00C50366" w:rsidRPr="006D0261">
        <w:rPr>
          <w:rFonts w:ascii="Arial" w:hAnsi="Arial" w:cs="Arial"/>
          <w:i/>
          <w:iCs/>
          <w:color w:val="auto"/>
          <w:sz w:val="24"/>
          <w:szCs w:val="24"/>
        </w:rPr>
        <w:t xml:space="preserve">within the civil parish of </w:t>
      </w:r>
      <w:proofErr w:type="spellStart"/>
      <w:r w:rsidR="00C50366" w:rsidRPr="006D0261">
        <w:rPr>
          <w:rFonts w:ascii="Arial" w:hAnsi="Arial" w:cs="Arial"/>
          <w:i/>
          <w:iCs/>
          <w:color w:val="auto"/>
          <w:sz w:val="24"/>
          <w:szCs w:val="24"/>
        </w:rPr>
        <w:t>Barcombe</w:t>
      </w:r>
      <w:proofErr w:type="spellEnd"/>
      <w:r w:rsidR="00C50366" w:rsidRPr="006D0261">
        <w:rPr>
          <w:rFonts w:ascii="Arial" w:hAnsi="Arial" w:cs="Arial"/>
          <w:i/>
          <w:iCs/>
          <w:color w:val="auto"/>
          <w:sz w:val="24"/>
          <w:szCs w:val="24"/>
        </w:rPr>
        <w:t xml:space="preserve"> </w:t>
      </w:r>
      <w:r w:rsidR="006A7620" w:rsidRPr="006D0261">
        <w:rPr>
          <w:rFonts w:ascii="Arial" w:hAnsi="Arial" w:cs="Arial"/>
          <w:i/>
          <w:iCs/>
          <w:color w:val="auto"/>
          <w:sz w:val="24"/>
          <w:szCs w:val="24"/>
        </w:rPr>
        <w:t>at point F at TQ 43</w:t>
      </w:r>
      <w:r w:rsidR="007075F7" w:rsidRPr="006D0261">
        <w:rPr>
          <w:rFonts w:ascii="Arial" w:hAnsi="Arial" w:cs="Arial"/>
          <w:i/>
          <w:iCs/>
          <w:color w:val="auto"/>
          <w:sz w:val="24"/>
          <w:szCs w:val="24"/>
        </w:rPr>
        <w:t>31 1490.</w:t>
      </w:r>
      <w:r w:rsidR="006D0261">
        <w:rPr>
          <w:rFonts w:ascii="Arial" w:hAnsi="Arial" w:cs="Arial"/>
          <w:color w:val="auto"/>
          <w:sz w:val="24"/>
          <w:szCs w:val="24"/>
        </w:rPr>
        <w:t>”</w:t>
      </w:r>
    </w:p>
    <w:p w14:paraId="11556E37" w14:textId="18D953DB" w:rsidR="006D0261" w:rsidRDefault="00272D16" w:rsidP="006D0261">
      <w:pPr>
        <w:pStyle w:val="Style1"/>
        <w:numPr>
          <w:ilvl w:val="0"/>
          <w:numId w:val="24"/>
        </w:numPr>
        <w:rPr>
          <w:rFonts w:ascii="Arial" w:hAnsi="Arial" w:cs="Arial"/>
          <w:color w:val="auto"/>
          <w:sz w:val="24"/>
          <w:szCs w:val="24"/>
        </w:rPr>
      </w:pPr>
      <w:r>
        <w:rPr>
          <w:rFonts w:ascii="Arial" w:hAnsi="Arial" w:cs="Arial"/>
          <w:color w:val="auto"/>
          <w:sz w:val="24"/>
          <w:szCs w:val="24"/>
        </w:rPr>
        <w:t>Delete the text “</w:t>
      </w:r>
      <w:r w:rsidR="000618FE" w:rsidRPr="00D43BBB">
        <w:rPr>
          <w:rFonts w:ascii="Arial" w:hAnsi="Arial" w:cs="Arial"/>
          <w:i/>
          <w:iCs/>
          <w:color w:val="auto"/>
          <w:sz w:val="24"/>
          <w:szCs w:val="24"/>
        </w:rPr>
        <w:t>The width of the public footpath between TQ 4335 1472</w:t>
      </w:r>
      <w:r w:rsidR="007E6C2E">
        <w:rPr>
          <w:rFonts w:ascii="Arial" w:hAnsi="Arial" w:cs="Arial"/>
          <w:color w:val="auto"/>
          <w:sz w:val="24"/>
          <w:szCs w:val="24"/>
        </w:rPr>
        <w:t xml:space="preserve">” </w:t>
      </w:r>
      <w:r w:rsidR="00CC0BDC" w:rsidRPr="00F6707A">
        <w:rPr>
          <w:rFonts w:ascii="Arial" w:hAnsi="Arial" w:cs="Arial"/>
          <w:color w:val="auto"/>
          <w:sz w:val="24"/>
          <w:szCs w:val="24"/>
        </w:rPr>
        <w:t>in Part I of the Order Schedule and insert:</w:t>
      </w:r>
    </w:p>
    <w:p w14:paraId="6C2AE33B" w14:textId="398231C6" w:rsidR="00CC0BDC" w:rsidRDefault="00CC0BDC" w:rsidP="00CC0BDC">
      <w:pPr>
        <w:pStyle w:val="Style1"/>
        <w:numPr>
          <w:ilvl w:val="0"/>
          <w:numId w:val="0"/>
        </w:numPr>
        <w:ind w:left="1151"/>
        <w:rPr>
          <w:rFonts w:ascii="Arial" w:hAnsi="Arial" w:cs="Arial"/>
          <w:color w:val="auto"/>
          <w:sz w:val="24"/>
          <w:szCs w:val="24"/>
        </w:rPr>
      </w:pPr>
      <w:r>
        <w:rPr>
          <w:rFonts w:ascii="Arial" w:hAnsi="Arial" w:cs="Arial"/>
          <w:color w:val="auto"/>
          <w:sz w:val="24"/>
          <w:szCs w:val="24"/>
        </w:rPr>
        <w:t>“</w:t>
      </w:r>
      <w:r w:rsidR="00D43BBB">
        <w:rPr>
          <w:rFonts w:ascii="Arial" w:hAnsi="Arial" w:cs="Arial"/>
          <w:i/>
          <w:iCs/>
          <w:color w:val="auto"/>
          <w:sz w:val="24"/>
          <w:szCs w:val="24"/>
        </w:rPr>
        <w:t>T</w:t>
      </w:r>
      <w:r w:rsidRPr="00D43BBB">
        <w:rPr>
          <w:rFonts w:ascii="Arial" w:hAnsi="Arial" w:cs="Arial"/>
          <w:i/>
          <w:iCs/>
          <w:color w:val="auto"/>
          <w:sz w:val="24"/>
          <w:szCs w:val="24"/>
        </w:rPr>
        <w:t>he width of the bridleway between TQ 4335 1472</w:t>
      </w:r>
      <w:r w:rsidR="00D43BBB">
        <w:rPr>
          <w:rFonts w:ascii="Arial" w:hAnsi="Arial" w:cs="Arial"/>
          <w:color w:val="auto"/>
          <w:sz w:val="24"/>
          <w:szCs w:val="24"/>
        </w:rPr>
        <w:t>”</w:t>
      </w:r>
    </w:p>
    <w:p w14:paraId="7F1B5E8B" w14:textId="7734D567" w:rsidR="00413C27" w:rsidRDefault="00413C27" w:rsidP="00413C27">
      <w:pPr>
        <w:pStyle w:val="Style1"/>
        <w:numPr>
          <w:ilvl w:val="0"/>
          <w:numId w:val="24"/>
        </w:numPr>
        <w:rPr>
          <w:rFonts w:ascii="Arial" w:hAnsi="Arial" w:cs="Arial"/>
          <w:color w:val="auto"/>
          <w:sz w:val="24"/>
          <w:szCs w:val="24"/>
        </w:rPr>
      </w:pPr>
      <w:r>
        <w:rPr>
          <w:rFonts w:ascii="Arial" w:hAnsi="Arial" w:cs="Arial"/>
          <w:color w:val="auto"/>
          <w:sz w:val="24"/>
          <w:szCs w:val="24"/>
        </w:rPr>
        <w:t>Delete the text “</w:t>
      </w:r>
      <w:r w:rsidRPr="00D43BBB">
        <w:rPr>
          <w:rFonts w:ascii="Arial" w:hAnsi="Arial" w:cs="Arial"/>
          <w:i/>
          <w:iCs/>
          <w:color w:val="auto"/>
          <w:sz w:val="24"/>
          <w:szCs w:val="24"/>
        </w:rPr>
        <w:t>The width of the public footpath between TQ 4335 147</w:t>
      </w:r>
      <w:r>
        <w:rPr>
          <w:rFonts w:ascii="Arial" w:hAnsi="Arial" w:cs="Arial"/>
          <w:i/>
          <w:iCs/>
          <w:color w:val="auto"/>
          <w:sz w:val="24"/>
          <w:szCs w:val="24"/>
        </w:rPr>
        <w:t>3</w:t>
      </w:r>
      <w:r>
        <w:rPr>
          <w:rFonts w:ascii="Arial" w:hAnsi="Arial" w:cs="Arial"/>
          <w:color w:val="auto"/>
          <w:sz w:val="24"/>
          <w:szCs w:val="24"/>
        </w:rPr>
        <w:t xml:space="preserve">” </w:t>
      </w:r>
      <w:r w:rsidRPr="00F6707A">
        <w:rPr>
          <w:rFonts w:ascii="Arial" w:hAnsi="Arial" w:cs="Arial"/>
          <w:color w:val="auto"/>
          <w:sz w:val="24"/>
          <w:szCs w:val="24"/>
        </w:rPr>
        <w:t>in Part I of the Order Schedule and insert:</w:t>
      </w:r>
    </w:p>
    <w:p w14:paraId="6AECF460" w14:textId="5E07E498" w:rsidR="00D43BBB" w:rsidRDefault="00413C27" w:rsidP="00413C27">
      <w:pPr>
        <w:pStyle w:val="Style1"/>
        <w:numPr>
          <w:ilvl w:val="0"/>
          <w:numId w:val="0"/>
        </w:numPr>
        <w:ind w:left="1151"/>
        <w:rPr>
          <w:rFonts w:ascii="Arial" w:hAnsi="Arial" w:cs="Arial"/>
          <w:color w:val="auto"/>
          <w:sz w:val="24"/>
          <w:szCs w:val="24"/>
        </w:rPr>
      </w:pPr>
      <w:r>
        <w:rPr>
          <w:rFonts w:ascii="Arial" w:hAnsi="Arial" w:cs="Arial"/>
          <w:color w:val="auto"/>
          <w:sz w:val="24"/>
          <w:szCs w:val="24"/>
        </w:rPr>
        <w:t>“</w:t>
      </w:r>
      <w:r>
        <w:rPr>
          <w:rFonts w:ascii="Arial" w:hAnsi="Arial" w:cs="Arial"/>
          <w:i/>
          <w:iCs/>
          <w:color w:val="auto"/>
          <w:sz w:val="24"/>
          <w:szCs w:val="24"/>
        </w:rPr>
        <w:t>T</w:t>
      </w:r>
      <w:r w:rsidRPr="00D43BBB">
        <w:rPr>
          <w:rFonts w:ascii="Arial" w:hAnsi="Arial" w:cs="Arial"/>
          <w:i/>
          <w:iCs/>
          <w:color w:val="auto"/>
          <w:sz w:val="24"/>
          <w:szCs w:val="24"/>
        </w:rPr>
        <w:t>he width of the bridleway between TQ 4335 147</w:t>
      </w:r>
      <w:r w:rsidR="00466633">
        <w:rPr>
          <w:rFonts w:ascii="Arial" w:hAnsi="Arial" w:cs="Arial"/>
          <w:i/>
          <w:iCs/>
          <w:color w:val="auto"/>
          <w:sz w:val="24"/>
          <w:szCs w:val="24"/>
        </w:rPr>
        <w:t>3</w:t>
      </w:r>
      <w:r>
        <w:rPr>
          <w:rFonts w:ascii="Arial" w:hAnsi="Arial" w:cs="Arial"/>
          <w:color w:val="auto"/>
          <w:sz w:val="24"/>
          <w:szCs w:val="24"/>
        </w:rPr>
        <w:t>”</w:t>
      </w:r>
    </w:p>
    <w:p w14:paraId="7436E868" w14:textId="35E8659B" w:rsidR="00466633" w:rsidRPr="00466633" w:rsidRDefault="00466633" w:rsidP="00466633">
      <w:pPr>
        <w:pStyle w:val="Style1"/>
        <w:numPr>
          <w:ilvl w:val="0"/>
          <w:numId w:val="24"/>
        </w:numPr>
        <w:rPr>
          <w:rFonts w:ascii="Arial" w:hAnsi="Arial" w:cs="Arial"/>
          <w:color w:val="auto"/>
          <w:sz w:val="24"/>
          <w:szCs w:val="24"/>
        </w:rPr>
      </w:pPr>
      <w:r w:rsidRPr="00466633">
        <w:rPr>
          <w:rFonts w:ascii="Arial" w:hAnsi="Arial" w:cs="Arial"/>
          <w:color w:val="auto"/>
          <w:sz w:val="24"/>
          <w:szCs w:val="24"/>
        </w:rPr>
        <w:t>Delete the text “</w:t>
      </w:r>
      <w:r w:rsidRPr="00466633">
        <w:rPr>
          <w:rFonts w:ascii="Arial" w:hAnsi="Arial" w:cs="Arial"/>
          <w:i/>
          <w:iCs/>
          <w:color w:val="auto"/>
          <w:sz w:val="24"/>
          <w:szCs w:val="24"/>
        </w:rPr>
        <w:t>The width of the public footpath between TQ 4335 147</w:t>
      </w:r>
      <w:r w:rsidR="00045463">
        <w:rPr>
          <w:rFonts w:ascii="Arial" w:hAnsi="Arial" w:cs="Arial"/>
          <w:i/>
          <w:iCs/>
          <w:color w:val="auto"/>
          <w:sz w:val="24"/>
          <w:szCs w:val="24"/>
        </w:rPr>
        <w:t>7</w:t>
      </w:r>
      <w:r w:rsidRPr="00466633">
        <w:rPr>
          <w:rFonts w:ascii="Arial" w:hAnsi="Arial" w:cs="Arial"/>
          <w:color w:val="auto"/>
          <w:sz w:val="24"/>
          <w:szCs w:val="24"/>
        </w:rPr>
        <w:t>” in Part I of the Order Schedule and insert:</w:t>
      </w:r>
    </w:p>
    <w:p w14:paraId="078BB9A3" w14:textId="14A6A38A" w:rsidR="00466633" w:rsidRDefault="00466633" w:rsidP="00466633">
      <w:pPr>
        <w:pStyle w:val="Style1"/>
        <w:numPr>
          <w:ilvl w:val="0"/>
          <w:numId w:val="0"/>
        </w:numPr>
        <w:ind w:left="1151"/>
        <w:rPr>
          <w:rFonts w:ascii="Arial" w:hAnsi="Arial" w:cs="Arial"/>
          <w:color w:val="auto"/>
          <w:sz w:val="24"/>
          <w:szCs w:val="24"/>
        </w:rPr>
      </w:pPr>
      <w:r>
        <w:rPr>
          <w:rFonts w:ascii="Arial" w:hAnsi="Arial" w:cs="Arial"/>
          <w:color w:val="auto"/>
          <w:sz w:val="24"/>
          <w:szCs w:val="24"/>
        </w:rPr>
        <w:t>“</w:t>
      </w:r>
      <w:r>
        <w:rPr>
          <w:rFonts w:ascii="Arial" w:hAnsi="Arial" w:cs="Arial"/>
          <w:i/>
          <w:iCs/>
          <w:color w:val="auto"/>
          <w:sz w:val="24"/>
          <w:szCs w:val="24"/>
        </w:rPr>
        <w:t>T</w:t>
      </w:r>
      <w:r w:rsidRPr="00D43BBB">
        <w:rPr>
          <w:rFonts w:ascii="Arial" w:hAnsi="Arial" w:cs="Arial"/>
          <w:i/>
          <w:iCs/>
          <w:color w:val="auto"/>
          <w:sz w:val="24"/>
          <w:szCs w:val="24"/>
        </w:rPr>
        <w:t>he width of the bridleway between TQ 4335 147</w:t>
      </w:r>
      <w:r w:rsidR="00045463">
        <w:rPr>
          <w:rFonts w:ascii="Arial" w:hAnsi="Arial" w:cs="Arial"/>
          <w:i/>
          <w:iCs/>
          <w:color w:val="auto"/>
          <w:sz w:val="24"/>
          <w:szCs w:val="24"/>
        </w:rPr>
        <w:t>7</w:t>
      </w:r>
      <w:r>
        <w:rPr>
          <w:rFonts w:ascii="Arial" w:hAnsi="Arial" w:cs="Arial"/>
          <w:color w:val="auto"/>
          <w:sz w:val="24"/>
          <w:szCs w:val="24"/>
        </w:rPr>
        <w:t>”</w:t>
      </w:r>
    </w:p>
    <w:p w14:paraId="61D94F1F" w14:textId="7A674CEF" w:rsidR="00045463" w:rsidRPr="00466633" w:rsidRDefault="00045463" w:rsidP="00045463">
      <w:pPr>
        <w:pStyle w:val="Style1"/>
        <w:numPr>
          <w:ilvl w:val="0"/>
          <w:numId w:val="24"/>
        </w:numPr>
        <w:rPr>
          <w:rFonts w:ascii="Arial" w:hAnsi="Arial" w:cs="Arial"/>
          <w:color w:val="auto"/>
          <w:sz w:val="24"/>
          <w:szCs w:val="24"/>
        </w:rPr>
      </w:pPr>
      <w:r w:rsidRPr="00466633">
        <w:rPr>
          <w:rFonts w:ascii="Arial" w:hAnsi="Arial" w:cs="Arial"/>
          <w:color w:val="auto"/>
          <w:sz w:val="24"/>
          <w:szCs w:val="24"/>
        </w:rPr>
        <w:t>Delete the text “</w:t>
      </w:r>
      <w:r w:rsidRPr="00466633">
        <w:rPr>
          <w:rFonts w:ascii="Arial" w:hAnsi="Arial" w:cs="Arial"/>
          <w:i/>
          <w:iCs/>
          <w:color w:val="auto"/>
          <w:sz w:val="24"/>
          <w:szCs w:val="24"/>
        </w:rPr>
        <w:t>The width of the public footpath between TQ 433</w:t>
      </w:r>
      <w:r w:rsidR="0089265E">
        <w:rPr>
          <w:rFonts w:ascii="Arial" w:hAnsi="Arial" w:cs="Arial"/>
          <w:i/>
          <w:iCs/>
          <w:color w:val="auto"/>
          <w:sz w:val="24"/>
          <w:szCs w:val="24"/>
        </w:rPr>
        <w:t>1</w:t>
      </w:r>
      <w:r w:rsidRPr="00466633">
        <w:rPr>
          <w:rFonts w:ascii="Arial" w:hAnsi="Arial" w:cs="Arial"/>
          <w:i/>
          <w:iCs/>
          <w:color w:val="auto"/>
          <w:sz w:val="24"/>
          <w:szCs w:val="24"/>
        </w:rPr>
        <w:t xml:space="preserve"> 14</w:t>
      </w:r>
      <w:r w:rsidR="00FF6929">
        <w:rPr>
          <w:rFonts w:ascii="Arial" w:hAnsi="Arial" w:cs="Arial"/>
          <w:i/>
          <w:iCs/>
          <w:color w:val="auto"/>
          <w:sz w:val="24"/>
          <w:szCs w:val="24"/>
        </w:rPr>
        <w:t>90</w:t>
      </w:r>
      <w:r w:rsidR="0050628A">
        <w:rPr>
          <w:rFonts w:ascii="Arial" w:hAnsi="Arial" w:cs="Arial"/>
          <w:i/>
          <w:iCs/>
          <w:color w:val="auto"/>
          <w:sz w:val="24"/>
          <w:szCs w:val="24"/>
        </w:rPr>
        <w:t xml:space="preserve"> and TQ </w:t>
      </w:r>
      <w:r w:rsidR="00E65285">
        <w:rPr>
          <w:rFonts w:ascii="Arial" w:hAnsi="Arial" w:cs="Arial"/>
          <w:i/>
          <w:iCs/>
          <w:color w:val="auto"/>
          <w:sz w:val="24"/>
          <w:szCs w:val="24"/>
        </w:rPr>
        <w:t>4330 1497</w:t>
      </w:r>
      <w:r w:rsidRPr="00466633">
        <w:rPr>
          <w:rFonts w:ascii="Arial" w:hAnsi="Arial" w:cs="Arial"/>
          <w:color w:val="auto"/>
          <w:sz w:val="24"/>
          <w:szCs w:val="24"/>
        </w:rPr>
        <w:t>” in Part I of the Order Schedule and insert:</w:t>
      </w:r>
    </w:p>
    <w:p w14:paraId="445BCFE8" w14:textId="1004688B" w:rsidR="00045463" w:rsidRDefault="00045463" w:rsidP="00045463">
      <w:pPr>
        <w:pStyle w:val="Style1"/>
        <w:numPr>
          <w:ilvl w:val="0"/>
          <w:numId w:val="0"/>
        </w:numPr>
        <w:ind w:left="1151"/>
        <w:rPr>
          <w:rFonts w:ascii="Arial" w:hAnsi="Arial" w:cs="Arial"/>
          <w:color w:val="auto"/>
          <w:sz w:val="24"/>
          <w:szCs w:val="24"/>
        </w:rPr>
      </w:pPr>
      <w:r>
        <w:rPr>
          <w:rFonts w:ascii="Arial" w:hAnsi="Arial" w:cs="Arial"/>
          <w:color w:val="auto"/>
          <w:sz w:val="24"/>
          <w:szCs w:val="24"/>
        </w:rPr>
        <w:t>“</w:t>
      </w:r>
      <w:r>
        <w:rPr>
          <w:rFonts w:ascii="Arial" w:hAnsi="Arial" w:cs="Arial"/>
          <w:i/>
          <w:iCs/>
          <w:color w:val="auto"/>
          <w:sz w:val="24"/>
          <w:szCs w:val="24"/>
        </w:rPr>
        <w:t>T</w:t>
      </w:r>
      <w:r w:rsidRPr="00D43BBB">
        <w:rPr>
          <w:rFonts w:ascii="Arial" w:hAnsi="Arial" w:cs="Arial"/>
          <w:i/>
          <w:iCs/>
          <w:color w:val="auto"/>
          <w:sz w:val="24"/>
          <w:szCs w:val="24"/>
        </w:rPr>
        <w:t xml:space="preserve">he width of the </w:t>
      </w:r>
      <w:r w:rsidR="008A74A8">
        <w:rPr>
          <w:rFonts w:ascii="Arial" w:hAnsi="Arial" w:cs="Arial"/>
          <w:i/>
          <w:iCs/>
          <w:color w:val="auto"/>
          <w:sz w:val="24"/>
          <w:szCs w:val="24"/>
        </w:rPr>
        <w:t>restricted byway</w:t>
      </w:r>
      <w:r w:rsidRPr="00D43BBB">
        <w:rPr>
          <w:rFonts w:ascii="Arial" w:hAnsi="Arial" w:cs="Arial"/>
          <w:i/>
          <w:iCs/>
          <w:color w:val="auto"/>
          <w:sz w:val="24"/>
          <w:szCs w:val="24"/>
        </w:rPr>
        <w:t xml:space="preserve"> between TQ 433</w:t>
      </w:r>
      <w:r w:rsidR="00FF6929">
        <w:rPr>
          <w:rFonts w:ascii="Arial" w:hAnsi="Arial" w:cs="Arial"/>
          <w:i/>
          <w:iCs/>
          <w:color w:val="auto"/>
          <w:sz w:val="24"/>
          <w:szCs w:val="24"/>
        </w:rPr>
        <w:t>1</w:t>
      </w:r>
      <w:r w:rsidRPr="00D43BBB">
        <w:rPr>
          <w:rFonts w:ascii="Arial" w:hAnsi="Arial" w:cs="Arial"/>
          <w:i/>
          <w:iCs/>
          <w:color w:val="auto"/>
          <w:sz w:val="24"/>
          <w:szCs w:val="24"/>
        </w:rPr>
        <w:t xml:space="preserve"> 14</w:t>
      </w:r>
      <w:r w:rsidR="00FF6929">
        <w:rPr>
          <w:rFonts w:ascii="Arial" w:hAnsi="Arial" w:cs="Arial"/>
          <w:i/>
          <w:iCs/>
          <w:color w:val="auto"/>
          <w:sz w:val="24"/>
          <w:szCs w:val="24"/>
        </w:rPr>
        <w:t>90</w:t>
      </w:r>
      <w:r w:rsidR="00E65285">
        <w:rPr>
          <w:rFonts w:ascii="Arial" w:hAnsi="Arial" w:cs="Arial"/>
          <w:i/>
          <w:iCs/>
          <w:color w:val="auto"/>
          <w:sz w:val="24"/>
          <w:szCs w:val="24"/>
        </w:rPr>
        <w:t xml:space="preserve"> and TQ 4330 1497</w:t>
      </w:r>
      <w:r>
        <w:rPr>
          <w:rFonts w:ascii="Arial" w:hAnsi="Arial" w:cs="Arial"/>
          <w:color w:val="auto"/>
          <w:sz w:val="24"/>
          <w:szCs w:val="24"/>
        </w:rPr>
        <w:t>”</w:t>
      </w:r>
    </w:p>
    <w:p w14:paraId="118BBD27" w14:textId="504F6B24" w:rsidR="008A74A8" w:rsidRPr="008A74A8" w:rsidRDefault="008A74A8" w:rsidP="008A74A8">
      <w:pPr>
        <w:pStyle w:val="Style1"/>
        <w:numPr>
          <w:ilvl w:val="0"/>
          <w:numId w:val="24"/>
        </w:numPr>
        <w:rPr>
          <w:rFonts w:ascii="Arial" w:hAnsi="Arial" w:cs="Arial"/>
          <w:color w:val="auto"/>
          <w:sz w:val="24"/>
          <w:szCs w:val="24"/>
        </w:rPr>
      </w:pPr>
      <w:r w:rsidRPr="008A74A8">
        <w:rPr>
          <w:rFonts w:ascii="Arial" w:hAnsi="Arial" w:cs="Arial"/>
          <w:color w:val="auto"/>
          <w:sz w:val="24"/>
          <w:szCs w:val="24"/>
        </w:rPr>
        <w:t>Delete the text “</w:t>
      </w:r>
      <w:r w:rsidRPr="008A74A8">
        <w:rPr>
          <w:rFonts w:ascii="Arial" w:hAnsi="Arial" w:cs="Arial"/>
          <w:i/>
          <w:iCs/>
          <w:color w:val="auto"/>
          <w:sz w:val="24"/>
          <w:szCs w:val="24"/>
        </w:rPr>
        <w:t>The width of the public footpath between TQ 433</w:t>
      </w:r>
      <w:r w:rsidR="005A51C7">
        <w:rPr>
          <w:rFonts w:ascii="Arial" w:hAnsi="Arial" w:cs="Arial"/>
          <w:i/>
          <w:iCs/>
          <w:color w:val="auto"/>
          <w:sz w:val="24"/>
          <w:szCs w:val="24"/>
        </w:rPr>
        <w:t>1</w:t>
      </w:r>
      <w:r w:rsidRPr="008A74A8">
        <w:rPr>
          <w:rFonts w:ascii="Arial" w:hAnsi="Arial" w:cs="Arial"/>
          <w:i/>
          <w:iCs/>
          <w:color w:val="auto"/>
          <w:sz w:val="24"/>
          <w:szCs w:val="24"/>
        </w:rPr>
        <w:t xml:space="preserve"> 14</w:t>
      </w:r>
      <w:r w:rsidR="0050628A">
        <w:rPr>
          <w:rFonts w:ascii="Arial" w:hAnsi="Arial" w:cs="Arial"/>
          <w:i/>
          <w:iCs/>
          <w:color w:val="auto"/>
          <w:sz w:val="24"/>
          <w:szCs w:val="24"/>
        </w:rPr>
        <w:t>90</w:t>
      </w:r>
      <w:r w:rsidR="004667A6">
        <w:rPr>
          <w:rFonts w:ascii="Arial" w:hAnsi="Arial" w:cs="Arial"/>
          <w:i/>
          <w:iCs/>
          <w:color w:val="auto"/>
          <w:sz w:val="24"/>
          <w:szCs w:val="24"/>
        </w:rPr>
        <w:t xml:space="preserve"> and TQ 4307 1493</w:t>
      </w:r>
      <w:r w:rsidRPr="008A74A8">
        <w:rPr>
          <w:rFonts w:ascii="Arial" w:hAnsi="Arial" w:cs="Arial"/>
          <w:color w:val="auto"/>
          <w:sz w:val="24"/>
          <w:szCs w:val="24"/>
        </w:rPr>
        <w:t>” in Part I of the Order Schedule and insert:</w:t>
      </w:r>
    </w:p>
    <w:p w14:paraId="4F69512B" w14:textId="0246CA09" w:rsidR="008A74A8" w:rsidRDefault="008A74A8" w:rsidP="008A74A8">
      <w:pPr>
        <w:pStyle w:val="Style1"/>
        <w:numPr>
          <w:ilvl w:val="0"/>
          <w:numId w:val="0"/>
        </w:numPr>
        <w:ind w:left="1151"/>
        <w:rPr>
          <w:rFonts w:ascii="Arial" w:hAnsi="Arial" w:cs="Arial"/>
          <w:color w:val="auto"/>
          <w:sz w:val="24"/>
          <w:szCs w:val="24"/>
        </w:rPr>
      </w:pPr>
      <w:r>
        <w:rPr>
          <w:rFonts w:ascii="Arial" w:hAnsi="Arial" w:cs="Arial"/>
          <w:color w:val="auto"/>
          <w:sz w:val="24"/>
          <w:szCs w:val="24"/>
        </w:rPr>
        <w:t>“</w:t>
      </w:r>
      <w:r>
        <w:rPr>
          <w:rFonts w:ascii="Arial" w:hAnsi="Arial" w:cs="Arial"/>
          <w:i/>
          <w:iCs/>
          <w:color w:val="auto"/>
          <w:sz w:val="24"/>
          <w:szCs w:val="24"/>
        </w:rPr>
        <w:t>T</w:t>
      </w:r>
      <w:r w:rsidRPr="00D43BBB">
        <w:rPr>
          <w:rFonts w:ascii="Arial" w:hAnsi="Arial" w:cs="Arial"/>
          <w:i/>
          <w:iCs/>
          <w:color w:val="auto"/>
          <w:sz w:val="24"/>
          <w:szCs w:val="24"/>
        </w:rPr>
        <w:t xml:space="preserve">he width of the </w:t>
      </w:r>
      <w:r w:rsidR="004667A6">
        <w:rPr>
          <w:rFonts w:ascii="Arial" w:hAnsi="Arial" w:cs="Arial"/>
          <w:i/>
          <w:iCs/>
          <w:color w:val="auto"/>
          <w:sz w:val="24"/>
          <w:szCs w:val="24"/>
        </w:rPr>
        <w:t>restricted byway</w:t>
      </w:r>
      <w:r w:rsidRPr="00D43BBB">
        <w:rPr>
          <w:rFonts w:ascii="Arial" w:hAnsi="Arial" w:cs="Arial"/>
          <w:i/>
          <w:iCs/>
          <w:color w:val="auto"/>
          <w:sz w:val="24"/>
          <w:szCs w:val="24"/>
        </w:rPr>
        <w:t xml:space="preserve"> between TQ 433</w:t>
      </w:r>
      <w:r w:rsidR="004667A6">
        <w:rPr>
          <w:rFonts w:ascii="Arial" w:hAnsi="Arial" w:cs="Arial"/>
          <w:i/>
          <w:iCs/>
          <w:color w:val="auto"/>
          <w:sz w:val="24"/>
          <w:szCs w:val="24"/>
        </w:rPr>
        <w:t>1</w:t>
      </w:r>
      <w:r w:rsidRPr="00D43BBB">
        <w:rPr>
          <w:rFonts w:ascii="Arial" w:hAnsi="Arial" w:cs="Arial"/>
          <w:i/>
          <w:iCs/>
          <w:color w:val="auto"/>
          <w:sz w:val="24"/>
          <w:szCs w:val="24"/>
        </w:rPr>
        <w:t xml:space="preserve"> 14</w:t>
      </w:r>
      <w:r w:rsidR="004667A6">
        <w:rPr>
          <w:rFonts w:ascii="Arial" w:hAnsi="Arial" w:cs="Arial"/>
          <w:i/>
          <w:iCs/>
          <w:color w:val="auto"/>
          <w:sz w:val="24"/>
          <w:szCs w:val="24"/>
        </w:rPr>
        <w:t xml:space="preserve">90 and TQ </w:t>
      </w:r>
      <w:r w:rsidR="007E218E">
        <w:rPr>
          <w:rFonts w:ascii="Arial" w:hAnsi="Arial" w:cs="Arial"/>
          <w:i/>
          <w:iCs/>
          <w:color w:val="auto"/>
          <w:sz w:val="24"/>
          <w:szCs w:val="24"/>
        </w:rPr>
        <w:t>4307 1493</w:t>
      </w:r>
      <w:r>
        <w:rPr>
          <w:rFonts w:ascii="Arial" w:hAnsi="Arial" w:cs="Arial"/>
          <w:color w:val="auto"/>
          <w:sz w:val="24"/>
          <w:szCs w:val="24"/>
        </w:rPr>
        <w:t>”</w:t>
      </w:r>
    </w:p>
    <w:p w14:paraId="5412F980" w14:textId="4D884F22" w:rsidR="007E218E" w:rsidRPr="007E218E" w:rsidRDefault="007E218E" w:rsidP="007E218E">
      <w:pPr>
        <w:pStyle w:val="Style1"/>
        <w:numPr>
          <w:ilvl w:val="0"/>
          <w:numId w:val="24"/>
        </w:numPr>
        <w:rPr>
          <w:rFonts w:ascii="Arial" w:hAnsi="Arial" w:cs="Arial"/>
          <w:color w:val="auto"/>
          <w:sz w:val="24"/>
          <w:szCs w:val="24"/>
        </w:rPr>
      </w:pPr>
      <w:r w:rsidRPr="007E218E">
        <w:rPr>
          <w:rFonts w:ascii="Arial" w:hAnsi="Arial" w:cs="Arial"/>
          <w:color w:val="auto"/>
          <w:sz w:val="24"/>
          <w:szCs w:val="24"/>
        </w:rPr>
        <w:t>Delete the text “</w:t>
      </w:r>
      <w:r w:rsidRPr="007E218E">
        <w:rPr>
          <w:rFonts w:ascii="Arial" w:hAnsi="Arial" w:cs="Arial"/>
          <w:i/>
          <w:iCs/>
          <w:color w:val="auto"/>
          <w:sz w:val="24"/>
          <w:szCs w:val="24"/>
        </w:rPr>
        <w:t>The width of the public footpath between TQ 43</w:t>
      </w:r>
      <w:r>
        <w:rPr>
          <w:rFonts w:ascii="Arial" w:hAnsi="Arial" w:cs="Arial"/>
          <w:i/>
          <w:iCs/>
          <w:color w:val="auto"/>
          <w:sz w:val="24"/>
          <w:szCs w:val="24"/>
        </w:rPr>
        <w:t>07</w:t>
      </w:r>
      <w:r w:rsidRPr="007E218E">
        <w:rPr>
          <w:rFonts w:ascii="Arial" w:hAnsi="Arial" w:cs="Arial"/>
          <w:i/>
          <w:iCs/>
          <w:color w:val="auto"/>
          <w:sz w:val="24"/>
          <w:szCs w:val="24"/>
        </w:rPr>
        <w:t xml:space="preserve"> 14</w:t>
      </w:r>
      <w:r>
        <w:rPr>
          <w:rFonts w:ascii="Arial" w:hAnsi="Arial" w:cs="Arial"/>
          <w:i/>
          <w:iCs/>
          <w:color w:val="auto"/>
          <w:sz w:val="24"/>
          <w:szCs w:val="24"/>
        </w:rPr>
        <w:t xml:space="preserve">93 and TQ </w:t>
      </w:r>
      <w:r w:rsidR="00DE3198">
        <w:rPr>
          <w:rFonts w:ascii="Arial" w:hAnsi="Arial" w:cs="Arial"/>
          <w:i/>
          <w:iCs/>
          <w:color w:val="auto"/>
          <w:sz w:val="24"/>
          <w:szCs w:val="24"/>
        </w:rPr>
        <w:t>4305 1493</w:t>
      </w:r>
      <w:r w:rsidRPr="007E218E">
        <w:rPr>
          <w:rFonts w:ascii="Arial" w:hAnsi="Arial" w:cs="Arial"/>
          <w:color w:val="auto"/>
          <w:sz w:val="24"/>
          <w:szCs w:val="24"/>
        </w:rPr>
        <w:t>” in Part I of the Order Schedule and insert:</w:t>
      </w:r>
    </w:p>
    <w:p w14:paraId="34B831DD" w14:textId="5AD6942E" w:rsidR="00141CAA" w:rsidRDefault="007E218E" w:rsidP="00963201">
      <w:pPr>
        <w:pStyle w:val="Style1"/>
        <w:numPr>
          <w:ilvl w:val="0"/>
          <w:numId w:val="0"/>
        </w:numPr>
        <w:ind w:left="1151"/>
        <w:rPr>
          <w:rFonts w:ascii="Arial" w:hAnsi="Arial" w:cs="Arial"/>
          <w:color w:val="auto"/>
          <w:sz w:val="24"/>
          <w:szCs w:val="24"/>
        </w:rPr>
      </w:pPr>
      <w:r>
        <w:rPr>
          <w:rFonts w:ascii="Arial" w:hAnsi="Arial" w:cs="Arial"/>
          <w:color w:val="auto"/>
          <w:sz w:val="24"/>
          <w:szCs w:val="24"/>
        </w:rPr>
        <w:t>“</w:t>
      </w:r>
      <w:r>
        <w:rPr>
          <w:rFonts w:ascii="Arial" w:hAnsi="Arial" w:cs="Arial"/>
          <w:i/>
          <w:iCs/>
          <w:color w:val="auto"/>
          <w:sz w:val="24"/>
          <w:szCs w:val="24"/>
        </w:rPr>
        <w:t>T</w:t>
      </w:r>
      <w:r w:rsidRPr="00D43BBB">
        <w:rPr>
          <w:rFonts w:ascii="Arial" w:hAnsi="Arial" w:cs="Arial"/>
          <w:i/>
          <w:iCs/>
          <w:color w:val="auto"/>
          <w:sz w:val="24"/>
          <w:szCs w:val="24"/>
        </w:rPr>
        <w:t xml:space="preserve">he width of the </w:t>
      </w:r>
      <w:r w:rsidR="00DE3198">
        <w:rPr>
          <w:rFonts w:ascii="Arial" w:hAnsi="Arial" w:cs="Arial"/>
          <w:i/>
          <w:iCs/>
          <w:color w:val="auto"/>
          <w:sz w:val="24"/>
          <w:szCs w:val="24"/>
        </w:rPr>
        <w:t>restricted byway</w:t>
      </w:r>
      <w:r w:rsidRPr="00D43BBB">
        <w:rPr>
          <w:rFonts w:ascii="Arial" w:hAnsi="Arial" w:cs="Arial"/>
          <w:i/>
          <w:iCs/>
          <w:color w:val="auto"/>
          <w:sz w:val="24"/>
          <w:szCs w:val="24"/>
        </w:rPr>
        <w:t xml:space="preserve"> between TQ 43</w:t>
      </w:r>
      <w:r w:rsidR="00DE3198">
        <w:rPr>
          <w:rFonts w:ascii="Arial" w:hAnsi="Arial" w:cs="Arial"/>
          <w:i/>
          <w:iCs/>
          <w:color w:val="auto"/>
          <w:sz w:val="24"/>
          <w:szCs w:val="24"/>
        </w:rPr>
        <w:t>07</w:t>
      </w:r>
      <w:r w:rsidRPr="00D43BBB">
        <w:rPr>
          <w:rFonts w:ascii="Arial" w:hAnsi="Arial" w:cs="Arial"/>
          <w:i/>
          <w:iCs/>
          <w:color w:val="auto"/>
          <w:sz w:val="24"/>
          <w:szCs w:val="24"/>
        </w:rPr>
        <w:t xml:space="preserve"> 14</w:t>
      </w:r>
      <w:r w:rsidR="00DE3198">
        <w:rPr>
          <w:rFonts w:ascii="Arial" w:hAnsi="Arial" w:cs="Arial"/>
          <w:i/>
          <w:iCs/>
          <w:color w:val="auto"/>
          <w:sz w:val="24"/>
          <w:szCs w:val="24"/>
        </w:rPr>
        <w:t>93 and TQ 4305 1493</w:t>
      </w:r>
      <w:r>
        <w:rPr>
          <w:rFonts w:ascii="Arial" w:hAnsi="Arial" w:cs="Arial"/>
          <w:color w:val="auto"/>
          <w:sz w:val="24"/>
          <w:szCs w:val="24"/>
        </w:rPr>
        <w:t>”</w:t>
      </w:r>
    </w:p>
    <w:p w14:paraId="3E2B8379" w14:textId="0B810704" w:rsidR="00307F49" w:rsidRPr="00963201" w:rsidRDefault="00B20D9E" w:rsidP="00CE0FFA">
      <w:pPr>
        <w:pStyle w:val="Style1"/>
        <w:numPr>
          <w:ilvl w:val="0"/>
          <w:numId w:val="24"/>
        </w:numPr>
        <w:rPr>
          <w:rFonts w:ascii="Arial" w:hAnsi="Arial" w:cs="Arial"/>
          <w:color w:val="auto"/>
          <w:sz w:val="24"/>
          <w:szCs w:val="24"/>
        </w:rPr>
      </w:pPr>
      <w:r w:rsidRPr="00963201">
        <w:rPr>
          <w:rFonts w:ascii="Arial" w:hAnsi="Arial" w:cs="Arial"/>
          <w:color w:val="auto"/>
          <w:sz w:val="24"/>
          <w:szCs w:val="24"/>
        </w:rPr>
        <w:t>Delete the text “</w:t>
      </w:r>
      <w:r w:rsidR="00EA14EB" w:rsidRPr="00963201">
        <w:rPr>
          <w:rFonts w:ascii="Arial" w:hAnsi="Arial" w:cs="Arial"/>
          <w:i/>
          <w:iCs/>
          <w:color w:val="auto"/>
          <w:sz w:val="24"/>
          <w:szCs w:val="24"/>
        </w:rPr>
        <w:t>Public Footpath</w:t>
      </w:r>
      <w:r w:rsidR="00EA14EB" w:rsidRPr="00963201">
        <w:rPr>
          <w:rFonts w:ascii="Arial" w:hAnsi="Arial" w:cs="Arial"/>
          <w:color w:val="auto"/>
          <w:sz w:val="24"/>
          <w:szCs w:val="24"/>
        </w:rPr>
        <w:t xml:space="preserve">” </w:t>
      </w:r>
      <w:r w:rsidR="0077757A" w:rsidRPr="00963201">
        <w:rPr>
          <w:rFonts w:ascii="Arial" w:hAnsi="Arial" w:cs="Arial"/>
          <w:color w:val="auto"/>
          <w:sz w:val="24"/>
          <w:szCs w:val="24"/>
        </w:rPr>
        <w:t xml:space="preserve">in </w:t>
      </w:r>
      <w:r w:rsidR="008E0298" w:rsidRPr="00963201">
        <w:rPr>
          <w:rFonts w:ascii="Arial" w:hAnsi="Arial" w:cs="Arial"/>
          <w:color w:val="auto"/>
          <w:sz w:val="24"/>
          <w:szCs w:val="24"/>
        </w:rPr>
        <w:t xml:space="preserve">the Type column of the </w:t>
      </w:r>
      <w:proofErr w:type="spellStart"/>
      <w:r w:rsidR="008E0298" w:rsidRPr="00963201">
        <w:rPr>
          <w:rFonts w:ascii="Arial" w:hAnsi="Arial" w:cs="Arial"/>
          <w:color w:val="auto"/>
          <w:sz w:val="24"/>
          <w:szCs w:val="24"/>
        </w:rPr>
        <w:t>Ringmer</w:t>
      </w:r>
      <w:proofErr w:type="spellEnd"/>
      <w:r w:rsidR="008E0298" w:rsidRPr="00963201">
        <w:rPr>
          <w:rFonts w:ascii="Arial" w:hAnsi="Arial" w:cs="Arial"/>
          <w:color w:val="auto"/>
          <w:sz w:val="24"/>
          <w:szCs w:val="24"/>
        </w:rPr>
        <w:t xml:space="preserve"> 33 row </w:t>
      </w:r>
      <w:r w:rsidR="00DC1A70" w:rsidRPr="00963201">
        <w:rPr>
          <w:rFonts w:ascii="Arial" w:hAnsi="Arial" w:cs="Arial"/>
          <w:color w:val="auto"/>
          <w:sz w:val="24"/>
          <w:szCs w:val="24"/>
        </w:rPr>
        <w:t>of the table contained within Part 2 of the Order Schedule and insert:</w:t>
      </w:r>
    </w:p>
    <w:p w14:paraId="6B8D19B8" w14:textId="49CB8FC0" w:rsidR="00DC1A70" w:rsidRPr="00963201" w:rsidRDefault="00910BFA" w:rsidP="00910BFA">
      <w:pPr>
        <w:pStyle w:val="Style1"/>
        <w:numPr>
          <w:ilvl w:val="0"/>
          <w:numId w:val="0"/>
        </w:numPr>
        <w:ind w:left="1151"/>
        <w:rPr>
          <w:rFonts w:ascii="Arial" w:hAnsi="Arial" w:cs="Arial"/>
          <w:color w:val="auto"/>
          <w:sz w:val="24"/>
          <w:szCs w:val="24"/>
        </w:rPr>
      </w:pPr>
      <w:r w:rsidRPr="00963201">
        <w:rPr>
          <w:rFonts w:ascii="Arial" w:hAnsi="Arial" w:cs="Arial"/>
          <w:color w:val="auto"/>
          <w:sz w:val="24"/>
          <w:szCs w:val="24"/>
        </w:rPr>
        <w:t>“</w:t>
      </w:r>
      <w:r w:rsidR="00B74EE5" w:rsidRPr="00963201">
        <w:rPr>
          <w:rFonts w:ascii="Arial" w:hAnsi="Arial" w:cs="Arial"/>
          <w:i/>
          <w:iCs/>
          <w:color w:val="auto"/>
          <w:sz w:val="24"/>
          <w:szCs w:val="24"/>
        </w:rPr>
        <w:t>Bridleway</w:t>
      </w:r>
      <w:r w:rsidR="00B74EE5" w:rsidRPr="00963201">
        <w:rPr>
          <w:rFonts w:ascii="Arial" w:hAnsi="Arial" w:cs="Arial"/>
          <w:color w:val="auto"/>
          <w:sz w:val="24"/>
          <w:szCs w:val="24"/>
        </w:rPr>
        <w:t>”</w:t>
      </w:r>
    </w:p>
    <w:p w14:paraId="0CAD5AA4" w14:textId="5C74442C" w:rsidR="00B74EE5" w:rsidRPr="00963201" w:rsidRDefault="00B74EE5" w:rsidP="00B74EE5">
      <w:pPr>
        <w:pStyle w:val="Style1"/>
        <w:numPr>
          <w:ilvl w:val="0"/>
          <w:numId w:val="24"/>
        </w:numPr>
        <w:rPr>
          <w:rFonts w:ascii="Arial" w:hAnsi="Arial" w:cs="Arial"/>
          <w:color w:val="auto"/>
          <w:sz w:val="24"/>
          <w:szCs w:val="24"/>
        </w:rPr>
      </w:pPr>
      <w:r w:rsidRPr="00963201">
        <w:rPr>
          <w:rFonts w:ascii="Arial" w:hAnsi="Arial" w:cs="Arial"/>
          <w:color w:val="auto"/>
          <w:sz w:val="24"/>
          <w:szCs w:val="24"/>
        </w:rPr>
        <w:t>Delete the text “</w:t>
      </w:r>
      <w:r w:rsidRPr="00963201">
        <w:rPr>
          <w:rFonts w:ascii="Arial" w:hAnsi="Arial" w:cs="Arial"/>
          <w:i/>
          <w:iCs/>
          <w:color w:val="auto"/>
          <w:sz w:val="24"/>
          <w:szCs w:val="24"/>
        </w:rPr>
        <w:t>Public Footpath</w:t>
      </w:r>
      <w:r w:rsidRPr="00963201">
        <w:rPr>
          <w:rFonts w:ascii="Arial" w:hAnsi="Arial" w:cs="Arial"/>
          <w:color w:val="auto"/>
          <w:sz w:val="24"/>
          <w:szCs w:val="24"/>
        </w:rPr>
        <w:t xml:space="preserve">” in the Type column of the </w:t>
      </w:r>
      <w:proofErr w:type="spellStart"/>
      <w:r w:rsidR="00DA5531" w:rsidRPr="00963201">
        <w:rPr>
          <w:rFonts w:ascii="Arial" w:hAnsi="Arial" w:cs="Arial"/>
          <w:color w:val="auto"/>
          <w:sz w:val="24"/>
          <w:szCs w:val="24"/>
        </w:rPr>
        <w:t>Barcombe</w:t>
      </w:r>
      <w:proofErr w:type="spellEnd"/>
      <w:r w:rsidRPr="00963201">
        <w:rPr>
          <w:rFonts w:ascii="Arial" w:hAnsi="Arial" w:cs="Arial"/>
          <w:color w:val="auto"/>
          <w:sz w:val="24"/>
          <w:szCs w:val="24"/>
        </w:rPr>
        <w:t xml:space="preserve"> </w:t>
      </w:r>
      <w:r w:rsidR="001D0501" w:rsidRPr="00963201">
        <w:rPr>
          <w:rFonts w:ascii="Arial" w:hAnsi="Arial" w:cs="Arial"/>
          <w:color w:val="auto"/>
          <w:sz w:val="24"/>
          <w:szCs w:val="24"/>
        </w:rPr>
        <w:t>73a</w:t>
      </w:r>
      <w:r w:rsidRPr="00963201">
        <w:rPr>
          <w:rFonts w:ascii="Arial" w:hAnsi="Arial" w:cs="Arial"/>
          <w:color w:val="auto"/>
          <w:sz w:val="24"/>
          <w:szCs w:val="24"/>
        </w:rPr>
        <w:t xml:space="preserve"> row of the table contained within Part 2 of the Order Schedule and insert:</w:t>
      </w:r>
    </w:p>
    <w:p w14:paraId="10F4E006" w14:textId="717AF887" w:rsidR="00B74EE5" w:rsidRPr="00963201" w:rsidRDefault="00B74EE5" w:rsidP="00F82F8B">
      <w:pPr>
        <w:pStyle w:val="Style1"/>
        <w:numPr>
          <w:ilvl w:val="0"/>
          <w:numId w:val="0"/>
        </w:numPr>
        <w:ind w:left="1151"/>
        <w:rPr>
          <w:rFonts w:ascii="Arial" w:hAnsi="Arial" w:cs="Arial"/>
          <w:color w:val="auto"/>
          <w:sz w:val="24"/>
          <w:szCs w:val="24"/>
        </w:rPr>
      </w:pPr>
      <w:r w:rsidRPr="00963201">
        <w:rPr>
          <w:rFonts w:ascii="Arial" w:hAnsi="Arial" w:cs="Arial"/>
          <w:color w:val="auto"/>
          <w:sz w:val="24"/>
          <w:szCs w:val="24"/>
        </w:rPr>
        <w:t>“</w:t>
      </w:r>
      <w:r w:rsidRPr="00963201">
        <w:rPr>
          <w:rFonts w:ascii="Arial" w:hAnsi="Arial" w:cs="Arial"/>
          <w:i/>
          <w:iCs/>
          <w:color w:val="auto"/>
          <w:sz w:val="24"/>
          <w:szCs w:val="24"/>
        </w:rPr>
        <w:t>Bridleway</w:t>
      </w:r>
      <w:r w:rsidRPr="00963201">
        <w:rPr>
          <w:rFonts w:ascii="Arial" w:hAnsi="Arial" w:cs="Arial"/>
          <w:color w:val="auto"/>
          <w:sz w:val="24"/>
          <w:szCs w:val="24"/>
        </w:rPr>
        <w:t>”</w:t>
      </w:r>
    </w:p>
    <w:p w14:paraId="07ECE8CF" w14:textId="2D3F3963" w:rsidR="00F82F8B" w:rsidRPr="00963201" w:rsidRDefault="00F82F8B" w:rsidP="00F82F8B">
      <w:pPr>
        <w:pStyle w:val="Style1"/>
        <w:numPr>
          <w:ilvl w:val="0"/>
          <w:numId w:val="24"/>
        </w:numPr>
        <w:rPr>
          <w:rFonts w:ascii="Arial" w:hAnsi="Arial" w:cs="Arial"/>
          <w:color w:val="auto"/>
          <w:sz w:val="24"/>
          <w:szCs w:val="24"/>
        </w:rPr>
      </w:pPr>
      <w:r w:rsidRPr="00963201">
        <w:rPr>
          <w:rFonts w:ascii="Arial" w:hAnsi="Arial" w:cs="Arial"/>
          <w:color w:val="auto"/>
          <w:sz w:val="24"/>
          <w:szCs w:val="24"/>
        </w:rPr>
        <w:t>Delete the text “</w:t>
      </w:r>
      <w:r w:rsidRPr="00963201">
        <w:rPr>
          <w:rFonts w:ascii="Arial" w:hAnsi="Arial" w:cs="Arial"/>
          <w:i/>
          <w:iCs/>
          <w:color w:val="auto"/>
          <w:sz w:val="24"/>
          <w:szCs w:val="24"/>
        </w:rPr>
        <w:t>Public Footpath</w:t>
      </w:r>
      <w:r w:rsidRPr="00963201">
        <w:rPr>
          <w:rFonts w:ascii="Arial" w:hAnsi="Arial" w:cs="Arial"/>
          <w:color w:val="auto"/>
          <w:sz w:val="24"/>
          <w:szCs w:val="24"/>
        </w:rPr>
        <w:t xml:space="preserve">” in the Type column of the </w:t>
      </w:r>
      <w:proofErr w:type="spellStart"/>
      <w:r w:rsidR="00DA5531" w:rsidRPr="00963201">
        <w:rPr>
          <w:rFonts w:ascii="Arial" w:hAnsi="Arial" w:cs="Arial"/>
          <w:color w:val="auto"/>
          <w:sz w:val="24"/>
          <w:szCs w:val="24"/>
        </w:rPr>
        <w:t>Barcombe</w:t>
      </w:r>
      <w:proofErr w:type="spellEnd"/>
      <w:r w:rsidRPr="00963201">
        <w:rPr>
          <w:rFonts w:ascii="Arial" w:hAnsi="Arial" w:cs="Arial"/>
          <w:color w:val="auto"/>
          <w:sz w:val="24"/>
          <w:szCs w:val="24"/>
        </w:rPr>
        <w:t xml:space="preserve"> </w:t>
      </w:r>
      <w:r w:rsidR="001D0501" w:rsidRPr="00963201">
        <w:rPr>
          <w:rFonts w:ascii="Arial" w:hAnsi="Arial" w:cs="Arial"/>
          <w:color w:val="auto"/>
          <w:sz w:val="24"/>
          <w:szCs w:val="24"/>
        </w:rPr>
        <w:t>73b</w:t>
      </w:r>
      <w:r w:rsidRPr="00963201">
        <w:rPr>
          <w:rFonts w:ascii="Arial" w:hAnsi="Arial" w:cs="Arial"/>
          <w:color w:val="auto"/>
          <w:sz w:val="24"/>
          <w:szCs w:val="24"/>
        </w:rPr>
        <w:t xml:space="preserve"> row of the table contained within Part 2 of the Order Schedule and insert:</w:t>
      </w:r>
    </w:p>
    <w:p w14:paraId="558B0166" w14:textId="26AC089F" w:rsidR="00F82F8B" w:rsidRPr="00963201" w:rsidRDefault="00F82F8B" w:rsidP="00F82F8B">
      <w:pPr>
        <w:pStyle w:val="Style1"/>
        <w:numPr>
          <w:ilvl w:val="0"/>
          <w:numId w:val="0"/>
        </w:numPr>
        <w:ind w:left="1151"/>
        <w:rPr>
          <w:rFonts w:ascii="Arial" w:hAnsi="Arial" w:cs="Arial"/>
          <w:color w:val="auto"/>
          <w:sz w:val="24"/>
          <w:szCs w:val="24"/>
        </w:rPr>
      </w:pPr>
      <w:r w:rsidRPr="00963201">
        <w:rPr>
          <w:rFonts w:ascii="Arial" w:hAnsi="Arial" w:cs="Arial"/>
          <w:color w:val="auto"/>
          <w:sz w:val="24"/>
          <w:szCs w:val="24"/>
        </w:rPr>
        <w:t>“</w:t>
      </w:r>
      <w:r w:rsidRPr="00963201">
        <w:rPr>
          <w:rFonts w:ascii="Arial" w:hAnsi="Arial" w:cs="Arial"/>
          <w:i/>
          <w:iCs/>
          <w:color w:val="auto"/>
          <w:sz w:val="24"/>
          <w:szCs w:val="24"/>
        </w:rPr>
        <w:t>Bridleway</w:t>
      </w:r>
      <w:r w:rsidRPr="00963201">
        <w:rPr>
          <w:rFonts w:ascii="Arial" w:hAnsi="Arial" w:cs="Arial"/>
          <w:color w:val="auto"/>
          <w:sz w:val="24"/>
          <w:szCs w:val="24"/>
        </w:rPr>
        <w:t>”</w:t>
      </w:r>
    </w:p>
    <w:p w14:paraId="13AD4234" w14:textId="6362589F" w:rsidR="00F82F8B" w:rsidRPr="00963201" w:rsidRDefault="00F82F8B" w:rsidP="00F82F8B">
      <w:pPr>
        <w:pStyle w:val="Style1"/>
        <w:numPr>
          <w:ilvl w:val="0"/>
          <w:numId w:val="24"/>
        </w:numPr>
        <w:rPr>
          <w:rFonts w:ascii="Arial" w:hAnsi="Arial" w:cs="Arial"/>
          <w:color w:val="auto"/>
          <w:sz w:val="24"/>
          <w:szCs w:val="24"/>
        </w:rPr>
      </w:pPr>
      <w:r w:rsidRPr="00963201">
        <w:rPr>
          <w:rFonts w:ascii="Arial" w:hAnsi="Arial" w:cs="Arial"/>
          <w:color w:val="auto"/>
          <w:sz w:val="24"/>
          <w:szCs w:val="24"/>
        </w:rPr>
        <w:t>Delete the text “</w:t>
      </w:r>
      <w:r w:rsidRPr="00963201">
        <w:rPr>
          <w:rFonts w:ascii="Arial" w:hAnsi="Arial" w:cs="Arial"/>
          <w:i/>
          <w:iCs/>
          <w:color w:val="auto"/>
          <w:sz w:val="24"/>
          <w:szCs w:val="24"/>
        </w:rPr>
        <w:t>Public Footpath</w:t>
      </w:r>
      <w:r w:rsidRPr="00963201">
        <w:rPr>
          <w:rFonts w:ascii="Arial" w:hAnsi="Arial" w:cs="Arial"/>
          <w:color w:val="auto"/>
          <w:sz w:val="24"/>
          <w:szCs w:val="24"/>
        </w:rPr>
        <w:t xml:space="preserve">” in the Type column of the </w:t>
      </w:r>
      <w:proofErr w:type="spellStart"/>
      <w:r w:rsidR="00DA5531" w:rsidRPr="00963201">
        <w:rPr>
          <w:rFonts w:ascii="Arial" w:hAnsi="Arial" w:cs="Arial"/>
          <w:color w:val="auto"/>
          <w:sz w:val="24"/>
          <w:szCs w:val="24"/>
        </w:rPr>
        <w:t>Barcombe</w:t>
      </w:r>
      <w:proofErr w:type="spellEnd"/>
      <w:r w:rsidRPr="00963201">
        <w:rPr>
          <w:rFonts w:ascii="Arial" w:hAnsi="Arial" w:cs="Arial"/>
          <w:color w:val="auto"/>
          <w:sz w:val="24"/>
          <w:szCs w:val="24"/>
        </w:rPr>
        <w:t xml:space="preserve"> </w:t>
      </w:r>
      <w:r w:rsidR="000C3B11" w:rsidRPr="00963201">
        <w:rPr>
          <w:rFonts w:ascii="Arial" w:hAnsi="Arial" w:cs="Arial"/>
          <w:color w:val="auto"/>
          <w:sz w:val="24"/>
          <w:szCs w:val="24"/>
        </w:rPr>
        <w:t>73c</w:t>
      </w:r>
      <w:r w:rsidRPr="00963201">
        <w:rPr>
          <w:rFonts w:ascii="Arial" w:hAnsi="Arial" w:cs="Arial"/>
          <w:color w:val="auto"/>
          <w:sz w:val="24"/>
          <w:szCs w:val="24"/>
        </w:rPr>
        <w:t xml:space="preserve"> row of the table contained within Part 2 of the Order Schedule and insert:</w:t>
      </w:r>
    </w:p>
    <w:p w14:paraId="2A4C4C14" w14:textId="13F45A2A" w:rsidR="00F82F8B" w:rsidRPr="00963201" w:rsidRDefault="00F82F8B" w:rsidP="00F82F8B">
      <w:pPr>
        <w:pStyle w:val="Style1"/>
        <w:numPr>
          <w:ilvl w:val="0"/>
          <w:numId w:val="0"/>
        </w:numPr>
        <w:ind w:left="1151"/>
        <w:rPr>
          <w:rFonts w:ascii="Arial" w:hAnsi="Arial" w:cs="Arial"/>
          <w:color w:val="auto"/>
          <w:sz w:val="24"/>
          <w:szCs w:val="24"/>
        </w:rPr>
      </w:pPr>
      <w:r w:rsidRPr="00963201">
        <w:rPr>
          <w:rFonts w:ascii="Arial" w:hAnsi="Arial" w:cs="Arial"/>
          <w:color w:val="auto"/>
          <w:sz w:val="24"/>
          <w:szCs w:val="24"/>
        </w:rPr>
        <w:t>“</w:t>
      </w:r>
      <w:r w:rsidR="000C3B11" w:rsidRPr="00963201">
        <w:rPr>
          <w:rFonts w:ascii="Arial" w:hAnsi="Arial" w:cs="Arial"/>
          <w:i/>
          <w:iCs/>
          <w:color w:val="auto"/>
          <w:sz w:val="24"/>
          <w:szCs w:val="24"/>
        </w:rPr>
        <w:t>Restricted Byway</w:t>
      </w:r>
      <w:r w:rsidRPr="00963201">
        <w:rPr>
          <w:rFonts w:ascii="Arial" w:hAnsi="Arial" w:cs="Arial"/>
          <w:color w:val="auto"/>
          <w:sz w:val="24"/>
          <w:szCs w:val="24"/>
        </w:rPr>
        <w:t>”</w:t>
      </w:r>
    </w:p>
    <w:p w14:paraId="46A99F7C" w14:textId="21D43068" w:rsidR="00F82F8B" w:rsidRPr="00963201" w:rsidRDefault="00F82F8B" w:rsidP="00F82F8B">
      <w:pPr>
        <w:pStyle w:val="Style1"/>
        <w:numPr>
          <w:ilvl w:val="0"/>
          <w:numId w:val="24"/>
        </w:numPr>
        <w:rPr>
          <w:rFonts w:ascii="Arial" w:hAnsi="Arial" w:cs="Arial"/>
          <w:color w:val="auto"/>
          <w:sz w:val="24"/>
          <w:szCs w:val="24"/>
        </w:rPr>
      </w:pPr>
      <w:r w:rsidRPr="00963201">
        <w:rPr>
          <w:rFonts w:ascii="Arial" w:hAnsi="Arial" w:cs="Arial"/>
          <w:color w:val="auto"/>
          <w:sz w:val="24"/>
          <w:szCs w:val="24"/>
        </w:rPr>
        <w:lastRenderedPageBreak/>
        <w:t>Delete the text “</w:t>
      </w:r>
      <w:r w:rsidRPr="00963201">
        <w:rPr>
          <w:rFonts w:ascii="Arial" w:hAnsi="Arial" w:cs="Arial"/>
          <w:i/>
          <w:iCs/>
          <w:color w:val="auto"/>
          <w:sz w:val="24"/>
          <w:szCs w:val="24"/>
        </w:rPr>
        <w:t>Public Footpath</w:t>
      </w:r>
      <w:r w:rsidRPr="00963201">
        <w:rPr>
          <w:rFonts w:ascii="Arial" w:hAnsi="Arial" w:cs="Arial"/>
          <w:color w:val="auto"/>
          <w:sz w:val="24"/>
          <w:szCs w:val="24"/>
        </w:rPr>
        <w:t xml:space="preserve">” in the Type column of the </w:t>
      </w:r>
      <w:proofErr w:type="spellStart"/>
      <w:r w:rsidR="00DA5531" w:rsidRPr="00963201">
        <w:rPr>
          <w:rFonts w:ascii="Arial" w:hAnsi="Arial" w:cs="Arial"/>
          <w:color w:val="auto"/>
          <w:sz w:val="24"/>
          <w:szCs w:val="24"/>
        </w:rPr>
        <w:t>Barcombe</w:t>
      </w:r>
      <w:proofErr w:type="spellEnd"/>
      <w:r w:rsidRPr="00963201">
        <w:rPr>
          <w:rFonts w:ascii="Arial" w:hAnsi="Arial" w:cs="Arial"/>
          <w:color w:val="auto"/>
          <w:sz w:val="24"/>
          <w:szCs w:val="24"/>
        </w:rPr>
        <w:t xml:space="preserve"> </w:t>
      </w:r>
      <w:r w:rsidR="000C3B11" w:rsidRPr="00963201">
        <w:rPr>
          <w:rFonts w:ascii="Arial" w:hAnsi="Arial" w:cs="Arial"/>
          <w:color w:val="auto"/>
          <w:sz w:val="24"/>
          <w:szCs w:val="24"/>
        </w:rPr>
        <w:t>74</w:t>
      </w:r>
      <w:r w:rsidRPr="00963201">
        <w:rPr>
          <w:rFonts w:ascii="Arial" w:hAnsi="Arial" w:cs="Arial"/>
          <w:color w:val="auto"/>
          <w:sz w:val="24"/>
          <w:szCs w:val="24"/>
        </w:rPr>
        <w:t xml:space="preserve"> row of the table contained within Part 2 of the Order Schedule and insert:</w:t>
      </w:r>
    </w:p>
    <w:p w14:paraId="4ADA3B53" w14:textId="39D9686B" w:rsidR="00F82F8B" w:rsidRPr="00963201" w:rsidRDefault="00F82F8B" w:rsidP="00F82F8B">
      <w:pPr>
        <w:pStyle w:val="Style1"/>
        <w:numPr>
          <w:ilvl w:val="0"/>
          <w:numId w:val="0"/>
        </w:numPr>
        <w:ind w:left="1151"/>
        <w:rPr>
          <w:rFonts w:ascii="Arial" w:hAnsi="Arial" w:cs="Arial"/>
          <w:color w:val="auto"/>
          <w:sz w:val="24"/>
          <w:szCs w:val="24"/>
        </w:rPr>
      </w:pPr>
      <w:r w:rsidRPr="00963201">
        <w:rPr>
          <w:rFonts w:ascii="Arial" w:hAnsi="Arial" w:cs="Arial"/>
          <w:color w:val="auto"/>
          <w:sz w:val="24"/>
          <w:szCs w:val="24"/>
        </w:rPr>
        <w:t>“</w:t>
      </w:r>
      <w:r w:rsidR="00AA1540">
        <w:rPr>
          <w:rFonts w:ascii="Arial" w:hAnsi="Arial" w:cs="Arial"/>
          <w:i/>
          <w:iCs/>
          <w:color w:val="auto"/>
          <w:sz w:val="24"/>
          <w:szCs w:val="24"/>
        </w:rPr>
        <w:t>Restricted Byway</w:t>
      </w:r>
      <w:r w:rsidRPr="00963201">
        <w:rPr>
          <w:rFonts w:ascii="Arial" w:hAnsi="Arial" w:cs="Arial"/>
          <w:color w:val="auto"/>
          <w:sz w:val="24"/>
          <w:szCs w:val="24"/>
        </w:rPr>
        <w:t>”</w:t>
      </w:r>
    </w:p>
    <w:p w14:paraId="583909BF" w14:textId="4CAEC132" w:rsidR="00AB7967" w:rsidRPr="000004D5" w:rsidRDefault="00701882" w:rsidP="00D60D18">
      <w:pPr>
        <w:pStyle w:val="Style1"/>
        <w:numPr>
          <w:ilvl w:val="0"/>
          <w:numId w:val="24"/>
        </w:numPr>
        <w:rPr>
          <w:rFonts w:ascii="Arial" w:hAnsi="Arial" w:cs="Arial"/>
          <w:color w:val="auto"/>
          <w:sz w:val="24"/>
          <w:szCs w:val="24"/>
        </w:rPr>
      </w:pPr>
      <w:r w:rsidRPr="000004D5">
        <w:rPr>
          <w:rFonts w:ascii="Arial" w:hAnsi="Arial" w:cs="Arial"/>
          <w:color w:val="auto"/>
          <w:sz w:val="24"/>
          <w:szCs w:val="24"/>
        </w:rPr>
        <w:t xml:space="preserve">Delete </w:t>
      </w:r>
      <w:r w:rsidR="00400CE3" w:rsidRPr="000004D5">
        <w:rPr>
          <w:rFonts w:ascii="Arial" w:hAnsi="Arial" w:cs="Arial"/>
          <w:color w:val="auto"/>
          <w:sz w:val="24"/>
          <w:szCs w:val="24"/>
        </w:rPr>
        <w:t>the text “</w:t>
      </w:r>
      <w:r w:rsidR="00400CE3" w:rsidRPr="000C3FF2">
        <w:rPr>
          <w:rFonts w:ascii="Arial" w:hAnsi="Arial" w:cs="Arial"/>
          <w:i/>
          <w:iCs/>
          <w:color w:val="auto"/>
          <w:sz w:val="24"/>
          <w:szCs w:val="24"/>
        </w:rPr>
        <w:t>Speed humps at TQ 4335 1475</w:t>
      </w:r>
      <w:r w:rsidR="00777A70" w:rsidRPr="000C3FF2">
        <w:rPr>
          <w:rFonts w:ascii="Arial" w:hAnsi="Arial" w:cs="Arial"/>
          <w:i/>
          <w:iCs/>
          <w:color w:val="auto"/>
          <w:sz w:val="24"/>
          <w:szCs w:val="24"/>
        </w:rPr>
        <w:t>; TQ 4335 1479; TQ 4333 1484; TQ 4331 1485</w:t>
      </w:r>
      <w:r w:rsidR="001909F4" w:rsidRPr="000C3FF2">
        <w:rPr>
          <w:rFonts w:ascii="Arial" w:hAnsi="Arial" w:cs="Arial"/>
          <w:i/>
          <w:iCs/>
          <w:color w:val="auto"/>
          <w:sz w:val="24"/>
          <w:szCs w:val="24"/>
        </w:rPr>
        <w:t>; TQ 4331 1487</w:t>
      </w:r>
      <w:r w:rsidR="001909F4" w:rsidRPr="000004D5">
        <w:rPr>
          <w:rFonts w:ascii="Arial" w:hAnsi="Arial" w:cs="Arial"/>
          <w:color w:val="auto"/>
          <w:sz w:val="24"/>
          <w:szCs w:val="24"/>
        </w:rPr>
        <w:t>” and the text “</w:t>
      </w:r>
      <w:r w:rsidR="001909F4" w:rsidRPr="000C3FF2">
        <w:rPr>
          <w:rFonts w:ascii="Arial" w:hAnsi="Arial" w:cs="Arial"/>
          <w:i/>
          <w:iCs/>
          <w:color w:val="auto"/>
          <w:sz w:val="24"/>
          <w:szCs w:val="24"/>
        </w:rPr>
        <w:t>Field gate at TQ 4331 1489</w:t>
      </w:r>
      <w:r w:rsidR="00A20C88" w:rsidRPr="000004D5">
        <w:rPr>
          <w:rFonts w:ascii="Arial" w:hAnsi="Arial" w:cs="Arial"/>
          <w:color w:val="auto"/>
          <w:sz w:val="24"/>
          <w:szCs w:val="24"/>
        </w:rPr>
        <w:t>” and the text “</w:t>
      </w:r>
      <w:r w:rsidR="00A20C88" w:rsidRPr="000C3FF2">
        <w:rPr>
          <w:rFonts w:ascii="Arial" w:hAnsi="Arial" w:cs="Arial"/>
          <w:i/>
          <w:iCs/>
          <w:color w:val="auto"/>
          <w:sz w:val="24"/>
          <w:szCs w:val="24"/>
        </w:rPr>
        <w:t>2 vehicle bollards at TQ 4307 1493</w:t>
      </w:r>
      <w:r w:rsidR="00A20C88" w:rsidRPr="000004D5">
        <w:rPr>
          <w:rFonts w:ascii="Arial" w:hAnsi="Arial" w:cs="Arial"/>
          <w:color w:val="auto"/>
          <w:sz w:val="24"/>
          <w:szCs w:val="24"/>
        </w:rPr>
        <w:t xml:space="preserve">” </w:t>
      </w:r>
      <w:r w:rsidR="00F95E55" w:rsidRPr="000004D5">
        <w:rPr>
          <w:rFonts w:ascii="Arial" w:hAnsi="Arial" w:cs="Arial"/>
          <w:color w:val="auto"/>
          <w:sz w:val="24"/>
          <w:szCs w:val="24"/>
        </w:rPr>
        <w:t>in Part 3 of the Order Schedule.</w:t>
      </w:r>
      <w:r w:rsidR="00A72662" w:rsidRPr="000004D5">
        <w:rPr>
          <w:rFonts w:ascii="Arial" w:hAnsi="Arial" w:cs="Arial"/>
          <w:color w:val="auto"/>
          <w:sz w:val="24"/>
          <w:szCs w:val="24"/>
        </w:rPr>
        <w:t xml:space="preserve"> </w:t>
      </w:r>
    </w:p>
    <w:p w14:paraId="4E430882" w14:textId="20449B8B" w:rsidR="00BD69DE" w:rsidRPr="000004D5" w:rsidRDefault="00BD69DE" w:rsidP="00701882">
      <w:pPr>
        <w:pStyle w:val="Style1"/>
        <w:numPr>
          <w:ilvl w:val="0"/>
          <w:numId w:val="24"/>
        </w:numPr>
        <w:rPr>
          <w:rFonts w:ascii="Arial" w:hAnsi="Arial" w:cs="Arial"/>
          <w:color w:val="auto"/>
          <w:sz w:val="24"/>
          <w:szCs w:val="24"/>
        </w:rPr>
      </w:pPr>
      <w:r w:rsidRPr="000004D5">
        <w:rPr>
          <w:rFonts w:ascii="Arial" w:hAnsi="Arial" w:cs="Arial"/>
          <w:color w:val="auto"/>
          <w:sz w:val="24"/>
          <w:szCs w:val="24"/>
        </w:rPr>
        <w:t xml:space="preserve">On the Order plan and in the key to the Order plan </w:t>
      </w:r>
      <w:r w:rsidR="007F42A7" w:rsidRPr="000004D5">
        <w:rPr>
          <w:rFonts w:ascii="Arial" w:hAnsi="Arial" w:cs="Arial"/>
          <w:color w:val="auto"/>
          <w:sz w:val="24"/>
          <w:szCs w:val="24"/>
        </w:rPr>
        <w:t>insert the</w:t>
      </w:r>
      <w:r w:rsidRPr="000004D5">
        <w:rPr>
          <w:rFonts w:ascii="Arial" w:hAnsi="Arial" w:cs="Arial"/>
          <w:color w:val="auto"/>
          <w:sz w:val="24"/>
          <w:szCs w:val="24"/>
        </w:rPr>
        <w:t xml:space="preserve"> notation for </w:t>
      </w:r>
      <w:r w:rsidR="007F42A7" w:rsidRPr="000004D5">
        <w:rPr>
          <w:rFonts w:ascii="Arial" w:hAnsi="Arial" w:cs="Arial"/>
          <w:color w:val="auto"/>
          <w:sz w:val="24"/>
          <w:szCs w:val="24"/>
        </w:rPr>
        <w:t>B</w:t>
      </w:r>
      <w:r w:rsidRPr="000004D5">
        <w:rPr>
          <w:rFonts w:ascii="Arial" w:hAnsi="Arial" w:cs="Arial"/>
          <w:color w:val="auto"/>
          <w:sz w:val="24"/>
          <w:szCs w:val="24"/>
        </w:rPr>
        <w:t>ridleway</w:t>
      </w:r>
      <w:r w:rsidR="007F42A7" w:rsidRPr="000004D5">
        <w:rPr>
          <w:rFonts w:ascii="Arial" w:hAnsi="Arial" w:cs="Arial"/>
          <w:color w:val="auto"/>
          <w:sz w:val="24"/>
          <w:szCs w:val="24"/>
        </w:rPr>
        <w:t>.</w:t>
      </w:r>
    </w:p>
    <w:p w14:paraId="746528A3" w14:textId="7B86DA03" w:rsidR="007F42A7" w:rsidRPr="000004D5" w:rsidRDefault="007F42A7" w:rsidP="00701882">
      <w:pPr>
        <w:pStyle w:val="Style1"/>
        <w:numPr>
          <w:ilvl w:val="0"/>
          <w:numId w:val="24"/>
        </w:numPr>
        <w:rPr>
          <w:rFonts w:ascii="Arial" w:hAnsi="Arial" w:cs="Arial"/>
          <w:color w:val="auto"/>
          <w:sz w:val="24"/>
          <w:szCs w:val="24"/>
        </w:rPr>
      </w:pPr>
      <w:r w:rsidRPr="000004D5">
        <w:rPr>
          <w:rFonts w:ascii="Arial" w:hAnsi="Arial" w:cs="Arial"/>
          <w:color w:val="auto"/>
          <w:sz w:val="24"/>
          <w:szCs w:val="24"/>
        </w:rPr>
        <w:t>On the Order plan and in the key to the Order plan insert the notation for Restricted Byway.</w:t>
      </w:r>
    </w:p>
    <w:p w14:paraId="419A332F" w14:textId="4DEEEB2D" w:rsidR="00D60D18" w:rsidRPr="000004D5" w:rsidRDefault="00D60D18" w:rsidP="00701882">
      <w:pPr>
        <w:pStyle w:val="Style1"/>
        <w:numPr>
          <w:ilvl w:val="0"/>
          <w:numId w:val="24"/>
        </w:numPr>
        <w:rPr>
          <w:rFonts w:ascii="Arial" w:hAnsi="Arial" w:cs="Arial"/>
          <w:color w:val="auto"/>
          <w:sz w:val="24"/>
          <w:szCs w:val="24"/>
        </w:rPr>
      </w:pPr>
      <w:r w:rsidRPr="000004D5">
        <w:rPr>
          <w:rFonts w:ascii="Arial" w:hAnsi="Arial" w:cs="Arial"/>
          <w:color w:val="auto"/>
          <w:sz w:val="24"/>
          <w:szCs w:val="24"/>
        </w:rPr>
        <w:t>Delete the text “</w:t>
      </w:r>
      <w:r w:rsidRPr="000004D5">
        <w:rPr>
          <w:rFonts w:ascii="Arial" w:hAnsi="Arial" w:cs="Arial"/>
          <w:i/>
          <w:iCs/>
          <w:color w:val="auto"/>
          <w:sz w:val="24"/>
          <w:szCs w:val="24"/>
        </w:rPr>
        <w:t>Order Route - - - - A through to K</w:t>
      </w:r>
      <w:r w:rsidRPr="000004D5">
        <w:rPr>
          <w:rFonts w:ascii="Arial" w:hAnsi="Arial" w:cs="Arial"/>
          <w:color w:val="auto"/>
          <w:sz w:val="24"/>
          <w:szCs w:val="24"/>
        </w:rPr>
        <w:t>” in the key to the Order plan.</w:t>
      </w:r>
    </w:p>
    <w:p w14:paraId="1F8C1EE9" w14:textId="7634F101" w:rsidR="00EA7D34" w:rsidRPr="00913963" w:rsidRDefault="004011B2" w:rsidP="0099582B">
      <w:pPr>
        <w:pStyle w:val="Style1"/>
        <w:rPr>
          <w:rFonts w:ascii="Arial" w:hAnsi="Arial" w:cs="Arial"/>
          <w:color w:val="auto"/>
          <w:sz w:val="24"/>
          <w:szCs w:val="24"/>
        </w:rPr>
      </w:pPr>
      <w:r w:rsidRPr="000004D5">
        <w:rPr>
          <w:rFonts w:ascii="Arial" w:hAnsi="Arial" w:cs="Arial"/>
          <w:color w:val="auto"/>
          <w:sz w:val="24"/>
          <w:szCs w:val="24"/>
        </w:rPr>
        <w:t xml:space="preserve">Since the confirmed </w:t>
      </w:r>
      <w:r w:rsidRPr="0081357F">
        <w:rPr>
          <w:rFonts w:ascii="Arial" w:hAnsi="Arial" w:cs="Arial"/>
          <w:color w:val="auto"/>
          <w:sz w:val="24"/>
          <w:szCs w:val="24"/>
        </w:rPr>
        <w:t xml:space="preserve">Order would show </w:t>
      </w:r>
      <w:r>
        <w:rPr>
          <w:rFonts w:ascii="Arial" w:hAnsi="Arial" w:cs="Arial"/>
          <w:color w:val="auto"/>
          <w:sz w:val="24"/>
          <w:szCs w:val="24"/>
        </w:rPr>
        <w:t>a highway of one description, a way which is shown in the Order as a highway of another description</w:t>
      </w:r>
      <w:r w:rsidRPr="0081357F">
        <w:rPr>
          <w:rFonts w:ascii="Arial" w:hAnsi="Arial" w:cs="Arial"/>
          <w:color w:val="auto"/>
          <w:sz w:val="24"/>
          <w:szCs w:val="24"/>
        </w:rPr>
        <w:t>, I am required, by reason of Paragraph 8(2) of Schedule 15 to the 1981 Act to give notice of the proposal to modify the Order and to give an opportunity for objections and representations to be made to the proposed modifications. A letter will be sent to interested persons about the advertisement procedure</w:t>
      </w:r>
      <w:r>
        <w:rPr>
          <w:rFonts w:ascii="Arial" w:hAnsi="Arial" w:cs="Arial"/>
          <w:color w:val="auto"/>
          <w:sz w:val="24"/>
          <w:szCs w:val="24"/>
        </w:rPr>
        <w:t>.</w:t>
      </w:r>
    </w:p>
    <w:p w14:paraId="059BF1C7" w14:textId="77777777" w:rsidR="006F4184" w:rsidRDefault="006F4184" w:rsidP="006F4184">
      <w:pPr>
        <w:pStyle w:val="Style1"/>
        <w:numPr>
          <w:ilvl w:val="0"/>
          <w:numId w:val="0"/>
        </w:numPr>
        <w:rPr>
          <w:rFonts w:ascii="Arial" w:hAnsi="Arial" w:cs="Arial"/>
          <w:color w:val="auto"/>
          <w:sz w:val="24"/>
          <w:szCs w:val="24"/>
        </w:rPr>
      </w:pPr>
    </w:p>
    <w:p w14:paraId="1C0013CE" w14:textId="77777777" w:rsidR="00055469" w:rsidRDefault="00055469" w:rsidP="006F4184">
      <w:pPr>
        <w:pStyle w:val="Style1"/>
        <w:numPr>
          <w:ilvl w:val="0"/>
          <w:numId w:val="0"/>
        </w:numPr>
        <w:rPr>
          <w:rFonts w:ascii="Arial" w:hAnsi="Arial" w:cs="Arial"/>
          <w:color w:val="auto"/>
          <w:sz w:val="24"/>
          <w:szCs w:val="24"/>
        </w:rPr>
      </w:pPr>
    </w:p>
    <w:p w14:paraId="4A970522" w14:textId="77777777" w:rsidR="006F4184" w:rsidRPr="002E16CF" w:rsidRDefault="006F4184" w:rsidP="006F4184">
      <w:pPr>
        <w:rPr>
          <w:rFonts w:ascii="Arial" w:hAnsi="Arial" w:cs="Arial"/>
          <w:sz w:val="24"/>
          <w:szCs w:val="24"/>
        </w:rPr>
      </w:pPr>
      <w:r w:rsidRPr="002E16CF">
        <w:rPr>
          <w:rFonts w:ascii="Monotype Corsiva" w:hAnsi="Monotype Corsiva"/>
          <w:kern w:val="28"/>
          <w:sz w:val="36"/>
          <w:szCs w:val="36"/>
        </w:rPr>
        <w:t xml:space="preserve">Mr A Spencer-Peet   </w:t>
      </w:r>
    </w:p>
    <w:p w14:paraId="7B3549C1" w14:textId="1EACCFC6" w:rsidR="00023D68" w:rsidRDefault="006F4184" w:rsidP="006F4184">
      <w:pPr>
        <w:pStyle w:val="Style1"/>
        <w:numPr>
          <w:ilvl w:val="0"/>
          <w:numId w:val="0"/>
        </w:numPr>
        <w:ind w:left="431" w:hanging="431"/>
      </w:pPr>
      <w:r w:rsidRPr="002E16CF">
        <w:t>INSPECTOR</w:t>
      </w:r>
    </w:p>
    <w:p w14:paraId="21C06C57" w14:textId="6E0914A7" w:rsidR="00EE19EE" w:rsidRDefault="00EE19EE">
      <w:pPr>
        <w:rPr>
          <w:color w:val="000000"/>
          <w:kern w:val="28"/>
        </w:rPr>
      </w:pPr>
      <w:r>
        <w:br w:type="page"/>
      </w:r>
    </w:p>
    <w:p w14:paraId="14F920CA" w14:textId="77777777" w:rsidR="00856E2A" w:rsidRPr="00FE1464" w:rsidRDefault="00856E2A" w:rsidP="00856E2A">
      <w:pPr>
        <w:tabs>
          <w:tab w:val="left" w:pos="432"/>
        </w:tabs>
        <w:spacing w:before="180"/>
        <w:outlineLvl w:val="0"/>
        <w:rPr>
          <w:rFonts w:ascii="Arial" w:hAnsi="Arial" w:cs="Arial"/>
          <w:b/>
          <w:bCs/>
          <w:sz w:val="24"/>
          <w:szCs w:val="24"/>
        </w:rPr>
      </w:pPr>
      <w:r w:rsidRPr="00FE1464">
        <w:rPr>
          <w:rFonts w:ascii="Arial" w:hAnsi="Arial" w:cs="Arial"/>
          <w:b/>
          <w:bCs/>
          <w:sz w:val="24"/>
          <w:szCs w:val="24"/>
        </w:rPr>
        <w:lastRenderedPageBreak/>
        <w:t>APPEARANCES</w:t>
      </w:r>
    </w:p>
    <w:p w14:paraId="346B9603" w14:textId="77777777" w:rsidR="00856E2A" w:rsidRPr="00FE1464" w:rsidRDefault="00856E2A" w:rsidP="00856E2A">
      <w:pPr>
        <w:tabs>
          <w:tab w:val="left" w:pos="432"/>
        </w:tabs>
        <w:spacing w:before="180"/>
        <w:outlineLvl w:val="0"/>
        <w:rPr>
          <w:rFonts w:ascii="Arial" w:hAnsi="Arial" w:cs="Arial"/>
          <w:b/>
          <w:bCs/>
          <w:sz w:val="24"/>
          <w:szCs w:val="24"/>
        </w:rPr>
      </w:pPr>
    </w:p>
    <w:p w14:paraId="1E66C683" w14:textId="77777777" w:rsidR="00856E2A" w:rsidRPr="00FE1464" w:rsidRDefault="00856E2A" w:rsidP="00856E2A">
      <w:pPr>
        <w:tabs>
          <w:tab w:val="left" w:pos="432"/>
        </w:tabs>
        <w:spacing w:before="180"/>
        <w:outlineLvl w:val="0"/>
        <w:rPr>
          <w:rFonts w:ascii="Arial" w:hAnsi="Arial" w:cs="Arial"/>
          <w:b/>
          <w:bCs/>
          <w:sz w:val="24"/>
          <w:szCs w:val="24"/>
        </w:rPr>
      </w:pPr>
      <w:r w:rsidRPr="00FE1464">
        <w:rPr>
          <w:rFonts w:ascii="Arial" w:hAnsi="Arial" w:cs="Arial"/>
          <w:b/>
          <w:bCs/>
          <w:sz w:val="24"/>
          <w:szCs w:val="24"/>
        </w:rPr>
        <w:t>In Support of the Order</w:t>
      </w:r>
    </w:p>
    <w:p w14:paraId="67DA45C3" w14:textId="77777777" w:rsidR="00856E2A" w:rsidRPr="00FE1464" w:rsidRDefault="00856E2A" w:rsidP="00856E2A">
      <w:pPr>
        <w:tabs>
          <w:tab w:val="left" w:pos="432"/>
        </w:tabs>
        <w:spacing w:before="180"/>
        <w:outlineLvl w:val="0"/>
        <w:rPr>
          <w:rFonts w:ascii="Arial" w:hAnsi="Arial" w:cs="Arial"/>
          <w:b/>
          <w:bCs/>
          <w:sz w:val="24"/>
          <w:szCs w:val="24"/>
        </w:rPr>
      </w:pPr>
      <w:r w:rsidRPr="00FE1464">
        <w:rPr>
          <w:rFonts w:ascii="Arial" w:hAnsi="Arial" w:cs="Arial"/>
          <w:b/>
          <w:bCs/>
          <w:sz w:val="24"/>
          <w:szCs w:val="24"/>
        </w:rPr>
        <w:t>For the Order Making Authority:</w:t>
      </w:r>
    </w:p>
    <w:p w14:paraId="3BB33031" w14:textId="77777777" w:rsidR="00856E2A" w:rsidRPr="00FE1464" w:rsidRDefault="00856E2A" w:rsidP="00856E2A">
      <w:pPr>
        <w:tabs>
          <w:tab w:val="left" w:pos="432"/>
        </w:tabs>
        <w:spacing w:before="180"/>
        <w:ind w:left="2160" w:hanging="2160"/>
        <w:outlineLvl w:val="0"/>
        <w:rPr>
          <w:rFonts w:ascii="Arial" w:hAnsi="Arial" w:cs="Arial"/>
          <w:sz w:val="24"/>
          <w:szCs w:val="24"/>
        </w:rPr>
      </w:pPr>
      <w:r w:rsidRPr="00FE1464">
        <w:rPr>
          <w:rFonts w:ascii="Arial" w:hAnsi="Arial" w:cs="Arial"/>
          <w:sz w:val="24"/>
          <w:szCs w:val="24"/>
        </w:rPr>
        <w:t>Mr G Jones</w:t>
      </w:r>
      <w:r w:rsidRPr="00FE1464">
        <w:rPr>
          <w:rFonts w:ascii="Arial" w:hAnsi="Arial" w:cs="Arial"/>
          <w:sz w:val="24"/>
          <w:szCs w:val="24"/>
        </w:rPr>
        <w:tab/>
      </w:r>
      <w:r w:rsidRPr="00FE1464">
        <w:rPr>
          <w:rFonts w:ascii="Arial" w:hAnsi="Arial" w:cs="Arial"/>
          <w:sz w:val="24"/>
          <w:szCs w:val="24"/>
        </w:rPr>
        <w:tab/>
        <w:t>Solicitor, East Sussex County Council</w:t>
      </w:r>
    </w:p>
    <w:p w14:paraId="644CA649" w14:textId="77777777" w:rsidR="00856E2A" w:rsidRPr="00FE1464" w:rsidRDefault="00856E2A" w:rsidP="00856E2A">
      <w:pPr>
        <w:tabs>
          <w:tab w:val="left" w:pos="432"/>
        </w:tabs>
        <w:spacing w:before="180"/>
        <w:ind w:left="2160" w:hanging="2160"/>
        <w:outlineLvl w:val="0"/>
        <w:rPr>
          <w:rFonts w:ascii="Arial" w:hAnsi="Arial" w:cs="Arial"/>
          <w:i/>
          <w:iCs/>
          <w:sz w:val="24"/>
          <w:szCs w:val="24"/>
        </w:rPr>
      </w:pPr>
      <w:r w:rsidRPr="00FE1464">
        <w:rPr>
          <w:rFonts w:ascii="Arial" w:hAnsi="Arial" w:cs="Arial"/>
          <w:i/>
          <w:iCs/>
          <w:sz w:val="24"/>
          <w:szCs w:val="24"/>
        </w:rPr>
        <w:t>who called:</w:t>
      </w:r>
    </w:p>
    <w:p w14:paraId="6B941A3B" w14:textId="77777777" w:rsidR="00856E2A" w:rsidRPr="00FE1464" w:rsidRDefault="00856E2A" w:rsidP="00856E2A">
      <w:pPr>
        <w:tabs>
          <w:tab w:val="left" w:pos="432"/>
        </w:tabs>
        <w:spacing w:before="180"/>
        <w:outlineLvl w:val="0"/>
        <w:rPr>
          <w:rFonts w:ascii="Arial" w:hAnsi="Arial" w:cs="Arial"/>
          <w:sz w:val="24"/>
          <w:szCs w:val="24"/>
        </w:rPr>
      </w:pPr>
      <w:r w:rsidRPr="00FE1464">
        <w:rPr>
          <w:rFonts w:ascii="Arial" w:hAnsi="Arial" w:cs="Arial"/>
          <w:sz w:val="24"/>
          <w:szCs w:val="24"/>
        </w:rPr>
        <w:t>Mr S Kisko</w:t>
      </w:r>
      <w:r w:rsidRPr="00FE1464">
        <w:rPr>
          <w:rFonts w:ascii="Arial" w:hAnsi="Arial" w:cs="Arial"/>
          <w:sz w:val="24"/>
          <w:szCs w:val="24"/>
        </w:rPr>
        <w:tab/>
      </w:r>
      <w:r w:rsidRPr="00FE1464">
        <w:rPr>
          <w:rFonts w:ascii="Arial" w:hAnsi="Arial" w:cs="Arial"/>
          <w:sz w:val="24"/>
          <w:szCs w:val="24"/>
        </w:rPr>
        <w:tab/>
      </w:r>
      <w:r w:rsidRPr="00FE1464">
        <w:rPr>
          <w:rFonts w:ascii="Arial" w:hAnsi="Arial" w:cs="Arial"/>
          <w:sz w:val="24"/>
          <w:szCs w:val="24"/>
        </w:rPr>
        <w:tab/>
        <w:t>Senior Definitive Map Officer, East Sussex County Council</w:t>
      </w:r>
    </w:p>
    <w:p w14:paraId="2BBF2FDD" w14:textId="77777777" w:rsidR="00856E2A" w:rsidRPr="00FE1464" w:rsidRDefault="00856E2A" w:rsidP="00856E2A">
      <w:pPr>
        <w:tabs>
          <w:tab w:val="left" w:pos="432"/>
        </w:tabs>
        <w:spacing w:before="180"/>
        <w:outlineLvl w:val="0"/>
        <w:rPr>
          <w:rFonts w:ascii="Arial" w:hAnsi="Arial" w:cs="Arial"/>
          <w:sz w:val="24"/>
          <w:szCs w:val="24"/>
        </w:rPr>
      </w:pPr>
      <w:r w:rsidRPr="00FE1464">
        <w:rPr>
          <w:rFonts w:ascii="Arial" w:hAnsi="Arial" w:cs="Arial"/>
          <w:sz w:val="24"/>
          <w:szCs w:val="24"/>
        </w:rPr>
        <w:t>Ms J Brown</w:t>
      </w:r>
    </w:p>
    <w:p w14:paraId="609BF073" w14:textId="77777777" w:rsidR="00856E2A" w:rsidRPr="00FE1464" w:rsidRDefault="00856E2A" w:rsidP="00856E2A">
      <w:pPr>
        <w:tabs>
          <w:tab w:val="left" w:pos="432"/>
        </w:tabs>
        <w:spacing w:before="180"/>
        <w:outlineLvl w:val="0"/>
        <w:rPr>
          <w:rFonts w:ascii="Arial" w:hAnsi="Arial" w:cs="Arial"/>
          <w:b/>
          <w:bCs/>
          <w:sz w:val="24"/>
          <w:szCs w:val="24"/>
        </w:rPr>
      </w:pPr>
    </w:p>
    <w:p w14:paraId="59644A56" w14:textId="77777777" w:rsidR="00856E2A" w:rsidRPr="00FE1464" w:rsidRDefault="00856E2A" w:rsidP="00856E2A">
      <w:pPr>
        <w:tabs>
          <w:tab w:val="left" w:pos="432"/>
        </w:tabs>
        <w:spacing w:before="180"/>
        <w:outlineLvl w:val="0"/>
        <w:rPr>
          <w:rFonts w:ascii="Arial" w:hAnsi="Arial" w:cs="Arial"/>
          <w:b/>
          <w:bCs/>
          <w:sz w:val="24"/>
          <w:szCs w:val="24"/>
        </w:rPr>
      </w:pPr>
      <w:r w:rsidRPr="00FE1464">
        <w:rPr>
          <w:rFonts w:ascii="Arial" w:hAnsi="Arial" w:cs="Arial"/>
          <w:b/>
          <w:bCs/>
          <w:sz w:val="24"/>
          <w:szCs w:val="24"/>
        </w:rPr>
        <w:t>In Objection to the Order:</w:t>
      </w:r>
    </w:p>
    <w:p w14:paraId="7784A7EB" w14:textId="77777777" w:rsidR="00856E2A" w:rsidRPr="00FE1464" w:rsidRDefault="00856E2A" w:rsidP="00856E2A">
      <w:pPr>
        <w:tabs>
          <w:tab w:val="left" w:pos="432"/>
        </w:tabs>
        <w:spacing w:before="180"/>
        <w:outlineLvl w:val="0"/>
        <w:rPr>
          <w:rFonts w:ascii="Arial" w:hAnsi="Arial" w:cs="Arial"/>
          <w:sz w:val="24"/>
          <w:szCs w:val="24"/>
        </w:rPr>
      </w:pPr>
      <w:r w:rsidRPr="00FE1464">
        <w:rPr>
          <w:rFonts w:ascii="Arial" w:hAnsi="Arial" w:cs="Arial"/>
          <w:sz w:val="24"/>
          <w:szCs w:val="24"/>
        </w:rPr>
        <w:t>Mrs M Parker</w:t>
      </w:r>
      <w:r w:rsidRPr="00FE1464">
        <w:rPr>
          <w:rFonts w:ascii="Arial" w:hAnsi="Arial" w:cs="Arial"/>
          <w:sz w:val="24"/>
          <w:szCs w:val="24"/>
        </w:rPr>
        <w:tab/>
      </w:r>
      <w:r w:rsidRPr="00FE1464">
        <w:rPr>
          <w:rFonts w:ascii="Arial" w:hAnsi="Arial" w:cs="Arial"/>
          <w:sz w:val="24"/>
          <w:szCs w:val="24"/>
        </w:rPr>
        <w:tab/>
        <w:t>Mid Sussex Area Bridleways Group</w:t>
      </w:r>
    </w:p>
    <w:p w14:paraId="372AEB0B" w14:textId="77777777" w:rsidR="00856E2A" w:rsidRPr="00FE1464" w:rsidRDefault="00856E2A" w:rsidP="00856E2A">
      <w:pPr>
        <w:tabs>
          <w:tab w:val="left" w:pos="432"/>
        </w:tabs>
        <w:spacing w:before="180"/>
        <w:outlineLvl w:val="0"/>
        <w:rPr>
          <w:rFonts w:ascii="Arial" w:hAnsi="Arial" w:cs="Arial"/>
          <w:i/>
          <w:iCs/>
          <w:sz w:val="24"/>
          <w:szCs w:val="24"/>
        </w:rPr>
      </w:pPr>
      <w:r w:rsidRPr="00FE1464">
        <w:rPr>
          <w:rFonts w:ascii="Arial" w:hAnsi="Arial" w:cs="Arial"/>
          <w:i/>
          <w:iCs/>
          <w:sz w:val="24"/>
          <w:szCs w:val="24"/>
        </w:rPr>
        <w:t xml:space="preserve">who called: </w:t>
      </w:r>
    </w:p>
    <w:p w14:paraId="0487C477" w14:textId="77777777" w:rsidR="00856E2A" w:rsidRPr="00FE1464" w:rsidRDefault="00856E2A" w:rsidP="00856E2A">
      <w:pPr>
        <w:tabs>
          <w:tab w:val="left" w:pos="432"/>
        </w:tabs>
        <w:spacing w:before="180"/>
        <w:outlineLvl w:val="0"/>
        <w:rPr>
          <w:rFonts w:ascii="Arial" w:hAnsi="Arial" w:cs="Arial"/>
          <w:sz w:val="24"/>
          <w:szCs w:val="24"/>
        </w:rPr>
      </w:pPr>
      <w:r w:rsidRPr="00FE1464">
        <w:rPr>
          <w:rFonts w:ascii="Arial" w:hAnsi="Arial" w:cs="Arial"/>
          <w:sz w:val="24"/>
          <w:szCs w:val="24"/>
        </w:rPr>
        <w:t>Mr C Smith</w:t>
      </w:r>
      <w:r w:rsidRPr="00FE1464">
        <w:rPr>
          <w:rFonts w:ascii="Arial" w:hAnsi="Arial" w:cs="Arial"/>
          <w:sz w:val="24"/>
          <w:szCs w:val="24"/>
        </w:rPr>
        <w:tab/>
      </w:r>
      <w:r w:rsidRPr="00FE1464">
        <w:rPr>
          <w:rFonts w:ascii="Arial" w:hAnsi="Arial" w:cs="Arial"/>
          <w:sz w:val="24"/>
          <w:szCs w:val="24"/>
        </w:rPr>
        <w:tab/>
      </w:r>
      <w:r w:rsidRPr="00FE1464">
        <w:rPr>
          <w:rFonts w:ascii="Arial" w:hAnsi="Arial" w:cs="Arial"/>
          <w:sz w:val="24"/>
          <w:szCs w:val="24"/>
        </w:rPr>
        <w:tab/>
        <w:t>Open Spaces Society</w:t>
      </w:r>
    </w:p>
    <w:p w14:paraId="6788B6EF" w14:textId="77777777" w:rsidR="00856E2A" w:rsidRPr="00FE1464" w:rsidRDefault="00856E2A" w:rsidP="00856E2A">
      <w:pPr>
        <w:tabs>
          <w:tab w:val="left" w:pos="432"/>
        </w:tabs>
        <w:spacing w:before="180"/>
        <w:outlineLvl w:val="0"/>
        <w:rPr>
          <w:rFonts w:ascii="Arial" w:hAnsi="Arial" w:cs="Arial"/>
          <w:sz w:val="24"/>
          <w:szCs w:val="24"/>
        </w:rPr>
      </w:pPr>
      <w:r w:rsidRPr="00FE1464">
        <w:rPr>
          <w:rFonts w:ascii="Arial" w:hAnsi="Arial" w:cs="Arial"/>
          <w:sz w:val="24"/>
          <w:szCs w:val="24"/>
        </w:rPr>
        <w:t xml:space="preserve">Mr R </w:t>
      </w:r>
      <w:proofErr w:type="spellStart"/>
      <w:r w:rsidRPr="00FE1464">
        <w:rPr>
          <w:rFonts w:ascii="Arial" w:hAnsi="Arial" w:cs="Arial"/>
          <w:sz w:val="24"/>
          <w:szCs w:val="24"/>
        </w:rPr>
        <w:t>Kearley</w:t>
      </w:r>
      <w:proofErr w:type="spellEnd"/>
    </w:p>
    <w:p w14:paraId="02DEE763" w14:textId="77777777" w:rsidR="00856E2A" w:rsidRPr="00FE1464" w:rsidRDefault="00856E2A" w:rsidP="00856E2A">
      <w:pPr>
        <w:tabs>
          <w:tab w:val="left" w:pos="432"/>
        </w:tabs>
        <w:spacing w:before="180"/>
        <w:outlineLvl w:val="0"/>
        <w:rPr>
          <w:rFonts w:ascii="Arial" w:hAnsi="Arial" w:cs="Arial"/>
          <w:sz w:val="24"/>
          <w:szCs w:val="24"/>
        </w:rPr>
      </w:pPr>
      <w:r w:rsidRPr="00FE1464">
        <w:rPr>
          <w:rFonts w:ascii="Arial" w:hAnsi="Arial" w:cs="Arial"/>
          <w:sz w:val="24"/>
          <w:szCs w:val="24"/>
        </w:rPr>
        <w:t>Mr R Kaplinsky</w:t>
      </w:r>
    </w:p>
    <w:p w14:paraId="3C5F7E68" w14:textId="77777777" w:rsidR="00856E2A" w:rsidRPr="00FE1464" w:rsidRDefault="00856E2A" w:rsidP="00856E2A">
      <w:pPr>
        <w:tabs>
          <w:tab w:val="left" w:pos="432"/>
        </w:tabs>
        <w:spacing w:before="180"/>
        <w:outlineLvl w:val="0"/>
        <w:rPr>
          <w:rFonts w:ascii="Arial" w:hAnsi="Arial" w:cs="Arial"/>
          <w:b/>
          <w:bCs/>
          <w:sz w:val="24"/>
          <w:szCs w:val="24"/>
        </w:rPr>
      </w:pPr>
    </w:p>
    <w:p w14:paraId="36813387" w14:textId="77777777" w:rsidR="00856E2A" w:rsidRPr="00FE1464" w:rsidRDefault="00856E2A" w:rsidP="00856E2A">
      <w:pPr>
        <w:tabs>
          <w:tab w:val="left" w:pos="432"/>
        </w:tabs>
        <w:spacing w:before="180"/>
        <w:outlineLvl w:val="0"/>
        <w:rPr>
          <w:rFonts w:ascii="Arial" w:hAnsi="Arial" w:cs="Arial"/>
          <w:b/>
          <w:bCs/>
          <w:sz w:val="24"/>
          <w:szCs w:val="24"/>
        </w:rPr>
      </w:pPr>
      <w:r w:rsidRPr="00FE1464">
        <w:rPr>
          <w:rFonts w:ascii="Arial" w:hAnsi="Arial" w:cs="Arial"/>
          <w:b/>
          <w:bCs/>
          <w:sz w:val="24"/>
          <w:szCs w:val="24"/>
        </w:rPr>
        <w:t xml:space="preserve">Interested parties speaking in support to the </w:t>
      </w:r>
      <w:proofErr w:type="gramStart"/>
      <w:r w:rsidRPr="00FE1464">
        <w:rPr>
          <w:rFonts w:ascii="Arial" w:hAnsi="Arial" w:cs="Arial"/>
          <w:b/>
          <w:bCs/>
          <w:sz w:val="24"/>
          <w:szCs w:val="24"/>
        </w:rPr>
        <w:t>Order</w:t>
      </w:r>
      <w:proofErr w:type="gramEnd"/>
    </w:p>
    <w:p w14:paraId="15A28110" w14:textId="77777777" w:rsidR="00856E2A" w:rsidRPr="00FE1464" w:rsidRDefault="00856E2A" w:rsidP="00856E2A">
      <w:pPr>
        <w:tabs>
          <w:tab w:val="left" w:pos="432"/>
        </w:tabs>
        <w:spacing w:before="180"/>
        <w:outlineLvl w:val="0"/>
        <w:rPr>
          <w:rFonts w:ascii="Arial" w:hAnsi="Arial" w:cs="Arial"/>
          <w:sz w:val="24"/>
          <w:szCs w:val="24"/>
        </w:rPr>
      </w:pPr>
      <w:r w:rsidRPr="00FE1464">
        <w:rPr>
          <w:rFonts w:ascii="Arial" w:hAnsi="Arial" w:cs="Arial"/>
          <w:sz w:val="24"/>
          <w:szCs w:val="24"/>
        </w:rPr>
        <w:t xml:space="preserve">Mr A </w:t>
      </w:r>
      <w:proofErr w:type="spellStart"/>
      <w:r w:rsidRPr="00FE1464">
        <w:rPr>
          <w:rFonts w:ascii="Arial" w:hAnsi="Arial" w:cs="Arial"/>
          <w:sz w:val="24"/>
          <w:szCs w:val="24"/>
        </w:rPr>
        <w:t>Oppé</w:t>
      </w:r>
      <w:proofErr w:type="spellEnd"/>
    </w:p>
    <w:p w14:paraId="163DED13" w14:textId="77777777" w:rsidR="00856E2A" w:rsidRPr="00FE1464" w:rsidRDefault="00856E2A" w:rsidP="00856E2A">
      <w:pPr>
        <w:tabs>
          <w:tab w:val="left" w:pos="432"/>
        </w:tabs>
        <w:spacing w:before="180"/>
        <w:outlineLvl w:val="0"/>
        <w:rPr>
          <w:rFonts w:ascii="Arial" w:hAnsi="Arial" w:cs="Arial"/>
          <w:sz w:val="24"/>
          <w:szCs w:val="24"/>
        </w:rPr>
      </w:pPr>
      <w:r w:rsidRPr="00FE1464">
        <w:rPr>
          <w:rFonts w:ascii="Arial" w:hAnsi="Arial" w:cs="Arial"/>
          <w:sz w:val="24"/>
          <w:szCs w:val="24"/>
        </w:rPr>
        <w:t xml:space="preserve">Mrs R </w:t>
      </w:r>
      <w:proofErr w:type="spellStart"/>
      <w:r w:rsidRPr="00FE1464">
        <w:rPr>
          <w:rFonts w:ascii="Arial" w:hAnsi="Arial" w:cs="Arial"/>
          <w:sz w:val="24"/>
          <w:szCs w:val="24"/>
        </w:rPr>
        <w:t>Husson</w:t>
      </w:r>
      <w:proofErr w:type="spellEnd"/>
    </w:p>
    <w:p w14:paraId="60BCB676" w14:textId="77777777" w:rsidR="00856E2A" w:rsidRPr="00FE1464" w:rsidRDefault="00856E2A" w:rsidP="00856E2A">
      <w:pPr>
        <w:tabs>
          <w:tab w:val="left" w:pos="432"/>
        </w:tabs>
        <w:spacing w:before="180"/>
        <w:outlineLvl w:val="0"/>
        <w:rPr>
          <w:rFonts w:ascii="Arial" w:hAnsi="Arial" w:cs="Arial"/>
          <w:sz w:val="24"/>
          <w:szCs w:val="24"/>
        </w:rPr>
      </w:pPr>
    </w:p>
    <w:p w14:paraId="42B0AE6D" w14:textId="77777777" w:rsidR="00856E2A" w:rsidRPr="00FE1464" w:rsidRDefault="00856E2A" w:rsidP="00856E2A">
      <w:pPr>
        <w:tabs>
          <w:tab w:val="left" w:pos="432"/>
        </w:tabs>
        <w:spacing w:before="180"/>
        <w:outlineLvl w:val="0"/>
        <w:rPr>
          <w:rFonts w:ascii="Arial" w:hAnsi="Arial" w:cs="Arial"/>
          <w:b/>
          <w:bCs/>
          <w:sz w:val="24"/>
          <w:szCs w:val="24"/>
        </w:rPr>
      </w:pPr>
      <w:r w:rsidRPr="00FE1464">
        <w:rPr>
          <w:rFonts w:ascii="Arial" w:hAnsi="Arial" w:cs="Arial"/>
          <w:b/>
          <w:bCs/>
          <w:sz w:val="24"/>
          <w:szCs w:val="24"/>
        </w:rPr>
        <w:t xml:space="preserve">Interested parties speaking in objection to the </w:t>
      </w:r>
      <w:proofErr w:type="gramStart"/>
      <w:r w:rsidRPr="00FE1464">
        <w:rPr>
          <w:rFonts w:ascii="Arial" w:hAnsi="Arial" w:cs="Arial"/>
          <w:b/>
          <w:bCs/>
          <w:sz w:val="24"/>
          <w:szCs w:val="24"/>
        </w:rPr>
        <w:t>Order</w:t>
      </w:r>
      <w:proofErr w:type="gramEnd"/>
    </w:p>
    <w:p w14:paraId="0F20521C" w14:textId="77777777" w:rsidR="00856E2A" w:rsidRPr="00FE1464" w:rsidRDefault="00856E2A" w:rsidP="00856E2A">
      <w:pPr>
        <w:tabs>
          <w:tab w:val="left" w:pos="432"/>
        </w:tabs>
        <w:spacing w:before="180"/>
        <w:outlineLvl w:val="0"/>
        <w:rPr>
          <w:rFonts w:ascii="Arial" w:hAnsi="Arial" w:cs="Arial"/>
          <w:sz w:val="24"/>
          <w:szCs w:val="24"/>
        </w:rPr>
      </w:pPr>
      <w:r w:rsidRPr="00FE1464">
        <w:rPr>
          <w:rFonts w:ascii="Arial" w:hAnsi="Arial" w:cs="Arial"/>
          <w:sz w:val="24"/>
          <w:szCs w:val="24"/>
        </w:rPr>
        <w:t>Mrs K Millbank</w:t>
      </w:r>
    </w:p>
    <w:p w14:paraId="65FAACB9" w14:textId="77777777" w:rsidR="00856E2A" w:rsidRPr="00FE1464" w:rsidRDefault="00856E2A" w:rsidP="00856E2A">
      <w:pPr>
        <w:tabs>
          <w:tab w:val="left" w:pos="432"/>
        </w:tabs>
        <w:spacing w:before="180"/>
        <w:outlineLvl w:val="0"/>
        <w:rPr>
          <w:rFonts w:ascii="Arial" w:hAnsi="Arial" w:cs="Arial"/>
          <w:sz w:val="24"/>
          <w:szCs w:val="24"/>
        </w:rPr>
      </w:pPr>
      <w:r w:rsidRPr="00FE1464">
        <w:rPr>
          <w:rFonts w:ascii="Arial" w:hAnsi="Arial" w:cs="Arial"/>
          <w:sz w:val="24"/>
          <w:szCs w:val="24"/>
        </w:rPr>
        <w:t>Mrs C Haines</w:t>
      </w:r>
    </w:p>
    <w:p w14:paraId="5CC12A05" w14:textId="77777777" w:rsidR="00856E2A" w:rsidRPr="00FE1464" w:rsidRDefault="00856E2A" w:rsidP="00856E2A">
      <w:pPr>
        <w:tabs>
          <w:tab w:val="left" w:pos="432"/>
        </w:tabs>
        <w:spacing w:before="180"/>
        <w:outlineLvl w:val="0"/>
        <w:rPr>
          <w:rFonts w:ascii="Arial" w:hAnsi="Arial" w:cs="Arial"/>
          <w:sz w:val="24"/>
          <w:szCs w:val="24"/>
        </w:rPr>
      </w:pPr>
      <w:r w:rsidRPr="00FE1464">
        <w:rPr>
          <w:rFonts w:ascii="Arial" w:hAnsi="Arial" w:cs="Arial"/>
          <w:sz w:val="24"/>
          <w:szCs w:val="24"/>
        </w:rPr>
        <w:t>Mrs J Johansson</w:t>
      </w:r>
    </w:p>
    <w:p w14:paraId="7975E279" w14:textId="77777777" w:rsidR="00856E2A" w:rsidRPr="00FE1464" w:rsidRDefault="00856E2A" w:rsidP="00856E2A">
      <w:pPr>
        <w:tabs>
          <w:tab w:val="left" w:pos="432"/>
        </w:tabs>
        <w:spacing w:before="180"/>
        <w:outlineLvl w:val="0"/>
        <w:rPr>
          <w:rFonts w:ascii="Arial" w:hAnsi="Arial" w:cs="Arial"/>
          <w:sz w:val="24"/>
          <w:szCs w:val="24"/>
        </w:rPr>
      </w:pPr>
      <w:r w:rsidRPr="00FE1464">
        <w:rPr>
          <w:rFonts w:ascii="Arial" w:hAnsi="Arial" w:cs="Arial"/>
          <w:sz w:val="24"/>
          <w:szCs w:val="24"/>
        </w:rPr>
        <w:t xml:space="preserve">Mrs A Daniels </w:t>
      </w:r>
    </w:p>
    <w:p w14:paraId="3A7E21EF" w14:textId="77777777" w:rsidR="00856E2A" w:rsidRPr="00FE1464" w:rsidRDefault="00856E2A" w:rsidP="00856E2A">
      <w:pPr>
        <w:tabs>
          <w:tab w:val="left" w:pos="432"/>
        </w:tabs>
        <w:spacing w:before="180"/>
        <w:outlineLvl w:val="0"/>
        <w:rPr>
          <w:rFonts w:ascii="Arial" w:hAnsi="Arial" w:cs="Arial"/>
          <w:sz w:val="24"/>
          <w:szCs w:val="24"/>
        </w:rPr>
      </w:pPr>
      <w:r w:rsidRPr="00FE1464">
        <w:rPr>
          <w:rFonts w:ascii="Arial" w:hAnsi="Arial" w:cs="Arial"/>
          <w:sz w:val="24"/>
          <w:szCs w:val="24"/>
        </w:rPr>
        <w:t>Mr S Allum</w:t>
      </w:r>
    </w:p>
    <w:p w14:paraId="13E8AFE9" w14:textId="77777777" w:rsidR="00856E2A" w:rsidRPr="00FE1464" w:rsidRDefault="00856E2A" w:rsidP="00856E2A">
      <w:pPr>
        <w:tabs>
          <w:tab w:val="left" w:pos="432"/>
        </w:tabs>
        <w:spacing w:before="180"/>
        <w:outlineLvl w:val="0"/>
        <w:rPr>
          <w:rFonts w:ascii="Arial" w:hAnsi="Arial" w:cs="Arial"/>
          <w:sz w:val="24"/>
          <w:szCs w:val="24"/>
        </w:rPr>
      </w:pPr>
      <w:r w:rsidRPr="00FE1464">
        <w:rPr>
          <w:rFonts w:ascii="Arial" w:hAnsi="Arial" w:cs="Arial"/>
          <w:sz w:val="24"/>
          <w:szCs w:val="24"/>
        </w:rPr>
        <w:t>Mrs J Cornwell</w:t>
      </w:r>
    </w:p>
    <w:p w14:paraId="60B12834" w14:textId="77777777" w:rsidR="00856E2A" w:rsidRPr="00FE1464" w:rsidRDefault="00856E2A" w:rsidP="00856E2A">
      <w:pPr>
        <w:tabs>
          <w:tab w:val="left" w:pos="432"/>
        </w:tabs>
        <w:spacing w:before="180"/>
        <w:outlineLvl w:val="0"/>
        <w:rPr>
          <w:rFonts w:ascii="Arial" w:hAnsi="Arial" w:cs="Arial"/>
          <w:sz w:val="24"/>
          <w:szCs w:val="24"/>
        </w:rPr>
      </w:pPr>
    </w:p>
    <w:p w14:paraId="07603354" w14:textId="77777777" w:rsidR="00856E2A" w:rsidRPr="00FE1464" w:rsidRDefault="00856E2A" w:rsidP="00856E2A">
      <w:pPr>
        <w:ind w:left="5760" w:hanging="5760"/>
        <w:rPr>
          <w:rFonts w:ascii="Arial" w:hAnsi="Arial" w:cs="Arial"/>
          <w:b/>
          <w:sz w:val="24"/>
          <w:szCs w:val="24"/>
        </w:rPr>
      </w:pPr>
      <w:r w:rsidRPr="00FE1464">
        <w:rPr>
          <w:rFonts w:ascii="Arial" w:hAnsi="Arial" w:cs="Arial"/>
          <w:b/>
          <w:sz w:val="24"/>
          <w:szCs w:val="24"/>
        </w:rPr>
        <w:t>Documents Submitted at Inquiry:</w:t>
      </w:r>
    </w:p>
    <w:p w14:paraId="109DC83A" w14:textId="77777777" w:rsidR="00856E2A" w:rsidRPr="00FE1464" w:rsidRDefault="00856E2A" w:rsidP="00856E2A">
      <w:pPr>
        <w:ind w:left="5760" w:hanging="5760"/>
        <w:rPr>
          <w:rFonts w:ascii="Arial" w:hAnsi="Arial" w:cs="Arial"/>
          <w:sz w:val="24"/>
          <w:szCs w:val="24"/>
        </w:rPr>
      </w:pPr>
    </w:p>
    <w:p w14:paraId="10172114" w14:textId="77777777" w:rsidR="00856E2A" w:rsidRPr="00FE1464" w:rsidRDefault="00856E2A" w:rsidP="00856E2A">
      <w:pPr>
        <w:pStyle w:val="ListParagraph"/>
        <w:numPr>
          <w:ilvl w:val="0"/>
          <w:numId w:val="25"/>
        </w:numPr>
        <w:spacing w:after="0"/>
        <w:rPr>
          <w:rFonts w:ascii="Arial" w:hAnsi="Arial" w:cs="Arial"/>
          <w:sz w:val="24"/>
          <w:szCs w:val="24"/>
        </w:rPr>
      </w:pPr>
      <w:r w:rsidRPr="00FE1464">
        <w:rPr>
          <w:rFonts w:ascii="Arial" w:hAnsi="Arial" w:cs="Arial"/>
          <w:sz w:val="24"/>
          <w:szCs w:val="24"/>
        </w:rPr>
        <w:t xml:space="preserve">Statement on behalf of Mr A </w:t>
      </w:r>
      <w:proofErr w:type="spellStart"/>
      <w:r w:rsidRPr="00FE1464">
        <w:rPr>
          <w:rFonts w:ascii="Arial" w:hAnsi="Arial" w:cs="Arial"/>
          <w:sz w:val="24"/>
          <w:szCs w:val="24"/>
        </w:rPr>
        <w:t>Oppé</w:t>
      </w:r>
      <w:proofErr w:type="spellEnd"/>
    </w:p>
    <w:p w14:paraId="625CC518" w14:textId="77777777" w:rsidR="00856E2A" w:rsidRPr="00FE1464" w:rsidRDefault="00856E2A" w:rsidP="00856E2A">
      <w:pPr>
        <w:pStyle w:val="ListParagraph"/>
        <w:numPr>
          <w:ilvl w:val="0"/>
          <w:numId w:val="25"/>
        </w:numPr>
        <w:spacing w:after="0"/>
        <w:rPr>
          <w:rFonts w:ascii="Arial" w:hAnsi="Arial" w:cs="Arial"/>
          <w:sz w:val="24"/>
          <w:szCs w:val="24"/>
        </w:rPr>
      </w:pPr>
      <w:r w:rsidRPr="00FE1464">
        <w:rPr>
          <w:rFonts w:ascii="Arial" w:hAnsi="Arial" w:cs="Arial"/>
          <w:sz w:val="24"/>
          <w:szCs w:val="24"/>
        </w:rPr>
        <w:t>Photograph of individuals on horseback submitted by Mrs C Haines</w:t>
      </w:r>
    </w:p>
    <w:p w14:paraId="6D6A3CB5" w14:textId="77777777" w:rsidR="00EE19EE" w:rsidRDefault="00EE19EE" w:rsidP="00856E2A">
      <w:pPr>
        <w:pStyle w:val="Style1"/>
        <w:numPr>
          <w:ilvl w:val="0"/>
          <w:numId w:val="0"/>
        </w:numPr>
      </w:pPr>
    </w:p>
    <w:p w14:paraId="2A2E217D" w14:textId="6C1E64F2" w:rsidR="003B025B" w:rsidRDefault="003B025B" w:rsidP="003B025B">
      <w:pPr>
        <w:pStyle w:val="Style1"/>
        <w:numPr>
          <w:ilvl w:val="0"/>
          <w:numId w:val="0"/>
        </w:numPr>
      </w:pPr>
      <w:r>
        <w:lastRenderedPageBreak/>
        <w:t xml:space="preserve"> </w:t>
      </w:r>
      <w:r w:rsidRPr="003B025B">
        <w:drawing>
          <wp:inline distT="0" distB="0" distL="0" distR="0" wp14:anchorId="65EF58CA" wp14:editId="46FB2348">
            <wp:extent cx="5908040" cy="4431030"/>
            <wp:effectExtent l="0" t="4445" r="0" b="0"/>
            <wp:docPr id="1368931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5908040" cy="4431030"/>
                    </a:xfrm>
                    <a:prstGeom prst="rect">
                      <a:avLst/>
                    </a:prstGeom>
                    <a:noFill/>
                    <a:ln>
                      <a:noFill/>
                    </a:ln>
                  </pic:spPr>
                </pic:pic>
              </a:graphicData>
            </a:graphic>
          </wp:inline>
        </w:drawing>
      </w:r>
    </w:p>
    <w:p w14:paraId="3B4B2446" w14:textId="77777777" w:rsidR="003B025B" w:rsidRDefault="003B025B" w:rsidP="003B025B">
      <w:pPr>
        <w:pStyle w:val="Style1"/>
        <w:numPr>
          <w:ilvl w:val="0"/>
          <w:numId w:val="0"/>
        </w:numPr>
      </w:pPr>
    </w:p>
    <w:p w14:paraId="4C6B2F1C" w14:textId="77777777" w:rsidR="003B025B" w:rsidRPr="003B025B" w:rsidRDefault="003B025B" w:rsidP="003B025B">
      <w:pPr>
        <w:pStyle w:val="Style1"/>
        <w:numPr>
          <w:ilvl w:val="0"/>
          <w:numId w:val="0"/>
        </w:numPr>
      </w:pPr>
    </w:p>
    <w:p w14:paraId="78F70D40" w14:textId="46C785A9" w:rsidR="003B025B" w:rsidRPr="00270D0A" w:rsidRDefault="003B025B" w:rsidP="00856E2A">
      <w:pPr>
        <w:pStyle w:val="Style1"/>
        <w:numPr>
          <w:ilvl w:val="0"/>
          <w:numId w:val="0"/>
        </w:numPr>
      </w:pPr>
    </w:p>
    <w:sectPr w:rsidR="003B025B" w:rsidRPr="00270D0A" w:rsidSect="00E674DD">
      <w:headerReference w:type="default" r:id="rId13"/>
      <w:footerReference w:type="even" r:id="rId14"/>
      <w:footerReference w:type="default" r:id="rId15"/>
      <w:headerReference w:type="first" r:id="rId16"/>
      <w:footerReference w:type="first" r:id="rId17"/>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0E941" w14:textId="77777777" w:rsidR="00794D45" w:rsidRDefault="00794D45" w:rsidP="00F62916">
      <w:r>
        <w:separator/>
      </w:r>
    </w:p>
  </w:endnote>
  <w:endnote w:type="continuationSeparator" w:id="0">
    <w:p w14:paraId="765E5E21" w14:textId="77777777" w:rsidR="00794D45" w:rsidRDefault="00794D45"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0E17"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FB7DB2"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5E00"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5222EFAE" wp14:editId="2151B87C">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3493C"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96A30FE" w14:textId="77777777" w:rsidR="00366F95" w:rsidRPr="00E45340" w:rsidRDefault="007F55CC"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E090" w14:textId="77777777" w:rsidR="00366F95" w:rsidRDefault="00366F95" w:rsidP="00D12847">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571F3175" wp14:editId="62B9291F">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0AA23"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0430DCEB" w14:textId="77777777" w:rsidR="00366F95" w:rsidRPr="00451EE4" w:rsidRDefault="007F55CC">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C26CA" w14:textId="77777777" w:rsidR="00794D45" w:rsidRDefault="00794D45" w:rsidP="00F62916">
      <w:r>
        <w:separator/>
      </w:r>
    </w:p>
  </w:footnote>
  <w:footnote w:type="continuationSeparator" w:id="0">
    <w:p w14:paraId="180FEB71" w14:textId="77777777" w:rsidR="00794D45" w:rsidRDefault="00794D45"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5C637200" w14:textId="77777777">
      <w:tc>
        <w:tcPr>
          <w:tcW w:w="9520" w:type="dxa"/>
        </w:tcPr>
        <w:p w14:paraId="25AF97E8" w14:textId="550041A8" w:rsidR="00366F95" w:rsidRDefault="00D12847">
          <w:pPr>
            <w:pStyle w:val="Footer"/>
          </w:pPr>
          <w:r>
            <w:t xml:space="preserve">Order Decision </w:t>
          </w:r>
          <w:r w:rsidR="009311BD">
            <w:t>ROW/3317931</w:t>
          </w:r>
        </w:p>
      </w:tc>
    </w:tr>
  </w:tbl>
  <w:p w14:paraId="6E195838" w14:textId="77777777" w:rsidR="00366F95" w:rsidRDefault="00366F95" w:rsidP="00087477">
    <w:pPr>
      <w:pStyle w:val="Footer"/>
      <w:spacing w:after="180"/>
    </w:pPr>
    <w:r>
      <w:rPr>
        <w:noProof/>
      </w:rPr>
      <mc:AlternateContent>
        <mc:Choice Requires="wps">
          <w:drawing>
            <wp:anchor distT="0" distB="0" distL="114300" distR="114300" simplePos="0" relativeHeight="251667968" behindDoc="0" locked="0" layoutInCell="1" allowOverlap="1" wp14:anchorId="540E724E" wp14:editId="4944093B">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DF930" id="Line 1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5FD3"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08F836AF"/>
    <w:multiLevelType w:val="hybridMultilevel"/>
    <w:tmpl w:val="94FAA2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B7177F"/>
    <w:multiLevelType w:val="multilevel"/>
    <w:tmpl w:val="A22611FC"/>
    <w:numStyleLink w:val="ConditionsList"/>
  </w:abstractNum>
  <w:abstractNum w:abstractNumId="12"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240698"/>
    <w:multiLevelType w:val="hybridMultilevel"/>
    <w:tmpl w:val="0DBC51A2"/>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4" w15:restartNumberingAfterBreak="0">
    <w:nsid w:val="4F2342F1"/>
    <w:multiLevelType w:val="multilevel"/>
    <w:tmpl w:val="A22611FC"/>
    <w:numStyleLink w:val="ConditionsList"/>
  </w:abstractNum>
  <w:abstractNum w:abstractNumId="15" w15:restartNumberingAfterBreak="0">
    <w:nsid w:val="5137716E"/>
    <w:multiLevelType w:val="multilevel"/>
    <w:tmpl w:val="A22611FC"/>
    <w:numStyleLink w:val="ConditionsList"/>
  </w:abstractNum>
  <w:abstractNum w:abstractNumId="16" w15:restartNumberingAfterBreak="0">
    <w:nsid w:val="53F51752"/>
    <w:multiLevelType w:val="multilevel"/>
    <w:tmpl w:val="A22611FC"/>
    <w:numStyleLink w:val="ConditionsList"/>
  </w:abstractNum>
  <w:abstractNum w:abstractNumId="17"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8"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0" w15:restartNumberingAfterBreak="0">
    <w:nsid w:val="65B7639F"/>
    <w:multiLevelType w:val="multilevel"/>
    <w:tmpl w:val="A22611FC"/>
    <w:numStyleLink w:val="ConditionsList"/>
  </w:abstractNum>
  <w:abstractNum w:abstractNumId="21"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2"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58334474">
    <w:abstractNumId w:val="19"/>
  </w:num>
  <w:num w:numId="2" w16cid:durableId="207649387">
    <w:abstractNumId w:val="19"/>
  </w:num>
  <w:num w:numId="3" w16cid:durableId="1416630850">
    <w:abstractNumId w:val="21"/>
  </w:num>
  <w:num w:numId="4" w16cid:durableId="659889945">
    <w:abstractNumId w:val="0"/>
  </w:num>
  <w:num w:numId="5" w16cid:durableId="1865440398">
    <w:abstractNumId w:val="9"/>
  </w:num>
  <w:num w:numId="6" w16cid:durableId="1793742963">
    <w:abstractNumId w:val="18"/>
  </w:num>
  <w:num w:numId="7" w16cid:durableId="1162309645">
    <w:abstractNumId w:val="22"/>
  </w:num>
  <w:num w:numId="8" w16cid:durableId="799761665">
    <w:abstractNumId w:val="17"/>
  </w:num>
  <w:num w:numId="9" w16cid:durableId="917446442">
    <w:abstractNumId w:val="4"/>
  </w:num>
  <w:num w:numId="10" w16cid:durableId="2093046538">
    <w:abstractNumId w:val="5"/>
  </w:num>
  <w:num w:numId="11" w16cid:durableId="992758856">
    <w:abstractNumId w:val="12"/>
  </w:num>
  <w:num w:numId="12" w16cid:durableId="2100055519">
    <w:abstractNumId w:val="14"/>
  </w:num>
  <w:num w:numId="13" w16cid:durableId="523790653">
    <w:abstractNumId w:val="8"/>
  </w:num>
  <w:num w:numId="14" w16cid:durableId="1037775989">
    <w:abstractNumId w:val="11"/>
  </w:num>
  <w:num w:numId="15" w16cid:durableId="600842110">
    <w:abstractNumId w:val="15"/>
  </w:num>
  <w:num w:numId="16" w16cid:durableId="1135560841">
    <w:abstractNumId w:val="1"/>
  </w:num>
  <w:num w:numId="17" w16cid:durableId="1944847038">
    <w:abstractNumId w:val="16"/>
  </w:num>
  <w:num w:numId="18" w16cid:durableId="1855344373">
    <w:abstractNumId w:val="6"/>
  </w:num>
  <w:num w:numId="19" w16cid:durableId="114718687">
    <w:abstractNumId w:val="3"/>
  </w:num>
  <w:num w:numId="20" w16cid:durableId="972755837">
    <w:abstractNumId w:val="7"/>
  </w:num>
  <w:num w:numId="21" w16cid:durableId="1277058352">
    <w:abstractNumId w:val="10"/>
  </w:num>
  <w:num w:numId="22" w16cid:durableId="1227183660">
    <w:abstractNumId w:val="10"/>
  </w:num>
  <w:num w:numId="23" w16cid:durableId="870415791">
    <w:abstractNumId w:val="20"/>
  </w:num>
  <w:num w:numId="24" w16cid:durableId="1484154618">
    <w:abstractNumId w:val="13"/>
  </w:num>
  <w:num w:numId="25" w16cid:durableId="69319572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12847"/>
    <w:rsid w:val="000004D5"/>
    <w:rsid w:val="00000A35"/>
    <w:rsid w:val="00002AEB"/>
    <w:rsid w:val="0000335F"/>
    <w:rsid w:val="0000434D"/>
    <w:rsid w:val="00004BCE"/>
    <w:rsid w:val="000063C0"/>
    <w:rsid w:val="00007C69"/>
    <w:rsid w:val="00013334"/>
    <w:rsid w:val="000138C5"/>
    <w:rsid w:val="000170BA"/>
    <w:rsid w:val="0002395D"/>
    <w:rsid w:val="00023D68"/>
    <w:rsid w:val="00024500"/>
    <w:rsid w:val="000247B2"/>
    <w:rsid w:val="00026B23"/>
    <w:rsid w:val="000360B5"/>
    <w:rsid w:val="000368CD"/>
    <w:rsid w:val="0004068C"/>
    <w:rsid w:val="000407FE"/>
    <w:rsid w:val="0004243C"/>
    <w:rsid w:val="00045463"/>
    <w:rsid w:val="00046145"/>
    <w:rsid w:val="0004625F"/>
    <w:rsid w:val="00046505"/>
    <w:rsid w:val="00050FE3"/>
    <w:rsid w:val="00053135"/>
    <w:rsid w:val="00053696"/>
    <w:rsid w:val="0005396C"/>
    <w:rsid w:val="00053BD0"/>
    <w:rsid w:val="00054255"/>
    <w:rsid w:val="00055469"/>
    <w:rsid w:val="0006032B"/>
    <w:rsid w:val="00060403"/>
    <w:rsid w:val="000618FE"/>
    <w:rsid w:val="000629D1"/>
    <w:rsid w:val="000655C4"/>
    <w:rsid w:val="00065B83"/>
    <w:rsid w:val="0006719C"/>
    <w:rsid w:val="00071DFB"/>
    <w:rsid w:val="00073EAD"/>
    <w:rsid w:val="00074210"/>
    <w:rsid w:val="00077358"/>
    <w:rsid w:val="00081049"/>
    <w:rsid w:val="000814A1"/>
    <w:rsid w:val="00083A74"/>
    <w:rsid w:val="00084078"/>
    <w:rsid w:val="00085AC3"/>
    <w:rsid w:val="000871F8"/>
    <w:rsid w:val="00087477"/>
    <w:rsid w:val="00087D79"/>
    <w:rsid w:val="00087DEC"/>
    <w:rsid w:val="00090B6C"/>
    <w:rsid w:val="0009114B"/>
    <w:rsid w:val="00091F30"/>
    <w:rsid w:val="00094A44"/>
    <w:rsid w:val="00095733"/>
    <w:rsid w:val="00095CB7"/>
    <w:rsid w:val="00095D36"/>
    <w:rsid w:val="00095EF6"/>
    <w:rsid w:val="00096389"/>
    <w:rsid w:val="00097CF0"/>
    <w:rsid w:val="000A2832"/>
    <w:rsid w:val="000A4126"/>
    <w:rsid w:val="000A4AEB"/>
    <w:rsid w:val="000A4C69"/>
    <w:rsid w:val="000A6057"/>
    <w:rsid w:val="000A64AE"/>
    <w:rsid w:val="000B02BC"/>
    <w:rsid w:val="000B0589"/>
    <w:rsid w:val="000B1E73"/>
    <w:rsid w:val="000B21E3"/>
    <w:rsid w:val="000B2885"/>
    <w:rsid w:val="000B2F68"/>
    <w:rsid w:val="000B42B6"/>
    <w:rsid w:val="000B42DF"/>
    <w:rsid w:val="000B4E8D"/>
    <w:rsid w:val="000B69CD"/>
    <w:rsid w:val="000B6A1A"/>
    <w:rsid w:val="000C12F8"/>
    <w:rsid w:val="000C19AA"/>
    <w:rsid w:val="000C1C5A"/>
    <w:rsid w:val="000C26FF"/>
    <w:rsid w:val="000C3B11"/>
    <w:rsid w:val="000C3F13"/>
    <w:rsid w:val="000C3FF2"/>
    <w:rsid w:val="000C432B"/>
    <w:rsid w:val="000C4420"/>
    <w:rsid w:val="000C5098"/>
    <w:rsid w:val="000C698E"/>
    <w:rsid w:val="000C747A"/>
    <w:rsid w:val="000D0673"/>
    <w:rsid w:val="000D11AE"/>
    <w:rsid w:val="000D2EF7"/>
    <w:rsid w:val="000D56F4"/>
    <w:rsid w:val="000D796C"/>
    <w:rsid w:val="000D7E54"/>
    <w:rsid w:val="000D7EAC"/>
    <w:rsid w:val="000E2491"/>
    <w:rsid w:val="000E2E2A"/>
    <w:rsid w:val="000E40B5"/>
    <w:rsid w:val="000E4361"/>
    <w:rsid w:val="000E53C0"/>
    <w:rsid w:val="000E57C1"/>
    <w:rsid w:val="000F16F4"/>
    <w:rsid w:val="000F1F4A"/>
    <w:rsid w:val="000F2C27"/>
    <w:rsid w:val="000F377A"/>
    <w:rsid w:val="000F4567"/>
    <w:rsid w:val="000F6EC2"/>
    <w:rsid w:val="001000CB"/>
    <w:rsid w:val="00101742"/>
    <w:rsid w:val="001031D6"/>
    <w:rsid w:val="00104A1E"/>
    <w:rsid w:val="00104D93"/>
    <w:rsid w:val="00110E70"/>
    <w:rsid w:val="0011358D"/>
    <w:rsid w:val="00123581"/>
    <w:rsid w:val="00125972"/>
    <w:rsid w:val="0012797A"/>
    <w:rsid w:val="001323CB"/>
    <w:rsid w:val="00134CE4"/>
    <w:rsid w:val="00135C39"/>
    <w:rsid w:val="00136148"/>
    <w:rsid w:val="00137AEE"/>
    <w:rsid w:val="0014096A"/>
    <w:rsid w:val="00141A0A"/>
    <w:rsid w:val="00141CAA"/>
    <w:rsid w:val="001440C3"/>
    <w:rsid w:val="00144933"/>
    <w:rsid w:val="00147283"/>
    <w:rsid w:val="00147603"/>
    <w:rsid w:val="001477F7"/>
    <w:rsid w:val="0015025E"/>
    <w:rsid w:val="001521DD"/>
    <w:rsid w:val="00152C92"/>
    <w:rsid w:val="0015458F"/>
    <w:rsid w:val="00155653"/>
    <w:rsid w:val="001604CD"/>
    <w:rsid w:val="00161B5C"/>
    <w:rsid w:val="00165D66"/>
    <w:rsid w:val="0017255B"/>
    <w:rsid w:val="001734DD"/>
    <w:rsid w:val="00175A8D"/>
    <w:rsid w:val="00177ABD"/>
    <w:rsid w:val="00177F9D"/>
    <w:rsid w:val="00180340"/>
    <w:rsid w:val="00185197"/>
    <w:rsid w:val="0018545B"/>
    <w:rsid w:val="00185938"/>
    <w:rsid w:val="001909F4"/>
    <w:rsid w:val="00192436"/>
    <w:rsid w:val="001972BE"/>
    <w:rsid w:val="00197B5B"/>
    <w:rsid w:val="001A07A2"/>
    <w:rsid w:val="001A1D4C"/>
    <w:rsid w:val="001A3AAD"/>
    <w:rsid w:val="001A5FA8"/>
    <w:rsid w:val="001B19FF"/>
    <w:rsid w:val="001B1CD4"/>
    <w:rsid w:val="001B31BE"/>
    <w:rsid w:val="001B37BF"/>
    <w:rsid w:val="001B3C56"/>
    <w:rsid w:val="001B4854"/>
    <w:rsid w:val="001B4FE2"/>
    <w:rsid w:val="001B5ABB"/>
    <w:rsid w:val="001B63C0"/>
    <w:rsid w:val="001B780E"/>
    <w:rsid w:val="001B7EA3"/>
    <w:rsid w:val="001C2097"/>
    <w:rsid w:val="001C2263"/>
    <w:rsid w:val="001C29CD"/>
    <w:rsid w:val="001C3DC8"/>
    <w:rsid w:val="001C4DFC"/>
    <w:rsid w:val="001D0501"/>
    <w:rsid w:val="001D0EF0"/>
    <w:rsid w:val="001D14E7"/>
    <w:rsid w:val="001D1B8A"/>
    <w:rsid w:val="001D2764"/>
    <w:rsid w:val="001D3655"/>
    <w:rsid w:val="001D3ACF"/>
    <w:rsid w:val="001D54F1"/>
    <w:rsid w:val="001E1CA9"/>
    <w:rsid w:val="001E1F42"/>
    <w:rsid w:val="001E3237"/>
    <w:rsid w:val="001E4D7A"/>
    <w:rsid w:val="001E5498"/>
    <w:rsid w:val="001E67A1"/>
    <w:rsid w:val="001E7E60"/>
    <w:rsid w:val="001F087B"/>
    <w:rsid w:val="001F3DB0"/>
    <w:rsid w:val="001F5990"/>
    <w:rsid w:val="001F6662"/>
    <w:rsid w:val="001F673C"/>
    <w:rsid w:val="001F6810"/>
    <w:rsid w:val="001F72D4"/>
    <w:rsid w:val="001F74DB"/>
    <w:rsid w:val="0020074F"/>
    <w:rsid w:val="0020316F"/>
    <w:rsid w:val="00203EE2"/>
    <w:rsid w:val="0020416E"/>
    <w:rsid w:val="00205437"/>
    <w:rsid w:val="00206963"/>
    <w:rsid w:val="00207816"/>
    <w:rsid w:val="0021154D"/>
    <w:rsid w:val="00212C8F"/>
    <w:rsid w:val="00213330"/>
    <w:rsid w:val="00214145"/>
    <w:rsid w:val="00214B5D"/>
    <w:rsid w:val="00217BA3"/>
    <w:rsid w:val="00221976"/>
    <w:rsid w:val="00222114"/>
    <w:rsid w:val="002258E8"/>
    <w:rsid w:val="00225AA1"/>
    <w:rsid w:val="002270E3"/>
    <w:rsid w:val="002277DC"/>
    <w:rsid w:val="0023111B"/>
    <w:rsid w:val="00232F26"/>
    <w:rsid w:val="00234DCE"/>
    <w:rsid w:val="00235BE1"/>
    <w:rsid w:val="00235D43"/>
    <w:rsid w:val="00236C94"/>
    <w:rsid w:val="002373EE"/>
    <w:rsid w:val="002377E9"/>
    <w:rsid w:val="00240327"/>
    <w:rsid w:val="0024221F"/>
    <w:rsid w:val="00242359"/>
    <w:rsid w:val="00242A5E"/>
    <w:rsid w:val="002436B1"/>
    <w:rsid w:val="00243DAE"/>
    <w:rsid w:val="00244D2D"/>
    <w:rsid w:val="00246093"/>
    <w:rsid w:val="00247A2F"/>
    <w:rsid w:val="00247C1B"/>
    <w:rsid w:val="002507B7"/>
    <w:rsid w:val="00250EB6"/>
    <w:rsid w:val="00254465"/>
    <w:rsid w:val="00261E43"/>
    <w:rsid w:val="002626E3"/>
    <w:rsid w:val="00264886"/>
    <w:rsid w:val="00264AB0"/>
    <w:rsid w:val="00265F96"/>
    <w:rsid w:val="00266643"/>
    <w:rsid w:val="00267848"/>
    <w:rsid w:val="002703E6"/>
    <w:rsid w:val="00270D0A"/>
    <w:rsid w:val="00272D16"/>
    <w:rsid w:val="002771E5"/>
    <w:rsid w:val="00277EBF"/>
    <w:rsid w:val="002800C6"/>
    <w:rsid w:val="00280E9B"/>
    <w:rsid w:val="002819AB"/>
    <w:rsid w:val="002860B6"/>
    <w:rsid w:val="00286EA3"/>
    <w:rsid w:val="00293824"/>
    <w:rsid w:val="002958D9"/>
    <w:rsid w:val="0029654E"/>
    <w:rsid w:val="002967E8"/>
    <w:rsid w:val="00297D67"/>
    <w:rsid w:val="002A44CD"/>
    <w:rsid w:val="002A7F58"/>
    <w:rsid w:val="002B01B5"/>
    <w:rsid w:val="002B01E2"/>
    <w:rsid w:val="002B1BC3"/>
    <w:rsid w:val="002B204B"/>
    <w:rsid w:val="002B2070"/>
    <w:rsid w:val="002B5719"/>
    <w:rsid w:val="002B5A3A"/>
    <w:rsid w:val="002C04B2"/>
    <w:rsid w:val="002C068A"/>
    <w:rsid w:val="002C09BD"/>
    <w:rsid w:val="002C1AE8"/>
    <w:rsid w:val="002C23E0"/>
    <w:rsid w:val="002C2524"/>
    <w:rsid w:val="002C2A24"/>
    <w:rsid w:val="002D1AB9"/>
    <w:rsid w:val="002D5321"/>
    <w:rsid w:val="002D5688"/>
    <w:rsid w:val="002D5A7C"/>
    <w:rsid w:val="002D5BE1"/>
    <w:rsid w:val="002D5EAD"/>
    <w:rsid w:val="002D6BAE"/>
    <w:rsid w:val="002D766A"/>
    <w:rsid w:val="002E0981"/>
    <w:rsid w:val="002E0995"/>
    <w:rsid w:val="002E1E95"/>
    <w:rsid w:val="002E24E7"/>
    <w:rsid w:val="002E2AD4"/>
    <w:rsid w:val="002E3739"/>
    <w:rsid w:val="002E5FF0"/>
    <w:rsid w:val="002E7464"/>
    <w:rsid w:val="002E77FF"/>
    <w:rsid w:val="002F1F7A"/>
    <w:rsid w:val="002F21AD"/>
    <w:rsid w:val="002F5263"/>
    <w:rsid w:val="00301799"/>
    <w:rsid w:val="00302552"/>
    <w:rsid w:val="00302736"/>
    <w:rsid w:val="00303709"/>
    <w:rsid w:val="00303CA5"/>
    <w:rsid w:val="003040BB"/>
    <w:rsid w:val="00304717"/>
    <w:rsid w:val="0030500E"/>
    <w:rsid w:val="003076CB"/>
    <w:rsid w:val="00307F49"/>
    <w:rsid w:val="00310910"/>
    <w:rsid w:val="00312E1F"/>
    <w:rsid w:val="00316E9F"/>
    <w:rsid w:val="003206FD"/>
    <w:rsid w:val="003243AA"/>
    <w:rsid w:val="00324C40"/>
    <w:rsid w:val="00326530"/>
    <w:rsid w:val="00326A38"/>
    <w:rsid w:val="00327C71"/>
    <w:rsid w:val="00331955"/>
    <w:rsid w:val="00332D0B"/>
    <w:rsid w:val="00333BCF"/>
    <w:rsid w:val="00335568"/>
    <w:rsid w:val="00336E02"/>
    <w:rsid w:val="00340A68"/>
    <w:rsid w:val="00343A1F"/>
    <w:rsid w:val="00343DB5"/>
    <w:rsid w:val="00344294"/>
    <w:rsid w:val="00344532"/>
    <w:rsid w:val="00344A76"/>
    <w:rsid w:val="00344CD1"/>
    <w:rsid w:val="00345CD4"/>
    <w:rsid w:val="00355A9F"/>
    <w:rsid w:val="00355FCC"/>
    <w:rsid w:val="0035609A"/>
    <w:rsid w:val="00357492"/>
    <w:rsid w:val="00360664"/>
    <w:rsid w:val="00361890"/>
    <w:rsid w:val="00364A93"/>
    <w:rsid w:val="00364E17"/>
    <w:rsid w:val="003659C5"/>
    <w:rsid w:val="00366F95"/>
    <w:rsid w:val="003678EE"/>
    <w:rsid w:val="00372473"/>
    <w:rsid w:val="003725CF"/>
    <w:rsid w:val="003753FE"/>
    <w:rsid w:val="0038045F"/>
    <w:rsid w:val="00380B2D"/>
    <w:rsid w:val="0038155C"/>
    <w:rsid w:val="00381A55"/>
    <w:rsid w:val="00385C19"/>
    <w:rsid w:val="00387C2F"/>
    <w:rsid w:val="00390DCD"/>
    <w:rsid w:val="00391E1B"/>
    <w:rsid w:val="00392867"/>
    <w:rsid w:val="0039397E"/>
    <w:rsid w:val="003941CF"/>
    <w:rsid w:val="00395008"/>
    <w:rsid w:val="0039532F"/>
    <w:rsid w:val="0039586B"/>
    <w:rsid w:val="003975D9"/>
    <w:rsid w:val="00397820"/>
    <w:rsid w:val="003A1D1A"/>
    <w:rsid w:val="003A2294"/>
    <w:rsid w:val="003A2B86"/>
    <w:rsid w:val="003A7E55"/>
    <w:rsid w:val="003B025B"/>
    <w:rsid w:val="003B0C72"/>
    <w:rsid w:val="003B24E4"/>
    <w:rsid w:val="003B2FE6"/>
    <w:rsid w:val="003B394E"/>
    <w:rsid w:val="003B3D5A"/>
    <w:rsid w:val="003B514F"/>
    <w:rsid w:val="003C24A5"/>
    <w:rsid w:val="003C2C5B"/>
    <w:rsid w:val="003C51CC"/>
    <w:rsid w:val="003D0439"/>
    <w:rsid w:val="003D06EF"/>
    <w:rsid w:val="003D1BB7"/>
    <w:rsid w:val="003D1D4A"/>
    <w:rsid w:val="003D3715"/>
    <w:rsid w:val="003D4924"/>
    <w:rsid w:val="003D73DB"/>
    <w:rsid w:val="003E07E6"/>
    <w:rsid w:val="003E1005"/>
    <w:rsid w:val="003E1BF7"/>
    <w:rsid w:val="003E31AF"/>
    <w:rsid w:val="003E4481"/>
    <w:rsid w:val="003E467A"/>
    <w:rsid w:val="003E54CC"/>
    <w:rsid w:val="003E5D48"/>
    <w:rsid w:val="003E6F62"/>
    <w:rsid w:val="003F2160"/>
    <w:rsid w:val="003F23B0"/>
    <w:rsid w:val="003F3533"/>
    <w:rsid w:val="003F53F2"/>
    <w:rsid w:val="003F7DFB"/>
    <w:rsid w:val="003F7EA0"/>
    <w:rsid w:val="003F7FDA"/>
    <w:rsid w:val="00400CE3"/>
    <w:rsid w:val="00400F3F"/>
    <w:rsid w:val="004011B2"/>
    <w:rsid w:val="004016BF"/>
    <w:rsid w:val="004017A3"/>
    <w:rsid w:val="004029F3"/>
    <w:rsid w:val="00403CAA"/>
    <w:rsid w:val="0040412C"/>
    <w:rsid w:val="00404D00"/>
    <w:rsid w:val="00413706"/>
    <w:rsid w:val="00413C27"/>
    <w:rsid w:val="004156F0"/>
    <w:rsid w:val="00417531"/>
    <w:rsid w:val="00420587"/>
    <w:rsid w:val="00420B50"/>
    <w:rsid w:val="004212D7"/>
    <w:rsid w:val="004240A0"/>
    <w:rsid w:val="00424530"/>
    <w:rsid w:val="00424942"/>
    <w:rsid w:val="004255DA"/>
    <w:rsid w:val="00425819"/>
    <w:rsid w:val="00425986"/>
    <w:rsid w:val="00425E5F"/>
    <w:rsid w:val="0042726C"/>
    <w:rsid w:val="00427CB6"/>
    <w:rsid w:val="00431972"/>
    <w:rsid w:val="00432030"/>
    <w:rsid w:val="004334CC"/>
    <w:rsid w:val="00433B76"/>
    <w:rsid w:val="00434739"/>
    <w:rsid w:val="00437582"/>
    <w:rsid w:val="004403ED"/>
    <w:rsid w:val="00440EA5"/>
    <w:rsid w:val="00441E47"/>
    <w:rsid w:val="004420A7"/>
    <w:rsid w:val="0044603C"/>
    <w:rsid w:val="004474DE"/>
    <w:rsid w:val="004475C7"/>
    <w:rsid w:val="00447B0E"/>
    <w:rsid w:val="004508BB"/>
    <w:rsid w:val="004515DB"/>
    <w:rsid w:val="00451EE4"/>
    <w:rsid w:val="004522C1"/>
    <w:rsid w:val="00452343"/>
    <w:rsid w:val="00452BC5"/>
    <w:rsid w:val="00453E15"/>
    <w:rsid w:val="004563A1"/>
    <w:rsid w:val="00456956"/>
    <w:rsid w:val="00456B9F"/>
    <w:rsid w:val="00460427"/>
    <w:rsid w:val="00461DA5"/>
    <w:rsid w:val="004634B2"/>
    <w:rsid w:val="0046350F"/>
    <w:rsid w:val="00466633"/>
    <w:rsid w:val="004667A6"/>
    <w:rsid w:val="004722B1"/>
    <w:rsid w:val="00473F7C"/>
    <w:rsid w:val="0047705C"/>
    <w:rsid w:val="0047718B"/>
    <w:rsid w:val="0048041A"/>
    <w:rsid w:val="0048188E"/>
    <w:rsid w:val="00483D15"/>
    <w:rsid w:val="00485FA2"/>
    <w:rsid w:val="00486C34"/>
    <w:rsid w:val="0048737B"/>
    <w:rsid w:val="00487E58"/>
    <w:rsid w:val="00496368"/>
    <w:rsid w:val="00496ED5"/>
    <w:rsid w:val="00496FF2"/>
    <w:rsid w:val="004976CF"/>
    <w:rsid w:val="00497869"/>
    <w:rsid w:val="00497F36"/>
    <w:rsid w:val="004A04BC"/>
    <w:rsid w:val="004A0DAD"/>
    <w:rsid w:val="004A2788"/>
    <w:rsid w:val="004A2EB8"/>
    <w:rsid w:val="004A406C"/>
    <w:rsid w:val="004B1702"/>
    <w:rsid w:val="004B1F46"/>
    <w:rsid w:val="004B3285"/>
    <w:rsid w:val="004B3516"/>
    <w:rsid w:val="004B5289"/>
    <w:rsid w:val="004B62DE"/>
    <w:rsid w:val="004B68B0"/>
    <w:rsid w:val="004B6C5D"/>
    <w:rsid w:val="004B7363"/>
    <w:rsid w:val="004B79EE"/>
    <w:rsid w:val="004C029E"/>
    <w:rsid w:val="004C04B9"/>
    <w:rsid w:val="004C07CB"/>
    <w:rsid w:val="004C1483"/>
    <w:rsid w:val="004C2916"/>
    <w:rsid w:val="004C37FE"/>
    <w:rsid w:val="004C3DA4"/>
    <w:rsid w:val="004C4207"/>
    <w:rsid w:val="004C4D64"/>
    <w:rsid w:val="004C6619"/>
    <w:rsid w:val="004C6653"/>
    <w:rsid w:val="004D7152"/>
    <w:rsid w:val="004E04E0"/>
    <w:rsid w:val="004E17CB"/>
    <w:rsid w:val="004E268E"/>
    <w:rsid w:val="004E3534"/>
    <w:rsid w:val="004E3CE6"/>
    <w:rsid w:val="004E6091"/>
    <w:rsid w:val="004E68A9"/>
    <w:rsid w:val="004E6D78"/>
    <w:rsid w:val="004E6E0F"/>
    <w:rsid w:val="004F006D"/>
    <w:rsid w:val="004F274A"/>
    <w:rsid w:val="004F30A6"/>
    <w:rsid w:val="004F3858"/>
    <w:rsid w:val="004F5096"/>
    <w:rsid w:val="004F5891"/>
    <w:rsid w:val="004F5C21"/>
    <w:rsid w:val="004F6C06"/>
    <w:rsid w:val="00502A14"/>
    <w:rsid w:val="00503026"/>
    <w:rsid w:val="00504B6A"/>
    <w:rsid w:val="0050628A"/>
    <w:rsid w:val="00506851"/>
    <w:rsid w:val="00506FFD"/>
    <w:rsid w:val="00511A85"/>
    <w:rsid w:val="0051625B"/>
    <w:rsid w:val="00520008"/>
    <w:rsid w:val="00521BC2"/>
    <w:rsid w:val="00521EFF"/>
    <w:rsid w:val="00522A35"/>
    <w:rsid w:val="0052347F"/>
    <w:rsid w:val="00523706"/>
    <w:rsid w:val="00524549"/>
    <w:rsid w:val="00524ECE"/>
    <w:rsid w:val="00525624"/>
    <w:rsid w:val="0052586E"/>
    <w:rsid w:val="00525A73"/>
    <w:rsid w:val="0053145F"/>
    <w:rsid w:val="005337BA"/>
    <w:rsid w:val="00534712"/>
    <w:rsid w:val="005349CF"/>
    <w:rsid w:val="00534A3A"/>
    <w:rsid w:val="00537376"/>
    <w:rsid w:val="0053788F"/>
    <w:rsid w:val="00540AE4"/>
    <w:rsid w:val="0054110A"/>
    <w:rsid w:val="00541734"/>
    <w:rsid w:val="0054216C"/>
    <w:rsid w:val="00542B48"/>
    <w:rsid w:val="00542B4C"/>
    <w:rsid w:val="0054448A"/>
    <w:rsid w:val="00551A89"/>
    <w:rsid w:val="005538F3"/>
    <w:rsid w:val="0056012F"/>
    <w:rsid w:val="00560574"/>
    <w:rsid w:val="00561493"/>
    <w:rsid w:val="00561E69"/>
    <w:rsid w:val="005642DF"/>
    <w:rsid w:val="005656C9"/>
    <w:rsid w:val="0056585D"/>
    <w:rsid w:val="0056634F"/>
    <w:rsid w:val="0057098A"/>
    <w:rsid w:val="005718AF"/>
    <w:rsid w:val="00571FD4"/>
    <w:rsid w:val="00572879"/>
    <w:rsid w:val="0057318F"/>
    <w:rsid w:val="0057471E"/>
    <w:rsid w:val="00574A3E"/>
    <w:rsid w:val="00576F6E"/>
    <w:rsid w:val="00577163"/>
    <w:rsid w:val="0057782A"/>
    <w:rsid w:val="0057791E"/>
    <w:rsid w:val="005813D6"/>
    <w:rsid w:val="00581930"/>
    <w:rsid w:val="00581F40"/>
    <w:rsid w:val="00582B95"/>
    <w:rsid w:val="00582E93"/>
    <w:rsid w:val="0058365D"/>
    <w:rsid w:val="00583A1D"/>
    <w:rsid w:val="00584455"/>
    <w:rsid w:val="00585695"/>
    <w:rsid w:val="00590472"/>
    <w:rsid w:val="0059099C"/>
    <w:rsid w:val="00590D09"/>
    <w:rsid w:val="00591235"/>
    <w:rsid w:val="00595301"/>
    <w:rsid w:val="00595433"/>
    <w:rsid w:val="00595CE6"/>
    <w:rsid w:val="00596939"/>
    <w:rsid w:val="00596BF0"/>
    <w:rsid w:val="00596D0C"/>
    <w:rsid w:val="005A0799"/>
    <w:rsid w:val="005A17FE"/>
    <w:rsid w:val="005A20B5"/>
    <w:rsid w:val="005A3A64"/>
    <w:rsid w:val="005A3B19"/>
    <w:rsid w:val="005A51C7"/>
    <w:rsid w:val="005A5928"/>
    <w:rsid w:val="005A6A6C"/>
    <w:rsid w:val="005A7CA5"/>
    <w:rsid w:val="005B059C"/>
    <w:rsid w:val="005B2383"/>
    <w:rsid w:val="005B7FDE"/>
    <w:rsid w:val="005C0637"/>
    <w:rsid w:val="005C4BA1"/>
    <w:rsid w:val="005C5300"/>
    <w:rsid w:val="005C53FB"/>
    <w:rsid w:val="005C5D1D"/>
    <w:rsid w:val="005D4BB2"/>
    <w:rsid w:val="005D5D81"/>
    <w:rsid w:val="005D5DCF"/>
    <w:rsid w:val="005D6331"/>
    <w:rsid w:val="005D739E"/>
    <w:rsid w:val="005E34E1"/>
    <w:rsid w:val="005E34FF"/>
    <w:rsid w:val="005E3542"/>
    <w:rsid w:val="005E52F9"/>
    <w:rsid w:val="005F1261"/>
    <w:rsid w:val="005F4A28"/>
    <w:rsid w:val="005F70F5"/>
    <w:rsid w:val="006018F7"/>
    <w:rsid w:val="00602315"/>
    <w:rsid w:val="00603C46"/>
    <w:rsid w:val="006052EF"/>
    <w:rsid w:val="00605682"/>
    <w:rsid w:val="006111D2"/>
    <w:rsid w:val="0061262D"/>
    <w:rsid w:val="006127F0"/>
    <w:rsid w:val="00613DE4"/>
    <w:rsid w:val="0061433F"/>
    <w:rsid w:val="00614E46"/>
    <w:rsid w:val="00615462"/>
    <w:rsid w:val="006201BF"/>
    <w:rsid w:val="00621CC6"/>
    <w:rsid w:val="00622488"/>
    <w:rsid w:val="00622652"/>
    <w:rsid w:val="0062265E"/>
    <w:rsid w:val="00625000"/>
    <w:rsid w:val="0062689B"/>
    <w:rsid w:val="0062780E"/>
    <w:rsid w:val="00630435"/>
    <w:rsid w:val="006309D8"/>
    <w:rsid w:val="0063194C"/>
    <w:rsid w:val="006319E6"/>
    <w:rsid w:val="0063373D"/>
    <w:rsid w:val="0063374A"/>
    <w:rsid w:val="006373F6"/>
    <w:rsid w:val="0063749F"/>
    <w:rsid w:val="0064062B"/>
    <w:rsid w:val="00641343"/>
    <w:rsid w:val="00643E19"/>
    <w:rsid w:val="006458DA"/>
    <w:rsid w:val="00650529"/>
    <w:rsid w:val="00650D2F"/>
    <w:rsid w:val="006523C6"/>
    <w:rsid w:val="0065280D"/>
    <w:rsid w:val="00653744"/>
    <w:rsid w:val="00654B8A"/>
    <w:rsid w:val="0065719B"/>
    <w:rsid w:val="006608F7"/>
    <w:rsid w:val="00661986"/>
    <w:rsid w:val="00661D66"/>
    <w:rsid w:val="00661E68"/>
    <w:rsid w:val="00661F3C"/>
    <w:rsid w:val="0066322F"/>
    <w:rsid w:val="00664015"/>
    <w:rsid w:val="006658DD"/>
    <w:rsid w:val="00667DC1"/>
    <w:rsid w:val="00670889"/>
    <w:rsid w:val="0067129F"/>
    <w:rsid w:val="00676655"/>
    <w:rsid w:val="006770EB"/>
    <w:rsid w:val="00677503"/>
    <w:rsid w:val="00677C93"/>
    <w:rsid w:val="00680331"/>
    <w:rsid w:val="00681108"/>
    <w:rsid w:val="0068119D"/>
    <w:rsid w:val="006815F6"/>
    <w:rsid w:val="006820D1"/>
    <w:rsid w:val="00683417"/>
    <w:rsid w:val="00685A46"/>
    <w:rsid w:val="0068661F"/>
    <w:rsid w:val="00687C6C"/>
    <w:rsid w:val="00687E46"/>
    <w:rsid w:val="00693198"/>
    <w:rsid w:val="00694B42"/>
    <w:rsid w:val="0069559D"/>
    <w:rsid w:val="00696368"/>
    <w:rsid w:val="00697E9C"/>
    <w:rsid w:val="006A1B3D"/>
    <w:rsid w:val="006A4D45"/>
    <w:rsid w:val="006A5BB3"/>
    <w:rsid w:val="006A5F67"/>
    <w:rsid w:val="006A601B"/>
    <w:rsid w:val="006A7303"/>
    <w:rsid w:val="006A7620"/>
    <w:rsid w:val="006A7B8B"/>
    <w:rsid w:val="006B16C5"/>
    <w:rsid w:val="006B190E"/>
    <w:rsid w:val="006B1CA8"/>
    <w:rsid w:val="006B2194"/>
    <w:rsid w:val="006B4D1D"/>
    <w:rsid w:val="006B4E51"/>
    <w:rsid w:val="006B6B3E"/>
    <w:rsid w:val="006C0FD4"/>
    <w:rsid w:val="006C1272"/>
    <w:rsid w:val="006C40B6"/>
    <w:rsid w:val="006C4C25"/>
    <w:rsid w:val="006C6D1A"/>
    <w:rsid w:val="006C744F"/>
    <w:rsid w:val="006D0261"/>
    <w:rsid w:val="006D1AA3"/>
    <w:rsid w:val="006D2842"/>
    <w:rsid w:val="006D5133"/>
    <w:rsid w:val="006D536B"/>
    <w:rsid w:val="006D5A9A"/>
    <w:rsid w:val="006D6292"/>
    <w:rsid w:val="006D7746"/>
    <w:rsid w:val="006E354F"/>
    <w:rsid w:val="006E42E3"/>
    <w:rsid w:val="006E52B6"/>
    <w:rsid w:val="006E5FCA"/>
    <w:rsid w:val="006E7997"/>
    <w:rsid w:val="006F16D9"/>
    <w:rsid w:val="006F38F7"/>
    <w:rsid w:val="006F4184"/>
    <w:rsid w:val="006F46F8"/>
    <w:rsid w:val="006F6496"/>
    <w:rsid w:val="006F700C"/>
    <w:rsid w:val="00701882"/>
    <w:rsid w:val="00702EC2"/>
    <w:rsid w:val="00703C3D"/>
    <w:rsid w:val="00703D3C"/>
    <w:rsid w:val="00704126"/>
    <w:rsid w:val="0070562C"/>
    <w:rsid w:val="007075F7"/>
    <w:rsid w:val="00711198"/>
    <w:rsid w:val="00711DCD"/>
    <w:rsid w:val="00714CCA"/>
    <w:rsid w:val="0071604A"/>
    <w:rsid w:val="007172EE"/>
    <w:rsid w:val="007257CC"/>
    <w:rsid w:val="007309AD"/>
    <w:rsid w:val="0073292E"/>
    <w:rsid w:val="00735424"/>
    <w:rsid w:val="00737CA0"/>
    <w:rsid w:val="00741697"/>
    <w:rsid w:val="00742708"/>
    <w:rsid w:val="00745BDB"/>
    <w:rsid w:val="0075026F"/>
    <w:rsid w:val="0075096B"/>
    <w:rsid w:val="00751470"/>
    <w:rsid w:val="00753013"/>
    <w:rsid w:val="0075312C"/>
    <w:rsid w:val="007538C3"/>
    <w:rsid w:val="00760E22"/>
    <w:rsid w:val="00761EE8"/>
    <w:rsid w:val="0076257D"/>
    <w:rsid w:val="00763182"/>
    <w:rsid w:val="00763EB4"/>
    <w:rsid w:val="00765AC2"/>
    <w:rsid w:val="00765E7A"/>
    <w:rsid w:val="0076631E"/>
    <w:rsid w:val="00767967"/>
    <w:rsid w:val="0077258B"/>
    <w:rsid w:val="00773106"/>
    <w:rsid w:val="00777024"/>
    <w:rsid w:val="007774FB"/>
    <w:rsid w:val="0077757A"/>
    <w:rsid w:val="00777A70"/>
    <w:rsid w:val="00785862"/>
    <w:rsid w:val="00787093"/>
    <w:rsid w:val="007925DD"/>
    <w:rsid w:val="00794D45"/>
    <w:rsid w:val="00795543"/>
    <w:rsid w:val="00796FD1"/>
    <w:rsid w:val="0079795C"/>
    <w:rsid w:val="007A0537"/>
    <w:rsid w:val="007A06BE"/>
    <w:rsid w:val="007A08F4"/>
    <w:rsid w:val="007A2140"/>
    <w:rsid w:val="007A31B2"/>
    <w:rsid w:val="007A4817"/>
    <w:rsid w:val="007A486F"/>
    <w:rsid w:val="007A74BB"/>
    <w:rsid w:val="007A76A6"/>
    <w:rsid w:val="007B3811"/>
    <w:rsid w:val="007B3929"/>
    <w:rsid w:val="007B4C9B"/>
    <w:rsid w:val="007B5375"/>
    <w:rsid w:val="007B58FB"/>
    <w:rsid w:val="007B62CF"/>
    <w:rsid w:val="007B66BE"/>
    <w:rsid w:val="007C1DBC"/>
    <w:rsid w:val="007C2CBD"/>
    <w:rsid w:val="007C3851"/>
    <w:rsid w:val="007C47ED"/>
    <w:rsid w:val="007C5FCE"/>
    <w:rsid w:val="007C69FD"/>
    <w:rsid w:val="007C6AC1"/>
    <w:rsid w:val="007C7AE3"/>
    <w:rsid w:val="007D19A2"/>
    <w:rsid w:val="007D27C2"/>
    <w:rsid w:val="007D292B"/>
    <w:rsid w:val="007D54D1"/>
    <w:rsid w:val="007D55F3"/>
    <w:rsid w:val="007D61C0"/>
    <w:rsid w:val="007D65B4"/>
    <w:rsid w:val="007D6CEB"/>
    <w:rsid w:val="007E127E"/>
    <w:rsid w:val="007E218E"/>
    <w:rsid w:val="007E41B6"/>
    <w:rsid w:val="007E4CD5"/>
    <w:rsid w:val="007E6C2E"/>
    <w:rsid w:val="007E70FB"/>
    <w:rsid w:val="007F1352"/>
    <w:rsid w:val="007F1B86"/>
    <w:rsid w:val="007F342D"/>
    <w:rsid w:val="007F3F10"/>
    <w:rsid w:val="007F42A7"/>
    <w:rsid w:val="007F55CC"/>
    <w:rsid w:val="007F59EB"/>
    <w:rsid w:val="007F5EEE"/>
    <w:rsid w:val="007F63EA"/>
    <w:rsid w:val="007F654A"/>
    <w:rsid w:val="008019D1"/>
    <w:rsid w:val="00802979"/>
    <w:rsid w:val="008040B2"/>
    <w:rsid w:val="00806432"/>
    <w:rsid w:val="00806695"/>
    <w:rsid w:val="00806F2A"/>
    <w:rsid w:val="0080727B"/>
    <w:rsid w:val="008127FC"/>
    <w:rsid w:val="00812BAE"/>
    <w:rsid w:val="00815B2B"/>
    <w:rsid w:val="00816342"/>
    <w:rsid w:val="00820145"/>
    <w:rsid w:val="00820C75"/>
    <w:rsid w:val="00822AAC"/>
    <w:rsid w:val="008256A9"/>
    <w:rsid w:val="00827937"/>
    <w:rsid w:val="00834368"/>
    <w:rsid w:val="00834E95"/>
    <w:rsid w:val="008378D9"/>
    <w:rsid w:val="008411A4"/>
    <w:rsid w:val="00842DC9"/>
    <w:rsid w:val="0084663A"/>
    <w:rsid w:val="00851E06"/>
    <w:rsid w:val="008523B3"/>
    <w:rsid w:val="00853B9A"/>
    <w:rsid w:val="00856E2A"/>
    <w:rsid w:val="00857359"/>
    <w:rsid w:val="0085771B"/>
    <w:rsid w:val="00861431"/>
    <w:rsid w:val="00864C0B"/>
    <w:rsid w:val="00871CAE"/>
    <w:rsid w:val="00873552"/>
    <w:rsid w:val="0087509F"/>
    <w:rsid w:val="00876247"/>
    <w:rsid w:val="0088113F"/>
    <w:rsid w:val="008811BF"/>
    <w:rsid w:val="008820C8"/>
    <w:rsid w:val="00882B66"/>
    <w:rsid w:val="00883A94"/>
    <w:rsid w:val="00884D23"/>
    <w:rsid w:val="008864F0"/>
    <w:rsid w:val="00886DFE"/>
    <w:rsid w:val="008874A9"/>
    <w:rsid w:val="00887F6E"/>
    <w:rsid w:val="00890788"/>
    <w:rsid w:val="0089265E"/>
    <w:rsid w:val="008934E5"/>
    <w:rsid w:val="008953E9"/>
    <w:rsid w:val="00895A47"/>
    <w:rsid w:val="00895A59"/>
    <w:rsid w:val="008A03E3"/>
    <w:rsid w:val="008A0EDE"/>
    <w:rsid w:val="008A13A3"/>
    <w:rsid w:val="008A299F"/>
    <w:rsid w:val="008A2C2D"/>
    <w:rsid w:val="008A3012"/>
    <w:rsid w:val="008A418B"/>
    <w:rsid w:val="008A44B0"/>
    <w:rsid w:val="008A4E35"/>
    <w:rsid w:val="008A74A8"/>
    <w:rsid w:val="008A751E"/>
    <w:rsid w:val="008B0D21"/>
    <w:rsid w:val="008B12DD"/>
    <w:rsid w:val="008B2587"/>
    <w:rsid w:val="008B4961"/>
    <w:rsid w:val="008B7E2A"/>
    <w:rsid w:val="008C2B5F"/>
    <w:rsid w:val="008C6FA3"/>
    <w:rsid w:val="008C7691"/>
    <w:rsid w:val="008D2675"/>
    <w:rsid w:val="008D3CD4"/>
    <w:rsid w:val="008E0298"/>
    <w:rsid w:val="008E3595"/>
    <w:rsid w:val="008E359C"/>
    <w:rsid w:val="008F076E"/>
    <w:rsid w:val="008F5D76"/>
    <w:rsid w:val="009008D4"/>
    <w:rsid w:val="00901334"/>
    <w:rsid w:val="009027D6"/>
    <w:rsid w:val="009043C4"/>
    <w:rsid w:val="00906C66"/>
    <w:rsid w:val="00907B33"/>
    <w:rsid w:val="00910BFA"/>
    <w:rsid w:val="009124CE"/>
    <w:rsid w:val="00912954"/>
    <w:rsid w:val="00913963"/>
    <w:rsid w:val="00914D78"/>
    <w:rsid w:val="00916E88"/>
    <w:rsid w:val="00921F34"/>
    <w:rsid w:val="0092304C"/>
    <w:rsid w:val="00923F06"/>
    <w:rsid w:val="009242A5"/>
    <w:rsid w:val="0092562E"/>
    <w:rsid w:val="00926B6F"/>
    <w:rsid w:val="0093010A"/>
    <w:rsid w:val="00930BFE"/>
    <w:rsid w:val="009311BD"/>
    <w:rsid w:val="00932801"/>
    <w:rsid w:val="0093351C"/>
    <w:rsid w:val="009371FE"/>
    <w:rsid w:val="00940B11"/>
    <w:rsid w:val="009415FD"/>
    <w:rsid w:val="009422D3"/>
    <w:rsid w:val="00942320"/>
    <w:rsid w:val="00942A5D"/>
    <w:rsid w:val="00943092"/>
    <w:rsid w:val="0094330E"/>
    <w:rsid w:val="00943AEC"/>
    <w:rsid w:val="00943EE5"/>
    <w:rsid w:val="0094551E"/>
    <w:rsid w:val="00945F4D"/>
    <w:rsid w:val="0095058A"/>
    <w:rsid w:val="00957F43"/>
    <w:rsid w:val="00960B10"/>
    <w:rsid w:val="00963201"/>
    <w:rsid w:val="009636B2"/>
    <w:rsid w:val="009638AC"/>
    <w:rsid w:val="00966535"/>
    <w:rsid w:val="009675C8"/>
    <w:rsid w:val="00967AAC"/>
    <w:rsid w:val="00972202"/>
    <w:rsid w:val="00973B1A"/>
    <w:rsid w:val="00977702"/>
    <w:rsid w:val="00977B31"/>
    <w:rsid w:val="009814DD"/>
    <w:rsid w:val="009841DA"/>
    <w:rsid w:val="00986399"/>
    <w:rsid w:val="00986627"/>
    <w:rsid w:val="00992397"/>
    <w:rsid w:val="00992D59"/>
    <w:rsid w:val="00993DFB"/>
    <w:rsid w:val="00994A8E"/>
    <w:rsid w:val="0099582B"/>
    <w:rsid w:val="009A0567"/>
    <w:rsid w:val="009A18DF"/>
    <w:rsid w:val="009A19C0"/>
    <w:rsid w:val="009A2603"/>
    <w:rsid w:val="009A311D"/>
    <w:rsid w:val="009A35CC"/>
    <w:rsid w:val="009A63C3"/>
    <w:rsid w:val="009A68BE"/>
    <w:rsid w:val="009B04D5"/>
    <w:rsid w:val="009B0B5A"/>
    <w:rsid w:val="009B3075"/>
    <w:rsid w:val="009B4FE7"/>
    <w:rsid w:val="009B6455"/>
    <w:rsid w:val="009B72ED"/>
    <w:rsid w:val="009B7BD4"/>
    <w:rsid w:val="009B7F3F"/>
    <w:rsid w:val="009C13B8"/>
    <w:rsid w:val="009C1BA7"/>
    <w:rsid w:val="009C1CA8"/>
    <w:rsid w:val="009C36BB"/>
    <w:rsid w:val="009C7DB6"/>
    <w:rsid w:val="009C7FF2"/>
    <w:rsid w:val="009D0C8B"/>
    <w:rsid w:val="009D3F22"/>
    <w:rsid w:val="009D5458"/>
    <w:rsid w:val="009D692F"/>
    <w:rsid w:val="009D6E98"/>
    <w:rsid w:val="009D7FE7"/>
    <w:rsid w:val="009E04B2"/>
    <w:rsid w:val="009E1447"/>
    <w:rsid w:val="009E179D"/>
    <w:rsid w:val="009E20C2"/>
    <w:rsid w:val="009E2B1E"/>
    <w:rsid w:val="009E2D4B"/>
    <w:rsid w:val="009E390F"/>
    <w:rsid w:val="009E3C69"/>
    <w:rsid w:val="009E4076"/>
    <w:rsid w:val="009E588D"/>
    <w:rsid w:val="009E5A49"/>
    <w:rsid w:val="009E6FB7"/>
    <w:rsid w:val="009F221B"/>
    <w:rsid w:val="009F45B1"/>
    <w:rsid w:val="009F5CCB"/>
    <w:rsid w:val="00A00FCD"/>
    <w:rsid w:val="00A03527"/>
    <w:rsid w:val="00A037F4"/>
    <w:rsid w:val="00A03E47"/>
    <w:rsid w:val="00A03F7B"/>
    <w:rsid w:val="00A0407B"/>
    <w:rsid w:val="00A06C06"/>
    <w:rsid w:val="00A0795B"/>
    <w:rsid w:val="00A07C96"/>
    <w:rsid w:val="00A101CD"/>
    <w:rsid w:val="00A1027D"/>
    <w:rsid w:val="00A1029C"/>
    <w:rsid w:val="00A105EC"/>
    <w:rsid w:val="00A111B9"/>
    <w:rsid w:val="00A130DA"/>
    <w:rsid w:val="00A20C88"/>
    <w:rsid w:val="00A21556"/>
    <w:rsid w:val="00A223A3"/>
    <w:rsid w:val="00A2373A"/>
    <w:rsid w:val="00A23FC7"/>
    <w:rsid w:val="00A248AA"/>
    <w:rsid w:val="00A248F9"/>
    <w:rsid w:val="00A2565E"/>
    <w:rsid w:val="00A26C1E"/>
    <w:rsid w:val="00A2776E"/>
    <w:rsid w:val="00A303D7"/>
    <w:rsid w:val="00A32771"/>
    <w:rsid w:val="00A339AC"/>
    <w:rsid w:val="00A343F7"/>
    <w:rsid w:val="00A345DD"/>
    <w:rsid w:val="00A35229"/>
    <w:rsid w:val="00A3614D"/>
    <w:rsid w:val="00A402E9"/>
    <w:rsid w:val="00A418A7"/>
    <w:rsid w:val="00A42318"/>
    <w:rsid w:val="00A42838"/>
    <w:rsid w:val="00A42F8A"/>
    <w:rsid w:val="00A46B17"/>
    <w:rsid w:val="00A503E4"/>
    <w:rsid w:val="00A50BD4"/>
    <w:rsid w:val="00A51583"/>
    <w:rsid w:val="00A53C7E"/>
    <w:rsid w:val="00A54176"/>
    <w:rsid w:val="00A5456B"/>
    <w:rsid w:val="00A54F1A"/>
    <w:rsid w:val="00A5760C"/>
    <w:rsid w:val="00A60DB3"/>
    <w:rsid w:val="00A617FE"/>
    <w:rsid w:val="00A6297F"/>
    <w:rsid w:val="00A62A8B"/>
    <w:rsid w:val="00A62FE4"/>
    <w:rsid w:val="00A64591"/>
    <w:rsid w:val="00A64C58"/>
    <w:rsid w:val="00A660EF"/>
    <w:rsid w:val="00A66263"/>
    <w:rsid w:val="00A668A0"/>
    <w:rsid w:val="00A66961"/>
    <w:rsid w:val="00A700E2"/>
    <w:rsid w:val="00A72662"/>
    <w:rsid w:val="00A7307C"/>
    <w:rsid w:val="00A73367"/>
    <w:rsid w:val="00A733E1"/>
    <w:rsid w:val="00A742A3"/>
    <w:rsid w:val="00A74470"/>
    <w:rsid w:val="00A74498"/>
    <w:rsid w:val="00A778FA"/>
    <w:rsid w:val="00A77F5C"/>
    <w:rsid w:val="00A84ACC"/>
    <w:rsid w:val="00A85AA7"/>
    <w:rsid w:val="00A85C15"/>
    <w:rsid w:val="00A86EF6"/>
    <w:rsid w:val="00A913A0"/>
    <w:rsid w:val="00A91F12"/>
    <w:rsid w:val="00A925D8"/>
    <w:rsid w:val="00A92E53"/>
    <w:rsid w:val="00A95141"/>
    <w:rsid w:val="00A979F7"/>
    <w:rsid w:val="00AA0168"/>
    <w:rsid w:val="00AA0E89"/>
    <w:rsid w:val="00AA1540"/>
    <w:rsid w:val="00AA1C0F"/>
    <w:rsid w:val="00AA1C2E"/>
    <w:rsid w:val="00AA407B"/>
    <w:rsid w:val="00AA50C8"/>
    <w:rsid w:val="00AB03D1"/>
    <w:rsid w:val="00AB1044"/>
    <w:rsid w:val="00AB25C9"/>
    <w:rsid w:val="00AB3717"/>
    <w:rsid w:val="00AB5B78"/>
    <w:rsid w:val="00AB7347"/>
    <w:rsid w:val="00AB7967"/>
    <w:rsid w:val="00AD0179"/>
    <w:rsid w:val="00AD0E39"/>
    <w:rsid w:val="00AD118C"/>
    <w:rsid w:val="00AD1272"/>
    <w:rsid w:val="00AD273C"/>
    <w:rsid w:val="00AD2F56"/>
    <w:rsid w:val="00AD3D18"/>
    <w:rsid w:val="00AD3E7F"/>
    <w:rsid w:val="00AD6FA8"/>
    <w:rsid w:val="00AE10FD"/>
    <w:rsid w:val="00AE2FAA"/>
    <w:rsid w:val="00AE49CF"/>
    <w:rsid w:val="00AE4EA4"/>
    <w:rsid w:val="00AE6358"/>
    <w:rsid w:val="00AE6F53"/>
    <w:rsid w:val="00AE7F04"/>
    <w:rsid w:val="00AF00DC"/>
    <w:rsid w:val="00AF03C9"/>
    <w:rsid w:val="00AF15C2"/>
    <w:rsid w:val="00AF299F"/>
    <w:rsid w:val="00AF2EBD"/>
    <w:rsid w:val="00AF564F"/>
    <w:rsid w:val="00AF7E0C"/>
    <w:rsid w:val="00B0099B"/>
    <w:rsid w:val="00B009F9"/>
    <w:rsid w:val="00B019CA"/>
    <w:rsid w:val="00B01F26"/>
    <w:rsid w:val="00B02270"/>
    <w:rsid w:val="00B049F2"/>
    <w:rsid w:val="00B0593E"/>
    <w:rsid w:val="00B062F1"/>
    <w:rsid w:val="00B06428"/>
    <w:rsid w:val="00B104FB"/>
    <w:rsid w:val="00B12E26"/>
    <w:rsid w:val="00B13DBB"/>
    <w:rsid w:val="00B14113"/>
    <w:rsid w:val="00B15D5E"/>
    <w:rsid w:val="00B205A1"/>
    <w:rsid w:val="00B20D9E"/>
    <w:rsid w:val="00B22104"/>
    <w:rsid w:val="00B226B2"/>
    <w:rsid w:val="00B23565"/>
    <w:rsid w:val="00B24304"/>
    <w:rsid w:val="00B2475A"/>
    <w:rsid w:val="00B2487E"/>
    <w:rsid w:val="00B24D0A"/>
    <w:rsid w:val="00B25E5D"/>
    <w:rsid w:val="00B32324"/>
    <w:rsid w:val="00B327E3"/>
    <w:rsid w:val="00B32CE6"/>
    <w:rsid w:val="00B3433B"/>
    <w:rsid w:val="00B345C9"/>
    <w:rsid w:val="00B35F17"/>
    <w:rsid w:val="00B3735D"/>
    <w:rsid w:val="00B40747"/>
    <w:rsid w:val="00B414A4"/>
    <w:rsid w:val="00B42B2D"/>
    <w:rsid w:val="00B43E29"/>
    <w:rsid w:val="00B506B5"/>
    <w:rsid w:val="00B51D9F"/>
    <w:rsid w:val="00B53360"/>
    <w:rsid w:val="00B544B9"/>
    <w:rsid w:val="00B55EF1"/>
    <w:rsid w:val="00B560AD"/>
    <w:rsid w:val="00B56990"/>
    <w:rsid w:val="00B56F9D"/>
    <w:rsid w:val="00B5764C"/>
    <w:rsid w:val="00B5783F"/>
    <w:rsid w:val="00B61A59"/>
    <w:rsid w:val="00B62BFF"/>
    <w:rsid w:val="00B6470D"/>
    <w:rsid w:val="00B7142C"/>
    <w:rsid w:val="00B72E64"/>
    <w:rsid w:val="00B7319B"/>
    <w:rsid w:val="00B73A94"/>
    <w:rsid w:val="00B73AFC"/>
    <w:rsid w:val="00B74697"/>
    <w:rsid w:val="00B74EE5"/>
    <w:rsid w:val="00B7542C"/>
    <w:rsid w:val="00B767E2"/>
    <w:rsid w:val="00B83780"/>
    <w:rsid w:val="00B84F93"/>
    <w:rsid w:val="00B93885"/>
    <w:rsid w:val="00B93C70"/>
    <w:rsid w:val="00B9594D"/>
    <w:rsid w:val="00BA2BB3"/>
    <w:rsid w:val="00BA3467"/>
    <w:rsid w:val="00BA47DF"/>
    <w:rsid w:val="00BA600C"/>
    <w:rsid w:val="00BA636E"/>
    <w:rsid w:val="00BB52CE"/>
    <w:rsid w:val="00BB5F0C"/>
    <w:rsid w:val="00BC0524"/>
    <w:rsid w:val="00BC075C"/>
    <w:rsid w:val="00BC090F"/>
    <w:rsid w:val="00BC25BF"/>
    <w:rsid w:val="00BC2702"/>
    <w:rsid w:val="00BC5753"/>
    <w:rsid w:val="00BC58DB"/>
    <w:rsid w:val="00BC7287"/>
    <w:rsid w:val="00BD0187"/>
    <w:rsid w:val="00BD0798"/>
    <w:rsid w:val="00BD09CD"/>
    <w:rsid w:val="00BD15D3"/>
    <w:rsid w:val="00BD230E"/>
    <w:rsid w:val="00BD2E19"/>
    <w:rsid w:val="00BD4BA2"/>
    <w:rsid w:val="00BD4C55"/>
    <w:rsid w:val="00BD54E6"/>
    <w:rsid w:val="00BD69DE"/>
    <w:rsid w:val="00BD7677"/>
    <w:rsid w:val="00BE4ACD"/>
    <w:rsid w:val="00BE6377"/>
    <w:rsid w:val="00BE6825"/>
    <w:rsid w:val="00BE6D0F"/>
    <w:rsid w:val="00BF01BE"/>
    <w:rsid w:val="00BF2D35"/>
    <w:rsid w:val="00BF34D7"/>
    <w:rsid w:val="00BF4D40"/>
    <w:rsid w:val="00BF76F8"/>
    <w:rsid w:val="00BF78F3"/>
    <w:rsid w:val="00C00E8A"/>
    <w:rsid w:val="00C01193"/>
    <w:rsid w:val="00C038C5"/>
    <w:rsid w:val="00C10891"/>
    <w:rsid w:val="00C10E3E"/>
    <w:rsid w:val="00C10F3A"/>
    <w:rsid w:val="00C11BD0"/>
    <w:rsid w:val="00C134E1"/>
    <w:rsid w:val="00C15904"/>
    <w:rsid w:val="00C15946"/>
    <w:rsid w:val="00C16696"/>
    <w:rsid w:val="00C201F9"/>
    <w:rsid w:val="00C2172D"/>
    <w:rsid w:val="00C21D35"/>
    <w:rsid w:val="00C25D18"/>
    <w:rsid w:val="00C274BD"/>
    <w:rsid w:val="00C27BC7"/>
    <w:rsid w:val="00C303F7"/>
    <w:rsid w:val="00C30F5B"/>
    <w:rsid w:val="00C35414"/>
    <w:rsid w:val="00C36797"/>
    <w:rsid w:val="00C40EA6"/>
    <w:rsid w:val="00C479DD"/>
    <w:rsid w:val="00C50366"/>
    <w:rsid w:val="00C50F5E"/>
    <w:rsid w:val="00C511F0"/>
    <w:rsid w:val="00C51F37"/>
    <w:rsid w:val="00C52B3A"/>
    <w:rsid w:val="00C538DC"/>
    <w:rsid w:val="00C53B73"/>
    <w:rsid w:val="00C53F38"/>
    <w:rsid w:val="00C541F1"/>
    <w:rsid w:val="00C542A5"/>
    <w:rsid w:val="00C54CBE"/>
    <w:rsid w:val="00C554DD"/>
    <w:rsid w:val="00C55A85"/>
    <w:rsid w:val="00C56965"/>
    <w:rsid w:val="00C57B84"/>
    <w:rsid w:val="00C60B37"/>
    <w:rsid w:val="00C60DD4"/>
    <w:rsid w:val="00C6404F"/>
    <w:rsid w:val="00C64C48"/>
    <w:rsid w:val="00C6691D"/>
    <w:rsid w:val="00C67CEF"/>
    <w:rsid w:val="00C71DAF"/>
    <w:rsid w:val="00C72992"/>
    <w:rsid w:val="00C72F6D"/>
    <w:rsid w:val="00C74873"/>
    <w:rsid w:val="00C77817"/>
    <w:rsid w:val="00C77C49"/>
    <w:rsid w:val="00C805C0"/>
    <w:rsid w:val="00C80E2D"/>
    <w:rsid w:val="00C8343C"/>
    <w:rsid w:val="00C8383F"/>
    <w:rsid w:val="00C8404F"/>
    <w:rsid w:val="00C857CB"/>
    <w:rsid w:val="00C85801"/>
    <w:rsid w:val="00C8740F"/>
    <w:rsid w:val="00C87440"/>
    <w:rsid w:val="00C90F22"/>
    <w:rsid w:val="00C915A8"/>
    <w:rsid w:val="00C9366F"/>
    <w:rsid w:val="00C9529B"/>
    <w:rsid w:val="00C964ED"/>
    <w:rsid w:val="00C9676A"/>
    <w:rsid w:val="00CA0FA3"/>
    <w:rsid w:val="00CA4701"/>
    <w:rsid w:val="00CA4A9F"/>
    <w:rsid w:val="00CA6612"/>
    <w:rsid w:val="00CA71C9"/>
    <w:rsid w:val="00CB28D7"/>
    <w:rsid w:val="00CB36E3"/>
    <w:rsid w:val="00CB6578"/>
    <w:rsid w:val="00CB68D7"/>
    <w:rsid w:val="00CC0BDC"/>
    <w:rsid w:val="00CC1001"/>
    <w:rsid w:val="00CC18E5"/>
    <w:rsid w:val="00CC2977"/>
    <w:rsid w:val="00CC3163"/>
    <w:rsid w:val="00CC4F7B"/>
    <w:rsid w:val="00CC50AC"/>
    <w:rsid w:val="00CC6C01"/>
    <w:rsid w:val="00CD0709"/>
    <w:rsid w:val="00CD0CA8"/>
    <w:rsid w:val="00CD0DF4"/>
    <w:rsid w:val="00CD4B2C"/>
    <w:rsid w:val="00CE0FFA"/>
    <w:rsid w:val="00CE21C0"/>
    <w:rsid w:val="00CE30EA"/>
    <w:rsid w:val="00CE3A08"/>
    <w:rsid w:val="00CE3ADB"/>
    <w:rsid w:val="00CE54A2"/>
    <w:rsid w:val="00CE6000"/>
    <w:rsid w:val="00CF1D02"/>
    <w:rsid w:val="00CF1D0F"/>
    <w:rsid w:val="00CF27EF"/>
    <w:rsid w:val="00CF3C7D"/>
    <w:rsid w:val="00CF4F7B"/>
    <w:rsid w:val="00CF65CF"/>
    <w:rsid w:val="00CF736A"/>
    <w:rsid w:val="00D00E89"/>
    <w:rsid w:val="00D0109F"/>
    <w:rsid w:val="00D02B48"/>
    <w:rsid w:val="00D03250"/>
    <w:rsid w:val="00D034E5"/>
    <w:rsid w:val="00D04CDF"/>
    <w:rsid w:val="00D04EF3"/>
    <w:rsid w:val="00D10953"/>
    <w:rsid w:val="00D1120A"/>
    <w:rsid w:val="00D125BE"/>
    <w:rsid w:val="00D12847"/>
    <w:rsid w:val="00D1410D"/>
    <w:rsid w:val="00D156C7"/>
    <w:rsid w:val="00D20197"/>
    <w:rsid w:val="00D20EBF"/>
    <w:rsid w:val="00D217B6"/>
    <w:rsid w:val="00D22563"/>
    <w:rsid w:val="00D230EE"/>
    <w:rsid w:val="00D3181E"/>
    <w:rsid w:val="00D32C78"/>
    <w:rsid w:val="00D354A3"/>
    <w:rsid w:val="00D35A28"/>
    <w:rsid w:val="00D3681A"/>
    <w:rsid w:val="00D423EB"/>
    <w:rsid w:val="00D4265B"/>
    <w:rsid w:val="00D43BBB"/>
    <w:rsid w:val="00D44A77"/>
    <w:rsid w:val="00D51C64"/>
    <w:rsid w:val="00D5301C"/>
    <w:rsid w:val="00D54102"/>
    <w:rsid w:val="00D555DA"/>
    <w:rsid w:val="00D55F54"/>
    <w:rsid w:val="00D60D18"/>
    <w:rsid w:val="00D6118C"/>
    <w:rsid w:val="00D6303C"/>
    <w:rsid w:val="00D636B0"/>
    <w:rsid w:val="00D64B0E"/>
    <w:rsid w:val="00D66BC7"/>
    <w:rsid w:val="00D71DA2"/>
    <w:rsid w:val="00D730EE"/>
    <w:rsid w:val="00D802D6"/>
    <w:rsid w:val="00D80A8B"/>
    <w:rsid w:val="00D8169C"/>
    <w:rsid w:val="00D82CD4"/>
    <w:rsid w:val="00D846D8"/>
    <w:rsid w:val="00D92F5E"/>
    <w:rsid w:val="00D94A2F"/>
    <w:rsid w:val="00D96BC1"/>
    <w:rsid w:val="00DA0D47"/>
    <w:rsid w:val="00DA2209"/>
    <w:rsid w:val="00DA2BC7"/>
    <w:rsid w:val="00DA38EC"/>
    <w:rsid w:val="00DA5531"/>
    <w:rsid w:val="00DA6A85"/>
    <w:rsid w:val="00DA6BF2"/>
    <w:rsid w:val="00DA7454"/>
    <w:rsid w:val="00DB1128"/>
    <w:rsid w:val="00DB19A0"/>
    <w:rsid w:val="00DB1DEB"/>
    <w:rsid w:val="00DB239D"/>
    <w:rsid w:val="00DB299C"/>
    <w:rsid w:val="00DB29C3"/>
    <w:rsid w:val="00DB495E"/>
    <w:rsid w:val="00DB629B"/>
    <w:rsid w:val="00DB7937"/>
    <w:rsid w:val="00DC0A94"/>
    <w:rsid w:val="00DC1460"/>
    <w:rsid w:val="00DC1A70"/>
    <w:rsid w:val="00DC1CC3"/>
    <w:rsid w:val="00DC274F"/>
    <w:rsid w:val="00DC546D"/>
    <w:rsid w:val="00DD05A4"/>
    <w:rsid w:val="00DD0F21"/>
    <w:rsid w:val="00DD463D"/>
    <w:rsid w:val="00DD4A3B"/>
    <w:rsid w:val="00DD6F8D"/>
    <w:rsid w:val="00DE242D"/>
    <w:rsid w:val="00DE265F"/>
    <w:rsid w:val="00DE2C80"/>
    <w:rsid w:val="00DE2F5F"/>
    <w:rsid w:val="00DE3198"/>
    <w:rsid w:val="00DE31C0"/>
    <w:rsid w:val="00DE58D2"/>
    <w:rsid w:val="00DE5E2A"/>
    <w:rsid w:val="00DE6ED7"/>
    <w:rsid w:val="00DE776E"/>
    <w:rsid w:val="00DF0089"/>
    <w:rsid w:val="00DF29AA"/>
    <w:rsid w:val="00DF3B28"/>
    <w:rsid w:val="00DF7ADB"/>
    <w:rsid w:val="00E00A35"/>
    <w:rsid w:val="00E0281E"/>
    <w:rsid w:val="00E0352D"/>
    <w:rsid w:val="00E06405"/>
    <w:rsid w:val="00E07F5F"/>
    <w:rsid w:val="00E11244"/>
    <w:rsid w:val="00E116EE"/>
    <w:rsid w:val="00E15353"/>
    <w:rsid w:val="00E167EB"/>
    <w:rsid w:val="00E16CAE"/>
    <w:rsid w:val="00E1738E"/>
    <w:rsid w:val="00E2259C"/>
    <w:rsid w:val="00E235B5"/>
    <w:rsid w:val="00E253CB"/>
    <w:rsid w:val="00E326FC"/>
    <w:rsid w:val="00E34439"/>
    <w:rsid w:val="00E353C1"/>
    <w:rsid w:val="00E41F4B"/>
    <w:rsid w:val="00E430E1"/>
    <w:rsid w:val="00E44427"/>
    <w:rsid w:val="00E45110"/>
    <w:rsid w:val="00E45340"/>
    <w:rsid w:val="00E45EE0"/>
    <w:rsid w:val="00E466C1"/>
    <w:rsid w:val="00E477A8"/>
    <w:rsid w:val="00E4792E"/>
    <w:rsid w:val="00E501F8"/>
    <w:rsid w:val="00E515DB"/>
    <w:rsid w:val="00E52FA2"/>
    <w:rsid w:val="00E53BB2"/>
    <w:rsid w:val="00E53F53"/>
    <w:rsid w:val="00E5429A"/>
    <w:rsid w:val="00E54F7C"/>
    <w:rsid w:val="00E573B3"/>
    <w:rsid w:val="00E57EC2"/>
    <w:rsid w:val="00E604E5"/>
    <w:rsid w:val="00E63763"/>
    <w:rsid w:val="00E65285"/>
    <w:rsid w:val="00E674DD"/>
    <w:rsid w:val="00E67B22"/>
    <w:rsid w:val="00E7000D"/>
    <w:rsid w:val="00E712A2"/>
    <w:rsid w:val="00E75CFD"/>
    <w:rsid w:val="00E81323"/>
    <w:rsid w:val="00E834D9"/>
    <w:rsid w:val="00E83F3C"/>
    <w:rsid w:val="00E841DC"/>
    <w:rsid w:val="00E85E3D"/>
    <w:rsid w:val="00E971B6"/>
    <w:rsid w:val="00E974ED"/>
    <w:rsid w:val="00E9794B"/>
    <w:rsid w:val="00EA0E7C"/>
    <w:rsid w:val="00EA14EB"/>
    <w:rsid w:val="00EA2934"/>
    <w:rsid w:val="00EA406E"/>
    <w:rsid w:val="00EA43AC"/>
    <w:rsid w:val="00EA52D3"/>
    <w:rsid w:val="00EA73CE"/>
    <w:rsid w:val="00EA7674"/>
    <w:rsid w:val="00EA7D34"/>
    <w:rsid w:val="00EB2329"/>
    <w:rsid w:val="00EB50A6"/>
    <w:rsid w:val="00EB56F2"/>
    <w:rsid w:val="00EB5861"/>
    <w:rsid w:val="00EB589A"/>
    <w:rsid w:val="00EB610E"/>
    <w:rsid w:val="00EB696F"/>
    <w:rsid w:val="00EB7C6F"/>
    <w:rsid w:val="00EC4217"/>
    <w:rsid w:val="00EC4977"/>
    <w:rsid w:val="00EC4C38"/>
    <w:rsid w:val="00EC5577"/>
    <w:rsid w:val="00EC5E44"/>
    <w:rsid w:val="00EC656E"/>
    <w:rsid w:val="00EC729F"/>
    <w:rsid w:val="00ED043A"/>
    <w:rsid w:val="00ED157F"/>
    <w:rsid w:val="00ED3323"/>
    <w:rsid w:val="00ED34A9"/>
    <w:rsid w:val="00ED35FE"/>
    <w:rsid w:val="00ED3727"/>
    <w:rsid w:val="00ED3DDF"/>
    <w:rsid w:val="00ED3FF4"/>
    <w:rsid w:val="00ED50F4"/>
    <w:rsid w:val="00ED64C1"/>
    <w:rsid w:val="00EE01F7"/>
    <w:rsid w:val="00EE0B09"/>
    <w:rsid w:val="00EE0F26"/>
    <w:rsid w:val="00EE10A1"/>
    <w:rsid w:val="00EE1880"/>
    <w:rsid w:val="00EE19EE"/>
    <w:rsid w:val="00EE1C1A"/>
    <w:rsid w:val="00EE210C"/>
    <w:rsid w:val="00EE2613"/>
    <w:rsid w:val="00EE550A"/>
    <w:rsid w:val="00EE68FC"/>
    <w:rsid w:val="00EF0C75"/>
    <w:rsid w:val="00EF1B2A"/>
    <w:rsid w:val="00EF1E98"/>
    <w:rsid w:val="00EF254E"/>
    <w:rsid w:val="00EF480A"/>
    <w:rsid w:val="00EF557A"/>
    <w:rsid w:val="00EF5820"/>
    <w:rsid w:val="00EF6AC5"/>
    <w:rsid w:val="00F00181"/>
    <w:rsid w:val="00F00382"/>
    <w:rsid w:val="00F00788"/>
    <w:rsid w:val="00F00AD2"/>
    <w:rsid w:val="00F020C3"/>
    <w:rsid w:val="00F03374"/>
    <w:rsid w:val="00F037A4"/>
    <w:rsid w:val="00F06175"/>
    <w:rsid w:val="00F07405"/>
    <w:rsid w:val="00F076ED"/>
    <w:rsid w:val="00F1025A"/>
    <w:rsid w:val="00F14F3B"/>
    <w:rsid w:val="00F1697C"/>
    <w:rsid w:val="00F16B17"/>
    <w:rsid w:val="00F17A45"/>
    <w:rsid w:val="00F20DFD"/>
    <w:rsid w:val="00F2297F"/>
    <w:rsid w:val="00F25299"/>
    <w:rsid w:val="00F26D0B"/>
    <w:rsid w:val="00F27B32"/>
    <w:rsid w:val="00F30719"/>
    <w:rsid w:val="00F314C1"/>
    <w:rsid w:val="00F321B7"/>
    <w:rsid w:val="00F359CD"/>
    <w:rsid w:val="00F35EDC"/>
    <w:rsid w:val="00F37519"/>
    <w:rsid w:val="00F40A21"/>
    <w:rsid w:val="00F414E2"/>
    <w:rsid w:val="00F41E97"/>
    <w:rsid w:val="00F4333C"/>
    <w:rsid w:val="00F43FD3"/>
    <w:rsid w:val="00F4726B"/>
    <w:rsid w:val="00F50887"/>
    <w:rsid w:val="00F50F7B"/>
    <w:rsid w:val="00F51BA8"/>
    <w:rsid w:val="00F611B8"/>
    <w:rsid w:val="00F612B5"/>
    <w:rsid w:val="00F62916"/>
    <w:rsid w:val="00F63A86"/>
    <w:rsid w:val="00F63D9A"/>
    <w:rsid w:val="00F64614"/>
    <w:rsid w:val="00F64B66"/>
    <w:rsid w:val="00F659A3"/>
    <w:rsid w:val="00F66176"/>
    <w:rsid w:val="00F667D9"/>
    <w:rsid w:val="00F703DB"/>
    <w:rsid w:val="00F7417F"/>
    <w:rsid w:val="00F75261"/>
    <w:rsid w:val="00F76EB5"/>
    <w:rsid w:val="00F82F8B"/>
    <w:rsid w:val="00F87187"/>
    <w:rsid w:val="00F875E7"/>
    <w:rsid w:val="00F90946"/>
    <w:rsid w:val="00F90CDD"/>
    <w:rsid w:val="00F93688"/>
    <w:rsid w:val="00F94DF9"/>
    <w:rsid w:val="00F95E55"/>
    <w:rsid w:val="00FA02D2"/>
    <w:rsid w:val="00FA0397"/>
    <w:rsid w:val="00FA0A81"/>
    <w:rsid w:val="00FA100C"/>
    <w:rsid w:val="00FA17EE"/>
    <w:rsid w:val="00FA4D8F"/>
    <w:rsid w:val="00FA64CA"/>
    <w:rsid w:val="00FA79F7"/>
    <w:rsid w:val="00FB222F"/>
    <w:rsid w:val="00FB26E9"/>
    <w:rsid w:val="00FB2A83"/>
    <w:rsid w:val="00FB2AC3"/>
    <w:rsid w:val="00FB672C"/>
    <w:rsid w:val="00FB719C"/>
    <w:rsid w:val="00FB743C"/>
    <w:rsid w:val="00FB7884"/>
    <w:rsid w:val="00FC6E8D"/>
    <w:rsid w:val="00FC7F76"/>
    <w:rsid w:val="00FD04D6"/>
    <w:rsid w:val="00FD222A"/>
    <w:rsid w:val="00FD229C"/>
    <w:rsid w:val="00FD307B"/>
    <w:rsid w:val="00FD3476"/>
    <w:rsid w:val="00FD3FE0"/>
    <w:rsid w:val="00FD6085"/>
    <w:rsid w:val="00FD65B2"/>
    <w:rsid w:val="00FD69CF"/>
    <w:rsid w:val="00FD7783"/>
    <w:rsid w:val="00FE22F4"/>
    <w:rsid w:val="00FE28B0"/>
    <w:rsid w:val="00FE68E4"/>
    <w:rsid w:val="00FE6EBC"/>
    <w:rsid w:val="00FF0603"/>
    <w:rsid w:val="00FF11A2"/>
    <w:rsid w:val="00FF11FE"/>
    <w:rsid w:val="00FF23E9"/>
    <w:rsid w:val="00FF34A3"/>
    <w:rsid w:val="00FF563C"/>
    <w:rsid w:val="00FF6929"/>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025C0B"/>
  <w15:docId w15:val="{14C623F3-8791-43AC-B117-55377348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Style1Char">
    <w:name w:val="Style1 Char"/>
    <w:basedOn w:val="DefaultParagraphFont"/>
    <w:link w:val="Style1"/>
    <w:locked/>
    <w:rsid w:val="00C134E1"/>
    <w:rPr>
      <w:rFonts w:ascii="Verdana" w:hAnsi="Verdana"/>
      <w:color w:val="000000"/>
      <w:kern w:val="28"/>
      <w:sz w:val="22"/>
    </w:rPr>
  </w:style>
  <w:style w:type="paragraph" w:styleId="ListParagraph">
    <w:name w:val="List Paragraph"/>
    <w:basedOn w:val="Normal"/>
    <w:uiPriority w:val="34"/>
    <w:qFormat/>
    <w:rsid w:val="00856E2A"/>
    <w:pPr>
      <w:spacing w:after="160" w:line="259" w:lineRule="auto"/>
      <w:ind w:left="720"/>
      <w:contextualSpacing/>
    </w:pPr>
    <w:rPr>
      <w:rFonts w:asciiTheme="minorHAnsi" w:eastAsiaTheme="minorHAnsi" w:hAnsiTheme="minorHAnsi" w:cstheme="minorBidi"/>
      <w:szCs w:val="22"/>
      <w:lang w:eastAsia="en-US"/>
    </w:rPr>
  </w:style>
  <w:style w:type="paragraph" w:styleId="NormalWeb">
    <w:name w:val="Normal (Web)"/>
    <w:basedOn w:val="Normal"/>
    <w:rsid w:val="003B025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652106">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12DAE6F-82E6-4A9C-B02E-DCA48B237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286F05-482E-498D-9617-B65DAC318C34}">
  <ds:schemaRefs>
    <ds:schemaRef ds:uri="http://schemas.microsoft.com/sharepoint/v3/contenttype/forms"/>
  </ds:schemaRefs>
</ds:datastoreItem>
</file>

<file path=customXml/itemProps4.xml><?xml version="1.0" encoding="utf-8"?>
<ds:datastoreItem xmlns:ds="http://schemas.openxmlformats.org/officeDocument/2006/customXml" ds:itemID="{A8F9923C-5F3B-408C-AF7E-09F03A2B7094}">
  <ds:schemaRefs>
    <ds:schemaRef ds:uri="171a6d4e-846b-4045-8024-24f3590889e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a4cad7d-cde0-4c4b-9900-a6ca365b296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Decisions.dotm</Template>
  <TotalTime>0</TotalTime>
  <Pages>12</Pages>
  <Words>4270</Words>
  <Characters>24339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28552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Spencer-Peet, Andrew</dc:creator>
  <cp:lastModifiedBy>Baylis, Caroline</cp:lastModifiedBy>
  <cp:revision>2</cp:revision>
  <cp:lastPrinted>2013-05-29T14:27:00Z</cp:lastPrinted>
  <dcterms:created xsi:type="dcterms:W3CDTF">2024-12-18T09:45:00Z</dcterms:created>
  <dcterms:modified xsi:type="dcterms:W3CDTF">2024-12-18T09:45:00Z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ies>
</file>