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D825" w14:textId="1642D572" w:rsidR="006C5A92" w:rsidRPr="00B202A1" w:rsidRDefault="00334D21" w:rsidP="6BBBF31A">
      <w:pPr>
        <w:pStyle w:val="Heading1"/>
        <w:rPr>
          <w:rFonts w:eastAsia="Arial"/>
          <w:sz w:val="24"/>
          <w:szCs w:val="24"/>
          <w:lang w:eastAsia="ja-JP"/>
        </w:rPr>
      </w:pPr>
      <w:r w:rsidRPr="00B202A1">
        <w:rPr>
          <w:rFonts w:eastAsia="Arial"/>
          <w:sz w:val="24"/>
          <w:szCs w:val="24"/>
        </w:rPr>
        <w:t xml:space="preserve">Japan: </w:t>
      </w:r>
      <w:r w:rsidR="00272F5B">
        <w:rPr>
          <w:rFonts w:eastAsia="Arial"/>
          <w:sz w:val="24"/>
          <w:szCs w:val="24"/>
        </w:rPr>
        <w:t>I</w:t>
      </w:r>
      <w:r w:rsidRPr="00B202A1">
        <w:rPr>
          <w:rFonts w:eastAsia="Arial"/>
          <w:sz w:val="24"/>
          <w:szCs w:val="24"/>
        </w:rPr>
        <w:t>nformation</w:t>
      </w:r>
      <w:r w:rsidR="00751BB7" w:rsidRPr="00B202A1">
        <w:rPr>
          <w:rFonts w:eastAsia="Arial"/>
          <w:sz w:val="24"/>
          <w:szCs w:val="24"/>
        </w:rPr>
        <w:t xml:space="preserve"> for victims of rape and sexual assault</w:t>
      </w:r>
    </w:p>
    <w:p w14:paraId="74BC6554" w14:textId="25CA5DF3" w:rsidR="00515B8A" w:rsidRPr="00B202A1" w:rsidRDefault="00515B8A" w:rsidP="00281E49">
      <w:pPr>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If you've been sexually assaulted it's important to remember that it </w:t>
      </w:r>
      <w:r w:rsidR="5957DCDB" w:rsidRPr="00B202A1">
        <w:rPr>
          <w:rFonts w:ascii="Arial" w:eastAsia="Arial" w:hAnsi="Arial" w:cs="Arial"/>
          <w:color w:val="000000" w:themeColor="text1"/>
          <w:sz w:val="24"/>
          <w:szCs w:val="24"/>
        </w:rPr>
        <w:t xml:space="preserve">is </w:t>
      </w:r>
      <w:r w:rsidRPr="00B202A1">
        <w:rPr>
          <w:rFonts w:ascii="Arial" w:eastAsia="Arial" w:hAnsi="Arial" w:cs="Arial"/>
          <w:color w:val="000000" w:themeColor="text1"/>
          <w:sz w:val="24"/>
          <w:szCs w:val="24"/>
        </w:rPr>
        <w:t xml:space="preserve">not your fault. </w:t>
      </w:r>
      <w:r w:rsidRPr="00B202A1">
        <w:rPr>
          <w:rFonts w:ascii="Arial" w:eastAsia="Arial" w:hAnsi="Arial" w:cs="Arial"/>
          <w:color w:val="000000" w:themeColor="text1"/>
          <w:sz w:val="24"/>
          <w:szCs w:val="24"/>
          <w:shd w:val="clear" w:color="auto" w:fill="FFFFFF"/>
        </w:rPr>
        <w:t>Rape and sexual assault is always wrong – no matter who commits it or where it happens. It is traumatic and it can affect you physically</w:t>
      </w:r>
      <w:r w:rsidR="48F62345" w:rsidRPr="00B202A1">
        <w:rPr>
          <w:rFonts w:ascii="Arial" w:eastAsia="Arial" w:hAnsi="Arial" w:cs="Arial"/>
          <w:color w:val="000000" w:themeColor="text1"/>
          <w:sz w:val="24"/>
          <w:szCs w:val="24"/>
          <w:shd w:val="clear" w:color="auto" w:fill="FFFFFF"/>
        </w:rPr>
        <w:t>,</w:t>
      </w:r>
      <w:r w:rsidR="00501A4C">
        <w:rPr>
          <w:rFonts w:ascii="Arial" w:eastAsia="Arial" w:hAnsi="Arial" w:cs="Arial"/>
          <w:color w:val="000000" w:themeColor="text1"/>
          <w:sz w:val="24"/>
          <w:szCs w:val="24"/>
          <w:shd w:val="clear" w:color="auto" w:fill="FFFFFF"/>
        </w:rPr>
        <w:t xml:space="preserve"> </w:t>
      </w:r>
      <w:r w:rsidRPr="00B202A1">
        <w:rPr>
          <w:rFonts w:ascii="Arial" w:eastAsia="Arial" w:hAnsi="Arial" w:cs="Arial"/>
          <w:color w:val="000000" w:themeColor="text1"/>
          <w:sz w:val="24"/>
          <w:szCs w:val="24"/>
          <w:shd w:val="clear" w:color="auto" w:fill="FFFFFF"/>
        </w:rPr>
        <w:t>emotionally</w:t>
      </w:r>
      <w:r w:rsidR="112DEB55" w:rsidRPr="00B202A1">
        <w:rPr>
          <w:rFonts w:ascii="Arial" w:eastAsia="Arial" w:hAnsi="Arial" w:cs="Arial"/>
          <w:color w:val="000000" w:themeColor="text1"/>
          <w:sz w:val="24"/>
          <w:szCs w:val="24"/>
          <w:shd w:val="clear" w:color="auto" w:fill="FFFFFF"/>
        </w:rPr>
        <w:t xml:space="preserve"> and psychologically</w:t>
      </w:r>
      <w:r w:rsidRPr="00B202A1">
        <w:rPr>
          <w:rFonts w:ascii="Arial" w:eastAsia="Arial" w:hAnsi="Arial" w:cs="Arial"/>
          <w:color w:val="000000" w:themeColor="text1"/>
          <w:sz w:val="24"/>
          <w:szCs w:val="24"/>
          <w:shd w:val="clear" w:color="auto" w:fill="FFFFFF"/>
        </w:rPr>
        <w:t xml:space="preserve">. </w:t>
      </w:r>
      <w:r w:rsidRPr="00B202A1">
        <w:rPr>
          <w:rFonts w:ascii="Arial" w:eastAsia="Arial" w:hAnsi="Arial" w:cs="Arial"/>
          <w:color w:val="000000" w:themeColor="text1"/>
          <w:sz w:val="24"/>
          <w:szCs w:val="24"/>
        </w:rPr>
        <w:t xml:space="preserve">Do not be afraid to get help. </w:t>
      </w:r>
    </w:p>
    <w:p w14:paraId="7F3C5A6B" w14:textId="5BE4CD11" w:rsidR="009476AA" w:rsidRPr="00B202A1" w:rsidRDefault="001F3663" w:rsidP="00281E49">
      <w:pPr>
        <w:spacing w:after="240"/>
        <w:rPr>
          <w:rFonts w:ascii="Arial" w:eastAsia="Arial" w:hAnsi="Arial" w:cs="Arial"/>
          <w:sz w:val="24"/>
          <w:szCs w:val="24"/>
        </w:rPr>
      </w:pPr>
      <w:r w:rsidRPr="00B202A1">
        <w:rPr>
          <w:rFonts w:ascii="Arial" w:eastAsia="Arial" w:hAnsi="Arial" w:cs="Arial"/>
          <w:sz w:val="24"/>
          <w:szCs w:val="24"/>
        </w:rPr>
        <w:t xml:space="preserve">This information is provided to help British nationals overseas make </w:t>
      </w:r>
      <w:r w:rsidR="003050EF" w:rsidRPr="00B202A1">
        <w:rPr>
          <w:rFonts w:ascii="Arial" w:eastAsia="Arial" w:hAnsi="Arial" w:cs="Arial"/>
          <w:sz w:val="24"/>
          <w:szCs w:val="24"/>
        </w:rPr>
        <w:t xml:space="preserve">informed </w:t>
      </w:r>
      <w:r w:rsidRPr="00B202A1">
        <w:rPr>
          <w:rFonts w:ascii="Arial" w:eastAsia="Arial" w:hAnsi="Arial" w:cs="Arial"/>
          <w:sz w:val="24"/>
          <w:szCs w:val="24"/>
        </w:rPr>
        <w:t>decisions about whether and how to</w:t>
      </w:r>
      <w:r w:rsidR="7393DCF5" w:rsidRPr="00B202A1">
        <w:rPr>
          <w:rFonts w:ascii="Arial" w:eastAsia="Arial" w:hAnsi="Arial" w:cs="Arial"/>
          <w:sz w:val="24"/>
          <w:szCs w:val="24"/>
        </w:rPr>
        <w:t>:</w:t>
      </w:r>
      <w:r w:rsidRPr="00B202A1">
        <w:rPr>
          <w:rFonts w:ascii="Arial" w:eastAsia="Arial" w:hAnsi="Arial" w:cs="Arial"/>
          <w:sz w:val="24"/>
          <w:szCs w:val="24"/>
        </w:rPr>
        <w:t xml:space="preserve"> </w:t>
      </w:r>
    </w:p>
    <w:p w14:paraId="503AA98F" w14:textId="04B73E4D" w:rsidR="009476AA" w:rsidRPr="00B202A1" w:rsidRDefault="001F3663" w:rsidP="005F4406">
      <w:pPr>
        <w:pStyle w:val="ListParagraph"/>
        <w:numPr>
          <w:ilvl w:val="0"/>
          <w:numId w:val="7"/>
        </w:numPr>
        <w:spacing w:after="240"/>
        <w:ind w:left="426"/>
        <w:rPr>
          <w:rFonts w:ascii="Arial" w:eastAsia="Arial" w:hAnsi="Arial" w:cs="Arial"/>
          <w:sz w:val="24"/>
          <w:szCs w:val="24"/>
        </w:rPr>
      </w:pPr>
      <w:r w:rsidRPr="00B202A1">
        <w:rPr>
          <w:rFonts w:ascii="Arial" w:eastAsia="Arial" w:hAnsi="Arial" w:cs="Arial"/>
          <w:sz w:val="24"/>
          <w:szCs w:val="24"/>
        </w:rPr>
        <w:t xml:space="preserve">seek medical advice and attention </w:t>
      </w:r>
    </w:p>
    <w:p w14:paraId="2E4D4373" w14:textId="43832638" w:rsidR="009476AA" w:rsidRPr="00B202A1" w:rsidRDefault="001F3663" w:rsidP="005F4406">
      <w:pPr>
        <w:pStyle w:val="ListParagraph"/>
        <w:numPr>
          <w:ilvl w:val="0"/>
          <w:numId w:val="7"/>
        </w:numPr>
        <w:spacing w:after="240"/>
        <w:ind w:left="426"/>
        <w:rPr>
          <w:rFonts w:ascii="Arial" w:eastAsia="Arial" w:hAnsi="Arial" w:cs="Arial"/>
          <w:sz w:val="24"/>
          <w:szCs w:val="24"/>
        </w:rPr>
      </w:pPr>
      <w:r w:rsidRPr="00B202A1">
        <w:rPr>
          <w:rFonts w:ascii="Arial" w:eastAsia="Arial" w:hAnsi="Arial" w:cs="Arial"/>
          <w:sz w:val="24"/>
          <w:szCs w:val="24"/>
        </w:rPr>
        <w:t>report to local police</w:t>
      </w:r>
    </w:p>
    <w:p w14:paraId="73DFD826" w14:textId="5E8BA556" w:rsidR="009476AA" w:rsidRPr="00F9578F" w:rsidRDefault="001F3663" w:rsidP="005F4406">
      <w:pPr>
        <w:pStyle w:val="ListParagraph"/>
        <w:numPr>
          <w:ilvl w:val="0"/>
          <w:numId w:val="7"/>
        </w:numPr>
        <w:spacing w:after="240"/>
        <w:ind w:left="426"/>
        <w:rPr>
          <w:rFonts w:ascii="Arial" w:eastAsia="Arial" w:hAnsi="Arial" w:cs="Arial"/>
          <w:sz w:val="24"/>
          <w:szCs w:val="24"/>
        </w:rPr>
      </w:pPr>
      <w:r w:rsidRPr="3878859B">
        <w:rPr>
          <w:rFonts w:ascii="Arial" w:eastAsia="Arial" w:hAnsi="Arial" w:cs="Arial"/>
          <w:sz w:val="24"/>
          <w:szCs w:val="24"/>
        </w:rPr>
        <w:t xml:space="preserve">engage with </w:t>
      </w:r>
      <w:r w:rsidR="00D5086E" w:rsidRPr="00F9578F">
        <w:rPr>
          <w:rFonts w:ascii="Arial" w:eastAsia="Arial" w:hAnsi="Arial" w:cs="Arial"/>
          <w:sz w:val="24"/>
          <w:szCs w:val="24"/>
        </w:rPr>
        <w:t xml:space="preserve">local </w:t>
      </w:r>
      <w:r w:rsidRPr="00F9578F">
        <w:rPr>
          <w:rFonts w:ascii="Arial" w:eastAsia="Arial" w:hAnsi="Arial" w:cs="Arial"/>
          <w:sz w:val="24"/>
          <w:szCs w:val="24"/>
        </w:rPr>
        <w:t xml:space="preserve">authorities following a rape or other form of sexual assault </w:t>
      </w:r>
      <w:r w:rsidR="6AFF027D" w:rsidRPr="00F9578F">
        <w:rPr>
          <w:rFonts w:ascii="Arial" w:eastAsia="Arial" w:hAnsi="Arial" w:cs="Arial"/>
          <w:sz w:val="24"/>
          <w:szCs w:val="24"/>
        </w:rPr>
        <w:t>in Japan</w:t>
      </w:r>
      <w:r w:rsidRPr="00F9578F">
        <w:rPr>
          <w:rFonts w:ascii="Arial" w:eastAsia="Arial" w:hAnsi="Arial" w:cs="Arial"/>
          <w:sz w:val="24"/>
          <w:szCs w:val="24"/>
        </w:rPr>
        <w:t>.</w:t>
      </w:r>
    </w:p>
    <w:p w14:paraId="73DFD827" w14:textId="1B60028D" w:rsidR="00B575CA" w:rsidRPr="00B202A1" w:rsidRDefault="001508C8" w:rsidP="00281E49">
      <w:pPr>
        <w:spacing w:after="240"/>
        <w:rPr>
          <w:rFonts w:ascii="Arial" w:eastAsia="Arial" w:hAnsi="Arial" w:cs="Arial"/>
          <w:sz w:val="24"/>
          <w:szCs w:val="24"/>
          <w:u w:val="single"/>
        </w:rPr>
      </w:pPr>
      <w:r w:rsidRPr="00B202A1">
        <w:rPr>
          <w:rFonts w:ascii="Arial" w:eastAsia="Arial" w:hAnsi="Arial" w:cs="Arial"/>
          <w:sz w:val="24"/>
          <w:szCs w:val="24"/>
        </w:rPr>
        <w:t xml:space="preserve">For information on support available in the UK, see </w:t>
      </w:r>
      <w:r w:rsidR="00F27155" w:rsidRPr="00B202A1">
        <w:rPr>
          <w:rFonts w:ascii="Arial" w:eastAsia="Arial" w:hAnsi="Arial" w:cs="Arial"/>
          <w:sz w:val="24"/>
          <w:szCs w:val="24"/>
        </w:rPr>
        <w:t>Rape and Sexual Assault: Returning to the UK</w:t>
      </w:r>
      <w:r w:rsidR="00CF11B1" w:rsidRPr="00B202A1">
        <w:rPr>
          <w:rFonts w:ascii="Arial" w:eastAsia="Arial" w:hAnsi="Arial" w:cs="Arial"/>
          <w:sz w:val="24"/>
          <w:szCs w:val="24"/>
        </w:rPr>
        <w:t xml:space="preserve"> (</w:t>
      </w:r>
      <w:hyperlink r:id="rId11">
        <w:r w:rsidR="00CF11B1" w:rsidRPr="00B202A1">
          <w:rPr>
            <w:rStyle w:val="Hyperlink"/>
            <w:rFonts w:ascii="Arial" w:eastAsia="Arial" w:hAnsi="Arial" w:cs="Arial"/>
            <w:sz w:val="24"/>
            <w:szCs w:val="24"/>
          </w:rPr>
          <w:t>https://www.gov.uk/government/publications/rape-and-sexual-assault-abroad-returning-to-the-uk</w:t>
        </w:r>
      </w:hyperlink>
      <w:r w:rsidR="00CF11B1" w:rsidRPr="00B202A1">
        <w:rPr>
          <w:rFonts w:ascii="Arial" w:eastAsia="Arial" w:hAnsi="Arial" w:cs="Arial"/>
          <w:sz w:val="24"/>
          <w:szCs w:val="24"/>
        </w:rPr>
        <w:t>)</w:t>
      </w:r>
      <w:r w:rsidR="001F3663" w:rsidRPr="00B202A1">
        <w:rPr>
          <w:rFonts w:ascii="Arial" w:eastAsia="Arial" w:hAnsi="Arial" w:cs="Arial"/>
          <w:sz w:val="24"/>
          <w:szCs w:val="24"/>
        </w:rPr>
        <w:t>.</w:t>
      </w:r>
    </w:p>
    <w:p w14:paraId="52E244F7" w14:textId="362986F5" w:rsidR="00B41580" w:rsidRPr="008A29F2" w:rsidRDefault="00B25AAB" w:rsidP="00281E49">
      <w:pPr>
        <w:pStyle w:val="Heading3"/>
        <w:rPr>
          <w:rFonts w:ascii="Arial" w:eastAsia="Arial" w:hAnsi="Arial" w:cs="Arial"/>
          <w:b/>
          <w:bCs/>
          <w:i/>
        </w:rPr>
      </w:pPr>
      <w:r w:rsidRPr="008A29F2">
        <w:rPr>
          <w:rFonts w:ascii="Arial" w:eastAsia="Arial" w:hAnsi="Arial" w:cs="Arial"/>
          <w:b/>
          <w:bCs/>
          <w:i/>
        </w:rPr>
        <w:t xml:space="preserve">First </w:t>
      </w:r>
      <w:r w:rsidR="0076378F" w:rsidRPr="008A29F2">
        <w:rPr>
          <w:rFonts w:ascii="Arial" w:eastAsia="Arial" w:hAnsi="Arial" w:cs="Arial"/>
          <w:b/>
          <w:bCs/>
          <w:i/>
        </w:rPr>
        <w:t>steps</w:t>
      </w:r>
    </w:p>
    <w:p w14:paraId="722B456F" w14:textId="77777777" w:rsidR="003E1ACA" w:rsidRPr="003E1ACA" w:rsidRDefault="003E1ACA" w:rsidP="0070373E">
      <w:pPr>
        <w:pStyle w:val="NoSpacing"/>
        <w:spacing w:line="276" w:lineRule="auto"/>
      </w:pPr>
    </w:p>
    <w:p w14:paraId="73DFD829" w14:textId="46731EB0" w:rsidR="003008C4" w:rsidRPr="00B202A1" w:rsidRDefault="0076378F" w:rsidP="00281E49">
      <w:pPr>
        <w:spacing w:after="240"/>
        <w:rPr>
          <w:rFonts w:ascii="Arial" w:eastAsia="Arial" w:hAnsi="Arial" w:cs="Arial"/>
          <w:sz w:val="24"/>
          <w:szCs w:val="24"/>
        </w:rPr>
      </w:pPr>
      <w:r w:rsidRPr="3878859B">
        <w:rPr>
          <w:rFonts w:ascii="Arial" w:eastAsia="Arial" w:hAnsi="Arial" w:cs="Arial"/>
          <w:sz w:val="24"/>
          <w:szCs w:val="24"/>
        </w:rPr>
        <w:t xml:space="preserve">It is your choice about what you </w:t>
      </w:r>
      <w:r w:rsidR="2DCAE75A" w:rsidRPr="3878859B">
        <w:rPr>
          <w:rFonts w:ascii="Arial" w:eastAsia="Arial" w:hAnsi="Arial" w:cs="Arial"/>
          <w:sz w:val="24"/>
          <w:szCs w:val="24"/>
        </w:rPr>
        <w:t xml:space="preserve">want to </w:t>
      </w:r>
      <w:r w:rsidRPr="3878859B">
        <w:rPr>
          <w:rFonts w:ascii="Arial" w:eastAsia="Arial" w:hAnsi="Arial" w:cs="Arial"/>
          <w:sz w:val="24"/>
          <w:szCs w:val="24"/>
        </w:rPr>
        <w:t>do next</w:t>
      </w:r>
      <w:r w:rsidR="001F3663" w:rsidRPr="3878859B">
        <w:rPr>
          <w:rFonts w:ascii="Arial" w:eastAsia="Arial" w:hAnsi="Arial" w:cs="Arial"/>
          <w:sz w:val="24"/>
          <w:szCs w:val="24"/>
        </w:rPr>
        <w:t>,</w:t>
      </w:r>
      <w:r w:rsidR="00DA18F5" w:rsidRPr="3878859B">
        <w:rPr>
          <w:rFonts w:ascii="Arial" w:eastAsia="Arial" w:hAnsi="Arial" w:cs="Arial"/>
          <w:sz w:val="24"/>
          <w:szCs w:val="24"/>
        </w:rPr>
        <w:t xml:space="preserve"> but</w:t>
      </w:r>
      <w:r w:rsidR="003008C4" w:rsidRPr="3878859B">
        <w:rPr>
          <w:rFonts w:ascii="Arial" w:eastAsia="Arial" w:hAnsi="Arial" w:cs="Arial"/>
          <w:sz w:val="24"/>
          <w:szCs w:val="24"/>
        </w:rPr>
        <w:t xml:space="preserve"> </w:t>
      </w:r>
      <w:r w:rsidR="00DA18F5" w:rsidRPr="3878859B">
        <w:rPr>
          <w:rFonts w:ascii="Arial" w:eastAsia="Arial" w:hAnsi="Arial" w:cs="Arial"/>
          <w:sz w:val="24"/>
          <w:szCs w:val="24"/>
        </w:rPr>
        <w:t xml:space="preserve">this </w:t>
      </w:r>
      <w:r w:rsidR="003501D9" w:rsidRPr="3878859B">
        <w:rPr>
          <w:rFonts w:ascii="Arial" w:eastAsia="Arial" w:hAnsi="Arial" w:cs="Arial"/>
          <w:sz w:val="24"/>
          <w:szCs w:val="24"/>
        </w:rPr>
        <w:t xml:space="preserve">information </w:t>
      </w:r>
      <w:r w:rsidR="001F3663" w:rsidRPr="3878859B">
        <w:rPr>
          <w:rFonts w:ascii="Arial" w:eastAsia="Arial" w:hAnsi="Arial" w:cs="Arial"/>
          <w:sz w:val="24"/>
          <w:szCs w:val="24"/>
        </w:rPr>
        <w:t>may help you in coming to a decision.</w:t>
      </w:r>
      <w:r w:rsidRPr="3878859B">
        <w:rPr>
          <w:rFonts w:ascii="Arial" w:eastAsia="Arial" w:hAnsi="Arial" w:cs="Arial"/>
          <w:sz w:val="24"/>
          <w:szCs w:val="24"/>
        </w:rPr>
        <w:t xml:space="preserve"> </w:t>
      </w:r>
      <w:r w:rsidR="003008C4" w:rsidRPr="3878859B">
        <w:rPr>
          <w:rFonts w:ascii="Arial" w:eastAsia="Arial" w:hAnsi="Arial" w:cs="Arial"/>
          <w:sz w:val="24"/>
          <w:szCs w:val="24"/>
        </w:rPr>
        <w:t xml:space="preserve">The most important thing is to make sure that you are as safe as you can be. </w:t>
      </w:r>
      <w:r w:rsidR="00751BB7" w:rsidRPr="3878859B">
        <w:rPr>
          <w:rFonts w:ascii="Arial" w:eastAsia="Arial" w:hAnsi="Arial" w:cs="Arial"/>
          <w:sz w:val="24"/>
          <w:szCs w:val="24"/>
        </w:rPr>
        <w:t>You can:</w:t>
      </w:r>
      <w:r w:rsidR="00814E4A" w:rsidRPr="3878859B">
        <w:rPr>
          <w:rFonts w:ascii="Arial" w:eastAsia="Arial" w:hAnsi="Arial" w:cs="Arial"/>
          <w:sz w:val="24"/>
          <w:szCs w:val="24"/>
        </w:rPr>
        <w:t xml:space="preserve"> </w:t>
      </w:r>
    </w:p>
    <w:p w14:paraId="46FDA724" w14:textId="1E6487D0" w:rsidR="004D503B" w:rsidRPr="00B202A1" w:rsidRDefault="00F26AD3" w:rsidP="005F4406">
      <w:pPr>
        <w:pStyle w:val="ListParagraph"/>
        <w:numPr>
          <w:ilvl w:val="0"/>
          <w:numId w:val="14"/>
        </w:numPr>
        <w:spacing w:after="240"/>
        <w:ind w:left="426"/>
        <w:rPr>
          <w:rFonts w:ascii="Arial" w:eastAsia="Arial" w:hAnsi="Arial" w:cs="Arial"/>
          <w:sz w:val="24"/>
          <w:szCs w:val="24"/>
        </w:rPr>
      </w:pPr>
      <w:r w:rsidRPr="3878859B">
        <w:rPr>
          <w:rFonts w:ascii="Arial" w:eastAsia="Arial" w:hAnsi="Arial" w:cs="Arial"/>
          <w:sz w:val="24"/>
          <w:szCs w:val="24"/>
        </w:rPr>
        <w:t>contact the police on 110; if you require urgent medical assistance dial 119</w:t>
      </w:r>
      <w:r w:rsidR="2E53B014" w:rsidRPr="3878859B">
        <w:rPr>
          <w:rFonts w:ascii="Arial" w:eastAsia="Arial" w:hAnsi="Arial" w:cs="Arial"/>
          <w:sz w:val="24"/>
          <w:szCs w:val="24"/>
        </w:rPr>
        <w:t xml:space="preserve"> for an ambulance</w:t>
      </w:r>
      <w:r w:rsidR="2D21771E" w:rsidRPr="3878859B">
        <w:rPr>
          <w:rFonts w:ascii="Arial" w:eastAsia="Arial" w:hAnsi="Arial" w:cs="Arial"/>
          <w:sz w:val="24"/>
          <w:szCs w:val="24"/>
        </w:rPr>
        <w:t>.</w:t>
      </w:r>
    </w:p>
    <w:p w14:paraId="73DFD82B" w14:textId="2ACE9105" w:rsidR="004D503B" w:rsidRPr="00B202A1" w:rsidRDefault="003008C4" w:rsidP="005F4406">
      <w:pPr>
        <w:pStyle w:val="ListParagraph"/>
        <w:numPr>
          <w:ilvl w:val="0"/>
          <w:numId w:val="14"/>
        </w:numPr>
        <w:spacing w:after="240"/>
        <w:ind w:left="426"/>
        <w:rPr>
          <w:rFonts w:ascii="Arial" w:eastAsia="Arial" w:hAnsi="Arial" w:cs="Arial"/>
          <w:sz w:val="24"/>
          <w:szCs w:val="24"/>
        </w:rPr>
      </w:pPr>
      <w:r w:rsidRPr="3878859B">
        <w:rPr>
          <w:rFonts w:ascii="Arial" w:eastAsia="Arial" w:hAnsi="Arial" w:cs="Arial"/>
          <w:sz w:val="24"/>
          <w:szCs w:val="24"/>
        </w:rPr>
        <w:t>contact your tour operator</w:t>
      </w:r>
      <w:r w:rsidR="001A0C25" w:rsidRPr="3878859B">
        <w:rPr>
          <w:rFonts w:ascii="Arial" w:eastAsia="Arial" w:hAnsi="Arial" w:cs="Arial"/>
          <w:sz w:val="24"/>
          <w:szCs w:val="24"/>
        </w:rPr>
        <w:t xml:space="preserve"> if you are travelling with one</w:t>
      </w:r>
      <w:r w:rsidR="1503060B" w:rsidRPr="3878859B">
        <w:rPr>
          <w:rFonts w:ascii="Arial" w:eastAsia="Arial" w:hAnsi="Arial" w:cs="Arial"/>
          <w:sz w:val="24"/>
          <w:szCs w:val="24"/>
        </w:rPr>
        <w:t>.</w:t>
      </w:r>
    </w:p>
    <w:p w14:paraId="73DFD82C" w14:textId="247CFE69" w:rsidR="004D503B" w:rsidRPr="00B202A1" w:rsidRDefault="003008C4" w:rsidP="005F4406">
      <w:pPr>
        <w:pStyle w:val="ListParagraph"/>
        <w:numPr>
          <w:ilvl w:val="0"/>
          <w:numId w:val="14"/>
        </w:numPr>
        <w:spacing w:after="240"/>
        <w:ind w:left="426" w:hanging="357"/>
        <w:rPr>
          <w:rFonts w:ascii="Arial" w:eastAsia="Arial" w:hAnsi="Arial" w:cs="Arial"/>
          <w:sz w:val="24"/>
          <w:szCs w:val="24"/>
        </w:rPr>
      </w:pPr>
      <w:r w:rsidRPr="3878859B">
        <w:rPr>
          <w:rFonts w:ascii="Arial" w:eastAsia="Arial" w:hAnsi="Arial" w:cs="Arial"/>
          <w:sz w:val="24"/>
          <w:szCs w:val="24"/>
        </w:rPr>
        <w:t xml:space="preserve">contact </w:t>
      </w:r>
      <w:r w:rsidR="3AA67C48" w:rsidRPr="3878859B">
        <w:rPr>
          <w:rFonts w:ascii="Arial" w:eastAsia="Arial" w:hAnsi="Arial" w:cs="Arial"/>
          <w:sz w:val="24"/>
          <w:szCs w:val="24"/>
        </w:rPr>
        <w:t xml:space="preserve">the </w:t>
      </w:r>
      <w:r w:rsidR="00F26AD3" w:rsidRPr="3878859B">
        <w:rPr>
          <w:rFonts w:ascii="Arial" w:eastAsia="Arial" w:hAnsi="Arial" w:cs="Arial"/>
          <w:sz w:val="24"/>
          <w:szCs w:val="24"/>
        </w:rPr>
        <w:t xml:space="preserve">British </w:t>
      </w:r>
      <w:r w:rsidR="713FA1A6" w:rsidRPr="3878859B">
        <w:rPr>
          <w:rFonts w:ascii="Arial" w:eastAsia="Arial" w:hAnsi="Arial" w:cs="Arial"/>
          <w:sz w:val="24"/>
          <w:szCs w:val="24"/>
        </w:rPr>
        <w:t>E</w:t>
      </w:r>
      <w:r w:rsidR="003F446C" w:rsidRPr="3878859B">
        <w:rPr>
          <w:rFonts w:ascii="Arial" w:eastAsia="Arial" w:hAnsi="Arial" w:cs="Arial"/>
          <w:sz w:val="24"/>
          <w:szCs w:val="24"/>
        </w:rPr>
        <w:t>mbassy</w:t>
      </w:r>
      <w:r w:rsidR="142108F9" w:rsidRPr="3878859B">
        <w:rPr>
          <w:rFonts w:ascii="Arial" w:eastAsia="Arial" w:hAnsi="Arial" w:cs="Arial"/>
          <w:sz w:val="24"/>
          <w:szCs w:val="24"/>
        </w:rPr>
        <w:t xml:space="preserve"> in </w:t>
      </w:r>
      <w:r w:rsidR="00F813A2" w:rsidRPr="3878859B">
        <w:rPr>
          <w:rFonts w:ascii="Arial" w:eastAsia="Arial" w:hAnsi="Arial" w:cs="Arial"/>
          <w:sz w:val="24"/>
          <w:szCs w:val="24"/>
        </w:rPr>
        <w:t>Tokyo, on</w:t>
      </w:r>
      <w:r w:rsidR="000F4315" w:rsidRPr="3878859B">
        <w:rPr>
          <w:rFonts w:ascii="Arial" w:eastAsia="Arial" w:hAnsi="Arial" w:cs="Arial"/>
          <w:sz w:val="24"/>
          <w:szCs w:val="24"/>
        </w:rPr>
        <w:t xml:space="preserve"> </w:t>
      </w:r>
      <w:r w:rsidR="7C36793F" w:rsidRPr="3878859B">
        <w:rPr>
          <w:rFonts w:ascii="Arial" w:eastAsia="Arial" w:hAnsi="Arial" w:cs="Arial"/>
          <w:sz w:val="24"/>
          <w:szCs w:val="24"/>
        </w:rPr>
        <w:t>+81(0)</w:t>
      </w:r>
      <w:r w:rsidR="000F4315" w:rsidRPr="3878859B">
        <w:rPr>
          <w:rFonts w:ascii="Arial" w:eastAsia="Arial" w:hAnsi="Arial" w:cs="Arial"/>
          <w:sz w:val="24"/>
          <w:szCs w:val="24"/>
        </w:rPr>
        <w:t>3 5211 1100</w:t>
      </w:r>
      <w:r w:rsidR="62005EEF" w:rsidRPr="3878859B">
        <w:rPr>
          <w:rFonts w:ascii="Arial" w:eastAsia="Arial" w:hAnsi="Arial" w:cs="Arial"/>
          <w:sz w:val="24"/>
          <w:szCs w:val="24"/>
        </w:rPr>
        <w:t xml:space="preserve"> and select Consular services</w:t>
      </w:r>
      <w:r w:rsidR="005F7B42" w:rsidRPr="3878859B">
        <w:rPr>
          <w:rFonts w:ascii="Arial" w:eastAsia="Arial" w:hAnsi="Arial" w:cs="Arial"/>
          <w:sz w:val="24"/>
          <w:szCs w:val="24"/>
        </w:rPr>
        <w:t xml:space="preserve">. </w:t>
      </w:r>
      <w:r w:rsidR="006B1C49" w:rsidRPr="3878859B">
        <w:rPr>
          <w:rFonts w:ascii="Arial" w:eastAsia="Arial" w:hAnsi="Arial" w:cs="Arial"/>
          <w:sz w:val="24"/>
          <w:szCs w:val="24"/>
        </w:rPr>
        <w:t xml:space="preserve">Embassy staff will be </w:t>
      </w:r>
      <w:r w:rsidR="00960696" w:rsidRPr="3878859B">
        <w:rPr>
          <w:rFonts w:ascii="Arial" w:eastAsia="Arial" w:hAnsi="Arial" w:cs="Arial"/>
          <w:sz w:val="24"/>
          <w:szCs w:val="24"/>
        </w:rPr>
        <w:t xml:space="preserve">empathetic, </w:t>
      </w:r>
      <w:r w:rsidR="006B1C49" w:rsidRPr="3878859B">
        <w:rPr>
          <w:rFonts w:ascii="Arial" w:eastAsia="Arial" w:hAnsi="Arial" w:cs="Arial"/>
          <w:sz w:val="24"/>
          <w:szCs w:val="24"/>
        </w:rPr>
        <w:t xml:space="preserve">and non-judgmental, and </w:t>
      </w:r>
      <w:r w:rsidR="00015851" w:rsidRPr="3878859B">
        <w:rPr>
          <w:rFonts w:ascii="Arial" w:eastAsia="Arial" w:hAnsi="Arial" w:cs="Arial"/>
          <w:sz w:val="24"/>
          <w:szCs w:val="24"/>
        </w:rPr>
        <w:t>can provide information on local police and medical procedures</w:t>
      </w:r>
      <w:r w:rsidR="001D6E93" w:rsidRPr="3878859B">
        <w:rPr>
          <w:rFonts w:ascii="Arial" w:eastAsia="Arial" w:hAnsi="Arial" w:cs="Arial"/>
          <w:sz w:val="24"/>
          <w:szCs w:val="24"/>
        </w:rPr>
        <w:t xml:space="preserve">. </w:t>
      </w:r>
      <w:r w:rsidR="00FC6BA3" w:rsidRPr="3878859B">
        <w:rPr>
          <w:rFonts w:ascii="Arial" w:eastAsia="Arial" w:hAnsi="Arial" w:cs="Arial"/>
          <w:sz w:val="24"/>
          <w:szCs w:val="24"/>
        </w:rPr>
        <w:t xml:space="preserve">Anything you tell them will be treated in the strictest confidence. </w:t>
      </w:r>
      <w:r w:rsidR="006B1C49" w:rsidRPr="3878859B">
        <w:rPr>
          <w:rFonts w:ascii="Arial" w:eastAsia="Arial" w:hAnsi="Arial" w:cs="Arial"/>
          <w:sz w:val="24"/>
          <w:szCs w:val="24"/>
        </w:rPr>
        <w:t xml:space="preserve">They </w:t>
      </w:r>
      <w:r w:rsidR="005F7B42" w:rsidRPr="3878859B">
        <w:rPr>
          <w:rFonts w:ascii="Arial" w:eastAsia="Arial" w:hAnsi="Arial" w:cs="Arial"/>
          <w:sz w:val="24"/>
          <w:szCs w:val="24"/>
        </w:rPr>
        <w:t>can contact your family or friends</w:t>
      </w:r>
      <w:r w:rsidR="00050163" w:rsidRPr="3878859B">
        <w:rPr>
          <w:rFonts w:ascii="Arial" w:eastAsia="Arial" w:hAnsi="Arial" w:cs="Arial"/>
          <w:sz w:val="24"/>
          <w:szCs w:val="24"/>
        </w:rPr>
        <w:t xml:space="preserve"> for you</w:t>
      </w:r>
      <w:r w:rsidR="006B1C49" w:rsidRPr="3878859B">
        <w:rPr>
          <w:rFonts w:ascii="Arial" w:eastAsia="Arial" w:hAnsi="Arial" w:cs="Arial"/>
          <w:sz w:val="24"/>
          <w:szCs w:val="24"/>
        </w:rPr>
        <w:t xml:space="preserve"> if you wish.</w:t>
      </w:r>
    </w:p>
    <w:p w14:paraId="54D97571" w14:textId="4E26E9CE" w:rsidR="60FF2724" w:rsidRPr="00B202A1" w:rsidRDefault="60FF2724" w:rsidP="00281E49">
      <w:pPr>
        <w:spacing w:after="240"/>
        <w:rPr>
          <w:rFonts w:ascii="Arial" w:eastAsia="Arial" w:hAnsi="Arial" w:cs="Arial"/>
          <w:sz w:val="24"/>
          <w:szCs w:val="24"/>
        </w:rPr>
      </w:pPr>
      <w:hyperlink r:id="rId12">
        <w:r w:rsidRPr="00B202A1">
          <w:rPr>
            <w:rStyle w:val="Hyperlink"/>
            <w:rFonts w:ascii="Arial" w:eastAsia="Arial" w:hAnsi="Arial" w:cs="Arial"/>
            <w:sz w:val="24"/>
            <w:szCs w:val="24"/>
          </w:rPr>
          <w:t>https://www.gov.uk/world/organisations/british-embassy-tokyo</w:t>
        </w:r>
      </w:hyperlink>
      <w:r w:rsidRPr="00B202A1">
        <w:rPr>
          <w:rFonts w:ascii="Arial" w:eastAsia="Arial" w:hAnsi="Arial" w:cs="Arial"/>
          <w:sz w:val="24"/>
          <w:szCs w:val="24"/>
        </w:rPr>
        <w:t xml:space="preserve"> </w:t>
      </w:r>
    </w:p>
    <w:p w14:paraId="7EB55C7D" w14:textId="51BB366C" w:rsidR="00B81E0D" w:rsidRPr="008A29F2" w:rsidRDefault="00B81E0D" w:rsidP="00B81E0D">
      <w:pPr>
        <w:pStyle w:val="Heading3"/>
        <w:rPr>
          <w:rFonts w:ascii="Arial" w:eastAsia="Arial" w:hAnsi="Arial" w:cs="Arial"/>
          <w:b/>
          <w:bCs/>
          <w:i/>
        </w:rPr>
      </w:pPr>
      <w:r w:rsidRPr="008A29F2">
        <w:rPr>
          <w:rFonts w:ascii="Arial" w:eastAsia="Arial" w:hAnsi="Arial" w:cs="Arial"/>
          <w:b/>
          <w:bCs/>
          <w:i/>
        </w:rPr>
        <w:t>If you want to report the incident to the police in Japan</w:t>
      </w:r>
    </w:p>
    <w:p w14:paraId="0E88C81F" w14:textId="77777777" w:rsidR="00B81E0D" w:rsidRPr="00B81E0D" w:rsidRDefault="00B81E0D" w:rsidP="00343D4A">
      <w:pPr>
        <w:spacing w:after="0"/>
      </w:pPr>
    </w:p>
    <w:p w14:paraId="160FE56B" w14:textId="77777777" w:rsidR="00B81E0D" w:rsidRPr="00B202A1" w:rsidRDefault="00B81E0D" w:rsidP="005F4406">
      <w:pPr>
        <w:pStyle w:val="ListParagraph"/>
        <w:numPr>
          <w:ilvl w:val="0"/>
          <w:numId w:val="8"/>
        </w:numPr>
        <w:spacing w:after="0"/>
        <w:rPr>
          <w:rFonts w:ascii="Arial" w:eastAsia="Arial" w:hAnsi="Arial" w:cs="Arial"/>
          <w:sz w:val="24"/>
          <w:szCs w:val="24"/>
        </w:rPr>
      </w:pPr>
      <w:r w:rsidRPr="3878859B">
        <w:rPr>
          <w:rFonts w:ascii="Arial" w:eastAsia="Arial" w:hAnsi="Arial" w:cs="Arial"/>
          <w:sz w:val="24"/>
          <w:szCs w:val="24"/>
        </w:rPr>
        <w:t xml:space="preserve">If you have a tour operator, they should be able to arrange for someone to support you. If you are in an area near the British Embassy, they will try to send a consular officer to support you, where timing and location allow. You will always be able to speak to trained consular staff on the telephone 24/7 by calling +81(0)3 5211 1100. </w:t>
      </w:r>
    </w:p>
    <w:p w14:paraId="7AE0EE18" w14:textId="77777777" w:rsidR="00B81E0D" w:rsidRPr="00B202A1" w:rsidRDefault="00B81E0D"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If you approach the police directly, you can also ask them to inform the British Embassy Tokyo on </w:t>
      </w:r>
      <w:r>
        <w:rPr>
          <w:rFonts w:ascii="Arial" w:eastAsia="Arial" w:hAnsi="Arial" w:cs="Arial"/>
          <w:sz w:val="24"/>
          <w:szCs w:val="24"/>
        </w:rPr>
        <w:t>+81(0)</w:t>
      </w:r>
      <w:r w:rsidRPr="00B202A1">
        <w:rPr>
          <w:rFonts w:ascii="Arial" w:eastAsia="Arial" w:hAnsi="Arial" w:cs="Arial"/>
          <w:sz w:val="24"/>
          <w:szCs w:val="24"/>
        </w:rPr>
        <w:t>3 5211 1100 and they can offer you consular support.</w:t>
      </w:r>
    </w:p>
    <w:p w14:paraId="221AFFB6" w14:textId="77777777"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In Japan, the police prefer you to report the incident to the nearest police station to where the incident occurred. </w:t>
      </w:r>
    </w:p>
    <w:p w14:paraId="00D0BFAA" w14:textId="77777777" w:rsidR="00B81E0D" w:rsidRDefault="00B81E0D" w:rsidP="005F4406">
      <w:pPr>
        <w:pStyle w:val="ListParagraph"/>
        <w:numPr>
          <w:ilvl w:val="0"/>
          <w:numId w:val="8"/>
        </w:numPr>
        <w:rPr>
          <w:rFonts w:ascii="Arial" w:eastAsia="Arial" w:hAnsi="Arial" w:cs="Arial"/>
          <w:sz w:val="24"/>
          <w:szCs w:val="24"/>
        </w:rPr>
      </w:pPr>
      <w:r w:rsidRPr="00B202A1">
        <w:rPr>
          <w:rFonts w:ascii="Arial" w:eastAsia="Arial" w:hAnsi="Arial" w:cs="Arial"/>
          <w:sz w:val="24"/>
          <w:szCs w:val="24"/>
        </w:rPr>
        <w:lastRenderedPageBreak/>
        <w:t xml:space="preserve">If you choose to report the crime, try to do so as soon as possible, so forensic evidence can be retained. Washing yourself or your clothes may make it difficult for the police to obtain forensic evidence. If you change your clothes, think about taking those you were wearing to the police. You may wish to preserve evidence by retaining items such as condoms, toothbrushes, or texts. </w:t>
      </w:r>
    </w:p>
    <w:p w14:paraId="6355885D" w14:textId="77777777" w:rsidR="00B81E0D" w:rsidRPr="00474D2C" w:rsidRDefault="00B81E0D" w:rsidP="005F4406">
      <w:pPr>
        <w:pStyle w:val="ListParagraph"/>
        <w:numPr>
          <w:ilvl w:val="0"/>
          <w:numId w:val="8"/>
        </w:numPr>
        <w:spacing w:after="240"/>
        <w:rPr>
          <w:rFonts w:ascii="Arial" w:eastAsia="Arial" w:hAnsi="Arial" w:cs="Arial"/>
          <w:sz w:val="24"/>
          <w:szCs w:val="24"/>
        </w:rPr>
      </w:pPr>
      <w:r w:rsidRPr="3878859B">
        <w:rPr>
          <w:rFonts w:ascii="Arial" w:eastAsia="Arial" w:hAnsi="Arial" w:cs="Arial"/>
          <w:sz w:val="24"/>
          <w:szCs w:val="24"/>
        </w:rPr>
        <w:t xml:space="preserve">All prefectures have a Victim Support Center which is operated by the National Network for Victim Support (a public-service corporation). This organisation offers various kinds of support (including legal advice, counselling etc.). However, the service level (including English language ability) varies at each center. The location of Victim Support Centers is not shared with the public. </w:t>
      </w:r>
    </w:p>
    <w:p w14:paraId="74336D55" w14:textId="77777777" w:rsidR="0018630F" w:rsidRDefault="00B81E0D" w:rsidP="005F4406">
      <w:pPr>
        <w:pStyle w:val="ListParagraph"/>
        <w:numPr>
          <w:ilvl w:val="0"/>
          <w:numId w:val="8"/>
        </w:numPr>
        <w:spacing w:after="240"/>
        <w:rPr>
          <w:rFonts w:ascii="Arial" w:eastAsia="Arial" w:hAnsi="Arial" w:cs="Arial"/>
          <w:sz w:val="24"/>
          <w:szCs w:val="24"/>
        </w:rPr>
      </w:pPr>
      <w:r w:rsidRPr="3878859B">
        <w:rPr>
          <w:rFonts w:ascii="Arial" w:eastAsia="Arial" w:hAnsi="Arial" w:cs="Arial"/>
          <w:sz w:val="24"/>
          <w:szCs w:val="24"/>
        </w:rPr>
        <w:t xml:space="preserve">The Japanese police have a dedicated hotline operational 24/7 known as Heart 8103. This hotline is solely dedicated to victims of sexual assault. Through Monday – Friday from 8:30 – 17:15, you will be guaranteed to speak with a female officer by dialling 8103 from a Japanese phone, however there is no guarantee that an </w:t>
      </w:r>
      <w:r w:rsidR="00E81F9D" w:rsidRPr="3878859B">
        <w:rPr>
          <w:rFonts w:ascii="Arial" w:eastAsia="Arial" w:hAnsi="Arial" w:cs="Arial"/>
          <w:sz w:val="24"/>
          <w:szCs w:val="24"/>
        </w:rPr>
        <w:t>English-speaking</w:t>
      </w:r>
      <w:r w:rsidRPr="3878859B">
        <w:rPr>
          <w:rFonts w:ascii="Arial" w:eastAsia="Arial" w:hAnsi="Arial" w:cs="Arial"/>
          <w:sz w:val="24"/>
          <w:szCs w:val="24"/>
        </w:rPr>
        <w:t xml:space="preserve"> officer will be available. You can access a Japanese phone from the Embassy or your hotel.  The hotline is available to both male and female victims of sexual assault. </w:t>
      </w:r>
    </w:p>
    <w:p w14:paraId="19658A4A" w14:textId="77777777" w:rsidR="00DD67DD" w:rsidRPr="00513F70" w:rsidRDefault="00DD67DD"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color w:val="000000" w:themeColor="text1"/>
          <w:sz w:val="24"/>
          <w:szCs w:val="24"/>
        </w:rPr>
        <w:t>Japan has strict laws around drug use so there is the chance that the police could arrest you if an illegal substance is found in your body. This is regardless of your consent or awareness of having consumed any drugs. The police should caution you of this before taking any tests and give you the option of whether you would like to take a drugs test. You may be able to get tested for drugs at certain medical institutions.</w:t>
      </w:r>
    </w:p>
    <w:p w14:paraId="67770934" w14:textId="77777777" w:rsidR="00DD67DD" w:rsidRDefault="00DD67DD" w:rsidP="005F4406">
      <w:pPr>
        <w:pStyle w:val="ListParagraph"/>
        <w:numPr>
          <w:ilvl w:val="0"/>
          <w:numId w:val="8"/>
        </w:numPr>
        <w:spacing w:after="240"/>
        <w:rPr>
          <w:rFonts w:ascii="Arial" w:eastAsia="Arial" w:hAnsi="Arial" w:cs="Arial"/>
          <w:color w:val="000000" w:themeColor="text1"/>
          <w:sz w:val="24"/>
          <w:szCs w:val="24"/>
        </w:rPr>
      </w:pPr>
      <w:r w:rsidRPr="004178DB">
        <w:rPr>
          <w:rFonts w:ascii="Arial" w:eastAsia="Arial" w:hAnsi="Arial" w:cs="Arial"/>
          <w:color w:val="000000" w:themeColor="text1"/>
          <w:sz w:val="24"/>
          <w:szCs w:val="24"/>
        </w:rPr>
        <w:t>There is a risk of drink spiking and credit card fraud</w:t>
      </w:r>
      <w:r>
        <w:rPr>
          <w:rFonts w:ascii="Arial" w:eastAsia="Arial" w:hAnsi="Arial" w:cs="Arial"/>
          <w:color w:val="000000" w:themeColor="text1"/>
          <w:sz w:val="24"/>
          <w:szCs w:val="24"/>
        </w:rPr>
        <w:t xml:space="preserve"> in Japan</w:t>
      </w:r>
      <w:r w:rsidRPr="004178DB">
        <w:rPr>
          <w:rFonts w:ascii="Arial" w:eastAsia="Arial" w:hAnsi="Arial" w:cs="Arial"/>
          <w:color w:val="000000" w:themeColor="text1"/>
          <w:sz w:val="24"/>
          <w:szCs w:val="24"/>
        </w:rPr>
        <w:t>. Victims have described waking up with no memory of what happened and discovering large amounts of money billed to their credit card. Risks are higher in all entertainment and nightlife districts across Japan. In particular, the Japanese police have identified the following areas in Tokyo as high-risk zones:</w:t>
      </w:r>
    </w:p>
    <w:p w14:paraId="5CA9054D" w14:textId="3CDB907C" w:rsidR="00DD67DD" w:rsidRDefault="00DD67DD" w:rsidP="005F4406">
      <w:pPr>
        <w:pStyle w:val="ListParagraph"/>
        <w:numPr>
          <w:ilvl w:val="0"/>
          <w:numId w:val="16"/>
        </w:numPr>
        <w:spacing w:after="240"/>
        <w:rPr>
          <w:rFonts w:ascii="Arial" w:eastAsia="Arial" w:hAnsi="Arial" w:cs="Arial"/>
          <w:color w:val="000000" w:themeColor="text1"/>
          <w:sz w:val="24"/>
          <w:szCs w:val="24"/>
        </w:rPr>
      </w:pPr>
      <w:r w:rsidRPr="008E18ED">
        <w:rPr>
          <w:rFonts w:ascii="Arial" w:eastAsia="Arial" w:hAnsi="Arial" w:cs="Arial"/>
          <w:color w:val="000000" w:themeColor="text1"/>
          <w:sz w:val="24"/>
          <w:szCs w:val="24"/>
        </w:rPr>
        <w:t>Kabukicho</w:t>
      </w:r>
      <w:r w:rsidR="0095098A">
        <w:rPr>
          <w:rFonts w:ascii="Arial" w:eastAsia="Arial" w:hAnsi="Arial" w:cs="Arial"/>
          <w:color w:val="000000" w:themeColor="text1"/>
          <w:sz w:val="24"/>
          <w:szCs w:val="24"/>
        </w:rPr>
        <w:t xml:space="preserve"> (Shinjuku)</w:t>
      </w:r>
    </w:p>
    <w:p w14:paraId="5B3D4D03" w14:textId="77777777" w:rsidR="00DD67DD" w:rsidRDefault="00DD67DD" w:rsidP="005F4406">
      <w:pPr>
        <w:pStyle w:val="ListParagraph"/>
        <w:numPr>
          <w:ilvl w:val="0"/>
          <w:numId w:val="16"/>
        </w:numPr>
        <w:spacing w:after="240"/>
        <w:rPr>
          <w:rFonts w:ascii="Arial" w:eastAsia="Arial" w:hAnsi="Arial" w:cs="Arial"/>
          <w:color w:val="000000" w:themeColor="text1"/>
          <w:sz w:val="24"/>
          <w:szCs w:val="24"/>
        </w:rPr>
      </w:pPr>
      <w:r w:rsidRPr="008E18ED">
        <w:rPr>
          <w:rFonts w:ascii="Arial" w:eastAsia="Arial" w:hAnsi="Arial" w:cs="Arial"/>
          <w:color w:val="000000" w:themeColor="text1"/>
          <w:sz w:val="24"/>
          <w:szCs w:val="24"/>
        </w:rPr>
        <w:t>Roppongi</w:t>
      </w:r>
    </w:p>
    <w:p w14:paraId="59C05776" w14:textId="77777777" w:rsidR="00DD67DD" w:rsidRDefault="00DD67DD" w:rsidP="005F4406">
      <w:pPr>
        <w:pStyle w:val="ListParagraph"/>
        <w:numPr>
          <w:ilvl w:val="0"/>
          <w:numId w:val="16"/>
        </w:numPr>
        <w:spacing w:after="240"/>
        <w:rPr>
          <w:rFonts w:ascii="Arial" w:eastAsia="Arial" w:hAnsi="Arial" w:cs="Arial"/>
          <w:color w:val="000000" w:themeColor="text1"/>
          <w:sz w:val="24"/>
          <w:szCs w:val="24"/>
        </w:rPr>
      </w:pPr>
      <w:r w:rsidRPr="008E18ED">
        <w:rPr>
          <w:rFonts w:ascii="Arial" w:eastAsia="Arial" w:hAnsi="Arial" w:cs="Arial"/>
          <w:color w:val="000000" w:themeColor="text1"/>
          <w:sz w:val="24"/>
          <w:szCs w:val="24"/>
        </w:rPr>
        <w:t>Shibuya</w:t>
      </w:r>
    </w:p>
    <w:p w14:paraId="42E82EDF" w14:textId="77777777" w:rsidR="00DD67DD" w:rsidRPr="008E18ED" w:rsidRDefault="00DD67DD" w:rsidP="005F4406">
      <w:pPr>
        <w:pStyle w:val="ListParagraph"/>
        <w:numPr>
          <w:ilvl w:val="0"/>
          <w:numId w:val="16"/>
        </w:numPr>
        <w:spacing w:after="240"/>
        <w:rPr>
          <w:rFonts w:ascii="Arial" w:eastAsia="Arial" w:hAnsi="Arial" w:cs="Arial"/>
          <w:color w:val="000000" w:themeColor="text1"/>
          <w:sz w:val="24"/>
          <w:szCs w:val="24"/>
        </w:rPr>
      </w:pPr>
      <w:r w:rsidRPr="008E18ED">
        <w:rPr>
          <w:rFonts w:ascii="Arial" w:eastAsia="Arial" w:hAnsi="Arial" w:cs="Arial"/>
          <w:color w:val="000000" w:themeColor="text1"/>
          <w:sz w:val="24"/>
          <w:szCs w:val="24"/>
        </w:rPr>
        <w:t>Ikebukuro</w:t>
      </w:r>
    </w:p>
    <w:p w14:paraId="605AF528" w14:textId="77777777" w:rsidR="00DD67DD" w:rsidRPr="004178DB" w:rsidRDefault="00DD67DD" w:rsidP="005F4406">
      <w:pPr>
        <w:pStyle w:val="ListParagraph"/>
        <w:numPr>
          <w:ilvl w:val="0"/>
          <w:numId w:val="8"/>
        </w:numPr>
        <w:spacing w:after="240"/>
        <w:rPr>
          <w:rFonts w:ascii="Arial" w:eastAsia="Arial" w:hAnsi="Arial" w:cs="Arial"/>
          <w:color w:val="000000" w:themeColor="text1"/>
          <w:sz w:val="24"/>
          <w:szCs w:val="24"/>
        </w:rPr>
      </w:pPr>
      <w:r w:rsidRPr="004178DB">
        <w:rPr>
          <w:rFonts w:ascii="Arial" w:eastAsia="Arial" w:hAnsi="Arial" w:cs="Arial"/>
          <w:color w:val="000000" w:themeColor="text1"/>
          <w:sz w:val="24"/>
          <w:szCs w:val="24"/>
        </w:rPr>
        <w:t>You can reduce the risk of spiking by:</w:t>
      </w:r>
    </w:p>
    <w:p w14:paraId="1C7BD8B3" w14:textId="77777777" w:rsidR="00DD67DD" w:rsidRPr="004178DB" w:rsidRDefault="00DD67DD" w:rsidP="005F4406">
      <w:pPr>
        <w:pStyle w:val="ListParagraph"/>
        <w:numPr>
          <w:ilvl w:val="0"/>
          <w:numId w:val="15"/>
        </w:numPr>
        <w:spacing w:after="240"/>
        <w:rPr>
          <w:rFonts w:ascii="Arial" w:eastAsia="Arial" w:hAnsi="Arial" w:cs="Arial"/>
          <w:color w:val="000000" w:themeColor="text1"/>
          <w:sz w:val="24"/>
          <w:szCs w:val="24"/>
        </w:rPr>
      </w:pPr>
      <w:r w:rsidRPr="004178DB">
        <w:rPr>
          <w:rFonts w:ascii="Arial" w:eastAsia="Arial" w:hAnsi="Arial" w:cs="Arial"/>
          <w:color w:val="000000" w:themeColor="text1"/>
          <w:sz w:val="24"/>
          <w:szCs w:val="24"/>
        </w:rPr>
        <w:t>not accepting drinks from strangers</w:t>
      </w:r>
    </w:p>
    <w:p w14:paraId="56350459" w14:textId="77777777" w:rsidR="00DD67DD" w:rsidRPr="004178DB" w:rsidRDefault="00DD67DD" w:rsidP="00DD67DD">
      <w:pPr>
        <w:pStyle w:val="ListParagraph"/>
        <w:spacing w:after="240"/>
        <w:ind w:left="502"/>
        <w:rPr>
          <w:rFonts w:ascii="Arial" w:eastAsia="Arial" w:hAnsi="Arial" w:cs="Arial"/>
          <w:color w:val="000000" w:themeColor="text1"/>
          <w:sz w:val="24"/>
          <w:szCs w:val="24"/>
        </w:rPr>
      </w:pPr>
      <w:r>
        <w:rPr>
          <w:rFonts w:ascii="Arial" w:eastAsia="Arial" w:hAnsi="Arial" w:cs="Arial"/>
          <w:color w:val="000000" w:themeColor="text1"/>
          <w:sz w:val="24"/>
          <w:szCs w:val="24"/>
        </w:rPr>
        <w:t xml:space="preserve">b)  </w:t>
      </w:r>
      <w:r w:rsidRPr="004178DB">
        <w:rPr>
          <w:rFonts w:ascii="Arial" w:eastAsia="Arial" w:hAnsi="Arial" w:cs="Arial"/>
          <w:color w:val="000000" w:themeColor="text1"/>
          <w:sz w:val="24"/>
          <w:szCs w:val="24"/>
        </w:rPr>
        <w:t>not leaving drinks unattended or asking a trusted friend to keep an eye on your unfinished drink</w:t>
      </w:r>
    </w:p>
    <w:p w14:paraId="0D61B4EE" w14:textId="77777777"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3878859B">
        <w:rPr>
          <w:rFonts w:ascii="Arial" w:eastAsia="Arial" w:hAnsi="Arial" w:cs="Arial"/>
          <w:sz w:val="24"/>
          <w:szCs w:val="24"/>
        </w:rPr>
        <w:t xml:space="preserve">Insist you get a police report number </w:t>
      </w:r>
      <w:r>
        <w:rPr>
          <w:rFonts w:ascii="Arial" w:eastAsia="Arial" w:hAnsi="Arial" w:cs="Arial"/>
          <w:sz w:val="24"/>
          <w:szCs w:val="24"/>
        </w:rPr>
        <w:t>(</w:t>
      </w:r>
      <w:proofErr w:type="spellStart"/>
      <w:r w:rsidRPr="00C80D7F">
        <w:rPr>
          <w:rFonts w:ascii="Arial" w:eastAsia="Arial" w:hAnsi="Arial" w:cs="Arial"/>
          <w:i/>
          <w:iCs/>
          <w:sz w:val="24"/>
          <w:szCs w:val="24"/>
        </w:rPr>
        <w:t>soudan</w:t>
      </w:r>
      <w:proofErr w:type="spellEnd"/>
      <w:r w:rsidRPr="00C80D7F">
        <w:rPr>
          <w:rFonts w:ascii="Arial" w:eastAsia="Arial" w:hAnsi="Arial" w:cs="Arial"/>
          <w:i/>
          <w:iCs/>
          <w:sz w:val="24"/>
          <w:szCs w:val="24"/>
        </w:rPr>
        <w:t xml:space="preserve"> </w:t>
      </w:r>
      <w:proofErr w:type="spellStart"/>
      <w:r w:rsidRPr="00C80D7F">
        <w:rPr>
          <w:rFonts w:ascii="Arial" w:eastAsia="Arial" w:hAnsi="Arial" w:cs="Arial"/>
          <w:i/>
          <w:iCs/>
          <w:sz w:val="24"/>
          <w:szCs w:val="24"/>
        </w:rPr>
        <w:t>bango</w:t>
      </w:r>
      <w:proofErr w:type="spellEnd"/>
      <w:r>
        <w:rPr>
          <w:rFonts w:ascii="Arial" w:eastAsia="Arial" w:hAnsi="Arial" w:cs="Arial"/>
          <w:i/>
          <w:iCs/>
          <w:sz w:val="24"/>
          <w:szCs w:val="24"/>
        </w:rPr>
        <w:t>)</w:t>
      </w:r>
      <w:r w:rsidRPr="3878859B">
        <w:rPr>
          <w:rFonts w:ascii="Arial" w:eastAsia="Arial" w:hAnsi="Arial" w:cs="Arial"/>
          <w:i/>
          <w:iCs/>
          <w:sz w:val="24"/>
          <w:szCs w:val="24"/>
        </w:rPr>
        <w:t xml:space="preserve"> </w:t>
      </w:r>
      <w:r w:rsidRPr="3878859B">
        <w:rPr>
          <w:rFonts w:ascii="Arial" w:eastAsia="Arial" w:hAnsi="Arial" w:cs="Arial"/>
          <w:sz w:val="24"/>
          <w:szCs w:val="24"/>
        </w:rPr>
        <w:t>as evidence that you have consulted with the police. An actual p</w:t>
      </w:r>
      <w:r w:rsidRPr="3878859B">
        <w:rPr>
          <w:rFonts w:ascii="Arial" w:eastAsia="Arial" w:hAnsi="Arial" w:cs="Arial"/>
          <w:color w:val="000000" w:themeColor="text1"/>
          <w:sz w:val="24"/>
          <w:szCs w:val="24"/>
        </w:rPr>
        <w:t xml:space="preserve">olice report </w:t>
      </w:r>
      <w:r>
        <w:rPr>
          <w:rFonts w:ascii="Arial" w:eastAsia="Arial" w:hAnsi="Arial" w:cs="Arial"/>
          <w:color w:val="000000" w:themeColor="text1"/>
          <w:sz w:val="24"/>
          <w:szCs w:val="24"/>
        </w:rPr>
        <w:t>(</w:t>
      </w:r>
      <w:proofErr w:type="spellStart"/>
      <w:r w:rsidRPr="007430C7">
        <w:rPr>
          <w:rFonts w:ascii="Arial" w:eastAsia="Arial" w:hAnsi="Arial" w:cs="Arial"/>
          <w:i/>
          <w:iCs/>
          <w:color w:val="000000" w:themeColor="text1"/>
          <w:sz w:val="24"/>
          <w:szCs w:val="24"/>
        </w:rPr>
        <w:t>higai</w:t>
      </w:r>
      <w:proofErr w:type="spellEnd"/>
      <w:r w:rsidRPr="007430C7">
        <w:rPr>
          <w:rFonts w:ascii="Arial" w:eastAsia="Arial" w:hAnsi="Arial" w:cs="Arial"/>
          <w:i/>
          <w:iCs/>
          <w:color w:val="000000" w:themeColor="text1"/>
          <w:sz w:val="24"/>
          <w:szCs w:val="24"/>
        </w:rPr>
        <w:t xml:space="preserve"> </w:t>
      </w:r>
      <w:proofErr w:type="spellStart"/>
      <w:r w:rsidRPr="007430C7">
        <w:rPr>
          <w:rFonts w:ascii="Arial" w:eastAsia="Arial" w:hAnsi="Arial" w:cs="Arial"/>
          <w:i/>
          <w:iCs/>
          <w:color w:val="000000" w:themeColor="text1"/>
          <w:sz w:val="24"/>
          <w:szCs w:val="24"/>
        </w:rPr>
        <w:t>todoke</w:t>
      </w:r>
      <w:proofErr w:type="spellEnd"/>
      <w:r w:rsidRPr="007430C7">
        <w:rPr>
          <w:rFonts w:ascii="Arial" w:eastAsia="Arial" w:hAnsi="Arial" w:cs="Arial"/>
          <w:i/>
          <w:iCs/>
          <w:color w:val="000000" w:themeColor="text1"/>
          <w:sz w:val="24"/>
          <w:szCs w:val="24"/>
        </w:rPr>
        <w:t xml:space="preserve"> </w:t>
      </w:r>
      <w:proofErr w:type="spellStart"/>
      <w:r w:rsidRPr="007430C7">
        <w:rPr>
          <w:rFonts w:ascii="Arial" w:eastAsia="Arial" w:hAnsi="Arial" w:cs="Arial"/>
          <w:i/>
          <w:iCs/>
          <w:color w:val="000000" w:themeColor="text1"/>
          <w:sz w:val="24"/>
          <w:szCs w:val="24"/>
        </w:rPr>
        <w:t>juri</w:t>
      </w:r>
      <w:proofErr w:type="spellEnd"/>
      <w:r w:rsidRPr="007430C7">
        <w:rPr>
          <w:rFonts w:ascii="Arial" w:eastAsia="Arial" w:hAnsi="Arial" w:cs="Arial"/>
          <w:i/>
          <w:iCs/>
          <w:color w:val="000000" w:themeColor="text1"/>
          <w:sz w:val="24"/>
          <w:szCs w:val="24"/>
        </w:rPr>
        <w:t xml:space="preserve"> </w:t>
      </w:r>
      <w:proofErr w:type="spellStart"/>
      <w:r w:rsidRPr="007430C7">
        <w:rPr>
          <w:rFonts w:ascii="Arial" w:eastAsia="Arial" w:hAnsi="Arial" w:cs="Arial"/>
          <w:i/>
          <w:iCs/>
          <w:color w:val="000000" w:themeColor="text1"/>
          <w:sz w:val="24"/>
          <w:szCs w:val="24"/>
        </w:rPr>
        <w:t>shoumeisho</w:t>
      </w:r>
      <w:proofErr w:type="spellEnd"/>
      <w:r>
        <w:rPr>
          <w:rFonts w:ascii="Arial" w:eastAsia="Arial" w:hAnsi="Arial" w:cs="Arial"/>
          <w:i/>
          <w:iCs/>
          <w:color w:val="000000" w:themeColor="text1"/>
          <w:sz w:val="24"/>
          <w:szCs w:val="24"/>
        </w:rPr>
        <w:t>)</w:t>
      </w:r>
      <w:r w:rsidRPr="007430C7">
        <w:rPr>
          <w:rFonts w:ascii="Arial" w:eastAsia="Arial" w:hAnsi="Arial" w:cs="Arial"/>
          <w:i/>
          <w:iCs/>
          <w:color w:val="000000" w:themeColor="text1"/>
          <w:sz w:val="24"/>
          <w:szCs w:val="24"/>
        </w:rPr>
        <w:t xml:space="preserve"> </w:t>
      </w:r>
      <w:r w:rsidRPr="3878859B">
        <w:rPr>
          <w:rFonts w:ascii="Arial" w:eastAsia="Arial" w:hAnsi="Arial" w:cs="Arial"/>
          <w:color w:val="000000" w:themeColor="text1"/>
          <w:sz w:val="24"/>
          <w:szCs w:val="24"/>
        </w:rPr>
        <w:t xml:space="preserve">can be difficult to obtain as a victim of crime. If you have difficulty, the Embassy can help you make a request. </w:t>
      </w:r>
    </w:p>
    <w:p w14:paraId="7866D3B1" w14:textId="77777777"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If you want to, you can request to speak to a female police officer or you can ask us to call the police station in advance to request a female officer</w:t>
      </w:r>
      <w:r>
        <w:rPr>
          <w:rFonts w:ascii="Arial" w:eastAsia="Arial" w:hAnsi="Arial" w:cs="Arial"/>
          <w:color w:val="000000" w:themeColor="text1"/>
          <w:sz w:val="24"/>
          <w:szCs w:val="24"/>
        </w:rPr>
        <w:t>. P</w:t>
      </w:r>
      <w:r w:rsidRPr="00B202A1">
        <w:rPr>
          <w:rFonts w:ascii="Arial" w:eastAsia="Arial" w:hAnsi="Arial" w:cs="Arial"/>
          <w:color w:val="000000" w:themeColor="text1"/>
          <w:sz w:val="24"/>
          <w:szCs w:val="24"/>
        </w:rPr>
        <w:t>lease be aware that not all police stations can accommodate this request, especially as several officers may be involved in handling your investigation.</w:t>
      </w:r>
    </w:p>
    <w:p w14:paraId="1BD42736" w14:textId="5F75FDE6"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Not all police stations will have English-speaking officers </w:t>
      </w:r>
      <w:r w:rsidR="00D0633D" w:rsidRPr="00B202A1">
        <w:rPr>
          <w:rFonts w:ascii="Arial" w:eastAsia="Arial" w:hAnsi="Arial" w:cs="Arial"/>
          <w:color w:val="000000" w:themeColor="text1"/>
          <w:sz w:val="24"/>
          <w:szCs w:val="24"/>
        </w:rPr>
        <w:t>available,</w:t>
      </w:r>
      <w:r w:rsidRPr="00B202A1">
        <w:rPr>
          <w:rFonts w:ascii="Arial" w:eastAsia="Arial" w:hAnsi="Arial" w:cs="Arial"/>
          <w:color w:val="000000" w:themeColor="text1"/>
          <w:sz w:val="24"/>
          <w:szCs w:val="24"/>
        </w:rPr>
        <w:t xml:space="preserve"> and you may have to wait for an interpreter. We can call a police station in advance to </w:t>
      </w:r>
      <w:r w:rsidRPr="00B202A1">
        <w:rPr>
          <w:rFonts w:ascii="Arial" w:eastAsia="Arial" w:hAnsi="Arial" w:cs="Arial"/>
          <w:color w:val="000000" w:themeColor="text1"/>
          <w:sz w:val="24"/>
          <w:szCs w:val="24"/>
        </w:rPr>
        <w:lastRenderedPageBreak/>
        <w:t>request that an interpreter be made available. However, there is no guarantee of the quality. This may be done in person or by an interpreter over the phone.</w:t>
      </w:r>
      <w:r>
        <w:rPr>
          <w:rFonts w:ascii="Arial" w:eastAsia="Arial" w:hAnsi="Arial" w:cs="Arial"/>
          <w:color w:val="000000" w:themeColor="text1"/>
          <w:sz w:val="24"/>
          <w:szCs w:val="24"/>
        </w:rPr>
        <w:t xml:space="preserve"> If you wish, you may take a Japanese speaking friend with you to the police station to help with interpretation if the police are unable to provide one. </w:t>
      </w:r>
    </w:p>
    <w:p w14:paraId="34F10A79" w14:textId="77777777" w:rsidR="00B81E0D" w:rsidRPr="0025556B" w:rsidDel="003045AB" w:rsidRDefault="00B81E0D" w:rsidP="005F4406">
      <w:pPr>
        <w:pStyle w:val="ListParagraph"/>
        <w:numPr>
          <w:ilvl w:val="0"/>
          <w:numId w:val="8"/>
        </w:numPr>
        <w:spacing w:after="240"/>
        <w:rPr>
          <w:rFonts w:ascii="Arial" w:eastAsia="Arial" w:hAnsi="Arial" w:cs="Arial"/>
          <w:sz w:val="24"/>
          <w:szCs w:val="24"/>
        </w:rPr>
      </w:pPr>
      <w:r w:rsidRPr="00512713">
        <w:rPr>
          <w:rFonts w:ascii="Arial" w:eastAsia="Yu Mincho" w:hAnsi="Arial" w:cs="Arial"/>
          <w:sz w:val="24"/>
          <w:szCs w:val="24"/>
          <w:lang w:val="en-US" w:eastAsia="ja-JP"/>
        </w:rPr>
        <w:t>In June 2023, Japan adopted legislation which redefined rape as non-consensual sexual intercourse</w:t>
      </w:r>
      <w:r>
        <w:rPr>
          <w:rFonts w:ascii="Arial" w:eastAsia="Yu Mincho" w:hAnsi="Arial" w:cs="Arial"/>
          <w:sz w:val="24"/>
          <w:szCs w:val="24"/>
          <w:lang w:val="en-US" w:eastAsia="ja-JP"/>
        </w:rPr>
        <w:t xml:space="preserve">. This change </w:t>
      </w:r>
      <w:r w:rsidRPr="00512713">
        <w:rPr>
          <w:rFonts w:ascii="Arial" w:eastAsia="Yu Mincho" w:hAnsi="Arial" w:cs="Arial"/>
          <w:sz w:val="24"/>
          <w:szCs w:val="24"/>
          <w:lang w:val="en-US" w:eastAsia="ja-JP"/>
          <w14:ligatures w14:val="standardContextual"/>
        </w:rPr>
        <w:t xml:space="preserve">came into effect </w:t>
      </w:r>
      <w:r>
        <w:rPr>
          <w:rFonts w:ascii="Arial" w:eastAsia="Yu Mincho" w:hAnsi="Arial" w:cs="Arial"/>
          <w:sz w:val="24"/>
          <w:szCs w:val="24"/>
          <w:lang w:val="en-US" w:eastAsia="ja-JP"/>
          <w14:ligatures w14:val="standardContextual"/>
        </w:rPr>
        <w:t>on</w:t>
      </w:r>
      <w:r w:rsidRPr="00512713">
        <w:rPr>
          <w:rFonts w:ascii="Arial" w:eastAsia="Yu Mincho" w:hAnsi="Arial" w:cs="Arial"/>
          <w:sz w:val="24"/>
          <w:szCs w:val="24"/>
          <w:lang w:val="en-US" w:eastAsia="ja-JP"/>
          <w14:ligatures w14:val="standardContextual"/>
        </w:rPr>
        <w:t xml:space="preserve"> July 13, 2023, removing the earlier requirement that the crime</w:t>
      </w:r>
      <w:r>
        <w:rPr>
          <w:rFonts w:ascii="Arial" w:eastAsia="Yu Mincho" w:hAnsi="Arial" w:cs="Arial"/>
          <w:sz w:val="24"/>
          <w:szCs w:val="24"/>
          <w:lang w:val="en-US" w:eastAsia="ja-JP"/>
          <w14:ligatures w14:val="standardContextual"/>
        </w:rPr>
        <w:t xml:space="preserve"> must</w:t>
      </w:r>
      <w:r w:rsidRPr="00512713">
        <w:rPr>
          <w:rFonts w:ascii="Arial" w:eastAsia="Yu Mincho" w:hAnsi="Arial" w:cs="Arial"/>
          <w:sz w:val="24"/>
          <w:szCs w:val="24"/>
          <w:lang w:val="en-US" w:eastAsia="ja-JP"/>
          <w14:ligatures w14:val="standardContextual"/>
        </w:rPr>
        <w:t xml:space="preserve"> include</w:t>
      </w:r>
      <w:r>
        <w:rPr>
          <w:rFonts w:ascii="Arial" w:eastAsia="Yu Mincho" w:hAnsi="Arial" w:cs="Arial"/>
          <w:sz w:val="24"/>
          <w:szCs w:val="24"/>
          <w:lang w:val="en-US" w:eastAsia="ja-JP"/>
          <w14:ligatures w14:val="standardContextual"/>
        </w:rPr>
        <w:t xml:space="preserve"> </w:t>
      </w:r>
      <w:r w:rsidRPr="00512713">
        <w:rPr>
          <w:rFonts w:ascii="Arial" w:eastAsia="Yu Mincho" w:hAnsi="Arial" w:cs="Arial"/>
          <w:sz w:val="24"/>
          <w:szCs w:val="24"/>
          <w:lang w:val="en-US" w:eastAsia="ja-JP"/>
          <w14:ligatures w14:val="standardContextual"/>
        </w:rPr>
        <w:t>assault or intimidation. The revisions also increased the age of consent from 13 to 16</w:t>
      </w:r>
      <w:r>
        <w:rPr>
          <w:rFonts w:ascii="Arial" w:eastAsia="Yu Mincho" w:hAnsi="Arial" w:cs="Arial"/>
          <w:sz w:val="24"/>
          <w:szCs w:val="24"/>
          <w:lang w:val="en-US" w:eastAsia="ja-JP"/>
          <w14:ligatures w14:val="standardContextual"/>
        </w:rPr>
        <w:t xml:space="preserve">. </w:t>
      </w:r>
      <w:r w:rsidRPr="3878859B">
        <w:rPr>
          <w:rFonts w:ascii="Arial" w:eastAsia="Arial" w:hAnsi="Arial" w:cs="Arial"/>
          <w:color w:val="000000" w:themeColor="text1"/>
          <w:sz w:val="24"/>
          <w:szCs w:val="24"/>
        </w:rPr>
        <w:t>The British Embassy has received feedback from some rape and sexual assault victims that they have found the process of reporting the assault at times difficult, with a distinct lack of sensitivity from the investigating police officers, and quite different from what they would expect of UK police proceedings.</w:t>
      </w:r>
    </w:p>
    <w:p w14:paraId="1E2BA537" w14:textId="77777777"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You will be asked to provide a written statement. Physical evidence (such as clothing and DNA samples) may also be requested. </w:t>
      </w:r>
    </w:p>
    <w:p w14:paraId="0B6DFFFB" w14:textId="7E959487"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3878859B">
        <w:rPr>
          <w:rFonts w:ascii="Arial" w:eastAsia="Arial" w:hAnsi="Arial" w:cs="Arial"/>
          <w:color w:val="000000" w:themeColor="text1"/>
          <w:sz w:val="24"/>
          <w:szCs w:val="24"/>
        </w:rPr>
        <w:t xml:space="preserve">The crimes of rape and sexual assault are treated differently in Japan than they would be in the UK: the legal definition of rape in Japan is not the same as in the UK, and the authorities here may treat you in a different way than what you expect. To establish a case, victims may be asked to give detailed account of the incident which you may find uncomfortable to do. We will do our best to help </w:t>
      </w:r>
      <w:r w:rsidR="00D0633D" w:rsidRPr="3878859B">
        <w:rPr>
          <w:rFonts w:ascii="Arial" w:eastAsia="Arial" w:hAnsi="Arial" w:cs="Arial"/>
          <w:color w:val="000000" w:themeColor="text1"/>
          <w:sz w:val="24"/>
          <w:szCs w:val="24"/>
        </w:rPr>
        <w:t>you and</w:t>
      </w:r>
      <w:r w:rsidRPr="3878859B">
        <w:rPr>
          <w:rFonts w:ascii="Arial" w:eastAsia="Arial" w:hAnsi="Arial" w:cs="Arial"/>
          <w:color w:val="000000" w:themeColor="text1"/>
          <w:sz w:val="24"/>
          <w:szCs w:val="24"/>
        </w:rPr>
        <w:t xml:space="preserve"> provide advice about what to expect when dealing with the process.</w:t>
      </w:r>
    </w:p>
    <w:p w14:paraId="16020139" w14:textId="5393E84D" w:rsidR="00B81E0D" w:rsidRPr="00B202A1" w:rsidRDefault="00B81E0D"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If you would like us to, a consular officer can accompany you to the police station and be there during your interview with the police. Our role will be to support you. We are not able to provide formal </w:t>
      </w:r>
      <w:r w:rsidR="00D0633D" w:rsidRPr="00B202A1">
        <w:rPr>
          <w:rFonts w:ascii="Arial" w:eastAsia="Arial" w:hAnsi="Arial" w:cs="Arial"/>
          <w:color w:val="000000" w:themeColor="text1"/>
          <w:sz w:val="24"/>
          <w:szCs w:val="24"/>
        </w:rPr>
        <w:t>interpretation but</w:t>
      </w:r>
      <w:r w:rsidRPr="00B202A1">
        <w:rPr>
          <w:rFonts w:ascii="Arial" w:eastAsia="Arial" w:hAnsi="Arial" w:cs="Arial"/>
          <w:color w:val="000000" w:themeColor="text1"/>
          <w:sz w:val="24"/>
          <w:szCs w:val="24"/>
        </w:rPr>
        <w:t xml:space="preserve"> can help you to communicate what it is you wish to report to the police officers.</w:t>
      </w:r>
    </w:p>
    <w:p w14:paraId="65F5B4A8" w14:textId="77777777" w:rsidR="00B81E0D" w:rsidRDefault="00B81E0D"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You may be able to have friends or family with you when you are interviewed. If you want to, we can ask to stay with you during your interview.</w:t>
      </w:r>
    </w:p>
    <w:p w14:paraId="1E207FC7" w14:textId="00DFD38F" w:rsidR="00B81E0D" w:rsidRDefault="00B81E0D" w:rsidP="005F4406">
      <w:pPr>
        <w:pStyle w:val="ListParagraph"/>
        <w:numPr>
          <w:ilvl w:val="0"/>
          <w:numId w:val="8"/>
        </w:numPr>
        <w:spacing w:after="240"/>
        <w:rPr>
          <w:rFonts w:ascii="Arial" w:eastAsia="Arial" w:hAnsi="Arial" w:cs="Arial"/>
          <w:color w:val="000000" w:themeColor="text1"/>
          <w:sz w:val="24"/>
          <w:szCs w:val="24"/>
        </w:rPr>
      </w:pPr>
      <w:r>
        <w:rPr>
          <w:rFonts w:ascii="Arial" w:eastAsia="Arial" w:hAnsi="Arial" w:cs="Arial"/>
          <w:color w:val="000000" w:themeColor="text1"/>
          <w:sz w:val="24"/>
          <w:szCs w:val="24"/>
        </w:rPr>
        <w:t xml:space="preserve">You may be asked to present your passport or resident </w:t>
      </w:r>
      <w:r w:rsidR="00D0633D">
        <w:rPr>
          <w:rFonts w:ascii="Arial" w:eastAsia="Arial" w:hAnsi="Arial" w:cs="Arial"/>
          <w:color w:val="000000" w:themeColor="text1"/>
          <w:sz w:val="24"/>
          <w:szCs w:val="24"/>
        </w:rPr>
        <w:t>card,</w:t>
      </w:r>
      <w:r>
        <w:rPr>
          <w:rFonts w:ascii="Arial" w:eastAsia="Arial" w:hAnsi="Arial" w:cs="Arial"/>
          <w:color w:val="000000" w:themeColor="text1"/>
          <w:sz w:val="24"/>
          <w:szCs w:val="24"/>
        </w:rPr>
        <w:t xml:space="preserve"> and the police may take a copy of it.</w:t>
      </w:r>
    </w:p>
    <w:p w14:paraId="718B0D09" w14:textId="21262A35" w:rsidR="00B81E0D" w:rsidRPr="00B81E0D" w:rsidRDefault="00B81E0D" w:rsidP="005F4406">
      <w:pPr>
        <w:pStyle w:val="ListParagraph"/>
        <w:numPr>
          <w:ilvl w:val="0"/>
          <w:numId w:val="8"/>
        </w:numPr>
        <w:spacing w:after="240"/>
        <w:rPr>
          <w:rFonts w:ascii="Arial" w:eastAsia="Arial" w:hAnsi="Arial" w:cs="Arial"/>
          <w:color w:val="000000" w:themeColor="text1"/>
          <w:sz w:val="24"/>
          <w:szCs w:val="24"/>
        </w:rPr>
      </w:pPr>
      <w:r>
        <w:rPr>
          <w:rFonts w:ascii="Arial" w:eastAsia="Arial" w:hAnsi="Arial" w:cs="Arial"/>
          <w:color w:val="000000" w:themeColor="text1"/>
          <w:sz w:val="24"/>
          <w:szCs w:val="24"/>
        </w:rPr>
        <w:t xml:space="preserve">Victims must hire a lawyer themselves, if necessary. </w:t>
      </w:r>
    </w:p>
    <w:p w14:paraId="307213C5" w14:textId="563CBD33" w:rsidR="00B81E0D" w:rsidRPr="008A29F2" w:rsidRDefault="00B81E0D">
      <w:pPr>
        <w:pStyle w:val="Heading3"/>
        <w:rPr>
          <w:rFonts w:ascii="Arial" w:hAnsi="Arial" w:cs="Arial"/>
          <w:b/>
          <w:bCs/>
          <w:i/>
          <w:iCs/>
        </w:rPr>
      </w:pPr>
      <w:r w:rsidRPr="008A29F2">
        <w:rPr>
          <w:rFonts w:ascii="Arial" w:hAnsi="Arial" w:cs="Arial"/>
          <w:b/>
          <w:bCs/>
          <w:i/>
          <w:iCs/>
        </w:rPr>
        <w:t>If you do not want to report the incident to the police in Japan</w:t>
      </w:r>
    </w:p>
    <w:p w14:paraId="5E99C388" w14:textId="77777777" w:rsidR="00B81E0D" w:rsidRPr="00B81E0D" w:rsidRDefault="00B81E0D" w:rsidP="00343D4A">
      <w:pPr>
        <w:spacing w:after="0"/>
      </w:pPr>
    </w:p>
    <w:p w14:paraId="6AC19CF8" w14:textId="4FCBD44E" w:rsidR="00B81E0D" w:rsidRPr="00B202A1" w:rsidRDefault="00B81E0D" w:rsidP="005F4406">
      <w:pPr>
        <w:pStyle w:val="ListParagraph"/>
        <w:numPr>
          <w:ilvl w:val="0"/>
          <w:numId w:val="13"/>
        </w:numPr>
        <w:spacing w:after="240"/>
        <w:ind w:left="502"/>
        <w:rPr>
          <w:rFonts w:ascii="Arial" w:eastAsia="Arial" w:hAnsi="Arial" w:cs="Arial"/>
          <w:sz w:val="24"/>
          <w:szCs w:val="24"/>
        </w:rPr>
      </w:pPr>
      <w:r w:rsidRPr="3878859B">
        <w:rPr>
          <w:rFonts w:ascii="Arial" w:eastAsia="Arial" w:hAnsi="Arial" w:cs="Arial"/>
          <w:sz w:val="24"/>
          <w:szCs w:val="24"/>
        </w:rPr>
        <w:t xml:space="preserve">The British Embassy will be able to help you. This </w:t>
      </w:r>
      <w:r w:rsidR="00682301">
        <w:rPr>
          <w:rFonts w:ascii="Arial" w:eastAsia="Arial" w:hAnsi="Arial" w:cs="Arial"/>
          <w:sz w:val="24"/>
          <w:szCs w:val="24"/>
        </w:rPr>
        <w:t>can include</w:t>
      </w:r>
      <w:r w:rsidRPr="3878859B">
        <w:rPr>
          <w:rFonts w:ascii="Arial" w:eastAsia="Arial" w:hAnsi="Arial" w:cs="Arial"/>
          <w:sz w:val="24"/>
          <w:szCs w:val="24"/>
        </w:rPr>
        <w:t xml:space="preserve"> helping you contact your insurance company, your family, </w:t>
      </w:r>
      <w:r w:rsidR="00E8281F">
        <w:rPr>
          <w:rFonts w:ascii="Arial" w:eastAsia="Arial" w:hAnsi="Arial" w:cs="Arial"/>
          <w:sz w:val="24"/>
          <w:szCs w:val="24"/>
        </w:rPr>
        <w:t xml:space="preserve">your travel agent to </w:t>
      </w:r>
      <w:proofErr w:type="spellStart"/>
      <w:r w:rsidR="00E8281F">
        <w:rPr>
          <w:rFonts w:ascii="Arial" w:eastAsia="Arial" w:hAnsi="Arial" w:cs="Arial"/>
          <w:sz w:val="24"/>
          <w:szCs w:val="24"/>
        </w:rPr>
        <w:t>faciliate</w:t>
      </w:r>
      <w:proofErr w:type="spellEnd"/>
      <w:r w:rsidRPr="3878859B">
        <w:rPr>
          <w:rFonts w:ascii="Arial" w:eastAsia="Arial" w:hAnsi="Arial" w:cs="Arial"/>
          <w:sz w:val="24"/>
          <w:szCs w:val="24"/>
        </w:rPr>
        <w:t xml:space="preserve"> travel back to the UK and/or provide you with information on local support in the UK.</w:t>
      </w:r>
    </w:p>
    <w:p w14:paraId="20AFD8FF" w14:textId="77777777" w:rsidR="00B81E0D" w:rsidRPr="00B202A1" w:rsidRDefault="00B81E0D" w:rsidP="005F4406">
      <w:pPr>
        <w:pStyle w:val="ListParagraph"/>
        <w:numPr>
          <w:ilvl w:val="0"/>
          <w:numId w:val="13"/>
        </w:numPr>
        <w:spacing w:after="240"/>
        <w:ind w:left="502"/>
        <w:rPr>
          <w:rFonts w:ascii="Arial" w:eastAsia="Arial" w:hAnsi="Arial" w:cs="Arial"/>
          <w:sz w:val="24"/>
          <w:szCs w:val="24"/>
        </w:rPr>
      </w:pPr>
      <w:r w:rsidRPr="00B202A1">
        <w:rPr>
          <w:rFonts w:ascii="Arial" w:eastAsia="Arial" w:hAnsi="Arial" w:cs="Arial"/>
          <w:sz w:val="24"/>
          <w:szCs w:val="24"/>
        </w:rPr>
        <w:t>They can provide you with lists of English-speaking medical facilities, lawyers and translators</w:t>
      </w:r>
      <w:r>
        <w:rPr>
          <w:rFonts w:ascii="Arial" w:eastAsia="Arial" w:hAnsi="Arial" w:cs="Arial"/>
          <w:sz w:val="24"/>
          <w:szCs w:val="24"/>
        </w:rPr>
        <w:t>.</w:t>
      </w:r>
    </w:p>
    <w:p w14:paraId="15246EA1" w14:textId="77777777" w:rsidR="00B81E0D" w:rsidRPr="00B202A1" w:rsidRDefault="00B81E0D" w:rsidP="005F4406">
      <w:pPr>
        <w:pStyle w:val="ListParagraph"/>
        <w:numPr>
          <w:ilvl w:val="0"/>
          <w:numId w:val="10"/>
        </w:numPr>
        <w:spacing w:after="240"/>
        <w:ind w:left="502"/>
        <w:rPr>
          <w:rFonts w:ascii="Arial" w:eastAsia="Arial" w:hAnsi="Arial" w:cs="Arial"/>
          <w:sz w:val="24"/>
          <w:szCs w:val="24"/>
        </w:rPr>
      </w:pPr>
      <w:r w:rsidRPr="00B202A1">
        <w:rPr>
          <w:rFonts w:ascii="Arial" w:eastAsia="Arial" w:hAnsi="Arial" w:cs="Arial"/>
          <w:sz w:val="24"/>
          <w:szCs w:val="24"/>
        </w:rPr>
        <w:t xml:space="preserve">If you are travelling with </w:t>
      </w:r>
      <w:r>
        <w:rPr>
          <w:rFonts w:ascii="Arial" w:eastAsia="Arial" w:hAnsi="Arial" w:cs="Arial"/>
          <w:sz w:val="24"/>
          <w:szCs w:val="24"/>
        </w:rPr>
        <w:t>a tour group</w:t>
      </w:r>
      <w:r w:rsidRPr="00B202A1">
        <w:rPr>
          <w:rFonts w:ascii="Arial" w:eastAsia="Arial" w:hAnsi="Arial" w:cs="Arial"/>
          <w:sz w:val="24"/>
          <w:szCs w:val="24"/>
        </w:rPr>
        <w:t xml:space="preserve">, you can also report the incident to your tour operator and ask them for assistance. If you wish, the tour operator may accompany you to the local hospital. If you wish, and depending on location and timing, a member of consular staff may be able to accompany you. </w:t>
      </w:r>
    </w:p>
    <w:p w14:paraId="31B4CE9C" w14:textId="77777777" w:rsidR="00B81E0D" w:rsidRPr="00B202A1" w:rsidRDefault="00B81E0D" w:rsidP="005F4406">
      <w:pPr>
        <w:pStyle w:val="ListParagraph"/>
        <w:numPr>
          <w:ilvl w:val="0"/>
          <w:numId w:val="10"/>
        </w:numPr>
        <w:spacing w:after="240"/>
        <w:ind w:left="502"/>
        <w:rPr>
          <w:rFonts w:ascii="Arial" w:eastAsia="Arial" w:hAnsi="Arial" w:cs="Arial"/>
          <w:strike/>
          <w:sz w:val="24"/>
          <w:szCs w:val="24"/>
        </w:rPr>
      </w:pPr>
      <w:r w:rsidRPr="3878859B">
        <w:rPr>
          <w:rFonts w:ascii="Arial" w:eastAsia="Arial" w:hAnsi="Arial" w:cs="Arial"/>
          <w:sz w:val="24"/>
          <w:szCs w:val="24"/>
        </w:rPr>
        <w:t>It is your choice on whether to report the crime. If you do not report it, your case will not be investigated.</w:t>
      </w:r>
    </w:p>
    <w:p w14:paraId="00671263" w14:textId="77777777" w:rsidR="00B81E0D" w:rsidRPr="00B202A1" w:rsidRDefault="00B81E0D" w:rsidP="005F4406">
      <w:pPr>
        <w:pStyle w:val="ListParagraph"/>
        <w:numPr>
          <w:ilvl w:val="0"/>
          <w:numId w:val="10"/>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In Japan, you must report the crime before leaving the country. It is difficult to get a police report number after you have left the country and the police may only accept a report when you are in Japan.</w:t>
      </w:r>
    </w:p>
    <w:p w14:paraId="461690E6" w14:textId="3F4F6C1F" w:rsidR="00B81E0D" w:rsidRPr="00B81E0D" w:rsidRDefault="00B81E0D" w:rsidP="005F4406">
      <w:pPr>
        <w:pStyle w:val="ListParagraph"/>
        <w:numPr>
          <w:ilvl w:val="0"/>
          <w:numId w:val="10"/>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lastRenderedPageBreak/>
        <w:t>You will still be able to receive medical attention if you do not report the crime, but hospitals may not be able to provide full assistance without first consulting the police. If you do report the crime to the police, medical costs incurred may be covered by the police</w:t>
      </w:r>
      <w:r>
        <w:rPr>
          <w:rFonts w:ascii="Arial" w:eastAsia="Arial" w:hAnsi="Arial" w:cs="Arial"/>
          <w:color w:val="000000" w:themeColor="text1"/>
          <w:sz w:val="24"/>
          <w:szCs w:val="24"/>
        </w:rPr>
        <w:t xml:space="preserve"> up to three years after the crime is reported</w:t>
      </w:r>
      <w:r w:rsidRPr="00B202A1">
        <w:rPr>
          <w:rFonts w:ascii="Arial" w:eastAsia="Arial" w:hAnsi="Arial" w:cs="Arial"/>
          <w:color w:val="000000" w:themeColor="text1"/>
          <w:sz w:val="24"/>
          <w:szCs w:val="24"/>
        </w:rPr>
        <w:t>.</w:t>
      </w:r>
    </w:p>
    <w:p w14:paraId="162FF51D" w14:textId="6D4D44DB" w:rsidR="7671A4C5" w:rsidRPr="008A29F2" w:rsidRDefault="004D121D" w:rsidP="00281E49">
      <w:pPr>
        <w:pStyle w:val="Heading3"/>
        <w:rPr>
          <w:rFonts w:ascii="Arial" w:eastAsia="Arial" w:hAnsi="Arial" w:cs="Arial"/>
          <w:b/>
          <w:bCs/>
          <w:i/>
          <w:iCs/>
          <w:color w:val="244061" w:themeColor="accent1" w:themeShade="80"/>
        </w:rPr>
      </w:pPr>
      <w:r w:rsidRPr="008A29F2">
        <w:rPr>
          <w:rFonts w:ascii="Arial" w:eastAsia="Arial" w:hAnsi="Arial" w:cs="Arial"/>
          <w:b/>
          <w:bCs/>
          <w:i/>
          <w:iCs/>
          <w:color w:val="244061" w:themeColor="accent1" w:themeShade="80"/>
        </w:rPr>
        <w:t xml:space="preserve">If you want to report the incident to the police in </w:t>
      </w:r>
      <w:r w:rsidR="00CF6BD4" w:rsidRPr="008A29F2">
        <w:rPr>
          <w:rFonts w:ascii="Arial" w:eastAsia="Arial" w:hAnsi="Arial" w:cs="Arial"/>
          <w:b/>
          <w:bCs/>
          <w:i/>
          <w:iCs/>
          <w:color w:val="244061" w:themeColor="accent1" w:themeShade="80"/>
        </w:rPr>
        <w:t>the UK</w:t>
      </w:r>
    </w:p>
    <w:p w14:paraId="485770EE" w14:textId="5D943F8A" w:rsidR="00E4645B" w:rsidRDefault="00E4645B" w:rsidP="0012377B">
      <w:pPr>
        <w:pStyle w:val="NoSpacing"/>
        <w:spacing w:line="276" w:lineRule="auto"/>
      </w:pPr>
    </w:p>
    <w:p w14:paraId="5D8381EE" w14:textId="49C34FCE" w:rsidR="00E4645B" w:rsidRDefault="00315F79" w:rsidP="005F4406">
      <w:pPr>
        <w:pStyle w:val="ListParagraph"/>
        <w:numPr>
          <w:ilvl w:val="0"/>
          <w:numId w:val="10"/>
        </w:numPr>
        <w:spacing w:after="240"/>
        <w:ind w:left="502"/>
        <w:rPr>
          <w:rFonts w:ascii="Arial" w:eastAsia="Arial" w:hAnsi="Arial" w:cs="Arial"/>
          <w:color w:val="000000" w:themeColor="text1"/>
          <w:sz w:val="24"/>
          <w:szCs w:val="24"/>
        </w:rPr>
      </w:pPr>
      <w:r w:rsidRPr="3878859B">
        <w:rPr>
          <w:rFonts w:ascii="Arial" w:eastAsia="Arial" w:hAnsi="Arial" w:cs="Arial"/>
          <w:color w:val="000000" w:themeColor="text1"/>
          <w:sz w:val="24"/>
          <w:szCs w:val="24"/>
        </w:rPr>
        <w:t xml:space="preserve">The support available to you, and your access to justice may </w:t>
      </w:r>
      <w:r w:rsidRPr="3878859B">
        <w:rPr>
          <w:rFonts w:ascii="Arial" w:eastAsia="Arial" w:hAnsi="Arial" w:cs="Arial"/>
          <w:color w:val="0B0C0C"/>
          <w:sz w:val="24"/>
          <w:szCs w:val="24"/>
        </w:rPr>
        <w:t xml:space="preserve">vary according to where you report the crime. </w:t>
      </w:r>
      <w:r w:rsidR="00281E49" w:rsidRPr="3878859B">
        <w:rPr>
          <w:rFonts w:ascii="Arial" w:eastAsia="Arial" w:hAnsi="Arial" w:cs="Arial"/>
          <w:color w:val="0B0C0C"/>
          <w:sz w:val="24"/>
          <w:szCs w:val="24"/>
        </w:rPr>
        <w:t>In Japan</w:t>
      </w:r>
      <w:r w:rsidRPr="3878859B">
        <w:rPr>
          <w:rFonts w:ascii="Arial" w:eastAsia="Arial" w:hAnsi="Arial" w:cs="Arial"/>
          <w:color w:val="0B0C0C"/>
          <w:sz w:val="24"/>
          <w:szCs w:val="24"/>
        </w:rPr>
        <w:t xml:space="preserve">, you need to report the crime before you leave the country, if you want it to be investigated and </w:t>
      </w:r>
      <w:r w:rsidR="602EC43B" w:rsidRPr="3878859B">
        <w:rPr>
          <w:rFonts w:ascii="Arial" w:eastAsia="Arial" w:hAnsi="Arial" w:cs="Arial"/>
          <w:color w:val="0B0C0C"/>
          <w:sz w:val="24"/>
          <w:szCs w:val="24"/>
        </w:rPr>
        <w:t xml:space="preserve">for the </w:t>
      </w:r>
      <w:r w:rsidRPr="3878859B">
        <w:rPr>
          <w:rFonts w:ascii="Arial" w:eastAsia="Arial" w:hAnsi="Arial" w:cs="Arial"/>
          <w:color w:val="0B0C0C"/>
          <w:sz w:val="24"/>
          <w:szCs w:val="24"/>
        </w:rPr>
        <w:t>police to obtain important evidence.</w:t>
      </w:r>
      <w:r w:rsidRPr="3878859B">
        <w:rPr>
          <w:rFonts w:ascii="Arial" w:eastAsia="Arial" w:hAnsi="Arial" w:cs="Arial"/>
          <w:color w:val="0B0C0C"/>
        </w:rPr>
        <w:t xml:space="preserve"> </w:t>
      </w:r>
    </w:p>
    <w:p w14:paraId="766E6F69" w14:textId="77777777" w:rsidR="00CA0A0F" w:rsidRPr="00CA0A0F" w:rsidRDefault="00782865" w:rsidP="005F4406">
      <w:pPr>
        <w:pStyle w:val="ListParagraph"/>
        <w:numPr>
          <w:ilvl w:val="0"/>
          <w:numId w:val="10"/>
        </w:numPr>
        <w:spacing w:after="240"/>
        <w:ind w:left="502"/>
        <w:rPr>
          <w:rFonts w:ascii="Arial" w:eastAsia="Arial" w:hAnsi="Arial" w:cs="Arial"/>
          <w:color w:val="000000" w:themeColor="text1"/>
          <w:sz w:val="24"/>
          <w:szCs w:val="24"/>
        </w:rPr>
      </w:pPr>
      <w:r>
        <w:rPr>
          <w:rFonts w:ascii="Arial" w:eastAsia="Arial" w:hAnsi="Arial" w:cs="Arial"/>
          <w:color w:val="0B0C0C"/>
          <w:sz w:val="24"/>
          <w:szCs w:val="24"/>
        </w:rPr>
        <w:t xml:space="preserve">If </w:t>
      </w:r>
      <w:r w:rsidRPr="00782865">
        <w:rPr>
          <w:rFonts w:ascii="Arial" w:eastAsia="Arial" w:hAnsi="Arial" w:cs="Arial"/>
          <w:color w:val="0B0C0C"/>
          <w:sz w:val="24"/>
          <w:szCs w:val="24"/>
        </w:rPr>
        <w:t>you are staying in the country where the crime took place, you should report the crime in that country. If you are a British national and you need help to report the crime, you can contact the nearest </w:t>
      </w:r>
      <w:hyperlink r:id="rId13">
        <w:r w:rsidRPr="00782865">
          <w:rPr>
            <w:rStyle w:val="Hyperlink"/>
            <w:rFonts w:ascii="Arial" w:eastAsia="Arial" w:hAnsi="Arial" w:cs="Arial"/>
            <w:color w:val="1D70B8"/>
            <w:sz w:val="24"/>
            <w:szCs w:val="24"/>
          </w:rPr>
          <w:t>British embassy, high commission or consulate</w:t>
        </w:r>
      </w:hyperlink>
      <w:r w:rsidRPr="00782865">
        <w:rPr>
          <w:rFonts w:ascii="Arial" w:eastAsia="Arial" w:hAnsi="Arial" w:cs="Arial"/>
          <w:color w:val="0B0C0C"/>
          <w:sz w:val="24"/>
          <w:szCs w:val="24"/>
        </w:rPr>
        <w:t>, or the Foreign, Commonwealth &amp; Development Office in</w:t>
      </w:r>
      <w:r>
        <w:rPr>
          <w:rFonts w:ascii="Arial" w:eastAsia="Arial" w:hAnsi="Arial" w:cs="Arial"/>
          <w:color w:val="0B0C0C"/>
          <w:sz w:val="24"/>
          <w:szCs w:val="24"/>
        </w:rPr>
        <w:t xml:space="preserve"> London</w:t>
      </w:r>
      <w:r w:rsidR="00CA0A0F">
        <w:rPr>
          <w:rFonts w:ascii="Arial" w:eastAsia="Arial" w:hAnsi="Arial" w:cs="Arial"/>
          <w:color w:val="0B0C0C"/>
          <w:sz w:val="24"/>
          <w:szCs w:val="24"/>
        </w:rPr>
        <w:t>.</w:t>
      </w:r>
    </w:p>
    <w:p w14:paraId="11DABBFB" w14:textId="13CC9DCD" w:rsidR="00CA0A0F" w:rsidRPr="00CA0A0F" w:rsidRDefault="00B943CD" w:rsidP="005F4406">
      <w:pPr>
        <w:pStyle w:val="ListParagraph"/>
        <w:numPr>
          <w:ilvl w:val="0"/>
          <w:numId w:val="10"/>
        </w:numPr>
        <w:spacing w:after="240"/>
        <w:ind w:left="502"/>
        <w:rPr>
          <w:rFonts w:ascii="Arial" w:eastAsia="Arial" w:hAnsi="Arial" w:cs="Arial"/>
          <w:color w:val="000000" w:themeColor="text1"/>
          <w:sz w:val="24"/>
          <w:szCs w:val="24"/>
        </w:rPr>
      </w:pPr>
      <w:r w:rsidRPr="00CA0A0F">
        <w:rPr>
          <w:rFonts w:ascii="Arial" w:eastAsia="Arial" w:hAnsi="Arial" w:cs="Arial"/>
          <w:color w:val="0B0C0C"/>
          <w:sz w:val="24"/>
          <w:szCs w:val="24"/>
        </w:rPr>
        <w:t>I</w:t>
      </w:r>
      <w:r w:rsidR="3D31C828" w:rsidRPr="00CA0A0F">
        <w:rPr>
          <w:rFonts w:ascii="Arial" w:eastAsia="Arial" w:hAnsi="Arial" w:cs="Arial"/>
          <w:color w:val="0B0C0C"/>
          <w:sz w:val="24"/>
          <w:szCs w:val="24"/>
        </w:rPr>
        <w:t>f you do not report the crime in the country where it happened and you return to the UK, you can still report the matter to your local UK police</w:t>
      </w:r>
      <w:r w:rsidR="00B41580" w:rsidRPr="00CA0A0F">
        <w:rPr>
          <w:rFonts w:ascii="Arial" w:eastAsia="Arial" w:hAnsi="Arial" w:cs="Arial"/>
          <w:color w:val="0B0C0C"/>
          <w:sz w:val="24"/>
          <w:szCs w:val="24"/>
        </w:rPr>
        <w:t>.</w:t>
      </w:r>
    </w:p>
    <w:p w14:paraId="34CD1FA6" w14:textId="77777777" w:rsidR="00CA0A0F" w:rsidRPr="00CA0A0F" w:rsidRDefault="00B943CD" w:rsidP="005F4406">
      <w:pPr>
        <w:pStyle w:val="ListParagraph"/>
        <w:numPr>
          <w:ilvl w:val="0"/>
          <w:numId w:val="10"/>
        </w:numPr>
        <w:spacing w:after="240"/>
        <w:ind w:left="502"/>
        <w:rPr>
          <w:rFonts w:ascii="Arial" w:eastAsia="Arial" w:hAnsi="Arial" w:cs="Arial"/>
          <w:color w:val="000000" w:themeColor="text1"/>
          <w:sz w:val="24"/>
          <w:szCs w:val="24"/>
        </w:rPr>
      </w:pPr>
      <w:r w:rsidRPr="00CA0A0F">
        <w:rPr>
          <w:rFonts w:ascii="Arial" w:eastAsia="Arial" w:hAnsi="Arial" w:cs="Arial"/>
          <w:color w:val="0B0C0C"/>
          <w:sz w:val="24"/>
          <w:szCs w:val="24"/>
        </w:rPr>
        <w:t>The</w:t>
      </w:r>
      <w:r w:rsidR="3D31C828" w:rsidRPr="00CA0A0F">
        <w:rPr>
          <w:rFonts w:ascii="Arial" w:eastAsia="Arial" w:hAnsi="Arial" w:cs="Arial"/>
          <w:color w:val="0B0C0C"/>
          <w:sz w:val="24"/>
          <w:szCs w:val="24"/>
        </w:rPr>
        <w:t xml:space="preserve"> UK police should send the information you provide to the country where the crime happened. </w:t>
      </w:r>
      <w:r w:rsidR="56486559" w:rsidRPr="00CA0A0F">
        <w:rPr>
          <w:rFonts w:ascii="Arial" w:eastAsia="Arial" w:hAnsi="Arial" w:cs="Arial"/>
          <w:color w:val="0B0C0C"/>
          <w:sz w:val="24"/>
          <w:szCs w:val="24"/>
        </w:rPr>
        <w:t xml:space="preserve"> However, it is for foreign police forces to decide whether to investigate a crime in their jurisdiction and </w:t>
      </w:r>
      <w:r w:rsidR="00E40767" w:rsidRPr="00CA0A0F">
        <w:rPr>
          <w:rFonts w:ascii="Arial" w:eastAsia="Arial" w:hAnsi="Arial" w:cs="Arial"/>
          <w:color w:val="0B0C0C"/>
          <w:sz w:val="24"/>
          <w:szCs w:val="24"/>
        </w:rPr>
        <w:t xml:space="preserve">they </w:t>
      </w:r>
      <w:r w:rsidR="56486559" w:rsidRPr="00CA0A0F">
        <w:rPr>
          <w:rFonts w:ascii="Arial" w:eastAsia="Arial" w:hAnsi="Arial" w:cs="Arial"/>
          <w:color w:val="0B0C0C"/>
          <w:sz w:val="24"/>
          <w:szCs w:val="24"/>
        </w:rPr>
        <w:t>may not take action.</w:t>
      </w:r>
    </w:p>
    <w:p w14:paraId="7D6F0AA6" w14:textId="443ADE69" w:rsidR="00F70DAD" w:rsidRPr="00846BC4" w:rsidRDefault="00B943CD" w:rsidP="005F4406">
      <w:pPr>
        <w:pStyle w:val="ListParagraph"/>
        <w:numPr>
          <w:ilvl w:val="0"/>
          <w:numId w:val="10"/>
        </w:numPr>
        <w:spacing w:after="240"/>
        <w:ind w:left="502"/>
        <w:rPr>
          <w:rFonts w:ascii="Arial" w:eastAsia="Arial" w:hAnsi="Arial" w:cs="Arial"/>
          <w:color w:val="000000" w:themeColor="text1"/>
          <w:sz w:val="24"/>
          <w:szCs w:val="24"/>
        </w:rPr>
      </w:pPr>
      <w:r w:rsidRPr="00CA0A0F">
        <w:rPr>
          <w:rFonts w:ascii="Arial" w:eastAsia="Arial" w:hAnsi="Arial" w:cs="Arial"/>
          <w:color w:val="0B0C0C"/>
          <w:sz w:val="24"/>
          <w:szCs w:val="24"/>
        </w:rPr>
        <w:t>You</w:t>
      </w:r>
      <w:r w:rsidR="0078542C" w:rsidRPr="00CA0A0F">
        <w:rPr>
          <w:rFonts w:ascii="Arial" w:eastAsia="Arial" w:hAnsi="Arial" w:cs="Arial"/>
          <w:color w:val="0B0C0C"/>
          <w:sz w:val="24"/>
          <w:szCs w:val="24"/>
        </w:rPr>
        <w:t xml:space="preserve"> can report the crime to the UK police even if you are not seeking an investigation abroad. The UK police can offer you access to victim support in the UK. They may still send some details of the crime to police in the country where it happened. This might be necessary </w:t>
      </w:r>
      <w:r w:rsidR="00520D61" w:rsidRPr="00CA0A0F">
        <w:rPr>
          <w:rFonts w:ascii="Arial" w:eastAsia="Arial" w:hAnsi="Arial" w:cs="Arial"/>
          <w:color w:val="0B0C0C"/>
          <w:sz w:val="24"/>
          <w:szCs w:val="24"/>
        </w:rPr>
        <w:t>to</w:t>
      </w:r>
      <w:r w:rsidR="0078542C" w:rsidRPr="00CA0A0F">
        <w:rPr>
          <w:rFonts w:ascii="Arial" w:eastAsia="Arial" w:hAnsi="Arial" w:cs="Arial"/>
          <w:color w:val="0B0C0C"/>
          <w:sz w:val="24"/>
          <w:szCs w:val="24"/>
        </w:rPr>
        <w:t xml:space="preserve"> protect vulnerable people, or to stop more crimes being committed</w:t>
      </w:r>
      <w:r w:rsidR="00B41580" w:rsidRPr="00CA0A0F">
        <w:rPr>
          <w:rFonts w:ascii="Arial" w:eastAsia="Arial" w:hAnsi="Arial" w:cs="Arial"/>
          <w:color w:val="0B0C0C"/>
          <w:sz w:val="24"/>
          <w:szCs w:val="24"/>
        </w:rPr>
        <w:t>.</w:t>
      </w:r>
    </w:p>
    <w:p w14:paraId="2D59E2BB" w14:textId="23F9C13C" w:rsidR="00F70DAD" w:rsidRPr="008A29F2" w:rsidRDefault="00294841" w:rsidP="00281E49">
      <w:pPr>
        <w:pStyle w:val="Heading3"/>
        <w:rPr>
          <w:rFonts w:ascii="Arial" w:eastAsia="Arial" w:hAnsi="Arial" w:cs="Arial"/>
          <w:b/>
          <w:bCs/>
          <w:i/>
          <w:iCs/>
        </w:rPr>
      </w:pPr>
      <w:r w:rsidRPr="008A29F2">
        <w:rPr>
          <w:rFonts w:ascii="Arial" w:eastAsia="Arial" w:hAnsi="Arial" w:cs="Arial"/>
          <w:b/>
          <w:bCs/>
          <w:i/>
          <w:iCs/>
        </w:rPr>
        <w:t xml:space="preserve">Reporting the crime </w:t>
      </w:r>
      <w:r w:rsidR="000151E1" w:rsidRPr="008A29F2">
        <w:rPr>
          <w:rFonts w:ascii="Arial" w:eastAsia="Arial" w:hAnsi="Arial" w:cs="Arial"/>
          <w:b/>
          <w:bCs/>
          <w:i/>
          <w:iCs/>
        </w:rPr>
        <w:t xml:space="preserve">in </w:t>
      </w:r>
      <w:r w:rsidR="0061672E" w:rsidRPr="008A29F2">
        <w:rPr>
          <w:rFonts w:ascii="Arial" w:eastAsia="Arial" w:hAnsi="Arial" w:cs="Arial"/>
          <w:b/>
          <w:bCs/>
          <w:i/>
          <w:iCs/>
        </w:rPr>
        <w:t>Japan</w:t>
      </w:r>
      <w:r w:rsidR="00B41580" w:rsidRPr="008A29F2">
        <w:rPr>
          <w:rFonts w:ascii="Arial" w:eastAsia="Arial" w:hAnsi="Arial" w:cs="Arial"/>
          <w:b/>
          <w:bCs/>
          <w:i/>
          <w:iCs/>
        </w:rPr>
        <w:t xml:space="preserve"> </w:t>
      </w:r>
      <w:r w:rsidRPr="008A29F2">
        <w:rPr>
          <w:rFonts w:ascii="Arial" w:eastAsia="Arial" w:hAnsi="Arial" w:cs="Arial"/>
          <w:b/>
          <w:bCs/>
          <w:i/>
          <w:iCs/>
        </w:rPr>
        <w:t>- w</w:t>
      </w:r>
      <w:r w:rsidR="00A95385" w:rsidRPr="008A29F2">
        <w:rPr>
          <w:rFonts w:ascii="Arial" w:eastAsia="Arial" w:hAnsi="Arial" w:cs="Arial"/>
          <w:b/>
          <w:bCs/>
          <w:i/>
          <w:iCs/>
        </w:rPr>
        <w:t xml:space="preserve">hat happens </w:t>
      </w:r>
      <w:r w:rsidR="0061006C" w:rsidRPr="008A29F2">
        <w:rPr>
          <w:rFonts w:ascii="Arial" w:eastAsia="Arial" w:hAnsi="Arial" w:cs="Arial"/>
          <w:b/>
          <w:bCs/>
          <w:i/>
          <w:iCs/>
        </w:rPr>
        <w:t xml:space="preserve">next? </w:t>
      </w:r>
    </w:p>
    <w:p w14:paraId="3F76E1AE" w14:textId="77777777" w:rsidR="00846BC4" w:rsidRPr="00846BC4" w:rsidRDefault="00846BC4" w:rsidP="000D5893">
      <w:pPr>
        <w:pStyle w:val="NoSpacing"/>
        <w:spacing w:line="276" w:lineRule="auto"/>
      </w:pPr>
    </w:p>
    <w:p w14:paraId="107CA941" w14:textId="1A6F50FC" w:rsidR="00F70DAD" w:rsidRPr="00B202A1" w:rsidRDefault="00F70DAD"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If you choose to report the crime, try to do so as soon as possible, so forensic evidence can be retained. Washing yourself or your clothes may make it difficult for the police to obtain forensic evidence. </w:t>
      </w:r>
    </w:p>
    <w:p w14:paraId="422A8F31" w14:textId="77FC6C2D" w:rsidR="00F70DAD" w:rsidRPr="00B202A1" w:rsidRDefault="00F70DAD"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If you change your clothes, think about taking those you were wearing to the police. You may wish to preserve evidence by retaining items such as condoms, toothbrushes, or texts and social media messages. </w:t>
      </w:r>
    </w:p>
    <w:p w14:paraId="754FC507" w14:textId="4E3CA06B" w:rsidR="60FF2724" w:rsidRPr="00B202A1" w:rsidRDefault="60FF2724"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When you report a crime in Japan as part of the police investigation, they will want to interview you about what happened. This will include full details of the </w:t>
      </w:r>
      <w:r w:rsidR="00520D61" w:rsidRPr="00B202A1">
        <w:rPr>
          <w:rFonts w:ascii="Arial" w:eastAsia="Arial" w:hAnsi="Arial" w:cs="Arial"/>
          <w:color w:val="000000" w:themeColor="text1"/>
          <w:sz w:val="24"/>
          <w:szCs w:val="24"/>
        </w:rPr>
        <w:t>incident,</w:t>
      </w:r>
      <w:r w:rsidRPr="00B202A1">
        <w:rPr>
          <w:rFonts w:ascii="Arial" w:eastAsia="Arial" w:hAnsi="Arial" w:cs="Arial"/>
          <w:color w:val="000000" w:themeColor="text1"/>
          <w:sz w:val="24"/>
          <w:szCs w:val="24"/>
        </w:rPr>
        <w:t xml:space="preserve"> and you will be asked for a description of the attacker(s</w:t>
      </w:r>
      <w:r w:rsidR="00520D61" w:rsidRPr="00B202A1">
        <w:rPr>
          <w:rFonts w:ascii="Arial" w:eastAsia="Arial" w:hAnsi="Arial" w:cs="Arial"/>
          <w:color w:val="000000" w:themeColor="text1"/>
          <w:sz w:val="24"/>
          <w:szCs w:val="24"/>
        </w:rPr>
        <w:t>). The</w:t>
      </w:r>
      <w:r w:rsidRPr="00B202A1">
        <w:rPr>
          <w:rFonts w:ascii="Arial" w:eastAsia="Arial" w:hAnsi="Arial" w:cs="Arial"/>
          <w:color w:val="000000" w:themeColor="text1"/>
          <w:sz w:val="24"/>
          <w:szCs w:val="24"/>
        </w:rPr>
        <w:t xml:space="preserve"> interview may take several hours and could be conducted in a regular interrogation room with </w:t>
      </w:r>
      <w:r w:rsidR="00520D61" w:rsidRPr="00B202A1">
        <w:rPr>
          <w:rFonts w:ascii="Arial" w:eastAsia="Arial" w:hAnsi="Arial" w:cs="Arial"/>
          <w:color w:val="000000" w:themeColor="text1"/>
          <w:sz w:val="24"/>
          <w:szCs w:val="24"/>
        </w:rPr>
        <w:t>several</w:t>
      </w:r>
      <w:r w:rsidRPr="00B202A1">
        <w:rPr>
          <w:rFonts w:ascii="Arial" w:eastAsia="Arial" w:hAnsi="Arial" w:cs="Arial"/>
          <w:color w:val="000000" w:themeColor="text1"/>
          <w:sz w:val="24"/>
          <w:szCs w:val="24"/>
        </w:rPr>
        <w:t xml:space="preserve"> police personnel present. They also may take pictures of any injuries or bruising.</w:t>
      </w:r>
    </w:p>
    <w:p w14:paraId="7CFB9375" w14:textId="375027F5" w:rsidR="00B943CD" w:rsidRPr="00B202A1" w:rsidRDefault="60FF2724"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The police may ask to keep some of your clothes or belongings if they are to be used as evidence, such as your phone. </w:t>
      </w:r>
    </w:p>
    <w:p w14:paraId="7AE1220B" w14:textId="368E79DC" w:rsidR="60FF2724" w:rsidRPr="00B202A1" w:rsidRDefault="60FF2724"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hAnsi="Arial" w:cs="Arial"/>
          <w:color w:val="000000" w:themeColor="text1"/>
          <w:sz w:val="24"/>
          <w:szCs w:val="24"/>
        </w:rPr>
        <w:t xml:space="preserve">The police may take you to a hospital for treatment and examination. A police officer may accompany you when speaking to </w:t>
      </w:r>
      <w:r w:rsidR="00B943CD" w:rsidRPr="00B202A1">
        <w:rPr>
          <w:rFonts w:ascii="Arial" w:hAnsi="Arial" w:cs="Arial"/>
          <w:color w:val="000000" w:themeColor="text1"/>
          <w:sz w:val="24"/>
          <w:szCs w:val="24"/>
        </w:rPr>
        <w:t xml:space="preserve">the </w:t>
      </w:r>
      <w:r w:rsidRPr="00B202A1">
        <w:rPr>
          <w:rFonts w:ascii="Arial" w:hAnsi="Arial" w:cs="Arial"/>
          <w:color w:val="000000" w:themeColor="text1"/>
          <w:sz w:val="24"/>
          <w:szCs w:val="24"/>
        </w:rPr>
        <w:t>doctors.</w:t>
      </w:r>
      <w:r w:rsidR="00B943CD" w:rsidRPr="00B202A1">
        <w:rPr>
          <w:rFonts w:ascii="Arial" w:hAnsi="Arial" w:cs="Arial"/>
          <w:color w:val="000000" w:themeColor="text1"/>
          <w:sz w:val="24"/>
          <w:szCs w:val="24"/>
        </w:rPr>
        <w:t xml:space="preserve"> </w:t>
      </w:r>
      <w:r w:rsidR="00466489">
        <w:rPr>
          <w:rFonts w:ascii="Arial" w:hAnsi="Arial" w:cs="Arial"/>
          <w:color w:val="000000" w:themeColor="text1"/>
          <w:sz w:val="24"/>
          <w:szCs w:val="24"/>
        </w:rPr>
        <w:t xml:space="preserve">Although </w:t>
      </w:r>
      <w:r w:rsidR="00466489">
        <w:rPr>
          <w:rFonts w:ascii="Arial" w:eastAsia="Arial" w:hAnsi="Arial" w:cs="Arial"/>
          <w:color w:val="000000" w:themeColor="text1"/>
          <w:sz w:val="24"/>
          <w:szCs w:val="24"/>
        </w:rPr>
        <w:t>h</w:t>
      </w:r>
      <w:r w:rsidR="00057BA2" w:rsidRPr="00B202A1">
        <w:rPr>
          <w:rFonts w:ascii="Arial" w:eastAsia="Arial" w:hAnsi="Arial" w:cs="Arial"/>
          <w:color w:val="000000" w:themeColor="text1"/>
          <w:sz w:val="24"/>
          <w:szCs w:val="24"/>
        </w:rPr>
        <w:t>ospitals are in all major cities, English speaker</w:t>
      </w:r>
      <w:r w:rsidR="00B943CD" w:rsidRPr="00B202A1">
        <w:rPr>
          <w:rFonts w:ascii="Arial" w:eastAsia="Arial" w:hAnsi="Arial" w:cs="Arial"/>
          <w:color w:val="000000" w:themeColor="text1"/>
          <w:sz w:val="24"/>
          <w:szCs w:val="24"/>
        </w:rPr>
        <w:t>s</w:t>
      </w:r>
      <w:r w:rsidR="00057BA2" w:rsidRPr="00B202A1">
        <w:rPr>
          <w:rFonts w:ascii="Arial" w:eastAsia="Arial" w:hAnsi="Arial" w:cs="Arial"/>
          <w:color w:val="000000" w:themeColor="text1"/>
          <w:sz w:val="24"/>
          <w:szCs w:val="24"/>
        </w:rPr>
        <w:t xml:space="preserve"> may not be readily available.</w:t>
      </w:r>
      <w:r w:rsidRPr="00B202A1">
        <w:rPr>
          <w:rFonts w:ascii="Arial" w:eastAsia="Arial" w:hAnsi="Arial" w:cs="Arial"/>
          <w:color w:val="000000" w:themeColor="text1"/>
          <w:sz w:val="24"/>
          <w:szCs w:val="24"/>
        </w:rPr>
        <w:t xml:space="preserve"> </w:t>
      </w:r>
    </w:p>
    <w:p w14:paraId="5D34B192" w14:textId="1CCB279D" w:rsidR="60FF2724" w:rsidRPr="00B202A1" w:rsidRDefault="6BBBF31A" w:rsidP="005F4406">
      <w:pPr>
        <w:pStyle w:val="ListParagraph"/>
        <w:numPr>
          <w:ilvl w:val="0"/>
          <w:numId w:val="8"/>
        </w:numPr>
        <w:spacing w:after="240"/>
        <w:rPr>
          <w:rFonts w:ascii="Arial" w:eastAsia="Arial" w:hAnsi="Arial" w:cs="Arial"/>
          <w:i/>
          <w:iCs/>
          <w:sz w:val="24"/>
          <w:szCs w:val="24"/>
        </w:rPr>
      </w:pPr>
      <w:r w:rsidRPr="00B202A1">
        <w:rPr>
          <w:rFonts w:ascii="Arial" w:eastAsia="Arial" w:hAnsi="Arial" w:cs="Arial"/>
          <w:color w:val="000000" w:themeColor="text1"/>
          <w:sz w:val="24"/>
          <w:szCs w:val="24"/>
        </w:rPr>
        <w:lastRenderedPageBreak/>
        <w:t>Local police may inform UK police or ask UK police to undertake police checks on you.</w:t>
      </w:r>
    </w:p>
    <w:p w14:paraId="4FBF19F0" w14:textId="3537E0DE" w:rsidR="00322D99" w:rsidRPr="008A29F2" w:rsidRDefault="00322D99">
      <w:pPr>
        <w:pStyle w:val="Heading3"/>
        <w:rPr>
          <w:rFonts w:ascii="Arial" w:hAnsi="Arial" w:cs="Arial"/>
          <w:b/>
          <w:bCs/>
          <w:i/>
          <w:iCs/>
        </w:rPr>
      </w:pPr>
      <w:r w:rsidRPr="008A29F2">
        <w:rPr>
          <w:rFonts w:ascii="Arial" w:hAnsi="Arial" w:cs="Arial"/>
          <w:b/>
          <w:bCs/>
          <w:i/>
          <w:iCs/>
        </w:rPr>
        <w:t>The medical examination – what to expect</w:t>
      </w:r>
    </w:p>
    <w:p w14:paraId="6ACE282F" w14:textId="77777777" w:rsidR="00322D99" w:rsidRPr="00322D99" w:rsidRDefault="00322D99" w:rsidP="00322D99">
      <w:pPr>
        <w:spacing w:after="0"/>
      </w:pPr>
    </w:p>
    <w:p w14:paraId="3BBE782C" w14:textId="77777777" w:rsidR="00322D99" w:rsidRPr="00B202A1" w:rsidRDefault="00322D99" w:rsidP="005F4406">
      <w:pPr>
        <w:pStyle w:val="ListParagraph"/>
        <w:numPr>
          <w:ilvl w:val="0"/>
          <w:numId w:val="6"/>
        </w:numPr>
        <w:spacing w:after="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Not all hospitals and medical centres are able to help victims of rape and sexual assault as they do not all have rape kits. You may be required to pay for a kit – the cost of which is around £200. If your case goes to court, the cost of the rape kit may be reimbursed by the police.</w:t>
      </w:r>
    </w:p>
    <w:p w14:paraId="15150269" w14:textId="39E73AF2" w:rsidR="00322D99" w:rsidRPr="00B202A1" w:rsidRDefault="00322D99" w:rsidP="005F4406">
      <w:pPr>
        <w:pStyle w:val="ListParagraph"/>
        <w:numPr>
          <w:ilvl w:val="0"/>
          <w:numId w:val="6"/>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Hospitals will not automatically report what has happened to the police. </w:t>
      </w:r>
      <w:r w:rsidR="00830A43" w:rsidRPr="00B202A1">
        <w:rPr>
          <w:rFonts w:ascii="Arial" w:eastAsia="Arial" w:hAnsi="Arial" w:cs="Arial"/>
          <w:color w:val="000000" w:themeColor="text1"/>
          <w:sz w:val="24"/>
          <w:szCs w:val="24"/>
        </w:rPr>
        <w:t>So,</w:t>
      </w:r>
      <w:r w:rsidRPr="00B202A1">
        <w:rPr>
          <w:rFonts w:ascii="Arial" w:eastAsia="Arial" w:hAnsi="Arial" w:cs="Arial"/>
          <w:color w:val="000000" w:themeColor="text1"/>
          <w:sz w:val="24"/>
          <w:szCs w:val="24"/>
        </w:rPr>
        <w:t xml:space="preserve"> it is sometimes useful to go to the police first and have them direct and accompany you to the hospital.</w:t>
      </w:r>
    </w:p>
    <w:p w14:paraId="620A2220" w14:textId="77777777" w:rsidR="00322D99" w:rsidRPr="00B202A1" w:rsidRDefault="00322D99" w:rsidP="005F4406">
      <w:pPr>
        <w:pStyle w:val="ListParagraph"/>
        <w:numPr>
          <w:ilvl w:val="0"/>
          <w:numId w:val="6"/>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You will be examined by a doctor who will check for external injuries, the possibility of sexually transmitted infections, pregnancy, and will help collect any evidence with swabs and DNA samples. In some cases, the police station where you report the incident may have a resident doctor and a medical area where they can conduct a medical examination. There is no guarantee that a female medical staff member will be present during the examination, and the process should be the same for both male and female victims.</w:t>
      </w:r>
    </w:p>
    <w:p w14:paraId="39CC175E" w14:textId="1CAFCE60" w:rsidR="00322D99" w:rsidRDefault="00322D99" w:rsidP="005F4406">
      <w:pPr>
        <w:pStyle w:val="ListParagraph"/>
        <w:numPr>
          <w:ilvl w:val="0"/>
          <w:numId w:val="6"/>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We can accompany you to the </w:t>
      </w:r>
      <w:r w:rsidR="00830A43" w:rsidRPr="00B202A1">
        <w:rPr>
          <w:rFonts w:ascii="Arial" w:eastAsia="Arial" w:hAnsi="Arial" w:cs="Arial"/>
          <w:color w:val="000000" w:themeColor="text1"/>
          <w:sz w:val="24"/>
          <w:szCs w:val="24"/>
        </w:rPr>
        <w:t>hospital,</w:t>
      </w:r>
      <w:r w:rsidRPr="00B202A1">
        <w:rPr>
          <w:rFonts w:ascii="Arial" w:eastAsia="Arial" w:hAnsi="Arial" w:cs="Arial"/>
          <w:color w:val="000000" w:themeColor="text1"/>
          <w:sz w:val="24"/>
          <w:szCs w:val="24"/>
        </w:rPr>
        <w:t xml:space="preserve"> but we cannot provide medical interpretation. Support from local tour operators will differ depending on the company.</w:t>
      </w:r>
    </w:p>
    <w:p w14:paraId="7C42D6B3" w14:textId="15D2EEDF" w:rsidR="00322D99" w:rsidRPr="0060056F" w:rsidRDefault="00322D99" w:rsidP="005F4406">
      <w:pPr>
        <w:pStyle w:val="ListParagraph"/>
        <w:numPr>
          <w:ilvl w:val="0"/>
          <w:numId w:val="6"/>
        </w:numPr>
        <w:spacing w:after="240"/>
        <w:ind w:left="502"/>
        <w:rPr>
          <w:rFonts w:ascii="Arial" w:eastAsia="Arial" w:hAnsi="Arial" w:cs="Arial"/>
          <w:color w:val="000000" w:themeColor="text1"/>
          <w:sz w:val="24"/>
          <w:szCs w:val="24"/>
        </w:rPr>
      </w:pPr>
      <w:r>
        <w:rPr>
          <w:rFonts w:ascii="Arial" w:eastAsia="Arial" w:hAnsi="Arial" w:cs="Arial"/>
          <w:color w:val="000000" w:themeColor="text1"/>
          <w:sz w:val="24"/>
          <w:szCs w:val="24"/>
        </w:rPr>
        <w:t>M</w:t>
      </w:r>
      <w:r w:rsidRPr="00B202A1">
        <w:rPr>
          <w:rFonts w:ascii="Arial" w:eastAsia="Arial" w:hAnsi="Arial" w:cs="Arial"/>
          <w:color w:val="000000" w:themeColor="text1"/>
          <w:sz w:val="24"/>
          <w:szCs w:val="24"/>
        </w:rPr>
        <w:t>edical costs incurred may be covered by the police</w:t>
      </w:r>
      <w:r>
        <w:rPr>
          <w:rFonts w:ascii="Arial" w:eastAsia="Arial" w:hAnsi="Arial" w:cs="Arial"/>
          <w:color w:val="000000" w:themeColor="text1"/>
          <w:sz w:val="24"/>
          <w:szCs w:val="24"/>
        </w:rPr>
        <w:t xml:space="preserve"> up to three years after the crime is reported</w:t>
      </w:r>
      <w:r w:rsidRPr="00B202A1">
        <w:rPr>
          <w:rFonts w:ascii="Arial" w:eastAsia="Arial" w:hAnsi="Arial" w:cs="Arial"/>
          <w:color w:val="000000" w:themeColor="text1"/>
          <w:sz w:val="24"/>
          <w:szCs w:val="24"/>
        </w:rPr>
        <w:t>.</w:t>
      </w:r>
    </w:p>
    <w:p w14:paraId="73DFD84A" w14:textId="77777777" w:rsidR="00CC63B8" w:rsidRPr="008A29F2" w:rsidRDefault="00CC63B8" w:rsidP="000D5893">
      <w:pPr>
        <w:pStyle w:val="Heading3"/>
        <w:contextualSpacing/>
        <w:rPr>
          <w:rFonts w:ascii="Arial" w:eastAsia="Arial" w:hAnsi="Arial" w:cs="Arial"/>
          <w:b/>
          <w:bCs/>
          <w:i/>
          <w:iCs/>
        </w:rPr>
      </w:pPr>
      <w:r w:rsidRPr="008A29F2">
        <w:rPr>
          <w:rFonts w:ascii="Arial" w:eastAsia="Arial" w:hAnsi="Arial" w:cs="Arial"/>
          <w:b/>
          <w:bCs/>
          <w:i/>
          <w:iCs/>
        </w:rPr>
        <w:t>Treatment</w:t>
      </w:r>
    </w:p>
    <w:p w14:paraId="2921430A" w14:textId="61F0E573" w:rsidR="6BBBF31A" w:rsidRPr="00B202A1" w:rsidRDefault="6BBBF31A" w:rsidP="000D5893">
      <w:pPr>
        <w:pStyle w:val="NoSpacing"/>
        <w:spacing w:line="276" w:lineRule="auto"/>
      </w:pPr>
    </w:p>
    <w:p w14:paraId="2C499FD1" w14:textId="29363C35" w:rsidR="60FF2724" w:rsidRPr="005E6554" w:rsidRDefault="60FF2724" w:rsidP="005F4406">
      <w:pPr>
        <w:pStyle w:val="ListParagraph"/>
        <w:numPr>
          <w:ilvl w:val="0"/>
          <w:numId w:val="18"/>
        </w:numPr>
        <w:spacing w:after="240"/>
        <w:rPr>
          <w:rFonts w:ascii="Arial" w:eastAsia="Arial" w:hAnsi="Arial" w:cs="Arial"/>
          <w:color w:val="000000" w:themeColor="text1"/>
          <w:sz w:val="24"/>
          <w:szCs w:val="24"/>
        </w:rPr>
      </w:pPr>
      <w:r w:rsidRPr="005E6554">
        <w:rPr>
          <w:rFonts w:ascii="Arial" w:eastAsia="Arial" w:hAnsi="Arial" w:cs="Arial"/>
          <w:color w:val="000000" w:themeColor="text1"/>
          <w:sz w:val="24"/>
          <w:szCs w:val="24"/>
        </w:rPr>
        <w:t xml:space="preserve">Hospital staff will be able to provide advice on sexually transmitted infections, including HIV, AIDS, and pregnancy and abortion. Post Exposure Prophylaxis (PEP) </w:t>
      </w:r>
      <w:r w:rsidR="59AA18D1" w:rsidRPr="005E6554">
        <w:rPr>
          <w:rFonts w:ascii="Arial" w:eastAsia="Arial" w:hAnsi="Arial" w:cs="Arial"/>
          <w:color w:val="000000" w:themeColor="text1"/>
          <w:sz w:val="24"/>
          <w:szCs w:val="24"/>
        </w:rPr>
        <w:t xml:space="preserve">is </w:t>
      </w:r>
      <w:r w:rsidRPr="005E6554">
        <w:rPr>
          <w:rFonts w:ascii="Arial" w:eastAsia="Arial" w:hAnsi="Arial" w:cs="Arial"/>
          <w:color w:val="000000" w:themeColor="text1"/>
          <w:sz w:val="24"/>
          <w:szCs w:val="24"/>
        </w:rPr>
        <w:t xml:space="preserve">available in Japan by prescription and your doctor will discuss with you whether </w:t>
      </w:r>
      <w:r w:rsidR="19D457A0" w:rsidRPr="005E6554">
        <w:rPr>
          <w:rFonts w:ascii="Arial" w:eastAsia="Arial" w:hAnsi="Arial" w:cs="Arial"/>
          <w:color w:val="000000" w:themeColor="text1"/>
          <w:sz w:val="24"/>
          <w:szCs w:val="24"/>
        </w:rPr>
        <w:t>this is</w:t>
      </w:r>
      <w:r w:rsidRPr="005E6554">
        <w:rPr>
          <w:rFonts w:ascii="Arial" w:eastAsia="Arial" w:hAnsi="Arial" w:cs="Arial"/>
          <w:color w:val="000000" w:themeColor="text1"/>
          <w:sz w:val="24"/>
          <w:szCs w:val="24"/>
        </w:rPr>
        <w:t xml:space="preserve"> appropriate for you. Prescriptions will need to be paid for and are not covered by the Japanese health insurance system.</w:t>
      </w:r>
    </w:p>
    <w:p w14:paraId="2C144757" w14:textId="7DCC996C" w:rsidR="60FF2724" w:rsidRPr="00B202A1" w:rsidRDefault="006D0CB2"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sz w:val="24"/>
          <w:szCs w:val="24"/>
        </w:rPr>
        <w:t xml:space="preserve">HIV PEP medication needs to be taken within 72 hours of the incident for it to be effective. </w:t>
      </w:r>
      <w:r w:rsidR="00CC63B8" w:rsidRPr="00B202A1">
        <w:rPr>
          <w:rFonts w:ascii="Arial" w:eastAsia="Arial" w:hAnsi="Arial" w:cs="Arial"/>
          <w:sz w:val="24"/>
          <w:szCs w:val="24"/>
        </w:rPr>
        <w:t xml:space="preserve">The NHS may be able to commence or continue the </w:t>
      </w:r>
      <w:r w:rsidR="00830A43" w:rsidRPr="00B202A1">
        <w:rPr>
          <w:rFonts w:ascii="Arial" w:eastAsia="Arial" w:hAnsi="Arial" w:cs="Arial"/>
          <w:sz w:val="24"/>
          <w:szCs w:val="24"/>
        </w:rPr>
        <w:t>28-day</w:t>
      </w:r>
      <w:r w:rsidR="00CC63B8" w:rsidRPr="00B202A1">
        <w:rPr>
          <w:rFonts w:ascii="Arial" w:eastAsia="Arial" w:hAnsi="Arial" w:cs="Arial"/>
          <w:sz w:val="24"/>
          <w:szCs w:val="24"/>
        </w:rPr>
        <w:t xml:space="preserve"> treatment on return to the UK</w:t>
      </w:r>
    </w:p>
    <w:p w14:paraId="6C2B7E92" w14:textId="3FCA6EC0" w:rsidR="60FF2724" w:rsidRPr="00B202A1" w:rsidRDefault="006D0CB2"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Emergency contraception </w:t>
      </w:r>
      <w:r w:rsidR="00CC63B8" w:rsidRPr="00B202A1">
        <w:rPr>
          <w:rFonts w:ascii="Arial" w:eastAsia="Arial" w:hAnsi="Arial" w:cs="Arial"/>
          <w:sz w:val="24"/>
          <w:szCs w:val="24"/>
        </w:rPr>
        <w:t>needs to be taken within 72 hours of the incident for it to be effective.</w:t>
      </w:r>
      <w:r w:rsidR="6BBBF31A" w:rsidRPr="00B202A1">
        <w:rPr>
          <w:rFonts w:ascii="Arial" w:eastAsia="Arial" w:hAnsi="Arial" w:cs="Arial"/>
          <w:color w:val="000000" w:themeColor="text1"/>
          <w:sz w:val="24"/>
          <w:szCs w:val="24"/>
        </w:rPr>
        <w:t xml:space="preserve"> </w:t>
      </w:r>
    </w:p>
    <w:p w14:paraId="1D063520" w14:textId="7E2F90E0" w:rsidR="60FF2724" w:rsidRPr="00B202A1" w:rsidRDefault="60FF2724"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Emergency contraception is prescription only and not available in all clinics and the costs are not covered by Japanese national health insurance, the costs vary clinic to clinic. </w:t>
      </w:r>
    </w:p>
    <w:p w14:paraId="068714D2" w14:textId="42CF33EC" w:rsidR="60FF2724" w:rsidRPr="00B202A1" w:rsidRDefault="60FF2724" w:rsidP="005F4406">
      <w:pPr>
        <w:pStyle w:val="ListParagraph"/>
        <w:numPr>
          <w:ilvl w:val="0"/>
          <w:numId w:val="9"/>
        </w:numPr>
        <w:spacing w:after="240"/>
        <w:ind w:left="502"/>
        <w:rPr>
          <w:rFonts w:ascii="Arial" w:eastAsia="Arial" w:hAnsi="Arial" w:cs="Arial"/>
          <w:color w:val="000000" w:themeColor="text1"/>
          <w:sz w:val="24"/>
          <w:szCs w:val="24"/>
        </w:rPr>
      </w:pPr>
      <w:r w:rsidRPr="3878859B">
        <w:rPr>
          <w:rFonts w:ascii="Arial" w:eastAsia="Arial" w:hAnsi="Arial" w:cs="Arial"/>
          <w:color w:val="000000" w:themeColor="text1"/>
          <w:sz w:val="24"/>
          <w:szCs w:val="24"/>
        </w:rPr>
        <w:t xml:space="preserve">Japan has a national health insurance system that will cover some of the costs for hospital treatment if you are a resident, though contraception and STI testing is not covered under the scheme. If you are a visitor to Japan, you will either be expected to cover the costs of care </w:t>
      </w:r>
      <w:r w:rsidR="00830A43" w:rsidRPr="3878859B">
        <w:rPr>
          <w:rFonts w:ascii="Arial" w:eastAsia="Arial" w:hAnsi="Arial" w:cs="Arial"/>
          <w:color w:val="000000" w:themeColor="text1"/>
          <w:sz w:val="24"/>
          <w:szCs w:val="24"/>
        </w:rPr>
        <w:t>yourself or</w:t>
      </w:r>
      <w:r w:rsidRPr="3878859B">
        <w:rPr>
          <w:rFonts w:ascii="Arial" w:eastAsia="Arial" w:hAnsi="Arial" w:cs="Arial"/>
          <w:color w:val="000000" w:themeColor="text1"/>
          <w:sz w:val="24"/>
          <w:szCs w:val="24"/>
        </w:rPr>
        <w:t xml:space="preserve"> claim through </w:t>
      </w:r>
      <w:r w:rsidR="2CEE4727" w:rsidRPr="3878859B">
        <w:rPr>
          <w:rFonts w:ascii="Arial" w:eastAsia="Arial" w:hAnsi="Arial" w:cs="Arial"/>
          <w:color w:val="000000" w:themeColor="text1"/>
          <w:sz w:val="24"/>
          <w:szCs w:val="24"/>
        </w:rPr>
        <w:t xml:space="preserve">your </w:t>
      </w:r>
      <w:r w:rsidRPr="3878859B">
        <w:rPr>
          <w:rFonts w:ascii="Arial" w:eastAsia="Arial" w:hAnsi="Arial" w:cs="Arial"/>
          <w:color w:val="000000" w:themeColor="text1"/>
          <w:sz w:val="24"/>
          <w:szCs w:val="24"/>
        </w:rPr>
        <w:t>insurance. It is not uncommon for hospitals to refuse to provide treatment until you have proved you can pay.</w:t>
      </w:r>
    </w:p>
    <w:p w14:paraId="17D8C8B5" w14:textId="38DC02FA" w:rsidR="60FF2724" w:rsidRPr="00B202A1" w:rsidRDefault="60FF2724" w:rsidP="005F4406">
      <w:pPr>
        <w:pStyle w:val="ListParagraph"/>
        <w:numPr>
          <w:ilvl w:val="0"/>
          <w:numId w:val="9"/>
        </w:numPr>
        <w:spacing w:after="240"/>
        <w:ind w:left="502"/>
        <w:rPr>
          <w:rFonts w:ascii="Arial" w:eastAsia="Arial" w:hAnsi="Arial" w:cs="Arial"/>
          <w:color w:val="000000" w:themeColor="text1"/>
          <w:sz w:val="24"/>
          <w:szCs w:val="24"/>
        </w:rPr>
      </w:pPr>
      <w:r w:rsidRPr="3878859B">
        <w:rPr>
          <w:rFonts w:ascii="Arial" w:eastAsia="Arial" w:hAnsi="Arial" w:cs="Arial"/>
          <w:color w:val="000000" w:themeColor="text1"/>
          <w:sz w:val="24"/>
          <w:szCs w:val="24"/>
        </w:rPr>
        <w:lastRenderedPageBreak/>
        <w:t>STI testing and treatment in Japan is available at Urology (male) and Gynaecology (female) clinics. Costs vary greatly from 15,000</w:t>
      </w:r>
      <w:r w:rsidR="694A9507" w:rsidRPr="3878859B">
        <w:rPr>
          <w:rFonts w:ascii="Arial" w:eastAsia="Arial" w:hAnsi="Arial" w:cs="Arial"/>
          <w:color w:val="000000" w:themeColor="text1"/>
          <w:sz w:val="24"/>
          <w:szCs w:val="24"/>
        </w:rPr>
        <w:t xml:space="preserve"> </w:t>
      </w:r>
      <w:r w:rsidRPr="3878859B">
        <w:rPr>
          <w:rFonts w:ascii="Arial" w:eastAsia="Arial" w:hAnsi="Arial" w:cs="Arial"/>
          <w:color w:val="000000" w:themeColor="text1"/>
          <w:sz w:val="24"/>
          <w:szCs w:val="24"/>
        </w:rPr>
        <w:t>-</w:t>
      </w:r>
      <w:r w:rsidR="694A9507" w:rsidRPr="3878859B">
        <w:rPr>
          <w:rFonts w:ascii="Arial" w:eastAsia="Arial" w:hAnsi="Arial" w:cs="Arial"/>
          <w:color w:val="000000" w:themeColor="text1"/>
          <w:sz w:val="24"/>
          <w:szCs w:val="24"/>
        </w:rPr>
        <w:t xml:space="preserve"> </w:t>
      </w:r>
      <w:r w:rsidRPr="3878859B">
        <w:rPr>
          <w:rFonts w:ascii="Arial" w:eastAsia="Arial" w:hAnsi="Arial" w:cs="Arial"/>
          <w:color w:val="000000" w:themeColor="text1"/>
          <w:sz w:val="24"/>
          <w:szCs w:val="24"/>
        </w:rPr>
        <w:t>40,000yen and are not covered by Japanese health insurance. Some public health clinics offer free testing services.</w:t>
      </w:r>
    </w:p>
    <w:p w14:paraId="691C8278" w14:textId="415781CF" w:rsidR="00B41580" w:rsidRDefault="004670AF" w:rsidP="005F4406">
      <w:pPr>
        <w:pStyle w:val="ListParagraph"/>
        <w:numPr>
          <w:ilvl w:val="0"/>
          <w:numId w:val="9"/>
        </w:numPr>
        <w:spacing w:after="240"/>
        <w:ind w:left="502"/>
        <w:rPr>
          <w:rFonts w:ascii="Arial" w:eastAsia="Arial" w:hAnsi="Arial" w:cs="Arial"/>
          <w:sz w:val="24"/>
          <w:szCs w:val="24"/>
        </w:rPr>
        <w:sectPr w:rsidR="00B41580" w:rsidSect="00A46B31">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993" w:left="1440" w:header="708" w:footer="708" w:gutter="0"/>
          <w:cols w:space="708"/>
          <w:docGrid w:linePitch="360"/>
        </w:sectPr>
      </w:pPr>
      <w:r w:rsidRPr="3878859B">
        <w:rPr>
          <w:rFonts w:ascii="Arial" w:eastAsia="Arial" w:hAnsi="Arial" w:cs="Arial"/>
          <w:sz w:val="24"/>
          <w:szCs w:val="24"/>
        </w:rPr>
        <w:t xml:space="preserve">If you have had medication administered overseas, you </w:t>
      </w:r>
      <w:r w:rsidR="000E0AFC" w:rsidRPr="3878859B">
        <w:rPr>
          <w:rFonts w:ascii="Arial" w:eastAsia="Arial" w:hAnsi="Arial" w:cs="Arial"/>
          <w:sz w:val="24"/>
          <w:szCs w:val="24"/>
        </w:rPr>
        <w:t>should</w:t>
      </w:r>
      <w:r w:rsidRPr="3878859B">
        <w:rPr>
          <w:rFonts w:ascii="Arial" w:eastAsia="Arial" w:hAnsi="Arial" w:cs="Arial"/>
          <w:sz w:val="24"/>
          <w:szCs w:val="24"/>
        </w:rPr>
        <w:t xml:space="preserve"> keep the label or make a note of the name of the medication, so that you let your local health pro</w:t>
      </w:r>
      <w:r w:rsidR="003B7F07" w:rsidRPr="3878859B">
        <w:rPr>
          <w:rFonts w:ascii="Arial" w:eastAsia="Arial" w:hAnsi="Arial" w:cs="Arial"/>
          <w:sz w:val="24"/>
          <w:szCs w:val="24"/>
        </w:rPr>
        <w:t>vider know</w:t>
      </w:r>
      <w:r w:rsidR="13928A79" w:rsidRPr="3878859B">
        <w:rPr>
          <w:rFonts w:ascii="Arial" w:eastAsia="Arial" w:hAnsi="Arial" w:cs="Arial"/>
          <w:sz w:val="24"/>
          <w:szCs w:val="24"/>
        </w:rPr>
        <w:t>s</w:t>
      </w:r>
      <w:r w:rsidR="003B7F07" w:rsidRPr="3878859B">
        <w:rPr>
          <w:rFonts w:ascii="Arial" w:eastAsia="Arial" w:hAnsi="Arial" w:cs="Arial"/>
          <w:sz w:val="24"/>
          <w:szCs w:val="24"/>
        </w:rPr>
        <w:t xml:space="preserve"> when you return home</w:t>
      </w:r>
      <w:r w:rsidR="00C41080" w:rsidRPr="3878859B">
        <w:rPr>
          <w:rFonts w:ascii="Arial" w:eastAsia="Arial" w:hAnsi="Arial" w:cs="Arial"/>
          <w:sz w:val="24"/>
          <w:szCs w:val="24"/>
        </w:rPr>
        <w:t>.</w:t>
      </w:r>
    </w:p>
    <w:p w14:paraId="41C9BD8E" w14:textId="0A25A3E4" w:rsidR="002A1F33" w:rsidRPr="005B7A16" w:rsidRDefault="002A1F33">
      <w:pPr>
        <w:pStyle w:val="Heading3"/>
        <w:rPr>
          <w:rFonts w:ascii="Arial" w:eastAsia="Arial" w:hAnsi="Arial" w:cs="Arial"/>
          <w:b/>
          <w:bCs/>
          <w:i/>
          <w:iCs/>
        </w:rPr>
      </w:pPr>
      <w:r w:rsidRPr="005B7A16">
        <w:rPr>
          <w:rFonts w:ascii="Arial" w:eastAsia="Arial" w:hAnsi="Arial" w:cs="Arial"/>
          <w:b/>
          <w:bCs/>
          <w:i/>
          <w:iCs/>
        </w:rPr>
        <w:t>Police investigations in Japan – what to expect</w:t>
      </w:r>
    </w:p>
    <w:p w14:paraId="1D8602BC" w14:textId="77777777" w:rsidR="002254B1" w:rsidRPr="002254B1" w:rsidRDefault="002254B1" w:rsidP="002254B1">
      <w:pPr>
        <w:spacing w:after="0"/>
      </w:pPr>
    </w:p>
    <w:p w14:paraId="56A97E7A" w14:textId="77777777" w:rsidR="002254B1" w:rsidRPr="00705793" w:rsidRDefault="002254B1" w:rsidP="005F4406">
      <w:pPr>
        <w:pStyle w:val="ListParagraph"/>
        <w:numPr>
          <w:ilvl w:val="0"/>
          <w:numId w:val="9"/>
        </w:numPr>
        <w:spacing w:after="0"/>
        <w:ind w:left="502"/>
        <w:rPr>
          <w:rFonts w:ascii="Arial" w:eastAsia="Arial" w:hAnsi="Arial" w:cs="Arial"/>
          <w:i/>
          <w:iCs/>
          <w:sz w:val="24"/>
          <w:szCs w:val="24"/>
        </w:rPr>
      </w:pPr>
      <w:r w:rsidRPr="00705793">
        <w:rPr>
          <w:rFonts w:ascii="Arial" w:eastAsia="Arial" w:hAnsi="Arial" w:cs="Arial"/>
          <w:color w:val="000000" w:themeColor="text1"/>
          <w:sz w:val="24"/>
          <w:szCs w:val="24"/>
        </w:rPr>
        <w:t xml:space="preserve">It is common practice by police in Japan to ask a victim to recreate the incident using dolls (“dummy </w:t>
      </w:r>
      <w:proofErr w:type="spellStart"/>
      <w:r w:rsidRPr="00705793">
        <w:rPr>
          <w:rFonts w:ascii="Arial" w:eastAsia="Arial" w:hAnsi="Arial" w:cs="Arial"/>
          <w:color w:val="000000" w:themeColor="text1"/>
          <w:sz w:val="24"/>
          <w:szCs w:val="24"/>
        </w:rPr>
        <w:t>ningyo</w:t>
      </w:r>
      <w:proofErr w:type="spellEnd"/>
      <w:r w:rsidRPr="00705793">
        <w:rPr>
          <w:rFonts w:ascii="Arial" w:eastAsia="Arial" w:hAnsi="Arial" w:cs="Arial"/>
          <w:color w:val="000000" w:themeColor="text1"/>
          <w:sz w:val="24"/>
          <w:szCs w:val="24"/>
        </w:rPr>
        <w:t>” which means “dummy dolls”). During the investigation, you may be also asked to visit the location of the assault to look for evidence with the police. Some victims have told us that they find these parts of the investigation particularly difficult.</w:t>
      </w:r>
    </w:p>
    <w:p w14:paraId="3F660349" w14:textId="3EFF9145"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You may also be asked to go to the police station where the attacker is located</w:t>
      </w:r>
      <w:r w:rsidRPr="00705793">
        <w:rPr>
          <w:rFonts w:ascii="Arial" w:eastAsia="MS Gothic" w:hAnsi="Arial" w:cs="Arial"/>
          <w:color w:val="000000" w:themeColor="text1"/>
          <w:sz w:val="24"/>
          <w:szCs w:val="24"/>
          <w:lang w:val="en-US" w:eastAsia="ja-JP"/>
        </w:rPr>
        <w:t>.</w:t>
      </w:r>
      <w:r w:rsidRPr="00705793">
        <w:rPr>
          <w:rFonts w:ascii="Arial" w:eastAsia="Arial" w:hAnsi="Arial" w:cs="Arial"/>
          <w:color w:val="000000" w:themeColor="text1"/>
          <w:sz w:val="24"/>
          <w:szCs w:val="24"/>
          <w:lang w:eastAsia="ja-JP"/>
        </w:rPr>
        <w:t xml:space="preserve"> </w:t>
      </w:r>
      <w:r w:rsidR="00830A43" w:rsidRPr="00705793">
        <w:rPr>
          <w:rFonts w:ascii="Arial" w:eastAsia="Arial" w:hAnsi="Arial" w:cs="Arial"/>
          <w:color w:val="000000" w:themeColor="text1"/>
          <w:sz w:val="24"/>
          <w:szCs w:val="24"/>
        </w:rPr>
        <w:t>However,</w:t>
      </w:r>
      <w:r w:rsidRPr="00705793">
        <w:rPr>
          <w:rFonts w:ascii="Arial" w:eastAsia="Arial" w:hAnsi="Arial" w:cs="Arial"/>
          <w:color w:val="000000" w:themeColor="text1"/>
          <w:sz w:val="24"/>
          <w:szCs w:val="24"/>
        </w:rPr>
        <w:t xml:space="preserve"> you should not be asked to meet directly with the suspect.</w:t>
      </w:r>
    </w:p>
    <w:p w14:paraId="4798CFC0" w14:textId="77777777"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6A6B6738">
        <w:rPr>
          <w:rFonts w:ascii="Arial" w:eastAsia="Arial" w:hAnsi="Arial" w:cs="Arial"/>
          <w:color w:val="000000" w:themeColor="text1"/>
          <w:sz w:val="24"/>
          <w:szCs w:val="24"/>
        </w:rPr>
        <w:t>If the police make an arrest, they will take the suspect before the public prosecutor and a court within 48 hours. The prosecutor can then request the suspect be detained for a further 10 days. This can then be extended for an additional 10 days for a total of 23 days before they must decide whether to charge the suspect.</w:t>
      </w:r>
    </w:p>
    <w:p w14:paraId="4C66D67C" w14:textId="77777777"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 xml:space="preserve">The public prosecutor may ask you to make a statement and ask you questions. If you would like to, you can speak to a lawyer before you do this. In a criminal trial, you may be required to attend court hearings as a witness. </w:t>
      </w:r>
    </w:p>
    <w:p w14:paraId="203F35CE" w14:textId="77777777"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 xml:space="preserve">Lawyers cannot make a statement to the prosecutors on your behalf. </w:t>
      </w:r>
    </w:p>
    <w:p w14:paraId="33FFE2BF" w14:textId="77777777"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 xml:space="preserve">Your lawyer will have access to all the evidence and statements disclosed by the prosecutor once a court proceeding starts. The law does not prohibit the accused’s attorney from contacting you. However, in practice, the accused’s attorney often does not have your direct contact information and therefore usually cannot contact you without the cooperation of the prosecutor. </w:t>
      </w:r>
    </w:p>
    <w:p w14:paraId="7AAA9B17" w14:textId="77777777"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 xml:space="preserve">Some lawyers provide an initial consultation for free as a pro bono service. Also, the Japan Legal Support Center (Houterasu) can provide initial consultations to victims for free. In addition, local bar associations and the Public Prosecutor’s Office also have free telephone counselling services for victims. </w:t>
      </w:r>
    </w:p>
    <w:p w14:paraId="7E0CBC29" w14:textId="77777777" w:rsidR="002254B1" w:rsidRPr="00705793"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 xml:space="preserve">You are free to leave Japan after reporting what has happened to the police. You may be asked to remain in the country during the police investigation and court proceedings, but you are not obliged to do so. </w:t>
      </w:r>
      <w:r>
        <w:rPr>
          <w:rFonts w:ascii="Arial" w:eastAsia="Arial" w:hAnsi="Arial" w:cs="Arial"/>
          <w:color w:val="000000" w:themeColor="text1"/>
          <w:sz w:val="24"/>
          <w:szCs w:val="24"/>
        </w:rPr>
        <w:t>Y</w:t>
      </w:r>
      <w:r w:rsidRPr="00705793">
        <w:rPr>
          <w:rFonts w:ascii="Arial" w:eastAsia="Arial" w:hAnsi="Arial" w:cs="Arial"/>
          <w:color w:val="000000" w:themeColor="text1"/>
          <w:sz w:val="24"/>
          <w:szCs w:val="24"/>
        </w:rPr>
        <w:t xml:space="preserve">ou may be required to attend court hearings as a witness and return to Japan if your case goes to trial. </w:t>
      </w:r>
    </w:p>
    <w:p w14:paraId="4E1F6132" w14:textId="65429428" w:rsidR="002A1F33" w:rsidRPr="002254B1" w:rsidRDefault="002254B1" w:rsidP="005F4406">
      <w:pPr>
        <w:pStyle w:val="ListParagraph"/>
        <w:numPr>
          <w:ilvl w:val="0"/>
          <w:numId w:val="9"/>
        </w:numPr>
        <w:spacing w:after="240"/>
        <w:ind w:left="502"/>
        <w:rPr>
          <w:rFonts w:ascii="Arial" w:eastAsia="Arial" w:hAnsi="Arial" w:cs="Arial"/>
          <w:i/>
          <w:iCs/>
          <w:sz w:val="24"/>
          <w:szCs w:val="24"/>
        </w:rPr>
      </w:pPr>
      <w:r w:rsidRPr="00705793">
        <w:rPr>
          <w:rFonts w:ascii="Arial" w:eastAsia="Arial" w:hAnsi="Arial" w:cs="Arial"/>
          <w:color w:val="000000" w:themeColor="text1"/>
          <w:sz w:val="24"/>
          <w:szCs w:val="24"/>
        </w:rPr>
        <w:t>The process of investigating and bringing charges can take many months. We can help liaise with your lawyer and the police during this time particularly if you are no longer in Japan.</w:t>
      </w:r>
    </w:p>
    <w:p w14:paraId="7FB68887" w14:textId="7D4536AB" w:rsidR="002254B1" w:rsidRPr="005B7A16" w:rsidRDefault="002254B1">
      <w:pPr>
        <w:pStyle w:val="Heading3"/>
        <w:rPr>
          <w:rFonts w:ascii="Arial" w:hAnsi="Arial" w:cs="Arial"/>
          <w:b/>
          <w:bCs/>
          <w:i/>
          <w:iCs/>
        </w:rPr>
      </w:pPr>
      <w:r w:rsidRPr="005B7A16">
        <w:rPr>
          <w:rFonts w:ascii="Arial" w:hAnsi="Arial" w:cs="Arial"/>
          <w:b/>
          <w:bCs/>
          <w:i/>
          <w:iCs/>
        </w:rPr>
        <w:t>Court Procedures</w:t>
      </w:r>
    </w:p>
    <w:p w14:paraId="0B725C96" w14:textId="77777777" w:rsidR="002254B1" w:rsidRPr="002254B1" w:rsidRDefault="002254B1" w:rsidP="002254B1">
      <w:pPr>
        <w:spacing w:after="0"/>
      </w:pPr>
    </w:p>
    <w:p w14:paraId="5D56991B" w14:textId="77777777" w:rsidR="002254B1" w:rsidRPr="00B202A1" w:rsidRDefault="002254B1" w:rsidP="005F4406">
      <w:pPr>
        <w:pStyle w:val="ListParagraph"/>
        <w:numPr>
          <w:ilvl w:val="0"/>
          <w:numId w:val="5"/>
        </w:numPr>
        <w:spacing w:after="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lastRenderedPageBreak/>
        <w:t>If a case goes to trial, you may be asked to attend the trial as a witness. You may be able to testify through video link from another part of the court, or through video link from within Japan. You can ask for your name not to be mentioned in court, but the court will be open to the public including the press.</w:t>
      </w:r>
    </w:p>
    <w:p w14:paraId="5E3C8CDB" w14:textId="77777777" w:rsidR="002254B1" w:rsidRPr="00B202A1" w:rsidRDefault="002254B1" w:rsidP="005F4406">
      <w:pPr>
        <w:pStyle w:val="ListParagraph"/>
        <w:numPr>
          <w:ilvl w:val="0"/>
          <w:numId w:val="9"/>
        </w:numPr>
        <w:spacing w:after="240"/>
        <w:ind w:left="502"/>
        <w:rPr>
          <w:rFonts w:ascii="Arial" w:eastAsia="Arial" w:hAnsi="Arial" w:cs="Arial"/>
          <w:sz w:val="24"/>
          <w:szCs w:val="24"/>
        </w:rPr>
      </w:pPr>
      <w:r w:rsidRPr="3878859B">
        <w:rPr>
          <w:rFonts w:ascii="Arial" w:eastAsia="Arial" w:hAnsi="Arial" w:cs="Arial"/>
          <w:color w:val="000000" w:themeColor="text1"/>
          <w:sz w:val="24"/>
          <w:szCs w:val="24"/>
        </w:rPr>
        <w:t>We can help you communicate with your lawyer and the police, particularly if you are no longer in Japan, but we cannot be a proxy and make decisions on your behalf.</w:t>
      </w:r>
    </w:p>
    <w:p w14:paraId="53F4848D" w14:textId="111ACF0E" w:rsidR="002254B1" w:rsidRPr="00B202A1" w:rsidRDefault="002254B1" w:rsidP="005F4406">
      <w:pPr>
        <w:pStyle w:val="ListParagraph"/>
        <w:numPr>
          <w:ilvl w:val="0"/>
          <w:numId w:val="9"/>
        </w:numPr>
        <w:spacing w:after="240"/>
        <w:ind w:left="502"/>
        <w:rPr>
          <w:rFonts w:ascii="Arial" w:eastAsia="Arial" w:hAnsi="Arial" w:cs="Arial"/>
          <w:sz w:val="24"/>
          <w:szCs w:val="24"/>
        </w:rPr>
      </w:pPr>
      <w:r w:rsidRPr="00B202A1">
        <w:rPr>
          <w:rFonts w:ascii="Arial" w:eastAsia="Arial" w:hAnsi="Arial" w:cs="Arial"/>
          <w:sz w:val="24"/>
          <w:szCs w:val="24"/>
        </w:rPr>
        <w:t xml:space="preserve">If the case is referred to further investigation, you may need to give an additional statement. For example, the police or the prosecutors may request additional interviews with the victim. The interview may be conducted remotely, such as by phone. </w:t>
      </w:r>
      <w:r w:rsidR="00830A43" w:rsidRPr="00B202A1">
        <w:rPr>
          <w:rFonts w:ascii="Arial" w:eastAsia="Arial" w:hAnsi="Arial" w:cs="Arial"/>
          <w:sz w:val="24"/>
          <w:szCs w:val="24"/>
        </w:rPr>
        <w:t>Therefore,</w:t>
      </w:r>
      <w:r w:rsidRPr="00B202A1">
        <w:rPr>
          <w:rFonts w:ascii="Arial" w:eastAsia="Arial" w:hAnsi="Arial" w:cs="Arial"/>
          <w:sz w:val="24"/>
          <w:szCs w:val="24"/>
        </w:rPr>
        <w:t xml:space="preserve"> you do not necessarily have to be in Japan.</w:t>
      </w:r>
    </w:p>
    <w:p w14:paraId="668DEAA4" w14:textId="77777777" w:rsidR="002254B1" w:rsidRPr="00B202A1" w:rsidRDefault="002254B1" w:rsidP="005F4406">
      <w:pPr>
        <w:pStyle w:val="ListParagraph"/>
        <w:numPr>
          <w:ilvl w:val="0"/>
          <w:numId w:val="9"/>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If you file charges against your assailant, you can drop them at any time. However, if you decide to do this, you will not be able to reinstate them.</w:t>
      </w:r>
    </w:p>
    <w:p w14:paraId="6D6F721D" w14:textId="5178D9EA" w:rsidR="002254B1" w:rsidRPr="00B202A1" w:rsidRDefault="00830A43" w:rsidP="005F4406">
      <w:pPr>
        <w:pStyle w:val="ListParagraph"/>
        <w:numPr>
          <w:ilvl w:val="0"/>
          <w:numId w:val="9"/>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Usually,</w:t>
      </w:r>
      <w:r w:rsidR="002254B1" w:rsidRPr="00B202A1">
        <w:rPr>
          <w:rFonts w:ascii="Arial" w:eastAsia="Arial" w:hAnsi="Arial" w:cs="Arial"/>
          <w:color w:val="000000" w:themeColor="text1"/>
          <w:sz w:val="24"/>
          <w:szCs w:val="24"/>
        </w:rPr>
        <w:t xml:space="preserve"> you will not face charges for dropping charges. However, for example, if your complaint contains any false content, you may be charged with a false complaint or defamation.</w:t>
      </w:r>
    </w:p>
    <w:p w14:paraId="6779A8E3" w14:textId="77777777" w:rsidR="002254B1" w:rsidRPr="00B202A1" w:rsidRDefault="002254B1" w:rsidP="005F4406">
      <w:pPr>
        <w:pStyle w:val="ListParagraph"/>
        <w:numPr>
          <w:ilvl w:val="0"/>
          <w:numId w:val="9"/>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Under Japanese law, defamation and making false allegations are illegal. If the accused is found not guilty, they may be able to make a claim against their accuser.</w:t>
      </w:r>
    </w:p>
    <w:p w14:paraId="1B2108AD" w14:textId="46F7431E" w:rsidR="002254B1" w:rsidRPr="00322B27" w:rsidRDefault="002254B1" w:rsidP="005F4406">
      <w:pPr>
        <w:pStyle w:val="ListParagraph"/>
        <w:numPr>
          <w:ilvl w:val="0"/>
          <w:numId w:val="9"/>
        </w:numPr>
        <w:spacing w:after="240"/>
        <w:ind w:left="502"/>
        <w:rPr>
          <w:rFonts w:ascii="Arial" w:eastAsia="Arial" w:hAnsi="Arial" w:cs="Arial"/>
          <w:color w:val="000000" w:themeColor="text1"/>
          <w:sz w:val="24"/>
          <w:szCs w:val="24"/>
        </w:rPr>
      </w:pPr>
      <w:r w:rsidRPr="3878859B">
        <w:rPr>
          <w:rFonts w:ascii="Arial" w:eastAsia="Arial" w:hAnsi="Arial" w:cs="Arial"/>
          <w:color w:val="000000" w:themeColor="text1"/>
          <w:sz w:val="24"/>
          <w:szCs w:val="24"/>
        </w:rPr>
        <w:t>You may be encouraged to reach a settlement with your assailant that could involve them paying you a certain amount of money as compensation. This would take the place of any criminal investigation and is referred to as an out of court settlement.</w:t>
      </w:r>
    </w:p>
    <w:p w14:paraId="4250A412" w14:textId="1333E95D" w:rsidR="001508C8" w:rsidRPr="005B7A16" w:rsidRDefault="001508C8" w:rsidP="00885CA8">
      <w:pPr>
        <w:pStyle w:val="Heading3"/>
        <w:contextualSpacing/>
        <w:rPr>
          <w:rFonts w:ascii="Arial" w:eastAsia="Arial" w:hAnsi="Arial" w:cs="Arial"/>
          <w:b/>
          <w:bCs/>
          <w:i/>
          <w:iCs/>
        </w:rPr>
      </w:pPr>
      <w:r w:rsidRPr="005B7A16">
        <w:rPr>
          <w:rFonts w:ascii="Arial" w:eastAsia="Arial" w:hAnsi="Arial" w:cs="Arial"/>
          <w:b/>
          <w:bCs/>
          <w:i/>
          <w:iCs/>
        </w:rPr>
        <w:t>How can my case be taken to trial?</w:t>
      </w:r>
    </w:p>
    <w:p w14:paraId="74A5BB31" w14:textId="18439D5A" w:rsidR="6BBBF31A" w:rsidRPr="00B202A1" w:rsidRDefault="6BBBF31A" w:rsidP="00885CA8">
      <w:pPr>
        <w:pStyle w:val="NoSpacing"/>
        <w:spacing w:line="276" w:lineRule="auto"/>
      </w:pPr>
    </w:p>
    <w:p w14:paraId="155CCEEE" w14:textId="3D517089" w:rsidR="3AFF9796" w:rsidRPr="00B202A1" w:rsidRDefault="3AFF9796" w:rsidP="005F4406">
      <w:pPr>
        <w:pStyle w:val="ListParagraph"/>
        <w:numPr>
          <w:ilvl w:val="0"/>
          <w:numId w:val="4"/>
        </w:numPr>
        <w:spacing w:after="240"/>
        <w:ind w:left="502"/>
        <w:rPr>
          <w:rFonts w:ascii="Arial" w:eastAsia="Arial" w:hAnsi="Arial" w:cs="Arial"/>
          <w:sz w:val="24"/>
          <w:szCs w:val="24"/>
        </w:rPr>
      </w:pPr>
      <w:r w:rsidRPr="00B202A1">
        <w:rPr>
          <w:rFonts w:ascii="Arial" w:eastAsia="Arial" w:hAnsi="Arial" w:cs="Arial"/>
          <w:sz w:val="24"/>
          <w:szCs w:val="24"/>
        </w:rPr>
        <w:t xml:space="preserve">In Japanese criminal law, sexual offences do not require a complaint by the victim </w:t>
      </w:r>
      <w:proofErr w:type="gramStart"/>
      <w:r w:rsidRPr="00B202A1">
        <w:rPr>
          <w:rFonts w:ascii="Arial" w:eastAsia="Arial" w:hAnsi="Arial" w:cs="Arial"/>
          <w:sz w:val="24"/>
          <w:szCs w:val="24"/>
        </w:rPr>
        <w:t>in order to</w:t>
      </w:r>
      <w:proofErr w:type="gramEnd"/>
      <w:r w:rsidRPr="00B202A1">
        <w:rPr>
          <w:rFonts w:ascii="Arial" w:eastAsia="Arial" w:hAnsi="Arial" w:cs="Arial"/>
          <w:sz w:val="24"/>
          <w:szCs w:val="24"/>
        </w:rPr>
        <w:t xml:space="preserve"> be filed for prosecution. Extra information concerning the victim could be submitted by either party as evidence or a factual allegation, this information could work positively or negatively for victims. In criminal trials, it will be filed by the prosecutor and the defendant’s lawyer. In civil trials, it will be filed by the victim (plaintiff) or their lawyer and the accused or their lawyer.</w:t>
      </w:r>
    </w:p>
    <w:p w14:paraId="61E53FA6" w14:textId="1504FE19" w:rsidR="001508C8" w:rsidRPr="00B202A1" w:rsidRDefault="3AFF9796" w:rsidP="005F4406">
      <w:pPr>
        <w:pStyle w:val="ListParagraph"/>
        <w:numPr>
          <w:ilvl w:val="0"/>
          <w:numId w:val="12"/>
        </w:numPr>
        <w:spacing w:after="240"/>
        <w:ind w:left="502"/>
        <w:rPr>
          <w:rFonts w:ascii="Arial" w:eastAsia="Arial" w:hAnsi="Arial" w:cs="Arial"/>
          <w:i/>
          <w:iCs/>
          <w:sz w:val="24"/>
          <w:szCs w:val="24"/>
        </w:rPr>
      </w:pPr>
      <w:r w:rsidRPr="00B202A1">
        <w:rPr>
          <w:rFonts w:ascii="Arial" w:eastAsia="Arial" w:hAnsi="Arial" w:cs="Arial"/>
          <w:sz w:val="24"/>
          <w:szCs w:val="24"/>
        </w:rPr>
        <w:t xml:space="preserve">There is no legal deadline for filing a damage report or complaint. However, there is a provision regarding the statute of limitations, whereby prosecutors cannot file prosecutions after a certain period has elapsed from the time that a crime has been committed. The </w:t>
      </w:r>
      <w:r w:rsidR="00397E04" w:rsidRPr="00B202A1">
        <w:rPr>
          <w:rFonts w:ascii="Arial" w:eastAsia="Arial" w:hAnsi="Arial" w:cs="Arial"/>
          <w:sz w:val="24"/>
          <w:szCs w:val="24"/>
        </w:rPr>
        <w:t>period</w:t>
      </w:r>
      <w:r w:rsidRPr="00B202A1">
        <w:rPr>
          <w:rFonts w:ascii="Arial" w:eastAsia="Arial" w:hAnsi="Arial" w:cs="Arial"/>
          <w:sz w:val="24"/>
          <w:szCs w:val="24"/>
        </w:rPr>
        <w:t xml:space="preserve"> varies depending on the severity of the statutory penalty. It is possible to do this from the UK, however it will be very </w:t>
      </w:r>
      <w:r w:rsidR="00397E04" w:rsidRPr="00B202A1">
        <w:rPr>
          <w:rFonts w:ascii="Arial" w:eastAsia="Arial" w:hAnsi="Arial" w:cs="Arial"/>
          <w:sz w:val="24"/>
          <w:szCs w:val="24"/>
        </w:rPr>
        <w:t>costly,</w:t>
      </w:r>
      <w:r w:rsidRPr="00B202A1">
        <w:rPr>
          <w:rFonts w:ascii="Arial" w:eastAsia="Arial" w:hAnsi="Arial" w:cs="Arial"/>
          <w:sz w:val="24"/>
          <w:szCs w:val="24"/>
        </w:rPr>
        <w:t xml:space="preserve"> and you might be requested to attend court proceedings in Japan. Legally it is not required to have local legal representation to make any filing in a civil court, but all documentation should be submitted in Japanese pursuant to the provisions of the Code of Civil Procedure. Therefore, in practice, it is usually necessary to be represented by a local attorney, and all filings must be done in Japanese.</w:t>
      </w:r>
    </w:p>
    <w:p w14:paraId="16D6AC25" w14:textId="15EA7EF8" w:rsidR="00322B27" w:rsidRPr="005B7A16" w:rsidRDefault="00322B27">
      <w:pPr>
        <w:pStyle w:val="Heading3"/>
        <w:rPr>
          <w:rFonts w:ascii="Arial" w:hAnsi="Arial" w:cs="Arial"/>
          <w:b/>
          <w:bCs/>
          <w:i/>
          <w:iCs/>
        </w:rPr>
      </w:pPr>
      <w:r w:rsidRPr="005B7A16">
        <w:rPr>
          <w:rFonts w:ascii="Arial" w:hAnsi="Arial" w:cs="Arial"/>
          <w:b/>
          <w:bCs/>
          <w:i/>
          <w:iCs/>
        </w:rPr>
        <w:t>Trial Procedures</w:t>
      </w:r>
    </w:p>
    <w:p w14:paraId="5A7036BE" w14:textId="77777777" w:rsidR="00322B27" w:rsidRPr="00322B27" w:rsidRDefault="00322B27" w:rsidP="00322B27">
      <w:pPr>
        <w:spacing w:after="0"/>
      </w:pPr>
    </w:p>
    <w:p w14:paraId="3390A3CA" w14:textId="77777777" w:rsidR="00322B27" w:rsidRPr="00B202A1" w:rsidRDefault="00322B27" w:rsidP="005F4406">
      <w:pPr>
        <w:pStyle w:val="ListParagraph"/>
        <w:numPr>
          <w:ilvl w:val="0"/>
          <w:numId w:val="3"/>
        </w:numPr>
        <w:spacing w:after="0"/>
        <w:ind w:left="502"/>
        <w:rPr>
          <w:rFonts w:ascii="Arial" w:eastAsia="Arial" w:hAnsi="Arial" w:cs="Arial"/>
          <w:sz w:val="24"/>
          <w:szCs w:val="24"/>
        </w:rPr>
      </w:pPr>
      <w:r w:rsidRPr="00B202A1">
        <w:rPr>
          <w:rFonts w:ascii="Arial" w:eastAsia="Arial" w:hAnsi="Arial" w:cs="Arial"/>
          <w:sz w:val="24"/>
          <w:szCs w:val="24"/>
        </w:rPr>
        <w:lastRenderedPageBreak/>
        <w:t xml:space="preserve">It can vary as to when you will know whether there will be a trial or not. If there is, the trial will be conducted in Japanese. </w:t>
      </w:r>
    </w:p>
    <w:p w14:paraId="4EE84C7B" w14:textId="77777777" w:rsidR="00322B27" w:rsidRPr="00B202A1" w:rsidRDefault="00322B27" w:rsidP="005F4406">
      <w:pPr>
        <w:pStyle w:val="ListParagraph"/>
        <w:numPr>
          <w:ilvl w:val="0"/>
          <w:numId w:val="3"/>
        </w:numPr>
        <w:spacing w:after="240"/>
        <w:ind w:left="502"/>
        <w:rPr>
          <w:rFonts w:ascii="Arial" w:eastAsia="Arial" w:hAnsi="Arial" w:cs="Arial"/>
          <w:sz w:val="24"/>
          <w:szCs w:val="24"/>
        </w:rPr>
      </w:pPr>
      <w:r w:rsidRPr="00B202A1">
        <w:rPr>
          <w:rFonts w:ascii="Arial" w:eastAsia="Arial" w:hAnsi="Arial" w:cs="Arial"/>
          <w:sz w:val="24"/>
          <w:szCs w:val="24"/>
        </w:rPr>
        <w:t xml:space="preserve">In civil trials, you, or your lawyer need to be present at every court session. In criminal trials, you are not allowed to participate in the proceedings, except when you appear as a witness or as a victim participant. It depends on the individual case, but for example in criminal trials, you may be asked to testify in court. </w:t>
      </w:r>
    </w:p>
    <w:p w14:paraId="40CAEB31" w14:textId="1263861E" w:rsidR="00322B27" w:rsidRPr="00B202A1" w:rsidRDefault="00322B27" w:rsidP="005F4406">
      <w:pPr>
        <w:pStyle w:val="ListParagraph"/>
        <w:numPr>
          <w:ilvl w:val="0"/>
          <w:numId w:val="3"/>
        </w:numPr>
        <w:spacing w:after="240"/>
        <w:ind w:left="502"/>
        <w:rPr>
          <w:rFonts w:ascii="Arial" w:eastAsia="Arial" w:hAnsi="Arial" w:cs="Arial"/>
          <w:sz w:val="24"/>
          <w:szCs w:val="24"/>
        </w:rPr>
      </w:pPr>
      <w:r w:rsidRPr="00B202A1">
        <w:rPr>
          <w:rFonts w:ascii="Arial" w:eastAsia="Arial" w:hAnsi="Arial" w:cs="Arial"/>
          <w:sz w:val="24"/>
          <w:szCs w:val="24"/>
        </w:rPr>
        <w:t xml:space="preserve">You will not be able to testify from the UK. The examination of the witnesses should take place in the presence of a </w:t>
      </w:r>
      <w:r w:rsidR="00397E04" w:rsidRPr="00B202A1">
        <w:rPr>
          <w:rFonts w:ascii="Arial" w:eastAsia="Arial" w:hAnsi="Arial" w:cs="Arial"/>
          <w:sz w:val="24"/>
          <w:szCs w:val="24"/>
        </w:rPr>
        <w:t>judge;</w:t>
      </w:r>
      <w:r w:rsidRPr="00B202A1">
        <w:rPr>
          <w:rFonts w:ascii="Arial" w:eastAsia="Arial" w:hAnsi="Arial" w:cs="Arial"/>
          <w:sz w:val="24"/>
          <w:szCs w:val="24"/>
        </w:rPr>
        <w:t xml:space="preserve"> therefore, you would have to return to Japan. </w:t>
      </w:r>
    </w:p>
    <w:p w14:paraId="43AD8ED7" w14:textId="77777777" w:rsidR="00322B27" w:rsidRPr="00B202A1" w:rsidRDefault="00322B27" w:rsidP="005F4406">
      <w:pPr>
        <w:pStyle w:val="ListParagraph"/>
        <w:numPr>
          <w:ilvl w:val="0"/>
          <w:numId w:val="3"/>
        </w:numPr>
        <w:spacing w:after="240"/>
        <w:ind w:left="502"/>
        <w:rPr>
          <w:rFonts w:ascii="Arial" w:eastAsia="Arial" w:hAnsi="Arial" w:cs="Arial"/>
          <w:sz w:val="24"/>
          <w:szCs w:val="24"/>
        </w:rPr>
      </w:pPr>
      <w:r w:rsidRPr="00B202A1">
        <w:rPr>
          <w:rFonts w:ascii="Arial" w:eastAsia="Arial" w:hAnsi="Arial" w:cs="Arial"/>
          <w:sz w:val="24"/>
          <w:szCs w:val="24"/>
        </w:rPr>
        <w:t>There are some circumstances where some assistance may be provided if you do have to travel to Japan for a trial. For example, if you attend a criminal trial as a victim participant, there is a system under which the government provides the victim with money for such travel and other expenses to a certain extent.</w:t>
      </w:r>
    </w:p>
    <w:p w14:paraId="744DB85A" w14:textId="77777777" w:rsidR="00322B27" w:rsidRPr="00B202A1" w:rsidRDefault="00322B27" w:rsidP="005F4406">
      <w:pPr>
        <w:pStyle w:val="ListParagraph"/>
        <w:numPr>
          <w:ilvl w:val="0"/>
          <w:numId w:val="3"/>
        </w:numPr>
        <w:spacing w:after="240"/>
        <w:ind w:left="502"/>
        <w:rPr>
          <w:rFonts w:ascii="Arial" w:eastAsia="Arial" w:hAnsi="Arial" w:cs="Arial"/>
          <w:sz w:val="24"/>
          <w:szCs w:val="24"/>
        </w:rPr>
      </w:pPr>
      <w:r w:rsidRPr="00B202A1">
        <w:rPr>
          <w:rFonts w:ascii="Arial" w:eastAsia="Arial" w:hAnsi="Arial" w:cs="Arial"/>
          <w:sz w:val="24"/>
          <w:szCs w:val="24"/>
        </w:rPr>
        <w:t xml:space="preserve">All prefectures have a Victim Support Center which is operated by the National Network for Victim Support (a public-service corporation). This organisation offers various kinds of support (including legal advice, counselling etc.). However, the service level (including English language ability) varies at each Center. </w:t>
      </w:r>
      <w:r>
        <w:rPr>
          <w:rFonts w:ascii="Arial" w:eastAsia="Arial" w:hAnsi="Arial" w:cs="Arial"/>
          <w:sz w:val="24"/>
          <w:szCs w:val="24"/>
        </w:rPr>
        <w:t xml:space="preserve">The location of Victim Support Centers is not shared with the public. </w:t>
      </w:r>
    </w:p>
    <w:p w14:paraId="64A64443" w14:textId="77777777" w:rsidR="00322B27" w:rsidRPr="00B202A1" w:rsidRDefault="00322B27" w:rsidP="005F4406">
      <w:pPr>
        <w:pStyle w:val="ListParagraph"/>
        <w:numPr>
          <w:ilvl w:val="0"/>
          <w:numId w:val="3"/>
        </w:numPr>
        <w:spacing w:after="240"/>
        <w:ind w:left="502"/>
        <w:rPr>
          <w:rFonts w:ascii="Arial" w:eastAsia="Arial" w:hAnsi="Arial" w:cs="Arial"/>
          <w:sz w:val="24"/>
          <w:szCs w:val="24"/>
        </w:rPr>
      </w:pPr>
      <w:r w:rsidRPr="00B202A1">
        <w:rPr>
          <w:rFonts w:ascii="Arial" w:eastAsia="Arial" w:hAnsi="Arial" w:cs="Arial"/>
          <w:sz w:val="24"/>
          <w:szCs w:val="24"/>
        </w:rPr>
        <w:t xml:space="preserve">It depends on the individual case how long it takes a case to come to trial. </w:t>
      </w:r>
    </w:p>
    <w:p w14:paraId="5995AA03" w14:textId="77777777" w:rsidR="00322B27" w:rsidRDefault="00322B27" w:rsidP="005F4406">
      <w:pPr>
        <w:pStyle w:val="ListParagraph"/>
        <w:numPr>
          <w:ilvl w:val="0"/>
          <w:numId w:val="3"/>
        </w:numPr>
        <w:spacing w:after="240"/>
        <w:ind w:left="502"/>
        <w:rPr>
          <w:rFonts w:ascii="Arial" w:eastAsia="Arial" w:hAnsi="Arial" w:cs="Arial"/>
          <w:sz w:val="24"/>
          <w:szCs w:val="24"/>
        </w:rPr>
      </w:pPr>
      <w:r w:rsidRPr="3878859B">
        <w:rPr>
          <w:rFonts w:ascii="Arial" w:eastAsia="Arial" w:hAnsi="Arial" w:cs="Arial"/>
          <w:sz w:val="24"/>
          <w:szCs w:val="24"/>
        </w:rPr>
        <w:t xml:space="preserve">It also depends on the individual case how long it takes for a final sentence to be passed.  However, </w:t>
      </w:r>
      <w:r w:rsidRPr="3878859B">
        <w:rPr>
          <w:rFonts w:ascii="MS Gothic" w:eastAsia="MS Gothic" w:hAnsi="MS Gothic" w:cs="MS Gothic"/>
          <w:sz w:val="24"/>
          <w:szCs w:val="24"/>
          <w:lang w:eastAsia="ja-JP"/>
        </w:rPr>
        <w:t>a</w:t>
      </w:r>
      <w:r w:rsidRPr="3878859B">
        <w:rPr>
          <w:rFonts w:ascii="Arial" w:eastAsia="Arial" w:hAnsi="Arial" w:cs="Arial"/>
          <w:sz w:val="24"/>
          <w:szCs w:val="24"/>
          <w:lang w:eastAsia="ja-JP"/>
        </w:rPr>
        <w:t>s</w:t>
      </w:r>
      <w:r w:rsidRPr="3878859B">
        <w:rPr>
          <w:rFonts w:ascii="Arial" w:eastAsia="Arial" w:hAnsi="Arial" w:cs="Arial"/>
          <w:sz w:val="24"/>
          <w:szCs w:val="24"/>
        </w:rPr>
        <w:t xml:space="preserve"> far as the first trial is concerned, for civil trials, the average is six months to one year. On the other hand, for criminal trials, the average is 2 to 3 months. </w:t>
      </w:r>
    </w:p>
    <w:p w14:paraId="3AD776B3" w14:textId="630AAA65" w:rsidR="00322B27" w:rsidRPr="00322B27" w:rsidRDefault="00322B27" w:rsidP="005F4406">
      <w:pPr>
        <w:pStyle w:val="ListParagraph"/>
        <w:numPr>
          <w:ilvl w:val="0"/>
          <w:numId w:val="3"/>
        </w:numPr>
        <w:spacing w:after="240"/>
        <w:ind w:left="502"/>
        <w:rPr>
          <w:rFonts w:ascii="Arial" w:eastAsia="Arial" w:hAnsi="Arial" w:cs="Arial"/>
          <w:sz w:val="24"/>
          <w:szCs w:val="24"/>
        </w:rPr>
      </w:pPr>
      <w:r w:rsidRPr="003B7F07">
        <w:rPr>
          <w:rFonts w:ascii="Arial" w:eastAsia="Arial" w:hAnsi="Arial" w:cs="Arial"/>
          <w:sz w:val="24"/>
          <w:szCs w:val="24"/>
        </w:rPr>
        <w:t xml:space="preserve">There are two appellate courts (the second instance and the last instance) where the accused can appeal their sentence. However, appeals to the supreme court may be filed only when statutory grounds for an appeal exist, and appeals are often not accepted. </w:t>
      </w:r>
    </w:p>
    <w:p w14:paraId="73DFD868" w14:textId="77777777" w:rsidR="001508C8" w:rsidRPr="005B7A16" w:rsidRDefault="001508C8" w:rsidP="00281E49">
      <w:pPr>
        <w:pStyle w:val="Heading3"/>
        <w:rPr>
          <w:rFonts w:ascii="Arial" w:eastAsia="Arial" w:hAnsi="Arial" w:cs="Arial"/>
          <w:b/>
          <w:bCs/>
          <w:i/>
          <w:iCs/>
        </w:rPr>
      </w:pPr>
      <w:r w:rsidRPr="005B7A16">
        <w:rPr>
          <w:rFonts w:ascii="Arial" w:eastAsia="Arial" w:hAnsi="Arial" w:cs="Arial"/>
          <w:b/>
          <w:bCs/>
          <w:i/>
          <w:iCs/>
        </w:rPr>
        <w:t>Hiring a lawyer</w:t>
      </w:r>
    </w:p>
    <w:p w14:paraId="0F429E55" w14:textId="6B563166" w:rsidR="42BF4198" w:rsidRPr="00B202A1" w:rsidRDefault="42BF4198" w:rsidP="000408A6">
      <w:pPr>
        <w:pStyle w:val="NoSpacing"/>
        <w:spacing w:line="276" w:lineRule="auto"/>
      </w:pPr>
    </w:p>
    <w:p w14:paraId="30E8239A" w14:textId="2C1C2B15" w:rsidR="3AFF9796" w:rsidRPr="000408A6" w:rsidRDefault="3AFF9796"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Lawyers can represent a victim’s interests at court proceedings. </w:t>
      </w:r>
    </w:p>
    <w:p w14:paraId="468877F1" w14:textId="63EC918D" w:rsidR="00DF794D" w:rsidRPr="00B202A1" w:rsidRDefault="004604E2" w:rsidP="005F4406">
      <w:pPr>
        <w:pStyle w:val="ListParagraph"/>
        <w:numPr>
          <w:ilvl w:val="0"/>
          <w:numId w:val="8"/>
        </w:numPr>
        <w:spacing w:after="240"/>
        <w:rPr>
          <w:rFonts w:ascii="Arial" w:eastAsia="Arial" w:hAnsi="Arial" w:cs="Arial"/>
          <w:sz w:val="24"/>
          <w:szCs w:val="24"/>
        </w:rPr>
      </w:pPr>
      <w:r>
        <w:rPr>
          <w:rFonts w:ascii="Arial" w:hAnsi="Arial" w:cs="Arial"/>
          <w:sz w:val="24"/>
          <w:szCs w:val="24"/>
          <w:lang w:eastAsia="ja-JP"/>
        </w:rPr>
        <w:t>If you wish, y</w:t>
      </w:r>
      <w:r w:rsidR="00DF794D">
        <w:rPr>
          <w:rFonts w:ascii="Arial" w:hAnsi="Arial" w:cs="Arial" w:hint="eastAsia"/>
          <w:sz w:val="24"/>
          <w:szCs w:val="24"/>
          <w:lang w:eastAsia="ja-JP"/>
        </w:rPr>
        <w:t xml:space="preserve">ou can consult with a lawyer to discuss about your case before reporting it </w:t>
      </w:r>
      <w:r>
        <w:rPr>
          <w:rFonts w:ascii="Arial" w:hAnsi="Arial" w:cs="Arial"/>
          <w:sz w:val="24"/>
          <w:szCs w:val="24"/>
          <w:lang w:eastAsia="ja-JP"/>
        </w:rPr>
        <w:t>to the police.</w:t>
      </w:r>
      <w:r w:rsidR="00E16F11">
        <w:rPr>
          <w:rFonts w:ascii="Arial" w:hAnsi="Arial" w:cs="Arial" w:hint="eastAsia"/>
          <w:sz w:val="24"/>
          <w:szCs w:val="24"/>
          <w:lang w:eastAsia="ja-JP"/>
        </w:rPr>
        <w:t xml:space="preserve"> </w:t>
      </w:r>
      <w:r w:rsidR="00C94341">
        <w:rPr>
          <w:rFonts w:ascii="Arial" w:hAnsi="Arial" w:cs="Arial"/>
          <w:sz w:val="24"/>
          <w:szCs w:val="24"/>
          <w:lang w:eastAsia="ja-JP"/>
        </w:rPr>
        <w:t>Many lawyers offer their consultation services from JPY5,000 up</w:t>
      </w:r>
      <w:r w:rsidR="00372DA4">
        <w:rPr>
          <w:rFonts w:ascii="Arial" w:hAnsi="Arial" w:cs="Arial"/>
          <w:sz w:val="24"/>
          <w:szCs w:val="24"/>
          <w:lang w:eastAsia="ja-JP"/>
        </w:rPr>
        <w:t xml:space="preserve"> </w:t>
      </w:r>
      <w:r w:rsidR="00C94341">
        <w:rPr>
          <w:rFonts w:ascii="Arial" w:hAnsi="Arial" w:cs="Arial"/>
          <w:sz w:val="24"/>
          <w:szCs w:val="24"/>
          <w:lang w:eastAsia="ja-JP"/>
        </w:rPr>
        <w:t xml:space="preserve">to JPY 10,000 </w:t>
      </w:r>
      <w:r w:rsidR="00372DA4">
        <w:rPr>
          <w:rFonts w:ascii="Arial" w:hAnsi="Arial" w:cs="Arial"/>
          <w:sz w:val="24"/>
          <w:szCs w:val="24"/>
          <w:lang w:eastAsia="ja-JP"/>
        </w:rPr>
        <w:t>per</w:t>
      </w:r>
      <w:r w:rsidR="00C94341">
        <w:rPr>
          <w:rFonts w:ascii="Arial" w:hAnsi="Arial" w:cs="Arial"/>
          <w:sz w:val="24"/>
          <w:szCs w:val="24"/>
          <w:lang w:eastAsia="ja-JP"/>
        </w:rPr>
        <w:t xml:space="preserve"> half an hour.</w:t>
      </w:r>
    </w:p>
    <w:p w14:paraId="1EFB02AF" w14:textId="733CAA73" w:rsidR="001A1973" w:rsidRPr="00017127" w:rsidRDefault="00372DA4" w:rsidP="005F4406">
      <w:pPr>
        <w:pStyle w:val="ListParagraph"/>
        <w:numPr>
          <w:ilvl w:val="0"/>
          <w:numId w:val="8"/>
        </w:numPr>
        <w:spacing w:after="240"/>
        <w:rPr>
          <w:rFonts w:ascii="Arial" w:eastAsia="Arial" w:hAnsi="Arial" w:cs="Arial"/>
          <w:sz w:val="24"/>
          <w:szCs w:val="24"/>
        </w:rPr>
      </w:pPr>
      <w:r w:rsidRPr="3878859B">
        <w:rPr>
          <w:rFonts w:ascii="Arial" w:eastAsia="Arial" w:hAnsi="Arial" w:cs="Arial"/>
          <w:sz w:val="24"/>
          <w:szCs w:val="24"/>
        </w:rPr>
        <w:t xml:space="preserve">Please find </w:t>
      </w:r>
      <w:r w:rsidR="30601874" w:rsidRPr="3878859B">
        <w:rPr>
          <w:rFonts w:ascii="Arial" w:eastAsia="Arial" w:hAnsi="Arial" w:cs="Arial"/>
          <w:sz w:val="24"/>
          <w:szCs w:val="24"/>
        </w:rPr>
        <w:t xml:space="preserve">a </w:t>
      </w:r>
      <w:r w:rsidRPr="3878859B">
        <w:rPr>
          <w:rFonts w:ascii="Arial" w:eastAsia="Arial" w:hAnsi="Arial" w:cs="Arial"/>
          <w:sz w:val="24"/>
          <w:szCs w:val="24"/>
        </w:rPr>
        <w:t xml:space="preserve">list of lawyers who </w:t>
      </w:r>
      <w:r w:rsidR="00490BA6" w:rsidRPr="3878859B">
        <w:rPr>
          <w:rFonts w:ascii="Arial" w:eastAsia="Arial" w:hAnsi="Arial" w:cs="Arial"/>
          <w:sz w:val="24"/>
          <w:szCs w:val="24"/>
        </w:rPr>
        <w:t>can provide consultation service</w:t>
      </w:r>
      <w:r w:rsidR="1D707A97" w:rsidRPr="3878859B">
        <w:rPr>
          <w:rFonts w:ascii="Arial" w:eastAsia="Arial" w:hAnsi="Arial" w:cs="Arial"/>
          <w:sz w:val="24"/>
          <w:szCs w:val="24"/>
        </w:rPr>
        <w:t>s</w:t>
      </w:r>
      <w:r w:rsidR="00490BA6" w:rsidRPr="3878859B">
        <w:rPr>
          <w:rFonts w:ascii="Arial" w:eastAsia="Arial" w:hAnsi="Arial" w:cs="Arial"/>
          <w:sz w:val="24"/>
          <w:szCs w:val="24"/>
        </w:rPr>
        <w:t xml:space="preserve"> and take </w:t>
      </w:r>
      <w:r w:rsidR="00A42E87" w:rsidRPr="3878859B">
        <w:rPr>
          <w:rFonts w:ascii="Arial" w:eastAsia="Arial" w:hAnsi="Arial" w:cs="Arial"/>
          <w:sz w:val="24"/>
          <w:szCs w:val="24"/>
        </w:rPr>
        <w:t xml:space="preserve">rape and sexual assault </w:t>
      </w:r>
      <w:r w:rsidR="00490BA6" w:rsidRPr="3878859B">
        <w:rPr>
          <w:rFonts w:ascii="Arial" w:eastAsia="Arial" w:hAnsi="Arial" w:cs="Arial"/>
          <w:sz w:val="24"/>
          <w:szCs w:val="24"/>
        </w:rPr>
        <w:t>cases on the next page.</w:t>
      </w:r>
      <w:r w:rsidR="008D3A61" w:rsidRPr="3878859B">
        <w:rPr>
          <w:rFonts w:ascii="Arial" w:eastAsia="Arial" w:hAnsi="Arial" w:cs="Arial"/>
          <w:sz w:val="24"/>
          <w:szCs w:val="24"/>
        </w:rPr>
        <w:t xml:space="preserve"> Not all lawyers are English speaker</w:t>
      </w:r>
      <w:r w:rsidR="6F8AE002" w:rsidRPr="3878859B">
        <w:rPr>
          <w:rFonts w:ascii="Arial" w:eastAsia="Arial" w:hAnsi="Arial" w:cs="Arial"/>
          <w:sz w:val="24"/>
          <w:szCs w:val="24"/>
        </w:rPr>
        <w:t>s</w:t>
      </w:r>
      <w:r w:rsidR="001A1973" w:rsidRPr="3878859B">
        <w:rPr>
          <w:rFonts w:ascii="Arial" w:eastAsia="Arial" w:hAnsi="Arial" w:cs="Arial"/>
          <w:sz w:val="24"/>
          <w:szCs w:val="24"/>
        </w:rPr>
        <w:t xml:space="preserve">, </w:t>
      </w:r>
      <w:r w:rsidR="3D6821A3" w:rsidRPr="3878859B">
        <w:rPr>
          <w:rFonts w:ascii="Arial" w:eastAsia="Arial" w:hAnsi="Arial" w:cs="Arial"/>
          <w:sz w:val="24"/>
          <w:szCs w:val="24"/>
        </w:rPr>
        <w:t xml:space="preserve">so you may need </w:t>
      </w:r>
      <w:r w:rsidR="00397E04">
        <w:rPr>
          <w:rFonts w:ascii="Arial" w:eastAsia="Arial" w:hAnsi="Arial" w:cs="Arial"/>
          <w:sz w:val="24"/>
          <w:szCs w:val="24"/>
        </w:rPr>
        <w:t>to</w:t>
      </w:r>
      <w:r w:rsidR="3D6821A3" w:rsidRPr="3878859B">
        <w:rPr>
          <w:rFonts w:ascii="Arial" w:eastAsia="Arial" w:hAnsi="Arial" w:cs="Arial"/>
          <w:sz w:val="24"/>
          <w:szCs w:val="24"/>
        </w:rPr>
        <w:t xml:space="preserve"> hire an interpreter to go with you</w:t>
      </w:r>
      <w:r w:rsidR="001A1973" w:rsidRPr="3878859B">
        <w:rPr>
          <w:rFonts w:ascii="Arial" w:eastAsia="Arial" w:hAnsi="Arial" w:cs="Arial"/>
          <w:sz w:val="24"/>
          <w:szCs w:val="24"/>
        </w:rPr>
        <w:t xml:space="preserve">. </w:t>
      </w:r>
      <w:r w:rsidR="00440A99" w:rsidRPr="000408A6">
        <w:rPr>
          <w:rFonts w:ascii="Arial" w:eastAsia="Arial" w:hAnsi="Arial" w:cs="Arial"/>
          <w:sz w:val="24"/>
          <w:szCs w:val="24"/>
        </w:rPr>
        <w:t>W</w:t>
      </w:r>
      <w:r w:rsidR="00740F9B" w:rsidRPr="000408A6">
        <w:rPr>
          <w:rFonts w:ascii="Arial" w:eastAsia="Arial" w:hAnsi="Arial" w:cs="Arial"/>
          <w:sz w:val="24"/>
          <w:szCs w:val="24"/>
        </w:rPr>
        <w:t xml:space="preserve">e </w:t>
      </w:r>
      <w:r w:rsidR="52DF956E" w:rsidRPr="3878859B">
        <w:rPr>
          <w:rFonts w:ascii="Arial" w:eastAsia="Arial" w:hAnsi="Arial" w:cs="Arial"/>
          <w:sz w:val="24"/>
          <w:szCs w:val="24"/>
        </w:rPr>
        <w:t xml:space="preserve">also </w:t>
      </w:r>
      <w:r w:rsidR="00740F9B" w:rsidRPr="000408A6">
        <w:rPr>
          <w:rFonts w:ascii="Arial" w:eastAsia="Arial" w:hAnsi="Arial" w:cs="Arial"/>
          <w:sz w:val="24"/>
          <w:szCs w:val="24"/>
        </w:rPr>
        <w:t>publish a</w:t>
      </w:r>
      <w:r w:rsidR="1E13289A" w:rsidRPr="3878859B">
        <w:rPr>
          <w:rFonts w:ascii="Arial" w:eastAsia="Arial" w:hAnsi="Arial" w:cs="Arial"/>
          <w:sz w:val="24"/>
          <w:szCs w:val="24"/>
        </w:rPr>
        <w:t xml:space="preserve"> separate</w:t>
      </w:r>
      <w:r w:rsidR="00740F9B" w:rsidRPr="000408A6">
        <w:rPr>
          <w:rFonts w:ascii="Arial" w:eastAsia="Arial" w:hAnsi="Arial" w:cs="Arial"/>
          <w:sz w:val="24"/>
          <w:szCs w:val="24"/>
        </w:rPr>
        <w:t xml:space="preserve"> list of English speaking lawyers</w:t>
      </w:r>
      <w:r w:rsidR="00440A99" w:rsidRPr="000408A6">
        <w:rPr>
          <w:rFonts w:ascii="Arial" w:eastAsia="Arial" w:hAnsi="Arial" w:cs="Arial"/>
          <w:sz w:val="24"/>
          <w:szCs w:val="24"/>
        </w:rPr>
        <w:t xml:space="preserve"> </w:t>
      </w:r>
      <w:r w:rsidR="3AC5AC5F" w:rsidRPr="3878859B">
        <w:rPr>
          <w:rFonts w:ascii="Arial" w:eastAsia="Arial" w:hAnsi="Arial" w:cs="Arial"/>
          <w:sz w:val="24"/>
          <w:szCs w:val="24"/>
        </w:rPr>
        <w:t xml:space="preserve">on our website </w:t>
      </w:r>
      <w:r w:rsidR="00440A99" w:rsidRPr="000408A6">
        <w:rPr>
          <w:rFonts w:ascii="Arial" w:hAnsi="Arial" w:cs="Arial"/>
          <w:sz w:val="24"/>
          <w:szCs w:val="24"/>
          <w:lang w:eastAsia="ja-JP"/>
        </w:rPr>
        <w:t>(</w:t>
      </w:r>
      <w:hyperlink r:id="rId20">
        <w:r w:rsidR="00440A99" w:rsidRPr="3878859B">
          <w:rPr>
            <w:rStyle w:val="Hyperlink"/>
            <w:rFonts w:ascii="Arial" w:eastAsia="Arial" w:hAnsi="Arial" w:cs="Arial"/>
            <w:sz w:val="24"/>
            <w:szCs w:val="24"/>
          </w:rPr>
          <w:t>https://www.gov.uk/government/publications/japan-lawyers/japan-lawyers</w:t>
        </w:r>
      </w:hyperlink>
      <w:r w:rsidR="00440A99" w:rsidRPr="3878859B">
        <w:rPr>
          <w:rStyle w:val="Hyperlink"/>
          <w:rFonts w:ascii="Arial" w:hAnsi="Arial" w:cs="Arial"/>
          <w:sz w:val="24"/>
          <w:szCs w:val="24"/>
          <w:lang w:eastAsia="ja-JP"/>
        </w:rPr>
        <w:t>)</w:t>
      </w:r>
      <w:r w:rsidR="00440A99" w:rsidRPr="000408A6">
        <w:rPr>
          <w:rFonts w:ascii="Arial" w:eastAsia="Arial" w:hAnsi="Arial" w:cs="Arial"/>
          <w:sz w:val="24"/>
          <w:szCs w:val="24"/>
        </w:rPr>
        <w:t xml:space="preserve">, </w:t>
      </w:r>
      <w:r w:rsidR="00EF05FE" w:rsidRPr="000408A6">
        <w:rPr>
          <w:rFonts w:ascii="Arial" w:eastAsia="MS Gothic" w:hAnsi="Arial" w:cs="Arial"/>
          <w:sz w:val="24"/>
          <w:szCs w:val="24"/>
          <w:lang w:eastAsia="ja-JP"/>
        </w:rPr>
        <w:t xml:space="preserve">but </w:t>
      </w:r>
      <w:r w:rsidR="00440A99" w:rsidRPr="000408A6">
        <w:rPr>
          <w:rFonts w:ascii="Arial" w:eastAsia="Arial" w:hAnsi="Arial" w:cs="Arial"/>
          <w:sz w:val="24"/>
          <w:szCs w:val="24"/>
        </w:rPr>
        <w:t xml:space="preserve">please note that not all of them can </w:t>
      </w:r>
      <w:r w:rsidR="00695A9C" w:rsidRPr="000408A6">
        <w:rPr>
          <w:rFonts w:ascii="Arial" w:eastAsia="Arial" w:hAnsi="Arial" w:cs="Arial"/>
          <w:sz w:val="24"/>
          <w:szCs w:val="24"/>
        </w:rPr>
        <w:t xml:space="preserve">provide services for </w:t>
      </w:r>
      <w:r w:rsidR="3D11CEAA" w:rsidRPr="3878859B">
        <w:rPr>
          <w:rFonts w:ascii="Arial" w:eastAsia="Arial" w:hAnsi="Arial" w:cs="Arial"/>
          <w:sz w:val="24"/>
          <w:szCs w:val="24"/>
        </w:rPr>
        <w:t xml:space="preserve"> </w:t>
      </w:r>
      <w:r w:rsidR="5AEA3E9B" w:rsidRPr="3878859B">
        <w:rPr>
          <w:rFonts w:ascii="Arial" w:eastAsia="Arial" w:hAnsi="Arial" w:cs="Arial"/>
          <w:sz w:val="24"/>
          <w:szCs w:val="24"/>
        </w:rPr>
        <w:t>sexual assault related matters</w:t>
      </w:r>
    </w:p>
    <w:p w14:paraId="488D8A42" w14:textId="42C0BA1F" w:rsidR="6BBBF31A" w:rsidRPr="00017127" w:rsidRDefault="64B74814" w:rsidP="005F4406">
      <w:pPr>
        <w:pStyle w:val="ListParagraph"/>
        <w:numPr>
          <w:ilvl w:val="0"/>
          <w:numId w:val="8"/>
        </w:numPr>
        <w:spacing w:after="240"/>
        <w:rPr>
          <w:rFonts w:ascii="Arial" w:eastAsia="Arial" w:hAnsi="Arial" w:cs="Arial"/>
          <w:sz w:val="24"/>
          <w:szCs w:val="24"/>
        </w:rPr>
      </w:pPr>
      <w:r w:rsidRPr="3878859B">
        <w:rPr>
          <w:rFonts w:ascii="Arial" w:eastAsia="Arial" w:hAnsi="Arial" w:cs="Arial"/>
          <w:sz w:val="24"/>
          <w:szCs w:val="24"/>
        </w:rPr>
        <w:t>Interpreting highly sensitive matters requires</w:t>
      </w:r>
      <w:r w:rsidR="61AB308A" w:rsidRPr="3878859B">
        <w:rPr>
          <w:rFonts w:ascii="Arial" w:eastAsia="Arial" w:hAnsi="Arial" w:cs="Arial"/>
          <w:sz w:val="24"/>
          <w:szCs w:val="24"/>
        </w:rPr>
        <w:t xml:space="preserve"> a</w:t>
      </w:r>
      <w:r w:rsidRPr="3878859B">
        <w:rPr>
          <w:rFonts w:ascii="Arial" w:eastAsia="Arial" w:hAnsi="Arial" w:cs="Arial"/>
          <w:sz w:val="24"/>
          <w:szCs w:val="24"/>
        </w:rPr>
        <w:t xml:space="preserve"> higher professional </w:t>
      </w:r>
      <w:r w:rsidR="160EA659" w:rsidRPr="3878859B">
        <w:rPr>
          <w:rFonts w:ascii="Arial" w:eastAsia="Arial" w:hAnsi="Arial" w:cs="Arial"/>
          <w:sz w:val="24"/>
          <w:szCs w:val="24"/>
        </w:rPr>
        <w:t>skill level</w:t>
      </w:r>
      <w:r w:rsidRPr="3878859B">
        <w:rPr>
          <w:rFonts w:ascii="Arial" w:eastAsia="Arial" w:hAnsi="Arial" w:cs="Arial"/>
          <w:sz w:val="24"/>
          <w:szCs w:val="24"/>
        </w:rPr>
        <w:t xml:space="preserve">. </w:t>
      </w:r>
      <w:r w:rsidR="2BFEB9DB" w:rsidRPr="3878859B">
        <w:rPr>
          <w:rFonts w:ascii="Arial" w:eastAsia="Arial" w:hAnsi="Arial" w:cs="Arial"/>
          <w:sz w:val="24"/>
          <w:szCs w:val="24"/>
        </w:rPr>
        <w:t>Please find below a list</w:t>
      </w:r>
      <w:r w:rsidR="00397E04">
        <w:rPr>
          <w:rFonts w:ascii="Arial" w:eastAsia="Arial" w:hAnsi="Arial" w:cs="Arial"/>
          <w:sz w:val="24"/>
          <w:szCs w:val="24"/>
        </w:rPr>
        <w:t xml:space="preserve"> of</w:t>
      </w:r>
      <w:r w:rsidR="2BFEB9DB" w:rsidRPr="3878859B">
        <w:rPr>
          <w:rFonts w:ascii="Arial" w:eastAsia="Arial" w:hAnsi="Arial" w:cs="Arial"/>
          <w:sz w:val="24"/>
          <w:szCs w:val="24"/>
        </w:rPr>
        <w:t xml:space="preserve"> </w:t>
      </w:r>
      <w:r w:rsidRPr="3878859B">
        <w:rPr>
          <w:rFonts w:ascii="Arial" w:eastAsia="Arial" w:hAnsi="Arial" w:cs="Arial"/>
          <w:sz w:val="24"/>
          <w:szCs w:val="24"/>
        </w:rPr>
        <w:t xml:space="preserve">interpreters that </w:t>
      </w:r>
      <w:r w:rsidR="00FEB217" w:rsidRPr="3878859B">
        <w:rPr>
          <w:rFonts w:ascii="Arial" w:eastAsia="Arial" w:hAnsi="Arial" w:cs="Arial"/>
          <w:sz w:val="24"/>
          <w:szCs w:val="24"/>
        </w:rPr>
        <w:t>may be able to support</w:t>
      </w:r>
      <w:r w:rsidRPr="3878859B">
        <w:rPr>
          <w:rFonts w:ascii="Arial" w:eastAsia="Arial" w:hAnsi="Arial" w:cs="Arial"/>
          <w:sz w:val="24"/>
          <w:szCs w:val="24"/>
        </w:rPr>
        <w:t xml:space="preserve"> you. Please </w:t>
      </w:r>
      <w:r w:rsidR="4EF3B18F" w:rsidRPr="3878859B">
        <w:rPr>
          <w:rFonts w:ascii="Arial" w:eastAsia="Arial" w:hAnsi="Arial" w:cs="Arial"/>
          <w:sz w:val="24"/>
          <w:szCs w:val="24"/>
        </w:rPr>
        <w:t xml:space="preserve">note that </w:t>
      </w:r>
      <w:r w:rsidR="18357591" w:rsidRPr="3878859B">
        <w:rPr>
          <w:rFonts w:ascii="Arial" w:eastAsia="Arial" w:hAnsi="Arial" w:cs="Arial"/>
          <w:sz w:val="24"/>
          <w:szCs w:val="24"/>
        </w:rPr>
        <w:t>costs can run high</w:t>
      </w:r>
      <w:r w:rsidR="4EF3B18F" w:rsidRPr="3878859B">
        <w:rPr>
          <w:rFonts w:ascii="Arial" w:eastAsia="Arial" w:hAnsi="Arial" w:cs="Arial"/>
          <w:sz w:val="24"/>
          <w:szCs w:val="24"/>
        </w:rPr>
        <w:t>.  We</w:t>
      </w:r>
      <w:r w:rsidR="465A22A6" w:rsidRPr="3878859B">
        <w:rPr>
          <w:rFonts w:ascii="Arial" w:eastAsia="Arial" w:hAnsi="Arial" w:cs="Arial"/>
          <w:sz w:val="24"/>
          <w:szCs w:val="24"/>
        </w:rPr>
        <w:t>’ve</w:t>
      </w:r>
      <w:r w:rsidR="4EF3B18F" w:rsidRPr="3878859B">
        <w:rPr>
          <w:rFonts w:ascii="Arial" w:eastAsia="Arial" w:hAnsi="Arial" w:cs="Arial"/>
          <w:sz w:val="24"/>
          <w:szCs w:val="24"/>
        </w:rPr>
        <w:t xml:space="preserve"> added their </w:t>
      </w:r>
      <w:r w:rsidR="57FE0A3F" w:rsidRPr="3878859B">
        <w:rPr>
          <w:rFonts w:ascii="Arial" w:eastAsia="Arial" w:hAnsi="Arial" w:cs="Arial"/>
          <w:sz w:val="24"/>
          <w:szCs w:val="24"/>
        </w:rPr>
        <w:t>estimated price range</w:t>
      </w:r>
      <w:r w:rsidR="4EF3B18F" w:rsidRPr="3878859B">
        <w:rPr>
          <w:rFonts w:ascii="Arial" w:eastAsia="Arial" w:hAnsi="Arial" w:cs="Arial"/>
          <w:sz w:val="24"/>
          <w:szCs w:val="24"/>
        </w:rPr>
        <w:t xml:space="preserve">, but </w:t>
      </w:r>
      <w:r w:rsidR="4EF3B18F" w:rsidRPr="3878859B">
        <w:rPr>
          <w:rFonts w:ascii="Arial" w:eastAsia="Arial" w:hAnsi="Arial" w:cs="Arial"/>
          <w:sz w:val="24"/>
          <w:szCs w:val="24"/>
        </w:rPr>
        <w:lastRenderedPageBreak/>
        <w:t>please c</w:t>
      </w:r>
      <w:r w:rsidR="663CDA33" w:rsidRPr="3878859B">
        <w:rPr>
          <w:rFonts w:ascii="Arial" w:eastAsia="Arial" w:hAnsi="Arial" w:cs="Arial"/>
          <w:sz w:val="24"/>
          <w:szCs w:val="24"/>
        </w:rPr>
        <w:t xml:space="preserve">ontact </w:t>
      </w:r>
      <w:r w:rsidR="5AC455F8" w:rsidRPr="3878859B">
        <w:rPr>
          <w:rFonts w:ascii="Arial" w:eastAsia="Arial" w:hAnsi="Arial" w:cs="Arial"/>
          <w:sz w:val="24"/>
          <w:szCs w:val="24"/>
        </w:rPr>
        <w:t xml:space="preserve">the company directly </w:t>
      </w:r>
      <w:r w:rsidR="663CDA33" w:rsidRPr="3878859B">
        <w:rPr>
          <w:rFonts w:ascii="Arial" w:eastAsia="Arial" w:hAnsi="Arial" w:cs="Arial"/>
          <w:sz w:val="24"/>
          <w:szCs w:val="24"/>
        </w:rPr>
        <w:t xml:space="preserve">to check how much </w:t>
      </w:r>
      <w:r w:rsidR="5D37656A" w:rsidRPr="3878859B">
        <w:rPr>
          <w:rFonts w:ascii="Arial" w:eastAsia="Arial" w:hAnsi="Arial" w:cs="Arial"/>
          <w:sz w:val="24"/>
          <w:szCs w:val="24"/>
        </w:rPr>
        <w:t xml:space="preserve">they will quote you, </w:t>
      </w:r>
      <w:r w:rsidRPr="3878859B">
        <w:rPr>
          <w:rFonts w:ascii="Arial" w:eastAsia="Arial" w:hAnsi="Arial" w:cs="Arial"/>
          <w:sz w:val="24"/>
          <w:szCs w:val="24"/>
        </w:rPr>
        <w:t xml:space="preserve">as they may have changed their </w:t>
      </w:r>
      <w:r w:rsidR="7F978087" w:rsidRPr="3878859B">
        <w:rPr>
          <w:rFonts w:ascii="Arial" w:eastAsia="Arial" w:hAnsi="Arial" w:cs="Arial"/>
          <w:sz w:val="24"/>
          <w:szCs w:val="24"/>
        </w:rPr>
        <w:t>fee</w:t>
      </w:r>
      <w:r w:rsidR="00017127">
        <w:rPr>
          <w:rFonts w:ascii="Arial" w:eastAsia="Arial" w:hAnsi="Arial" w:cs="Arial"/>
          <w:sz w:val="24"/>
          <w:szCs w:val="24"/>
        </w:rPr>
        <w:t xml:space="preserve"> </w:t>
      </w:r>
      <w:r w:rsidRPr="3878859B">
        <w:rPr>
          <w:rFonts w:ascii="Arial" w:eastAsia="Arial" w:hAnsi="Arial" w:cs="Arial"/>
          <w:sz w:val="24"/>
          <w:szCs w:val="24"/>
        </w:rPr>
        <w:t xml:space="preserve">since </w:t>
      </w:r>
      <w:r w:rsidR="66CFB5CA" w:rsidRPr="3878859B">
        <w:rPr>
          <w:rFonts w:ascii="Arial" w:eastAsia="Arial" w:hAnsi="Arial" w:cs="Arial"/>
          <w:sz w:val="24"/>
          <w:szCs w:val="24"/>
        </w:rPr>
        <w:t>the publishing of this document</w:t>
      </w:r>
      <w:r w:rsidRPr="3878859B">
        <w:rPr>
          <w:rFonts w:ascii="Arial" w:eastAsia="Arial" w:hAnsi="Arial" w:cs="Arial"/>
          <w:sz w:val="24"/>
          <w:szCs w:val="24"/>
        </w:rPr>
        <w:t>:</w:t>
      </w:r>
    </w:p>
    <w:p w14:paraId="5DB0BFB6" w14:textId="02ECEB88" w:rsidR="64B74814" w:rsidRPr="00DB769D" w:rsidRDefault="64B74814" w:rsidP="005B7A16">
      <w:pPr>
        <w:spacing w:after="240"/>
        <w:rPr>
          <w:rFonts w:ascii="Arial" w:eastAsia="Arial" w:hAnsi="Arial" w:cs="Arial"/>
          <w:sz w:val="24"/>
          <w:szCs w:val="24"/>
        </w:rPr>
      </w:pPr>
      <w:r w:rsidRPr="00DB769D">
        <w:rPr>
          <w:rFonts w:ascii="Arial" w:eastAsia="Arial" w:hAnsi="Arial" w:cs="Arial"/>
          <w:b/>
          <w:bCs/>
          <w:sz w:val="24"/>
          <w:szCs w:val="24"/>
        </w:rPr>
        <w:t>JAPAN CONVENTION SERVICES, INC</w:t>
      </w:r>
      <w:r w:rsidRPr="00DB769D">
        <w:rPr>
          <w:rFonts w:ascii="Arial" w:eastAsia="Arial" w:hAnsi="Arial" w:cs="Arial"/>
          <w:sz w:val="24"/>
          <w:szCs w:val="24"/>
        </w:rPr>
        <w:t xml:space="preserve"> (</w:t>
      </w:r>
      <w:hyperlink r:id="rId21" w:history="1">
        <w:r w:rsidRPr="00DB769D">
          <w:rPr>
            <w:rStyle w:val="Hyperlink"/>
            <w:rFonts w:ascii="Arial" w:eastAsia="Arial" w:hAnsi="Arial" w:cs="Arial"/>
            <w:sz w:val="24"/>
            <w:szCs w:val="24"/>
          </w:rPr>
          <w:t>https://www.convention.co.jp/en/</w:t>
        </w:r>
      </w:hyperlink>
      <w:r w:rsidRPr="00DB769D">
        <w:rPr>
          <w:rFonts w:ascii="Arial" w:eastAsia="Arial" w:hAnsi="Arial" w:cs="Arial"/>
          <w:sz w:val="24"/>
          <w:szCs w:val="24"/>
        </w:rPr>
        <w:t>)</w:t>
      </w:r>
    </w:p>
    <w:p w14:paraId="5D391C95" w14:textId="57697987" w:rsidR="64B74814" w:rsidRDefault="64B74814" w:rsidP="005F4406">
      <w:pPr>
        <w:pStyle w:val="ListParagraph"/>
        <w:numPr>
          <w:ilvl w:val="0"/>
          <w:numId w:val="8"/>
        </w:numPr>
        <w:spacing w:after="0"/>
      </w:pPr>
      <w:r w:rsidRPr="05802552">
        <w:rPr>
          <w:rFonts w:ascii="Arial" w:eastAsia="Arial" w:hAnsi="Arial" w:cs="Arial"/>
          <w:sz w:val="24"/>
          <w:szCs w:val="24"/>
        </w:rPr>
        <w:t xml:space="preserve">Email: </w:t>
      </w:r>
      <w:hyperlink r:id="rId22" w:history="1">
        <w:r w:rsidRPr="05802552">
          <w:rPr>
            <w:rStyle w:val="Hyperlink"/>
            <w:rFonts w:ascii="Arial" w:eastAsia="Arial" w:hAnsi="Arial" w:cs="Arial"/>
            <w:sz w:val="24"/>
            <w:szCs w:val="24"/>
          </w:rPr>
          <w:t>tsuyaku@convention.co.jp</w:t>
        </w:r>
      </w:hyperlink>
      <w:r>
        <w:tab/>
      </w:r>
    </w:p>
    <w:p w14:paraId="12E6A7AC" w14:textId="143B89C1" w:rsidR="64B74814" w:rsidRDefault="64B74814"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Tel:     +81 (0)3 3508 1215</w:t>
      </w:r>
    </w:p>
    <w:p w14:paraId="67321FD5" w14:textId="7AAAD24F" w:rsidR="64B74814" w:rsidRDefault="64B74814"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Region served: All regions in Japan</w:t>
      </w:r>
    </w:p>
    <w:p w14:paraId="72C3A2E6" w14:textId="5994B374" w:rsidR="219B349F" w:rsidRDefault="219B349F"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Cost</w:t>
      </w:r>
      <w:r w:rsidR="64B74814" w:rsidRPr="05802552">
        <w:rPr>
          <w:rFonts w:ascii="Arial" w:eastAsia="Arial" w:hAnsi="Arial" w:cs="Arial"/>
          <w:sz w:val="24"/>
          <w:szCs w:val="24"/>
        </w:rPr>
        <w:t>: Around JPY 75,000 for 2 hours meeting</w:t>
      </w:r>
    </w:p>
    <w:p w14:paraId="06573206" w14:textId="622C763D" w:rsidR="64B74814" w:rsidRDefault="64B74814" w:rsidP="00017127">
      <w:pPr>
        <w:pStyle w:val="ListParagraph"/>
        <w:spacing w:after="0"/>
        <w:ind w:left="502"/>
        <w:rPr>
          <w:rFonts w:ascii="Arial" w:eastAsia="Arial" w:hAnsi="Arial" w:cs="Arial"/>
          <w:sz w:val="24"/>
          <w:szCs w:val="24"/>
        </w:rPr>
      </w:pPr>
    </w:p>
    <w:p w14:paraId="2C1FA9ED" w14:textId="451F17A8" w:rsidR="64B74814" w:rsidRDefault="64B74814" w:rsidP="00DB769D">
      <w:pPr>
        <w:spacing w:after="0"/>
        <w:rPr>
          <w:rFonts w:ascii="Arial" w:eastAsia="Arial" w:hAnsi="Arial" w:cs="Arial"/>
          <w:sz w:val="24"/>
          <w:szCs w:val="24"/>
        </w:rPr>
      </w:pPr>
      <w:r w:rsidRPr="00DB769D">
        <w:rPr>
          <w:rFonts w:ascii="Arial" w:eastAsia="Arial" w:hAnsi="Arial" w:cs="Arial"/>
          <w:b/>
          <w:bCs/>
          <w:sz w:val="24"/>
          <w:szCs w:val="24"/>
        </w:rPr>
        <w:t>ISS INC</w:t>
      </w:r>
      <w:r>
        <w:tab/>
      </w:r>
      <w:r w:rsidRPr="00DB769D">
        <w:rPr>
          <w:rFonts w:ascii="Arial" w:eastAsia="Arial" w:hAnsi="Arial" w:cs="Arial"/>
          <w:sz w:val="24"/>
          <w:szCs w:val="24"/>
        </w:rPr>
        <w:t>(</w:t>
      </w:r>
      <w:hyperlink r:id="rId23" w:history="1">
        <w:r w:rsidRPr="00DB769D">
          <w:rPr>
            <w:rStyle w:val="Hyperlink"/>
            <w:rFonts w:ascii="Arial" w:eastAsia="Arial" w:hAnsi="Arial" w:cs="Arial"/>
            <w:sz w:val="24"/>
            <w:szCs w:val="24"/>
          </w:rPr>
          <w:t>https://www.issjp.com/en</w:t>
        </w:r>
      </w:hyperlink>
      <w:r w:rsidRPr="00DB769D">
        <w:rPr>
          <w:rFonts w:ascii="Arial" w:eastAsia="Arial" w:hAnsi="Arial" w:cs="Arial"/>
          <w:sz w:val="24"/>
          <w:szCs w:val="24"/>
        </w:rPr>
        <w:t>)</w:t>
      </w:r>
    </w:p>
    <w:p w14:paraId="6C83724F" w14:textId="77777777" w:rsidR="00DB769D" w:rsidRPr="00DB769D" w:rsidRDefault="00DB769D" w:rsidP="00DB769D">
      <w:pPr>
        <w:spacing w:after="0"/>
        <w:rPr>
          <w:rFonts w:ascii="Arial" w:eastAsia="Arial" w:hAnsi="Arial" w:cs="Arial"/>
          <w:sz w:val="24"/>
          <w:szCs w:val="24"/>
        </w:rPr>
      </w:pPr>
    </w:p>
    <w:p w14:paraId="3779CD6F" w14:textId="3AE10302" w:rsidR="64B74814" w:rsidRDefault="64B74814" w:rsidP="005F4406">
      <w:pPr>
        <w:pStyle w:val="ListParagraph"/>
        <w:numPr>
          <w:ilvl w:val="0"/>
          <w:numId w:val="8"/>
        </w:numPr>
        <w:spacing w:after="0"/>
      </w:pPr>
      <w:r w:rsidRPr="05802552">
        <w:rPr>
          <w:rFonts w:ascii="Arial" w:eastAsia="Arial" w:hAnsi="Arial" w:cs="Arial"/>
          <w:sz w:val="24"/>
          <w:szCs w:val="24"/>
        </w:rPr>
        <w:t xml:space="preserve">Email: </w:t>
      </w:r>
      <w:hyperlink r:id="rId24" w:history="1">
        <w:r w:rsidRPr="05802552">
          <w:rPr>
            <w:rStyle w:val="Hyperlink"/>
            <w:rFonts w:ascii="Arial" w:eastAsia="Arial" w:hAnsi="Arial" w:cs="Arial"/>
            <w:sz w:val="24"/>
            <w:szCs w:val="24"/>
          </w:rPr>
          <w:t>ask_conv@issjp.com</w:t>
        </w:r>
      </w:hyperlink>
      <w:r>
        <w:tab/>
      </w:r>
    </w:p>
    <w:p w14:paraId="6EF5421C" w14:textId="6E313B79" w:rsidR="64B74814" w:rsidRDefault="64B74814"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Tel:     +81 (0)3 6369 9993</w:t>
      </w:r>
    </w:p>
    <w:p w14:paraId="066B7B25" w14:textId="7EAA3C6D" w:rsidR="64B74814" w:rsidRDefault="64B74814"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Region served: All regions in Japan</w:t>
      </w:r>
    </w:p>
    <w:p w14:paraId="0346926A" w14:textId="15462496" w:rsidR="0AC68720" w:rsidRDefault="0AC68720"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Cost</w:t>
      </w:r>
      <w:r w:rsidR="64B74814" w:rsidRPr="05802552">
        <w:rPr>
          <w:rFonts w:ascii="Arial" w:eastAsia="Arial" w:hAnsi="Arial" w:cs="Arial"/>
          <w:sz w:val="24"/>
          <w:szCs w:val="24"/>
        </w:rPr>
        <w:t>: ISS INC usually charge you for from four hours (around JPY100,000) even if you require their service for less than four hours.</w:t>
      </w:r>
    </w:p>
    <w:p w14:paraId="2012FF8D" w14:textId="0E0DE3E5" w:rsidR="64B74814" w:rsidRDefault="64B74814" w:rsidP="00017127">
      <w:pPr>
        <w:pStyle w:val="ListParagraph"/>
        <w:spacing w:after="0"/>
        <w:ind w:left="502"/>
        <w:rPr>
          <w:rFonts w:ascii="Arial" w:eastAsia="Arial" w:hAnsi="Arial" w:cs="Arial"/>
          <w:sz w:val="24"/>
          <w:szCs w:val="24"/>
        </w:rPr>
      </w:pPr>
      <w:r w:rsidRPr="05802552">
        <w:rPr>
          <w:rFonts w:ascii="Arial" w:eastAsia="Arial" w:hAnsi="Arial" w:cs="Arial"/>
          <w:sz w:val="24"/>
          <w:szCs w:val="24"/>
        </w:rPr>
        <w:t xml:space="preserve"> </w:t>
      </w:r>
    </w:p>
    <w:p w14:paraId="38D0871B" w14:textId="419193AF" w:rsidR="64B74814" w:rsidRDefault="64B74814" w:rsidP="00DB769D">
      <w:pPr>
        <w:spacing w:after="0"/>
        <w:rPr>
          <w:rFonts w:ascii="Arial" w:eastAsia="Arial" w:hAnsi="Arial" w:cs="Arial"/>
          <w:sz w:val="24"/>
          <w:szCs w:val="24"/>
        </w:rPr>
      </w:pPr>
      <w:r w:rsidRPr="00DB769D">
        <w:rPr>
          <w:rFonts w:ascii="Arial" w:eastAsia="Arial" w:hAnsi="Arial" w:cs="Arial"/>
          <w:b/>
          <w:bCs/>
          <w:sz w:val="24"/>
          <w:szCs w:val="24"/>
        </w:rPr>
        <w:t>JJE TRANSLATION SERVICES</w:t>
      </w:r>
      <w:r w:rsidRPr="00DB769D">
        <w:rPr>
          <w:rFonts w:ascii="Arial" w:eastAsia="Arial" w:hAnsi="Arial" w:cs="Arial"/>
          <w:sz w:val="24"/>
          <w:szCs w:val="24"/>
        </w:rPr>
        <w:t xml:space="preserve"> (</w:t>
      </w:r>
      <w:hyperlink r:id="rId25" w:history="1">
        <w:r w:rsidRPr="00DB769D">
          <w:rPr>
            <w:rStyle w:val="Hyperlink"/>
            <w:rFonts w:ascii="Arial" w:eastAsia="Arial" w:hAnsi="Arial" w:cs="Arial"/>
            <w:sz w:val="24"/>
            <w:szCs w:val="24"/>
          </w:rPr>
          <w:t>https://jjenglish.org/</w:t>
        </w:r>
      </w:hyperlink>
      <w:r w:rsidRPr="00DB769D">
        <w:rPr>
          <w:rFonts w:ascii="Arial" w:eastAsia="Arial" w:hAnsi="Arial" w:cs="Arial"/>
          <w:sz w:val="24"/>
          <w:szCs w:val="24"/>
        </w:rPr>
        <w:t>)</w:t>
      </w:r>
    </w:p>
    <w:p w14:paraId="53EEA7E5" w14:textId="77777777" w:rsidR="00DB769D" w:rsidRPr="00DB769D" w:rsidRDefault="00DB769D" w:rsidP="00DB769D">
      <w:pPr>
        <w:spacing w:after="0"/>
        <w:rPr>
          <w:rFonts w:ascii="Arial" w:eastAsia="Arial" w:hAnsi="Arial" w:cs="Arial"/>
          <w:sz w:val="24"/>
          <w:szCs w:val="24"/>
        </w:rPr>
      </w:pPr>
    </w:p>
    <w:p w14:paraId="627F1A81" w14:textId="6649A87D" w:rsidR="64B74814" w:rsidRDefault="64B74814" w:rsidP="005F4406">
      <w:pPr>
        <w:pStyle w:val="ListParagraph"/>
        <w:numPr>
          <w:ilvl w:val="0"/>
          <w:numId w:val="8"/>
        </w:numPr>
        <w:spacing w:after="0"/>
        <w:rPr>
          <w:rStyle w:val="Hyperlink"/>
          <w:rFonts w:ascii="Arial" w:eastAsia="Arial" w:hAnsi="Arial" w:cs="Arial"/>
          <w:sz w:val="24"/>
          <w:szCs w:val="24"/>
        </w:rPr>
      </w:pPr>
      <w:r w:rsidRPr="05802552">
        <w:rPr>
          <w:rFonts w:ascii="Arial" w:eastAsia="Arial" w:hAnsi="Arial" w:cs="Arial"/>
          <w:sz w:val="24"/>
          <w:szCs w:val="24"/>
        </w:rPr>
        <w:t xml:space="preserve">Email: </w:t>
      </w:r>
      <w:hyperlink r:id="rId26" w:history="1">
        <w:r w:rsidRPr="05802552">
          <w:rPr>
            <w:rStyle w:val="Hyperlink"/>
            <w:rFonts w:ascii="Arial" w:eastAsia="Arial" w:hAnsi="Arial" w:cs="Arial"/>
            <w:sz w:val="24"/>
            <w:szCs w:val="24"/>
          </w:rPr>
          <w:t>info@jjenglish.org</w:t>
        </w:r>
      </w:hyperlink>
    </w:p>
    <w:p w14:paraId="3F973F04" w14:textId="58DE5754" w:rsidR="64B74814" w:rsidRDefault="64B74814"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Tel: +81(0)74 362 3388</w:t>
      </w:r>
    </w:p>
    <w:p w14:paraId="7A548B1B" w14:textId="77777777" w:rsidR="00DB769D" w:rsidRDefault="64B74814" w:rsidP="005F4406">
      <w:pPr>
        <w:pStyle w:val="ListParagraph"/>
        <w:numPr>
          <w:ilvl w:val="0"/>
          <w:numId w:val="8"/>
        </w:numPr>
        <w:spacing w:after="0"/>
        <w:rPr>
          <w:rFonts w:ascii="Arial" w:eastAsia="Arial" w:hAnsi="Arial" w:cs="Arial"/>
          <w:sz w:val="24"/>
          <w:szCs w:val="24"/>
        </w:rPr>
      </w:pPr>
      <w:r w:rsidRPr="05802552">
        <w:rPr>
          <w:rFonts w:ascii="Arial" w:eastAsia="Arial" w:hAnsi="Arial" w:cs="Arial"/>
          <w:sz w:val="24"/>
          <w:szCs w:val="24"/>
        </w:rPr>
        <w:t>Region served: Osaka, Hyogo, Nara, Kyoto (Kansai area)</w:t>
      </w:r>
    </w:p>
    <w:p w14:paraId="4CC3B4CC" w14:textId="6926388E" w:rsidR="05802552" w:rsidRPr="00DB769D" w:rsidRDefault="5200578C" w:rsidP="005F4406">
      <w:pPr>
        <w:pStyle w:val="ListParagraph"/>
        <w:numPr>
          <w:ilvl w:val="0"/>
          <w:numId w:val="8"/>
        </w:numPr>
        <w:spacing w:after="0"/>
        <w:rPr>
          <w:rFonts w:ascii="Arial" w:eastAsia="Arial" w:hAnsi="Arial" w:cs="Arial"/>
          <w:sz w:val="24"/>
          <w:szCs w:val="24"/>
        </w:rPr>
        <w:sectPr w:rsidR="05802552" w:rsidRPr="00DB769D" w:rsidSect="00A46B31">
          <w:type w:val="continuous"/>
          <w:pgSz w:w="11906" w:h="16838"/>
          <w:pgMar w:top="851" w:right="1440" w:bottom="993" w:left="1440" w:header="708" w:footer="708" w:gutter="0"/>
          <w:cols w:space="708"/>
          <w:docGrid w:linePitch="360"/>
        </w:sectPr>
      </w:pPr>
      <w:r w:rsidRPr="00DB769D">
        <w:rPr>
          <w:rFonts w:ascii="Arial" w:eastAsia="Arial" w:hAnsi="Arial" w:cs="Arial"/>
          <w:sz w:val="24"/>
          <w:szCs w:val="24"/>
        </w:rPr>
        <w:t>Cost</w:t>
      </w:r>
      <w:r w:rsidR="64B74814" w:rsidRPr="00DB769D">
        <w:rPr>
          <w:rFonts w:ascii="Arial" w:eastAsia="Arial" w:hAnsi="Arial" w:cs="Arial"/>
          <w:sz w:val="24"/>
          <w:szCs w:val="24"/>
        </w:rPr>
        <w:t>: from JPY 2500 per hour</w:t>
      </w:r>
    </w:p>
    <w:p w14:paraId="03D59578" w14:textId="5CB2C135" w:rsidR="001F5198" w:rsidRDefault="001F5198" w:rsidP="00BE766B">
      <w:pPr>
        <w:spacing w:after="240"/>
        <w:rPr>
          <w:rFonts w:ascii="Arial" w:hAnsi="Arial" w:cs="Arial"/>
          <w:sz w:val="24"/>
          <w:szCs w:val="24"/>
          <w:lang w:eastAsia="ja-JP"/>
        </w:rPr>
      </w:pPr>
      <w:r>
        <w:rPr>
          <w:rFonts w:ascii="Arial" w:hAnsi="Arial" w:cs="Arial"/>
          <w:sz w:val="24"/>
          <w:szCs w:val="24"/>
          <w:lang w:eastAsia="ja-JP"/>
        </w:rPr>
        <w:lastRenderedPageBreak/>
        <w:t>List of Lawyers:</w:t>
      </w:r>
    </w:p>
    <w:tbl>
      <w:tblPr>
        <w:tblW w:w="15299" w:type="dxa"/>
        <w:tblLook w:val="04A0" w:firstRow="1" w:lastRow="0" w:firstColumn="1" w:lastColumn="0" w:noHBand="0" w:noVBand="1"/>
      </w:tblPr>
      <w:tblGrid>
        <w:gridCol w:w="2165"/>
        <w:gridCol w:w="817"/>
        <w:gridCol w:w="1396"/>
        <w:gridCol w:w="4111"/>
        <w:gridCol w:w="1701"/>
        <w:gridCol w:w="1185"/>
        <w:gridCol w:w="1089"/>
        <w:gridCol w:w="1928"/>
        <w:gridCol w:w="907"/>
      </w:tblGrid>
      <w:tr w:rsidR="00490BEA" w:rsidRPr="000D4D54" w14:paraId="7F36832B" w14:textId="77777777" w:rsidTr="05802552">
        <w:trPr>
          <w:trHeight w:val="450"/>
        </w:trPr>
        <w:tc>
          <w:tcPr>
            <w:tcW w:w="2165" w:type="dxa"/>
            <w:tcBorders>
              <w:top w:val="single" w:sz="8" w:space="0" w:color="auto"/>
              <w:left w:val="single" w:sz="8" w:space="0" w:color="auto"/>
              <w:bottom w:val="single" w:sz="8" w:space="0" w:color="auto"/>
              <w:right w:val="single" w:sz="4" w:space="0" w:color="auto"/>
            </w:tcBorders>
            <w:shd w:val="clear" w:color="auto" w:fill="FBE2D5"/>
            <w:vAlign w:val="center"/>
            <w:hideMark/>
          </w:tcPr>
          <w:p w14:paraId="18876F73" w14:textId="77777777" w:rsidR="001F5198" w:rsidRPr="000D4D54" w:rsidRDefault="001F5198" w:rsidP="0085100E">
            <w:pPr>
              <w:spacing w:after="0" w:line="240" w:lineRule="auto"/>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Lawyer's Name</w:t>
            </w:r>
            <w:r w:rsidRPr="000D4D54">
              <w:rPr>
                <w:rFonts w:ascii="Arial" w:eastAsia="Times New Roman" w:hAnsi="Arial" w:cs="Arial"/>
                <w:color w:val="000000"/>
                <w:sz w:val="16"/>
                <w:szCs w:val="16"/>
                <w:lang w:eastAsia="ja-JP"/>
              </w:rPr>
              <w:br/>
              <w:t xml:space="preserve">Name of Law Firm </w:t>
            </w:r>
          </w:p>
        </w:tc>
        <w:tc>
          <w:tcPr>
            <w:tcW w:w="817" w:type="dxa"/>
            <w:tcBorders>
              <w:top w:val="single" w:sz="8" w:space="0" w:color="auto"/>
              <w:left w:val="nil"/>
              <w:bottom w:val="single" w:sz="8" w:space="0" w:color="auto"/>
              <w:right w:val="single" w:sz="4" w:space="0" w:color="auto"/>
            </w:tcBorders>
            <w:shd w:val="clear" w:color="auto" w:fill="FBE2D5"/>
            <w:noWrap/>
            <w:vAlign w:val="center"/>
            <w:hideMark/>
          </w:tcPr>
          <w:p w14:paraId="1ECB43D5" w14:textId="77777777" w:rsidR="001F5198" w:rsidRPr="000D4D54" w:rsidRDefault="001F5198" w:rsidP="0085100E">
            <w:pPr>
              <w:spacing w:after="0" w:line="240" w:lineRule="auto"/>
              <w:jc w:val="center"/>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Gender</w:t>
            </w:r>
          </w:p>
        </w:tc>
        <w:tc>
          <w:tcPr>
            <w:tcW w:w="1396" w:type="dxa"/>
            <w:tcBorders>
              <w:top w:val="single" w:sz="8" w:space="0" w:color="auto"/>
              <w:left w:val="nil"/>
              <w:bottom w:val="single" w:sz="8" w:space="0" w:color="auto"/>
              <w:right w:val="single" w:sz="4" w:space="0" w:color="auto"/>
            </w:tcBorders>
            <w:shd w:val="clear" w:color="auto" w:fill="FBE2D5"/>
            <w:noWrap/>
            <w:vAlign w:val="center"/>
            <w:hideMark/>
          </w:tcPr>
          <w:p w14:paraId="76F5FD92" w14:textId="77777777" w:rsidR="001F5198" w:rsidRPr="000D4D54" w:rsidRDefault="001F5198" w:rsidP="0085100E">
            <w:pPr>
              <w:spacing w:after="0" w:line="240" w:lineRule="auto"/>
              <w:jc w:val="center"/>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Phone</w:t>
            </w:r>
          </w:p>
        </w:tc>
        <w:tc>
          <w:tcPr>
            <w:tcW w:w="4111" w:type="dxa"/>
            <w:tcBorders>
              <w:top w:val="single" w:sz="8" w:space="0" w:color="auto"/>
              <w:left w:val="nil"/>
              <w:bottom w:val="single" w:sz="8" w:space="0" w:color="auto"/>
              <w:right w:val="single" w:sz="4" w:space="0" w:color="auto"/>
            </w:tcBorders>
            <w:shd w:val="clear" w:color="auto" w:fill="FBE2D5"/>
            <w:noWrap/>
            <w:vAlign w:val="center"/>
            <w:hideMark/>
          </w:tcPr>
          <w:p w14:paraId="560DB6E9" w14:textId="77777777" w:rsidR="001F5198" w:rsidRPr="000D4D54" w:rsidRDefault="001F5198" w:rsidP="0085100E">
            <w:pPr>
              <w:spacing w:after="0" w:line="240" w:lineRule="auto"/>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Address</w:t>
            </w:r>
          </w:p>
        </w:tc>
        <w:tc>
          <w:tcPr>
            <w:tcW w:w="1701" w:type="dxa"/>
            <w:tcBorders>
              <w:top w:val="single" w:sz="8" w:space="0" w:color="auto"/>
              <w:left w:val="nil"/>
              <w:bottom w:val="single" w:sz="8" w:space="0" w:color="auto"/>
              <w:right w:val="single" w:sz="4" w:space="0" w:color="auto"/>
            </w:tcBorders>
            <w:shd w:val="clear" w:color="auto" w:fill="FBE2D5"/>
            <w:noWrap/>
            <w:vAlign w:val="center"/>
            <w:hideMark/>
          </w:tcPr>
          <w:p w14:paraId="672EDFA2" w14:textId="77777777" w:rsidR="001F5198" w:rsidRPr="000D4D54" w:rsidRDefault="001F5198" w:rsidP="0085100E">
            <w:pPr>
              <w:spacing w:after="0" w:line="240" w:lineRule="auto"/>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Region Served</w:t>
            </w:r>
          </w:p>
        </w:tc>
        <w:tc>
          <w:tcPr>
            <w:tcW w:w="1185" w:type="dxa"/>
            <w:tcBorders>
              <w:top w:val="single" w:sz="8" w:space="0" w:color="auto"/>
              <w:left w:val="nil"/>
              <w:bottom w:val="single" w:sz="8" w:space="0" w:color="auto"/>
              <w:right w:val="single" w:sz="4" w:space="0" w:color="auto"/>
            </w:tcBorders>
            <w:shd w:val="clear" w:color="auto" w:fill="FBE2D5"/>
            <w:vAlign w:val="center"/>
            <w:hideMark/>
          </w:tcPr>
          <w:p w14:paraId="0C4645A3" w14:textId="77777777" w:rsidR="001F5198" w:rsidRPr="000D4D54" w:rsidRDefault="001F5198" w:rsidP="0085100E">
            <w:pPr>
              <w:spacing w:after="0" w:line="240" w:lineRule="auto"/>
              <w:jc w:val="center"/>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Online</w:t>
            </w:r>
            <w:r w:rsidRPr="000D4D54">
              <w:rPr>
                <w:rFonts w:ascii="Arial" w:eastAsia="Times New Roman" w:hAnsi="Arial" w:cs="Arial"/>
                <w:color w:val="000000"/>
                <w:sz w:val="16"/>
                <w:szCs w:val="16"/>
                <w:lang w:eastAsia="ja-JP"/>
              </w:rPr>
              <w:br/>
              <w:t>Consultation</w:t>
            </w:r>
          </w:p>
        </w:tc>
        <w:tc>
          <w:tcPr>
            <w:tcW w:w="1089" w:type="dxa"/>
            <w:tcBorders>
              <w:top w:val="single" w:sz="8" w:space="0" w:color="auto"/>
              <w:left w:val="nil"/>
              <w:bottom w:val="single" w:sz="8" w:space="0" w:color="auto"/>
              <w:right w:val="single" w:sz="4" w:space="0" w:color="auto"/>
            </w:tcBorders>
            <w:shd w:val="clear" w:color="auto" w:fill="FBE2D5"/>
            <w:noWrap/>
            <w:vAlign w:val="center"/>
            <w:hideMark/>
          </w:tcPr>
          <w:p w14:paraId="7EEA3462" w14:textId="77777777" w:rsidR="001F5198" w:rsidRPr="000D4D54" w:rsidRDefault="001F5198" w:rsidP="0085100E">
            <w:pPr>
              <w:spacing w:after="0" w:line="240" w:lineRule="auto"/>
              <w:jc w:val="center"/>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Language</w:t>
            </w:r>
          </w:p>
        </w:tc>
        <w:tc>
          <w:tcPr>
            <w:tcW w:w="1928" w:type="dxa"/>
            <w:tcBorders>
              <w:top w:val="single" w:sz="8" w:space="0" w:color="auto"/>
              <w:left w:val="nil"/>
              <w:bottom w:val="single" w:sz="8" w:space="0" w:color="auto"/>
              <w:right w:val="single" w:sz="4" w:space="0" w:color="auto"/>
            </w:tcBorders>
            <w:shd w:val="clear" w:color="auto" w:fill="FBE2D5"/>
            <w:vAlign w:val="center"/>
            <w:hideMark/>
          </w:tcPr>
          <w:p w14:paraId="79E8A050" w14:textId="77777777" w:rsidR="001F5198" w:rsidRPr="000D4D54" w:rsidRDefault="001F5198" w:rsidP="0085100E">
            <w:pPr>
              <w:spacing w:after="0" w:line="240" w:lineRule="auto"/>
              <w:jc w:val="center"/>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 xml:space="preserve">Familiarity with </w:t>
            </w:r>
            <w:r w:rsidRPr="000D4D54">
              <w:rPr>
                <w:rFonts w:ascii="Arial" w:eastAsia="Times New Roman" w:hAnsi="Arial" w:cs="Arial"/>
                <w:color w:val="000000"/>
                <w:sz w:val="16"/>
                <w:szCs w:val="16"/>
                <w:lang w:eastAsia="ja-JP"/>
              </w:rPr>
              <w:br/>
              <w:t xml:space="preserve">foreign laws </w:t>
            </w:r>
          </w:p>
        </w:tc>
        <w:tc>
          <w:tcPr>
            <w:tcW w:w="907" w:type="dxa"/>
            <w:tcBorders>
              <w:top w:val="single" w:sz="8" w:space="0" w:color="auto"/>
              <w:left w:val="nil"/>
              <w:bottom w:val="single" w:sz="8" w:space="0" w:color="auto"/>
              <w:right w:val="single" w:sz="8" w:space="0" w:color="auto"/>
            </w:tcBorders>
            <w:shd w:val="clear" w:color="auto" w:fill="FBE2D5"/>
            <w:noWrap/>
            <w:vAlign w:val="center"/>
            <w:hideMark/>
          </w:tcPr>
          <w:p w14:paraId="6C5B220F" w14:textId="77777777" w:rsidR="001F5198" w:rsidRPr="000D4D54" w:rsidRDefault="001F5198" w:rsidP="0085100E">
            <w:pPr>
              <w:spacing w:after="0" w:line="240" w:lineRule="auto"/>
              <w:jc w:val="center"/>
              <w:rPr>
                <w:rFonts w:ascii="Arial" w:eastAsia="Times New Roman" w:hAnsi="Arial" w:cs="Arial"/>
                <w:color w:val="000000"/>
                <w:sz w:val="16"/>
                <w:szCs w:val="16"/>
                <w:lang w:eastAsia="ja-JP"/>
              </w:rPr>
            </w:pPr>
            <w:r w:rsidRPr="000D4D54">
              <w:rPr>
                <w:rFonts w:ascii="Arial" w:eastAsia="Times New Roman" w:hAnsi="Arial" w:cs="Arial"/>
                <w:color w:val="000000"/>
                <w:sz w:val="16"/>
                <w:szCs w:val="16"/>
                <w:lang w:eastAsia="ja-JP"/>
              </w:rPr>
              <w:t xml:space="preserve">Pro Bono </w:t>
            </w:r>
          </w:p>
        </w:tc>
      </w:tr>
      <w:tr w:rsidR="00490BEA" w:rsidRPr="000D4D54" w14:paraId="22A3248D"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69531436"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Akiko MOCHIZUKI</w:t>
            </w:r>
            <w:r w:rsidRPr="000D4D54">
              <w:rPr>
                <w:rFonts w:ascii="Arial" w:eastAsia="Times New Roman" w:hAnsi="Arial" w:cs="Arial"/>
                <w:color w:val="000000"/>
                <w:sz w:val="18"/>
                <w:szCs w:val="18"/>
                <w:lang w:eastAsia="ja-JP"/>
              </w:rPr>
              <w:br/>
              <w:t>Athena Law Offices</w:t>
            </w:r>
          </w:p>
        </w:tc>
        <w:tc>
          <w:tcPr>
            <w:tcW w:w="817" w:type="dxa"/>
            <w:tcBorders>
              <w:top w:val="nil"/>
              <w:left w:val="nil"/>
              <w:bottom w:val="single" w:sz="4" w:space="0" w:color="auto"/>
              <w:right w:val="single" w:sz="4" w:space="0" w:color="auto"/>
            </w:tcBorders>
            <w:shd w:val="clear" w:color="auto" w:fill="auto"/>
            <w:noWrap/>
            <w:vAlign w:val="center"/>
            <w:hideMark/>
          </w:tcPr>
          <w:p w14:paraId="333B44BE"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03C900CC"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03-5550-3611</w:t>
            </w:r>
          </w:p>
        </w:tc>
        <w:tc>
          <w:tcPr>
            <w:tcW w:w="4111" w:type="dxa"/>
            <w:tcBorders>
              <w:top w:val="nil"/>
              <w:left w:val="nil"/>
              <w:bottom w:val="single" w:sz="4" w:space="0" w:color="auto"/>
              <w:right w:val="single" w:sz="4" w:space="0" w:color="auto"/>
            </w:tcBorders>
            <w:shd w:val="clear" w:color="auto" w:fill="auto"/>
            <w:vAlign w:val="center"/>
            <w:hideMark/>
          </w:tcPr>
          <w:p w14:paraId="5130486F" w14:textId="77777777" w:rsidR="001F5198" w:rsidRPr="000D4D54" w:rsidRDefault="001F5198" w:rsidP="0085100E">
            <w:pPr>
              <w:spacing w:after="0" w:line="240" w:lineRule="auto"/>
              <w:rPr>
                <w:rFonts w:ascii="Arial" w:eastAsia="Times New Roman" w:hAnsi="Arial" w:cs="Arial"/>
                <w:color w:val="000000"/>
                <w:sz w:val="18"/>
                <w:szCs w:val="18"/>
                <w:lang w:eastAsia="ja-JP"/>
              </w:rPr>
            </w:pPr>
            <w:proofErr w:type="spellStart"/>
            <w:r w:rsidRPr="000D4D54">
              <w:rPr>
                <w:rFonts w:ascii="Arial" w:eastAsia="Times New Roman" w:hAnsi="Arial" w:cs="Arial"/>
                <w:color w:val="000000"/>
                <w:sz w:val="18"/>
                <w:szCs w:val="18"/>
                <w:lang w:eastAsia="ja-JP"/>
              </w:rPr>
              <w:t>Kaishi</w:t>
            </w:r>
            <w:proofErr w:type="spellEnd"/>
            <w:r w:rsidRPr="000D4D54">
              <w:rPr>
                <w:rFonts w:ascii="Arial" w:eastAsia="Times New Roman" w:hAnsi="Arial" w:cs="Arial"/>
                <w:color w:val="000000"/>
                <w:sz w:val="18"/>
                <w:szCs w:val="18"/>
                <w:lang w:eastAsia="ja-JP"/>
              </w:rPr>
              <w:t xml:space="preserve"> </w:t>
            </w:r>
            <w:proofErr w:type="spellStart"/>
            <w:r w:rsidRPr="000D4D54">
              <w:rPr>
                <w:rFonts w:ascii="Arial" w:eastAsia="Times New Roman" w:hAnsi="Arial" w:cs="Arial"/>
                <w:color w:val="000000"/>
                <w:sz w:val="18"/>
                <w:szCs w:val="18"/>
                <w:lang w:eastAsia="ja-JP"/>
              </w:rPr>
              <w:t>Bldg</w:t>
            </w:r>
            <w:proofErr w:type="spellEnd"/>
            <w:r w:rsidRPr="000D4D54">
              <w:rPr>
                <w:rFonts w:ascii="Arial" w:eastAsia="Times New Roman" w:hAnsi="Arial" w:cs="Arial"/>
                <w:color w:val="000000"/>
                <w:sz w:val="18"/>
                <w:szCs w:val="18"/>
                <w:lang w:eastAsia="ja-JP"/>
              </w:rPr>
              <w:t xml:space="preserve"> 4F, 7-12-5 Ginza</w:t>
            </w:r>
            <w:r w:rsidRPr="000D4D54">
              <w:rPr>
                <w:rFonts w:ascii="Arial" w:eastAsia="Times New Roman" w:hAnsi="Arial" w:cs="Arial"/>
                <w:color w:val="000000"/>
                <w:sz w:val="18"/>
                <w:szCs w:val="18"/>
                <w:lang w:eastAsia="ja-JP"/>
              </w:rPr>
              <w:br/>
              <w:t>Chuo-</w:t>
            </w:r>
            <w:proofErr w:type="spellStart"/>
            <w:r w:rsidRPr="000D4D54">
              <w:rPr>
                <w:rFonts w:ascii="Arial" w:eastAsia="Times New Roman" w:hAnsi="Arial" w:cs="Arial"/>
                <w:color w:val="000000"/>
                <w:sz w:val="18"/>
                <w:szCs w:val="18"/>
                <w:lang w:eastAsia="ja-JP"/>
              </w:rPr>
              <w:t>ku</w:t>
            </w:r>
            <w:proofErr w:type="spellEnd"/>
            <w:r w:rsidRPr="000D4D54">
              <w:rPr>
                <w:rFonts w:ascii="Arial" w:eastAsia="Times New Roman" w:hAnsi="Arial" w:cs="Arial"/>
                <w:color w:val="000000"/>
                <w:sz w:val="18"/>
                <w:szCs w:val="18"/>
                <w:lang w:eastAsia="ja-JP"/>
              </w:rPr>
              <w:t xml:space="preserve"> Tokyo 104-0061</w:t>
            </w:r>
          </w:p>
        </w:tc>
        <w:tc>
          <w:tcPr>
            <w:tcW w:w="1701" w:type="dxa"/>
            <w:tcBorders>
              <w:top w:val="nil"/>
              <w:left w:val="nil"/>
              <w:bottom w:val="single" w:sz="4" w:space="0" w:color="auto"/>
              <w:right w:val="single" w:sz="4" w:space="0" w:color="auto"/>
            </w:tcBorders>
            <w:shd w:val="clear" w:color="auto" w:fill="auto"/>
            <w:noWrap/>
            <w:vAlign w:val="center"/>
            <w:hideMark/>
          </w:tcPr>
          <w:p w14:paraId="44579840"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w:t>
            </w:r>
          </w:p>
        </w:tc>
        <w:tc>
          <w:tcPr>
            <w:tcW w:w="1185" w:type="dxa"/>
            <w:tcBorders>
              <w:top w:val="nil"/>
              <w:left w:val="nil"/>
              <w:bottom w:val="single" w:sz="4" w:space="0" w:color="auto"/>
              <w:right w:val="single" w:sz="4" w:space="0" w:color="auto"/>
            </w:tcBorders>
            <w:shd w:val="clear" w:color="auto" w:fill="auto"/>
            <w:noWrap/>
            <w:vAlign w:val="center"/>
            <w:hideMark/>
          </w:tcPr>
          <w:p w14:paraId="6F78A57D"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0271AF3D"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5E5C7054"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1B4E3710"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05540DAE"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67BDF07D"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Megumi WADA</w:t>
            </w:r>
            <w:r w:rsidRPr="000D4D54">
              <w:rPr>
                <w:rFonts w:ascii="Arial" w:eastAsia="Times New Roman" w:hAnsi="Arial" w:cs="Arial"/>
                <w:color w:val="000000"/>
                <w:sz w:val="18"/>
                <w:szCs w:val="18"/>
                <w:lang w:eastAsia="ja-JP"/>
              </w:rPr>
              <w:br/>
            </w:r>
            <w:proofErr w:type="spellStart"/>
            <w:r w:rsidRPr="000D4D54">
              <w:rPr>
                <w:rFonts w:ascii="Arial" w:eastAsia="Times New Roman" w:hAnsi="Arial" w:cs="Arial"/>
                <w:color w:val="000000"/>
                <w:sz w:val="18"/>
                <w:szCs w:val="18"/>
                <w:lang w:eastAsia="ja-JP"/>
              </w:rPr>
              <w:t>Kollect</w:t>
            </w:r>
            <w:proofErr w:type="spellEnd"/>
            <w:r w:rsidRPr="000D4D54">
              <w:rPr>
                <w:rFonts w:ascii="Arial" w:eastAsia="Times New Roman" w:hAnsi="Arial" w:cs="Arial"/>
                <w:color w:val="000000"/>
                <w:sz w:val="18"/>
                <w:szCs w:val="18"/>
                <w:lang w:eastAsia="ja-JP"/>
              </w:rPr>
              <w:t xml:space="preserve"> Arts Law Office</w:t>
            </w:r>
          </w:p>
        </w:tc>
        <w:tc>
          <w:tcPr>
            <w:tcW w:w="817" w:type="dxa"/>
            <w:tcBorders>
              <w:top w:val="nil"/>
              <w:left w:val="nil"/>
              <w:bottom w:val="single" w:sz="4" w:space="0" w:color="auto"/>
              <w:right w:val="single" w:sz="4" w:space="0" w:color="auto"/>
            </w:tcBorders>
            <w:shd w:val="clear" w:color="auto" w:fill="auto"/>
            <w:noWrap/>
            <w:vAlign w:val="center"/>
            <w:hideMark/>
          </w:tcPr>
          <w:p w14:paraId="7CBFDF3F"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67E46D0B"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03-3370-2555</w:t>
            </w:r>
          </w:p>
        </w:tc>
        <w:tc>
          <w:tcPr>
            <w:tcW w:w="4111" w:type="dxa"/>
            <w:tcBorders>
              <w:top w:val="nil"/>
              <w:left w:val="nil"/>
              <w:bottom w:val="single" w:sz="4" w:space="0" w:color="auto"/>
              <w:right w:val="single" w:sz="4" w:space="0" w:color="auto"/>
            </w:tcBorders>
            <w:shd w:val="clear" w:color="auto" w:fill="auto"/>
            <w:vAlign w:val="center"/>
            <w:hideMark/>
          </w:tcPr>
          <w:p w14:paraId="41383442"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 xml:space="preserve">3rd Floor, </w:t>
            </w:r>
            <w:proofErr w:type="spellStart"/>
            <w:r w:rsidRPr="000D4D54">
              <w:rPr>
                <w:rFonts w:ascii="Arial" w:eastAsia="Times New Roman" w:hAnsi="Arial" w:cs="Arial"/>
                <w:color w:val="000000"/>
                <w:sz w:val="18"/>
                <w:szCs w:val="18"/>
                <w:lang w:eastAsia="ja-JP"/>
              </w:rPr>
              <w:t>ParkRex</w:t>
            </w:r>
            <w:proofErr w:type="spellEnd"/>
            <w:r w:rsidRPr="000D4D54">
              <w:rPr>
                <w:rFonts w:ascii="Arial" w:eastAsia="Times New Roman" w:hAnsi="Arial" w:cs="Arial"/>
                <w:color w:val="000000"/>
                <w:sz w:val="18"/>
                <w:szCs w:val="18"/>
                <w:lang w:eastAsia="ja-JP"/>
              </w:rPr>
              <w:t xml:space="preserve"> </w:t>
            </w:r>
            <w:proofErr w:type="spellStart"/>
            <w:r w:rsidRPr="000D4D54">
              <w:rPr>
                <w:rFonts w:ascii="Arial" w:eastAsia="Times New Roman" w:hAnsi="Arial" w:cs="Arial"/>
                <w:color w:val="000000"/>
                <w:sz w:val="18"/>
                <w:szCs w:val="18"/>
                <w:lang w:eastAsia="ja-JP"/>
              </w:rPr>
              <w:t>Yoyogi</w:t>
            </w:r>
            <w:proofErr w:type="spellEnd"/>
            <w:r w:rsidRPr="000D4D54">
              <w:rPr>
                <w:rFonts w:ascii="Arial" w:eastAsia="Times New Roman" w:hAnsi="Arial" w:cs="Arial"/>
                <w:color w:val="000000"/>
                <w:sz w:val="18"/>
                <w:szCs w:val="18"/>
                <w:lang w:eastAsia="ja-JP"/>
              </w:rPr>
              <w:t xml:space="preserve">, 1-47-9 </w:t>
            </w:r>
            <w:proofErr w:type="spellStart"/>
            <w:r w:rsidRPr="000D4D54">
              <w:rPr>
                <w:rFonts w:ascii="Arial" w:eastAsia="Times New Roman" w:hAnsi="Arial" w:cs="Arial"/>
                <w:color w:val="000000"/>
                <w:sz w:val="18"/>
                <w:szCs w:val="18"/>
                <w:lang w:eastAsia="ja-JP"/>
              </w:rPr>
              <w:t>Yoyogi</w:t>
            </w:r>
            <w:proofErr w:type="spellEnd"/>
            <w:r w:rsidRPr="000D4D54">
              <w:rPr>
                <w:rFonts w:ascii="Arial" w:eastAsia="Times New Roman" w:hAnsi="Arial" w:cs="Arial"/>
                <w:color w:val="000000"/>
                <w:sz w:val="18"/>
                <w:szCs w:val="18"/>
                <w:lang w:eastAsia="ja-JP"/>
              </w:rPr>
              <w:br/>
              <w:t>Shibuya-</w:t>
            </w:r>
            <w:proofErr w:type="spellStart"/>
            <w:r w:rsidRPr="000D4D54">
              <w:rPr>
                <w:rFonts w:ascii="Arial" w:eastAsia="Times New Roman" w:hAnsi="Arial" w:cs="Arial"/>
                <w:color w:val="000000"/>
                <w:sz w:val="18"/>
                <w:szCs w:val="18"/>
                <w:lang w:eastAsia="ja-JP"/>
              </w:rPr>
              <w:t>ku</w:t>
            </w:r>
            <w:proofErr w:type="spellEnd"/>
            <w:proofErr w:type="gramStart"/>
            <w:r w:rsidRPr="000D4D54">
              <w:rPr>
                <w:rFonts w:ascii="Arial" w:eastAsia="Times New Roman" w:hAnsi="Arial" w:cs="Arial"/>
                <w:color w:val="000000"/>
                <w:sz w:val="18"/>
                <w:szCs w:val="18"/>
                <w:lang w:eastAsia="ja-JP"/>
              </w:rPr>
              <w:t>, ,</w:t>
            </w:r>
            <w:proofErr w:type="gramEnd"/>
            <w:r w:rsidRPr="000D4D54">
              <w:rPr>
                <w:rFonts w:ascii="Arial" w:eastAsia="Times New Roman" w:hAnsi="Arial" w:cs="Arial"/>
                <w:color w:val="000000"/>
                <w:sz w:val="18"/>
                <w:szCs w:val="18"/>
                <w:lang w:eastAsia="ja-JP"/>
              </w:rPr>
              <w:t xml:space="preserve"> Tokyo 151-0053</w:t>
            </w:r>
          </w:p>
        </w:tc>
        <w:tc>
          <w:tcPr>
            <w:tcW w:w="1701" w:type="dxa"/>
            <w:tcBorders>
              <w:top w:val="nil"/>
              <w:left w:val="nil"/>
              <w:bottom w:val="single" w:sz="4" w:space="0" w:color="auto"/>
              <w:right w:val="single" w:sz="4" w:space="0" w:color="auto"/>
            </w:tcBorders>
            <w:shd w:val="clear" w:color="auto" w:fill="auto"/>
            <w:vAlign w:val="center"/>
            <w:hideMark/>
          </w:tcPr>
          <w:p w14:paraId="2439AC15"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 Chiba, Saitama</w:t>
            </w:r>
            <w:r w:rsidRPr="000D4D54">
              <w:rPr>
                <w:rFonts w:ascii="Arial" w:eastAsia="Times New Roman" w:hAnsi="Arial" w:cs="Arial"/>
                <w:color w:val="000000"/>
                <w:sz w:val="18"/>
                <w:szCs w:val="18"/>
                <w:lang w:eastAsia="ja-JP"/>
              </w:rPr>
              <w:br/>
              <w:t>Kanagawa</w:t>
            </w:r>
          </w:p>
        </w:tc>
        <w:tc>
          <w:tcPr>
            <w:tcW w:w="1185" w:type="dxa"/>
            <w:tcBorders>
              <w:top w:val="nil"/>
              <w:left w:val="nil"/>
              <w:bottom w:val="single" w:sz="4" w:space="0" w:color="auto"/>
              <w:right w:val="single" w:sz="4" w:space="0" w:color="auto"/>
            </w:tcBorders>
            <w:shd w:val="clear" w:color="auto" w:fill="auto"/>
            <w:noWrap/>
            <w:vAlign w:val="center"/>
            <w:hideMark/>
          </w:tcPr>
          <w:p w14:paraId="538B6EE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vAlign w:val="center"/>
            <w:hideMark/>
          </w:tcPr>
          <w:p w14:paraId="272991FF"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English</w:t>
            </w:r>
            <w:r w:rsidRPr="000D4D54">
              <w:rPr>
                <w:rFonts w:ascii="Arial" w:eastAsia="Times New Roman" w:hAnsi="Arial" w:cs="Arial"/>
                <w:color w:val="000000"/>
                <w:sz w:val="18"/>
                <w:szCs w:val="18"/>
                <w:lang w:eastAsia="ja-JP"/>
              </w:rPr>
              <w:br/>
              <w:t>Japanese</w:t>
            </w:r>
          </w:p>
        </w:tc>
        <w:tc>
          <w:tcPr>
            <w:tcW w:w="1928" w:type="dxa"/>
            <w:tcBorders>
              <w:top w:val="nil"/>
              <w:left w:val="nil"/>
              <w:bottom w:val="single" w:sz="4" w:space="0" w:color="auto"/>
              <w:right w:val="single" w:sz="4" w:space="0" w:color="auto"/>
            </w:tcBorders>
            <w:shd w:val="clear" w:color="auto" w:fill="auto"/>
            <w:vAlign w:val="center"/>
            <w:hideMark/>
          </w:tcPr>
          <w:p w14:paraId="00D29877"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Registered lawyer</w:t>
            </w:r>
            <w:r w:rsidRPr="000D4D54">
              <w:rPr>
                <w:rFonts w:ascii="Arial" w:eastAsia="Times New Roman" w:hAnsi="Arial" w:cs="Arial"/>
                <w:color w:val="000000"/>
                <w:sz w:val="18"/>
                <w:szCs w:val="18"/>
                <w:lang w:eastAsia="ja-JP"/>
              </w:rPr>
              <w:br/>
              <w:t>with New York State</w:t>
            </w:r>
          </w:p>
        </w:tc>
        <w:tc>
          <w:tcPr>
            <w:tcW w:w="907" w:type="dxa"/>
            <w:tcBorders>
              <w:top w:val="nil"/>
              <w:left w:val="nil"/>
              <w:bottom w:val="single" w:sz="4" w:space="0" w:color="auto"/>
              <w:right w:val="single" w:sz="8" w:space="0" w:color="auto"/>
            </w:tcBorders>
            <w:shd w:val="clear" w:color="auto" w:fill="auto"/>
            <w:noWrap/>
            <w:vAlign w:val="center"/>
            <w:hideMark/>
          </w:tcPr>
          <w:p w14:paraId="2A2FC2E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r>
      <w:tr w:rsidR="00490BEA" w:rsidRPr="000D4D54" w14:paraId="0591F202"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049D8652"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Shin KUROI</w:t>
            </w:r>
            <w:r w:rsidRPr="000D4D54">
              <w:rPr>
                <w:rFonts w:ascii="Arial" w:eastAsia="Times New Roman" w:hAnsi="Arial" w:cs="Arial"/>
                <w:color w:val="000000"/>
                <w:sz w:val="18"/>
                <w:szCs w:val="18"/>
                <w:lang w:eastAsia="ja-JP"/>
              </w:rPr>
              <w:br/>
            </w:r>
            <w:proofErr w:type="spellStart"/>
            <w:r w:rsidRPr="000D4D54">
              <w:rPr>
                <w:rFonts w:ascii="Arial" w:eastAsia="Times New Roman" w:hAnsi="Arial" w:cs="Arial"/>
                <w:color w:val="000000"/>
                <w:sz w:val="18"/>
                <w:szCs w:val="18"/>
                <w:lang w:eastAsia="ja-JP"/>
              </w:rPr>
              <w:t>Izawa&amp;Kuroi&amp;Abe</w:t>
            </w:r>
            <w:proofErr w:type="spellEnd"/>
            <w:r w:rsidRPr="000D4D54">
              <w:rPr>
                <w:rFonts w:ascii="Arial" w:eastAsia="Times New Roman" w:hAnsi="Arial" w:cs="Arial"/>
                <w:color w:val="000000"/>
                <w:sz w:val="18"/>
                <w:szCs w:val="18"/>
                <w:lang w:eastAsia="ja-JP"/>
              </w:rPr>
              <w:t xml:space="preserve"> Law Office</w:t>
            </w:r>
          </w:p>
        </w:tc>
        <w:tc>
          <w:tcPr>
            <w:tcW w:w="817" w:type="dxa"/>
            <w:tcBorders>
              <w:top w:val="nil"/>
              <w:left w:val="nil"/>
              <w:bottom w:val="single" w:sz="4" w:space="0" w:color="auto"/>
              <w:right w:val="single" w:sz="4" w:space="0" w:color="auto"/>
            </w:tcBorders>
            <w:shd w:val="clear" w:color="auto" w:fill="auto"/>
            <w:noWrap/>
            <w:vAlign w:val="center"/>
            <w:hideMark/>
          </w:tcPr>
          <w:p w14:paraId="2A36B92A"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Male</w:t>
            </w:r>
          </w:p>
        </w:tc>
        <w:tc>
          <w:tcPr>
            <w:tcW w:w="1396" w:type="dxa"/>
            <w:tcBorders>
              <w:top w:val="nil"/>
              <w:left w:val="nil"/>
              <w:bottom w:val="single" w:sz="4" w:space="0" w:color="auto"/>
              <w:right w:val="single" w:sz="4" w:space="0" w:color="auto"/>
            </w:tcBorders>
            <w:shd w:val="clear" w:color="auto" w:fill="auto"/>
            <w:noWrap/>
            <w:vAlign w:val="center"/>
            <w:hideMark/>
          </w:tcPr>
          <w:p w14:paraId="106A5963"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03-6661-7431</w:t>
            </w:r>
          </w:p>
        </w:tc>
        <w:tc>
          <w:tcPr>
            <w:tcW w:w="4111" w:type="dxa"/>
            <w:tcBorders>
              <w:top w:val="nil"/>
              <w:left w:val="nil"/>
              <w:bottom w:val="single" w:sz="4" w:space="0" w:color="auto"/>
              <w:right w:val="single" w:sz="4" w:space="0" w:color="auto"/>
            </w:tcBorders>
            <w:shd w:val="clear" w:color="auto" w:fill="auto"/>
            <w:vAlign w:val="center"/>
            <w:hideMark/>
          </w:tcPr>
          <w:p w14:paraId="5AF3F3FB"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 xml:space="preserve">YH </w:t>
            </w:r>
            <w:proofErr w:type="spellStart"/>
            <w:r w:rsidRPr="000D4D54">
              <w:rPr>
                <w:rFonts w:ascii="Arial" w:eastAsia="Times New Roman" w:hAnsi="Arial" w:cs="Arial"/>
                <w:color w:val="000000"/>
                <w:sz w:val="18"/>
                <w:szCs w:val="18"/>
                <w:lang w:eastAsia="ja-JP"/>
              </w:rPr>
              <w:t>Bldg</w:t>
            </w:r>
            <w:proofErr w:type="spellEnd"/>
            <w:r w:rsidRPr="000D4D54">
              <w:rPr>
                <w:rFonts w:ascii="Arial" w:eastAsia="Times New Roman" w:hAnsi="Arial" w:cs="Arial"/>
                <w:color w:val="000000"/>
                <w:sz w:val="18"/>
                <w:szCs w:val="18"/>
                <w:lang w:eastAsia="ja-JP"/>
              </w:rPr>
              <w:t xml:space="preserve"> 4F, 2-6-8 Shinkawa</w:t>
            </w:r>
            <w:r w:rsidRPr="000D4D54">
              <w:rPr>
                <w:rFonts w:ascii="Arial" w:eastAsia="Times New Roman" w:hAnsi="Arial" w:cs="Arial"/>
                <w:color w:val="000000"/>
                <w:sz w:val="18"/>
                <w:szCs w:val="18"/>
                <w:lang w:eastAsia="ja-JP"/>
              </w:rPr>
              <w:br/>
              <w:t>Chuo-</w:t>
            </w:r>
            <w:proofErr w:type="spellStart"/>
            <w:r w:rsidRPr="000D4D54">
              <w:rPr>
                <w:rFonts w:ascii="Arial" w:eastAsia="Times New Roman" w:hAnsi="Arial" w:cs="Arial"/>
                <w:color w:val="000000"/>
                <w:sz w:val="18"/>
                <w:szCs w:val="18"/>
                <w:lang w:eastAsia="ja-JP"/>
              </w:rPr>
              <w:t>ku</w:t>
            </w:r>
            <w:proofErr w:type="spellEnd"/>
            <w:r w:rsidRPr="000D4D54">
              <w:rPr>
                <w:rFonts w:ascii="Arial" w:eastAsia="Times New Roman" w:hAnsi="Arial" w:cs="Arial"/>
                <w:color w:val="000000"/>
                <w:sz w:val="18"/>
                <w:szCs w:val="18"/>
                <w:lang w:eastAsia="ja-JP"/>
              </w:rPr>
              <w:t>, Tokyo 104-0033</w:t>
            </w:r>
          </w:p>
        </w:tc>
        <w:tc>
          <w:tcPr>
            <w:tcW w:w="1701" w:type="dxa"/>
            <w:tcBorders>
              <w:top w:val="nil"/>
              <w:left w:val="nil"/>
              <w:bottom w:val="single" w:sz="4" w:space="0" w:color="auto"/>
              <w:right w:val="single" w:sz="4" w:space="0" w:color="auto"/>
            </w:tcBorders>
            <w:shd w:val="clear" w:color="auto" w:fill="auto"/>
            <w:noWrap/>
            <w:vAlign w:val="center"/>
            <w:hideMark/>
          </w:tcPr>
          <w:p w14:paraId="5BE3D18A"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 Chiba, Saitama</w:t>
            </w:r>
          </w:p>
        </w:tc>
        <w:tc>
          <w:tcPr>
            <w:tcW w:w="1185" w:type="dxa"/>
            <w:tcBorders>
              <w:top w:val="nil"/>
              <w:left w:val="nil"/>
              <w:bottom w:val="single" w:sz="4" w:space="0" w:color="auto"/>
              <w:right w:val="single" w:sz="4" w:space="0" w:color="auto"/>
            </w:tcBorders>
            <w:shd w:val="clear" w:color="auto" w:fill="auto"/>
            <w:noWrap/>
            <w:vAlign w:val="center"/>
            <w:hideMark/>
          </w:tcPr>
          <w:p w14:paraId="4DEA8C20"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3A0E7E2B"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590B0997"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177BDB1F"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58C73791"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4AFDDD9D"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Toshi KANMA</w:t>
            </w:r>
            <w:r w:rsidRPr="000D4D54">
              <w:rPr>
                <w:rFonts w:ascii="Arial" w:eastAsia="Times New Roman" w:hAnsi="Arial" w:cs="Arial"/>
                <w:color w:val="000000"/>
                <w:sz w:val="18"/>
                <w:szCs w:val="18"/>
                <w:lang w:eastAsia="ja-JP"/>
              </w:rPr>
              <w:br/>
            </w:r>
            <w:proofErr w:type="spellStart"/>
            <w:r w:rsidRPr="000D4D54">
              <w:rPr>
                <w:rFonts w:ascii="Arial" w:eastAsia="Times New Roman" w:hAnsi="Arial" w:cs="Arial"/>
                <w:color w:val="000000"/>
                <w:sz w:val="18"/>
                <w:szCs w:val="18"/>
                <w:lang w:eastAsia="ja-JP"/>
              </w:rPr>
              <w:t>Kanma</w:t>
            </w:r>
            <w:proofErr w:type="spellEnd"/>
            <w:r w:rsidRPr="000D4D54">
              <w:rPr>
                <w:rFonts w:ascii="Arial" w:eastAsia="Times New Roman" w:hAnsi="Arial" w:cs="Arial"/>
                <w:color w:val="000000"/>
                <w:sz w:val="18"/>
                <w:szCs w:val="18"/>
                <w:lang w:eastAsia="ja-JP"/>
              </w:rPr>
              <w:t xml:space="preserve"> Law Office</w:t>
            </w:r>
          </w:p>
        </w:tc>
        <w:tc>
          <w:tcPr>
            <w:tcW w:w="817" w:type="dxa"/>
            <w:tcBorders>
              <w:top w:val="nil"/>
              <w:left w:val="nil"/>
              <w:bottom w:val="single" w:sz="4" w:space="0" w:color="auto"/>
              <w:right w:val="single" w:sz="4" w:space="0" w:color="auto"/>
            </w:tcBorders>
            <w:shd w:val="clear" w:color="auto" w:fill="auto"/>
            <w:noWrap/>
            <w:vAlign w:val="center"/>
            <w:hideMark/>
          </w:tcPr>
          <w:p w14:paraId="082BB44B"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Male</w:t>
            </w:r>
          </w:p>
        </w:tc>
        <w:tc>
          <w:tcPr>
            <w:tcW w:w="1396" w:type="dxa"/>
            <w:tcBorders>
              <w:top w:val="nil"/>
              <w:left w:val="nil"/>
              <w:bottom w:val="single" w:sz="4" w:space="0" w:color="auto"/>
              <w:right w:val="single" w:sz="4" w:space="0" w:color="auto"/>
            </w:tcBorders>
            <w:shd w:val="clear" w:color="auto" w:fill="auto"/>
            <w:noWrap/>
            <w:vAlign w:val="center"/>
            <w:hideMark/>
          </w:tcPr>
          <w:p w14:paraId="0FB05613"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043-201-5731</w:t>
            </w:r>
          </w:p>
        </w:tc>
        <w:tc>
          <w:tcPr>
            <w:tcW w:w="4111" w:type="dxa"/>
            <w:tcBorders>
              <w:top w:val="nil"/>
              <w:left w:val="nil"/>
              <w:bottom w:val="single" w:sz="4" w:space="0" w:color="auto"/>
              <w:right w:val="single" w:sz="4" w:space="0" w:color="auto"/>
            </w:tcBorders>
            <w:shd w:val="clear" w:color="auto" w:fill="auto"/>
            <w:vAlign w:val="center"/>
            <w:hideMark/>
          </w:tcPr>
          <w:p w14:paraId="7AE2CC8C"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Chuo CIB 7F, 3-8-8 Chuo</w:t>
            </w:r>
            <w:r w:rsidRPr="000D4D54">
              <w:rPr>
                <w:rFonts w:ascii="Arial" w:eastAsia="Times New Roman" w:hAnsi="Arial" w:cs="Arial"/>
                <w:color w:val="000000"/>
                <w:sz w:val="18"/>
                <w:szCs w:val="18"/>
                <w:lang w:eastAsia="ja-JP"/>
              </w:rPr>
              <w:br/>
              <w:t>Chuo-</w:t>
            </w:r>
            <w:proofErr w:type="spellStart"/>
            <w:r w:rsidRPr="000D4D54">
              <w:rPr>
                <w:rFonts w:ascii="Arial" w:eastAsia="Times New Roman" w:hAnsi="Arial" w:cs="Arial"/>
                <w:color w:val="000000"/>
                <w:sz w:val="18"/>
                <w:szCs w:val="18"/>
                <w:lang w:eastAsia="ja-JP"/>
              </w:rPr>
              <w:t>ku</w:t>
            </w:r>
            <w:proofErr w:type="spellEnd"/>
            <w:r w:rsidRPr="000D4D54">
              <w:rPr>
                <w:rFonts w:ascii="Arial" w:eastAsia="Times New Roman" w:hAnsi="Arial" w:cs="Arial"/>
                <w:color w:val="000000"/>
                <w:sz w:val="18"/>
                <w:szCs w:val="18"/>
                <w:lang w:eastAsia="ja-JP"/>
              </w:rPr>
              <w:t>, Chiba city 260-0013</w:t>
            </w:r>
          </w:p>
        </w:tc>
        <w:tc>
          <w:tcPr>
            <w:tcW w:w="1701" w:type="dxa"/>
            <w:tcBorders>
              <w:top w:val="nil"/>
              <w:left w:val="nil"/>
              <w:bottom w:val="single" w:sz="4" w:space="0" w:color="auto"/>
              <w:right w:val="single" w:sz="4" w:space="0" w:color="auto"/>
            </w:tcBorders>
            <w:shd w:val="clear" w:color="auto" w:fill="auto"/>
            <w:noWrap/>
            <w:vAlign w:val="center"/>
            <w:hideMark/>
          </w:tcPr>
          <w:p w14:paraId="69CE1928"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 Chiba</w:t>
            </w:r>
          </w:p>
        </w:tc>
        <w:tc>
          <w:tcPr>
            <w:tcW w:w="1185" w:type="dxa"/>
            <w:tcBorders>
              <w:top w:val="nil"/>
              <w:left w:val="nil"/>
              <w:bottom w:val="single" w:sz="4" w:space="0" w:color="auto"/>
              <w:right w:val="single" w:sz="4" w:space="0" w:color="auto"/>
            </w:tcBorders>
            <w:shd w:val="clear" w:color="auto" w:fill="auto"/>
            <w:noWrap/>
            <w:vAlign w:val="center"/>
            <w:hideMark/>
          </w:tcPr>
          <w:p w14:paraId="22A80EF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2451ED3F"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76075E7A"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13C0714C"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7E1E7644" w14:textId="77777777" w:rsidTr="05802552">
        <w:trPr>
          <w:trHeight w:val="8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6DAB9009"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Yoko NISHIHIRO</w:t>
            </w:r>
            <w:r w:rsidRPr="000D4D54">
              <w:rPr>
                <w:rFonts w:ascii="Arial" w:eastAsia="Times New Roman" w:hAnsi="Arial" w:cs="Arial"/>
                <w:color w:val="000000"/>
                <w:sz w:val="18"/>
                <w:szCs w:val="18"/>
                <w:lang w:eastAsia="ja-JP"/>
              </w:rPr>
              <w:br/>
              <w:t>Honda Mori Yoshida Law Office</w:t>
            </w:r>
          </w:p>
        </w:tc>
        <w:tc>
          <w:tcPr>
            <w:tcW w:w="817" w:type="dxa"/>
            <w:tcBorders>
              <w:top w:val="nil"/>
              <w:left w:val="nil"/>
              <w:bottom w:val="single" w:sz="4" w:space="0" w:color="auto"/>
              <w:right w:val="single" w:sz="4" w:space="0" w:color="auto"/>
            </w:tcBorders>
            <w:shd w:val="clear" w:color="auto" w:fill="auto"/>
            <w:noWrap/>
            <w:vAlign w:val="center"/>
            <w:hideMark/>
          </w:tcPr>
          <w:p w14:paraId="69C1ABB8"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45E594D3"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03-6259-1380</w:t>
            </w:r>
          </w:p>
        </w:tc>
        <w:tc>
          <w:tcPr>
            <w:tcW w:w="4111" w:type="dxa"/>
            <w:tcBorders>
              <w:top w:val="nil"/>
              <w:left w:val="nil"/>
              <w:bottom w:val="single" w:sz="4" w:space="0" w:color="auto"/>
              <w:right w:val="single" w:sz="4" w:space="0" w:color="auto"/>
            </w:tcBorders>
            <w:shd w:val="clear" w:color="auto" w:fill="auto"/>
            <w:vAlign w:val="center"/>
            <w:hideMark/>
          </w:tcPr>
          <w:p w14:paraId="138B3A79" w14:textId="77777777" w:rsidR="001F5198" w:rsidRPr="000D4D54" w:rsidRDefault="001F5198" w:rsidP="0085100E">
            <w:pPr>
              <w:spacing w:after="0" w:line="240" w:lineRule="auto"/>
              <w:rPr>
                <w:rFonts w:ascii="Arial" w:eastAsia="Times New Roman" w:hAnsi="Arial" w:cs="Arial"/>
                <w:color w:val="000000"/>
                <w:sz w:val="18"/>
                <w:szCs w:val="18"/>
                <w:lang w:eastAsia="ja-JP"/>
              </w:rPr>
            </w:pPr>
            <w:proofErr w:type="spellStart"/>
            <w:r w:rsidRPr="000D4D54">
              <w:rPr>
                <w:rFonts w:ascii="Arial" w:eastAsia="Times New Roman" w:hAnsi="Arial" w:cs="Arial"/>
                <w:color w:val="000000"/>
                <w:sz w:val="18"/>
                <w:szCs w:val="18"/>
                <w:lang w:eastAsia="ja-JP"/>
              </w:rPr>
              <w:t>Yurakucho</w:t>
            </w:r>
            <w:proofErr w:type="spellEnd"/>
            <w:r w:rsidRPr="000D4D54">
              <w:rPr>
                <w:rFonts w:ascii="Arial" w:eastAsia="Times New Roman" w:hAnsi="Arial" w:cs="Arial"/>
                <w:color w:val="000000"/>
                <w:sz w:val="18"/>
                <w:szCs w:val="18"/>
                <w:lang w:eastAsia="ja-JP"/>
              </w:rPr>
              <w:t xml:space="preserve"> Denki Building South 18F 1855</w:t>
            </w:r>
            <w:r w:rsidRPr="000D4D54">
              <w:rPr>
                <w:rFonts w:ascii="Arial" w:eastAsia="Times New Roman" w:hAnsi="Arial" w:cs="Arial"/>
                <w:color w:val="000000"/>
                <w:sz w:val="18"/>
                <w:szCs w:val="18"/>
                <w:lang w:eastAsia="ja-JP"/>
              </w:rPr>
              <w:br/>
              <w:t xml:space="preserve">1 Chome-7-1 </w:t>
            </w:r>
            <w:proofErr w:type="spellStart"/>
            <w:r w:rsidRPr="000D4D54">
              <w:rPr>
                <w:rFonts w:ascii="Arial" w:eastAsia="Times New Roman" w:hAnsi="Arial" w:cs="Arial"/>
                <w:color w:val="000000"/>
                <w:sz w:val="18"/>
                <w:szCs w:val="18"/>
                <w:lang w:eastAsia="ja-JP"/>
              </w:rPr>
              <w:t>Yurakucho</w:t>
            </w:r>
            <w:proofErr w:type="spellEnd"/>
            <w:r w:rsidRPr="000D4D54">
              <w:rPr>
                <w:rFonts w:ascii="Arial" w:eastAsia="Times New Roman" w:hAnsi="Arial" w:cs="Arial"/>
                <w:color w:val="000000"/>
                <w:sz w:val="18"/>
                <w:szCs w:val="18"/>
                <w:lang w:eastAsia="ja-JP"/>
              </w:rPr>
              <w:br/>
              <w:t>Chiyoda City, Tokyo 100-0006</w:t>
            </w:r>
          </w:p>
        </w:tc>
        <w:tc>
          <w:tcPr>
            <w:tcW w:w="1701" w:type="dxa"/>
            <w:tcBorders>
              <w:top w:val="nil"/>
              <w:left w:val="nil"/>
              <w:bottom w:val="single" w:sz="4" w:space="0" w:color="auto"/>
              <w:right w:val="single" w:sz="4" w:space="0" w:color="auto"/>
            </w:tcBorders>
            <w:shd w:val="clear" w:color="auto" w:fill="auto"/>
            <w:vAlign w:val="center"/>
            <w:hideMark/>
          </w:tcPr>
          <w:p w14:paraId="5F4EE2EF"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 Chiba, Saitama</w:t>
            </w:r>
            <w:r w:rsidRPr="000D4D54">
              <w:rPr>
                <w:rFonts w:ascii="Arial" w:eastAsia="Times New Roman" w:hAnsi="Arial" w:cs="Arial"/>
                <w:color w:val="000000"/>
                <w:sz w:val="18"/>
                <w:szCs w:val="18"/>
                <w:lang w:eastAsia="ja-JP"/>
              </w:rPr>
              <w:br/>
              <w:t>Kanagawa</w:t>
            </w:r>
          </w:p>
        </w:tc>
        <w:tc>
          <w:tcPr>
            <w:tcW w:w="1185" w:type="dxa"/>
            <w:tcBorders>
              <w:top w:val="nil"/>
              <w:left w:val="nil"/>
              <w:bottom w:val="single" w:sz="4" w:space="0" w:color="auto"/>
              <w:right w:val="single" w:sz="4" w:space="0" w:color="auto"/>
            </w:tcBorders>
            <w:shd w:val="clear" w:color="auto" w:fill="auto"/>
            <w:noWrap/>
            <w:vAlign w:val="center"/>
            <w:hideMark/>
          </w:tcPr>
          <w:p w14:paraId="7064E6C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69F56496"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0620ACAE"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2E8D4F0D"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7A20ABB7"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71AC1905"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Miki TANABE</w:t>
            </w:r>
            <w:r w:rsidRPr="000D4D54">
              <w:rPr>
                <w:rFonts w:ascii="Arial" w:eastAsia="Times New Roman" w:hAnsi="Arial" w:cs="Arial"/>
                <w:color w:val="000000"/>
                <w:sz w:val="18"/>
                <w:szCs w:val="18"/>
                <w:lang w:eastAsia="ja-JP"/>
              </w:rPr>
              <w:br/>
              <w:t>Sato &amp; Partners Law Office</w:t>
            </w:r>
          </w:p>
        </w:tc>
        <w:tc>
          <w:tcPr>
            <w:tcW w:w="817" w:type="dxa"/>
            <w:tcBorders>
              <w:top w:val="nil"/>
              <w:left w:val="nil"/>
              <w:bottom w:val="single" w:sz="4" w:space="0" w:color="auto"/>
              <w:right w:val="single" w:sz="4" w:space="0" w:color="auto"/>
            </w:tcBorders>
            <w:shd w:val="clear" w:color="auto" w:fill="auto"/>
            <w:noWrap/>
            <w:vAlign w:val="center"/>
            <w:hideMark/>
          </w:tcPr>
          <w:p w14:paraId="7248BAA4"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6B2D2015"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03-5468-7860</w:t>
            </w:r>
          </w:p>
        </w:tc>
        <w:tc>
          <w:tcPr>
            <w:tcW w:w="4111" w:type="dxa"/>
            <w:tcBorders>
              <w:top w:val="nil"/>
              <w:left w:val="nil"/>
              <w:bottom w:val="single" w:sz="4" w:space="0" w:color="auto"/>
              <w:right w:val="single" w:sz="4" w:space="0" w:color="auto"/>
            </w:tcBorders>
            <w:shd w:val="clear" w:color="auto" w:fill="auto"/>
            <w:vAlign w:val="center"/>
            <w:hideMark/>
          </w:tcPr>
          <w:p w14:paraId="3D34C53B"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Aoyama Palacio Tower 6F Kita Aoyama</w:t>
            </w:r>
            <w:r w:rsidRPr="000D4D54">
              <w:rPr>
                <w:rFonts w:ascii="Arial" w:eastAsia="Times New Roman" w:hAnsi="Arial" w:cs="Arial"/>
                <w:color w:val="000000"/>
                <w:sz w:val="18"/>
                <w:szCs w:val="18"/>
                <w:lang w:eastAsia="ja-JP"/>
              </w:rPr>
              <w:br/>
              <w:t>Minato-ku, Tokyo 107-0061</w:t>
            </w:r>
          </w:p>
        </w:tc>
        <w:tc>
          <w:tcPr>
            <w:tcW w:w="1701" w:type="dxa"/>
            <w:tcBorders>
              <w:top w:val="nil"/>
              <w:left w:val="nil"/>
              <w:bottom w:val="single" w:sz="4" w:space="0" w:color="auto"/>
              <w:right w:val="single" w:sz="4" w:space="0" w:color="auto"/>
            </w:tcBorders>
            <w:shd w:val="clear" w:color="auto" w:fill="auto"/>
            <w:vAlign w:val="center"/>
            <w:hideMark/>
          </w:tcPr>
          <w:p w14:paraId="2C7F4F29"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 Kanagawa</w:t>
            </w:r>
            <w:r w:rsidRPr="000D4D54">
              <w:rPr>
                <w:rFonts w:ascii="Arial" w:eastAsia="Times New Roman" w:hAnsi="Arial" w:cs="Arial"/>
                <w:color w:val="000000"/>
                <w:sz w:val="18"/>
                <w:szCs w:val="18"/>
                <w:lang w:eastAsia="ja-JP"/>
              </w:rPr>
              <w:br/>
              <w:t>Saitama, Chiba</w:t>
            </w:r>
          </w:p>
        </w:tc>
        <w:tc>
          <w:tcPr>
            <w:tcW w:w="1185" w:type="dxa"/>
            <w:tcBorders>
              <w:top w:val="nil"/>
              <w:left w:val="nil"/>
              <w:bottom w:val="single" w:sz="4" w:space="0" w:color="auto"/>
              <w:right w:val="single" w:sz="4" w:space="0" w:color="auto"/>
            </w:tcBorders>
            <w:shd w:val="clear" w:color="auto" w:fill="auto"/>
            <w:noWrap/>
            <w:vAlign w:val="center"/>
            <w:hideMark/>
          </w:tcPr>
          <w:p w14:paraId="2B0CB2DC"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vAlign w:val="center"/>
            <w:hideMark/>
          </w:tcPr>
          <w:p w14:paraId="21366908"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English</w:t>
            </w:r>
            <w:r w:rsidRPr="000D4D54">
              <w:rPr>
                <w:rFonts w:ascii="Arial" w:eastAsia="Times New Roman" w:hAnsi="Arial" w:cs="Arial"/>
                <w:color w:val="000000"/>
                <w:sz w:val="18"/>
                <w:szCs w:val="18"/>
                <w:lang w:eastAsia="ja-JP"/>
              </w:rPr>
              <w:b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3F6819D8"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17B4475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proofErr w:type="gramStart"/>
            <w:r w:rsidRPr="000D4D54">
              <w:rPr>
                <w:rFonts w:ascii="Arial" w:eastAsia="Times New Roman" w:hAnsi="Arial" w:cs="Arial"/>
                <w:color w:val="000000"/>
                <w:sz w:val="18"/>
                <w:szCs w:val="18"/>
                <w:lang w:eastAsia="ja-JP"/>
              </w:rPr>
              <w:t>depends</w:t>
            </w:r>
            <w:proofErr w:type="gramEnd"/>
          </w:p>
        </w:tc>
      </w:tr>
      <w:tr w:rsidR="00490BEA" w:rsidRPr="000D4D54" w14:paraId="577F6955" w14:textId="77777777" w:rsidTr="05802552">
        <w:trPr>
          <w:trHeight w:val="86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52687BA6"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Jason Ho Ching CHEUNG*</w:t>
            </w:r>
            <w:r w:rsidRPr="000D4D54">
              <w:rPr>
                <w:rFonts w:ascii="Arial" w:eastAsia="Times New Roman" w:hAnsi="Arial" w:cs="Arial"/>
                <w:color w:val="000000"/>
                <w:sz w:val="18"/>
                <w:szCs w:val="18"/>
                <w:lang w:eastAsia="ja-JP"/>
              </w:rPr>
              <w:br/>
              <w:t>Sato &amp; Partners Law Office</w:t>
            </w:r>
          </w:p>
        </w:tc>
        <w:tc>
          <w:tcPr>
            <w:tcW w:w="817" w:type="dxa"/>
            <w:tcBorders>
              <w:top w:val="nil"/>
              <w:left w:val="nil"/>
              <w:bottom w:val="single" w:sz="4" w:space="0" w:color="auto"/>
              <w:right w:val="single" w:sz="4" w:space="0" w:color="auto"/>
            </w:tcBorders>
            <w:shd w:val="clear" w:color="auto" w:fill="auto"/>
            <w:noWrap/>
            <w:vAlign w:val="center"/>
            <w:hideMark/>
          </w:tcPr>
          <w:p w14:paraId="0D5C6600"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Male</w:t>
            </w:r>
          </w:p>
        </w:tc>
        <w:tc>
          <w:tcPr>
            <w:tcW w:w="1396" w:type="dxa"/>
            <w:tcBorders>
              <w:top w:val="nil"/>
              <w:left w:val="nil"/>
              <w:bottom w:val="single" w:sz="4" w:space="0" w:color="auto"/>
              <w:right w:val="single" w:sz="4" w:space="0" w:color="auto"/>
            </w:tcBorders>
            <w:shd w:val="clear" w:color="auto" w:fill="auto"/>
            <w:noWrap/>
            <w:vAlign w:val="center"/>
            <w:hideMark/>
          </w:tcPr>
          <w:p w14:paraId="2CC1C78C"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03-5468-7860</w:t>
            </w:r>
          </w:p>
        </w:tc>
        <w:tc>
          <w:tcPr>
            <w:tcW w:w="4111" w:type="dxa"/>
            <w:tcBorders>
              <w:top w:val="nil"/>
              <w:left w:val="nil"/>
              <w:bottom w:val="single" w:sz="4" w:space="0" w:color="auto"/>
              <w:right w:val="single" w:sz="4" w:space="0" w:color="auto"/>
            </w:tcBorders>
            <w:shd w:val="clear" w:color="auto" w:fill="auto"/>
            <w:vAlign w:val="center"/>
            <w:hideMark/>
          </w:tcPr>
          <w:p w14:paraId="21110C85"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Aoyama Palacio Tower 6F, 3-6-7 Kita Aoyama</w:t>
            </w:r>
            <w:r w:rsidRPr="000D4D54">
              <w:rPr>
                <w:rFonts w:ascii="Arial" w:eastAsia="Times New Roman" w:hAnsi="Arial" w:cs="Arial"/>
                <w:color w:val="000000"/>
                <w:sz w:val="18"/>
                <w:szCs w:val="18"/>
                <w:lang w:eastAsia="ja-JP"/>
              </w:rPr>
              <w:br/>
              <w:t>Minato-ku, Tokyo 107-0061</w:t>
            </w:r>
          </w:p>
        </w:tc>
        <w:tc>
          <w:tcPr>
            <w:tcW w:w="1701" w:type="dxa"/>
            <w:tcBorders>
              <w:top w:val="nil"/>
              <w:left w:val="nil"/>
              <w:bottom w:val="single" w:sz="4" w:space="0" w:color="auto"/>
              <w:right w:val="single" w:sz="4" w:space="0" w:color="auto"/>
            </w:tcBorders>
            <w:shd w:val="clear" w:color="auto" w:fill="auto"/>
            <w:vAlign w:val="center"/>
            <w:hideMark/>
          </w:tcPr>
          <w:p w14:paraId="261A08CF"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Tokyo</w:t>
            </w:r>
          </w:p>
        </w:tc>
        <w:tc>
          <w:tcPr>
            <w:tcW w:w="1185" w:type="dxa"/>
            <w:tcBorders>
              <w:top w:val="nil"/>
              <w:left w:val="nil"/>
              <w:bottom w:val="single" w:sz="4" w:space="0" w:color="auto"/>
              <w:right w:val="single" w:sz="4" w:space="0" w:color="auto"/>
            </w:tcBorders>
            <w:shd w:val="clear" w:color="auto" w:fill="auto"/>
            <w:noWrap/>
            <w:vAlign w:val="center"/>
            <w:hideMark/>
          </w:tcPr>
          <w:p w14:paraId="4FD0B368"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vAlign w:val="center"/>
            <w:hideMark/>
          </w:tcPr>
          <w:p w14:paraId="147F7E3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English, Cantonese</w:t>
            </w:r>
            <w:r w:rsidRPr="000D4D54">
              <w:rPr>
                <w:rFonts w:ascii="Arial" w:eastAsia="Times New Roman" w:hAnsi="Arial" w:cs="Arial"/>
                <w:color w:val="000000"/>
                <w:sz w:val="18"/>
                <w:szCs w:val="18"/>
                <w:lang w:eastAsia="ja-JP"/>
              </w:rPr>
              <w:br/>
              <w:t>Pekingese</w:t>
            </w:r>
            <w:r w:rsidRPr="000D4D54">
              <w:rPr>
                <w:rFonts w:ascii="Arial" w:eastAsia="Times New Roman" w:hAnsi="Arial" w:cs="Arial"/>
                <w:color w:val="000000"/>
                <w:sz w:val="18"/>
                <w:szCs w:val="18"/>
                <w:lang w:eastAsia="ja-JP"/>
              </w:rPr>
              <w:br/>
              <w:t>Japanese</w:t>
            </w:r>
          </w:p>
        </w:tc>
        <w:tc>
          <w:tcPr>
            <w:tcW w:w="1928" w:type="dxa"/>
            <w:tcBorders>
              <w:top w:val="nil"/>
              <w:left w:val="nil"/>
              <w:bottom w:val="single" w:sz="4" w:space="0" w:color="auto"/>
              <w:right w:val="single" w:sz="4" w:space="0" w:color="auto"/>
            </w:tcBorders>
            <w:shd w:val="clear" w:color="auto" w:fill="auto"/>
            <w:vAlign w:val="center"/>
            <w:hideMark/>
          </w:tcPr>
          <w:p w14:paraId="7A18D65E"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Registered lawyer</w:t>
            </w:r>
            <w:r w:rsidRPr="000D4D54">
              <w:rPr>
                <w:rFonts w:ascii="Arial" w:eastAsia="Times New Roman" w:hAnsi="Arial" w:cs="Arial"/>
                <w:color w:val="000000"/>
                <w:sz w:val="18"/>
                <w:szCs w:val="18"/>
                <w:lang w:eastAsia="ja-JP"/>
              </w:rPr>
              <w:br/>
              <w:t>with Hong Kong and</w:t>
            </w:r>
            <w:r w:rsidRPr="000D4D54">
              <w:rPr>
                <w:rFonts w:ascii="Arial" w:eastAsia="Times New Roman" w:hAnsi="Arial" w:cs="Arial"/>
                <w:color w:val="000000"/>
                <w:sz w:val="18"/>
                <w:szCs w:val="18"/>
                <w:lang w:eastAsia="ja-JP"/>
              </w:rPr>
              <w:br/>
              <w:t>New York State</w:t>
            </w:r>
          </w:p>
        </w:tc>
        <w:tc>
          <w:tcPr>
            <w:tcW w:w="907" w:type="dxa"/>
            <w:tcBorders>
              <w:top w:val="nil"/>
              <w:left w:val="nil"/>
              <w:bottom w:val="single" w:sz="4" w:space="0" w:color="auto"/>
              <w:right w:val="single" w:sz="8" w:space="0" w:color="auto"/>
            </w:tcBorders>
            <w:shd w:val="clear" w:color="auto" w:fill="auto"/>
            <w:noWrap/>
            <w:vAlign w:val="center"/>
            <w:hideMark/>
          </w:tcPr>
          <w:p w14:paraId="25E4D9AC"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3A7891E6" w14:textId="77777777" w:rsidTr="05802552">
        <w:trPr>
          <w:trHeight w:val="600"/>
        </w:trPr>
        <w:tc>
          <w:tcPr>
            <w:tcW w:w="216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DF8D784"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Yasuyo AMANO</w:t>
            </w:r>
            <w:r w:rsidRPr="000D4D54">
              <w:rPr>
                <w:rFonts w:ascii="Arial" w:eastAsia="Times New Roman" w:hAnsi="Arial" w:cs="Arial"/>
                <w:color w:val="000000"/>
                <w:sz w:val="18"/>
                <w:szCs w:val="18"/>
                <w:lang w:eastAsia="ja-JP"/>
              </w:rPr>
              <w:br/>
            </w:r>
            <w:proofErr w:type="spellStart"/>
            <w:r w:rsidRPr="000D4D54">
              <w:rPr>
                <w:rFonts w:ascii="Arial" w:eastAsia="Times New Roman" w:hAnsi="Arial" w:cs="Arial"/>
                <w:color w:val="000000"/>
                <w:sz w:val="18"/>
                <w:szCs w:val="18"/>
                <w:lang w:eastAsia="ja-JP"/>
              </w:rPr>
              <w:t>Kouhokusogo</w:t>
            </w:r>
            <w:proofErr w:type="spellEnd"/>
            <w:r w:rsidRPr="000D4D54">
              <w:rPr>
                <w:rFonts w:ascii="Arial" w:eastAsia="Times New Roman" w:hAnsi="Arial" w:cs="Arial"/>
                <w:color w:val="000000"/>
                <w:sz w:val="18"/>
                <w:szCs w:val="18"/>
                <w:lang w:eastAsia="ja-JP"/>
              </w:rPr>
              <w:t xml:space="preserve"> Law Office</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5E70C389"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270A3DC8"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045-474-0352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EF0E16B" w14:textId="77777777" w:rsidR="001F5198" w:rsidRPr="000D4D54" w:rsidRDefault="001F5198" w:rsidP="0085100E">
            <w:pPr>
              <w:spacing w:after="0" w:line="240" w:lineRule="auto"/>
              <w:rPr>
                <w:rFonts w:ascii="Arial" w:eastAsia="Times New Roman" w:hAnsi="Arial" w:cs="Arial"/>
                <w:color w:val="000000"/>
                <w:sz w:val="18"/>
                <w:szCs w:val="18"/>
                <w:lang w:eastAsia="ja-JP"/>
              </w:rPr>
            </w:pPr>
            <w:proofErr w:type="spellStart"/>
            <w:r w:rsidRPr="000D4D54">
              <w:rPr>
                <w:rFonts w:ascii="Arial" w:eastAsia="Times New Roman" w:hAnsi="Arial" w:cs="Arial"/>
                <w:color w:val="000000"/>
                <w:sz w:val="18"/>
                <w:szCs w:val="18"/>
                <w:lang w:eastAsia="ja-JP"/>
              </w:rPr>
              <w:t>Nisso</w:t>
            </w:r>
            <w:proofErr w:type="spellEnd"/>
            <w:r w:rsidRPr="000D4D54">
              <w:rPr>
                <w:rFonts w:ascii="Arial" w:eastAsia="Times New Roman" w:hAnsi="Arial" w:cs="Arial"/>
                <w:color w:val="000000"/>
                <w:sz w:val="18"/>
                <w:szCs w:val="18"/>
                <w:lang w:eastAsia="ja-JP"/>
              </w:rPr>
              <w:t xml:space="preserve"> 12 </w:t>
            </w:r>
            <w:proofErr w:type="spellStart"/>
            <w:r w:rsidRPr="000D4D54">
              <w:rPr>
                <w:rFonts w:ascii="Arial" w:eastAsia="Times New Roman" w:hAnsi="Arial" w:cs="Arial"/>
                <w:color w:val="000000"/>
                <w:sz w:val="18"/>
                <w:szCs w:val="18"/>
                <w:lang w:eastAsia="ja-JP"/>
              </w:rPr>
              <w:t>Bldg</w:t>
            </w:r>
            <w:proofErr w:type="spellEnd"/>
            <w:r w:rsidRPr="000D4D54">
              <w:rPr>
                <w:rFonts w:ascii="Arial" w:eastAsia="Times New Roman" w:hAnsi="Arial" w:cs="Arial"/>
                <w:color w:val="000000"/>
                <w:sz w:val="18"/>
                <w:szCs w:val="18"/>
                <w:lang w:eastAsia="ja-JP"/>
              </w:rPr>
              <w:t xml:space="preserve"> 2 F, 3-6-12 </w:t>
            </w:r>
            <w:proofErr w:type="spellStart"/>
            <w:r w:rsidRPr="000D4D54">
              <w:rPr>
                <w:rFonts w:ascii="Arial" w:eastAsia="Times New Roman" w:hAnsi="Arial" w:cs="Arial"/>
                <w:color w:val="000000"/>
                <w:sz w:val="18"/>
                <w:szCs w:val="18"/>
                <w:lang w:eastAsia="ja-JP"/>
              </w:rPr>
              <w:t>Shinyokohama</w:t>
            </w:r>
            <w:proofErr w:type="spellEnd"/>
            <w:r w:rsidRPr="000D4D54">
              <w:rPr>
                <w:rFonts w:ascii="Arial" w:eastAsia="Times New Roman" w:hAnsi="Arial" w:cs="Arial"/>
                <w:color w:val="000000"/>
                <w:sz w:val="18"/>
                <w:szCs w:val="18"/>
                <w:lang w:eastAsia="ja-JP"/>
              </w:rPr>
              <w:br/>
              <w:t>Kohoku Ward, Yokohama, Kanagawa 222-0033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A04B5D1"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Kanagawa, Tokyo</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71BFD4A3"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674D5684"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CFCF5F9"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single" w:sz="4" w:space="0" w:color="auto"/>
              <w:left w:val="nil"/>
              <w:bottom w:val="single" w:sz="4" w:space="0" w:color="auto"/>
              <w:right w:val="single" w:sz="8" w:space="0" w:color="auto"/>
            </w:tcBorders>
            <w:shd w:val="clear" w:color="auto" w:fill="auto"/>
            <w:noWrap/>
            <w:vAlign w:val="center"/>
            <w:hideMark/>
          </w:tcPr>
          <w:p w14:paraId="2F751A24"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proofErr w:type="gramStart"/>
            <w:r w:rsidRPr="000D4D54">
              <w:rPr>
                <w:rFonts w:ascii="Arial" w:eastAsia="Times New Roman" w:hAnsi="Arial" w:cs="Arial"/>
                <w:color w:val="000000"/>
                <w:sz w:val="18"/>
                <w:szCs w:val="18"/>
                <w:lang w:eastAsia="ja-JP"/>
              </w:rPr>
              <w:t>depends</w:t>
            </w:r>
            <w:proofErr w:type="gramEnd"/>
          </w:p>
        </w:tc>
      </w:tr>
      <w:tr w:rsidR="00490BEA" w:rsidRPr="000D4D54" w14:paraId="0EDD4BE3"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3E81EE96"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Keiko HASAGAWA</w:t>
            </w:r>
            <w:r w:rsidRPr="000D4D54">
              <w:rPr>
                <w:rFonts w:ascii="Arial" w:eastAsia="Times New Roman" w:hAnsi="Arial" w:cs="Arial"/>
                <w:color w:val="000000"/>
                <w:sz w:val="18"/>
                <w:szCs w:val="18"/>
                <w:lang w:eastAsia="ja-JP"/>
              </w:rPr>
              <w:br/>
              <w:t>Hasegawa Law Office</w:t>
            </w:r>
          </w:p>
        </w:tc>
        <w:tc>
          <w:tcPr>
            <w:tcW w:w="817" w:type="dxa"/>
            <w:tcBorders>
              <w:top w:val="nil"/>
              <w:left w:val="nil"/>
              <w:bottom w:val="single" w:sz="4" w:space="0" w:color="auto"/>
              <w:right w:val="single" w:sz="4" w:space="0" w:color="auto"/>
            </w:tcBorders>
            <w:shd w:val="clear" w:color="auto" w:fill="auto"/>
            <w:noWrap/>
            <w:vAlign w:val="center"/>
            <w:hideMark/>
          </w:tcPr>
          <w:p w14:paraId="19AAB5A7" w14:textId="3FAA2CFE" w:rsidR="001F5198" w:rsidRPr="000D4D54" w:rsidRDefault="00C7418E"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4507943F"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052-951-4660</w:t>
            </w:r>
          </w:p>
        </w:tc>
        <w:tc>
          <w:tcPr>
            <w:tcW w:w="4111" w:type="dxa"/>
            <w:tcBorders>
              <w:top w:val="nil"/>
              <w:left w:val="nil"/>
              <w:bottom w:val="single" w:sz="4" w:space="0" w:color="auto"/>
              <w:right w:val="single" w:sz="4" w:space="0" w:color="auto"/>
            </w:tcBorders>
            <w:shd w:val="clear" w:color="auto" w:fill="auto"/>
            <w:vAlign w:val="center"/>
            <w:hideMark/>
          </w:tcPr>
          <w:p w14:paraId="4ECF00CA"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 xml:space="preserve">1-7-42 Izumi, </w:t>
            </w:r>
            <w:proofErr w:type="spellStart"/>
            <w:r w:rsidRPr="000D4D54">
              <w:rPr>
                <w:rFonts w:ascii="Arial" w:eastAsia="Times New Roman" w:hAnsi="Arial" w:cs="Arial"/>
                <w:color w:val="000000"/>
                <w:sz w:val="18"/>
                <w:szCs w:val="18"/>
                <w:lang w:eastAsia="ja-JP"/>
              </w:rPr>
              <w:t>Higashiku</w:t>
            </w:r>
            <w:proofErr w:type="spellEnd"/>
            <w:r w:rsidRPr="000D4D54">
              <w:rPr>
                <w:rFonts w:ascii="Arial" w:eastAsia="Times New Roman" w:hAnsi="Arial" w:cs="Arial"/>
                <w:color w:val="000000"/>
                <w:sz w:val="18"/>
                <w:szCs w:val="18"/>
                <w:lang w:eastAsia="ja-JP"/>
              </w:rPr>
              <w:br/>
              <w:t>Nagoya city, Aichi 461-0001</w:t>
            </w:r>
          </w:p>
        </w:tc>
        <w:tc>
          <w:tcPr>
            <w:tcW w:w="1701" w:type="dxa"/>
            <w:tcBorders>
              <w:top w:val="nil"/>
              <w:left w:val="nil"/>
              <w:bottom w:val="single" w:sz="4" w:space="0" w:color="auto"/>
              <w:right w:val="single" w:sz="4" w:space="0" w:color="auto"/>
            </w:tcBorders>
            <w:shd w:val="clear" w:color="auto" w:fill="auto"/>
            <w:vAlign w:val="center"/>
            <w:hideMark/>
          </w:tcPr>
          <w:p w14:paraId="765E1F4B"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Aichi, Gifu, Mie</w:t>
            </w:r>
            <w:r w:rsidRPr="000D4D54">
              <w:rPr>
                <w:rFonts w:ascii="Arial" w:eastAsia="Times New Roman" w:hAnsi="Arial" w:cs="Arial"/>
                <w:color w:val="000000"/>
                <w:sz w:val="18"/>
                <w:szCs w:val="18"/>
                <w:lang w:eastAsia="ja-JP"/>
              </w:rPr>
              <w:br/>
              <w:t>Chubu Area</w:t>
            </w:r>
          </w:p>
        </w:tc>
        <w:tc>
          <w:tcPr>
            <w:tcW w:w="1185" w:type="dxa"/>
            <w:tcBorders>
              <w:top w:val="nil"/>
              <w:left w:val="nil"/>
              <w:bottom w:val="single" w:sz="4" w:space="0" w:color="auto"/>
              <w:right w:val="single" w:sz="4" w:space="0" w:color="auto"/>
            </w:tcBorders>
            <w:shd w:val="clear" w:color="auto" w:fill="auto"/>
            <w:noWrap/>
            <w:vAlign w:val="center"/>
            <w:hideMark/>
          </w:tcPr>
          <w:p w14:paraId="13E37F41"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c>
          <w:tcPr>
            <w:tcW w:w="1089" w:type="dxa"/>
            <w:tcBorders>
              <w:top w:val="nil"/>
              <w:left w:val="nil"/>
              <w:bottom w:val="single" w:sz="4" w:space="0" w:color="auto"/>
              <w:right w:val="single" w:sz="4" w:space="0" w:color="auto"/>
            </w:tcBorders>
            <w:shd w:val="clear" w:color="auto" w:fill="auto"/>
            <w:noWrap/>
            <w:vAlign w:val="center"/>
            <w:hideMark/>
          </w:tcPr>
          <w:p w14:paraId="19958F99"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19B28FCA"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7242FC7D"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761B42BC"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5AB4FC56"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Midori TAKAHASHI</w:t>
            </w:r>
            <w:r w:rsidRPr="000D4D54">
              <w:rPr>
                <w:rFonts w:ascii="Arial" w:eastAsia="Times New Roman" w:hAnsi="Arial" w:cs="Arial"/>
                <w:color w:val="000000"/>
                <w:sz w:val="18"/>
                <w:szCs w:val="18"/>
                <w:lang w:eastAsia="ja-JP"/>
              </w:rPr>
              <w:br/>
              <w:t>Karasuma Law Office</w:t>
            </w:r>
          </w:p>
        </w:tc>
        <w:tc>
          <w:tcPr>
            <w:tcW w:w="817" w:type="dxa"/>
            <w:tcBorders>
              <w:top w:val="nil"/>
              <w:left w:val="nil"/>
              <w:bottom w:val="single" w:sz="4" w:space="0" w:color="auto"/>
              <w:right w:val="single" w:sz="4" w:space="0" w:color="auto"/>
            </w:tcBorders>
            <w:shd w:val="clear" w:color="auto" w:fill="auto"/>
            <w:noWrap/>
            <w:vAlign w:val="center"/>
            <w:hideMark/>
          </w:tcPr>
          <w:p w14:paraId="6C4143E9" w14:textId="6819981E" w:rsidR="001F5198" w:rsidRPr="000D4D54" w:rsidRDefault="00C7418E"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1ED7253A"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075-223-2714</w:t>
            </w:r>
          </w:p>
        </w:tc>
        <w:tc>
          <w:tcPr>
            <w:tcW w:w="4111" w:type="dxa"/>
            <w:tcBorders>
              <w:top w:val="nil"/>
              <w:left w:val="nil"/>
              <w:bottom w:val="single" w:sz="4" w:space="0" w:color="auto"/>
              <w:right w:val="single" w:sz="4" w:space="0" w:color="auto"/>
            </w:tcBorders>
            <w:shd w:val="clear" w:color="auto" w:fill="auto"/>
            <w:vAlign w:val="center"/>
            <w:hideMark/>
          </w:tcPr>
          <w:p w14:paraId="3EBBE4FB" w14:textId="77777777" w:rsidR="001F5198" w:rsidRPr="000D4D54" w:rsidRDefault="001F5198" w:rsidP="0085100E">
            <w:pPr>
              <w:spacing w:after="0" w:line="240" w:lineRule="auto"/>
              <w:rPr>
                <w:rFonts w:ascii="Arial" w:eastAsia="Times New Roman" w:hAnsi="Arial" w:cs="Arial"/>
                <w:color w:val="000000"/>
                <w:sz w:val="18"/>
                <w:szCs w:val="18"/>
                <w:lang w:eastAsia="ja-JP"/>
              </w:rPr>
            </w:pPr>
            <w:proofErr w:type="spellStart"/>
            <w:r w:rsidRPr="000D4D54">
              <w:rPr>
                <w:rFonts w:ascii="Arial" w:eastAsia="Times New Roman" w:hAnsi="Arial" w:cs="Arial"/>
                <w:color w:val="000000"/>
                <w:sz w:val="18"/>
                <w:szCs w:val="18"/>
                <w:lang w:eastAsia="ja-JP"/>
              </w:rPr>
              <w:t>Daidoseimei</w:t>
            </w:r>
            <w:proofErr w:type="spellEnd"/>
            <w:r w:rsidRPr="000D4D54">
              <w:rPr>
                <w:rFonts w:ascii="Arial" w:eastAsia="Times New Roman" w:hAnsi="Arial" w:cs="Arial"/>
                <w:color w:val="000000"/>
                <w:sz w:val="18"/>
                <w:szCs w:val="18"/>
                <w:lang w:eastAsia="ja-JP"/>
              </w:rPr>
              <w:t xml:space="preserve"> Kyoto </w:t>
            </w:r>
            <w:proofErr w:type="spellStart"/>
            <w:r w:rsidRPr="000D4D54">
              <w:rPr>
                <w:rFonts w:ascii="Arial" w:eastAsia="Times New Roman" w:hAnsi="Arial" w:cs="Arial"/>
                <w:color w:val="000000"/>
                <w:sz w:val="18"/>
                <w:szCs w:val="18"/>
                <w:lang w:eastAsia="ja-JP"/>
              </w:rPr>
              <w:t>Bldg</w:t>
            </w:r>
            <w:proofErr w:type="spellEnd"/>
            <w:r w:rsidRPr="000D4D54">
              <w:rPr>
                <w:rFonts w:ascii="Arial" w:eastAsia="Times New Roman" w:hAnsi="Arial" w:cs="Arial"/>
                <w:color w:val="000000"/>
                <w:sz w:val="18"/>
                <w:szCs w:val="18"/>
                <w:lang w:eastAsia="ja-JP"/>
              </w:rPr>
              <w:t xml:space="preserve"> 8F, 595-3 </w:t>
            </w:r>
            <w:proofErr w:type="spellStart"/>
            <w:r w:rsidRPr="000D4D54">
              <w:rPr>
                <w:rFonts w:ascii="Arial" w:eastAsia="Times New Roman" w:hAnsi="Arial" w:cs="Arial"/>
                <w:color w:val="000000"/>
                <w:sz w:val="18"/>
                <w:szCs w:val="18"/>
                <w:lang w:eastAsia="ja-JP"/>
              </w:rPr>
              <w:t>Manjuya-cho</w:t>
            </w:r>
            <w:proofErr w:type="spellEnd"/>
            <w:r w:rsidRPr="000D4D54">
              <w:rPr>
                <w:rFonts w:ascii="Arial" w:eastAsia="Times New Roman" w:hAnsi="Arial" w:cs="Arial"/>
                <w:color w:val="000000"/>
                <w:sz w:val="18"/>
                <w:szCs w:val="18"/>
                <w:lang w:eastAsia="ja-JP"/>
              </w:rPr>
              <w:br/>
            </w:r>
            <w:proofErr w:type="spellStart"/>
            <w:r w:rsidRPr="000D4D54">
              <w:rPr>
                <w:rFonts w:ascii="Arial" w:eastAsia="Times New Roman" w:hAnsi="Arial" w:cs="Arial"/>
                <w:color w:val="000000"/>
                <w:sz w:val="18"/>
                <w:szCs w:val="18"/>
                <w:lang w:eastAsia="ja-JP"/>
              </w:rPr>
              <w:t>Naokagyo-ku</w:t>
            </w:r>
            <w:proofErr w:type="spellEnd"/>
            <w:r w:rsidRPr="000D4D54">
              <w:rPr>
                <w:rFonts w:ascii="Arial" w:eastAsia="Times New Roman" w:hAnsi="Arial" w:cs="Arial"/>
                <w:color w:val="000000"/>
                <w:sz w:val="18"/>
                <w:szCs w:val="18"/>
                <w:lang w:eastAsia="ja-JP"/>
              </w:rPr>
              <w:t>, Kyoto city 604-8161</w:t>
            </w:r>
          </w:p>
        </w:tc>
        <w:tc>
          <w:tcPr>
            <w:tcW w:w="1701" w:type="dxa"/>
            <w:tcBorders>
              <w:top w:val="nil"/>
              <w:left w:val="nil"/>
              <w:bottom w:val="single" w:sz="4" w:space="0" w:color="auto"/>
              <w:right w:val="single" w:sz="4" w:space="0" w:color="auto"/>
            </w:tcBorders>
            <w:shd w:val="clear" w:color="auto" w:fill="auto"/>
            <w:vAlign w:val="center"/>
            <w:hideMark/>
          </w:tcPr>
          <w:p w14:paraId="494C52E4"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Kyoto, Osaka, Hyogo</w:t>
            </w:r>
            <w:r w:rsidRPr="000D4D54">
              <w:rPr>
                <w:rFonts w:ascii="Arial" w:eastAsia="Times New Roman" w:hAnsi="Arial" w:cs="Arial"/>
                <w:color w:val="000000"/>
                <w:sz w:val="18"/>
                <w:szCs w:val="18"/>
                <w:lang w:eastAsia="ja-JP"/>
              </w:rPr>
              <w:br/>
              <w:t>Shiga, Nara</w:t>
            </w:r>
          </w:p>
        </w:tc>
        <w:tc>
          <w:tcPr>
            <w:tcW w:w="1185" w:type="dxa"/>
            <w:tcBorders>
              <w:top w:val="nil"/>
              <w:left w:val="nil"/>
              <w:bottom w:val="single" w:sz="4" w:space="0" w:color="auto"/>
              <w:right w:val="single" w:sz="4" w:space="0" w:color="auto"/>
            </w:tcBorders>
            <w:shd w:val="clear" w:color="auto" w:fill="auto"/>
            <w:noWrap/>
            <w:vAlign w:val="center"/>
            <w:hideMark/>
          </w:tcPr>
          <w:p w14:paraId="1014C947"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087A511C"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57864802"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55854E57"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6C9DF8F3"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0EDC0C0E"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Yoko SERA</w:t>
            </w:r>
            <w:r w:rsidRPr="000D4D54">
              <w:rPr>
                <w:rFonts w:ascii="Arial" w:eastAsia="Times New Roman" w:hAnsi="Arial" w:cs="Arial"/>
                <w:color w:val="000000"/>
                <w:sz w:val="18"/>
                <w:szCs w:val="18"/>
                <w:lang w:eastAsia="ja-JP"/>
              </w:rPr>
              <w:br/>
              <w:t>Nonaka Nishimura Law Office</w:t>
            </w:r>
          </w:p>
        </w:tc>
        <w:tc>
          <w:tcPr>
            <w:tcW w:w="817" w:type="dxa"/>
            <w:tcBorders>
              <w:top w:val="nil"/>
              <w:left w:val="nil"/>
              <w:bottom w:val="single" w:sz="4" w:space="0" w:color="auto"/>
              <w:right w:val="single" w:sz="4" w:space="0" w:color="auto"/>
            </w:tcBorders>
            <w:shd w:val="clear" w:color="auto" w:fill="auto"/>
            <w:noWrap/>
            <w:vAlign w:val="center"/>
            <w:hideMark/>
          </w:tcPr>
          <w:p w14:paraId="2AC71BFA" w14:textId="5609E914" w:rsidR="001F5198" w:rsidRPr="000D4D54" w:rsidRDefault="00C7418E"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Female</w:t>
            </w:r>
          </w:p>
        </w:tc>
        <w:tc>
          <w:tcPr>
            <w:tcW w:w="1396" w:type="dxa"/>
            <w:tcBorders>
              <w:top w:val="nil"/>
              <w:left w:val="nil"/>
              <w:bottom w:val="single" w:sz="4" w:space="0" w:color="auto"/>
              <w:right w:val="single" w:sz="4" w:space="0" w:color="auto"/>
            </w:tcBorders>
            <w:shd w:val="clear" w:color="auto" w:fill="auto"/>
            <w:noWrap/>
            <w:vAlign w:val="center"/>
            <w:hideMark/>
          </w:tcPr>
          <w:p w14:paraId="338903B6"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092-781-3726</w:t>
            </w:r>
          </w:p>
        </w:tc>
        <w:tc>
          <w:tcPr>
            <w:tcW w:w="4111" w:type="dxa"/>
            <w:tcBorders>
              <w:top w:val="nil"/>
              <w:left w:val="nil"/>
              <w:bottom w:val="single" w:sz="4" w:space="0" w:color="auto"/>
              <w:right w:val="single" w:sz="4" w:space="0" w:color="auto"/>
            </w:tcBorders>
            <w:shd w:val="clear" w:color="auto" w:fill="auto"/>
            <w:vAlign w:val="center"/>
            <w:hideMark/>
          </w:tcPr>
          <w:p w14:paraId="2A60384E"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 xml:space="preserve">Akasaka </w:t>
            </w:r>
            <w:proofErr w:type="spellStart"/>
            <w:r w:rsidRPr="000D4D54">
              <w:rPr>
                <w:rFonts w:ascii="Arial" w:eastAsia="Times New Roman" w:hAnsi="Arial" w:cs="Arial"/>
                <w:color w:val="000000"/>
                <w:sz w:val="18"/>
                <w:szCs w:val="18"/>
                <w:lang w:eastAsia="ja-JP"/>
              </w:rPr>
              <w:t>Haitsu</w:t>
            </w:r>
            <w:proofErr w:type="spellEnd"/>
            <w:r w:rsidRPr="000D4D54">
              <w:rPr>
                <w:rFonts w:ascii="Arial" w:eastAsia="Times New Roman" w:hAnsi="Arial" w:cs="Arial"/>
                <w:color w:val="000000"/>
                <w:sz w:val="18"/>
                <w:szCs w:val="18"/>
                <w:lang w:eastAsia="ja-JP"/>
              </w:rPr>
              <w:t xml:space="preserve"> 2F, 1-15-27 Akasaka</w:t>
            </w:r>
            <w:r w:rsidRPr="000D4D54">
              <w:rPr>
                <w:rFonts w:ascii="Arial" w:eastAsia="Times New Roman" w:hAnsi="Arial" w:cs="Arial"/>
                <w:color w:val="000000"/>
                <w:sz w:val="18"/>
                <w:szCs w:val="18"/>
                <w:lang w:eastAsia="ja-JP"/>
              </w:rPr>
              <w:br/>
              <w:t>Chuo-</w:t>
            </w:r>
            <w:proofErr w:type="spellStart"/>
            <w:r w:rsidRPr="000D4D54">
              <w:rPr>
                <w:rFonts w:ascii="Arial" w:eastAsia="Times New Roman" w:hAnsi="Arial" w:cs="Arial"/>
                <w:color w:val="000000"/>
                <w:sz w:val="18"/>
                <w:szCs w:val="18"/>
                <w:lang w:eastAsia="ja-JP"/>
              </w:rPr>
              <w:t>ku</w:t>
            </w:r>
            <w:proofErr w:type="spellEnd"/>
            <w:r w:rsidRPr="000D4D54">
              <w:rPr>
                <w:rFonts w:ascii="Arial" w:eastAsia="Times New Roman" w:hAnsi="Arial" w:cs="Arial"/>
                <w:color w:val="000000"/>
                <w:sz w:val="18"/>
                <w:szCs w:val="18"/>
                <w:lang w:eastAsia="ja-JP"/>
              </w:rPr>
              <w:t>, Fukuoka city</w:t>
            </w:r>
          </w:p>
        </w:tc>
        <w:tc>
          <w:tcPr>
            <w:tcW w:w="1701" w:type="dxa"/>
            <w:tcBorders>
              <w:top w:val="nil"/>
              <w:left w:val="nil"/>
              <w:bottom w:val="single" w:sz="4" w:space="0" w:color="auto"/>
              <w:right w:val="single" w:sz="4" w:space="0" w:color="auto"/>
            </w:tcBorders>
            <w:shd w:val="clear" w:color="auto" w:fill="auto"/>
            <w:vAlign w:val="center"/>
            <w:hideMark/>
          </w:tcPr>
          <w:p w14:paraId="485CE459"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Fukuoka, Oita, Saga</w:t>
            </w:r>
            <w:r w:rsidRPr="000D4D54">
              <w:rPr>
                <w:rFonts w:ascii="Arial" w:eastAsia="Times New Roman" w:hAnsi="Arial" w:cs="Arial"/>
                <w:color w:val="000000"/>
                <w:sz w:val="18"/>
                <w:szCs w:val="18"/>
                <w:lang w:eastAsia="ja-JP"/>
              </w:rPr>
              <w:br/>
              <w:t>Miyazaki, Kagoshima</w:t>
            </w:r>
          </w:p>
        </w:tc>
        <w:tc>
          <w:tcPr>
            <w:tcW w:w="1185" w:type="dxa"/>
            <w:tcBorders>
              <w:top w:val="nil"/>
              <w:left w:val="nil"/>
              <w:bottom w:val="single" w:sz="4" w:space="0" w:color="auto"/>
              <w:right w:val="single" w:sz="4" w:space="0" w:color="auto"/>
            </w:tcBorders>
            <w:shd w:val="clear" w:color="auto" w:fill="auto"/>
            <w:noWrap/>
            <w:vAlign w:val="center"/>
            <w:hideMark/>
          </w:tcPr>
          <w:p w14:paraId="2EB10645"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584A5A09"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376CE45C"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67817623"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NO</w:t>
            </w:r>
          </w:p>
        </w:tc>
      </w:tr>
      <w:tr w:rsidR="00490BEA" w:rsidRPr="000D4D54" w14:paraId="57EE00D1" w14:textId="77777777" w:rsidTr="05802552">
        <w:trPr>
          <w:trHeight w:val="600"/>
        </w:trPr>
        <w:tc>
          <w:tcPr>
            <w:tcW w:w="2165" w:type="dxa"/>
            <w:tcBorders>
              <w:top w:val="nil"/>
              <w:left w:val="single" w:sz="8" w:space="0" w:color="auto"/>
              <w:bottom w:val="single" w:sz="4" w:space="0" w:color="auto"/>
              <w:right w:val="single" w:sz="4" w:space="0" w:color="auto"/>
            </w:tcBorders>
            <w:shd w:val="clear" w:color="auto" w:fill="auto"/>
            <w:vAlign w:val="center"/>
            <w:hideMark/>
          </w:tcPr>
          <w:p w14:paraId="03647320" w14:textId="77777777" w:rsidR="001F5198" w:rsidRPr="000D4D54" w:rsidRDefault="001F5198" w:rsidP="0085100E">
            <w:pPr>
              <w:spacing w:after="0" w:line="240" w:lineRule="auto"/>
              <w:rPr>
                <w:rFonts w:ascii="Arial" w:eastAsia="Times New Roman" w:hAnsi="Arial" w:cs="Arial"/>
                <w:color w:val="000000"/>
                <w:sz w:val="18"/>
                <w:szCs w:val="18"/>
                <w:lang w:eastAsia="ja-JP"/>
              </w:rPr>
            </w:pPr>
            <w:proofErr w:type="spellStart"/>
            <w:r w:rsidRPr="000D4D54">
              <w:rPr>
                <w:rFonts w:ascii="Arial" w:eastAsia="Times New Roman" w:hAnsi="Arial" w:cs="Arial"/>
                <w:color w:val="000000"/>
                <w:sz w:val="18"/>
                <w:szCs w:val="18"/>
                <w:lang w:eastAsia="ja-JP"/>
              </w:rPr>
              <w:t>Yoshitsugu</w:t>
            </w:r>
            <w:proofErr w:type="spellEnd"/>
            <w:r w:rsidRPr="000D4D54">
              <w:rPr>
                <w:rFonts w:ascii="Arial" w:eastAsia="Times New Roman" w:hAnsi="Arial" w:cs="Arial"/>
                <w:color w:val="000000"/>
                <w:sz w:val="18"/>
                <w:szCs w:val="18"/>
                <w:lang w:eastAsia="ja-JP"/>
              </w:rPr>
              <w:t xml:space="preserve"> HIRASE</w:t>
            </w:r>
            <w:r w:rsidRPr="000D4D54">
              <w:rPr>
                <w:rFonts w:ascii="Arial" w:eastAsia="Times New Roman" w:hAnsi="Arial" w:cs="Arial"/>
                <w:color w:val="000000"/>
                <w:sz w:val="18"/>
                <w:szCs w:val="18"/>
                <w:lang w:eastAsia="ja-JP"/>
              </w:rPr>
              <w:br/>
            </w:r>
            <w:proofErr w:type="spellStart"/>
            <w:r w:rsidRPr="000D4D54">
              <w:rPr>
                <w:rFonts w:ascii="Arial" w:eastAsia="Times New Roman" w:hAnsi="Arial" w:cs="Arial"/>
                <w:color w:val="000000"/>
                <w:sz w:val="18"/>
                <w:szCs w:val="18"/>
                <w:lang w:eastAsia="ja-JP"/>
              </w:rPr>
              <w:t>Hirase</w:t>
            </w:r>
            <w:proofErr w:type="spellEnd"/>
            <w:r w:rsidRPr="000D4D54">
              <w:rPr>
                <w:rFonts w:ascii="Arial" w:eastAsia="Times New Roman" w:hAnsi="Arial" w:cs="Arial"/>
                <w:color w:val="000000"/>
                <w:sz w:val="18"/>
                <w:szCs w:val="18"/>
                <w:lang w:eastAsia="ja-JP"/>
              </w:rPr>
              <w:t xml:space="preserve"> Law Office</w:t>
            </w:r>
          </w:p>
        </w:tc>
        <w:tc>
          <w:tcPr>
            <w:tcW w:w="817" w:type="dxa"/>
            <w:tcBorders>
              <w:top w:val="nil"/>
              <w:left w:val="nil"/>
              <w:bottom w:val="single" w:sz="4" w:space="0" w:color="auto"/>
              <w:right w:val="single" w:sz="4" w:space="0" w:color="auto"/>
            </w:tcBorders>
            <w:shd w:val="clear" w:color="auto" w:fill="auto"/>
            <w:noWrap/>
            <w:vAlign w:val="center"/>
            <w:hideMark/>
          </w:tcPr>
          <w:p w14:paraId="3FA13504"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Male</w:t>
            </w:r>
          </w:p>
        </w:tc>
        <w:tc>
          <w:tcPr>
            <w:tcW w:w="1396" w:type="dxa"/>
            <w:tcBorders>
              <w:top w:val="nil"/>
              <w:left w:val="nil"/>
              <w:bottom w:val="single" w:sz="4" w:space="0" w:color="auto"/>
              <w:right w:val="single" w:sz="4" w:space="0" w:color="auto"/>
            </w:tcBorders>
            <w:shd w:val="clear" w:color="auto" w:fill="auto"/>
            <w:noWrap/>
            <w:vAlign w:val="center"/>
            <w:hideMark/>
          </w:tcPr>
          <w:p w14:paraId="267BC29B"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06-6581-0281</w:t>
            </w:r>
          </w:p>
        </w:tc>
        <w:tc>
          <w:tcPr>
            <w:tcW w:w="4111" w:type="dxa"/>
            <w:tcBorders>
              <w:top w:val="nil"/>
              <w:left w:val="nil"/>
              <w:bottom w:val="single" w:sz="4" w:space="0" w:color="auto"/>
              <w:right w:val="single" w:sz="4" w:space="0" w:color="auto"/>
            </w:tcBorders>
            <w:shd w:val="clear" w:color="auto" w:fill="auto"/>
            <w:vAlign w:val="center"/>
            <w:hideMark/>
          </w:tcPr>
          <w:p w14:paraId="74E57A37"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 xml:space="preserve">Kujo </w:t>
            </w:r>
            <w:proofErr w:type="spellStart"/>
            <w:r w:rsidRPr="000D4D54">
              <w:rPr>
                <w:rFonts w:ascii="Arial" w:eastAsia="Times New Roman" w:hAnsi="Arial" w:cs="Arial"/>
                <w:color w:val="000000"/>
                <w:sz w:val="18"/>
                <w:szCs w:val="18"/>
                <w:lang w:eastAsia="ja-JP"/>
              </w:rPr>
              <w:t>Bldg</w:t>
            </w:r>
            <w:proofErr w:type="spellEnd"/>
            <w:r w:rsidRPr="000D4D54">
              <w:rPr>
                <w:rFonts w:ascii="Arial" w:eastAsia="Times New Roman" w:hAnsi="Arial" w:cs="Arial"/>
                <w:color w:val="000000"/>
                <w:sz w:val="18"/>
                <w:szCs w:val="18"/>
                <w:lang w:eastAsia="ja-JP"/>
              </w:rPr>
              <w:t xml:space="preserve"> 404, 1-27-6 Kujo</w:t>
            </w:r>
            <w:r w:rsidRPr="000D4D54">
              <w:rPr>
                <w:rFonts w:ascii="Arial" w:eastAsia="Times New Roman" w:hAnsi="Arial" w:cs="Arial"/>
                <w:color w:val="000000"/>
                <w:sz w:val="18"/>
                <w:szCs w:val="18"/>
                <w:lang w:eastAsia="ja-JP"/>
              </w:rPr>
              <w:br/>
              <w:t>Nishi-</w:t>
            </w:r>
            <w:proofErr w:type="spellStart"/>
            <w:r w:rsidRPr="000D4D54">
              <w:rPr>
                <w:rFonts w:ascii="Arial" w:eastAsia="Times New Roman" w:hAnsi="Arial" w:cs="Arial"/>
                <w:color w:val="000000"/>
                <w:sz w:val="18"/>
                <w:szCs w:val="18"/>
                <w:lang w:eastAsia="ja-JP"/>
              </w:rPr>
              <w:t>ku</w:t>
            </w:r>
            <w:proofErr w:type="spellEnd"/>
            <w:r w:rsidRPr="000D4D54">
              <w:rPr>
                <w:rFonts w:ascii="Arial" w:eastAsia="Times New Roman" w:hAnsi="Arial" w:cs="Arial"/>
                <w:color w:val="000000"/>
                <w:sz w:val="18"/>
                <w:szCs w:val="18"/>
                <w:lang w:eastAsia="ja-JP"/>
              </w:rPr>
              <w:t>, Osaka city</w:t>
            </w:r>
          </w:p>
        </w:tc>
        <w:tc>
          <w:tcPr>
            <w:tcW w:w="1701" w:type="dxa"/>
            <w:tcBorders>
              <w:top w:val="nil"/>
              <w:left w:val="nil"/>
              <w:bottom w:val="single" w:sz="4" w:space="0" w:color="auto"/>
              <w:right w:val="single" w:sz="4" w:space="0" w:color="auto"/>
            </w:tcBorders>
            <w:shd w:val="clear" w:color="auto" w:fill="auto"/>
            <w:vAlign w:val="center"/>
            <w:hideMark/>
          </w:tcPr>
          <w:p w14:paraId="228E7BE1"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Osaka (negotiable for</w:t>
            </w:r>
            <w:r w:rsidRPr="000D4D54">
              <w:rPr>
                <w:rFonts w:ascii="Arial" w:eastAsia="Times New Roman" w:hAnsi="Arial" w:cs="Arial"/>
                <w:color w:val="000000"/>
                <w:sz w:val="18"/>
                <w:szCs w:val="18"/>
                <w:lang w:eastAsia="ja-JP"/>
              </w:rPr>
              <w:br/>
              <w:t>other area)</w:t>
            </w:r>
          </w:p>
        </w:tc>
        <w:tc>
          <w:tcPr>
            <w:tcW w:w="1185" w:type="dxa"/>
            <w:tcBorders>
              <w:top w:val="nil"/>
              <w:left w:val="nil"/>
              <w:bottom w:val="single" w:sz="4" w:space="0" w:color="auto"/>
              <w:right w:val="single" w:sz="4" w:space="0" w:color="auto"/>
            </w:tcBorders>
            <w:shd w:val="clear" w:color="auto" w:fill="auto"/>
            <w:noWrap/>
            <w:vAlign w:val="center"/>
            <w:hideMark/>
          </w:tcPr>
          <w:p w14:paraId="4F332FCB"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4" w:space="0" w:color="auto"/>
              <w:right w:val="single" w:sz="4" w:space="0" w:color="auto"/>
            </w:tcBorders>
            <w:shd w:val="clear" w:color="auto" w:fill="auto"/>
            <w:noWrap/>
            <w:vAlign w:val="center"/>
            <w:hideMark/>
          </w:tcPr>
          <w:p w14:paraId="79BD5C67"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Japanese</w:t>
            </w:r>
          </w:p>
        </w:tc>
        <w:tc>
          <w:tcPr>
            <w:tcW w:w="1928" w:type="dxa"/>
            <w:tcBorders>
              <w:top w:val="nil"/>
              <w:left w:val="nil"/>
              <w:bottom w:val="single" w:sz="4" w:space="0" w:color="auto"/>
              <w:right w:val="single" w:sz="4" w:space="0" w:color="auto"/>
              <w:tr2bl w:val="single" w:sz="4" w:space="0" w:color="auto"/>
            </w:tcBorders>
            <w:shd w:val="clear" w:color="auto" w:fill="auto"/>
            <w:noWrap/>
            <w:vAlign w:val="center"/>
            <w:hideMark/>
          </w:tcPr>
          <w:p w14:paraId="708EDD91"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4" w:space="0" w:color="auto"/>
              <w:right w:val="single" w:sz="8" w:space="0" w:color="auto"/>
            </w:tcBorders>
            <w:shd w:val="clear" w:color="auto" w:fill="auto"/>
            <w:noWrap/>
            <w:vAlign w:val="center"/>
            <w:hideMark/>
          </w:tcPr>
          <w:p w14:paraId="33D6F126"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proofErr w:type="gramStart"/>
            <w:r w:rsidRPr="000D4D54">
              <w:rPr>
                <w:rFonts w:ascii="Arial" w:eastAsia="Times New Roman" w:hAnsi="Arial" w:cs="Arial"/>
                <w:color w:val="000000"/>
                <w:sz w:val="18"/>
                <w:szCs w:val="18"/>
                <w:lang w:eastAsia="ja-JP"/>
              </w:rPr>
              <w:t>depends</w:t>
            </w:r>
            <w:proofErr w:type="gramEnd"/>
          </w:p>
        </w:tc>
      </w:tr>
      <w:tr w:rsidR="00490BEA" w:rsidRPr="000D4D54" w14:paraId="51DF758F" w14:textId="77777777" w:rsidTr="05802552">
        <w:trPr>
          <w:trHeight w:val="600"/>
        </w:trPr>
        <w:tc>
          <w:tcPr>
            <w:tcW w:w="2165" w:type="dxa"/>
            <w:tcBorders>
              <w:top w:val="nil"/>
              <w:left w:val="single" w:sz="8" w:space="0" w:color="auto"/>
              <w:bottom w:val="single" w:sz="8" w:space="0" w:color="auto"/>
              <w:right w:val="single" w:sz="4" w:space="0" w:color="auto"/>
            </w:tcBorders>
            <w:shd w:val="clear" w:color="auto" w:fill="auto"/>
            <w:vAlign w:val="center"/>
            <w:hideMark/>
          </w:tcPr>
          <w:p w14:paraId="60A22CBD"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Naomi YASHIKI</w:t>
            </w:r>
            <w:r w:rsidRPr="000D4D54">
              <w:rPr>
                <w:rFonts w:ascii="Arial" w:eastAsia="Times New Roman" w:hAnsi="Arial" w:cs="Arial"/>
                <w:color w:val="000000"/>
                <w:sz w:val="18"/>
                <w:szCs w:val="18"/>
                <w:lang w:eastAsia="ja-JP"/>
              </w:rPr>
              <w:br/>
              <w:t>Law Office Pegasus</w:t>
            </w:r>
          </w:p>
        </w:tc>
        <w:tc>
          <w:tcPr>
            <w:tcW w:w="817" w:type="dxa"/>
            <w:tcBorders>
              <w:top w:val="nil"/>
              <w:left w:val="nil"/>
              <w:bottom w:val="single" w:sz="8" w:space="0" w:color="auto"/>
              <w:right w:val="single" w:sz="4" w:space="0" w:color="auto"/>
            </w:tcBorders>
            <w:shd w:val="clear" w:color="auto" w:fill="auto"/>
            <w:noWrap/>
            <w:vAlign w:val="center"/>
            <w:hideMark/>
          </w:tcPr>
          <w:p w14:paraId="489B2E32"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Male</w:t>
            </w:r>
          </w:p>
        </w:tc>
        <w:tc>
          <w:tcPr>
            <w:tcW w:w="1396" w:type="dxa"/>
            <w:tcBorders>
              <w:top w:val="nil"/>
              <w:left w:val="nil"/>
              <w:bottom w:val="single" w:sz="8" w:space="0" w:color="auto"/>
              <w:right w:val="single" w:sz="4" w:space="0" w:color="auto"/>
            </w:tcBorders>
            <w:shd w:val="clear" w:color="auto" w:fill="auto"/>
            <w:noWrap/>
            <w:vAlign w:val="center"/>
            <w:hideMark/>
          </w:tcPr>
          <w:p w14:paraId="0447FE59"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06-6365-9038</w:t>
            </w:r>
          </w:p>
        </w:tc>
        <w:tc>
          <w:tcPr>
            <w:tcW w:w="4111" w:type="dxa"/>
            <w:tcBorders>
              <w:top w:val="nil"/>
              <w:left w:val="nil"/>
              <w:bottom w:val="single" w:sz="8" w:space="0" w:color="auto"/>
              <w:right w:val="single" w:sz="4" w:space="0" w:color="auto"/>
            </w:tcBorders>
            <w:shd w:val="clear" w:color="auto" w:fill="auto"/>
            <w:vAlign w:val="center"/>
            <w:hideMark/>
          </w:tcPr>
          <w:p w14:paraId="58F54910"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 xml:space="preserve">JIN ORIX </w:t>
            </w:r>
            <w:proofErr w:type="spellStart"/>
            <w:r w:rsidRPr="000D4D54">
              <w:rPr>
                <w:rFonts w:ascii="Arial" w:eastAsia="Times New Roman" w:hAnsi="Arial" w:cs="Arial"/>
                <w:color w:val="000000"/>
                <w:sz w:val="18"/>
                <w:szCs w:val="18"/>
                <w:lang w:eastAsia="ja-JP"/>
              </w:rPr>
              <w:t>Bldg</w:t>
            </w:r>
            <w:proofErr w:type="spellEnd"/>
            <w:r w:rsidRPr="000D4D54">
              <w:rPr>
                <w:rFonts w:ascii="Arial" w:eastAsia="Times New Roman" w:hAnsi="Arial" w:cs="Arial"/>
                <w:color w:val="000000"/>
                <w:sz w:val="18"/>
                <w:szCs w:val="18"/>
                <w:lang w:eastAsia="ja-JP"/>
              </w:rPr>
              <w:t xml:space="preserve"> 13F, 1-7-20 </w:t>
            </w:r>
            <w:proofErr w:type="spellStart"/>
            <w:r w:rsidRPr="000D4D54">
              <w:rPr>
                <w:rFonts w:ascii="Arial" w:eastAsia="Times New Roman" w:hAnsi="Arial" w:cs="Arial"/>
                <w:color w:val="000000"/>
                <w:sz w:val="18"/>
                <w:szCs w:val="18"/>
                <w:lang w:eastAsia="ja-JP"/>
              </w:rPr>
              <w:t>Nishitenma</w:t>
            </w:r>
            <w:proofErr w:type="spellEnd"/>
            <w:r w:rsidRPr="000D4D54">
              <w:rPr>
                <w:rFonts w:ascii="Arial" w:eastAsia="Times New Roman" w:hAnsi="Arial" w:cs="Arial"/>
                <w:color w:val="000000"/>
                <w:sz w:val="18"/>
                <w:szCs w:val="18"/>
                <w:lang w:eastAsia="ja-JP"/>
              </w:rPr>
              <w:br/>
              <w:t>Kita-</w:t>
            </w:r>
            <w:proofErr w:type="spellStart"/>
            <w:r w:rsidRPr="000D4D54">
              <w:rPr>
                <w:rFonts w:ascii="Arial" w:eastAsia="Times New Roman" w:hAnsi="Arial" w:cs="Arial"/>
                <w:color w:val="000000"/>
                <w:sz w:val="18"/>
                <w:szCs w:val="18"/>
                <w:lang w:eastAsia="ja-JP"/>
              </w:rPr>
              <w:t>ku</w:t>
            </w:r>
            <w:proofErr w:type="spellEnd"/>
            <w:r w:rsidRPr="000D4D54">
              <w:rPr>
                <w:rFonts w:ascii="Arial" w:eastAsia="Times New Roman" w:hAnsi="Arial" w:cs="Arial"/>
                <w:color w:val="000000"/>
                <w:sz w:val="18"/>
                <w:szCs w:val="18"/>
                <w:lang w:eastAsia="ja-JP"/>
              </w:rPr>
              <w:t>, Osaka city</w:t>
            </w:r>
          </w:p>
        </w:tc>
        <w:tc>
          <w:tcPr>
            <w:tcW w:w="1701" w:type="dxa"/>
            <w:tcBorders>
              <w:top w:val="nil"/>
              <w:left w:val="nil"/>
              <w:bottom w:val="single" w:sz="8" w:space="0" w:color="auto"/>
              <w:right w:val="single" w:sz="4" w:space="0" w:color="auto"/>
            </w:tcBorders>
            <w:shd w:val="clear" w:color="auto" w:fill="auto"/>
            <w:vAlign w:val="center"/>
            <w:hideMark/>
          </w:tcPr>
          <w:p w14:paraId="5500D582" w14:textId="77777777"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All region in Japan</w:t>
            </w:r>
          </w:p>
        </w:tc>
        <w:tc>
          <w:tcPr>
            <w:tcW w:w="1185" w:type="dxa"/>
            <w:tcBorders>
              <w:top w:val="nil"/>
              <w:left w:val="nil"/>
              <w:bottom w:val="single" w:sz="8" w:space="0" w:color="auto"/>
              <w:right w:val="single" w:sz="4" w:space="0" w:color="auto"/>
            </w:tcBorders>
            <w:shd w:val="clear" w:color="auto" w:fill="auto"/>
            <w:noWrap/>
            <w:vAlign w:val="center"/>
            <w:hideMark/>
          </w:tcPr>
          <w:p w14:paraId="1C0BCF3E"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YES</w:t>
            </w:r>
          </w:p>
        </w:tc>
        <w:tc>
          <w:tcPr>
            <w:tcW w:w="1089" w:type="dxa"/>
            <w:tcBorders>
              <w:top w:val="nil"/>
              <w:left w:val="nil"/>
              <w:bottom w:val="single" w:sz="8" w:space="0" w:color="auto"/>
              <w:right w:val="single" w:sz="4" w:space="0" w:color="auto"/>
            </w:tcBorders>
            <w:shd w:val="clear" w:color="auto" w:fill="auto"/>
            <w:vAlign w:val="center"/>
            <w:hideMark/>
          </w:tcPr>
          <w:p w14:paraId="0C1A5066"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t>English</w:t>
            </w:r>
            <w:r w:rsidRPr="000D4D54">
              <w:rPr>
                <w:rFonts w:ascii="Arial" w:eastAsia="Times New Roman" w:hAnsi="Arial" w:cs="Arial"/>
                <w:color w:val="000000"/>
                <w:sz w:val="18"/>
                <w:szCs w:val="18"/>
                <w:lang w:eastAsia="ja-JP"/>
              </w:rPr>
              <w:br/>
              <w:t>Japanese</w:t>
            </w:r>
          </w:p>
        </w:tc>
        <w:tc>
          <w:tcPr>
            <w:tcW w:w="1928" w:type="dxa"/>
            <w:tcBorders>
              <w:top w:val="nil"/>
              <w:left w:val="nil"/>
              <w:bottom w:val="single" w:sz="8" w:space="0" w:color="auto"/>
              <w:right w:val="single" w:sz="4" w:space="0" w:color="auto"/>
              <w:tr2bl w:val="single" w:sz="4" w:space="0" w:color="auto"/>
            </w:tcBorders>
            <w:shd w:val="clear" w:color="auto" w:fill="auto"/>
            <w:noWrap/>
            <w:vAlign w:val="center"/>
            <w:hideMark/>
          </w:tcPr>
          <w:p w14:paraId="688B087B" w14:textId="77777777" w:rsidR="001F5198" w:rsidRPr="000D4D54" w:rsidRDefault="001F5198" w:rsidP="0085100E">
            <w:pPr>
              <w:spacing w:after="0" w:line="240" w:lineRule="auto"/>
              <w:rPr>
                <w:rFonts w:ascii="Arial" w:eastAsia="Times New Roman" w:hAnsi="Arial" w:cs="Arial"/>
                <w:color w:val="000000"/>
                <w:sz w:val="20"/>
                <w:szCs w:val="20"/>
                <w:lang w:eastAsia="ja-JP"/>
              </w:rPr>
            </w:pPr>
            <w:r w:rsidRPr="000D4D54">
              <w:rPr>
                <w:rFonts w:ascii="Arial" w:eastAsia="Times New Roman" w:hAnsi="Arial" w:cs="Arial"/>
                <w:color w:val="000000"/>
                <w:sz w:val="20"/>
                <w:szCs w:val="20"/>
                <w:lang w:eastAsia="ja-JP"/>
              </w:rPr>
              <w:t> </w:t>
            </w:r>
          </w:p>
        </w:tc>
        <w:tc>
          <w:tcPr>
            <w:tcW w:w="907" w:type="dxa"/>
            <w:tcBorders>
              <w:top w:val="nil"/>
              <w:left w:val="nil"/>
              <w:bottom w:val="single" w:sz="8" w:space="0" w:color="auto"/>
              <w:right w:val="single" w:sz="8" w:space="0" w:color="auto"/>
            </w:tcBorders>
            <w:shd w:val="clear" w:color="auto" w:fill="auto"/>
            <w:noWrap/>
            <w:vAlign w:val="center"/>
            <w:hideMark/>
          </w:tcPr>
          <w:p w14:paraId="38D15610" w14:textId="77777777" w:rsidR="001F5198" w:rsidRPr="000D4D54" w:rsidRDefault="001F5198" w:rsidP="0085100E">
            <w:pPr>
              <w:spacing w:after="0" w:line="240" w:lineRule="auto"/>
              <w:jc w:val="center"/>
              <w:rPr>
                <w:rFonts w:ascii="Arial" w:eastAsia="Times New Roman" w:hAnsi="Arial" w:cs="Arial"/>
                <w:color w:val="000000"/>
                <w:sz w:val="18"/>
                <w:szCs w:val="18"/>
                <w:lang w:eastAsia="ja-JP"/>
              </w:rPr>
            </w:pPr>
            <w:proofErr w:type="gramStart"/>
            <w:r w:rsidRPr="000D4D54">
              <w:rPr>
                <w:rFonts w:ascii="Arial" w:eastAsia="Times New Roman" w:hAnsi="Arial" w:cs="Arial"/>
                <w:color w:val="000000"/>
                <w:sz w:val="18"/>
                <w:szCs w:val="18"/>
                <w:lang w:eastAsia="ja-JP"/>
              </w:rPr>
              <w:t>depends</w:t>
            </w:r>
            <w:proofErr w:type="gramEnd"/>
          </w:p>
        </w:tc>
      </w:tr>
      <w:tr w:rsidR="001F5198" w:rsidRPr="000D4D54" w14:paraId="47DD3930" w14:textId="77777777" w:rsidTr="00490BEA">
        <w:trPr>
          <w:trHeight w:val="300"/>
        </w:trPr>
        <w:tc>
          <w:tcPr>
            <w:tcW w:w="12464" w:type="dxa"/>
            <w:gridSpan w:val="7"/>
            <w:tcBorders>
              <w:top w:val="nil"/>
              <w:left w:val="nil"/>
              <w:bottom w:val="nil"/>
              <w:right w:val="nil"/>
            </w:tcBorders>
            <w:shd w:val="clear" w:color="auto" w:fill="auto"/>
            <w:hideMark/>
          </w:tcPr>
          <w:p w14:paraId="04ADCF50" w14:textId="6B2E4C1D" w:rsidR="001F5198" w:rsidRPr="000D4D54" w:rsidRDefault="001F5198" w:rsidP="0085100E">
            <w:pPr>
              <w:spacing w:after="0" w:line="240" w:lineRule="auto"/>
              <w:rPr>
                <w:rFonts w:ascii="Arial" w:eastAsia="Times New Roman" w:hAnsi="Arial" w:cs="Arial"/>
                <w:color w:val="000000"/>
                <w:sz w:val="18"/>
                <w:szCs w:val="18"/>
                <w:lang w:eastAsia="ja-JP"/>
              </w:rPr>
            </w:pPr>
            <w:r w:rsidRPr="000D4D54">
              <w:rPr>
                <w:rFonts w:ascii="Arial" w:eastAsia="Times New Roman" w:hAnsi="Arial" w:cs="Arial"/>
                <w:color w:val="000000"/>
                <w:sz w:val="18"/>
                <w:szCs w:val="18"/>
                <w:lang w:eastAsia="ja-JP"/>
              </w:rPr>
              <w:lastRenderedPageBreak/>
              <w:t xml:space="preserve">*Mr Cheung is not </w:t>
            </w:r>
            <w:r>
              <w:rPr>
                <w:rFonts w:ascii="Arial" w:eastAsia="Times New Roman" w:hAnsi="Arial" w:cs="Arial"/>
                <w:color w:val="000000"/>
                <w:sz w:val="18"/>
                <w:szCs w:val="18"/>
                <w:lang w:eastAsia="ja-JP"/>
              </w:rPr>
              <w:t xml:space="preserve">a </w:t>
            </w:r>
            <w:r w:rsidRPr="000D4D54">
              <w:rPr>
                <w:rFonts w:ascii="Arial" w:eastAsia="Times New Roman" w:hAnsi="Arial" w:cs="Arial"/>
                <w:color w:val="000000"/>
                <w:sz w:val="18"/>
                <w:szCs w:val="18"/>
                <w:lang w:eastAsia="ja-JP"/>
              </w:rPr>
              <w:t>Japanese bar licensed, so cannot provide legal aid</w:t>
            </w:r>
            <w:r>
              <w:rPr>
                <w:rFonts w:ascii="Arial" w:eastAsia="Times New Roman" w:hAnsi="Arial" w:cs="Arial"/>
                <w:color w:val="000000"/>
                <w:sz w:val="18"/>
                <w:szCs w:val="18"/>
                <w:lang w:eastAsia="ja-JP"/>
              </w:rPr>
              <w:t xml:space="preserve"> in Japan</w:t>
            </w:r>
            <w:r w:rsidRPr="000D4D54">
              <w:rPr>
                <w:rFonts w:ascii="Arial" w:eastAsia="Times New Roman" w:hAnsi="Arial" w:cs="Arial"/>
                <w:color w:val="000000"/>
                <w:sz w:val="18"/>
                <w:szCs w:val="18"/>
                <w:lang w:eastAsia="ja-JP"/>
              </w:rPr>
              <w:t>. But can provide consultancy under the employment and supervision of</w:t>
            </w:r>
            <w:r w:rsidR="00813F92">
              <w:rPr>
                <w:rFonts w:ascii="Arial" w:eastAsia="Times New Roman" w:hAnsi="Arial" w:cs="Arial"/>
                <w:color w:val="000000"/>
                <w:sz w:val="18"/>
                <w:szCs w:val="18"/>
                <w:lang w:eastAsia="ja-JP"/>
              </w:rPr>
              <w:t xml:space="preserve"> a</w:t>
            </w:r>
            <w:r w:rsidRPr="000D4D54">
              <w:rPr>
                <w:rFonts w:ascii="Arial" w:eastAsia="Times New Roman" w:hAnsi="Arial" w:cs="Arial"/>
                <w:color w:val="000000"/>
                <w:sz w:val="18"/>
                <w:szCs w:val="18"/>
                <w:lang w:eastAsia="ja-JP"/>
              </w:rPr>
              <w:t xml:space="preserve"> Japanese attorney</w:t>
            </w:r>
          </w:p>
        </w:tc>
        <w:tc>
          <w:tcPr>
            <w:tcW w:w="1928" w:type="dxa"/>
            <w:tcBorders>
              <w:top w:val="nil"/>
              <w:left w:val="nil"/>
              <w:bottom w:val="nil"/>
              <w:right w:val="nil"/>
            </w:tcBorders>
            <w:shd w:val="clear" w:color="auto" w:fill="auto"/>
            <w:noWrap/>
            <w:vAlign w:val="bottom"/>
            <w:hideMark/>
          </w:tcPr>
          <w:p w14:paraId="1AF6D3CE" w14:textId="77777777" w:rsidR="001F5198" w:rsidRPr="000D4D54" w:rsidRDefault="001F5198" w:rsidP="0085100E">
            <w:pPr>
              <w:spacing w:after="0" w:line="240" w:lineRule="auto"/>
              <w:rPr>
                <w:rFonts w:ascii="Arial" w:eastAsia="Times New Roman" w:hAnsi="Arial" w:cs="Arial"/>
                <w:color w:val="000000"/>
                <w:sz w:val="18"/>
                <w:szCs w:val="18"/>
                <w:lang w:eastAsia="ja-JP"/>
              </w:rPr>
            </w:pPr>
          </w:p>
        </w:tc>
        <w:tc>
          <w:tcPr>
            <w:tcW w:w="907" w:type="dxa"/>
            <w:tcBorders>
              <w:top w:val="nil"/>
              <w:left w:val="nil"/>
              <w:bottom w:val="nil"/>
              <w:right w:val="nil"/>
            </w:tcBorders>
            <w:shd w:val="clear" w:color="auto" w:fill="auto"/>
            <w:noWrap/>
            <w:vAlign w:val="bottom"/>
            <w:hideMark/>
          </w:tcPr>
          <w:p w14:paraId="0A2851F7" w14:textId="77777777" w:rsidR="001F5198" w:rsidRPr="000D4D54" w:rsidRDefault="001F5198" w:rsidP="0085100E">
            <w:pPr>
              <w:spacing w:after="0" w:line="240" w:lineRule="auto"/>
              <w:rPr>
                <w:rFonts w:ascii="Times New Roman" w:eastAsia="Times New Roman" w:hAnsi="Times New Roman" w:cs="Times New Roman"/>
                <w:sz w:val="20"/>
                <w:szCs w:val="20"/>
                <w:lang w:eastAsia="ja-JP"/>
              </w:rPr>
            </w:pPr>
          </w:p>
        </w:tc>
      </w:tr>
    </w:tbl>
    <w:p w14:paraId="59CCCE48" w14:textId="00EC9480" w:rsidR="007B0336" w:rsidRPr="00490BEA" w:rsidRDefault="007B0336" w:rsidP="007430C7">
      <w:pPr>
        <w:spacing w:after="240"/>
        <w:rPr>
          <w:rFonts w:ascii="Arial" w:hAnsi="Arial" w:cs="Arial"/>
          <w:sz w:val="24"/>
          <w:szCs w:val="24"/>
          <w:lang w:eastAsia="ja-JP"/>
        </w:rPr>
        <w:sectPr w:rsidR="007B0336" w:rsidRPr="00490BEA" w:rsidSect="00490BEA">
          <w:pgSz w:w="16838" w:h="11906" w:orient="landscape"/>
          <w:pgMar w:top="720" w:right="720" w:bottom="720" w:left="720" w:header="708" w:footer="708" w:gutter="0"/>
          <w:cols w:space="708"/>
          <w:docGrid w:linePitch="360"/>
        </w:sectPr>
      </w:pPr>
    </w:p>
    <w:p w14:paraId="73DFD86A" w14:textId="07CADCB5" w:rsidR="001508C8" w:rsidRPr="0050003F" w:rsidRDefault="001508C8" w:rsidP="00490BEA">
      <w:pPr>
        <w:pStyle w:val="Heading3"/>
        <w:spacing w:after="240"/>
        <w:contextualSpacing/>
        <w:rPr>
          <w:rFonts w:ascii="Arial" w:eastAsia="Arial" w:hAnsi="Arial" w:cs="Arial"/>
          <w:b/>
          <w:bCs/>
          <w:i/>
          <w:iCs/>
        </w:rPr>
      </w:pPr>
      <w:r w:rsidRPr="0050003F">
        <w:rPr>
          <w:rFonts w:ascii="Arial" w:eastAsia="Arial" w:hAnsi="Arial" w:cs="Arial"/>
          <w:b/>
          <w:bCs/>
          <w:i/>
          <w:iCs/>
        </w:rPr>
        <w:lastRenderedPageBreak/>
        <w:t>Communication</w:t>
      </w:r>
    </w:p>
    <w:p w14:paraId="0B35897E" w14:textId="3A2AFB3B" w:rsidR="3AFF9796" w:rsidRPr="00B202A1" w:rsidRDefault="3AFF9796"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In criminal cases, it will usually be the police officer or the prosecutor who will communicate with you. In civil cases, most communications will be with your lawyer. </w:t>
      </w:r>
    </w:p>
    <w:p w14:paraId="2236A142" w14:textId="000AC5E8" w:rsidR="3AFF9796" w:rsidRPr="00B202A1" w:rsidRDefault="3AFF9796"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By law, investigation procedures for non-residents of Japan are the same as for residents of Japan. However, in practice, the procedures may vary according to the police and prosecution. </w:t>
      </w:r>
    </w:p>
    <w:p w14:paraId="6CBB6AAD" w14:textId="5127A847" w:rsidR="3AFF9796" w:rsidRPr="00B202A1" w:rsidRDefault="3AFF9796"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You are not legally required to give an address in Japan. When filing a damage report, your address must be given to the investigating agency, but your lawyer’s address can be included along with your own address as contact information. </w:t>
      </w:r>
    </w:p>
    <w:p w14:paraId="4AD8E900" w14:textId="0D8B55E2" w:rsidR="3AFF9796" w:rsidRPr="00B202A1" w:rsidRDefault="6BBBF31A"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If you do not want to appoint a lawyer, i</w:t>
      </w:r>
      <w:r w:rsidR="3AFF9796" w:rsidRPr="00B202A1">
        <w:rPr>
          <w:rFonts w:ascii="Arial" w:eastAsia="Arial" w:hAnsi="Arial" w:cs="Arial"/>
          <w:sz w:val="24"/>
          <w:szCs w:val="24"/>
        </w:rPr>
        <w:t xml:space="preserve">n criminal cases, you can be kept updated by enquiring directly with the prosecutor. In civil cases, usually you can be kept updated by enquiring directly with the court (though this would be limited to finding out the status of the legal proceedings). </w:t>
      </w:r>
    </w:p>
    <w:p w14:paraId="73DFD86E" w14:textId="1C9B484F" w:rsidR="001508C8" w:rsidRPr="0050003F" w:rsidRDefault="001508C8" w:rsidP="00281E49">
      <w:pPr>
        <w:pStyle w:val="Heading3"/>
        <w:rPr>
          <w:rFonts w:ascii="Arial" w:eastAsia="Arial" w:hAnsi="Arial" w:cs="Arial"/>
          <w:b/>
          <w:bCs/>
          <w:i/>
          <w:iCs/>
        </w:rPr>
      </w:pPr>
      <w:r w:rsidRPr="0050003F">
        <w:rPr>
          <w:rFonts w:ascii="Arial" w:eastAsia="Arial" w:hAnsi="Arial" w:cs="Arial"/>
          <w:b/>
          <w:bCs/>
          <w:i/>
          <w:iCs/>
        </w:rPr>
        <w:t>Legal aid</w:t>
      </w:r>
    </w:p>
    <w:p w14:paraId="0C31CDC1" w14:textId="77777777" w:rsidR="005F2045" w:rsidRPr="005F2045" w:rsidRDefault="005F2045" w:rsidP="00490BEA">
      <w:pPr>
        <w:pStyle w:val="NoSpacing"/>
        <w:spacing w:line="276" w:lineRule="auto"/>
      </w:pPr>
    </w:p>
    <w:p w14:paraId="5C2104A0" w14:textId="71AAA76C" w:rsidR="3AFF9796" w:rsidRPr="00490BEA" w:rsidRDefault="3AFF9796" w:rsidP="007430C7">
      <w:pPr>
        <w:pStyle w:val="ListParagraph"/>
        <w:numPr>
          <w:ilvl w:val="0"/>
          <w:numId w:val="2"/>
        </w:numPr>
        <w:spacing w:after="240"/>
        <w:ind w:left="502"/>
        <w:rPr>
          <w:rFonts w:ascii="Arial" w:eastAsia="Arial" w:hAnsi="Arial" w:cs="Arial"/>
          <w:sz w:val="24"/>
          <w:szCs w:val="24"/>
        </w:rPr>
      </w:pPr>
      <w:r w:rsidRPr="3878859B">
        <w:rPr>
          <w:rFonts w:ascii="Arial" w:eastAsia="Arial" w:hAnsi="Arial" w:cs="Arial"/>
          <w:sz w:val="24"/>
          <w:szCs w:val="24"/>
        </w:rPr>
        <w:t xml:space="preserve">Victims are not entitled to legal aid. However, there are various forms of aid available for victims. For example, </w:t>
      </w:r>
      <w:r w:rsidR="00622113" w:rsidRPr="3878859B">
        <w:rPr>
          <w:rFonts w:ascii="Arial" w:eastAsia="Arial" w:hAnsi="Arial" w:cs="Arial"/>
          <w:sz w:val="24"/>
          <w:szCs w:val="24"/>
        </w:rPr>
        <w:t xml:space="preserve">you can get useful information on </w:t>
      </w:r>
      <w:r w:rsidR="7919B67D" w:rsidRPr="3878859B">
        <w:rPr>
          <w:rFonts w:ascii="Arial" w:eastAsia="Arial" w:hAnsi="Arial" w:cs="Arial"/>
          <w:sz w:val="24"/>
          <w:szCs w:val="24"/>
        </w:rPr>
        <w:t xml:space="preserve">the </w:t>
      </w:r>
      <w:r w:rsidR="00622113" w:rsidRPr="3878859B">
        <w:rPr>
          <w:rFonts w:ascii="Arial" w:eastAsia="Arial" w:hAnsi="Arial" w:cs="Arial"/>
          <w:sz w:val="24"/>
          <w:szCs w:val="24"/>
        </w:rPr>
        <w:t>Japanese legal system and relevant organisation</w:t>
      </w:r>
      <w:r w:rsidR="4DCC010C" w:rsidRPr="3878859B">
        <w:rPr>
          <w:rFonts w:ascii="Arial" w:eastAsia="Arial" w:hAnsi="Arial" w:cs="Arial"/>
          <w:sz w:val="24"/>
          <w:szCs w:val="24"/>
        </w:rPr>
        <w:t xml:space="preserve">s </w:t>
      </w:r>
      <w:r w:rsidR="00622113" w:rsidRPr="3878859B">
        <w:rPr>
          <w:rFonts w:ascii="Arial" w:eastAsia="Arial" w:hAnsi="Arial" w:cs="Arial"/>
          <w:sz w:val="24"/>
          <w:szCs w:val="24"/>
        </w:rPr>
        <w:t>by contacting the Legal Support Centre (Houterasu)</w:t>
      </w:r>
      <w:r w:rsidR="00EF1132" w:rsidRPr="3878859B">
        <w:rPr>
          <w:rFonts w:ascii="Arial" w:eastAsia="Arial" w:hAnsi="Arial" w:cs="Arial"/>
          <w:sz w:val="24"/>
          <w:szCs w:val="24"/>
        </w:rPr>
        <w:t xml:space="preserve">. </w:t>
      </w:r>
      <w:r w:rsidR="00DF27BF" w:rsidRPr="3878859B">
        <w:rPr>
          <w:rFonts w:ascii="Arial" w:eastAsia="Arial" w:hAnsi="Arial" w:cs="Arial"/>
          <w:sz w:val="24"/>
          <w:szCs w:val="24"/>
        </w:rPr>
        <w:t xml:space="preserve">The number for </w:t>
      </w:r>
      <w:r w:rsidR="00F553FE" w:rsidRPr="3878859B">
        <w:rPr>
          <w:rFonts w:ascii="Arial" w:eastAsia="Arial" w:hAnsi="Arial" w:cs="Arial"/>
          <w:sz w:val="24"/>
          <w:szCs w:val="24"/>
        </w:rPr>
        <w:t xml:space="preserve">multilingual information </w:t>
      </w:r>
      <w:r w:rsidR="00DF27BF" w:rsidRPr="3878859B">
        <w:rPr>
          <w:rFonts w:ascii="Arial" w:eastAsia="Arial" w:hAnsi="Arial" w:cs="Arial"/>
          <w:sz w:val="24"/>
          <w:szCs w:val="24"/>
        </w:rPr>
        <w:t xml:space="preserve">is </w:t>
      </w:r>
      <w:r w:rsidR="00104AD4" w:rsidRPr="3878859B">
        <w:rPr>
          <w:rFonts w:ascii="Arial" w:eastAsia="Arial" w:hAnsi="Arial" w:cs="Arial"/>
          <w:sz w:val="24"/>
          <w:szCs w:val="24"/>
        </w:rPr>
        <w:t xml:space="preserve">0570-078377. </w:t>
      </w:r>
      <w:r w:rsidR="00C309CD" w:rsidRPr="3878859B">
        <w:rPr>
          <w:rFonts w:ascii="Arial" w:eastAsia="Arial" w:hAnsi="Arial" w:cs="Arial"/>
          <w:sz w:val="24"/>
          <w:szCs w:val="24"/>
        </w:rPr>
        <w:t>Houterasu provides victim</w:t>
      </w:r>
      <w:r w:rsidR="2D29849A" w:rsidRPr="3878859B">
        <w:rPr>
          <w:rFonts w:ascii="Arial" w:eastAsia="Arial" w:hAnsi="Arial" w:cs="Arial"/>
          <w:sz w:val="24"/>
          <w:szCs w:val="24"/>
        </w:rPr>
        <w:t>s</w:t>
      </w:r>
      <w:r w:rsidR="00C309CD" w:rsidRPr="3878859B">
        <w:rPr>
          <w:rFonts w:ascii="Arial" w:eastAsia="Arial" w:hAnsi="Arial" w:cs="Arial"/>
          <w:sz w:val="24"/>
          <w:szCs w:val="24"/>
        </w:rPr>
        <w:t xml:space="preserve"> with financial aid for their lawyer’s fees related to criminal (using the victim participant system) and civil trials. Most lawyers will charge an initial fee. </w:t>
      </w:r>
      <w:r w:rsidRPr="00490BEA">
        <w:rPr>
          <w:rFonts w:ascii="Arial" w:eastAsia="Arial" w:hAnsi="Arial" w:cs="Arial"/>
          <w:sz w:val="24"/>
          <w:szCs w:val="24"/>
        </w:rPr>
        <w:t xml:space="preserve">In addition, privately hired lawyers may offer pro bono services. </w:t>
      </w:r>
    </w:p>
    <w:p w14:paraId="5A561E4E" w14:textId="39C2388D" w:rsidR="3AFF9796" w:rsidRPr="00B202A1" w:rsidRDefault="3AFF9796" w:rsidP="00490BEA">
      <w:pPr>
        <w:pStyle w:val="ListParagraph"/>
        <w:numPr>
          <w:ilvl w:val="0"/>
          <w:numId w:val="2"/>
        </w:numPr>
        <w:spacing w:after="240"/>
        <w:ind w:left="502"/>
        <w:rPr>
          <w:rFonts w:ascii="Arial" w:eastAsia="Arial" w:hAnsi="Arial" w:cs="Arial"/>
          <w:sz w:val="24"/>
          <w:szCs w:val="24"/>
        </w:rPr>
      </w:pPr>
      <w:r w:rsidRPr="3878859B">
        <w:rPr>
          <w:rFonts w:ascii="Arial" w:eastAsia="Arial" w:hAnsi="Arial" w:cs="Arial"/>
          <w:sz w:val="24"/>
          <w:szCs w:val="24"/>
        </w:rPr>
        <w:t xml:space="preserve">When using the Houterasu system, there is an examination of financial and other requirements. As for the financial requirements, it </w:t>
      </w:r>
      <w:r w:rsidR="00016315" w:rsidRPr="3878859B">
        <w:rPr>
          <w:rFonts w:ascii="Arial" w:eastAsia="Arial" w:hAnsi="Arial" w:cs="Arial"/>
          <w:sz w:val="24"/>
          <w:szCs w:val="24"/>
        </w:rPr>
        <w:t>depends</w:t>
      </w:r>
      <w:r w:rsidRPr="3878859B">
        <w:rPr>
          <w:rFonts w:ascii="Arial" w:eastAsia="Arial" w:hAnsi="Arial" w:cs="Arial"/>
          <w:sz w:val="24"/>
          <w:szCs w:val="24"/>
        </w:rPr>
        <w:t xml:space="preserve"> on which service in the Houterasu system the victim intends to use. There are various ways to evaluate a victim’s financial situation. For example, the Legal Assistance for Crime Victims Program is available when a victim’s financial resources (total amount of case, deposits, etc) minus the amount of expenses (medical expenses etc) expected to be incurred within one year from the date of the application concerning the criminal act in question is less than 3 million yen. </w:t>
      </w:r>
    </w:p>
    <w:p w14:paraId="6B8638C6" w14:textId="5E8A1092" w:rsidR="00FE50E3" w:rsidRDefault="04877588" w:rsidP="00FE50E3">
      <w:pPr>
        <w:pStyle w:val="ListParagraph"/>
        <w:numPr>
          <w:ilvl w:val="0"/>
          <w:numId w:val="2"/>
        </w:numPr>
        <w:spacing w:after="240"/>
        <w:ind w:left="502"/>
        <w:rPr>
          <w:rFonts w:ascii="Arial" w:eastAsia="Arial" w:hAnsi="Arial" w:cs="Arial"/>
          <w:sz w:val="24"/>
          <w:szCs w:val="24"/>
        </w:rPr>
      </w:pPr>
      <w:r w:rsidRPr="3878859B">
        <w:rPr>
          <w:rFonts w:ascii="Arial" w:eastAsia="Arial" w:hAnsi="Arial" w:cs="Arial"/>
          <w:sz w:val="24"/>
          <w:szCs w:val="24"/>
        </w:rPr>
        <w:t>If</w:t>
      </w:r>
      <w:r w:rsidR="00FE50E3" w:rsidRPr="007430C7">
        <w:rPr>
          <w:rFonts w:ascii="Arial" w:eastAsia="Arial" w:hAnsi="Arial" w:cs="Arial"/>
          <w:sz w:val="24"/>
          <w:szCs w:val="24"/>
        </w:rPr>
        <w:t xml:space="preserve"> you decid</w:t>
      </w:r>
      <w:r w:rsidR="316940C3" w:rsidRPr="3878859B">
        <w:rPr>
          <w:rFonts w:ascii="Arial" w:eastAsia="Arial" w:hAnsi="Arial" w:cs="Arial"/>
          <w:sz w:val="24"/>
          <w:szCs w:val="24"/>
        </w:rPr>
        <w:t>e</w:t>
      </w:r>
      <w:r w:rsidR="00FE50E3" w:rsidRPr="007430C7">
        <w:rPr>
          <w:rFonts w:ascii="Arial" w:eastAsia="Arial" w:hAnsi="Arial" w:cs="Arial"/>
          <w:sz w:val="24"/>
          <w:szCs w:val="24"/>
        </w:rPr>
        <w:t xml:space="preserve"> to report the incident and go through a court proceeding, the Public Prosecutors Office in Japan </w:t>
      </w:r>
      <w:r w:rsidR="3447C7A3" w:rsidRPr="3878859B">
        <w:rPr>
          <w:rFonts w:ascii="Arial" w:eastAsia="Arial" w:hAnsi="Arial" w:cs="Arial"/>
          <w:sz w:val="24"/>
          <w:szCs w:val="24"/>
        </w:rPr>
        <w:t xml:space="preserve">will </w:t>
      </w:r>
      <w:r w:rsidR="00FE50E3" w:rsidRPr="00A105CA">
        <w:rPr>
          <w:rFonts w:ascii="Arial" w:eastAsia="Arial" w:hAnsi="Arial" w:cs="Arial"/>
          <w:sz w:val="24"/>
          <w:szCs w:val="24"/>
        </w:rPr>
        <w:t>endeavour to protect and support victims by listening to their needs and/or notifying them of the disposition of the case</w:t>
      </w:r>
      <w:r w:rsidR="00020E21" w:rsidRPr="3878859B">
        <w:rPr>
          <w:rFonts w:ascii="Arial" w:eastAsia="Arial" w:hAnsi="Arial" w:cs="Arial"/>
          <w:sz w:val="24"/>
          <w:szCs w:val="24"/>
        </w:rPr>
        <w:t>:</w:t>
      </w:r>
    </w:p>
    <w:p w14:paraId="276131A8" w14:textId="3630B79C" w:rsidR="00016315" w:rsidRPr="0050003F" w:rsidRDefault="00016315" w:rsidP="0050003F">
      <w:pPr>
        <w:pStyle w:val="ListParagraph"/>
        <w:spacing w:after="240"/>
        <w:ind w:left="502"/>
        <w:rPr>
          <w:rFonts w:ascii="Arial" w:hAnsi="Arial" w:cs="Arial"/>
          <w:sz w:val="24"/>
          <w:szCs w:val="24"/>
          <w:lang w:eastAsia="ja-JP"/>
        </w:rPr>
      </w:pPr>
      <w:hyperlink r:id="rId27" w:history="1">
        <w:r w:rsidRPr="002B3901">
          <w:rPr>
            <w:rStyle w:val="Hyperlink"/>
            <w:rFonts w:ascii="Arial" w:eastAsia="Arial" w:hAnsi="Arial" w:cs="Arial"/>
            <w:sz w:val="24"/>
            <w:szCs w:val="24"/>
          </w:rPr>
          <w:t>https://www.moj.go.jp/content/001348855</w:t>
        </w:r>
      </w:hyperlink>
    </w:p>
    <w:p w14:paraId="73DFD871" w14:textId="4788F158" w:rsidR="001508C8" w:rsidRPr="0050003F" w:rsidRDefault="001508C8" w:rsidP="00281E49">
      <w:pPr>
        <w:pStyle w:val="Heading3"/>
        <w:rPr>
          <w:rFonts w:ascii="Arial" w:eastAsia="Arial" w:hAnsi="Arial" w:cs="Arial"/>
          <w:b/>
          <w:bCs/>
          <w:i/>
          <w:iCs/>
        </w:rPr>
      </w:pPr>
      <w:r w:rsidRPr="0050003F">
        <w:rPr>
          <w:rFonts w:ascii="Arial" w:eastAsia="Arial" w:hAnsi="Arial" w:cs="Arial"/>
          <w:b/>
          <w:bCs/>
          <w:i/>
          <w:iCs/>
        </w:rPr>
        <w:t>Sentencing</w:t>
      </w:r>
    </w:p>
    <w:p w14:paraId="6B9FA617" w14:textId="77777777" w:rsidR="003B7F07" w:rsidRPr="003B7F07" w:rsidRDefault="003B7F07" w:rsidP="00A105CA">
      <w:pPr>
        <w:pStyle w:val="NoSpacing"/>
        <w:spacing w:line="276" w:lineRule="auto"/>
      </w:pPr>
    </w:p>
    <w:p w14:paraId="478FCD69" w14:textId="4638890E" w:rsidR="3AFF9796" w:rsidRPr="007430C7" w:rsidRDefault="3AFF9796" w:rsidP="005F4406">
      <w:pPr>
        <w:pStyle w:val="ListParagraph"/>
        <w:numPr>
          <w:ilvl w:val="0"/>
          <w:numId w:val="8"/>
        </w:numPr>
        <w:spacing w:after="240"/>
        <w:rPr>
          <w:rFonts w:ascii="Arial" w:eastAsia="Arial" w:hAnsi="Arial" w:cs="Arial"/>
          <w:sz w:val="24"/>
          <w:szCs w:val="24"/>
        </w:rPr>
      </w:pPr>
      <w:r w:rsidRPr="00B202A1">
        <w:rPr>
          <w:rFonts w:ascii="Arial" w:eastAsia="Arial" w:hAnsi="Arial" w:cs="Arial"/>
          <w:sz w:val="24"/>
          <w:szCs w:val="24"/>
        </w:rPr>
        <w:t xml:space="preserve">Generally speaking, sentences are not weighted in favour of either punishment or rehabilitation. From the perspective of penal theory, it is commonly understood that the Japanese penal system is based primarily on the concept of retribution, and secondarily on the concepts of general preventive purpose </w:t>
      </w:r>
      <w:r w:rsidRPr="00B202A1">
        <w:rPr>
          <w:rFonts w:ascii="Arial" w:eastAsia="Arial" w:hAnsi="Arial" w:cs="Arial"/>
          <w:sz w:val="24"/>
          <w:szCs w:val="24"/>
        </w:rPr>
        <w:lastRenderedPageBreak/>
        <w:t>(</w:t>
      </w:r>
      <w:r w:rsidRPr="007430C7">
        <w:rPr>
          <w:rFonts w:ascii="Arial" w:eastAsia="Arial" w:hAnsi="Arial" w:cs="Arial"/>
          <w:sz w:val="24"/>
          <w:szCs w:val="24"/>
        </w:rPr>
        <w:t xml:space="preserve">punishment for crime deterrence) and special preventive purpose (education of offenders for rehabilitation). </w:t>
      </w:r>
    </w:p>
    <w:p w14:paraId="535FED22" w14:textId="778D9422" w:rsidR="3AFF9796" w:rsidRPr="00693414" w:rsidRDefault="003045AB" w:rsidP="005F4406">
      <w:pPr>
        <w:pStyle w:val="ListParagraph"/>
        <w:numPr>
          <w:ilvl w:val="0"/>
          <w:numId w:val="8"/>
        </w:numPr>
        <w:rPr>
          <w:rFonts w:ascii="Arial" w:eastAsia="Arial" w:hAnsi="Arial" w:cs="Arial"/>
          <w:sz w:val="24"/>
          <w:szCs w:val="24"/>
        </w:rPr>
      </w:pPr>
      <w:r w:rsidRPr="00693414">
        <w:rPr>
          <w:rFonts w:ascii="Arial" w:hAnsi="Arial" w:cs="Arial"/>
          <w:sz w:val="24"/>
          <w:szCs w:val="24"/>
          <w:lang w:val="en-US" w:eastAsia="ja-JP"/>
        </w:rPr>
        <w:t xml:space="preserve">The </w:t>
      </w:r>
      <w:r w:rsidRPr="00693414">
        <w:rPr>
          <w:rFonts w:ascii="Arial" w:hAnsi="Arial" w:cs="Arial"/>
          <w:sz w:val="24"/>
          <w:szCs w:val="24"/>
          <w:lang w:eastAsia="ja-JP"/>
        </w:rPr>
        <w:t>‘</w:t>
      </w:r>
      <w:r w:rsidRPr="00693414">
        <w:rPr>
          <w:rFonts w:ascii="Arial" w:hAnsi="Arial" w:cs="Arial"/>
          <w:sz w:val="24"/>
          <w:szCs w:val="24"/>
          <w:lang w:val="en-US" w:eastAsia="ja-JP"/>
        </w:rPr>
        <w:t>types</w:t>
      </w:r>
      <w:r w:rsidRPr="00693414">
        <w:rPr>
          <w:rFonts w:ascii="Arial" w:hAnsi="Arial" w:cs="Arial"/>
          <w:sz w:val="24"/>
          <w:szCs w:val="24"/>
          <w:lang w:eastAsia="ja-JP"/>
        </w:rPr>
        <w:t>’</w:t>
      </w:r>
      <w:r w:rsidRPr="00693414">
        <w:rPr>
          <w:rFonts w:ascii="Arial" w:hAnsi="Arial" w:cs="Arial"/>
          <w:sz w:val="24"/>
          <w:szCs w:val="24"/>
          <w:lang w:val="en-US" w:eastAsia="ja-JP"/>
        </w:rPr>
        <w:t xml:space="preserve"> of crime the perpetrator would be found guilty of </w:t>
      </w:r>
      <w:r w:rsidR="00693414" w:rsidRPr="00693414">
        <w:rPr>
          <w:rFonts w:ascii="Arial" w:hAnsi="Arial" w:cs="Arial"/>
          <w:sz w:val="24"/>
          <w:szCs w:val="24"/>
          <w:lang w:val="en-US" w:eastAsia="ja-JP"/>
        </w:rPr>
        <w:t xml:space="preserve">include </w:t>
      </w:r>
      <w:r w:rsidRPr="00693414">
        <w:rPr>
          <w:rFonts w:ascii="Arial" w:hAnsi="Arial" w:cs="Arial"/>
          <w:sz w:val="24"/>
          <w:szCs w:val="24"/>
          <w:lang w:val="en-US" w:eastAsia="ja-JP"/>
        </w:rPr>
        <w:t>non-consensual indecency, non-consensual sexual intercourse, guardian obscenity, guardian intercourse, and inducement to illicit intercourse.</w:t>
      </w:r>
    </w:p>
    <w:p w14:paraId="3C9D6BE3" w14:textId="5D4EB33F" w:rsidR="60FF2724" w:rsidRPr="007430C7" w:rsidRDefault="003045AB" w:rsidP="005F4406">
      <w:pPr>
        <w:pStyle w:val="ListParagraph"/>
        <w:numPr>
          <w:ilvl w:val="0"/>
          <w:numId w:val="8"/>
        </w:numPr>
        <w:spacing w:after="240"/>
        <w:rPr>
          <w:rFonts w:ascii="Arial" w:eastAsia="Arial" w:hAnsi="Arial" w:cs="Arial"/>
          <w:color w:val="000000" w:themeColor="text1"/>
          <w:sz w:val="24"/>
          <w:szCs w:val="24"/>
        </w:rPr>
      </w:pPr>
      <w:r w:rsidRPr="007430C7">
        <w:rPr>
          <w:rFonts w:ascii="Arial" w:eastAsia="Yu Mincho" w:hAnsi="Arial" w:cs="Arial"/>
          <w:sz w:val="24"/>
          <w:szCs w:val="24"/>
          <w:lang w:val="en-US" w:eastAsia="ja-JP"/>
          <w14:ligatures w14:val="standardContextual"/>
        </w:rPr>
        <w:t>The statutory penalties under the criminal code are as follows: for non-consensual indecency and indecency by a person having custody of a person under 18, imprisonment for not than less than 6 months but more than 10 years. Non-consensual sexual intercourse and sexual intercourse by a person having custody of a person under 18, imprisonment for a definite term of not less than 5 years.</w:t>
      </w:r>
      <w:r w:rsidRPr="007430C7">
        <w:rPr>
          <w:rFonts w:ascii="Arial" w:eastAsia="Meiryo UI" w:hAnsi="Arial" w:cs="Arial"/>
          <w:color w:val="262627"/>
          <w:sz w:val="24"/>
          <w:szCs w:val="24"/>
          <w:shd w:val="clear" w:color="auto" w:fill="FFFFFF"/>
          <w:lang w:val="en-US" w:eastAsia="ja-JP"/>
        </w:rPr>
        <w:t xml:space="preserve"> </w:t>
      </w:r>
      <w:r w:rsidRPr="007430C7">
        <w:rPr>
          <w:rFonts w:ascii="Arial" w:eastAsia="Meiryo UI" w:hAnsi="Arial" w:cs="Arial"/>
          <w:color w:val="000000"/>
          <w:sz w:val="24"/>
          <w:szCs w:val="24"/>
          <w:lang w:val="en-US" w:eastAsia="ja-JP"/>
        </w:rPr>
        <w:t xml:space="preserve">Non-consensual </w:t>
      </w:r>
      <w:r w:rsidRPr="007430C7">
        <w:rPr>
          <w:rFonts w:ascii="Arial" w:eastAsia="Yu Mincho" w:hAnsi="Arial" w:cs="Arial"/>
          <w:sz w:val="24"/>
          <w:szCs w:val="24"/>
          <w:lang w:val="en-US" w:eastAsia="ja-JP"/>
          <w14:ligatures w14:val="standardContextual"/>
        </w:rPr>
        <w:t>indecency causing death or injury, imprisonment for life or for a definite term of not less than 3 years. Non-consensual sexual intercourse causing death or injury, imprisonment for life or for a definite term of not less than 6 years.</w:t>
      </w:r>
      <w:r w:rsidR="3AFF9796" w:rsidRPr="007430C7">
        <w:rPr>
          <w:rFonts w:ascii="Arial" w:eastAsia="Arial" w:hAnsi="Arial" w:cs="Arial"/>
          <w:sz w:val="24"/>
          <w:szCs w:val="24"/>
          <w:highlight w:val="cyan"/>
        </w:rPr>
        <w:t xml:space="preserve"> </w:t>
      </w:r>
    </w:p>
    <w:p w14:paraId="4F59D4BD" w14:textId="7B0E457B" w:rsidR="60FF2724" w:rsidRPr="00B202A1" w:rsidRDefault="60FF2724" w:rsidP="005F4406">
      <w:pPr>
        <w:pStyle w:val="ListParagraph"/>
        <w:numPr>
          <w:ilvl w:val="0"/>
          <w:numId w:val="8"/>
        </w:numPr>
        <w:spacing w:after="240"/>
        <w:rPr>
          <w:rFonts w:ascii="Arial" w:eastAsia="Arial" w:hAnsi="Arial" w:cs="Arial"/>
          <w:color w:val="000000" w:themeColor="text1"/>
          <w:sz w:val="24"/>
          <w:szCs w:val="24"/>
        </w:rPr>
      </w:pPr>
      <w:r w:rsidRPr="00B202A1">
        <w:rPr>
          <w:rFonts w:ascii="Arial" w:eastAsia="Arial" w:hAnsi="Arial" w:cs="Arial"/>
          <w:color w:val="000000" w:themeColor="text1"/>
          <w:sz w:val="24"/>
          <w:szCs w:val="24"/>
        </w:rPr>
        <w:t>Under Japanese law, defamation and making false allegations are illegal. If a defendant is found not guilty, they may be able to make a claim against their accuser.</w:t>
      </w:r>
    </w:p>
    <w:p w14:paraId="73DFD876" w14:textId="7FF2C78C" w:rsidR="001508C8" w:rsidRPr="0050003F" w:rsidRDefault="001508C8" w:rsidP="00281E49">
      <w:pPr>
        <w:pStyle w:val="Heading3"/>
        <w:rPr>
          <w:rFonts w:ascii="Arial" w:eastAsia="Arial" w:hAnsi="Arial" w:cs="Arial"/>
          <w:b/>
          <w:bCs/>
          <w:i/>
          <w:iCs/>
        </w:rPr>
      </w:pPr>
      <w:r w:rsidRPr="0050003F">
        <w:rPr>
          <w:rFonts w:ascii="Arial" w:eastAsia="Arial" w:hAnsi="Arial" w:cs="Arial"/>
          <w:b/>
          <w:bCs/>
          <w:i/>
          <w:iCs/>
        </w:rPr>
        <w:t>Compensation</w:t>
      </w:r>
    </w:p>
    <w:p w14:paraId="1FDE43AB" w14:textId="77777777" w:rsidR="00636DAB" w:rsidRPr="00636DAB" w:rsidRDefault="00636DAB" w:rsidP="00A105CA">
      <w:pPr>
        <w:pStyle w:val="NoSpacing"/>
        <w:spacing w:line="276" w:lineRule="auto"/>
      </w:pPr>
    </w:p>
    <w:p w14:paraId="4F847689" w14:textId="225ADC1A" w:rsidR="60FF2724" w:rsidRPr="00B202A1" w:rsidRDefault="60FF2724" w:rsidP="00A105CA">
      <w:pPr>
        <w:pStyle w:val="ListParagraph"/>
        <w:numPr>
          <w:ilvl w:val="0"/>
          <w:numId w:val="1"/>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You may be encouraged to reach a settlement with your assailant that could involve them paying you a certain amount of money as compensation. This would take the place of any criminal investigation.</w:t>
      </w:r>
    </w:p>
    <w:p w14:paraId="543F0ECA" w14:textId="6CE11A85" w:rsidR="60FF2724" w:rsidRPr="00B202A1" w:rsidRDefault="60FF2724" w:rsidP="00A105CA">
      <w:pPr>
        <w:pStyle w:val="ListParagraph"/>
        <w:numPr>
          <w:ilvl w:val="0"/>
          <w:numId w:val="1"/>
        </w:numPr>
        <w:spacing w:after="240"/>
        <w:ind w:left="502"/>
        <w:rPr>
          <w:rFonts w:ascii="Arial" w:eastAsia="Arial" w:hAnsi="Arial" w:cs="Arial"/>
          <w:color w:val="000000" w:themeColor="text1"/>
          <w:sz w:val="24"/>
          <w:szCs w:val="24"/>
        </w:rPr>
      </w:pPr>
      <w:r w:rsidRPr="00B202A1">
        <w:rPr>
          <w:rFonts w:ascii="Arial" w:eastAsia="Arial" w:hAnsi="Arial" w:cs="Arial"/>
          <w:color w:val="000000" w:themeColor="text1"/>
          <w:sz w:val="24"/>
          <w:szCs w:val="24"/>
        </w:rPr>
        <w:t xml:space="preserve">There is a government-funded benefit system for crime victims. If you meet certain conditions, you may be entitled to claim benefits under this system. Information is available through the </w:t>
      </w:r>
      <w:hyperlink r:id="rId28" w:history="1">
        <w:r w:rsidRPr="00514F6B">
          <w:rPr>
            <w:rStyle w:val="Hyperlink"/>
            <w:rFonts w:ascii="Arial" w:eastAsia="Arial" w:hAnsi="Arial" w:cs="Arial"/>
            <w:sz w:val="24"/>
            <w:szCs w:val="24"/>
          </w:rPr>
          <w:t>Ministry of Justice</w:t>
        </w:r>
      </w:hyperlink>
      <w:r w:rsidRPr="00B202A1">
        <w:rPr>
          <w:rFonts w:ascii="Arial" w:eastAsia="Arial" w:hAnsi="Arial" w:cs="Arial"/>
          <w:color w:val="000000" w:themeColor="text1"/>
          <w:sz w:val="24"/>
          <w:szCs w:val="24"/>
        </w:rPr>
        <w:t>.</w:t>
      </w:r>
    </w:p>
    <w:p w14:paraId="0DB2826D" w14:textId="3705CC60" w:rsidR="7671A4C5" w:rsidRPr="0050003F" w:rsidRDefault="006E650E" w:rsidP="00A105CA">
      <w:pPr>
        <w:pStyle w:val="Heading3"/>
        <w:spacing w:after="240"/>
        <w:rPr>
          <w:rFonts w:ascii="Arial" w:eastAsia="Arial" w:hAnsi="Arial" w:cs="Arial"/>
          <w:b/>
          <w:bCs/>
          <w:i/>
        </w:rPr>
      </w:pPr>
      <w:r w:rsidRPr="0050003F">
        <w:rPr>
          <w:rFonts w:ascii="Arial" w:eastAsia="Arial" w:hAnsi="Arial" w:cs="Arial"/>
          <w:b/>
          <w:bCs/>
          <w:i/>
        </w:rPr>
        <w:t>When you return</w:t>
      </w:r>
      <w:r w:rsidR="000C39FA" w:rsidRPr="0050003F">
        <w:rPr>
          <w:rFonts w:ascii="Arial" w:eastAsia="Arial" w:hAnsi="Arial" w:cs="Arial"/>
          <w:b/>
          <w:bCs/>
          <w:i/>
        </w:rPr>
        <w:t xml:space="preserve"> home to the </w:t>
      </w:r>
      <w:r w:rsidRPr="0050003F">
        <w:rPr>
          <w:rFonts w:ascii="Arial" w:eastAsia="Arial" w:hAnsi="Arial" w:cs="Arial"/>
          <w:b/>
          <w:bCs/>
          <w:i/>
        </w:rPr>
        <w:t>UK</w:t>
      </w:r>
    </w:p>
    <w:p w14:paraId="6BBC6280" w14:textId="0BE0B42D" w:rsidR="00175FA4" w:rsidRPr="00B202A1" w:rsidRDefault="00175FA4" w:rsidP="005F4406">
      <w:pPr>
        <w:pStyle w:val="ListParagraph"/>
        <w:numPr>
          <w:ilvl w:val="0"/>
          <w:numId w:val="11"/>
        </w:numPr>
        <w:spacing w:after="240"/>
        <w:ind w:left="502"/>
        <w:rPr>
          <w:rFonts w:ascii="Arial" w:eastAsia="Arial" w:hAnsi="Arial" w:cs="Arial"/>
          <w:sz w:val="24"/>
          <w:szCs w:val="24"/>
        </w:rPr>
      </w:pPr>
      <w:r w:rsidRPr="00B202A1">
        <w:rPr>
          <w:rFonts w:ascii="Arial" w:eastAsia="Arial" w:hAnsi="Arial" w:cs="Arial"/>
          <w:sz w:val="24"/>
          <w:szCs w:val="24"/>
        </w:rPr>
        <w:t>You may want to let your</w:t>
      </w:r>
      <w:r w:rsidR="000C39FA" w:rsidRPr="00B202A1">
        <w:rPr>
          <w:rFonts w:ascii="Arial" w:eastAsia="Arial" w:hAnsi="Arial" w:cs="Arial"/>
          <w:sz w:val="24"/>
          <w:szCs w:val="24"/>
        </w:rPr>
        <w:t xml:space="preserve"> </w:t>
      </w:r>
      <w:r w:rsidR="00F813A2" w:rsidRPr="00B202A1">
        <w:rPr>
          <w:rFonts w:ascii="Arial" w:eastAsia="Arial" w:hAnsi="Arial" w:cs="Arial"/>
          <w:sz w:val="24"/>
          <w:szCs w:val="24"/>
        </w:rPr>
        <w:t>GP,</w:t>
      </w:r>
      <w:r w:rsidR="000C39FA" w:rsidRPr="00B202A1">
        <w:rPr>
          <w:rFonts w:ascii="Arial" w:eastAsia="Arial" w:hAnsi="Arial" w:cs="Arial"/>
          <w:sz w:val="24"/>
          <w:szCs w:val="24"/>
        </w:rPr>
        <w:t xml:space="preserve"> or </w:t>
      </w:r>
      <w:r w:rsidR="000D56DA" w:rsidRPr="00B202A1">
        <w:rPr>
          <w:rFonts w:ascii="Arial" w:eastAsia="Arial" w:hAnsi="Arial" w:cs="Arial"/>
          <w:sz w:val="24"/>
          <w:szCs w:val="24"/>
        </w:rPr>
        <w:t xml:space="preserve">a </w:t>
      </w:r>
      <w:r w:rsidR="00255917" w:rsidRPr="00B202A1">
        <w:rPr>
          <w:rFonts w:ascii="Arial" w:eastAsia="Arial" w:hAnsi="Arial" w:cs="Arial"/>
          <w:sz w:val="24"/>
          <w:szCs w:val="24"/>
        </w:rPr>
        <w:t xml:space="preserve">Sexual Assault </w:t>
      </w:r>
      <w:r w:rsidR="000C39FA" w:rsidRPr="00B202A1">
        <w:rPr>
          <w:rFonts w:ascii="Arial" w:eastAsia="Arial" w:hAnsi="Arial" w:cs="Arial"/>
          <w:sz w:val="24"/>
          <w:szCs w:val="24"/>
        </w:rPr>
        <w:t>Referral Centre</w:t>
      </w:r>
      <w:r w:rsidR="00062F84" w:rsidRPr="00B202A1">
        <w:rPr>
          <w:rFonts w:ascii="Arial" w:eastAsia="Arial" w:hAnsi="Arial" w:cs="Arial"/>
          <w:sz w:val="24"/>
          <w:szCs w:val="24"/>
        </w:rPr>
        <w:t xml:space="preserve"> (SARC)</w:t>
      </w:r>
      <w:r w:rsidR="000C39FA" w:rsidRPr="00B202A1">
        <w:rPr>
          <w:rFonts w:ascii="Arial" w:eastAsia="Arial" w:hAnsi="Arial" w:cs="Arial"/>
          <w:sz w:val="24"/>
          <w:szCs w:val="24"/>
        </w:rPr>
        <w:t xml:space="preserve"> </w:t>
      </w:r>
      <w:r w:rsidRPr="00B202A1">
        <w:rPr>
          <w:rFonts w:ascii="Arial" w:eastAsia="Arial" w:hAnsi="Arial" w:cs="Arial"/>
          <w:sz w:val="24"/>
          <w:szCs w:val="24"/>
        </w:rPr>
        <w:t xml:space="preserve">know </w:t>
      </w:r>
      <w:r w:rsidR="000C39FA" w:rsidRPr="00B202A1">
        <w:rPr>
          <w:rFonts w:ascii="Arial" w:eastAsia="Arial" w:hAnsi="Arial" w:cs="Arial"/>
          <w:sz w:val="24"/>
          <w:szCs w:val="24"/>
        </w:rPr>
        <w:t>what has happened to you</w:t>
      </w:r>
      <w:r w:rsidR="000D56DA" w:rsidRPr="00B202A1">
        <w:rPr>
          <w:rFonts w:ascii="Arial" w:eastAsia="Arial" w:hAnsi="Arial" w:cs="Arial"/>
          <w:sz w:val="24"/>
          <w:szCs w:val="24"/>
        </w:rPr>
        <w:t xml:space="preserve"> so that you can talk about the experience and seek further support and advice</w:t>
      </w:r>
      <w:r w:rsidR="77269005" w:rsidRPr="00B202A1">
        <w:rPr>
          <w:rFonts w:ascii="Arial" w:eastAsia="Arial" w:hAnsi="Arial" w:cs="Arial"/>
          <w:sz w:val="24"/>
          <w:szCs w:val="24"/>
        </w:rPr>
        <w:t xml:space="preserve"> where you live</w:t>
      </w:r>
      <w:r w:rsidR="00514F6B">
        <w:rPr>
          <w:rFonts w:ascii="Arial" w:eastAsia="Arial" w:hAnsi="Arial" w:cs="Arial"/>
          <w:sz w:val="24"/>
          <w:szCs w:val="24"/>
        </w:rPr>
        <w:t>.</w:t>
      </w:r>
      <w:r w:rsidR="77269005" w:rsidRPr="00B202A1">
        <w:rPr>
          <w:rFonts w:ascii="Arial" w:eastAsia="Arial" w:hAnsi="Arial" w:cs="Arial"/>
          <w:sz w:val="24"/>
          <w:szCs w:val="24"/>
        </w:rPr>
        <w:t xml:space="preserve"> </w:t>
      </w:r>
    </w:p>
    <w:p w14:paraId="19EC4686" w14:textId="620D6A85" w:rsidR="00315CDD" w:rsidRPr="00B202A1" w:rsidRDefault="00315CDD" w:rsidP="6BBBF31A">
      <w:pPr>
        <w:spacing w:after="240"/>
        <w:rPr>
          <w:rFonts w:ascii="Arial" w:eastAsia="Arial" w:hAnsi="Arial" w:cs="Arial"/>
          <w:sz w:val="24"/>
          <w:szCs w:val="24"/>
        </w:rPr>
      </w:pPr>
    </w:p>
    <w:tbl>
      <w:tblPr>
        <w:tblStyle w:val="TableGrid"/>
        <w:tblW w:w="0" w:type="auto"/>
        <w:tblInd w:w="720" w:type="dxa"/>
        <w:tblLayout w:type="fixed"/>
        <w:tblLook w:val="04A0" w:firstRow="1" w:lastRow="0" w:firstColumn="1" w:lastColumn="0" w:noHBand="0" w:noVBand="1"/>
      </w:tblPr>
      <w:tblGrid>
        <w:gridCol w:w="4508"/>
        <w:gridCol w:w="4508"/>
      </w:tblGrid>
      <w:tr w:rsidR="5759D591" w:rsidRPr="00B202A1" w14:paraId="2CE1549A" w14:textId="77777777" w:rsidTr="6BBBF31A">
        <w:tc>
          <w:tcPr>
            <w:tcW w:w="4508" w:type="dxa"/>
            <w:tcBorders>
              <w:top w:val="single" w:sz="8" w:space="0" w:color="auto"/>
              <w:left w:val="single" w:sz="8" w:space="0" w:color="auto"/>
              <w:bottom w:val="single" w:sz="8" w:space="0" w:color="auto"/>
              <w:right w:val="single" w:sz="8" w:space="0" w:color="auto"/>
            </w:tcBorders>
          </w:tcPr>
          <w:p w14:paraId="50BAF2D0" w14:textId="5631BD45"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England</w:t>
            </w:r>
          </w:p>
        </w:tc>
        <w:tc>
          <w:tcPr>
            <w:tcW w:w="4508" w:type="dxa"/>
            <w:tcBorders>
              <w:top w:val="single" w:sz="8" w:space="0" w:color="auto"/>
              <w:left w:val="single" w:sz="8" w:space="0" w:color="auto"/>
              <w:bottom w:val="single" w:sz="8" w:space="0" w:color="auto"/>
              <w:right w:val="single" w:sz="8" w:space="0" w:color="auto"/>
            </w:tcBorders>
          </w:tcPr>
          <w:p w14:paraId="20C8596D" w14:textId="428A9025"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NHS Choices website, or search the internet for ‘NHS SARC’</w:t>
            </w:r>
          </w:p>
          <w:p w14:paraId="4764212B" w14:textId="1A07B748" w:rsidR="5759D591" w:rsidRPr="00B202A1" w:rsidRDefault="0D5C7BD1" w:rsidP="7671A4C5">
            <w:pPr>
              <w:rPr>
                <w:rStyle w:val="Hyperlink"/>
                <w:rFonts w:ascii="Arial" w:eastAsia="Arial" w:hAnsi="Arial" w:cs="Arial"/>
                <w:sz w:val="24"/>
                <w:szCs w:val="24"/>
              </w:rPr>
            </w:pPr>
            <w:hyperlink r:id="rId29">
              <w:r w:rsidRPr="00B202A1">
                <w:rPr>
                  <w:rStyle w:val="Hyperlink"/>
                  <w:rFonts w:ascii="Arial" w:eastAsia="Arial" w:hAnsi="Arial" w:cs="Arial"/>
                  <w:sz w:val="24"/>
                  <w:szCs w:val="24"/>
                </w:rPr>
                <w:t>https://www.nhs.uk/service-search/other-services/Rape%20and%20sexual%20assault%20referral%20centres/LocationSearch/364</w:t>
              </w:r>
            </w:hyperlink>
            <w:r w:rsidRPr="00B202A1">
              <w:rPr>
                <w:rStyle w:val="Hyperlink"/>
                <w:rFonts w:ascii="Arial" w:eastAsia="Arial" w:hAnsi="Arial" w:cs="Arial"/>
                <w:sz w:val="24"/>
                <w:szCs w:val="24"/>
              </w:rPr>
              <w:t xml:space="preserve"> </w:t>
            </w:r>
          </w:p>
        </w:tc>
      </w:tr>
      <w:tr w:rsidR="5759D591" w:rsidRPr="00B202A1" w14:paraId="4F414E37" w14:textId="77777777" w:rsidTr="6BBBF31A">
        <w:tc>
          <w:tcPr>
            <w:tcW w:w="4508" w:type="dxa"/>
            <w:tcBorders>
              <w:top w:val="single" w:sz="8" w:space="0" w:color="auto"/>
              <w:left w:val="single" w:sz="8" w:space="0" w:color="auto"/>
              <w:bottom w:val="single" w:sz="8" w:space="0" w:color="auto"/>
              <w:right w:val="single" w:sz="8" w:space="0" w:color="auto"/>
            </w:tcBorders>
          </w:tcPr>
          <w:p w14:paraId="76A3FCAF" w14:textId="05444625"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Scotland</w:t>
            </w:r>
          </w:p>
        </w:tc>
        <w:tc>
          <w:tcPr>
            <w:tcW w:w="4508" w:type="dxa"/>
            <w:tcBorders>
              <w:top w:val="single" w:sz="8" w:space="0" w:color="auto"/>
              <w:left w:val="single" w:sz="8" w:space="0" w:color="auto"/>
              <w:bottom w:val="single" w:sz="8" w:space="0" w:color="auto"/>
              <w:right w:val="single" w:sz="8" w:space="0" w:color="auto"/>
            </w:tcBorders>
          </w:tcPr>
          <w:p w14:paraId="19434F2A" w14:textId="0D456A6D"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Archway SARC: phone 0141 211 8175</w:t>
            </w:r>
          </w:p>
          <w:p w14:paraId="0DF40479" w14:textId="1E08E298" w:rsidR="5759D591" w:rsidRPr="00B202A1" w:rsidRDefault="3EAB31DE" w:rsidP="6BBBF31A">
            <w:pPr>
              <w:rPr>
                <w:rStyle w:val="Hyperlink"/>
                <w:rFonts w:ascii="Arial" w:eastAsia="Arial" w:hAnsi="Arial" w:cs="Arial"/>
                <w:sz w:val="24"/>
                <w:szCs w:val="24"/>
              </w:rPr>
            </w:pPr>
            <w:hyperlink r:id="rId30">
              <w:r w:rsidRPr="00B202A1">
                <w:rPr>
                  <w:rStyle w:val="Hyperlink"/>
                  <w:rFonts w:ascii="Arial" w:eastAsia="Arial" w:hAnsi="Arial" w:cs="Arial"/>
                  <w:sz w:val="24"/>
                  <w:szCs w:val="24"/>
                </w:rPr>
                <w:t>https://archway.sandyford.org/what-is-archway/</w:t>
              </w:r>
            </w:hyperlink>
            <w:r w:rsidRPr="00B202A1">
              <w:rPr>
                <w:rStyle w:val="Hyperlink"/>
                <w:rFonts w:ascii="Arial" w:eastAsia="Arial" w:hAnsi="Arial" w:cs="Arial"/>
                <w:sz w:val="24"/>
                <w:szCs w:val="24"/>
              </w:rPr>
              <w:t xml:space="preserve"> </w:t>
            </w:r>
          </w:p>
        </w:tc>
      </w:tr>
      <w:tr w:rsidR="5759D591" w:rsidRPr="00B202A1" w14:paraId="74A7CB2E" w14:textId="77777777" w:rsidTr="6BBBF31A">
        <w:tc>
          <w:tcPr>
            <w:tcW w:w="4508" w:type="dxa"/>
            <w:tcBorders>
              <w:top w:val="single" w:sz="8" w:space="0" w:color="auto"/>
              <w:left w:val="single" w:sz="8" w:space="0" w:color="auto"/>
              <w:bottom w:val="single" w:sz="8" w:space="0" w:color="auto"/>
              <w:right w:val="single" w:sz="8" w:space="0" w:color="auto"/>
            </w:tcBorders>
          </w:tcPr>
          <w:p w14:paraId="1E0B82D3" w14:textId="43EE601E"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Wales</w:t>
            </w:r>
          </w:p>
        </w:tc>
        <w:tc>
          <w:tcPr>
            <w:tcW w:w="4508" w:type="dxa"/>
            <w:tcBorders>
              <w:top w:val="single" w:sz="8" w:space="0" w:color="auto"/>
              <w:left w:val="single" w:sz="8" w:space="0" w:color="auto"/>
              <w:bottom w:val="single" w:sz="8" w:space="0" w:color="auto"/>
              <w:right w:val="single" w:sz="8" w:space="0" w:color="auto"/>
            </w:tcBorders>
          </w:tcPr>
          <w:p w14:paraId="398C801C" w14:textId="0EA638F0"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New Pathways SARC: phone 01685 379 310</w:t>
            </w:r>
          </w:p>
          <w:p w14:paraId="0F8E8E9F" w14:textId="7327DCC9" w:rsidR="5759D591" w:rsidRPr="00B202A1" w:rsidRDefault="75F2620D" w:rsidP="7671A4C5">
            <w:pPr>
              <w:rPr>
                <w:rStyle w:val="Hyperlink"/>
                <w:rFonts w:ascii="Arial" w:eastAsia="Arial" w:hAnsi="Arial" w:cs="Arial"/>
                <w:sz w:val="24"/>
                <w:szCs w:val="24"/>
              </w:rPr>
            </w:pPr>
            <w:hyperlink r:id="rId31">
              <w:r w:rsidRPr="00B202A1">
                <w:rPr>
                  <w:rStyle w:val="Hyperlink"/>
                  <w:rFonts w:ascii="Arial" w:eastAsia="Arial" w:hAnsi="Arial" w:cs="Arial"/>
                  <w:sz w:val="24"/>
                  <w:szCs w:val="24"/>
                </w:rPr>
                <w:t>http://www.newpathways.org.uk/sexual-assault-referral-centre/</w:t>
              </w:r>
            </w:hyperlink>
            <w:r w:rsidRPr="00B202A1">
              <w:rPr>
                <w:rStyle w:val="Hyperlink"/>
                <w:rFonts w:ascii="Arial" w:eastAsia="Arial" w:hAnsi="Arial" w:cs="Arial"/>
                <w:sz w:val="24"/>
                <w:szCs w:val="24"/>
              </w:rPr>
              <w:t xml:space="preserve"> </w:t>
            </w:r>
          </w:p>
          <w:p w14:paraId="6AD5DA9F" w14:textId="2BBB1AD0" w:rsidR="5759D591" w:rsidRPr="00B202A1" w:rsidRDefault="5D4557A8" w:rsidP="7671A4C5">
            <w:pPr>
              <w:rPr>
                <w:rStyle w:val="Hyperlink"/>
                <w:rFonts w:ascii="Arial" w:eastAsia="Arial" w:hAnsi="Arial" w:cs="Arial"/>
                <w:sz w:val="24"/>
                <w:szCs w:val="24"/>
              </w:rPr>
            </w:pPr>
            <w:hyperlink r:id="rId32">
              <w:r w:rsidRPr="00B202A1">
                <w:rPr>
                  <w:rStyle w:val="Hyperlink"/>
                  <w:rFonts w:ascii="Arial" w:eastAsia="Arial" w:hAnsi="Arial" w:cs="Arial"/>
                  <w:sz w:val="24"/>
                  <w:szCs w:val="24"/>
                </w:rPr>
                <w:t xml:space="preserve">Ynys Saff Sexual Assault Referral Centre - Cardiff and Vale University Health Board </w:t>
              </w:r>
            </w:hyperlink>
          </w:p>
          <w:p w14:paraId="599EAD8F" w14:textId="75612CAC" w:rsidR="5759D591" w:rsidRPr="00B202A1" w:rsidRDefault="33ADC7CD" w:rsidP="7671A4C5">
            <w:pPr>
              <w:rPr>
                <w:rStyle w:val="Hyperlink"/>
                <w:rFonts w:ascii="Arial" w:eastAsia="Arial" w:hAnsi="Arial" w:cs="Arial"/>
                <w:sz w:val="24"/>
                <w:szCs w:val="24"/>
              </w:rPr>
            </w:pPr>
            <w:hyperlink r:id="rId33">
              <w:r w:rsidRPr="00B202A1">
                <w:rPr>
                  <w:rStyle w:val="Hyperlink"/>
                  <w:rFonts w:ascii="Arial" w:eastAsia="Arial" w:hAnsi="Arial" w:cs="Arial"/>
                  <w:sz w:val="24"/>
                  <w:szCs w:val="24"/>
                </w:rPr>
                <w:t>https://cavuhb.nhs.wales/our-services/sexual-health/services-provided/ynys-saff-sexual-assault-referral-centre/</w:t>
              </w:r>
            </w:hyperlink>
            <w:r w:rsidRPr="00B202A1">
              <w:rPr>
                <w:rStyle w:val="Hyperlink"/>
                <w:rFonts w:ascii="Arial" w:eastAsia="Arial" w:hAnsi="Arial" w:cs="Arial"/>
                <w:sz w:val="24"/>
                <w:szCs w:val="24"/>
              </w:rPr>
              <w:t xml:space="preserve"> </w:t>
            </w:r>
          </w:p>
        </w:tc>
      </w:tr>
      <w:tr w:rsidR="5759D591" w:rsidRPr="00B202A1" w14:paraId="0CA2F96F" w14:textId="77777777" w:rsidTr="6BBBF31A">
        <w:tc>
          <w:tcPr>
            <w:tcW w:w="4508" w:type="dxa"/>
            <w:tcBorders>
              <w:top w:val="single" w:sz="8" w:space="0" w:color="auto"/>
              <w:left w:val="single" w:sz="8" w:space="0" w:color="auto"/>
              <w:bottom w:val="single" w:sz="8" w:space="0" w:color="auto"/>
              <w:right w:val="single" w:sz="8" w:space="0" w:color="auto"/>
            </w:tcBorders>
          </w:tcPr>
          <w:p w14:paraId="12AFDEF1" w14:textId="4BB5F1AE"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lastRenderedPageBreak/>
              <w:t>Northern Ireland</w:t>
            </w:r>
          </w:p>
        </w:tc>
        <w:tc>
          <w:tcPr>
            <w:tcW w:w="4508" w:type="dxa"/>
            <w:tcBorders>
              <w:top w:val="single" w:sz="8" w:space="0" w:color="auto"/>
              <w:left w:val="single" w:sz="8" w:space="0" w:color="auto"/>
              <w:bottom w:val="single" w:sz="8" w:space="0" w:color="auto"/>
              <w:right w:val="single" w:sz="8" w:space="0" w:color="auto"/>
            </w:tcBorders>
          </w:tcPr>
          <w:p w14:paraId="2CE0A81A" w14:textId="5A9DA82A" w:rsidR="5759D591" w:rsidRPr="00B202A1" w:rsidRDefault="3404A17D" w:rsidP="7671A4C5">
            <w:pPr>
              <w:rPr>
                <w:rFonts w:ascii="Arial" w:eastAsia="Arial" w:hAnsi="Arial" w:cs="Arial"/>
                <w:sz w:val="24"/>
                <w:szCs w:val="24"/>
              </w:rPr>
            </w:pPr>
            <w:r w:rsidRPr="00B202A1">
              <w:rPr>
                <w:rFonts w:ascii="Arial" w:eastAsia="Arial" w:hAnsi="Arial" w:cs="Arial"/>
                <w:sz w:val="24"/>
                <w:szCs w:val="24"/>
              </w:rPr>
              <w:t>Rowan SARC Northern Ireland: phone 0800 389 4424</w:t>
            </w:r>
          </w:p>
          <w:p w14:paraId="1559FED7" w14:textId="457B6AAF" w:rsidR="5759D591" w:rsidRPr="00B202A1" w:rsidRDefault="4270BED3" w:rsidP="5759D591">
            <w:pPr>
              <w:rPr>
                <w:rFonts w:ascii="Arial" w:eastAsia="Arial" w:hAnsi="Arial" w:cs="Arial"/>
                <w:sz w:val="24"/>
                <w:szCs w:val="24"/>
              </w:rPr>
            </w:pPr>
            <w:r w:rsidRPr="00B202A1">
              <w:rPr>
                <w:rFonts w:ascii="Arial" w:eastAsia="Arial" w:hAnsi="Arial" w:cs="Arial"/>
                <w:sz w:val="24"/>
                <w:szCs w:val="24"/>
              </w:rPr>
              <w:t>http://therowan.net/</w:t>
            </w:r>
          </w:p>
        </w:tc>
      </w:tr>
    </w:tbl>
    <w:p w14:paraId="72D5A442" w14:textId="31BE4F41" w:rsidR="5759D591" w:rsidRPr="00B202A1" w:rsidRDefault="5759D591" w:rsidP="6BBBF31A">
      <w:pPr>
        <w:spacing w:after="240"/>
        <w:rPr>
          <w:rFonts w:ascii="Arial" w:eastAsia="Arial" w:hAnsi="Arial" w:cs="Arial"/>
          <w:sz w:val="24"/>
          <w:szCs w:val="24"/>
        </w:rPr>
      </w:pPr>
    </w:p>
    <w:p w14:paraId="73DFD87C" w14:textId="376CF427" w:rsidR="00841676" w:rsidRPr="00B202A1" w:rsidRDefault="00841676" w:rsidP="005F4406">
      <w:pPr>
        <w:pStyle w:val="ListParagraph"/>
        <w:numPr>
          <w:ilvl w:val="0"/>
          <w:numId w:val="11"/>
        </w:numPr>
        <w:spacing w:after="240"/>
        <w:ind w:left="502"/>
        <w:rPr>
          <w:rFonts w:ascii="Arial" w:eastAsia="Arial" w:hAnsi="Arial" w:cs="Arial"/>
          <w:sz w:val="24"/>
          <w:szCs w:val="24"/>
        </w:rPr>
      </w:pPr>
      <w:r w:rsidRPr="00B202A1">
        <w:rPr>
          <w:rFonts w:ascii="Arial" w:eastAsia="Arial" w:hAnsi="Arial" w:cs="Arial"/>
          <w:sz w:val="24"/>
          <w:szCs w:val="24"/>
        </w:rPr>
        <w:t xml:space="preserve">If you believe you may be at risk of having contracted a </w:t>
      </w:r>
      <w:r w:rsidR="3615E88B" w:rsidRPr="00B202A1">
        <w:rPr>
          <w:rFonts w:ascii="Arial" w:eastAsia="Arial" w:hAnsi="Arial" w:cs="Arial"/>
          <w:sz w:val="24"/>
          <w:szCs w:val="24"/>
        </w:rPr>
        <w:t>sexually transmitted</w:t>
      </w:r>
      <w:r w:rsidRPr="00B202A1">
        <w:rPr>
          <w:rFonts w:ascii="Arial" w:eastAsia="Arial" w:hAnsi="Arial" w:cs="Arial"/>
          <w:sz w:val="24"/>
          <w:szCs w:val="24"/>
        </w:rPr>
        <w:t xml:space="preserve"> infection (STI), you should ask your local health provider to test you</w:t>
      </w:r>
      <w:r w:rsidR="12E4B3F7" w:rsidRPr="00B202A1">
        <w:rPr>
          <w:rFonts w:ascii="Arial" w:eastAsia="Arial" w:hAnsi="Arial" w:cs="Arial"/>
          <w:sz w:val="24"/>
          <w:szCs w:val="24"/>
        </w:rPr>
        <w:t>. You should do this</w:t>
      </w:r>
      <w:r w:rsidRPr="00B202A1">
        <w:rPr>
          <w:rFonts w:ascii="Arial" w:eastAsia="Arial" w:hAnsi="Arial" w:cs="Arial"/>
          <w:sz w:val="24"/>
          <w:szCs w:val="24"/>
        </w:rPr>
        <w:t xml:space="preserve"> even if you have been tested in the country </w:t>
      </w:r>
      <w:r w:rsidR="005F4406">
        <w:rPr>
          <w:rFonts w:ascii="Arial" w:eastAsia="Arial" w:hAnsi="Arial" w:cs="Arial"/>
          <w:sz w:val="24"/>
          <w:szCs w:val="24"/>
        </w:rPr>
        <w:t xml:space="preserve">where </w:t>
      </w:r>
      <w:r w:rsidRPr="00B202A1">
        <w:rPr>
          <w:rFonts w:ascii="Arial" w:eastAsia="Arial" w:hAnsi="Arial" w:cs="Arial"/>
          <w:sz w:val="24"/>
          <w:szCs w:val="24"/>
        </w:rPr>
        <w:t>the assault took place in.</w:t>
      </w:r>
    </w:p>
    <w:p w14:paraId="14753664" w14:textId="509C0A85" w:rsidR="60FF2724" w:rsidRPr="0050003F" w:rsidRDefault="001D3950" w:rsidP="00287AC1">
      <w:pPr>
        <w:pStyle w:val="Heading3"/>
        <w:rPr>
          <w:rFonts w:ascii="Arial" w:eastAsia="Arial" w:hAnsi="Arial" w:cs="Arial"/>
          <w:b/>
          <w:bCs/>
          <w:i/>
        </w:rPr>
      </w:pPr>
      <w:r w:rsidRPr="0050003F">
        <w:rPr>
          <w:rFonts w:ascii="Arial" w:eastAsia="Arial" w:hAnsi="Arial" w:cs="Arial"/>
          <w:b/>
          <w:bCs/>
          <w:i/>
        </w:rPr>
        <w:t>S</w:t>
      </w:r>
      <w:r w:rsidR="001508C8" w:rsidRPr="0050003F">
        <w:rPr>
          <w:rFonts w:ascii="Arial" w:eastAsia="Arial" w:hAnsi="Arial" w:cs="Arial"/>
          <w:b/>
          <w:bCs/>
          <w:i/>
        </w:rPr>
        <w:t>upport organisations</w:t>
      </w:r>
      <w:r w:rsidRPr="0050003F">
        <w:rPr>
          <w:rFonts w:ascii="Arial" w:eastAsia="Arial" w:hAnsi="Arial" w:cs="Arial"/>
          <w:b/>
          <w:bCs/>
          <w:i/>
        </w:rPr>
        <w:t xml:space="preserve"> in Japan</w:t>
      </w:r>
    </w:p>
    <w:p w14:paraId="0D4C77F2" w14:textId="77777777" w:rsidR="00287AC1" w:rsidRPr="00287AC1" w:rsidRDefault="00287AC1" w:rsidP="00287AC1">
      <w:pPr>
        <w:pStyle w:val="NoSpacing"/>
      </w:pPr>
    </w:p>
    <w:p w14:paraId="725116D3" w14:textId="2CF8E8FC" w:rsidR="007E1826" w:rsidRPr="0050003F" w:rsidRDefault="00BA6751" w:rsidP="0050003F">
      <w:pPr>
        <w:spacing w:after="240"/>
        <w:rPr>
          <w:rFonts w:ascii="Arial" w:eastAsia="Arial" w:hAnsi="Arial" w:cs="Arial"/>
          <w:sz w:val="24"/>
          <w:szCs w:val="24"/>
        </w:rPr>
      </w:pPr>
      <w:r w:rsidRPr="0050003F">
        <w:rPr>
          <w:rFonts w:ascii="Arial" w:eastAsia="Arial" w:hAnsi="Arial" w:cs="Arial"/>
          <w:sz w:val="24"/>
          <w:szCs w:val="24"/>
        </w:rPr>
        <w:t>It is your choice to let people know. If you are ready to talk about it</w:t>
      </w:r>
      <w:r w:rsidR="00B9550F" w:rsidRPr="0050003F">
        <w:rPr>
          <w:rFonts w:ascii="Arial" w:eastAsia="Arial" w:hAnsi="Arial" w:cs="Arial"/>
          <w:sz w:val="24"/>
          <w:szCs w:val="24"/>
        </w:rPr>
        <w:t>,</w:t>
      </w:r>
      <w:r w:rsidRPr="0050003F">
        <w:rPr>
          <w:rFonts w:ascii="Arial" w:eastAsia="Arial" w:hAnsi="Arial" w:cs="Arial"/>
          <w:sz w:val="24"/>
          <w:szCs w:val="24"/>
        </w:rPr>
        <w:t xml:space="preserve"> the</w:t>
      </w:r>
      <w:r w:rsidR="08D9D831" w:rsidRPr="0050003F">
        <w:rPr>
          <w:rFonts w:ascii="Arial" w:eastAsia="Arial" w:hAnsi="Arial" w:cs="Arial"/>
          <w:sz w:val="24"/>
          <w:szCs w:val="24"/>
        </w:rPr>
        <w:t>se</w:t>
      </w:r>
      <w:r w:rsidRPr="0050003F">
        <w:rPr>
          <w:rFonts w:ascii="Arial" w:eastAsia="Arial" w:hAnsi="Arial" w:cs="Arial"/>
          <w:sz w:val="24"/>
          <w:szCs w:val="24"/>
        </w:rPr>
        <w:t xml:space="preserve"> </w:t>
      </w:r>
      <w:r w:rsidR="600BC7A7" w:rsidRPr="0050003F">
        <w:rPr>
          <w:rFonts w:ascii="Arial" w:eastAsia="Arial" w:hAnsi="Arial" w:cs="Arial"/>
          <w:sz w:val="24"/>
          <w:szCs w:val="24"/>
        </w:rPr>
        <w:t>organisations</w:t>
      </w:r>
      <w:r w:rsidRPr="0050003F">
        <w:rPr>
          <w:rFonts w:ascii="Arial" w:eastAsia="Arial" w:hAnsi="Arial" w:cs="Arial"/>
          <w:sz w:val="24"/>
          <w:szCs w:val="24"/>
        </w:rPr>
        <w:t xml:space="preserve"> may be able to help yo</w:t>
      </w:r>
      <w:r w:rsidR="005F4406">
        <w:rPr>
          <w:rFonts w:ascii="Arial" w:eastAsia="Arial" w:hAnsi="Arial" w:cs="Arial"/>
          <w:sz w:val="24"/>
          <w:szCs w:val="24"/>
        </w:rPr>
        <w:t xml:space="preserve">u in Japan. </w:t>
      </w:r>
    </w:p>
    <w:p w14:paraId="16C43AF7" w14:textId="4AB9A756" w:rsidR="60FF2724" w:rsidRPr="00B202A1" w:rsidRDefault="60FF2724" w:rsidP="6BBBF31A">
      <w:pPr>
        <w:rPr>
          <w:rFonts w:ascii="Arial" w:eastAsia="Arial" w:hAnsi="Arial" w:cs="Arial"/>
          <w:sz w:val="24"/>
          <w:szCs w:val="24"/>
        </w:rPr>
      </w:pPr>
      <w:r w:rsidRPr="00287AC1">
        <w:rPr>
          <w:rFonts w:ascii="Arial" w:eastAsia="Arial" w:hAnsi="Arial" w:cs="Arial"/>
          <w:b/>
          <w:bCs/>
          <w:color w:val="000000" w:themeColor="text1"/>
          <w:sz w:val="24"/>
          <w:szCs w:val="24"/>
          <w:u w:val="single"/>
        </w:rPr>
        <w:t>Sexual Assault Relief Centre (SARC)</w:t>
      </w:r>
      <w:r w:rsidRPr="00B202A1">
        <w:rPr>
          <w:rFonts w:ascii="Arial" w:eastAsia="Arial" w:hAnsi="Arial" w:cs="Arial"/>
          <w:color w:val="000000" w:themeColor="text1"/>
          <w:sz w:val="24"/>
          <w:szCs w:val="24"/>
        </w:rPr>
        <w:t xml:space="preserve"> · </w:t>
      </w:r>
      <w:hyperlink r:id="rId34">
        <w:r w:rsidRPr="00B202A1">
          <w:rPr>
            <w:rStyle w:val="Hyperlink"/>
            <w:rFonts w:ascii="Arial" w:eastAsia="Arial" w:hAnsi="Arial" w:cs="Arial"/>
            <w:sz w:val="24"/>
            <w:szCs w:val="24"/>
          </w:rPr>
          <w:t>http://sarc-tokyo.org/</w:t>
        </w:r>
      </w:hyperlink>
    </w:p>
    <w:p w14:paraId="1D250B08" w14:textId="4C0EE1EB" w:rsidR="60FF2724" w:rsidRPr="00F813A2" w:rsidRDefault="48C806BE" w:rsidP="005F4406">
      <w:pPr>
        <w:pStyle w:val="ListParagraph"/>
        <w:numPr>
          <w:ilvl w:val="0"/>
          <w:numId w:val="17"/>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68CA4A56"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3-5607-0799</w:t>
      </w:r>
    </w:p>
    <w:p w14:paraId="4BD55463" w14:textId="25CD9BE5" w:rsidR="60FF2724" w:rsidRPr="00F813A2" w:rsidRDefault="60FF2724" w:rsidP="005F4406">
      <w:pPr>
        <w:pStyle w:val="ListParagraph"/>
        <w:numPr>
          <w:ilvl w:val="0"/>
          <w:numId w:val="17"/>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English support is sometimes available. Embassy staff can help to arrange this.</w:t>
      </w:r>
    </w:p>
    <w:p w14:paraId="39016642" w14:textId="24B1DE5D" w:rsidR="002658F5" w:rsidRPr="00F813A2" w:rsidRDefault="60FF2724" w:rsidP="005F4406">
      <w:pPr>
        <w:pStyle w:val="ListParagraph"/>
        <w:numPr>
          <w:ilvl w:val="0"/>
          <w:numId w:val="17"/>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SARC offer support and are able to direct you to medical services, help report the incident to the </w:t>
      </w:r>
      <w:proofErr w:type="gramStart"/>
      <w:r w:rsidRPr="00F813A2">
        <w:rPr>
          <w:rFonts w:ascii="Arial" w:eastAsia="Arial" w:hAnsi="Arial" w:cs="Arial"/>
          <w:color w:val="000000" w:themeColor="text1"/>
          <w:sz w:val="24"/>
          <w:szCs w:val="24"/>
        </w:rPr>
        <w:t>police, and</w:t>
      </w:r>
      <w:proofErr w:type="gramEnd"/>
      <w:r w:rsidRPr="00F813A2">
        <w:rPr>
          <w:rFonts w:ascii="Arial" w:eastAsia="Arial" w:hAnsi="Arial" w:cs="Arial"/>
          <w:color w:val="000000" w:themeColor="text1"/>
          <w:sz w:val="24"/>
          <w:szCs w:val="24"/>
        </w:rPr>
        <w:t xml:space="preserve"> connect you with legal specialists.</w:t>
      </w:r>
    </w:p>
    <w:p w14:paraId="364E6953" w14:textId="66460170" w:rsidR="002658F5" w:rsidRDefault="002658F5" w:rsidP="6BBBF31A">
      <w:pPr>
        <w:rPr>
          <w:rFonts w:ascii="Arial" w:eastAsia="Arial" w:hAnsi="Arial" w:cs="Arial"/>
          <w:color w:val="000000" w:themeColor="text1"/>
          <w:sz w:val="24"/>
          <w:szCs w:val="24"/>
        </w:rPr>
      </w:pPr>
      <w:r w:rsidRPr="005F2045">
        <w:rPr>
          <w:rFonts w:ascii="Arial" w:eastAsia="Arial" w:hAnsi="Arial" w:cs="Arial"/>
          <w:b/>
          <w:bCs/>
          <w:color w:val="000000" w:themeColor="text1"/>
          <w:sz w:val="24"/>
          <w:szCs w:val="24"/>
          <w:u w:val="single"/>
        </w:rPr>
        <w:t>Tokyo Rape Crisis Centre</w:t>
      </w:r>
      <w:r>
        <w:rPr>
          <w:rFonts w:ascii="Arial" w:eastAsia="Arial" w:hAnsi="Arial" w:cs="Arial"/>
          <w:color w:val="000000" w:themeColor="text1"/>
          <w:sz w:val="24"/>
          <w:szCs w:val="24"/>
        </w:rPr>
        <w:t xml:space="preserve"> </w:t>
      </w:r>
      <w:r w:rsidR="00B17C40">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w:t>
      </w:r>
      <w:hyperlink r:id="rId35" w:history="1">
        <w:r w:rsidR="00B17C40" w:rsidRPr="001B03B3">
          <w:rPr>
            <w:rStyle w:val="Hyperlink"/>
            <w:rFonts w:ascii="Arial" w:eastAsia="Arial" w:hAnsi="Arial" w:cs="Arial"/>
            <w:sz w:val="24"/>
            <w:szCs w:val="24"/>
          </w:rPr>
          <w:t>www.tokyo-rcc.org</w:t>
        </w:r>
      </w:hyperlink>
      <w:r w:rsidR="00B17C40">
        <w:rPr>
          <w:rFonts w:ascii="Arial" w:eastAsia="Arial" w:hAnsi="Arial" w:cs="Arial"/>
          <w:color w:val="000000" w:themeColor="text1"/>
          <w:sz w:val="24"/>
          <w:szCs w:val="24"/>
        </w:rPr>
        <w:t xml:space="preserve"> </w:t>
      </w:r>
    </w:p>
    <w:p w14:paraId="2802BCC4" w14:textId="10EE2C43" w:rsidR="006C630B" w:rsidRPr="00F813A2" w:rsidRDefault="63C112D5"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006C630B" w:rsidRPr="00F813A2">
        <w:rPr>
          <w:rFonts w:ascii="Arial" w:eastAsia="Arial" w:hAnsi="Arial" w:cs="Arial"/>
          <w:color w:val="000000" w:themeColor="text1"/>
          <w:sz w:val="24"/>
          <w:szCs w:val="24"/>
        </w:rPr>
        <w:t>0</w:t>
      </w:r>
      <w:r w:rsidR="03006ADE" w:rsidRPr="00F813A2">
        <w:rPr>
          <w:rFonts w:ascii="Arial" w:eastAsia="Arial" w:hAnsi="Arial" w:cs="Arial"/>
          <w:color w:val="000000" w:themeColor="text1"/>
          <w:sz w:val="24"/>
          <w:szCs w:val="24"/>
        </w:rPr>
        <w:t>)</w:t>
      </w:r>
      <w:r w:rsidR="006C630B" w:rsidRPr="00F813A2">
        <w:rPr>
          <w:rFonts w:ascii="Arial" w:eastAsia="Arial" w:hAnsi="Arial" w:cs="Arial"/>
          <w:color w:val="000000" w:themeColor="text1"/>
          <w:sz w:val="24"/>
          <w:szCs w:val="24"/>
        </w:rPr>
        <w:t>3-3207-3692</w:t>
      </w:r>
    </w:p>
    <w:p w14:paraId="0C1080DA" w14:textId="70ABC0E6" w:rsidR="006C630B" w:rsidRPr="00F813A2" w:rsidRDefault="006C630B"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Wed 18:00</w:t>
      </w:r>
      <w:r w:rsidR="00FA3B11" w:rsidRPr="00F813A2">
        <w:rPr>
          <w:rFonts w:ascii="Arial" w:eastAsia="Arial" w:hAnsi="Arial" w:cs="Arial"/>
          <w:color w:val="000000" w:themeColor="text1"/>
          <w:sz w:val="24"/>
          <w:szCs w:val="24"/>
        </w:rPr>
        <w:t xml:space="preserve"> </w:t>
      </w:r>
      <w:r w:rsidRPr="00F813A2">
        <w:rPr>
          <w:rFonts w:ascii="Arial" w:eastAsia="Arial" w:hAnsi="Arial" w:cs="Arial"/>
          <w:color w:val="000000" w:themeColor="text1"/>
          <w:sz w:val="24"/>
          <w:szCs w:val="24"/>
        </w:rPr>
        <w:t>-</w:t>
      </w:r>
      <w:r w:rsidR="00FA3B11" w:rsidRPr="00F813A2">
        <w:rPr>
          <w:rFonts w:ascii="Arial" w:eastAsia="Arial" w:hAnsi="Arial" w:cs="Arial"/>
          <w:color w:val="000000" w:themeColor="text1"/>
          <w:sz w:val="24"/>
          <w:szCs w:val="24"/>
        </w:rPr>
        <w:t xml:space="preserve"> </w:t>
      </w:r>
      <w:r w:rsidRPr="00F813A2">
        <w:rPr>
          <w:rFonts w:ascii="Arial" w:eastAsia="Arial" w:hAnsi="Arial" w:cs="Arial"/>
          <w:color w:val="000000" w:themeColor="text1"/>
          <w:sz w:val="24"/>
          <w:szCs w:val="24"/>
        </w:rPr>
        <w:t>21:00 / Sat 15:00 – 18:00</w:t>
      </w:r>
    </w:p>
    <w:p w14:paraId="26B20CB7" w14:textId="61079F9F" w:rsidR="006C630B" w:rsidRPr="00F813A2" w:rsidRDefault="00B57DF0"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English support available on their website. They offer </w:t>
      </w:r>
      <w:r w:rsidR="00F4393B" w:rsidRPr="00F813A2">
        <w:rPr>
          <w:rFonts w:ascii="Arial" w:eastAsia="Arial" w:hAnsi="Arial" w:cs="Arial"/>
          <w:color w:val="000000" w:themeColor="text1"/>
          <w:sz w:val="24"/>
          <w:szCs w:val="24"/>
        </w:rPr>
        <w:t>medical and legal information</w:t>
      </w:r>
      <w:r w:rsidR="00A45F46" w:rsidRPr="00F813A2">
        <w:rPr>
          <w:rFonts w:ascii="Arial" w:eastAsia="Arial" w:hAnsi="Arial" w:cs="Arial"/>
          <w:color w:val="000000" w:themeColor="text1"/>
          <w:sz w:val="24"/>
          <w:szCs w:val="24"/>
        </w:rPr>
        <w:t>.</w:t>
      </w:r>
    </w:p>
    <w:p w14:paraId="408839D7" w14:textId="6D881D2B" w:rsidR="60FF2724" w:rsidRPr="00A105CA" w:rsidRDefault="60FF2724" w:rsidP="6BBBF31A">
      <w:pPr>
        <w:rPr>
          <w:rFonts w:ascii="Arial" w:eastAsia="Arial" w:hAnsi="Arial" w:cs="Arial"/>
          <w:sz w:val="24"/>
          <w:szCs w:val="24"/>
          <w:lang w:val="fr-FR"/>
        </w:rPr>
      </w:pPr>
      <w:proofErr w:type="spellStart"/>
      <w:r w:rsidRPr="00A105CA">
        <w:rPr>
          <w:rFonts w:ascii="Arial" w:eastAsia="Arial" w:hAnsi="Arial" w:cs="Arial"/>
          <w:b/>
          <w:bCs/>
          <w:color w:val="000000" w:themeColor="text1"/>
          <w:sz w:val="24"/>
          <w:szCs w:val="24"/>
          <w:u w:val="single"/>
          <w:lang w:val="fr-FR"/>
        </w:rPr>
        <w:t>Tsubomi</w:t>
      </w:r>
      <w:proofErr w:type="spellEnd"/>
      <w:r w:rsidRPr="00A105CA">
        <w:rPr>
          <w:rFonts w:ascii="Arial" w:eastAsia="Arial" w:hAnsi="Arial" w:cs="Arial"/>
          <w:b/>
          <w:bCs/>
          <w:color w:val="000000" w:themeColor="text1"/>
          <w:sz w:val="24"/>
          <w:szCs w:val="24"/>
          <w:u w:val="single"/>
          <w:lang w:val="fr-FR"/>
        </w:rPr>
        <w:t xml:space="preserve"> </w:t>
      </w:r>
      <w:proofErr w:type="spellStart"/>
      <w:r w:rsidRPr="00A105CA">
        <w:rPr>
          <w:rFonts w:ascii="Arial" w:eastAsia="Arial" w:hAnsi="Arial" w:cs="Arial"/>
          <w:b/>
          <w:bCs/>
          <w:color w:val="000000" w:themeColor="text1"/>
          <w:sz w:val="24"/>
          <w:szCs w:val="24"/>
          <w:u w:val="single"/>
          <w:lang w:val="fr-FR"/>
        </w:rPr>
        <w:t>Rape</w:t>
      </w:r>
      <w:proofErr w:type="spellEnd"/>
      <w:r w:rsidRPr="00A105CA">
        <w:rPr>
          <w:rFonts w:ascii="Arial" w:eastAsia="Arial" w:hAnsi="Arial" w:cs="Arial"/>
          <w:b/>
          <w:bCs/>
          <w:color w:val="000000" w:themeColor="text1"/>
          <w:sz w:val="24"/>
          <w:szCs w:val="24"/>
          <w:u w:val="single"/>
          <w:lang w:val="fr-FR"/>
        </w:rPr>
        <w:t xml:space="preserve"> Crisis Centre (Tokyo)</w:t>
      </w:r>
      <w:r w:rsidRPr="00A105CA">
        <w:rPr>
          <w:rFonts w:ascii="Arial" w:eastAsia="Arial" w:hAnsi="Arial" w:cs="Arial"/>
          <w:color w:val="000000" w:themeColor="text1"/>
          <w:sz w:val="24"/>
          <w:szCs w:val="24"/>
          <w:lang w:val="fr-FR"/>
        </w:rPr>
        <w:t xml:space="preserve"> · </w:t>
      </w:r>
      <w:hyperlink r:id="rId36">
        <w:r w:rsidRPr="00A105CA">
          <w:rPr>
            <w:rStyle w:val="Hyperlink"/>
            <w:rFonts w:ascii="Arial" w:eastAsia="Arial" w:hAnsi="Arial" w:cs="Arial"/>
            <w:sz w:val="24"/>
            <w:szCs w:val="24"/>
            <w:lang w:val="fr-FR"/>
          </w:rPr>
          <w:t>https://www.crisiscenter-tsubomi.com/</w:t>
        </w:r>
      </w:hyperlink>
    </w:p>
    <w:p w14:paraId="49C700D2" w14:textId="7974ACCA" w:rsidR="60FF2724" w:rsidRPr="00F813A2" w:rsidRDefault="281A7957"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2B4D2B4E"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3-5577-4042</w:t>
      </w:r>
    </w:p>
    <w:p w14:paraId="78736BC9" w14:textId="2E08DC6F"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Mon-Fri 14:00-17:00</w:t>
      </w:r>
    </w:p>
    <w:p w14:paraId="2CFEDEED" w14:textId="7323AAA4"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They can offer counselling in </w:t>
      </w:r>
      <w:proofErr w:type="gramStart"/>
      <w:r w:rsidRPr="00F813A2">
        <w:rPr>
          <w:rFonts w:ascii="Arial" w:eastAsia="Arial" w:hAnsi="Arial" w:cs="Arial"/>
          <w:color w:val="000000" w:themeColor="text1"/>
          <w:sz w:val="24"/>
          <w:szCs w:val="24"/>
        </w:rPr>
        <w:t>English,</w:t>
      </w:r>
      <w:proofErr w:type="gramEnd"/>
      <w:r w:rsidRPr="00F813A2">
        <w:rPr>
          <w:rFonts w:ascii="Arial" w:eastAsia="Arial" w:hAnsi="Arial" w:cs="Arial"/>
          <w:color w:val="000000" w:themeColor="text1"/>
          <w:sz w:val="24"/>
          <w:szCs w:val="24"/>
        </w:rPr>
        <w:t xml:space="preserve"> however the variability varies from month to month.</w:t>
      </w:r>
    </w:p>
    <w:p w14:paraId="309AC4A4" w14:textId="17114E5C" w:rsidR="0047798D" w:rsidRDefault="0047798D" w:rsidP="6BBBF31A">
      <w:pPr>
        <w:rPr>
          <w:rFonts w:ascii="Arial" w:hAnsi="Arial" w:cs="Arial"/>
          <w:sz w:val="24"/>
          <w:szCs w:val="24"/>
        </w:rPr>
      </w:pPr>
      <w:r w:rsidRPr="00AA3DC3">
        <w:rPr>
          <w:rFonts w:ascii="Arial" w:eastAsia="Arial" w:hAnsi="Arial" w:cs="Arial"/>
          <w:b/>
          <w:bCs/>
          <w:color w:val="000000" w:themeColor="text1"/>
          <w:sz w:val="24"/>
          <w:szCs w:val="24"/>
          <w:u w:val="single"/>
        </w:rPr>
        <w:t>Counselling Centre for Women</w:t>
      </w:r>
      <w:r>
        <w:rPr>
          <w:rFonts w:ascii="Arial" w:eastAsia="Arial" w:hAnsi="Arial" w:cs="Arial"/>
          <w:color w:val="000000" w:themeColor="text1"/>
          <w:sz w:val="24"/>
          <w:szCs w:val="24"/>
        </w:rPr>
        <w:t xml:space="preserve"> - </w:t>
      </w:r>
      <w:hyperlink r:id="rId37" w:history="1">
        <w:r w:rsidRPr="00AA3DC3">
          <w:rPr>
            <w:rStyle w:val="Hyperlink"/>
            <w:rFonts w:ascii="Arial" w:hAnsi="Arial" w:cs="Arial"/>
            <w:sz w:val="24"/>
            <w:szCs w:val="24"/>
          </w:rPr>
          <w:t xml:space="preserve">English | </w:t>
        </w:r>
        <w:proofErr w:type="spellStart"/>
        <w:r w:rsidRPr="00AA3DC3">
          <w:rPr>
            <w:rStyle w:val="Hyperlink"/>
            <w:rFonts w:ascii="Arial" w:hAnsi="Arial" w:cs="Arial"/>
            <w:sz w:val="24"/>
            <w:szCs w:val="24"/>
          </w:rPr>
          <w:t>Counseling</w:t>
        </w:r>
        <w:proofErr w:type="spellEnd"/>
        <w:r w:rsidRPr="00AA3DC3">
          <w:rPr>
            <w:rStyle w:val="Hyperlink"/>
            <w:rFonts w:ascii="Arial" w:hAnsi="Arial" w:cs="Arial"/>
            <w:sz w:val="24"/>
            <w:szCs w:val="24"/>
          </w:rPr>
          <w:t xml:space="preserve"> Center for Women (ccwjp.net)</w:t>
        </w:r>
      </w:hyperlink>
    </w:p>
    <w:p w14:paraId="7A4DF199" w14:textId="51E4675A" w:rsidR="00AA3DC3" w:rsidRPr="00F813A2" w:rsidRDefault="00CE342F"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0120-123-397 (toll-free</w:t>
      </w:r>
      <w:r w:rsidR="6A6EA486" w:rsidRPr="00F813A2">
        <w:rPr>
          <w:rFonts w:ascii="Arial" w:eastAsia="Arial" w:hAnsi="Arial" w:cs="Arial"/>
          <w:color w:val="000000" w:themeColor="text1"/>
          <w:sz w:val="24"/>
          <w:szCs w:val="24"/>
        </w:rPr>
        <w:t>, from Japanese phone only</w:t>
      </w:r>
      <w:r w:rsidRPr="00F813A2">
        <w:rPr>
          <w:rFonts w:ascii="Arial" w:eastAsia="Arial" w:hAnsi="Arial" w:cs="Arial"/>
          <w:color w:val="000000" w:themeColor="text1"/>
          <w:sz w:val="24"/>
          <w:szCs w:val="24"/>
        </w:rPr>
        <w:t>)</w:t>
      </w:r>
    </w:p>
    <w:p w14:paraId="1B3A7D09" w14:textId="24E3F9D7" w:rsidR="00AA3DC3" w:rsidRPr="00F813A2" w:rsidRDefault="00AA3DC3"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Mon-Fri 1</w:t>
      </w:r>
      <w:r w:rsidR="00FA3B11" w:rsidRPr="00F813A2">
        <w:rPr>
          <w:rFonts w:ascii="Arial" w:eastAsia="Arial" w:hAnsi="Arial" w:cs="Arial"/>
          <w:color w:val="000000" w:themeColor="text1"/>
          <w:sz w:val="24"/>
          <w:szCs w:val="24"/>
        </w:rPr>
        <w:t>0</w:t>
      </w:r>
      <w:r w:rsidRPr="00F813A2">
        <w:rPr>
          <w:rFonts w:ascii="Arial" w:eastAsia="Arial" w:hAnsi="Arial" w:cs="Arial"/>
          <w:color w:val="000000" w:themeColor="text1"/>
          <w:sz w:val="24"/>
          <w:szCs w:val="24"/>
        </w:rPr>
        <w:t>:00</w:t>
      </w:r>
      <w:r w:rsidR="00FA3B11" w:rsidRPr="00F813A2">
        <w:rPr>
          <w:rFonts w:ascii="Arial" w:eastAsia="Arial" w:hAnsi="Arial" w:cs="Arial"/>
          <w:color w:val="000000" w:themeColor="text1"/>
          <w:sz w:val="24"/>
          <w:szCs w:val="24"/>
        </w:rPr>
        <w:t xml:space="preserve"> </w:t>
      </w:r>
      <w:r w:rsidRPr="00F813A2">
        <w:rPr>
          <w:rFonts w:ascii="Arial" w:eastAsia="Arial" w:hAnsi="Arial" w:cs="Arial"/>
          <w:color w:val="000000" w:themeColor="text1"/>
          <w:sz w:val="24"/>
          <w:szCs w:val="24"/>
        </w:rPr>
        <w:t>-</w:t>
      </w:r>
      <w:r w:rsidR="00FA3B11" w:rsidRPr="00F813A2">
        <w:rPr>
          <w:rFonts w:ascii="Arial" w:eastAsia="Arial" w:hAnsi="Arial" w:cs="Arial"/>
          <w:color w:val="000000" w:themeColor="text1"/>
          <w:sz w:val="24"/>
          <w:szCs w:val="24"/>
        </w:rPr>
        <w:t xml:space="preserve"> </w:t>
      </w:r>
      <w:r w:rsidRPr="00F813A2">
        <w:rPr>
          <w:rFonts w:ascii="Arial" w:eastAsia="Arial" w:hAnsi="Arial" w:cs="Arial"/>
          <w:color w:val="000000" w:themeColor="text1"/>
          <w:sz w:val="24"/>
          <w:szCs w:val="24"/>
        </w:rPr>
        <w:t>17:00</w:t>
      </w:r>
    </w:p>
    <w:p w14:paraId="0DF7E662" w14:textId="714D0DE6" w:rsidR="00AA3DC3" w:rsidRPr="00F813A2" w:rsidRDefault="00BF341C"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The organisation offers </w:t>
      </w:r>
      <w:r w:rsidR="00A344F1" w:rsidRPr="00F813A2">
        <w:rPr>
          <w:rFonts w:ascii="Arial" w:eastAsia="Arial" w:hAnsi="Arial" w:cs="Arial"/>
          <w:color w:val="000000" w:themeColor="text1"/>
          <w:sz w:val="24"/>
          <w:szCs w:val="24"/>
        </w:rPr>
        <w:t xml:space="preserve">free and anonymous </w:t>
      </w:r>
      <w:r w:rsidRPr="00F813A2">
        <w:rPr>
          <w:rFonts w:ascii="Arial" w:eastAsia="Arial" w:hAnsi="Arial" w:cs="Arial"/>
          <w:color w:val="000000" w:themeColor="text1"/>
          <w:sz w:val="24"/>
          <w:szCs w:val="24"/>
        </w:rPr>
        <w:t>multi-lingual telephone consultation</w:t>
      </w:r>
      <w:r w:rsidR="00A344F1" w:rsidRPr="00F813A2">
        <w:rPr>
          <w:rFonts w:ascii="Arial" w:eastAsia="Arial" w:hAnsi="Arial" w:cs="Arial"/>
          <w:color w:val="000000" w:themeColor="text1"/>
          <w:sz w:val="24"/>
          <w:szCs w:val="24"/>
        </w:rPr>
        <w:t xml:space="preserve"> </w:t>
      </w:r>
      <w:proofErr w:type="gramStart"/>
      <w:r w:rsidR="00A344F1" w:rsidRPr="00F813A2">
        <w:rPr>
          <w:rFonts w:ascii="Arial" w:eastAsia="Arial" w:hAnsi="Arial" w:cs="Arial"/>
          <w:color w:val="000000" w:themeColor="text1"/>
          <w:sz w:val="24"/>
          <w:szCs w:val="24"/>
        </w:rPr>
        <w:t>services, and</w:t>
      </w:r>
      <w:proofErr w:type="gramEnd"/>
      <w:r w:rsidR="00A344F1" w:rsidRPr="00F813A2">
        <w:rPr>
          <w:rFonts w:ascii="Arial" w:eastAsia="Arial" w:hAnsi="Arial" w:cs="Arial"/>
          <w:color w:val="000000" w:themeColor="text1"/>
          <w:sz w:val="24"/>
          <w:szCs w:val="24"/>
        </w:rPr>
        <w:t xml:space="preserve"> may be able to refer to other support organisations.</w:t>
      </w:r>
    </w:p>
    <w:p w14:paraId="5F7FEC86" w14:textId="7655BEA8"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lastRenderedPageBreak/>
        <w:t>AMDA International Medical Information Centre</w:t>
      </w:r>
      <w:r w:rsidRPr="00B202A1">
        <w:rPr>
          <w:rFonts w:ascii="Arial" w:eastAsia="Arial" w:hAnsi="Arial" w:cs="Arial"/>
          <w:color w:val="000000" w:themeColor="text1"/>
          <w:sz w:val="24"/>
          <w:szCs w:val="24"/>
        </w:rPr>
        <w:t xml:space="preserve"> · </w:t>
      </w:r>
      <w:hyperlink r:id="rId38">
        <w:r w:rsidRPr="00B202A1">
          <w:rPr>
            <w:rStyle w:val="Hyperlink"/>
            <w:rFonts w:ascii="Arial" w:eastAsia="Arial" w:hAnsi="Arial" w:cs="Arial"/>
            <w:sz w:val="24"/>
            <w:szCs w:val="24"/>
          </w:rPr>
          <w:t>http://amda-imic.com/lng_eng/</w:t>
        </w:r>
      </w:hyperlink>
    </w:p>
    <w:p w14:paraId="665FD01F" w14:textId="6030D91C"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Tokyo: </w:t>
      </w:r>
      <w:r w:rsidR="3F8F0CEF" w:rsidRPr="00F813A2">
        <w:rPr>
          <w:rFonts w:ascii="Arial" w:eastAsia="Arial" w:hAnsi="Arial" w:cs="Arial"/>
          <w:color w:val="000000" w:themeColor="text1"/>
          <w:sz w:val="24"/>
          <w:szCs w:val="24"/>
        </w:rPr>
        <w:t>+81(</w:t>
      </w:r>
      <w:r w:rsidRPr="00F813A2">
        <w:rPr>
          <w:rFonts w:ascii="Arial" w:eastAsia="Arial" w:hAnsi="Arial" w:cs="Arial"/>
          <w:color w:val="000000" w:themeColor="text1"/>
          <w:sz w:val="24"/>
          <w:szCs w:val="24"/>
        </w:rPr>
        <w:t>0</w:t>
      </w:r>
      <w:r w:rsidR="39FD3E29" w:rsidRPr="00F813A2">
        <w:rPr>
          <w:rFonts w:ascii="Arial" w:eastAsia="Arial" w:hAnsi="Arial" w:cs="Arial"/>
          <w:color w:val="000000" w:themeColor="text1"/>
          <w:sz w:val="24"/>
          <w:szCs w:val="24"/>
        </w:rPr>
        <w:t>)</w:t>
      </w:r>
      <w:r w:rsidRPr="00F813A2">
        <w:rPr>
          <w:rFonts w:ascii="Arial" w:eastAsia="Arial" w:hAnsi="Arial" w:cs="Arial"/>
          <w:color w:val="000000" w:themeColor="text1"/>
          <w:sz w:val="24"/>
          <w:szCs w:val="24"/>
        </w:rPr>
        <w:t xml:space="preserve">3-5285-8088; Kansai: </w:t>
      </w:r>
      <w:r w:rsidR="5F33D152" w:rsidRPr="00F813A2">
        <w:rPr>
          <w:rFonts w:ascii="Arial" w:eastAsia="Arial" w:hAnsi="Arial" w:cs="Arial"/>
          <w:color w:val="000000" w:themeColor="text1"/>
          <w:sz w:val="24"/>
          <w:szCs w:val="24"/>
        </w:rPr>
        <w:t>+81(</w:t>
      </w:r>
      <w:r w:rsidRPr="00F813A2">
        <w:rPr>
          <w:rFonts w:ascii="Arial" w:eastAsia="Arial" w:hAnsi="Arial" w:cs="Arial"/>
          <w:color w:val="000000" w:themeColor="text1"/>
          <w:sz w:val="24"/>
          <w:szCs w:val="24"/>
        </w:rPr>
        <w:t>0</w:t>
      </w:r>
      <w:r w:rsidR="26167838" w:rsidRPr="00F813A2">
        <w:rPr>
          <w:rFonts w:ascii="Arial" w:eastAsia="Arial" w:hAnsi="Arial" w:cs="Arial"/>
          <w:color w:val="000000" w:themeColor="text1"/>
          <w:sz w:val="24"/>
          <w:szCs w:val="24"/>
        </w:rPr>
        <w:t>)</w:t>
      </w:r>
      <w:r w:rsidRPr="00F813A2">
        <w:rPr>
          <w:rFonts w:ascii="Arial" w:eastAsia="Arial" w:hAnsi="Arial" w:cs="Arial"/>
          <w:color w:val="000000" w:themeColor="text1"/>
          <w:sz w:val="24"/>
          <w:szCs w:val="24"/>
        </w:rPr>
        <w:t>6-4395-0555</w:t>
      </w:r>
    </w:p>
    <w:p w14:paraId="249EF522" w14:textId="6C3CE0ED"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Mon-Fri: 09:00-17:00. English available.</w:t>
      </w:r>
    </w:p>
    <w:p w14:paraId="7E5FB332" w14:textId="79BD8F18"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AMDA provide information on medical services available in Japan.</w:t>
      </w:r>
    </w:p>
    <w:p w14:paraId="25713DD6" w14:textId="181B7997" w:rsidR="00221151" w:rsidRDefault="003F2002" w:rsidP="6BBBF31A">
      <w:pPr>
        <w:rPr>
          <w:rFonts w:ascii="Arial" w:hAnsi="Arial" w:cs="Arial"/>
          <w:color w:val="000000" w:themeColor="text1"/>
          <w:sz w:val="24"/>
          <w:szCs w:val="24"/>
          <w:lang w:val="fr-FR" w:eastAsia="ja-JP"/>
        </w:rPr>
      </w:pPr>
      <w:r w:rsidRPr="00B33EF1">
        <w:rPr>
          <w:rFonts w:ascii="Arial" w:eastAsia="Arial" w:hAnsi="Arial" w:cs="Arial"/>
          <w:b/>
          <w:bCs/>
          <w:color w:val="000000" w:themeColor="text1"/>
          <w:sz w:val="24"/>
          <w:szCs w:val="24"/>
          <w:u w:val="single"/>
        </w:rPr>
        <w:t>Sexual Assault Crisis Healing Intervention Center Osaka (SACHICO)</w:t>
      </w:r>
      <w:r w:rsidR="00043BF9" w:rsidRPr="00043BF9">
        <w:rPr>
          <w:rFonts w:ascii="Arial" w:eastAsia="Arial" w:hAnsi="Arial" w:cs="Arial"/>
          <w:color w:val="000000" w:themeColor="text1"/>
          <w:sz w:val="24"/>
          <w:szCs w:val="24"/>
          <w:lang w:val="fr-FR"/>
        </w:rPr>
        <w:t xml:space="preserve"> </w:t>
      </w:r>
      <w:r w:rsidR="00043BF9" w:rsidRPr="00A105CA">
        <w:rPr>
          <w:rFonts w:ascii="Arial" w:eastAsia="Arial" w:hAnsi="Arial" w:cs="Arial"/>
          <w:color w:val="000000" w:themeColor="text1"/>
          <w:sz w:val="24"/>
          <w:szCs w:val="24"/>
          <w:lang w:val="fr-FR"/>
        </w:rPr>
        <w:t xml:space="preserve">· </w:t>
      </w:r>
      <w:hyperlink r:id="rId39" w:history="1">
        <w:r w:rsidR="00C30C86" w:rsidRPr="00E55B7E">
          <w:rPr>
            <w:rStyle w:val="Hyperlink"/>
            <w:rFonts w:ascii="Arial" w:eastAsia="Arial" w:hAnsi="Arial" w:cs="Arial"/>
            <w:sz w:val="24"/>
            <w:szCs w:val="24"/>
            <w:lang w:val="fr-FR"/>
          </w:rPr>
          <w:t>https://www.pref.osaka.lg.jp/madoguchi/000641.html</w:t>
        </w:r>
      </w:hyperlink>
      <w:r w:rsidR="00C30C86">
        <w:rPr>
          <w:rFonts w:ascii="Arial" w:hAnsi="Arial" w:cs="Arial" w:hint="eastAsia"/>
          <w:color w:val="000000" w:themeColor="text1"/>
          <w:sz w:val="24"/>
          <w:szCs w:val="24"/>
          <w:lang w:val="fr-FR" w:eastAsia="ja-JP"/>
        </w:rPr>
        <w:t xml:space="preserve"> </w:t>
      </w:r>
    </w:p>
    <w:p w14:paraId="0C437C5C" w14:textId="3419D765" w:rsidR="00C30C86" w:rsidRPr="00F813A2" w:rsidRDefault="00C30C86" w:rsidP="005F4406">
      <w:pPr>
        <w:pStyle w:val="ListParagraph"/>
        <w:numPr>
          <w:ilvl w:val="0"/>
          <w:numId w:val="8"/>
        </w:numPr>
        <w:rPr>
          <w:rFonts w:ascii="Arial" w:eastAsia="Arial" w:hAnsi="Arial" w:cs="Arial"/>
          <w:color w:val="000000" w:themeColor="text1"/>
          <w:sz w:val="24"/>
          <w:szCs w:val="24"/>
        </w:rPr>
      </w:pPr>
      <w:r w:rsidRPr="00F813A2">
        <w:rPr>
          <w:rFonts w:ascii="Arial" w:hAnsi="Arial" w:cs="Arial" w:hint="eastAsia"/>
          <w:color w:val="000000" w:themeColor="text1"/>
          <w:sz w:val="24"/>
          <w:szCs w:val="24"/>
          <w:lang w:eastAsia="ja-JP"/>
        </w:rPr>
        <w:t>Osaka</w:t>
      </w:r>
      <w:r w:rsidRPr="00F813A2">
        <w:rPr>
          <w:rFonts w:ascii="Arial" w:eastAsia="Arial" w:hAnsi="Arial" w:cs="Arial"/>
          <w:color w:val="000000" w:themeColor="text1"/>
          <w:sz w:val="24"/>
          <w:szCs w:val="24"/>
        </w:rPr>
        <w:t>: +81(0)</w:t>
      </w:r>
      <w:r w:rsidRPr="00F813A2">
        <w:rPr>
          <w:rFonts w:ascii="Arial" w:hAnsi="Arial" w:cs="Arial" w:hint="eastAsia"/>
          <w:color w:val="000000" w:themeColor="text1"/>
          <w:sz w:val="24"/>
          <w:szCs w:val="24"/>
          <w:lang w:eastAsia="ja-JP"/>
        </w:rPr>
        <w:t>72</w:t>
      </w:r>
      <w:r w:rsidRPr="00F813A2">
        <w:rPr>
          <w:rFonts w:ascii="Arial" w:eastAsia="Arial" w:hAnsi="Arial" w:cs="Arial"/>
          <w:color w:val="000000" w:themeColor="text1"/>
          <w:sz w:val="24"/>
          <w:szCs w:val="24"/>
        </w:rPr>
        <w:t>-</w:t>
      </w:r>
      <w:r w:rsidRPr="00F813A2">
        <w:rPr>
          <w:rFonts w:ascii="Arial" w:hAnsi="Arial" w:cs="Arial" w:hint="eastAsia"/>
          <w:color w:val="000000" w:themeColor="text1"/>
          <w:sz w:val="24"/>
          <w:szCs w:val="24"/>
          <w:lang w:eastAsia="ja-JP"/>
        </w:rPr>
        <w:t>330-0799</w:t>
      </w:r>
    </w:p>
    <w:p w14:paraId="1406890D" w14:textId="6368889E" w:rsidR="00C30C86" w:rsidRPr="00F813A2" w:rsidRDefault="00C30C86" w:rsidP="005F4406">
      <w:pPr>
        <w:pStyle w:val="ListParagraph"/>
        <w:numPr>
          <w:ilvl w:val="0"/>
          <w:numId w:val="8"/>
        </w:numPr>
        <w:rPr>
          <w:rFonts w:ascii="Arial" w:hAnsi="Arial" w:cs="Arial"/>
          <w:color w:val="000000" w:themeColor="text1"/>
          <w:sz w:val="24"/>
          <w:szCs w:val="24"/>
          <w:lang w:eastAsia="ja-JP"/>
        </w:rPr>
      </w:pPr>
      <w:r w:rsidRPr="00F813A2">
        <w:rPr>
          <w:rFonts w:ascii="Arial" w:hAnsi="Arial" w:cs="Arial" w:hint="eastAsia"/>
          <w:color w:val="000000" w:themeColor="text1"/>
          <w:sz w:val="24"/>
          <w:szCs w:val="24"/>
          <w:lang w:eastAsia="ja-JP"/>
        </w:rPr>
        <w:t>24/7</w:t>
      </w:r>
      <w:r w:rsidR="00B33EF1" w:rsidRPr="00F813A2">
        <w:rPr>
          <w:rFonts w:ascii="Arial" w:hAnsi="Arial" w:cs="Arial" w:hint="eastAsia"/>
          <w:color w:val="000000" w:themeColor="text1"/>
          <w:sz w:val="24"/>
          <w:szCs w:val="24"/>
          <w:lang w:eastAsia="ja-JP"/>
        </w:rPr>
        <w:t>. English sometimes available</w:t>
      </w:r>
    </w:p>
    <w:p w14:paraId="56C00F7A" w14:textId="6230C089" w:rsidR="00043BF9" w:rsidRPr="00F813A2" w:rsidRDefault="00B33EF1" w:rsidP="005F4406">
      <w:pPr>
        <w:pStyle w:val="ListParagraph"/>
        <w:numPr>
          <w:ilvl w:val="0"/>
          <w:numId w:val="8"/>
        </w:numPr>
        <w:rPr>
          <w:rFonts w:ascii="Arial" w:hAnsi="Arial" w:cs="Arial"/>
          <w:color w:val="000000" w:themeColor="text1"/>
          <w:sz w:val="24"/>
          <w:szCs w:val="24"/>
          <w:lang w:eastAsia="ja-JP"/>
        </w:rPr>
      </w:pPr>
      <w:r w:rsidRPr="00F813A2">
        <w:rPr>
          <w:rFonts w:ascii="Arial" w:hAnsi="Arial" w:cs="Arial" w:hint="eastAsia"/>
          <w:color w:val="000000" w:themeColor="text1"/>
          <w:sz w:val="24"/>
          <w:szCs w:val="24"/>
          <w:lang w:eastAsia="ja-JP"/>
        </w:rPr>
        <w:t>Sachi</w:t>
      </w:r>
      <w:r w:rsidR="00F813A2" w:rsidRPr="00F813A2">
        <w:rPr>
          <w:rFonts w:ascii="Arial" w:hAnsi="Arial" w:cs="Arial"/>
          <w:color w:val="000000" w:themeColor="text1"/>
          <w:sz w:val="24"/>
          <w:szCs w:val="24"/>
          <w:lang w:eastAsia="ja-JP"/>
        </w:rPr>
        <w:t>c</w:t>
      </w:r>
      <w:r w:rsidRPr="00F813A2">
        <w:rPr>
          <w:rFonts w:ascii="Arial" w:hAnsi="Arial" w:cs="Arial" w:hint="eastAsia"/>
          <w:color w:val="000000" w:themeColor="text1"/>
          <w:sz w:val="24"/>
          <w:szCs w:val="24"/>
          <w:lang w:eastAsia="ja-JP"/>
        </w:rPr>
        <w:t>o operate</w:t>
      </w:r>
      <w:r w:rsidR="00F813A2">
        <w:rPr>
          <w:rFonts w:ascii="Arial" w:hAnsi="Arial" w:cs="Arial"/>
          <w:color w:val="000000" w:themeColor="text1"/>
          <w:sz w:val="24"/>
          <w:szCs w:val="24"/>
          <w:lang w:eastAsia="ja-JP"/>
        </w:rPr>
        <w:t>s</w:t>
      </w:r>
      <w:r w:rsidRPr="00F813A2">
        <w:rPr>
          <w:rFonts w:ascii="Arial" w:hAnsi="Arial" w:cs="Arial" w:hint="eastAsia"/>
          <w:color w:val="000000" w:themeColor="text1"/>
          <w:sz w:val="24"/>
          <w:szCs w:val="24"/>
          <w:lang w:eastAsia="ja-JP"/>
        </w:rPr>
        <w:t xml:space="preserve"> from </w:t>
      </w:r>
      <w:r w:rsidRPr="00F813A2">
        <w:rPr>
          <w:rFonts w:ascii="Arial" w:hAnsi="Arial" w:cs="Arial"/>
          <w:color w:val="000000" w:themeColor="text1"/>
          <w:sz w:val="24"/>
          <w:szCs w:val="24"/>
          <w:lang w:eastAsia="ja-JP"/>
        </w:rPr>
        <w:t>withi</w:t>
      </w:r>
      <w:r w:rsidRPr="00F813A2">
        <w:rPr>
          <w:rFonts w:ascii="Arial" w:hAnsi="Arial" w:cs="Arial" w:hint="eastAsia"/>
          <w:color w:val="000000" w:themeColor="text1"/>
          <w:sz w:val="24"/>
          <w:szCs w:val="24"/>
          <w:lang w:eastAsia="ja-JP"/>
        </w:rPr>
        <w:t xml:space="preserve">n a hospital and </w:t>
      </w:r>
      <w:proofErr w:type="gramStart"/>
      <w:r w:rsidRPr="00F813A2">
        <w:rPr>
          <w:rFonts w:ascii="Arial" w:hAnsi="Arial" w:cs="Arial" w:hint="eastAsia"/>
          <w:color w:val="000000" w:themeColor="text1"/>
          <w:sz w:val="24"/>
          <w:szCs w:val="24"/>
          <w:lang w:eastAsia="ja-JP"/>
        </w:rPr>
        <w:t>are able to</w:t>
      </w:r>
      <w:proofErr w:type="gramEnd"/>
      <w:r w:rsidRPr="00F813A2">
        <w:rPr>
          <w:rFonts w:ascii="Arial" w:hAnsi="Arial" w:cs="Arial" w:hint="eastAsia"/>
          <w:color w:val="000000" w:themeColor="text1"/>
          <w:sz w:val="24"/>
          <w:szCs w:val="24"/>
          <w:lang w:eastAsia="ja-JP"/>
        </w:rPr>
        <w:t xml:space="preserve"> offer female victims free on the spot STD tests</w:t>
      </w:r>
    </w:p>
    <w:p w14:paraId="6AB2C449" w14:textId="1DD36727" w:rsidR="60FF2724" w:rsidRPr="00A105CA" w:rsidRDefault="60FF2724" w:rsidP="6BBBF31A">
      <w:pPr>
        <w:rPr>
          <w:rFonts w:ascii="Arial" w:eastAsia="Arial" w:hAnsi="Arial" w:cs="Arial"/>
          <w:sz w:val="24"/>
          <w:szCs w:val="24"/>
          <w:lang w:val="fr-FR"/>
        </w:rPr>
      </w:pPr>
      <w:proofErr w:type="spellStart"/>
      <w:r w:rsidRPr="00A105CA">
        <w:rPr>
          <w:rFonts w:ascii="Arial" w:eastAsia="Arial" w:hAnsi="Arial" w:cs="Arial"/>
          <w:b/>
          <w:bCs/>
          <w:color w:val="000000" w:themeColor="text1"/>
          <w:sz w:val="24"/>
          <w:szCs w:val="24"/>
          <w:u w:val="single"/>
          <w:lang w:val="fr-FR"/>
        </w:rPr>
        <w:t>Nagomi</w:t>
      </w:r>
      <w:proofErr w:type="spellEnd"/>
      <w:r w:rsidRPr="00A105CA">
        <w:rPr>
          <w:rFonts w:ascii="Arial" w:eastAsia="Arial" w:hAnsi="Arial" w:cs="Arial"/>
          <w:b/>
          <w:bCs/>
          <w:color w:val="000000" w:themeColor="text1"/>
          <w:sz w:val="24"/>
          <w:szCs w:val="24"/>
          <w:u w:val="single"/>
          <w:lang w:val="fr-FR"/>
        </w:rPr>
        <w:t xml:space="preserve"> </w:t>
      </w:r>
      <w:proofErr w:type="spellStart"/>
      <w:r w:rsidRPr="00A105CA">
        <w:rPr>
          <w:rFonts w:ascii="Arial" w:eastAsia="Arial" w:hAnsi="Arial" w:cs="Arial"/>
          <w:b/>
          <w:bCs/>
          <w:color w:val="000000" w:themeColor="text1"/>
          <w:sz w:val="24"/>
          <w:szCs w:val="24"/>
          <w:u w:val="single"/>
          <w:lang w:val="fr-FR"/>
        </w:rPr>
        <w:t>Sexual</w:t>
      </w:r>
      <w:proofErr w:type="spellEnd"/>
      <w:r w:rsidRPr="00A105CA">
        <w:rPr>
          <w:rFonts w:ascii="Arial" w:eastAsia="Arial" w:hAnsi="Arial" w:cs="Arial"/>
          <w:b/>
          <w:bCs/>
          <w:color w:val="000000" w:themeColor="text1"/>
          <w:sz w:val="24"/>
          <w:szCs w:val="24"/>
          <w:u w:val="single"/>
          <w:lang w:val="fr-FR"/>
        </w:rPr>
        <w:t xml:space="preserve"> Violence Crisis Center </w:t>
      </w:r>
      <w:r w:rsidR="00542423" w:rsidRPr="00A105CA">
        <w:rPr>
          <w:rFonts w:ascii="Arial" w:eastAsia="Arial" w:hAnsi="Arial" w:cs="Arial"/>
          <w:b/>
          <w:bCs/>
          <w:color w:val="000000" w:themeColor="text1"/>
          <w:sz w:val="24"/>
          <w:szCs w:val="24"/>
          <w:u w:val="single"/>
          <w:lang w:val="fr-FR"/>
        </w:rPr>
        <w:t>(</w:t>
      </w:r>
      <w:r w:rsidRPr="00A105CA">
        <w:rPr>
          <w:rFonts w:ascii="Arial" w:eastAsia="Arial" w:hAnsi="Arial" w:cs="Arial"/>
          <w:b/>
          <w:bCs/>
          <w:color w:val="000000" w:themeColor="text1"/>
          <w:sz w:val="24"/>
          <w:szCs w:val="24"/>
          <w:u w:val="single"/>
          <w:lang w:val="fr-FR"/>
        </w:rPr>
        <w:t>Nagoya</w:t>
      </w:r>
      <w:r w:rsidR="00542423" w:rsidRPr="00A105CA">
        <w:rPr>
          <w:rFonts w:ascii="Arial" w:eastAsia="Arial" w:hAnsi="Arial" w:cs="Arial"/>
          <w:b/>
          <w:bCs/>
          <w:color w:val="000000" w:themeColor="text1"/>
          <w:sz w:val="24"/>
          <w:szCs w:val="24"/>
          <w:u w:val="single"/>
          <w:lang w:val="fr-FR"/>
        </w:rPr>
        <w:t>)</w:t>
      </w:r>
      <w:r w:rsidRPr="00A105CA">
        <w:rPr>
          <w:rFonts w:ascii="Arial" w:eastAsia="Arial" w:hAnsi="Arial" w:cs="Arial"/>
          <w:color w:val="000000" w:themeColor="text1"/>
          <w:sz w:val="24"/>
          <w:szCs w:val="24"/>
          <w:lang w:val="fr-FR"/>
        </w:rPr>
        <w:t xml:space="preserve"> ·</w:t>
      </w:r>
      <w:r w:rsidR="00542423" w:rsidRPr="00A105CA">
        <w:rPr>
          <w:rFonts w:ascii="Arial" w:eastAsia="Arial" w:hAnsi="Arial" w:cs="Arial"/>
          <w:color w:val="000000" w:themeColor="text1"/>
          <w:sz w:val="24"/>
          <w:szCs w:val="24"/>
          <w:lang w:val="fr-FR"/>
        </w:rPr>
        <w:t xml:space="preserve"> </w:t>
      </w:r>
      <w:hyperlink r:id="rId40" w:history="1">
        <w:r w:rsidR="007430C7" w:rsidRPr="00E55B7E">
          <w:rPr>
            <w:rStyle w:val="Hyperlink"/>
            <w:rFonts w:ascii="Arial" w:eastAsia="Arial" w:hAnsi="Arial" w:cs="Arial"/>
            <w:sz w:val="24"/>
            <w:szCs w:val="24"/>
            <w:lang w:val="fr-FR"/>
          </w:rPr>
          <w:t>https://nagomi.nissekinagoya.jp/face.html</w:t>
        </w:r>
      </w:hyperlink>
    </w:p>
    <w:p w14:paraId="59250863" w14:textId="07A2B37F"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24/7 Hotline – </w:t>
      </w:r>
      <w:r w:rsidR="585DABBB" w:rsidRPr="00F813A2">
        <w:rPr>
          <w:rFonts w:ascii="Arial" w:eastAsia="Arial" w:hAnsi="Arial" w:cs="Arial"/>
          <w:color w:val="000000" w:themeColor="text1"/>
          <w:sz w:val="24"/>
          <w:szCs w:val="24"/>
        </w:rPr>
        <w:t>+81(</w:t>
      </w:r>
      <w:r w:rsidRPr="00F813A2">
        <w:rPr>
          <w:rFonts w:ascii="Arial" w:eastAsia="Arial" w:hAnsi="Arial" w:cs="Arial"/>
          <w:color w:val="000000" w:themeColor="text1"/>
          <w:sz w:val="24"/>
          <w:szCs w:val="24"/>
        </w:rPr>
        <w:t>0</w:t>
      </w:r>
      <w:r w:rsidR="15E6F682" w:rsidRPr="00F813A2">
        <w:rPr>
          <w:rFonts w:ascii="Arial" w:eastAsia="Arial" w:hAnsi="Arial" w:cs="Arial"/>
          <w:color w:val="000000" w:themeColor="text1"/>
          <w:sz w:val="24"/>
          <w:szCs w:val="24"/>
        </w:rPr>
        <w:t>)</w:t>
      </w:r>
      <w:r w:rsidRPr="00F813A2">
        <w:rPr>
          <w:rFonts w:ascii="Arial" w:eastAsia="Arial" w:hAnsi="Arial" w:cs="Arial"/>
          <w:color w:val="000000" w:themeColor="text1"/>
          <w:sz w:val="24"/>
          <w:szCs w:val="24"/>
        </w:rPr>
        <w:t>52-835-0753 (Japanese only)</w:t>
      </w:r>
    </w:p>
    <w:p w14:paraId="3155B68C" w14:textId="66E6765B"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Based in Nagoya, they offer information and support to victims. Currently only Japanese available.</w:t>
      </w:r>
    </w:p>
    <w:p w14:paraId="46FF1F5C" w14:textId="268A554E"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t>Kyoto Sexual Assault Relief Assistance (SARA)</w:t>
      </w:r>
      <w:r w:rsidRPr="00B202A1">
        <w:rPr>
          <w:rFonts w:ascii="Arial" w:eastAsia="Arial" w:hAnsi="Arial" w:cs="Arial"/>
          <w:color w:val="000000" w:themeColor="text1"/>
          <w:sz w:val="24"/>
          <w:szCs w:val="24"/>
        </w:rPr>
        <w:t xml:space="preserve"> · </w:t>
      </w:r>
      <w:hyperlink r:id="rId41">
        <w:r w:rsidRPr="00B202A1">
          <w:rPr>
            <w:rStyle w:val="Hyperlink"/>
            <w:rFonts w:ascii="Arial" w:eastAsia="Arial" w:hAnsi="Arial" w:cs="Arial"/>
            <w:sz w:val="24"/>
            <w:szCs w:val="24"/>
          </w:rPr>
          <w:t>http://www.pref.kyoto.jp/kateishien/news/kyotosara.html</w:t>
        </w:r>
      </w:hyperlink>
    </w:p>
    <w:p w14:paraId="68D9549C" w14:textId="6BAE5056" w:rsidR="60FF2724" w:rsidRPr="00F813A2" w:rsidRDefault="6FE01115"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076CEBF0"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75</w:t>
      </w:r>
      <w:r w:rsidR="00621764"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222</w:t>
      </w:r>
      <w:r w:rsidR="00621764"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7711</w:t>
      </w:r>
    </w:p>
    <w:p w14:paraId="56C91831" w14:textId="0820025E"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Mon – Sun 10:00 – 22:00 (Japanese only)</w:t>
      </w:r>
    </w:p>
    <w:p w14:paraId="7431F5E3" w14:textId="766952E0"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Can provide counselling and help find medical facilities</w:t>
      </w:r>
    </w:p>
    <w:p w14:paraId="7BDD100B" w14:textId="5A7F7B7F"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t>Tokyo Metropolitan Health and Medical Information Centre Foreign Language Assistance (Himawari)</w:t>
      </w:r>
      <w:r w:rsidRPr="00B202A1">
        <w:rPr>
          <w:rFonts w:ascii="Arial" w:eastAsia="Arial" w:hAnsi="Arial" w:cs="Arial"/>
          <w:color w:val="000000" w:themeColor="text1"/>
          <w:sz w:val="24"/>
          <w:szCs w:val="24"/>
        </w:rPr>
        <w:t xml:space="preserve"> · </w:t>
      </w:r>
      <w:hyperlink r:id="rId42">
        <w:r w:rsidRPr="00B202A1">
          <w:rPr>
            <w:rStyle w:val="Hyperlink"/>
            <w:rFonts w:ascii="Arial" w:eastAsia="Arial" w:hAnsi="Arial" w:cs="Arial"/>
            <w:sz w:val="24"/>
            <w:szCs w:val="24"/>
          </w:rPr>
          <w:t>http://www.himawari.metro.tokyo.jp/qq/qq13enmnlt.asp</w:t>
        </w:r>
      </w:hyperlink>
    </w:p>
    <w:p w14:paraId="06D2C380" w14:textId="6909FED3" w:rsidR="60FF2724" w:rsidRPr="00F813A2" w:rsidRDefault="6DD00C45"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1B5D0709"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3-5285-8181</w:t>
      </w:r>
    </w:p>
    <w:p w14:paraId="511BBF41" w14:textId="2F23CF72"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 xml:space="preserve">Mon-Sun: 09:00-20:00. English available. Emergency interpretation available on </w:t>
      </w:r>
      <w:r w:rsidR="70FA1174" w:rsidRPr="00F813A2">
        <w:rPr>
          <w:rFonts w:ascii="Arial" w:eastAsia="Arial" w:hAnsi="Arial" w:cs="Arial"/>
          <w:color w:val="000000" w:themeColor="text1"/>
          <w:sz w:val="24"/>
          <w:szCs w:val="24"/>
        </w:rPr>
        <w:t>+81(</w:t>
      </w:r>
      <w:r w:rsidRPr="00F813A2">
        <w:rPr>
          <w:rFonts w:ascii="Arial" w:eastAsia="Arial" w:hAnsi="Arial" w:cs="Arial"/>
          <w:color w:val="000000" w:themeColor="text1"/>
          <w:sz w:val="24"/>
          <w:szCs w:val="24"/>
        </w:rPr>
        <w:t>0</w:t>
      </w:r>
      <w:r w:rsidR="53F8FE1E" w:rsidRPr="00F813A2">
        <w:rPr>
          <w:rFonts w:ascii="Arial" w:eastAsia="Arial" w:hAnsi="Arial" w:cs="Arial"/>
          <w:color w:val="000000" w:themeColor="text1"/>
          <w:sz w:val="24"/>
          <w:szCs w:val="24"/>
        </w:rPr>
        <w:t>)</w:t>
      </w:r>
      <w:r w:rsidRPr="00F813A2">
        <w:rPr>
          <w:rFonts w:ascii="Arial" w:eastAsia="Arial" w:hAnsi="Arial" w:cs="Arial"/>
          <w:color w:val="000000" w:themeColor="text1"/>
          <w:sz w:val="24"/>
          <w:szCs w:val="24"/>
        </w:rPr>
        <w:t xml:space="preserve">3-5285-8185, weekdays 17:00-20:00; Weekend/holidays 09:00-20:00. Himawari </w:t>
      </w:r>
      <w:r w:rsidR="00F813A2" w:rsidRPr="00F813A2">
        <w:rPr>
          <w:rFonts w:ascii="Arial" w:eastAsia="Arial" w:hAnsi="Arial" w:cs="Arial"/>
          <w:color w:val="000000" w:themeColor="text1"/>
          <w:sz w:val="24"/>
          <w:szCs w:val="24"/>
        </w:rPr>
        <w:t>provides</w:t>
      </w:r>
      <w:r w:rsidRPr="00F813A2">
        <w:rPr>
          <w:rFonts w:ascii="Arial" w:eastAsia="Arial" w:hAnsi="Arial" w:cs="Arial"/>
          <w:color w:val="000000" w:themeColor="text1"/>
          <w:sz w:val="24"/>
          <w:szCs w:val="24"/>
        </w:rPr>
        <w:t xml:space="preserve"> information in English about medical services in Tokyo.</w:t>
      </w:r>
    </w:p>
    <w:p w14:paraId="4B4CBF3B" w14:textId="4167CE07"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t xml:space="preserve">Tokyo English </w:t>
      </w:r>
      <w:proofErr w:type="gramStart"/>
      <w:r w:rsidRPr="00542423">
        <w:rPr>
          <w:rFonts w:ascii="Arial" w:eastAsia="Arial" w:hAnsi="Arial" w:cs="Arial"/>
          <w:b/>
          <w:bCs/>
          <w:color w:val="000000" w:themeColor="text1"/>
          <w:sz w:val="24"/>
          <w:szCs w:val="24"/>
          <w:u w:val="single"/>
        </w:rPr>
        <w:t>Life Line</w:t>
      </w:r>
      <w:proofErr w:type="gramEnd"/>
      <w:r w:rsidRPr="00542423">
        <w:rPr>
          <w:rFonts w:ascii="Arial" w:eastAsia="Arial" w:hAnsi="Arial" w:cs="Arial"/>
          <w:b/>
          <w:bCs/>
          <w:color w:val="000000" w:themeColor="text1"/>
          <w:sz w:val="24"/>
          <w:szCs w:val="24"/>
          <w:u w:val="single"/>
        </w:rPr>
        <w:t xml:space="preserve"> (TELL)</w:t>
      </w:r>
      <w:r w:rsidRPr="00B202A1">
        <w:rPr>
          <w:rFonts w:ascii="Arial" w:eastAsia="Arial" w:hAnsi="Arial" w:cs="Arial"/>
          <w:color w:val="000000" w:themeColor="text1"/>
          <w:sz w:val="24"/>
          <w:szCs w:val="24"/>
        </w:rPr>
        <w:t xml:space="preserve"> · </w:t>
      </w:r>
      <w:hyperlink r:id="rId43">
        <w:r w:rsidRPr="00B202A1">
          <w:rPr>
            <w:rStyle w:val="Hyperlink"/>
            <w:rFonts w:ascii="Arial" w:eastAsia="Arial" w:hAnsi="Arial" w:cs="Arial"/>
            <w:sz w:val="24"/>
            <w:szCs w:val="24"/>
          </w:rPr>
          <w:t>http://telljp.com/</w:t>
        </w:r>
      </w:hyperlink>
    </w:p>
    <w:p w14:paraId="66ED0677" w14:textId="0F0E6C81" w:rsidR="60FF2724" w:rsidRPr="00F813A2" w:rsidRDefault="486121FA"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088220DF"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3-5774-0992</w:t>
      </w:r>
    </w:p>
    <w:p w14:paraId="014A18A7" w14:textId="6D8A8B0B"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9</w:t>
      </w:r>
      <w:r w:rsidR="009D0656" w:rsidRPr="00F813A2">
        <w:rPr>
          <w:rFonts w:ascii="Arial" w:eastAsia="Arial" w:hAnsi="Arial" w:cs="Arial"/>
          <w:color w:val="000000" w:themeColor="text1"/>
          <w:sz w:val="24"/>
          <w:szCs w:val="24"/>
        </w:rPr>
        <w:t>:00</w:t>
      </w:r>
      <w:r w:rsidRPr="00F813A2">
        <w:rPr>
          <w:rFonts w:ascii="Arial" w:eastAsia="Arial" w:hAnsi="Arial" w:cs="Arial"/>
          <w:color w:val="000000" w:themeColor="text1"/>
          <w:sz w:val="24"/>
          <w:szCs w:val="24"/>
        </w:rPr>
        <w:t xml:space="preserve"> – </w:t>
      </w:r>
      <w:r w:rsidR="009D0656" w:rsidRPr="00F813A2">
        <w:rPr>
          <w:rFonts w:ascii="Arial" w:eastAsia="Arial" w:hAnsi="Arial" w:cs="Arial"/>
          <w:color w:val="000000" w:themeColor="text1"/>
          <w:sz w:val="24"/>
          <w:szCs w:val="24"/>
        </w:rPr>
        <w:t>23:00</w:t>
      </w:r>
      <w:r w:rsidRPr="00F813A2">
        <w:rPr>
          <w:rFonts w:ascii="Arial" w:eastAsia="Arial" w:hAnsi="Arial" w:cs="Arial"/>
          <w:color w:val="000000" w:themeColor="text1"/>
          <w:sz w:val="24"/>
          <w:szCs w:val="24"/>
        </w:rPr>
        <w:t xml:space="preserve"> daily; English available.</w:t>
      </w:r>
    </w:p>
    <w:p w14:paraId="084F8B89" w14:textId="24109418"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Free, anonymous, confidential telephone counselling in English.</w:t>
      </w:r>
      <w:r w:rsidR="009D0656" w:rsidRPr="00F813A2">
        <w:rPr>
          <w:rFonts w:ascii="Arial" w:eastAsia="Arial" w:hAnsi="Arial" w:cs="Arial"/>
          <w:color w:val="000000" w:themeColor="text1"/>
          <w:sz w:val="24"/>
          <w:szCs w:val="24"/>
        </w:rPr>
        <w:t xml:space="preserve"> </w:t>
      </w:r>
      <w:hyperlink r:id="rId44" w:history="1">
        <w:r w:rsidR="009D0656" w:rsidRPr="00F813A2">
          <w:rPr>
            <w:rStyle w:val="Hyperlink"/>
            <w:rFonts w:ascii="Arial" w:eastAsia="Arial" w:hAnsi="Arial" w:cs="Arial"/>
            <w:sz w:val="24"/>
            <w:szCs w:val="24"/>
          </w:rPr>
          <w:t>Online TELL chat</w:t>
        </w:r>
      </w:hyperlink>
      <w:r w:rsidR="009D0656" w:rsidRPr="00F813A2">
        <w:rPr>
          <w:rFonts w:ascii="Arial" w:eastAsia="Arial" w:hAnsi="Arial" w:cs="Arial"/>
          <w:color w:val="000000" w:themeColor="text1"/>
          <w:sz w:val="24"/>
          <w:szCs w:val="24"/>
        </w:rPr>
        <w:t xml:space="preserve"> services are also available every Friday, Saturday and Sunday from 22:30 – 02:00</w:t>
      </w:r>
      <w:r w:rsidR="00274EE2" w:rsidRPr="00F813A2">
        <w:rPr>
          <w:rFonts w:ascii="Arial" w:eastAsia="Arial" w:hAnsi="Arial" w:cs="Arial"/>
          <w:color w:val="000000" w:themeColor="text1"/>
          <w:sz w:val="24"/>
          <w:szCs w:val="24"/>
        </w:rPr>
        <w:t>.</w:t>
      </w:r>
    </w:p>
    <w:p w14:paraId="05D8DD11" w14:textId="16A77A5A"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t>Police Prefectural Consultation Services</w:t>
      </w:r>
      <w:r w:rsidRPr="00B202A1">
        <w:rPr>
          <w:rFonts w:ascii="Arial" w:eastAsia="Arial" w:hAnsi="Arial" w:cs="Arial"/>
          <w:color w:val="000000" w:themeColor="text1"/>
          <w:sz w:val="24"/>
          <w:szCs w:val="24"/>
        </w:rPr>
        <w:t xml:space="preserve"> · </w:t>
      </w:r>
      <w:hyperlink r:id="rId45">
        <w:r w:rsidRPr="00B202A1">
          <w:rPr>
            <w:rStyle w:val="Hyperlink"/>
            <w:rFonts w:ascii="Arial" w:eastAsia="Arial" w:hAnsi="Arial" w:cs="Arial"/>
            <w:sz w:val="24"/>
            <w:szCs w:val="24"/>
          </w:rPr>
          <w:t>https://www.npa.go.jp/consultation/sousa1/index.htm</w:t>
        </w:r>
      </w:hyperlink>
    </w:p>
    <w:p w14:paraId="416842C5" w14:textId="410A8707"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Contact details for each prefecture are listed in the link above.</w:t>
      </w:r>
    </w:p>
    <w:p w14:paraId="7F42A885" w14:textId="4C5A5008"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Various hours; English rarely available.</w:t>
      </w:r>
    </w:p>
    <w:p w14:paraId="6E3EF648" w14:textId="2FE3E6C5"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lastRenderedPageBreak/>
        <w:t>These are free consultation services offered by the police in each prefecture in Japan. They can advise you on the best course of action for your individual situation in Japanese.</w:t>
      </w:r>
    </w:p>
    <w:p w14:paraId="1A33DB10" w14:textId="2E58D0A9"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t>The Japan Legal Support Centre (Houterasu)</w:t>
      </w:r>
      <w:r w:rsidRPr="00B202A1">
        <w:rPr>
          <w:rFonts w:ascii="Arial" w:eastAsia="Arial" w:hAnsi="Arial" w:cs="Arial"/>
          <w:color w:val="000000" w:themeColor="text1"/>
          <w:sz w:val="24"/>
          <w:szCs w:val="24"/>
        </w:rPr>
        <w:t xml:space="preserve"> · </w:t>
      </w:r>
      <w:hyperlink r:id="rId46">
        <w:r w:rsidRPr="00B202A1">
          <w:rPr>
            <w:rStyle w:val="Hyperlink"/>
            <w:rFonts w:ascii="Arial" w:eastAsia="Arial" w:hAnsi="Arial" w:cs="Arial"/>
            <w:sz w:val="24"/>
            <w:szCs w:val="24"/>
          </w:rPr>
          <w:t>http://www.houterasu.or.jp/</w:t>
        </w:r>
      </w:hyperlink>
    </w:p>
    <w:p w14:paraId="4777C880" w14:textId="4D6973D5" w:rsidR="60FF2724" w:rsidRPr="00F813A2" w:rsidRDefault="5A7663E2"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5ABD5586"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570-07-8377</w:t>
      </w:r>
    </w:p>
    <w:p w14:paraId="039F01B2" w14:textId="3894E191"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Mon-Fri: 09:00-17:00. English available.</w:t>
      </w:r>
    </w:p>
    <w:p w14:paraId="5F3AFA40" w14:textId="52FE521D"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Houterasu offers legal assistance by appointment in English.</w:t>
      </w:r>
    </w:p>
    <w:p w14:paraId="5DE0719F" w14:textId="7EDAA2F2" w:rsidR="60FF2724" w:rsidRPr="00B202A1" w:rsidRDefault="60FF2724" w:rsidP="6BBBF31A">
      <w:pPr>
        <w:rPr>
          <w:rFonts w:ascii="Arial" w:eastAsia="Arial" w:hAnsi="Arial" w:cs="Arial"/>
          <w:sz w:val="24"/>
          <w:szCs w:val="24"/>
        </w:rPr>
      </w:pPr>
      <w:r w:rsidRPr="00542423">
        <w:rPr>
          <w:rFonts w:ascii="Arial" w:eastAsia="Arial" w:hAnsi="Arial" w:cs="Arial"/>
          <w:b/>
          <w:bCs/>
          <w:color w:val="000000" w:themeColor="text1"/>
          <w:sz w:val="24"/>
          <w:szCs w:val="24"/>
          <w:u w:val="single"/>
        </w:rPr>
        <w:t>The Japan Federation of Bar Associations</w:t>
      </w:r>
      <w:r w:rsidRPr="00B202A1">
        <w:rPr>
          <w:rFonts w:ascii="Arial" w:eastAsia="Arial" w:hAnsi="Arial" w:cs="Arial"/>
          <w:color w:val="000000" w:themeColor="text1"/>
          <w:sz w:val="24"/>
          <w:szCs w:val="24"/>
        </w:rPr>
        <w:t xml:space="preserve"> · </w:t>
      </w:r>
      <w:hyperlink r:id="rId47">
        <w:r w:rsidRPr="00B202A1">
          <w:rPr>
            <w:rStyle w:val="Hyperlink"/>
            <w:rFonts w:ascii="Arial" w:eastAsia="Arial" w:hAnsi="Arial" w:cs="Arial"/>
            <w:sz w:val="24"/>
            <w:szCs w:val="24"/>
          </w:rPr>
          <w:t>http://www.nichibenren.or.jp/en/legalinfo/counceling.html</w:t>
        </w:r>
      </w:hyperlink>
    </w:p>
    <w:p w14:paraId="66E2A522" w14:textId="75E3FC37" w:rsidR="60FF2724" w:rsidRPr="00F813A2" w:rsidRDefault="2839F7CF"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+81(</w:t>
      </w:r>
      <w:r w:rsidR="60FF2724" w:rsidRPr="00F813A2">
        <w:rPr>
          <w:rFonts w:ascii="Arial" w:eastAsia="Arial" w:hAnsi="Arial" w:cs="Arial"/>
          <w:color w:val="000000" w:themeColor="text1"/>
          <w:sz w:val="24"/>
          <w:szCs w:val="24"/>
        </w:rPr>
        <w:t>0</w:t>
      </w:r>
      <w:r w:rsidR="28781135" w:rsidRPr="00F813A2">
        <w:rPr>
          <w:rFonts w:ascii="Arial" w:eastAsia="Arial" w:hAnsi="Arial" w:cs="Arial"/>
          <w:color w:val="000000" w:themeColor="text1"/>
          <w:sz w:val="24"/>
          <w:szCs w:val="24"/>
        </w:rPr>
        <w:t>)</w:t>
      </w:r>
      <w:r w:rsidR="60FF2724" w:rsidRPr="00F813A2">
        <w:rPr>
          <w:rFonts w:ascii="Arial" w:eastAsia="Arial" w:hAnsi="Arial" w:cs="Arial"/>
          <w:color w:val="000000" w:themeColor="text1"/>
          <w:sz w:val="24"/>
          <w:szCs w:val="24"/>
        </w:rPr>
        <w:t>3-5312-5850</w:t>
      </w:r>
    </w:p>
    <w:p w14:paraId="53B70DDA" w14:textId="05E78A8F" w:rsidR="60FF2724" w:rsidRPr="00F813A2" w:rsidRDefault="60FF2724" w:rsidP="005F4406">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Hours vary by location. English available.</w:t>
      </w:r>
    </w:p>
    <w:p w14:paraId="73DFD887" w14:textId="681A0A33" w:rsidR="0096605F" w:rsidRDefault="60FF2724" w:rsidP="000D71DF">
      <w:pPr>
        <w:pStyle w:val="ListParagraph"/>
        <w:numPr>
          <w:ilvl w:val="0"/>
          <w:numId w:val="8"/>
        </w:numPr>
        <w:rPr>
          <w:rFonts w:ascii="Arial" w:eastAsia="Arial" w:hAnsi="Arial" w:cs="Arial"/>
          <w:color w:val="000000" w:themeColor="text1"/>
          <w:sz w:val="24"/>
          <w:szCs w:val="24"/>
        </w:rPr>
      </w:pPr>
      <w:r w:rsidRPr="00F813A2">
        <w:rPr>
          <w:rFonts w:ascii="Arial" w:eastAsia="Arial" w:hAnsi="Arial" w:cs="Arial"/>
          <w:color w:val="000000" w:themeColor="text1"/>
          <w:sz w:val="24"/>
          <w:szCs w:val="24"/>
        </w:rPr>
        <w:t>Legal counselling for foreign nationals.</w:t>
      </w:r>
    </w:p>
    <w:p w14:paraId="68ACE0F7" w14:textId="77777777" w:rsidR="000D71DF" w:rsidRPr="000D71DF" w:rsidRDefault="000D71DF" w:rsidP="000D71DF">
      <w:pPr>
        <w:pStyle w:val="ListParagraph"/>
        <w:ind w:left="502"/>
        <w:rPr>
          <w:rFonts w:ascii="Arial" w:eastAsia="Arial" w:hAnsi="Arial" w:cs="Arial"/>
          <w:color w:val="000000" w:themeColor="text1"/>
          <w:sz w:val="24"/>
          <w:szCs w:val="24"/>
        </w:rPr>
      </w:pPr>
    </w:p>
    <w:p w14:paraId="6C01163D" w14:textId="3FDCCE12" w:rsidR="000D71DF" w:rsidRDefault="000D71DF" w:rsidP="000D71DF">
      <w:pPr>
        <w:pStyle w:val="Heading3"/>
        <w:rPr>
          <w:rFonts w:ascii="Arial" w:hAnsi="Arial" w:cs="Arial"/>
          <w:b/>
          <w:bCs/>
          <w:i/>
          <w:iCs/>
        </w:rPr>
      </w:pPr>
      <w:bookmarkStart w:id="0" w:name="_Hlk186539958"/>
      <w:r w:rsidRPr="000D71DF">
        <w:rPr>
          <w:rFonts w:ascii="Arial" w:hAnsi="Arial" w:cs="Arial"/>
          <w:b/>
          <w:bCs/>
          <w:i/>
          <w:iCs/>
        </w:rPr>
        <w:t>Disclaimer</w:t>
      </w:r>
    </w:p>
    <w:p w14:paraId="17AF83EA" w14:textId="77777777" w:rsidR="000D71DF" w:rsidRPr="000D71DF" w:rsidRDefault="000D71DF" w:rsidP="000D71DF">
      <w:pPr>
        <w:spacing w:after="0"/>
      </w:pPr>
    </w:p>
    <w:p w14:paraId="7E99AC3B" w14:textId="3CDFAD1D" w:rsidR="000D71DF" w:rsidRDefault="000D71DF" w:rsidP="000D71DF">
      <w:pPr>
        <w:spacing w:after="0"/>
        <w:rPr>
          <w:rFonts w:ascii="Arial" w:hAnsi="Arial" w:cs="Arial"/>
          <w:sz w:val="24"/>
          <w:szCs w:val="24"/>
        </w:rPr>
      </w:pPr>
      <w:r w:rsidRPr="000D71DF">
        <w:rPr>
          <w:rFonts w:ascii="Arial" w:hAnsi="Arial" w:cs="Arial"/>
          <w:sz w:val="24"/>
          <w:szCs w:val="24"/>
        </w:rPr>
        <w:t>T</w:t>
      </w:r>
      <w:r w:rsidRPr="000D71DF">
        <w:rPr>
          <w:rFonts w:ascii="Arial" w:hAnsi="Arial" w:cs="Arial"/>
          <w:sz w:val="24"/>
          <w:szCs w:val="24"/>
        </w:rPr>
        <w:t>h</w:t>
      </w:r>
      <w:r w:rsidRPr="000D71DF">
        <w:rPr>
          <w:rFonts w:ascii="Arial" w:hAnsi="Arial" w:cs="Arial"/>
          <w:sz w:val="24"/>
          <w:szCs w:val="24"/>
        </w:rPr>
        <w:t>is information has been prepared by HMG officials who are not legally or medically trained. It should therefore never be used as a substitute for professional medical or legal advice. It is intended to help British nationals overseas make their own informed decisions. Neither HMG nor any official of the Consulate accept liability for any loss or damage which you might suffer because of relying on the information supplied.</w:t>
      </w:r>
    </w:p>
    <w:p w14:paraId="54A548DD" w14:textId="77777777" w:rsidR="000D71DF" w:rsidRPr="000D71DF" w:rsidRDefault="000D71DF" w:rsidP="000D71DF">
      <w:pPr>
        <w:spacing w:after="0"/>
        <w:rPr>
          <w:rFonts w:ascii="Arial" w:eastAsiaTheme="majorEastAsia" w:hAnsi="Arial" w:cs="Arial"/>
          <w:sz w:val="24"/>
          <w:szCs w:val="24"/>
        </w:rPr>
      </w:pPr>
    </w:p>
    <w:p w14:paraId="602394A1" w14:textId="77777777" w:rsidR="000D71DF" w:rsidRPr="009C1F0C" w:rsidRDefault="000D71DF" w:rsidP="000D71DF">
      <w:pPr>
        <w:spacing w:after="240"/>
        <w:contextualSpacing/>
        <w:rPr>
          <w:rFonts w:ascii="Arial" w:eastAsia="Arial" w:hAnsi="Arial" w:cs="Arial"/>
          <w:sz w:val="24"/>
          <w:szCs w:val="24"/>
        </w:rPr>
      </w:pPr>
      <w:r w:rsidRPr="00B202A1">
        <w:rPr>
          <w:rFonts w:ascii="Arial" w:eastAsia="Arial" w:hAnsi="Arial" w:cs="Arial"/>
          <w:sz w:val="24"/>
          <w:szCs w:val="24"/>
        </w:rPr>
        <w:t>Medical information has been provided by The Havens Sexual Assault Referral Centres of Kings College Hospital NHS Foundation Trust and was accurate at the time of production</w:t>
      </w:r>
      <w:r>
        <w:rPr>
          <w:rFonts w:ascii="Arial" w:eastAsia="Arial" w:hAnsi="Arial" w:cs="Arial"/>
          <w:sz w:val="24"/>
          <w:szCs w:val="24"/>
        </w:rPr>
        <w:t>.</w:t>
      </w:r>
    </w:p>
    <w:bookmarkEnd w:id="0"/>
    <w:p w14:paraId="61FB3E80" w14:textId="77777777" w:rsidR="000D71DF" w:rsidRPr="000D71DF" w:rsidRDefault="000D71DF" w:rsidP="000D71DF"/>
    <w:sectPr w:rsidR="000D71DF" w:rsidRPr="000D71DF" w:rsidSect="0017778E">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D959C" w14:textId="77777777" w:rsidR="004F688A" w:rsidRDefault="004F688A" w:rsidP="00A95385">
      <w:pPr>
        <w:spacing w:after="0" w:line="240" w:lineRule="auto"/>
      </w:pPr>
      <w:r>
        <w:separator/>
      </w:r>
    </w:p>
  </w:endnote>
  <w:endnote w:type="continuationSeparator" w:id="0">
    <w:p w14:paraId="3677D83F" w14:textId="77777777" w:rsidR="004F688A" w:rsidRDefault="004F688A" w:rsidP="00A95385">
      <w:pPr>
        <w:spacing w:after="0" w:line="240" w:lineRule="auto"/>
      </w:pPr>
      <w:r>
        <w:continuationSeparator/>
      </w:r>
    </w:p>
  </w:endnote>
  <w:endnote w:type="continuationNotice" w:id="1">
    <w:p w14:paraId="293E1AB1" w14:textId="77777777" w:rsidR="004F688A" w:rsidRDefault="004F6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D88F" w14:textId="4D238EA0" w:rsidR="004670AF" w:rsidRDefault="00220C90">
    <w:pPr>
      <w:pStyle w:val="Footer"/>
    </w:pPr>
    <w:r>
      <w:rPr>
        <w:noProof/>
      </w:rPr>
      <mc:AlternateContent>
        <mc:Choice Requires="wps">
          <w:drawing>
            <wp:anchor distT="0" distB="0" distL="0" distR="0" simplePos="0" relativeHeight="251662336" behindDoc="0" locked="0" layoutInCell="1" allowOverlap="1" wp14:anchorId="68236E75" wp14:editId="5FBC62B7">
              <wp:simplePos x="635" y="635"/>
              <wp:positionH relativeFrom="page">
                <wp:align>center</wp:align>
              </wp:positionH>
              <wp:positionV relativeFrom="page">
                <wp:align>bottom</wp:align>
              </wp:positionV>
              <wp:extent cx="459740" cy="368935"/>
              <wp:effectExtent l="0" t="0" r="16510" b="0"/>
              <wp:wrapNone/>
              <wp:docPr id="14842762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A1F1197" w14:textId="54F2AC7D"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236E75" id="_x0000_t202" coordsize="21600,21600" o:spt="202" path="m,l,21600r21600,l21600,xe">
              <v:stroke joinstyle="miter"/>
              <v:path gradientshapeok="t" o:connecttype="rect"/>
            </v:shapetype>
            <v:shape id="Text Box 5" o:spid="_x0000_s1028" type="#_x0000_t202" alt="OFFICIAL" style="position:absolute;margin-left:0;margin-top:0;width:36.2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3A1F1197" w14:textId="54F2AC7D"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v:textbox>
              <w10:wrap anchorx="page" anchory="page"/>
            </v:shape>
          </w:pict>
        </mc:Fallback>
      </mc:AlternateContent>
    </w:r>
  </w:p>
  <w:p w14:paraId="73DFD890" w14:textId="77777777" w:rsidR="004670AF" w:rsidRDefault="004670AF" w:rsidP="00A95385">
    <w:pPr>
      <w:pStyle w:val="Footer"/>
      <w:jc w:val="center"/>
      <w:rPr>
        <w:rFonts w:ascii="Arial" w:hAnsi="Arial" w:cs="Arial"/>
        <w:b/>
        <w:sz w:val="20"/>
      </w:rPr>
    </w:pPr>
    <w:r w:rsidRPr="00A95385">
      <w:rPr>
        <w:rFonts w:ascii="Arial" w:hAnsi="Arial" w:cs="Arial"/>
        <w:b/>
        <w:sz w:val="20"/>
      </w:rPr>
      <w:t xml:space="preserve"> </w:t>
    </w:r>
  </w:p>
  <w:p w14:paraId="73DFD891" w14:textId="676DE43E" w:rsidR="004670AF" w:rsidRPr="00A95385" w:rsidRDefault="004A3600" w:rsidP="00A95385">
    <w:pPr>
      <w:pStyle w:val="Footer"/>
      <w:spacing w:before="120"/>
      <w:jc w:val="right"/>
      <w:rPr>
        <w:rFonts w:ascii="Arial" w:hAnsi="Arial" w:cs="Arial"/>
        <w:sz w:val="12"/>
      </w:rPr>
    </w:pPr>
    <w:fldSimple w:instr="FILENAME \p \* MERGEFORMAT">
      <w:r w:rsidR="0017212E" w:rsidRPr="0017212E">
        <w:rPr>
          <w:rFonts w:ascii="Arial" w:hAnsi="Arial" w:cs="Arial"/>
          <w:noProof/>
          <w:sz w:val="12"/>
        </w:rPr>
        <w:t>C</w:t>
      </w:r>
      <w:r w:rsidR="0017212E">
        <w:rPr>
          <w:noProof/>
        </w:rPr>
        <w:t>:\Users\skreyenborgnich\Downloads\December 2024 Japan - RSA local guide.docx</w:t>
      </w:r>
    </w:fldSimple>
    <w:r w:rsidR="00D57F72">
      <w:rPr>
        <w:color w:val="2B579A"/>
        <w:shd w:val="clear" w:color="auto" w:fill="E6E6E6"/>
      </w:rPr>
      <w:fldChar w:fldCharType="begin"/>
    </w:r>
    <w:r w:rsidR="004670AF">
      <w:instrText xml:space="preserve"> DOCPROPERTY PRIVACY  \* MERGEFORMAT </w:instrText>
    </w:r>
    <w:r w:rsidR="00D57F72">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8B75" w14:textId="52A62156" w:rsidR="00220C90" w:rsidRDefault="00220C90">
    <w:pPr>
      <w:pStyle w:val="Footer"/>
    </w:pPr>
    <w:r>
      <w:rPr>
        <w:noProof/>
      </w:rPr>
      <mc:AlternateContent>
        <mc:Choice Requires="wps">
          <w:drawing>
            <wp:anchor distT="0" distB="0" distL="0" distR="0" simplePos="0" relativeHeight="251663360" behindDoc="0" locked="0" layoutInCell="1" allowOverlap="1" wp14:anchorId="4A59C52C" wp14:editId="76614E4E">
              <wp:simplePos x="635" y="635"/>
              <wp:positionH relativeFrom="page">
                <wp:align>center</wp:align>
              </wp:positionH>
              <wp:positionV relativeFrom="page">
                <wp:align>bottom</wp:align>
              </wp:positionV>
              <wp:extent cx="459740" cy="368935"/>
              <wp:effectExtent l="0" t="0" r="16510" b="0"/>
              <wp:wrapNone/>
              <wp:docPr id="174865564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6BBA419" w14:textId="07930F67"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9C52C" id="_x0000_t202" coordsize="21600,21600" o:spt="202" path="m,l,21600r21600,l21600,xe">
              <v:stroke joinstyle="miter"/>
              <v:path gradientshapeok="t" o:connecttype="rect"/>
            </v:shapetype>
            <v:shape id="Text Box 6" o:spid="_x0000_s1029" type="#_x0000_t202" alt="OFFICIAL" style="position:absolute;margin-left:0;margin-top:0;width:36.2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fill o:detectmouseclick="t"/>
              <v:textbox style="mso-fit-shape-to-text:t" inset="0,0,0,15pt">
                <w:txbxContent>
                  <w:p w14:paraId="26BBA419" w14:textId="07930F67"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D895" w14:textId="15CD7762" w:rsidR="004670AF" w:rsidRDefault="00220C90">
    <w:pPr>
      <w:pStyle w:val="Footer"/>
    </w:pPr>
    <w:r>
      <w:rPr>
        <w:noProof/>
      </w:rPr>
      <mc:AlternateContent>
        <mc:Choice Requires="wps">
          <w:drawing>
            <wp:anchor distT="0" distB="0" distL="0" distR="0" simplePos="0" relativeHeight="251661312" behindDoc="0" locked="0" layoutInCell="1" allowOverlap="1" wp14:anchorId="0669B5AF" wp14:editId="2310A20D">
              <wp:simplePos x="635" y="635"/>
              <wp:positionH relativeFrom="page">
                <wp:align>center</wp:align>
              </wp:positionH>
              <wp:positionV relativeFrom="page">
                <wp:align>bottom</wp:align>
              </wp:positionV>
              <wp:extent cx="459740" cy="368935"/>
              <wp:effectExtent l="0" t="0" r="16510" b="0"/>
              <wp:wrapNone/>
              <wp:docPr id="63993734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31FA1DD" w14:textId="2F916A43"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9B5AF" id="_x0000_t202" coordsize="21600,21600" o:spt="202" path="m,l,21600r21600,l21600,xe">
              <v:stroke joinstyle="miter"/>
              <v:path gradientshapeok="t" o:connecttype="rect"/>
            </v:shapetype>
            <v:shape id="Text Box 4" o:spid="_x0000_s1031" type="#_x0000_t202" alt="OFFICIAL" style="position:absolute;margin-left:0;margin-top:0;width:36.2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fill o:detectmouseclick="t"/>
              <v:textbox style="mso-fit-shape-to-text:t" inset="0,0,0,15pt">
                <w:txbxContent>
                  <w:p w14:paraId="431FA1DD" w14:textId="2F916A43"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v:textbox>
              <w10:wrap anchorx="page" anchory="page"/>
            </v:shape>
          </w:pict>
        </mc:Fallback>
      </mc:AlternateContent>
    </w:r>
  </w:p>
  <w:p w14:paraId="73DFD896" w14:textId="77777777" w:rsidR="004670AF" w:rsidRDefault="004670AF" w:rsidP="00A95385">
    <w:pPr>
      <w:pStyle w:val="Footer"/>
      <w:jc w:val="center"/>
      <w:rPr>
        <w:rFonts w:ascii="Arial" w:hAnsi="Arial" w:cs="Arial"/>
        <w:b/>
        <w:sz w:val="20"/>
      </w:rPr>
    </w:pPr>
    <w:r w:rsidRPr="00A95385">
      <w:rPr>
        <w:rFonts w:ascii="Arial" w:hAnsi="Arial" w:cs="Arial"/>
        <w:b/>
        <w:sz w:val="20"/>
      </w:rPr>
      <w:t xml:space="preserve"> </w:t>
    </w:r>
  </w:p>
  <w:p w14:paraId="73DFD897" w14:textId="30CBBA6C" w:rsidR="004670AF" w:rsidRPr="00A95385" w:rsidRDefault="004A3600" w:rsidP="00A95385">
    <w:pPr>
      <w:pStyle w:val="Footer"/>
      <w:spacing w:before="120"/>
      <w:jc w:val="right"/>
      <w:rPr>
        <w:rFonts w:ascii="Arial" w:hAnsi="Arial" w:cs="Arial"/>
        <w:sz w:val="12"/>
      </w:rPr>
    </w:pPr>
    <w:fldSimple w:instr="FILENAME \p \* MERGEFORMAT">
      <w:r w:rsidR="0017212E" w:rsidRPr="0017212E">
        <w:rPr>
          <w:rFonts w:ascii="Arial" w:hAnsi="Arial" w:cs="Arial"/>
          <w:noProof/>
          <w:sz w:val="12"/>
        </w:rPr>
        <w:t>C</w:t>
      </w:r>
      <w:r w:rsidR="0017212E">
        <w:rPr>
          <w:noProof/>
        </w:rPr>
        <w:t>:\Users\skreyenborgnich\Downloads\December 2024 Japan - RSA local guide.docx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8ECB" w14:textId="77777777" w:rsidR="004F688A" w:rsidRDefault="004F688A" w:rsidP="00A95385">
      <w:pPr>
        <w:spacing w:after="0" w:line="240" w:lineRule="auto"/>
      </w:pPr>
      <w:r>
        <w:separator/>
      </w:r>
    </w:p>
  </w:footnote>
  <w:footnote w:type="continuationSeparator" w:id="0">
    <w:p w14:paraId="0778E47B" w14:textId="77777777" w:rsidR="004F688A" w:rsidRDefault="004F688A" w:rsidP="00A95385">
      <w:pPr>
        <w:spacing w:after="0" w:line="240" w:lineRule="auto"/>
      </w:pPr>
      <w:r>
        <w:continuationSeparator/>
      </w:r>
    </w:p>
  </w:footnote>
  <w:footnote w:type="continuationNotice" w:id="1">
    <w:p w14:paraId="4D1526EE" w14:textId="77777777" w:rsidR="004F688A" w:rsidRDefault="004F68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D88C" w14:textId="00A8FD50" w:rsidR="004670AF" w:rsidRPr="00A95385" w:rsidRDefault="00220C90" w:rsidP="00A95385">
    <w:pPr>
      <w:pStyle w:val="Header"/>
      <w:jc w:val="center"/>
      <w:rPr>
        <w:rFonts w:ascii="Arial" w:hAnsi="Arial" w:cs="Arial"/>
        <w:b/>
        <w:sz w:val="20"/>
      </w:rPr>
    </w:pPr>
    <w:r>
      <w:rPr>
        <w:rFonts w:ascii="Arial" w:hAnsi="Arial" w:cs="Arial"/>
        <w:b/>
        <w:noProof/>
        <w:sz w:val="20"/>
      </w:rPr>
      <mc:AlternateContent>
        <mc:Choice Requires="wps">
          <w:drawing>
            <wp:anchor distT="0" distB="0" distL="0" distR="0" simplePos="0" relativeHeight="251659264" behindDoc="0" locked="0" layoutInCell="1" allowOverlap="1" wp14:anchorId="6E0A9737" wp14:editId="5FB19DE9">
              <wp:simplePos x="635" y="635"/>
              <wp:positionH relativeFrom="page">
                <wp:align>center</wp:align>
              </wp:positionH>
              <wp:positionV relativeFrom="page">
                <wp:align>top</wp:align>
              </wp:positionV>
              <wp:extent cx="459740" cy="368935"/>
              <wp:effectExtent l="0" t="0" r="16510" b="12065"/>
              <wp:wrapNone/>
              <wp:docPr id="2972050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493E0F6" w14:textId="182A36FB"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0A9737" id="_x0000_t202" coordsize="21600,21600" o:spt="202" path="m,l,21600r21600,l21600,xe">
              <v:stroke joinstyle="miter"/>
              <v:path gradientshapeok="t" o:connecttype="rect"/>
            </v:shapetype>
            <v:shape id="Text Box 2" o:spid="_x0000_s1026" type="#_x0000_t202" alt="OFFICIAL" style="position:absolute;left:0;text-align:left;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fill o:detectmouseclick="t"/>
              <v:textbox style="mso-fit-shape-to-text:t" inset="0,15pt,0,0">
                <w:txbxContent>
                  <w:p w14:paraId="6493E0F6" w14:textId="182A36FB"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v:textbox>
              <w10:wrap anchorx="page" anchory="page"/>
            </v:shape>
          </w:pict>
        </mc:Fallback>
      </mc:AlternateContent>
    </w:r>
    <w:r w:rsidR="004670AF" w:rsidRPr="00A95385">
      <w:rPr>
        <w:rFonts w:ascii="Arial" w:hAnsi="Arial" w:cs="Arial"/>
        <w:b/>
        <w:sz w:val="20"/>
      </w:rPr>
      <w:t xml:space="preserve"> </w:t>
    </w:r>
  </w:p>
  <w:p w14:paraId="73DFD88D" w14:textId="77777777" w:rsidR="004670AF" w:rsidRDefault="00467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69805" w14:textId="7A61AF08" w:rsidR="00220C90" w:rsidRDefault="00220C90">
    <w:pPr>
      <w:pStyle w:val="Header"/>
    </w:pPr>
    <w:r>
      <w:rPr>
        <w:noProof/>
      </w:rPr>
      <mc:AlternateContent>
        <mc:Choice Requires="wps">
          <w:drawing>
            <wp:anchor distT="0" distB="0" distL="0" distR="0" simplePos="0" relativeHeight="251660288" behindDoc="0" locked="0" layoutInCell="1" allowOverlap="1" wp14:anchorId="1084CB22" wp14:editId="6085A516">
              <wp:simplePos x="635" y="635"/>
              <wp:positionH relativeFrom="page">
                <wp:align>center</wp:align>
              </wp:positionH>
              <wp:positionV relativeFrom="page">
                <wp:align>top</wp:align>
              </wp:positionV>
              <wp:extent cx="459740" cy="368935"/>
              <wp:effectExtent l="0" t="0" r="16510" b="12065"/>
              <wp:wrapNone/>
              <wp:docPr id="5472839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624CB84" w14:textId="3CA04DB0"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4CB22"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fill o:detectmouseclick="t"/>
              <v:textbox style="mso-fit-shape-to-text:t" inset="0,15pt,0,0">
                <w:txbxContent>
                  <w:p w14:paraId="3624CB84" w14:textId="3CA04DB0"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D893" w14:textId="07758CBA" w:rsidR="004670AF" w:rsidRPr="00A95385" w:rsidRDefault="00220C90" w:rsidP="00A95385">
    <w:pPr>
      <w:pStyle w:val="Header"/>
      <w:jc w:val="center"/>
      <w:rPr>
        <w:rFonts w:ascii="Arial" w:hAnsi="Arial" w:cs="Arial"/>
        <w:b/>
        <w:sz w:val="20"/>
      </w:rPr>
    </w:pPr>
    <w:r>
      <w:rPr>
        <w:rFonts w:ascii="Arial" w:hAnsi="Arial" w:cs="Arial"/>
        <w:b/>
        <w:noProof/>
        <w:sz w:val="20"/>
      </w:rPr>
      <mc:AlternateContent>
        <mc:Choice Requires="wps">
          <w:drawing>
            <wp:anchor distT="0" distB="0" distL="0" distR="0" simplePos="0" relativeHeight="251658240" behindDoc="0" locked="0" layoutInCell="1" allowOverlap="1" wp14:anchorId="43A4617C" wp14:editId="77640CCC">
              <wp:simplePos x="635" y="635"/>
              <wp:positionH relativeFrom="page">
                <wp:align>center</wp:align>
              </wp:positionH>
              <wp:positionV relativeFrom="page">
                <wp:align>top</wp:align>
              </wp:positionV>
              <wp:extent cx="459740" cy="368935"/>
              <wp:effectExtent l="0" t="0" r="16510" b="12065"/>
              <wp:wrapNone/>
              <wp:docPr id="164197076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1141222" w14:textId="5A0885C8"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A4617C" id="_x0000_t202" coordsize="21600,21600" o:spt="202" path="m,l,21600r21600,l21600,xe">
              <v:stroke joinstyle="miter"/>
              <v:path gradientshapeok="t" o:connecttype="rect"/>
            </v:shapetype>
            <v:shape id="Text Box 1" o:spid="_x0000_s1030" type="#_x0000_t202" alt="OFFICIAL" style="position:absolute;left:0;text-align:left;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filled="f" stroked="f">
              <v:fill o:detectmouseclick="t"/>
              <v:textbox style="mso-fit-shape-to-text:t" inset="0,15pt,0,0">
                <w:txbxContent>
                  <w:p w14:paraId="61141222" w14:textId="5A0885C8" w:rsidR="00220C90" w:rsidRPr="00220C90" w:rsidRDefault="00220C90" w:rsidP="00220C90">
                    <w:pPr>
                      <w:spacing w:after="0"/>
                      <w:rPr>
                        <w:rFonts w:ascii="Calibri" w:eastAsia="Calibri" w:hAnsi="Calibri" w:cs="Calibri"/>
                        <w:noProof/>
                        <w:color w:val="000000"/>
                        <w:sz w:val="20"/>
                        <w:szCs w:val="20"/>
                      </w:rPr>
                    </w:pPr>
                    <w:r w:rsidRPr="00220C90">
                      <w:rPr>
                        <w:rFonts w:ascii="Calibri" w:eastAsia="Calibri" w:hAnsi="Calibri" w:cs="Calibri"/>
                        <w:noProof/>
                        <w:color w:val="000000"/>
                        <w:sz w:val="20"/>
                        <w:szCs w:val="20"/>
                      </w:rPr>
                      <w:t>OFFICIAL</w:t>
                    </w:r>
                  </w:p>
                </w:txbxContent>
              </v:textbox>
              <w10:wrap anchorx="page" anchory="page"/>
            </v:shape>
          </w:pict>
        </mc:Fallback>
      </mc:AlternateContent>
    </w:r>
    <w:r w:rsidR="004670AF" w:rsidRPr="00A95385">
      <w:rPr>
        <w:rFonts w:ascii="Arial" w:hAnsi="Arial" w:cs="Arial"/>
        <w:b/>
        <w:sz w:val="20"/>
      </w:rPr>
      <w:t xml:space="preserve"> </w:t>
    </w:r>
  </w:p>
  <w:p w14:paraId="73DFD894" w14:textId="77777777" w:rsidR="004670AF" w:rsidRDefault="00467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B7D52"/>
    <w:multiLevelType w:val="hybridMultilevel"/>
    <w:tmpl w:val="5610F74C"/>
    <w:lvl w:ilvl="0" w:tplc="D5E420F0">
      <w:start w:val="1"/>
      <w:numFmt w:val="bullet"/>
      <w:lvlText w:val=""/>
      <w:lvlJc w:val="left"/>
      <w:pPr>
        <w:ind w:left="720" w:hanging="360"/>
      </w:pPr>
      <w:rPr>
        <w:rFonts w:ascii="Symbol" w:hAnsi="Symbol" w:hint="default"/>
      </w:rPr>
    </w:lvl>
    <w:lvl w:ilvl="1" w:tplc="0840FED0">
      <w:start w:val="1"/>
      <w:numFmt w:val="bullet"/>
      <w:lvlText w:val="o"/>
      <w:lvlJc w:val="left"/>
      <w:pPr>
        <w:ind w:left="1440" w:hanging="360"/>
      </w:pPr>
      <w:rPr>
        <w:rFonts w:ascii="Courier New" w:hAnsi="Courier New" w:hint="default"/>
      </w:rPr>
    </w:lvl>
    <w:lvl w:ilvl="2" w:tplc="37669E40">
      <w:start w:val="1"/>
      <w:numFmt w:val="bullet"/>
      <w:lvlText w:val=""/>
      <w:lvlJc w:val="left"/>
      <w:pPr>
        <w:ind w:left="2160" w:hanging="360"/>
      </w:pPr>
      <w:rPr>
        <w:rFonts w:ascii="Wingdings" w:hAnsi="Wingdings" w:hint="default"/>
      </w:rPr>
    </w:lvl>
    <w:lvl w:ilvl="3" w:tplc="683C2800">
      <w:start w:val="1"/>
      <w:numFmt w:val="bullet"/>
      <w:lvlText w:val=""/>
      <w:lvlJc w:val="left"/>
      <w:pPr>
        <w:ind w:left="2880" w:hanging="360"/>
      </w:pPr>
      <w:rPr>
        <w:rFonts w:ascii="Symbol" w:hAnsi="Symbol" w:hint="default"/>
      </w:rPr>
    </w:lvl>
    <w:lvl w:ilvl="4" w:tplc="D0025CF8">
      <w:start w:val="1"/>
      <w:numFmt w:val="bullet"/>
      <w:lvlText w:val="o"/>
      <w:lvlJc w:val="left"/>
      <w:pPr>
        <w:ind w:left="3600" w:hanging="360"/>
      </w:pPr>
      <w:rPr>
        <w:rFonts w:ascii="Courier New" w:hAnsi="Courier New" w:hint="default"/>
      </w:rPr>
    </w:lvl>
    <w:lvl w:ilvl="5" w:tplc="F95AA67C">
      <w:start w:val="1"/>
      <w:numFmt w:val="bullet"/>
      <w:lvlText w:val=""/>
      <w:lvlJc w:val="left"/>
      <w:pPr>
        <w:ind w:left="4320" w:hanging="360"/>
      </w:pPr>
      <w:rPr>
        <w:rFonts w:ascii="Wingdings" w:hAnsi="Wingdings" w:hint="default"/>
      </w:rPr>
    </w:lvl>
    <w:lvl w:ilvl="6" w:tplc="5D0ABF9E">
      <w:start w:val="1"/>
      <w:numFmt w:val="bullet"/>
      <w:lvlText w:val=""/>
      <w:lvlJc w:val="left"/>
      <w:pPr>
        <w:ind w:left="5040" w:hanging="360"/>
      </w:pPr>
      <w:rPr>
        <w:rFonts w:ascii="Symbol" w:hAnsi="Symbol" w:hint="default"/>
      </w:rPr>
    </w:lvl>
    <w:lvl w:ilvl="7" w:tplc="A6B26524">
      <w:start w:val="1"/>
      <w:numFmt w:val="bullet"/>
      <w:lvlText w:val="o"/>
      <w:lvlJc w:val="left"/>
      <w:pPr>
        <w:ind w:left="5760" w:hanging="360"/>
      </w:pPr>
      <w:rPr>
        <w:rFonts w:ascii="Courier New" w:hAnsi="Courier New" w:hint="default"/>
      </w:rPr>
    </w:lvl>
    <w:lvl w:ilvl="8" w:tplc="99388A22">
      <w:start w:val="1"/>
      <w:numFmt w:val="bullet"/>
      <w:lvlText w:val=""/>
      <w:lvlJc w:val="left"/>
      <w:pPr>
        <w:ind w:left="6480" w:hanging="360"/>
      </w:pPr>
      <w:rPr>
        <w:rFonts w:ascii="Wingdings" w:hAnsi="Wingdings" w:hint="default"/>
      </w:rPr>
    </w:lvl>
  </w:abstractNum>
  <w:abstractNum w:abstractNumId="1" w15:restartNumberingAfterBreak="0">
    <w:nsid w:val="14301DDE"/>
    <w:multiLevelType w:val="hybridMultilevel"/>
    <w:tmpl w:val="9264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AF415"/>
    <w:multiLevelType w:val="hybridMultilevel"/>
    <w:tmpl w:val="BFB073EA"/>
    <w:lvl w:ilvl="0" w:tplc="5EFA3014">
      <w:start w:val="1"/>
      <w:numFmt w:val="bullet"/>
      <w:lvlText w:val=""/>
      <w:lvlJc w:val="left"/>
      <w:pPr>
        <w:ind w:left="720" w:hanging="360"/>
      </w:pPr>
      <w:rPr>
        <w:rFonts w:ascii="Symbol" w:hAnsi="Symbol" w:hint="default"/>
      </w:rPr>
    </w:lvl>
    <w:lvl w:ilvl="1" w:tplc="DE1C69CE">
      <w:start w:val="1"/>
      <w:numFmt w:val="bullet"/>
      <w:lvlText w:val="o"/>
      <w:lvlJc w:val="left"/>
      <w:pPr>
        <w:ind w:left="1440" w:hanging="360"/>
      </w:pPr>
      <w:rPr>
        <w:rFonts w:ascii="Courier New" w:hAnsi="Courier New" w:hint="default"/>
      </w:rPr>
    </w:lvl>
    <w:lvl w:ilvl="2" w:tplc="A552AF1C">
      <w:start w:val="1"/>
      <w:numFmt w:val="bullet"/>
      <w:lvlText w:val=""/>
      <w:lvlJc w:val="left"/>
      <w:pPr>
        <w:ind w:left="2160" w:hanging="360"/>
      </w:pPr>
      <w:rPr>
        <w:rFonts w:ascii="Wingdings" w:hAnsi="Wingdings" w:hint="default"/>
      </w:rPr>
    </w:lvl>
    <w:lvl w:ilvl="3" w:tplc="40E6081E">
      <w:start w:val="1"/>
      <w:numFmt w:val="bullet"/>
      <w:lvlText w:val=""/>
      <w:lvlJc w:val="left"/>
      <w:pPr>
        <w:ind w:left="2880" w:hanging="360"/>
      </w:pPr>
      <w:rPr>
        <w:rFonts w:ascii="Symbol" w:hAnsi="Symbol" w:hint="default"/>
      </w:rPr>
    </w:lvl>
    <w:lvl w:ilvl="4" w:tplc="AC22269C">
      <w:start w:val="1"/>
      <w:numFmt w:val="bullet"/>
      <w:lvlText w:val="o"/>
      <w:lvlJc w:val="left"/>
      <w:pPr>
        <w:ind w:left="3600" w:hanging="360"/>
      </w:pPr>
      <w:rPr>
        <w:rFonts w:ascii="Courier New" w:hAnsi="Courier New" w:hint="default"/>
      </w:rPr>
    </w:lvl>
    <w:lvl w:ilvl="5" w:tplc="7AC6793C">
      <w:start w:val="1"/>
      <w:numFmt w:val="bullet"/>
      <w:lvlText w:val=""/>
      <w:lvlJc w:val="left"/>
      <w:pPr>
        <w:ind w:left="4320" w:hanging="360"/>
      </w:pPr>
      <w:rPr>
        <w:rFonts w:ascii="Wingdings" w:hAnsi="Wingdings" w:hint="default"/>
      </w:rPr>
    </w:lvl>
    <w:lvl w:ilvl="6" w:tplc="948C2AA4">
      <w:start w:val="1"/>
      <w:numFmt w:val="bullet"/>
      <w:lvlText w:val=""/>
      <w:lvlJc w:val="left"/>
      <w:pPr>
        <w:ind w:left="5040" w:hanging="360"/>
      </w:pPr>
      <w:rPr>
        <w:rFonts w:ascii="Symbol" w:hAnsi="Symbol" w:hint="default"/>
      </w:rPr>
    </w:lvl>
    <w:lvl w:ilvl="7" w:tplc="2B943910">
      <w:start w:val="1"/>
      <w:numFmt w:val="bullet"/>
      <w:lvlText w:val="o"/>
      <w:lvlJc w:val="left"/>
      <w:pPr>
        <w:ind w:left="5760" w:hanging="360"/>
      </w:pPr>
      <w:rPr>
        <w:rFonts w:ascii="Courier New" w:hAnsi="Courier New" w:hint="default"/>
      </w:rPr>
    </w:lvl>
    <w:lvl w:ilvl="8" w:tplc="6FF8DE20">
      <w:start w:val="1"/>
      <w:numFmt w:val="bullet"/>
      <w:lvlText w:val=""/>
      <w:lvlJc w:val="left"/>
      <w:pPr>
        <w:ind w:left="6480" w:hanging="360"/>
      </w:pPr>
      <w:rPr>
        <w:rFonts w:ascii="Wingdings" w:hAnsi="Wingdings" w:hint="default"/>
      </w:rPr>
    </w:lvl>
  </w:abstractNum>
  <w:abstractNum w:abstractNumId="3" w15:restartNumberingAfterBreak="0">
    <w:nsid w:val="20FD2FB5"/>
    <w:multiLevelType w:val="hybridMultilevel"/>
    <w:tmpl w:val="CD8625BC"/>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4" w15:restartNumberingAfterBreak="0">
    <w:nsid w:val="21417B58"/>
    <w:multiLevelType w:val="hybridMultilevel"/>
    <w:tmpl w:val="42505F1E"/>
    <w:lvl w:ilvl="0" w:tplc="8DB028E2">
      <w:start w:val="1"/>
      <w:numFmt w:val="bullet"/>
      <w:lvlText w:val=""/>
      <w:lvlJc w:val="left"/>
      <w:pPr>
        <w:ind w:left="720" w:hanging="360"/>
      </w:pPr>
      <w:rPr>
        <w:rFonts w:ascii="Symbol" w:hAnsi="Symbol" w:hint="default"/>
      </w:rPr>
    </w:lvl>
    <w:lvl w:ilvl="1" w:tplc="E8EC3730">
      <w:start w:val="1"/>
      <w:numFmt w:val="bullet"/>
      <w:lvlText w:val="o"/>
      <w:lvlJc w:val="left"/>
      <w:pPr>
        <w:ind w:left="1440" w:hanging="360"/>
      </w:pPr>
      <w:rPr>
        <w:rFonts w:ascii="Courier New" w:hAnsi="Courier New" w:hint="default"/>
      </w:rPr>
    </w:lvl>
    <w:lvl w:ilvl="2" w:tplc="BB6E17FC">
      <w:start w:val="1"/>
      <w:numFmt w:val="bullet"/>
      <w:lvlText w:val=""/>
      <w:lvlJc w:val="left"/>
      <w:pPr>
        <w:ind w:left="2160" w:hanging="360"/>
      </w:pPr>
      <w:rPr>
        <w:rFonts w:ascii="Wingdings" w:hAnsi="Wingdings" w:hint="default"/>
      </w:rPr>
    </w:lvl>
    <w:lvl w:ilvl="3" w:tplc="A630F320">
      <w:start w:val="1"/>
      <w:numFmt w:val="bullet"/>
      <w:lvlText w:val=""/>
      <w:lvlJc w:val="left"/>
      <w:pPr>
        <w:ind w:left="2880" w:hanging="360"/>
      </w:pPr>
      <w:rPr>
        <w:rFonts w:ascii="Symbol" w:hAnsi="Symbol" w:hint="default"/>
      </w:rPr>
    </w:lvl>
    <w:lvl w:ilvl="4" w:tplc="A9B643CC">
      <w:start w:val="1"/>
      <w:numFmt w:val="bullet"/>
      <w:lvlText w:val="o"/>
      <w:lvlJc w:val="left"/>
      <w:pPr>
        <w:ind w:left="3600" w:hanging="360"/>
      </w:pPr>
      <w:rPr>
        <w:rFonts w:ascii="Courier New" w:hAnsi="Courier New" w:hint="default"/>
      </w:rPr>
    </w:lvl>
    <w:lvl w:ilvl="5" w:tplc="63762646">
      <w:start w:val="1"/>
      <w:numFmt w:val="bullet"/>
      <w:lvlText w:val=""/>
      <w:lvlJc w:val="left"/>
      <w:pPr>
        <w:ind w:left="4320" w:hanging="360"/>
      </w:pPr>
      <w:rPr>
        <w:rFonts w:ascii="Wingdings" w:hAnsi="Wingdings" w:hint="default"/>
      </w:rPr>
    </w:lvl>
    <w:lvl w:ilvl="6" w:tplc="BCB05C10">
      <w:start w:val="1"/>
      <w:numFmt w:val="bullet"/>
      <w:lvlText w:val=""/>
      <w:lvlJc w:val="left"/>
      <w:pPr>
        <w:ind w:left="5040" w:hanging="360"/>
      </w:pPr>
      <w:rPr>
        <w:rFonts w:ascii="Symbol" w:hAnsi="Symbol" w:hint="default"/>
      </w:rPr>
    </w:lvl>
    <w:lvl w:ilvl="7" w:tplc="2EC21EA8">
      <w:start w:val="1"/>
      <w:numFmt w:val="bullet"/>
      <w:lvlText w:val="o"/>
      <w:lvlJc w:val="left"/>
      <w:pPr>
        <w:ind w:left="5760" w:hanging="360"/>
      </w:pPr>
      <w:rPr>
        <w:rFonts w:ascii="Courier New" w:hAnsi="Courier New" w:hint="default"/>
      </w:rPr>
    </w:lvl>
    <w:lvl w:ilvl="8" w:tplc="8BAE0F96">
      <w:start w:val="1"/>
      <w:numFmt w:val="bullet"/>
      <w:lvlText w:val=""/>
      <w:lvlJc w:val="left"/>
      <w:pPr>
        <w:ind w:left="6480" w:hanging="360"/>
      </w:pPr>
      <w:rPr>
        <w:rFonts w:ascii="Wingdings" w:hAnsi="Wingdings" w:hint="default"/>
      </w:rPr>
    </w:lvl>
  </w:abstractNum>
  <w:abstractNum w:abstractNumId="5" w15:restartNumberingAfterBreak="0">
    <w:nsid w:val="2413A75A"/>
    <w:multiLevelType w:val="hybridMultilevel"/>
    <w:tmpl w:val="C448894E"/>
    <w:lvl w:ilvl="0" w:tplc="F1ECAE28">
      <w:start w:val="1"/>
      <w:numFmt w:val="bullet"/>
      <w:lvlText w:val=""/>
      <w:lvlJc w:val="left"/>
      <w:pPr>
        <w:ind w:left="720" w:hanging="360"/>
      </w:pPr>
      <w:rPr>
        <w:rFonts w:ascii="Symbol" w:hAnsi="Symbol" w:hint="default"/>
      </w:rPr>
    </w:lvl>
    <w:lvl w:ilvl="1" w:tplc="C13EE18E">
      <w:start w:val="1"/>
      <w:numFmt w:val="bullet"/>
      <w:lvlText w:val="o"/>
      <w:lvlJc w:val="left"/>
      <w:pPr>
        <w:ind w:left="1440" w:hanging="360"/>
      </w:pPr>
      <w:rPr>
        <w:rFonts w:ascii="Courier New" w:hAnsi="Courier New" w:hint="default"/>
      </w:rPr>
    </w:lvl>
    <w:lvl w:ilvl="2" w:tplc="839C92E4">
      <w:start w:val="1"/>
      <w:numFmt w:val="bullet"/>
      <w:lvlText w:val=""/>
      <w:lvlJc w:val="left"/>
      <w:pPr>
        <w:ind w:left="2160" w:hanging="360"/>
      </w:pPr>
      <w:rPr>
        <w:rFonts w:ascii="Wingdings" w:hAnsi="Wingdings" w:hint="default"/>
      </w:rPr>
    </w:lvl>
    <w:lvl w:ilvl="3" w:tplc="AFD4DB40">
      <w:start w:val="1"/>
      <w:numFmt w:val="bullet"/>
      <w:lvlText w:val=""/>
      <w:lvlJc w:val="left"/>
      <w:pPr>
        <w:ind w:left="2880" w:hanging="360"/>
      </w:pPr>
      <w:rPr>
        <w:rFonts w:ascii="Symbol" w:hAnsi="Symbol" w:hint="default"/>
      </w:rPr>
    </w:lvl>
    <w:lvl w:ilvl="4" w:tplc="CB949E4C">
      <w:start w:val="1"/>
      <w:numFmt w:val="bullet"/>
      <w:lvlText w:val="o"/>
      <w:lvlJc w:val="left"/>
      <w:pPr>
        <w:ind w:left="3600" w:hanging="360"/>
      </w:pPr>
      <w:rPr>
        <w:rFonts w:ascii="Courier New" w:hAnsi="Courier New" w:hint="default"/>
      </w:rPr>
    </w:lvl>
    <w:lvl w:ilvl="5" w:tplc="36A237E6">
      <w:start w:val="1"/>
      <w:numFmt w:val="bullet"/>
      <w:lvlText w:val=""/>
      <w:lvlJc w:val="left"/>
      <w:pPr>
        <w:ind w:left="4320" w:hanging="360"/>
      </w:pPr>
      <w:rPr>
        <w:rFonts w:ascii="Wingdings" w:hAnsi="Wingdings" w:hint="default"/>
      </w:rPr>
    </w:lvl>
    <w:lvl w:ilvl="6" w:tplc="E9109566">
      <w:start w:val="1"/>
      <w:numFmt w:val="bullet"/>
      <w:lvlText w:val=""/>
      <w:lvlJc w:val="left"/>
      <w:pPr>
        <w:ind w:left="5040" w:hanging="360"/>
      </w:pPr>
      <w:rPr>
        <w:rFonts w:ascii="Symbol" w:hAnsi="Symbol" w:hint="default"/>
      </w:rPr>
    </w:lvl>
    <w:lvl w:ilvl="7" w:tplc="EB7A50E8">
      <w:start w:val="1"/>
      <w:numFmt w:val="bullet"/>
      <w:lvlText w:val="o"/>
      <w:lvlJc w:val="left"/>
      <w:pPr>
        <w:ind w:left="5760" w:hanging="360"/>
      </w:pPr>
      <w:rPr>
        <w:rFonts w:ascii="Courier New" w:hAnsi="Courier New" w:hint="default"/>
      </w:rPr>
    </w:lvl>
    <w:lvl w:ilvl="8" w:tplc="3FA27CEE">
      <w:start w:val="1"/>
      <w:numFmt w:val="bullet"/>
      <w:lvlText w:val=""/>
      <w:lvlJc w:val="left"/>
      <w:pPr>
        <w:ind w:left="6480" w:hanging="360"/>
      </w:pPr>
      <w:rPr>
        <w:rFonts w:ascii="Wingdings" w:hAnsi="Wingdings" w:hint="default"/>
      </w:rPr>
    </w:lvl>
  </w:abstractNum>
  <w:abstractNum w:abstractNumId="6" w15:restartNumberingAfterBreak="0">
    <w:nsid w:val="26891E39"/>
    <w:multiLevelType w:val="hybridMultilevel"/>
    <w:tmpl w:val="5E0A3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B0C868"/>
    <w:multiLevelType w:val="hybridMultilevel"/>
    <w:tmpl w:val="3F2C0A4C"/>
    <w:lvl w:ilvl="0" w:tplc="49A25148">
      <w:start w:val="1"/>
      <w:numFmt w:val="bullet"/>
      <w:lvlText w:val=""/>
      <w:lvlJc w:val="left"/>
      <w:pPr>
        <w:ind w:left="426" w:hanging="360"/>
      </w:pPr>
      <w:rPr>
        <w:rFonts w:ascii="Symbol" w:hAnsi="Symbol" w:hint="default"/>
      </w:rPr>
    </w:lvl>
    <w:lvl w:ilvl="1" w:tplc="C1FEDC36">
      <w:start w:val="1"/>
      <w:numFmt w:val="bullet"/>
      <w:lvlText w:val="o"/>
      <w:lvlJc w:val="left"/>
      <w:pPr>
        <w:ind w:left="1146" w:hanging="360"/>
      </w:pPr>
      <w:rPr>
        <w:rFonts w:ascii="Courier New" w:hAnsi="Courier New" w:hint="default"/>
      </w:rPr>
    </w:lvl>
    <w:lvl w:ilvl="2" w:tplc="ACBC4C2C">
      <w:start w:val="1"/>
      <w:numFmt w:val="bullet"/>
      <w:lvlText w:val=""/>
      <w:lvlJc w:val="left"/>
      <w:pPr>
        <w:ind w:left="1866" w:hanging="360"/>
      </w:pPr>
      <w:rPr>
        <w:rFonts w:ascii="Wingdings" w:hAnsi="Wingdings" w:hint="default"/>
      </w:rPr>
    </w:lvl>
    <w:lvl w:ilvl="3" w:tplc="9390689E">
      <w:start w:val="1"/>
      <w:numFmt w:val="bullet"/>
      <w:lvlText w:val=""/>
      <w:lvlJc w:val="left"/>
      <w:pPr>
        <w:ind w:left="2586" w:hanging="360"/>
      </w:pPr>
      <w:rPr>
        <w:rFonts w:ascii="Symbol" w:hAnsi="Symbol" w:hint="default"/>
      </w:rPr>
    </w:lvl>
    <w:lvl w:ilvl="4" w:tplc="E0302ADC">
      <w:start w:val="1"/>
      <w:numFmt w:val="bullet"/>
      <w:lvlText w:val="o"/>
      <w:lvlJc w:val="left"/>
      <w:pPr>
        <w:ind w:left="3306" w:hanging="360"/>
      </w:pPr>
      <w:rPr>
        <w:rFonts w:ascii="Courier New" w:hAnsi="Courier New" w:hint="default"/>
      </w:rPr>
    </w:lvl>
    <w:lvl w:ilvl="5" w:tplc="A134EB90">
      <w:start w:val="1"/>
      <w:numFmt w:val="bullet"/>
      <w:lvlText w:val=""/>
      <w:lvlJc w:val="left"/>
      <w:pPr>
        <w:ind w:left="4026" w:hanging="360"/>
      </w:pPr>
      <w:rPr>
        <w:rFonts w:ascii="Wingdings" w:hAnsi="Wingdings" w:hint="default"/>
      </w:rPr>
    </w:lvl>
    <w:lvl w:ilvl="6" w:tplc="76B22D52">
      <w:start w:val="1"/>
      <w:numFmt w:val="bullet"/>
      <w:lvlText w:val=""/>
      <w:lvlJc w:val="left"/>
      <w:pPr>
        <w:ind w:left="4746" w:hanging="360"/>
      </w:pPr>
      <w:rPr>
        <w:rFonts w:ascii="Symbol" w:hAnsi="Symbol" w:hint="default"/>
      </w:rPr>
    </w:lvl>
    <w:lvl w:ilvl="7" w:tplc="F5B00AE2">
      <w:start w:val="1"/>
      <w:numFmt w:val="bullet"/>
      <w:lvlText w:val="o"/>
      <w:lvlJc w:val="left"/>
      <w:pPr>
        <w:ind w:left="5466" w:hanging="360"/>
      </w:pPr>
      <w:rPr>
        <w:rFonts w:ascii="Courier New" w:hAnsi="Courier New" w:hint="default"/>
      </w:rPr>
    </w:lvl>
    <w:lvl w:ilvl="8" w:tplc="F86A8250">
      <w:start w:val="1"/>
      <w:numFmt w:val="bullet"/>
      <w:lvlText w:val=""/>
      <w:lvlJc w:val="left"/>
      <w:pPr>
        <w:ind w:left="6186" w:hanging="360"/>
      </w:pPr>
      <w:rPr>
        <w:rFonts w:ascii="Wingdings" w:hAnsi="Wingdings" w:hint="default"/>
      </w:rPr>
    </w:lvl>
  </w:abstractNum>
  <w:abstractNum w:abstractNumId="8" w15:restartNumberingAfterBreak="0">
    <w:nsid w:val="44CC099A"/>
    <w:multiLevelType w:val="hybridMultilevel"/>
    <w:tmpl w:val="34CE367E"/>
    <w:lvl w:ilvl="0" w:tplc="CAB4EF3E">
      <w:start w:val="1"/>
      <w:numFmt w:val="bullet"/>
      <w:lvlText w:val="·"/>
      <w:lvlJc w:val="left"/>
      <w:pPr>
        <w:ind w:left="502" w:hanging="360"/>
      </w:pPr>
      <w:rPr>
        <w:rFonts w:ascii="Symbol" w:hAnsi="Symbol" w:hint="default"/>
        <w:color w:val="auto"/>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6724A1E"/>
    <w:multiLevelType w:val="hybridMultilevel"/>
    <w:tmpl w:val="60946B02"/>
    <w:lvl w:ilvl="0" w:tplc="08090017">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49084B7E"/>
    <w:multiLevelType w:val="hybridMultilevel"/>
    <w:tmpl w:val="DD8280BE"/>
    <w:lvl w:ilvl="0" w:tplc="6AB07030">
      <w:start w:val="1"/>
      <w:numFmt w:val="bullet"/>
      <w:lvlText w:val=""/>
      <w:lvlJc w:val="left"/>
      <w:pPr>
        <w:ind w:left="426" w:hanging="360"/>
      </w:pPr>
      <w:rPr>
        <w:rFonts w:ascii="Symbol" w:hAnsi="Symbol" w:hint="default"/>
      </w:rPr>
    </w:lvl>
    <w:lvl w:ilvl="1" w:tplc="6F1C23D0">
      <w:start w:val="1"/>
      <w:numFmt w:val="bullet"/>
      <w:lvlText w:val="o"/>
      <w:lvlJc w:val="left"/>
      <w:pPr>
        <w:ind w:left="1146" w:hanging="360"/>
      </w:pPr>
      <w:rPr>
        <w:rFonts w:ascii="Courier New" w:hAnsi="Courier New" w:hint="default"/>
      </w:rPr>
    </w:lvl>
    <w:lvl w:ilvl="2" w:tplc="5850527E">
      <w:start w:val="1"/>
      <w:numFmt w:val="bullet"/>
      <w:lvlText w:val=""/>
      <w:lvlJc w:val="left"/>
      <w:pPr>
        <w:ind w:left="1866" w:hanging="360"/>
      </w:pPr>
      <w:rPr>
        <w:rFonts w:ascii="Wingdings" w:hAnsi="Wingdings" w:hint="default"/>
      </w:rPr>
    </w:lvl>
    <w:lvl w:ilvl="3" w:tplc="31FC0220">
      <w:start w:val="1"/>
      <w:numFmt w:val="bullet"/>
      <w:lvlText w:val=""/>
      <w:lvlJc w:val="left"/>
      <w:pPr>
        <w:ind w:left="2586" w:hanging="360"/>
      </w:pPr>
      <w:rPr>
        <w:rFonts w:ascii="Symbol" w:hAnsi="Symbol" w:hint="default"/>
      </w:rPr>
    </w:lvl>
    <w:lvl w:ilvl="4" w:tplc="EF08C87E">
      <w:start w:val="1"/>
      <w:numFmt w:val="bullet"/>
      <w:lvlText w:val="o"/>
      <w:lvlJc w:val="left"/>
      <w:pPr>
        <w:ind w:left="3306" w:hanging="360"/>
      </w:pPr>
      <w:rPr>
        <w:rFonts w:ascii="Courier New" w:hAnsi="Courier New" w:hint="default"/>
      </w:rPr>
    </w:lvl>
    <w:lvl w:ilvl="5" w:tplc="26C6DF9E">
      <w:start w:val="1"/>
      <w:numFmt w:val="bullet"/>
      <w:lvlText w:val=""/>
      <w:lvlJc w:val="left"/>
      <w:pPr>
        <w:ind w:left="4026" w:hanging="360"/>
      </w:pPr>
      <w:rPr>
        <w:rFonts w:ascii="Wingdings" w:hAnsi="Wingdings" w:hint="default"/>
      </w:rPr>
    </w:lvl>
    <w:lvl w:ilvl="6" w:tplc="565A2548">
      <w:start w:val="1"/>
      <w:numFmt w:val="bullet"/>
      <w:lvlText w:val=""/>
      <w:lvlJc w:val="left"/>
      <w:pPr>
        <w:ind w:left="4746" w:hanging="360"/>
      </w:pPr>
      <w:rPr>
        <w:rFonts w:ascii="Symbol" w:hAnsi="Symbol" w:hint="default"/>
      </w:rPr>
    </w:lvl>
    <w:lvl w:ilvl="7" w:tplc="C636BF4C">
      <w:start w:val="1"/>
      <w:numFmt w:val="bullet"/>
      <w:lvlText w:val="o"/>
      <w:lvlJc w:val="left"/>
      <w:pPr>
        <w:ind w:left="5466" w:hanging="360"/>
      </w:pPr>
      <w:rPr>
        <w:rFonts w:ascii="Courier New" w:hAnsi="Courier New" w:hint="default"/>
      </w:rPr>
    </w:lvl>
    <w:lvl w:ilvl="8" w:tplc="4DA2A264">
      <w:start w:val="1"/>
      <w:numFmt w:val="bullet"/>
      <w:lvlText w:val=""/>
      <w:lvlJc w:val="left"/>
      <w:pPr>
        <w:ind w:left="6186" w:hanging="360"/>
      </w:pPr>
      <w:rPr>
        <w:rFonts w:ascii="Wingdings" w:hAnsi="Wingdings" w:hint="default"/>
      </w:rPr>
    </w:lvl>
  </w:abstractNum>
  <w:abstractNum w:abstractNumId="11" w15:restartNumberingAfterBreak="0">
    <w:nsid w:val="532A421E"/>
    <w:multiLevelType w:val="hybridMultilevel"/>
    <w:tmpl w:val="9162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52185"/>
    <w:multiLevelType w:val="hybridMultilevel"/>
    <w:tmpl w:val="25B619EE"/>
    <w:lvl w:ilvl="0" w:tplc="FFFFFFFF">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10967"/>
    <w:multiLevelType w:val="hybridMultilevel"/>
    <w:tmpl w:val="8BF4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B21A9"/>
    <w:multiLevelType w:val="hybridMultilevel"/>
    <w:tmpl w:val="D2909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194FBA"/>
    <w:multiLevelType w:val="hybridMultilevel"/>
    <w:tmpl w:val="6B2278F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6" w15:restartNumberingAfterBreak="0">
    <w:nsid w:val="720AF4EE"/>
    <w:multiLevelType w:val="hybridMultilevel"/>
    <w:tmpl w:val="731C9C90"/>
    <w:lvl w:ilvl="0" w:tplc="ABC64AFC">
      <w:start w:val="1"/>
      <w:numFmt w:val="bullet"/>
      <w:lvlText w:val=""/>
      <w:lvlJc w:val="left"/>
      <w:pPr>
        <w:ind w:left="720" w:hanging="360"/>
      </w:pPr>
      <w:rPr>
        <w:rFonts w:ascii="Symbol" w:hAnsi="Symbol" w:hint="default"/>
      </w:rPr>
    </w:lvl>
    <w:lvl w:ilvl="1" w:tplc="040477F4">
      <w:start w:val="1"/>
      <w:numFmt w:val="bullet"/>
      <w:lvlText w:val="o"/>
      <w:lvlJc w:val="left"/>
      <w:pPr>
        <w:ind w:left="1440" w:hanging="360"/>
      </w:pPr>
      <w:rPr>
        <w:rFonts w:ascii="Courier New" w:hAnsi="Courier New" w:hint="default"/>
      </w:rPr>
    </w:lvl>
    <w:lvl w:ilvl="2" w:tplc="5576EAB4">
      <w:start w:val="1"/>
      <w:numFmt w:val="bullet"/>
      <w:lvlText w:val=""/>
      <w:lvlJc w:val="left"/>
      <w:pPr>
        <w:ind w:left="2160" w:hanging="360"/>
      </w:pPr>
      <w:rPr>
        <w:rFonts w:ascii="Wingdings" w:hAnsi="Wingdings" w:hint="default"/>
      </w:rPr>
    </w:lvl>
    <w:lvl w:ilvl="3" w:tplc="B6A0B6C8">
      <w:start w:val="1"/>
      <w:numFmt w:val="bullet"/>
      <w:lvlText w:val=""/>
      <w:lvlJc w:val="left"/>
      <w:pPr>
        <w:ind w:left="2880" w:hanging="360"/>
      </w:pPr>
      <w:rPr>
        <w:rFonts w:ascii="Symbol" w:hAnsi="Symbol" w:hint="default"/>
      </w:rPr>
    </w:lvl>
    <w:lvl w:ilvl="4" w:tplc="9F3897F0">
      <w:start w:val="1"/>
      <w:numFmt w:val="bullet"/>
      <w:lvlText w:val="o"/>
      <w:lvlJc w:val="left"/>
      <w:pPr>
        <w:ind w:left="3600" w:hanging="360"/>
      </w:pPr>
      <w:rPr>
        <w:rFonts w:ascii="Courier New" w:hAnsi="Courier New" w:hint="default"/>
      </w:rPr>
    </w:lvl>
    <w:lvl w:ilvl="5" w:tplc="582E627E">
      <w:start w:val="1"/>
      <w:numFmt w:val="bullet"/>
      <w:lvlText w:val=""/>
      <w:lvlJc w:val="left"/>
      <w:pPr>
        <w:ind w:left="4320" w:hanging="360"/>
      </w:pPr>
      <w:rPr>
        <w:rFonts w:ascii="Wingdings" w:hAnsi="Wingdings" w:hint="default"/>
      </w:rPr>
    </w:lvl>
    <w:lvl w:ilvl="6" w:tplc="0B6C97E6">
      <w:start w:val="1"/>
      <w:numFmt w:val="bullet"/>
      <w:lvlText w:val=""/>
      <w:lvlJc w:val="left"/>
      <w:pPr>
        <w:ind w:left="5040" w:hanging="360"/>
      </w:pPr>
      <w:rPr>
        <w:rFonts w:ascii="Symbol" w:hAnsi="Symbol" w:hint="default"/>
      </w:rPr>
    </w:lvl>
    <w:lvl w:ilvl="7" w:tplc="E63636F2">
      <w:start w:val="1"/>
      <w:numFmt w:val="bullet"/>
      <w:lvlText w:val="o"/>
      <w:lvlJc w:val="left"/>
      <w:pPr>
        <w:ind w:left="5760" w:hanging="360"/>
      </w:pPr>
      <w:rPr>
        <w:rFonts w:ascii="Courier New" w:hAnsi="Courier New" w:hint="default"/>
      </w:rPr>
    </w:lvl>
    <w:lvl w:ilvl="8" w:tplc="493E56D2">
      <w:start w:val="1"/>
      <w:numFmt w:val="bullet"/>
      <w:lvlText w:val=""/>
      <w:lvlJc w:val="left"/>
      <w:pPr>
        <w:ind w:left="6480" w:hanging="360"/>
      </w:pPr>
      <w:rPr>
        <w:rFonts w:ascii="Wingdings" w:hAnsi="Wingdings" w:hint="default"/>
      </w:rPr>
    </w:lvl>
  </w:abstractNum>
  <w:abstractNum w:abstractNumId="17" w15:restartNumberingAfterBreak="0">
    <w:nsid w:val="7E8B61F3"/>
    <w:multiLevelType w:val="hybridMultilevel"/>
    <w:tmpl w:val="A9CEEFFE"/>
    <w:lvl w:ilvl="0" w:tplc="CCF0989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2097244793">
    <w:abstractNumId w:val="0"/>
  </w:num>
  <w:num w:numId="2" w16cid:durableId="399980313">
    <w:abstractNumId w:val="2"/>
  </w:num>
  <w:num w:numId="3" w16cid:durableId="1491286199">
    <w:abstractNumId w:val="5"/>
  </w:num>
  <w:num w:numId="4" w16cid:durableId="245698165">
    <w:abstractNumId w:val="7"/>
  </w:num>
  <w:num w:numId="5" w16cid:durableId="1469200940">
    <w:abstractNumId w:val="10"/>
  </w:num>
  <w:num w:numId="6" w16cid:durableId="596599364">
    <w:abstractNumId w:val="16"/>
  </w:num>
  <w:num w:numId="7" w16cid:durableId="158742538">
    <w:abstractNumId w:val="4"/>
  </w:num>
  <w:num w:numId="8" w16cid:durableId="53547194">
    <w:abstractNumId w:val="8"/>
  </w:num>
  <w:num w:numId="9" w16cid:durableId="1396125961">
    <w:abstractNumId w:val="14"/>
  </w:num>
  <w:num w:numId="10" w16cid:durableId="580213466">
    <w:abstractNumId w:val="13"/>
  </w:num>
  <w:num w:numId="11" w16cid:durableId="798649558">
    <w:abstractNumId w:val="1"/>
  </w:num>
  <w:num w:numId="12" w16cid:durableId="438111210">
    <w:abstractNumId w:val="15"/>
  </w:num>
  <w:num w:numId="13" w16cid:durableId="2112386146">
    <w:abstractNumId w:val="3"/>
  </w:num>
  <w:num w:numId="14" w16cid:durableId="896939848">
    <w:abstractNumId w:val="11"/>
  </w:num>
  <w:num w:numId="15" w16cid:durableId="1332105560">
    <w:abstractNumId w:val="17"/>
  </w:num>
  <w:num w:numId="16" w16cid:durableId="1915584474">
    <w:abstractNumId w:val="9"/>
  </w:num>
  <w:num w:numId="17" w16cid:durableId="850029545">
    <w:abstractNumId w:val="6"/>
  </w:num>
  <w:num w:numId="18" w16cid:durableId="101148955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A95385"/>
    <w:rsid w:val="00001267"/>
    <w:rsid w:val="00011341"/>
    <w:rsid w:val="0001240A"/>
    <w:rsid w:val="000151E1"/>
    <w:rsid w:val="00015851"/>
    <w:rsid w:val="00016315"/>
    <w:rsid w:val="00017127"/>
    <w:rsid w:val="00020E21"/>
    <w:rsid w:val="00026DC8"/>
    <w:rsid w:val="000408A6"/>
    <w:rsid w:val="00043BF9"/>
    <w:rsid w:val="0004758C"/>
    <w:rsid w:val="00050163"/>
    <w:rsid w:val="00057BA2"/>
    <w:rsid w:val="000629A8"/>
    <w:rsid w:val="00062F84"/>
    <w:rsid w:val="0006362C"/>
    <w:rsid w:val="00070F5E"/>
    <w:rsid w:val="0008178C"/>
    <w:rsid w:val="00084368"/>
    <w:rsid w:val="000855CA"/>
    <w:rsid w:val="00094E58"/>
    <w:rsid w:val="000A0FFB"/>
    <w:rsid w:val="000A3AD9"/>
    <w:rsid w:val="000A6207"/>
    <w:rsid w:val="000C2F8E"/>
    <w:rsid w:val="000C39FA"/>
    <w:rsid w:val="000C7919"/>
    <w:rsid w:val="000D4D54"/>
    <w:rsid w:val="000D56DA"/>
    <w:rsid w:val="000D5893"/>
    <w:rsid w:val="000D642F"/>
    <w:rsid w:val="000D71DF"/>
    <w:rsid w:val="000D7470"/>
    <w:rsid w:val="000E0AFC"/>
    <w:rsid w:val="000E3958"/>
    <w:rsid w:val="000F4315"/>
    <w:rsid w:val="000F7FFB"/>
    <w:rsid w:val="00101C14"/>
    <w:rsid w:val="00104AD4"/>
    <w:rsid w:val="001119DC"/>
    <w:rsid w:val="00114883"/>
    <w:rsid w:val="0011736C"/>
    <w:rsid w:val="0012377B"/>
    <w:rsid w:val="00132EB1"/>
    <w:rsid w:val="00133115"/>
    <w:rsid w:val="00133DCE"/>
    <w:rsid w:val="00141027"/>
    <w:rsid w:val="001425A1"/>
    <w:rsid w:val="0014296A"/>
    <w:rsid w:val="001508C8"/>
    <w:rsid w:val="001557E0"/>
    <w:rsid w:val="001558C6"/>
    <w:rsid w:val="00157C01"/>
    <w:rsid w:val="00163438"/>
    <w:rsid w:val="0016449A"/>
    <w:rsid w:val="001678C5"/>
    <w:rsid w:val="00167B96"/>
    <w:rsid w:val="00171217"/>
    <w:rsid w:val="0017212E"/>
    <w:rsid w:val="00175FA4"/>
    <w:rsid w:val="0017778E"/>
    <w:rsid w:val="0018323E"/>
    <w:rsid w:val="00183DFF"/>
    <w:rsid w:val="001844A5"/>
    <w:rsid w:val="0018630F"/>
    <w:rsid w:val="00191712"/>
    <w:rsid w:val="001926CA"/>
    <w:rsid w:val="001932FB"/>
    <w:rsid w:val="00196E13"/>
    <w:rsid w:val="001A0C25"/>
    <w:rsid w:val="001A1973"/>
    <w:rsid w:val="001A46DD"/>
    <w:rsid w:val="001A7658"/>
    <w:rsid w:val="001B3A17"/>
    <w:rsid w:val="001B728D"/>
    <w:rsid w:val="001D3950"/>
    <w:rsid w:val="001D6E93"/>
    <w:rsid w:val="001D72E2"/>
    <w:rsid w:val="001E0559"/>
    <w:rsid w:val="001F3663"/>
    <w:rsid w:val="001F5198"/>
    <w:rsid w:val="00202B28"/>
    <w:rsid w:val="00203E65"/>
    <w:rsid w:val="00205913"/>
    <w:rsid w:val="00207B09"/>
    <w:rsid w:val="00210237"/>
    <w:rsid w:val="00220C90"/>
    <w:rsid w:val="00221151"/>
    <w:rsid w:val="002254A1"/>
    <w:rsid w:val="002254B1"/>
    <w:rsid w:val="00230091"/>
    <w:rsid w:val="0023079F"/>
    <w:rsid w:val="00231544"/>
    <w:rsid w:val="00233E1B"/>
    <w:rsid w:val="00234213"/>
    <w:rsid w:val="002360C3"/>
    <w:rsid w:val="00243A8B"/>
    <w:rsid w:val="002518CF"/>
    <w:rsid w:val="0025452A"/>
    <w:rsid w:val="0025556B"/>
    <w:rsid w:val="00255917"/>
    <w:rsid w:val="0025769F"/>
    <w:rsid w:val="00257AEE"/>
    <w:rsid w:val="0026008A"/>
    <w:rsid w:val="00263D43"/>
    <w:rsid w:val="00263F84"/>
    <w:rsid w:val="00264EA7"/>
    <w:rsid w:val="002658F5"/>
    <w:rsid w:val="00270E7C"/>
    <w:rsid w:val="0027117E"/>
    <w:rsid w:val="00272F5B"/>
    <w:rsid w:val="00274EE2"/>
    <w:rsid w:val="00281E49"/>
    <w:rsid w:val="00287AC1"/>
    <w:rsid w:val="00290820"/>
    <w:rsid w:val="00290F15"/>
    <w:rsid w:val="00292ABD"/>
    <w:rsid w:val="00292EE1"/>
    <w:rsid w:val="00294841"/>
    <w:rsid w:val="002A1F33"/>
    <w:rsid w:val="002A3A23"/>
    <w:rsid w:val="002A5BC7"/>
    <w:rsid w:val="002B04D6"/>
    <w:rsid w:val="002B0949"/>
    <w:rsid w:val="002B78EB"/>
    <w:rsid w:val="002C50F6"/>
    <w:rsid w:val="002C58D8"/>
    <w:rsid w:val="002D2F55"/>
    <w:rsid w:val="002E102B"/>
    <w:rsid w:val="002F122F"/>
    <w:rsid w:val="002F1747"/>
    <w:rsid w:val="002F6508"/>
    <w:rsid w:val="002F96BC"/>
    <w:rsid w:val="003008C4"/>
    <w:rsid w:val="00303095"/>
    <w:rsid w:val="003045AB"/>
    <w:rsid w:val="003050EF"/>
    <w:rsid w:val="003145FC"/>
    <w:rsid w:val="00315CDD"/>
    <w:rsid w:val="00315F79"/>
    <w:rsid w:val="00322B27"/>
    <w:rsid w:val="00322D99"/>
    <w:rsid w:val="00323169"/>
    <w:rsid w:val="003256BE"/>
    <w:rsid w:val="00334D21"/>
    <w:rsid w:val="00343575"/>
    <w:rsid w:val="00343D4A"/>
    <w:rsid w:val="003446DD"/>
    <w:rsid w:val="0035018C"/>
    <w:rsid w:val="003501D9"/>
    <w:rsid w:val="00354527"/>
    <w:rsid w:val="003545F3"/>
    <w:rsid w:val="003576B7"/>
    <w:rsid w:val="003604E3"/>
    <w:rsid w:val="00361389"/>
    <w:rsid w:val="00364DF0"/>
    <w:rsid w:val="00371D0C"/>
    <w:rsid w:val="00372DA4"/>
    <w:rsid w:val="00373C06"/>
    <w:rsid w:val="00374684"/>
    <w:rsid w:val="0038748C"/>
    <w:rsid w:val="00395A0E"/>
    <w:rsid w:val="00397E04"/>
    <w:rsid w:val="003B7F07"/>
    <w:rsid w:val="003C0E43"/>
    <w:rsid w:val="003C3389"/>
    <w:rsid w:val="003D0CA8"/>
    <w:rsid w:val="003D3BB1"/>
    <w:rsid w:val="003D465E"/>
    <w:rsid w:val="003D626E"/>
    <w:rsid w:val="003D6B8D"/>
    <w:rsid w:val="003D7845"/>
    <w:rsid w:val="003DE8C9"/>
    <w:rsid w:val="003E1ACA"/>
    <w:rsid w:val="003E45B1"/>
    <w:rsid w:val="003E595D"/>
    <w:rsid w:val="003E6626"/>
    <w:rsid w:val="003F2002"/>
    <w:rsid w:val="003F24CD"/>
    <w:rsid w:val="003F27B1"/>
    <w:rsid w:val="003F3BC1"/>
    <w:rsid w:val="003F446C"/>
    <w:rsid w:val="003F747D"/>
    <w:rsid w:val="004074F9"/>
    <w:rsid w:val="004143CD"/>
    <w:rsid w:val="004178DB"/>
    <w:rsid w:val="00421DF8"/>
    <w:rsid w:val="00431F09"/>
    <w:rsid w:val="00440A99"/>
    <w:rsid w:val="00441A99"/>
    <w:rsid w:val="004438A3"/>
    <w:rsid w:val="00443E79"/>
    <w:rsid w:val="004517CE"/>
    <w:rsid w:val="00453402"/>
    <w:rsid w:val="004542B4"/>
    <w:rsid w:val="00460170"/>
    <w:rsid w:val="004604E2"/>
    <w:rsid w:val="00466489"/>
    <w:rsid w:val="004670AF"/>
    <w:rsid w:val="0046747F"/>
    <w:rsid w:val="00470913"/>
    <w:rsid w:val="00472A74"/>
    <w:rsid w:val="00473C59"/>
    <w:rsid w:val="00474D2C"/>
    <w:rsid w:val="0047798D"/>
    <w:rsid w:val="00482BAC"/>
    <w:rsid w:val="00482CF2"/>
    <w:rsid w:val="00482E82"/>
    <w:rsid w:val="004844DF"/>
    <w:rsid w:val="00490BA6"/>
    <w:rsid w:val="00490BEA"/>
    <w:rsid w:val="00497801"/>
    <w:rsid w:val="004A3600"/>
    <w:rsid w:val="004A5F11"/>
    <w:rsid w:val="004A6B0F"/>
    <w:rsid w:val="004B1208"/>
    <w:rsid w:val="004B1527"/>
    <w:rsid w:val="004C4098"/>
    <w:rsid w:val="004CEA33"/>
    <w:rsid w:val="004D121D"/>
    <w:rsid w:val="004D458A"/>
    <w:rsid w:val="004D4E0D"/>
    <w:rsid w:val="004D503B"/>
    <w:rsid w:val="004D7529"/>
    <w:rsid w:val="004D7F83"/>
    <w:rsid w:val="004F5927"/>
    <w:rsid w:val="004F6396"/>
    <w:rsid w:val="004F688A"/>
    <w:rsid w:val="0050003F"/>
    <w:rsid w:val="00500D8A"/>
    <w:rsid w:val="005013C0"/>
    <w:rsid w:val="00501A4C"/>
    <w:rsid w:val="005065C5"/>
    <w:rsid w:val="00510FF8"/>
    <w:rsid w:val="005111D4"/>
    <w:rsid w:val="005113EC"/>
    <w:rsid w:val="00512713"/>
    <w:rsid w:val="00513F70"/>
    <w:rsid w:val="00514F6B"/>
    <w:rsid w:val="00515B8A"/>
    <w:rsid w:val="00520D61"/>
    <w:rsid w:val="005347E7"/>
    <w:rsid w:val="00540D6A"/>
    <w:rsid w:val="00542423"/>
    <w:rsid w:val="00543CF4"/>
    <w:rsid w:val="00544B25"/>
    <w:rsid w:val="00545316"/>
    <w:rsid w:val="00546C89"/>
    <w:rsid w:val="00550DBE"/>
    <w:rsid w:val="00553E14"/>
    <w:rsid w:val="005562CF"/>
    <w:rsid w:val="00567777"/>
    <w:rsid w:val="0056789A"/>
    <w:rsid w:val="00572685"/>
    <w:rsid w:val="00583933"/>
    <w:rsid w:val="00587756"/>
    <w:rsid w:val="00592FE6"/>
    <w:rsid w:val="00594945"/>
    <w:rsid w:val="005A441E"/>
    <w:rsid w:val="005B0324"/>
    <w:rsid w:val="005B314E"/>
    <w:rsid w:val="005B3176"/>
    <w:rsid w:val="005B7A16"/>
    <w:rsid w:val="005C0972"/>
    <w:rsid w:val="005C21A4"/>
    <w:rsid w:val="005D4790"/>
    <w:rsid w:val="005D5DF7"/>
    <w:rsid w:val="005D7E27"/>
    <w:rsid w:val="005E6554"/>
    <w:rsid w:val="005E75B6"/>
    <w:rsid w:val="005F2045"/>
    <w:rsid w:val="005F4406"/>
    <w:rsid w:val="005F5F38"/>
    <w:rsid w:val="005F7B42"/>
    <w:rsid w:val="006004BB"/>
    <w:rsid w:val="0060056F"/>
    <w:rsid w:val="006065E4"/>
    <w:rsid w:val="00606694"/>
    <w:rsid w:val="0061006C"/>
    <w:rsid w:val="0061672E"/>
    <w:rsid w:val="00616C98"/>
    <w:rsid w:val="006214D4"/>
    <w:rsid w:val="00621764"/>
    <w:rsid w:val="00621E73"/>
    <w:rsid w:val="00622113"/>
    <w:rsid w:val="00626E0A"/>
    <w:rsid w:val="00630B44"/>
    <w:rsid w:val="006332F5"/>
    <w:rsid w:val="00636DAB"/>
    <w:rsid w:val="0064180C"/>
    <w:rsid w:val="00651B14"/>
    <w:rsid w:val="006531A6"/>
    <w:rsid w:val="00656E3B"/>
    <w:rsid w:val="00674BFE"/>
    <w:rsid w:val="00682301"/>
    <w:rsid w:val="0068358A"/>
    <w:rsid w:val="006905E5"/>
    <w:rsid w:val="00693414"/>
    <w:rsid w:val="006955A5"/>
    <w:rsid w:val="00695937"/>
    <w:rsid w:val="00695A9C"/>
    <w:rsid w:val="00696478"/>
    <w:rsid w:val="00696CE9"/>
    <w:rsid w:val="0069DF65"/>
    <w:rsid w:val="006A4FA9"/>
    <w:rsid w:val="006A5570"/>
    <w:rsid w:val="006A5ADB"/>
    <w:rsid w:val="006B1C49"/>
    <w:rsid w:val="006B23C4"/>
    <w:rsid w:val="006B4D10"/>
    <w:rsid w:val="006B4F0A"/>
    <w:rsid w:val="006B5C9C"/>
    <w:rsid w:val="006B76BE"/>
    <w:rsid w:val="006C1ADE"/>
    <w:rsid w:val="006C4219"/>
    <w:rsid w:val="006C50B6"/>
    <w:rsid w:val="006C5A92"/>
    <w:rsid w:val="006C630B"/>
    <w:rsid w:val="006D0CB2"/>
    <w:rsid w:val="006D51AC"/>
    <w:rsid w:val="006D7FA0"/>
    <w:rsid w:val="006E650E"/>
    <w:rsid w:val="006F0510"/>
    <w:rsid w:val="006F32C2"/>
    <w:rsid w:val="006F4255"/>
    <w:rsid w:val="006F54E3"/>
    <w:rsid w:val="0070373E"/>
    <w:rsid w:val="0070517C"/>
    <w:rsid w:val="00705793"/>
    <w:rsid w:val="007070D5"/>
    <w:rsid w:val="007100D8"/>
    <w:rsid w:val="007105F7"/>
    <w:rsid w:val="00721130"/>
    <w:rsid w:val="00721793"/>
    <w:rsid w:val="007360CF"/>
    <w:rsid w:val="00740F9B"/>
    <w:rsid w:val="007430C7"/>
    <w:rsid w:val="007458CC"/>
    <w:rsid w:val="007468FC"/>
    <w:rsid w:val="00751BB7"/>
    <w:rsid w:val="007566E9"/>
    <w:rsid w:val="00756F3D"/>
    <w:rsid w:val="0076378F"/>
    <w:rsid w:val="00765745"/>
    <w:rsid w:val="00777C97"/>
    <w:rsid w:val="00777DC6"/>
    <w:rsid w:val="007827F5"/>
    <w:rsid w:val="00782865"/>
    <w:rsid w:val="0078542C"/>
    <w:rsid w:val="007901EF"/>
    <w:rsid w:val="00791317"/>
    <w:rsid w:val="00792E93"/>
    <w:rsid w:val="007A7F90"/>
    <w:rsid w:val="007B01DA"/>
    <w:rsid w:val="007B0336"/>
    <w:rsid w:val="007B23B8"/>
    <w:rsid w:val="007B3D37"/>
    <w:rsid w:val="007B492C"/>
    <w:rsid w:val="007B53FF"/>
    <w:rsid w:val="007B6787"/>
    <w:rsid w:val="007C187D"/>
    <w:rsid w:val="007D06BF"/>
    <w:rsid w:val="007D13F8"/>
    <w:rsid w:val="007D22E7"/>
    <w:rsid w:val="007D5B0A"/>
    <w:rsid w:val="007E0605"/>
    <w:rsid w:val="007E0CC8"/>
    <w:rsid w:val="007E1826"/>
    <w:rsid w:val="007E4027"/>
    <w:rsid w:val="007E4980"/>
    <w:rsid w:val="007F0906"/>
    <w:rsid w:val="007F2F70"/>
    <w:rsid w:val="008076BE"/>
    <w:rsid w:val="00813F92"/>
    <w:rsid w:val="00814E4A"/>
    <w:rsid w:val="008231C2"/>
    <w:rsid w:val="00830877"/>
    <w:rsid w:val="00830A43"/>
    <w:rsid w:val="00834DF9"/>
    <w:rsid w:val="00841676"/>
    <w:rsid w:val="008416A9"/>
    <w:rsid w:val="00845E47"/>
    <w:rsid w:val="00846640"/>
    <w:rsid w:val="00846BC4"/>
    <w:rsid w:val="008519AB"/>
    <w:rsid w:val="00854861"/>
    <w:rsid w:val="00855EAE"/>
    <w:rsid w:val="008631CD"/>
    <w:rsid w:val="00870960"/>
    <w:rsid w:val="0087320D"/>
    <w:rsid w:val="008762C6"/>
    <w:rsid w:val="00885CA8"/>
    <w:rsid w:val="00886BA5"/>
    <w:rsid w:val="00894692"/>
    <w:rsid w:val="0089572A"/>
    <w:rsid w:val="00895A69"/>
    <w:rsid w:val="0089776C"/>
    <w:rsid w:val="008A29F2"/>
    <w:rsid w:val="008A4C9E"/>
    <w:rsid w:val="008A6A8E"/>
    <w:rsid w:val="008A6DBB"/>
    <w:rsid w:val="008A7C3E"/>
    <w:rsid w:val="008B5FA5"/>
    <w:rsid w:val="008C0038"/>
    <w:rsid w:val="008D3A61"/>
    <w:rsid w:val="008D51D9"/>
    <w:rsid w:val="008E043B"/>
    <w:rsid w:val="008E0F3C"/>
    <w:rsid w:val="008E16AB"/>
    <w:rsid w:val="008E18ED"/>
    <w:rsid w:val="008E2F5B"/>
    <w:rsid w:val="008F0A31"/>
    <w:rsid w:val="008F0AB7"/>
    <w:rsid w:val="008F5CC0"/>
    <w:rsid w:val="008F6CA0"/>
    <w:rsid w:val="008F752E"/>
    <w:rsid w:val="009047B4"/>
    <w:rsid w:val="009067D0"/>
    <w:rsid w:val="009165AB"/>
    <w:rsid w:val="00921A75"/>
    <w:rsid w:val="00931801"/>
    <w:rsid w:val="009402ED"/>
    <w:rsid w:val="009456BB"/>
    <w:rsid w:val="009476AA"/>
    <w:rsid w:val="0095098A"/>
    <w:rsid w:val="0095499B"/>
    <w:rsid w:val="00955BF5"/>
    <w:rsid w:val="009560B7"/>
    <w:rsid w:val="00956ACA"/>
    <w:rsid w:val="00957305"/>
    <w:rsid w:val="00957F5C"/>
    <w:rsid w:val="00960696"/>
    <w:rsid w:val="00962ACF"/>
    <w:rsid w:val="0096605F"/>
    <w:rsid w:val="009674B3"/>
    <w:rsid w:val="00973C3D"/>
    <w:rsid w:val="00976FDC"/>
    <w:rsid w:val="00992FAA"/>
    <w:rsid w:val="009A2A9C"/>
    <w:rsid w:val="009A6933"/>
    <w:rsid w:val="009B217E"/>
    <w:rsid w:val="009B3295"/>
    <w:rsid w:val="009C01FB"/>
    <w:rsid w:val="009C060D"/>
    <w:rsid w:val="009C182B"/>
    <w:rsid w:val="009C1F0C"/>
    <w:rsid w:val="009C62DE"/>
    <w:rsid w:val="009D0656"/>
    <w:rsid w:val="009D3157"/>
    <w:rsid w:val="009D35DD"/>
    <w:rsid w:val="009D41AF"/>
    <w:rsid w:val="009E2B45"/>
    <w:rsid w:val="009E4F76"/>
    <w:rsid w:val="009E7D08"/>
    <w:rsid w:val="009F6EA9"/>
    <w:rsid w:val="009F7F36"/>
    <w:rsid w:val="00A01684"/>
    <w:rsid w:val="00A105CA"/>
    <w:rsid w:val="00A1365A"/>
    <w:rsid w:val="00A31699"/>
    <w:rsid w:val="00A344F1"/>
    <w:rsid w:val="00A348F7"/>
    <w:rsid w:val="00A42E87"/>
    <w:rsid w:val="00A439BC"/>
    <w:rsid w:val="00A44822"/>
    <w:rsid w:val="00A45F46"/>
    <w:rsid w:val="00A46B31"/>
    <w:rsid w:val="00A47EFC"/>
    <w:rsid w:val="00A53FE0"/>
    <w:rsid w:val="00A5485B"/>
    <w:rsid w:val="00A72B81"/>
    <w:rsid w:val="00A733AB"/>
    <w:rsid w:val="00A83986"/>
    <w:rsid w:val="00A86D3D"/>
    <w:rsid w:val="00A91DAD"/>
    <w:rsid w:val="00A92C73"/>
    <w:rsid w:val="00A95385"/>
    <w:rsid w:val="00A95C0F"/>
    <w:rsid w:val="00AA3DC3"/>
    <w:rsid w:val="00AA6ADA"/>
    <w:rsid w:val="00AB5770"/>
    <w:rsid w:val="00AC308B"/>
    <w:rsid w:val="00AC4380"/>
    <w:rsid w:val="00AC49BF"/>
    <w:rsid w:val="00AC674D"/>
    <w:rsid w:val="00AD0586"/>
    <w:rsid w:val="00AD2EB0"/>
    <w:rsid w:val="00AD3AD4"/>
    <w:rsid w:val="00AE0845"/>
    <w:rsid w:val="00AF06D3"/>
    <w:rsid w:val="00AF21BC"/>
    <w:rsid w:val="00B002CC"/>
    <w:rsid w:val="00B07C4A"/>
    <w:rsid w:val="00B136CA"/>
    <w:rsid w:val="00B16C27"/>
    <w:rsid w:val="00B17C40"/>
    <w:rsid w:val="00B202A1"/>
    <w:rsid w:val="00B21096"/>
    <w:rsid w:val="00B23881"/>
    <w:rsid w:val="00B25AAB"/>
    <w:rsid w:val="00B26BA4"/>
    <w:rsid w:val="00B33EF1"/>
    <w:rsid w:val="00B41580"/>
    <w:rsid w:val="00B522AD"/>
    <w:rsid w:val="00B575CA"/>
    <w:rsid w:val="00B57DF0"/>
    <w:rsid w:val="00B6102F"/>
    <w:rsid w:val="00B63585"/>
    <w:rsid w:val="00B71D46"/>
    <w:rsid w:val="00B735A4"/>
    <w:rsid w:val="00B747F8"/>
    <w:rsid w:val="00B81E0D"/>
    <w:rsid w:val="00B823D6"/>
    <w:rsid w:val="00B85E35"/>
    <w:rsid w:val="00B943CD"/>
    <w:rsid w:val="00B9550F"/>
    <w:rsid w:val="00BA1066"/>
    <w:rsid w:val="00BA19D0"/>
    <w:rsid w:val="00BA5DEB"/>
    <w:rsid w:val="00BA6751"/>
    <w:rsid w:val="00BB6DA9"/>
    <w:rsid w:val="00BC7DEC"/>
    <w:rsid w:val="00BD6652"/>
    <w:rsid w:val="00BD7D62"/>
    <w:rsid w:val="00BE766B"/>
    <w:rsid w:val="00BE7DA2"/>
    <w:rsid w:val="00BF067A"/>
    <w:rsid w:val="00BF341C"/>
    <w:rsid w:val="00BF40F0"/>
    <w:rsid w:val="00C0012D"/>
    <w:rsid w:val="00C010E2"/>
    <w:rsid w:val="00C04695"/>
    <w:rsid w:val="00C05BEA"/>
    <w:rsid w:val="00C1585A"/>
    <w:rsid w:val="00C272B5"/>
    <w:rsid w:val="00C2791F"/>
    <w:rsid w:val="00C27BD1"/>
    <w:rsid w:val="00C3031D"/>
    <w:rsid w:val="00C3036E"/>
    <w:rsid w:val="00C309CD"/>
    <w:rsid w:val="00C30C86"/>
    <w:rsid w:val="00C30EFC"/>
    <w:rsid w:val="00C3260D"/>
    <w:rsid w:val="00C34D65"/>
    <w:rsid w:val="00C37C6F"/>
    <w:rsid w:val="00C4107E"/>
    <w:rsid w:val="00C41080"/>
    <w:rsid w:val="00C42C28"/>
    <w:rsid w:val="00C444A9"/>
    <w:rsid w:val="00C46957"/>
    <w:rsid w:val="00C5158E"/>
    <w:rsid w:val="00C5563D"/>
    <w:rsid w:val="00C55D5D"/>
    <w:rsid w:val="00C55E52"/>
    <w:rsid w:val="00C56021"/>
    <w:rsid w:val="00C66AC4"/>
    <w:rsid w:val="00C7005E"/>
    <w:rsid w:val="00C739A3"/>
    <w:rsid w:val="00C7418E"/>
    <w:rsid w:val="00C74229"/>
    <w:rsid w:val="00C761A5"/>
    <w:rsid w:val="00C80D7F"/>
    <w:rsid w:val="00C84E20"/>
    <w:rsid w:val="00C86ECB"/>
    <w:rsid w:val="00C925F7"/>
    <w:rsid w:val="00C928AD"/>
    <w:rsid w:val="00C94341"/>
    <w:rsid w:val="00CA0A0F"/>
    <w:rsid w:val="00CA707A"/>
    <w:rsid w:val="00CB4566"/>
    <w:rsid w:val="00CB508B"/>
    <w:rsid w:val="00CC27E2"/>
    <w:rsid w:val="00CC4872"/>
    <w:rsid w:val="00CC52C9"/>
    <w:rsid w:val="00CC63B8"/>
    <w:rsid w:val="00CE083C"/>
    <w:rsid w:val="00CE342F"/>
    <w:rsid w:val="00CF0C7F"/>
    <w:rsid w:val="00CF11B1"/>
    <w:rsid w:val="00CF6BD4"/>
    <w:rsid w:val="00CF7D27"/>
    <w:rsid w:val="00D03A77"/>
    <w:rsid w:val="00D0633D"/>
    <w:rsid w:val="00D06714"/>
    <w:rsid w:val="00D117D4"/>
    <w:rsid w:val="00D26DC4"/>
    <w:rsid w:val="00D334DE"/>
    <w:rsid w:val="00D34071"/>
    <w:rsid w:val="00D359FB"/>
    <w:rsid w:val="00D36305"/>
    <w:rsid w:val="00D5086E"/>
    <w:rsid w:val="00D5636A"/>
    <w:rsid w:val="00D57F72"/>
    <w:rsid w:val="00D66F5A"/>
    <w:rsid w:val="00D77549"/>
    <w:rsid w:val="00D93D20"/>
    <w:rsid w:val="00D949BB"/>
    <w:rsid w:val="00DA18F5"/>
    <w:rsid w:val="00DA312A"/>
    <w:rsid w:val="00DB0D60"/>
    <w:rsid w:val="00DB289A"/>
    <w:rsid w:val="00DB4F53"/>
    <w:rsid w:val="00DB769D"/>
    <w:rsid w:val="00DC74F2"/>
    <w:rsid w:val="00DD35AC"/>
    <w:rsid w:val="00DD67DD"/>
    <w:rsid w:val="00DD6C63"/>
    <w:rsid w:val="00DE4F91"/>
    <w:rsid w:val="00DE5A63"/>
    <w:rsid w:val="00DF27BF"/>
    <w:rsid w:val="00DF381E"/>
    <w:rsid w:val="00DF794D"/>
    <w:rsid w:val="00E16F11"/>
    <w:rsid w:val="00E21193"/>
    <w:rsid w:val="00E22020"/>
    <w:rsid w:val="00E25B60"/>
    <w:rsid w:val="00E31C1D"/>
    <w:rsid w:val="00E40767"/>
    <w:rsid w:val="00E45384"/>
    <w:rsid w:val="00E45DF7"/>
    <w:rsid w:val="00E4645B"/>
    <w:rsid w:val="00E66419"/>
    <w:rsid w:val="00E700CB"/>
    <w:rsid w:val="00E7288B"/>
    <w:rsid w:val="00E777D8"/>
    <w:rsid w:val="00E81F9D"/>
    <w:rsid w:val="00E8281F"/>
    <w:rsid w:val="00E84A1A"/>
    <w:rsid w:val="00E92349"/>
    <w:rsid w:val="00E948B4"/>
    <w:rsid w:val="00E9583F"/>
    <w:rsid w:val="00E9645D"/>
    <w:rsid w:val="00EA4400"/>
    <w:rsid w:val="00EB0CE5"/>
    <w:rsid w:val="00EB5022"/>
    <w:rsid w:val="00EC5788"/>
    <w:rsid w:val="00EE4D00"/>
    <w:rsid w:val="00EF05FE"/>
    <w:rsid w:val="00EF0E62"/>
    <w:rsid w:val="00EF1132"/>
    <w:rsid w:val="00F0490C"/>
    <w:rsid w:val="00F06998"/>
    <w:rsid w:val="00F11BA4"/>
    <w:rsid w:val="00F15671"/>
    <w:rsid w:val="00F2657E"/>
    <w:rsid w:val="00F26954"/>
    <w:rsid w:val="00F26AD3"/>
    <w:rsid w:val="00F27155"/>
    <w:rsid w:val="00F3359E"/>
    <w:rsid w:val="00F33C12"/>
    <w:rsid w:val="00F340E2"/>
    <w:rsid w:val="00F41464"/>
    <w:rsid w:val="00F4393B"/>
    <w:rsid w:val="00F4504C"/>
    <w:rsid w:val="00F479E8"/>
    <w:rsid w:val="00F47B75"/>
    <w:rsid w:val="00F54A67"/>
    <w:rsid w:val="00F553FE"/>
    <w:rsid w:val="00F56E5E"/>
    <w:rsid w:val="00F66398"/>
    <w:rsid w:val="00F70DAD"/>
    <w:rsid w:val="00F770C4"/>
    <w:rsid w:val="00F80B12"/>
    <w:rsid w:val="00F813A2"/>
    <w:rsid w:val="00F94308"/>
    <w:rsid w:val="00F95684"/>
    <w:rsid w:val="00F9578F"/>
    <w:rsid w:val="00FA0039"/>
    <w:rsid w:val="00FA3B11"/>
    <w:rsid w:val="00FA60EE"/>
    <w:rsid w:val="00FA7647"/>
    <w:rsid w:val="00FB3530"/>
    <w:rsid w:val="00FB7554"/>
    <w:rsid w:val="00FC0F46"/>
    <w:rsid w:val="00FC312A"/>
    <w:rsid w:val="00FC6BA3"/>
    <w:rsid w:val="00FD55EF"/>
    <w:rsid w:val="00FE4EDA"/>
    <w:rsid w:val="00FE50E3"/>
    <w:rsid w:val="00FEB217"/>
    <w:rsid w:val="00FF1E12"/>
    <w:rsid w:val="0131A0F5"/>
    <w:rsid w:val="0170A9F3"/>
    <w:rsid w:val="018DDD33"/>
    <w:rsid w:val="0198A18E"/>
    <w:rsid w:val="01CB671D"/>
    <w:rsid w:val="0205AFC6"/>
    <w:rsid w:val="022D5A85"/>
    <w:rsid w:val="02F612A3"/>
    <w:rsid w:val="03006ADE"/>
    <w:rsid w:val="0359AD72"/>
    <w:rsid w:val="036F89F1"/>
    <w:rsid w:val="03F05EF1"/>
    <w:rsid w:val="0432AFEA"/>
    <w:rsid w:val="044DEAB4"/>
    <w:rsid w:val="04662C22"/>
    <w:rsid w:val="04877588"/>
    <w:rsid w:val="04D02C76"/>
    <w:rsid w:val="05060AA3"/>
    <w:rsid w:val="0529B43A"/>
    <w:rsid w:val="056AAFE3"/>
    <w:rsid w:val="056D7EA4"/>
    <w:rsid w:val="05802552"/>
    <w:rsid w:val="05A7A9E7"/>
    <w:rsid w:val="05E9BB15"/>
    <w:rsid w:val="0600520E"/>
    <w:rsid w:val="0645A8B3"/>
    <w:rsid w:val="068FB616"/>
    <w:rsid w:val="06BA55B8"/>
    <w:rsid w:val="076CEBF0"/>
    <w:rsid w:val="083EF536"/>
    <w:rsid w:val="088220DF"/>
    <w:rsid w:val="08D9D831"/>
    <w:rsid w:val="09399D45"/>
    <w:rsid w:val="09A2995A"/>
    <w:rsid w:val="09A96A57"/>
    <w:rsid w:val="09B05D7D"/>
    <w:rsid w:val="09C756D8"/>
    <w:rsid w:val="0A212FCA"/>
    <w:rsid w:val="0A7B1B0A"/>
    <w:rsid w:val="0A8EE2C3"/>
    <w:rsid w:val="0AC68720"/>
    <w:rsid w:val="0AE9249D"/>
    <w:rsid w:val="0B9C83B6"/>
    <w:rsid w:val="0BE1DB96"/>
    <w:rsid w:val="0BECD415"/>
    <w:rsid w:val="0BF8A367"/>
    <w:rsid w:val="0C16EB6B"/>
    <w:rsid w:val="0C58FC99"/>
    <w:rsid w:val="0C792B8D"/>
    <w:rsid w:val="0D5C7BD1"/>
    <w:rsid w:val="0E14FBEE"/>
    <w:rsid w:val="0E98095A"/>
    <w:rsid w:val="0EAC4174"/>
    <w:rsid w:val="0EB9CF9A"/>
    <w:rsid w:val="0FB0CC4F"/>
    <w:rsid w:val="0FC45973"/>
    <w:rsid w:val="0FD473B8"/>
    <w:rsid w:val="0FEE5A5C"/>
    <w:rsid w:val="1045CD18"/>
    <w:rsid w:val="10B94210"/>
    <w:rsid w:val="11069291"/>
    <w:rsid w:val="112DEB55"/>
    <w:rsid w:val="1153D705"/>
    <w:rsid w:val="115B17B9"/>
    <w:rsid w:val="11F365CC"/>
    <w:rsid w:val="1239A1E6"/>
    <w:rsid w:val="124131D3"/>
    <w:rsid w:val="12D02BA3"/>
    <w:rsid w:val="12E4B3F7"/>
    <w:rsid w:val="1303FD8E"/>
    <w:rsid w:val="130BE322"/>
    <w:rsid w:val="13229979"/>
    <w:rsid w:val="136A633C"/>
    <w:rsid w:val="13825878"/>
    <w:rsid w:val="13928A79"/>
    <w:rsid w:val="140C302B"/>
    <w:rsid w:val="142108F9"/>
    <w:rsid w:val="14640E7E"/>
    <w:rsid w:val="14AA0523"/>
    <w:rsid w:val="1503060B"/>
    <w:rsid w:val="151E28D9"/>
    <w:rsid w:val="15B49CA0"/>
    <w:rsid w:val="15E6F682"/>
    <w:rsid w:val="15E87563"/>
    <w:rsid w:val="160EA659"/>
    <w:rsid w:val="1688C348"/>
    <w:rsid w:val="16A90E56"/>
    <w:rsid w:val="170EF8D5"/>
    <w:rsid w:val="17BB315A"/>
    <w:rsid w:val="17C2724C"/>
    <w:rsid w:val="17E1A5E5"/>
    <w:rsid w:val="17E3265C"/>
    <w:rsid w:val="17F9FD97"/>
    <w:rsid w:val="18118889"/>
    <w:rsid w:val="18251267"/>
    <w:rsid w:val="18306F6A"/>
    <w:rsid w:val="18357591"/>
    <w:rsid w:val="183B6999"/>
    <w:rsid w:val="184E76E5"/>
    <w:rsid w:val="185C3F67"/>
    <w:rsid w:val="18915C13"/>
    <w:rsid w:val="18A0AD0A"/>
    <w:rsid w:val="18D55933"/>
    <w:rsid w:val="191C3041"/>
    <w:rsid w:val="19200E15"/>
    <w:rsid w:val="19377FA1"/>
    <w:rsid w:val="19D457A0"/>
    <w:rsid w:val="1AF37EF6"/>
    <w:rsid w:val="1B5D0709"/>
    <w:rsid w:val="1C53E599"/>
    <w:rsid w:val="1C885B16"/>
    <w:rsid w:val="1C89B41E"/>
    <w:rsid w:val="1C8BD6D6"/>
    <w:rsid w:val="1C8F4F57"/>
    <w:rsid w:val="1CA4D978"/>
    <w:rsid w:val="1D4FB1AC"/>
    <w:rsid w:val="1D707A97"/>
    <w:rsid w:val="1DA7D4D3"/>
    <w:rsid w:val="1DAEE8FB"/>
    <w:rsid w:val="1E13289A"/>
    <w:rsid w:val="1E506F94"/>
    <w:rsid w:val="1EC2D5CB"/>
    <w:rsid w:val="1F1CC918"/>
    <w:rsid w:val="1F725DFE"/>
    <w:rsid w:val="1F7A4B84"/>
    <w:rsid w:val="1FAEAEAB"/>
    <w:rsid w:val="2036BD2B"/>
    <w:rsid w:val="20613982"/>
    <w:rsid w:val="209CB2BE"/>
    <w:rsid w:val="210BA0DD"/>
    <w:rsid w:val="21429186"/>
    <w:rsid w:val="215D2541"/>
    <w:rsid w:val="215F86B8"/>
    <w:rsid w:val="219B349F"/>
    <w:rsid w:val="21DD2EAD"/>
    <w:rsid w:val="22543674"/>
    <w:rsid w:val="22F8F5A2"/>
    <w:rsid w:val="22FB5719"/>
    <w:rsid w:val="2314400D"/>
    <w:rsid w:val="236CB8A9"/>
    <w:rsid w:val="23A1055D"/>
    <w:rsid w:val="23BC8CE4"/>
    <w:rsid w:val="242E83EE"/>
    <w:rsid w:val="247A3248"/>
    <w:rsid w:val="2487CCF7"/>
    <w:rsid w:val="2494C603"/>
    <w:rsid w:val="2497277A"/>
    <w:rsid w:val="25585D45"/>
    <w:rsid w:val="26167838"/>
    <w:rsid w:val="266D01C9"/>
    <w:rsid w:val="26DE5BDE"/>
    <w:rsid w:val="27B9C090"/>
    <w:rsid w:val="27CAFB67"/>
    <w:rsid w:val="281A7957"/>
    <w:rsid w:val="2839F7CF"/>
    <w:rsid w:val="28781135"/>
    <w:rsid w:val="28A9BC5B"/>
    <w:rsid w:val="28E8CE9D"/>
    <w:rsid w:val="28FD8A65"/>
    <w:rsid w:val="294DA36B"/>
    <w:rsid w:val="29987201"/>
    <w:rsid w:val="2AB28323"/>
    <w:rsid w:val="2AF16152"/>
    <w:rsid w:val="2B06C287"/>
    <w:rsid w:val="2B4D2B4E"/>
    <w:rsid w:val="2BE00530"/>
    <w:rsid w:val="2BFEB9DB"/>
    <w:rsid w:val="2C07E4BF"/>
    <w:rsid w:val="2C18B142"/>
    <w:rsid w:val="2C58CE8C"/>
    <w:rsid w:val="2C8D31B3"/>
    <w:rsid w:val="2CACFFE8"/>
    <w:rsid w:val="2CB19AA0"/>
    <w:rsid w:val="2CEE4727"/>
    <w:rsid w:val="2D21771E"/>
    <w:rsid w:val="2D29849A"/>
    <w:rsid w:val="2D72BA16"/>
    <w:rsid w:val="2DCAE75A"/>
    <w:rsid w:val="2DEA23E5"/>
    <w:rsid w:val="2E05DB0A"/>
    <w:rsid w:val="2E21148E"/>
    <w:rsid w:val="2E53B014"/>
    <w:rsid w:val="2E6CBFA8"/>
    <w:rsid w:val="2EA27A1D"/>
    <w:rsid w:val="2F0E8A77"/>
    <w:rsid w:val="2F368FCB"/>
    <w:rsid w:val="2F5631F7"/>
    <w:rsid w:val="2FDA33AA"/>
    <w:rsid w:val="30601874"/>
    <w:rsid w:val="30683DFE"/>
    <w:rsid w:val="30B2715B"/>
    <w:rsid w:val="30BE3963"/>
    <w:rsid w:val="3117F8B4"/>
    <w:rsid w:val="316940C3"/>
    <w:rsid w:val="31B67D9E"/>
    <w:rsid w:val="326B57B1"/>
    <w:rsid w:val="326E308D"/>
    <w:rsid w:val="32787C71"/>
    <w:rsid w:val="32896958"/>
    <w:rsid w:val="32919E3D"/>
    <w:rsid w:val="32E58447"/>
    <w:rsid w:val="339FDEC0"/>
    <w:rsid w:val="33ADC7CD"/>
    <w:rsid w:val="33B97089"/>
    <w:rsid w:val="3404A17D"/>
    <w:rsid w:val="3405975F"/>
    <w:rsid w:val="34072812"/>
    <w:rsid w:val="34144CD2"/>
    <w:rsid w:val="3447C7A3"/>
    <w:rsid w:val="34AD4B44"/>
    <w:rsid w:val="34B2D753"/>
    <w:rsid w:val="34B538CA"/>
    <w:rsid w:val="34B65383"/>
    <w:rsid w:val="35131255"/>
    <w:rsid w:val="358F5156"/>
    <w:rsid w:val="35AE9F4E"/>
    <w:rsid w:val="3615E88B"/>
    <w:rsid w:val="362C2673"/>
    <w:rsid w:val="3652F367"/>
    <w:rsid w:val="36AEE2B6"/>
    <w:rsid w:val="378E4A7B"/>
    <w:rsid w:val="37C7F6D4"/>
    <w:rsid w:val="37CFE45A"/>
    <w:rsid w:val="3878859B"/>
    <w:rsid w:val="38E8103A"/>
    <w:rsid w:val="39375194"/>
    <w:rsid w:val="394C4113"/>
    <w:rsid w:val="39660CC8"/>
    <w:rsid w:val="39FD3E29"/>
    <w:rsid w:val="3AA67C48"/>
    <w:rsid w:val="3AC5AC5F"/>
    <w:rsid w:val="3AE81174"/>
    <w:rsid w:val="3AFF9796"/>
    <w:rsid w:val="3B48A3DF"/>
    <w:rsid w:val="3B4E6FA1"/>
    <w:rsid w:val="3C360011"/>
    <w:rsid w:val="3C83E1D5"/>
    <w:rsid w:val="3C9991F8"/>
    <w:rsid w:val="3D11CEAA"/>
    <w:rsid w:val="3D22B688"/>
    <w:rsid w:val="3D28B36B"/>
    <w:rsid w:val="3D31C828"/>
    <w:rsid w:val="3D62B549"/>
    <w:rsid w:val="3D6821A3"/>
    <w:rsid w:val="3E0BD09B"/>
    <w:rsid w:val="3E5C7662"/>
    <w:rsid w:val="3E757AF1"/>
    <w:rsid w:val="3E97353A"/>
    <w:rsid w:val="3EAB31DE"/>
    <w:rsid w:val="3EC79B1C"/>
    <w:rsid w:val="3EFBC04D"/>
    <w:rsid w:val="3F8ADD39"/>
    <w:rsid w:val="3F8F0CEF"/>
    <w:rsid w:val="3FEFFDEB"/>
    <w:rsid w:val="405D8A49"/>
    <w:rsid w:val="40CFEA38"/>
    <w:rsid w:val="40D2DF90"/>
    <w:rsid w:val="412263AF"/>
    <w:rsid w:val="41426379"/>
    <w:rsid w:val="415A13C0"/>
    <w:rsid w:val="4193BBD2"/>
    <w:rsid w:val="423838D9"/>
    <w:rsid w:val="426668E2"/>
    <w:rsid w:val="4266C26B"/>
    <w:rsid w:val="4270BED3"/>
    <w:rsid w:val="42BF4198"/>
    <w:rsid w:val="432823DC"/>
    <w:rsid w:val="439E5FF4"/>
    <w:rsid w:val="43F4382E"/>
    <w:rsid w:val="4433283C"/>
    <w:rsid w:val="44630AE0"/>
    <w:rsid w:val="44DFFC06"/>
    <w:rsid w:val="44E00D9B"/>
    <w:rsid w:val="45304FBA"/>
    <w:rsid w:val="4531F1A6"/>
    <w:rsid w:val="456DB298"/>
    <w:rsid w:val="46274E15"/>
    <w:rsid w:val="465A22A6"/>
    <w:rsid w:val="469DB4AB"/>
    <w:rsid w:val="46C82BBB"/>
    <w:rsid w:val="46CCCBCD"/>
    <w:rsid w:val="46CCF406"/>
    <w:rsid w:val="46F590D2"/>
    <w:rsid w:val="46F99EE6"/>
    <w:rsid w:val="4739DA05"/>
    <w:rsid w:val="485E204B"/>
    <w:rsid w:val="486121FA"/>
    <w:rsid w:val="48689C2E"/>
    <w:rsid w:val="48A567F0"/>
    <w:rsid w:val="48C0A2BA"/>
    <w:rsid w:val="48C23CDA"/>
    <w:rsid w:val="48C806BE"/>
    <w:rsid w:val="48F62345"/>
    <w:rsid w:val="4946DF55"/>
    <w:rsid w:val="49B64F8D"/>
    <w:rsid w:val="4A3EDE64"/>
    <w:rsid w:val="4A5C731B"/>
    <w:rsid w:val="4BBC9261"/>
    <w:rsid w:val="4BF8437C"/>
    <w:rsid w:val="4C39F6A7"/>
    <w:rsid w:val="4C4E1E44"/>
    <w:rsid w:val="4CDF46B9"/>
    <w:rsid w:val="4D7D24ED"/>
    <w:rsid w:val="4D8C2657"/>
    <w:rsid w:val="4DCC010C"/>
    <w:rsid w:val="4DE9EEA5"/>
    <w:rsid w:val="4E6EAE73"/>
    <w:rsid w:val="4EC4B6AF"/>
    <w:rsid w:val="4EF3B18F"/>
    <w:rsid w:val="4F44EBEA"/>
    <w:rsid w:val="4F85BF06"/>
    <w:rsid w:val="4FF51E0A"/>
    <w:rsid w:val="507D3F77"/>
    <w:rsid w:val="50975178"/>
    <w:rsid w:val="50E0BC4B"/>
    <w:rsid w:val="5116AD84"/>
    <w:rsid w:val="5122B3BF"/>
    <w:rsid w:val="513C097C"/>
    <w:rsid w:val="5200578C"/>
    <w:rsid w:val="52A81F26"/>
    <w:rsid w:val="52B511F3"/>
    <w:rsid w:val="52BE8420"/>
    <w:rsid w:val="52DF956E"/>
    <w:rsid w:val="53CC984D"/>
    <w:rsid w:val="53D2BB78"/>
    <w:rsid w:val="53EC6671"/>
    <w:rsid w:val="53F8FE1E"/>
    <w:rsid w:val="5410F010"/>
    <w:rsid w:val="54204A93"/>
    <w:rsid w:val="546A824E"/>
    <w:rsid w:val="54A98CD0"/>
    <w:rsid w:val="54FB3EB2"/>
    <w:rsid w:val="5558BFAF"/>
    <w:rsid w:val="5565E597"/>
    <w:rsid w:val="557BC925"/>
    <w:rsid w:val="558836D2"/>
    <w:rsid w:val="559F25C2"/>
    <w:rsid w:val="559FCE64"/>
    <w:rsid w:val="55BC747D"/>
    <w:rsid w:val="55BE0530"/>
    <w:rsid w:val="55ED37C8"/>
    <w:rsid w:val="55F624E2"/>
    <w:rsid w:val="56486559"/>
    <w:rsid w:val="5679C058"/>
    <w:rsid w:val="57179986"/>
    <w:rsid w:val="573EC2F8"/>
    <w:rsid w:val="5759D591"/>
    <w:rsid w:val="575D3D0C"/>
    <w:rsid w:val="5773C329"/>
    <w:rsid w:val="57FE0A3F"/>
    <w:rsid w:val="580F8295"/>
    <w:rsid w:val="582FB5FE"/>
    <w:rsid w:val="585DABBB"/>
    <w:rsid w:val="58D3C6C1"/>
    <w:rsid w:val="58E6E821"/>
    <w:rsid w:val="58F3BBB6"/>
    <w:rsid w:val="58FB5473"/>
    <w:rsid w:val="5957DCDB"/>
    <w:rsid w:val="597CFDF3"/>
    <w:rsid w:val="59AA18D1"/>
    <w:rsid w:val="5A09351B"/>
    <w:rsid w:val="5A46EB77"/>
    <w:rsid w:val="5A7663E2"/>
    <w:rsid w:val="5ABD5586"/>
    <w:rsid w:val="5AC455F8"/>
    <w:rsid w:val="5AEA3E9B"/>
    <w:rsid w:val="5B0C03CA"/>
    <w:rsid w:val="5B276D61"/>
    <w:rsid w:val="5B283196"/>
    <w:rsid w:val="5B543812"/>
    <w:rsid w:val="5C2BB601"/>
    <w:rsid w:val="5C6C2F94"/>
    <w:rsid w:val="5C912389"/>
    <w:rsid w:val="5CC45EB7"/>
    <w:rsid w:val="5D0930D0"/>
    <w:rsid w:val="5D37656A"/>
    <w:rsid w:val="5D40F644"/>
    <w:rsid w:val="5D4557A8"/>
    <w:rsid w:val="5D4F756B"/>
    <w:rsid w:val="5D6459B0"/>
    <w:rsid w:val="5DAA37A7"/>
    <w:rsid w:val="5DB102B2"/>
    <w:rsid w:val="5EBCDA08"/>
    <w:rsid w:val="5EBFB2E4"/>
    <w:rsid w:val="5EC29791"/>
    <w:rsid w:val="5EC9FEC8"/>
    <w:rsid w:val="5EF1D401"/>
    <w:rsid w:val="5EF703D6"/>
    <w:rsid w:val="5F13FCA4"/>
    <w:rsid w:val="5F2E1166"/>
    <w:rsid w:val="5F33D152"/>
    <w:rsid w:val="5F460808"/>
    <w:rsid w:val="5F62FD3A"/>
    <w:rsid w:val="5F6356C3"/>
    <w:rsid w:val="5FB01FA4"/>
    <w:rsid w:val="600BC7A7"/>
    <w:rsid w:val="602EC43B"/>
    <w:rsid w:val="60774A93"/>
    <w:rsid w:val="608784A8"/>
    <w:rsid w:val="60E0026A"/>
    <w:rsid w:val="60E5A53E"/>
    <w:rsid w:val="60FECD9B"/>
    <w:rsid w:val="60FF2724"/>
    <w:rsid w:val="6131B44C"/>
    <w:rsid w:val="61AB308A"/>
    <w:rsid w:val="62005EEF"/>
    <w:rsid w:val="62235509"/>
    <w:rsid w:val="635C69BE"/>
    <w:rsid w:val="6371F4D7"/>
    <w:rsid w:val="637705F4"/>
    <w:rsid w:val="63AF8C16"/>
    <w:rsid w:val="63BC64A2"/>
    <w:rsid w:val="63C112D5"/>
    <w:rsid w:val="64B74814"/>
    <w:rsid w:val="64F04D94"/>
    <w:rsid w:val="654ACDD7"/>
    <w:rsid w:val="65B3738D"/>
    <w:rsid w:val="663CDA33"/>
    <w:rsid w:val="66CFB5CA"/>
    <w:rsid w:val="67A164C9"/>
    <w:rsid w:val="67F7515C"/>
    <w:rsid w:val="681A79AC"/>
    <w:rsid w:val="6844DCE0"/>
    <w:rsid w:val="6866D6C5"/>
    <w:rsid w:val="686DAF19"/>
    <w:rsid w:val="68CA4A56"/>
    <w:rsid w:val="68CB6938"/>
    <w:rsid w:val="694A9507"/>
    <w:rsid w:val="69567E34"/>
    <w:rsid w:val="69B64A0D"/>
    <w:rsid w:val="6A6B6738"/>
    <w:rsid w:val="6A6EA486"/>
    <w:rsid w:val="6ABD9673"/>
    <w:rsid w:val="6AFF027D"/>
    <w:rsid w:val="6B3C77E0"/>
    <w:rsid w:val="6B7A046E"/>
    <w:rsid w:val="6BBBF31A"/>
    <w:rsid w:val="6BEEEBC3"/>
    <w:rsid w:val="6BF99EE0"/>
    <w:rsid w:val="6C345343"/>
    <w:rsid w:val="6C6CD666"/>
    <w:rsid w:val="6C8E1EF6"/>
    <w:rsid w:val="6CAF0CA0"/>
    <w:rsid w:val="6CD84841"/>
    <w:rsid w:val="6CFF25A6"/>
    <w:rsid w:val="6D3CFC69"/>
    <w:rsid w:val="6D444BA0"/>
    <w:rsid w:val="6DD00C45"/>
    <w:rsid w:val="6DD9C03C"/>
    <w:rsid w:val="6DF2BA4A"/>
    <w:rsid w:val="6E5DF32D"/>
    <w:rsid w:val="6ED8CCCA"/>
    <w:rsid w:val="6F8AE002"/>
    <w:rsid w:val="6F960DA1"/>
    <w:rsid w:val="6FE01115"/>
    <w:rsid w:val="6FEF0A44"/>
    <w:rsid w:val="6FFA7AA9"/>
    <w:rsid w:val="70026341"/>
    <w:rsid w:val="700A50C7"/>
    <w:rsid w:val="70749D2B"/>
    <w:rsid w:val="70FA1174"/>
    <w:rsid w:val="7112368C"/>
    <w:rsid w:val="71242CD7"/>
    <w:rsid w:val="713FA1A6"/>
    <w:rsid w:val="7155375B"/>
    <w:rsid w:val="72106D8C"/>
    <w:rsid w:val="727C11E2"/>
    <w:rsid w:val="72CADC36"/>
    <w:rsid w:val="7393DCF5"/>
    <w:rsid w:val="73AC3DED"/>
    <w:rsid w:val="73FB0581"/>
    <w:rsid w:val="7417E243"/>
    <w:rsid w:val="74622A1D"/>
    <w:rsid w:val="7481098B"/>
    <w:rsid w:val="74D7A694"/>
    <w:rsid w:val="75486E9F"/>
    <w:rsid w:val="75764653"/>
    <w:rsid w:val="75F2620D"/>
    <w:rsid w:val="7607D1E4"/>
    <w:rsid w:val="7660D517"/>
    <w:rsid w:val="7671A4C5"/>
    <w:rsid w:val="76C2FD1E"/>
    <w:rsid w:val="76F589C0"/>
    <w:rsid w:val="771216B4"/>
    <w:rsid w:val="77269005"/>
    <w:rsid w:val="77F1BF47"/>
    <w:rsid w:val="78309D76"/>
    <w:rsid w:val="7919B67D"/>
    <w:rsid w:val="792BADA4"/>
    <w:rsid w:val="798D8FA8"/>
    <w:rsid w:val="79B1330D"/>
    <w:rsid w:val="7A4B1A8A"/>
    <w:rsid w:val="7AB9402C"/>
    <w:rsid w:val="7ABA0AD6"/>
    <w:rsid w:val="7B295B3D"/>
    <w:rsid w:val="7B296009"/>
    <w:rsid w:val="7C24D21E"/>
    <w:rsid w:val="7C36793F"/>
    <w:rsid w:val="7C4E55D5"/>
    <w:rsid w:val="7C5B1A3C"/>
    <w:rsid w:val="7D064806"/>
    <w:rsid w:val="7DB0F78F"/>
    <w:rsid w:val="7E09957D"/>
    <w:rsid w:val="7E6100CB"/>
    <w:rsid w:val="7E93C65A"/>
    <w:rsid w:val="7EA21867"/>
    <w:rsid w:val="7EB5402F"/>
    <w:rsid w:val="7F7442DB"/>
    <w:rsid w:val="7F7A7990"/>
    <w:rsid w:val="7F92BAFE"/>
    <w:rsid w:val="7F978087"/>
    <w:rsid w:val="7FC815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FD825"/>
  <w15:docId w15:val="{BB1A7801-5CAC-490D-8572-C8464972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F4"/>
  </w:style>
  <w:style w:type="paragraph" w:styleId="Heading1">
    <w:name w:val="heading 1"/>
    <w:basedOn w:val="Normal"/>
    <w:next w:val="Normal"/>
    <w:link w:val="Heading1Char"/>
    <w:uiPriority w:val="9"/>
    <w:qFormat/>
    <w:rsid w:val="0076378F"/>
    <w:pPr>
      <w:outlineLvl w:val="0"/>
    </w:pPr>
    <w:rPr>
      <w:rFonts w:ascii="Arial" w:hAnsi="Arial" w:cs="Arial"/>
      <w:b/>
    </w:rPr>
  </w:style>
  <w:style w:type="paragraph" w:styleId="Heading2">
    <w:name w:val="heading 2"/>
    <w:basedOn w:val="Normal"/>
    <w:next w:val="Normal"/>
    <w:link w:val="Heading2Char"/>
    <w:uiPriority w:val="9"/>
    <w:unhideWhenUsed/>
    <w:qFormat/>
    <w:rsid w:val="0076378F"/>
    <w:pPr>
      <w:outlineLvl w:val="1"/>
    </w:pPr>
    <w:rPr>
      <w:rFonts w:ascii="Arial" w:hAnsi="Arial" w:cs="Arial"/>
      <w:u w:val="single"/>
    </w:rPr>
  </w:style>
  <w:style w:type="paragraph" w:styleId="Heading3">
    <w:name w:val="heading 3"/>
    <w:basedOn w:val="Normal"/>
    <w:next w:val="Normal"/>
    <w:link w:val="Heading3Char"/>
    <w:uiPriority w:val="9"/>
    <w:unhideWhenUsed/>
    <w:qFormat/>
    <w:rsid w:val="00CF11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385"/>
    <w:pPr>
      <w:ind w:left="720"/>
      <w:contextualSpacing/>
    </w:pPr>
  </w:style>
  <w:style w:type="paragraph" w:styleId="Header">
    <w:name w:val="header"/>
    <w:basedOn w:val="Normal"/>
    <w:link w:val="HeaderChar"/>
    <w:uiPriority w:val="99"/>
    <w:unhideWhenUsed/>
    <w:rsid w:val="00A95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385"/>
  </w:style>
  <w:style w:type="paragraph" w:styleId="Footer">
    <w:name w:val="footer"/>
    <w:basedOn w:val="Normal"/>
    <w:link w:val="FooterChar"/>
    <w:uiPriority w:val="99"/>
    <w:unhideWhenUsed/>
    <w:rsid w:val="00A95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385"/>
  </w:style>
  <w:style w:type="character" w:styleId="Hyperlink">
    <w:name w:val="Hyperlink"/>
    <w:basedOn w:val="DefaultParagraphFont"/>
    <w:uiPriority w:val="99"/>
    <w:unhideWhenUsed/>
    <w:rsid w:val="00656E3B"/>
    <w:rPr>
      <w:color w:val="0000FF"/>
      <w:u w:val="single"/>
    </w:rPr>
  </w:style>
  <w:style w:type="paragraph" w:styleId="NoSpacing">
    <w:name w:val="No Spacing"/>
    <w:uiPriority w:val="1"/>
    <w:qFormat/>
    <w:rsid w:val="00656E3B"/>
    <w:pPr>
      <w:spacing w:after="0" w:line="240" w:lineRule="auto"/>
    </w:pPr>
  </w:style>
  <w:style w:type="paragraph" w:styleId="BalloonText">
    <w:name w:val="Balloon Text"/>
    <w:basedOn w:val="Normal"/>
    <w:link w:val="BalloonTextChar"/>
    <w:uiPriority w:val="99"/>
    <w:semiHidden/>
    <w:unhideWhenUsed/>
    <w:rsid w:val="006C5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A92"/>
    <w:rPr>
      <w:rFonts w:ascii="Tahoma" w:hAnsi="Tahoma" w:cs="Tahoma"/>
      <w:sz w:val="16"/>
      <w:szCs w:val="16"/>
    </w:rPr>
  </w:style>
  <w:style w:type="paragraph" w:customStyle="1" w:styleId="Default">
    <w:name w:val="Default"/>
    <w:rsid w:val="006C5A9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B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6DA"/>
    <w:rPr>
      <w:sz w:val="16"/>
      <w:szCs w:val="16"/>
    </w:rPr>
  </w:style>
  <w:style w:type="paragraph" w:styleId="CommentText">
    <w:name w:val="annotation text"/>
    <w:basedOn w:val="Normal"/>
    <w:link w:val="CommentTextChar"/>
    <w:uiPriority w:val="99"/>
    <w:unhideWhenUsed/>
    <w:rsid w:val="000D56DA"/>
    <w:pPr>
      <w:spacing w:line="240" w:lineRule="auto"/>
    </w:pPr>
    <w:rPr>
      <w:sz w:val="20"/>
      <w:szCs w:val="20"/>
    </w:rPr>
  </w:style>
  <w:style w:type="character" w:customStyle="1" w:styleId="CommentTextChar">
    <w:name w:val="Comment Text Char"/>
    <w:basedOn w:val="DefaultParagraphFont"/>
    <w:link w:val="CommentText"/>
    <w:uiPriority w:val="99"/>
    <w:rsid w:val="000D56DA"/>
    <w:rPr>
      <w:sz w:val="20"/>
      <w:szCs w:val="20"/>
    </w:rPr>
  </w:style>
  <w:style w:type="paragraph" w:styleId="CommentSubject">
    <w:name w:val="annotation subject"/>
    <w:basedOn w:val="CommentText"/>
    <w:next w:val="CommentText"/>
    <w:link w:val="CommentSubjectChar"/>
    <w:uiPriority w:val="99"/>
    <w:semiHidden/>
    <w:unhideWhenUsed/>
    <w:rsid w:val="000D56DA"/>
    <w:rPr>
      <w:b/>
      <w:bCs/>
    </w:rPr>
  </w:style>
  <w:style w:type="character" w:customStyle="1" w:styleId="CommentSubjectChar">
    <w:name w:val="Comment Subject Char"/>
    <w:basedOn w:val="CommentTextChar"/>
    <w:link w:val="CommentSubject"/>
    <w:uiPriority w:val="99"/>
    <w:semiHidden/>
    <w:rsid w:val="000D56DA"/>
    <w:rPr>
      <w:b/>
      <w:bCs/>
      <w:sz w:val="20"/>
      <w:szCs w:val="20"/>
    </w:rPr>
  </w:style>
  <w:style w:type="paragraph" w:styleId="Revision">
    <w:name w:val="Revision"/>
    <w:hidden/>
    <w:uiPriority w:val="99"/>
    <w:semiHidden/>
    <w:rsid w:val="00315CDD"/>
    <w:pPr>
      <w:spacing w:after="0" w:line="240" w:lineRule="auto"/>
    </w:pPr>
  </w:style>
  <w:style w:type="character" w:styleId="Emphasis">
    <w:name w:val="Emphasis"/>
    <w:basedOn w:val="DefaultParagraphFont"/>
    <w:uiPriority w:val="20"/>
    <w:qFormat/>
    <w:rsid w:val="00255917"/>
    <w:rPr>
      <w:i/>
      <w:iCs/>
    </w:rPr>
  </w:style>
  <w:style w:type="paragraph" w:styleId="DocumentMap">
    <w:name w:val="Document Map"/>
    <w:basedOn w:val="Normal"/>
    <w:link w:val="DocumentMapChar"/>
    <w:uiPriority w:val="99"/>
    <w:semiHidden/>
    <w:unhideWhenUsed/>
    <w:rsid w:val="00CF6B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6BD4"/>
    <w:rPr>
      <w:rFonts w:ascii="Tahoma" w:hAnsi="Tahoma" w:cs="Tahoma"/>
      <w:sz w:val="16"/>
      <w:szCs w:val="16"/>
    </w:rPr>
  </w:style>
  <w:style w:type="character" w:customStyle="1" w:styleId="Heading1Char">
    <w:name w:val="Heading 1 Char"/>
    <w:basedOn w:val="DefaultParagraphFont"/>
    <w:link w:val="Heading1"/>
    <w:uiPriority w:val="9"/>
    <w:rsid w:val="0076378F"/>
    <w:rPr>
      <w:rFonts w:ascii="Arial" w:hAnsi="Arial" w:cs="Arial"/>
      <w:b/>
    </w:rPr>
  </w:style>
  <w:style w:type="character" w:customStyle="1" w:styleId="Heading2Char">
    <w:name w:val="Heading 2 Char"/>
    <w:basedOn w:val="DefaultParagraphFont"/>
    <w:link w:val="Heading2"/>
    <w:uiPriority w:val="9"/>
    <w:rsid w:val="0076378F"/>
    <w:rPr>
      <w:rFonts w:ascii="Arial" w:hAnsi="Arial" w:cs="Arial"/>
      <w:u w:val="single"/>
    </w:rPr>
  </w:style>
  <w:style w:type="character" w:styleId="FollowedHyperlink">
    <w:name w:val="FollowedHyperlink"/>
    <w:basedOn w:val="DefaultParagraphFont"/>
    <w:uiPriority w:val="99"/>
    <w:semiHidden/>
    <w:unhideWhenUsed/>
    <w:rsid w:val="00F27155"/>
    <w:rPr>
      <w:color w:val="800080" w:themeColor="followedHyperlink"/>
      <w:u w:val="single"/>
    </w:rPr>
  </w:style>
  <w:style w:type="character" w:customStyle="1" w:styleId="Heading3Char">
    <w:name w:val="Heading 3 Char"/>
    <w:basedOn w:val="DefaultParagraphFont"/>
    <w:link w:val="Heading3"/>
    <w:uiPriority w:val="9"/>
    <w:rsid w:val="00CF11B1"/>
    <w:rPr>
      <w:rFonts w:asciiTheme="majorHAnsi" w:eastAsiaTheme="majorEastAsia" w:hAnsiTheme="majorHAnsi" w:cstheme="majorBidi"/>
      <w:color w:val="243F60" w:themeColor="accent1" w:themeShade="7F"/>
      <w:sz w:val="24"/>
      <w:szCs w:val="24"/>
    </w:rPr>
  </w:style>
  <w:style w:type="character" w:customStyle="1" w:styleId="number">
    <w:name w:val="number"/>
    <w:basedOn w:val="DefaultParagraphFont"/>
    <w:rsid w:val="0078542C"/>
  </w:style>
  <w:style w:type="paragraph" w:styleId="NormalWeb">
    <w:name w:val="Normal (Web)"/>
    <w:basedOn w:val="Normal"/>
    <w:uiPriority w:val="99"/>
    <w:semiHidden/>
    <w:unhideWhenUsed/>
    <w:rsid w:val="007854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1">
    <w:name w:val="メンション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231544"/>
    <w:rPr>
      <w:color w:val="605E5C"/>
      <w:shd w:val="clear" w:color="auto" w:fill="E1DFDD"/>
    </w:rPr>
  </w:style>
  <w:style w:type="character" w:styleId="UnresolvedMention">
    <w:name w:val="Unresolved Mention"/>
    <w:basedOn w:val="DefaultParagraphFont"/>
    <w:uiPriority w:val="99"/>
    <w:semiHidden/>
    <w:unhideWhenUsed/>
    <w:rsid w:val="0018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6269">
      <w:bodyDiv w:val="1"/>
      <w:marLeft w:val="0"/>
      <w:marRight w:val="0"/>
      <w:marTop w:val="0"/>
      <w:marBottom w:val="0"/>
      <w:divBdr>
        <w:top w:val="none" w:sz="0" w:space="0" w:color="auto"/>
        <w:left w:val="none" w:sz="0" w:space="0" w:color="auto"/>
        <w:bottom w:val="none" w:sz="0" w:space="0" w:color="auto"/>
        <w:right w:val="none" w:sz="0" w:space="0" w:color="auto"/>
      </w:divBdr>
    </w:div>
    <w:div w:id="156310468">
      <w:bodyDiv w:val="1"/>
      <w:marLeft w:val="0"/>
      <w:marRight w:val="0"/>
      <w:marTop w:val="0"/>
      <w:marBottom w:val="0"/>
      <w:divBdr>
        <w:top w:val="none" w:sz="0" w:space="0" w:color="auto"/>
        <w:left w:val="none" w:sz="0" w:space="0" w:color="auto"/>
        <w:bottom w:val="none" w:sz="0" w:space="0" w:color="auto"/>
        <w:right w:val="none" w:sz="0" w:space="0" w:color="auto"/>
      </w:divBdr>
    </w:div>
    <w:div w:id="419451854">
      <w:bodyDiv w:val="1"/>
      <w:marLeft w:val="0"/>
      <w:marRight w:val="0"/>
      <w:marTop w:val="0"/>
      <w:marBottom w:val="0"/>
      <w:divBdr>
        <w:top w:val="none" w:sz="0" w:space="0" w:color="auto"/>
        <w:left w:val="none" w:sz="0" w:space="0" w:color="auto"/>
        <w:bottom w:val="none" w:sz="0" w:space="0" w:color="auto"/>
        <w:right w:val="none" w:sz="0" w:space="0" w:color="auto"/>
      </w:divBdr>
    </w:div>
    <w:div w:id="530218397">
      <w:bodyDiv w:val="1"/>
      <w:marLeft w:val="0"/>
      <w:marRight w:val="0"/>
      <w:marTop w:val="0"/>
      <w:marBottom w:val="0"/>
      <w:divBdr>
        <w:top w:val="none" w:sz="0" w:space="0" w:color="auto"/>
        <w:left w:val="none" w:sz="0" w:space="0" w:color="auto"/>
        <w:bottom w:val="none" w:sz="0" w:space="0" w:color="auto"/>
        <w:right w:val="none" w:sz="0" w:space="0" w:color="auto"/>
      </w:divBdr>
    </w:div>
    <w:div w:id="610093919">
      <w:bodyDiv w:val="1"/>
      <w:marLeft w:val="0"/>
      <w:marRight w:val="0"/>
      <w:marTop w:val="0"/>
      <w:marBottom w:val="0"/>
      <w:divBdr>
        <w:top w:val="none" w:sz="0" w:space="0" w:color="auto"/>
        <w:left w:val="none" w:sz="0" w:space="0" w:color="auto"/>
        <w:bottom w:val="none" w:sz="0" w:space="0" w:color="auto"/>
        <w:right w:val="none" w:sz="0" w:space="0" w:color="auto"/>
      </w:divBdr>
    </w:div>
    <w:div w:id="942802702">
      <w:bodyDiv w:val="1"/>
      <w:marLeft w:val="0"/>
      <w:marRight w:val="0"/>
      <w:marTop w:val="0"/>
      <w:marBottom w:val="0"/>
      <w:divBdr>
        <w:top w:val="none" w:sz="0" w:space="0" w:color="auto"/>
        <w:left w:val="none" w:sz="0" w:space="0" w:color="auto"/>
        <w:bottom w:val="none" w:sz="0" w:space="0" w:color="auto"/>
        <w:right w:val="none" w:sz="0" w:space="0" w:color="auto"/>
      </w:divBdr>
      <w:divsChild>
        <w:div w:id="403189194">
          <w:marLeft w:val="0"/>
          <w:marRight w:val="0"/>
          <w:marTop w:val="300"/>
          <w:marBottom w:val="0"/>
          <w:divBdr>
            <w:top w:val="none" w:sz="0" w:space="0" w:color="auto"/>
            <w:left w:val="none" w:sz="0" w:space="0" w:color="auto"/>
            <w:bottom w:val="none" w:sz="0" w:space="0" w:color="auto"/>
            <w:right w:val="none" w:sz="0" w:space="0" w:color="auto"/>
          </w:divBdr>
          <w:divsChild>
            <w:div w:id="2055810756">
              <w:marLeft w:val="0"/>
              <w:marRight w:val="0"/>
              <w:marTop w:val="0"/>
              <w:marBottom w:val="0"/>
              <w:divBdr>
                <w:top w:val="none" w:sz="0" w:space="0" w:color="auto"/>
                <w:left w:val="none" w:sz="0" w:space="0" w:color="auto"/>
                <w:bottom w:val="none" w:sz="0" w:space="0" w:color="auto"/>
                <w:right w:val="none" w:sz="0" w:space="0" w:color="auto"/>
              </w:divBdr>
              <w:divsChild>
                <w:div w:id="1006597358">
                  <w:marLeft w:val="0"/>
                  <w:marRight w:val="0"/>
                  <w:marTop w:val="0"/>
                  <w:marBottom w:val="60"/>
                  <w:divBdr>
                    <w:top w:val="none" w:sz="0" w:space="0" w:color="auto"/>
                    <w:left w:val="none" w:sz="0" w:space="0" w:color="auto"/>
                    <w:bottom w:val="none" w:sz="0" w:space="0" w:color="auto"/>
                    <w:right w:val="none" w:sz="0" w:space="0" w:color="auto"/>
                  </w:divBdr>
                  <w:divsChild>
                    <w:div w:id="1976789271">
                      <w:marLeft w:val="0"/>
                      <w:marRight w:val="0"/>
                      <w:marTop w:val="0"/>
                      <w:marBottom w:val="150"/>
                      <w:divBdr>
                        <w:top w:val="single" w:sz="6" w:space="8" w:color="DDDDDD"/>
                        <w:left w:val="single" w:sz="6" w:space="11" w:color="DDDDDD"/>
                        <w:bottom w:val="single" w:sz="6" w:space="0" w:color="DDDDDD"/>
                        <w:right w:val="single" w:sz="6" w:space="11" w:color="DDDDDD"/>
                      </w:divBdr>
                      <w:divsChild>
                        <w:div w:id="1019893879">
                          <w:marLeft w:val="0"/>
                          <w:marRight w:val="0"/>
                          <w:marTop w:val="0"/>
                          <w:marBottom w:val="0"/>
                          <w:divBdr>
                            <w:top w:val="none" w:sz="0" w:space="0" w:color="auto"/>
                            <w:left w:val="none" w:sz="0" w:space="0" w:color="auto"/>
                            <w:bottom w:val="none" w:sz="0" w:space="0" w:color="auto"/>
                            <w:right w:val="none" w:sz="0" w:space="0" w:color="auto"/>
                          </w:divBdr>
                          <w:divsChild>
                            <w:div w:id="21007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125390">
      <w:bodyDiv w:val="1"/>
      <w:marLeft w:val="30"/>
      <w:marRight w:val="30"/>
      <w:marTop w:val="0"/>
      <w:marBottom w:val="0"/>
      <w:divBdr>
        <w:top w:val="none" w:sz="0" w:space="0" w:color="auto"/>
        <w:left w:val="none" w:sz="0" w:space="0" w:color="auto"/>
        <w:bottom w:val="none" w:sz="0" w:space="0" w:color="auto"/>
        <w:right w:val="none" w:sz="0" w:space="0" w:color="auto"/>
      </w:divBdr>
      <w:divsChild>
        <w:div w:id="1396393620">
          <w:marLeft w:val="0"/>
          <w:marRight w:val="0"/>
          <w:marTop w:val="0"/>
          <w:marBottom w:val="0"/>
          <w:divBdr>
            <w:top w:val="none" w:sz="0" w:space="0" w:color="auto"/>
            <w:left w:val="none" w:sz="0" w:space="0" w:color="auto"/>
            <w:bottom w:val="none" w:sz="0" w:space="0" w:color="auto"/>
            <w:right w:val="none" w:sz="0" w:space="0" w:color="auto"/>
          </w:divBdr>
          <w:divsChild>
            <w:div w:id="1337804337">
              <w:marLeft w:val="0"/>
              <w:marRight w:val="0"/>
              <w:marTop w:val="0"/>
              <w:marBottom w:val="0"/>
              <w:divBdr>
                <w:top w:val="none" w:sz="0" w:space="0" w:color="auto"/>
                <w:left w:val="none" w:sz="0" w:space="0" w:color="auto"/>
                <w:bottom w:val="none" w:sz="0" w:space="0" w:color="auto"/>
                <w:right w:val="none" w:sz="0" w:space="0" w:color="auto"/>
              </w:divBdr>
              <w:divsChild>
                <w:div w:id="526792690">
                  <w:marLeft w:val="180"/>
                  <w:marRight w:val="0"/>
                  <w:marTop w:val="0"/>
                  <w:marBottom w:val="0"/>
                  <w:divBdr>
                    <w:top w:val="none" w:sz="0" w:space="0" w:color="auto"/>
                    <w:left w:val="none" w:sz="0" w:space="0" w:color="auto"/>
                    <w:bottom w:val="none" w:sz="0" w:space="0" w:color="auto"/>
                    <w:right w:val="none" w:sz="0" w:space="0" w:color="auto"/>
                  </w:divBdr>
                  <w:divsChild>
                    <w:div w:id="18289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452928">
      <w:bodyDiv w:val="1"/>
      <w:marLeft w:val="0"/>
      <w:marRight w:val="0"/>
      <w:marTop w:val="0"/>
      <w:marBottom w:val="0"/>
      <w:divBdr>
        <w:top w:val="none" w:sz="0" w:space="0" w:color="auto"/>
        <w:left w:val="none" w:sz="0" w:space="0" w:color="auto"/>
        <w:bottom w:val="none" w:sz="0" w:space="0" w:color="auto"/>
        <w:right w:val="none" w:sz="0" w:space="0" w:color="auto"/>
      </w:divBdr>
    </w:div>
    <w:div w:id="1158955672">
      <w:bodyDiv w:val="1"/>
      <w:marLeft w:val="30"/>
      <w:marRight w:val="30"/>
      <w:marTop w:val="0"/>
      <w:marBottom w:val="0"/>
      <w:divBdr>
        <w:top w:val="none" w:sz="0" w:space="0" w:color="auto"/>
        <w:left w:val="none" w:sz="0" w:space="0" w:color="auto"/>
        <w:bottom w:val="none" w:sz="0" w:space="0" w:color="auto"/>
        <w:right w:val="none" w:sz="0" w:space="0" w:color="auto"/>
      </w:divBdr>
      <w:divsChild>
        <w:div w:id="614825324">
          <w:marLeft w:val="0"/>
          <w:marRight w:val="0"/>
          <w:marTop w:val="0"/>
          <w:marBottom w:val="0"/>
          <w:divBdr>
            <w:top w:val="none" w:sz="0" w:space="0" w:color="auto"/>
            <w:left w:val="none" w:sz="0" w:space="0" w:color="auto"/>
            <w:bottom w:val="none" w:sz="0" w:space="0" w:color="auto"/>
            <w:right w:val="none" w:sz="0" w:space="0" w:color="auto"/>
          </w:divBdr>
          <w:divsChild>
            <w:div w:id="1220164049">
              <w:marLeft w:val="0"/>
              <w:marRight w:val="0"/>
              <w:marTop w:val="0"/>
              <w:marBottom w:val="0"/>
              <w:divBdr>
                <w:top w:val="none" w:sz="0" w:space="0" w:color="auto"/>
                <w:left w:val="none" w:sz="0" w:space="0" w:color="auto"/>
                <w:bottom w:val="none" w:sz="0" w:space="0" w:color="auto"/>
                <w:right w:val="none" w:sz="0" w:space="0" w:color="auto"/>
              </w:divBdr>
              <w:divsChild>
                <w:div w:id="985016218">
                  <w:marLeft w:val="180"/>
                  <w:marRight w:val="0"/>
                  <w:marTop w:val="0"/>
                  <w:marBottom w:val="0"/>
                  <w:divBdr>
                    <w:top w:val="none" w:sz="0" w:space="0" w:color="auto"/>
                    <w:left w:val="none" w:sz="0" w:space="0" w:color="auto"/>
                    <w:bottom w:val="none" w:sz="0" w:space="0" w:color="auto"/>
                    <w:right w:val="none" w:sz="0" w:space="0" w:color="auto"/>
                  </w:divBdr>
                  <w:divsChild>
                    <w:div w:id="16408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27573">
      <w:bodyDiv w:val="1"/>
      <w:marLeft w:val="0"/>
      <w:marRight w:val="0"/>
      <w:marTop w:val="0"/>
      <w:marBottom w:val="0"/>
      <w:divBdr>
        <w:top w:val="none" w:sz="0" w:space="0" w:color="auto"/>
        <w:left w:val="none" w:sz="0" w:space="0" w:color="auto"/>
        <w:bottom w:val="none" w:sz="0" w:space="0" w:color="auto"/>
        <w:right w:val="none" w:sz="0" w:space="0" w:color="auto"/>
      </w:divBdr>
    </w:div>
    <w:div w:id="1468356176">
      <w:bodyDiv w:val="1"/>
      <w:marLeft w:val="0"/>
      <w:marRight w:val="0"/>
      <w:marTop w:val="0"/>
      <w:marBottom w:val="0"/>
      <w:divBdr>
        <w:top w:val="none" w:sz="0" w:space="0" w:color="auto"/>
        <w:left w:val="none" w:sz="0" w:space="0" w:color="auto"/>
        <w:bottom w:val="none" w:sz="0" w:space="0" w:color="auto"/>
        <w:right w:val="none" w:sz="0" w:space="0" w:color="auto"/>
      </w:divBdr>
    </w:div>
    <w:div w:id="159936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world/embassies" TargetMode="External"/><Relationship Id="rId18" Type="http://schemas.openxmlformats.org/officeDocument/2006/relationships/header" Target="header3.xml"/><Relationship Id="rId26" Type="http://schemas.openxmlformats.org/officeDocument/2006/relationships/hyperlink" Target="mailto:info@jjenglish.org" TargetMode="External"/><Relationship Id="rId39" Type="http://schemas.openxmlformats.org/officeDocument/2006/relationships/hyperlink" Target="https://www.pref.osaka.lg.jp/madoguchi/000641.html" TargetMode="External"/><Relationship Id="rId21" Type="http://schemas.openxmlformats.org/officeDocument/2006/relationships/hyperlink" Target="https://www.convention.co.jp/en/" TargetMode="External"/><Relationship Id="rId34" Type="http://schemas.openxmlformats.org/officeDocument/2006/relationships/hyperlink" Target="http://sarc-tokyo.org/" TargetMode="External"/><Relationship Id="rId42" Type="http://schemas.openxmlformats.org/officeDocument/2006/relationships/hyperlink" Target="http://www.himawari.metro.tokyo.jp/qq/qq13enmnlt.asp" TargetMode="External"/><Relationship Id="rId47" Type="http://schemas.openxmlformats.org/officeDocument/2006/relationships/hyperlink" Target="http://www.nichibenren.or.jp/en/legalinfo/counceling.html" TargetMode="External"/><Relationship Id="rId50"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nhs.uk/service-search/other-services/Rape%20and%20sexual%20assault%20referral%20centres/LocationSearch/364" TargetMode="External"/><Relationship Id="rId11" Type="http://schemas.openxmlformats.org/officeDocument/2006/relationships/hyperlink" Target="https://www.gov.uk/government/publications/rape-and-sexual-assault-abroad-returning-to-the-uk" TargetMode="External"/><Relationship Id="rId24" Type="http://schemas.openxmlformats.org/officeDocument/2006/relationships/hyperlink" Target="mailto:ask_conv@issjp.com" TargetMode="External"/><Relationship Id="rId32" Type="http://schemas.openxmlformats.org/officeDocument/2006/relationships/hyperlink" Target="https://cavuhb.nhs.wales/our-services/sexual-health/services-provided/ynys-saff-sexual-assault-referral-centre/" TargetMode="External"/><Relationship Id="rId37" Type="http://schemas.openxmlformats.org/officeDocument/2006/relationships/hyperlink" Target="http://ccwjp.net/?page_id=8" TargetMode="External"/><Relationship Id="rId40" Type="http://schemas.openxmlformats.org/officeDocument/2006/relationships/hyperlink" Target="https://nagomi.nissekinagoya.jp/face.html" TargetMode="External"/><Relationship Id="rId45" Type="http://schemas.openxmlformats.org/officeDocument/2006/relationships/hyperlink" Target="https://www.npa.go.jp/consultation/sousa1/index.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ssjp.com/en" TargetMode="External"/><Relationship Id="rId28" Type="http://schemas.openxmlformats.org/officeDocument/2006/relationships/hyperlink" Target="https://www.moj.go.jp/content/900000797.pdf" TargetMode="External"/><Relationship Id="rId36" Type="http://schemas.openxmlformats.org/officeDocument/2006/relationships/hyperlink" Target="https://www.crisiscenter-tsubomi.co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newpathways.org.uk/sexual-assault-referral-centre/" TargetMode="External"/><Relationship Id="rId44" Type="http://schemas.openxmlformats.org/officeDocument/2006/relationships/hyperlink" Target="https://telljp.com/lifeline/tell-ch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tsuyaku@convention.co.jp" TargetMode="External"/><Relationship Id="rId27" Type="http://schemas.openxmlformats.org/officeDocument/2006/relationships/hyperlink" Target="https://www.moj.go.jp/content/001348855" TargetMode="External"/><Relationship Id="rId30" Type="http://schemas.openxmlformats.org/officeDocument/2006/relationships/hyperlink" Target="https://archway.sandyford.org/what-is-archway/" TargetMode="External"/><Relationship Id="rId35" Type="http://schemas.openxmlformats.org/officeDocument/2006/relationships/hyperlink" Target="http://www.tokyo-rcc.org" TargetMode="External"/><Relationship Id="rId43" Type="http://schemas.openxmlformats.org/officeDocument/2006/relationships/hyperlink" Target="http://telljp.com/"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world/organisations/british-embassy-tokyo" TargetMode="External"/><Relationship Id="rId17" Type="http://schemas.openxmlformats.org/officeDocument/2006/relationships/footer" Target="footer2.xml"/><Relationship Id="rId25" Type="http://schemas.openxmlformats.org/officeDocument/2006/relationships/hyperlink" Target="https://jjenglish.org/" TargetMode="External"/><Relationship Id="rId33" Type="http://schemas.openxmlformats.org/officeDocument/2006/relationships/hyperlink" Target="https://cavuhb.nhs.wales/our-services/sexual-health/services-provided/ynys-saff-sexual-assault-referral-centre/" TargetMode="External"/><Relationship Id="rId38" Type="http://schemas.openxmlformats.org/officeDocument/2006/relationships/hyperlink" Target="http://amda-imic.com/lng_eng/" TargetMode="External"/><Relationship Id="rId46" Type="http://schemas.openxmlformats.org/officeDocument/2006/relationships/hyperlink" Target="http://www.houterasu.or.jp/" TargetMode="External"/><Relationship Id="rId20" Type="http://schemas.openxmlformats.org/officeDocument/2006/relationships/hyperlink" Target="https://www.gov.uk/government/publications/japan-lawyers/japan-lawyers" TargetMode="External"/><Relationship Id="rId41" Type="http://schemas.openxmlformats.org/officeDocument/2006/relationships/hyperlink" Target="http://www.pref.kyoto.jp/kateishien/news/kyotosara.html"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28AD8FA7-37C4-4D5C-8E93-7E23605751FE}">
    <t:Anchor>
      <t:Comment id="254603003"/>
    </t:Anchor>
    <t:History>
      <t:Event id="{308D2853-DDB5-4923-824F-F023E598BEDE}" time="2022-01-13T14:18:57.4Z">
        <t:Attribution userId="S::gerard.healy@fco.gov.uk::dc1c6a3e-76ae-4cdc-a29f-0640470fc339" userProvider="AD" userName="Gerard Healy (Sensitive)"/>
        <t:Anchor>
          <t:Comment id="254603003"/>
        </t:Anchor>
        <t:Create/>
      </t:Event>
      <t:Event id="{F380FF49-8810-4D08-8F31-3E440246563A}" time="2022-01-13T14:18:57.4Z">
        <t:Attribution userId="S::gerard.healy@fco.gov.uk::dc1c6a3e-76ae-4cdc-a29f-0640470fc339" userProvider="AD" userName="Gerard Healy (Sensitive)"/>
        <t:Anchor>
          <t:Comment id="254603003"/>
        </t:Anchor>
        <t:Assign userId="S::Jonathan.Turner@fco.gov.uk::522ea350-99e2-4de6-916e-e2e6890b6e0c" userProvider="AD" userName="Jonathan Turner (Sensitive)"/>
      </t:Event>
      <t:Event id="{5DA4AA94-254E-4BEF-8E42-AA4D95FDA3B7}" time="2022-01-13T14:18:57.4Z">
        <t:Attribution userId="S::gerard.healy@fco.gov.uk::dc1c6a3e-76ae-4cdc-a29f-0640470fc339" userProvider="AD" userName="Gerard Healy (Sensitive)"/>
        <t:Anchor>
          <t:Comment id="254603003"/>
        </t:Anchor>
        <t:SetTitle title="@Jonathan Turner (Sensitive) @Peter Laverick (Sensitive) To be consistent I suggest we change this to the public guidance proposal."/>
      </t:Event>
    </t:History>
  </t:Task>
  <t:Task id="{5ED4B74F-9BEE-440A-853B-E09B20704B93}">
    <t:Anchor>
      <t:Comment id="1501766287"/>
    </t:Anchor>
    <t:History>
      <t:Event id="{90CC98DA-BD6B-4D16-9775-794D8EE6EA2E}" time="2022-02-03T10:09:25.834Z">
        <t:Attribution userId="S::jonathan.turner@fco.gov.uk::522ea350-99e2-4de6-916e-e2e6890b6e0c" userProvider="AD" userName="Jonathan Turner (Sensitive)"/>
        <t:Anchor>
          <t:Comment id="1501766287"/>
        </t:Anchor>
        <t:Create/>
      </t:Event>
      <t:Event id="{31F6704F-DFF6-4493-BD71-926C5C077F4A}" time="2022-02-03T10:09:25.834Z">
        <t:Attribution userId="S::jonathan.turner@fco.gov.uk::522ea350-99e2-4de6-916e-e2e6890b6e0c" userProvider="AD" userName="Jonathan Turner (Sensitive)"/>
        <t:Anchor>
          <t:Comment id="1501766287"/>
        </t:Anchor>
        <t:Assign userId="S::Gerard.Healy@fco.gov.uk::dc1c6a3e-76ae-4cdc-a29f-0640470fc339" userProvider="AD" userName="Gerard Healy (Sensitive)"/>
      </t:Event>
      <t:Event id="{9ACE64B8-679E-4A2A-8CDE-11756FD4A11B}" time="2022-02-03T10:09:25.834Z">
        <t:Attribution userId="S::jonathan.turner@fco.gov.uk::522ea350-99e2-4de6-916e-e2e6890b6e0c" userProvider="AD" userName="Jonathan Turner (Sensitive)"/>
        <t:Anchor>
          <t:Comment id="1501766287"/>
        </t:Anchor>
        <t:SetTitle title="@Gerard Healy (Sensitive) these two bullet points don't fit here - they are questions for Post to answer, but not in this section."/>
      </t:Event>
    </t:History>
  </t:Task>
  <t:Task id="{5F7C6269-7EF1-420C-8CF7-F7E3900AE0AD}">
    <t:Anchor>
      <t:Comment id="1770160938"/>
    </t:Anchor>
    <t:History>
      <t:Event id="{D1459DF5-501D-4831-8884-F07DB4218C51}" time="2022-07-15T05:39:53.541Z">
        <t:Attribution userId="S::rosemary.pennells@fco.gov.uk::f8cef675-a5b7-4630-bc54-06dbd033a42c" userProvider="AD" userName="Rosemary Pennells"/>
        <t:Anchor>
          <t:Comment id="1770160938"/>
        </t:Anchor>
        <t:Create/>
      </t:Event>
      <t:Event id="{6589A689-18E2-44D7-A876-F6A86EFAD216}" time="2022-07-15T05:39:53.541Z">
        <t:Attribution userId="S::rosemary.pennells@fco.gov.uk::f8cef675-a5b7-4630-bc54-06dbd033a42c" userProvider="AD" userName="Rosemary Pennells"/>
        <t:Anchor>
          <t:Comment id="1770160938"/>
        </t:Anchor>
        <t:Assign userId="S::Takashi.Akutsu@fco.gov.uk::0250964d-0d18-4bf5-b881-2b4f90667d18" userProvider="AD" userName="Takashi Akutsu (Sensitive)"/>
      </t:Event>
      <t:Event id="{CBFEA7D3-8BEE-4C36-9FF7-B7C3D94BF9BE}" time="2022-07-15T05:39:53.541Z">
        <t:Attribution userId="S::rosemary.pennells@fco.gov.uk::f8cef675-a5b7-4630-bc54-06dbd033a42c" userProvider="AD" userName="Rosemary Pennells"/>
        <t:Anchor>
          <t:Comment id="1770160938"/>
        </t:Anchor>
        <t:SetTitle title="@Takashi Akutsu (Sensitive) what do you think about this? We should warn that they might be at risk of arrest if drugs are found in their system, right? I can speak to the policy team for advice on this."/>
      </t:Event>
    </t:History>
  </t:Task>
  <t:Task id="{BAD3267A-F52B-4B3D-A80F-F0CC3C7005E5}">
    <t:Anchor>
      <t:Comment id="278198164"/>
    </t:Anchor>
    <t:History>
      <t:Event id="{DDD19ED5-B689-4370-B1EE-815008D0EAC5}" time="2022-07-15T05:39:53.541Z">
        <t:Attribution userId="S::rosemary.pennells@fco.gov.uk::f8cef675-a5b7-4630-bc54-06dbd033a42c" userProvider="AD" userName="Rosemary Pennells"/>
        <t:Anchor>
          <t:Comment id="278198164"/>
        </t:Anchor>
        <t:Create/>
      </t:Event>
      <t:Event id="{210C78E3-8551-43F2-A47B-690B678923C7}" time="2022-07-15T05:39:53.541Z">
        <t:Attribution userId="S::rosemary.pennells@fco.gov.uk::f8cef675-a5b7-4630-bc54-06dbd033a42c" userProvider="AD" userName="Rosemary Pennells"/>
        <t:Anchor>
          <t:Comment id="278198164"/>
        </t:Anchor>
        <t:Assign userId="S::Takashi.Akutsu@fco.gov.uk::0250964d-0d18-4bf5-b881-2b4f90667d18" userProvider="AD" userName="Takashi Akutsu (Sensitive)"/>
      </t:Event>
      <t:Event id="{B456E29E-5370-4112-BE54-F016076F2E12}" time="2022-07-15T05:39:53.541Z">
        <t:Attribution userId="S::rosemary.pennells@fco.gov.uk::f8cef675-a5b7-4630-bc54-06dbd033a42c" userProvider="AD" userName="Rosemary Pennells"/>
        <t:Anchor>
          <t:Comment id="278198164"/>
        </t:Anchor>
        <t:SetTitle title="@Takashi Akutsu (Sensitive) what do you think about this? We should warn that they might be at risk of arrest if drugs are found in their system, right? I can speak to the policy team for advice on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SharedWithUsers xmlns="2f76be42-8c0e-4944-ac2f-31a52af94dcc">
      <UserInfo>
        <DisplayName/>
        <AccountId xsi:nil="true"/>
        <AccountType/>
      </UserInfo>
    </SharedWithUsers>
    <TaxCatchAll xmlns="2f76be42-8c0e-4944-ac2f-31a52af94dcc" xsi:nil="true"/>
    <lcf76f155ced4ddcb4097134ff3c332f xmlns="74c4950c-e60d-4337-850a-449d81e6d4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E4DBBCDC6185419A4FFBEAFD78D168" ma:contentTypeVersion="21" ma:contentTypeDescription="Create a new document." ma:contentTypeScope="" ma:versionID="32683e4704808d780059acd96e32a89b">
  <xsd:schema xmlns:xsd="http://www.w3.org/2001/XMLSchema" xmlns:xs="http://www.w3.org/2001/XMLSchema" xmlns:p="http://schemas.microsoft.com/office/2006/metadata/properties" xmlns:ns1="http://schemas.microsoft.com/sharepoint/v3" xmlns:ns2="74c4950c-e60d-4337-850a-449d81e6d4a8" xmlns:ns3="2f76be42-8c0e-4944-ac2f-31a52af94dcc" targetNamespace="http://schemas.microsoft.com/office/2006/metadata/properties" ma:root="true" ma:fieldsID="cb40972d8cb371207a2ac46cdb8f7ea6" ns1:_="" ns2:_="" ns3:_="">
    <xsd:import namespace="http://schemas.microsoft.com/sharepoint/v3"/>
    <xsd:import namespace="74c4950c-e60d-4337-850a-449d81e6d4a8"/>
    <xsd:import namespace="2f76be42-8c0e-4944-ac2f-31a52af94d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c4950c-e60d-4337-850a-449d81e6d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4f66ec-a8c1-4b1a-8264-b59a49a9c55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6be42-8c0e-4944-ac2f-31a52af94d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173ddd3-abce-4cff-af9a-90911cc56b86}" ma:internalName="TaxCatchAll" ma:showField="CatchAllData" ma:web="2f76be42-8c0e-4944-ac2f-31a52af94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98AD0-89CF-407D-B712-B0EE5501CAC7}">
  <ds:schemaRefs>
    <ds:schemaRef ds:uri="http://schemas.microsoft.com/sharepoint/v3/contenttype/forms"/>
  </ds:schemaRefs>
</ds:datastoreItem>
</file>

<file path=customXml/itemProps2.xml><?xml version="1.0" encoding="utf-8"?>
<ds:datastoreItem xmlns:ds="http://schemas.openxmlformats.org/officeDocument/2006/customXml" ds:itemID="{A455E669-DA84-4A82-8BF5-9BAF26928438}">
  <ds:schemaRefs>
    <ds:schemaRef ds:uri="http://schemas.microsoft.com/office/2006/metadata/properties"/>
    <ds:schemaRef ds:uri="http://schemas.microsoft.com/sharepoint/v3"/>
    <ds:schemaRef ds:uri="2f76be42-8c0e-4944-ac2f-31a52af94dcc"/>
    <ds:schemaRef ds:uri="74c4950c-e60d-4337-850a-449d81e6d4a8"/>
    <ds:schemaRef ds:uri="http://schemas.microsoft.com/office/infopath/2007/PartnerControls"/>
  </ds:schemaRefs>
</ds:datastoreItem>
</file>

<file path=customXml/itemProps3.xml><?xml version="1.0" encoding="utf-8"?>
<ds:datastoreItem xmlns:ds="http://schemas.openxmlformats.org/officeDocument/2006/customXml" ds:itemID="{527DB08F-6328-409E-B044-936DCBBB5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c4950c-e60d-4337-850a-449d81e6d4a8"/>
    <ds:schemaRef ds:uri="2f76be42-8c0e-4944-ac2f-31a52af9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074C6F-55E4-48C6-AE0E-2364E4F7DB0A}">
  <ds:schemaRefs>
    <ds:schemaRef ds:uri="http://schemas.openxmlformats.org/officeDocument/2006/bibliography"/>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5613</Words>
  <Characters>32000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Greece</vt:lpstr>
    </vt:vector>
  </TitlesOfParts>
  <Company>FCO</Company>
  <LinksUpToDate>false</LinksUpToDate>
  <CharactersWithSpaces>37538</CharactersWithSpaces>
  <SharedDoc>false</SharedDoc>
  <HLinks>
    <vt:vector size="186" baseType="variant">
      <vt:variant>
        <vt:i4>393220</vt:i4>
      </vt:variant>
      <vt:variant>
        <vt:i4>90</vt:i4>
      </vt:variant>
      <vt:variant>
        <vt:i4>0</vt:i4>
      </vt:variant>
      <vt:variant>
        <vt:i4>5</vt:i4>
      </vt:variant>
      <vt:variant>
        <vt:lpwstr>http://www.nichibenren.or.jp/en/legalinfo/counceling.html</vt:lpwstr>
      </vt:variant>
      <vt:variant>
        <vt:lpwstr/>
      </vt:variant>
      <vt:variant>
        <vt:i4>7733372</vt:i4>
      </vt:variant>
      <vt:variant>
        <vt:i4>87</vt:i4>
      </vt:variant>
      <vt:variant>
        <vt:i4>0</vt:i4>
      </vt:variant>
      <vt:variant>
        <vt:i4>5</vt:i4>
      </vt:variant>
      <vt:variant>
        <vt:lpwstr>http://www.houterasu.or.jp/</vt:lpwstr>
      </vt:variant>
      <vt:variant>
        <vt:lpwstr/>
      </vt:variant>
      <vt:variant>
        <vt:i4>3342462</vt:i4>
      </vt:variant>
      <vt:variant>
        <vt:i4>84</vt:i4>
      </vt:variant>
      <vt:variant>
        <vt:i4>0</vt:i4>
      </vt:variant>
      <vt:variant>
        <vt:i4>5</vt:i4>
      </vt:variant>
      <vt:variant>
        <vt:lpwstr>https://www.npa.go.jp/consultation/sousa1/index.htm</vt:lpwstr>
      </vt:variant>
      <vt:variant>
        <vt:lpwstr/>
      </vt:variant>
      <vt:variant>
        <vt:i4>6619253</vt:i4>
      </vt:variant>
      <vt:variant>
        <vt:i4>81</vt:i4>
      </vt:variant>
      <vt:variant>
        <vt:i4>0</vt:i4>
      </vt:variant>
      <vt:variant>
        <vt:i4>5</vt:i4>
      </vt:variant>
      <vt:variant>
        <vt:lpwstr>https://telljp.com/lifeline/tell-chat/</vt:lpwstr>
      </vt:variant>
      <vt:variant>
        <vt:lpwstr/>
      </vt:variant>
      <vt:variant>
        <vt:i4>3604606</vt:i4>
      </vt:variant>
      <vt:variant>
        <vt:i4>78</vt:i4>
      </vt:variant>
      <vt:variant>
        <vt:i4>0</vt:i4>
      </vt:variant>
      <vt:variant>
        <vt:i4>5</vt:i4>
      </vt:variant>
      <vt:variant>
        <vt:lpwstr>http://telljp.com/</vt:lpwstr>
      </vt:variant>
      <vt:variant>
        <vt:lpwstr/>
      </vt:variant>
      <vt:variant>
        <vt:i4>851995</vt:i4>
      </vt:variant>
      <vt:variant>
        <vt:i4>75</vt:i4>
      </vt:variant>
      <vt:variant>
        <vt:i4>0</vt:i4>
      </vt:variant>
      <vt:variant>
        <vt:i4>5</vt:i4>
      </vt:variant>
      <vt:variant>
        <vt:lpwstr>http://www.himawari.metro.tokyo.jp/qq/qq13enmnlt.asp</vt:lpwstr>
      </vt:variant>
      <vt:variant>
        <vt:lpwstr/>
      </vt:variant>
      <vt:variant>
        <vt:i4>7274618</vt:i4>
      </vt:variant>
      <vt:variant>
        <vt:i4>72</vt:i4>
      </vt:variant>
      <vt:variant>
        <vt:i4>0</vt:i4>
      </vt:variant>
      <vt:variant>
        <vt:i4>5</vt:i4>
      </vt:variant>
      <vt:variant>
        <vt:lpwstr>http://www.pref.kyoto.jp/kateishien/news/kyotosara.html</vt:lpwstr>
      </vt:variant>
      <vt:variant>
        <vt:lpwstr/>
      </vt:variant>
      <vt:variant>
        <vt:i4>4980746</vt:i4>
      </vt:variant>
      <vt:variant>
        <vt:i4>69</vt:i4>
      </vt:variant>
      <vt:variant>
        <vt:i4>0</vt:i4>
      </vt:variant>
      <vt:variant>
        <vt:i4>5</vt:i4>
      </vt:variant>
      <vt:variant>
        <vt:lpwstr>https://nagomi.nissekinagoya.jp/face.html</vt:lpwstr>
      </vt:variant>
      <vt:variant>
        <vt:lpwstr/>
      </vt:variant>
      <vt:variant>
        <vt:i4>6750305</vt:i4>
      </vt:variant>
      <vt:variant>
        <vt:i4>66</vt:i4>
      </vt:variant>
      <vt:variant>
        <vt:i4>0</vt:i4>
      </vt:variant>
      <vt:variant>
        <vt:i4>5</vt:i4>
      </vt:variant>
      <vt:variant>
        <vt:lpwstr>https://www.pref.osaka.lg.jp/madoguchi/000641.html</vt:lpwstr>
      </vt:variant>
      <vt:variant>
        <vt:lpwstr/>
      </vt:variant>
      <vt:variant>
        <vt:i4>655412</vt:i4>
      </vt:variant>
      <vt:variant>
        <vt:i4>63</vt:i4>
      </vt:variant>
      <vt:variant>
        <vt:i4>0</vt:i4>
      </vt:variant>
      <vt:variant>
        <vt:i4>5</vt:i4>
      </vt:variant>
      <vt:variant>
        <vt:lpwstr>http://amda-imic.com/lng_eng/</vt:lpwstr>
      </vt:variant>
      <vt:variant>
        <vt:lpwstr/>
      </vt:variant>
      <vt:variant>
        <vt:i4>3801160</vt:i4>
      </vt:variant>
      <vt:variant>
        <vt:i4>60</vt:i4>
      </vt:variant>
      <vt:variant>
        <vt:i4>0</vt:i4>
      </vt:variant>
      <vt:variant>
        <vt:i4>5</vt:i4>
      </vt:variant>
      <vt:variant>
        <vt:lpwstr>http://ccwjp.net/?page_id=8</vt:lpwstr>
      </vt:variant>
      <vt:variant>
        <vt:lpwstr/>
      </vt:variant>
      <vt:variant>
        <vt:i4>5242971</vt:i4>
      </vt:variant>
      <vt:variant>
        <vt:i4>57</vt:i4>
      </vt:variant>
      <vt:variant>
        <vt:i4>0</vt:i4>
      </vt:variant>
      <vt:variant>
        <vt:i4>5</vt:i4>
      </vt:variant>
      <vt:variant>
        <vt:lpwstr>https://www.crisiscenter-tsubomi.com/</vt:lpwstr>
      </vt:variant>
      <vt:variant>
        <vt:lpwstr/>
      </vt:variant>
      <vt:variant>
        <vt:i4>4325460</vt:i4>
      </vt:variant>
      <vt:variant>
        <vt:i4>54</vt:i4>
      </vt:variant>
      <vt:variant>
        <vt:i4>0</vt:i4>
      </vt:variant>
      <vt:variant>
        <vt:i4>5</vt:i4>
      </vt:variant>
      <vt:variant>
        <vt:lpwstr>http://www.tokyo-rcc.org/</vt:lpwstr>
      </vt:variant>
      <vt:variant>
        <vt:lpwstr/>
      </vt:variant>
      <vt:variant>
        <vt:i4>6422643</vt:i4>
      </vt:variant>
      <vt:variant>
        <vt:i4>51</vt:i4>
      </vt:variant>
      <vt:variant>
        <vt:i4>0</vt:i4>
      </vt:variant>
      <vt:variant>
        <vt:i4>5</vt:i4>
      </vt:variant>
      <vt:variant>
        <vt:lpwstr>http://sarc-tokyo.org/</vt:lpwstr>
      </vt:variant>
      <vt:variant>
        <vt:lpwstr/>
      </vt:variant>
      <vt:variant>
        <vt:i4>2621560</vt:i4>
      </vt:variant>
      <vt:variant>
        <vt:i4>48</vt:i4>
      </vt:variant>
      <vt:variant>
        <vt:i4>0</vt:i4>
      </vt:variant>
      <vt:variant>
        <vt:i4>5</vt:i4>
      </vt:variant>
      <vt:variant>
        <vt:lpwstr>https://cavuhb.nhs.wales/our-services/sexual-health/services-provided/ynys-saff-sexual-assault-referral-centre/</vt:lpwstr>
      </vt:variant>
      <vt:variant>
        <vt:lpwstr/>
      </vt:variant>
      <vt:variant>
        <vt:i4>2621560</vt:i4>
      </vt:variant>
      <vt:variant>
        <vt:i4>45</vt:i4>
      </vt:variant>
      <vt:variant>
        <vt:i4>0</vt:i4>
      </vt:variant>
      <vt:variant>
        <vt:i4>5</vt:i4>
      </vt:variant>
      <vt:variant>
        <vt:lpwstr>https://cavuhb.nhs.wales/our-services/sexual-health/services-provided/ynys-saff-sexual-assault-referral-centre/</vt:lpwstr>
      </vt:variant>
      <vt:variant>
        <vt:lpwstr/>
      </vt:variant>
      <vt:variant>
        <vt:i4>4849747</vt:i4>
      </vt:variant>
      <vt:variant>
        <vt:i4>42</vt:i4>
      </vt:variant>
      <vt:variant>
        <vt:i4>0</vt:i4>
      </vt:variant>
      <vt:variant>
        <vt:i4>5</vt:i4>
      </vt:variant>
      <vt:variant>
        <vt:lpwstr>http://www.newpathways.org.uk/sexual-assault-referral-centre/</vt:lpwstr>
      </vt:variant>
      <vt:variant>
        <vt:lpwstr/>
      </vt:variant>
      <vt:variant>
        <vt:i4>2752623</vt:i4>
      </vt:variant>
      <vt:variant>
        <vt:i4>39</vt:i4>
      </vt:variant>
      <vt:variant>
        <vt:i4>0</vt:i4>
      </vt:variant>
      <vt:variant>
        <vt:i4>5</vt:i4>
      </vt:variant>
      <vt:variant>
        <vt:lpwstr>https://archway.sandyford.org/what-is-archway/</vt:lpwstr>
      </vt:variant>
      <vt:variant>
        <vt:lpwstr/>
      </vt:variant>
      <vt:variant>
        <vt:i4>458761</vt:i4>
      </vt:variant>
      <vt:variant>
        <vt:i4>36</vt:i4>
      </vt:variant>
      <vt:variant>
        <vt:i4>0</vt:i4>
      </vt:variant>
      <vt:variant>
        <vt:i4>5</vt:i4>
      </vt:variant>
      <vt:variant>
        <vt:lpwstr>https://www.nhs.uk/service-search/other-services/Rape and sexual assault referral centres/LocationSearch/364</vt:lpwstr>
      </vt:variant>
      <vt:variant>
        <vt:lpwstr/>
      </vt:variant>
      <vt:variant>
        <vt:i4>3801131</vt:i4>
      </vt:variant>
      <vt:variant>
        <vt:i4>33</vt:i4>
      </vt:variant>
      <vt:variant>
        <vt:i4>0</vt:i4>
      </vt:variant>
      <vt:variant>
        <vt:i4>5</vt:i4>
      </vt:variant>
      <vt:variant>
        <vt:lpwstr>https://www.moj.go.jp/content/900000797.pdf</vt:lpwstr>
      </vt:variant>
      <vt:variant>
        <vt:lpwstr/>
      </vt:variant>
      <vt:variant>
        <vt:i4>7798895</vt:i4>
      </vt:variant>
      <vt:variant>
        <vt:i4>30</vt:i4>
      </vt:variant>
      <vt:variant>
        <vt:i4>0</vt:i4>
      </vt:variant>
      <vt:variant>
        <vt:i4>5</vt:i4>
      </vt:variant>
      <vt:variant>
        <vt:lpwstr>https://www.moj.go.jp/content/001348855</vt:lpwstr>
      </vt:variant>
      <vt:variant>
        <vt:lpwstr/>
      </vt:variant>
      <vt:variant>
        <vt:i4>6946893</vt:i4>
      </vt:variant>
      <vt:variant>
        <vt:i4>27</vt:i4>
      </vt:variant>
      <vt:variant>
        <vt:i4>0</vt:i4>
      </vt:variant>
      <vt:variant>
        <vt:i4>5</vt:i4>
      </vt:variant>
      <vt:variant>
        <vt:lpwstr>mailto:info@jjenglish.org</vt:lpwstr>
      </vt:variant>
      <vt:variant>
        <vt:lpwstr/>
      </vt:variant>
      <vt:variant>
        <vt:i4>7929889</vt:i4>
      </vt:variant>
      <vt:variant>
        <vt:i4>24</vt:i4>
      </vt:variant>
      <vt:variant>
        <vt:i4>0</vt:i4>
      </vt:variant>
      <vt:variant>
        <vt:i4>5</vt:i4>
      </vt:variant>
      <vt:variant>
        <vt:lpwstr>https://jjenglish.org/</vt:lpwstr>
      </vt:variant>
      <vt:variant>
        <vt:lpwstr/>
      </vt:variant>
      <vt:variant>
        <vt:i4>8192118</vt:i4>
      </vt:variant>
      <vt:variant>
        <vt:i4>21</vt:i4>
      </vt:variant>
      <vt:variant>
        <vt:i4>0</vt:i4>
      </vt:variant>
      <vt:variant>
        <vt:i4>5</vt:i4>
      </vt:variant>
      <vt:variant>
        <vt:lpwstr>mailto:ask_conv@issjp.com</vt:lpwstr>
      </vt:variant>
      <vt:variant>
        <vt:lpwstr/>
      </vt:variant>
      <vt:variant>
        <vt:i4>5308481</vt:i4>
      </vt:variant>
      <vt:variant>
        <vt:i4>18</vt:i4>
      </vt:variant>
      <vt:variant>
        <vt:i4>0</vt:i4>
      </vt:variant>
      <vt:variant>
        <vt:i4>5</vt:i4>
      </vt:variant>
      <vt:variant>
        <vt:lpwstr>https://www.issjp.com/en</vt:lpwstr>
      </vt:variant>
      <vt:variant>
        <vt:lpwstr/>
      </vt:variant>
      <vt:variant>
        <vt:i4>3080278</vt:i4>
      </vt:variant>
      <vt:variant>
        <vt:i4>15</vt:i4>
      </vt:variant>
      <vt:variant>
        <vt:i4>0</vt:i4>
      </vt:variant>
      <vt:variant>
        <vt:i4>5</vt:i4>
      </vt:variant>
      <vt:variant>
        <vt:lpwstr>mailto:tsuyaku@convention.co.jp</vt:lpwstr>
      </vt:variant>
      <vt:variant>
        <vt:lpwstr/>
      </vt:variant>
      <vt:variant>
        <vt:i4>5177433</vt:i4>
      </vt:variant>
      <vt:variant>
        <vt:i4>12</vt:i4>
      </vt:variant>
      <vt:variant>
        <vt:i4>0</vt:i4>
      </vt:variant>
      <vt:variant>
        <vt:i4>5</vt:i4>
      </vt:variant>
      <vt:variant>
        <vt:lpwstr>https://www.convention.co.jp/en/</vt:lpwstr>
      </vt:variant>
      <vt:variant>
        <vt:lpwstr/>
      </vt:variant>
      <vt:variant>
        <vt:i4>4128867</vt:i4>
      </vt:variant>
      <vt:variant>
        <vt:i4>9</vt:i4>
      </vt:variant>
      <vt:variant>
        <vt:i4>0</vt:i4>
      </vt:variant>
      <vt:variant>
        <vt:i4>5</vt:i4>
      </vt:variant>
      <vt:variant>
        <vt:lpwstr>https://www.gov.uk/government/publications/japan-lawyers/japan-lawyers</vt:lpwstr>
      </vt:variant>
      <vt:variant>
        <vt:lpwstr/>
      </vt:variant>
      <vt:variant>
        <vt:i4>7143485</vt:i4>
      </vt:variant>
      <vt:variant>
        <vt:i4>6</vt:i4>
      </vt:variant>
      <vt:variant>
        <vt:i4>0</vt:i4>
      </vt:variant>
      <vt:variant>
        <vt:i4>5</vt:i4>
      </vt:variant>
      <vt:variant>
        <vt:lpwstr>https://www.gov.uk/world/embassies</vt:lpwstr>
      </vt:variant>
      <vt:variant>
        <vt:lpwstr/>
      </vt:variant>
      <vt:variant>
        <vt:i4>589832</vt:i4>
      </vt:variant>
      <vt:variant>
        <vt:i4>3</vt:i4>
      </vt:variant>
      <vt:variant>
        <vt:i4>0</vt:i4>
      </vt:variant>
      <vt:variant>
        <vt:i4>5</vt:i4>
      </vt:variant>
      <vt:variant>
        <vt:lpwstr>https://www.gov.uk/world/organisations/british-embassy-tokyo</vt:lpwstr>
      </vt:variant>
      <vt:variant>
        <vt:lpwstr/>
      </vt:variant>
      <vt:variant>
        <vt:i4>5570646</vt:i4>
      </vt:variant>
      <vt:variant>
        <vt:i4>0</vt:i4>
      </vt:variant>
      <vt:variant>
        <vt:i4>0</vt:i4>
      </vt:variant>
      <vt:variant>
        <vt:i4>5</vt:i4>
      </vt:variant>
      <vt:variant>
        <vt:lpwstr>https://www.gov.uk/government/publications/rape-and-sexual-assault-abroad-returning-to-the-uk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Greece</dc:title>
  <dc:subject/>
  <dc:creator>Justin Addison</dc:creator>
  <cp:keywords/>
  <cp:lastModifiedBy>Stefan Kreyenborg-Nichols</cp:lastModifiedBy>
  <cp:revision>2</cp:revision>
  <cp:lastPrinted>2024-12-31T03:12:00Z</cp:lastPrinted>
  <dcterms:created xsi:type="dcterms:W3CDTF">2024-12-31T03:19:00Z</dcterms:created>
  <dcterms:modified xsi:type="dcterms:W3CDTF">2024-12-31T03:19:00Z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2017-01-20T00:00:00Z</vt:filetime>
  </property>
  <property fmtid="{D5CDD505-2E9C-101B-9397-08002B2CF9AE}" pid="14" name="ContentTypeId">
    <vt:lpwstr>0x01010078E4DBBCDC6185419A4FFBEAFD78D168</vt:lpwstr>
  </property>
  <property fmtid="{D5CDD505-2E9C-101B-9397-08002B2CF9AE}" pid="15" name="Order">
    <vt:r8>2500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fcoGuidanceSubjectArea">
    <vt:lpwstr/>
  </property>
  <property fmtid="{D5CDD505-2E9C-101B-9397-08002B2CF9AE}" pid="21" name="fcoGuidanceApplicableTo">
    <vt:lpwstr/>
  </property>
  <property fmtid="{D5CDD505-2E9C-101B-9397-08002B2CF9AE}" pid="22" name="fcoGuidanceDirectorate">
    <vt:lpwstr/>
  </property>
  <property fmtid="{D5CDD505-2E9C-101B-9397-08002B2CF9AE}" pid="23" name="MSIP_Label_e15c0bf4-4fcf-490e-a436-5b2e5bba7512_Enabled">
    <vt:lpwstr>true</vt:lpwstr>
  </property>
  <property fmtid="{D5CDD505-2E9C-101B-9397-08002B2CF9AE}" pid="24" name="MSIP_Label_e15c0bf4-4fcf-490e-a436-5b2e5bba7512_SetDate">
    <vt:lpwstr>2022-05-30T09:07:40Z</vt:lpwstr>
  </property>
  <property fmtid="{D5CDD505-2E9C-101B-9397-08002B2CF9AE}" pid="25" name="MSIP_Label_e15c0bf4-4fcf-490e-a436-5b2e5bba7512_Method">
    <vt:lpwstr>Privileged</vt:lpwstr>
  </property>
  <property fmtid="{D5CDD505-2E9C-101B-9397-08002B2CF9AE}" pid="26" name="MSIP_Label_e15c0bf4-4fcf-490e-a436-5b2e5bba7512_Name">
    <vt:lpwstr>NOT PROTECTIVELY MARKED</vt:lpwstr>
  </property>
  <property fmtid="{D5CDD505-2E9C-101B-9397-08002B2CF9AE}" pid="27" name="MSIP_Label_e15c0bf4-4fcf-490e-a436-5b2e5bba7512_SiteId">
    <vt:lpwstr>d3a2d0d3-7cc8-4f52-bbf9-85bd43d94279</vt:lpwstr>
  </property>
  <property fmtid="{D5CDD505-2E9C-101B-9397-08002B2CF9AE}" pid="28" name="MSIP_Label_e15c0bf4-4fcf-490e-a436-5b2e5bba7512_ActionId">
    <vt:lpwstr>bfa0feb0-3a32-42a5-a253-2320415dcefa</vt:lpwstr>
  </property>
  <property fmtid="{D5CDD505-2E9C-101B-9397-08002B2CF9AE}" pid="29" name="MSIP_Label_e15c0bf4-4fcf-490e-a436-5b2e5bba7512_ContentBits">
    <vt:lpwstr>0</vt:lpwstr>
  </property>
  <property fmtid="{D5CDD505-2E9C-101B-9397-08002B2CF9AE}" pid="30" name="MediaServiceImageTags">
    <vt:lpwstr/>
  </property>
  <property fmtid="{D5CDD505-2E9C-101B-9397-08002B2CF9AE}" pid="31" name="ClassificationContentMarkingHeaderShapeIds">
    <vt:lpwstr>61de7c48,11b6fd28,209ee3d9</vt:lpwstr>
  </property>
  <property fmtid="{D5CDD505-2E9C-101B-9397-08002B2CF9AE}" pid="32" name="ClassificationContentMarkingHeaderFontProps">
    <vt:lpwstr>#000000,10,Calibri</vt:lpwstr>
  </property>
  <property fmtid="{D5CDD505-2E9C-101B-9397-08002B2CF9AE}" pid="33" name="ClassificationContentMarkingHeaderText">
    <vt:lpwstr>OFFICIAL</vt:lpwstr>
  </property>
  <property fmtid="{D5CDD505-2E9C-101B-9397-08002B2CF9AE}" pid="34" name="ClassificationContentMarkingFooterShapeIds">
    <vt:lpwstr>2624ab3d,58784210,683a5e1e</vt:lpwstr>
  </property>
  <property fmtid="{D5CDD505-2E9C-101B-9397-08002B2CF9AE}" pid="35" name="ClassificationContentMarkingFooterFontProps">
    <vt:lpwstr>#000000,10,Calibri</vt:lpwstr>
  </property>
  <property fmtid="{D5CDD505-2E9C-101B-9397-08002B2CF9AE}" pid="36" name="ClassificationContentMarkingFooterText">
    <vt:lpwstr>OFFICIAL</vt:lpwstr>
  </property>
</Properties>
</file>