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-5969</wp:posOffset>
            </wp:positionV>
            <wp:extent cx="917575" cy="77089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757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Case Reference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3"/>
          <w:sz w:val="24"/>
          <w:szCs w:val="24"/>
          <w:lang w:val="en-GB"/>
        </w:rPr>
        <w:t>Property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Applicants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Respondent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128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Representation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128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Type of Application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Tribunal Members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20"/>
        </w:tabs>
        <w:spacing w:before="0" w:after="0" w:line="268" w:lineRule="exact"/>
        <w:ind w:left="1280" w:right="142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Date and venue of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Hearing 	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  </w:t>
      </w: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Date of Decision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80"/>
        </w:tabs>
        <w:spacing w:before="0" w:after="0" w:line="273" w:lineRule="exact"/>
        <w:ind w:left="0" w:right="739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FIRST - TIER TRIBUNAL </w:t>
      </w:r>
      <w:r>
        <w:rPr baseline="0" dirty="0">
          <w:rFonts w:ascii="Georgia" w:hAnsi="Georgia" w:cs="Georgia"/>
          <w:b/>
          <w:bCs/>
          <w:color w:val="000000"/>
          <w:sz w:val="32"/>
          <w:szCs w:val="32"/>
          <w:lang w:val="en-GB"/>
        </w:rPr>
        <w:t> 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PROPERTY CHAMBER	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  </w:t>
      </w: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(RESIDENTIAL PROPERTY)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389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CHI/45UH/LSC/2024/0033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389" w:right="0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18 Rotary Lodge,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389" w:right="-40" w:firstLine="0"/>
      </w:pP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32 St Botolph’s Road, Worthing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BN11 4JT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1" w:lineRule="exact"/>
        <w:ind w:left="389" w:right="476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Pauline Mary Jones and   </w:t>
      </w: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Others (as identified on 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Schedule annexed to this  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decision)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389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Anchor Hanover Group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389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Ms Hawkins, Counsel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389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s.27A LTA’85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389" w:right="0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Judge D Dovar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389" w:right="1391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Ms C Barton MRICS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Mrs Wong   </w:t>
      </w: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389" w:right="0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15</w:t>
      </w:r>
      <w:r>
        <w:rPr baseline="0" dirty="0">
          <w:rFonts w:ascii="Georgia" w:hAnsi="Georgia" w:cs="Georgia"/>
          <w:b/>
          <w:bCs/>
          <w:color w:val="000000"/>
          <w:sz w:val="16"/>
          <w:szCs w:val="16"/>
          <w:vertAlign w:val="superscript"/>
          <w:lang w:val="en-GB"/>
        </w:rPr>
        <w:t>th</w:t>
      </w:r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 November 2024, Havant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3" w:space="0" w:equalWidth="0">
            <w:col w:w="3736" w:space="402"/>
            <w:col w:w="128" w:space="596"/>
            <w:col w:w="4337" w:space="0"/>
          </w:cols>
          <w:docGrid w:linePitch="360"/>
        </w:sectPr>
        <w:spacing w:before="0" w:after="0" w:line="272" w:lineRule="exact"/>
        <w:ind w:left="389" w:right="0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18</w:t>
      </w:r>
      <w:r>
        <w:rPr baseline="0" dirty="0">
          <w:rFonts w:ascii="Georgia" w:hAnsi="Georgia" w:cs="Georgia"/>
          <w:b/>
          <w:bCs/>
          <w:color w:val="000000"/>
          <w:sz w:val="16"/>
          <w:szCs w:val="16"/>
          <w:vertAlign w:val="superscript"/>
          <w:lang w:val="en-GB"/>
        </w:rPr>
        <w:t>th</w:t>
      </w:r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 November 2024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72" w:lineRule="exact"/>
        <w:ind w:left="1468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2" w:after="0" w:line="345" w:lineRule="exact"/>
        <w:ind w:left="1381" w:right="1320" w:firstLine="3394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DECISION  </w:t>
      </w:r>
      <w:r/>
      <w:r>
        <w:rPr baseline="0" dirty="0">
          <w:rFonts w:ascii="Georgia" w:hAnsi="Georgia" w:cs="Georgia"/>
          <w:b/>
          <w:bCs/>
          <w:color w:val="000000"/>
          <w:spacing w:val="-1"/>
          <w:sz w:val="32"/>
          <w:szCs w:val="32"/>
          <w:lang w:val="en-GB"/>
        </w:rPr>
        <w:t>____________________________________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4123" w:right="0" w:firstLine="0"/>
      </w:pPr>
      <w:r/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© CROWN COPYRIGHT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16" w:right="5388" w:firstLine="0"/>
        <w:jc w:val="right"/>
      </w:pPr>
      <w:r/>
      <w:r>
        <w:rPr baseline="0" dirty="0">
          <w:rFonts w:ascii="Times New Roman" w:hAnsi="Times New Roman" w:cs="Times New Roman"/>
          <w:color w:val="000000"/>
          <w:spacing w:val="-20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1.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This</w:t>
      </w:r>
      <w:r>
        <w:rPr baseline="0" dirty="0">
          <w:rFonts w:ascii="Georgia" w:hAnsi="Georgia" w:cs="Georgia"/>
          <w:b/>
          <w:bCs/>
          <w:color w:val="000000"/>
          <w:spacing w:val="35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36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dated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27</w:t>
      </w:r>
      <w:r>
        <w:rPr baseline="0" dirty="0">
          <w:rFonts w:ascii="Georgia" w:hAnsi="Georgia" w:cs="Georgia"/>
          <w:color w:val="000000"/>
          <w:spacing w:val="-12"/>
          <w:sz w:val="16"/>
          <w:szCs w:val="16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3" w:space="0" w:equalWidth="0">
            <w:col w:w="1510" w:space="356"/>
            <w:col w:w="3325" w:space="50"/>
            <w:col w:w="4399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February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determination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2.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payability of service charges for the years ending 2023-24 and 2024-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25.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building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containing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Property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is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16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year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old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block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purpose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539" w:space="327"/>
            <w:col w:w="7784" w:space="0"/>
          </w:cols>
          <w:docGrid w:linePitch="360"/>
        </w:sect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built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flats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designed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over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55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year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old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occupants</w:t>
      </w:r>
      <w:r>
        <w:rPr baseline="0" dirty="0">
          <w:rFonts w:ascii="Georgia" w:hAnsi="Georgia" w:cs="Georgia"/>
          <w:color w:val="000000"/>
          <w:spacing w:val="13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support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independent living.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bedroom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flats.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-80" w:right="47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building comprises 11 two bedroom flats and 29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3994" w:space="59"/>
            <w:col w:w="5591" w:space="0"/>
          </w:cols>
          <w:docGrid w:linePitch="360"/>
        </w:sectPr>
        <w:spacing w:before="275" w:after="0" w:line="272" w:lineRule="exact"/>
        <w:ind w:left="39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There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are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communal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gardens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other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facilities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3.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including a restaurant and dining room.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form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complains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above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inflation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increase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yearly service charge and considers that it should be brought in line with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inflation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.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Applicant states that when she purchased the Property she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9" w:after="0" w:line="542" w:lineRule="exact"/>
        <w:ind w:left="0" w:right="-39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reassured</w:t>
      </w:r>
      <w:r>
        <w:rPr baseline="0" dirty="0">
          <w:rFonts w:ascii="Georgia" w:hAnsi="Georgia" w:cs="Georgia"/>
          <w:color w:val="000000"/>
          <w:spacing w:val="3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estate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agent</w:t>
      </w:r>
      <w:r>
        <w:rPr baseline="0" dirty="0">
          <w:rFonts w:ascii="Georgia" w:hAnsi="Georgia" w:cs="Georgia"/>
          <w:color w:val="000000"/>
          <w:spacing w:val="3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charges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were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not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increased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much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more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than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inflation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relevant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period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.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 specific cost headings are identified by the Applicant as being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539" w:space="327"/>
            <w:col w:w="7786" w:space="0"/>
          </w:cols>
          <w:docGrid w:linePitch="360"/>
        </w:sect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unreasonable, just the total amount of service charges budgeted.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4.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Initial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directions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were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given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26</w:t>
      </w:r>
      <w:r>
        <w:rPr baseline="0" dirty="0">
          <w:rFonts w:ascii="Georgia" w:hAnsi="Georgia" w:cs="Georgia"/>
          <w:color w:val="000000"/>
          <w:spacing w:val="-12"/>
          <w:sz w:val="16"/>
          <w:szCs w:val="16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3" w:space="0" w:equalWidth="0">
            <w:col w:w="1539" w:space="327"/>
            <w:col w:w="5941" w:space="74"/>
            <w:col w:w="1762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July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2024,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that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545" w:lineRule="exact"/>
        <w:ind w:left="1847" w:right="1216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provided for a case management and dispute resolution hearing on 28</w:t>
      </w:r>
      <w:r>
        <w:rPr baseline="0" dirty="0">
          <w:rFonts w:ascii="Georgia" w:hAnsi="Georgia" w:cs="Georgia"/>
          <w:color w:val="000000"/>
          <w:spacing w:val="-13"/>
          <w:sz w:val="16"/>
          <w:szCs w:val="16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August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gave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directions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parties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provide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position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statements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. 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 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tabs>
          <w:tab w:val="left" w:pos="1846"/>
        </w:tabs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5.</w:t>
      </w:r>
      <w:r>
        <w:rPr baseline="0" dirty="0">
          <w:rFonts w:ascii="Arial" w:hAnsi="Arial" w:cs="Arial"/>
          <w:color w:val="000000"/>
          <w:sz w:val="24"/>
          <w:szCs w:val="24"/>
          <w:lang w:val="en-GB"/>
        </w:rPr>
        <w:t> 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At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case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management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hearing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28</w:t>
      </w:r>
      <w:r>
        <w:rPr baseline="0" dirty="0">
          <w:rFonts w:ascii="Georgia" w:hAnsi="Georgia" w:cs="Georgia"/>
          <w:color w:val="000000"/>
          <w:sz w:val="16"/>
          <w:szCs w:val="16"/>
          <w:vertAlign w:val="superscript"/>
          <w:lang w:val="en-GB"/>
        </w:rPr>
        <w:t>th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August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2024,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noted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Tribunal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that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whilst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application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had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been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respect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12" w:space="0" w:equalWidth="0">
            <w:col w:w="2244" w:space="92"/>
            <w:col w:w="962" w:space="92"/>
            <w:col w:w="463" w:space="92"/>
            <w:col w:w="683" w:space="92"/>
            <w:col w:w="377" w:space="92"/>
            <w:col w:w="1227" w:space="91"/>
            <w:col w:w="436" w:space="95"/>
            <w:col w:w="546" w:space="91"/>
            <w:col w:w="253" w:space="91"/>
            <w:col w:w="803" w:space="92"/>
            <w:col w:w="247" w:space="93"/>
            <w:col w:w="377" w:space="0"/>
          </w:cols>
          <w:docGrid w:linePitch="360"/>
        </w:sect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budgets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9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two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years,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actual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expenditure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2024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had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11" w:space="0" w:equalWidth="0">
            <w:col w:w="2744" w:space="119"/>
            <w:col w:w="339" w:space="120"/>
            <w:col w:w="428" w:space="113"/>
            <w:col w:w="661" w:space="120"/>
            <w:col w:w="377" w:space="116"/>
            <w:col w:w="679" w:space="116"/>
            <w:col w:w="1311" w:space="117"/>
            <w:col w:w="344" w:space="120"/>
            <w:col w:w="587" w:space="117"/>
            <w:col w:w="436" w:space="119"/>
            <w:col w:w="546" w:space="0"/>
          </w:cols>
          <w:docGrid w:linePitch="360"/>
        </w:sect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been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determined.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76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6.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539" w:space="327"/>
            <w:col w:w="3716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Those directions also provided for: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605" w:space="135"/>
            <w:col w:w="6902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Applicant to provide a statement setting out its case for each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year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each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item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 dispute by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25</w:t>
      </w:r>
      <w:r>
        <w:rPr baseline="0" dirty="0">
          <w:rFonts w:ascii="Georgia" w:hAnsi="Georgia" w:cs="Georgia"/>
          <w:color w:val="000000"/>
          <w:spacing w:val="-12"/>
          <w:sz w:val="16"/>
          <w:szCs w:val="16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2024, together with copies of relevant documents;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8419" w:space="40"/>
            <w:col w:w="1184" w:space="0"/>
          </w:cols>
          <w:docGrid w:linePitch="360"/>
        </w:sect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September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Respondent to provide a response to the points made by 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620" w:space="121"/>
            <w:col w:w="6897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 by 9</w:t>
      </w:r>
      <w:r>
        <w:rPr baseline="0" dirty="0">
          <w:rFonts w:ascii="Georgia" w:hAnsi="Georgia" w:cs="Georgia"/>
          <w:color w:val="000000"/>
          <w:sz w:val="16"/>
          <w:szCs w:val="16"/>
          <w:vertAlign w:val="superscript"/>
          <w:lang w:val="en-GB"/>
        </w:rPr>
        <w:t>th</w:t>
      </w:r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 October 2024; 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494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Any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reply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from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provided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16</w:t>
      </w:r>
      <w:r>
        <w:rPr baseline="0" dirty="0">
          <w:rFonts w:ascii="Georgia" w:hAnsi="Georgia" w:cs="Georgia"/>
          <w:color w:val="000000"/>
          <w:spacing w:val="-12"/>
          <w:sz w:val="16"/>
          <w:szCs w:val="16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2024.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4" w:space="0" w:equalWidth="0">
            <w:col w:w="1525" w:space="342"/>
            <w:col w:w="861" w:space="12"/>
            <w:col w:w="5942" w:space="74"/>
            <w:col w:w="887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October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7.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29</w:t>
      </w:r>
      <w:r>
        <w:rPr baseline="0" dirty="0">
          <w:rFonts w:ascii="Georgia" w:hAnsi="Georgia" w:cs="Georgia"/>
          <w:color w:val="000000"/>
          <w:spacing w:val="-12"/>
          <w:sz w:val="16"/>
          <w:szCs w:val="16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3" w:space="0" w:equalWidth="0">
            <w:col w:w="1525" w:space="342"/>
            <w:col w:w="861" w:space="45"/>
            <w:col w:w="6867" w:space="0"/>
          </w:cols>
          <w:docGrid w:linePitch="360"/>
        </w:sectPr>
        <w:spacing w:before="0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October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2024,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applied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join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number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other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residents to the application.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4911" w:space="120"/>
            <w:col w:w="4608" w:space="0"/>
          </w:cols>
          <w:docGrid w:linePitch="360"/>
        </w:sectPr>
        <w:spacing w:before="275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Respondent took a neutral stance 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8.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6332"/>
        </w:tabs>
        <w:spacing w:before="31" w:after="0" w:line="545" w:lineRule="exact"/>
        <w:ind w:left="0" w:right="-40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indicated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any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event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they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would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apply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Tribunal’s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determination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all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building.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satisfied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additional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leaseholders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should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added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accordingly they are joined as parties.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 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provided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position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statement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then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Statement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549" w:space="318"/>
            <w:col w:w="7783" w:space="0"/>
          </w:cols>
          <w:docGrid w:linePitch="360"/>
        </w:sect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Case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.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They raised the following issues: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charges for the year end 2025 were £586 per month which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7"/>
        </w:tabs>
        <w:spacing w:before="36" w:after="0" w:line="545" w:lineRule="exact"/>
        <w:ind w:left="0" w:right="-40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8%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increase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previous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year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(from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£541.61),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compared to inflation of 2%</w:t>
      </w:r>
      <w:r>
        <w:rPr baseline="0" dirty="0">
          <w:rFonts w:ascii="Georgia" w:hAnsi="Georgia" w:cs="Georgia"/>
          <w:color w:val="000000"/>
          <w:spacing w:val="13"/>
          <w:sz w:val="24"/>
          <w:szCs w:val="24"/>
          <w:lang w:val="en-GB"/>
        </w:rPr>
        <w:t>.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previous year had marked an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11%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increase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over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year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before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(from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£481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month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£541.61).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had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therefore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raised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its</w:t>
      </w:r>
      <w:r>
        <w:rPr baseline="0" dirty="0">
          <w:rFonts w:ascii="Georgia" w:hAnsi="Georgia" w:cs="Georgia"/>
          <w:color w:val="000000"/>
          <w:spacing w:val="1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 by 19% in two years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.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There was a general challenge to 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 to justify these increases;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605" w:space="135"/>
            <w:col w:w="6910" w:space="0"/>
          </w:cols>
          <w:docGrid w:linePitch="360"/>
        </w:sectPr>
        <w:spacing w:before="0" w:after="0" w:line="265" w:lineRule="exact"/>
        <w:ind w:left="2575" w:right="4136" w:firstLine="0"/>
        <w:jc w:val="right"/>
      </w:pPr>
      <w:r/>
      <w:r>
        <w:rPr baseline="0" dirty="0">
          <w:rFonts w:ascii="Times New Roman" w:hAnsi="Times New Roman" w:cs="Times New Roman"/>
          <w:color w:val="000000"/>
          <w:spacing w:val="-20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 challenge to the charges for the kitchen, its staff and provision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 nine meals a week for the residents and the fact that there was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 ability for residents to opt out of those services and therefore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avoid a £181.51 per month payment;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costs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were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out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comprehensible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manner;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There should be a reduction on insurance charges;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Respondent received commission on the sale of the flats in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3"/>
        </w:tabs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building</w:t>
      </w:r>
      <w:r>
        <w:rPr baseline="0" dirty="0">
          <w:rFonts w:ascii="Georgia" w:hAnsi="Georgia" w:cs="Georgia"/>
          <w:color w:val="000000"/>
          <w:spacing w:val="1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1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added</w:t>
      </w:r>
      <w:r>
        <w:rPr baseline="0" dirty="0">
          <w:rFonts w:ascii="Georgia" w:hAnsi="Georgia" w:cs="Georgia"/>
          <w:color w:val="000000"/>
          <w:spacing w:val="1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those</w:t>
      </w:r>
      <w:r>
        <w:rPr baseline="0" dirty="0">
          <w:rFonts w:ascii="Georgia" w:hAnsi="Georgia" w:cs="Georgia"/>
          <w:color w:val="000000"/>
          <w:spacing w:val="1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1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reserve</w:t>
      </w:r>
      <w:r>
        <w:rPr baseline="0" dirty="0">
          <w:rFonts w:ascii="Georgia" w:hAnsi="Georgia" w:cs="Georgia"/>
          <w:color w:val="000000"/>
          <w:spacing w:val="1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fund.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1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contended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instead,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could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use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those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funds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lessen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625" w:space="116"/>
            <w:col w:w="6907" w:space="0"/>
          </w:cols>
          <w:docGrid w:linePitch="360"/>
        </w:sectPr>
        <w:spacing w:before="271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increase in the annual recurring charges.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9.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provided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its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own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position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statement,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which</w:t>
      </w:r>
      <w:r>
        <w:rPr baseline="0" dirty="0">
          <w:rFonts w:ascii="Georgia" w:hAnsi="Georgia" w:cs="Georgia"/>
          <w:color w:val="000000"/>
          <w:spacing w:val="2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raises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539" w:space="327"/>
            <w:col w:w="7772" w:space="0"/>
          </w:cols>
          <w:docGrid w:linePitch="360"/>
        </w:sectPr>
        <w:spacing w:before="271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the following points: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 charges should not be capped by inflation, but to a level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satisfied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both</w:t>
      </w:r>
      <w:r>
        <w:rPr baseline="0" dirty="0">
          <w:rFonts w:ascii="Georgia" w:hAnsi="Georgia" w:cs="Georgia"/>
          <w:color w:val="000000"/>
          <w:spacing w:val="51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requirements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(in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this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case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clause 2 and the 5</w:t>
      </w:r>
      <w:r>
        <w:rPr baseline="0" dirty="0">
          <w:rFonts w:ascii="Georgia" w:hAnsi="Georgia" w:cs="Georgia"/>
          <w:color w:val="000000"/>
          <w:sz w:val="16"/>
          <w:szCs w:val="16"/>
          <w:vertAlign w:val="superscript"/>
          <w:lang w:val="en-GB"/>
        </w:rPr>
        <w:t>th</w:t>
      </w:r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 Schedule) and s.19 of the 1985 Act;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620" w:space="121"/>
            <w:col w:w="6902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budget is set in accordance with the anticipated costs for 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forthcoming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year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(and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clause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Part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5</w:t>
      </w:r>
      <w:r>
        <w:rPr baseline="0" dirty="0">
          <w:rFonts w:ascii="Georgia" w:hAnsi="Georgia" w:cs="Georgia"/>
          <w:color w:val="000000"/>
          <w:spacing w:val="-10"/>
          <w:sz w:val="16"/>
          <w:szCs w:val="16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Clause 2 of the 7</w:t>
      </w:r>
      <w:r>
        <w:rPr baseline="0" dirty="0">
          <w:rFonts w:ascii="Georgia" w:hAnsi="Georgia" w:cs="Georgia"/>
          <w:color w:val="000000"/>
          <w:sz w:val="16"/>
          <w:szCs w:val="16"/>
          <w:vertAlign w:val="superscript"/>
          <w:lang w:val="en-GB"/>
        </w:rPr>
        <w:t>th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 Schedule)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.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This is derived by: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8006" w:space="64"/>
            <w:col w:w="1573" w:space="0"/>
          </w:cols>
          <w:docGrid w:linePitch="360"/>
        </w:sect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Schedule,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3124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3057" w:right="0" w:firstLine="0"/>
      </w:pPr>
      <w:r/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ii.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Costs already incurred;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Accounting for inflation;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3326" w:space="135"/>
            <w:col w:w="2647" w:space="0"/>
          </w:cols>
          <w:docGrid w:linePitch="360"/>
        </w:sectPr>
        <w:spacing w:before="0" w:after="0" w:line="265" w:lineRule="exact"/>
        <w:ind w:left="1915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44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iii.</w:t>
      </w:r>
      <w:r>
        <w:rPr baseline="0" dirty="0">
          <w:rFonts w:ascii="Arial" w:hAnsi="Arial" w:cs="Arial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Considering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potential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future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expenditure,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well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as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70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previous expenditure;  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If the budget were lowered, then it is likely that there would be 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shortfall which would carry through to the following year;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625" w:space="116"/>
            <w:col w:w="6905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increase in costs</w:t>
      </w:r>
      <w:r>
        <w:rPr baseline="0" dirty="0">
          <w:rFonts w:ascii="Georgia" w:hAnsi="Georgia" w:cs="Georgia"/>
          <w:color w:val="000000"/>
          <w:spacing w:val="2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resulted from rising prices of a number of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goods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services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including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energy,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insurance,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labour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8" w:space="0" w:equalWidth="0">
            <w:col w:w="3407" w:space="105"/>
            <w:col w:w="441" w:space="104"/>
            <w:col w:w="877" w:space="105"/>
            <w:col w:w="1039" w:space="116"/>
            <w:col w:w="814" w:space="106"/>
            <w:col w:w="1145" w:space="106"/>
            <w:col w:w="728" w:space="110"/>
            <w:col w:w="436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9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materials.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Most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services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provided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9" w:space="0" w:equalWidth="0">
            <w:col w:w="3857" w:space="269"/>
            <w:col w:w="578" w:space="121"/>
            <w:col w:w="247" w:space="126"/>
            <w:col w:w="377" w:space="121"/>
            <w:col w:w="881" w:space="124"/>
            <w:col w:w="376" w:space="122"/>
            <w:col w:w="987" w:space="124"/>
            <w:col w:w="292" w:space="124"/>
            <w:col w:w="904" w:space="0"/>
          </w:cols>
          <w:docGrid w:linePitch="360"/>
        </w:sectPr>
        <w:spacing w:before="274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external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providers.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Although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inflation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21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Consumer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Price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8" w:space="0" w:equalWidth="0">
            <w:col w:w="3857" w:space="259"/>
            <w:col w:w="1023" w:space="108"/>
            <w:col w:w="944" w:space="110"/>
            <w:col w:w="152" w:space="106"/>
            <w:col w:w="377" w:space="111"/>
            <w:col w:w="1136" w:space="110"/>
            <w:col w:w="582" w:space="107"/>
            <w:col w:w="654" w:space="0"/>
          </w:cols>
          <w:docGrid w:linePitch="360"/>
        </w:sect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Index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forecast has reduced, the budget was set at an earlier time when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the CPI was higher;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building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repairs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has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increased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as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has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601" w:space="140"/>
            <w:col w:w="6902" w:space="0"/>
          </w:cols>
          <w:docGrid w:linePitch="360"/>
        </w:sect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insurance due to a revaluation and claims made.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10.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Respondent has also submitted a statement from Mr Whitfield, who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is a Home Ownership Compliance and Support Lead, dated 16</w:t>
      </w:r>
      <w:r>
        <w:rPr baseline="0" dirty="0">
          <w:rFonts w:ascii="Georgia" w:hAnsi="Georgia" w:cs="Georgia"/>
          <w:color w:val="000000"/>
          <w:sz w:val="16"/>
          <w:szCs w:val="16"/>
          <w:vertAlign w:val="superscript"/>
          <w:lang w:val="en-GB"/>
        </w:rPr>
        <w:t>th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 October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659" w:space="208"/>
            <w:col w:w="7775" w:space="0"/>
          </w:cols>
          <w:docGrid w:linePitch="360"/>
        </w:sect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.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He deals with a number of issues, including: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 objection to having to justify every item in the service charge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in the absence of specific challenges by the Applicant;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620" w:space="121"/>
            <w:col w:w="6901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would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possible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3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cap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line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with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inflation.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3753" w:space="172"/>
            <w:col w:w="5726" w:space="0"/>
          </w:cols>
          <w:docGrid w:linePitch="360"/>
        </w:sectPr>
        <w:spacing w:before="269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would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unworkable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would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conform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with the requirements of the lease;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Respondent uses Zurich Insurance Company Limited which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 believes provides ‘competitive but appropriate insurance’</w:t>
      </w:r>
      <w:r>
        <w:rPr baseline="0" dirty="0">
          <w:rFonts w:ascii="Georgia" w:hAnsi="Georgia" w:cs="Georgia"/>
          <w:color w:val="000000"/>
          <w:spacing w:val="-21"/>
          <w:sz w:val="24"/>
          <w:szCs w:val="24"/>
          <w:lang w:val="en-GB"/>
        </w:rPr>
        <w:t>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596" w:space="145"/>
            <w:col w:w="6901" w:space="0"/>
          </w:cols>
          <w:docGrid w:linePitch="360"/>
        </w:sectPr>
        <w:spacing w:before="0" w:after="0" w:line="265" w:lineRule="exact"/>
        <w:ind w:left="2635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39"/>
          <w:tab w:val="left" w:pos="5043"/>
          <w:tab w:val="left" w:pos="5561"/>
          <w:tab w:val="left" w:pos="6161"/>
          <w:tab w:val="left" w:pos="7451"/>
          <w:tab w:val="left" w:pos="8117"/>
          <w:tab w:val="left" w:pos="8534"/>
          <w:tab w:val="left" w:pos="9249"/>
        </w:tabs>
        <w:spacing w:before="0" w:after="0" w:line="547" w:lineRule="exact"/>
        <w:ind w:left="2641" w:right="1301" w:hanging="36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d.</w:t>
      </w:r>
      <w:r>
        <w:rPr baseline="0" dirty="0">
          <w:rFonts w:ascii="Arial" w:hAnsi="Arial" w:cs="Arial"/>
          <w:color w:val="000000"/>
          <w:spacing w:val="13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is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obliged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use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reserve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fund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manner 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suggested 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 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 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 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 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may 	</w:t>
      </w:r>
      <w:r>
        <w:rPr baseline="0" dirty="0">
          <w:rFonts w:ascii="Georgia" w:hAnsi="Georgia" w:cs="Georgia"/>
          <w:color w:val="000000"/>
          <w:spacing w:val="-9"/>
          <w:sz w:val="24"/>
          <w:szCs w:val="24"/>
          <w:lang w:val="en-GB"/>
        </w:rPr>
        <w:t>be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counterproductive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deplete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reserve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fund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as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would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only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275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have to recover the same amounts again;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is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entitled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under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terms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paragraph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3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601" w:space="140"/>
            <w:col w:w="6902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Fourth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Schedule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provide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meals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terms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considers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2721" w:right="0" w:firstLine="0"/>
      </w:pPr>
      <w:r/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reasonable.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3997" w:space="96"/>
            <w:col w:w="5545" w:space="0"/>
          </w:cols>
          <w:docGrid w:linePitch="360"/>
        </w:sectPr>
        <w:spacing w:before="274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 order to make the service viable, there cannot be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2361" w:right="0" w:firstLine="0"/>
      </w:pPr>
      <w:r/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f.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an opt out provision for leaseholders;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Whatever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estate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agent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may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have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said,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governs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562" w:space="178"/>
            <w:col w:w="6903" w:space="0"/>
          </w:cols>
          <w:docGrid w:linePitch="360"/>
        </w:sect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parties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’</w:t>
      </w:r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 relationships with regard to service charges.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The Hearing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tabs>
          <w:tab w:val="left" w:pos="1846"/>
        </w:tabs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11.</w:t>
      </w:r>
      <w:r>
        <w:rPr baseline="0" dirty="0">
          <w:rFonts w:ascii="Arial" w:hAnsi="Arial" w:cs="Arial"/>
          <w:color w:val="000000"/>
          <w:sz w:val="24"/>
          <w:szCs w:val="24"/>
          <w:lang w:val="en-GB"/>
        </w:rPr>
        <w:t> 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At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hearing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assisted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Mr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Archer,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another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leaseholder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building.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4916" w:space="153"/>
            <w:col w:w="4568" w:space="0"/>
          </w:cols>
          <w:docGrid w:linePitch="360"/>
        </w:sectPr>
        <w:spacing w:before="270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clearly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set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out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overarching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issue,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which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large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rise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annual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charge.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7840" w:space="153"/>
            <w:col w:w="1638" w:space="0"/>
          </w:cols>
          <w:docGrid w:linePitch="360"/>
        </w:sectPr>
        <w:spacing w:before="275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rise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dispute.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5021" w:space="153"/>
            <w:col w:w="4463" w:space="0"/>
          </w:cols>
          <w:docGrid w:linePitch="360"/>
        </w:sectPr>
        <w:spacing w:before="274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also</w:t>
      </w:r>
      <w:r>
        <w:rPr baseline="0" dirty="0">
          <w:rFonts w:ascii="Georgia" w:hAnsi="Georgia" w:cs="Georgia"/>
          <w:color w:val="000000"/>
          <w:spacing w:val="3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suggested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number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ways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2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tabs>
          <w:tab w:val="left" w:pos="6943"/>
          <w:tab w:val="left" w:pos="9178"/>
        </w:tabs>
        <w:spacing w:before="31" w:after="0" w:line="545" w:lineRule="exact"/>
        <w:ind w:left="1847" w:right="1221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which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increase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could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softened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leaseholders,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5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time when they were finding their resources being depleted, including 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reason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loss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winter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fuel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allowance.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first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these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use the additional money that had been transferred into the reserve fund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from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commission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sales,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smooth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annual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charge.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second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provide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choice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residents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either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pay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meals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or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not.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327" w:space="134"/>
            <w:col w:w="7186" w:space="0"/>
          </w:cols>
          <w:docGrid w:linePitch="360"/>
        </w:sectPr>
        <w:spacing w:before="275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present,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all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leaseholders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pay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36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standing</w:t>
      </w:r>
      <w:r>
        <w:rPr baseline="0" dirty="0">
          <w:rFonts w:ascii="Georgia" w:hAnsi="Georgia" w:cs="Georgia"/>
          <w:color w:val="000000"/>
          <w:spacing w:val="3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whether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used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not.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was taken.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There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additional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if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meal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5007" w:space="134"/>
            <w:col w:w="4496" w:space="0"/>
          </w:cols>
          <w:docGrid w:linePitch="360"/>
        </w:sectPr>
        <w:spacing w:before="0" w:after="0" w:line="265" w:lineRule="exact"/>
        <w:ind w:left="235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0" w:after="0" w:line="544" w:lineRule="exact"/>
        <w:ind w:left="1846" w:right="1215" w:hanging="566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12.</w:t>
      </w:r>
      <w:r>
        <w:rPr baseline="0" dirty="0">
          <w:rFonts w:ascii="Arial" w:hAnsi="Arial" w:cs="Arial"/>
          <w:color w:val="000000"/>
          <w:spacing w:val="21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Applicant also sought to raise an additional query about the cost of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SAFE,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company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providing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mechanical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services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building.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However,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this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raised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very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late,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only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seemed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 that part of the costs was not within the service charge years in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question, but the Respondent had not been given sufficient warning that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these points would be raised.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submissions on this point.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5007" w:space="91"/>
            <w:col w:w="4540" w:space="0"/>
          </w:cols>
          <w:docGrid w:linePitch="360"/>
        </w:sectPr>
        <w:spacing w:before="275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Accordingly, the Tribunal declined to hear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13.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Whilst the Tribunal has considerable sympathy with the difficulties faced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 the Applicants in light of the significant rise in the service charges, in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644" w:space="222"/>
            <w:col w:w="7773" w:space="0"/>
          </w:cols>
          <w:docGrid w:linePitch="360"/>
        </w:sect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absence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specific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challenge,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able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make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relevant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determination.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4926" w:space="153"/>
            <w:col w:w="4567" w:space="0"/>
          </w:cols>
          <w:docGrid w:linePitch="360"/>
        </w:sectPr>
        <w:spacing w:before="270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terms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do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tie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charge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36" w:after="0" w:line="545" w:lineRule="exact"/>
        <w:ind w:left="1847" w:right="1224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increases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any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form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indices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(whether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inflation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or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otherwise),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but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instead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focus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defined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category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works,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which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recoverable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.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Tribunal is then only able to engage with those costs if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is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shown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either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budget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is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unreasonable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(s.19(2)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Landlord and Tenant Act 1985) or costs incurred are either unreasonably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incurred, or they are not to a reasonable standard (s.19(1)).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8223" w:space="96"/>
            <w:col w:w="1317" w:space="0"/>
          </w:cols>
          <w:docGrid w:linePitch="360"/>
        </w:sectPr>
        <w:spacing w:before="274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In this case,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Applicants have demonstrated neither.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6460" w:space="100"/>
            <w:col w:w="3078" w:space="0"/>
          </w:cols>
          <w:docGrid w:linePitch="360"/>
        </w:sectPr>
        <w:spacing w:before="274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There were no substantiated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14.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1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specific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challenges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any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headings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Respondent’s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evidence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as to how it arrived at its budget was a sensible and common approach;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i.e.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reflection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previous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years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actual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costs,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with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adjustment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inflation,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adding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known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new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works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taking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out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known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irrelevant costs.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may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had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Applicants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scrutinised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particular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headings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more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closely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have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been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able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determine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reason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645" w:space="222"/>
            <w:col w:w="7773" w:space="0"/>
          </w:cols>
          <w:docGrid w:linePitch="360"/>
        </w:sectPr>
        <w:spacing w:before="0" w:after="0" w:line="265" w:lineRule="exact"/>
        <w:ind w:left="3509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0" w:after="0" w:line="545" w:lineRule="exact"/>
        <w:ind w:left="1847" w:right="1214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increase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challenged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those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costs,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but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not.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Tribunal considered the budgets and accounts, and it seemed that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significant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uplift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related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energy,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which</w:t>
      </w:r>
      <w:r>
        <w:rPr baseline="0" dirty="0">
          <w:rFonts w:ascii="Georgia" w:hAnsi="Georgia" w:cs="Georgia"/>
          <w:color w:val="000000"/>
          <w:spacing w:val="51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reflective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national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1847" w:right="0" w:firstLine="0"/>
      </w:pPr>
      <w:r/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increase.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849" w:space="160"/>
            <w:col w:w="6633" w:space="0"/>
          </w:cols>
          <w:docGrid w:linePitch="360"/>
        </w:sectPr>
        <w:spacing w:before="275" w:after="0" w:line="272" w:lineRule="exact"/>
        <w:ind w:left="-80" w:right="40" w:firstLine="0"/>
        <w:jc w:val="right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also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had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impact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increased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building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costs,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which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80" w:right="0" w:firstLine="0"/>
      </w:pPr>
      <w:r/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15.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additionally accounted for some of the uplift.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Accordingly,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determines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demands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years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635" w:space="231"/>
            <w:col w:w="7775" w:space="0"/>
          </w:cols>
          <w:docGrid w:linePitch="360"/>
        </w:sectPr>
        <w:spacing w:before="275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ending 2024 and 2025 are payable.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01"/>
        </w:tabs>
        <w:spacing w:before="271" w:after="0" w:line="545" w:lineRule="exact"/>
        <w:ind w:left="1846" w:right="1222" w:hanging="566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16.</w:t>
      </w:r>
      <w:r>
        <w:rPr baseline="0" dirty="0">
          <w:rFonts w:ascii="Arial" w:hAnsi="Arial" w:cs="Arial"/>
          <w:color w:val="000000"/>
          <w:spacing w:val="21"/>
          <w:sz w:val="24"/>
          <w:szCs w:val="24"/>
          <w:lang w:val="en-GB"/>
        </w:rPr>
        <w:t> 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Notwithstanding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that,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will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make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order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under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s.20C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restricting the Respondent from recovering the cost of these proceedings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from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charge.	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Firstly,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considers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significant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increase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warranted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enquiry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.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Secondly,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Respondent confirmed that it had no intention of seeking to recover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its costs in that way</w:t>
      </w:r>
      <w:r>
        <w:rPr baseline="0" dirty="0">
          <w:rFonts w:ascii="Georgia" w:hAnsi="Georgia" w:cs="Georgia"/>
          <w:color w:val="000000"/>
          <w:spacing w:val="29"/>
          <w:sz w:val="24"/>
          <w:szCs w:val="24"/>
          <w:lang w:val="en-GB"/>
        </w:rPr>
        <w:t>.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16" w:right="5388" w:firstLine="0"/>
        <w:jc w:val="right"/>
      </w:pPr>
      <w:r/>
      <w:r>
        <w:rPr baseline="0" dirty="0">
          <w:rFonts w:ascii="Times New Roman" w:hAnsi="Times New Roman" w:cs="Times New Roman"/>
          <w:color w:val="000000"/>
          <w:spacing w:val="-20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530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3"/>
          <w:sz w:val="24"/>
          <w:szCs w:val="24"/>
          <w:lang w:val="en-GB"/>
        </w:rPr>
        <w:t>Appeals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47" w:lineRule="exact"/>
        <w:ind w:left="1280" w:right="1214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person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wishing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appeal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this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decision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Upper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(Lands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Chamber)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must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seek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permission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3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do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so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making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written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3"/>
          <w:sz w:val="24"/>
          <w:szCs w:val="24"/>
          <w:lang w:val="en-GB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email to</w:t>
      </w:r>
      <w:hyperlink r:id="rId101" w:history="1">
        <w:r>
          <w:rPr baseline="0" dirty="0">
            <w:rFonts w:ascii="Georgia" w:hAnsi="Georgia" w:cs="Georgia"/>
            <w:color w:val="000000"/>
            <w:sz w:val="24"/>
            <w:szCs w:val="24"/>
            <w:lang w:val="en-GB"/>
          </w:rPr>
          <w:t> </w:t>
        </w:r>
        <w:r>
          <w:rPr baseline="0" dirty="0">
            <w:rFonts w:ascii="Georgia" w:hAnsi="Georgia" w:cs="Georgia"/>
            <w:u w:val="single"/>
            <w:color w:val="0563C1"/>
            <w:sz w:val="24"/>
            <w:szCs w:val="24"/>
            <w:lang w:val="en-GB"/>
          </w:rPr>
          <w:t>rpsouthern@justice.gov.uk</w:t>
        </w:r>
        <w:r>
          <w:rPr baseline="0" dirty="0">
            <w:rFonts w:ascii="Georgia" w:hAnsi="Georgia" w:cs="Georgia"/>
            <w:color w:val="000000"/>
            <w:sz w:val="24"/>
            <w:szCs w:val="24"/>
            <w:lang w:val="en-GB"/>
          </w:rPr>
          <w:t> </w:t>
        </w:r>
      </w:hyperlink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47" w:lineRule="exact"/>
        <w:ind w:left="1280" w:right="1228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application must arrive at the Tribunal within 28 days after the Tribunal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sends to the person making the application written reasons for the decision.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3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44" w:lineRule="exact"/>
        <w:ind w:left="1280" w:right="1213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If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person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wishing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appeal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does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comply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with</w:t>
      </w:r>
      <w:r>
        <w:rPr baseline="0" dirty="0">
          <w:rFonts w:ascii="Georgia" w:hAnsi="Georgia" w:cs="Georgia"/>
          <w:color w:val="000000"/>
          <w:spacing w:val="2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28-day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time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limit,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person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shall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include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with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permission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appeal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request for an extension of time and the reason for not complying with the 28-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day time limit; the Tribunal will then decide whether to extend time or not 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allow the application for permission to appeal to proceed.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45" w:lineRule="exact"/>
        <w:ind w:left="1280" w:right="1223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permission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appeal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must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identify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decision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which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relates,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state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grounds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appeal,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state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result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party making the application is seeking.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16" w:right="5388" w:firstLine="0"/>
        <w:jc w:val="right"/>
      </w:pPr>
      <w:r/>
      <w:r>
        <w:rPr baseline="0" dirty="0">
          <w:rFonts w:ascii="Times New Roman" w:hAnsi="Times New Roman" w:cs="Times New Roman"/>
          <w:color w:val="000000"/>
          <w:spacing w:val="-20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04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hyperlink" TargetMode="External" Target="mailto:rpsouthern@justice.gov.u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2024-12-19T16:13:35Z</dcterms:created>
  <dcterms:modified xsi:type="dcterms:W3CDTF">2024-12-19T16:13:35Z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