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2CD8" w14:textId="77777777" w:rsidR="001E482E" w:rsidRDefault="004761ED">
      <w:pPr>
        <w:pStyle w:val="Standard"/>
        <w:rPr>
          <w:rFonts w:hint="eastAsia"/>
        </w:rPr>
      </w:pPr>
      <w:r>
        <w:t>APPENDIX</w:t>
      </w:r>
    </w:p>
    <w:p w14:paraId="5AEA28EB" w14:textId="77777777" w:rsidR="001E482E" w:rsidRDefault="001E482E">
      <w:pPr>
        <w:pStyle w:val="Standard"/>
        <w:rPr>
          <w:rFonts w:hint="eastAsia"/>
        </w:rPr>
      </w:pPr>
    </w:p>
    <w:p w14:paraId="6430A007" w14:textId="77777777" w:rsidR="001E482E" w:rsidRDefault="004761ED">
      <w:pPr>
        <w:pStyle w:val="Standard"/>
        <w:rPr>
          <w:rFonts w:hint="eastAsia"/>
        </w:rPr>
      </w:pPr>
      <w:r>
        <w:t>The Landlord and Tenant Act 1985</w:t>
      </w:r>
    </w:p>
    <w:p w14:paraId="38781285" w14:textId="77777777" w:rsidR="001E482E" w:rsidRDefault="001E482E">
      <w:pPr>
        <w:pStyle w:val="Standard"/>
        <w:rPr>
          <w:rFonts w:hint="eastAsia"/>
        </w:rPr>
      </w:pPr>
    </w:p>
    <w:p w14:paraId="716B5A52" w14:textId="77777777" w:rsidR="001E482E" w:rsidRDefault="004761ED">
      <w:pPr>
        <w:pStyle w:val="Standard"/>
        <w:rPr>
          <w:rFonts w:hint="eastAsia"/>
        </w:rPr>
      </w:pPr>
      <w:r>
        <w:t>Section 18</w:t>
      </w:r>
    </w:p>
    <w:p w14:paraId="3E74EC1B" w14:textId="77777777" w:rsidR="001E482E" w:rsidRDefault="004761ED">
      <w:pPr>
        <w:pStyle w:val="Standard"/>
        <w:rPr>
          <w:rFonts w:hint="eastAsia"/>
        </w:rPr>
      </w:pPr>
      <w:r>
        <w:t>(1)  In the following provisions of this Act “service charge” means an amount payable by a tenant of a dwelling as part of or in addition to the rent –</w:t>
      </w:r>
    </w:p>
    <w:p w14:paraId="2692AC70" w14:textId="77777777" w:rsidR="001E482E" w:rsidRDefault="004761ED">
      <w:pPr>
        <w:pStyle w:val="Standard"/>
        <w:rPr>
          <w:rFonts w:hint="eastAsia"/>
        </w:rPr>
      </w:pPr>
      <w:r>
        <w:t xml:space="preserve">(a)  which is payable, </w:t>
      </w:r>
      <w:proofErr w:type="gramStart"/>
      <w:r>
        <w:t>directly</w:t>
      </w:r>
      <w:proofErr w:type="gramEnd"/>
      <w:r>
        <w:t xml:space="preserve"> or indirectly, for services, repairs, maintenance, improvements or insurance or the landlord’s costs of management, and</w:t>
      </w:r>
    </w:p>
    <w:p w14:paraId="63EE1C5A" w14:textId="77777777" w:rsidR="001E482E" w:rsidRDefault="004761ED">
      <w:pPr>
        <w:pStyle w:val="Standard"/>
        <w:rPr>
          <w:rFonts w:hint="eastAsia"/>
        </w:rPr>
      </w:pPr>
      <w:r>
        <w:t>(b) the whole or part of which varies or may vary according to the relevant costs.</w:t>
      </w:r>
    </w:p>
    <w:p w14:paraId="40C29677" w14:textId="77777777" w:rsidR="001E482E" w:rsidRDefault="001E482E">
      <w:pPr>
        <w:pStyle w:val="Standard"/>
        <w:rPr>
          <w:rFonts w:hint="eastAsia"/>
        </w:rPr>
      </w:pPr>
    </w:p>
    <w:p w14:paraId="0413310B" w14:textId="77777777" w:rsidR="001E482E" w:rsidRDefault="004761ED">
      <w:pPr>
        <w:pStyle w:val="Standard"/>
        <w:rPr>
          <w:rFonts w:hint="eastAsia"/>
        </w:rPr>
      </w:pPr>
      <w:r>
        <w:t>(2) The relevant costs are the costs or estimated costs incurred or to be incurred by or on behalf of the landlord, or a superior landlord, in connection with the matters for which the service charge is payable.</w:t>
      </w:r>
    </w:p>
    <w:p w14:paraId="6F4D365B" w14:textId="77777777" w:rsidR="001E482E" w:rsidRDefault="001E482E">
      <w:pPr>
        <w:pStyle w:val="Standard"/>
        <w:rPr>
          <w:rFonts w:hint="eastAsia"/>
        </w:rPr>
      </w:pPr>
    </w:p>
    <w:p w14:paraId="002B2637" w14:textId="77777777" w:rsidR="001E482E" w:rsidRDefault="004761ED">
      <w:pPr>
        <w:pStyle w:val="Standard"/>
        <w:rPr>
          <w:rFonts w:hint="eastAsia"/>
        </w:rPr>
      </w:pPr>
      <w:r>
        <w:t>(3) For this purpose –</w:t>
      </w:r>
    </w:p>
    <w:p w14:paraId="1265C7DA" w14:textId="77777777" w:rsidR="001E482E" w:rsidRDefault="004761ED">
      <w:pPr>
        <w:pStyle w:val="Standard"/>
        <w:rPr>
          <w:rFonts w:hint="eastAsia"/>
        </w:rPr>
      </w:pPr>
      <w:r>
        <w:t xml:space="preserve">(a) “costs” includes overheads, and                </w:t>
      </w:r>
    </w:p>
    <w:p w14:paraId="65B0AEB1" w14:textId="77777777" w:rsidR="001E482E" w:rsidRDefault="004761ED">
      <w:pPr>
        <w:pStyle w:val="Standard"/>
        <w:rPr>
          <w:rFonts w:hint="eastAsia"/>
        </w:rPr>
      </w:pPr>
      <w:r>
        <w:t xml:space="preserve">(b) costs are relevant costs in relation to a service charge whether they are incurred, or to be incurred, in the period for </w:t>
      </w:r>
      <w:proofErr w:type="gramStart"/>
      <w:r>
        <w:t>which  the</w:t>
      </w:r>
      <w:proofErr w:type="gramEnd"/>
      <w:r>
        <w:t xml:space="preserve"> service charge is payable or in an earlier or later period.                                                                                                                                                                                                         </w:t>
      </w:r>
    </w:p>
    <w:p w14:paraId="462AA2DC" w14:textId="77777777" w:rsidR="001E482E" w:rsidRDefault="001E482E">
      <w:pPr>
        <w:pStyle w:val="Standard"/>
        <w:rPr>
          <w:rFonts w:hint="eastAsia"/>
        </w:rPr>
      </w:pPr>
    </w:p>
    <w:p w14:paraId="6CB6A6D0" w14:textId="77777777" w:rsidR="001E482E" w:rsidRDefault="004761ED">
      <w:pPr>
        <w:pStyle w:val="Standard"/>
        <w:rPr>
          <w:rFonts w:hint="eastAsia"/>
        </w:rPr>
      </w:pPr>
      <w:r>
        <w:t xml:space="preserve">Section 19  </w:t>
      </w:r>
    </w:p>
    <w:p w14:paraId="362A720C" w14:textId="77777777" w:rsidR="001E482E" w:rsidRDefault="004761ED">
      <w:pPr>
        <w:pStyle w:val="Standard"/>
        <w:rPr>
          <w:rFonts w:hint="eastAsia"/>
        </w:rPr>
      </w:pPr>
      <w:r>
        <w:t xml:space="preserve">(1) Relevant costs shall be </w:t>
      </w:r>
      <w:proofErr w:type="gramStart"/>
      <w:r>
        <w:t>taken into account</w:t>
      </w:r>
      <w:proofErr w:type="gramEnd"/>
      <w:r>
        <w:t xml:space="preserve"> in determining the amount of a service charge payable for a period –     </w:t>
      </w:r>
    </w:p>
    <w:p w14:paraId="15661333" w14:textId="77777777" w:rsidR="001E482E" w:rsidRDefault="004761ED">
      <w:pPr>
        <w:pStyle w:val="Standard"/>
        <w:rPr>
          <w:rFonts w:hint="eastAsia"/>
        </w:rPr>
      </w:pPr>
      <w:r>
        <w:t xml:space="preserve">(a) only to the extent that they are reasonably incurred, and     </w:t>
      </w:r>
    </w:p>
    <w:p w14:paraId="07FB4108" w14:textId="77777777" w:rsidR="001E482E" w:rsidRDefault="004761ED">
      <w:pPr>
        <w:pStyle w:val="Standard"/>
        <w:rPr>
          <w:rFonts w:hint="eastAsia"/>
        </w:rPr>
      </w:pPr>
      <w:r>
        <w:t xml:space="preserve">(b) where they are incurred on the provision of services or the carrying out of works, only if the services or works are of a reasonable standard; and the amount payable </w:t>
      </w:r>
      <w:r>
        <w:t>shall be limited accordingly.</w:t>
      </w:r>
    </w:p>
    <w:p w14:paraId="4CFA778B" w14:textId="77777777" w:rsidR="001E482E" w:rsidRDefault="001E482E">
      <w:pPr>
        <w:pStyle w:val="Standard"/>
        <w:rPr>
          <w:rFonts w:hint="eastAsia"/>
        </w:rPr>
      </w:pPr>
    </w:p>
    <w:p w14:paraId="3FC8ECB5" w14:textId="77777777" w:rsidR="001E482E" w:rsidRDefault="004761ED">
      <w:pPr>
        <w:pStyle w:val="Standard"/>
        <w:rPr>
          <w:rFonts w:hint="eastAsia"/>
        </w:rPr>
      </w:pPr>
      <w:r>
        <w:t>(2) Where a service charge is payable before the relevant costs are incurred, no greater amount than is reasonable is so payable, and after the relevant costs have been incurred any necessary adjustment shall be made by repayment, reduction or subsequent charges or otherwise …………………</w:t>
      </w:r>
      <w:proofErr w:type="gramStart"/>
      <w:r>
        <w:t>…..</w:t>
      </w:r>
      <w:proofErr w:type="gramEnd"/>
    </w:p>
    <w:p w14:paraId="1A2DB419" w14:textId="77777777" w:rsidR="001E482E" w:rsidRDefault="001E482E">
      <w:pPr>
        <w:pStyle w:val="Standard"/>
        <w:rPr>
          <w:rFonts w:hint="eastAsia"/>
        </w:rPr>
      </w:pPr>
    </w:p>
    <w:p w14:paraId="6662DC7A" w14:textId="77777777" w:rsidR="001E482E" w:rsidRDefault="004761ED">
      <w:pPr>
        <w:pStyle w:val="Standard"/>
        <w:rPr>
          <w:rFonts w:hint="eastAsia"/>
        </w:rPr>
      </w:pPr>
      <w:r>
        <w:t>Section 27A</w:t>
      </w:r>
    </w:p>
    <w:p w14:paraId="79B11367" w14:textId="77777777" w:rsidR="001E482E" w:rsidRDefault="004761ED">
      <w:pPr>
        <w:pStyle w:val="Standard"/>
        <w:rPr>
          <w:rFonts w:hint="eastAsia"/>
        </w:rPr>
      </w:pPr>
      <w:r>
        <w:t>(1) An application may be made to the appropriate tribunal for a determination whether a service charge is payable and, if it is, as to –</w:t>
      </w:r>
    </w:p>
    <w:p w14:paraId="19424384" w14:textId="77777777" w:rsidR="001E482E" w:rsidRDefault="004761ED">
      <w:pPr>
        <w:pStyle w:val="Standard"/>
        <w:rPr>
          <w:rFonts w:hint="eastAsia"/>
        </w:rPr>
      </w:pPr>
      <w:r>
        <w:t xml:space="preserve">(a) the person by whom it is payable,    </w:t>
      </w:r>
    </w:p>
    <w:p w14:paraId="1E24E46A" w14:textId="77777777" w:rsidR="001E482E" w:rsidRDefault="004761ED">
      <w:pPr>
        <w:pStyle w:val="Standard"/>
        <w:rPr>
          <w:rFonts w:hint="eastAsia"/>
        </w:rPr>
      </w:pPr>
      <w:r>
        <w:t xml:space="preserve">(b) the person to whom it is payable,    </w:t>
      </w:r>
    </w:p>
    <w:p w14:paraId="085B7899" w14:textId="77777777" w:rsidR="001E482E" w:rsidRDefault="004761ED">
      <w:pPr>
        <w:pStyle w:val="Standard"/>
        <w:rPr>
          <w:rFonts w:hint="eastAsia"/>
        </w:rPr>
      </w:pPr>
      <w:r>
        <w:t xml:space="preserve">(c) the </w:t>
      </w:r>
      <w:proofErr w:type="gramStart"/>
      <w:r>
        <w:t>amount</w:t>
      </w:r>
      <w:proofErr w:type="gramEnd"/>
      <w:r>
        <w:t xml:space="preserve"> which is payable,</w:t>
      </w:r>
    </w:p>
    <w:p w14:paraId="382E4100" w14:textId="77777777" w:rsidR="001E482E" w:rsidRDefault="004761ED">
      <w:pPr>
        <w:pStyle w:val="Standard"/>
        <w:rPr>
          <w:rFonts w:hint="eastAsia"/>
        </w:rPr>
      </w:pPr>
      <w:r>
        <w:t>(d) the date at or by which it is payable, and</w:t>
      </w:r>
    </w:p>
    <w:p w14:paraId="61807869" w14:textId="77777777" w:rsidR="001E482E" w:rsidRDefault="004761ED">
      <w:pPr>
        <w:pStyle w:val="Standard"/>
        <w:rPr>
          <w:rFonts w:hint="eastAsia"/>
        </w:rPr>
      </w:pPr>
      <w:r>
        <w:t xml:space="preserve">(e) the </w:t>
      </w:r>
      <w:proofErr w:type="gramStart"/>
      <w:r>
        <w:t>manner in which</w:t>
      </w:r>
      <w:proofErr w:type="gramEnd"/>
      <w:r>
        <w:t xml:space="preserve"> it is payable    </w:t>
      </w:r>
    </w:p>
    <w:p w14:paraId="18984510" w14:textId="77777777" w:rsidR="001E482E" w:rsidRDefault="001E482E">
      <w:pPr>
        <w:pStyle w:val="Standard"/>
        <w:rPr>
          <w:rFonts w:hint="eastAsia"/>
        </w:rPr>
      </w:pPr>
    </w:p>
    <w:p w14:paraId="249E4663" w14:textId="77777777" w:rsidR="001E482E" w:rsidRDefault="004761ED">
      <w:pPr>
        <w:pStyle w:val="Standard"/>
        <w:rPr>
          <w:rFonts w:hint="eastAsia"/>
        </w:rPr>
      </w:pPr>
      <w:r>
        <w:t xml:space="preserve">(2) Subsection (1) applies </w:t>
      </w:r>
      <w:proofErr w:type="gramStart"/>
      <w:r>
        <w:t>whether or not</w:t>
      </w:r>
      <w:proofErr w:type="gramEnd"/>
      <w:r>
        <w:t xml:space="preserve"> any payment has been made.</w:t>
      </w:r>
    </w:p>
    <w:p w14:paraId="66FF1A0E" w14:textId="77777777" w:rsidR="001E482E" w:rsidRDefault="001E482E">
      <w:pPr>
        <w:pStyle w:val="Standard"/>
        <w:rPr>
          <w:rFonts w:hint="eastAsia"/>
        </w:rPr>
      </w:pPr>
    </w:p>
    <w:p w14:paraId="63977FF9" w14:textId="77777777" w:rsidR="001E482E" w:rsidRDefault="004761ED">
      <w:pPr>
        <w:pStyle w:val="Standard"/>
        <w:rPr>
          <w:rFonts w:hint="eastAsia"/>
        </w:rPr>
      </w:pPr>
      <w:r>
        <w:t>(3) An application may also be made to the appropriate tribunal for a determination whether, if costs were incurred for services, repairs, maintenance, improvements, insurance or management of any specified description, a service charge would be payable for the costs and, if it would, as to –</w:t>
      </w:r>
    </w:p>
    <w:p w14:paraId="46155B15" w14:textId="77777777" w:rsidR="001E482E" w:rsidRDefault="004761ED">
      <w:pPr>
        <w:pStyle w:val="Standard"/>
        <w:rPr>
          <w:rFonts w:hint="eastAsia"/>
        </w:rPr>
      </w:pPr>
      <w:r>
        <w:t xml:space="preserve">(a) the person by whom it would be payable,    </w:t>
      </w:r>
    </w:p>
    <w:p w14:paraId="3C54167C" w14:textId="77777777" w:rsidR="001E482E" w:rsidRDefault="004761ED">
      <w:pPr>
        <w:pStyle w:val="Standard"/>
        <w:rPr>
          <w:rFonts w:hint="eastAsia"/>
        </w:rPr>
      </w:pPr>
      <w:r>
        <w:t xml:space="preserve">(b) the person to whom it would be payable,    </w:t>
      </w:r>
    </w:p>
    <w:p w14:paraId="00EF756F" w14:textId="77777777" w:rsidR="001E482E" w:rsidRDefault="004761ED">
      <w:pPr>
        <w:pStyle w:val="Standard"/>
        <w:rPr>
          <w:rFonts w:hint="eastAsia"/>
        </w:rPr>
      </w:pPr>
      <w:r>
        <w:t>(c) the amount which would be payable,</w:t>
      </w:r>
    </w:p>
    <w:p w14:paraId="7D78C364" w14:textId="77777777" w:rsidR="001E482E" w:rsidRDefault="004761ED">
      <w:pPr>
        <w:pStyle w:val="Standard"/>
        <w:rPr>
          <w:rFonts w:hint="eastAsia"/>
        </w:rPr>
      </w:pPr>
      <w:r>
        <w:t>(d) the date at or by which it would be payable, and</w:t>
      </w:r>
    </w:p>
    <w:p w14:paraId="1CECC9A5" w14:textId="77777777" w:rsidR="001E482E" w:rsidRDefault="004761ED">
      <w:pPr>
        <w:pStyle w:val="Standard"/>
        <w:rPr>
          <w:rFonts w:hint="eastAsia"/>
        </w:rPr>
      </w:pPr>
      <w:r>
        <w:t xml:space="preserve">(e) the </w:t>
      </w:r>
      <w:proofErr w:type="gramStart"/>
      <w:r>
        <w:t>manner in which</w:t>
      </w:r>
      <w:proofErr w:type="gramEnd"/>
      <w:r>
        <w:t xml:space="preserve"> it would be payable.    </w:t>
      </w:r>
    </w:p>
    <w:p w14:paraId="430076C3" w14:textId="77777777" w:rsidR="001E482E" w:rsidRDefault="001E482E">
      <w:pPr>
        <w:pStyle w:val="Standard"/>
        <w:rPr>
          <w:rFonts w:hint="eastAsia"/>
        </w:rPr>
      </w:pPr>
    </w:p>
    <w:p w14:paraId="03D8FD0C" w14:textId="77777777" w:rsidR="001E482E" w:rsidRDefault="004761ED">
      <w:pPr>
        <w:pStyle w:val="Standard"/>
        <w:rPr>
          <w:rFonts w:hint="eastAsia"/>
        </w:rPr>
      </w:pPr>
      <w:r>
        <w:lastRenderedPageBreak/>
        <w:t>(4) No application under subsection (1) or (3) may be made in respect of a matter which –</w:t>
      </w:r>
    </w:p>
    <w:p w14:paraId="36705F8B" w14:textId="77777777" w:rsidR="001E482E" w:rsidRDefault="004761ED">
      <w:pPr>
        <w:pStyle w:val="Standard"/>
        <w:rPr>
          <w:rFonts w:hint="eastAsia"/>
        </w:rPr>
      </w:pPr>
      <w:r>
        <w:t xml:space="preserve">(a) has been agreed or admitted by the tenant,    </w:t>
      </w:r>
    </w:p>
    <w:p w14:paraId="100E3B74" w14:textId="77777777" w:rsidR="001E482E" w:rsidRDefault="004761ED">
      <w:pPr>
        <w:pStyle w:val="Standard"/>
        <w:rPr>
          <w:rFonts w:hint="eastAsia"/>
        </w:rPr>
      </w:pPr>
      <w:r>
        <w:t xml:space="preserve">(b) has been, or is to be, referred to arbitration pursuant to a post dispute arbitration agreement to which the tenant is a party,    </w:t>
      </w:r>
    </w:p>
    <w:p w14:paraId="0D0B9075" w14:textId="77777777" w:rsidR="001E482E" w:rsidRDefault="004761ED">
      <w:pPr>
        <w:pStyle w:val="Standard"/>
        <w:rPr>
          <w:rFonts w:hint="eastAsia"/>
        </w:rPr>
      </w:pPr>
      <w:r>
        <w:t>(c) has been the subject of determination by a court, or</w:t>
      </w:r>
    </w:p>
    <w:p w14:paraId="0FB19EA4" w14:textId="77777777" w:rsidR="001E482E" w:rsidRDefault="004761ED">
      <w:pPr>
        <w:pStyle w:val="Standard"/>
        <w:rPr>
          <w:rFonts w:hint="eastAsia"/>
        </w:rPr>
      </w:pPr>
      <w:r>
        <w:t>(d) has been the subject of determination by an arbitral tribunal pursuant to a post-dispute arbitration agreement.</w:t>
      </w:r>
    </w:p>
    <w:p w14:paraId="2C1FADA8" w14:textId="77777777" w:rsidR="001E482E" w:rsidRDefault="001E482E">
      <w:pPr>
        <w:pStyle w:val="Standard"/>
        <w:rPr>
          <w:rFonts w:hint="eastAsia"/>
        </w:rPr>
      </w:pPr>
    </w:p>
    <w:p w14:paraId="5655C2B9" w14:textId="77777777" w:rsidR="001E482E" w:rsidRDefault="004761ED">
      <w:pPr>
        <w:pStyle w:val="Standard"/>
        <w:rPr>
          <w:rFonts w:hint="eastAsia"/>
        </w:rPr>
      </w:pPr>
      <w:r>
        <w:t>(5) But the tenant is not to be taken to have agreed or admitted any matter by reason only of having made any payment.</w:t>
      </w:r>
    </w:p>
    <w:p w14:paraId="331C11FE" w14:textId="77777777" w:rsidR="001E482E" w:rsidRDefault="001E482E">
      <w:pPr>
        <w:pStyle w:val="Standard"/>
        <w:rPr>
          <w:rFonts w:hint="eastAsia"/>
        </w:rPr>
      </w:pPr>
    </w:p>
    <w:p w14:paraId="56EB0E7F" w14:textId="77777777" w:rsidR="001E482E" w:rsidRDefault="001E482E">
      <w:pPr>
        <w:pStyle w:val="Standard"/>
        <w:rPr>
          <w:rFonts w:hint="eastAsia"/>
        </w:rPr>
      </w:pPr>
    </w:p>
    <w:p w14:paraId="1297F415" w14:textId="77777777" w:rsidR="001E482E" w:rsidRDefault="001E482E">
      <w:pPr>
        <w:pStyle w:val="Standard"/>
        <w:rPr>
          <w:rFonts w:hint="eastAsia"/>
        </w:rPr>
      </w:pPr>
    </w:p>
    <w:p w14:paraId="6A7B8A37" w14:textId="77777777" w:rsidR="001E482E" w:rsidRDefault="001E482E">
      <w:pPr>
        <w:pStyle w:val="Standard"/>
        <w:rPr>
          <w:rFonts w:hint="eastAsia"/>
        </w:rPr>
      </w:pPr>
    </w:p>
    <w:sectPr w:rsidR="001E482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57A2" w14:textId="77777777" w:rsidR="004761ED" w:rsidRDefault="004761ED">
      <w:pPr>
        <w:rPr>
          <w:rFonts w:hint="eastAsia"/>
        </w:rPr>
      </w:pPr>
      <w:r>
        <w:separator/>
      </w:r>
    </w:p>
  </w:endnote>
  <w:endnote w:type="continuationSeparator" w:id="0">
    <w:p w14:paraId="61E6DB09" w14:textId="77777777" w:rsidR="004761ED" w:rsidRDefault="004761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4FDA" w14:textId="77777777" w:rsidR="004761ED" w:rsidRDefault="004761ED">
      <w:pPr>
        <w:rPr>
          <w:rFonts w:hint="eastAsia"/>
        </w:rPr>
      </w:pPr>
      <w:r>
        <w:rPr>
          <w:color w:val="000000"/>
        </w:rPr>
        <w:separator/>
      </w:r>
    </w:p>
  </w:footnote>
  <w:footnote w:type="continuationSeparator" w:id="0">
    <w:p w14:paraId="06BF989E" w14:textId="77777777" w:rsidR="004761ED" w:rsidRDefault="004761E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482E"/>
    <w:rsid w:val="001E482E"/>
    <w:rsid w:val="0047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E0CD"/>
  <w15:docId w15:val="{E48E979F-54DB-4712-9968-4F2C80E7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4</DocSecurity>
  <Lines>23</Lines>
  <Paragraphs>6</Paragraphs>
  <ScaleCrop>false</ScaleCrop>
  <Company>MOJ</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Ketchen, Sarah | She/Hers</dc:creator>
  <cp:lastModifiedBy>Ketchen, Sarah | She/Hers</cp:lastModifiedBy>
  <cp:revision>2</cp:revision>
  <dcterms:created xsi:type="dcterms:W3CDTF">2024-10-10T15:14:00Z</dcterms:created>
  <dcterms:modified xsi:type="dcterms:W3CDTF">2024-10-10T15:14:00Z</dcterms:modified>
</cp:coreProperties>
</file>