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D5CA" w14:textId="469839D8" w:rsidR="0004625F" w:rsidRDefault="004D5C43">
      <w:r w:rsidRPr="004958FD">
        <w:rPr>
          <w:rFonts w:ascii="Times New Roman" w:hAnsi="Times New Roman"/>
          <w:noProof/>
          <w:sz w:val="24"/>
          <w:szCs w:val="24"/>
        </w:rPr>
        <w:drawing>
          <wp:anchor distT="0" distB="0" distL="114300" distR="114300" simplePos="0" relativeHeight="251658752"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0FA1F67">
        <w:trPr>
          <w:cantSplit/>
          <w:trHeight w:val="659"/>
        </w:trPr>
        <w:tc>
          <w:tcPr>
            <w:tcW w:w="9536" w:type="dxa"/>
            <w:shd w:val="clear" w:color="auto" w:fill="auto"/>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0FA1F67">
        <w:trPr>
          <w:cantSplit/>
          <w:trHeight w:val="425"/>
        </w:trPr>
        <w:tc>
          <w:tcPr>
            <w:tcW w:w="9536" w:type="dxa"/>
            <w:shd w:val="clear" w:color="auto" w:fill="auto"/>
            <w:vAlign w:val="center"/>
          </w:tcPr>
          <w:p w14:paraId="61D2C594" w14:textId="77777777" w:rsidR="0004625F" w:rsidRPr="000C3F13" w:rsidRDefault="0004625F" w:rsidP="0069559D">
            <w:pPr>
              <w:spacing w:before="60"/>
              <w:ind w:left="-108" w:right="34"/>
              <w:rPr>
                <w:color w:val="000000"/>
                <w:szCs w:val="22"/>
              </w:rPr>
            </w:pPr>
          </w:p>
        </w:tc>
      </w:tr>
      <w:tr w:rsidR="00DF0CA2" w:rsidRPr="00BA0A02" w14:paraId="1467C31D" w14:textId="77777777" w:rsidTr="00FA1F67">
        <w:trPr>
          <w:cantSplit/>
          <w:trHeight w:val="374"/>
        </w:trPr>
        <w:tc>
          <w:tcPr>
            <w:tcW w:w="9536" w:type="dxa"/>
            <w:shd w:val="clear" w:color="auto" w:fill="auto"/>
          </w:tcPr>
          <w:p w14:paraId="11C3823B"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DF0CA2" w:rsidRPr="00BA0A02" w14:paraId="17EB3F71" w14:textId="77777777" w:rsidTr="00FA1F67">
        <w:trPr>
          <w:cantSplit/>
          <w:trHeight w:val="357"/>
        </w:trPr>
        <w:tc>
          <w:tcPr>
            <w:tcW w:w="9536" w:type="dxa"/>
            <w:shd w:val="clear" w:color="auto" w:fill="auto"/>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DF0CA2" w:rsidRPr="00BA0A02" w14:paraId="53D47EEF" w14:textId="77777777" w:rsidTr="00FA1F67">
        <w:trPr>
          <w:cantSplit/>
          <w:trHeight w:val="335"/>
        </w:trPr>
        <w:tc>
          <w:tcPr>
            <w:tcW w:w="9536" w:type="dxa"/>
            <w:shd w:val="clear" w:color="auto" w:fill="auto"/>
          </w:tcPr>
          <w:p w14:paraId="36ED975C" w14:textId="0488766E"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282DCD">
              <w:rPr>
                <w:rFonts w:ascii="Arial" w:hAnsi="Arial" w:cs="Arial"/>
                <w:b/>
                <w:color w:val="000000"/>
                <w:sz w:val="24"/>
                <w:szCs w:val="24"/>
              </w:rPr>
              <w:t xml:space="preserve"> 8 November 2024</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DF0CA2" w:rsidRPr="00E42515" w14:paraId="50AE9A69" w14:textId="77777777" w:rsidTr="00FC62A9">
        <w:tc>
          <w:tcPr>
            <w:tcW w:w="9592" w:type="dxa"/>
            <w:shd w:val="clear" w:color="auto" w:fill="auto"/>
          </w:tcPr>
          <w:p w14:paraId="6C59DF7E" w14:textId="2BB510BF"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1E11DE" w:rsidRPr="00166365">
              <w:rPr>
                <w:rFonts w:ascii="Arial" w:hAnsi="Arial" w:cs="Arial"/>
                <w:color w:val="000000"/>
                <w:sz w:val="24"/>
                <w:szCs w:val="24"/>
              </w:rPr>
              <w:t>COM</w:t>
            </w:r>
            <w:r w:rsidR="006D2FEF">
              <w:rPr>
                <w:rFonts w:ascii="Arial" w:hAnsi="Arial" w:cs="Arial"/>
                <w:color w:val="000000"/>
                <w:sz w:val="24"/>
                <w:szCs w:val="24"/>
              </w:rPr>
              <w:t xml:space="preserve"> 3339850</w:t>
            </w:r>
          </w:p>
          <w:p w14:paraId="5E2E0DA7" w14:textId="43C002C0" w:rsidR="009E7D32" w:rsidRDefault="00496776" w:rsidP="009E7D32">
            <w:pPr>
              <w:pStyle w:val="paragraph"/>
              <w:spacing w:line="360" w:lineRule="auto"/>
              <w:textAlignment w:val="baseline"/>
              <w:rPr>
                <w:rStyle w:val="normaltextrun"/>
                <w:rFonts w:ascii="Arial" w:hAnsi="Arial" w:cs="Arial"/>
                <w:b/>
                <w:bCs/>
                <w:color w:val="000000"/>
              </w:rPr>
            </w:pPr>
            <w:r>
              <w:rPr>
                <w:rStyle w:val="normaltextrun"/>
                <w:rFonts w:ascii="Arial" w:hAnsi="Arial" w:cs="Arial"/>
                <w:b/>
                <w:bCs/>
                <w:color w:val="000000"/>
              </w:rPr>
              <w:t>Witchford Common</w:t>
            </w:r>
            <w:r w:rsidR="0008657F">
              <w:rPr>
                <w:rStyle w:val="normaltextrun"/>
                <w:rFonts w:ascii="Arial" w:hAnsi="Arial" w:cs="Arial"/>
                <w:b/>
                <w:bCs/>
                <w:color w:val="000000"/>
              </w:rPr>
              <w:t>, Witchford, Ely</w:t>
            </w:r>
            <w:r w:rsidR="00580AA3">
              <w:rPr>
                <w:rStyle w:val="normaltextrun"/>
                <w:rFonts w:ascii="Arial" w:hAnsi="Arial" w:cs="Arial"/>
                <w:b/>
                <w:bCs/>
                <w:color w:val="000000"/>
              </w:rPr>
              <w:t>, Cambridgeshire, CB6 2HY</w:t>
            </w:r>
          </w:p>
          <w:p w14:paraId="7D23EACA" w14:textId="23FD8E92"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6E1AA6" w:rsidRPr="006E1AA6">
              <w:rPr>
                <w:rStyle w:val="normaltextrun"/>
                <w:rFonts w:ascii="Arial" w:hAnsi="Arial" w:cs="Arial"/>
                <w:color w:val="000000"/>
              </w:rPr>
              <w:t>CL</w:t>
            </w:r>
            <w:r w:rsidR="006E1AA6">
              <w:rPr>
                <w:rStyle w:val="normaltextrun"/>
                <w:rFonts w:ascii="Arial" w:hAnsi="Arial" w:cs="Arial"/>
                <w:color w:val="000000"/>
              </w:rPr>
              <w:t xml:space="preserve"> </w:t>
            </w:r>
            <w:r w:rsidR="00496776">
              <w:rPr>
                <w:rStyle w:val="normaltextrun"/>
                <w:rFonts w:ascii="Arial" w:hAnsi="Arial" w:cs="Arial"/>
                <w:color w:val="000000"/>
              </w:rPr>
              <w:t>3</w:t>
            </w:r>
            <w:r w:rsidR="009E7D32">
              <w:rPr>
                <w:rStyle w:val="normaltextrun"/>
                <w:rFonts w:ascii="Arial" w:hAnsi="Arial" w:cs="Arial"/>
                <w:color w:val="000000"/>
              </w:rPr>
              <w:t>9</w:t>
            </w:r>
          </w:p>
          <w:p w14:paraId="65F3470F" w14:textId="233EA067"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8D2B4E" w:rsidRPr="00E42515">
              <w:rPr>
                <w:rFonts w:ascii="Arial" w:hAnsi="Arial" w:cs="Arial"/>
                <w:color w:val="000000"/>
                <w:sz w:val="24"/>
                <w:szCs w:val="24"/>
              </w:rPr>
              <w:t xml:space="preserve"> </w:t>
            </w:r>
            <w:r w:rsidR="00580AA3" w:rsidRPr="00580AA3">
              <w:rPr>
                <w:rStyle w:val="normaltextrun"/>
                <w:rFonts w:ascii="Arial" w:hAnsi="Arial" w:cs="Arial"/>
                <w:color w:val="000000"/>
                <w:sz w:val="24"/>
                <w:szCs w:val="22"/>
              </w:rPr>
              <w:t>Cambridgeshire</w:t>
            </w:r>
            <w:r w:rsidR="00580AA3" w:rsidRPr="00580AA3">
              <w:rPr>
                <w:rStyle w:val="normaltextrun"/>
                <w:rFonts w:ascii="Arial" w:hAnsi="Arial" w:cs="Arial"/>
                <w:color w:val="000000"/>
                <w:sz w:val="28"/>
                <w:szCs w:val="28"/>
                <w:shd w:val="clear" w:color="auto" w:fill="FFFFFF"/>
              </w:rPr>
              <w:t xml:space="preserve"> </w:t>
            </w:r>
            <w:r w:rsidR="00580AA3">
              <w:rPr>
                <w:rStyle w:val="normaltextrun"/>
                <w:rFonts w:ascii="Arial" w:hAnsi="Arial" w:cs="Arial"/>
                <w:color w:val="000000"/>
                <w:sz w:val="24"/>
                <w:szCs w:val="24"/>
                <w:shd w:val="clear" w:color="auto" w:fill="FFFFFF"/>
              </w:rPr>
              <w:t xml:space="preserve">County </w:t>
            </w:r>
            <w:r w:rsidR="004A5CDC">
              <w:rPr>
                <w:rStyle w:val="normaltextrun"/>
                <w:rFonts w:ascii="Arial" w:hAnsi="Arial" w:cs="Arial"/>
                <w:color w:val="000000"/>
                <w:sz w:val="24"/>
                <w:szCs w:val="24"/>
                <w:shd w:val="clear" w:color="auto" w:fill="FFFFFF"/>
              </w:rPr>
              <w:t>Council</w:t>
            </w:r>
          </w:p>
          <w:p w14:paraId="40F9F812" w14:textId="77777777" w:rsidR="00C2335C" w:rsidRPr="00E42515" w:rsidRDefault="00C2335C" w:rsidP="009613A4">
            <w:pPr>
              <w:rPr>
                <w:rFonts w:ascii="Arial" w:hAnsi="Arial" w:cs="Arial"/>
                <w:b/>
                <w:color w:val="000000"/>
                <w:sz w:val="24"/>
                <w:szCs w:val="24"/>
              </w:rPr>
            </w:pPr>
          </w:p>
        </w:tc>
      </w:tr>
      <w:tr w:rsidR="00DF0CA2" w:rsidRPr="00D36A7A" w14:paraId="4D378BCE" w14:textId="77777777" w:rsidTr="00FC62A9">
        <w:tc>
          <w:tcPr>
            <w:tcW w:w="9592" w:type="dxa"/>
            <w:shd w:val="clear" w:color="auto" w:fill="auto"/>
          </w:tcPr>
          <w:p w14:paraId="5566A01C" w14:textId="62BA96CD" w:rsidR="00FA1F67" w:rsidRPr="00D36A7A" w:rsidRDefault="00FA1F67" w:rsidP="009613A4">
            <w:pPr>
              <w:pStyle w:val="TBullet"/>
              <w:numPr>
                <w:ilvl w:val="0"/>
                <w:numId w:val="9"/>
              </w:numPr>
              <w:rPr>
                <w:rFonts w:ascii="Arial" w:hAnsi="Arial" w:cs="Arial"/>
                <w:sz w:val="24"/>
                <w:szCs w:val="24"/>
              </w:rPr>
            </w:pPr>
            <w:r w:rsidRPr="00D36A7A">
              <w:rPr>
                <w:rFonts w:ascii="Arial" w:hAnsi="Arial" w:cs="Arial"/>
                <w:sz w:val="24"/>
                <w:szCs w:val="24"/>
              </w:rPr>
              <w:t xml:space="preserve">The application, dated </w:t>
            </w:r>
            <w:r w:rsidR="00841C19">
              <w:rPr>
                <w:rFonts w:ascii="Arial" w:hAnsi="Arial" w:cs="Arial"/>
                <w:sz w:val="24"/>
                <w:szCs w:val="24"/>
              </w:rPr>
              <w:t>26</w:t>
            </w:r>
            <w:r w:rsidR="00F40306" w:rsidRPr="00F40306">
              <w:rPr>
                <w:rFonts w:ascii="Arial" w:hAnsi="Arial" w:cs="Arial"/>
                <w:sz w:val="24"/>
                <w:szCs w:val="24"/>
              </w:rPr>
              <w:t xml:space="preserve"> </w:t>
            </w:r>
            <w:r w:rsidR="00841C19">
              <w:rPr>
                <w:rFonts w:ascii="Arial" w:hAnsi="Arial" w:cs="Arial"/>
                <w:sz w:val="24"/>
                <w:szCs w:val="24"/>
              </w:rPr>
              <w:t>February</w:t>
            </w:r>
            <w:r w:rsidR="00F40306" w:rsidRPr="00F40306">
              <w:rPr>
                <w:rFonts w:ascii="Arial" w:hAnsi="Arial" w:cs="Arial"/>
                <w:sz w:val="24"/>
                <w:szCs w:val="24"/>
              </w:rPr>
              <w:t xml:space="preserve"> 2024</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to c</w:t>
            </w:r>
            <w:r w:rsidR="00812272" w:rsidRPr="00D36A7A">
              <w:rPr>
                <w:rFonts w:ascii="Arial" w:hAnsi="Arial" w:cs="Arial"/>
                <w:sz w:val="24"/>
                <w:szCs w:val="24"/>
              </w:rPr>
              <w:t>arry out restricted</w:t>
            </w:r>
            <w:r w:rsidRPr="00D36A7A">
              <w:rPr>
                <w:rFonts w:ascii="Arial" w:hAnsi="Arial" w:cs="Arial"/>
                <w:sz w:val="24"/>
                <w:szCs w:val="24"/>
              </w:rPr>
              <w:t xml:space="preserve"> works on common land.</w:t>
            </w:r>
          </w:p>
          <w:p w14:paraId="5D193693" w14:textId="775E84C1" w:rsidR="00FA1F67" w:rsidRPr="00D36A7A" w:rsidRDefault="00FA1F67" w:rsidP="009613A4">
            <w:pPr>
              <w:pStyle w:val="Style1"/>
              <w:numPr>
                <w:ilvl w:val="0"/>
                <w:numId w:val="9"/>
              </w:numPr>
              <w:spacing w:before="0"/>
              <w:rPr>
                <w:rFonts w:ascii="Arial" w:hAnsi="Arial" w:cs="Arial"/>
                <w:sz w:val="24"/>
                <w:szCs w:val="24"/>
              </w:rPr>
            </w:pPr>
            <w:r w:rsidRPr="00D36A7A">
              <w:rPr>
                <w:rFonts w:ascii="Arial" w:hAnsi="Arial" w:cs="Arial"/>
                <w:sz w:val="24"/>
                <w:szCs w:val="24"/>
              </w:rPr>
              <w:t xml:space="preserve">The application is made by </w:t>
            </w:r>
            <w:r w:rsidR="00841C19">
              <w:rPr>
                <w:rFonts w:ascii="Arial" w:hAnsi="Arial" w:cs="Arial"/>
                <w:sz w:val="24"/>
                <w:szCs w:val="24"/>
              </w:rPr>
              <w:t xml:space="preserve">Witchford </w:t>
            </w:r>
            <w:r w:rsidR="00691FE8">
              <w:rPr>
                <w:rFonts w:ascii="Arial" w:hAnsi="Arial" w:cs="Arial"/>
                <w:sz w:val="24"/>
                <w:szCs w:val="24"/>
              </w:rPr>
              <w:t>Parish Council</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45C0B59E" w14:textId="15F55BDB" w:rsidR="00591D8A" w:rsidRDefault="00591D8A" w:rsidP="00591D8A">
            <w:pPr>
              <w:pStyle w:val="ListParagraph"/>
              <w:numPr>
                <w:ilvl w:val="0"/>
                <w:numId w:val="15"/>
              </w:numPr>
              <w:rPr>
                <w:rFonts w:ascii="Arial" w:hAnsi="Arial" w:cs="Arial"/>
                <w:color w:val="000000"/>
                <w:sz w:val="24"/>
                <w:szCs w:val="24"/>
              </w:rPr>
            </w:pPr>
            <w:r w:rsidRPr="00591D8A">
              <w:rPr>
                <w:rFonts w:ascii="Arial" w:hAnsi="Arial" w:cs="Arial"/>
                <w:color w:val="000000"/>
                <w:sz w:val="24"/>
                <w:szCs w:val="24"/>
              </w:rPr>
              <w:t xml:space="preserve">The </w:t>
            </w:r>
            <w:r w:rsidR="00691FE8">
              <w:rPr>
                <w:rFonts w:ascii="Arial" w:hAnsi="Arial" w:cs="Arial"/>
                <w:color w:val="000000"/>
                <w:sz w:val="24"/>
                <w:szCs w:val="24"/>
              </w:rPr>
              <w:t>planting of an evergreen hedge to be maintained by the parish council measuring approximately 40m long</w:t>
            </w:r>
            <w:r w:rsidRPr="00591D8A">
              <w:rPr>
                <w:rFonts w:ascii="Arial" w:hAnsi="Arial" w:cs="Arial"/>
                <w:color w:val="000000"/>
                <w:sz w:val="24"/>
                <w:szCs w:val="24"/>
              </w:rPr>
              <w:t xml:space="preserve">. </w:t>
            </w:r>
          </w:p>
          <w:p w14:paraId="687AC070" w14:textId="5A6094F9" w:rsidR="00B33D6E" w:rsidRPr="00591D8A" w:rsidRDefault="00B33D6E" w:rsidP="00312D44">
            <w:pPr>
              <w:pStyle w:val="ListParagraph"/>
              <w:rPr>
                <w:rFonts w:ascii="Arial" w:hAnsi="Arial" w:cs="Arial"/>
                <w:color w:val="000000"/>
                <w:sz w:val="24"/>
                <w:szCs w:val="24"/>
              </w:rPr>
            </w:pPr>
          </w:p>
          <w:p w14:paraId="15B7F4D0" w14:textId="4A3D6349" w:rsidR="00C5681E" w:rsidRPr="00D36A7A" w:rsidRDefault="00FC62A9" w:rsidP="00FC62A9">
            <w:pPr>
              <w:pStyle w:val="TBullet"/>
              <w:numPr>
                <w:ilvl w:val="0"/>
                <w:numId w:val="0"/>
              </w:numPr>
              <w:tabs>
                <w:tab w:val="clear" w:pos="851"/>
                <w:tab w:val="left" w:pos="4046"/>
              </w:tabs>
              <w:ind w:left="360"/>
              <w:rPr>
                <w:rFonts w:ascii="Arial" w:hAnsi="Arial" w:cs="Arial"/>
                <w:sz w:val="24"/>
                <w:szCs w:val="24"/>
              </w:rPr>
            </w:pPr>
            <w:r w:rsidRPr="00D36A7A">
              <w:rPr>
                <w:rFonts w:ascii="Arial" w:hAnsi="Arial" w:cs="Arial"/>
                <w:sz w:val="24"/>
                <w:szCs w:val="24"/>
              </w:rPr>
              <w:tab/>
            </w: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1091FC51" w14:textId="52C36A9D"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Consent is granted for the works in accordance with the application dated </w:t>
      </w:r>
      <w:r w:rsidR="0029651E">
        <w:rPr>
          <w:rFonts w:ascii="Arial" w:hAnsi="Arial" w:cs="Arial"/>
          <w:sz w:val="24"/>
          <w:szCs w:val="24"/>
        </w:rPr>
        <w:t>26</w:t>
      </w:r>
      <w:r w:rsidRPr="00A635DE">
        <w:rPr>
          <w:rFonts w:ascii="Arial" w:hAnsi="Arial" w:cs="Arial"/>
          <w:sz w:val="24"/>
          <w:szCs w:val="24"/>
        </w:rPr>
        <w:t xml:space="preserve"> </w:t>
      </w:r>
      <w:r w:rsidR="000C1507">
        <w:rPr>
          <w:rFonts w:ascii="Arial" w:hAnsi="Arial" w:cs="Arial"/>
          <w:sz w:val="24"/>
          <w:szCs w:val="24"/>
        </w:rPr>
        <w:t>February</w:t>
      </w:r>
      <w:r w:rsidRPr="00A635DE">
        <w:rPr>
          <w:rFonts w:ascii="Arial" w:hAnsi="Arial" w:cs="Arial"/>
          <w:sz w:val="24"/>
          <w:szCs w:val="24"/>
        </w:rPr>
        <w:t xml:space="preserve"> 202</w:t>
      </w:r>
      <w:r w:rsidR="00BE2AC4">
        <w:rPr>
          <w:rFonts w:ascii="Arial" w:hAnsi="Arial" w:cs="Arial"/>
          <w:sz w:val="24"/>
          <w:szCs w:val="24"/>
        </w:rPr>
        <w:t>4</w:t>
      </w:r>
      <w:r w:rsidRPr="00A635DE">
        <w:rPr>
          <w:rFonts w:ascii="Arial" w:eastAsia="Calibri" w:hAnsi="Arial" w:cs="Arial"/>
          <w:color w:val="000000"/>
          <w:sz w:val="24"/>
          <w:szCs w:val="24"/>
          <w:lang w:eastAsia="en-US"/>
        </w:rPr>
        <w:t xml:space="preserve"> and the plans submitted with it subject to the following condition:</w:t>
      </w:r>
    </w:p>
    <w:p w14:paraId="4B897B07" w14:textId="77777777" w:rsidR="00FC02B2" w:rsidRPr="00A635DE" w:rsidRDefault="00FC02B2" w:rsidP="00FC02B2">
      <w:pPr>
        <w:spacing w:after="160" w:line="259" w:lineRule="auto"/>
        <w:ind w:left="720"/>
        <w:contextualSpacing/>
        <w:rPr>
          <w:rFonts w:ascii="Arial" w:eastAsia="Calibri" w:hAnsi="Arial" w:cs="Arial"/>
          <w:color w:val="000000"/>
          <w:sz w:val="24"/>
          <w:szCs w:val="24"/>
          <w:lang w:eastAsia="en-US"/>
        </w:rPr>
      </w:pPr>
    </w:p>
    <w:p w14:paraId="74419FF2" w14:textId="77777777" w:rsidR="00FC02B2" w:rsidRPr="00A635DE" w:rsidRDefault="00FC02B2" w:rsidP="00FC02B2">
      <w:pPr>
        <w:numPr>
          <w:ilvl w:val="0"/>
          <w:numId w:val="10"/>
        </w:numPr>
        <w:spacing w:after="160" w:line="259" w:lineRule="auto"/>
        <w:ind w:left="1080"/>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the works shall begin no later than three years from the date of this decision;</w:t>
      </w:r>
    </w:p>
    <w:p w14:paraId="14A1F00B" w14:textId="553E2758" w:rsidR="00FC02B2" w:rsidRPr="00A635DE" w:rsidRDefault="00FC02B2" w:rsidP="00FC02B2">
      <w:pPr>
        <w:spacing w:after="160" w:line="259" w:lineRule="auto"/>
        <w:ind w:left="720"/>
        <w:rPr>
          <w:rFonts w:ascii="Arial" w:eastAsia="Calibri" w:hAnsi="Arial" w:cs="Arial"/>
          <w:color w:val="000000"/>
          <w:sz w:val="24"/>
          <w:szCs w:val="24"/>
          <w:lang w:eastAsia="en-US"/>
        </w:rPr>
      </w:pPr>
      <w:r w:rsidRPr="003272E3">
        <w:rPr>
          <w:rFonts w:ascii="Arial" w:hAnsi="Arial" w:cs="Arial"/>
          <w:sz w:val="24"/>
          <w:szCs w:val="24"/>
        </w:rPr>
        <w:t xml:space="preserve">REASON: To provide certainty to users of </w:t>
      </w:r>
      <w:r w:rsidR="0029651E">
        <w:rPr>
          <w:rFonts w:ascii="Arial" w:hAnsi="Arial" w:cs="Arial"/>
          <w:sz w:val="24"/>
          <w:szCs w:val="24"/>
        </w:rPr>
        <w:t>Witchford</w:t>
      </w:r>
      <w:r w:rsidR="00746B7C">
        <w:rPr>
          <w:rFonts w:ascii="Arial" w:hAnsi="Arial" w:cs="Arial"/>
          <w:sz w:val="24"/>
          <w:szCs w:val="24"/>
        </w:rPr>
        <w:t xml:space="preserve"> Common</w:t>
      </w:r>
      <w:r w:rsidRPr="003272E3">
        <w:rPr>
          <w:rFonts w:ascii="Arial" w:hAnsi="Arial" w:cs="Arial"/>
          <w:sz w:val="24"/>
          <w:szCs w:val="24"/>
        </w:rPr>
        <w:t>.</w:t>
      </w:r>
    </w:p>
    <w:p w14:paraId="0F16BAA1" w14:textId="0DDBB776"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For the purposes of identification only the </w:t>
      </w:r>
      <w:r w:rsidR="0029651E">
        <w:rPr>
          <w:rFonts w:ascii="Arial" w:eastAsia="Calibri" w:hAnsi="Arial" w:cs="Arial"/>
          <w:color w:val="000000"/>
          <w:sz w:val="24"/>
          <w:szCs w:val="24"/>
          <w:lang w:eastAsia="en-US"/>
        </w:rPr>
        <w:t>hedge</w:t>
      </w:r>
      <w:r w:rsidRPr="00A635DE">
        <w:rPr>
          <w:rFonts w:ascii="Arial" w:eastAsia="Calibri" w:hAnsi="Arial" w:cs="Arial"/>
          <w:color w:val="000000"/>
          <w:sz w:val="24"/>
          <w:szCs w:val="24"/>
          <w:lang w:eastAsia="en-US"/>
        </w:rPr>
        <w:t xml:space="preserve"> is shown in </w:t>
      </w:r>
      <w:r w:rsidR="0029651E">
        <w:rPr>
          <w:rFonts w:ascii="Arial" w:eastAsia="Calibri" w:hAnsi="Arial" w:cs="Arial"/>
          <w:color w:val="000000"/>
          <w:sz w:val="24"/>
          <w:szCs w:val="24"/>
          <w:lang w:eastAsia="en-US"/>
        </w:rPr>
        <w:t>black</w:t>
      </w:r>
      <w:r w:rsidRPr="00A635DE">
        <w:rPr>
          <w:rFonts w:ascii="Arial" w:eastAsia="Calibri" w:hAnsi="Arial" w:cs="Arial"/>
          <w:color w:val="000000"/>
          <w:sz w:val="24"/>
          <w:szCs w:val="24"/>
          <w:lang w:eastAsia="en-US"/>
        </w:rPr>
        <w:t xml:space="preserve"> on the attached plan.</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3B73A40F" w14:textId="77777777"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I have had regard to Defra’s Common Land Consents Policy Guidance (November 2015) in determining this application under section 38, which has been published for the guidance of both the Planning Inspectorate and applicants. However, every application will be considered on its merits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74333218"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lastRenderedPageBreak/>
        <w:t xml:space="preserve">This application has been determined solely on the basis of written evidence. I have taken account of the representations made by the Open Spaces Society (OSS) and </w:t>
      </w:r>
      <w:r>
        <w:rPr>
          <w:rFonts w:ascii="Arial" w:eastAsia="Calibri" w:hAnsi="Arial" w:cs="Arial"/>
          <w:color w:val="000000"/>
          <w:sz w:val="24"/>
          <w:szCs w:val="24"/>
          <w:lang w:eastAsia="en-US"/>
        </w:rPr>
        <w:t>Natural England (NE)</w:t>
      </w:r>
      <w:r w:rsidRPr="00A635DE">
        <w:rPr>
          <w:rFonts w:ascii="Arial" w:eastAsia="Calibri" w:hAnsi="Arial" w:cs="Arial"/>
          <w:color w:val="000000"/>
          <w:sz w:val="24"/>
          <w:szCs w:val="24"/>
          <w:lang w:eastAsia="en-US"/>
        </w:rPr>
        <w:t>.</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persons having rights in relation to, or occupying, the land (and in particular persons exercising rights of common over it</w:t>
      </w:r>
      <w:proofErr w:type="gramStart"/>
      <w:r w:rsidRPr="00D36A7A">
        <w:rPr>
          <w:rFonts w:ascii="Arial" w:eastAsia="Calibri" w:hAnsi="Arial" w:cs="Arial"/>
          <w:color w:val="000000"/>
          <w:sz w:val="24"/>
          <w:szCs w:val="24"/>
          <w:lang w:eastAsia="en-US"/>
        </w:rPr>
        <w:t>);</w:t>
      </w:r>
      <w:proofErr w:type="gramEnd"/>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1B264E">
        <w:rPr>
          <w:rFonts w:ascii="Arial" w:eastAsia="Calibri" w:hAnsi="Arial" w:cs="Arial"/>
          <w:color w:val="000000"/>
          <w:sz w:val="24"/>
          <w:szCs w:val="24"/>
          <w:lang w:eastAsia="en-US"/>
        </w:rPr>
        <w:t>;</w:t>
      </w:r>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225AF88D" w14:textId="1BB8C185" w:rsidR="007E6161" w:rsidRDefault="00896CF0" w:rsidP="007E6161">
      <w:p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77EB3E3E" w14:textId="77777777" w:rsidR="004813F1" w:rsidRPr="004813F1" w:rsidRDefault="004813F1" w:rsidP="007E6161">
      <w:pPr>
        <w:spacing w:after="160" w:line="259" w:lineRule="auto"/>
        <w:contextualSpacing/>
        <w:rPr>
          <w:rStyle w:val="normaltextrun"/>
          <w:rFonts w:ascii="Arial" w:eastAsia="Calibri" w:hAnsi="Arial" w:cs="Arial"/>
          <w:b/>
          <w:color w:val="000000"/>
          <w:sz w:val="24"/>
          <w:szCs w:val="24"/>
          <w:lang w:eastAsia="en-US"/>
        </w:rPr>
      </w:pPr>
    </w:p>
    <w:p w14:paraId="3AB29EFF" w14:textId="18429814" w:rsidR="00150628" w:rsidRDefault="004D0F51" w:rsidP="00150628">
      <w:pPr>
        <w:numPr>
          <w:ilvl w:val="0"/>
          <w:numId w:val="13"/>
        </w:numPr>
        <w:spacing w:after="160" w:line="259" w:lineRule="auto"/>
        <w:contextualSpacing/>
        <w:rPr>
          <w:rStyle w:val="normaltextrun"/>
          <w:rFonts w:ascii="Arial" w:eastAsia="Calibri" w:hAnsi="Arial" w:cs="Arial"/>
          <w:iCs/>
          <w:color w:val="000000"/>
          <w:sz w:val="24"/>
          <w:szCs w:val="24"/>
          <w:lang w:eastAsia="en-US"/>
        </w:rPr>
      </w:pPr>
      <w:r>
        <w:rPr>
          <w:rStyle w:val="normaltextrun"/>
          <w:rFonts w:ascii="Arial" w:eastAsia="Calibri" w:hAnsi="Arial" w:cs="Arial"/>
          <w:iCs/>
          <w:color w:val="000000"/>
          <w:sz w:val="24"/>
          <w:szCs w:val="24"/>
          <w:lang w:eastAsia="en-US"/>
        </w:rPr>
        <w:t>T</w:t>
      </w:r>
      <w:r w:rsidR="00A661ED" w:rsidRPr="00A661ED">
        <w:rPr>
          <w:rStyle w:val="normaltextrun"/>
          <w:rFonts w:ascii="Arial" w:eastAsia="Calibri" w:hAnsi="Arial" w:cs="Arial"/>
          <w:iCs/>
          <w:color w:val="000000"/>
          <w:sz w:val="24"/>
          <w:szCs w:val="24"/>
          <w:lang w:eastAsia="en-US"/>
        </w:rPr>
        <w:t>he purpose of the works is to improve the safety and security of the play area section of Witchford Common</w:t>
      </w:r>
    </w:p>
    <w:p w14:paraId="46F469F8" w14:textId="77777777" w:rsidR="00150628" w:rsidRPr="00150628" w:rsidRDefault="00150628" w:rsidP="00150628">
      <w:pPr>
        <w:spacing w:after="160" w:line="259" w:lineRule="auto"/>
        <w:ind w:left="720"/>
        <w:contextualSpacing/>
        <w:rPr>
          <w:rStyle w:val="normaltextrun"/>
          <w:rFonts w:ascii="Arial" w:eastAsia="Calibri" w:hAnsi="Arial" w:cs="Arial"/>
          <w:iCs/>
          <w:color w:val="000000"/>
          <w:sz w:val="24"/>
          <w:szCs w:val="24"/>
          <w:lang w:eastAsia="en-US"/>
        </w:rPr>
      </w:pPr>
    </w:p>
    <w:p w14:paraId="3B608084" w14:textId="48B1C9E4" w:rsidR="00F40609" w:rsidRDefault="00241ACA" w:rsidP="00111101">
      <w:pPr>
        <w:numPr>
          <w:ilvl w:val="0"/>
          <w:numId w:val="13"/>
        </w:numPr>
        <w:spacing w:after="160" w:line="259" w:lineRule="auto"/>
        <w:contextualSpacing/>
        <w:rPr>
          <w:rStyle w:val="normaltextrun"/>
          <w:rFonts w:ascii="Arial" w:eastAsia="Calibri" w:hAnsi="Arial" w:cs="Arial"/>
          <w:iCs/>
          <w:color w:val="000000"/>
          <w:sz w:val="24"/>
          <w:szCs w:val="24"/>
          <w:lang w:eastAsia="en-US"/>
        </w:rPr>
      </w:pPr>
      <w:r>
        <w:rPr>
          <w:rStyle w:val="normaltextrun"/>
          <w:rFonts w:ascii="Arial" w:eastAsia="Calibri" w:hAnsi="Arial" w:cs="Arial"/>
          <w:iCs/>
          <w:color w:val="000000"/>
          <w:sz w:val="24"/>
          <w:szCs w:val="24"/>
          <w:lang w:eastAsia="en-US"/>
        </w:rPr>
        <w:t>The applicant</w:t>
      </w:r>
      <w:r w:rsidR="00111101">
        <w:rPr>
          <w:rStyle w:val="normaltextrun"/>
          <w:rFonts w:ascii="Arial" w:eastAsia="Calibri" w:hAnsi="Arial" w:cs="Arial"/>
          <w:iCs/>
          <w:color w:val="000000"/>
          <w:sz w:val="24"/>
          <w:szCs w:val="24"/>
          <w:lang w:eastAsia="en-US"/>
        </w:rPr>
        <w:t xml:space="preserve"> explain</w:t>
      </w:r>
      <w:r>
        <w:rPr>
          <w:rStyle w:val="normaltextrun"/>
          <w:rFonts w:ascii="Arial" w:eastAsia="Calibri" w:hAnsi="Arial" w:cs="Arial"/>
          <w:iCs/>
          <w:color w:val="000000"/>
          <w:sz w:val="24"/>
          <w:szCs w:val="24"/>
          <w:lang w:eastAsia="en-US"/>
        </w:rPr>
        <w:t>s</w:t>
      </w:r>
      <w:r w:rsidR="00111101">
        <w:rPr>
          <w:rStyle w:val="normaltextrun"/>
          <w:rFonts w:ascii="Arial" w:eastAsia="Calibri" w:hAnsi="Arial" w:cs="Arial"/>
          <w:iCs/>
          <w:color w:val="000000"/>
          <w:sz w:val="24"/>
          <w:szCs w:val="24"/>
          <w:lang w:eastAsia="en-US"/>
        </w:rPr>
        <w:t xml:space="preserve"> that </w:t>
      </w:r>
      <w:r w:rsidR="004C4647">
        <w:rPr>
          <w:rStyle w:val="normaltextrun"/>
          <w:rFonts w:ascii="Arial" w:eastAsia="Calibri" w:hAnsi="Arial" w:cs="Arial"/>
          <w:iCs/>
          <w:color w:val="000000"/>
          <w:sz w:val="24"/>
          <w:szCs w:val="24"/>
          <w:lang w:eastAsia="en-US"/>
        </w:rPr>
        <w:t xml:space="preserve">play equipment has recently been </w:t>
      </w:r>
      <w:r w:rsidR="005B590D">
        <w:rPr>
          <w:rStyle w:val="normaltextrun"/>
          <w:rFonts w:ascii="Arial" w:eastAsia="Calibri" w:hAnsi="Arial" w:cs="Arial"/>
          <w:iCs/>
          <w:color w:val="000000"/>
          <w:sz w:val="24"/>
          <w:szCs w:val="24"/>
          <w:lang w:eastAsia="en-US"/>
        </w:rPr>
        <w:t xml:space="preserve">built on the common which is adjacent to a busy </w:t>
      </w:r>
      <w:r w:rsidR="00D42F12">
        <w:rPr>
          <w:rStyle w:val="normaltextrun"/>
          <w:rFonts w:ascii="Arial" w:eastAsia="Calibri" w:hAnsi="Arial" w:cs="Arial"/>
          <w:iCs/>
          <w:color w:val="000000"/>
          <w:sz w:val="24"/>
          <w:szCs w:val="24"/>
          <w:lang w:eastAsia="en-US"/>
        </w:rPr>
        <w:t xml:space="preserve">public carriage way. A number of </w:t>
      </w:r>
      <w:r w:rsidR="00EA418F">
        <w:rPr>
          <w:rStyle w:val="normaltextrun"/>
          <w:rFonts w:ascii="Arial" w:eastAsia="Calibri" w:hAnsi="Arial" w:cs="Arial"/>
          <w:iCs/>
          <w:color w:val="000000"/>
          <w:sz w:val="24"/>
          <w:szCs w:val="24"/>
          <w:lang w:eastAsia="en-US"/>
        </w:rPr>
        <w:t xml:space="preserve">local residents have asked for a fence to be built around the play </w:t>
      </w:r>
      <w:r w:rsidR="004D0F51">
        <w:rPr>
          <w:rStyle w:val="normaltextrun"/>
          <w:rFonts w:ascii="Arial" w:eastAsia="Calibri" w:hAnsi="Arial" w:cs="Arial"/>
          <w:iCs/>
          <w:color w:val="000000"/>
          <w:sz w:val="24"/>
          <w:szCs w:val="24"/>
          <w:lang w:eastAsia="en-US"/>
        </w:rPr>
        <w:t>area. The</w:t>
      </w:r>
      <w:r w:rsidR="00EA418F">
        <w:rPr>
          <w:rStyle w:val="normaltextrun"/>
          <w:rFonts w:ascii="Arial" w:eastAsia="Calibri" w:hAnsi="Arial" w:cs="Arial"/>
          <w:iCs/>
          <w:color w:val="000000"/>
          <w:sz w:val="24"/>
          <w:szCs w:val="24"/>
          <w:lang w:eastAsia="en-US"/>
        </w:rPr>
        <w:t xml:space="preserve"> </w:t>
      </w:r>
      <w:r w:rsidR="00EA418F">
        <w:rPr>
          <w:rStyle w:val="normaltextrun"/>
          <w:rFonts w:ascii="Arial" w:hAnsi="Arial" w:cs="Arial"/>
          <w:color w:val="000000"/>
          <w:sz w:val="24"/>
          <w:szCs w:val="24"/>
          <w:shd w:val="clear" w:color="auto" w:fill="FFFFFF"/>
        </w:rPr>
        <w:t>council</w:t>
      </w:r>
      <w:r w:rsidR="00EA418F">
        <w:rPr>
          <w:rStyle w:val="normaltextrun"/>
          <w:rFonts w:ascii="Arial" w:eastAsia="Calibri" w:hAnsi="Arial" w:cs="Arial"/>
          <w:iCs/>
          <w:color w:val="000000"/>
          <w:sz w:val="24"/>
          <w:szCs w:val="24"/>
          <w:lang w:eastAsia="en-US"/>
        </w:rPr>
        <w:t xml:space="preserve"> </w:t>
      </w:r>
      <w:r w:rsidR="00B62902">
        <w:rPr>
          <w:rStyle w:val="normaltextrun"/>
          <w:rFonts w:ascii="Arial" w:eastAsia="Calibri" w:hAnsi="Arial" w:cs="Arial"/>
          <w:iCs/>
          <w:color w:val="000000"/>
          <w:sz w:val="24"/>
          <w:szCs w:val="24"/>
          <w:lang w:eastAsia="en-US"/>
        </w:rPr>
        <w:t>is seeking consent to plant the hedge to act as a barrier that is in keeping with the</w:t>
      </w:r>
      <w:r w:rsidR="00612500">
        <w:rPr>
          <w:rStyle w:val="normaltextrun"/>
          <w:rFonts w:ascii="Arial" w:eastAsia="Calibri" w:hAnsi="Arial" w:cs="Arial"/>
          <w:iCs/>
          <w:color w:val="000000"/>
          <w:sz w:val="24"/>
          <w:szCs w:val="24"/>
          <w:lang w:eastAsia="en-US"/>
        </w:rPr>
        <w:t xml:space="preserve"> current landscape of the</w:t>
      </w:r>
      <w:r w:rsidR="00B62902">
        <w:rPr>
          <w:rStyle w:val="normaltextrun"/>
          <w:rFonts w:ascii="Arial" w:eastAsia="Calibri" w:hAnsi="Arial" w:cs="Arial"/>
          <w:iCs/>
          <w:color w:val="000000"/>
          <w:sz w:val="24"/>
          <w:szCs w:val="24"/>
          <w:lang w:eastAsia="en-US"/>
        </w:rPr>
        <w:t xml:space="preserve"> </w:t>
      </w:r>
      <w:r w:rsidR="00EE61A2">
        <w:rPr>
          <w:rStyle w:val="normaltextrun"/>
          <w:rFonts w:ascii="Arial" w:eastAsia="Calibri" w:hAnsi="Arial" w:cs="Arial"/>
          <w:iCs/>
          <w:color w:val="000000"/>
          <w:sz w:val="24"/>
          <w:szCs w:val="24"/>
          <w:lang w:eastAsia="en-US"/>
        </w:rPr>
        <w:t>C</w:t>
      </w:r>
      <w:r w:rsidR="00B62902">
        <w:rPr>
          <w:rStyle w:val="normaltextrun"/>
          <w:rFonts w:ascii="Arial" w:eastAsia="Calibri" w:hAnsi="Arial" w:cs="Arial"/>
          <w:iCs/>
          <w:color w:val="000000"/>
          <w:sz w:val="24"/>
          <w:szCs w:val="24"/>
          <w:lang w:eastAsia="en-US"/>
        </w:rPr>
        <w:t xml:space="preserve">ommon. </w:t>
      </w:r>
      <w:r w:rsidR="00EA418F">
        <w:rPr>
          <w:rStyle w:val="normaltextrun"/>
          <w:rFonts w:ascii="Arial" w:eastAsia="Calibri" w:hAnsi="Arial" w:cs="Arial"/>
          <w:iCs/>
          <w:color w:val="000000"/>
          <w:sz w:val="24"/>
          <w:szCs w:val="24"/>
          <w:lang w:eastAsia="en-US"/>
        </w:rPr>
        <w:t xml:space="preserve"> </w:t>
      </w:r>
    </w:p>
    <w:p w14:paraId="4525C109" w14:textId="77777777" w:rsidR="00B15E68" w:rsidRPr="00B15E68" w:rsidRDefault="00B15E68" w:rsidP="00B15E68">
      <w:pPr>
        <w:spacing w:after="160" w:line="259" w:lineRule="auto"/>
        <w:contextualSpacing/>
        <w:rPr>
          <w:rFonts w:ascii="Arial" w:eastAsia="Calibri" w:hAnsi="Arial" w:cs="Arial"/>
          <w:iCs/>
          <w:color w:val="000000"/>
          <w:sz w:val="24"/>
          <w:szCs w:val="24"/>
          <w:lang w:eastAsia="en-US"/>
        </w:rPr>
      </w:pPr>
    </w:p>
    <w:p w14:paraId="57077DC6" w14:textId="4F96326F" w:rsidR="00DE3F7E" w:rsidRPr="00D36A7A" w:rsidRDefault="00896CF0" w:rsidP="00E32906">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75CF5BC4" w14:textId="40DAAAD9" w:rsidR="00561D9A" w:rsidRPr="00D36A7A" w:rsidRDefault="00AD56C0" w:rsidP="001430AC">
      <w:pPr>
        <w:numPr>
          <w:ilvl w:val="0"/>
          <w:numId w:val="14"/>
        </w:numPr>
        <w:spacing w:after="160" w:line="259" w:lineRule="auto"/>
        <w:contextualSpacing/>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Witchford</w:t>
      </w:r>
      <w:r w:rsidR="00FE4608">
        <w:rPr>
          <w:rStyle w:val="normaltextrun"/>
          <w:rFonts w:ascii="Arial" w:hAnsi="Arial" w:cs="Arial"/>
          <w:color w:val="000000"/>
          <w:sz w:val="24"/>
          <w:szCs w:val="24"/>
          <w:shd w:val="clear" w:color="auto" w:fill="FFFFFF"/>
        </w:rPr>
        <w:t xml:space="preserve"> </w:t>
      </w:r>
      <w:r w:rsidR="003D7455">
        <w:rPr>
          <w:rStyle w:val="normaltextrun"/>
          <w:rFonts w:ascii="Arial" w:hAnsi="Arial" w:cs="Arial"/>
          <w:color w:val="000000"/>
          <w:sz w:val="24"/>
          <w:szCs w:val="24"/>
          <w:shd w:val="clear" w:color="auto" w:fill="FFFFFF"/>
        </w:rPr>
        <w:t>P</w:t>
      </w:r>
      <w:r w:rsidR="00FE4608">
        <w:rPr>
          <w:rStyle w:val="normaltextrun"/>
          <w:rFonts w:ascii="Arial" w:hAnsi="Arial" w:cs="Arial"/>
          <w:color w:val="000000"/>
          <w:sz w:val="24"/>
          <w:szCs w:val="24"/>
          <w:shd w:val="clear" w:color="auto" w:fill="FFFFFF"/>
        </w:rPr>
        <w:t xml:space="preserve">arish </w:t>
      </w:r>
      <w:r w:rsidR="003D7455">
        <w:rPr>
          <w:rStyle w:val="normaltextrun"/>
          <w:rFonts w:ascii="Arial" w:hAnsi="Arial" w:cs="Arial"/>
          <w:color w:val="000000"/>
          <w:sz w:val="24"/>
          <w:szCs w:val="24"/>
          <w:shd w:val="clear" w:color="auto" w:fill="FFFFFF"/>
        </w:rPr>
        <w:t>C</w:t>
      </w:r>
      <w:r w:rsidR="00FE4608">
        <w:rPr>
          <w:rStyle w:val="normaltextrun"/>
          <w:rFonts w:ascii="Arial" w:hAnsi="Arial" w:cs="Arial"/>
          <w:color w:val="000000"/>
          <w:sz w:val="24"/>
          <w:szCs w:val="24"/>
          <w:shd w:val="clear" w:color="auto" w:fill="FFFFFF"/>
        </w:rPr>
        <w:t>ouncil are the applicant and the owners of the Common</w:t>
      </w:r>
      <w:r w:rsidR="00E1288A">
        <w:rPr>
          <w:rStyle w:val="normaltextrun"/>
          <w:rFonts w:ascii="Arial" w:hAnsi="Arial" w:cs="Arial"/>
          <w:color w:val="000000"/>
          <w:sz w:val="24"/>
          <w:szCs w:val="24"/>
          <w:shd w:val="clear" w:color="auto" w:fill="FFFFFF"/>
        </w:rPr>
        <w:t>.</w:t>
      </w:r>
      <w:r w:rsidR="0065250D"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The common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FE4608">
        <w:rPr>
          <w:rStyle w:val="normaltextrun"/>
          <w:rFonts w:ascii="Arial" w:hAnsi="Arial" w:cs="Arial"/>
          <w:color w:val="000000"/>
          <w:sz w:val="24"/>
          <w:szCs w:val="24"/>
          <w:shd w:val="clear" w:color="auto" w:fill="FFFFFF"/>
        </w:rPr>
        <w:t xml:space="preserve"> no</w:t>
      </w:r>
      <w:r w:rsidR="003A0E0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rights</w:t>
      </w:r>
      <w:r w:rsidR="00F61BA6">
        <w:rPr>
          <w:rStyle w:val="normaltextrun"/>
          <w:rFonts w:ascii="Arial" w:hAnsi="Arial" w:cs="Arial"/>
          <w:color w:val="000000"/>
          <w:sz w:val="24"/>
          <w:szCs w:val="24"/>
          <w:shd w:val="clear" w:color="auto" w:fill="FFFFFF"/>
        </w:rPr>
        <w:t xml:space="preserve"> </w:t>
      </w:r>
      <w:r w:rsidR="00352DB4" w:rsidRPr="00D36A7A">
        <w:rPr>
          <w:rStyle w:val="normaltextrun"/>
          <w:rFonts w:ascii="Arial" w:hAnsi="Arial" w:cs="Arial"/>
          <w:color w:val="000000"/>
          <w:sz w:val="24"/>
          <w:szCs w:val="24"/>
          <w:shd w:val="clear" w:color="auto" w:fill="FFFFFF"/>
        </w:rPr>
        <w:t>over</w:t>
      </w:r>
      <w:r w:rsidR="00EB3972" w:rsidRPr="00D36A7A">
        <w:rPr>
          <w:rStyle w:val="normaltextrun"/>
          <w:rFonts w:ascii="Arial" w:hAnsi="Arial" w:cs="Arial"/>
          <w:color w:val="000000"/>
          <w:sz w:val="24"/>
          <w:szCs w:val="24"/>
          <w:shd w:val="clear" w:color="auto" w:fill="FFFFFF"/>
        </w:rPr>
        <w:t xml:space="preserve"> the whole of the land know</w:t>
      </w:r>
      <w:r w:rsidR="004E66B0">
        <w:rPr>
          <w:rStyle w:val="normaltextrun"/>
          <w:rFonts w:ascii="Arial" w:hAnsi="Arial" w:cs="Arial"/>
          <w:color w:val="000000"/>
          <w:sz w:val="24"/>
          <w:szCs w:val="24"/>
          <w:shd w:val="clear" w:color="auto" w:fill="FFFFFF"/>
        </w:rPr>
        <w:t>n</w:t>
      </w:r>
      <w:r w:rsidR="00EB3972" w:rsidRPr="00D36A7A">
        <w:rPr>
          <w:rStyle w:val="normaltextrun"/>
          <w:rFonts w:ascii="Arial" w:hAnsi="Arial" w:cs="Arial"/>
          <w:color w:val="000000"/>
          <w:sz w:val="24"/>
          <w:szCs w:val="24"/>
          <w:shd w:val="clear" w:color="auto" w:fill="FFFFFF"/>
        </w:rPr>
        <w:t xml:space="preserve"> as </w:t>
      </w:r>
      <w:r w:rsidR="00FE4608">
        <w:rPr>
          <w:rStyle w:val="normaltextrun"/>
          <w:rFonts w:ascii="Arial" w:hAnsi="Arial" w:cs="Arial"/>
          <w:color w:val="000000"/>
          <w:sz w:val="24"/>
          <w:szCs w:val="24"/>
          <w:shd w:val="clear" w:color="auto" w:fill="FFFFFF"/>
        </w:rPr>
        <w:t>Witchford</w:t>
      </w:r>
      <w:r w:rsidR="000A6C40">
        <w:rPr>
          <w:rStyle w:val="normaltextrun"/>
          <w:rFonts w:ascii="Arial" w:hAnsi="Arial" w:cs="Arial"/>
          <w:color w:val="000000"/>
          <w:sz w:val="24"/>
          <w:szCs w:val="24"/>
          <w:shd w:val="clear" w:color="auto" w:fill="FFFFFF"/>
        </w:rPr>
        <w:t xml:space="preserve"> Common</w:t>
      </w:r>
      <w:r w:rsidR="00D34601" w:rsidRPr="00D36A7A">
        <w:rPr>
          <w:rStyle w:val="normaltextrun"/>
          <w:rFonts w:ascii="Arial" w:hAnsi="Arial" w:cs="Arial"/>
          <w:color w:val="000000"/>
          <w:sz w:val="24"/>
          <w:szCs w:val="24"/>
          <w:shd w:val="clear" w:color="auto" w:fill="FFFFFF"/>
        </w:rPr>
        <w:t>.</w:t>
      </w:r>
    </w:p>
    <w:p w14:paraId="240E46A4" w14:textId="77777777" w:rsidR="00561D9A" w:rsidRPr="00D36A7A" w:rsidRDefault="00561D9A" w:rsidP="00DB0335">
      <w:pPr>
        <w:ind w:left="360"/>
        <w:rPr>
          <w:rFonts w:ascii="Arial" w:eastAsia="Calibri" w:hAnsi="Arial" w:cs="Arial"/>
          <w:iCs/>
          <w:color w:val="000000"/>
          <w:sz w:val="24"/>
          <w:szCs w:val="24"/>
          <w:lang w:eastAsia="en-US"/>
        </w:rPr>
      </w:pPr>
    </w:p>
    <w:p w14:paraId="02929565" w14:textId="37569B40" w:rsidR="007F0A57" w:rsidRPr="00D36A7A" w:rsidRDefault="00302050" w:rsidP="001430AC">
      <w:pPr>
        <w:numPr>
          <w:ilvl w:val="0"/>
          <w:numId w:val="14"/>
        </w:numPr>
        <w:spacing w:after="160"/>
        <w:contextualSpacing/>
        <w:rPr>
          <w:rFonts w:ascii="Arial" w:eastAsia="Calibri" w:hAnsi="Arial" w:cs="Arial"/>
          <w:iCs/>
          <w:color w:val="000000"/>
          <w:sz w:val="24"/>
          <w:szCs w:val="24"/>
          <w:lang w:eastAsia="en-US"/>
        </w:rPr>
      </w:pPr>
      <w:r w:rsidRPr="00D36A7A">
        <w:rPr>
          <w:rFonts w:ascii="Arial" w:eastAsia="Calibri" w:hAnsi="Arial" w:cs="Arial"/>
          <w:iCs/>
          <w:color w:val="000000"/>
          <w:sz w:val="24"/>
          <w:szCs w:val="24"/>
          <w:lang w:eastAsia="en-US"/>
        </w:rPr>
        <w:t xml:space="preserve">I am satisfied that </w:t>
      </w:r>
      <w:r w:rsidR="008E3A86">
        <w:rPr>
          <w:rFonts w:ascii="Arial" w:eastAsia="Calibri" w:hAnsi="Arial" w:cs="Arial"/>
          <w:iCs/>
          <w:color w:val="000000"/>
          <w:sz w:val="24"/>
          <w:szCs w:val="24"/>
          <w:lang w:eastAsia="en-US"/>
        </w:rPr>
        <w:t>the applicant has carried out the required</w:t>
      </w:r>
      <w:r w:rsidR="00B5591D" w:rsidRPr="00D36A7A">
        <w:rPr>
          <w:rFonts w:ascii="Arial" w:eastAsia="Calibri" w:hAnsi="Arial" w:cs="Arial"/>
          <w:iCs/>
          <w:color w:val="000000"/>
          <w:sz w:val="24"/>
          <w:szCs w:val="24"/>
          <w:lang w:eastAsia="en-US"/>
        </w:rPr>
        <w:t xml:space="preserve"> </w:t>
      </w:r>
      <w:r w:rsidR="008E3A86" w:rsidRPr="00D36A7A">
        <w:rPr>
          <w:rFonts w:ascii="Arial" w:eastAsia="Calibri" w:hAnsi="Arial" w:cs="Arial"/>
          <w:iCs/>
          <w:color w:val="000000"/>
          <w:sz w:val="24"/>
          <w:szCs w:val="24"/>
          <w:lang w:eastAsia="en-US"/>
        </w:rPr>
        <w:t>consult</w:t>
      </w:r>
      <w:r w:rsidR="008E3A86">
        <w:rPr>
          <w:rFonts w:ascii="Arial" w:eastAsia="Calibri" w:hAnsi="Arial" w:cs="Arial"/>
          <w:iCs/>
          <w:color w:val="000000"/>
          <w:sz w:val="24"/>
          <w:szCs w:val="24"/>
          <w:lang w:eastAsia="en-US"/>
        </w:rPr>
        <w:t>ation</w:t>
      </w:r>
      <w:r w:rsidR="00B5591D" w:rsidRPr="00D36A7A">
        <w:rPr>
          <w:rFonts w:ascii="Arial" w:eastAsia="Calibri" w:hAnsi="Arial" w:cs="Arial"/>
          <w:iCs/>
          <w:color w:val="000000"/>
          <w:sz w:val="24"/>
          <w:szCs w:val="24"/>
          <w:lang w:eastAsia="en-US"/>
        </w:rPr>
        <w:t xml:space="preserve"> and</w:t>
      </w:r>
      <w:r w:rsidRPr="00D36A7A">
        <w:rPr>
          <w:rFonts w:ascii="Arial" w:eastAsia="Calibri" w:hAnsi="Arial" w:cs="Arial"/>
          <w:iCs/>
          <w:color w:val="000000"/>
          <w:sz w:val="24"/>
          <w:szCs w:val="24"/>
          <w:lang w:eastAsia="en-US"/>
        </w:rPr>
        <w:t xml:space="preserve"> no</w:t>
      </w:r>
      <w:r w:rsidR="00B5591D" w:rsidRPr="00D36A7A">
        <w:rPr>
          <w:rFonts w:ascii="Arial" w:eastAsia="Calibri" w:hAnsi="Arial" w:cs="Arial"/>
          <w:iCs/>
          <w:color w:val="000000"/>
          <w:sz w:val="24"/>
          <w:szCs w:val="24"/>
          <w:lang w:eastAsia="en-US"/>
        </w:rPr>
        <w:t xml:space="preserve"> </w:t>
      </w:r>
      <w:r w:rsidR="00BB29DC" w:rsidRPr="00D36A7A">
        <w:rPr>
          <w:rFonts w:ascii="Arial" w:eastAsia="Calibri" w:hAnsi="Arial" w:cs="Arial"/>
          <w:iCs/>
          <w:color w:val="000000"/>
          <w:sz w:val="24"/>
          <w:szCs w:val="24"/>
          <w:lang w:eastAsia="en-US"/>
        </w:rPr>
        <w:t xml:space="preserve">further </w:t>
      </w:r>
      <w:r w:rsidRPr="00D36A7A">
        <w:rPr>
          <w:rFonts w:ascii="Arial" w:eastAsia="Calibri" w:hAnsi="Arial" w:cs="Arial"/>
          <w:iCs/>
          <w:color w:val="000000"/>
          <w:sz w:val="24"/>
          <w:szCs w:val="24"/>
          <w:lang w:eastAsia="en-US"/>
        </w:rPr>
        <w:t xml:space="preserve">comments were </w:t>
      </w:r>
      <w:r w:rsidR="00601D49" w:rsidRPr="00D36A7A">
        <w:rPr>
          <w:rFonts w:ascii="Arial" w:eastAsia="Calibri" w:hAnsi="Arial" w:cs="Arial"/>
          <w:iCs/>
          <w:color w:val="000000"/>
          <w:sz w:val="24"/>
          <w:szCs w:val="24"/>
          <w:lang w:eastAsia="en-US"/>
        </w:rPr>
        <w:t>received</w:t>
      </w:r>
      <w:r w:rsidR="00C069FF">
        <w:rPr>
          <w:rFonts w:ascii="Arial" w:eastAsia="Calibri" w:hAnsi="Arial" w:cs="Arial"/>
          <w:iCs/>
          <w:color w:val="000000"/>
          <w:sz w:val="24"/>
          <w:szCs w:val="24"/>
          <w:lang w:eastAsia="en-US"/>
        </w:rPr>
        <w:t>,</w:t>
      </w:r>
      <w:r w:rsidR="00601D49">
        <w:rPr>
          <w:rFonts w:ascii="Arial" w:eastAsia="Calibri" w:hAnsi="Arial" w:cs="Arial"/>
          <w:iCs/>
          <w:color w:val="000000"/>
          <w:sz w:val="24"/>
          <w:szCs w:val="24"/>
          <w:lang w:eastAsia="en-US"/>
        </w:rPr>
        <w:t xml:space="preserve"> </w:t>
      </w:r>
      <w:r w:rsidR="00A1320E">
        <w:rPr>
          <w:rFonts w:ascii="Arial" w:eastAsia="Calibri" w:hAnsi="Arial" w:cs="Arial"/>
          <w:iCs/>
          <w:color w:val="000000"/>
          <w:sz w:val="24"/>
          <w:szCs w:val="24"/>
          <w:lang w:eastAsia="en-US"/>
        </w:rPr>
        <w:t xml:space="preserve">and the planned works would not interfere </w:t>
      </w:r>
      <w:r w:rsidR="006E472D">
        <w:rPr>
          <w:rFonts w:ascii="Arial" w:eastAsia="Calibri" w:hAnsi="Arial" w:cs="Arial"/>
          <w:iCs/>
          <w:color w:val="000000"/>
          <w:sz w:val="24"/>
          <w:szCs w:val="24"/>
          <w:lang w:eastAsia="en-US"/>
        </w:rPr>
        <w:t>with the interest of those occupying or having rights over the land</w:t>
      </w:r>
      <w:r w:rsidRPr="00D36A7A">
        <w:rPr>
          <w:rFonts w:ascii="Arial" w:eastAsia="Calibri" w:hAnsi="Arial" w:cs="Arial"/>
          <w:iCs/>
          <w:color w:val="000000"/>
          <w:sz w:val="24"/>
          <w:szCs w:val="24"/>
          <w:lang w:eastAsia="en-US"/>
        </w:rPr>
        <w:t>.</w:t>
      </w:r>
    </w:p>
    <w:p w14:paraId="61D2E27E" w14:textId="77777777" w:rsidR="008D1998" w:rsidRDefault="008D1998" w:rsidP="00153543">
      <w:pPr>
        <w:spacing w:after="160" w:line="259" w:lineRule="auto"/>
        <w:rPr>
          <w:rFonts w:ascii="Arial" w:eastAsia="Calibri" w:hAnsi="Arial" w:cs="Arial"/>
          <w:b/>
          <w:i/>
          <w:color w:val="000000"/>
          <w:sz w:val="24"/>
          <w:szCs w:val="24"/>
          <w:lang w:eastAsia="en-US"/>
        </w:rPr>
      </w:pPr>
    </w:p>
    <w:p w14:paraId="3F31A5AA" w14:textId="2A2B7FCF"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24A79A5F" w14:textId="77777777" w:rsidR="007115A6" w:rsidRPr="00D36A7A" w:rsidRDefault="004C7A76"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interests of the neighbourhood </w:t>
      </w:r>
      <w:r w:rsidR="00C047D3" w:rsidRPr="00D36A7A">
        <w:rPr>
          <w:rFonts w:ascii="Arial" w:eastAsia="Calibri" w:hAnsi="Arial" w:cs="Arial"/>
          <w:bCs/>
          <w:iCs/>
          <w:color w:val="000000"/>
          <w:sz w:val="24"/>
          <w:szCs w:val="24"/>
          <w:lang w:eastAsia="en-US"/>
        </w:rPr>
        <w:t>relate</w:t>
      </w:r>
      <w:r w:rsidRPr="00D36A7A">
        <w:rPr>
          <w:rFonts w:ascii="Arial" w:eastAsia="Calibri" w:hAnsi="Arial" w:cs="Arial"/>
          <w:bCs/>
          <w:iCs/>
          <w:color w:val="000000"/>
          <w:sz w:val="24"/>
          <w:szCs w:val="24"/>
          <w:lang w:eastAsia="en-US"/>
        </w:rPr>
        <w:t xml:space="preserve"> to whether the works will unacceptably interfere with the way the common land is used by local people and is closely linked with interests of public access.</w:t>
      </w:r>
      <w:r w:rsidR="00BF03CC" w:rsidRPr="00D36A7A">
        <w:rPr>
          <w:rFonts w:ascii="Arial" w:eastAsia="Calibri" w:hAnsi="Arial" w:cs="Arial"/>
          <w:bCs/>
          <w:iCs/>
          <w:color w:val="000000"/>
          <w:sz w:val="24"/>
          <w:szCs w:val="24"/>
          <w:lang w:eastAsia="en-US"/>
        </w:rPr>
        <w:t xml:space="preserve"> </w:t>
      </w:r>
    </w:p>
    <w:p w14:paraId="421F1B1C" w14:textId="77777777" w:rsidR="000C4C40" w:rsidRPr="00D36A7A" w:rsidRDefault="000C4C40" w:rsidP="000C4C40">
      <w:pPr>
        <w:spacing w:after="160" w:line="259" w:lineRule="auto"/>
        <w:ind w:left="720"/>
        <w:contextualSpacing/>
        <w:rPr>
          <w:rFonts w:ascii="Arial" w:eastAsia="Calibri" w:hAnsi="Arial" w:cs="Arial"/>
          <w:bCs/>
          <w:iCs/>
          <w:color w:val="000000"/>
          <w:sz w:val="24"/>
          <w:szCs w:val="24"/>
          <w:lang w:eastAsia="en-US"/>
        </w:rPr>
      </w:pPr>
    </w:p>
    <w:p w14:paraId="63039BED" w14:textId="65FBAA0B" w:rsidR="007115A6" w:rsidRDefault="00B71BC7" w:rsidP="00E6016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Witchford</w:t>
      </w:r>
      <w:r w:rsidR="009C3F56" w:rsidRPr="00E23F5C">
        <w:rPr>
          <w:rFonts w:ascii="Arial" w:eastAsia="Calibri" w:hAnsi="Arial" w:cs="Arial"/>
          <w:bCs/>
          <w:iCs/>
          <w:color w:val="000000"/>
          <w:sz w:val="24"/>
          <w:szCs w:val="24"/>
          <w:lang w:eastAsia="en-US"/>
        </w:rPr>
        <w:t xml:space="preserve"> </w:t>
      </w:r>
      <w:r w:rsidR="004D46DE" w:rsidRPr="00E23F5C">
        <w:rPr>
          <w:rFonts w:ascii="Arial" w:eastAsia="Calibri" w:hAnsi="Arial" w:cs="Arial"/>
          <w:bCs/>
          <w:iCs/>
          <w:color w:val="000000"/>
          <w:sz w:val="24"/>
          <w:szCs w:val="24"/>
          <w:lang w:eastAsia="en-US"/>
        </w:rPr>
        <w:t>Common</w:t>
      </w:r>
      <w:r w:rsidR="009C3F56" w:rsidRPr="00E23F5C">
        <w:rPr>
          <w:rFonts w:ascii="Arial" w:eastAsia="Calibri" w:hAnsi="Arial" w:cs="Arial"/>
          <w:bCs/>
          <w:iCs/>
          <w:color w:val="000000"/>
          <w:sz w:val="24"/>
          <w:szCs w:val="24"/>
          <w:lang w:eastAsia="en-US"/>
        </w:rPr>
        <w:t xml:space="preserve"> comprises</w:t>
      </w:r>
      <w:r w:rsidR="008D354A" w:rsidRPr="00E23F5C">
        <w:rPr>
          <w:rFonts w:ascii="Arial" w:eastAsia="Calibri" w:hAnsi="Arial" w:cs="Arial"/>
          <w:bCs/>
          <w:iCs/>
          <w:color w:val="000000"/>
          <w:sz w:val="24"/>
          <w:szCs w:val="24"/>
          <w:lang w:eastAsia="en-US"/>
        </w:rPr>
        <w:t xml:space="preserve"> of </w:t>
      </w:r>
      <w:r w:rsidR="00165256">
        <w:rPr>
          <w:rFonts w:ascii="Arial" w:eastAsia="Calibri" w:hAnsi="Arial" w:cs="Arial"/>
          <w:bCs/>
          <w:iCs/>
          <w:color w:val="000000"/>
          <w:sz w:val="24"/>
          <w:szCs w:val="24"/>
          <w:lang w:eastAsia="en-US"/>
        </w:rPr>
        <w:t>five</w:t>
      </w:r>
      <w:r w:rsidR="000355EA" w:rsidRPr="00E23F5C">
        <w:rPr>
          <w:rFonts w:ascii="Arial" w:eastAsia="Calibri" w:hAnsi="Arial" w:cs="Arial"/>
          <w:bCs/>
          <w:iCs/>
          <w:color w:val="000000"/>
          <w:sz w:val="24"/>
          <w:szCs w:val="24"/>
          <w:lang w:eastAsia="en-US"/>
        </w:rPr>
        <w:t xml:space="preserve"> land parcels</w:t>
      </w:r>
      <w:r w:rsidR="008D354A" w:rsidRPr="00E23F5C">
        <w:rPr>
          <w:rFonts w:ascii="Arial" w:eastAsia="Calibri" w:hAnsi="Arial" w:cs="Arial"/>
          <w:bCs/>
          <w:iCs/>
          <w:color w:val="000000"/>
          <w:sz w:val="24"/>
          <w:szCs w:val="24"/>
          <w:lang w:eastAsia="en-US"/>
        </w:rPr>
        <w:t xml:space="preserve"> </w:t>
      </w:r>
      <w:r w:rsidR="004D46DE" w:rsidRPr="00E23F5C">
        <w:rPr>
          <w:rFonts w:ascii="Arial" w:eastAsia="Calibri" w:hAnsi="Arial" w:cs="Arial"/>
          <w:bCs/>
          <w:iCs/>
          <w:color w:val="000000"/>
          <w:sz w:val="24"/>
          <w:szCs w:val="24"/>
          <w:lang w:eastAsia="en-US"/>
        </w:rPr>
        <w:t xml:space="preserve">throughout the </w:t>
      </w:r>
      <w:r w:rsidR="00C15AF2">
        <w:rPr>
          <w:rFonts w:ascii="Arial" w:eastAsia="Calibri" w:hAnsi="Arial" w:cs="Arial"/>
          <w:bCs/>
          <w:iCs/>
          <w:color w:val="000000"/>
          <w:sz w:val="24"/>
          <w:szCs w:val="24"/>
          <w:lang w:eastAsia="en-US"/>
        </w:rPr>
        <w:t>village</w:t>
      </w:r>
      <w:r w:rsidR="004D46DE" w:rsidRPr="00E23F5C">
        <w:rPr>
          <w:rFonts w:ascii="Arial" w:eastAsia="Calibri" w:hAnsi="Arial" w:cs="Arial"/>
          <w:bCs/>
          <w:iCs/>
          <w:color w:val="000000"/>
          <w:sz w:val="24"/>
          <w:szCs w:val="24"/>
          <w:lang w:eastAsia="en-US"/>
        </w:rPr>
        <w:t xml:space="preserve"> of </w:t>
      </w:r>
      <w:r w:rsidR="00C15AF2">
        <w:rPr>
          <w:rFonts w:ascii="Arial" w:eastAsia="Calibri" w:hAnsi="Arial" w:cs="Arial"/>
          <w:bCs/>
          <w:iCs/>
          <w:color w:val="000000"/>
          <w:sz w:val="24"/>
          <w:szCs w:val="24"/>
          <w:lang w:eastAsia="en-US"/>
        </w:rPr>
        <w:t>Witchford</w:t>
      </w:r>
      <w:r w:rsidR="00232288" w:rsidRPr="00E23F5C">
        <w:rPr>
          <w:rFonts w:ascii="Arial" w:eastAsia="Calibri" w:hAnsi="Arial" w:cs="Arial"/>
          <w:bCs/>
          <w:iCs/>
          <w:color w:val="000000"/>
          <w:sz w:val="24"/>
          <w:szCs w:val="24"/>
          <w:lang w:eastAsia="en-US"/>
        </w:rPr>
        <w:t>.</w:t>
      </w:r>
      <w:r w:rsidR="00165256">
        <w:rPr>
          <w:rFonts w:ascii="Arial" w:eastAsia="Calibri" w:hAnsi="Arial" w:cs="Arial"/>
          <w:bCs/>
          <w:iCs/>
          <w:color w:val="000000"/>
          <w:sz w:val="24"/>
          <w:szCs w:val="24"/>
          <w:lang w:eastAsia="en-US"/>
        </w:rPr>
        <w:t xml:space="preserve"> Four of these are clustered</w:t>
      </w:r>
      <w:r w:rsidR="00901ADB">
        <w:rPr>
          <w:rFonts w:ascii="Arial" w:eastAsia="Calibri" w:hAnsi="Arial" w:cs="Arial"/>
          <w:bCs/>
          <w:iCs/>
          <w:color w:val="000000"/>
          <w:sz w:val="24"/>
          <w:szCs w:val="24"/>
          <w:lang w:eastAsia="en-US"/>
        </w:rPr>
        <w:t xml:space="preserve"> together and</w:t>
      </w:r>
      <w:r w:rsidR="00165256">
        <w:rPr>
          <w:rFonts w:ascii="Arial" w:eastAsia="Calibri" w:hAnsi="Arial" w:cs="Arial"/>
          <w:bCs/>
          <w:iCs/>
          <w:color w:val="000000"/>
          <w:sz w:val="24"/>
          <w:szCs w:val="24"/>
          <w:lang w:eastAsia="en-US"/>
        </w:rPr>
        <w:t xml:space="preserve"> separated by </w:t>
      </w:r>
      <w:r w:rsidR="00EC524D">
        <w:rPr>
          <w:rFonts w:ascii="Arial" w:eastAsia="Calibri" w:hAnsi="Arial" w:cs="Arial"/>
          <w:bCs/>
          <w:iCs/>
          <w:color w:val="000000"/>
          <w:sz w:val="24"/>
          <w:szCs w:val="24"/>
          <w:lang w:eastAsia="en-US"/>
        </w:rPr>
        <w:t>a public carriageway</w:t>
      </w:r>
      <w:r w:rsidR="00BA3EDD">
        <w:rPr>
          <w:rFonts w:ascii="Arial" w:eastAsia="Calibri" w:hAnsi="Arial" w:cs="Arial"/>
          <w:bCs/>
          <w:iCs/>
          <w:color w:val="000000"/>
          <w:sz w:val="24"/>
          <w:szCs w:val="24"/>
          <w:lang w:eastAsia="en-US"/>
        </w:rPr>
        <w:t>.</w:t>
      </w:r>
      <w:r w:rsidR="00EC524D">
        <w:rPr>
          <w:rFonts w:ascii="Arial" w:eastAsia="Calibri" w:hAnsi="Arial" w:cs="Arial"/>
          <w:bCs/>
          <w:iCs/>
          <w:color w:val="000000"/>
          <w:sz w:val="24"/>
          <w:szCs w:val="24"/>
          <w:lang w:eastAsia="en-US"/>
        </w:rPr>
        <w:t xml:space="preserve"> </w:t>
      </w:r>
      <w:r w:rsidR="00BA3EDD">
        <w:rPr>
          <w:rFonts w:ascii="Arial" w:eastAsia="Calibri" w:hAnsi="Arial" w:cs="Arial"/>
          <w:bCs/>
          <w:iCs/>
          <w:color w:val="000000"/>
          <w:sz w:val="24"/>
          <w:szCs w:val="24"/>
          <w:lang w:eastAsia="en-US"/>
        </w:rPr>
        <w:t>T</w:t>
      </w:r>
      <w:r w:rsidR="00EC524D">
        <w:rPr>
          <w:rFonts w:ascii="Arial" w:eastAsia="Calibri" w:hAnsi="Arial" w:cs="Arial"/>
          <w:bCs/>
          <w:iCs/>
          <w:color w:val="000000"/>
          <w:sz w:val="24"/>
          <w:szCs w:val="24"/>
          <w:lang w:eastAsia="en-US"/>
        </w:rPr>
        <w:t>he</w:t>
      </w:r>
      <w:r w:rsidR="004D46DE" w:rsidRPr="00E23F5C">
        <w:rPr>
          <w:rFonts w:ascii="Arial" w:eastAsia="Calibri" w:hAnsi="Arial" w:cs="Arial"/>
          <w:bCs/>
          <w:iCs/>
          <w:color w:val="000000"/>
          <w:sz w:val="24"/>
          <w:szCs w:val="24"/>
          <w:lang w:eastAsia="en-US"/>
        </w:rPr>
        <w:t xml:space="preserve"> area of land pertaining to this application is an area of </w:t>
      </w:r>
      <w:r w:rsidR="00C15AF2">
        <w:rPr>
          <w:rFonts w:ascii="Arial" w:eastAsia="Calibri" w:hAnsi="Arial" w:cs="Arial"/>
          <w:bCs/>
          <w:iCs/>
          <w:color w:val="000000"/>
          <w:sz w:val="24"/>
          <w:szCs w:val="24"/>
          <w:lang w:eastAsia="en-US"/>
        </w:rPr>
        <w:t>rectangular</w:t>
      </w:r>
      <w:r w:rsidR="0018311D" w:rsidRPr="00E23F5C">
        <w:rPr>
          <w:rFonts w:ascii="Arial" w:eastAsia="Calibri" w:hAnsi="Arial" w:cs="Arial"/>
          <w:bCs/>
          <w:iCs/>
          <w:color w:val="000000"/>
          <w:sz w:val="24"/>
          <w:szCs w:val="24"/>
          <w:lang w:eastAsia="en-US"/>
        </w:rPr>
        <w:t xml:space="preserve"> shaped land </w:t>
      </w:r>
      <w:r w:rsidR="002D3275" w:rsidRPr="00E23F5C">
        <w:rPr>
          <w:rFonts w:ascii="Arial" w:eastAsia="Calibri" w:hAnsi="Arial" w:cs="Arial"/>
          <w:bCs/>
          <w:iCs/>
          <w:color w:val="000000"/>
          <w:sz w:val="24"/>
          <w:szCs w:val="24"/>
          <w:lang w:eastAsia="en-US"/>
        </w:rPr>
        <w:t xml:space="preserve">with </w:t>
      </w:r>
      <w:r w:rsidR="00F97D7C">
        <w:rPr>
          <w:rFonts w:ascii="Arial" w:eastAsia="Calibri" w:hAnsi="Arial" w:cs="Arial"/>
          <w:bCs/>
          <w:iCs/>
          <w:color w:val="000000"/>
          <w:sz w:val="24"/>
          <w:szCs w:val="24"/>
          <w:lang w:eastAsia="en-US"/>
        </w:rPr>
        <w:t>this</w:t>
      </w:r>
      <w:r w:rsidR="002D3275" w:rsidRPr="00E23F5C">
        <w:rPr>
          <w:rFonts w:ascii="Arial" w:eastAsia="Calibri" w:hAnsi="Arial" w:cs="Arial"/>
          <w:bCs/>
          <w:iCs/>
          <w:color w:val="000000"/>
          <w:sz w:val="24"/>
          <w:szCs w:val="24"/>
          <w:lang w:eastAsia="en-US"/>
        </w:rPr>
        <w:t xml:space="preserve"> </w:t>
      </w:r>
      <w:r w:rsidR="00F16AFC" w:rsidRPr="00E23F5C">
        <w:rPr>
          <w:rFonts w:ascii="Arial" w:eastAsia="Calibri" w:hAnsi="Arial" w:cs="Arial"/>
          <w:bCs/>
          <w:iCs/>
          <w:color w:val="000000"/>
          <w:sz w:val="24"/>
          <w:szCs w:val="24"/>
          <w:lang w:eastAsia="en-US"/>
        </w:rPr>
        <w:t xml:space="preserve">carriage way </w:t>
      </w:r>
      <w:r w:rsidR="00F26ED9" w:rsidRPr="00E23F5C">
        <w:rPr>
          <w:rFonts w:ascii="Arial" w:eastAsia="Calibri" w:hAnsi="Arial" w:cs="Arial"/>
          <w:bCs/>
          <w:iCs/>
          <w:color w:val="000000"/>
          <w:sz w:val="24"/>
          <w:szCs w:val="24"/>
          <w:lang w:eastAsia="en-US"/>
        </w:rPr>
        <w:t xml:space="preserve">running along the </w:t>
      </w:r>
      <w:r w:rsidR="00F97D7C">
        <w:rPr>
          <w:rFonts w:ascii="Arial" w:eastAsia="Calibri" w:hAnsi="Arial" w:cs="Arial"/>
          <w:bCs/>
          <w:iCs/>
          <w:color w:val="000000"/>
          <w:sz w:val="24"/>
          <w:szCs w:val="24"/>
          <w:lang w:eastAsia="en-US"/>
        </w:rPr>
        <w:t>western</w:t>
      </w:r>
      <w:r w:rsidR="00F26ED9" w:rsidRPr="00E23F5C">
        <w:rPr>
          <w:rFonts w:ascii="Arial" w:eastAsia="Calibri" w:hAnsi="Arial" w:cs="Arial"/>
          <w:bCs/>
          <w:iCs/>
          <w:color w:val="000000"/>
          <w:sz w:val="24"/>
          <w:szCs w:val="24"/>
          <w:lang w:eastAsia="en-US"/>
        </w:rPr>
        <w:t xml:space="preserve"> boundary</w:t>
      </w:r>
      <w:r w:rsidR="0064547F">
        <w:rPr>
          <w:rFonts w:ascii="Arial" w:eastAsia="Calibri" w:hAnsi="Arial" w:cs="Arial"/>
          <w:bCs/>
          <w:iCs/>
          <w:color w:val="000000"/>
          <w:sz w:val="24"/>
          <w:szCs w:val="24"/>
          <w:lang w:eastAsia="en-US"/>
        </w:rPr>
        <w:t>.</w:t>
      </w:r>
      <w:r w:rsidR="00E23F5C" w:rsidRPr="00E23F5C">
        <w:rPr>
          <w:rFonts w:ascii="Arial" w:eastAsia="Calibri" w:hAnsi="Arial" w:cs="Arial"/>
          <w:bCs/>
          <w:iCs/>
          <w:color w:val="000000"/>
          <w:sz w:val="24"/>
          <w:szCs w:val="24"/>
          <w:lang w:eastAsia="en-US"/>
        </w:rPr>
        <w:t xml:space="preserve"> </w:t>
      </w:r>
    </w:p>
    <w:p w14:paraId="1826D833" w14:textId="77777777" w:rsidR="00531094" w:rsidRDefault="00531094" w:rsidP="00531094">
      <w:pPr>
        <w:pStyle w:val="ListParagraph"/>
        <w:rPr>
          <w:rFonts w:ascii="Arial" w:eastAsia="Calibri" w:hAnsi="Arial" w:cs="Arial"/>
          <w:bCs/>
          <w:iCs/>
          <w:color w:val="000000"/>
          <w:sz w:val="24"/>
          <w:szCs w:val="24"/>
          <w:lang w:eastAsia="en-US"/>
        </w:rPr>
      </w:pPr>
    </w:p>
    <w:p w14:paraId="183F712C" w14:textId="19E1D60A" w:rsidR="00557A38" w:rsidRDefault="00531094" w:rsidP="00557A3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The</w:t>
      </w:r>
      <w:r w:rsidR="0092145D">
        <w:rPr>
          <w:rFonts w:ascii="Arial" w:eastAsia="Calibri" w:hAnsi="Arial" w:cs="Arial"/>
          <w:bCs/>
          <w:iCs/>
          <w:color w:val="000000"/>
          <w:sz w:val="24"/>
          <w:szCs w:val="24"/>
          <w:lang w:eastAsia="en-US"/>
        </w:rPr>
        <w:t xml:space="preserve"> area of</w:t>
      </w:r>
      <w:r>
        <w:rPr>
          <w:rFonts w:ascii="Arial" w:eastAsia="Calibri" w:hAnsi="Arial" w:cs="Arial"/>
          <w:bCs/>
          <w:iCs/>
          <w:color w:val="000000"/>
          <w:sz w:val="24"/>
          <w:szCs w:val="24"/>
          <w:lang w:eastAsia="en-US"/>
        </w:rPr>
        <w:t xml:space="preserve"> </w:t>
      </w:r>
      <w:r w:rsidR="009D36C5">
        <w:rPr>
          <w:rFonts w:ascii="Arial" w:eastAsia="Calibri" w:hAnsi="Arial" w:cs="Arial"/>
          <w:bCs/>
          <w:iCs/>
          <w:color w:val="000000"/>
          <w:sz w:val="24"/>
          <w:szCs w:val="24"/>
          <w:lang w:eastAsia="en-US"/>
        </w:rPr>
        <w:t>the C</w:t>
      </w:r>
      <w:r>
        <w:rPr>
          <w:rFonts w:ascii="Arial" w:eastAsia="Calibri" w:hAnsi="Arial" w:cs="Arial"/>
          <w:bCs/>
          <w:iCs/>
          <w:color w:val="000000"/>
          <w:sz w:val="24"/>
          <w:szCs w:val="24"/>
          <w:lang w:eastAsia="en-US"/>
        </w:rPr>
        <w:t xml:space="preserve">ommon </w:t>
      </w:r>
      <w:r w:rsidR="0092145D">
        <w:rPr>
          <w:rFonts w:ascii="Arial" w:eastAsia="Calibri" w:hAnsi="Arial" w:cs="Arial"/>
          <w:bCs/>
          <w:iCs/>
          <w:color w:val="000000"/>
          <w:sz w:val="24"/>
          <w:szCs w:val="24"/>
          <w:lang w:eastAsia="en-US"/>
        </w:rPr>
        <w:t xml:space="preserve">relating to this application </w:t>
      </w:r>
      <w:r>
        <w:rPr>
          <w:rFonts w:ascii="Arial" w:eastAsia="Calibri" w:hAnsi="Arial" w:cs="Arial"/>
          <w:bCs/>
          <w:iCs/>
          <w:color w:val="000000"/>
          <w:sz w:val="24"/>
          <w:szCs w:val="24"/>
          <w:lang w:eastAsia="en-US"/>
        </w:rPr>
        <w:t>is a</w:t>
      </w:r>
      <w:r w:rsidR="00FE684E">
        <w:rPr>
          <w:rFonts w:ascii="Arial" w:eastAsia="Calibri" w:hAnsi="Arial" w:cs="Arial"/>
          <w:bCs/>
          <w:iCs/>
          <w:color w:val="000000"/>
          <w:sz w:val="24"/>
          <w:szCs w:val="24"/>
          <w:lang w:eastAsia="en-US"/>
        </w:rPr>
        <w:t>n</w:t>
      </w:r>
      <w:r w:rsidR="00557A38">
        <w:rPr>
          <w:rFonts w:ascii="Arial" w:eastAsia="Calibri" w:hAnsi="Arial" w:cs="Arial"/>
          <w:bCs/>
          <w:iCs/>
          <w:color w:val="000000"/>
          <w:sz w:val="24"/>
          <w:szCs w:val="24"/>
          <w:lang w:eastAsia="en-US"/>
        </w:rPr>
        <w:t xml:space="preserve"> </w:t>
      </w:r>
      <w:r>
        <w:rPr>
          <w:rFonts w:ascii="Arial" w:eastAsia="Calibri" w:hAnsi="Arial" w:cs="Arial"/>
          <w:bCs/>
          <w:iCs/>
          <w:color w:val="000000"/>
          <w:sz w:val="24"/>
          <w:szCs w:val="24"/>
          <w:lang w:eastAsia="en-US"/>
        </w:rPr>
        <w:t>area</w:t>
      </w:r>
      <w:r w:rsidR="00FE684E">
        <w:rPr>
          <w:rFonts w:ascii="Arial" w:eastAsia="Calibri" w:hAnsi="Arial" w:cs="Arial"/>
          <w:bCs/>
          <w:iCs/>
          <w:color w:val="000000"/>
          <w:sz w:val="24"/>
          <w:szCs w:val="24"/>
          <w:lang w:eastAsia="en-US"/>
        </w:rPr>
        <w:t xml:space="preserve"> of green space</w:t>
      </w:r>
      <w:r>
        <w:rPr>
          <w:rFonts w:ascii="Arial" w:eastAsia="Calibri" w:hAnsi="Arial" w:cs="Arial"/>
          <w:bCs/>
          <w:iCs/>
          <w:color w:val="000000"/>
          <w:sz w:val="24"/>
          <w:szCs w:val="24"/>
          <w:lang w:eastAsia="en-US"/>
        </w:rPr>
        <w:t xml:space="preserve"> with some trees</w:t>
      </w:r>
      <w:r w:rsidR="00FB2472">
        <w:rPr>
          <w:rFonts w:ascii="Arial" w:eastAsia="Calibri" w:hAnsi="Arial" w:cs="Arial"/>
          <w:bCs/>
          <w:iCs/>
          <w:color w:val="000000"/>
          <w:sz w:val="24"/>
          <w:szCs w:val="24"/>
          <w:lang w:eastAsia="en-US"/>
        </w:rPr>
        <w:t xml:space="preserve"> and picnic tables present</w:t>
      </w:r>
      <w:r w:rsidR="008A119C">
        <w:rPr>
          <w:rFonts w:ascii="Arial" w:eastAsia="Calibri" w:hAnsi="Arial" w:cs="Arial"/>
          <w:bCs/>
          <w:iCs/>
          <w:color w:val="000000"/>
          <w:sz w:val="24"/>
          <w:szCs w:val="24"/>
          <w:lang w:eastAsia="en-US"/>
        </w:rPr>
        <w:t xml:space="preserve"> and is</w:t>
      </w:r>
      <w:r w:rsidR="00FD32DA">
        <w:rPr>
          <w:rFonts w:ascii="Arial" w:eastAsia="Calibri" w:hAnsi="Arial" w:cs="Arial"/>
          <w:bCs/>
          <w:iCs/>
          <w:color w:val="000000"/>
          <w:sz w:val="24"/>
          <w:szCs w:val="24"/>
          <w:lang w:eastAsia="en-US"/>
        </w:rPr>
        <w:t xml:space="preserve"> surrounded by residential buildings. </w:t>
      </w:r>
    </w:p>
    <w:p w14:paraId="46142310" w14:textId="77777777" w:rsidR="00557A38" w:rsidRPr="00557A38" w:rsidRDefault="00557A38" w:rsidP="00557A38">
      <w:pPr>
        <w:spacing w:after="160" w:line="259" w:lineRule="auto"/>
        <w:contextualSpacing/>
        <w:rPr>
          <w:rFonts w:ascii="Arial" w:eastAsia="Calibri" w:hAnsi="Arial" w:cs="Arial"/>
          <w:bCs/>
          <w:iCs/>
          <w:color w:val="000000"/>
          <w:sz w:val="24"/>
          <w:szCs w:val="24"/>
          <w:lang w:eastAsia="en-US"/>
        </w:rPr>
      </w:pPr>
    </w:p>
    <w:p w14:paraId="0F0554C0" w14:textId="20075677" w:rsidR="00167D81" w:rsidRPr="00557A38" w:rsidRDefault="00FE494B" w:rsidP="004D0F51">
      <w:pPr>
        <w:numPr>
          <w:ilvl w:val="0"/>
          <w:numId w:val="14"/>
        </w:numPr>
        <w:spacing w:after="160" w:line="259" w:lineRule="auto"/>
        <w:contextualSpacing/>
        <w:rPr>
          <w:rFonts w:ascii="Arial" w:eastAsia="Calibri" w:hAnsi="Arial" w:cs="Arial"/>
          <w:bCs/>
          <w:iCs/>
          <w:color w:val="000000"/>
          <w:sz w:val="24"/>
          <w:szCs w:val="24"/>
          <w:lang w:eastAsia="en-US"/>
        </w:rPr>
      </w:pPr>
      <w:r w:rsidRPr="00557A38">
        <w:rPr>
          <w:rFonts w:ascii="Arial" w:eastAsia="Calibri" w:hAnsi="Arial" w:cs="Arial"/>
          <w:bCs/>
          <w:iCs/>
          <w:color w:val="000000"/>
          <w:sz w:val="24"/>
          <w:szCs w:val="24"/>
          <w:lang w:eastAsia="en-US"/>
        </w:rPr>
        <w:t xml:space="preserve">The </w:t>
      </w:r>
      <w:r w:rsidR="00144C5F" w:rsidRPr="00557A38">
        <w:rPr>
          <w:rFonts w:ascii="Arial" w:eastAsia="Calibri" w:hAnsi="Arial" w:cs="Arial"/>
          <w:bCs/>
          <w:iCs/>
          <w:color w:val="000000"/>
          <w:sz w:val="24"/>
          <w:szCs w:val="24"/>
          <w:lang w:eastAsia="en-US"/>
        </w:rPr>
        <w:t xml:space="preserve">planting of the hedge would have a minor impact on access to the common as it would </w:t>
      </w:r>
      <w:r w:rsidR="0095685F" w:rsidRPr="00557A38">
        <w:rPr>
          <w:rFonts w:ascii="Arial" w:eastAsia="Calibri" w:hAnsi="Arial" w:cs="Arial"/>
          <w:bCs/>
          <w:iCs/>
          <w:color w:val="000000"/>
          <w:sz w:val="24"/>
          <w:szCs w:val="24"/>
          <w:lang w:eastAsia="en-US"/>
        </w:rPr>
        <w:t>introduce</w:t>
      </w:r>
      <w:r w:rsidR="00144C5F" w:rsidRPr="00557A38">
        <w:rPr>
          <w:rFonts w:ascii="Arial" w:eastAsia="Calibri" w:hAnsi="Arial" w:cs="Arial"/>
          <w:bCs/>
          <w:iCs/>
          <w:color w:val="000000"/>
          <w:sz w:val="24"/>
          <w:szCs w:val="24"/>
          <w:lang w:eastAsia="en-US"/>
        </w:rPr>
        <w:t xml:space="preserve"> a new </w:t>
      </w:r>
      <w:r w:rsidR="0076227C" w:rsidRPr="00557A38">
        <w:rPr>
          <w:rFonts w:ascii="Arial" w:eastAsia="Calibri" w:hAnsi="Arial" w:cs="Arial"/>
          <w:bCs/>
          <w:iCs/>
          <w:color w:val="000000"/>
          <w:sz w:val="24"/>
          <w:szCs w:val="24"/>
          <w:lang w:eastAsia="en-US"/>
        </w:rPr>
        <w:t>barrier between</w:t>
      </w:r>
      <w:r w:rsidR="00C902FF" w:rsidRPr="00557A38">
        <w:rPr>
          <w:rFonts w:ascii="Arial" w:eastAsia="Calibri" w:hAnsi="Arial" w:cs="Arial"/>
          <w:bCs/>
          <w:iCs/>
          <w:color w:val="000000"/>
          <w:sz w:val="24"/>
          <w:szCs w:val="24"/>
          <w:lang w:eastAsia="en-US"/>
        </w:rPr>
        <w:t xml:space="preserve"> the </w:t>
      </w:r>
      <w:r w:rsidR="009D36C5" w:rsidRPr="00557A38">
        <w:rPr>
          <w:rFonts w:ascii="Arial" w:eastAsia="Calibri" w:hAnsi="Arial" w:cs="Arial"/>
          <w:bCs/>
          <w:iCs/>
          <w:color w:val="000000"/>
          <w:sz w:val="24"/>
          <w:szCs w:val="24"/>
          <w:lang w:eastAsia="en-US"/>
        </w:rPr>
        <w:t>Common and the carriageway</w:t>
      </w:r>
      <w:r w:rsidR="0076227C">
        <w:rPr>
          <w:rFonts w:ascii="Arial" w:eastAsia="Calibri" w:hAnsi="Arial" w:cs="Arial"/>
          <w:bCs/>
          <w:iCs/>
          <w:color w:val="000000"/>
          <w:sz w:val="24"/>
          <w:szCs w:val="24"/>
          <w:lang w:eastAsia="en-US"/>
        </w:rPr>
        <w:t xml:space="preserve">. </w:t>
      </w:r>
      <w:r w:rsidR="00BE0AC6" w:rsidRPr="00557A38">
        <w:rPr>
          <w:rFonts w:ascii="Arial" w:eastAsia="Calibri" w:hAnsi="Arial" w:cs="Arial"/>
          <w:bCs/>
          <w:iCs/>
          <w:color w:val="000000"/>
          <w:sz w:val="24"/>
          <w:szCs w:val="24"/>
          <w:lang w:eastAsia="en-US"/>
        </w:rPr>
        <w:t>However,</w:t>
      </w:r>
      <w:r w:rsidR="008D607C" w:rsidRPr="00557A38">
        <w:rPr>
          <w:rFonts w:ascii="Arial" w:eastAsia="Calibri" w:hAnsi="Arial" w:cs="Arial"/>
          <w:bCs/>
          <w:iCs/>
          <w:color w:val="000000"/>
          <w:sz w:val="24"/>
          <w:szCs w:val="24"/>
          <w:lang w:eastAsia="en-US"/>
        </w:rPr>
        <w:t xml:space="preserve"> </w:t>
      </w:r>
      <w:r w:rsidR="0000259E" w:rsidRPr="00557A38">
        <w:rPr>
          <w:rFonts w:ascii="Arial" w:eastAsia="Calibri" w:hAnsi="Arial" w:cs="Arial"/>
          <w:bCs/>
          <w:iCs/>
          <w:color w:val="000000"/>
          <w:sz w:val="24"/>
          <w:szCs w:val="24"/>
          <w:lang w:eastAsia="en-US"/>
        </w:rPr>
        <w:t xml:space="preserve">the </w:t>
      </w:r>
      <w:r w:rsidR="00904852" w:rsidRPr="00557A38">
        <w:rPr>
          <w:rFonts w:ascii="Arial" w:eastAsia="Calibri" w:hAnsi="Arial" w:cs="Arial"/>
          <w:bCs/>
          <w:iCs/>
          <w:color w:val="000000"/>
          <w:sz w:val="24"/>
          <w:szCs w:val="24"/>
          <w:lang w:eastAsia="en-US"/>
        </w:rPr>
        <w:t>area</w:t>
      </w:r>
      <w:r w:rsidR="0000259E" w:rsidRPr="00557A38">
        <w:rPr>
          <w:rFonts w:ascii="Arial" w:eastAsia="Calibri" w:hAnsi="Arial" w:cs="Arial"/>
          <w:bCs/>
          <w:iCs/>
          <w:color w:val="000000"/>
          <w:sz w:val="24"/>
          <w:szCs w:val="24"/>
          <w:lang w:eastAsia="en-US"/>
        </w:rPr>
        <w:t xml:space="preserve"> will still be </w:t>
      </w:r>
      <w:r w:rsidR="00904852" w:rsidRPr="00557A38">
        <w:rPr>
          <w:rFonts w:ascii="Arial" w:eastAsia="Calibri" w:hAnsi="Arial" w:cs="Arial"/>
          <w:bCs/>
          <w:iCs/>
          <w:color w:val="000000"/>
          <w:sz w:val="24"/>
          <w:szCs w:val="24"/>
          <w:lang w:eastAsia="en-US"/>
        </w:rPr>
        <w:t>eas</w:t>
      </w:r>
      <w:r w:rsidR="00F97173" w:rsidRPr="00557A38">
        <w:rPr>
          <w:rFonts w:ascii="Arial" w:eastAsia="Calibri" w:hAnsi="Arial" w:cs="Arial"/>
          <w:bCs/>
          <w:iCs/>
          <w:color w:val="000000"/>
          <w:sz w:val="24"/>
          <w:szCs w:val="24"/>
          <w:lang w:eastAsia="en-US"/>
        </w:rPr>
        <w:t xml:space="preserve">y to </w:t>
      </w:r>
      <w:r w:rsidR="0076227C" w:rsidRPr="00557A38">
        <w:rPr>
          <w:rFonts w:ascii="Arial" w:eastAsia="Calibri" w:hAnsi="Arial" w:cs="Arial"/>
          <w:bCs/>
          <w:iCs/>
          <w:color w:val="000000"/>
          <w:sz w:val="24"/>
          <w:szCs w:val="24"/>
          <w:lang w:eastAsia="en-US"/>
        </w:rPr>
        <w:t>access,</w:t>
      </w:r>
      <w:r w:rsidR="003B518D" w:rsidRPr="00557A38">
        <w:rPr>
          <w:rFonts w:ascii="Arial" w:eastAsia="Calibri" w:hAnsi="Arial" w:cs="Arial"/>
          <w:bCs/>
          <w:iCs/>
          <w:color w:val="000000"/>
          <w:sz w:val="24"/>
          <w:szCs w:val="24"/>
          <w:lang w:eastAsia="en-US"/>
        </w:rPr>
        <w:t xml:space="preserve"> with the north side of the common being open with no barriers present. </w:t>
      </w:r>
      <w:r w:rsidR="003242D2" w:rsidRPr="00557A38">
        <w:rPr>
          <w:rFonts w:ascii="Arial" w:eastAsia="Calibri" w:hAnsi="Arial" w:cs="Arial"/>
          <w:bCs/>
          <w:iCs/>
          <w:color w:val="000000"/>
          <w:sz w:val="24"/>
          <w:szCs w:val="24"/>
          <w:lang w:eastAsia="en-US"/>
        </w:rPr>
        <w:t xml:space="preserve">Additionally, there is a footway that provides access </w:t>
      </w:r>
      <w:r w:rsidR="00FE36A8" w:rsidRPr="00557A38">
        <w:rPr>
          <w:rFonts w:ascii="Arial" w:eastAsia="Calibri" w:hAnsi="Arial" w:cs="Arial"/>
          <w:bCs/>
          <w:iCs/>
          <w:color w:val="000000"/>
          <w:sz w:val="24"/>
          <w:szCs w:val="24"/>
          <w:lang w:eastAsia="en-US"/>
        </w:rPr>
        <w:t xml:space="preserve">to the western side of the </w:t>
      </w:r>
      <w:r w:rsidR="00F97173" w:rsidRPr="00557A38">
        <w:rPr>
          <w:rFonts w:ascii="Arial" w:eastAsia="Calibri" w:hAnsi="Arial" w:cs="Arial"/>
          <w:bCs/>
          <w:iCs/>
          <w:color w:val="000000"/>
          <w:sz w:val="24"/>
          <w:szCs w:val="24"/>
          <w:lang w:eastAsia="en-US"/>
        </w:rPr>
        <w:t>C</w:t>
      </w:r>
      <w:r w:rsidR="00FE36A8" w:rsidRPr="00557A38">
        <w:rPr>
          <w:rFonts w:ascii="Arial" w:eastAsia="Calibri" w:hAnsi="Arial" w:cs="Arial"/>
          <w:bCs/>
          <w:iCs/>
          <w:color w:val="000000"/>
          <w:sz w:val="24"/>
          <w:szCs w:val="24"/>
          <w:lang w:eastAsia="en-US"/>
        </w:rPr>
        <w:t>ommon</w:t>
      </w:r>
      <w:r w:rsidR="00D03016" w:rsidRPr="00557A38">
        <w:rPr>
          <w:rFonts w:ascii="Arial" w:eastAsia="Calibri" w:hAnsi="Arial" w:cs="Arial"/>
          <w:bCs/>
          <w:iCs/>
          <w:color w:val="000000"/>
          <w:sz w:val="24"/>
          <w:szCs w:val="24"/>
          <w:lang w:eastAsia="en-US"/>
        </w:rPr>
        <w:t xml:space="preserve"> close to where the hedge will be planted</w:t>
      </w:r>
      <w:r w:rsidR="003349BF" w:rsidRPr="00557A38">
        <w:rPr>
          <w:rFonts w:ascii="Arial" w:eastAsia="Calibri" w:hAnsi="Arial" w:cs="Arial"/>
          <w:bCs/>
          <w:iCs/>
          <w:color w:val="000000"/>
          <w:sz w:val="24"/>
          <w:szCs w:val="24"/>
          <w:lang w:eastAsia="en-US"/>
        </w:rPr>
        <w:t xml:space="preserve">. </w:t>
      </w:r>
    </w:p>
    <w:p w14:paraId="50FF9B11" w14:textId="77777777" w:rsidR="003B561E" w:rsidRPr="00C11440" w:rsidRDefault="003B561E" w:rsidP="00C11440">
      <w:pPr>
        <w:ind w:left="360"/>
        <w:rPr>
          <w:rFonts w:ascii="Arial" w:eastAsia="Calibri" w:hAnsi="Arial" w:cs="Arial"/>
          <w:bCs/>
          <w:iCs/>
          <w:color w:val="000000"/>
          <w:sz w:val="24"/>
          <w:szCs w:val="24"/>
          <w:lang w:eastAsia="en-US"/>
        </w:rPr>
      </w:pPr>
    </w:p>
    <w:p w14:paraId="5B290DB4" w14:textId="6DB11077" w:rsidR="003B561E" w:rsidRDefault="00C11440" w:rsidP="00167D8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Overall,</w:t>
      </w:r>
      <w:r w:rsidR="003B561E">
        <w:rPr>
          <w:rFonts w:ascii="Arial" w:eastAsia="Calibri" w:hAnsi="Arial" w:cs="Arial"/>
          <w:bCs/>
          <w:iCs/>
          <w:color w:val="000000"/>
          <w:sz w:val="24"/>
          <w:szCs w:val="24"/>
          <w:lang w:eastAsia="en-US"/>
        </w:rPr>
        <w:t xml:space="preserve"> I do not believe the introduction of the hedge would be an </w:t>
      </w:r>
      <w:r w:rsidR="002C1BF5">
        <w:rPr>
          <w:rFonts w:ascii="Arial" w:eastAsia="Calibri" w:hAnsi="Arial" w:cs="Arial"/>
          <w:bCs/>
          <w:iCs/>
          <w:color w:val="000000"/>
          <w:sz w:val="24"/>
          <w:szCs w:val="24"/>
          <w:lang w:eastAsia="en-US"/>
        </w:rPr>
        <w:t>unacceptable barrier to people</w:t>
      </w:r>
      <w:r w:rsidR="005D47F6">
        <w:rPr>
          <w:rFonts w:ascii="Arial" w:eastAsia="Calibri" w:hAnsi="Arial" w:cs="Arial"/>
          <w:bCs/>
          <w:iCs/>
          <w:color w:val="000000"/>
          <w:sz w:val="24"/>
          <w:szCs w:val="24"/>
          <w:lang w:eastAsia="en-US"/>
        </w:rPr>
        <w:t>’</w:t>
      </w:r>
      <w:r w:rsidR="002C1BF5">
        <w:rPr>
          <w:rFonts w:ascii="Arial" w:eastAsia="Calibri" w:hAnsi="Arial" w:cs="Arial"/>
          <w:bCs/>
          <w:iCs/>
          <w:color w:val="000000"/>
          <w:sz w:val="24"/>
          <w:szCs w:val="24"/>
          <w:lang w:eastAsia="en-US"/>
        </w:rPr>
        <w:t xml:space="preserve">s access to </w:t>
      </w:r>
      <w:r w:rsidR="00A40197">
        <w:rPr>
          <w:rFonts w:ascii="Arial" w:eastAsia="Calibri" w:hAnsi="Arial" w:cs="Arial"/>
          <w:bCs/>
          <w:iCs/>
          <w:color w:val="000000"/>
          <w:sz w:val="24"/>
          <w:szCs w:val="24"/>
          <w:lang w:eastAsia="en-US"/>
        </w:rPr>
        <w:t xml:space="preserve">and across </w:t>
      </w:r>
      <w:r w:rsidR="002C1BF5">
        <w:rPr>
          <w:rFonts w:ascii="Arial" w:eastAsia="Calibri" w:hAnsi="Arial" w:cs="Arial"/>
          <w:bCs/>
          <w:iCs/>
          <w:color w:val="000000"/>
          <w:sz w:val="24"/>
          <w:szCs w:val="24"/>
          <w:lang w:eastAsia="en-US"/>
        </w:rPr>
        <w:t xml:space="preserve">the common. </w:t>
      </w:r>
    </w:p>
    <w:p w14:paraId="173688F9" w14:textId="77777777" w:rsidR="00167D81" w:rsidRPr="0053159F" w:rsidRDefault="00167D81" w:rsidP="0053159F">
      <w:pPr>
        <w:ind w:left="360"/>
        <w:rPr>
          <w:rFonts w:ascii="Arial" w:eastAsia="Calibri" w:hAnsi="Arial" w:cs="Arial"/>
          <w:bCs/>
          <w:iCs/>
          <w:color w:val="000000"/>
          <w:sz w:val="24"/>
          <w:szCs w:val="24"/>
          <w:lang w:eastAsia="en-US"/>
        </w:rPr>
      </w:pPr>
    </w:p>
    <w:p w14:paraId="1D170564" w14:textId="247B5900" w:rsidR="00167D81" w:rsidRDefault="00167D81" w:rsidP="00167D8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 </w:t>
      </w:r>
      <w:r w:rsidR="001021F7">
        <w:rPr>
          <w:rFonts w:ascii="Arial" w:eastAsia="Calibri" w:hAnsi="Arial" w:cs="Arial"/>
          <w:bCs/>
          <w:iCs/>
          <w:color w:val="000000"/>
          <w:sz w:val="24"/>
          <w:szCs w:val="24"/>
          <w:lang w:eastAsia="en-US"/>
        </w:rPr>
        <w:t>am of the view that this area of</w:t>
      </w:r>
      <w:r w:rsidR="00A3125E">
        <w:rPr>
          <w:rFonts w:ascii="Arial" w:eastAsia="Calibri" w:hAnsi="Arial" w:cs="Arial"/>
          <w:bCs/>
          <w:iCs/>
          <w:color w:val="000000"/>
          <w:sz w:val="24"/>
          <w:szCs w:val="24"/>
          <w:lang w:eastAsia="en-US"/>
        </w:rPr>
        <w:t xml:space="preserve"> common</w:t>
      </w:r>
      <w:r w:rsidR="005D47F6">
        <w:rPr>
          <w:rFonts w:ascii="Arial" w:eastAsia="Calibri" w:hAnsi="Arial" w:cs="Arial"/>
          <w:bCs/>
          <w:iCs/>
          <w:color w:val="000000"/>
          <w:sz w:val="24"/>
          <w:szCs w:val="24"/>
          <w:lang w:eastAsia="en-US"/>
        </w:rPr>
        <w:t xml:space="preserve"> land</w:t>
      </w:r>
      <w:r w:rsidR="001021F7">
        <w:rPr>
          <w:rFonts w:ascii="Arial" w:eastAsia="Calibri" w:hAnsi="Arial" w:cs="Arial"/>
          <w:bCs/>
          <w:iCs/>
          <w:color w:val="000000"/>
          <w:sz w:val="24"/>
          <w:szCs w:val="24"/>
          <w:lang w:eastAsia="en-US"/>
        </w:rPr>
        <w:t xml:space="preserve"> </w:t>
      </w:r>
      <w:r w:rsidR="002C7B7E">
        <w:rPr>
          <w:rFonts w:ascii="Arial" w:eastAsia="Calibri" w:hAnsi="Arial" w:cs="Arial"/>
          <w:bCs/>
          <w:iCs/>
          <w:color w:val="000000"/>
          <w:sz w:val="24"/>
          <w:szCs w:val="24"/>
          <w:lang w:eastAsia="en-US"/>
        </w:rPr>
        <w:t xml:space="preserve">has </w:t>
      </w:r>
      <w:r w:rsidR="00A64E71">
        <w:rPr>
          <w:rFonts w:ascii="Arial" w:eastAsia="Calibri" w:hAnsi="Arial" w:cs="Arial"/>
          <w:bCs/>
          <w:iCs/>
          <w:color w:val="000000"/>
          <w:sz w:val="24"/>
          <w:szCs w:val="24"/>
          <w:lang w:eastAsia="en-US"/>
        </w:rPr>
        <w:t xml:space="preserve">recreational value as an open area of green space for walking and for open air </w:t>
      </w:r>
      <w:r w:rsidR="00440853">
        <w:rPr>
          <w:rFonts w:ascii="Arial" w:eastAsia="Calibri" w:hAnsi="Arial" w:cs="Arial"/>
          <w:bCs/>
          <w:iCs/>
          <w:color w:val="000000"/>
          <w:sz w:val="24"/>
          <w:szCs w:val="24"/>
          <w:lang w:eastAsia="en-US"/>
        </w:rPr>
        <w:t>activities</w:t>
      </w:r>
      <w:r w:rsidR="008730F3">
        <w:rPr>
          <w:rFonts w:ascii="Arial" w:eastAsia="Calibri" w:hAnsi="Arial" w:cs="Arial"/>
          <w:bCs/>
          <w:iCs/>
          <w:color w:val="000000"/>
          <w:sz w:val="24"/>
          <w:szCs w:val="24"/>
          <w:lang w:eastAsia="en-US"/>
        </w:rPr>
        <w:t>.</w:t>
      </w:r>
      <w:r w:rsidR="00440853">
        <w:rPr>
          <w:rFonts w:ascii="Arial" w:eastAsia="Calibri" w:hAnsi="Arial" w:cs="Arial"/>
          <w:bCs/>
          <w:iCs/>
          <w:color w:val="000000"/>
          <w:sz w:val="24"/>
          <w:szCs w:val="24"/>
          <w:lang w:eastAsia="en-US"/>
        </w:rPr>
        <w:t xml:space="preserve"> The addition of the hedge would prevent these activities where it is located</w:t>
      </w:r>
      <w:r w:rsidR="005D47F6">
        <w:rPr>
          <w:rFonts w:ascii="Arial" w:eastAsia="Calibri" w:hAnsi="Arial" w:cs="Arial"/>
          <w:bCs/>
          <w:iCs/>
          <w:color w:val="000000"/>
          <w:sz w:val="24"/>
          <w:szCs w:val="24"/>
          <w:lang w:eastAsia="en-US"/>
        </w:rPr>
        <w:t>.</w:t>
      </w:r>
      <w:r w:rsidR="00440853">
        <w:rPr>
          <w:rFonts w:ascii="Arial" w:eastAsia="Calibri" w:hAnsi="Arial" w:cs="Arial"/>
          <w:bCs/>
          <w:iCs/>
          <w:color w:val="000000"/>
          <w:sz w:val="24"/>
          <w:szCs w:val="24"/>
          <w:lang w:eastAsia="en-US"/>
        </w:rPr>
        <w:t xml:space="preserve"> </w:t>
      </w:r>
      <w:r w:rsidR="005D47F6">
        <w:rPr>
          <w:rFonts w:ascii="Arial" w:eastAsia="Calibri" w:hAnsi="Arial" w:cs="Arial"/>
          <w:bCs/>
          <w:iCs/>
          <w:color w:val="000000"/>
          <w:sz w:val="24"/>
          <w:szCs w:val="24"/>
          <w:lang w:eastAsia="en-US"/>
        </w:rPr>
        <w:t>H</w:t>
      </w:r>
      <w:r w:rsidR="00440853">
        <w:rPr>
          <w:rFonts w:ascii="Arial" w:eastAsia="Calibri" w:hAnsi="Arial" w:cs="Arial"/>
          <w:bCs/>
          <w:iCs/>
          <w:color w:val="000000"/>
          <w:sz w:val="24"/>
          <w:szCs w:val="24"/>
          <w:lang w:eastAsia="en-US"/>
        </w:rPr>
        <w:t>owever</w:t>
      </w:r>
      <w:r w:rsidR="005D47F6">
        <w:rPr>
          <w:rFonts w:ascii="Arial" w:eastAsia="Calibri" w:hAnsi="Arial" w:cs="Arial"/>
          <w:bCs/>
          <w:iCs/>
          <w:color w:val="000000"/>
          <w:sz w:val="24"/>
          <w:szCs w:val="24"/>
          <w:lang w:eastAsia="en-US"/>
        </w:rPr>
        <w:t>,</w:t>
      </w:r>
      <w:r w:rsidR="00FE4B0F">
        <w:rPr>
          <w:rFonts w:ascii="Arial" w:eastAsia="Calibri" w:hAnsi="Arial" w:cs="Arial"/>
          <w:bCs/>
          <w:iCs/>
          <w:color w:val="000000"/>
          <w:sz w:val="24"/>
          <w:szCs w:val="24"/>
          <w:lang w:eastAsia="en-US"/>
        </w:rPr>
        <w:t xml:space="preserve"> this impact would be negligible with </w:t>
      </w:r>
      <w:r w:rsidR="00924641">
        <w:rPr>
          <w:rFonts w:ascii="Arial" w:eastAsia="Calibri" w:hAnsi="Arial" w:cs="Arial"/>
          <w:bCs/>
          <w:iCs/>
          <w:color w:val="000000"/>
          <w:sz w:val="24"/>
          <w:szCs w:val="24"/>
          <w:lang w:eastAsia="en-US"/>
        </w:rPr>
        <w:t xml:space="preserve">the majority of the </w:t>
      </w:r>
      <w:r w:rsidR="005D47F6">
        <w:rPr>
          <w:rFonts w:ascii="Arial" w:eastAsia="Calibri" w:hAnsi="Arial" w:cs="Arial"/>
          <w:bCs/>
          <w:iCs/>
          <w:color w:val="000000"/>
          <w:sz w:val="24"/>
          <w:szCs w:val="24"/>
          <w:lang w:eastAsia="en-US"/>
        </w:rPr>
        <w:t>C</w:t>
      </w:r>
      <w:r w:rsidR="00924641">
        <w:rPr>
          <w:rFonts w:ascii="Arial" w:eastAsia="Calibri" w:hAnsi="Arial" w:cs="Arial"/>
          <w:bCs/>
          <w:iCs/>
          <w:color w:val="000000"/>
          <w:sz w:val="24"/>
          <w:szCs w:val="24"/>
          <w:lang w:eastAsia="en-US"/>
        </w:rPr>
        <w:t xml:space="preserve">ommon being an open space </w:t>
      </w:r>
      <w:r w:rsidR="00476FBA">
        <w:rPr>
          <w:rFonts w:ascii="Arial" w:eastAsia="Calibri" w:hAnsi="Arial" w:cs="Arial"/>
          <w:bCs/>
          <w:iCs/>
          <w:color w:val="000000"/>
          <w:sz w:val="24"/>
          <w:szCs w:val="24"/>
          <w:lang w:eastAsia="en-US"/>
        </w:rPr>
        <w:t xml:space="preserve">where </w:t>
      </w:r>
      <w:r w:rsidR="00EE269E">
        <w:rPr>
          <w:rFonts w:ascii="Arial" w:eastAsia="Calibri" w:hAnsi="Arial" w:cs="Arial"/>
          <w:bCs/>
          <w:iCs/>
          <w:color w:val="000000"/>
          <w:sz w:val="24"/>
          <w:szCs w:val="24"/>
          <w:lang w:eastAsia="en-US"/>
        </w:rPr>
        <w:t>conducting</w:t>
      </w:r>
      <w:r w:rsidR="00476FBA">
        <w:rPr>
          <w:rFonts w:ascii="Arial" w:eastAsia="Calibri" w:hAnsi="Arial" w:cs="Arial"/>
          <w:bCs/>
          <w:iCs/>
          <w:color w:val="000000"/>
          <w:sz w:val="24"/>
          <w:szCs w:val="24"/>
          <w:lang w:eastAsia="en-US"/>
        </w:rPr>
        <w:t xml:space="preserve"> these activities would likely be preferable.</w:t>
      </w:r>
    </w:p>
    <w:p w14:paraId="24581324" w14:textId="77777777" w:rsidR="00167D81" w:rsidRPr="00167D81" w:rsidRDefault="00167D81" w:rsidP="00167D81">
      <w:pPr>
        <w:spacing w:after="160" w:line="259" w:lineRule="auto"/>
        <w:contextualSpacing/>
        <w:rPr>
          <w:rFonts w:ascii="Arial" w:eastAsia="Calibri" w:hAnsi="Arial" w:cs="Arial"/>
          <w:bCs/>
          <w:iCs/>
          <w:color w:val="000000"/>
          <w:sz w:val="24"/>
          <w:szCs w:val="24"/>
          <w:lang w:eastAsia="en-US"/>
        </w:rPr>
      </w:pPr>
    </w:p>
    <w:p w14:paraId="503E936A" w14:textId="79CB7F2F" w:rsidR="00C37E82" w:rsidRDefault="00D93818" w:rsidP="00B409D7">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NE have been consulted on the application and stated they do not believe that </w:t>
      </w:r>
      <w:r w:rsidR="00B409D7" w:rsidRPr="00D36A7A">
        <w:rPr>
          <w:rFonts w:ascii="Arial" w:eastAsia="Calibri" w:hAnsi="Arial" w:cs="Arial"/>
          <w:bCs/>
          <w:iCs/>
          <w:color w:val="000000"/>
          <w:sz w:val="24"/>
          <w:szCs w:val="24"/>
          <w:lang w:eastAsia="en-US"/>
        </w:rPr>
        <w:t xml:space="preserve">that the works as planned will have any adverse effects </w:t>
      </w:r>
      <w:r w:rsidR="008A58AB">
        <w:rPr>
          <w:rFonts w:ascii="Arial" w:eastAsia="Calibri" w:hAnsi="Arial" w:cs="Arial"/>
          <w:bCs/>
          <w:iCs/>
          <w:color w:val="000000"/>
          <w:sz w:val="24"/>
          <w:szCs w:val="24"/>
          <w:lang w:eastAsia="en-US"/>
        </w:rPr>
        <w:t xml:space="preserve">on access to the </w:t>
      </w:r>
      <w:r w:rsidR="005D47F6">
        <w:rPr>
          <w:rFonts w:ascii="Arial" w:eastAsia="Calibri" w:hAnsi="Arial" w:cs="Arial"/>
          <w:bCs/>
          <w:iCs/>
          <w:color w:val="000000"/>
          <w:sz w:val="24"/>
          <w:szCs w:val="24"/>
          <w:lang w:eastAsia="en-US"/>
        </w:rPr>
        <w:t>C</w:t>
      </w:r>
      <w:r w:rsidR="008A58AB">
        <w:rPr>
          <w:rFonts w:ascii="Arial" w:eastAsia="Calibri" w:hAnsi="Arial" w:cs="Arial"/>
          <w:bCs/>
          <w:iCs/>
          <w:color w:val="000000"/>
          <w:sz w:val="24"/>
          <w:szCs w:val="24"/>
          <w:lang w:eastAsia="en-US"/>
        </w:rPr>
        <w:t>ommon</w:t>
      </w:r>
      <w:r w:rsidR="00B409D7" w:rsidRPr="00D36A7A">
        <w:rPr>
          <w:rFonts w:ascii="Arial" w:eastAsia="Calibri" w:hAnsi="Arial" w:cs="Arial"/>
          <w:bCs/>
          <w:iCs/>
          <w:color w:val="000000"/>
          <w:sz w:val="24"/>
          <w:szCs w:val="24"/>
          <w:lang w:eastAsia="en-US"/>
        </w:rPr>
        <w:t>.</w:t>
      </w:r>
    </w:p>
    <w:p w14:paraId="43910BAD" w14:textId="77777777" w:rsidR="00432FF1" w:rsidRPr="004631C2" w:rsidRDefault="00432FF1" w:rsidP="004631C2">
      <w:pPr>
        <w:ind w:left="360"/>
        <w:rPr>
          <w:rFonts w:ascii="Arial" w:eastAsia="Calibri" w:hAnsi="Arial" w:cs="Arial"/>
          <w:bCs/>
          <w:iCs/>
          <w:color w:val="000000"/>
          <w:sz w:val="24"/>
          <w:szCs w:val="24"/>
          <w:lang w:eastAsia="en-US"/>
        </w:rPr>
      </w:pPr>
    </w:p>
    <w:p w14:paraId="3396ADC0" w14:textId="7DA3176C" w:rsidR="00242901" w:rsidRPr="00B83066" w:rsidRDefault="00432FF1" w:rsidP="00B83066">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OSS </w:t>
      </w:r>
      <w:r w:rsidR="00B83066">
        <w:rPr>
          <w:rFonts w:ascii="Arial" w:eastAsia="Calibri" w:hAnsi="Arial" w:cs="Arial"/>
          <w:bCs/>
          <w:iCs/>
          <w:color w:val="000000"/>
          <w:sz w:val="24"/>
          <w:szCs w:val="24"/>
          <w:lang w:eastAsia="en-US"/>
        </w:rPr>
        <w:t>stated that they</w:t>
      </w:r>
      <w:r w:rsidR="00B83066" w:rsidRPr="00432FF1">
        <w:rPr>
          <w:rFonts w:ascii="Arial" w:eastAsia="Calibri" w:hAnsi="Arial" w:cs="Arial"/>
          <w:bCs/>
          <w:iCs/>
          <w:color w:val="000000"/>
          <w:sz w:val="24"/>
          <w:szCs w:val="24"/>
          <w:lang w:eastAsia="en-US"/>
        </w:rPr>
        <w:t xml:space="preserve"> </w:t>
      </w:r>
      <w:r w:rsidR="00ED76CF">
        <w:rPr>
          <w:rFonts w:ascii="Arial" w:eastAsia="Calibri" w:hAnsi="Arial" w:cs="Arial"/>
          <w:bCs/>
          <w:iCs/>
          <w:color w:val="000000"/>
          <w:sz w:val="24"/>
          <w:szCs w:val="24"/>
          <w:lang w:eastAsia="en-US"/>
        </w:rPr>
        <w:t xml:space="preserve">do not have any </w:t>
      </w:r>
      <w:r w:rsidR="00F64515">
        <w:rPr>
          <w:rFonts w:ascii="Arial" w:eastAsia="Calibri" w:hAnsi="Arial" w:cs="Arial"/>
          <w:bCs/>
          <w:iCs/>
          <w:color w:val="000000"/>
          <w:sz w:val="24"/>
          <w:szCs w:val="24"/>
          <w:lang w:eastAsia="en-US"/>
        </w:rPr>
        <w:t xml:space="preserve">concerns relating to this application and its effect on the </w:t>
      </w:r>
      <w:r w:rsidR="005D47F6">
        <w:rPr>
          <w:rFonts w:ascii="Arial" w:eastAsia="Calibri" w:hAnsi="Arial" w:cs="Arial"/>
          <w:bCs/>
          <w:iCs/>
          <w:color w:val="000000"/>
          <w:sz w:val="24"/>
          <w:szCs w:val="24"/>
          <w:lang w:eastAsia="en-US"/>
        </w:rPr>
        <w:t>C</w:t>
      </w:r>
      <w:r w:rsidR="00F64515">
        <w:rPr>
          <w:rFonts w:ascii="Arial" w:eastAsia="Calibri" w:hAnsi="Arial" w:cs="Arial"/>
          <w:bCs/>
          <w:iCs/>
          <w:color w:val="000000"/>
          <w:sz w:val="24"/>
          <w:szCs w:val="24"/>
          <w:lang w:eastAsia="en-US"/>
        </w:rPr>
        <w:t>ommon</w:t>
      </w:r>
      <w:r w:rsidR="00B83066">
        <w:rPr>
          <w:rFonts w:ascii="Arial" w:eastAsia="Calibri" w:hAnsi="Arial" w:cs="Arial"/>
          <w:bCs/>
          <w:iCs/>
          <w:color w:val="000000"/>
          <w:sz w:val="24"/>
          <w:szCs w:val="24"/>
          <w:lang w:eastAsia="en-US"/>
        </w:rPr>
        <w:t>.</w:t>
      </w:r>
      <w:r w:rsidR="00242901" w:rsidRPr="00B83066">
        <w:rPr>
          <w:rFonts w:ascii="Arial" w:eastAsia="Calibri" w:hAnsi="Arial" w:cs="Arial"/>
          <w:bCs/>
          <w:iCs/>
          <w:color w:val="000000"/>
          <w:sz w:val="24"/>
          <w:szCs w:val="24"/>
          <w:lang w:eastAsia="en-US"/>
        </w:rPr>
        <w:t xml:space="preserve"> </w:t>
      </w:r>
    </w:p>
    <w:p w14:paraId="7AC280FE" w14:textId="77777777" w:rsidR="00D7326F" w:rsidRDefault="00D7326F" w:rsidP="00F25FC1">
      <w:pPr>
        <w:spacing w:after="160" w:line="259" w:lineRule="auto"/>
        <w:contextualSpacing/>
        <w:rPr>
          <w:rFonts w:ascii="Arial" w:eastAsia="Calibri" w:hAnsi="Arial" w:cs="Arial"/>
          <w:bCs/>
          <w:iCs/>
          <w:color w:val="000000"/>
          <w:sz w:val="24"/>
          <w:szCs w:val="24"/>
          <w:lang w:eastAsia="en-US"/>
        </w:rPr>
      </w:pPr>
    </w:p>
    <w:p w14:paraId="58D627E7" w14:textId="7F30A77D" w:rsidR="00D7326F" w:rsidRPr="00CA11DD" w:rsidRDefault="00574A22" w:rsidP="00CA11DD">
      <w:pPr>
        <w:numPr>
          <w:ilvl w:val="0"/>
          <w:numId w:val="14"/>
        </w:numPr>
        <w:spacing w:after="160" w:line="259" w:lineRule="auto"/>
        <w:contextualSpacing/>
        <w:rPr>
          <w:rFonts w:ascii="Arial" w:eastAsia="Calibri" w:hAnsi="Arial" w:cs="Arial"/>
          <w:bCs/>
          <w:iCs/>
          <w:color w:val="000000"/>
          <w:sz w:val="24"/>
          <w:szCs w:val="24"/>
          <w:lang w:eastAsia="en-US"/>
        </w:rPr>
      </w:pPr>
      <w:r w:rsidRPr="00E42515">
        <w:rPr>
          <w:rFonts w:ascii="Arial" w:eastAsia="Calibri" w:hAnsi="Arial" w:cs="Arial"/>
          <w:color w:val="000000"/>
          <w:sz w:val="24"/>
          <w:szCs w:val="24"/>
          <w:lang w:eastAsia="en-US"/>
        </w:rPr>
        <w:t xml:space="preserve">I </w:t>
      </w:r>
      <w:r>
        <w:rPr>
          <w:rFonts w:ascii="Arial" w:eastAsia="Calibri" w:hAnsi="Arial" w:cs="Arial"/>
          <w:color w:val="000000"/>
          <w:sz w:val="24"/>
          <w:szCs w:val="24"/>
          <w:lang w:eastAsia="en-US"/>
        </w:rPr>
        <w:t xml:space="preserve">am </w:t>
      </w:r>
      <w:r w:rsidR="00D5021F">
        <w:rPr>
          <w:rFonts w:ascii="Arial" w:eastAsia="Calibri" w:hAnsi="Arial" w:cs="Arial"/>
          <w:color w:val="000000"/>
          <w:sz w:val="24"/>
          <w:szCs w:val="24"/>
          <w:lang w:eastAsia="en-US"/>
        </w:rPr>
        <w:t>of the opinion that the</w:t>
      </w:r>
      <w:r w:rsidR="00D5021F" w:rsidRPr="00E42515">
        <w:rPr>
          <w:rFonts w:ascii="Arial" w:eastAsia="Calibri" w:hAnsi="Arial" w:cs="Arial"/>
          <w:color w:val="000000"/>
          <w:sz w:val="24"/>
          <w:szCs w:val="24"/>
          <w:lang w:eastAsia="en-US"/>
        </w:rPr>
        <w:t xml:space="preserve"> works</w:t>
      </w:r>
      <w:r w:rsidR="00D5021F">
        <w:rPr>
          <w:rFonts w:ascii="Arial" w:eastAsia="Calibri" w:hAnsi="Arial" w:cs="Arial"/>
          <w:color w:val="000000"/>
          <w:sz w:val="24"/>
          <w:szCs w:val="24"/>
          <w:lang w:eastAsia="en-US"/>
        </w:rPr>
        <w:t xml:space="preserve"> will </w:t>
      </w:r>
      <w:r w:rsidR="00D5021F" w:rsidRPr="00E42515">
        <w:rPr>
          <w:rFonts w:ascii="Arial" w:eastAsia="Calibri" w:hAnsi="Arial" w:cs="Arial"/>
          <w:color w:val="000000"/>
          <w:sz w:val="24"/>
          <w:szCs w:val="24"/>
          <w:lang w:eastAsia="en-US"/>
        </w:rPr>
        <w:t xml:space="preserve">have </w:t>
      </w:r>
      <w:r w:rsidR="00D5021F">
        <w:rPr>
          <w:rFonts w:ascii="Arial" w:eastAsia="Calibri" w:hAnsi="Arial" w:cs="Arial"/>
          <w:color w:val="000000"/>
          <w:sz w:val="24"/>
          <w:szCs w:val="24"/>
          <w:lang w:eastAsia="en-US"/>
        </w:rPr>
        <w:t xml:space="preserve">a </w:t>
      </w:r>
      <w:r w:rsidR="00D5021F" w:rsidRPr="00E42515">
        <w:rPr>
          <w:rFonts w:ascii="Arial" w:eastAsia="Calibri" w:hAnsi="Arial" w:cs="Arial"/>
          <w:color w:val="000000"/>
          <w:sz w:val="24"/>
          <w:szCs w:val="24"/>
          <w:lang w:eastAsia="en-US"/>
        </w:rPr>
        <w:t>minimal</w:t>
      </w:r>
      <w:r w:rsidR="00D5021F">
        <w:rPr>
          <w:rFonts w:ascii="Arial" w:eastAsia="Calibri" w:hAnsi="Arial" w:cs="Arial"/>
          <w:color w:val="000000"/>
          <w:sz w:val="24"/>
          <w:szCs w:val="24"/>
          <w:lang w:eastAsia="en-US"/>
        </w:rPr>
        <w:t xml:space="preserve"> </w:t>
      </w:r>
      <w:r w:rsidR="00D5021F" w:rsidRPr="00E42515">
        <w:rPr>
          <w:rFonts w:ascii="Arial" w:eastAsia="Calibri" w:hAnsi="Arial" w:cs="Arial"/>
          <w:color w:val="000000"/>
          <w:sz w:val="24"/>
          <w:szCs w:val="24"/>
          <w:lang w:eastAsia="en-US"/>
        </w:rPr>
        <w:t>impact on</w:t>
      </w:r>
      <w:r w:rsidR="00155B9E">
        <w:rPr>
          <w:rFonts w:ascii="Arial" w:eastAsia="Calibri" w:hAnsi="Arial" w:cs="Arial"/>
          <w:color w:val="000000"/>
          <w:sz w:val="24"/>
          <w:szCs w:val="24"/>
          <w:lang w:eastAsia="en-US"/>
        </w:rPr>
        <w:t xml:space="preserve"> </w:t>
      </w:r>
      <w:r w:rsidR="00C72A80">
        <w:rPr>
          <w:rFonts w:ascii="Arial" w:eastAsia="Calibri" w:hAnsi="Arial" w:cs="Arial"/>
          <w:color w:val="000000"/>
          <w:sz w:val="24"/>
          <w:szCs w:val="24"/>
          <w:lang w:eastAsia="en-US"/>
        </w:rPr>
        <w:t>people’s</w:t>
      </w:r>
      <w:r w:rsidR="00467913">
        <w:rPr>
          <w:rFonts w:ascii="Arial" w:eastAsia="Calibri" w:hAnsi="Arial" w:cs="Arial"/>
          <w:color w:val="000000"/>
          <w:sz w:val="24"/>
          <w:szCs w:val="24"/>
          <w:lang w:eastAsia="en-US"/>
        </w:rPr>
        <w:t xml:space="preserve"> ability to access the </w:t>
      </w:r>
      <w:r w:rsidR="005D47F6">
        <w:rPr>
          <w:rFonts w:ascii="Arial" w:eastAsia="Calibri" w:hAnsi="Arial" w:cs="Arial"/>
          <w:color w:val="000000"/>
          <w:sz w:val="24"/>
          <w:szCs w:val="24"/>
          <w:lang w:eastAsia="en-US"/>
        </w:rPr>
        <w:t>C</w:t>
      </w:r>
      <w:r w:rsidR="00467913">
        <w:rPr>
          <w:rFonts w:ascii="Arial" w:eastAsia="Calibri" w:hAnsi="Arial" w:cs="Arial"/>
          <w:color w:val="000000"/>
          <w:sz w:val="24"/>
          <w:szCs w:val="24"/>
          <w:lang w:eastAsia="en-US"/>
        </w:rPr>
        <w:t>ommon or to</w:t>
      </w:r>
      <w:r w:rsidR="00D5021F" w:rsidRPr="00E42515">
        <w:rPr>
          <w:rFonts w:ascii="Arial" w:eastAsia="Calibri" w:hAnsi="Arial" w:cs="Arial"/>
          <w:color w:val="000000"/>
          <w:sz w:val="24"/>
          <w:szCs w:val="24"/>
          <w:lang w:eastAsia="en-US"/>
        </w:rPr>
        <w:t xml:space="preserve"> the recreational value of the </w:t>
      </w:r>
      <w:r w:rsidR="005D47F6">
        <w:rPr>
          <w:rFonts w:ascii="Arial" w:eastAsia="Calibri" w:hAnsi="Arial" w:cs="Arial"/>
          <w:color w:val="000000"/>
          <w:sz w:val="24"/>
          <w:szCs w:val="24"/>
          <w:lang w:eastAsia="en-US"/>
        </w:rPr>
        <w:t>C</w:t>
      </w:r>
      <w:r w:rsidR="00D5021F" w:rsidRPr="00E42515">
        <w:rPr>
          <w:rFonts w:ascii="Arial" w:eastAsia="Calibri" w:hAnsi="Arial" w:cs="Arial"/>
          <w:color w:val="000000"/>
          <w:sz w:val="24"/>
          <w:szCs w:val="24"/>
          <w:lang w:eastAsia="en-US"/>
        </w:rPr>
        <w:t>ommon</w:t>
      </w:r>
      <w:r w:rsidR="00D5021F">
        <w:rPr>
          <w:rFonts w:ascii="Arial" w:eastAsia="Calibri" w:hAnsi="Arial" w:cs="Arial"/>
          <w:color w:val="000000"/>
          <w:sz w:val="24"/>
          <w:szCs w:val="24"/>
          <w:lang w:eastAsia="en-US"/>
        </w:rPr>
        <w:t>. Furthermore,</w:t>
      </w:r>
      <w:r w:rsidR="00D5021F" w:rsidRPr="00E42515">
        <w:rPr>
          <w:rFonts w:ascii="Arial" w:eastAsia="Calibri" w:hAnsi="Arial" w:cs="Arial"/>
          <w:color w:val="000000"/>
          <w:sz w:val="24"/>
          <w:szCs w:val="24"/>
          <w:lang w:eastAsia="en-US"/>
        </w:rPr>
        <w:t xml:space="preserve"> the works will </w:t>
      </w:r>
      <w:r w:rsidR="00467913">
        <w:rPr>
          <w:rFonts w:ascii="Arial" w:eastAsia="Calibri" w:hAnsi="Arial" w:cs="Arial"/>
          <w:color w:val="000000"/>
          <w:sz w:val="24"/>
          <w:szCs w:val="24"/>
          <w:lang w:eastAsia="en-US"/>
        </w:rPr>
        <w:t xml:space="preserve">likely be in the interest of those who use the </w:t>
      </w:r>
      <w:r w:rsidR="005D47F6">
        <w:rPr>
          <w:rFonts w:ascii="Arial" w:eastAsia="Calibri" w:hAnsi="Arial" w:cs="Arial"/>
          <w:color w:val="000000"/>
          <w:sz w:val="24"/>
          <w:szCs w:val="24"/>
          <w:lang w:eastAsia="en-US"/>
        </w:rPr>
        <w:t>C</w:t>
      </w:r>
      <w:r w:rsidR="00467913">
        <w:rPr>
          <w:rFonts w:ascii="Arial" w:eastAsia="Calibri" w:hAnsi="Arial" w:cs="Arial"/>
          <w:color w:val="000000"/>
          <w:sz w:val="24"/>
          <w:szCs w:val="24"/>
          <w:lang w:eastAsia="en-US"/>
        </w:rPr>
        <w:t>ommon</w:t>
      </w:r>
      <w:r w:rsidR="00C72A80">
        <w:rPr>
          <w:rFonts w:ascii="Arial" w:eastAsia="Calibri" w:hAnsi="Arial" w:cs="Arial"/>
          <w:color w:val="000000"/>
          <w:sz w:val="24"/>
          <w:szCs w:val="24"/>
          <w:lang w:eastAsia="en-US"/>
        </w:rPr>
        <w:t xml:space="preserve"> for recreational purposes</w:t>
      </w:r>
      <w:r w:rsidR="005401F7">
        <w:rPr>
          <w:rFonts w:ascii="Arial" w:eastAsia="Calibri" w:hAnsi="Arial" w:cs="Arial"/>
          <w:color w:val="000000"/>
          <w:sz w:val="24"/>
          <w:szCs w:val="24"/>
          <w:lang w:eastAsia="en-US"/>
        </w:rPr>
        <w:t>.</w:t>
      </w:r>
    </w:p>
    <w:p w14:paraId="2B638D36" w14:textId="77777777" w:rsidR="006E7F34" w:rsidRPr="00D36A7A" w:rsidRDefault="006E7F34" w:rsidP="006E7F34">
      <w:pPr>
        <w:spacing w:after="160" w:line="259" w:lineRule="auto"/>
        <w:ind w:left="720"/>
        <w:contextualSpacing/>
        <w:rPr>
          <w:rFonts w:ascii="Arial" w:eastAsia="Calibri" w:hAnsi="Arial" w:cs="Arial"/>
          <w:color w:val="000000"/>
          <w:sz w:val="24"/>
          <w:szCs w:val="24"/>
          <w:lang w:eastAsia="en-US"/>
        </w:rPr>
      </w:pPr>
    </w:p>
    <w:p w14:paraId="725A3575" w14:textId="77902200"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09C1CAA5" w14:textId="77777777" w:rsidR="00896CF0" w:rsidRPr="00D36A7A" w:rsidRDefault="003954A0"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color w:val="000000"/>
          <w:sz w:val="24"/>
          <w:szCs w:val="24"/>
          <w:lang w:eastAsia="en-US"/>
        </w:rPr>
        <w:t xml:space="preserve">As well as the public interest in </w:t>
      </w:r>
      <w:r w:rsidRPr="00D36A7A">
        <w:rPr>
          <w:rFonts w:ascii="Arial" w:eastAsia="Calibri" w:hAnsi="Arial" w:cs="Arial"/>
          <w:iCs/>
          <w:color w:val="000000"/>
          <w:sz w:val="24"/>
          <w:szCs w:val="24"/>
          <w:lang w:eastAsia="en-US"/>
        </w:rPr>
        <w:t>the protection of public rights of access</w:t>
      </w:r>
      <w:r w:rsidRPr="00D36A7A">
        <w:rPr>
          <w:rFonts w:ascii="Arial" w:eastAsia="Calibri" w:hAnsi="Arial" w:cs="Arial"/>
          <w:color w:val="000000"/>
          <w:sz w:val="24"/>
          <w:szCs w:val="24"/>
          <w:lang w:eastAsia="en-US"/>
        </w:rPr>
        <w:t>, t</w:t>
      </w:r>
      <w:r w:rsidR="00A93D42" w:rsidRPr="00D36A7A">
        <w:rPr>
          <w:rFonts w:ascii="Arial" w:eastAsia="Calibri" w:hAnsi="Arial" w:cs="Arial"/>
          <w:color w:val="000000"/>
          <w:sz w:val="24"/>
          <w:szCs w:val="24"/>
          <w:lang w:eastAsia="en-US"/>
        </w:rPr>
        <w:t xml:space="preserve">he Guidance (November 2015) </w:t>
      </w:r>
      <w:r w:rsidR="00896CF0" w:rsidRPr="00D36A7A">
        <w:rPr>
          <w:rFonts w:ascii="Arial" w:eastAsia="Calibri" w:hAnsi="Arial" w:cs="Arial"/>
          <w:bCs/>
          <w:iCs/>
          <w:color w:val="000000"/>
          <w:sz w:val="24"/>
          <w:szCs w:val="24"/>
          <w:lang w:eastAsia="en-US"/>
        </w:rPr>
        <w:t xml:space="preserve">outlines the public interest in </w:t>
      </w:r>
      <w:r w:rsidR="00896CF0" w:rsidRPr="00D36A7A">
        <w:rPr>
          <w:rFonts w:ascii="Arial" w:eastAsia="Calibri" w:hAnsi="Arial" w:cs="Arial"/>
          <w:iCs/>
          <w:color w:val="000000"/>
          <w:sz w:val="24"/>
          <w:szCs w:val="24"/>
          <w:lang w:eastAsia="en-US"/>
        </w:rPr>
        <w:t>nature conservation, the conservation of the landscape and the protection of archaeological remains and features of historic interest.</w:t>
      </w:r>
      <w:r w:rsidR="00896CF0" w:rsidRPr="00D36A7A">
        <w:rPr>
          <w:rFonts w:ascii="Arial" w:eastAsia="Calibri" w:hAnsi="Arial" w:cs="Arial"/>
          <w:bCs/>
          <w:iCs/>
          <w:color w:val="000000"/>
          <w:sz w:val="24"/>
          <w:szCs w:val="24"/>
          <w:lang w:eastAsia="en-US"/>
        </w:rPr>
        <w:t xml:space="preserve"> </w:t>
      </w:r>
    </w:p>
    <w:p w14:paraId="6A87E4D8" w14:textId="77777777" w:rsidR="00715440" w:rsidRPr="00D36A7A" w:rsidRDefault="00715440" w:rsidP="004C7A76">
      <w:pPr>
        <w:spacing w:after="160" w:line="259" w:lineRule="auto"/>
        <w:contextualSpacing/>
        <w:rPr>
          <w:rFonts w:ascii="Arial" w:eastAsia="Calibri" w:hAnsi="Arial" w:cs="Arial"/>
          <w:bCs/>
          <w:iCs/>
          <w:color w:val="000000"/>
          <w:sz w:val="24"/>
          <w:szCs w:val="24"/>
          <w:lang w:eastAsia="en-US"/>
        </w:rPr>
      </w:pPr>
    </w:p>
    <w:p w14:paraId="7A63288D" w14:textId="62341A32" w:rsidR="00715440" w:rsidRPr="00D36A7A" w:rsidRDefault="00896CF0" w:rsidP="0071544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Nature conservation</w:t>
      </w:r>
      <w:r w:rsidR="00715440" w:rsidRPr="00D36A7A">
        <w:rPr>
          <w:rFonts w:ascii="Arial" w:eastAsia="Calibri" w:hAnsi="Arial" w:cs="Arial"/>
          <w:b/>
          <w:bCs/>
          <w:i/>
          <w:iCs/>
          <w:color w:val="000000"/>
          <w:sz w:val="24"/>
          <w:szCs w:val="24"/>
          <w:lang w:eastAsia="en-US"/>
        </w:rPr>
        <w:t xml:space="preserve"> and </w:t>
      </w:r>
      <w:r w:rsidR="00CE6C82">
        <w:rPr>
          <w:rFonts w:ascii="Arial" w:eastAsia="Calibri" w:hAnsi="Arial" w:cs="Arial"/>
          <w:b/>
          <w:bCs/>
          <w:i/>
          <w:iCs/>
          <w:color w:val="000000"/>
          <w:sz w:val="24"/>
          <w:szCs w:val="24"/>
          <w:lang w:eastAsia="en-US"/>
        </w:rPr>
        <w:t>c</w:t>
      </w:r>
      <w:r w:rsidR="00715440" w:rsidRPr="00D36A7A">
        <w:rPr>
          <w:rFonts w:ascii="Arial" w:eastAsia="Calibri" w:hAnsi="Arial" w:cs="Arial"/>
          <w:b/>
          <w:bCs/>
          <w:i/>
          <w:iCs/>
          <w:color w:val="000000"/>
          <w:sz w:val="24"/>
          <w:szCs w:val="24"/>
          <w:lang w:eastAsia="en-US"/>
        </w:rPr>
        <w:t>onservation of the landscape</w:t>
      </w:r>
    </w:p>
    <w:p w14:paraId="6002253B" w14:textId="0A203E85" w:rsidR="00917B5A" w:rsidRPr="00FC0855" w:rsidRDefault="00C90491" w:rsidP="008D3E99">
      <w:pPr>
        <w:numPr>
          <w:ilvl w:val="0"/>
          <w:numId w:val="14"/>
        </w:numPr>
        <w:spacing w:after="160" w:line="259" w:lineRule="auto"/>
        <w:contextualSpacing/>
        <w:rPr>
          <w:rFonts w:ascii="Arial" w:hAnsi="Arial" w:cs="Arial"/>
          <w:color w:val="000000"/>
          <w:sz w:val="24"/>
          <w:szCs w:val="24"/>
        </w:rPr>
      </w:pPr>
      <w:r w:rsidRPr="0549E978">
        <w:rPr>
          <w:rFonts w:ascii="Arial" w:hAnsi="Arial" w:cs="Arial"/>
          <w:color w:val="000000" w:themeColor="text1"/>
          <w:sz w:val="24"/>
          <w:szCs w:val="24"/>
        </w:rPr>
        <w:t xml:space="preserve">NE </w:t>
      </w:r>
      <w:r w:rsidR="002A7648" w:rsidRPr="0549E978">
        <w:rPr>
          <w:rFonts w:ascii="Arial" w:hAnsi="Arial" w:cs="Arial"/>
          <w:color w:val="000000" w:themeColor="text1"/>
          <w:sz w:val="24"/>
          <w:szCs w:val="24"/>
        </w:rPr>
        <w:t>state that</w:t>
      </w:r>
      <w:r w:rsidR="000B2ECC" w:rsidRPr="0549E978">
        <w:rPr>
          <w:rFonts w:ascii="Arial" w:hAnsi="Arial" w:cs="Arial"/>
          <w:color w:val="000000" w:themeColor="text1"/>
          <w:sz w:val="24"/>
          <w:szCs w:val="24"/>
        </w:rPr>
        <w:t xml:space="preserve"> </w:t>
      </w:r>
      <w:r w:rsidR="000B2ECC" w:rsidRPr="0549E978">
        <w:rPr>
          <w:rFonts w:ascii="Arial" w:eastAsia="Calibri" w:hAnsi="Arial" w:cs="Arial"/>
          <w:color w:val="000000" w:themeColor="text1"/>
          <w:sz w:val="24"/>
          <w:szCs w:val="24"/>
          <w:lang w:eastAsia="en-US"/>
        </w:rPr>
        <w:t xml:space="preserve">the </w:t>
      </w:r>
      <w:r w:rsidR="005D47F6">
        <w:rPr>
          <w:rFonts w:ascii="Arial" w:eastAsia="Calibri" w:hAnsi="Arial" w:cs="Arial"/>
          <w:color w:val="000000" w:themeColor="text1"/>
          <w:sz w:val="24"/>
          <w:szCs w:val="24"/>
          <w:lang w:eastAsia="en-US"/>
        </w:rPr>
        <w:t>C</w:t>
      </w:r>
      <w:r w:rsidR="000B2ECC" w:rsidRPr="0549E978">
        <w:rPr>
          <w:rFonts w:ascii="Arial" w:eastAsia="Calibri" w:hAnsi="Arial" w:cs="Arial"/>
          <w:color w:val="000000" w:themeColor="text1"/>
          <w:sz w:val="24"/>
          <w:szCs w:val="24"/>
          <w:lang w:eastAsia="en-US"/>
        </w:rPr>
        <w:t>ommon has no special designated landscape value</w:t>
      </w:r>
      <w:r w:rsidR="005E12A8" w:rsidRPr="0549E978">
        <w:rPr>
          <w:rFonts w:ascii="Arial" w:eastAsia="Calibri" w:hAnsi="Arial" w:cs="Arial"/>
          <w:color w:val="000000" w:themeColor="text1"/>
          <w:sz w:val="24"/>
          <w:szCs w:val="24"/>
          <w:lang w:eastAsia="en-US"/>
        </w:rPr>
        <w:t xml:space="preserve"> and</w:t>
      </w:r>
      <w:r w:rsidR="002A7648" w:rsidRPr="0549E978">
        <w:rPr>
          <w:rFonts w:ascii="Arial" w:hAnsi="Arial" w:cs="Arial"/>
          <w:color w:val="000000" w:themeColor="text1"/>
          <w:sz w:val="24"/>
          <w:szCs w:val="24"/>
        </w:rPr>
        <w:t xml:space="preserve"> they do not anticipate the works having</w:t>
      </w:r>
      <w:r w:rsidR="002D73CE" w:rsidRPr="0549E978">
        <w:rPr>
          <w:rFonts w:ascii="Arial" w:hAnsi="Arial" w:cs="Arial"/>
          <w:color w:val="000000" w:themeColor="text1"/>
          <w:sz w:val="24"/>
          <w:szCs w:val="24"/>
        </w:rPr>
        <w:t xml:space="preserve"> a significant impact on the landscape of the </w:t>
      </w:r>
      <w:r w:rsidR="005D47F6">
        <w:rPr>
          <w:rFonts w:ascii="Arial" w:hAnsi="Arial" w:cs="Arial"/>
          <w:color w:val="000000" w:themeColor="text1"/>
          <w:sz w:val="24"/>
          <w:szCs w:val="24"/>
        </w:rPr>
        <w:t>C</w:t>
      </w:r>
      <w:r w:rsidR="002D73CE" w:rsidRPr="0549E978">
        <w:rPr>
          <w:rFonts w:ascii="Arial" w:hAnsi="Arial" w:cs="Arial"/>
          <w:color w:val="000000" w:themeColor="text1"/>
          <w:sz w:val="24"/>
          <w:szCs w:val="24"/>
        </w:rPr>
        <w:t xml:space="preserve">ommon as </w:t>
      </w:r>
      <w:r w:rsidR="00E642D5" w:rsidRPr="0549E978">
        <w:rPr>
          <w:rFonts w:ascii="Arial" w:hAnsi="Arial" w:cs="Arial"/>
          <w:color w:val="000000" w:themeColor="text1"/>
          <w:sz w:val="24"/>
          <w:szCs w:val="24"/>
        </w:rPr>
        <w:t xml:space="preserve">a </w:t>
      </w:r>
      <w:r w:rsidR="002D73CE" w:rsidRPr="0549E978">
        <w:rPr>
          <w:rFonts w:ascii="Arial" w:hAnsi="Arial" w:cs="Arial"/>
          <w:color w:val="000000" w:themeColor="text1"/>
          <w:sz w:val="24"/>
          <w:szCs w:val="24"/>
        </w:rPr>
        <w:t>whole</w:t>
      </w:r>
      <w:r w:rsidR="00E642D5" w:rsidRPr="0549E978">
        <w:rPr>
          <w:rFonts w:ascii="Arial" w:hAnsi="Arial" w:cs="Arial"/>
          <w:color w:val="000000" w:themeColor="text1"/>
          <w:sz w:val="24"/>
          <w:szCs w:val="24"/>
        </w:rPr>
        <w:t>.</w:t>
      </w:r>
      <w:r w:rsidR="00EF01A8" w:rsidRPr="0549E978">
        <w:rPr>
          <w:rFonts w:ascii="Arial" w:hAnsi="Arial" w:cs="Arial"/>
          <w:color w:val="000000" w:themeColor="text1"/>
          <w:sz w:val="24"/>
          <w:szCs w:val="24"/>
        </w:rPr>
        <w:t xml:space="preserve"> </w:t>
      </w:r>
      <w:r w:rsidR="007A27B5" w:rsidRPr="0549E978">
        <w:rPr>
          <w:rFonts w:ascii="Arial" w:hAnsi="Arial" w:cs="Arial"/>
          <w:color w:val="000000" w:themeColor="text1"/>
          <w:sz w:val="24"/>
          <w:szCs w:val="24"/>
        </w:rPr>
        <w:t>H</w:t>
      </w:r>
      <w:r w:rsidR="00EF01A8" w:rsidRPr="0549E978">
        <w:rPr>
          <w:rFonts w:ascii="Arial" w:hAnsi="Arial" w:cs="Arial"/>
          <w:color w:val="000000" w:themeColor="text1"/>
          <w:sz w:val="24"/>
          <w:szCs w:val="24"/>
        </w:rPr>
        <w:t>owever</w:t>
      </w:r>
      <w:r w:rsidR="007A27B5" w:rsidRPr="0549E978">
        <w:rPr>
          <w:rFonts w:ascii="Arial" w:hAnsi="Arial" w:cs="Arial"/>
          <w:color w:val="000000" w:themeColor="text1"/>
          <w:sz w:val="24"/>
          <w:szCs w:val="24"/>
        </w:rPr>
        <w:t xml:space="preserve">, NE </w:t>
      </w:r>
      <w:r w:rsidR="00143200">
        <w:rPr>
          <w:rFonts w:ascii="Arial" w:hAnsi="Arial" w:cs="Arial"/>
          <w:color w:val="000000" w:themeColor="text1"/>
          <w:sz w:val="24"/>
          <w:szCs w:val="24"/>
        </w:rPr>
        <w:t xml:space="preserve">would like to see </w:t>
      </w:r>
      <w:r w:rsidR="00E006FE">
        <w:rPr>
          <w:rFonts w:ascii="Arial" w:hAnsi="Arial" w:cs="Arial"/>
          <w:color w:val="000000" w:themeColor="text1"/>
          <w:sz w:val="24"/>
          <w:szCs w:val="24"/>
        </w:rPr>
        <w:t>a diverse range of p</w:t>
      </w:r>
      <w:r w:rsidR="00191437">
        <w:rPr>
          <w:rFonts w:ascii="Arial" w:hAnsi="Arial" w:cs="Arial"/>
          <w:color w:val="000000" w:themeColor="text1"/>
          <w:sz w:val="24"/>
          <w:szCs w:val="24"/>
        </w:rPr>
        <w:t>l</w:t>
      </w:r>
      <w:r w:rsidR="00E006FE">
        <w:rPr>
          <w:rFonts w:ascii="Arial" w:hAnsi="Arial" w:cs="Arial"/>
          <w:color w:val="000000" w:themeColor="text1"/>
          <w:sz w:val="24"/>
          <w:szCs w:val="24"/>
        </w:rPr>
        <w:t xml:space="preserve">ants used to create the </w:t>
      </w:r>
      <w:r w:rsidR="00800F67">
        <w:rPr>
          <w:rFonts w:ascii="Arial" w:hAnsi="Arial" w:cs="Arial"/>
          <w:color w:val="000000" w:themeColor="text1"/>
          <w:sz w:val="24"/>
          <w:szCs w:val="24"/>
        </w:rPr>
        <w:t>“</w:t>
      </w:r>
      <w:r w:rsidR="00E006FE">
        <w:rPr>
          <w:rFonts w:ascii="Arial" w:hAnsi="Arial" w:cs="Arial"/>
          <w:color w:val="000000" w:themeColor="text1"/>
          <w:sz w:val="24"/>
          <w:szCs w:val="24"/>
        </w:rPr>
        <w:t>hedge</w:t>
      </w:r>
      <w:r w:rsidR="004E4529">
        <w:rPr>
          <w:rFonts w:ascii="Arial" w:hAnsi="Arial" w:cs="Arial"/>
          <w:color w:val="000000" w:themeColor="text1"/>
          <w:sz w:val="24"/>
          <w:szCs w:val="24"/>
        </w:rPr>
        <w:t>row</w:t>
      </w:r>
      <w:r w:rsidR="00800F67">
        <w:rPr>
          <w:rFonts w:ascii="Arial" w:hAnsi="Arial" w:cs="Arial"/>
          <w:color w:val="000000" w:themeColor="text1"/>
          <w:sz w:val="24"/>
          <w:szCs w:val="24"/>
        </w:rPr>
        <w:t>”</w:t>
      </w:r>
      <w:r w:rsidR="00D42A1F">
        <w:rPr>
          <w:rFonts w:ascii="Arial" w:hAnsi="Arial" w:cs="Arial"/>
          <w:color w:val="000000" w:themeColor="text1"/>
          <w:sz w:val="24"/>
          <w:szCs w:val="24"/>
        </w:rPr>
        <w:t xml:space="preserve"> to increase the biodiversity value of the </w:t>
      </w:r>
      <w:r w:rsidR="005D47F6">
        <w:rPr>
          <w:rFonts w:ascii="Arial" w:hAnsi="Arial" w:cs="Arial"/>
          <w:color w:val="000000" w:themeColor="text1"/>
          <w:sz w:val="24"/>
          <w:szCs w:val="24"/>
        </w:rPr>
        <w:t>C</w:t>
      </w:r>
      <w:r w:rsidR="00D42A1F">
        <w:rPr>
          <w:rFonts w:ascii="Arial" w:hAnsi="Arial" w:cs="Arial"/>
          <w:color w:val="000000" w:themeColor="text1"/>
          <w:sz w:val="24"/>
          <w:szCs w:val="24"/>
        </w:rPr>
        <w:t>ommon</w:t>
      </w:r>
      <w:r w:rsidR="005D47F6">
        <w:rPr>
          <w:rFonts w:ascii="Arial" w:hAnsi="Arial" w:cs="Arial"/>
          <w:color w:val="000000" w:themeColor="text1"/>
          <w:sz w:val="24"/>
          <w:szCs w:val="24"/>
        </w:rPr>
        <w:t xml:space="preserve">. </w:t>
      </w:r>
      <w:r w:rsidR="009B1977">
        <w:rPr>
          <w:rFonts w:ascii="Arial" w:hAnsi="Arial" w:cs="Arial"/>
          <w:color w:val="000000" w:themeColor="text1"/>
          <w:sz w:val="24"/>
          <w:szCs w:val="24"/>
        </w:rPr>
        <w:t xml:space="preserve">NE </w:t>
      </w:r>
      <w:r w:rsidR="00E12BA4">
        <w:rPr>
          <w:rFonts w:ascii="Arial" w:hAnsi="Arial" w:cs="Arial"/>
          <w:color w:val="000000" w:themeColor="text1"/>
          <w:sz w:val="24"/>
          <w:szCs w:val="24"/>
        </w:rPr>
        <w:t>requested that</w:t>
      </w:r>
      <w:r w:rsidR="004868AD">
        <w:rPr>
          <w:rFonts w:ascii="Arial" w:hAnsi="Arial" w:cs="Arial"/>
          <w:color w:val="000000" w:themeColor="text1"/>
          <w:sz w:val="24"/>
          <w:szCs w:val="24"/>
        </w:rPr>
        <w:t xml:space="preserve"> its height be maintained </w:t>
      </w:r>
      <w:r w:rsidR="009B1977">
        <w:rPr>
          <w:rFonts w:ascii="Arial" w:hAnsi="Arial" w:cs="Arial"/>
          <w:color w:val="000000" w:themeColor="text1"/>
          <w:sz w:val="24"/>
          <w:szCs w:val="24"/>
        </w:rPr>
        <w:t>at</w:t>
      </w:r>
      <w:r w:rsidR="004868AD">
        <w:rPr>
          <w:rFonts w:ascii="Arial" w:hAnsi="Arial" w:cs="Arial"/>
          <w:color w:val="000000" w:themeColor="text1"/>
          <w:sz w:val="24"/>
          <w:szCs w:val="24"/>
        </w:rPr>
        <w:t xml:space="preserve"> 1m and its length </w:t>
      </w:r>
      <w:r w:rsidR="009B1977">
        <w:rPr>
          <w:rFonts w:ascii="Arial" w:hAnsi="Arial" w:cs="Arial"/>
          <w:color w:val="000000" w:themeColor="text1"/>
          <w:sz w:val="24"/>
          <w:szCs w:val="24"/>
        </w:rPr>
        <w:t>at</w:t>
      </w:r>
      <w:r w:rsidR="004868AD">
        <w:rPr>
          <w:rFonts w:ascii="Arial" w:hAnsi="Arial" w:cs="Arial"/>
          <w:color w:val="000000" w:themeColor="text1"/>
          <w:sz w:val="24"/>
          <w:szCs w:val="24"/>
        </w:rPr>
        <w:t xml:space="preserve"> 40m to </w:t>
      </w:r>
      <w:r w:rsidR="00525FEE">
        <w:rPr>
          <w:rFonts w:ascii="Arial" w:hAnsi="Arial" w:cs="Arial"/>
          <w:color w:val="000000" w:themeColor="text1"/>
          <w:sz w:val="24"/>
          <w:szCs w:val="24"/>
        </w:rPr>
        <w:t>ensure the</w:t>
      </w:r>
      <w:r w:rsidR="004868AD">
        <w:rPr>
          <w:rFonts w:ascii="Arial" w:hAnsi="Arial" w:cs="Arial"/>
          <w:color w:val="000000" w:themeColor="text1"/>
          <w:sz w:val="24"/>
          <w:szCs w:val="24"/>
        </w:rPr>
        <w:t xml:space="preserve"> </w:t>
      </w:r>
      <w:r w:rsidR="009B1977">
        <w:rPr>
          <w:rFonts w:ascii="Arial" w:hAnsi="Arial" w:cs="Arial"/>
          <w:color w:val="000000" w:themeColor="text1"/>
          <w:sz w:val="24"/>
          <w:szCs w:val="24"/>
        </w:rPr>
        <w:t>C</w:t>
      </w:r>
      <w:r w:rsidR="004868AD">
        <w:rPr>
          <w:rFonts w:ascii="Arial" w:hAnsi="Arial" w:cs="Arial"/>
          <w:color w:val="000000" w:themeColor="text1"/>
          <w:sz w:val="24"/>
          <w:szCs w:val="24"/>
        </w:rPr>
        <w:t xml:space="preserve">ommon </w:t>
      </w:r>
      <w:r w:rsidR="009B1977">
        <w:rPr>
          <w:rFonts w:ascii="Arial" w:hAnsi="Arial" w:cs="Arial"/>
          <w:color w:val="000000" w:themeColor="text1"/>
          <w:sz w:val="24"/>
          <w:szCs w:val="24"/>
        </w:rPr>
        <w:t>remains</w:t>
      </w:r>
      <w:r w:rsidR="00FC0855">
        <w:rPr>
          <w:rFonts w:ascii="Arial" w:hAnsi="Arial" w:cs="Arial"/>
          <w:color w:val="000000" w:themeColor="text1"/>
          <w:sz w:val="24"/>
          <w:szCs w:val="24"/>
        </w:rPr>
        <w:t xml:space="preserve"> </w:t>
      </w:r>
      <w:r w:rsidR="004868AD">
        <w:rPr>
          <w:rFonts w:ascii="Arial" w:hAnsi="Arial" w:cs="Arial"/>
          <w:color w:val="000000" w:themeColor="text1"/>
          <w:sz w:val="24"/>
          <w:szCs w:val="24"/>
        </w:rPr>
        <w:t xml:space="preserve"> an open</w:t>
      </w:r>
      <w:r w:rsidR="00FC0855">
        <w:rPr>
          <w:rFonts w:ascii="Arial" w:hAnsi="Arial" w:cs="Arial"/>
          <w:color w:val="000000" w:themeColor="text1"/>
          <w:sz w:val="24"/>
          <w:szCs w:val="24"/>
        </w:rPr>
        <w:t>,</w:t>
      </w:r>
      <w:r w:rsidR="003F7500">
        <w:rPr>
          <w:rFonts w:ascii="Arial" w:hAnsi="Arial" w:cs="Arial"/>
          <w:color w:val="000000" w:themeColor="text1"/>
          <w:sz w:val="24"/>
          <w:szCs w:val="24"/>
        </w:rPr>
        <w:t xml:space="preserve"> unenclosed space. </w:t>
      </w:r>
    </w:p>
    <w:p w14:paraId="295DD21F" w14:textId="77777777" w:rsidR="00FC0855" w:rsidRPr="00917B5A" w:rsidRDefault="00FC0855" w:rsidP="00FC0855">
      <w:pPr>
        <w:spacing w:after="160" w:line="259" w:lineRule="auto"/>
        <w:ind w:left="720"/>
        <w:contextualSpacing/>
        <w:rPr>
          <w:rFonts w:ascii="Arial" w:hAnsi="Arial" w:cs="Arial"/>
          <w:color w:val="000000"/>
          <w:sz w:val="24"/>
          <w:szCs w:val="24"/>
        </w:rPr>
      </w:pPr>
    </w:p>
    <w:p w14:paraId="1D4FEFD9" w14:textId="68A56E54" w:rsidR="009A0106" w:rsidRPr="009A0106" w:rsidRDefault="0001766A" w:rsidP="008D3E99">
      <w:pPr>
        <w:numPr>
          <w:ilvl w:val="0"/>
          <w:numId w:val="14"/>
        </w:numPr>
        <w:spacing w:after="160" w:line="259" w:lineRule="auto"/>
        <w:contextualSpacing/>
        <w:rPr>
          <w:rFonts w:ascii="Arial" w:hAnsi="Arial" w:cs="Arial"/>
          <w:color w:val="000000"/>
          <w:sz w:val="24"/>
          <w:szCs w:val="24"/>
        </w:rPr>
      </w:pPr>
      <w:r>
        <w:rPr>
          <w:rFonts w:ascii="Arial" w:hAnsi="Arial" w:cs="Arial"/>
          <w:color w:val="000000" w:themeColor="text1"/>
          <w:sz w:val="24"/>
          <w:szCs w:val="24"/>
        </w:rPr>
        <w:lastRenderedPageBreak/>
        <w:t xml:space="preserve">The applicant in response has </w:t>
      </w:r>
      <w:r w:rsidR="00525FEE">
        <w:rPr>
          <w:rFonts w:ascii="Arial" w:hAnsi="Arial" w:cs="Arial"/>
          <w:color w:val="000000" w:themeColor="text1"/>
          <w:sz w:val="24"/>
          <w:szCs w:val="24"/>
        </w:rPr>
        <w:t>confirmed that</w:t>
      </w:r>
      <w:r>
        <w:rPr>
          <w:rFonts w:ascii="Arial" w:hAnsi="Arial" w:cs="Arial"/>
          <w:color w:val="000000" w:themeColor="text1"/>
          <w:sz w:val="24"/>
          <w:szCs w:val="24"/>
        </w:rPr>
        <w:t xml:space="preserve"> they will maintain the hedge to these dimensions</w:t>
      </w:r>
      <w:r w:rsidR="002C7F12">
        <w:rPr>
          <w:rFonts w:ascii="Arial" w:hAnsi="Arial" w:cs="Arial"/>
          <w:color w:val="000000" w:themeColor="text1"/>
          <w:sz w:val="24"/>
          <w:szCs w:val="24"/>
        </w:rPr>
        <w:t>,</w:t>
      </w:r>
      <w:r>
        <w:rPr>
          <w:rFonts w:ascii="Arial" w:hAnsi="Arial" w:cs="Arial"/>
          <w:color w:val="000000" w:themeColor="text1"/>
          <w:sz w:val="24"/>
          <w:szCs w:val="24"/>
        </w:rPr>
        <w:t xml:space="preserve"> but</w:t>
      </w:r>
      <w:r w:rsidR="002C7F12">
        <w:rPr>
          <w:rFonts w:ascii="Arial" w:hAnsi="Arial" w:cs="Arial"/>
          <w:color w:val="000000" w:themeColor="text1"/>
          <w:sz w:val="24"/>
          <w:szCs w:val="24"/>
        </w:rPr>
        <w:t xml:space="preserve"> that</w:t>
      </w:r>
      <w:r>
        <w:rPr>
          <w:rFonts w:ascii="Arial" w:hAnsi="Arial" w:cs="Arial"/>
          <w:color w:val="000000" w:themeColor="text1"/>
          <w:sz w:val="24"/>
          <w:szCs w:val="24"/>
        </w:rPr>
        <w:t xml:space="preserve"> the </w:t>
      </w:r>
      <w:r w:rsidR="009A0106">
        <w:rPr>
          <w:rFonts w:ascii="Arial" w:hAnsi="Arial" w:cs="Arial"/>
          <w:color w:val="000000" w:themeColor="text1"/>
          <w:sz w:val="24"/>
          <w:szCs w:val="24"/>
        </w:rPr>
        <w:t xml:space="preserve">hedge will be comprised of </w:t>
      </w:r>
      <w:r w:rsidR="00800F67">
        <w:rPr>
          <w:rFonts w:ascii="Arial" w:hAnsi="Arial" w:cs="Arial"/>
          <w:color w:val="000000" w:themeColor="text1"/>
          <w:sz w:val="24"/>
          <w:szCs w:val="24"/>
        </w:rPr>
        <w:t>“</w:t>
      </w:r>
      <w:r w:rsidR="009A0106">
        <w:rPr>
          <w:rFonts w:ascii="Arial" w:hAnsi="Arial" w:cs="Arial"/>
          <w:color w:val="000000" w:themeColor="text1"/>
          <w:sz w:val="24"/>
          <w:szCs w:val="24"/>
        </w:rPr>
        <w:t>evergreen</w:t>
      </w:r>
      <w:r w:rsidR="00800F67">
        <w:rPr>
          <w:rFonts w:ascii="Arial" w:hAnsi="Arial" w:cs="Arial"/>
          <w:color w:val="000000" w:themeColor="text1"/>
          <w:sz w:val="24"/>
          <w:szCs w:val="24"/>
        </w:rPr>
        <w:t>”</w:t>
      </w:r>
      <w:r w:rsidR="009A0106">
        <w:rPr>
          <w:rFonts w:ascii="Arial" w:hAnsi="Arial" w:cs="Arial"/>
          <w:color w:val="000000" w:themeColor="text1"/>
          <w:sz w:val="24"/>
          <w:szCs w:val="24"/>
        </w:rPr>
        <w:t xml:space="preserve"> species so it can act as an effective barrier.</w:t>
      </w:r>
    </w:p>
    <w:p w14:paraId="0A564F81" w14:textId="77777777" w:rsidR="009A0106" w:rsidRPr="009A0106" w:rsidRDefault="009A0106" w:rsidP="009A0106">
      <w:pPr>
        <w:spacing w:after="160" w:line="259" w:lineRule="auto"/>
        <w:ind w:left="720"/>
        <w:contextualSpacing/>
        <w:rPr>
          <w:rFonts w:ascii="Arial" w:hAnsi="Arial" w:cs="Arial"/>
          <w:color w:val="000000"/>
          <w:sz w:val="24"/>
          <w:szCs w:val="24"/>
        </w:rPr>
      </w:pPr>
    </w:p>
    <w:p w14:paraId="68A09BFF" w14:textId="3CC23E9C" w:rsidR="002D3009" w:rsidRPr="00A86C52" w:rsidRDefault="009A0106" w:rsidP="00A86C52">
      <w:pPr>
        <w:numPr>
          <w:ilvl w:val="0"/>
          <w:numId w:val="14"/>
        </w:numPr>
        <w:spacing w:after="160" w:line="259" w:lineRule="auto"/>
        <w:contextualSpacing/>
        <w:rPr>
          <w:rFonts w:ascii="Arial" w:hAnsi="Arial" w:cs="Arial"/>
          <w:color w:val="000000"/>
          <w:sz w:val="24"/>
          <w:szCs w:val="24"/>
        </w:rPr>
      </w:pPr>
      <w:r>
        <w:rPr>
          <w:rFonts w:ascii="Arial" w:hAnsi="Arial" w:cs="Arial"/>
          <w:color w:val="000000" w:themeColor="text1"/>
          <w:sz w:val="24"/>
          <w:szCs w:val="24"/>
        </w:rPr>
        <w:t xml:space="preserve">NE have noted this and </w:t>
      </w:r>
      <w:r w:rsidR="006E1925">
        <w:rPr>
          <w:rFonts w:ascii="Arial" w:hAnsi="Arial" w:cs="Arial"/>
          <w:color w:val="000000" w:themeColor="text1"/>
          <w:sz w:val="24"/>
          <w:szCs w:val="24"/>
        </w:rPr>
        <w:t>ask</w:t>
      </w:r>
      <w:r w:rsidR="00370683">
        <w:rPr>
          <w:rFonts w:ascii="Arial" w:hAnsi="Arial" w:cs="Arial"/>
          <w:color w:val="000000" w:themeColor="text1"/>
          <w:sz w:val="24"/>
          <w:szCs w:val="24"/>
        </w:rPr>
        <w:t>ed</w:t>
      </w:r>
      <w:r w:rsidR="006E1925">
        <w:rPr>
          <w:rFonts w:ascii="Arial" w:hAnsi="Arial" w:cs="Arial"/>
          <w:color w:val="000000" w:themeColor="text1"/>
          <w:sz w:val="24"/>
          <w:szCs w:val="24"/>
        </w:rPr>
        <w:t xml:space="preserve"> that the applicant include </w:t>
      </w:r>
      <w:r w:rsidR="00EE269E">
        <w:rPr>
          <w:rFonts w:ascii="Arial" w:hAnsi="Arial" w:cs="Arial"/>
          <w:color w:val="000000" w:themeColor="text1"/>
          <w:sz w:val="24"/>
          <w:szCs w:val="24"/>
        </w:rPr>
        <w:t>“</w:t>
      </w:r>
      <w:r w:rsidR="006E1925">
        <w:rPr>
          <w:rFonts w:ascii="Arial" w:hAnsi="Arial" w:cs="Arial"/>
          <w:color w:val="000000" w:themeColor="text1"/>
          <w:sz w:val="24"/>
          <w:szCs w:val="24"/>
        </w:rPr>
        <w:t xml:space="preserve">native species </w:t>
      </w:r>
      <w:r w:rsidR="00EE269E">
        <w:rPr>
          <w:rFonts w:ascii="Arial" w:hAnsi="Arial" w:cs="Arial"/>
          <w:color w:val="000000" w:themeColor="text1"/>
          <w:sz w:val="24"/>
          <w:szCs w:val="24"/>
        </w:rPr>
        <w:t>such as holly or box”</w:t>
      </w:r>
      <w:r w:rsidR="00800F67">
        <w:rPr>
          <w:rFonts w:ascii="Arial" w:hAnsi="Arial" w:cs="Arial"/>
          <w:color w:val="000000" w:themeColor="text1"/>
          <w:sz w:val="24"/>
          <w:szCs w:val="24"/>
        </w:rPr>
        <w:t xml:space="preserve"> to increase the </w:t>
      </w:r>
      <w:r w:rsidR="00ED011D">
        <w:rPr>
          <w:rFonts w:ascii="Arial" w:hAnsi="Arial" w:cs="Arial"/>
          <w:color w:val="000000" w:themeColor="text1"/>
          <w:sz w:val="24"/>
          <w:szCs w:val="24"/>
        </w:rPr>
        <w:t xml:space="preserve">natural value of the </w:t>
      </w:r>
      <w:r w:rsidR="00370683">
        <w:rPr>
          <w:rFonts w:ascii="Arial" w:hAnsi="Arial" w:cs="Arial"/>
          <w:color w:val="000000" w:themeColor="text1"/>
          <w:sz w:val="24"/>
          <w:szCs w:val="24"/>
        </w:rPr>
        <w:t>C</w:t>
      </w:r>
      <w:r w:rsidR="00ED011D">
        <w:rPr>
          <w:rFonts w:ascii="Arial" w:hAnsi="Arial" w:cs="Arial"/>
          <w:color w:val="000000" w:themeColor="text1"/>
          <w:sz w:val="24"/>
          <w:szCs w:val="24"/>
        </w:rPr>
        <w:t>omm</w:t>
      </w:r>
      <w:r w:rsidR="00A86C52">
        <w:rPr>
          <w:rFonts w:ascii="Arial" w:hAnsi="Arial" w:cs="Arial"/>
          <w:color w:val="000000" w:themeColor="text1"/>
          <w:sz w:val="24"/>
          <w:szCs w:val="24"/>
        </w:rPr>
        <w:t>on.</w:t>
      </w:r>
      <w:r w:rsidR="00677B32" w:rsidRPr="00A86C52">
        <w:rPr>
          <w:rFonts w:ascii="Arial" w:hAnsi="Arial" w:cs="Arial"/>
          <w:color w:val="000000"/>
          <w:sz w:val="24"/>
          <w:szCs w:val="24"/>
        </w:rPr>
        <w:t xml:space="preserve"> </w:t>
      </w:r>
    </w:p>
    <w:p w14:paraId="6FE53ED6" w14:textId="77777777" w:rsidR="00167631" w:rsidRPr="00167631" w:rsidRDefault="00167631" w:rsidP="00167631">
      <w:pPr>
        <w:spacing w:after="160" w:line="259" w:lineRule="auto"/>
        <w:contextualSpacing/>
        <w:rPr>
          <w:rFonts w:ascii="Arial" w:hAnsi="Arial" w:cs="Arial"/>
          <w:color w:val="000000"/>
          <w:sz w:val="24"/>
          <w:szCs w:val="24"/>
        </w:rPr>
      </w:pPr>
    </w:p>
    <w:p w14:paraId="3F1E0120" w14:textId="283DE2FD" w:rsidR="002D62ED" w:rsidRPr="00C4586D" w:rsidRDefault="003F72FB" w:rsidP="00C4586D">
      <w:pPr>
        <w:numPr>
          <w:ilvl w:val="0"/>
          <w:numId w:val="14"/>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w:t>
      </w:r>
      <w:r w:rsidR="009663A6" w:rsidRPr="00D36A7A">
        <w:rPr>
          <w:rFonts w:ascii="Arial" w:eastAsia="Calibri" w:hAnsi="Arial" w:cs="Arial"/>
          <w:color w:val="000000"/>
          <w:sz w:val="24"/>
          <w:szCs w:val="24"/>
          <w:lang w:eastAsia="en-US"/>
        </w:rPr>
        <w:t xml:space="preserve">proposed works would introduce new permanent </w:t>
      </w:r>
      <w:r w:rsidR="00677B32">
        <w:rPr>
          <w:rFonts w:ascii="Arial" w:eastAsia="Calibri" w:hAnsi="Arial" w:cs="Arial"/>
          <w:color w:val="000000"/>
          <w:sz w:val="24"/>
          <w:szCs w:val="24"/>
          <w:lang w:eastAsia="en-US"/>
        </w:rPr>
        <w:t>natural</w:t>
      </w:r>
      <w:r w:rsidR="009663A6" w:rsidRPr="00D36A7A">
        <w:rPr>
          <w:rFonts w:ascii="Arial" w:eastAsia="Calibri" w:hAnsi="Arial" w:cs="Arial"/>
          <w:color w:val="000000"/>
          <w:sz w:val="24"/>
          <w:szCs w:val="24"/>
          <w:lang w:eastAsia="en-US"/>
        </w:rPr>
        <w:t xml:space="preserve"> feature </w:t>
      </w:r>
      <w:r w:rsidR="00677B32">
        <w:rPr>
          <w:rFonts w:ascii="Arial" w:eastAsia="Calibri" w:hAnsi="Arial" w:cs="Arial"/>
          <w:color w:val="000000"/>
          <w:sz w:val="24"/>
          <w:szCs w:val="24"/>
          <w:lang w:eastAsia="en-US"/>
        </w:rPr>
        <w:t>on to</w:t>
      </w:r>
      <w:r w:rsidR="009663A6">
        <w:rPr>
          <w:rFonts w:ascii="Arial" w:eastAsia="Calibri" w:hAnsi="Arial" w:cs="Arial"/>
          <w:color w:val="000000"/>
          <w:sz w:val="24"/>
          <w:szCs w:val="24"/>
          <w:lang w:eastAsia="en-US"/>
        </w:rPr>
        <w:t xml:space="preserve"> the </w:t>
      </w:r>
      <w:r w:rsidR="00370683">
        <w:rPr>
          <w:rFonts w:ascii="Arial" w:eastAsia="Calibri" w:hAnsi="Arial" w:cs="Arial"/>
          <w:color w:val="000000"/>
          <w:sz w:val="24"/>
          <w:szCs w:val="24"/>
          <w:lang w:eastAsia="en-US"/>
        </w:rPr>
        <w:t>C</w:t>
      </w:r>
      <w:r w:rsidR="009663A6">
        <w:rPr>
          <w:rFonts w:ascii="Arial" w:eastAsia="Calibri" w:hAnsi="Arial" w:cs="Arial"/>
          <w:color w:val="000000"/>
          <w:sz w:val="24"/>
          <w:szCs w:val="24"/>
          <w:lang w:eastAsia="en-US"/>
        </w:rPr>
        <w:t>ommon</w:t>
      </w:r>
      <w:r w:rsidR="00986799">
        <w:rPr>
          <w:rFonts w:ascii="Arial" w:eastAsia="Calibri" w:hAnsi="Arial" w:cs="Arial"/>
          <w:color w:val="000000"/>
          <w:sz w:val="24"/>
          <w:szCs w:val="24"/>
          <w:lang w:eastAsia="en-US"/>
        </w:rPr>
        <w:t xml:space="preserve"> with the hedge act</w:t>
      </w:r>
      <w:r w:rsidR="00BB1518">
        <w:rPr>
          <w:rFonts w:ascii="Arial" w:eastAsia="Calibri" w:hAnsi="Arial" w:cs="Arial"/>
          <w:color w:val="000000"/>
          <w:sz w:val="24"/>
          <w:szCs w:val="24"/>
          <w:lang w:eastAsia="en-US"/>
        </w:rPr>
        <w:t>ing</w:t>
      </w:r>
      <w:r w:rsidR="00986799">
        <w:rPr>
          <w:rFonts w:ascii="Arial" w:eastAsia="Calibri" w:hAnsi="Arial" w:cs="Arial"/>
          <w:color w:val="000000"/>
          <w:sz w:val="24"/>
          <w:szCs w:val="24"/>
          <w:lang w:eastAsia="en-US"/>
        </w:rPr>
        <w:t xml:space="preserve"> as a natural barrier</w:t>
      </w:r>
      <w:r w:rsidR="00C00DD8">
        <w:rPr>
          <w:rFonts w:ascii="Arial" w:eastAsia="Calibri" w:hAnsi="Arial" w:cs="Arial"/>
          <w:color w:val="000000"/>
          <w:sz w:val="24"/>
          <w:szCs w:val="24"/>
          <w:lang w:eastAsia="en-US"/>
        </w:rPr>
        <w:t xml:space="preserve"> which will be </w:t>
      </w:r>
      <w:r w:rsidR="00681D54">
        <w:rPr>
          <w:rFonts w:ascii="Arial" w:eastAsia="Calibri" w:hAnsi="Arial" w:cs="Arial"/>
          <w:color w:val="000000"/>
          <w:sz w:val="24"/>
          <w:szCs w:val="24"/>
          <w:lang w:eastAsia="en-US"/>
        </w:rPr>
        <w:t>in keeping</w:t>
      </w:r>
      <w:r w:rsidR="00C00DD8">
        <w:rPr>
          <w:rFonts w:ascii="Arial" w:eastAsia="Calibri" w:hAnsi="Arial" w:cs="Arial"/>
          <w:color w:val="000000"/>
          <w:sz w:val="24"/>
          <w:szCs w:val="24"/>
          <w:lang w:eastAsia="en-US"/>
        </w:rPr>
        <w:t xml:space="preserve"> with the wider visuals of the </w:t>
      </w:r>
      <w:r w:rsidR="00D50AC6">
        <w:rPr>
          <w:rFonts w:ascii="Arial" w:eastAsia="Calibri" w:hAnsi="Arial" w:cs="Arial"/>
          <w:color w:val="000000"/>
          <w:sz w:val="24"/>
          <w:szCs w:val="24"/>
          <w:lang w:eastAsia="en-US"/>
        </w:rPr>
        <w:t>C</w:t>
      </w:r>
      <w:r w:rsidR="00C00DD8">
        <w:rPr>
          <w:rFonts w:ascii="Arial" w:eastAsia="Calibri" w:hAnsi="Arial" w:cs="Arial"/>
          <w:color w:val="000000"/>
          <w:sz w:val="24"/>
          <w:szCs w:val="24"/>
          <w:lang w:eastAsia="en-US"/>
        </w:rPr>
        <w:t>ommon</w:t>
      </w:r>
      <w:r w:rsidR="009663A6">
        <w:rPr>
          <w:rFonts w:ascii="Arial" w:eastAsia="Calibri" w:hAnsi="Arial" w:cs="Arial"/>
          <w:color w:val="000000"/>
          <w:sz w:val="24"/>
          <w:szCs w:val="24"/>
          <w:lang w:eastAsia="en-US"/>
        </w:rPr>
        <w:t>.</w:t>
      </w:r>
      <w:r w:rsidR="009663A6" w:rsidDel="00660487">
        <w:rPr>
          <w:rFonts w:ascii="Arial" w:eastAsia="Calibri" w:hAnsi="Arial" w:cs="Arial"/>
          <w:color w:val="000000"/>
          <w:sz w:val="24"/>
          <w:szCs w:val="24"/>
          <w:lang w:eastAsia="en-US"/>
        </w:rPr>
        <w:t xml:space="preserve"> </w:t>
      </w:r>
      <w:r w:rsidR="00681D54">
        <w:rPr>
          <w:rFonts w:ascii="Arial" w:eastAsia="Calibri" w:hAnsi="Arial" w:cs="Arial"/>
          <w:color w:val="000000"/>
          <w:sz w:val="24"/>
          <w:szCs w:val="24"/>
          <w:lang w:eastAsia="en-US"/>
        </w:rPr>
        <w:t>The planned works</w:t>
      </w:r>
      <w:r w:rsidR="009663A6" w:rsidRPr="00113722">
        <w:rPr>
          <w:rFonts w:ascii="Arial" w:eastAsia="Calibri" w:hAnsi="Arial" w:cs="Arial"/>
          <w:color w:val="000000"/>
          <w:sz w:val="24"/>
          <w:szCs w:val="24"/>
          <w:lang w:eastAsia="en-US"/>
        </w:rPr>
        <w:t xml:space="preserve"> </w:t>
      </w:r>
      <w:r w:rsidR="00F84FBB">
        <w:rPr>
          <w:rFonts w:ascii="Arial" w:eastAsia="Calibri" w:hAnsi="Arial" w:cs="Arial"/>
          <w:color w:val="000000"/>
          <w:sz w:val="24"/>
          <w:szCs w:val="24"/>
          <w:lang w:eastAsia="en-US"/>
        </w:rPr>
        <w:t>would not impact on the</w:t>
      </w:r>
      <w:r w:rsidR="008E051B">
        <w:rPr>
          <w:rFonts w:ascii="Arial" w:eastAsia="Calibri" w:hAnsi="Arial" w:cs="Arial"/>
          <w:color w:val="000000"/>
          <w:sz w:val="24"/>
          <w:szCs w:val="24"/>
          <w:lang w:eastAsia="en-US"/>
        </w:rPr>
        <w:t xml:space="preserve"> green</w:t>
      </w:r>
      <w:r w:rsidR="00F84FBB">
        <w:rPr>
          <w:rFonts w:ascii="Arial" w:eastAsia="Calibri" w:hAnsi="Arial" w:cs="Arial"/>
          <w:color w:val="000000"/>
          <w:sz w:val="24"/>
          <w:szCs w:val="24"/>
          <w:lang w:eastAsia="en-US"/>
        </w:rPr>
        <w:t xml:space="preserve"> areas of the </w:t>
      </w:r>
      <w:r w:rsidR="00D50AC6">
        <w:rPr>
          <w:rFonts w:ascii="Arial" w:eastAsia="Calibri" w:hAnsi="Arial" w:cs="Arial"/>
          <w:color w:val="000000"/>
          <w:sz w:val="24"/>
          <w:szCs w:val="24"/>
          <w:lang w:eastAsia="en-US"/>
        </w:rPr>
        <w:t>C</w:t>
      </w:r>
      <w:r w:rsidR="00F84FBB">
        <w:rPr>
          <w:rFonts w:ascii="Arial" w:eastAsia="Calibri" w:hAnsi="Arial" w:cs="Arial"/>
          <w:color w:val="000000"/>
          <w:sz w:val="24"/>
          <w:szCs w:val="24"/>
          <w:lang w:eastAsia="en-US"/>
        </w:rPr>
        <w:t>ommon</w:t>
      </w:r>
      <w:r w:rsidR="009663A6" w:rsidRPr="00113722">
        <w:rPr>
          <w:rFonts w:ascii="Arial" w:eastAsia="Calibri" w:hAnsi="Arial" w:cs="Arial"/>
          <w:color w:val="000000"/>
          <w:sz w:val="24"/>
          <w:szCs w:val="24"/>
          <w:lang w:eastAsia="en-US"/>
        </w:rPr>
        <w:t xml:space="preserve"> </w:t>
      </w:r>
      <w:r w:rsidR="00F84FBB">
        <w:rPr>
          <w:rFonts w:ascii="Arial" w:eastAsia="Calibri" w:hAnsi="Arial" w:cs="Arial"/>
          <w:color w:val="000000"/>
          <w:sz w:val="24"/>
          <w:szCs w:val="24"/>
          <w:lang w:eastAsia="en-US"/>
        </w:rPr>
        <w:t xml:space="preserve">and if maintained </w:t>
      </w:r>
      <w:r w:rsidR="004B62E3">
        <w:rPr>
          <w:rFonts w:ascii="Arial" w:eastAsia="Calibri" w:hAnsi="Arial" w:cs="Arial"/>
          <w:color w:val="000000"/>
          <w:sz w:val="24"/>
          <w:szCs w:val="24"/>
          <w:lang w:eastAsia="en-US"/>
        </w:rPr>
        <w:t>will not negatively</w:t>
      </w:r>
      <w:r w:rsidR="009663A6" w:rsidRPr="00113722">
        <w:rPr>
          <w:rFonts w:ascii="Arial" w:eastAsia="Calibri" w:hAnsi="Arial" w:cs="Arial"/>
          <w:color w:val="000000"/>
          <w:sz w:val="24"/>
          <w:szCs w:val="24"/>
          <w:lang w:eastAsia="en-US"/>
        </w:rPr>
        <w:t xml:space="preserve"> impact the visuals </w:t>
      </w:r>
      <w:r w:rsidR="004B62E3">
        <w:rPr>
          <w:rFonts w:ascii="Arial" w:eastAsia="Calibri" w:hAnsi="Arial" w:cs="Arial"/>
          <w:color w:val="000000"/>
          <w:sz w:val="24"/>
          <w:szCs w:val="24"/>
          <w:lang w:eastAsia="en-US"/>
        </w:rPr>
        <w:t xml:space="preserve">or sightlines over the </w:t>
      </w:r>
      <w:r w:rsidR="00D50AC6">
        <w:rPr>
          <w:rFonts w:ascii="Arial" w:eastAsia="Calibri" w:hAnsi="Arial" w:cs="Arial"/>
          <w:color w:val="000000"/>
          <w:sz w:val="24"/>
          <w:szCs w:val="24"/>
          <w:lang w:eastAsia="en-US"/>
        </w:rPr>
        <w:t>C</w:t>
      </w:r>
      <w:r w:rsidR="009663A6" w:rsidRPr="00113722">
        <w:rPr>
          <w:rFonts w:ascii="Arial" w:eastAsia="Calibri" w:hAnsi="Arial" w:cs="Arial"/>
          <w:color w:val="000000"/>
          <w:sz w:val="24"/>
          <w:szCs w:val="24"/>
          <w:lang w:eastAsia="en-US"/>
        </w:rPr>
        <w:t>ommon.</w:t>
      </w:r>
      <w:r w:rsidR="00291B60" w:rsidRPr="00C4586D">
        <w:rPr>
          <w:rFonts w:ascii="Arial" w:eastAsia="Calibri" w:hAnsi="Arial" w:cs="Arial"/>
          <w:color w:val="000000" w:themeColor="text1"/>
          <w:sz w:val="24"/>
          <w:szCs w:val="24"/>
          <w:lang w:eastAsia="en-US"/>
        </w:rPr>
        <w:t xml:space="preserve">  </w:t>
      </w:r>
    </w:p>
    <w:p w14:paraId="7D1DF054" w14:textId="77777777" w:rsidR="002D62ED" w:rsidRPr="00A86C52" w:rsidRDefault="002D62ED" w:rsidP="00A86C52">
      <w:pPr>
        <w:ind w:left="360"/>
        <w:rPr>
          <w:rFonts w:ascii="Arial" w:eastAsia="Calibri" w:hAnsi="Arial" w:cs="Arial"/>
          <w:color w:val="000000"/>
          <w:sz w:val="24"/>
          <w:szCs w:val="24"/>
          <w:lang w:eastAsia="en-US"/>
        </w:rPr>
      </w:pPr>
    </w:p>
    <w:p w14:paraId="48426120" w14:textId="672D7242" w:rsidR="002A3520" w:rsidRPr="002D62ED" w:rsidRDefault="00117368" w:rsidP="002A3520">
      <w:pPr>
        <w:numPr>
          <w:ilvl w:val="0"/>
          <w:numId w:val="14"/>
        </w:numPr>
        <w:spacing w:after="160" w:line="259" w:lineRule="auto"/>
        <w:contextualSpacing/>
        <w:rPr>
          <w:rFonts w:ascii="Arial" w:eastAsia="Calibri" w:hAnsi="Arial" w:cs="Arial"/>
          <w:color w:val="000000"/>
          <w:sz w:val="24"/>
          <w:szCs w:val="24"/>
          <w:lang w:eastAsia="en-US"/>
        </w:rPr>
      </w:pPr>
      <w:r w:rsidRPr="002A3520">
        <w:rPr>
          <w:rFonts w:ascii="Arial" w:eastAsia="Calibri" w:hAnsi="Arial" w:cs="Arial"/>
          <w:color w:val="000000"/>
          <w:sz w:val="24"/>
          <w:szCs w:val="24"/>
          <w:lang w:eastAsia="en-US"/>
        </w:rPr>
        <w:t>Overall,</w:t>
      </w:r>
      <w:r w:rsidR="00B87EC3" w:rsidRPr="002A3520">
        <w:rPr>
          <w:rFonts w:ascii="Arial" w:eastAsia="Calibri" w:hAnsi="Arial" w:cs="Arial"/>
          <w:color w:val="000000"/>
          <w:sz w:val="24"/>
          <w:szCs w:val="24"/>
          <w:lang w:eastAsia="en-US"/>
        </w:rPr>
        <w:t xml:space="preserve"> </w:t>
      </w:r>
      <w:r w:rsidR="002A3520" w:rsidRPr="002D62ED">
        <w:rPr>
          <w:rFonts w:ascii="Arial" w:eastAsia="Calibri" w:hAnsi="Arial" w:cs="Arial"/>
          <w:color w:val="000000"/>
          <w:sz w:val="24"/>
          <w:szCs w:val="24"/>
          <w:lang w:eastAsia="en-US"/>
        </w:rPr>
        <w:t>I a</w:t>
      </w:r>
      <w:r w:rsidR="002A3520">
        <w:rPr>
          <w:rFonts w:ascii="Arial" w:eastAsia="Calibri" w:hAnsi="Arial" w:cs="Arial"/>
          <w:color w:val="000000"/>
          <w:sz w:val="24"/>
          <w:szCs w:val="24"/>
          <w:lang w:eastAsia="en-US"/>
        </w:rPr>
        <w:t xml:space="preserve">m of the view that the works will </w:t>
      </w:r>
      <w:r w:rsidR="00681D54">
        <w:rPr>
          <w:rFonts w:ascii="Arial" w:eastAsia="Calibri" w:hAnsi="Arial" w:cs="Arial"/>
          <w:color w:val="000000"/>
          <w:sz w:val="24"/>
          <w:szCs w:val="24"/>
          <w:lang w:eastAsia="en-US"/>
        </w:rPr>
        <w:t>not negatively</w:t>
      </w:r>
      <w:r w:rsidR="002A3520">
        <w:rPr>
          <w:rFonts w:ascii="Arial" w:eastAsia="Calibri" w:hAnsi="Arial" w:cs="Arial"/>
          <w:color w:val="000000"/>
          <w:sz w:val="24"/>
          <w:szCs w:val="24"/>
          <w:lang w:eastAsia="en-US"/>
        </w:rPr>
        <w:t xml:space="preserve"> impact on </w:t>
      </w:r>
      <w:r w:rsidR="002A3520" w:rsidRPr="002D62ED">
        <w:rPr>
          <w:rFonts w:ascii="Arial" w:eastAsia="Calibri" w:hAnsi="Arial" w:cs="Arial"/>
          <w:color w:val="000000"/>
          <w:sz w:val="24"/>
          <w:szCs w:val="24"/>
          <w:lang w:eastAsia="en-US"/>
        </w:rPr>
        <w:t xml:space="preserve">nature conservation interests </w:t>
      </w:r>
      <w:r w:rsidR="00F03252">
        <w:rPr>
          <w:rFonts w:ascii="Arial" w:eastAsia="Calibri" w:hAnsi="Arial" w:cs="Arial"/>
          <w:color w:val="000000"/>
          <w:sz w:val="24"/>
          <w:szCs w:val="24"/>
          <w:lang w:eastAsia="en-US"/>
        </w:rPr>
        <w:t xml:space="preserve">of the </w:t>
      </w:r>
      <w:r w:rsidR="00D50AC6">
        <w:rPr>
          <w:rFonts w:ascii="Arial" w:eastAsia="Calibri" w:hAnsi="Arial" w:cs="Arial"/>
          <w:color w:val="000000"/>
          <w:sz w:val="24"/>
          <w:szCs w:val="24"/>
          <w:lang w:eastAsia="en-US"/>
        </w:rPr>
        <w:t>C</w:t>
      </w:r>
      <w:r w:rsidR="00F03252">
        <w:rPr>
          <w:rFonts w:ascii="Arial" w:eastAsia="Calibri" w:hAnsi="Arial" w:cs="Arial"/>
          <w:color w:val="000000"/>
          <w:sz w:val="24"/>
          <w:szCs w:val="24"/>
          <w:lang w:eastAsia="en-US"/>
        </w:rPr>
        <w:t>ommon or</w:t>
      </w:r>
      <w:r w:rsidR="002A3520" w:rsidRPr="002D62ED">
        <w:rPr>
          <w:rFonts w:ascii="Arial" w:eastAsia="Calibri" w:hAnsi="Arial" w:cs="Arial"/>
          <w:color w:val="000000"/>
          <w:sz w:val="24"/>
          <w:szCs w:val="24"/>
          <w:lang w:eastAsia="en-US"/>
        </w:rPr>
        <w:t xml:space="preserve"> impact </w:t>
      </w:r>
      <w:r w:rsidR="00F03252">
        <w:rPr>
          <w:rFonts w:ascii="Arial" w:eastAsia="Calibri" w:hAnsi="Arial" w:cs="Arial"/>
          <w:color w:val="000000"/>
          <w:sz w:val="24"/>
          <w:szCs w:val="24"/>
          <w:lang w:eastAsia="en-US"/>
        </w:rPr>
        <w:t xml:space="preserve">the </w:t>
      </w:r>
      <w:r w:rsidR="002A3520" w:rsidRPr="002D62ED">
        <w:rPr>
          <w:rFonts w:ascii="Arial" w:eastAsia="Calibri" w:hAnsi="Arial" w:cs="Arial"/>
          <w:color w:val="000000"/>
          <w:sz w:val="24"/>
          <w:szCs w:val="24"/>
          <w:lang w:eastAsia="en-US"/>
        </w:rPr>
        <w:t>landscape interests</w:t>
      </w:r>
      <w:r w:rsidR="00F03252">
        <w:rPr>
          <w:rFonts w:ascii="Arial" w:eastAsia="Calibri" w:hAnsi="Arial" w:cs="Arial"/>
          <w:color w:val="000000"/>
          <w:sz w:val="24"/>
          <w:szCs w:val="24"/>
          <w:lang w:eastAsia="en-US"/>
        </w:rPr>
        <w:t xml:space="preserve"> of the </w:t>
      </w:r>
      <w:r w:rsidR="00D50AC6">
        <w:rPr>
          <w:rFonts w:ascii="Arial" w:eastAsia="Calibri" w:hAnsi="Arial" w:cs="Arial"/>
          <w:color w:val="000000"/>
          <w:sz w:val="24"/>
          <w:szCs w:val="24"/>
          <w:lang w:eastAsia="en-US"/>
        </w:rPr>
        <w:t>C</w:t>
      </w:r>
      <w:r w:rsidR="00F03252">
        <w:rPr>
          <w:rFonts w:ascii="Arial" w:eastAsia="Calibri" w:hAnsi="Arial" w:cs="Arial"/>
          <w:color w:val="000000"/>
          <w:sz w:val="24"/>
          <w:szCs w:val="24"/>
          <w:lang w:eastAsia="en-US"/>
        </w:rPr>
        <w:t>ommon</w:t>
      </w:r>
      <w:r w:rsidR="002A3520" w:rsidRPr="002D62ED">
        <w:rPr>
          <w:rFonts w:ascii="Arial" w:eastAsia="Calibri" w:hAnsi="Arial" w:cs="Arial"/>
          <w:color w:val="000000"/>
          <w:sz w:val="24"/>
          <w:szCs w:val="24"/>
          <w:lang w:eastAsia="en-US"/>
        </w:rPr>
        <w:t>.</w:t>
      </w:r>
    </w:p>
    <w:p w14:paraId="2FAF83A2" w14:textId="3594D56D" w:rsidR="00B87EC3" w:rsidRPr="002A3520" w:rsidRDefault="00B87EC3" w:rsidP="002A3520">
      <w:pPr>
        <w:spacing w:after="160" w:line="259" w:lineRule="auto"/>
        <w:ind w:left="720"/>
        <w:contextualSpacing/>
        <w:rPr>
          <w:rFonts w:ascii="Arial" w:eastAsia="Calibri" w:hAnsi="Arial" w:cs="Arial"/>
          <w:b/>
          <w:bCs/>
          <w:i/>
          <w:iCs/>
          <w:color w:val="000000"/>
          <w:sz w:val="24"/>
          <w:szCs w:val="24"/>
          <w:lang w:eastAsia="en-US"/>
        </w:rPr>
      </w:pPr>
    </w:p>
    <w:p w14:paraId="4EA62C39" w14:textId="1B0526D5" w:rsidR="00896CF0" w:rsidRPr="00D36A7A" w:rsidRDefault="00896CF0" w:rsidP="00896CF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 xml:space="preserve">Protection of archaeological remains and features of historic interest. </w:t>
      </w:r>
    </w:p>
    <w:p w14:paraId="628B42D4" w14:textId="2009FAF5" w:rsidR="00460D60" w:rsidRPr="00D36A7A" w:rsidRDefault="00460D60" w:rsidP="001430AC">
      <w:pPr>
        <w:numPr>
          <w:ilvl w:val="0"/>
          <w:numId w:val="14"/>
        </w:numPr>
        <w:spacing w:after="160"/>
        <w:contextualSpacing/>
        <w:rPr>
          <w:rFonts w:ascii="Arial" w:hAnsi="Arial" w:cs="Arial"/>
          <w:color w:val="000000"/>
          <w:sz w:val="24"/>
          <w:szCs w:val="24"/>
        </w:rPr>
      </w:pPr>
      <w:r w:rsidRPr="00D36A7A">
        <w:rPr>
          <w:rFonts w:ascii="Arial" w:hAnsi="Arial" w:cs="Arial"/>
          <w:color w:val="000000"/>
          <w:sz w:val="24"/>
          <w:szCs w:val="24"/>
        </w:rPr>
        <w:t>The applicant has stated that there are no archaeological features within the proposed works area. Historic Englan</w:t>
      </w:r>
      <w:r w:rsidR="00C839AB" w:rsidRPr="00D36A7A">
        <w:rPr>
          <w:rFonts w:ascii="Arial" w:hAnsi="Arial" w:cs="Arial"/>
          <w:color w:val="000000"/>
          <w:sz w:val="24"/>
          <w:szCs w:val="24"/>
        </w:rPr>
        <w:t xml:space="preserve">d </w:t>
      </w:r>
      <w:r w:rsidR="00A356F5" w:rsidRPr="00D36A7A">
        <w:rPr>
          <w:rFonts w:ascii="Arial" w:hAnsi="Arial" w:cs="Arial"/>
          <w:color w:val="000000"/>
          <w:sz w:val="24"/>
          <w:szCs w:val="24"/>
        </w:rPr>
        <w:t xml:space="preserve">and the local authority archaeological service </w:t>
      </w:r>
      <w:r w:rsidRPr="00D36A7A">
        <w:rPr>
          <w:rFonts w:ascii="Arial" w:hAnsi="Arial" w:cs="Arial"/>
          <w:color w:val="000000"/>
          <w:sz w:val="24"/>
          <w:szCs w:val="24"/>
        </w:rPr>
        <w:t>have been consulted and</w:t>
      </w:r>
      <w:r w:rsidR="002F2DA9" w:rsidRPr="00D36A7A">
        <w:rPr>
          <w:rFonts w:ascii="Arial" w:hAnsi="Arial" w:cs="Arial"/>
          <w:color w:val="000000"/>
          <w:sz w:val="24"/>
          <w:szCs w:val="24"/>
        </w:rPr>
        <w:t xml:space="preserve"> did</w:t>
      </w:r>
      <w:r w:rsidRPr="00D36A7A">
        <w:rPr>
          <w:rFonts w:ascii="Arial" w:hAnsi="Arial" w:cs="Arial"/>
          <w:color w:val="000000"/>
          <w:sz w:val="24"/>
          <w:szCs w:val="24"/>
        </w:rPr>
        <w:t xml:space="preserve"> not comment.</w:t>
      </w:r>
      <w:r w:rsidR="00A44633" w:rsidRPr="00D36A7A">
        <w:rPr>
          <w:rFonts w:ascii="Arial" w:hAnsi="Arial" w:cs="Arial"/>
          <w:color w:val="000000"/>
          <w:sz w:val="24"/>
          <w:szCs w:val="24"/>
        </w:rPr>
        <w:t xml:space="preserve"> </w:t>
      </w:r>
    </w:p>
    <w:p w14:paraId="49844B8B" w14:textId="77777777" w:rsidR="00A356F5" w:rsidRPr="00D36A7A" w:rsidRDefault="00A356F5" w:rsidP="00A356F5">
      <w:pPr>
        <w:spacing w:after="160"/>
        <w:ind w:left="720"/>
        <w:contextualSpacing/>
        <w:rPr>
          <w:rFonts w:ascii="Arial" w:hAnsi="Arial" w:cs="Arial"/>
          <w:color w:val="000000"/>
          <w:sz w:val="24"/>
          <w:szCs w:val="24"/>
        </w:rPr>
      </w:pPr>
    </w:p>
    <w:p w14:paraId="138FBC99" w14:textId="77777777" w:rsidR="00DE3F7E" w:rsidRPr="00D36A7A" w:rsidRDefault="00460D60" w:rsidP="001430AC">
      <w:pPr>
        <w:numPr>
          <w:ilvl w:val="0"/>
          <w:numId w:val="14"/>
        </w:numPr>
        <w:spacing w:after="160"/>
        <w:contextualSpacing/>
        <w:rPr>
          <w:rFonts w:ascii="Arial" w:hAnsi="Arial" w:cs="Arial"/>
          <w:color w:val="000000"/>
          <w:sz w:val="24"/>
          <w:szCs w:val="24"/>
        </w:rPr>
      </w:pPr>
      <w:r w:rsidRPr="00D36A7A">
        <w:rPr>
          <w:rFonts w:ascii="Arial" w:hAnsi="Arial" w:cs="Arial"/>
          <w:color w:val="000000"/>
          <w:sz w:val="24"/>
          <w:szCs w:val="24"/>
        </w:rPr>
        <w:t>There is no evidence before me to suggest that these interests will be harmed by the proposed works.</w:t>
      </w:r>
    </w:p>
    <w:p w14:paraId="2BF72A05" w14:textId="77777777" w:rsidR="0084077B" w:rsidRDefault="0084077B" w:rsidP="006A6A35">
      <w:pPr>
        <w:spacing w:after="160"/>
        <w:contextualSpacing/>
        <w:rPr>
          <w:rFonts w:ascii="Arial" w:hAnsi="Arial" w:cs="Arial"/>
          <w:b/>
          <w:bCs/>
          <w:i/>
          <w:iCs/>
          <w:color w:val="000000" w:themeColor="text1"/>
          <w:sz w:val="24"/>
          <w:szCs w:val="24"/>
        </w:rPr>
      </w:pPr>
    </w:p>
    <w:p w14:paraId="6A22D8A0" w14:textId="77777777" w:rsidR="00327700" w:rsidRDefault="00327700" w:rsidP="006A6A35">
      <w:pPr>
        <w:spacing w:after="160"/>
        <w:contextualSpacing/>
        <w:rPr>
          <w:rFonts w:ascii="Arial" w:hAnsi="Arial" w:cs="Arial"/>
          <w:b/>
          <w:bCs/>
          <w:i/>
          <w:iCs/>
          <w:color w:val="000000" w:themeColor="text1"/>
          <w:sz w:val="24"/>
          <w:szCs w:val="24"/>
        </w:rPr>
      </w:pPr>
    </w:p>
    <w:p w14:paraId="07880819" w14:textId="3F39EAF2" w:rsidR="006A6A35" w:rsidRDefault="006A6A35" w:rsidP="006A6A35">
      <w:pPr>
        <w:spacing w:after="160"/>
        <w:contextualSpacing/>
        <w:rPr>
          <w:rFonts w:ascii="Arial" w:hAnsi="Arial" w:cs="Arial"/>
          <w:b/>
          <w:bCs/>
          <w:i/>
          <w:iCs/>
          <w:color w:val="000000" w:themeColor="text1"/>
          <w:sz w:val="24"/>
          <w:szCs w:val="24"/>
        </w:rPr>
      </w:pPr>
      <w:r w:rsidRPr="006A6A35">
        <w:rPr>
          <w:rFonts w:ascii="Arial" w:hAnsi="Arial" w:cs="Arial"/>
          <w:b/>
          <w:bCs/>
          <w:i/>
          <w:iCs/>
          <w:color w:val="000000" w:themeColor="text1"/>
          <w:sz w:val="24"/>
          <w:szCs w:val="24"/>
        </w:rPr>
        <w:t>Conclusion</w:t>
      </w:r>
    </w:p>
    <w:p w14:paraId="646767F9" w14:textId="77777777" w:rsidR="006A6A35" w:rsidRDefault="006A6A35" w:rsidP="00327700">
      <w:pPr>
        <w:spacing w:after="160"/>
        <w:contextualSpacing/>
        <w:rPr>
          <w:rFonts w:ascii="Arial" w:hAnsi="Arial" w:cs="Arial"/>
          <w:color w:val="000000" w:themeColor="text1"/>
          <w:sz w:val="24"/>
          <w:szCs w:val="24"/>
        </w:rPr>
      </w:pPr>
    </w:p>
    <w:p w14:paraId="5E6C2B41" w14:textId="532D2F75" w:rsidR="001D547D" w:rsidRPr="00F05BB9" w:rsidRDefault="00166365" w:rsidP="00F05BB9">
      <w:pPr>
        <w:numPr>
          <w:ilvl w:val="0"/>
          <w:numId w:val="14"/>
        </w:numPr>
        <w:spacing w:after="160"/>
        <w:contextualSpacing/>
        <w:rPr>
          <w:rFonts w:ascii="Arial" w:hAnsi="Arial" w:cs="Arial"/>
          <w:color w:val="000000" w:themeColor="text1"/>
          <w:sz w:val="24"/>
          <w:szCs w:val="24"/>
        </w:rPr>
      </w:pPr>
      <w:r w:rsidRPr="00F05BB9">
        <w:rPr>
          <w:rFonts w:ascii="Arial" w:eastAsia="Calibri" w:hAnsi="Arial" w:cs="Arial"/>
          <w:color w:val="000000" w:themeColor="text1"/>
          <w:sz w:val="24"/>
          <w:szCs w:val="24"/>
          <w:lang w:eastAsia="en-US"/>
        </w:rPr>
        <w:t xml:space="preserve">In this case I conclude that the works will not prevent public access to the </w:t>
      </w:r>
      <w:r w:rsidR="00D50AC6" w:rsidRPr="00F05BB9">
        <w:rPr>
          <w:rFonts w:ascii="Arial" w:eastAsia="Calibri" w:hAnsi="Arial" w:cs="Arial"/>
          <w:color w:val="000000" w:themeColor="text1"/>
          <w:sz w:val="24"/>
          <w:szCs w:val="24"/>
          <w:lang w:eastAsia="en-US"/>
        </w:rPr>
        <w:t>C</w:t>
      </w:r>
      <w:r w:rsidRPr="00F05BB9">
        <w:rPr>
          <w:rFonts w:ascii="Arial" w:eastAsia="Calibri" w:hAnsi="Arial" w:cs="Arial"/>
          <w:color w:val="000000" w:themeColor="text1"/>
          <w:sz w:val="24"/>
          <w:szCs w:val="24"/>
          <w:lang w:eastAsia="en-US"/>
        </w:rPr>
        <w:t xml:space="preserve">ommon </w:t>
      </w:r>
      <w:r w:rsidR="00F05BB9">
        <w:rPr>
          <w:rFonts w:ascii="Arial" w:eastAsia="Calibri" w:hAnsi="Arial" w:cs="Arial"/>
          <w:color w:val="000000" w:themeColor="text1"/>
          <w:sz w:val="24"/>
          <w:szCs w:val="24"/>
          <w:lang w:eastAsia="en-US"/>
        </w:rPr>
        <w:t>and</w:t>
      </w:r>
      <w:r w:rsidR="00F05BB9" w:rsidRPr="006A6A35" w:rsidDel="00F05BB9">
        <w:rPr>
          <w:rFonts w:ascii="Arial" w:eastAsia="Calibri" w:hAnsi="Arial" w:cs="Arial"/>
          <w:color w:val="000000" w:themeColor="text1"/>
          <w:sz w:val="24"/>
          <w:szCs w:val="24"/>
          <w:lang w:eastAsia="en-US"/>
        </w:rPr>
        <w:t xml:space="preserve"> </w:t>
      </w:r>
      <w:r w:rsidR="00525FEE" w:rsidRPr="00F05BB9">
        <w:rPr>
          <w:rFonts w:ascii="Arial" w:eastAsia="Calibri" w:hAnsi="Arial" w:cs="Arial"/>
          <w:color w:val="000000" w:themeColor="text1"/>
          <w:sz w:val="24"/>
          <w:szCs w:val="24"/>
          <w:lang w:eastAsia="en-US"/>
        </w:rPr>
        <w:t>the</w:t>
      </w:r>
      <w:r w:rsidRPr="00F05BB9">
        <w:rPr>
          <w:rFonts w:ascii="Arial" w:eastAsia="Calibri" w:hAnsi="Arial" w:cs="Arial"/>
          <w:color w:val="000000" w:themeColor="text1"/>
          <w:sz w:val="24"/>
          <w:szCs w:val="24"/>
          <w:lang w:eastAsia="en-US"/>
        </w:rPr>
        <w:t xml:space="preserve"> permanent works will not seriously harm the other interests set out in paragraph 5 above. Consent for the works is therefore granted subject to the conditions set out at paragraph 1 above.</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30D1753A" w:rsidR="00485B6D" w:rsidRPr="00E32906" w:rsidRDefault="00485B6D" w:rsidP="00D36A7A">
      <w:pPr>
        <w:spacing w:after="160" w:line="259" w:lineRule="auto"/>
        <w:contextualSpacing/>
        <w:rPr>
          <w:rFonts w:ascii="Monotype Corsiva" w:eastAsia="Calibri" w:hAnsi="Monotype Corsiva" w:cs="Arial"/>
          <w:color w:val="000000"/>
          <w:sz w:val="40"/>
          <w:szCs w:val="40"/>
          <w:lang w:eastAsia="en-US"/>
        </w:rPr>
      </w:pPr>
      <w:r w:rsidRPr="00E32906">
        <w:rPr>
          <w:rFonts w:ascii="Monotype Corsiva" w:eastAsia="Calibri" w:hAnsi="Monotype Corsiva" w:cs="Arial"/>
          <w:color w:val="000000"/>
          <w:sz w:val="40"/>
          <w:szCs w:val="40"/>
          <w:lang w:eastAsia="en-US"/>
        </w:rPr>
        <w:t>Harry Wood</w:t>
      </w:r>
    </w:p>
    <w:p w14:paraId="2EB49D50" w14:textId="77777777" w:rsidR="00E32906" w:rsidRDefault="00E32906" w:rsidP="00964D83">
      <w:pPr>
        <w:rPr>
          <w:rFonts w:ascii="Arial" w:hAnsi="Arial" w:cs="Arial"/>
          <w:sz w:val="24"/>
          <w:szCs w:val="24"/>
        </w:rPr>
      </w:pPr>
    </w:p>
    <w:p w14:paraId="4A834926" w14:textId="77777777" w:rsidR="00E32906" w:rsidRDefault="00E32906" w:rsidP="00964D83">
      <w:pPr>
        <w:rPr>
          <w:rFonts w:ascii="Arial" w:hAnsi="Arial" w:cs="Arial"/>
          <w:sz w:val="24"/>
          <w:szCs w:val="24"/>
        </w:rPr>
      </w:pPr>
    </w:p>
    <w:p w14:paraId="1754F1EB" w14:textId="77777777" w:rsidR="00E32906" w:rsidRDefault="00E32906" w:rsidP="00964D83">
      <w:pPr>
        <w:rPr>
          <w:rFonts w:ascii="Arial" w:hAnsi="Arial" w:cs="Arial"/>
          <w:sz w:val="24"/>
          <w:szCs w:val="24"/>
        </w:rPr>
      </w:pPr>
    </w:p>
    <w:p w14:paraId="57C258E1" w14:textId="77777777" w:rsidR="00ED3BDA" w:rsidRDefault="00ED3BDA" w:rsidP="00964D83">
      <w:pPr>
        <w:rPr>
          <w:rFonts w:ascii="Arial" w:hAnsi="Arial" w:cs="Arial"/>
          <w:sz w:val="24"/>
          <w:szCs w:val="24"/>
        </w:rPr>
      </w:pPr>
    </w:p>
    <w:p w14:paraId="15DC6F87" w14:textId="77777777" w:rsidR="00ED3BDA" w:rsidRDefault="00ED3BDA" w:rsidP="00964D83">
      <w:pPr>
        <w:rPr>
          <w:rFonts w:ascii="Arial" w:hAnsi="Arial" w:cs="Arial"/>
          <w:sz w:val="24"/>
          <w:szCs w:val="24"/>
        </w:rPr>
      </w:pPr>
    </w:p>
    <w:p w14:paraId="44AEB891" w14:textId="77777777" w:rsidR="00ED3BDA" w:rsidRDefault="00ED3BDA" w:rsidP="00964D83">
      <w:pPr>
        <w:rPr>
          <w:rFonts w:ascii="Arial" w:hAnsi="Arial" w:cs="Arial"/>
          <w:sz w:val="24"/>
          <w:szCs w:val="24"/>
        </w:rPr>
      </w:pPr>
    </w:p>
    <w:p w14:paraId="04DEF862" w14:textId="77777777" w:rsidR="00102ED6" w:rsidRDefault="00102ED6" w:rsidP="00964D83">
      <w:pPr>
        <w:rPr>
          <w:rFonts w:ascii="Arial" w:hAnsi="Arial" w:cs="Arial"/>
          <w:sz w:val="24"/>
          <w:szCs w:val="24"/>
        </w:rPr>
      </w:pPr>
    </w:p>
    <w:p w14:paraId="7C7324B8" w14:textId="77777777" w:rsidR="00102ED6" w:rsidRDefault="00102ED6" w:rsidP="00964D83">
      <w:pPr>
        <w:rPr>
          <w:rFonts w:ascii="Arial" w:hAnsi="Arial" w:cs="Arial"/>
          <w:sz w:val="24"/>
          <w:szCs w:val="24"/>
        </w:rPr>
      </w:pPr>
    </w:p>
    <w:p w14:paraId="12658B70" w14:textId="77777777" w:rsidR="00102ED6" w:rsidRDefault="00102ED6" w:rsidP="00964D83">
      <w:pPr>
        <w:rPr>
          <w:rFonts w:ascii="Arial" w:hAnsi="Arial" w:cs="Arial"/>
          <w:sz w:val="24"/>
          <w:szCs w:val="24"/>
        </w:rPr>
      </w:pPr>
    </w:p>
    <w:p w14:paraId="7422A513" w14:textId="77777777" w:rsidR="00102ED6" w:rsidRDefault="00102ED6" w:rsidP="00964D83">
      <w:pPr>
        <w:rPr>
          <w:rFonts w:ascii="Arial" w:hAnsi="Arial" w:cs="Arial"/>
          <w:sz w:val="24"/>
          <w:szCs w:val="24"/>
        </w:rPr>
      </w:pPr>
    </w:p>
    <w:p w14:paraId="23FF8E52" w14:textId="77777777" w:rsidR="00102ED6" w:rsidRDefault="00102ED6" w:rsidP="00964D83">
      <w:pPr>
        <w:rPr>
          <w:rFonts w:ascii="Arial" w:hAnsi="Arial" w:cs="Arial"/>
          <w:sz w:val="24"/>
          <w:szCs w:val="24"/>
        </w:rPr>
      </w:pPr>
    </w:p>
    <w:p w14:paraId="70CA9C65" w14:textId="77777777" w:rsidR="00B152EF" w:rsidRDefault="00B152EF" w:rsidP="00964D83">
      <w:pPr>
        <w:rPr>
          <w:rFonts w:ascii="Arial" w:hAnsi="Arial" w:cs="Arial"/>
          <w:sz w:val="24"/>
          <w:szCs w:val="24"/>
        </w:rPr>
      </w:pPr>
    </w:p>
    <w:p w14:paraId="29499DCD" w14:textId="77777777" w:rsidR="00B152EF" w:rsidRDefault="00B152EF" w:rsidP="00964D83">
      <w:pPr>
        <w:rPr>
          <w:rFonts w:ascii="Arial" w:hAnsi="Arial" w:cs="Arial"/>
          <w:sz w:val="24"/>
          <w:szCs w:val="24"/>
        </w:rPr>
      </w:pPr>
    </w:p>
    <w:p w14:paraId="546E6A5A" w14:textId="77777777" w:rsidR="00B152EF" w:rsidRDefault="00B152EF" w:rsidP="00964D83">
      <w:pPr>
        <w:rPr>
          <w:rFonts w:ascii="Arial" w:hAnsi="Arial" w:cs="Arial"/>
          <w:sz w:val="24"/>
          <w:szCs w:val="24"/>
        </w:rPr>
      </w:pPr>
    </w:p>
    <w:p w14:paraId="41B1AE35" w14:textId="77777777" w:rsidR="00B152EF" w:rsidRDefault="00B152EF" w:rsidP="00964D83">
      <w:pPr>
        <w:rPr>
          <w:rFonts w:ascii="Arial" w:hAnsi="Arial" w:cs="Arial"/>
          <w:sz w:val="24"/>
          <w:szCs w:val="24"/>
        </w:rPr>
      </w:pPr>
    </w:p>
    <w:p w14:paraId="54A7CE81" w14:textId="2AF2DA69" w:rsidR="00DE01B1" w:rsidRDefault="001D1F9C" w:rsidP="00964D83">
      <w:pPr>
        <w:rPr>
          <w:rFonts w:ascii="Arial" w:hAnsi="Arial" w:cs="Arial"/>
          <w:sz w:val="24"/>
          <w:szCs w:val="24"/>
        </w:rPr>
      </w:pPr>
      <w:r>
        <w:rPr>
          <w:rFonts w:ascii="Arial" w:hAnsi="Arial" w:cs="Arial"/>
          <w:sz w:val="24"/>
          <w:szCs w:val="24"/>
        </w:rPr>
        <w:lastRenderedPageBreak/>
        <w:t xml:space="preserve">Plan 1 </w:t>
      </w:r>
      <w:r w:rsidR="00902B02">
        <w:rPr>
          <w:rFonts w:ascii="Arial" w:hAnsi="Arial" w:cs="Arial"/>
          <w:sz w:val="24"/>
          <w:szCs w:val="24"/>
        </w:rPr>
        <w:t>–</w:t>
      </w:r>
      <w:r>
        <w:rPr>
          <w:rFonts w:ascii="Arial" w:hAnsi="Arial" w:cs="Arial"/>
          <w:sz w:val="24"/>
          <w:szCs w:val="24"/>
        </w:rPr>
        <w:t xml:space="preserve"> </w:t>
      </w:r>
      <w:r w:rsidR="00F6560A">
        <w:rPr>
          <w:rFonts w:ascii="Arial" w:hAnsi="Arial" w:cs="Arial"/>
          <w:sz w:val="24"/>
          <w:szCs w:val="24"/>
        </w:rPr>
        <w:t>Location of works on the commo</w:t>
      </w:r>
      <w:r w:rsidR="00DE01B1">
        <w:rPr>
          <w:rFonts w:ascii="Arial" w:hAnsi="Arial" w:cs="Arial"/>
          <w:sz w:val="24"/>
          <w:szCs w:val="24"/>
        </w:rPr>
        <w:t>n</w:t>
      </w:r>
      <w:r w:rsidR="00102ED6">
        <w:rPr>
          <w:rFonts w:ascii="Arial" w:hAnsi="Arial" w:cs="Arial"/>
          <w:sz w:val="24"/>
          <w:szCs w:val="24"/>
        </w:rPr>
        <w:t>.</w:t>
      </w:r>
    </w:p>
    <w:p w14:paraId="65174BE6" w14:textId="0B3CEB7B" w:rsidR="00D47E78" w:rsidRDefault="00D47E78" w:rsidP="00964D83">
      <w:pPr>
        <w:rPr>
          <w:rFonts w:ascii="Arial" w:hAnsi="Arial" w:cs="Arial"/>
          <w:sz w:val="24"/>
          <w:szCs w:val="24"/>
        </w:rPr>
      </w:pPr>
      <w:r>
        <w:rPr>
          <w:noProof/>
        </w:rPr>
        <w:drawing>
          <wp:anchor distT="0" distB="0" distL="114300" distR="114300" simplePos="0" relativeHeight="251658240" behindDoc="0" locked="0" layoutInCell="1" allowOverlap="1" wp14:anchorId="2C174D24" wp14:editId="3B227D30">
            <wp:simplePos x="0" y="0"/>
            <wp:positionH relativeFrom="page">
              <wp:align>center</wp:align>
            </wp:positionH>
            <wp:positionV relativeFrom="paragraph">
              <wp:posOffset>1477010</wp:posOffset>
            </wp:positionV>
            <wp:extent cx="8338820" cy="5781040"/>
            <wp:effectExtent l="2540" t="0" r="7620" b="7620"/>
            <wp:wrapTopAndBottom/>
            <wp:docPr id="1624359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9327"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38820" cy="5781040"/>
                    </a:xfrm>
                    <a:prstGeom prst="rect">
                      <a:avLst/>
                    </a:prstGeom>
                  </pic:spPr>
                </pic:pic>
              </a:graphicData>
            </a:graphic>
            <wp14:sizeRelH relativeFrom="margin">
              <wp14:pctWidth>0</wp14:pctWidth>
            </wp14:sizeRelH>
            <wp14:sizeRelV relativeFrom="margin">
              <wp14:pctHeight>0</wp14:pctHeight>
            </wp14:sizeRelV>
          </wp:anchor>
        </w:drawing>
      </w:r>
    </w:p>
    <w:p w14:paraId="137936F8" w14:textId="1B0F8B1D" w:rsidR="00D47E78" w:rsidRPr="00D77786" w:rsidRDefault="00D47E78" w:rsidP="00964D83">
      <w:pPr>
        <w:rPr>
          <w:rFonts w:ascii="Arial" w:hAnsi="Arial" w:cs="Arial"/>
          <w:sz w:val="24"/>
          <w:szCs w:val="24"/>
        </w:rPr>
      </w:pPr>
    </w:p>
    <w:sectPr w:rsidR="00D47E78" w:rsidRPr="00D77786" w:rsidSect="0004625F">
      <w:headerReference w:type="even" r:id="rId14"/>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C3312" w14:textId="77777777" w:rsidR="00AB0A71" w:rsidRDefault="00AB0A71" w:rsidP="00F62916">
      <w:r>
        <w:separator/>
      </w:r>
    </w:p>
  </w:endnote>
  <w:endnote w:type="continuationSeparator" w:id="0">
    <w:p w14:paraId="5C49337D" w14:textId="77777777" w:rsidR="00AB0A71" w:rsidRDefault="00AB0A71" w:rsidP="00F62916">
      <w:r>
        <w:continuationSeparator/>
      </w:r>
    </w:p>
  </w:endnote>
  <w:endnote w:type="continuationNotice" w:id="1">
    <w:p w14:paraId="374B6131" w14:textId="77777777" w:rsidR="00AB0A71" w:rsidRDefault="00AB0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5A43D"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9E8C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22922" w14:textId="77777777" w:rsidR="00AB0A71" w:rsidRDefault="00AB0A71" w:rsidP="00F62916">
      <w:r>
        <w:separator/>
      </w:r>
    </w:p>
  </w:footnote>
  <w:footnote w:type="continuationSeparator" w:id="0">
    <w:p w14:paraId="71EB81A0" w14:textId="77777777" w:rsidR="00AB0A71" w:rsidRDefault="00AB0A71" w:rsidP="00F62916">
      <w:r>
        <w:continuationSeparator/>
      </w:r>
    </w:p>
  </w:footnote>
  <w:footnote w:type="continuationNotice" w:id="1">
    <w:p w14:paraId="01A19C19" w14:textId="77777777" w:rsidR="00AB0A71" w:rsidRDefault="00AB0A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5BC88480"/>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1"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3"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2"/>
  </w:num>
  <w:num w:numId="2" w16cid:durableId="116603889">
    <w:abstractNumId w:val="12"/>
  </w:num>
  <w:num w:numId="3" w16cid:durableId="1465153668">
    <w:abstractNumId w:val="15"/>
  </w:num>
  <w:num w:numId="4" w16cid:durableId="913470823">
    <w:abstractNumId w:val="0"/>
  </w:num>
  <w:num w:numId="5" w16cid:durableId="1006633526">
    <w:abstractNumId w:val="4"/>
  </w:num>
  <w:num w:numId="6" w16cid:durableId="1984389946">
    <w:abstractNumId w:val="11"/>
  </w:num>
  <w:num w:numId="7" w16cid:durableId="22942890">
    <w:abstractNumId w:val="16"/>
  </w:num>
  <w:num w:numId="8" w16cid:durableId="41753988">
    <w:abstractNumId w:val="10"/>
  </w:num>
  <w:num w:numId="9" w16cid:durableId="276108662">
    <w:abstractNumId w:val="3"/>
  </w:num>
  <w:num w:numId="10" w16cid:durableId="1594975135">
    <w:abstractNumId w:val="9"/>
  </w:num>
  <w:num w:numId="11" w16cid:durableId="1115292050">
    <w:abstractNumId w:val="8"/>
  </w:num>
  <w:num w:numId="12" w16cid:durableId="282079975">
    <w:abstractNumId w:val="14"/>
  </w:num>
  <w:num w:numId="13" w16cid:durableId="1123039870">
    <w:abstractNumId w:val="1"/>
  </w:num>
  <w:num w:numId="14" w16cid:durableId="1478953499">
    <w:abstractNumId w:val="7"/>
  </w:num>
  <w:num w:numId="15" w16cid:durableId="145902640">
    <w:abstractNumId w:val="2"/>
  </w:num>
  <w:num w:numId="16" w16cid:durableId="1549992446">
    <w:abstractNumId w:val="13"/>
  </w:num>
  <w:num w:numId="17" w16cid:durableId="1809396602">
    <w:abstractNumId w:val="5"/>
  </w:num>
  <w:num w:numId="18" w16cid:durableId="90059788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59A"/>
    <w:rsid w:val="0000259E"/>
    <w:rsid w:val="0000335F"/>
    <w:rsid w:val="00003E50"/>
    <w:rsid w:val="00004675"/>
    <w:rsid w:val="000047BD"/>
    <w:rsid w:val="00005110"/>
    <w:rsid w:val="0000545A"/>
    <w:rsid w:val="000117C8"/>
    <w:rsid w:val="0001212D"/>
    <w:rsid w:val="00012ED2"/>
    <w:rsid w:val="0001766A"/>
    <w:rsid w:val="00020385"/>
    <w:rsid w:val="00022F3C"/>
    <w:rsid w:val="0002506B"/>
    <w:rsid w:val="00026903"/>
    <w:rsid w:val="0002726F"/>
    <w:rsid w:val="00030B6B"/>
    <w:rsid w:val="000325D2"/>
    <w:rsid w:val="0003337D"/>
    <w:rsid w:val="00033B30"/>
    <w:rsid w:val="000353E5"/>
    <w:rsid w:val="000355EA"/>
    <w:rsid w:val="000357A8"/>
    <w:rsid w:val="000370FE"/>
    <w:rsid w:val="00037980"/>
    <w:rsid w:val="000404AE"/>
    <w:rsid w:val="00041193"/>
    <w:rsid w:val="00041E6B"/>
    <w:rsid w:val="00042BB5"/>
    <w:rsid w:val="0004464C"/>
    <w:rsid w:val="0004540A"/>
    <w:rsid w:val="00046145"/>
    <w:rsid w:val="0004625F"/>
    <w:rsid w:val="000503AE"/>
    <w:rsid w:val="00051BB9"/>
    <w:rsid w:val="00053135"/>
    <w:rsid w:val="00054316"/>
    <w:rsid w:val="00054B29"/>
    <w:rsid w:val="0005739B"/>
    <w:rsid w:val="0006050D"/>
    <w:rsid w:val="0006050E"/>
    <w:rsid w:val="00061B7B"/>
    <w:rsid w:val="00062E09"/>
    <w:rsid w:val="0006771E"/>
    <w:rsid w:val="00070A22"/>
    <w:rsid w:val="00071BFF"/>
    <w:rsid w:val="000725C0"/>
    <w:rsid w:val="00073F0D"/>
    <w:rsid w:val="000747B7"/>
    <w:rsid w:val="00074DA5"/>
    <w:rsid w:val="00077020"/>
    <w:rsid w:val="00077358"/>
    <w:rsid w:val="0007777A"/>
    <w:rsid w:val="00077977"/>
    <w:rsid w:val="00080CB2"/>
    <w:rsid w:val="000837FD"/>
    <w:rsid w:val="00083EF9"/>
    <w:rsid w:val="00085BF4"/>
    <w:rsid w:val="0008657F"/>
    <w:rsid w:val="00087477"/>
    <w:rsid w:val="00087AC4"/>
    <w:rsid w:val="00087DA5"/>
    <w:rsid w:val="00087DEC"/>
    <w:rsid w:val="000921D7"/>
    <w:rsid w:val="0009606A"/>
    <w:rsid w:val="00096C5E"/>
    <w:rsid w:val="00097363"/>
    <w:rsid w:val="000A193D"/>
    <w:rsid w:val="000A1A4C"/>
    <w:rsid w:val="000A1E2F"/>
    <w:rsid w:val="000A2A07"/>
    <w:rsid w:val="000A3A53"/>
    <w:rsid w:val="000A410E"/>
    <w:rsid w:val="000A4424"/>
    <w:rsid w:val="000A4AEB"/>
    <w:rsid w:val="000A588F"/>
    <w:rsid w:val="000A64AE"/>
    <w:rsid w:val="000A6C40"/>
    <w:rsid w:val="000B04A1"/>
    <w:rsid w:val="000B0854"/>
    <w:rsid w:val="000B2ECC"/>
    <w:rsid w:val="000B4A7B"/>
    <w:rsid w:val="000B5F29"/>
    <w:rsid w:val="000C00F6"/>
    <w:rsid w:val="000C03C2"/>
    <w:rsid w:val="000C1507"/>
    <w:rsid w:val="000C1A99"/>
    <w:rsid w:val="000C236C"/>
    <w:rsid w:val="000C3F13"/>
    <w:rsid w:val="000C4C40"/>
    <w:rsid w:val="000C698E"/>
    <w:rsid w:val="000C7E66"/>
    <w:rsid w:val="000D0673"/>
    <w:rsid w:val="000D322E"/>
    <w:rsid w:val="000D3941"/>
    <w:rsid w:val="000D4DAA"/>
    <w:rsid w:val="000E12FA"/>
    <w:rsid w:val="000E26A7"/>
    <w:rsid w:val="000E5256"/>
    <w:rsid w:val="000E608D"/>
    <w:rsid w:val="000F0AF6"/>
    <w:rsid w:val="000F16F4"/>
    <w:rsid w:val="000F4993"/>
    <w:rsid w:val="000F4A94"/>
    <w:rsid w:val="000F500B"/>
    <w:rsid w:val="000F5904"/>
    <w:rsid w:val="000F6E2E"/>
    <w:rsid w:val="000F76E6"/>
    <w:rsid w:val="001000CB"/>
    <w:rsid w:val="001021F7"/>
    <w:rsid w:val="00102ED6"/>
    <w:rsid w:val="00103007"/>
    <w:rsid w:val="001048F8"/>
    <w:rsid w:val="00104D93"/>
    <w:rsid w:val="00105146"/>
    <w:rsid w:val="0010597C"/>
    <w:rsid w:val="00107702"/>
    <w:rsid w:val="00110631"/>
    <w:rsid w:val="00111101"/>
    <w:rsid w:val="00113722"/>
    <w:rsid w:val="00113D96"/>
    <w:rsid w:val="00113F41"/>
    <w:rsid w:val="0011404D"/>
    <w:rsid w:val="00115906"/>
    <w:rsid w:val="00116216"/>
    <w:rsid w:val="00116C62"/>
    <w:rsid w:val="00116F00"/>
    <w:rsid w:val="001170F4"/>
    <w:rsid w:val="00117368"/>
    <w:rsid w:val="00117D63"/>
    <w:rsid w:val="001205B6"/>
    <w:rsid w:val="001211CF"/>
    <w:rsid w:val="00121353"/>
    <w:rsid w:val="00121D13"/>
    <w:rsid w:val="00121FBC"/>
    <w:rsid w:val="001270CB"/>
    <w:rsid w:val="00127B0A"/>
    <w:rsid w:val="00130C31"/>
    <w:rsid w:val="00134F72"/>
    <w:rsid w:val="001379A1"/>
    <w:rsid w:val="00141F87"/>
    <w:rsid w:val="001430AC"/>
    <w:rsid w:val="00143200"/>
    <w:rsid w:val="00143D0D"/>
    <w:rsid w:val="00143F4A"/>
    <w:rsid w:val="00144C5F"/>
    <w:rsid w:val="00147448"/>
    <w:rsid w:val="00150628"/>
    <w:rsid w:val="00152C92"/>
    <w:rsid w:val="00153543"/>
    <w:rsid w:val="00154C7D"/>
    <w:rsid w:val="00155B9E"/>
    <w:rsid w:val="00156584"/>
    <w:rsid w:val="00157057"/>
    <w:rsid w:val="00160D9C"/>
    <w:rsid w:val="001617F3"/>
    <w:rsid w:val="00165256"/>
    <w:rsid w:val="001652A9"/>
    <w:rsid w:val="00166365"/>
    <w:rsid w:val="00166D62"/>
    <w:rsid w:val="00167631"/>
    <w:rsid w:val="00167D81"/>
    <w:rsid w:val="00171FFB"/>
    <w:rsid w:val="001730EF"/>
    <w:rsid w:val="00175102"/>
    <w:rsid w:val="00176F77"/>
    <w:rsid w:val="00180EAC"/>
    <w:rsid w:val="0018136A"/>
    <w:rsid w:val="00181761"/>
    <w:rsid w:val="00181F78"/>
    <w:rsid w:val="0018311D"/>
    <w:rsid w:val="001851D4"/>
    <w:rsid w:val="001861EF"/>
    <w:rsid w:val="00187886"/>
    <w:rsid w:val="00190E7D"/>
    <w:rsid w:val="00191437"/>
    <w:rsid w:val="00192BE0"/>
    <w:rsid w:val="001950A7"/>
    <w:rsid w:val="00197505"/>
    <w:rsid w:val="00197B5B"/>
    <w:rsid w:val="00197CC6"/>
    <w:rsid w:val="001A4B1C"/>
    <w:rsid w:val="001A4D2A"/>
    <w:rsid w:val="001A6314"/>
    <w:rsid w:val="001A725C"/>
    <w:rsid w:val="001B264E"/>
    <w:rsid w:val="001B5018"/>
    <w:rsid w:val="001C2755"/>
    <w:rsid w:val="001C2D34"/>
    <w:rsid w:val="001C3673"/>
    <w:rsid w:val="001C73A8"/>
    <w:rsid w:val="001D0CC8"/>
    <w:rsid w:val="001D1F9C"/>
    <w:rsid w:val="001D3E15"/>
    <w:rsid w:val="001D414E"/>
    <w:rsid w:val="001D547D"/>
    <w:rsid w:val="001E11DE"/>
    <w:rsid w:val="001E2593"/>
    <w:rsid w:val="001E3FBB"/>
    <w:rsid w:val="001E6046"/>
    <w:rsid w:val="001E702E"/>
    <w:rsid w:val="001E7300"/>
    <w:rsid w:val="001F0B5C"/>
    <w:rsid w:val="001F191C"/>
    <w:rsid w:val="001F2BA8"/>
    <w:rsid w:val="00200DD3"/>
    <w:rsid w:val="0020243F"/>
    <w:rsid w:val="00204689"/>
    <w:rsid w:val="00206426"/>
    <w:rsid w:val="00207816"/>
    <w:rsid w:val="002109DE"/>
    <w:rsid w:val="0021160E"/>
    <w:rsid w:val="0021163D"/>
    <w:rsid w:val="00212C8F"/>
    <w:rsid w:val="002155F0"/>
    <w:rsid w:val="002175EE"/>
    <w:rsid w:val="00220346"/>
    <w:rsid w:val="00223996"/>
    <w:rsid w:val="00223BA2"/>
    <w:rsid w:val="002261AE"/>
    <w:rsid w:val="002261DF"/>
    <w:rsid w:val="00230F78"/>
    <w:rsid w:val="00232288"/>
    <w:rsid w:val="002335A8"/>
    <w:rsid w:val="0023538A"/>
    <w:rsid w:val="00241ACA"/>
    <w:rsid w:val="0024237F"/>
    <w:rsid w:val="00242901"/>
    <w:rsid w:val="00242A5E"/>
    <w:rsid w:val="00242ACD"/>
    <w:rsid w:val="002462B2"/>
    <w:rsid w:val="00254899"/>
    <w:rsid w:val="0025618D"/>
    <w:rsid w:val="0026238D"/>
    <w:rsid w:val="00264401"/>
    <w:rsid w:val="00265187"/>
    <w:rsid w:val="00272121"/>
    <w:rsid w:val="002722F3"/>
    <w:rsid w:val="00273AAE"/>
    <w:rsid w:val="00280AC5"/>
    <w:rsid w:val="002819AB"/>
    <w:rsid w:val="00282DCD"/>
    <w:rsid w:val="00284E48"/>
    <w:rsid w:val="00285089"/>
    <w:rsid w:val="00286A10"/>
    <w:rsid w:val="00287BEE"/>
    <w:rsid w:val="00291B60"/>
    <w:rsid w:val="00292C6E"/>
    <w:rsid w:val="002932D7"/>
    <w:rsid w:val="0029384F"/>
    <w:rsid w:val="00294669"/>
    <w:rsid w:val="002964BA"/>
    <w:rsid w:val="0029651E"/>
    <w:rsid w:val="00296C29"/>
    <w:rsid w:val="002978AB"/>
    <w:rsid w:val="002979A9"/>
    <w:rsid w:val="002A0185"/>
    <w:rsid w:val="002A2B62"/>
    <w:rsid w:val="002A2F30"/>
    <w:rsid w:val="002A3520"/>
    <w:rsid w:val="002A43C3"/>
    <w:rsid w:val="002A5CAD"/>
    <w:rsid w:val="002A7648"/>
    <w:rsid w:val="002B3EA5"/>
    <w:rsid w:val="002B3F97"/>
    <w:rsid w:val="002B3FD4"/>
    <w:rsid w:val="002B5486"/>
    <w:rsid w:val="002B5527"/>
    <w:rsid w:val="002B5A3A"/>
    <w:rsid w:val="002B7E39"/>
    <w:rsid w:val="002C0152"/>
    <w:rsid w:val="002C068A"/>
    <w:rsid w:val="002C09A3"/>
    <w:rsid w:val="002C0CFE"/>
    <w:rsid w:val="002C1BF5"/>
    <w:rsid w:val="002C456E"/>
    <w:rsid w:val="002C7B7E"/>
    <w:rsid w:val="002C7F12"/>
    <w:rsid w:val="002D0645"/>
    <w:rsid w:val="002D2576"/>
    <w:rsid w:val="002D3009"/>
    <w:rsid w:val="002D3275"/>
    <w:rsid w:val="002D38A5"/>
    <w:rsid w:val="002D3991"/>
    <w:rsid w:val="002D483A"/>
    <w:rsid w:val="002D62ED"/>
    <w:rsid w:val="002D73CE"/>
    <w:rsid w:val="002E58E5"/>
    <w:rsid w:val="002F0875"/>
    <w:rsid w:val="002F155D"/>
    <w:rsid w:val="002F1B4D"/>
    <w:rsid w:val="002F2B1A"/>
    <w:rsid w:val="002F2DA9"/>
    <w:rsid w:val="002F5E28"/>
    <w:rsid w:val="003003AF"/>
    <w:rsid w:val="00302050"/>
    <w:rsid w:val="00303747"/>
    <w:rsid w:val="00303E74"/>
    <w:rsid w:val="0030500E"/>
    <w:rsid w:val="003071B3"/>
    <w:rsid w:val="0030772D"/>
    <w:rsid w:val="003105C8"/>
    <w:rsid w:val="0031072E"/>
    <w:rsid w:val="00311C17"/>
    <w:rsid w:val="00312816"/>
    <w:rsid w:val="00312D44"/>
    <w:rsid w:val="003152A2"/>
    <w:rsid w:val="003166B7"/>
    <w:rsid w:val="003206FD"/>
    <w:rsid w:val="0032117C"/>
    <w:rsid w:val="003231B8"/>
    <w:rsid w:val="00323423"/>
    <w:rsid w:val="0032420F"/>
    <w:rsid w:val="003242D2"/>
    <w:rsid w:val="003257F4"/>
    <w:rsid w:val="003265A9"/>
    <w:rsid w:val="00327262"/>
    <w:rsid w:val="00327700"/>
    <w:rsid w:val="0032771A"/>
    <w:rsid w:val="00330743"/>
    <w:rsid w:val="00334390"/>
    <w:rsid w:val="003349BF"/>
    <w:rsid w:val="00334EC8"/>
    <w:rsid w:val="0034090A"/>
    <w:rsid w:val="00342337"/>
    <w:rsid w:val="00343315"/>
    <w:rsid w:val="00343334"/>
    <w:rsid w:val="00343A1F"/>
    <w:rsid w:val="00344294"/>
    <w:rsid w:val="00344CD1"/>
    <w:rsid w:val="00346C0D"/>
    <w:rsid w:val="00350C4B"/>
    <w:rsid w:val="00352DB4"/>
    <w:rsid w:val="00353778"/>
    <w:rsid w:val="00354D9A"/>
    <w:rsid w:val="00360664"/>
    <w:rsid w:val="00361890"/>
    <w:rsid w:val="00364E17"/>
    <w:rsid w:val="00366323"/>
    <w:rsid w:val="00367362"/>
    <w:rsid w:val="00370683"/>
    <w:rsid w:val="003726A5"/>
    <w:rsid w:val="00373A70"/>
    <w:rsid w:val="003753F7"/>
    <w:rsid w:val="0037629F"/>
    <w:rsid w:val="0037751F"/>
    <w:rsid w:val="003807D8"/>
    <w:rsid w:val="0038165F"/>
    <w:rsid w:val="0038477E"/>
    <w:rsid w:val="00385FB0"/>
    <w:rsid w:val="00390901"/>
    <w:rsid w:val="003926F6"/>
    <w:rsid w:val="0039315D"/>
    <w:rsid w:val="003941CF"/>
    <w:rsid w:val="00394D51"/>
    <w:rsid w:val="003954A0"/>
    <w:rsid w:val="003962AB"/>
    <w:rsid w:val="00396452"/>
    <w:rsid w:val="00397322"/>
    <w:rsid w:val="003A0162"/>
    <w:rsid w:val="003A0E05"/>
    <w:rsid w:val="003A29BA"/>
    <w:rsid w:val="003A3BA6"/>
    <w:rsid w:val="003A54A1"/>
    <w:rsid w:val="003B0281"/>
    <w:rsid w:val="003B03A3"/>
    <w:rsid w:val="003B0CE5"/>
    <w:rsid w:val="003B15AD"/>
    <w:rsid w:val="003B1631"/>
    <w:rsid w:val="003B1FB3"/>
    <w:rsid w:val="003B2341"/>
    <w:rsid w:val="003B2FE6"/>
    <w:rsid w:val="003B3EBF"/>
    <w:rsid w:val="003B518D"/>
    <w:rsid w:val="003B561E"/>
    <w:rsid w:val="003B6E57"/>
    <w:rsid w:val="003C1C75"/>
    <w:rsid w:val="003C336C"/>
    <w:rsid w:val="003C5058"/>
    <w:rsid w:val="003C6309"/>
    <w:rsid w:val="003C642D"/>
    <w:rsid w:val="003C7BCD"/>
    <w:rsid w:val="003D25DF"/>
    <w:rsid w:val="003D476D"/>
    <w:rsid w:val="003D4969"/>
    <w:rsid w:val="003D4C76"/>
    <w:rsid w:val="003D6865"/>
    <w:rsid w:val="003D7455"/>
    <w:rsid w:val="003E27A9"/>
    <w:rsid w:val="003E54CC"/>
    <w:rsid w:val="003E7DFF"/>
    <w:rsid w:val="003F017F"/>
    <w:rsid w:val="003F15F4"/>
    <w:rsid w:val="003F3533"/>
    <w:rsid w:val="003F3DFE"/>
    <w:rsid w:val="003F5017"/>
    <w:rsid w:val="003F72FB"/>
    <w:rsid w:val="003F7500"/>
    <w:rsid w:val="003F7910"/>
    <w:rsid w:val="003F7D69"/>
    <w:rsid w:val="003F7E8B"/>
    <w:rsid w:val="0040585B"/>
    <w:rsid w:val="00406BB1"/>
    <w:rsid w:val="00406EFF"/>
    <w:rsid w:val="00407BE6"/>
    <w:rsid w:val="00411666"/>
    <w:rsid w:val="0041219C"/>
    <w:rsid w:val="004126C6"/>
    <w:rsid w:val="00412C27"/>
    <w:rsid w:val="00412E4A"/>
    <w:rsid w:val="004156F0"/>
    <w:rsid w:val="00416EDC"/>
    <w:rsid w:val="00417BDB"/>
    <w:rsid w:val="00423C92"/>
    <w:rsid w:val="00426905"/>
    <w:rsid w:val="00430A24"/>
    <w:rsid w:val="00430CFD"/>
    <w:rsid w:val="00432FF1"/>
    <w:rsid w:val="00433CBB"/>
    <w:rsid w:val="004361AE"/>
    <w:rsid w:val="00440853"/>
    <w:rsid w:val="00440BD6"/>
    <w:rsid w:val="00442BAD"/>
    <w:rsid w:val="004463BE"/>
    <w:rsid w:val="00446DFC"/>
    <w:rsid w:val="00447165"/>
    <w:rsid w:val="004474DE"/>
    <w:rsid w:val="00447756"/>
    <w:rsid w:val="00450217"/>
    <w:rsid w:val="0045036F"/>
    <w:rsid w:val="004506D9"/>
    <w:rsid w:val="00451EE4"/>
    <w:rsid w:val="00452741"/>
    <w:rsid w:val="00453E15"/>
    <w:rsid w:val="00454F77"/>
    <w:rsid w:val="00456009"/>
    <w:rsid w:val="00456926"/>
    <w:rsid w:val="004572EC"/>
    <w:rsid w:val="00460D60"/>
    <w:rsid w:val="00461560"/>
    <w:rsid w:val="00462E51"/>
    <w:rsid w:val="004631C2"/>
    <w:rsid w:val="004636A4"/>
    <w:rsid w:val="0046403C"/>
    <w:rsid w:val="004645E6"/>
    <w:rsid w:val="00464BDF"/>
    <w:rsid w:val="004656FC"/>
    <w:rsid w:val="00467913"/>
    <w:rsid w:val="00470726"/>
    <w:rsid w:val="00471E4C"/>
    <w:rsid w:val="0047259A"/>
    <w:rsid w:val="00476FBA"/>
    <w:rsid w:val="0047718B"/>
    <w:rsid w:val="004802CC"/>
    <w:rsid w:val="0048041A"/>
    <w:rsid w:val="004808FA"/>
    <w:rsid w:val="004813F1"/>
    <w:rsid w:val="00485B6D"/>
    <w:rsid w:val="004868AD"/>
    <w:rsid w:val="00491926"/>
    <w:rsid w:val="00493A67"/>
    <w:rsid w:val="004962E7"/>
    <w:rsid w:val="00496776"/>
    <w:rsid w:val="004976CF"/>
    <w:rsid w:val="004A0615"/>
    <w:rsid w:val="004A1B8E"/>
    <w:rsid w:val="004A2EB8"/>
    <w:rsid w:val="004A4A11"/>
    <w:rsid w:val="004A4E99"/>
    <w:rsid w:val="004A5CDC"/>
    <w:rsid w:val="004A602E"/>
    <w:rsid w:val="004A6500"/>
    <w:rsid w:val="004A7A3C"/>
    <w:rsid w:val="004B07EE"/>
    <w:rsid w:val="004B0C76"/>
    <w:rsid w:val="004B173A"/>
    <w:rsid w:val="004B1A60"/>
    <w:rsid w:val="004B48D1"/>
    <w:rsid w:val="004B62E3"/>
    <w:rsid w:val="004C07CB"/>
    <w:rsid w:val="004C1B29"/>
    <w:rsid w:val="004C21A3"/>
    <w:rsid w:val="004C4647"/>
    <w:rsid w:val="004C60B4"/>
    <w:rsid w:val="004C65BB"/>
    <w:rsid w:val="004C66FF"/>
    <w:rsid w:val="004C6A84"/>
    <w:rsid w:val="004C7A76"/>
    <w:rsid w:val="004D0EFC"/>
    <w:rsid w:val="004D0F51"/>
    <w:rsid w:val="004D1B91"/>
    <w:rsid w:val="004D3EA2"/>
    <w:rsid w:val="004D46DE"/>
    <w:rsid w:val="004D5494"/>
    <w:rsid w:val="004D5C43"/>
    <w:rsid w:val="004D5D1C"/>
    <w:rsid w:val="004D6DA1"/>
    <w:rsid w:val="004D7F67"/>
    <w:rsid w:val="004E2BD7"/>
    <w:rsid w:val="004E4529"/>
    <w:rsid w:val="004E47D0"/>
    <w:rsid w:val="004E6091"/>
    <w:rsid w:val="004E66B0"/>
    <w:rsid w:val="004E6ECC"/>
    <w:rsid w:val="004E726E"/>
    <w:rsid w:val="004F08A6"/>
    <w:rsid w:val="004F14F9"/>
    <w:rsid w:val="004F2480"/>
    <w:rsid w:val="004F624B"/>
    <w:rsid w:val="004F6322"/>
    <w:rsid w:val="004F63BA"/>
    <w:rsid w:val="00500FF0"/>
    <w:rsid w:val="0050165D"/>
    <w:rsid w:val="00502520"/>
    <w:rsid w:val="00503C08"/>
    <w:rsid w:val="00504ADF"/>
    <w:rsid w:val="00506851"/>
    <w:rsid w:val="00511067"/>
    <w:rsid w:val="005127E5"/>
    <w:rsid w:val="00512A9F"/>
    <w:rsid w:val="005157C7"/>
    <w:rsid w:val="005161A5"/>
    <w:rsid w:val="00516753"/>
    <w:rsid w:val="00517A69"/>
    <w:rsid w:val="0052347F"/>
    <w:rsid w:val="0052555C"/>
    <w:rsid w:val="00525CBD"/>
    <w:rsid w:val="00525FEE"/>
    <w:rsid w:val="0052624F"/>
    <w:rsid w:val="00531094"/>
    <w:rsid w:val="005314EF"/>
    <w:rsid w:val="0053159F"/>
    <w:rsid w:val="0053259F"/>
    <w:rsid w:val="00535562"/>
    <w:rsid w:val="00537FB0"/>
    <w:rsid w:val="005401F7"/>
    <w:rsid w:val="00541467"/>
    <w:rsid w:val="00541734"/>
    <w:rsid w:val="00542B4C"/>
    <w:rsid w:val="00543909"/>
    <w:rsid w:val="00546AF8"/>
    <w:rsid w:val="0054718A"/>
    <w:rsid w:val="005472C9"/>
    <w:rsid w:val="0055078E"/>
    <w:rsid w:val="005526C8"/>
    <w:rsid w:val="00555B0D"/>
    <w:rsid w:val="0055616F"/>
    <w:rsid w:val="00557A38"/>
    <w:rsid w:val="005602B0"/>
    <w:rsid w:val="00560E2F"/>
    <w:rsid w:val="00560EB0"/>
    <w:rsid w:val="00561D9A"/>
    <w:rsid w:val="00561E69"/>
    <w:rsid w:val="00564586"/>
    <w:rsid w:val="0056601A"/>
    <w:rsid w:val="0056634F"/>
    <w:rsid w:val="005716E3"/>
    <w:rsid w:val="005718AF"/>
    <w:rsid w:val="00571FD4"/>
    <w:rsid w:val="00572879"/>
    <w:rsid w:val="00574A22"/>
    <w:rsid w:val="00575669"/>
    <w:rsid w:val="00576804"/>
    <w:rsid w:val="00577125"/>
    <w:rsid w:val="00580AA3"/>
    <w:rsid w:val="00580EED"/>
    <w:rsid w:val="00581568"/>
    <w:rsid w:val="00583B4D"/>
    <w:rsid w:val="00585B2B"/>
    <w:rsid w:val="0058611F"/>
    <w:rsid w:val="00587632"/>
    <w:rsid w:val="005878E6"/>
    <w:rsid w:val="00591D8A"/>
    <w:rsid w:val="005920A6"/>
    <w:rsid w:val="0059222D"/>
    <w:rsid w:val="00592D9D"/>
    <w:rsid w:val="00594FD2"/>
    <w:rsid w:val="0059619D"/>
    <w:rsid w:val="00597E12"/>
    <w:rsid w:val="005A0C2E"/>
    <w:rsid w:val="005A1146"/>
    <w:rsid w:val="005A3A64"/>
    <w:rsid w:val="005A3DFE"/>
    <w:rsid w:val="005A566E"/>
    <w:rsid w:val="005A735A"/>
    <w:rsid w:val="005A7C1C"/>
    <w:rsid w:val="005B20CD"/>
    <w:rsid w:val="005B2719"/>
    <w:rsid w:val="005B590D"/>
    <w:rsid w:val="005C0200"/>
    <w:rsid w:val="005C09DE"/>
    <w:rsid w:val="005C0AC4"/>
    <w:rsid w:val="005C2A88"/>
    <w:rsid w:val="005D2654"/>
    <w:rsid w:val="005D47F6"/>
    <w:rsid w:val="005D6AEB"/>
    <w:rsid w:val="005D739E"/>
    <w:rsid w:val="005D7AC8"/>
    <w:rsid w:val="005E12A8"/>
    <w:rsid w:val="005E187B"/>
    <w:rsid w:val="005E34E1"/>
    <w:rsid w:val="005E34FF"/>
    <w:rsid w:val="005E3542"/>
    <w:rsid w:val="005E4C5C"/>
    <w:rsid w:val="005E52F9"/>
    <w:rsid w:val="005E65F2"/>
    <w:rsid w:val="005E6DBC"/>
    <w:rsid w:val="005E7E35"/>
    <w:rsid w:val="005F1261"/>
    <w:rsid w:val="005F32F8"/>
    <w:rsid w:val="005F4479"/>
    <w:rsid w:val="005F67F1"/>
    <w:rsid w:val="005F7CC7"/>
    <w:rsid w:val="006009CA"/>
    <w:rsid w:val="0060146F"/>
    <w:rsid w:val="00601D49"/>
    <w:rsid w:val="00602315"/>
    <w:rsid w:val="00603E26"/>
    <w:rsid w:val="00606E9D"/>
    <w:rsid w:val="00612500"/>
    <w:rsid w:val="00612909"/>
    <w:rsid w:val="00614E46"/>
    <w:rsid w:val="00615462"/>
    <w:rsid w:val="0061578E"/>
    <w:rsid w:val="00617DC3"/>
    <w:rsid w:val="0062261A"/>
    <w:rsid w:val="00624621"/>
    <w:rsid w:val="00625881"/>
    <w:rsid w:val="00626611"/>
    <w:rsid w:val="00631478"/>
    <w:rsid w:val="006319E6"/>
    <w:rsid w:val="0063373D"/>
    <w:rsid w:val="00634D65"/>
    <w:rsid w:val="00640A52"/>
    <w:rsid w:val="00643CD5"/>
    <w:rsid w:val="00644F0F"/>
    <w:rsid w:val="0064547F"/>
    <w:rsid w:val="00647668"/>
    <w:rsid w:val="00647736"/>
    <w:rsid w:val="0065250D"/>
    <w:rsid w:val="006527DC"/>
    <w:rsid w:val="00653B41"/>
    <w:rsid w:val="00655ACD"/>
    <w:rsid w:val="00656930"/>
    <w:rsid w:val="0065719B"/>
    <w:rsid w:val="00660487"/>
    <w:rsid w:val="00661872"/>
    <w:rsid w:val="00661ACD"/>
    <w:rsid w:val="00661D8F"/>
    <w:rsid w:val="00662861"/>
    <w:rsid w:val="0066322F"/>
    <w:rsid w:val="00663E56"/>
    <w:rsid w:val="0066609C"/>
    <w:rsid w:val="00672C55"/>
    <w:rsid w:val="00673C84"/>
    <w:rsid w:val="00675913"/>
    <w:rsid w:val="00676F00"/>
    <w:rsid w:val="0067743D"/>
    <w:rsid w:val="00677B32"/>
    <w:rsid w:val="00681D54"/>
    <w:rsid w:val="00682553"/>
    <w:rsid w:val="00683417"/>
    <w:rsid w:val="00683DC6"/>
    <w:rsid w:val="0068411A"/>
    <w:rsid w:val="006913D9"/>
    <w:rsid w:val="00691FE8"/>
    <w:rsid w:val="0069559D"/>
    <w:rsid w:val="00696368"/>
    <w:rsid w:val="00696EC7"/>
    <w:rsid w:val="00697F38"/>
    <w:rsid w:val="006A109B"/>
    <w:rsid w:val="006A193C"/>
    <w:rsid w:val="006A291E"/>
    <w:rsid w:val="006A3001"/>
    <w:rsid w:val="006A352A"/>
    <w:rsid w:val="006A6A35"/>
    <w:rsid w:val="006A6B57"/>
    <w:rsid w:val="006A7B8B"/>
    <w:rsid w:val="006B0069"/>
    <w:rsid w:val="006B341D"/>
    <w:rsid w:val="006B7E4A"/>
    <w:rsid w:val="006C2176"/>
    <w:rsid w:val="006C37FC"/>
    <w:rsid w:val="006C4FA3"/>
    <w:rsid w:val="006C56FD"/>
    <w:rsid w:val="006C700F"/>
    <w:rsid w:val="006C7953"/>
    <w:rsid w:val="006D1427"/>
    <w:rsid w:val="006D2842"/>
    <w:rsid w:val="006D2DE1"/>
    <w:rsid w:val="006D2FEF"/>
    <w:rsid w:val="006D67D8"/>
    <w:rsid w:val="006D6F59"/>
    <w:rsid w:val="006E0884"/>
    <w:rsid w:val="006E1925"/>
    <w:rsid w:val="006E1AA6"/>
    <w:rsid w:val="006E2847"/>
    <w:rsid w:val="006E305C"/>
    <w:rsid w:val="006E331F"/>
    <w:rsid w:val="006E472D"/>
    <w:rsid w:val="006E4ECE"/>
    <w:rsid w:val="006E5DB1"/>
    <w:rsid w:val="006E7A0D"/>
    <w:rsid w:val="006E7F34"/>
    <w:rsid w:val="006F1143"/>
    <w:rsid w:val="006F2727"/>
    <w:rsid w:val="006F2B70"/>
    <w:rsid w:val="006F41FA"/>
    <w:rsid w:val="006F5148"/>
    <w:rsid w:val="006F6496"/>
    <w:rsid w:val="006F6B0F"/>
    <w:rsid w:val="006F6F88"/>
    <w:rsid w:val="00700341"/>
    <w:rsid w:val="007015B5"/>
    <w:rsid w:val="00703920"/>
    <w:rsid w:val="00706663"/>
    <w:rsid w:val="007101E6"/>
    <w:rsid w:val="00710627"/>
    <w:rsid w:val="00710A92"/>
    <w:rsid w:val="007115A6"/>
    <w:rsid w:val="00713B96"/>
    <w:rsid w:val="00715440"/>
    <w:rsid w:val="00717A3B"/>
    <w:rsid w:val="00720C48"/>
    <w:rsid w:val="007215F3"/>
    <w:rsid w:val="00723351"/>
    <w:rsid w:val="00723AB0"/>
    <w:rsid w:val="00723D03"/>
    <w:rsid w:val="00724952"/>
    <w:rsid w:val="00724FBB"/>
    <w:rsid w:val="007258E8"/>
    <w:rsid w:val="00727F8B"/>
    <w:rsid w:val="007313CF"/>
    <w:rsid w:val="007372FF"/>
    <w:rsid w:val="0074059E"/>
    <w:rsid w:val="00743EAF"/>
    <w:rsid w:val="0074520C"/>
    <w:rsid w:val="00746B7C"/>
    <w:rsid w:val="00746BBB"/>
    <w:rsid w:val="00747D30"/>
    <w:rsid w:val="00750C70"/>
    <w:rsid w:val="00750F87"/>
    <w:rsid w:val="0075201E"/>
    <w:rsid w:val="00752256"/>
    <w:rsid w:val="0075292C"/>
    <w:rsid w:val="00755900"/>
    <w:rsid w:val="00757AAD"/>
    <w:rsid w:val="007607C7"/>
    <w:rsid w:val="007613E8"/>
    <w:rsid w:val="0076227C"/>
    <w:rsid w:val="00762552"/>
    <w:rsid w:val="00765323"/>
    <w:rsid w:val="00765A00"/>
    <w:rsid w:val="00766F87"/>
    <w:rsid w:val="00770A00"/>
    <w:rsid w:val="0077430B"/>
    <w:rsid w:val="00774D8B"/>
    <w:rsid w:val="00775A43"/>
    <w:rsid w:val="00775D06"/>
    <w:rsid w:val="00776A85"/>
    <w:rsid w:val="00777712"/>
    <w:rsid w:val="00777AFF"/>
    <w:rsid w:val="007800B9"/>
    <w:rsid w:val="00781571"/>
    <w:rsid w:val="00781B63"/>
    <w:rsid w:val="0078489C"/>
    <w:rsid w:val="00785862"/>
    <w:rsid w:val="007878A4"/>
    <w:rsid w:val="00787C14"/>
    <w:rsid w:val="00792DFE"/>
    <w:rsid w:val="00795C81"/>
    <w:rsid w:val="00796968"/>
    <w:rsid w:val="00797F2C"/>
    <w:rsid w:val="007A01C8"/>
    <w:rsid w:val="007A0537"/>
    <w:rsid w:val="007A082F"/>
    <w:rsid w:val="007A0F5A"/>
    <w:rsid w:val="007A27B5"/>
    <w:rsid w:val="007A383E"/>
    <w:rsid w:val="007A4FA3"/>
    <w:rsid w:val="007A6E66"/>
    <w:rsid w:val="007B0964"/>
    <w:rsid w:val="007B2157"/>
    <w:rsid w:val="007B4C90"/>
    <w:rsid w:val="007B5BFD"/>
    <w:rsid w:val="007C10B4"/>
    <w:rsid w:val="007C1DBC"/>
    <w:rsid w:val="007C1E3C"/>
    <w:rsid w:val="007C2D1E"/>
    <w:rsid w:val="007D1BD9"/>
    <w:rsid w:val="007D37D7"/>
    <w:rsid w:val="007D4075"/>
    <w:rsid w:val="007D59FD"/>
    <w:rsid w:val="007D631E"/>
    <w:rsid w:val="007D65B4"/>
    <w:rsid w:val="007D7B3C"/>
    <w:rsid w:val="007E1329"/>
    <w:rsid w:val="007E1EAB"/>
    <w:rsid w:val="007E3469"/>
    <w:rsid w:val="007E554A"/>
    <w:rsid w:val="007E6000"/>
    <w:rsid w:val="007E6161"/>
    <w:rsid w:val="007E70D0"/>
    <w:rsid w:val="007F0A57"/>
    <w:rsid w:val="007F1352"/>
    <w:rsid w:val="007F3510"/>
    <w:rsid w:val="007F3863"/>
    <w:rsid w:val="007F3EDF"/>
    <w:rsid w:val="007F59EB"/>
    <w:rsid w:val="00800F67"/>
    <w:rsid w:val="00800FB4"/>
    <w:rsid w:val="00801040"/>
    <w:rsid w:val="0080125A"/>
    <w:rsid w:val="0080361B"/>
    <w:rsid w:val="00803C3D"/>
    <w:rsid w:val="0080482F"/>
    <w:rsid w:val="0080508A"/>
    <w:rsid w:val="00805876"/>
    <w:rsid w:val="00806695"/>
    <w:rsid w:val="00806C0A"/>
    <w:rsid w:val="00812272"/>
    <w:rsid w:val="00814DE7"/>
    <w:rsid w:val="00816CFC"/>
    <w:rsid w:val="00817486"/>
    <w:rsid w:val="00817CB9"/>
    <w:rsid w:val="0082071E"/>
    <w:rsid w:val="00820BE4"/>
    <w:rsid w:val="008218AC"/>
    <w:rsid w:val="008226B1"/>
    <w:rsid w:val="00823540"/>
    <w:rsid w:val="008237E9"/>
    <w:rsid w:val="00827937"/>
    <w:rsid w:val="00832353"/>
    <w:rsid w:val="00834368"/>
    <w:rsid w:val="00835A55"/>
    <w:rsid w:val="00835B3C"/>
    <w:rsid w:val="0083673A"/>
    <w:rsid w:val="008378DE"/>
    <w:rsid w:val="0084077B"/>
    <w:rsid w:val="00840934"/>
    <w:rsid w:val="008411A4"/>
    <w:rsid w:val="008416C5"/>
    <w:rsid w:val="00841C19"/>
    <w:rsid w:val="00843F24"/>
    <w:rsid w:val="00844B2B"/>
    <w:rsid w:val="00844EB6"/>
    <w:rsid w:val="00845A36"/>
    <w:rsid w:val="00845F11"/>
    <w:rsid w:val="0084612A"/>
    <w:rsid w:val="00850135"/>
    <w:rsid w:val="00851B7C"/>
    <w:rsid w:val="00853774"/>
    <w:rsid w:val="008537A5"/>
    <w:rsid w:val="008548A5"/>
    <w:rsid w:val="008553B4"/>
    <w:rsid w:val="00856F99"/>
    <w:rsid w:val="00862241"/>
    <w:rsid w:val="00862286"/>
    <w:rsid w:val="008625B4"/>
    <w:rsid w:val="008639CC"/>
    <w:rsid w:val="00864D3D"/>
    <w:rsid w:val="00866470"/>
    <w:rsid w:val="00866C02"/>
    <w:rsid w:val="00870901"/>
    <w:rsid w:val="00872346"/>
    <w:rsid w:val="00872E2A"/>
    <w:rsid w:val="008730F3"/>
    <w:rsid w:val="008738FB"/>
    <w:rsid w:val="00873E23"/>
    <w:rsid w:val="00874BCB"/>
    <w:rsid w:val="00882CC8"/>
    <w:rsid w:val="00883EA1"/>
    <w:rsid w:val="0088706F"/>
    <w:rsid w:val="00891098"/>
    <w:rsid w:val="00894FEB"/>
    <w:rsid w:val="008955C4"/>
    <w:rsid w:val="00895DEE"/>
    <w:rsid w:val="00896CF0"/>
    <w:rsid w:val="00897997"/>
    <w:rsid w:val="008A03E3"/>
    <w:rsid w:val="008A119C"/>
    <w:rsid w:val="008A1615"/>
    <w:rsid w:val="008A2A21"/>
    <w:rsid w:val="008A4CAD"/>
    <w:rsid w:val="008A52CF"/>
    <w:rsid w:val="008A58AB"/>
    <w:rsid w:val="008A6DE9"/>
    <w:rsid w:val="008A7407"/>
    <w:rsid w:val="008B0761"/>
    <w:rsid w:val="008B2317"/>
    <w:rsid w:val="008B4D48"/>
    <w:rsid w:val="008B7320"/>
    <w:rsid w:val="008B75D1"/>
    <w:rsid w:val="008C2D89"/>
    <w:rsid w:val="008C3AE3"/>
    <w:rsid w:val="008C5702"/>
    <w:rsid w:val="008C6FA3"/>
    <w:rsid w:val="008C71CF"/>
    <w:rsid w:val="008C7A05"/>
    <w:rsid w:val="008D06EF"/>
    <w:rsid w:val="008D0DF6"/>
    <w:rsid w:val="008D0E4A"/>
    <w:rsid w:val="008D1998"/>
    <w:rsid w:val="008D2B4E"/>
    <w:rsid w:val="008D354A"/>
    <w:rsid w:val="008D3E99"/>
    <w:rsid w:val="008D5752"/>
    <w:rsid w:val="008D607C"/>
    <w:rsid w:val="008E051B"/>
    <w:rsid w:val="008E359C"/>
    <w:rsid w:val="008E3A86"/>
    <w:rsid w:val="008E439B"/>
    <w:rsid w:val="008E5F7F"/>
    <w:rsid w:val="008E64EC"/>
    <w:rsid w:val="008F0D31"/>
    <w:rsid w:val="008F272D"/>
    <w:rsid w:val="008F46E2"/>
    <w:rsid w:val="008F5FD7"/>
    <w:rsid w:val="00900C0A"/>
    <w:rsid w:val="00901ADB"/>
    <w:rsid w:val="00902079"/>
    <w:rsid w:val="00902B02"/>
    <w:rsid w:val="00903056"/>
    <w:rsid w:val="009044B2"/>
    <w:rsid w:val="00904852"/>
    <w:rsid w:val="00910797"/>
    <w:rsid w:val="00912954"/>
    <w:rsid w:val="009163EF"/>
    <w:rsid w:val="00916727"/>
    <w:rsid w:val="00917AB1"/>
    <w:rsid w:val="00917B5A"/>
    <w:rsid w:val="00920575"/>
    <w:rsid w:val="0092145D"/>
    <w:rsid w:val="00921E0F"/>
    <w:rsid w:val="00921F34"/>
    <w:rsid w:val="009221D3"/>
    <w:rsid w:val="0092304C"/>
    <w:rsid w:val="00923E19"/>
    <w:rsid w:val="00923F06"/>
    <w:rsid w:val="0092462F"/>
    <w:rsid w:val="00924641"/>
    <w:rsid w:val="00924B43"/>
    <w:rsid w:val="00927EC2"/>
    <w:rsid w:val="00930928"/>
    <w:rsid w:val="00932673"/>
    <w:rsid w:val="009355A7"/>
    <w:rsid w:val="00935B35"/>
    <w:rsid w:val="0093761D"/>
    <w:rsid w:val="00937BF0"/>
    <w:rsid w:val="00942050"/>
    <w:rsid w:val="009423A3"/>
    <w:rsid w:val="00942BA5"/>
    <w:rsid w:val="009455AB"/>
    <w:rsid w:val="00950573"/>
    <w:rsid w:val="0095246C"/>
    <w:rsid w:val="00954800"/>
    <w:rsid w:val="0095492B"/>
    <w:rsid w:val="0095685F"/>
    <w:rsid w:val="00960B10"/>
    <w:rsid w:val="009613A4"/>
    <w:rsid w:val="0096264D"/>
    <w:rsid w:val="0096272E"/>
    <w:rsid w:val="009633F2"/>
    <w:rsid w:val="00964D83"/>
    <w:rsid w:val="009663A6"/>
    <w:rsid w:val="0096763D"/>
    <w:rsid w:val="00967885"/>
    <w:rsid w:val="00971C4B"/>
    <w:rsid w:val="00975678"/>
    <w:rsid w:val="00975BEE"/>
    <w:rsid w:val="00977298"/>
    <w:rsid w:val="009841DA"/>
    <w:rsid w:val="00984869"/>
    <w:rsid w:val="00986799"/>
    <w:rsid w:val="00986DF3"/>
    <w:rsid w:val="00987196"/>
    <w:rsid w:val="00987A4C"/>
    <w:rsid w:val="00990A04"/>
    <w:rsid w:val="0099167A"/>
    <w:rsid w:val="00993527"/>
    <w:rsid w:val="00993FF8"/>
    <w:rsid w:val="009A0106"/>
    <w:rsid w:val="009A05EB"/>
    <w:rsid w:val="009A0DAA"/>
    <w:rsid w:val="009A392D"/>
    <w:rsid w:val="009B0F77"/>
    <w:rsid w:val="009B151F"/>
    <w:rsid w:val="009B1977"/>
    <w:rsid w:val="009B21E8"/>
    <w:rsid w:val="009B3075"/>
    <w:rsid w:val="009B524F"/>
    <w:rsid w:val="009B580C"/>
    <w:rsid w:val="009B7270"/>
    <w:rsid w:val="009B72ED"/>
    <w:rsid w:val="009B7BD4"/>
    <w:rsid w:val="009C1B3E"/>
    <w:rsid w:val="009C24F7"/>
    <w:rsid w:val="009C3F56"/>
    <w:rsid w:val="009D0C53"/>
    <w:rsid w:val="009D287D"/>
    <w:rsid w:val="009D3674"/>
    <w:rsid w:val="009D36C5"/>
    <w:rsid w:val="009D3D05"/>
    <w:rsid w:val="009D752E"/>
    <w:rsid w:val="009D78CA"/>
    <w:rsid w:val="009E0D3D"/>
    <w:rsid w:val="009E1447"/>
    <w:rsid w:val="009E1614"/>
    <w:rsid w:val="009E3F2D"/>
    <w:rsid w:val="009E5E40"/>
    <w:rsid w:val="009E6199"/>
    <w:rsid w:val="009E7533"/>
    <w:rsid w:val="009E7D32"/>
    <w:rsid w:val="009F0B37"/>
    <w:rsid w:val="009F4016"/>
    <w:rsid w:val="009F594A"/>
    <w:rsid w:val="00A0001B"/>
    <w:rsid w:val="00A00FCD"/>
    <w:rsid w:val="00A01623"/>
    <w:rsid w:val="00A05D18"/>
    <w:rsid w:val="00A05F3B"/>
    <w:rsid w:val="00A06119"/>
    <w:rsid w:val="00A101CD"/>
    <w:rsid w:val="00A108C2"/>
    <w:rsid w:val="00A1320E"/>
    <w:rsid w:val="00A14963"/>
    <w:rsid w:val="00A15F01"/>
    <w:rsid w:val="00A216FB"/>
    <w:rsid w:val="00A2283C"/>
    <w:rsid w:val="00A22FB8"/>
    <w:rsid w:val="00A2466B"/>
    <w:rsid w:val="00A270FD"/>
    <w:rsid w:val="00A27985"/>
    <w:rsid w:val="00A3125E"/>
    <w:rsid w:val="00A3129F"/>
    <w:rsid w:val="00A35676"/>
    <w:rsid w:val="00A356F5"/>
    <w:rsid w:val="00A35A68"/>
    <w:rsid w:val="00A367E2"/>
    <w:rsid w:val="00A36850"/>
    <w:rsid w:val="00A368EB"/>
    <w:rsid w:val="00A40197"/>
    <w:rsid w:val="00A40921"/>
    <w:rsid w:val="00A41AAB"/>
    <w:rsid w:val="00A44633"/>
    <w:rsid w:val="00A446F4"/>
    <w:rsid w:val="00A45A69"/>
    <w:rsid w:val="00A467DA"/>
    <w:rsid w:val="00A46E0C"/>
    <w:rsid w:val="00A46EB7"/>
    <w:rsid w:val="00A502EE"/>
    <w:rsid w:val="00A50DA1"/>
    <w:rsid w:val="00A521DD"/>
    <w:rsid w:val="00A52AA3"/>
    <w:rsid w:val="00A52DBD"/>
    <w:rsid w:val="00A52EAB"/>
    <w:rsid w:val="00A5317A"/>
    <w:rsid w:val="00A55BC0"/>
    <w:rsid w:val="00A55DD3"/>
    <w:rsid w:val="00A60DB3"/>
    <w:rsid w:val="00A639EA"/>
    <w:rsid w:val="00A64E71"/>
    <w:rsid w:val="00A65956"/>
    <w:rsid w:val="00A65E81"/>
    <w:rsid w:val="00A660B8"/>
    <w:rsid w:val="00A661ED"/>
    <w:rsid w:val="00A66C7A"/>
    <w:rsid w:val="00A677CA"/>
    <w:rsid w:val="00A7136A"/>
    <w:rsid w:val="00A7281E"/>
    <w:rsid w:val="00A72BF6"/>
    <w:rsid w:val="00A72D87"/>
    <w:rsid w:val="00A73755"/>
    <w:rsid w:val="00A766AA"/>
    <w:rsid w:val="00A76DEE"/>
    <w:rsid w:val="00A77667"/>
    <w:rsid w:val="00A77C70"/>
    <w:rsid w:val="00A80085"/>
    <w:rsid w:val="00A8119B"/>
    <w:rsid w:val="00A81342"/>
    <w:rsid w:val="00A81D4B"/>
    <w:rsid w:val="00A829CE"/>
    <w:rsid w:val="00A8325D"/>
    <w:rsid w:val="00A83A24"/>
    <w:rsid w:val="00A84582"/>
    <w:rsid w:val="00A85BD5"/>
    <w:rsid w:val="00A86C52"/>
    <w:rsid w:val="00A93D42"/>
    <w:rsid w:val="00A976E9"/>
    <w:rsid w:val="00AA3601"/>
    <w:rsid w:val="00AA46E3"/>
    <w:rsid w:val="00AA5909"/>
    <w:rsid w:val="00AA5B63"/>
    <w:rsid w:val="00AA764D"/>
    <w:rsid w:val="00AB0093"/>
    <w:rsid w:val="00AB0A71"/>
    <w:rsid w:val="00AB10C3"/>
    <w:rsid w:val="00AB115E"/>
    <w:rsid w:val="00AB40E8"/>
    <w:rsid w:val="00AB426E"/>
    <w:rsid w:val="00AB503D"/>
    <w:rsid w:val="00AB5FD3"/>
    <w:rsid w:val="00AB7A9C"/>
    <w:rsid w:val="00AC5120"/>
    <w:rsid w:val="00AC596E"/>
    <w:rsid w:val="00AC5CD6"/>
    <w:rsid w:val="00AC67FA"/>
    <w:rsid w:val="00AC69A4"/>
    <w:rsid w:val="00AD0E39"/>
    <w:rsid w:val="00AD2F56"/>
    <w:rsid w:val="00AD4B45"/>
    <w:rsid w:val="00AD56C0"/>
    <w:rsid w:val="00AD72F7"/>
    <w:rsid w:val="00AD7D8F"/>
    <w:rsid w:val="00AE2F62"/>
    <w:rsid w:val="00AE2FAA"/>
    <w:rsid w:val="00AE3372"/>
    <w:rsid w:val="00AE35CE"/>
    <w:rsid w:val="00AE378A"/>
    <w:rsid w:val="00AF0C45"/>
    <w:rsid w:val="00AF34C1"/>
    <w:rsid w:val="00AF402D"/>
    <w:rsid w:val="00AF41C6"/>
    <w:rsid w:val="00AF454F"/>
    <w:rsid w:val="00AF7232"/>
    <w:rsid w:val="00B049F2"/>
    <w:rsid w:val="00B12CA6"/>
    <w:rsid w:val="00B135C4"/>
    <w:rsid w:val="00B1455E"/>
    <w:rsid w:val="00B14EB4"/>
    <w:rsid w:val="00B15015"/>
    <w:rsid w:val="00B1508C"/>
    <w:rsid w:val="00B152EF"/>
    <w:rsid w:val="00B152F4"/>
    <w:rsid w:val="00B15E3B"/>
    <w:rsid w:val="00B15E68"/>
    <w:rsid w:val="00B23B8C"/>
    <w:rsid w:val="00B26521"/>
    <w:rsid w:val="00B27A02"/>
    <w:rsid w:val="00B32020"/>
    <w:rsid w:val="00B33D6E"/>
    <w:rsid w:val="00B345C9"/>
    <w:rsid w:val="00B374B4"/>
    <w:rsid w:val="00B409D7"/>
    <w:rsid w:val="00B52E60"/>
    <w:rsid w:val="00B558B0"/>
    <w:rsid w:val="00B5591D"/>
    <w:rsid w:val="00B56990"/>
    <w:rsid w:val="00B61A59"/>
    <w:rsid w:val="00B61DF0"/>
    <w:rsid w:val="00B62902"/>
    <w:rsid w:val="00B62BC5"/>
    <w:rsid w:val="00B64ADE"/>
    <w:rsid w:val="00B6571D"/>
    <w:rsid w:val="00B65B67"/>
    <w:rsid w:val="00B70221"/>
    <w:rsid w:val="00B70EBE"/>
    <w:rsid w:val="00B71BC7"/>
    <w:rsid w:val="00B72B79"/>
    <w:rsid w:val="00B756E2"/>
    <w:rsid w:val="00B80EF2"/>
    <w:rsid w:val="00B814DD"/>
    <w:rsid w:val="00B82DCA"/>
    <w:rsid w:val="00B83066"/>
    <w:rsid w:val="00B846B4"/>
    <w:rsid w:val="00B874E8"/>
    <w:rsid w:val="00B87C51"/>
    <w:rsid w:val="00B87EC3"/>
    <w:rsid w:val="00B9229B"/>
    <w:rsid w:val="00B93B0E"/>
    <w:rsid w:val="00B978EB"/>
    <w:rsid w:val="00BA049C"/>
    <w:rsid w:val="00BA0A02"/>
    <w:rsid w:val="00BA3B3E"/>
    <w:rsid w:val="00BA3EDD"/>
    <w:rsid w:val="00BA4406"/>
    <w:rsid w:val="00BA4710"/>
    <w:rsid w:val="00BA4818"/>
    <w:rsid w:val="00BB1518"/>
    <w:rsid w:val="00BB29DC"/>
    <w:rsid w:val="00BB5C78"/>
    <w:rsid w:val="00BC4278"/>
    <w:rsid w:val="00BC4B25"/>
    <w:rsid w:val="00BC62F0"/>
    <w:rsid w:val="00BD0510"/>
    <w:rsid w:val="00BD0811"/>
    <w:rsid w:val="00BD09CD"/>
    <w:rsid w:val="00BD7910"/>
    <w:rsid w:val="00BE0AC6"/>
    <w:rsid w:val="00BE1D1B"/>
    <w:rsid w:val="00BE28BC"/>
    <w:rsid w:val="00BE2AC4"/>
    <w:rsid w:val="00BE4AF2"/>
    <w:rsid w:val="00BF0172"/>
    <w:rsid w:val="00BF03CC"/>
    <w:rsid w:val="00BF04BE"/>
    <w:rsid w:val="00BF2004"/>
    <w:rsid w:val="00BF3B56"/>
    <w:rsid w:val="00BF4A2E"/>
    <w:rsid w:val="00BF56FB"/>
    <w:rsid w:val="00BF5907"/>
    <w:rsid w:val="00BF70DA"/>
    <w:rsid w:val="00C00107"/>
    <w:rsid w:val="00C00DD8"/>
    <w:rsid w:val="00C00E8A"/>
    <w:rsid w:val="00C0416E"/>
    <w:rsid w:val="00C047D3"/>
    <w:rsid w:val="00C04F5B"/>
    <w:rsid w:val="00C065EA"/>
    <w:rsid w:val="00C069FF"/>
    <w:rsid w:val="00C07390"/>
    <w:rsid w:val="00C11440"/>
    <w:rsid w:val="00C11BD0"/>
    <w:rsid w:val="00C14371"/>
    <w:rsid w:val="00C15AF2"/>
    <w:rsid w:val="00C16F5D"/>
    <w:rsid w:val="00C171AA"/>
    <w:rsid w:val="00C2271C"/>
    <w:rsid w:val="00C2300D"/>
    <w:rsid w:val="00C2335C"/>
    <w:rsid w:val="00C24E83"/>
    <w:rsid w:val="00C25CDD"/>
    <w:rsid w:val="00C2645F"/>
    <w:rsid w:val="00C27410"/>
    <w:rsid w:val="00C274BD"/>
    <w:rsid w:val="00C30782"/>
    <w:rsid w:val="00C319CF"/>
    <w:rsid w:val="00C3382B"/>
    <w:rsid w:val="00C33E00"/>
    <w:rsid w:val="00C37D2D"/>
    <w:rsid w:val="00C37D33"/>
    <w:rsid w:val="00C37E82"/>
    <w:rsid w:val="00C40EA6"/>
    <w:rsid w:val="00C4142C"/>
    <w:rsid w:val="00C414D1"/>
    <w:rsid w:val="00C41969"/>
    <w:rsid w:val="00C41C0D"/>
    <w:rsid w:val="00C427BD"/>
    <w:rsid w:val="00C43473"/>
    <w:rsid w:val="00C44395"/>
    <w:rsid w:val="00C443BD"/>
    <w:rsid w:val="00C45070"/>
    <w:rsid w:val="00C4586D"/>
    <w:rsid w:val="00C459C3"/>
    <w:rsid w:val="00C551F8"/>
    <w:rsid w:val="00C561A3"/>
    <w:rsid w:val="00C5681E"/>
    <w:rsid w:val="00C57B84"/>
    <w:rsid w:val="00C61185"/>
    <w:rsid w:val="00C62CE2"/>
    <w:rsid w:val="00C63934"/>
    <w:rsid w:val="00C64439"/>
    <w:rsid w:val="00C72673"/>
    <w:rsid w:val="00C72A5C"/>
    <w:rsid w:val="00C72A80"/>
    <w:rsid w:val="00C73956"/>
    <w:rsid w:val="00C75525"/>
    <w:rsid w:val="00C76381"/>
    <w:rsid w:val="00C76F6B"/>
    <w:rsid w:val="00C8024C"/>
    <w:rsid w:val="00C8343C"/>
    <w:rsid w:val="00C839AB"/>
    <w:rsid w:val="00C83E42"/>
    <w:rsid w:val="00C857CB"/>
    <w:rsid w:val="00C8740F"/>
    <w:rsid w:val="00C902FF"/>
    <w:rsid w:val="00C90491"/>
    <w:rsid w:val="00C91B95"/>
    <w:rsid w:val="00C94A1A"/>
    <w:rsid w:val="00C950E9"/>
    <w:rsid w:val="00C9523B"/>
    <w:rsid w:val="00C95891"/>
    <w:rsid w:val="00C972D0"/>
    <w:rsid w:val="00CA05DF"/>
    <w:rsid w:val="00CA11DD"/>
    <w:rsid w:val="00CA5332"/>
    <w:rsid w:val="00CA6B21"/>
    <w:rsid w:val="00CA748F"/>
    <w:rsid w:val="00CB04F9"/>
    <w:rsid w:val="00CB1AA6"/>
    <w:rsid w:val="00CB6027"/>
    <w:rsid w:val="00CB68BB"/>
    <w:rsid w:val="00CC169A"/>
    <w:rsid w:val="00CC2307"/>
    <w:rsid w:val="00CC48E7"/>
    <w:rsid w:val="00CC612C"/>
    <w:rsid w:val="00CD61BD"/>
    <w:rsid w:val="00CD6FD5"/>
    <w:rsid w:val="00CE0586"/>
    <w:rsid w:val="00CE1B4B"/>
    <w:rsid w:val="00CE21C0"/>
    <w:rsid w:val="00CE4977"/>
    <w:rsid w:val="00CE6C82"/>
    <w:rsid w:val="00CF1D7D"/>
    <w:rsid w:val="00CF1E46"/>
    <w:rsid w:val="00CF406E"/>
    <w:rsid w:val="00CF681E"/>
    <w:rsid w:val="00CF7DEC"/>
    <w:rsid w:val="00CF7ECA"/>
    <w:rsid w:val="00CF7F54"/>
    <w:rsid w:val="00D0176C"/>
    <w:rsid w:val="00D01888"/>
    <w:rsid w:val="00D03016"/>
    <w:rsid w:val="00D04BBC"/>
    <w:rsid w:val="00D061F5"/>
    <w:rsid w:val="00D079A6"/>
    <w:rsid w:val="00D11975"/>
    <w:rsid w:val="00D125BE"/>
    <w:rsid w:val="00D14927"/>
    <w:rsid w:val="00D25234"/>
    <w:rsid w:val="00D302CB"/>
    <w:rsid w:val="00D302E6"/>
    <w:rsid w:val="00D30D97"/>
    <w:rsid w:val="00D34601"/>
    <w:rsid w:val="00D354A3"/>
    <w:rsid w:val="00D36808"/>
    <w:rsid w:val="00D36A7A"/>
    <w:rsid w:val="00D40BD6"/>
    <w:rsid w:val="00D4214B"/>
    <w:rsid w:val="00D423EB"/>
    <w:rsid w:val="00D426D0"/>
    <w:rsid w:val="00D42A1F"/>
    <w:rsid w:val="00D42F12"/>
    <w:rsid w:val="00D434D0"/>
    <w:rsid w:val="00D4448A"/>
    <w:rsid w:val="00D4685D"/>
    <w:rsid w:val="00D47E78"/>
    <w:rsid w:val="00D5021F"/>
    <w:rsid w:val="00D50AC6"/>
    <w:rsid w:val="00D54743"/>
    <w:rsid w:val="00D555DA"/>
    <w:rsid w:val="00D578DD"/>
    <w:rsid w:val="00D60F06"/>
    <w:rsid w:val="00D6349C"/>
    <w:rsid w:val="00D63CF7"/>
    <w:rsid w:val="00D67748"/>
    <w:rsid w:val="00D7029D"/>
    <w:rsid w:val="00D70A56"/>
    <w:rsid w:val="00D72676"/>
    <w:rsid w:val="00D7326F"/>
    <w:rsid w:val="00D75E81"/>
    <w:rsid w:val="00D77786"/>
    <w:rsid w:val="00D8247E"/>
    <w:rsid w:val="00D8280D"/>
    <w:rsid w:val="00D828A4"/>
    <w:rsid w:val="00D867C3"/>
    <w:rsid w:val="00D901F1"/>
    <w:rsid w:val="00D921F9"/>
    <w:rsid w:val="00D93818"/>
    <w:rsid w:val="00D93A1D"/>
    <w:rsid w:val="00D95ED8"/>
    <w:rsid w:val="00D96593"/>
    <w:rsid w:val="00DA0546"/>
    <w:rsid w:val="00DA1BC2"/>
    <w:rsid w:val="00DA1E83"/>
    <w:rsid w:val="00DA2948"/>
    <w:rsid w:val="00DA6200"/>
    <w:rsid w:val="00DB0335"/>
    <w:rsid w:val="00DB1F37"/>
    <w:rsid w:val="00DB4273"/>
    <w:rsid w:val="00DB543F"/>
    <w:rsid w:val="00DB5562"/>
    <w:rsid w:val="00DB7937"/>
    <w:rsid w:val="00DC0923"/>
    <w:rsid w:val="00DC2509"/>
    <w:rsid w:val="00DC5333"/>
    <w:rsid w:val="00DD13A5"/>
    <w:rsid w:val="00DD13DB"/>
    <w:rsid w:val="00DD21C2"/>
    <w:rsid w:val="00DD54E2"/>
    <w:rsid w:val="00DD62FC"/>
    <w:rsid w:val="00DE01B1"/>
    <w:rsid w:val="00DE12DB"/>
    <w:rsid w:val="00DE3F7E"/>
    <w:rsid w:val="00DE6B42"/>
    <w:rsid w:val="00DE6B6C"/>
    <w:rsid w:val="00DE7B4A"/>
    <w:rsid w:val="00DF0CA2"/>
    <w:rsid w:val="00DF0E23"/>
    <w:rsid w:val="00DF27FA"/>
    <w:rsid w:val="00DF2980"/>
    <w:rsid w:val="00DF2CB8"/>
    <w:rsid w:val="00DF7DE9"/>
    <w:rsid w:val="00DF7E9C"/>
    <w:rsid w:val="00E006B3"/>
    <w:rsid w:val="00E006FE"/>
    <w:rsid w:val="00E00CBD"/>
    <w:rsid w:val="00E01317"/>
    <w:rsid w:val="00E02DA9"/>
    <w:rsid w:val="00E03F8D"/>
    <w:rsid w:val="00E04116"/>
    <w:rsid w:val="00E1083A"/>
    <w:rsid w:val="00E10CFA"/>
    <w:rsid w:val="00E11147"/>
    <w:rsid w:val="00E11244"/>
    <w:rsid w:val="00E1288A"/>
    <w:rsid w:val="00E12A76"/>
    <w:rsid w:val="00E12BA4"/>
    <w:rsid w:val="00E12C05"/>
    <w:rsid w:val="00E1372C"/>
    <w:rsid w:val="00E1405B"/>
    <w:rsid w:val="00E14594"/>
    <w:rsid w:val="00E16CAE"/>
    <w:rsid w:val="00E17A96"/>
    <w:rsid w:val="00E17D22"/>
    <w:rsid w:val="00E20042"/>
    <w:rsid w:val="00E21D9E"/>
    <w:rsid w:val="00E23F5C"/>
    <w:rsid w:val="00E25060"/>
    <w:rsid w:val="00E25B0C"/>
    <w:rsid w:val="00E30E08"/>
    <w:rsid w:val="00E31303"/>
    <w:rsid w:val="00E32906"/>
    <w:rsid w:val="00E33434"/>
    <w:rsid w:val="00E3440D"/>
    <w:rsid w:val="00E34F70"/>
    <w:rsid w:val="00E40341"/>
    <w:rsid w:val="00E42422"/>
    <w:rsid w:val="00E42515"/>
    <w:rsid w:val="00E42A95"/>
    <w:rsid w:val="00E42B83"/>
    <w:rsid w:val="00E47C37"/>
    <w:rsid w:val="00E515DB"/>
    <w:rsid w:val="00E53CD8"/>
    <w:rsid w:val="00E54069"/>
    <w:rsid w:val="00E54C50"/>
    <w:rsid w:val="00E54F7C"/>
    <w:rsid w:val="00E56DBA"/>
    <w:rsid w:val="00E56E83"/>
    <w:rsid w:val="00E576E1"/>
    <w:rsid w:val="00E57C9F"/>
    <w:rsid w:val="00E61457"/>
    <w:rsid w:val="00E6324A"/>
    <w:rsid w:val="00E64030"/>
    <w:rsid w:val="00E642D5"/>
    <w:rsid w:val="00E643FA"/>
    <w:rsid w:val="00E64F35"/>
    <w:rsid w:val="00E65FBA"/>
    <w:rsid w:val="00E67038"/>
    <w:rsid w:val="00E6723B"/>
    <w:rsid w:val="00E675F3"/>
    <w:rsid w:val="00E67B22"/>
    <w:rsid w:val="00E7021B"/>
    <w:rsid w:val="00E702AE"/>
    <w:rsid w:val="00E722EB"/>
    <w:rsid w:val="00E72FA4"/>
    <w:rsid w:val="00E749CE"/>
    <w:rsid w:val="00E755C0"/>
    <w:rsid w:val="00E776B0"/>
    <w:rsid w:val="00E7788B"/>
    <w:rsid w:val="00E81323"/>
    <w:rsid w:val="00E818BB"/>
    <w:rsid w:val="00E830A6"/>
    <w:rsid w:val="00E846A0"/>
    <w:rsid w:val="00E85108"/>
    <w:rsid w:val="00E87287"/>
    <w:rsid w:val="00E9290E"/>
    <w:rsid w:val="00E93E16"/>
    <w:rsid w:val="00E94C93"/>
    <w:rsid w:val="00E95012"/>
    <w:rsid w:val="00E95362"/>
    <w:rsid w:val="00E957B8"/>
    <w:rsid w:val="00E961FB"/>
    <w:rsid w:val="00EA1B86"/>
    <w:rsid w:val="00EA1C81"/>
    <w:rsid w:val="00EA406E"/>
    <w:rsid w:val="00EA418F"/>
    <w:rsid w:val="00EA43AC"/>
    <w:rsid w:val="00EA4BC3"/>
    <w:rsid w:val="00EA51F0"/>
    <w:rsid w:val="00EA52D3"/>
    <w:rsid w:val="00EA6BBD"/>
    <w:rsid w:val="00EA75AD"/>
    <w:rsid w:val="00EB1A9B"/>
    <w:rsid w:val="00EB2329"/>
    <w:rsid w:val="00EB31D8"/>
    <w:rsid w:val="00EB3972"/>
    <w:rsid w:val="00EB553A"/>
    <w:rsid w:val="00EC054C"/>
    <w:rsid w:val="00EC1723"/>
    <w:rsid w:val="00EC524D"/>
    <w:rsid w:val="00EC5507"/>
    <w:rsid w:val="00EC7DA1"/>
    <w:rsid w:val="00ED011D"/>
    <w:rsid w:val="00ED120E"/>
    <w:rsid w:val="00ED3727"/>
    <w:rsid w:val="00ED3BDA"/>
    <w:rsid w:val="00ED3C4C"/>
    <w:rsid w:val="00ED3FF4"/>
    <w:rsid w:val="00ED520C"/>
    <w:rsid w:val="00ED5400"/>
    <w:rsid w:val="00ED57B6"/>
    <w:rsid w:val="00ED76CF"/>
    <w:rsid w:val="00EE0AC1"/>
    <w:rsid w:val="00EE22F1"/>
    <w:rsid w:val="00EE269E"/>
    <w:rsid w:val="00EE3A9A"/>
    <w:rsid w:val="00EE550A"/>
    <w:rsid w:val="00EE5639"/>
    <w:rsid w:val="00EE5957"/>
    <w:rsid w:val="00EE61A2"/>
    <w:rsid w:val="00EE7090"/>
    <w:rsid w:val="00EF01A8"/>
    <w:rsid w:val="00EF30CD"/>
    <w:rsid w:val="00EF5820"/>
    <w:rsid w:val="00EF5C6E"/>
    <w:rsid w:val="00F001BC"/>
    <w:rsid w:val="00F00846"/>
    <w:rsid w:val="00F01266"/>
    <w:rsid w:val="00F01C5E"/>
    <w:rsid w:val="00F02AFE"/>
    <w:rsid w:val="00F03252"/>
    <w:rsid w:val="00F04334"/>
    <w:rsid w:val="00F04B5B"/>
    <w:rsid w:val="00F05BB9"/>
    <w:rsid w:val="00F14D39"/>
    <w:rsid w:val="00F16AFC"/>
    <w:rsid w:val="00F2293D"/>
    <w:rsid w:val="00F22A41"/>
    <w:rsid w:val="00F22AA9"/>
    <w:rsid w:val="00F22B72"/>
    <w:rsid w:val="00F22C67"/>
    <w:rsid w:val="00F24257"/>
    <w:rsid w:val="00F24E30"/>
    <w:rsid w:val="00F25E66"/>
    <w:rsid w:val="00F25FC1"/>
    <w:rsid w:val="00F26482"/>
    <w:rsid w:val="00F26ED9"/>
    <w:rsid w:val="00F277E7"/>
    <w:rsid w:val="00F313D3"/>
    <w:rsid w:val="00F318DC"/>
    <w:rsid w:val="00F31D4D"/>
    <w:rsid w:val="00F35D0E"/>
    <w:rsid w:val="00F361FB"/>
    <w:rsid w:val="00F366DB"/>
    <w:rsid w:val="00F37329"/>
    <w:rsid w:val="00F37BCB"/>
    <w:rsid w:val="00F40306"/>
    <w:rsid w:val="00F40609"/>
    <w:rsid w:val="00F40DE2"/>
    <w:rsid w:val="00F426B0"/>
    <w:rsid w:val="00F4420D"/>
    <w:rsid w:val="00F45442"/>
    <w:rsid w:val="00F50D24"/>
    <w:rsid w:val="00F51C28"/>
    <w:rsid w:val="00F56033"/>
    <w:rsid w:val="00F61935"/>
    <w:rsid w:val="00F61BA6"/>
    <w:rsid w:val="00F61D4A"/>
    <w:rsid w:val="00F62916"/>
    <w:rsid w:val="00F63D9A"/>
    <w:rsid w:val="00F640D7"/>
    <w:rsid w:val="00F64515"/>
    <w:rsid w:val="00F65109"/>
    <w:rsid w:val="00F6560A"/>
    <w:rsid w:val="00F66E0D"/>
    <w:rsid w:val="00F67668"/>
    <w:rsid w:val="00F76070"/>
    <w:rsid w:val="00F82BAF"/>
    <w:rsid w:val="00F834C3"/>
    <w:rsid w:val="00F834F5"/>
    <w:rsid w:val="00F8434C"/>
    <w:rsid w:val="00F84FBB"/>
    <w:rsid w:val="00F85F78"/>
    <w:rsid w:val="00F87A9F"/>
    <w:rsid w:val="00F87CCE"/>
    <w:rsid w:val="00F90A99"/>
    <w:rsid w:val="00F93842"/>
    <w:rsid w:val="00F938E8"/>
    <w:rsid w:val="00F94897"/>
    <w:rsid w:val="00F949D6"/>
    <w:rsid w:val="00F94B05"/>
    <w:rsid w:val="00F96AC3"/>
    <w:rsid w:val="00F97173"/>
    <w:rsid w:val="00F9741B"/>
    <w:rsid w:val="00F97D7C"/>
    <w:rsid w:val="00FA02D2"/>
    <w:rsid w:val="00FA1F67"/>
    <w:rsid w:val="00FA2918"/>
    <w:rsid w:val="00FA3B5D"/>
    <w:rsid w:val="00FA415A"/>
    <w:rsid w:val="00FA5A8C"/>
    <w:rsid w:val="00FB183D"/>
    <w:rsid w:val="00FB2472"/>
    <w:rsid w:val="00FB2F82"/>
    <w:rsid w:val="00FB328C"/>
    <w:rsid w:val="00FB41D0"/>
    <w:rsid w:val="00FB5657"/>
    <w:rsid w:val="00FB743C"/>
    <w:rsid w:val="00FC02B2"/>
    <w:rsid w:val="00FC05C4"/>
    <w:rsid w:val="00FC0855"/>
    <w:rsid w:val="00FC5107"/>
    <w:rsid w:val="00FC62A9"/>
    <w:rsid w:val="00FC6748"/>
    <w:rsid w:val="00FC7D80"/>
    <w:rsid w:val="00FD307B"/>
    <w:rsid w:val="00FD32DA"/>
    <w:rsid w:val="00FD3EA1"/>
    <w:rsid w:val="00FD4593"/>
    <w:rsid w:val="00FD5C91"/>
    <w:rsid w:val="00FD63F0"/>
    <w:rsid w:val="00FD7F1D"/>
    <w:rsid w:val="00FE131F"/>
    <w:rsid w:val="00FE36A8"/>
    <w:rsid w:val="00FE3926"/>
    <w:rsid w:val="00FE3AB5"/>
    <w:rsid w:val="00FE4608"/>
    <w:rsid w:val="00FE494B"/>
    <w:rsid w:val="00FE4B0F"/>
    <w:rsid w:val="00FE5D0D"/>
    <w:rsid w:val="00FE684E"/>
    <w:rsid w:val="00FE68E4"/>
    <w:rsid w:val="00FF0CAC"/>
    <w:rsid w:val="00FF34A3"/>
    <w:rsid w:val="00FF42AA"/>
    <w:rsid w:val="00FF5B44"/>
    <w:rsid w:val="00FF606E"/>
    <w:rsid w:val="00FF7763"/>
    <w:rsid w:val="03D7713A"/>
    <w:rsid w:val="0549E978"/>
    <w:rsid w:val="090FEB55"/>
    <w:rsid w:val="0913CCC6"/>
    <w:rsid w:val="113BD1E7"/>
    <w:rsid w:val="173FBF71"/>
    <w:rsid w:val="206454EA"/>
    <w:rsid w:val="266641B3"/>
    <w:rsid w:val="292B599C"/>
    <w:rsid w:val="2B1414B1"/>
    <w:rsid w:val="2ECF63DC"/>
    <w:rsid w:val="3BB59D52"/>
    <w:rsid w:val="41358187"/>
    <w:rsid w:val="426C136E"/>
    <w:rsid w:val="46EAC375"/>
    <w:rsid w:val="46ED36FD"/>
    <w:rsid w:val="474E9B7E"/>
    <w:rsid w:val="4BAB2457"/>
    <w:rsid w:val="4CD5FEB9"/>
    <w:rsid w:val="57EE1CDD"/>
    <w:rsid w:val="5838491A"/>
    <w:rsid w:val="5C7E4BF2"/>
    <w:rsid w:val="6179BD2E"/>
    <w:rsid w:val="641D491E"/>
    <w:rsid w:val="6753B766"/>
    <w:rsid w:val="6956C7E9"/>
    <w:rsid w:val="6A1FF166"/>
    <w:rsid w:val="6BFED638"/>
    <w:rsid w:val="6E40BFA1"/>
    <w:rsid w:val="7470EF3A"/>
    <w:rsid w:val="7B2660E0"/>
    <w:rsid w:val="7B68F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F6F5C852-7646-46D4-ADF1-5BAF32E1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63127974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192500522">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846933-E171-4497-BF00-02916591B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4BB09-D4D3-423A-888F-A420197D2CE3}">
  <ds:schemaRef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4cad7d-cde0-4c4b-9900-a6ca365b2969"/>
    <ds:schemaRef ds:uri="http://www.w3.org/XML/1998/namespace"/>
    <ds:schemaRef ds:uri="http://purl.org/dc/dcmitype/"/>
  </ds:schemaRefs>
</ds:datastoreItem>
</file>

<file path=customXml/itemProps3.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5.xml><?xml version="1.0" encoding="utf-8"?>
<ds:datastoreItem xmlns:ds="http://schemas.openxmlformats.org/officeDocument/2006/customXml" ds:itemID="{148BA90F-F6D3-470D-A7EF-6120D440C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5</Pages>
  <Words>1336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McPhail, Zoe</cp:lastModifiedBy>
  <cp:revision>2</cp:revision>
  <cp:lastPrinted>2010-06-22T07:33:00Z</cp:lastPrinted>
  <dcterms:created xsi:type="dcterms:W3CDTF">2024-11-08T08:04:00Z</dcterms:created>
  <dcterms:modified xsi:type="dcterms:W3CDTF">2024-11-08T08:04:00Z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