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51473" w14:textId="0A985757" w:rsidR="000B0589" w:rsidRDefault="00A21F19" w:rsidP="00BC2702">
      <w:pPr>
        <w:pStyle w:val="Conditions1"/>
        <w:tabs>
          <w:tab w:val="clear" w:pos="1077"/>
        </w:tabs>
        <w:ind w:left="0" w:firstLine="0"/>
      </w:pPr>
      <w:r>
        <w:t xml:space="preserve">                                                                                                                                                                                                                                                                                                                                                                                                                                                                                                                                                                                                                                                                                                                                                                                                                                                                           </w:t>
      </w:r>
      <w:r w:rsidR="007E6D95">
        <w:t>`</w:t>
      </w:r>
      <w:r w:rsidR="003806EF">
        <w:t xml:space="preserve">                                                                                                                                                                                                                                                                  </w:t>
      </w:r>
      <w:r w:rsidR="000B0589">
        <w:rPr>
          <w:noProof/>
        </w:rPr>
        <w:drawing>
          <wp:inline distT="0" distB="0" distL="0" distR="0" wp14:anchorId="41647308" wp14:editId="75224D31">
            <wp:extent cx="3419475" cy="359623"/>
            <wp:effectExtent l="0" t="0" r="0" b="254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7E7E7722" w14:textId="77777777" w:rsidR="000B0589" w:rsidRPr="00534FCE" w:rsidRDefault="000B0589" w:rsidP="00A5760C">
      <w:pPr>
        <w:rPr>
          <w:rFonts w:ascii="Arial" w:hAnsi="Arial" w:cs="Arial"/>
          <w:color w:val="FF0000"/>
          <w:sz w:val="24"/>
          <w:szCs w:val="24"/>
        </w:rPr>
      </w:pPr>
    </w:p>
    <w:p w14:paraId="54AD6131" w14:textId="77777777" w:rsidR="000B0589" w:rsidRDefault="000B0589" w:rsidP="000B0589">
      <w:pPr>
        <w:spacing w:before="60" w:after="60"/>
      </w:pPr>
    </w:p>
    <w:tbl>
      <w:tblPr>
        <w:tblW w:w="9038" w:type="dxa"/>
        <w:tblInd w:w="426" w:type="dxa"/>
        <w:tblBorders>
          <w:top w:val="single" w:sz="4" w:space="0" w:color="000000"/>
          <w:bottom w:val="single" w:sz="4" w:space="0" w:color="000000"/>
        </w:tblBorders>
        <w:tblLayout w:type="fixed"/>
        <w:tblLook w:val="0000" w:firstRow="0" w:lastRow="0" w:firstColumn="0" w:lastColumn="0" w:noHBand="0" w:noVBand="0"/>
      </w:tblPr>
      <w:tblGrid>
        <w:gridCol w:w="9038"/>
      </w:tblGrid>
      <w:tr w:rsidR="000B0589" w:rsidRPr="000B05F5" w14:paraId="4B9F2556" w14:textId="77777777" w:rsidTr="00A842F3">
        <w:trPr>
          <w:cantSplit/>
          <w:trHeight w:val="23"/>
        </w:trPr>
        <w:tc>
          <w:tcPr>
            <w:tcW w:w="9038" w:type="dxa"/>
            <w:shd w:val="clear" w:color="auto" w:fill="auto"/>
          </w:tcPr>
          <w:p w14:paraId="1A7668CC" w14:textId="77777777" w:rsidR="000B0589" w:rsidRPr="000B05F5" w:rsidRDefault="00D64F9C">
            <w:pPr>
              <w:spacing w:before="120"/>
              <w:ind w:left="-108" w:right="34"/>
              <w:rPr>
                <w:rFonts w:ascii="Arial" w:hAnsi="Arial" w:cs="Arial"/>
                <w:b/>
                <w:color w:val="000000"/>
                <w:sz w:val="40"/>
                <w:szCs w:val="40"/>
              </w:rPr>
            </w:pPr>
            <w:bookmarkStart w:id="0" w:name="bmkTable00"/>
            <w:bookmarkEnd w:id="0"/>
            <w:r w:rsidRPr="000B05F5">
              <w:rPr>
                <w:rFonts w:ascii="Arial" w:hAnsi="Arial" w:cs="Arial"/>
                <w:b/>
                <w:color w:val="000000"/>
                <w:sz w:val="40"/>
                <w:szCs w:val="40"/>
              </w:rPr>
              <w:t>Order Decision</w:t>
            </w:r>
          </w:p>
        </w:tc>
      </w:tr>
      <w:tr w:rsidR="000B0589" w:rsidRPr="000B05F5" w14:paraId="40D914FD" w14:textId="77777777" w:rsidTr="00A842F3">
        <w:trPr>
          <w:cantSplit/>
          <w:trHeight w:val="23"/>
        </w:trPr>
        <w:tc>
          <w:tcPr>
            <w:tcW w:w="9038" w:type="dxa"/>
            <w:shd w:val="clear" w:color="auto" w:fill="auto"/>
            <w:vAlign w:val="center"/>
          </w:tcPr>
          <w:p w14:paraId="33683C2B" w14:textId="0194E61D" w:rsidR="000B0589" w:rsidRPr="00A842F3" w:rsidRDefault="00F1245D" w:rsidP="004B4A9E">
            <w:pPr>
              <w:spacing w:before="60"/>
              <w:ind w:left="-108" w:right="34"/>
              <w:rPr>
                <w:rFonts w:ascii="Arial" w:hAnsi="Arial" w:cs="Arial"/>
                <w:color w:val="000000"/>
                <w:sz w:val="24"/>
                <w:szCs w:val="24"/>
              </w:rPr>
            </w:pPr>
            <w:r>
              <w:rPr>
                <w:rFonts w:ascii="Arial" w:hAnsi="Arial" w:cs="Arial"/>
                <w:color w:val="000000"/>
                <w:sz w:val="24"/>
                <w:szCs w:val="24"/>
              </w:rPr>
              <w:t xml:space="preserve">Inquiry opened on </w:t>
            </w:r>
            <w:r w:rsidR="000361D2">
              <w:rPr>
                <w:rFonts w:ascii="Arial" w:hAnsi="Arial" w:cs="Arial"/>
                <w:color w:val="000000"/>
                <w:sz w:val="24"/>
                <w:szCs w:val="24"/>
              </w:rPr>
              <w:t>17 September</w:t>
            </w:r>
            <w:r w:rsidR="008B4E0F">
              <w:rPr>
                <w:rFonts w:ascii="Arial" w:hAnsi="Arial" w:cs="Arial"/>
                <w:color w:val="000000"/>
                <w:sz w:val="24"/>
                <w:szCs w:val="24"/>
              </w:rPr>
              <w:t xml:space="preserve"> 2024</w:t>
            </w:r>
          </w:p>
        </w:tc>
      </w:tr>
      <w:tr w:rsidR="000B0589" w:rsidRPr="000B05F5" w14:paraId="1E907022" w14:textId="77777777" w:rsidTr="00A842F3">
        <w:trPr>
          <w:cantSplit/>
          <w:trHeight w:val="23"/>
        </w:trPr>
        <w:tc>
          <w:tcPr>
            <w:tcW w:w="9038" w:type="dxa"/>
            <w:shd w:val="clear" w:color="auto" w:fill="auto"/>
          </w:tcPr>
          <w:p w14:paraId="6306FFCE" w14:textId="1F29F7B9" w:rsidR="00B93978" w:rsidRPr="00A842F3" w:rsidRDefault="00D64F9C" w:rsidP="00BF5120">
            <w:pPr>
              <w:spacing w:before="180"/>
              <w:ind w:left="-108" w:right="34"/>
              <w:rPr>
                <w:rFonts w:ascii="Arial" w:hAnsi="Arial" w:cs="Arial"/>
                <w:b/>
                <w:color w:val="000000"/>
                <w:sz w:val="24"/>
                <w:szCs w:val="24"/>
              </w:rPr>
            </w:pPr>
            <w:r w:rsidRPr="00A842F3">
              <w:rPr>
                <w:rFonts w:ascii="Arial" w:hAnsi="Arial" w:cs="Arial"/>
                <w:b/>
                <w:color w:val="000000"/>
                <w:sz w:val="24"/>
                <w:szCs w:val="24"/>
              </w:rPr>
              <w:t xml:space="preserve">by </w:t>
            </w:r>
            <w:r w:rsidR="00CB36FB" w:rsidRPr="00A842F3">
              <w:rPr>
                <w:rFonts w:ascii="Arial" w:hAnsi="Arial" w:cs="Arial"/>
                <w:b/>
                <w:color w:val="000000"/>
                <w:sz w:val="24"/>
                <w:szCs w:val="24"/>
              </w:rPr>
              <w:t>Nigel Farthing LLB</w:t>
            </w:r>
          </w:p>
        </w:tc>
      </w:tr>
      <w:tr w:rsidR="000B0589" w:rsidRPr="000B05F5" w14:paraId="49052CDB" w14:textId="77777777" w:rsidTr="00A842F3">
        <w:trPr>
          <w:cantSplit/>
          <w:trHeight w:val="23"/>
        </w:trPr>
        <w:tc>
          <w:tcPr>
            <w:tcW w:w="9038" w:type="dxa"/>
            <w:shd w:val="clear" w:color="auto" w:fill="auto"/>
          </w:tcPr>
          <w:p w14:paraId="262A8A37" w14:textId="192EEB68" w:rsidR="000B0589" w:rsidRPr="000B05F5" w:rsidRDefault="00972423">
            <w:pPr>
              <w:spacing w:before="120"/>
              <w:ind w:left="-108" w:right="34"/>
              <w:rPr>
                <w:rFonts w:ascii="Arial" w:hAnsi="Arial" w:cs="Arial"/>
                <w:b/>
                <w:color w:val="000000"/>
                <w:sz w:val="16"/>
                <w:szCs w:val="16"/>
              </w:rPr>
            </w:pPr>
            <w:r w:rsidRPr="000B05F5">
              <w:rPr>
                <w:rFonts w:ascii="Arial" w:hAnsi="Arial" w:cs="Arial"/>
                <w:b/>
                <w:color w:val="000000"/>
                <w:sz w:val="16"/>
                <w:szCs w:val="16"/>
              </w:rPr>
              <w:t xml:space="preserve">An Inspector </w:t>
            </w:r>
            <w:r w:rsidR="00D64F9C" w:rsidRPr="000B05F5">
              <w:rPr>
                <w:rFonts w:ascii="Arial" w:hAnsi="Arial" w:cs="Arial"/>
                <w:b/>
                <w:color w:val="000000"/>
                <w:sz w:val="16"/>
                <w:szCs w:val="16"/>
              </w:rPr>
              <w:t>appointed by the Secretary of State for Environment, Food and Rural Affairs</w:t>
            </w:r>
          </w:p>
        </w:tc>
      </w:tr>
      <w:tr w:rsidR="000B0589" w:rsidRPr="000B05F5" w14:paraId="3EB76DAC" w14:textId="77777777" w:rsidTr="00A842F3">
        <w:trPr>
          <w:cantSplit/>
          <w:trHeight w:val="23"/>
        </w:trPr>
        <w:tc>
          <w:tcPr>
            <w:tcW w:w="9038" w:type="dxa"/>
            <w:shd w:val="clear" w:color="auto" w:fill="auto"/>
          </w:tcPr>
          <w:p w14:paraId="6696B555" w14:textId="15DD885B" w:rsidR="000B0589" w:rsidRPr="000B05F5" w:rsidRDefault="000B0589">
            <w:pPr>
              <w:spacing w:before="120"/>
              <w:ind w:left="-108" w:right="176"/>
              <w:rPr>
                <w:rFonts w:ascii="Arial" w:hAnsi="Arial" w:cs="Arial"/>
                <w:b/>
                <w:color w:val="000000"/>
                <w:sz w:val="16"/>
                <w:szCs w:val="16"/>
              </w:rPr>
            </w:pPr>
            <w:r w:rsidRPr="000B05F5">
              <w:rPr>
                <w:rFonts w:ascii="Arial" w:hAnsi="Arial" w:cs="Arial"/>
                <w:b/>
                <w:color w:val="000000"/>
                <w:sz w:val="16"/>
                <w:szCs w:val="16"/>
              </w:rPr>
              <w:t>Decision date:</w:t>
            </w:r>
            <w:r w:rsidR="00B011CA">
              <w:rPr>
                <w:rFonts w:ascii="Arial" w:hAnsi="Arial" w:cs="Arial"/>
                <w:b/>
                <w:color w:val="000000"/>
                <w:sz w:val="16"/>
                <w:szCs w:val="16"/>
              </w:rPr>
              <w:t xml:space="preserve"> 08 October 2024</w:t>
            </w:r>
          </w:p>
        </w:tc>
      </w:tr>
    </w:tbl>
    <w:p w14:paraId="10206CA8" w14:textId="77777777" w:rsidR="00D64F9C" w:rsidRPr="000B05F5" w:rsidRDefault="00D64F9C" w:rsidP="000B0589">
      <w:pPr>
        <w:rPr>
          <w:rFonts w:ascii="Arial" w:hAnsi="Arial" w:cs="Arial"/>
        </w:rPr>
      </w:pPr>
    </w:p>
    <w:tbl>
      <w:tblPr>
        <w:tblW w:w="0" w:type="auto"/>
        <w:tblLayout w:type="fixed"/>
        <w:tblLook w:val="0000" w:firstRow="0" w:lastRow="0" w:firstColumn="0" w:lastColumn="0" w:noHBand="0" w:noVBand="0"/>
      </w:tblPr>
      <w:tblGrid>
        <w:gridCol w:w="9520"/>
      </w:tblGrid>
      <w:tr w:rsidR="00D64F9C" w:rsidRPr="000B05F5" w14:paraId="6C4FB928" w14:textId="77777777" w:rsidTr="00D64F9C">
        <w:tc>
          <w:tcPr>
            <w:tcW w:w="9520" w:type="dxa"/>
            <w:shd w:val="clear" w:color="auto" w:fill="auto"/>
          </w:tcPr>
          <w:p w14:paraId="47CBB0F0" w14:textId="0FCCB898" w:rsidR="00D64F9C" w:rsidRPr="000B05F5" w:rsidRDefault="00D64F9C" w:rsidP="00D64F9C">
            <w:pPr>
              <w:spacing w:after="60"/>
              <w:rPr>
                <w:rFonts w:ascii="Arial" w:hAnsi="Arial" w:cs="Arial"/>
                <w:b/>
                <w:color w:val="000000"/>
              </w:rPr>
            </w:pPr>
            <w:r w:rsidRPr="000B05F5">
              <w:rPr>
                <w:rFonts w:ascii="Arial" w:hAnsi="Arial" w:cs="Arial"/>
                <w:b/>
                <w:color w:val="000000"/>
              </w:rPr>
              <w:t xml:space="preserve">Order Ref: </w:t>
            </w:r>
            <w:r w:rsidR="00972423" w:rsidRPr="000B05F5">
              <w:rPr>
                <w:rFonts w:ascii="Arial" w:hAnsi="Arial" w:cs="Arial"/>
                <w:b/>
                <w:color w:val="000000"/>
              </w:rPr>
              <w:t>ROW/3</w:t>
            </w:r>
            <w:r w:rsidR="008B4E0F">
              <w:rPr>
                <w:rFonts w:ascii="Arial" w:hAnsi="Arial" w:cs="Arial"/>
                <w:b/>
                <w:color w:val="000000"/>
              </w:rPr>
              <w:t>3</w:t>
            </w:r>
            <w:r w:rsidR="00342B95">
              <w:rPr>
                <w:rFonts w:ascii="Arial" w:hAnsi="Arial" w:cs="Arial"/>
                <w:b/>
                <w:color w:val="000000"/>
              </w:rPr>
              <w:t>15329</w:t>
            </w:r>
          </w:p>
        </w:tc>
      </w:tr>
      <w:tr w:rsidR="00D64F9C" w:rsidRPr="000B05F5" w14:paraId="74EE164D" w14:textId="77777777" w:rsidTr="00D64F9C">
        <w:tc>
          <w:tcPr>
            <w:tcW w:w="9520" w:type="dxa"/>
            <w:shd w:val="clear" w:color="auto" w:fill="auto"/>
          </w:tcPr>
          <w:p w14:paraId="713E0FB9" w14:textId="4E4A1EEA" w:rsidR="00D64F9C" w:rsidRPr="003B5B52" w:rsidRDefault="00D64F9C" w:rsidP="00D64F9C">
            <w:pPr>
              <w:pStyle w:val="TBullet"/>
              <w:rPr>
                <w:rFonts w:ascii="Arial" w:hAnsi="Arial" w:cs="Arial"/>
                <w:sz w:val="18"/>
                <w:szCs w:val="18"/>
              </w:rPr>
            </w:pPr>
            <w:r w:rsidRPr="003B5B52">
              <w:rPr>
                <w:rFonts w:ascii="Arial" w:hAnsi="Arial" w:cs="Arial"/>
                <w:sz w:val="18"/>
                <w:szCs w:val="18"/>
              </w:rPr>
              <w:t>This Order is made under Section 53(2)(b) of the Wildlife and Countryside Act 1981 (the 1981 Act) and is known as</w:t>
            </w:r>
            <w:r w:rsidR="00972423" w:rsidRPr="003B5B52">
              <w:rPr>
                <w:rFonts w:ascii="Arial" w:hAnsi="Arial" w:cs="Arial"/>
                <w:sz w:val="18"/>
                <w:szCs w:val="18"/>
              </w:rPr>
              <w:t xml:space="preserve"> </w:t>
            </w:r>
            <w:r w:rsidR="00DC6CCE">
              <w:rPr>
                <w:rFonts w:ascii="Arial" w:hAnsi="Arial" w:cs="Arial"/>
                <w:sz w:val="18"/>
                <w:szCs w:val="18"/>
              </w:rPr>
              <w:t>Th</w:t>
            </w:r>
            <w:r w:rsidR="006B0F6E">
              <w:rPr>
                <w:rFonts w:ascii="Arial" w:hAnsi="Arial" w:cs="Arial"/>
                <w:sz w:val="18"/>
                <w:szCs w:val="18"/>
              </w:rPr>
              <w:t>e Norfolk</w:t>
            </w:r>
            <w:r w:rsidR="00DC6CCE">
              <w:rPr>
                <w:rFonts w:ascii="Arial" w:hAnsi="Arial" w:cs="Arial"/>
                <w:sz w:val="18"/>
                <w:szCs w:val="18"/>
              </w:rPr>
              <w:t xml:space="preserve"> Council (</w:t>
            </w:r>
            <w:r w:rsidR="005039C5">
              <w:rPr>
                <w:rFonts w:ascii="Arial" w:hAnsi="Arial" w:cs="Arial"/>
                <w:sz w:val="18"/>
                <w:szCs w:val="18"/>
              </w:rPr>
              <w:t>Winterton-on-Sea and Hemsby</w:t>
            </w:r>
            <w:r w:rsidR="00072D7D">
              <w:rPr>
                <w:rFonts w:ascii="Arial" w:hAnsi="Arial" w:cs="Arial"/>
                <w:sz w:val="18"/>
                <w:szCs w:val="18"/>
              </w:rPr>
              <w:t>)</w:t>
            </w:r>
            <w:r w:rsidR="002F1257">
              <w:rPr>
                <w:rFonts w:ascii="Arial" w:hAnsi="Arial" w:cs="Arial"/>
                <w:sz w:val="18"/>
                <w:szCs w:val="18"/>
              </w:rPr>
              <w:t xml:space="preserve"> </w:t>
            </w:r>
            <w:r w:rsidR="00972423" w:rsidRPr="003B5B52">
              <w:rPr>
                <w:rFonts w:ascii="Arial" w:hAnsi="Arial" w:cs="Arial"/>
                <w:sz w:val="18"/>
                <w:szCs w:val="18"/>
              </w:rPr>
              <w:t>Modification Order 20</w:t>
            </w:r>
            <w:r w:rsidR="00D75E2C">
              <w:rPr>
                <w:rFonts w:ascii="Arial" w:hAnsi="Arial" w:cs="Arial"/>
                <w:sz w:val="18"/>
                <w:szCs w:val="18"/>
              </w:rPr>
              <w:t>2</w:t>
            </w:r>
            <w:r w:rsidR="005039C5">
              <w:rPr>
                <w:rFonts w:ascii="Arial" w:hAnsi="Arial" w:cs="Arial"/>
                <w:sz w:val="18"/>
                <w:szCs w:val="18"/>
              </w:rPr>
              <w:t>2</w:t>
            </w:r>
            <w:r w:rsidRPr="003B5B52">
              <w:rPr>
                <w:rFonts w:ascii="Arial" w:hAnsi="Arial" w:cs="Arial"/>
                <w:sz w:val="18"/>
                <w:szCs w:val="18"/>
              </w:rPr>
              <w:t>.</w:t>
            </w:r>
          </w:p>
        </w:tc>
      </w:tr>
      <w:tr w:rsidR="00D64F9C" w:rsidRPr="000B05F5" w14:paraId="4F35EB54" w14:textId="77777777" w:rsidTr="00D64F9C">
        <w:tc>
          <w:tcPr>
            <w:tcW w:w="9520" w:type="dxa"/>
            <w:shd w:val="clear" w:color="auto" w:fill="auto"/>
          </w:tcPr>
          <w:p w14:paraId="6B2395C7" w14:textId="78CEA899" w:rsidR="00D64F9C" w:rsidRPr="003B5B52" w:rsidRDefault="00D64F9C" w:rsidP="00D64F9C">
            <w:pPr>
              <w:pStyle w:val="TBullet"/>
              <w:rPr>
                <w:rFonts w:ascii="Arial" w:hAnsi="Arial" w:cs="Arial"/>
                <w:sz w:val="18"/>
                <w:szCs w:val="18"/>
              </w:rPr>
            </w:pPr>
            <w:r w:rsidRPr="003B5B52">
              <w:rPr>
                <w:rFonts w:ascii="Arial" w:hAnsi="Arial" w:cs="Arial"/>
                <w:sz w:val="18"/>
                <w:szCs w:val="18"/>
              </w:rPr>
              <w:t>The Order is dated</w:t>
            </w:r>
            <w:r w:rsidR="00972423" w:rsidRPr="003B5B52">
              <w:rPr>
                <w:rFonts w:ascii="Arial" w:hAnsi="Arial" w:cs="Arial"/>
                <w:sz w:val="18"/>
                <w:szCs w:val="18"/>
              </w:rPr>
              <w:t xml:space="preserve"> </w:t>
            </w:r>
            <w:r w:rsidR="00A36EAD">
              <w:rPr>
                <w:rFonts w:ascii="Arial" w:hAnsi="Arial" w:cs="Arial"/>
                <w:sz w:val="18"/>
                <w:szCs w:val="18"/>
              </w:rPr>
              <w:t>2</w:t>
            </w:r>
            <w:r w:rsidR="00BE035A">
              <w:rPr>
                <w:rFonts w:ascii="Arial" w:hAnsi="Arial" w:cs="Arial"/>
                <w:sz w:val="18"/>
                <w:szCs w:val="18"/>
              </w:rPr>
              <w:t xml:space="preserve"> February</w:t>
            </w:r>
            <w:r w:rsidR="00DE2896">
              <w:rPr>
                <w:rFonts w:ascii="Arial" w:hAnsi="Arial" w:cs="Arial"/>
                <w:sz w:val="18"/>
                <w:szCs w:val="18"/>
              </w:rPr>
              <w:t xml:space="preserve"> 202</w:t>
            </w:r>
            <w:r w:rsidR="00BE035A">
              <w:rPr>
                <w:rFonts w:ascii="Arial" w:hAnsi="Arial" w:cs="Arial"/>
                <w:sz w:val="18"/>
                <w:szCs w:val="18"/>
              </w:rPr>
              <w:t>2</w:t>
            </w:r>
            <w:r w:rsidRPr="003B5B52">
              <w:rPr>
                <w:rFonts w:ascii="Arial" w:hAnsi="Arial" w:cs="Arial"/>
                <w:sz w:val="18"/>
                <w:szCs w:val="18"/>
              </w:rPr>
              <w:t xml:space="preserve"> and proposes to modify the Definitive Map and Statement </w:t>
            </w:r>
            <w:r w:rsidR="00DC36D5">
              <w:rPr>
                <w:rFonts w:ascii="Arial" w:hAnsi="Arial" w:cs="Arial"/>
                <w:sz w:val="18"/>
                <w:szCs w:val="18"/>
              </w:rPr>
              <w:t xml:space="preserve">(DMS) </w:t>
            </w:r>
            <w:r w:rsidRPr="003B5B52">
              <w:rPr>
                <w:rFonts w:ascii="Arial" w:hAnsi="Arial" w:cs="Arial"/>
                <w:sz w:val="18"/>
                <w:szCs w:val="18"/>
              </w:rPr>
              <w:t>for the area by</w:t>
            </w:r>
            <w:r w:rsidR="000E0585" w:rsidRPr="003B5B52">
              <w:rPr>
                <w:rFonts w:ascii="Arial" w:hAnsi="Arial" w:cs="Arial"/>
                <w:sz w:val="18"/>
                <w:szCs w:val="18"/>
              </w:rPr>
              <w:t xml:space="preserve"> adding </w:t>
            </w:r>
            <w:r w:rsidR="00235324">
              <w:rPr>
                <w:rFonts w:ascii="Arial" w:hAnsi="Arial" w:cs="Arial"/>
                <w:sz w:val="18"/>
                <w:szCs w:val="18"/>
              </w:rPr>
              <w:t>two</w:t>
            </w:r>
            <w:r w:rsidR="00DA5E36">
              <w:rPr>
                <w:rFonts w:ascii="Arial" w:hAnsi="Arial" w:cs="Arial"/>
                <w:sz w:val="18"/>
                <w:szCs w:val="18"/>
              </w:rPr>
              <w:t xml:space="preserve"> footpaths</w:t>
            </w:r>
            <w:r w:rsidRPr="003B5B52">
              <w:rPr>
                <w:rFonts w:ascii="Arial" w:hAnsi="Arial" w:cs="Arial"/>
                <w:sz w:val="18"/>
                <w:szCs w:val="18"/>
              </w:rPr>
              <w:t xml:space="preserve"> as shown </w:t>
            </w:r>
            <w:r w:rsidR="000871B6">
              <w:rPr>
                <w:rFonts w:ascii="Arial" w:hAnsi="Arial" w:cs="Arial"/>
                <w:sz w:val="18"/>
                <w:szCs w:val="18"/>
              </w:rPr>
              <w:t>o</w:t>
            </w:r>
            <w:r w:rsidRPr="003B5B52">
              <w:rPr>
                <w:rFonts w:ascii="Arial" w:hAnsi="Arial" w:cs="Arial"/>
                <w:sz w:val="18"/>
                <w:szCs w:val="18"/>
              </w:rPr>
              <w:t xml:space="preserve">n the Order </w:t>
            </w:r>
            <w:r w:rsidR="00490EA4">
              <w:rPr>
                <w:rFonts w:ascii="Arial" w:hAnsi="Arial" w:cs="Arial"/>
                <w:sz w:val="18"/>
                <w:szCs w:val="18"/>
              </w:rPr>
              <w:t>map</w:t>
            </w:r>
            <w:r w:rsidRPr="003B5B52">
              <w:rPr>
                <w:rFonts w:ascii="Arial" w:hAnsi="Arial" w:cs="Arial"/>
                <w:sz w:val="18"/>
                <w:szCs w:val="18"/>
              </w:rPr>
              <w:t xml:space="preserve"> and described in the Order Schedule.</w:t>
            </w:r>
          </w:p>
        </w:tc>
      </w:tr>
      <w:tr w:rsidR="00D64F9C" w:rsidRPr="000B05F5" w14:paraId="4BD51F91" w14:textId="77777777" w:rsidTr="00D64F9C">
        <w:tc>
          <w:tcPr>
            <w:tcW w:w="9520" w:type="dxa"/>
            <w:shd w:val="clear" w:color="auto" w:fill="auto"/>
          </w:tcPr>
          <w:p w14:paraId="2331E2C3" w14:textId="3B38B4A3" w:rsidR="00D64F9C" w:rsidRPr="003B5B52" w:rsidRDefault="00D64F9C" w:rsidP="00D64F9C">
            <w:pPr>
              <w:pStyle w:val="TBullet"/>
              <w:rPr>
                <w:rFonts w:ascii="Arial" w:hAnsi="Arial" w:cs="Arial"/>
                <w:sz w:val="18"/>
                <w:szCs w:val="18"/>
              </w:rPr>
            </w:pPr>
            <w:r w:rsidRPr="003B5B52">
              <w:rPr>
                <w:rFonts w:ascii="Arial" w:hAnsi="Arial" w:cs="Arial"/>
                <w:sz w:val="18"/>
                <w:szCs w:val="18"/>
              </w:rPr>
              <w:t>There w</w:t>
            </w:r>
            <w:r w:rsidR="00A8341C">
              <w:rPr>
                <w:rFonts w:ascii="Arial" w:hAnsi="Arial" w:cs="Arial"/>
                <w:sz w:val="18"/>
                <w:szCs w:val="18"/>
              </w:rPr>
              <w:t>ere</w:t>
            </w:r>
            <w:r w:rsidR="006924FE">
              <w:rPr>
                <w:rFonts w:ascii="Arial" w:hAnsi="Arial" w:cs="Arial"/>
                <w:sz w:val="18"/>
                <w:szCs w:val="18"/>
              </w:rPr>
              <w:t xml:space="preserve"> five</w:t>
            </w:r>
            <w:r w:rsidRPr="003B5B52">
              <w:rPr>
                <w:rFonts w:ascii="Arial" w:hAnsi="Arial" w:cs="Arial"/>
                <w:sz w:val="18"/>
                <w:szCs w:val="18"/>
              </w:rPr>
              <w:t xml:space="preserve"> objection</w:t>
            </w:r>
            <w:r w:rsidR="00267ECF">
              <w:rPr>
                <w:rFonts w:ascii="Arial" w:hAnsi="Arial" w:cs="Arial"/>
                <w:sz w:val="18"/>
                <w:szCs w:val="18"/>
              </w:rPr>
              <w:t>s</w:t>
            </w:r>
            <w:r w:rsidRPr="003B5B52">
              <w:rPr>
                <w:rFonts w:ascii="Arial" w:hAnsi="Arial" w:cs="Arial"/>
                <w:sz w:val="18"/>
                <w:szCs w:val="18"/>
              </w:rPr>
              <w:t xml:space="preserve"> outstanding</w:t>
            </w:r>
            <w:r w:rsidR="00EB5A75" w:rsidRPr="003B5B52">
              <w:rPr>
                <w:rFonts w:ascii="Arial" w:hAnsi="Arial" w:cs="Arial"/>
                <w:sz w:val="18"/>
                <w:szCs w:val="18"/>
              </w:rPr>
              <w:t xml:space="preserve"> at the </w:t>
            </w:r>
            <w:r w:rsidR="00F76652">
              <w:rPr>
                <w:rFonts w:ascii="Arial" w:hAnsi="Arial" w:cs="Arial"/>
                <w:sz w:val="18"/>
                <w:szCs w:val="18"/>
              </w:rPr>
              <w:t xml:space="preserve">date of </w:t>
            </w:r>
            <w:r w:rsidR="00267ECF">
              <w:rPr>
                <w:rFonts w:ascii="Arial" w:hAnsi="Arial" w:cs="Arial"/>
                <w:sz w:val="18"/>
                <w:szCs w:val="18"/>
              </w:rPr>
              <w:t>the commencement of the inquiry.</w:t>
            </w:r>
          </w:p>
        </w:tc>
      </w:tr>
      <w:tr w:rsidR="00D64F9C" w:rsidRPr="000B05F5" w14:paraId="0324912F" w14:textId="77777777" w:rsidTr="00D64F9C">
        <w:tc>
          <w:tcPr>
            <w:tcW w:w="9520" w:type="dxa"/>
            <w:shd w:val="clear" w:color="auto" w:fill="auto"/>
          </w:tcPr>
          <w:p w14:paraId="167E3784" w14:textId="0E892041" w:rsidR="00D64F9C" w:rsidRPr="000B05F5" w:rsidRDefault="00D64F9C" w:rsidP="00D64F9C">
            <w:pPr>
              <w:spacing w:before="60"/>
              <w:rPr>
                <w:rFonts w:ascii="Arial" w:hAnsi="Arial" w:cs="Arial"/>
                <w:b/>
                <w:color w:val="000000"/>
              </w:rPr>
            </w:pPr>
            <w:r w:rsidRPr="000B05F5">
              <w:rPr>
                <w:rFonts w:ascii="Arial" w:hAnsi="Arial" w:cs="Arial"/>
                <w:b/>
                <w:color w:val="000000"/>
              </w:rPr>
              <w:t>Summary of Decision:</w:t>
            </w:r>
            <w:r w:rsidR="004A5837" w:rsidRPr="000B05F5">
              <w:rPr>
                <w:rFonts w:ascii="Arial" w:hAnsi="Arial" w:cs="Arial"/>
                <w:b/>
                <w:color w:val="000000"/>
              </w:rPr>
              <w:t xml:space="preserve"> The </w:t>
            </w:r>
            <w:r w:rsidR="00A10A63">
              <w:rPr>
                <w:rFonts w:ascii="Arial" w:hAnsi="Arial" w:cs="Arial"/>
                <w:b/>
                <w:color w:val="000000"/>
              </w:rPr>
              <w:t>Order i</w:t>
            </w:r>
            <w:r w:rsidR="003D0E0C">
              <w:rPr>
                <w:rFonts w:ascii="Arial" w:hAnsi="Arial" w:cs="Arial"/>
                <w:b/>
                <w:color w:val="000000"/>
              </w:rPr>
              <w:t xml:space="preserve">s </w:t>
            </w:r>
            <w:r w:rsidR="00F76652" w:rsidRPr="006C63CE">
              <w:rPr>
                <w:rFonts w:ascii="Arial" w:hAnsi="Arial" w:cs="Arial"/>
                <w:b/>
                <w:color w:val="000000"/>
              </w:rPr>
              <w:t>not</w:t>
            </w:r>
            <w:r w:rsidR="009D4280" w:rsidRPr="006C63CE">
              <w:rPr>
                <w:rFonts w:ascii="Arial" w:hAnsi="Arial" w:cs="Arial"/>
                <w:b/>
                <w:color w:val="000000"/>
              </w:rPr>
              <w:t xml:space="preserve"> confirm</w:t>
            </w:r>
            <w:r w:rsidR="00F76652" w:rsidRPr="006C63CE">
              <w:rPr>
                <w:rFonts w:ascii="Arial" w:hAnsi="Arial" w:cs="Arial"/>
                <w:b/>
                <w:color w:val="000000"/>
              </w:rPr>
              <w:t>ed</w:t>
            </w:r>
            <w:r w:rsidR="00F76652">
              <w:rPr>
                <w:rFonts w:ascii="Arial" w:hAnsi="Arial" w:cs="Arial"/>
                <w:b/>
                <w:color w:val="000000"/>
              </w:rPr>
              <w:t>.</w:t>
            </w:r>
            <w:r w:rsidR="009D4280">
              <w:rPr>
                <w:rFonts w:ascii="Arial" w:hAnsi="Arial" w:cs="Arial"/>
                <w:b/>
                <w:color w:val="000000"/>
              </w:rPr>
              <w:t xml:space="preserve"> </w:t>
            </w:r>
          </w:p>
        </w:tc>
      </w:tr>
      <w:tr w:rsidR="00D64F9C" w:rsidRPr="000B05F5" w14:paraId="733E0F88" w14:textId="77777777" w:rsidTr="00D64F9C">
        <w:tc>
          <w:tcPr>
            <w:tcW w:w="9520" w:type="dxa"/>
            <w:tcBorders>
              <w:bottom w:val="single" w:sz="6" w:space="0" w:color="000000"/>
            </w:tcBorders>
            <w:shd w:val="clear" w:color="auto" w:fill="auto"/>
          </w:tcPr>
          <w:p w14:paraId="407F6B24" w14:textId="77777777" w:rsidR="00D64F9C" w:rsidRPr="000B05F5" w:rsidRDefault="00D64F9C" w:rsidP="00D64F9C">
            <w:pPr>
              <w:spacing w:before="60"/>
              <w:rPr>
                <w:rFonts w:ascii="Arial" w:hAnsi="Arial" w:cs="Arial"/>
                <w:b/>
                <w:color w:val="000000"/>
                <w:sz w:val="2"/>
              </w:rPr>
            </w:pPr>
            <w:bookmarkStart w:id="1" w:name="bmkReturn"/>
            <w:bookmarkEnd w:id="1"/>
          </w:p>
        </w:tc>
      </w:tr>
    </w:tbl>
    <w:p w14:paraId="3F3E9094" w14:textId="4F15DC01" w:rsidR="00D64F9C" w:rsidRPr="004F319D" w:rsidRDefault="00D64F9C" w:rsidP="00D64F9C">
      <w:pPr>
        <w:pStyle w:val="Heading6blackfont"/>
        <w:rPr>
          <w:rFonts w:ascii="Arial" w:hAnsi="Arial" w:cs="Arial"/>
          <w:sz w:val="24"/>
          <w:szCs w:val="24"/>
        </w:rPr>
      </w:pPr>
      <w:r w:rsidRPr="004F319D">
        <w:rPr>
          <w:rFonts w:ascii="Arial" w:hAnsi="Arial" w:cs="Arial"/>
          <w:sz w:val="24"/>
          <w:szCs w:val="24"/>
        </w:rPr>
        <w:t>Pr</w:t>
      </w:r>
      <w:r w:rsidR="005C7233" w:rsidRPr="004F319D">
        <w:rPr>
          <w:rFonts w:ascii="Arial" w:hAnsi="Arial" w:cs="Arial"/>
          <w:sz w:val="24"/>
          <w:szCs w:val="24"/>
        </w:rPr>
        <w:t>eliminary Matters</w:t>
      </w:r>
    </w:p>
    <w:p w14:paraId="38364FAD" w14:textId="77777777" w:rsidR="00A446A0" w:rsidRDefault="00361C39" w:rsidP="00361C39">
      <w:pPr>
        <w:pStyle w:val="Style1"/>
        <w:rPr>
          <w:rFonts w:ascii="Arial" w:hAnsi="Arial" w:cs="Arial"/>
          <w:sz w:val="24"/>
          <w:szCs w:val="24"/>
        </w:rPr>
      </w:pPr>
      <w:r w:rsidRPr="00361C39">
        <w:rPr>
          <w:rFonts w:ascii="Arial" w:hAnsi="Arial" w:cs="Arial"/>
          <w:sz w:val="24"/>
          <w:szCs w:val="24"/>
        </w:rPr>
        <w:t>I held an inquiry at</w:t>
      </w:r>
      <w:r w:rsidR="00592F03">
        <w:rPr>
          <w:rFonts w:ascii="Arial" w:hAnsi="Arial" w:cs="Arial"/>
          <w:sz w:val="24"/>
          <w:szCs w:val="24"/>
        </w:rPr>
        <w:t xml:space="preserve"> Hemsby Village Hall</w:t>
      </w:r>
      <w:r w:rsidR="00002DBE">
        <w:rPr>
          <w:rFonts w:ascii="Arial" w:hAnsi="Arial" w:cs="Arial"/>
          <w:sz w:val="24"/>
          <w:szCs w:val="24"/>
        </w:rPr>
        <w:t>, Waters Lane, Hemsby, Norfolk</w:t>
      </w:r>
      <w:r w:rsidRPr="00361C39">
        <w:rPr>
          <w:rFonts w:ascii="Arial" w:hAnsi="Arial" w:cs="Arial"/>
          <w:sz w:val="24"/>
          <w:szCs w:val="24"/>
        </w:rPr>
        <w:t xml:space="preserve"> </w:t>
      </w:r>
      <w:r w:rsidR="00790B85">
        <w:rPr>
          <w:rFonts w:ascii="Arial" w:hAnsi="Arial" w:cs="Arial"/>
          <w:sz w:val="24"/>
          <w:szCs w:val="24"/>
        </w:rPr>
        <w:t xml:space="preserve">commencing </w:t>
      </w:r>
      <w:r w:rsidRPr="00361C39">
        <w:rPr>
          <w:rFonts w:ascii="Arial" w:hAnsi="Arial" w:cs="Arial"/>
          <w:sz w:val="24"/>
          <w:szCs w:val="24"/>
        </w:rPr>
        <w:t xml:space="preserve">on </w:t>
      </w:r>
      <w:r w:rsidR="00A446A0">
        <w:rPr>
          <w:rFonts w:ascii="Arial" w:hAnsi="Arial" w:cs="Arial"/>
          <w:sz w:val="24"/>
          <w:szCs w:val="24"/>
        </w:rPr>
        <w:t>17 September</w:t>
      </w:r>
      <w:r w:rsidRPr="00361C39">
        <w:rPr>
          <w:rFonts w:ascii="Arial" w:hAnsi="Arial" w:cs="Arial"/>
          <w:sz w:val="24"/>
          <w:szCs w:val="24"/>
        </w:rPr>
        <w:t xml:space="preserve"> 202</w:t>
      </w:r>
      <w:r w:rsidR="00790B85">
        <w:rPr>
          <w:rFonts w:ascii="Arial" w:hAnsi="Arial" w:cs="Arial"/>
          <w:sz w:val="24"/>
          <w:szCs w:val="24"/>
        </w:rPr>
        <w:t>4</w:t>
      </w:r>
      <w:r w:rsidRPr="00361C39">
        <w:rPr>
          <w:rFonts w:ascii="Arial" w:hAnsi="Arial" w:cs="Arial"/>
          <w:sz w:val="24"/>
          <w:szCs w:val="24"/>
        </w:rPr>
        <w:t xml:space="preserve">. </w:t>
      </w:r>
    </w:p>
    <w:p w14:paraId="4953703E" w14:textId="47DD7049" w:rsidR="00361C39" w:rsidRPr="00361C39" w:rsidRDefault="00361C39" w:rsidP="00361C39">
      <w:pPr>
        <w:pStyle w:val="Style1"/>
        <w:rPr>
          <w:rFonts w:ascii="Arial" w:hAnsi="Arial" w:cs="Arial"/>
          <w:sz w:val="24"/>
          <w:szCs w:val="24"/>
        </w:rPr>
      </w:pPr>
      <w:r w:rsidRPr="00361C39">
        <w:rPr>
          <w:rFonts w:ascii="Arial" w:hAnsi="Arial" w:cs="Arial"/>
          <w:sz w:val="24"/>
          <w:szCs w:val="24"/>
        </w:rPr>
        <w:t xml:space="preserve">I made an unaccompanied site visit on the afternoon of </w:t>
      </w:r>
      <w:r w:rsidR="00276BFF">
        <w:rPr>
          <w:rFonts w:ascii="Arial" w:hAnsi="Arial" w:cs="Arial"/>
          <w:sz w:val="24"/>
          <w:szCs w:val="24"/>
        </w:rPr>
        <w:t>14</w:t>
      </w:r>
      <w:r w:rsidRPr="00361C39">
        <w:rPr>
          <w:rFonts w:ascii="Arial" w:hAnsi="Arial" w:cs="Arial"/>
          <w:sz w:val="24"/>
          <w:szCs w:val="24"/>
        </w:rPr>
        <w:t xml:space="preserve"> </w:t>
      </w:r>
      <w:r w:rsidR="00276BFF">
        <w:rPr>
          <w:rFonts w:ascii="Arial" w:hAnsi="Arial" w:cs="Arial"/>
          <w:sz w:val="24"/>
          <w:szCs w:val="24"/>
        </w:rPr>
        <w:t>September</w:t>
      </w:r>
      <w:r w:rsidRPr="00361C39">
        <w:rPr>
          <w:rFonts w:ascii="Arial" w:hAnsi="Arial" w:cs="Arial"/>
          <w:sz w:val="24"/>
          <w:szCs w:val="24"/>
        </w:rPr>
        <w:t xml:space="preserve">. </w:t>
      </w:r>
      <w:r w:rsidR="00F8552F">
        <w:rPr>
          <w:rFonts w:ascii="Arial" w:hAnsi="Arial" w:cs="Arial"/>
          <w:sz w:val="24"/>
          <w:szCs w:val="24"/>
        </w:rPr>
        <w:t>At the conclusion of the inquiry</w:t>
      </w:r>
      <w:r w:rsidR="00CD5BD2">
        <w:rPr>
          <w:rFonts w:ascii="Arial" w:hAnsi="Arial" w:cs="Arial"/>
          <w:sz w:val="24"/>
          <w:szCs w:val="24"/>
        </w:rPr>
        <w:t>,</w:t>
      </w:r>
      <w:r w:rsidR="00F8552F">
        <w:rPr>
          <w:rFonts w:ascii="Arial" w:hAnsi="Arial" w:cs="Arial"/>
          <w:sz w:val="24"/>
          <w:szCs w:val="24"/>
        </w:rPr>
        <w:t xml:space="preserve"> it was agreed that no further site visit was necessary</w:t>
      </w:r>
      <w:r w:rsidRPr="00361C39">
        <w:rPr>
          <w:rFonts w:ascii="Arial" w:hAnsi="Arial" w:cs="Arial"/>
          <w:sz w:val="24"/>
          <w:szCs w:val="24"/>
        </w:rPr>
        <w:t>.</w:t>
      </w:r>
    </w:p>
    <w:p w14:paraId="01F7F3F6" w14:textId="094C6E4F" w:rsidR="006D2DB0" w:rsidRDefault="006D2DB0" w:rsidP="006D2DB0">
      <w:pPr>
        <w:pStyle w:val="Style1"/>
        <w:rPr>
          <w:rFonts w:ascii="Arial" w:hAnsi="Arial" w:cs="Arial"/>
          <w:sz w:val="24"/>
          <w:szCs w:val="24"/>
        </w:rPr>
      </w:pPr>
      <w:r w:rsidRPr="004F319D">
        <w:rPr>
          <w:rFonts w:ascii="Arial" w:hAnsi="Arial" w:cs="Arial"/>
          <w:sz w:val="24"/>
          <w:szCs w:val="24"/>
        </w:rPr>
        <w:t xml:space="preserve">This Order concerns </w:t>
      </w:r>
      <w:r w:rsidR="00447A19">
        <w:rPr>
          <w:rFonts w:ascii="Arial" w:hAnsi="Arial" w:cs="Arial"/>
          <w:sz w:val="24"/>
          <w:szCs w:val="24"/>
        </w:rPr>
        <w:t xml:space="preserve">what is in effect a single route </w:t>
      </w:r>
      <w:r w:rsidR="00BA5580">
        <w:rPr>
          <w:rFonts w:ascii="Arial" w:hAnsi="Arial" w:cs="Arial"/>
          <w:sz w:val="24"/>
          <w:szCs w:val="24"/>
        </w:rPr>
        <w:t xml:space="preserve">(the principal route) </w:t>
      </w:r>
      <w:r w:rsidR="00447A19">
        <w:rPr>
          <w:rFonts w:ascii="Arial" w:hAnsi="Arial" w:cs="Arial"/>
          <w:sz w:val="24"/>
          <w:szCs w:val="24"/>
        </w:rPr>
        <w:t>w</w:t>
      </w:r>
      <w:r w:rsidR="00BD67CE">
        <w:rPr>
          <w:rFonts w:ascii="Arial" w:hAnsi="Arial" w:cs="Arial"/>
          <w:sz w:val="24"/>
          <w:szCs w:val="24"/>
        </w:rPr>
        <w:t xml:space="preserve">ith </w:t>
      </w:r>
      <w:r w:rsidR="00CD5BD2">
        <w:rPr>
          <w:rFonts w:ascii="Arial" w:hAnsi="Arial" w:cs="Arial"/>
          <w:sz w:val="24"/>
          <w:szCs w:val="24"/>
        </w:rPr>
        <w:t>a partial alternative route</w:t>
      </w:r>
      <w:r w:rsidR="009455F3">
        <w:rPr>
          <w:rFonts w:ascii="Arial" w:hAnsi="Arial" w:cs="Arial"/>
          <w:sz w:val="24"/>
          <w:szCs w:val="24"/>
        </w:rPr>
        <w:t xml:space="preserve"> commencing and terminating on the principal route</w:t>
      </w:r>
      <w:r w:rsidR="00BA5655">
        <w:rPr>
          <w:rFonts w:ascii="Arial" w:hAnsi="Arial" w:cs="Arial"/>
          <w:sz w:val="24"/>
          <w:szCs w:val="24"/>
        </w:rPr>
        <w:t xml:space="preserve"> (the alternative route).</w:t>
      </w:r>
      <w:r w:rsidR="00447A19">
        <w:rPr>
          <w:rFonts w:ascii="Arial" w:hAnsi="Arial" w:cs="Arial"/>
          <w:sz w:val="24"/>
          <w:szCs w:val="24"/>
        </w:rPr>
        <w:t xml:space="preserve"> </w:t>
      </w:r>
    </w:p>
    <w:p w14:paraId="28DE360D" w14:textId="7C7FCD19" w:rsidR="00EB3F6D" w:rsidRDefault="00BA5580" w:rsidP="006D2DB0">
      <w:pPr>
        <w:pStyle w:val="Style1"/>
        <w:rPr>
          <w:rFonts w:ascii="Arial" w:hAnsi="Arial" w:cs="Arial"/>
          <w:sz w:val="24"/>
          <w:szCs w:val="24"/>
        </w:rPr>
      </w:pPr>
      <w:r>
        <w:rPr>
          <w:rFonts w:ascii="Arial" w:hAnsi="Arial" w:cs="Arial"/>
          <w:sz w:val="24"/>
          <w:szCs w:val="24"/>
        </w:rPr>
        <w:t>Five</w:t>
      </w:r>
      <w:r w:rsidR="007313C8">
        <w:rPr>
          <w:rFonts w:ascii="Arial" w:hAnsi="Arial" w:cs="Arial"/>
          <w:sz w:val="24"/>
          <w:szCs w:val="24"/>
        </w:rPr>
        <w:t xml:space="preserve"> objection</w:t>
      </w:r>
      <w:r w:rsidR="002E49A5">
        <w:rPr>
          <w:rFonts w:ascii="Arial" w:hAnsi="Arial" w:cs="Arial"/>
          <w:sz w:val="24"/>
          <w:szCs w:val="24"/>
        </w:rPr>
        <w:t>s</w:t>
      </w:r>
      <w:r w:rsidR="007313C8">
        <w:rPr>
          <w:rFonts w:ascii="Arial" w:hAnsi="Arial" w:cs="Arial"/>
          <w:sz w:val="24"/>
          <w:szCs w:val="24"/>
        </w:rPr>
        <w:t xml:space="preserve"> </w:t>
      </w:r>
      <w:r w:rsidR="002912EA">
        <w:rPr>
          <w:rFonts w:ascii="Arial" w:hAnsi="Arial" w:cs="Arial"/>
          <w:sz w:val="24"/>
          <w:szCs w:val="24"/>
        </w:rPr>
        <w:t>to confirmation of the Order</w:t>
      </w:r>
      <w:r w:rsidR="00AB3A25">
        <w:rPr>
          <w:rFonts w:ascii="Arial" w:hAnsi="Arial" w:cs="Arial"/>
          <w:sz w:val="24"/>
          <w:szCs w:val="24"/>
        </w:rPr>
        <w:t xml:space="preserve"> </w:t>
      </w:r>
      <w:r w:rsidR="007313C8">
        <w:rPr>
          <w:rFonts w:ascii="Arial" w:hAnsi="Arial" w:cs="Arial"/>
          <w:sz w:val="24"/>
          <w:szCs w:val="24"/>
        </w:rPr>
        <w:t>w</w:t>
      </w:r>
      <w:r w:rsidR="002E49A5">
        <w:rPr>
          <w:rFonts w:ascii="Arial" w:hAnsi="Arial" w:cs="Arial"/>
          <w:sz w:val="24"/>
          <w:szCs w:val="24"/>
        </w:rPr>
        <w:t>ere</w:t>
      </w:r>
      <w:r w:rsidR="007313C8">
        <w:rPr>
          <w:rFonts w:ascii="Arial" w:hAnsi="Arial" w:cs="Arial"/>
          <w:sz w:val="24"/>
          <w:szCs w:val="24"/>
        </w:rPr>
        <w:t xml:space="preserve"> recorded</w:t>
      </w:r>
      <w:r w:rsidR="00A26945">
        <w:rPr>
          <w:rFonts w:ascii="Arial" w:hAnsi="Arial" w:cs="Arial"/>
          <w:sz w:val="24"/>
          <w:szCs w:val="24"/>
        </w:rPr>
        <w:t xml:space="preserve"> which </w:t>
      </w:r>
      <w:r w:rsidR="00425890">
        <w:rPr>
          <w:rFonts w:ascii="Arial" w:hAnsi="Arial" w:cs="Arial"/>
          <w:sz w:val="24"/>
          <w:szCs w:val="24"/>
        </w:rPr>
        <w:t>ha</w:t>
      </w:r>
      <w:r w:rsidR="002E49A5">
        <w:rPr>
          <w:rFonts w:ascii="Arial" w:hAnsi="Arial" w:cs="Arial"/>
          <w:sz w:val="24"/>
          <w:szCs w:val="24"/>
        </w:rPr>
        <w:t>ve</w:t>
      </w:r>
      <w:r w:rsidR="00425890">
        <w:rPr>
          <w:rFonts w:ascii="Arial" w:hAnsi="Arial" w:cs="Arial"/>
          <w:sz w:val="24"/>
          <w:szCs w:val="24"/>
        </w:rPr>
        <w:t xml:space="preserve"> not been</w:t>
      </w:r>
      <w:r w:rsidR="007313C8">
        <w:rPr>
          <w:rFonts w:ascii="Arial" w:hAnsi="Arial" w:cs="Arial"/>
          <w:sz w:val="24"/>
          <w:szCs w:val="24"/>
        </w:rPr>
        <w:t xml:space="preserve"> withdrawn</w:t>
      </w:r>
      <w:r w:rsidR="0079705F">
        <w:rPr>
          <w:rFonts w:ascii="Arial" w:hAnsi="Arial" w:cs="Arial"/>
          <w:sz w:val="24"/>
          <w:szCs w:val="24"/>
        </w:rPr>
        <w:t>.</w:t>
      </w:r>
    </w:p>
    <w:p w14:paraId="2B6BCF92" w14:textId="53E7B2B2" w:rsidR="00D75AC6" w:rsidRPr="004F319D" w:rsidRDefault="00D75AC6" w:rsidP="006D2DB0">
      <w:pPr>
        <w:pStyle w:val="Style1"/>
        <w:rPr>
          <w:rFonts w:ascii="Arial" w:hAnsi="Arial" w:cs="Arial"/>
          <w:sz w:val="24"/>
          <w:szCs w:val="24"/>
        </w:rPr>
      </w:pPr>
      <w:r>
        <w:rPr>
          <w:rFonts w:ascii="Arial" w:hAnsi="Arial" w:cs="Arial"/>
          <w:sz w:val="24"/>
          <w:szCs w:val="24"/>
        </w:rPr>
        <w:t>In this decision</w:t>
      </w:r>
      <w:r w:rsidR="00A34772">
        <w:rPr>
          <w:rFonts w:ascii="Arial" w:hAnsi="Arial" w:cs="Arial"/>
          <w:sz w:val="24"/>
          <w:szCs w:val="24"/>
        </w:rPr>
        <w:t xml:space="preserve"> </w:t>
      </w:r>
      <w:r w:rsidR="00E34E10">
        <w:rPr>
          <w:rFonts w:ascii="Arial" w:hAnsi="Arial" w:cs="Arial"/>
          <w:sz w:val="24"/>
          <w:szCs w:val="24"/>
        </w:rPr>
        <w:t xml:space="preserve">I have found it convenient to refer to the Order </w:t>
      </w:r>
      <w:r w:rsidR="00713F0E">
        <w:rPr>
          <w:rFonts w:ascii="Arial" w:hAnsi="Arial" w:cs="Arial"/>
          <w:sz w:val="24"/>
          <w:szCs w:val="24"/>
        </w:rPr>
        <w:t>map</w:t>
      </w:r>
      <w:r w:rsidR="00004290">
        <w:rPr>
          <w:rFonts w:ascii="Arial" w:hAnsi="Arial" w:cs="Arial"/>
          <w:sz w:val="24"/>
          <w:szCs w:val="24"/>
        </w:rPr>
        <w:t xml:space="preserve"> and for ease of reference a copy is attached.</w:t>
      </w:r>
      <w:r w:rsidR="00713F0E">
        <w:rPr>
          <w:rFonts w:ascii="Arial" w:hAnsi="Arial" w:cs="Arial"/>
          <w:sz w:val="24"/>
          <w:szCs w:val="24"/>
        </w:rPr>
        <w:t xml:space="preserve"> The Order map is annotated with points A</w:t>
      </w:r>
      <w:r w:rsidR="0053660C">
        <w:rPr>
          <w:rFonts w:ascii="Arial" w:hAnsi="Arial" w:cs="Arial"/>
          <w:sz w:val="24"/>
          <w:szCs w:val="24"/>
        </w:rPr>
        <w:t xml:space="preserve"> to </w:t>
      </w:r>
      <w:r w:rsidR="00817C67">
        <w:rPr>
          <w:rFonts w:ascii="Arial" w:hAnsi="Arial" w:cs="Arial"/>
          <w:sz w:val="24"/>
          <w:szCs w:val="24"/>
        </w:rPr>
        <w:t>J</w:t>
      </w:r>
      <w:r w:rsidR="00117FD9">
        <w:rPr>
          <w:rFonts w:ascii="Arial" w:hAnsi="Arial" w:cs="Arial"/>
          <w:sz w:val="24"/>
          <w:szCs w:val="24"/>
        </w:rPr>
        <w:t xml:space="preserve"> which I shall refer to in this decision.</w:t>
      </w:r>
    </w:p>
    <w:p w14:paraId="70CCD8B2" w14:textId="4202D6D1" w:rsidR="00D64F9C" w:rsidRPr="004F319D" w:rsidRDefault="00D64F9C" w:rsidP="006D2DB0">
      <w:pPr>
        <w:pStyle w:val="Style1"/>
        <w:numPr>
          <w:ilvl w:val="0"/>
          <w:numId w:val="0"/>
        </w:numPr>
        <w:rPr>
          <w:rFonts w:ascii="Arial" w:hAnsi="Arial" w:cs="Arial"/>
          <w:b/>
          <w:bCs/>
          <w:sz w:val="24"/>
          <w:szCs w:val="24"/>
        </w:rPr>
      </w:pPr>
      <w:r w:rsidRPr="004F319D">
        <w:rPr>
          <w:rFonts w:ascii="Arial" w:hAnsi="Arial" w:cs="Arial"/>
          <w:b/>
          <w:bCs/>
          <w:sz w:val="24"/>
          <w:szCs w:val="24"/>
        </w:rPr>
        <w:t>The Main Issues</w:t>
      </w:r>
    </w:p>
    <w:p w14:paraId="4A8824EC" w14:textId="27A482ED" w:rsidR="00FC0DF6" w:rsidRDefault="00785057" w:rsidP="00785057">
      <w:pPr>
        <w:pStyle w:val="Style1"/>
        <w:rPr>
          <w:rFonts w:ascii="Arial" w:hAnsi="Arial" w:cs="Arial"/>
          <w:sz w:val="24"/>
          <w:szCs w:val="24"/>
        </w:rPr>
      </w:pPr>
      <w:r w:rsidRPr="001E2A91">
        <w:rPr>
          <w:rFonts w:ascii="Arial" w:hAnsi="Arial" w:cs="Arial"/>
          <w:sz w:val="24"/>
          <w:szCs w:val="24"/>
        </w:rPr>
        <w:t>The Order has been made under section</w:t>
      </w:r>
      <w:r w:rsidR="001E2A91">
        <w:rPr>
          <w:rFonts w:ascii="Arial" w:hAnsi="Arial" w:cs="Arial"/>
          <w:sz w:val="24"/>
          <w:szCs w:val="24"/>
        </w:rPr>
        <w:t>s</w:t>
      </w:r>
      <w:r w:rsidRPr="001E2A91">
        <w:rPr>
          <w:rFonts w:ascii="Arial" w:hAnsi="Arial" w:cs="Arial"/>
          <w:sz w:val="24"/>
          <w:szCs w:val="24"/>
        </w:rPr>
        <w:t xml:space="preserve"> 53(3)(</w:t>
      </w:r>
      <w:r w:rsidR="006C6B07" w:rsidRPr="001E2A91">
        <w:rPr>
          <w:rFonts w:ascii="Arial" w:hAnsi="Arial" w:cs="Arial"/>
          <w:sz w:val="24"/>
          <w:szCs w:val="24"/>
        </w:rPr>
        <w:t>c</w:t>
      </w:r>
      <w:r w:rsidRPr="001E2A91">
        <w:rPr>
          <w:rFonts w:ascii="Arial" w:hAnsi="Arial" w:cs="Arial"/>
          <w:sz w:val="24"/>
          <w:szCs w:val="24"/>
        </w:rPr>
        <w:t>)</w:t>
      </w:r>
      <w:r w:rsidR="006C6B07" w:rsidRPr="001E2A91">
        <w:rPr>
          <w:rFonts w:ascii="Arial" w:hAnsi="Arial" w:cs="Arial"/>
          <w:sz w:val="24"/>
          <w:szCs w:val="24"/>
        </w:rPr>
        <w:t xml:space="preserve">(i) and (ii) </w:t>
      </w:r>
      <w:r w:rsidRPr="001E2A91">
        <w:rPr>
          <w:rFonts w:ascii="Arial" w:hAnsi="Arial" w:cs="Arial"/>
          <w:sz w:val="24"/>
          <w:szCs w:val="24"/>
        </w:rPr>
        <w:t>of the 1981 Act</w:t>
      </w:r>
      <w:r w:rsidR="007508C5" w:rsidRPr="001E2A91">
        <w:rPr>
          <w:rFonts w:ascii="Arial" w:hAnsi="Arial" w:cs="Arial"/>
          <w:sz w:val="24"/>
          <w:szCs w:val="24"/>
        </w:rPr>
        <w:t xml:space="preserve"> which require me </w:t>
      </w:r>
      <w:r w:rsidR="003F3BB3" w:rsidRPr="001E2A91">
        <w:rPr>
          <w:rFonts w:ascii="Arial" w:hAnsi="Arial" w:cs="Arial"/>
          <w:sz w:val="24"/>
          <w:szCs w:val="24"/>
        </w:rPr>
        <w:t>to</w:t>
      </w:r>
      <w:r w:rsidR="003F3BB3" w:rsidRPr="004F319D">
        <w:rPr>
          <w:rFonts w:ascii="Arial" w:hAnsi="Arial" w:cs="Arial"/>
          <w:sz w:val="24"/>
          <w:szCs w:val="24"/>
        </w:rPr>
        <w:t xml:space="preserve"> consider whether </w:t>
      </w:r>
      <w:r w:rsidR="0092550F">
        <w:rPr>
          <w:rFonts w:ascii="Arial" w:hAnsi="Arial" w:cs="Arial"/>
          <w:sz w:val="24"/>
          <w:szCs w:val="24"/>
        </w:rPr>
        <w:t>evidence has been discovered which</w:t>
      </w:r>
      <w:r w:rsidR="00952F4C">
        <w:rPr>
          <w:rFonts w:ascii="Arial" w:hAnsi="Arial" w:cs="Arial"/>
          <w:sz w:val="24"/>
          <w:szCs w:val="24"/>
        </w:rPr>
        <w:t xml:space="preserve">, </w:t>
      </w:r>
      <w:r w:rsidR="00EA1A06">
        <w:rPr>
          <w:rFonts w:ascii="Arial" w:hAnsi="Arial" w:cs="Arial"/>
          <w:sz w:val="24"/>
          <w:szCs w:val="24"/>
        </w:rPr>
        <w:t>when considered with all other relevant evidence</w:t>
      </w:r>
      <w:r w:rsidR="0092550F">
        <w:rPr>
          <w:rFonts w:ascii="Arial" w:hAnsi="Arial" w:cs="Arial"/>
          <w:sz w:val="24"/>
          <w:szCs w:val="24"/>
        </w:rPr>
        <w:t xml:space="preserve"> </w:t>
      </w:r>
      <w:r w:rsidR="00B87076">
        <w:rPr>
          <w:rFonts w:ascii="Arial" w:hAnsi="Arial" w:cs="Arial"/>
          <w:sz w:val="24"/>
          <w:szCs w:val="24"/>
        </w:rPr>
        <w:t xml:space="preserve">available, shows that a right of way </w:t>
      </w:r>
      <w:r w:rsidR="00A97943">
        <w:rPr>
          <w:rFonts w:ascii="Arial" w:hAnsi="Arial" w:cs="Arial"/>
          <w:sz w:val="24"/>
          <w:szCs w:val="24"/>
        </w:rPr>
        <w:t>which is not shown on the DMS subsists</w:t>
      </w:r>
      <w:r w:rsidR="00456C5D">
        <w:rPr>
          <w:rFonts w:ascii="Arial" w:hAnsi="Arial" w:cs="Arial"/>
          <w:sz w:val="24"/>
          <w:szCs w:val="24"/>
        </w:rPr>
        <w:t>,</w:t>
      </w:r>
      <w:r w:rsidR="00A97943">
        <w:rPr>
          <w:rFonts w:ascii="Arial" w:hAnsi="Arial" w:cs="Arial"/>
          <w:sz w:val="24"/>
          <w:szCs w:val="24"/>
        </w:rPr>
        <w:t xml:space="preserve"> or is reasonably alleged to subsis</w:t>
      </w:r>
      <w:r w:rsidR="00456C5D">
        <w:rPr>
          <w:rFonts w:ascii="Arial" w:hAnsi="Arial" w:cs="Arial"/>
          <w:sz w:val="24"/>
          <w:szCs w:val="24"/>
        </w:rPr>
        <w:t>t</w:t>
      </w:r>
      <w:r w:rsidR="00FC0DF6">
        <w:rPr>
          <w:rFonts w:ascii="Arial" w:hAnsi="Arial" w:cs="Arial"/>
          <w:sz w:val="24"/>
          <w:szCs w:val="24"/>
        </w:rPr>
        <w:t>.</w:t>
      </w:r>
    </w:p>
    <w:p w14:paraId="39B3B147" w14:textId="3EBA1426" w:rsidR="00FC0DF6" w:rsidRDefault="00FC0DF6" w:rsidP="00785057">
      <w:pPr>
        <w:pStyle w:val="Style1"/>
        <w:rPr>
          <w:rFonts w:ascii="Arial" w:hAnsi="Arial" w:cs="Arial"/>
          <w:sz w:val="24"/>
          <w:szCs w:val="24"/>
        </w:rPr>
      </w:pPr>
      <w:r>
        <w:rPr>
          <w:rFonts w:ascii="Arial" w:hAnsi="Arial" w:cs="Arial"/>
          <w:sz w:val="24"/>
          <w:szCs w:val="24"/>
        </w:rPr>
        <w:t xml:space="preserve">At this confirmation stage </w:t>
      </w:r>
      <w:r w:rsidR="00A72F91">
        <w:rPr>
          <w:rFonts w:ascii="Arial" w:hAnsi="Arial" w:cs="Arial"/>
          <w:sz w:val="24"/>
          <w:szCs w:val="24"/>
        </w:rPr>
        <w:t>a reasonable allegation is not sufficient</w:t>
      </w:r>
      <w:r w:rsidR="001C05D3">
        <w:rPr>
          <w:rFonts w:ascii="Arial" w:hAnsi="Arial" w:cs="Arial"/>
          <w:sz w:val="24"/>
          <w:szCs w:val="24"/>
        </w:rPr>
        <w:t>,</w:t>
      </w:r>
      <w:r w:rsidR="00A72F91">
        <w:rPr>
          <w:rFonts w:ascii="Arial" w:hAnsi="Arial" w:cs="Arial"/>
          <w:sz w:val="24"/>
          <w:szCs w:val="24"/>
        </w:rPr>
        <w:t xml:space="preserve"> and the right </w:t>
      </w:r>
      <w:r w:rsidR="001C05D3">
        <w:rPr>
          <w:rFonts w:ascii="Arial" w:hAnsi="Arial" w:cs="Arial"/>
          <w:sz w:val="24"/>
          <w:szCs w:val="24"/>
        </w:rPr>
        <w:t>of way must be shown to subsist. The standard of proof is the balance of probabilities.</w:t>
      </w:r>
    </w:p>
    <w:p w14:paraId="2CF31346" w14:textId="6ABB5594" w:rsidR="00785057" w:rsidRDefault="00BA3B71" w:rsidP="00785057">
      <w:pPr>
        <w:pStyle w:val="Style1"/>
        <w:rPr>
          <w:rFonts w:ascii="Arial" w:hAnsi="Arial" w:cs="Arial"/>
          <w:sz w:val="24"/>
          <w:szCs w:val="24"/>
        </w:rPr>
      </w:pPr>
      <w:r>
        <w:rPr>
          <w:rFonts w:ascii="Arial" w:hAnsi="Arial" w:cs="Arial"/>
          <w:sz w:val="24"/>
          <w:szCs w:val="24"/>
        </w:rPr>
        <w:t xml:space="preserve">The Council, in making the Order, rely </w:t>
      </w:r>
      <w:r w:rsidR="00F33A00">
        <w:rPr>
          <w:rFonts w:ascii="Arial" w:hAnsi="Arial" w:cs="Arial"/>
          <w:sz w:val="24"/>
          <w:szCs w:val="24"/>
        </w:rPr>
        <w:t>in part</w:t>
      </w:r>
      <w:r w:rsidR="001E488C">
        <w:rPr>
          <w:rFonts w:ascii="Arial" w:hAnsi="Arial" w:cs="Arial"/>
          <w:sz w:val="24"/>
          <w:szCs w:val="24"/>
        </w:rPr>
        <w:t xml:space="preserve"> </w:t>
      </w:r>
      <w:r w:rsidR="008437C5" w:rsidRPr="004F319D">
        <w:rPr>
          <w:rFonts w:ascii="Arial" w:hAnsi="Arial" w:cs="Arial"/>
          <w:sz w:val="24"/>
          <w:szCs w:val="24"/>
        </w:rPr>
        <w:t xml:space="preserve">upon a presumption of dedication </w:t>
      </w:r>
      <w:r w:rsidR="00044FAA" w:rsidRPr="004F319D">
        <w:rPr>
          <w:rFonts w:ascii="Arial" w:hAnsi="Arial" w:cs="Arial"/>
          <w:sz w:val="24"/>
          <w:szCs w:val="24"/>
        </w:rPr>
        <w:t xml:space="preserve">arising further to the tests laid </w:t>
      </w:r>
      <w:r w:rsidR="006C26DB" w:rsidRPr="004F319D">
        <w:rPr>
          <w:rFonts w:ascii="Arial" w:hAnsi="Arial" w:cs="Arial"/>
          <w:sz w:val="24"/>
          <w:szCs w:val="24"/>
        </w:rPr>
        <w:t>down in Section 31 of the Highways Act 1980 (the 1980 Act)</w:t>
      </w:r>
      <w:r w:rsidR="00785057" w:rsidRPr="004F319D">
        <w:rPr>
          <w:rFonts w:ascii="Arial" w:hAnsi="Arial" w:cs="Arial"/>
          <w:sz w:val="24"/>
          <w:szCs w:val="24"/>
        </w:rPr>
        <w:t>.</w:t>
      </w:r>
    </w:p>
    <w:p w14:paraId="25FFF614" w14:textId="5DBD30EA" w:rsidR="00D72981" w:rsidRDefault="003540C0" w:rsidP="00D72981">
      <w:pPr>
        <w:pStyle w:val="Style1"/>
        <w:rPr>
          <w:rFonts w:ascii="Arial" w:hAnsi="Arial" w:cs="Arial"/>
          <w:sz w:val="24"/>
          <w:szCs w:val="24"/>
        </w:rPr>
      </w:pPr>
      <w:r w:rsidRPr="00D72981">
        <w:rPr>
          <w:rFonts w:ascii="Arial" w:hAnsi="Arial" w:cs="Arial"/>
          <w:sz w:val="24"/>
          <w:szCs w:val="24"/>
        </w:rPr>
        <w:lastRenderedPageBreak/>
        <w:t>A</w:t>
      </w:r>
      <w:r w:rsidR="00804602" w:rsidRPr="00D72981">
        <w:rPr>
          <w:rFonts w:ascii="Arial" w:hAnsi="Arial" w:cs="Arial"/>
          <w:sz w:val="24"/>
          <w:szCs w:val="24"/>
        </w:rPr>
        <w:t xml:space="preserve">ccordingly, I must establish the date when the public’s </w:t>
      </w:r>
      <w:r w:rsidR="00A06008" w:rsidRPr="00D72981">
        <w:rPr>
          <w:rFonts w:ascii="Arial" w:hAnsi="Arial" w:cs="Arial"/>
          <w:sz w:val="24"/>
          <w:szCs w:val="24"/>
        </w:rPr>
        <w:t>right to use the Order route</w:t>
      </w:r>
      <w:r w:rsidR="00AA4577">
        <w:rPr>
          <w:rFonts w:ascii="Arial" w:hAnsi="Arial" w:cs="Arial"/>
          <w:sz w:val="24"/>
          <w:szCs w:val="24"/>
        </w:rPr>
        <w:t>s</w:t>
      </w:r>
      <w:r w:rsidR="00A06008" w:rsidRPr="00D72981">
        <w:rPr>
          <w:rFonts w:ascii="Arial" w:hAnsi="Arial" w:cs="Arial"/>
          <w:sz w:val="24"/>
          <w:szCs w:val="24"/>
        </w:rPr>
        <w:t xml:space="preserve"> was brought into question. The evidence </w:t>
      </w:r>
      <w:r w:rsidR="000B0CB5">
        <w:rPr>
          <w:rFonts w:ascii="Arial" w:hAnsi="Arial" w:cs="Arial"/>
          <w:sz w:val="24"/>
          <w:szCs w:val="24"/>
        </w:rPr>
        <w:t>must</w:t>
      </w:r>
      <w:r w:rsidR="00A06008" w:rsidRPr="00D72981">
        <w:rPr>
          <w:rFonts w:ascii="Arial" w:hAnsi="Arial" w:cs="Arial"/>
          <w:sz w:val="24"/>
          <w:szCs w:val="24"/>
        </w:rPr>
        <w:t xml:space="preserve"> then be examined to </w:t>
      </w:r>
      <w:r w:rsidR="00D31249" w:rsidRPr="00D72981">
        <w:rPr>
          <w:rFonts w:ascii="Arial" w:hAnsi="Arial" w:cs="Arial"/>
          <w:sz w:val="24"/>
          <w:szCs w:val="24"/>
        </w:rPr>
        <w:t xml:space="preserve">determine whether </w:t>
      </w:r>
      <w:r w:rsidR="009B7D06">
        <w:rPr>
          <w:rFonts w:ascii="Arial" w:hAnsi="Arial" w:cs="Arial"/>
          <w:sz w:val="24"/>
          <w:szCs w:val="24"/>
        </w:rPr>
        <w:t xml:space="preserve">there has been </w:t>
      </w:r>
      <w:r w:rsidR="00D31249" w:rsidRPr="00D72981">
        <w:rPr>
          <w:rFonts w:ascii="Arial" w:hAnsi="Arial" w:cs="Arial"/>
          <w:sz w:val="24"/>
          <w:szCs w:val="24"/>
        </w:rPr>
        <w:t xml:space="preserve">use by the public </w:t>
      </w:r>
      <w:r w:rsidR="009B7D06">
        <w:rPr>
          <w:rFonts w:ascii="Arial" w:hAnsi="Arial" w:cs="Arial"/>
          <w:sz w:val="24"/>
          <w:szCs w:val="24"/>
        </w:rPr>
        <w:t xml:space="preserve">and that such use </w:t>
      </w:r>
      <w:r w:rsidR="00D31249" w:rsidRPr="00D72981">
        <w:rPr>
          <w:rFonts w:ascii="Arial" w:hAnsi="Arial" w:cs="Arial"/>
          <w:sz w:val="24"/>
          <w:szCs w:val="24"/>
        </w:rPr>
        <w:t xml:space="preserve">has been as of right and without interruption </w:t>
      </w:r>
      <w:r w:rsidR="00221CDC" w:rsidRPr="00D72981">
        <w:rPr>
          <w:rFonts w:ascii="Arial" w:hAnsi="Arial" w:cs="Arial"/>
          <w:sz w:val="24"/>
          <w:szCs w:val="24"/>
        </w:rPr>
        <w:t>for a period of not less than 20 years ending on that date. Finally, it is necessary to consider</w:t>
      </w:r>
      <w:r w:rsidR="00BF268C" w:rsidRPr="00D72981">
        <w:rPr>
          <w:rFonts w:ascii="Arial" w:hAnsi="Arial" w:cs="Arial"/>
          <w:sz w:val="24"/>
          <w:szCs w:val="24"/>
        </w:rPr>
        <w:t xml:space="preserve"> whether there is sufficient evidence that there was no intention on the part of the landowners </w:t>
      </w:r>
      <w:r w:rsidR="00AD41D3" w:rsidRPr="00D72981">
        <w:rPr>
          <w:rFonts w:ascii="Arial" w:hAnsi="Arial" w:cs="Arial"/>
          <w:sz w:val="24"/>
          <w:szCs w:val="24"/>
        </w:rPr>
        <w:t>to dedicate public rights during this 20-year period.</w:t>
      </w:r>
    </w:p>
    <w:p w14:paraId="584BEC0A" w14:textId="037FF69B" w:rsidR="00AB3B78" w:rsidRDefault="00504D24" w:rsidP="00D72981">
      <w:pPr>
        <w:pStyle w:val="Style1"/>
        <w:rPr>
          <w:rFonts w:ascii="Arial" w:hAnsi="Arial" w:cs="Arial"/>
          <w:sz w:val="24"/>
          <w:szCs w:val="24"/>
        </w:rPr>
      </w:pPr>
      <w:r>
        <w:rPr>
          <w:rFonts w:ascii="Arial" w:hAnsi="Arial" w:cs="Arial"/>
          <w:sz w:val="24"/>
          <w:szCs w:val="24"/>
        </w:rPr>
        <w:t xml:space="preserve">In the event that the requirements for a presumption of dedication under the 1980 </w:t>
      </w:r>
      <w:r w:rsidR="00D61B3C">
        <w:rPr>
          <w:rFonts w:ascii="Arial" w:hAnsi="Arial" w:cs="Arial"/>
          <w:sz w:val="24"/>
          <w:szCs w:val="24"/>
        </w:rPr>
        <w:t>Act are not met, I will need to consider whether ther</w:t>
      </w:r>
      <w:r w:rsidR="00664DBA">
        <w:rPr>
          <w:rFonts w:ascii="Arial" w:hAnsi="Arial" w:cs="Arial"/>
          <w:sz w:val="24"/>
          <w:szCs w:val="24"/>
        </w:rPr>
        <w:t xml:space="preserve">e is sufficient evidence for an inference of dedication at common law. </w:t>
      </w:r>
    </w:p>
    <w:p w14:paraId="4EBB1DD9" w14:textId="6CF48C19" w:rsidR="00D64F9C" w:rsidRPr="001B13F1" w:rsidRDefault="00D64F9C" w:rsidP="00D64F9C">
      <w:pPr>
        <w:pStyle w:val="Heading6blackfont"/>
        <w:rPr>
          <w:rFonts w:ascii="Arial" w:hAnsi="Arial" w:cs="Arial"/>
          <w:sz w:val="24"/>
          <w:szCs w:val="24"/>
        </w:rPr>
      </w:pPr>
      <w:r w:rsidRPr="001B13F1">
        <w:rPr>
          <w:rFonts w:ascii="Arial" w:hAnsi="Arial" w:cs="Arial"/>
          <w:sz w:val="24"/>
          <w:szCs w:val="24"/>
        </w:rPr>
        <w:t>Reasons</w:t>
      </w:r>
    </w:p>
    <w:p w14:paraId="40908CC0" w14:textId="77777777" w:rsidR="001731E8" w:rsidRPr="001B13F1" w:rsidRDefault="001731E8" w:rsidP="001731E8">
      <w:pPr>
        <w:pStyle w:val="Style1"/>
        <w:numPr>
          <w:ilvl w:val="0"/>
          <w:numId w:val="0"/>
        </w:numPr>
        <w:ind w:left="431" w:hanging="431"/>
        <w:rPr>
          <w:rFonts w:ascii="Arial" w:hAnsi="Arial" w:cs="Arial"/>
          <w:b/>
          <w:bCs/>
          <w:i/>
          <w:iCs/>
          <w:sz w:val="24"/>
          <w:szCs w:val="24"/>
        </w:rPr>
      </w:pPr>
      <w:r w:rsidRPr="001B13F1">
        <w:rPr>
          <w:rFonts w:ascii="Arial" w:hAnsi="Arial" w:cs="Arial"/>
          <w:b/>
          <w:bCs/>
          <w:i/>
          <w:iCs/>
          <w:sz w:val="24"/>
          <w:szCs w:val="24"/>
        </w:rPr>
        <w:t>Site visit</w:t>
      </w:r>
    </w:p>
    <w:p w14:paraId="43D03446" w14:textId="4E80D8A4" w:rsidR="00E50457" w:rsidRDefault="00E50457" w:rsidP="001731E8">
      <w:pPr>
        <w:pStyle w:val="Style1"/>
        <w:rPr>
          <w:rFonts w:ascii="Arial" w:hAnsi="Arial" w:cs="Arial"/>
          <w:sz w:val="24"/>
          <w:szCs w:val="24"/>
        </w:rPr>
      </w:pPr>
      <w:r>
        <w:rPr>
          <w:rFonts w:ascii="Arial" w:hAnsi="Arial" w:cs="Arial"/>
          <w:sz w:val="24"/>
          <w:szCs w:val="24"/>
        </w:rPr>
        <w:t>I made a</w:t>
      </w:r>
      <w:r w:rsidR="00200DEC">
        <w:rPr>
          <w:rFonts w:ascii="Arial" w:hAnsi="Arial" w:cs="Arial"/>
          <w:sz w:val="24"/>
          <w:szCs w:val="24"/>
        </w:rPr>
        <w:t>n unaccompanied</w:t>
      </w:r>
      <w:r>
        <w:rPr>
          <w:rFonts w:ascii="Arial" w:hAnsi="Arial" w:cs="Arial"/>
          <w:sz w:val="24"/>
          <w:szCs w:val="24"/>
        </w:rPr>
        <w:t xml:space="preserve"> site visit in the afternoon</w:t>
      </w:r>
      <w:r w:rsidR="00200DEC">
        <w:rPr>
          <w:rFonts w:ascii="Arial" w:hAnsi="Arial" w:cs="Arial"/>
          <w:sz w:val="24"/>
          <w:szCs w:val="24"/>
        </w:rPr>
        <w:t xml:space="preserve"> of </w:t>
      </w:r>
      <w:r w:rsidR="00402B00">
        <w:rPr>
          <w:rFonts w:ascii="Arial" w:hAnsi="Arial" w:cs="Arial"/>
          <w:sz w:val="24"/>
          <w:szCs w:val="24"/>
        </w:rPr>
        <w:t>14 September</w:t>
      </w:r>
      <w:r w:rsidR="00A07982">
        <w:rPr>
          <w:rFonts w:ascii="Arial" w:hAnsi="Arial" w:cs="Arial"/>
          <w:sz w:val="24"/>
          <w:szCs w:val="24"/>
        </w:rPr>
        <w:t xml:space="preserve">. </w:t>
      </w:r>
    </w:p>
    <w:p w14:paraId="45D83C8A" w14:textId="61DBD8D7" w:rsidR="00900994" w:rsidRDefault="00900994" w:rsidP="001731E8">
      <w:pPr>
        <w:pStyle w:val="Style1"/>
        <w:rPr>
          <w:rFonts w:ascii="Arial" w:hAnsi="Arial" w:cs="Arial"/>
          <w:sz w:val="24"/>
          <w:szCs w:val="24"/>
        </w:rPr>
      </w:pPr>
      <w:r>
        <w:rPr>
          <w:rFonts w:ascii="Arial" w:hAnsi="Arial" w:cs="Arial"/>
          <w:sz w:val="24"/>
          <w:szCs w:val="24"/>
        </w:rPr>
        <w:t xml:space="preserve">I began my visit at </w:t>
      </w:r>
      <w:r w:rsidR="002D7CFF">
        <w:rPr>
          <w:rFonts w:ascii="Arial" w:hAnsi="Arial" w:cs="Arial"/>
          <w:sz w:val="24"/>
          <w:szCs w:val="24"/>
        </w:rPr>
        <w:t xml:space="preserve">point </w:t>
      </w:r>
      <w:r w:rsidR="00402B00">
        <w:rPr>
          <w:rFonts w:ascii="Arial" w:hAnsi="Arial" w:cs="Arial"/>
          <w:sz w:val="24"/>
          <w:szCs w:val="24"/>
        </w:rPr>
        <w:t>J</w:t>
      </w:r>
      <w:r w:rsidR="002D7CFF">
        <w:rPr>
          <w:rFonts w:ascii="Arial" w:hAnsi="Arial" w:cs="Arial"/>
          <w:sz w:val="24"/>
          <w:szCs w:val="24"/>
        </w:rPr>
        <w:t xml:space="preserve"> at the southern end of the </w:t>
      </w:r>
      <w:r w:rsidR="002E15A2">
        <w:rPr>
          <w:rFonts w:ascii="Arial" w:hAnsi="Arial" w:cs="Arial"/>
          <w:sz w:val="24"/>
          <w:szCs w:val="24"/>
        </w:rPr>
        <w:t xml:space="preserve">Order </w:t>
      </w:r>
      <w:r w:rsidR="002D7CFF">
        <w:rPr>
          <w:rFonts w:ascii="Arial" w:hAnsi="Arial" w:cs="Arial"/>
          <w:sz w:val="24"/>
          <w:szCs w:val="24"/>
        </w:rPr>
        <w:t xml:space="preserve">route </w:t>
      </w:r>
      <w:r w:rsidR="00402B00">
        <w:rPr>
          <w:rFonts w:ascii="Arial" w:hAnsi="Arial" w:cs="Arial"/>
          <w:sz w:val="24"/>
          <w:szCs w:val="24"/>
        </w:rPr>
        <w:t>where it connects to Beach Road, Hemsby</w:t>
      </w:r>
      <w:r w:rsidR="007C194A">
        <w:rPr>
          <w:rFonts w:ascii="Arial" w:hAnsi="Arial" w:cs="Arial"/>
          <w:sz w:val="24"/>
          <w:szCs w:val="24"/>
        </w:rPr>
        <w:t xml:space="preserve">. </w:t>
      </w:r>
      <w:r w:rsidR="002E15A2">
        <w:rPr>
          <w:rFonts w:ascii="Arial" w:hAnsi="Arial" w:cs="Arial"/>
          <w:sz w:val="24"/>
          <w:szCs w:val="24"/>
        </w:rPr>
        <w:t>I walked along Long Beach Road to point E via points I, H and F. This section of the Order route has the appearance and character of a road with a tarmac surface. The road is lined by residential chalets and bungalows, many having provision for car parking. The road is the only means of vehicular access to these properties. At various points there are tracks between chalets on the eastern side giving access to the dunes of Winterton valley and thence to the sea.</w:t>
      </w:r>
    </w:p>
    <w:p w14:paraId="7A27782F" w14:textId="5DAF30EB" w:rsidR="002E15A2" w:rsidRDefault="002E15A2" w:rsidP="001731E8">
      <w:pPr>
        <w:pStyle w:val="Style1"/>
        <w:rPr>
          <w:rFonts w:ascii="Arial" w:hAnsi="Arial" w:cs="Arial"/>
          <w:sz w:val="24"/>
          <w:szCs w:val="24"/>
        </w:rPr>
      </w:pPr>
      <w:r>
        <w:rPr>
          <w:rFonts w:ascii="Arial" w:hAnsi="Arial" w:cs="Arial"/>
          <w:sz w:val="24"/>
          <w:szCs w:val="24"/>
        </w:rPr>
        <w:t>At point E the tarmac road comes to an end an</w:t>
      </w:r>
      <w:r w:rsidR="00E930CA">
        <w:rPr>
          <w:rFonts w:ascii="Arial" w:hAnsi="Arial" w:cs="Arial"/>
          <w:sz w:val="24"/>
          <w:szCs w:val="24"/>
        </w:rPr>
        <w:t>d</w:t>
      </w:r>
      <w:r>
        <w:rPr>
          <w:rFonts w:ascii="Arial" w:hAnsi="Arial" w:cs="Arial"/>
          <w:sz w:val="24"/>
          <w:szCs w:val="24"/>
        </w:rPr>
        <w:t xml:space="preserve"> the Order route continues along a track enclosed on both sides by fencing and hedging. Within the track are a series of staggered barriers presumably to prevent use by cars and motorcycles. </w:t>
      </w:r>
      <w:r w:rsidR="0018668C">
        <w:rPr>
          <w:rFonts w:ascii="Arial" w:hAnsi="Arial" w:cs="Arial"/>
          <w:sz w:val="24"/>
          <w:szCs w:val="24"/>
        </w:rPr>
        <w:t>This section of the route is perhaps 20 metres long. At the northern end of the track the route opens onto a tarmac road which runs east to west. The Order route runs in a westerly direction along this road for 37 metres to point D where it turns north and follows another tarmac road to point C. The character of this section of the Order route is very similar to that of the section J to E which I have described.</w:t>
      </w:r>
      <w:r w:rsidR="00E930CA">
        <w:rPr>
          <w:rFonts w:ascii="Arial" w:hAnsi="Arial" w:cs="Arial"/>
          <w:sz w:val="24"/>
          <w:szCs w:val="24"/>
        </w:rPr>
        <w:t xml:space="preserve"> At point D there is a building which appeared to house various communal facilities.</w:t>
      </w:r>
    </w:p>
    <w:p w14:paraId="0AA4A0CD" w14:textId="0F4DEB6E" w:rsidR="0018668C" w:rsidRDefault="0018668C" w:rsidP="001731E8">
      <w:pPr>
        <w:pStyle w:val="Style1"/>
        <w:rPr>
          <w:rFonts w:ascii="Arial" w:hAnsi="Arial" w:cs="Arial"/>
          <w:sz w:val="24"/>
          <w:szCs w:val="24"/>
        </w:rPr>
      </w:pPr>
      <w:r>
        <w:rPr>
          <w:rFonts w:ascii="Arial" w:hAnsi="Arial" w:cs="Arial"/>
          <w:sz w:val="24"/>
          <w:szCs w:val="24"/>
        </w:rPr>
        <w:t>At point C the Order route turns to the west alongside a fence enclosing the property 1 Bush Road. I could make out the path alongside the fence, but it was completely blocked with branches and other material making it impossible for me to continue along the Order route.</w:t>
      </w:r>
    </w:p>
    <w:p w14:paraId="4B1584F9" w14:textId="100E4745" w:rsidR="0018668C" w:rsidRDefault="0042682B" w:rsidP="001731E8">
      <w:pPr>
        <w:pStyle w:val="Style1"/>
        <w:rPr>
          <w:rFonts w:ascii="Arial" w:hAnsi="Arial" w:cs="Arial"/>
          <w:sz w:val="24"/>
          <w:szCs w:val="24"/>
        </w:rPr>
      </w:pPr>
      <w:r>
        <w:rPr>
          <w:rFonts w:ascii="Arial" w:hAnsi="Arial" w:cs="Arial"/>
          <w:sz w:val="24"/>
          <w:szCs w:val="24"/>
        </w:rPr>
        <w:t xml:space="preserve">I returned south along Long Beach Road to the first point where I could cut through to Winterton Valley and thereby gain access to Winterton-on-Sea FP1. I then headed north to FP18 which I used to access the Order route at point A. The </w:t>
      </w:r>
      <w:r w:rsidR="00B602A9">
        <w:rPr>
          <w:rFonts w:ascii="Arial" w:hAnsi="Arial" w:cs="Arial"/>
          <w:sz w:val="24"/>
          <w:szCs w:val="24"/>
        </w:rPr>
        <w:t>Route from FP1 to point A ascends steeply such that the land is several metres above beach and sea level.</w:t>
      </w:r>
    </w:p>
    <w:p w14:paraId="4477E5FF" w14:textId="5E15787F" w:rsidR="00B602A9" w:rsidRDefault="00B602A9" w:rsidP="001731E8">
      <w:pPr>
        <w:pStyle w:val="Style1"/>
        <w:rPr>
          <w:rFonts w:ascii="Arial" w:hAnsi="Arial" w:cs="Arial"/>
          <w:sz w:val="24"/>
          <w:szCs w:val="24"/>
        </w:rPr>
      </w:pPr>
      <w:r>
        <w:rPr>
          <w:rFonts w:ascii="Arial" w:hAnsi="Arial" w:cs="Arial"/>
          <w:sz w:val="24"/>
          <w:szCs w:val="24"/>
        </w:rPr>
        <w:t>Point A is located on a tarmac road running on a broadly north / south alignment. The Order route follows the road to the point where it comes to an end</w:t>
      </w:r>
      <w:r w:rsidR="00E91635">
        <w:rPr>
          <w:rFonts w:ascii="Arial" w:hAnsi="Arial" w:cs="Arial"/>
          <w:sz w:val="24"/>
          <w:szCs w:val="24"/>
        </w:rPr>
        <w:t>,</w:t>
      </w:r>
      <w:r>
        <w:rPr>
          <w:rFonts w:ascii="Arial" w:hAnsi="Arial" w:cs="Arial"/>
          <w:sz w:val="24"/>
          <w:szCs w:val="24"/>
        </w:rPr>
        <w:t xml:space="preserve"> contiguous with the southern boundary of the final house on the eastern side of the road. At this point a chain link fence</w:t>
      </w:r>
      <w:r w:rsidR="00E91635">
        <w:rPr>
          <w:rFonts w:ascii="Arial" w:hAnsi="Arial" w:cs="Arial"/>
          <w:sz w:val="24"/>
          <w:szCs w:val="24"/>
        </w:rPr>
        <w:t>,</w:t>
      </w:r>
      <w:r>
        <w:rPr>
          <w:rFonts w:ascii="Arial" w:hAnsi="Arial" w:cs="Arial"/>
          <w:sz w:val="24"/>
          <w:szCs w:val="24"/>
        </w:rPr>
        <w:t xml:space="preserve"> mounted on concrete posts</w:t>
      </w:r>
      <w:r w:rsidR="00E91635">
        <w:rPr>
          <w:rFonts w:ascii="Arial" w:hAnsi="Arial" w:cs="Arial"/>
          <w:sz w:val="24"/>
          <w:szCs w:val="24"/>
        </w:rPr>
        <w:t>,</w:t>
      </w:r>
      <w:r>
        <w:rPr>
          <w:rFonts w:ascii="Arial" w:hAnsi="Arial" w:cs="Arial"/>
          <w:sz w:val="24"/>
          <w:szCs w:val="24"/>
        </w:rPr>
        <w:t xml:space="preserve"> runs at right angles across the end of the road thus blocking further progress. On the chain link fence, facing </w:t>
      </w:r>
      <w:r w:rsidR="00401328">
        <w:rPr>
          <w:rFonts w:ascii="Arial" w:hAnsi="Arial" w:cs="Arial"/>
          <w:sz w:val="24"/>
          <w:szCs w:val="24"/>
        </w:rPr>
        <w:t>nor</w:t>
      </w:r>
      <w:r>
        <w:rPr>
          <w:rFonts w:ascii="Arial" w:hAnsi="Arial" w:cs="Arial"/>
          <w:sz w:val="24"/>
          <w:szCs w:val="24"/>
        </w:rPr>
        <w:t>th, is a sign</w:t>
      </w:r>
      <w:r w:rsidR="00004CC0">
        <w:rPr>
          <w:rFonts w:ascii="Arial" w:hAnsi="Arial" w:cs="Arial"/>
          <w:sz w:val="24"/>
          <w:szCs w:val="24"/>
        </w:rPr>
        <w:t xml:space="preserve"> which I shall refer to in detail later, but which includes the words ‘PRIVATE No Public Right of Way’</w:t>
      </w:r>
      <w:r w:rsidR="0098778E">
        <w:rPr>
          <w:rFonts w:ascii="Arial" w:hAnsi="Arial" w:cs="Arial"/>
          <w:sz w:val="24"/>
          <w:szCs w:val="24"/>
        </w:rPr>
        <w:t>.</w:t>
      </w:r>
    </w:p>
    <w:p w14:paraId="56733855" w14:textId="48B3A9FE" w:rsidR="0018668C" w:rsidRDefault="00004CC0" w:rsidP="001731E8">
      <w:pPr>
        <w:pStyle w:val="Style1"/>
        <w:rPr>
          <w:rFonts w:ascii="Arial" w:hAnsi="Arial" w:cs="Arial"/>
          <w:sz w:val="24"/>
          <w:szCs w:val="24"/>
        </w:rPr>
      </w:pPr>
      <w:r>
        <w:rPr>
          <w:rFonts w:ascii="Arial" w:hAnsi="Arial" w:cs="Arial"/>
          <w:sz w:val="24"/>
          <w:szCs w:val="24"/>
        </w:rPr>
        <w:lastRenderedPageBreak/>
        <w:t>To proceed along the Order route from this point it is necessary to walk around the western end of the fence before returning to the route (the fence straddles and thus blocks the straight line of the Order route).</w:t>
      </w:r>
    </w:p>
    <w:p w14:paraId="43F8EDA5" w14:textId="06C542F6" w:rsidR="0018668C" w:rsidRDefault="00004CC0" w:rsidP="001731E8">
      <w:pPr>
        <w:pStyle w:val="Style1"/>
        <w:rPr>
          <w:rFonts w:ascii="Arial" w:hAnsi="Arial" w:cs="Arial"/>
          <w:sz w:val="24"/>
          <w:szCs w:val="24"/>
        </w:rPr>
      </w:pPr>
      <w:r>
        <w:rPr>
          <w:rFonts w:ascii="Arial" w:hAnsi="Arial" w:cs="Arial"/>
          <w:sz w:val="24"/>
          <w:szCs w:val="24"/>
        </w:rPr>
        <w:t>Once beyond the fence the Order route runs in a straight line towards point B. Most of this section of the route is over open, well-maintained grass and alongside a series of brick-built holiday chalets forming the Winterton Valley Estate. The route passes very close to some of these chalets. The site is very neat and tidy</w:t>
      </w:r>
      <w:r w:rsidR="003B2CFC">
        <w:rPr>
          <w:rFonts w:ascii="Arial" w:hAnsi="Arial" w:cs="Arial"/>
          <w:sz w:val="24"/>
          <w:szCs w:val="24"/>
        </w:rPr>
        <w:t xml:space="preserve"> and at the time of </w:t>
      </w:r>
      <w:r w:rsidR="006D6FA4">
        <w:rPr>
          <w:rFonts w:ascii="Arial" w:hAnsi="Arial" w:cs="Arial"/>
          <w:sz w:val="24"/>
          <w:szCs w:val="24"/>
        </w:rPr>
        <w:t>my visit a number of the chalets were occupied</w:t>
      </w:r>
      <w:r>
        <w:rPr>
          <w:rFonts w:ascii="Arial" w:hAnsi="Arial" w:cs="Arial"/>
          <w:sz w:val="24"/>
          <w:szCs w:val="24"/>
        </w:rPr>
        <w:t xml:space="preserve">. </w:t>
      </w:r>
    </w:p>
    <w:p w14:paraId="5615562D" w14:textId="05F9E02D" w:rsidR="0018668C" w:rsidRDefault="0018668C" w:rsidP="001731E8">
      <w:pPr>
        <w:pStyle w:val="Style1"/>
        <w:rPr>
          <w:rFonts w:ascii="Arial" w:hAnsi="Arial" w:cs="Arial"/>
          <w:sz w:val="24"/>
          <w:szCs w:val="24"/>
        </w:rPr>
      </w:pPr>
      <w:r>
        <w:rPr>
          <w:rFonts w:ascii="Arial" w:hAnsi="Arial" w:cs="Arial"/>
          <w:sz w:val="24"/>
          <w:szCs w:val="24"/>
        </w:rPr>
        <w:t>A</w:t>
      </w:r>
      <w:r w:rsidR="00004CC0">
        <w:rPr>
          <w:rFonts w:ascii="Arial" w:hAnsi="Arial" w:cs="Arial"/>
          <w:sz w:val="24"/>
          <w:szCs w:val="24"/>
        </w:rPr>
        <w:t xml:space="preserve"> short distance before point B is reached the grass gives way to one of the estate roads. There is a post and rail fence separating the grass from the road </w:t>
      </w:r>
      <w:r w:rsidR="00790E7F">
        <w:rPr>
          <w:rFonts w:ascii="Arial" w:hAnsi="Arial" w:cs="Arial"/>
          <w:sz w:val="24"/>
          <w:szCs w:val="24"/>
        </w:rPr>
        <w:t>and this blocks the Order route</w:t>
      </w:r>
      <w:r w:rsidR="003B00FE">
        <w:rPr>
          <w:rFonts w:ascii="Arial" w:hAnsi="Arial" w:cs="Arial"/>
          <w:sz w:val="24"/>
          <w:szCs w:val="24"/>
        </w:rPr>
        <w:t>. I</w:t>
      </w:r>
      <w:r w:rsidR="00004CC0">
        <w:rPr>
          <w:rFonts w:ascii="Arial" w:hAnsi="Arial" w:cs="Arial"/>
          <w:sz w:val="24"/>
          <w:szCs w:val="24"/>
        </w:rPr>
        <w:t>t is necessary to walk around th</w:t>
      </w:r>
      <w:r w:rsidR="003B00FE">
        <w:rPr>
          <w:rFonts w:ascii="Arial" w:hAnsi="Arial" w:cs="Arial"/>
          <w:sz w:val="24"/>
          <w:szCs w:val="24"/>
        </w:rPr>
        <w:t>e fence</w:t>
      </w:r>
      <w:r w:rsidR="00004CC0">
        <w:rPr>
          <w:rFonts w:ascii="Arial" w:hAnsi="Arial" w:cs="Arial"/>
          <w:sz w:val="24"/>
          <w:szCs w:val="24"/>
        </w:rPr>
        <w:t xml:space="preserve"> to resume the remainder of the walk to </w:t>
      </w:r>
      <w:r w:rsidR="00F12B25">
        <w:rPr>
          <w:rFonts w:ascii="Arial" w:hAnsi="Arial" w:cs="Arial"/>
          <w:sz w:val="24"/>
          <w:szCs w:val="24"/>
        </w:rPr>
        <w:t>p</w:t>
      </w:r>
      <w:r w:rsidR="00004CC0">
        <w:rPr>
          <w:rFonts w:ascii="Arial" w:hAnsi="Arial" w:cs="Arial"/>
          <w:sz w:val="24"/>
          <w:szCs w:val="24"/>
        </w:rPr>
        <w:t xml:space="preserve">oint B which is over a concreted area used as the access to the three residential properties </w:t>
      </w:r>
      <w:r w:rsidR="00F12B25">
        <w:rPr>
          <w:rFonts w:ascii="Arial" w:hAnsi="Arial" w:cs="Arial"/>
          <w:sz w:val="24"/>
          <w:szCs w:val="24"/>
        </w:rPr>
        <w:t>to the east</w:t>
      </w:r>
      <w:r w:rsidR="00742E5E">
        <w:rPr>
          <w:rFonts w:ascii="Arial" w:hAnsi="Arial" w:cs="Arial"/>
          <w:sz w:val="24"/>
          <w:szCs w:val="24"/>
        </w:rPr>
        <w:t xml:space="preserve"> (which include No. 1 Bush Road)</w:t>
      </w:r>
      <w:r w:rsidR="00F12B25">
        <w:rPr>
          <w:rFonts w:ascii="Arial" w:hAnsi="Arial" w:cs="Arial"/>
          <w:sz w:val="24"/>
          <w:szCs w:val="24"/>
        </w:rPr>
        <w:t>.</w:t>
      </w:r>
    </w:p>
    <w:p w14:paraId="6BE80776" w14:textId="2CC99752" w:rsidR="0018668C" w:rsidRDefault="00F12B25" w:rsidP="001731E8">
      <w:pPr>
        <w:pStyle w:val="Style1"/>
        <w:rPr>
          <w:rFonts w:ascii="Arial" w:hAnsi="Arial" w:cs="Arial"/>
          <w:sz w:val="24"/>
          <w:szCs w:val="24"/>
        </w:rPr>
      </w:pPr>
      <w:r>
        <w:rPr>
          <w:rFonts w:ascii="Arial" w:hAnsi="Arial" w:cs="Arial"/>
          <w:sz w:val="24"/>
          <w:szCs w:val="24"/>
        </w:rPr>
        <w:t>Point B is at the western end of the path from point C which is only a few metres away. The path was blocked by post and rail fencing and vegetation making access impossible.</w:t>
      </w:r>
    </w:p>
    <w:p w14:paraId="3427064C" w14:textId="52D37C7A" w:rsidR="00F12B25" w:rsidRDefault="00F12B25" w:rsidP="001731E8">
      <w:pPr>
        <w:pStyle w:val="Style1"/>
        <w:rPr>
          <w:rFonts w:ascii="Arial" w:hAnsi="Arial" w:cs="Arial"/>
          <w:sz w:val="24"/>
          <w:szCs w:val="24"/>
        </w:rPr>
      </w:pPr>
      <w:r>
        <w:rPr>
          <w:rFonts w:ascii="Arial" w:hAnsi="Arial" w:cs="Arial"/>
          <w:sz w:val="24"/>
          <w:szCs w:val="24"/>
        </w:rPr>
        <w:t>There was a further sign to the west of point B</w:t>
      </w:r>
      <w:r w:rsidRPr="00F12B25">
        <w:t xml:space="preserve"> </w:t>
      </w:r>
      <w:r w:rsidRPr="00F12B25">
        <w:rPr>
          <w:rFonts w:ascii="Arial" w:hAnsi="Arial" w:cs="Arial"/>
          <w:sz w:val="24"/>
          <w:szCs w:val="24"/>
        </w:rPr>
        <w:t>which again I shall refer to later</w:t>
      </w:r>
      <w:r>
        <w:rPr>
          <w:rFonts w:ascii="Arial" w:hAnsi="Arial" w:cs="Arial"/>
          <w:sz w:val="24"/>
          <w:szCs w:val="24"/>
        </w:rPr>
        <w:t>,</w:t>
      </w:r>
      <w:r w:rsidRPr="00F12B25">
        <w:rPr>
          <w:rFonts w:ascii="Arial" w:hAnsi="Arial" w:cs="Arial"/>
          <w:sz w:val="24"/>
          <w:szCs w:val="24"/>
        </w:rPr>
        <w:t xml:space="preserve"> but which included the words</w:t>
      </w:r>
      <w:r>
        <w:rPr>
          <w:rFonts w:ascii="Arial" w:hAnsi="Arial" w:cs="Arial"/>
          <w:sz w:val="24"/>
          <w:szCs w:val="24"/>
        </w:rPr>
        <w:t xml:space="preserve"> ‘PRIVATE ROAD NO PUBLIC RIGHT OF WAY’.</w:t>
      </w:r>
    </w:p>
    <w:p w14:paraId="737AE594" w14:textId="3520E756" w:rsidR="00F12B25" w:rsidRDefault="00F12B25" w:rsidP="001731E8">
      <w:pPr>
        <w:pStyle w:val="Style1"/>
        <w:rPr>
          <w:rFonts w:ascii="Arial" w:hAnsi="Arial" w:cs="Arial"/>
          <w:sz w:val="24"/>
          <w:szCs w:val="24"/>
        </w:rPr>
      </w:pPr>
      <w:r>
        <w:rPr>
          <w:rFonts w:ascii="Arial" w:hAnsi="Arial" w:cs="Arial"/>
          <w:sz w:val="24"/>
          <w:szCs w:val="24"/>
        </w:rPr>
        <w:t xml:space="preserve">On my return to Hemsby I walked to </w:t>
      </w:r>
      <w:r w:rsidR="001C511E">
        <w:rPr>
          <w:rFonts w:ascii="Arial" w:hAnsi="Arial" w:cs="Arial"/>
          <w:sz w:val="24"/>
          <w:szCs w:val="24"/>
        </w:rPr>
        <w:t xml:space="preserve">the </w:t>
      </w:r>
      <w:r>
        <w:rPr>
          <w:rFonts w:ascii="Arial" w:hAnsi="Arial" w:cs="Arial"/>
          <w:sz w:val="24"/>
          <w:szCs w:val="24"/>
        </w:rPr>
        <w:t xml:space="preserve">alternative route </w:t>
      </w:r>
      <w:r w:rsidR="00E930CA">
        <w:rPr>
          <w:rFonts w:ascii="Arial" w:hAnsi="Arial" w:cs="Arial"/>
          <w:sz w:val="24"/>
          <w:szCs w:val="24"/>
        </w:rPr>
        <w:t>F-</w:t>
      </w:r>
      <w:r w:rsidR="00B455EB">
        <w:rPr>
          <w:rFonts w:ascii="Arial" w:hAnsi="Arial" w:cs="Arial"/>
          <w:sz w:val="24"/>
          <w:szCs w:val="24"/>
        </w:rPr>
        <w:t xml:space="preserve"> </w:t>
      </w:r>
      <w:r w:rsidR="00E930CA">
        <w:rPr>
          <w:rFonts w:ascii="Arial" w:hAnsi="Arial" w:cs="Arial"/>
          <w:sz w:val="24"/>
          <w:szCs w:val="24"/>
        </w:rPr>
        <w:t xml:space="preserve">G -I. The nature of this route was identical to that of the route I </w:t>
      </w:r>
      <w:r w:rsidR="00B455EB">
        <w:rPr>
          <w:rFonts w:ascii="Arial" w:hAnsi="Arial" w:cs="Arial"/>
          <w:sz w:val="24"/>
          <w:szCs w:val="24"/>
        </w:rPr>
        <w:t xml:space="preserve">- </w:t>
      </w:r>
      <w:r w:rsidR="00E930CA">
        <w:rPr>
          <w:rFonts w:ascii="Arial" w:hAnsi="Arial" w:cs="Arial"/>
          <w:sz w:val="24"/>
          <w:szCs w:val="24"/>
        </w:rPr>
        <w:t xml:space="preserve">H </w:t>
      </w:r>
      <w:r w:rsidR="00B455EB">
        <w:rPr>
          <w:rFonts w:ascii="Arial" w:hAnsi="Arial" w:cs="Arial"/>
          <w:sz w:val="24"/>
          <w:szCs w:val="24"/>
        </w:rPr>
        <w:t>-</w:t>
      </w:r>
      <w:r w:rsidR="00E930CA">
        <w:rPr>
          <w:rFonts w:ascii="Arial" w:hAnsi="Arial" w:cs="Arial"/>
          <w:sz w:val="24"/>
          <w:szCs w:val="24"/>
        </w:rPr>
        <w:t xml:space="preserve"> F -</w:t>
      </w:r>
      <w:r w:rsidR="00B455EB">
        <w:rPr>
          <w:rFonts w:ascii="Arial" w:hAnsi="Arial" w:cs="Arial"/>
          <w:sz w:val="24"/>
          <w:szCs w:val="24"/>
        </w:rPr>
        <w:t xml:space="preserve"> </w:t>
      </w:r>
      <w:r w:rsidR="00E930CA">
        <w:rPr>
          <w:rFonts w:ascii="Arial" w:hAnsi="Arial" w:cs="Arial"/>
          <w:sz w:val="24"/>
          <w:szCs w:val="24"/>
        </w:rPr>
        <w:t>E.</w:t>
      </w:r>
    </w:p>
    <w:p w14:paraId="4551122F" w14:textId="2D3005C5" w:rsidR="00F12B25" w:rsidRDefault="00F12B25" w:rsidP="001731E8">
      <w:pPr>
        <w:pStyle w:val="Style1"/>
        <w:rPr>
          <w:rFonts w:ascii="Arial" w:hAnsi="Arial" w:cs="Arial"/>
          <w:sz w:val="24"/>
          <w:szCs w:val="24"/>
        </w:rPr>
      </w:pPr>
      <w:r>
        <w:rPr>
          <w:rFonts w:ascii="Arial" w:hAnsi="Arial" w:cs="Arial"/>
          <w:sz w:val="24"/>
          <w:szCs w:val="24"/>
        </w:rPr>
        <w:t>The character of the route A to B is very different to that of C to I</w:t>
      </w:r>
      <w:r w:rsidR="00E930CA">
        <w:rPr>
          <w:rFonts w:ascii="Arial" w:hAnsi="Arial" w:cs="Arial"/>
          <w:sz w:val="24"/>
          <w:szCs w:val="24"/>
        </w:rPr>
        <w:t>. The routes south of point C are effectively estate roads through a residential area consisting of a wide variety of different types of dwelling. The route A to B is over grass being part of the landscaped and well-maintained holiday estate consisting of a large number of uniform chalets. I shall refer to the route A to B as the Winterton Valley Estate (WVE) and the route C to I as the Long Beach Estate.</w:t>
      </w:r>
    </w:p>
    <w:p w14:paraId="0A231C73" w14:textId="21443296" w:rsidR="00F12B25" w:rsidRDefault="00407D1D" w:rsidP="001731E8">
      <w:pPr>
        <w:pStyle w:val="Style1"/>
        <w:rPr>
          <w:rFonts w:ascii="Arial" w:hAnsi="Arial" w:cs="Arial"/>
          <w:sz w:val="24"/>
          <w:szCs w:val="24"/>
        </w:rPr>
      </w:pPr>
      <w:r>
        <w:rPr>
          <w:rFonts w:ascii="Arial" w:hAnsi="Arial" w:cs="Arial"/>
          <w:sz w:val="24"/>
          <w:szCs w:val="24"/>
        </w:rPr>
        <w:t xml:space="preserve">I have described the signs I saw on WVE. </w:t>
      </w:r>
      <w:r w:rsidR="002B4C81">
        <w:rPr>
          <w:rFonts w:ascii="Arial" w:hAnsi="Arial" w:cs="Arial"/>
          <w:sz w:val="24"/>
          <w:szCs w:val="24"/>
        </w:rPr>
        <w:t>For completeness,</w:t>
      </w:r>
      <w:r w:rsidR="00B049BF">
        <w:rPr>
          <w:rFonts w:ascii="Arial" w:hAnsi="Arial" w:cs="Arial"/>
          <w:sz w:val="24"/>
          <w:szCs w:val="24"/>
        </w:rPr>
        <w:t xml:space="preserve"> w</w:t>
      </w:r>
      <w:r>
        <w:rPr>
          <w:rFonts w:ascii="Arial" w:hAnsi="Arial" w:cs="Arial"/>
          <w:sz w:val="24"/>
          <w:szCs w:val="24"/>
        </w:rPr>
        <w:t xml:space="preserve">ithin the Long Beach Estate there were several signs, all </w:t>
      </w:r>
      <w:r w:rsidR="0053287B">
        <w:rPr>
          <w:rFonts w:ascii="Arial" w:hAnsi="Arial" w:cs="Arial"/>
          <w:sz w:val="24"/>
          <w:szCs w:val="24"/>
        </w:rPr>
        <w:t xml:space="preserve">of similar style and </w:t>
      </w:r>
      <w:r>
        <w:rPr>
          <w:rFonts w:ascii="Arial" w:hAnsi="Arial" w:cs="Arial"/>
          <w:sz w:val="24"/>
          <w:szCs w:val="24"/>
        </w:rPr>
        <w:t>appearing to be relatively new. These signs included the words ‘P</w:t>
      </w:r>
      <w:r w:rsidR="005A42C3">
        <w:rPr>
          <w:rFonts w:ascii="Arial" w:hAnsi="Arial" w:cs="Arial"/>
          <w:sz w:val="24"/>
          <w:szCs w:val="24"/>
        </w:rPr>
        <w:t>rivate Land and Roadways’</w:t>
      </w:r>
      <w:r>
        <w:rPr>
          <w:rFonts w:ascii="Arial" w:hAnsi="Arial" w:cs="Arial"/>
          <w:sz w:val="24"/>
          <w:szCs w:val="24"/>
        </w:rPr>
        <w:t>.</w:t>
      </w:r>
    </w:p>
    <w:p w14:paraId="08FD4F4B" w14:textId="3FB1B01A" w:rsidR="001702C2" w:rsidRPr="001702C2" w:rsidRDefault="001702C2" w:rsidP="001702C2">
      <w:pPr>
        <w:pStyle w:val="Style1"/>
        <w:numPr>
          <w:ilvl w:val="0"/>
          <w:numId w:val="0"/>
        </w:numPr>
        <w:rPr>
          <w:rFonts w:ascii="Arial" w:hAnsi="Arial" w:cs="Arial"/>
          <w:b/>
          <w:bCs/>
          <w:i/>
          <w:iCs/>
          <w:sz w:val="24"/>
          <w:szCs w:val="24"/>
        </w:rPr>
      </w:pPr>
      <w:r w:rsidRPr="001702C2">
        <w:rPr>
          <w:rFonts w:ascii="Arial" w:hAnsi="Arial" w:cs="Arial"/>
          <w:b/>
          <w:bCs/>
          <w:i/>
          <w:iCs/>
          <w:sz w:val="24"/>
          <w:szCs w:val="24"/>
        </w:rPr>
        <w:t>Documentary evidence</w:t>
      </w:r>
    </w:p>
    <w:p w14:paraId="6C0773BD" w14:textId="562B64A6" w:rsidR="001702C2" w:rsidRDefault="001702C2" w:rsidP="001731E8">
      <w:pPr>
        <w:pStyle w:val="Style1"/>
        <w:rPr>
          <w:rFonts w:ascii="Arial" w:hAnsi="Arial" w:cs="Arial"/>
          <w:sz w:val="24"/>
          <w:szCs w:val="24"/>
        </w:rPr>
      </w:pPr>
      <w:r w:rsidRPr="001702C2">
        <w:rPr>
          <w:rFonts w:ascii="Arial" w:hAnsi="Arial" w:cs="Arial"/>
          <w:sz w:val="24"/>
          <w:szCs w:val="24"/>
        </w:rPr>
        <w:t>The Order was made under section 53(3)(b) of the 1981 Act and relies upon both user evidence and historical documentary evidence.</w:t>
      </w:r>
    </w:p>
    <w:p w14:paraId="2010162F" w14:textId="0B4BE5DB" w:rsidR="001702C2" w:rsidRDefault="001702C2" w:rsidP="001731E8">
      <w:pPr>
        <w:pStyle w:val="Style1"/>
        <w:rPr>
          <w:rFonts w:ascii="Arial" w:hAnsi="Arial" w:cs="Arial"/>
          <w:sz w:val="24"/>
          <w:szCs w:val="24"/>
        </w:rPr>
      </w:pPr>
      <w:r>
        <w:rPr>
          <w:rFonts w:ascii="Arial" w:hAnsi="Arial" w:cs="Arial"/>
          <w:sz w:val="24"/>
          <w:szCs w:val="24"/>
        </w:rPr>
        <w:t xml:space="preserve">The documentary evidence shows no evidence of the </w:t>
      </w:r>
      <w:r w:rsidR="008B0FE2">
        <w:rPr>
          <w:rFonts w:ascii="Arial" w:hAnsi="Arial" w:cs="Arial"/>
          <w:sz w:val="24"/>
          <w:szCs w:val="24"/>
        </w:rPr>
        <w:t xml:space="preserve">existence of the </w:t>
      </w:r>
      <w:r>
        <w:rPr>
          <w:rFonts w:ascii="Arial" w:hAnsi="Arial" w:cs="Arial"/>
          <w:sz w:val="24"/>
          <w:szCs w:val="24"/>
        </w:rPr>
        <w:t>Order routes prior to the 1938 OS</w:t>
      </w:r>
      <w:r w:rsidR="008B0FE2">
        <w:rPr>
          <w:rFonts w:ascii="Arial" w:hAnsi="Arial" w:cs="Arial"/>
          <w:sz w:val="24"/>
          <w:szCs w:val="24"/>
        </w:rPr>
        <w:t>.</w:t>
      </w:r>
      <w:r>
        <w:rPr>
          <w:rFonts w:ascii="Arial" w:hAnsi="Arial" w:cs="Arial"/>
          <w:sz w:val="24"/>
          <w:szCs w:val="24"/>
        </w:rPr>
        <w:t xml:space="preserve"> </w:t>
      </w:r>
      <w:r w:rsidR="008B0FE2">
        <w:rPr>
          <w:rFonts w:ascii="Arial" w:hAnsi="Arial" w:cs="Arial"/>
          <w:sz w:val="24"/>
          <w:szCs w:val="24"/>
        </w:rPr>
        <w:t xml:space="preserve">This </w:t>
      </w:r>
      <w:r>
        <w:rPr>
          <w:rFonts w:ascii="Arial" w:hAnsi="Arial" w:cs="Arial"/>
          <w:sz w:val="24"/>
          <w:szCs w:val="24"/>
        </w:rPr>
        <w:t>showed separate ro</w:t>
      </w:r>
      <w:r w:rsidR="00160DD2">
        <w:rPr>
          <w:rFonts w:ascii="Arial" w:hAnsi="Arial" w:cs="Arial"/>
          <w:sz w:val="24"/>
          <w:szCs w:val="24"/>
        </w:rPr>
        <w:t>ads</w:t>
      </w:r>
      <w:r>
        <w:rPr>
          <w:rFonts w:ascii="Arial" w:hAnsi="Arial" w:cs="Arial"/>
          <w:sz w:val="24"/>
          <w:szCs w:val="24"/>
        </w:rPr>
        <w:t xml:space="preserve"> </w:t>
      </w:r>
      <w:r w:rsidR="00160DD2">
        <w:rPr>
          <w:rFonts w:ascii="Arial" w:hAnsi="Arial" w:cs="Arial"/>
          <w:sz w:val="24"/>
          <w:szCs w:val="24"/>
        </w:rPr>
        <w:t xml:space="preserve">had been </w:t>
      </w:r>
      <w:r>
        <w:rPr>
          <w:rFonts w:ascii="Arial" w:hAnsi="Arial" w:cs="Arial"/>
          <w:sz w:val="24"/>
          <w:szCs w:val="24"/>
        </w:rPr>
        <w:t>constructed within WVE and Long Beach Estat</w:t>
      </w:r>
      <w:r w:rsidR="00FD5E57">
        <w:rPr>
          <w:rFonts w:ascii="Arial" w:hAnsi="Arial" w:cs="Arial"/>
          <w:sz w:val="24"/>
          <w:szCs w:val="24"/>
        </w:rPr>
        <w:t>e. These</w:t>
      </w:r>
      <w:r w:rsidR="005B6136">
        <w:rPr>
          <w:rFonts w:ascii="Arial" w:hAnsi="Arial" w:cs="Arial"/>
          <w:sz w:val="24"/>
          <w:szCs w:val="24"/>
        </w:rPr>
        <w:t xml:space="preserve"> did not align and </w:t>
      </w:r>
      <w:r w:rsidR="00346FA1">
        <w:rPr>
          <w:rFonts w:ascii="Arial" w:hAnsi="Arial" w:cs="Arial"/>
          <w:sz w:val="24"/>
          <w:szCs w:val="24"/>
        </w:rPr>
        <w:t>there was</w:t>
      </w:r>
      <w:r>
        <w:rPr>
          <w:rFonts w:ascii="Arial" w:hAnsi="Arial" w:cs="Arial"/>
          <w:sz w:val="24"/>
          <w:szCs w:val="24"/>
        </w:rPr>
        <w:t xml:space="preserve"> no connection between them. </w:t>
      </w:r>
    </w:p>
    <w:p w14:paraId="67573133" w14:textId="1AB2675A" w:rsidR="001702C2" w:rsidRDefault="001702C2" w:rsidP="001731E8">
      <w:pPr>
        <w:pStyle w:val="Style1"/>
        <w:rPr>
          <w:rFonts w:ascii="Arial" w:hAnsi="Arial" w:cs="Arial"/>
          <w:sz w:val="24"/>
          <w:szCs w:val="24"/>
        </w:rPr>
      </w:pPr>
      <w:r>
        <w:rPr>
          <w:rFonts w:ascii="Arial" w:hAnsi="Arial" w:cs="Arial"/>
          <w:sz w:val="24"/>
          <w:szCs w:val="24"/>
        </w:rPr>
        <w:t>During the Second World War most of the site over which the Order routes pass was requisitioned and used as an RAF radar station and associated camp. During this period a link was built between the two road</w:t>
      </w:r>
      <w:r w:rsidR="00346FA1">
        <w:rPr>
          <w:rFonts w:ascii="Arial" w:hAnsi="Arial" w:cs="Arial"/>
          <w:sz w:val="24"/>
          <w:szCs w:val="24"/>
        </w:rPr>
        <w:t>s</w:t>
      </w:r>
      <w:r>
        <w:rPr>
          <w:rFonts w:ascii="Arial" w:hAnsi="Arial" w:cs="Arial"/>
          <w:sz w:val="24"/>
          <w:szCs w:val="24"/>
        </w:rPr>
        <w:t>. The link was in the vicinity of the Order route section B – C but on a different alignment</w:t>
      </w:r>
      <w:r w:rsidR="000129CC">
        <w:rPr>
          <w:rFonts w:ascii="Arial" w:hAnsi="Arial" w:cs="Arial"/>
          <w:sz w:val="24"/>
          <w:szCs w:val="24"/>
        </w:rPr>
        <w:t>,</w:t>
      </w:r>
      <w:r>
        <w:rPr>
          <w:rFonts w:ascii="Arial" w:hAnsi="Arial" w:cs="Arial"/>
          <w:sz w:val="24"/>
          <w:szCs w:val="24"/>
        </w:rPr>
        <w:t xml:space="preserve"> slightly to the east. The site ceased to be occupied as a military camp in 1947.</w:t>
      </w:r>
    </w:p>
    <w:p w14:paraId="1DE1C363" w14:textId="227B68F2" w:rsidR="0089393E" w:rsidRDefault="0089393E" w:rsidP="001731E8">
      <w:pPr>
        <w:pStyle w:val="Style1"/>
        <w:rPr>
          <w:rFonts w:ascii="Arial" w:hAnsi="Arial" w:cs="Arial"/>
          <w:sz w:val="24"/>
          <w:szCs w:val="24"/>
        </w:rPr>
      </w:pPr>
      <w:r>
        <w:rPr>
          <w:rFonts w:ascii="Arial" w:hAnsi="Arial" w:cs="Arial"/>
          <w:sz w:val="24"/>
          <w:szCs w:val="24"/>
        </w:rPr>
        <w:t>In 1961 planning permission was given for the construction of a bungalow immediately to the north of point</w:t>
      </w:r>
      <w:r w:rsidR="0015643C">
        <w:rPr>
          <w:rFonts w:ascii="Arial" w:hAnsi="Arial" w:cs="Arial"/>
          <w:sz w:val="24"/>
          <w:szCs w:val="24"/>
        </w:rPr>
        <w:t>s</w:t>
      </w:r>
      <w:r>
        <w:rPr>
          <w:rFonts w:ascii="Arial" w:hAnsi="Arial" w:cs="Arial"/>
          <w:sz w:val="24"/>
          <w:szCs w:val="24"/>
        </w:rPr>
        <w:t xml:space="preserve"> B – C. The property was initially known as No. 1 Bush Road. The planning permission contained a condition ‘Provision shall be </w:t>
      </w:r>
      <w:r>
        <w:rPr>
          <w:rFonts w:ascii="Arial" w:hAnsi="Arial" w:cs="Arial"/>
          <w:sz w:val="24"/>
          <w:szCs w:val="24"/>
        </w:rPr>
        <w:lastRenderedPageBreak/>
        <w:t xml:space="preserve">made for a footpath link between the estate road and Long Beach Estate Road to the south-east’. The reason given for this condition was ‘In order that pedestrians may have an unrestricted passage along this section of the coastline’. When the bungalow </w:t>
      </w:r>
      <w:r w:rsidR="006A43F2">
        <w:rPr>
          <w:rFonts w:ascii="Arial" w:hAnsi="Arial" w:cs="Arial"/>
          <w:sz w:val="24"/>
          <w:szCs w:val="24"/>
        </w:rPr>
        <w:t xml:space="preserve">at 1 Bush Road </w:t>
      </w:r>
      <w:r>
        <w:rPr>
          <w:rFonts w:ascii="Arial" w:hAnsi="Arial" w:cs="Arial"/>
          <w:sz w:val="24"/>
          <w:szCs w:val="24"/>
        </w:rPr>
        <w:t xml:space="preserve">was constructed </w:t>
      </w:r>
      <w:r w:rsidR="005C1E97">
        <w:rPr>
          <w:rFonts w:ascii="Arial" w:hAnsi="Arial" w:cs="Arial"/>
          <w:sz w:val="24"/>
          <w:szCs w:val="24"/>
        </w:rPr>
        <w:t>in 1962</w:t>
      </w:r>
      <w:r w:rsidR="006A43F2">
        <w:rPr>
          <w:rFonts w:ascii="Arial" w:hAnsi="Arial" w:cs="Arial"/>
          <w:sz w:val="24"/>
          <w:szCs w:val="24"/>
        </w:rPr>
        <w:t>,</w:t>
      </w:r>
      <w:r w:rsidR="005C1E97">
        <w:rPr>
          <w:rFonts w:ascii="Arial" w:hAnsi="Arial" w:cs="Arial"/>
          <w:sz w:val="24"/>
          <w:szCs w:val="24"/>
        </w:rPr>
        <w:t xml:space="preserve"> </w:t>
      </w:r>
      <w:r w:rsidR="00890F66">
        <w:rPr>
          <w:rFonts w:ascii="Arial" w:hAnsi="Arial" w:cs="Arial"/>
          <w:sz w:val="24"/>
          <w:szCs w:val="24"/>
        </w:rPr>
        <w:t>a three feet wide footpath link was constructed alongside the southern boundary of the</w:t>
      </w:r>
      <w:r w:rsidR="0025183F">
        <w:rPr>
          <w:rFonts w:ascii="Arial" w:hAnsi="Arial" w:cs="Arial"/>
          <w:sz w:val="24"/>
          <w:szCs w:val="24"/>
        </w:rPr>
        <w:t xml:space="preserve"> property</w:t>
      </w:r>
      <w:r w:rsidR="0015643C">
        <w:rPr>
          <w:rFonts w:ascii="Arial" w:hAnsi="Arial" w:cs="Arial"/>
          <w:sz w:val="24"/>
          <w:szCs w:val="24"/>
        </w:rPr>
        <w:t>,</w:t>
      </w:r>
      <w:r w:rsidR="00890F66">
        <w:rPr>
          <w:rFonts w:ascii="Arial" w:hAnsi="Arial" w:cs="Arial"/>
          <w:sz w:val="24"/>
          <w:szCs w:val="24"/>
        </w:rPr>
        <w:t xml:space="preserve"> and this is represented by the Order route section B to C. This link replaced the wartime link between the two roads which was subsumed within the development of the bungalow.</w:t>
      </w:r>
    </w:p>
    <w:p w14:paraId="2F9C5BFE" w14:textId="53545A48" w:rsidR="005831FE" w:rsidRDefault="00C427E7" w:rsidP="0041195E">
      <w:pPr>
        <w:pStyle w:val="Style1"/>
        <w:rPr>
          <w:rFonts w:ascii="Arial" w:hAnsi="Arial" w:cs="Arial"/>
          <w:sz w:val="24"/>
          <w:szCs w:val="24"/>
        </w:rPr>
      </w:pPr>
      <w:r w:rsidRPr="00254D26">
        <w:rPr>
          <w:rFonts w:ascii="Arial" w:hAnsi="Arial" w:cs="Arial"/>
          <w:sz w:val="24"/>
          <w:szCs w:val="24"/>
        </w:rPr>
        <w:t>The legal effect of</w:t>
      </w:r>
      <w:r w:rsidR="0099542F">
        <w:rPr>
          <w:rFonts w:ascii="Arial" w:hAnsi="Arial" w:cs="Arial"/>
          <w:sz w:val="24"/>
          <w:szCs w:val="24"/>
        </w:rPr>
        <w:t xml:space="preserve"> </w:t>
      </w:r>
      <w:r w:rsidR="003630EA" w:rsidRPr="00254D26">
        <w:rPr>
          <w:rFonts w:ascii="Arial" w:hAnsi="Arial" w:cs="Arial"/>
          <w:sz w:val="24"/>
          <w:szCs w:val="24"/>
        </w:rPr>
        <w:t xml:space="preserve">re-routing the </w:t>
      </w:r>
      <w:r w:rsidR="00C1277A" w:rsidRPr="00254D26">
        <w:rPr>
          <w:rFonts w:ascii="Arial" w:hAnsi="Arial" w:cs="Arial"/>
          <w:sz w:val="24"/>
          <w:szCs w:val="24"/>
        </w:rPr>
        <w:t xml:space="preserve">link was to </w:t>
      </w:r>
      <w:r w:rsidR="00944FF9" w:rsidRPr="00254D26">
        <w:rPr>
          <w:rFonts w:ascii="Arial" w:hAnsi="Arial" w:cs="Arial"/>
          <w:sz w:val="24"/>
          <w:szCs w:val="24"/>
        </w:rPr>
        <w:t xml:space="preserve">create a different </w:t>
      </w:r>
      <w:r w:rsidR="00427910">
        <w:rPr>
          <w:rFonts w:ascii="Arial" w:hAnsi="Arial" w:cs="Arial"/>
          <w:sz w:val="24"/>
          <w:szCs w:val="24"/>
        </w:rPr>
        <w:t>route</w:t>
      </w:r>
      <w:r w:rsidR="00944FF9" w:rsidRPr="00254D26">
        <w:rPr>
          <w:rFonts w:ascii="Arial" w:hAnsi="Arial" w:cs="Arial"/>
          <w:sz w:val="24"/>
          <w:szCs w:val="24"/>
        </w:rPr>
        <w:t xml:space="preserve"> and thus to prevent </w:t>
      </w:r>
      <w:r w:rsidR="007E2657" w:rsidRPr="00254D26">
        <w:rPr>
          <w:rFonts w:ascii="Arial" w:hAnsi="Arial" w:cs="Arial"/>
          <w:sz w:val="24"/>
          <w:szCs w:val="24"/>
        </w:rPr>
        <w:t xml:space="preserve">prior use of the original link being relied upon as evidence to support dedication of </w:t>
      </w:r>
      <w:r w:rsidR="00254D26" w:rsidRPr="00254D26">
        <w:rPr>
          <w:rFonts w:ascii="Arial" w:hAnsi="Arial" w:cs="Arial"/>
          <w:sz w:val="24"/>
          <w:szCs w:val="24"/>
        </w:rPr>
        <w:t xml:space="preserve">a route </w:t>
      </w:r>
      <w:r w:rsidR="005831FE">
        <w:rPr>
          <w:rFonts w:ascii="Arial" w:hAnsi="Arial" w:cs="Arial"/>
          <w:sz w:val="24"/>
          <w:szCs w:val="24"/>
        </w:rPr>
        <w:t xml:space="preserve">which </w:t>
      </w:r>
      <w:r w:rsidR="00254D26" w:rsidRPr="00254D26">
        <w:rPr>
          <w:rFonts w:ascii="Arial" w:hAnsi="Arial" w:cs="Arial"/>
          <w:sz w:val="24"/>
          <w:szCs w:val="24"/>
        </w:rPr>
        <w:t>incorporat</w:t>
      </w:r>
      <w:r w:rsidR="005831FE">
        <w:rPr>
          <w:rFonts w:ascii="Arial" w:hAnsi="Arial" w:cs="Arial"/>
          <w:sz w:val="24"/>
          <w:szCs w:val="24"/>
        </w:rPr>
        <w:t>ed</w:t>
      </w:r>
      <w:r w:rsidR="00254D26" w:rsidRPr="00254D26">
        <w:rPr>
          <w:rFonts w:ascii="Arial" w:hAnsi="Arial" w:cs="Arial"/>
          <w:sz w:val="24"/>
          <w:szCs w:val="24"/>
        </w:rPr>
        <w:t xml:space="preserve"> the new link.</w:t>
      </w:r>
      <w:r w:rsidR="005203AC">
        <w:rPr>
          <w:rFonts w:ascii="Arial" w:hAnsi="Arial" w:cs="Arial"/>
          <w:sz w:val="24"/>
          <w:szCs w:val="24"/>
        </w:rPr>
        <w:t xml:space="preserve"> </w:t>
      </w:r>
    </w:p>
    <w:p w14:paraId="2BB950C0" w14:textId="11A98692" w:rsidR="00890F66" w:rsidRPr="00254D26" w:rsidRDefault="00890F66" w:rsidP="0041195E">
      <w:pPr>
        <w:pStyle w:val="Style1"/>
        <w:rPr>
          <w:rFonts w:ascii="Arial" w:hAnsi="Arial" w:cs="Arial"/>
          <w:sz w:val="24"/>
          <w:szCs w:val="24"/>
        </w:rPr>
      </w:pPr>
      <w:r w:rsidRPr="00254D26">
        <w:rPr>
          <w:rFonts w:ascii="Arial" w:hAnsi="Arial" w:cs="Arial"/>
          <w:sz w:val="24"/>
          <w:szCs w:val="24"/>
        </w:rPr>
        <w:t xml:space="preserve">The development of chalets on WVE began in the 1970s at which time the removal of the original road began. This was undertaken in stages as new estate roads were built </w:t>
      </w:r>
      <w:r w:rsidR="000E0014" w:rsidRPr="00254D26">
        <w:rPr>
          <w:rFonts w:ascii="Arial" w:hAnsi="Arial" w:cs="Arial"/>
          <w:sz w:val="24"/>
          <w:szCs w:val="24"/>
        </w:rPr>
        <w:t>to a different layout.</w:t>
      </w:r>
      <w:r w:rsidRPr="00254D26">
        <w:rPr>
          <w:rFonts w:ascii="Arial" w:hAnsi="Arial" w:cs="Arial"/>
          <w:sz w:val="24"/>
          <w:szCs w:val="24"/>
        </w:rPr>
        <w:t xml:space="preserve"> The documentary evidence indicates that the removal of the roadway was complete by 1974 </w:t>
      </w:r>
      <w:r w:rsidR="00C70128" w:rsidRPr="00254D26">
        <w:rPr>
          <w:rFonts w:ascii="Arial" w:hAnsi="Arial" w:cs="Arial"/>
          <w:sz w:val="24"/>
          <w:szCs w:val="24"/>
        </w:rPr>
        <w:t xml:space="preserve">and the area grassed over, </w:t>
      </w:r>
      <w:r w:rsidRPr="00254D26">
        <w:rPr>
          <w:rFonts w:ascii="Arial" w:hAnsi="Arial" w:cs="Arial"/>
          <w:sz w:val="24"/>
          <w:szCs w:val="24"/>
        </w:rPr>
        <w:t xml:space="preserve">since which time there has been no defined route </w:t>
      </w:r>
      <w:r w:rsidR="00C70128" w:rsidRPr="00254D26">
        <w:rPr>
          <w:rFonts w:ascii="Arial" w:hAnsi="Arial" w:cs="Arial"/>
          <w:sz w:val="24"/>
          <w:szCs w:val="24"/>
        </w:rPr>
        <w:t xml:space="preserve">A to B. </w:t>
      </w:r>
    </w:p>
    <w:p w14:paraId="77F11399" w14:textId="0718785C" w:rsidR="00B75599" w:rsidRPr="00B75599" w:rsidRDefault="00B75599" w:rsidP="00B75599">
      <w:pPr>
        <w:pStyle w:val="Style1"/>
        <w:numPr>
          <w:ilvl w:val="0"/>
          <w:numId w:val="0"/>
        </w:numPr>
        <w:rPr>
          <w:rFonts w:ascii="Arial" w:hAnsi="Arial" w:cs="Arial"/>
          <w:b/>
          <w:bCs/>
          <w:i/>
          <w:iCs/>
          <w:sz w:val="24"/>
          <w:szCs w:val="24"/>
        </w:rPr>
      </w:pPr>
      <w:r w:rsidRPr="00B75599">
        <w:rPr>
          <w:rFonts w:ascii="Arial" w:hAnsi="Arial" w:cs="Arial"/>
          <w:b/>
          <w:bCs/>
          <w:i/>
          <w:iCs/>
          <w:sz w:val="24"/>
          <w:szCs w:val="24"/>
        </w:rPr>
        <w:t>User evidence</w:t>
      </w:r>
    </w:p>
    <w:p w14:paraId="3A123136" w14:textId="3F762148" w:rsidR="00B75599" w:rsidRDefault="0006147D" w:rsidP="00592AD8">
      <w:pPr>
        <w:pStyle w:val="Style1"/>
        <w:rPr>
          <w:rFonts w:ascii="Arial" w:hAnsi="Arial" w:cs="Arial"/>
          <w:sz w:val="24"/>
          <w:szCs w:val="24"/>
        </w:rPr>
      </w:pPr>
      <w:r>
        <w:rPr>
          <w:rFonts w:ascii="Arial" w:hAnsi="Arial" w:cs="Arial"/>
          <w:sz w:val="24"/>
          <w:szCs w:val="24"/>
        </w:rPr>
        <w:t xml:space="preserve">The application for a modification order was supported </w:t>
      </w:r>
      <w:r w:rsidR="00BA592D">
        <w:rPr>
          <w:rFonts w:ascii="Arial" w:hAnsi="Arial" w:cs="Arial"/>
          <w:sz w:val="24"/>
          <w:szCs w:val="24"/>
        </w:rPr>
        <w:t>by 1</w:t>
      </w:r>
      <w:r w:rsidR="00C70128">
        <w:rPr>
          <w:rFonts w:ascii="Arial" w:hAnsi="Arial" w:cs="Arial"/>
          <w:sz w:val="24"/>
          <w:szCs w:val="24"/>
        </w:rPr>
        <w:t>33</w:t>
      </w:r>
      <w:r w:rsidR="00BA592D">
        <w:rPr>
          <w:rFonts w:ascii="Arial" w:hAnsi="Arial" w:cs="Arial"/>
          <w:sz w:val="24"/>
          <w:szCs w:val="24"/>
        </w:rPr>
        <w:t xml:space="preserve"> </w:t>
      </w:r>
      <w:r w:rsidR="00B62C85">
        <w:rPr>
          <w:rFonts w:ascii="Arial" w:hAnsi="Arial" w:cs="Arial"/>
          <w:sz w:val="24"/>
          <w:szCs w:val="24"/>
        </w:rPr>
        <w:t>user evidence forms (UEFs).</w:t>
      </w:r>
      <w:r w:rsidR="00D10BEF">
        <w:rPr>
          <w:rFonts w:ascii="Arial" w:hAnsi="Arial" w:cs="Arial"/>
          <w:sz w:val="24"/>
          <w:szCs w:val="24"/>
        </w:rPr>
        <w:t xml:space="preserve"> </w:t>
      </w:r>
      <w:r w:rsidR="002F4467">
        <w:rPr>
          <w:rFonts w:ascii="Arial" w:hAnsi="Arial" w:cs="Arial"/>
          <w:sz w:val="24"/>
          <w:szCs w:val="24"/>
        </w:rPr>
        <w:t>Twenty</w:t>
      </w:r>
      <w:r w:rsidR="009806CC">
        <w:rPr>
          <w:rFonts w:ascii="Arial" w:hAnsi="Arial" w:cs="Arial"/>
          <w:sz w:val="24"/>
          <w:szCs w:val="24"/>
        </w:rPr>
        <w:t xml:space="preserve">-six proofs of evidence were submitted by users, most of whom </w:t>
      </w:r>
      <w:r w:rsidR="00872484">
        <w:rPr>
          <w:rFonts w:ascii="Arial" w:hAnsi="Arial" w:cs="Arial"/>
          <w:sz w:val="24"/>
          <w:szCs w:val="24"/>
        </w:rPr>
        <w:t>had completed a UEF. Together t</w:t>
      </w:r>
      <w:r w:rsidR="00D10BEF">
        <w:rPr>
          <w:rFonts w:ascii="Arial" w:hAnsi="Arial" w:cs="Arial"/>
          <w:sz w:val="24"/>
          <w:szCs w:val="24"/>
        </w:rPr>
        <w:t xml:space="preserve">hese gave evidence of </w:t>
      </w:r>
      <w:r w:rsidR="00122890">
        <w:rPr>
          <w:rFonts w:ascii="Arial" w:hAnsi="Arial" w:cs="Arial"/>
          <w:sz w:val="24"/>
          <w:szCs w:val="24"/>
        </w:rPr>
        <w:t xml:space="preserve">use on foot </w:t>
      </w:r>
      <w:r w:rsidR="00C70128">
        <w:rPr>
          <w:rFonts w:ascii="Arial" w:hAnsi="Arial" w:cs="Arial"/>
          <w:sz w:val="24"/>
          <w:szCs w:val="24"/>
        </w:rPr>
        <w:t xml:space="preserve">and bicycle </w:t>
      </w:r>
      <w:r w:rsidR="00122890">
        <w:rPr>
          <w:rFonts w:ascii="Arial" w:hAnsi="Arial" w:cs="Arial"/>
          <w:sz w:val="24"/>
          <w:szCs w:val="24"/>
        </w:rPr>
        <w:t xml:space="preserve">over varying periods between </w:t>
      </w:r>
      <w:r w:rsidR="00E759C2">
        <w:rPr>
          <w:rFonts w:ascii="Arial" w:hAnsi="Arial" w:cs="Arial"/>
          <w:sz w:val="24"/>
          <w:szCs w:val="24"/>
        </w:rPr>
        <w:t>1</w:t>
      </w:r>
      <w:r w:rsidR="00C70128">
        <w:rPr>
          <w:rFonts w:ascii="Arial" w:hAnsi="Arial" w:cs="Arial"/>
          <w:sz w:val="24"/>
          <w:szCs w:val="24"/>
        </w:rPr>
        <w:t>938</w:t>
      </w:r>
      <w:r w:rsidR="00E759C2">
        <w:rPr>
          <w:rFonts w:ascii="Arial" w:hAnsi="Arial" w:cs="Arial"/>
          <w:sz w:val="24"/>
          <w:szCs w:val="24"/>
        </w:rPr>
        <w:t xml:space="preserve"> </w:t>
      </w:r>
      <w:r w:rsidR="00AE2456">
        <w:rPr>
          <w:rFonts w:ascii="Arial" w:hAnsi="Arial" w:cs="Arial"/>
          <w:sz w:val="24"/>
          <w:szCs w:val="24"/>
        </w:rPr>
        <w:t>and 201</w:t>
      </w:r>
      <w:r w:rsidR="00C70128">
        <w:rPr>
          <w:rFonts w:ascii="Arial" w:hAnsi="Arial" w:cs="Arial"/>
          <w:sz w:val="24"/>
          <w:szCs w:val="24"/>
        </w:rPr>
        <w:t>5</w:t>
      </w:r>
      <w:r w:rsidR="00AE2456">
        <w:rPr>
          <w:rFonts w:ascii="Arial" w:hAnsi="Arial" w:cs="Arial"/>
          <w:sz w:val="24"/>
          <w:szCs w:val="24"/>
        </w:rPr>
        <w:t>.</w:t>
      </w:r>
      <w:r w:rsidR="00292E5D">
        <w:rPr>
          <w:rFonts w:ascii="Arial" w:hAnsi="Arial" w:cs="Arial"/>
          <w:sz w:val="24"/>
          <w:szCs w:val="24"/>
        </w:rPr>
        <w:t xml:space="preserve"> </w:t>
      </w:r>
    </w:p>
    <w:p w14:paraId="42CF5A6E" w14:textId="291F9492" w:rsidR="00410991" w:rsidRDefault="00410991" w:rsidP="00592AD8">
      <w:pPr>
        <w:pStyle w:val="Style1"/>
        <w:rPr>
          <w:rFonts w:ascii="Arial" w:hAnsi="Arial" w:cs="Arial"/>
          <w:sz w:val="24"/>
          <w:szCs w:val="24"/>
        </w:rPr>
      </w:pPr>
      <w:r>
        <w:rPr>
          <w:rFonts w:ascii="Arial" w:hAnsi="Arial" w:cs="Arial"/>
          <w:sz w:val="24"/>
          <w:szCs w:val="24"/>
        </w:rPr>
        <w:t xml:space="preserve">At the inquiry I heard evidence from </w:t>
      </w:r>
      <w:r w:rsidR="00DA2768">
        <w:rPr>
          <w:rFonts w:ascii="Arial" w:hAnsi="Arial" w:cs="Arial"/>
          <w:sz w:val="24"/>
          <w:szCs w:val="24"/>
        </w:rPr>
        <w:t>seven witnesses attesting to their use of the Order routes.</w:t>
      </w:r>
    </w:p>
    <w:p w14:paraId="183E625D" w14:textId="30B6AA42" w:rsidR="009374B1" w:rsidRDefault="00F67BE1" w:rsidP="000B59B3">
      <w:pPr>
        <w:pStyle w:val="Style1"/>
        <w:numPr>
          <w:ilvl w:val="0"/>
          <w:numId w:val="0"/>
        </w:numPr>
        <w:rPr>
          <w:rFonts w:ascii="Arial" w:hAnsi="Arial" w:cs="Arial"/>
          <w:sz w:val="24"/>
          <w:szCs w:val="24"/>
        </w:rPr>
      </w:pPr>
      <w:r>
        <w:rPr>
          <w:rFonts w:ascii="Arial" w:hAnsi="Arial" w:cs="Arial"/>
          <w:sz w:val="24"/>
          <w:szCs w:val="24"/>
        </w:rPr>
        <w:t>Twenty</w:t>
      </w:r>
      <w:r w:rsidR="002C16FF">
        <w:rPr>
          <w:rFonts w:ascii="Arial" w:hAnsi="Arial" w:cs="Arial"/>
          <w:sz w:val="24"/>
          <w:szCs w:val="24"/>
        </w:rPr>
        <w:t>-</w:t>
      </w:r>
      <w:r>
        <w:rPr>
          <w:rFonts w:ascii="Arial" w:hAnsi="Arial" w:cs="Arial"/>
          <w:sz w:val="24"/>
          <w:szCs w:val="24"/>
        </w:rPr>
        <w:t xml:space="preserve">year </w:t>
      </w:r>
      <w:r w:rsidR="00F2682D">
        <w:rPr>
          <w:rFonts w:ascii="Arial" w:hAnsi="Arial" w:cs="Arial"/>
          <w:sz w:val="24"/>
          <w:szCs w:val="24"/>
        </w:rPr>
        <w:t>period</w:t>
      </w:r>
    </w:p>
    <w:p w14:paraId="17BE5204" w14:textId="04B1EDE8" w:rsidR="000B59B3" w:rsidRDefault="00F2682D" w:rsidP="00592AD8">
      <w:pPr>
        <w:pStyle w:val="Style1"/>
        <w:rPr>
          <w:rFonts w:ascii="Arial" w:hAnsi="Arial" w:cs="Arial"/>
          <w:sz w:val="24"/>
          <w:szCs w:val="24"/>
        </w:rPr>
      </w:pPr>
      <w:r>
        <w:rPr>
          <w:rFonts w:ascii="Arial" w:hAnsi="Arial" w:cs="Arial"/>
          <w:sz w:val="24"/>
          <w:szCs w:val="24"/>
        </w:rPr>
        <w:t xml:space="preserve">For the purposes of a statutory presumption of dedication under </w:t>
      </w:r>
      <w:r w:rsidR="00B24ACC">
        <w:rPr>
          <w:rFonts w:ascii="Arial" w:hAnsi="Arial" w:cs="Arial"/>
          <w:sz w:val="24"/>
          <w:szCs w:val="24"/>
        </w:rPr>
        <w:t>section 31 of the 1980 Act it is necessary to establish when the right of the public to use the route</w:t>
      </w:r>
      <w:r w:rsidR="007D2ACA">
        <w:rPr>
          <w:rFonts w:ascii="Arial" w:hAnsi="Arial" w:cs="Arial"/>
          <w:sz w:val="24"/>
          <w:szCs w:val="24"/>
        </w:rPr>
        <w:t xml:space="preserve"> </w:t>
      </w:r>
      <w:r w:rsidR="00B24ACC">
        <w:rPr>
          <w:rFonts w:ascii="Arial" w:hAnsi="Arial" w:cs="Arial"/>
          <w:sz w:val="24"/>
          <w:szCs w:val="24"/>
        </w:rPr>
        <w:t>was first brought into question.</w:t>
      </w:r>
      <w:r w:rsidR="001C75DD">
        <w:rPr>
          <w:rFonts w:ascii="Arial" w:hAnsi="Arial" w:cs="Arial"/>
          <w:sz w:val="24"/>
          <w:szCs w:val="24"/>
        </w:rPr>
        <w:t xml:space="preserve"> </w:t>
      </w:r>
      <w:r w:rsidR="00AC5724">
        <w:rPr>
          <w:rFonts w:ascii="Arial" w:hAnsi="Arial" w:cs="Arial"/>
          <w:sz w:val="24"/>
          <w:szCs w:val="24"/>
        </w:rPr>
        <w:t xml:space="preserve">Various dates were postulated. The obstruction of the route between points B and C in 2015 is agreed as an event which brought into question the right of the public to use the route and </w:t>
      </w:r>
      <w:r w:rsidR="00094A11">
        <w:rPr>
          <w:rFonts w:ascii="Arial" w:hAnsi="Arial" w:cs="Arial"/>
          <w:sz w:val="24"/>
          <w:szCs w:val="24"/>
        </w:rPr>
        <w:t xml:space="preserve">it was this </w:t>
      </w:r>
      <w:r w:rsidR="00AC5724">
        <w:rPr>
          <w:rFonts w:ascii="Arial" w:hAnsi="Arial" w:cs="Arial"/>
          <w:sz w:val="24"/>
          <w:szCs w:val="24"/>
        </w:rPr>
        <w:t>which led to the making of the application for a modification order.</w:t>
      </w:r>
    </w:p>
    <w:p w14:paraId="6106C31D" w14:textId="3CB723FC" w:rsidR="00AC5724" w:rsidRDefault="00AC5724" w:rsidP="00592AD8">
      <w:pPr>
        <w:pStyle w:val="Style1"/>
        <w:rPr>
          <w:rFonts w:ascii="Arial" w:hAnsi="Arial" w:cs="Arial"/>
          <w:sz w:val="24"/>
          <w:szCs w:val="24"/>
        </w:rPr>
      </w:pPr>
      <w:r>
        <w:rPr>
          <w:rFonts w:ascii="Arial" w:hAnsi="Arial" w:cs="Arial"/>
          <w:sz w:val="24"/>
          <w:szCs w:val="24"/>
        </w:rPr>
        <w:t xml:space="preserve">There is evidence of various signs at various dates and at various locations on the Order route. There is photographic evidence </w:t>
      </w:r>
      <w:r w:rsidR="00732D4E">
        <w:rPr>
          <w:rFonts w:ascii="Arial" w:hAnsi="Arial" w:cs="Arial"/>
          <w:sz w:val="24"/>
          <w:szCs w:val="24"/>
        </w:rPr>
        <w:t>from</w:t>
      </w:r>
      <w:r>
        <w:rPr>
          <w:rFonts w:ascii="Arial" w:hAnsi="Arial" w:cs="Arial"/>
          <w:sz w:val="24"/>
          <w:szCs w:val="24"/>
        </w:rPr>
        <w:t xml:space="preserve"> 19</w:t>
      </w:r>
      <w:r w:rsidR="00065660">
        <w:rPr>
          <w:rFonts w:ascii="Arial" w:hAnsi="Arial" w:cs="Arial"/>
          <w:sz w:val="24"/>
          <w:szCs w:val="24"/>
        </w:rPr>
        <w:t>71</w:t>
      </w:r>
      <w:r>
        <w:rPr>
          <w:rFonts w:ascii="Arial" w:hAnsi="Arial" w:cs="Arial"/>
          <w:sz w:val="24"/>
          <w:szCs w:val="24"/>
        </w:rPr>
        <w:t xml:space="preserve"> of a sign, south of point A, which included the words ‘No Public Right of Way’. </w:t>
      </w:r>
      <w:r w:rsidR="00AD34D4">
        <w:rPr>
          <w:rFonts w:ascii="Arial" w:hAnsi="Arial" w:cs="Arial"/>
          <w:sz w:val="24"/>
          <w:szCs w:val="24"/>
        </w:rPr>
        <w:t xml:space="preserve">These words represent an unequivocal challenge </w:t>
      </w:r>
      <w:r w:rsidR="00611015">
        <w:rPr>
          <w:rFonts w:ascii="Arial" w:hAnsi="Arial" w:cs="Arial"/>
          <w:sz w:val="24"/>
          <w:szCs w:val="24"/>
        </w:rPr>
        <w:t>to the right of the public to use the route</w:t>
      </w:r>
      <w:r w:rsidR="004E570C">
        <w:rPr>
          <w:rFonts w:ascii="Arial" w:hAnsi="Arial" w:cs="Arial"/>
          <w:sz w:val="24"/>
          <w:szCs w:val="24"/>
        </w:rPr>
        <w:t>. P</w:t>
      </w:r>
      <w:r w:rsidR="003903B7">
        <w:rPr>
          <w:rFonts w:ascii="Arial" w:hAnsi="Arial" w:cs="Arial"/>
          <w:sz w:val="24"/>
          <w:szCs w:val="24"/>
        </w:rPr>
        <w:t>rovided I am satisfied this sign was in place in 1971</w:t>
      </w:r>
      <w:r w:rsidR="004E570C">
        <w:rPr>
          <w:rFonts w:ascii="Arial" w:hAnsi="Arial" w:cs="Arial"/>
          <w:sz w:val="24"/>
          <w:szCs w:val="24"/>
        </w:rPr>
        <w:t>,</w:t>
      </w:r>
      <w:r>
        <w:rPr>
          <w:rFonts w:ascii="Arial" w:hAnsi="Arial" w:cs="Arial"/>
          <w:sz w:val="24"/>
          <w:szCs w:val="24"/>
        </w:rPr>
        <w:t xml:space="preserve"> the effect w</w:t>
      </w:r>
      <w:r w:rsidR="00D84B16">
        <w:rPr>
          <w:rFonts w:ascii="Arial" w:hAnsi="Arial" w:cs="Arial"/>
          <w:sz w:val="24"/>
          <w:szCs w:val="24"/>
        </w:rPr>
        <w:t>ould be</w:t>
      </w:r>
      <w:r>
        <w:rPr>
          <w:rFonts w:ascii="Arial" w:hAnsi="Arial" w:cs="Arial"/>
          <w:sz w:val="24"/>
          <w:szCs w:val="24"/>
        </w:rPr>
        <w:t xml:space="preserve"> to bring into question the right of the public to use the route </w:t>
      </w:r>
      <w:r w:rsidR="00D968D8">
        <w:rPr>
          <w:rFonts w:ascii="Arial" w:hAnsi="Arial" w:cs="Arial"/>
          <w:sz w:val="24"/>
          <w:szCs w:val="24"/>
        </w:rPr>
        <w:t>and</w:t>
      </w:r>
      <w:r>
        <w:rPr>
          <w:rFonts w:ascii="Arial" w:hAnsi="Arial" w:cs="Arial"/>
          <w:sz w:val="24"/>
          <w:szCs w:val="24"/>
        </w:rPr>
        <w:t xml:space="preserve"> would </w:t>
      </w:r>
      <w:r w:rsidR="005C1E97">
        <w:rPr>
          <w:rFonts w:ascii="Arial" w:hAnsi="Arial" w:cs="Arial"/>
          <w:sz w:val="24"/>
          <w:szCs w:val="24"/>
        </w:rPr>
        <w:t>result in the relevant 20-year period being 1951 to 1971.</w:t>
      </w:r>
    </w:p>
    <w:p w14:paraId="2AF89DDB" w14:textId="36BD54BA" w:rsidR="005C1E97" w:rsidRDefault="005C1E97" w:rsidP="00592AD8">
      <w:pPr>
        <w:pStyle w:val="Style1"/>
        <w:rPr>
          <w:rFonts w:ascii="Arial" w:hAnsi="Arial" w:cs="Arial"/>
          <w:sz w:val="24"/>
          <w:szCs w:val="24"/>
        </w:rPr>
      </w:pPr>
      <w:r>
        <w:rPr>
          <w:rFonts w:ascii="Arial" w:hAnsi="Arial" w:cs="Arial"/>
          <w:sz w:val="24"/>
          <w:szCs w:val="24"/>
        </w:rPr>
        <w:t>A further calling in to question ar</w:t>
      </w:r>
      <w:r w:rsidR="000F07FE">
        <w:rPr>
          <w:rFonts w:ascii="Arial" w:hAnsi="Arial" w:cs="Arial"/>
          <w:sz w:val="24"/>
          <w:szCs w:val="24"/>
        </w:rPr>
        <w:t>o</w:t>
      </w:r>
      <w:r>
        <w:rPr>
          <w:rFonts w:ascii="Arial" w:hAnsi="Arial" w:cs="Arial"/>
          <w:sz w:val="24"/>
          <w:szCs w:val="24"/>
        </w:rPr>
        <w:t>s</w:t>
      </w:r>
      <w:r w:rsidR="000F07FE">
        <w:rPr>
          <w:rFonts w:ascii="Arial" w:hAnsi="Arial" w:cs="Arial"/>
          <w:sz w:val="24"/>
          <w:szCs w:val="24"/>
        </w:rPr>
        <w:t>e</w:t>
      </w:r>
      <w:r>
        <w:rPr>
          <w:rFonts w:ascii="Arial" w:hAnsi="Arial" w:cs="Arial"/>
          <w:sz w:val="24"/>
          <w:szCs w:val="24"/>
        </w:rPr>
        <w:t xml:space="preserve"> as a result of the reconfiguration of the route between point B and C in 1962 when No. 1 Bush Road was built. This would give rise to a relevant 20-year period of 194</w:t>
      </w:r>
      <w:r w:rsidR="00ED2461">
        <w:rPr>
          <w:rFonts w:ascii="Arial" w:hAnsi="Arial" w:cs="Arial"/>
          <w:sz w:val="24"/>
          <w:szCs w:val="24"/>
        </w:rPr>
        <w:t>2</w:t>
      </w:r>
      <w:r>
        <w:rPr>
          <w:rFonts w:ascii="Arial" w:hAnsi="Arial" w:cs="Arial"/>
          <w:sz w:val="24"/>
          <w:szCs w:val="24"/>
        </w:rPr>
        <w:t xml:space="preserve"> to 1962</w:t>
      </w:r>
      <w:r w:rsidR="000F07FE">
        <w:rPr>
          <w:rFonts w:ascii="Arial" w:hAnsi="Arial" w:cs="Arial"/>
          <w:sz w:val="24"/>
          <w:szCs w:val="24"/>
        </w:rPr>
        <w:t xml:space="preserve"> but this</w:t>
      </w:r>
      <w:r w:rsidR="00824B1F">
        <w:rPr>
          <w:rFonts w:ascii="Arial" w:hAnsi="Arial" w:cs="Arial"/>
          <w:sz w:val="24"/>
          <w:szCs w:val="24"/>
        </w:rPr>
        <w:t xml:space="preserve"> includes a period when the site was requisitioned </w:t>
      </w:r>
      <w:r w:rsidR="00811B34">
        <w:rPr>
          <w:rFonts w:ascii="Arial" w:hAnsi="Arial" w:cs="Arial"/>
          <w:sz w:val="24"/>
          <w:szCs w:val="24"/>
        </w:rPr>
        <w:t>by the RAF and was no</w:t>
      </w:r>
      <w:r w:rsidR="003B0972">
        <w:rPr>
          <w:rFonts w:ascii="Arial" w:hAnsi="Arial" w:cs="Arial"/>
          <w:sz w:val="24"/>
          <w:szCs w:val="24"/>
        </w:rPr>
        <w:t>t</w:t>
      </w:r>
      <w:r w:rsidR="00811B34">
        <w:rPr>
          <w:rFonts w:ascii="Arial" w:hAnsi="Arial" w:cs="Arial"/>
          <w:sz w:val="24"/>
          <w:szCs w:val="24"/>
        </w:rPr>
        <w:t xml:space="preserve"> accessible to the public. Accordingly, th</w:t>
      </w:r>
      <w:r w:rsidR="005955C0">
        <w:rPr>
          <w:rFonts w:ascii="Arial" w:hAnsi="Arial" w:cs="Arial"/>
          <w:sz w:val="24"/>
          <w:szCs w:val="24"/>
        </w:rPr>
        <w:t>ere could not have been twenty years continuous use,</w:t>
      </w:r>
    </w:p>
    <w:p w14:paraId="282D05CF" w14:textId="7424078B" w:rsidR="00EC2377" w:rsidRDefault="00BD1D28" w:rsidP="00592AD8">
      <w:pPr>
        <w:pStyle w:val="Style1"/>
        <w:rPr>
          <w:rFonts w:ascii="Arial" w:hAnsi="Arial" w:cs="Arial"/>
          <w:sz w:val="24"/>
          <w:szCs w:val="24"/>
        </w:rPr>
      </w:pPr>
      <w:r>
        <w:rPr>
          <w:rFonts w:ascii="Arial" w:hAnsi="Arial" w:cs="Arial"/>
          <w:sz w:val="24"/>
          <w:szCs w:val="24"/>
        </w:rPr>
        <w:t xml:space="preserve">It will be necessary for me to examine the evidence of use </w:t>
      </w:r>
      <w:r w:rsidR="004460ED">
        <w:rPr>
          <w:rFonts w:ascii="Arial" w:hAnsi="Arial" w:cs="Arial"/>
          <w:sz w:val="24"/>
          <w:szCs w:val="24"/>
        </w:rPr>
        <w:t>and of the landowners’ actions for each of the periods</w:t>
      </w:r>
      <w:r w:rsidR="00B96280">
        <w:rPr>
          <w:rFonts w:ascii="Arial" w:hAnsi="Arial" w:cs="Arial"/>
          <w:sz w:val="24"/>
          <w:szCs w:val="24"/>
        </w:rPr>
        <w:t xml:space="preserve"> 1995 to 2015 and 1951 to 1971</w:t>
      </w:r>
      <w:r w:rsidR="004460ED">
        <w:rPr>
          <w:rFonts w:ascii="Arial" w:hAnsi="Arial" w:cs="Arial"/>
          <w:sz w:val="24"/>
          <w:szCs w:val="24"/>
        </w:rPr>
        <w:t>.</w:t>
      </w:r>
    </w:p>
    <w:p w14:paraId="1B40F5E6" w14:textId="012B9318" w:rsidR="00CE2B64" w:rsidRDefault="00CE2B64" w:rsidP="00CE2B64">
      <w:pPr>
        <w:pStyle w:val="Style1"/>
        <w:numPr>
          <w:ilvl w:val="0"/>
          <w:numId w:val="0"/>
        </w:numPr>
        <w:rPr>
          <w:rFonts w:ascii="Arial" w:hAnsi="Arial" w:cs="Arial"/>
          <w:sz w:val="24"/>
          <w:szCs w:val="24"/>
        </w:rPr>
      </w:pPr>
      <w:r>
        <w:rPr>
          <w:rFonts w:ascii="Arial" w:hAnsi="Arial" w:cs="Arial"/>
          <w:sz w:val="24"/>
          <w:szCs w:val="24"/>
        </w:rPr>
        <w:lastRenderedPageBreak/>
        <w:t>Use as of right</w:t>
      </w:r>
    </w:p>
    <w:p w14:paraId="745420BF" w14:textId="0865AC34" w:rsidR="00CE2B64" w:rsidRDefault="00DA23E9" w:rsidP="00592AD8">
      <w:pPr>
        <w:pStyle w:val="Style1"/>
        <w:rPr>
          <w:rFonts w:ascii="Arial" w:hAnsi="Arial" w:cs="Arial"/>
          <w:sz w:val="24"/>
          <w:szCs w:val="24"/>
        </w:rPr>
      </w:pPr>
      <w:r>
        <w:rPr>
          <w:rFonts w:ascii="Arial" w:hAnsi="Arial" w:cs="Arial"/>
          <w:sz w:val="24"/>
          <w:szCs w:val="24"/>
        </w:rPr>
        <w:t xml:space="preserve">Use is only as of right if it is undertaken without force, secrecy or </w:t>
      </w:r>
      <w:r w:rsidR="00607A1D">
        <w:rPr>
          <w:rFonts w:ascii="Arial" w:hAnsi="Arial" w:cs="Arial"/>
          <w:sz w:val="24"/>
          <w:szCs w:val="24"/>
        </w:rPr>
        <w:t>permission. In this case there is no suggestion that use was undertaken in secret</w:t>
      </w:r>
      <w:r w:rsidR="005C1E97">
        <w:rPr>
          <w:rFonts w:ascii="Arial" w:hAnsi="Arial" w:cs="Arial"/>
          <w:sz w:val="24"/>
          <w:szCs w:val="24"/>
        </w:rPr>
        <w:t xml:space="preserve"> nor forcibly. </w:t>
      </w:r>
    </w:p>
    <w:p w14:paraId="7A414099" w14:textId="0359A153" w:rsidR="005C1E97" w:rsidRDefault="005C1E97" w:rsidP="00592AD8">
      <w:pPr>
        <w:pStyle w:val="Style1"/>
        <w:rPr>
          <w:rFonts w:ascii="Arial" w:hAnsi="Arial" w:cs="Arial"/>
          <w:sz w:val="24"/>
          <w:szCs w:val="24"/>
        </w:rPr>
      </w:pPr>
      <w:r>
        <w:rPr>
          <w:rFonts w:ascii="Arial" w:hAnsi="Arial" w:cs="Arial"/>
          <w:sz w:val="24"/>
          <w:szCs w:val="24"/>
        </w:rPr>
        <w:t>Of the 13</w:t>
      </w:r>
      <w:r w:rsidR="008B4BE5">
        <w:rPr>
          <w:rFonts w:ascii="Arial" w:hAnsi="Arial" w:cs="Arial"/>
          <w:sz w:val="24"/>
          <w:szCs w:val="24"/>
        </w:rPr>
        <w:t>3 user evidence forms, 96 were provided by people who are either leaseholders of a chalet at WVE or associated with a leaseholder. A copy of the standard form of lease was provided to me at the inquiry and evidence was given that this form has been used unchanged since the commencement of the chalet development in the early 1970s. The standard form includes a grant of a right to ‘the Tenant his servants and licensees:</w:t>
      </w:r>
      <w:r w:rsidR="003B46B6">
        <w:rPr>
          <w:rFonts w:ascii="Arial" w:hAnsi="Arial" w:cs="Arial"/>
          <w:sz w:val="24"/>
          <w:szCs w:val="24"/>
        </w:rPr>
        <w:t xml:space="preserve"> </w:t>
      </w:r>
      <w:r w:rsidR="008B4BE5">
        <w:rPr>
          <w:rFonts w:ascii="Arial" w:hAnsi="Arial" w:cs="Arial"/>
          <w:sz w:val="24"/>
          <w:szCs w:val="24"/>
        </w:rPr>
        <w:t>-</w:t>
      </w:r>
    </w:p>
    <w:p w14:paraId="57F99C40" w14:textId="7AC6794D" w:rsidR="008B4BE5" w:rsidRDefault="008B4BE5" w:rsidP="008B4BE5">
      <w:pPr>
        <w:pStyle w:val="Style1"/>
        <w:numPr>
          <w:ilvl w:val="0"/>
          <w:numId w:val="0"/>
        </w:numPr>
        <w:ind w:left="431"/>
        <w:rPr>
          <w:rFonts w:ascii="Arial" w:hAnsi="Arial" w:cs="Arial"/>
          <w:sz w:val="24"/>
          <w:szCs w:val="24"/>
        </w:rPr>
      </w:pPr>
      <w:r>
        <w:rPr>
          <w:rFonts w:ascii="Arial" w:hAnsi="Arial" w:cs="Arial"/>
          <w:sz w:val="24"/>
          <w:szCs w:val="24"/>
        </w:rPr>
        <w:t>(b) on foot only to pass and repass to and from the demised premises or any part thereof over and along the pathways and approaches to the said chalet formed made and opened upon the Estate as and when the same shall be opened for use</w:t>
      </w:r>
    </w:p>
    <w:p w14:paraId="664819B6" w14:textId="72923E13" w:rsidR="00B02066" w:rsidRDefault="00B02066" w:rsidP="008B4BE5">
      <w:pPr>
        <w:pStyle w:val="Style1"/>
        <w:numPr>
          <w:ilvl w:val="0"/>
          <w:numId w:val="0"/>
        </w:numPr>
        <w:ind w:left="431"/>
        <w:rPr>
          <w:rFonts w:ascii="Arial" w:hAnsi="Arial" w:cs="Arial"/>
          <w:sz w:val="24"/>
          <w:szCs w:val="24"/>
        </w:rPr>
      </w:pPr>
      <w:r>
        <w:rPr>
          <w:rFonts w:ascii="Arial" w:hAnsi="Arial" w:cs="Arial"/>
          <w:sz w:val="24"/>
          <w:szCs w:val="24"/>
        </w:rPr>
        <w:t>(c) on foot to pass and repass to and from the seashore over the dunes lying between the said estate and the seashore but only by the tracks provided for that purpose</w:t>
      </w:r>
    </w:p>
    <w:p w14:paraId="78EE9CBC" w14:textId="6127982F" w:rsidR="00B02066" w:rsidRDefault="00B02066" w:rsidP="008B4BE5">
      <w:pPr>
        <w:pStyle w:val="Style1"/>
        <w:numPr>
          <w:ilvl w:val="0"/>
          <w:numId w:val="0"/>
        </w:numPr>
        <w:ind w:left="431"/>
        <w:rPr>
          <w:rFonts w:ascii="Arial" w:hAnsi="Arial" w:cs="Arial"/>
          <w:sz w:val="24"/>
          <w:szCs w:val="24"/>
        </w:rPr>
      </w:pPr>
      <w:r>
        <w:rPr>
          <w:rFonts w:ascii="Arial" w:hAnsi="Arial" w:cs="Arial"/>
          <w:sz w:val="24"/>
          <w:szCs w:val="24"/>
        </w:rPr>
        <w:t>TOGETHER ALSO with the right of using (in common with all other persons to whom a like right may be granted by the Landlord) for himself his assigns tenants or occupiers for the time being of the demised premises and his and their guests the gardens pleasure grounds and play areas formed and made and opened on the said estate as and when the same shall be opened for use’.</w:t>
      </w:r>
    </w:p>
    <w:p w14:paraId="791A1B1F" w14:textId="0E2B9043" w:rsidR="00B02066" w:rsidRDefault="00B02066" w:rsidP="00592AD8">
      <w:pPr>
        <w:pStyle w:val="Style1"/>
        <w:rPr>
          <w:rFonts w:ascii="Arial" w:hAnsi="Arial" w:cs="Arial"/>
          <w:sz w:val="24"/>
          <w:szCs w:val="24"/>
        </w:rPr>
      </w:pPr>
      <w:r>
        <w:rPr>
          <w:rFonts w:ascii="Arial" w:hAnsi="Arial" w:cs="Arial"/>
          <w:sz w:val="24"/>
          <w:szCs w:val="24"/>
        </w:rPr>
        <w:t>The wording of the lease operates to give the leaseholder and those associated with them, the right to use any pathways</w:t>
      </w:r>
      <w:r w:rsidR="008961B3">
        <w:rPr>
          <w:rFonts w:ascii="Arial" w:hAnsi="Arial" w:cs="Arial"/>
          <w:sz w:val="24"/>
          <w:szCs w:val="24"/>
        </w:rPr>
        <w:t xml:space="preserve">, </w:t>
      </w:r>
      <w:r>
        <w:rPr>
          <w:rFonts w:ascii="Arial" w:hAnsi="Arial" w:cs="Arial"/>
          <w:sz w:val="24"/>
          <w:szCs w:val="24"/>
        </w:rPr>
        <w:t>gardens</w:t>
      </w:r>
      <w:r w:rsidR="0092799F">
        <w:rPr>
          <w:rFonts w:ascii="Arial" w:hAnsi="Arial" w:cs="Arial"/>
          <w:sz w:val="24"/>
          <w:szCs w:val="24"/>
        </w:rPr>
        <w:t>,</w:t>
      </w:r>
      <w:r>
        <w:rPr>
          <w:rFonts w:ascii="Arial" w:hAnsi="Arial" w:cs="Arial"/>
          <w:sz w:val="24"/>
          <w:szCs w:val="24"/>
        </w:rPr>
        <w:t xml:space="preserve"> play areas and the like. In consequence </w:t>
      </w:r>
      <w:r w:rsidR="0075158C">
        <w:rPr>
          <w:rFonts w:ascii="Arial" w:hAnsi="Arial" w:cs="Arial"/>
          <w:sz w:val="24"/>
          <w:szCs w:val="24"/>
        </w:rPr>
        <w:t>use by such persons of the Order route, insofar as it lies within WVE, will have been permissive use and thus not use as of right. Such evidence cannot be relied upon in support of the acquisition of a prescriptive right</w:t>
      </w:r>
      <w:r w:rsidR="001B5C91">
        <w:rPr>
          <w:rFonts w:ascii="Arial" w:hAnsi="Arial" w:cs="Arial"/>
          <w:sz w:val="24"/>
          <w:szCs w:val="24"/>
        </w:rPr>
        <w:t xml:space="preserve"> and must be disre</w:t>
      </w:r>
      <w:r w:rsidR="0040440B">
        <w:rPr>
          <w:rFonts w:ascii="Arial" w:hAnsi="Arial" w:cs="Arial"/>
          <w:sz w:val="24"/>
          <w:szCs w:val="24"/>
        </w:rPr>
        <w:t>garded</w:t>
      </w:r>
      <w:r w:rsidR="0075158C">
        <w:rPr>
          <w:rFonts w:ascii="Arial" w:hAnsi="Arial" w:cs="Arial"/>
          <w:sz w:val="24"/>
          <w:szCs w:val="24"/>
        </w:rPr>
        <w:t>.</w:t>
      </w:r>
    </w:p>
    <w:p w14:paraId="39F1CD4F" w14:textId="412600A8" w:rsidR="0075158C" w:rsidRDefault="0075158C" w:rsidP="00592AD8">
      <w:pPr>
        <w:pStyle w:val="Style1"/>
        <w:rPr>
          <w:rFonts w:ascii="Arial" w:hAnsi="Arial" w:cs="Arial"/>
          <w:sz w:val="24"/>
          <w:szCs w:val="24"/>
        </w:rPr>
      </w:pPr>
      <w:r>
        <w:rPr>
          <w:rFonts w:ascii="Arial" w:hAnsi="Arial" w:cs="Arial"/>
          <w:sz w:val="24"/>
          <w:szCs w:val="24"/>
        </w:rPr>
        <w:t xml:space="preserve">There is evidence that the owners of WVE challenged unauthorised users of their site. I have been provided with a record of challenges made </w:t>
      </w:r>
      <w:r w:rsidR="003B0972">
        <w:rPr>
          <w:rFonts w:ascii="Arial" w:hAnsi="Arial" w:cs="Arial"/>
          <w:sz w:val="24"/>
          <w:szCs w:val="24"/>
        </w:rPr>
        <w:t>between 2000 and 2016</w:t>
      </w:r>
      <w:r>
        <w:rPr>
          <w:rFonts w:ascii="Arial" w:hAnsi="Arial" w:cs="Arial"/>
          <w:sz w:val="24"/>
          <w:szCs w:val="24"/>
        </w:rPr>
        <w:t>. Any person who had been challenged would not be using the route as of right.</w:t>
      </w:r>
    </w:p>
    <w:p w14:paraId="42EEAC29" w14:textId="63BB4E40" w:rsidR="002C16FF" w:rsidRDefault="00AD3EBB" w:rsidP="0084229A">
      <w:pPr>
        <w:pStyle w:val="Style1"/>
        <w:numPr>
          <w:ilvl w:val="0"/>
          <w:numId w:val="0"/>
        </w:numPr>
        <w:rPr>
          <w:rFonts w:ascii="Arial" w:hAnsi="Arial" w:cs="Arial"/>
          <w:sz w:val="24"/>
          <w:szCs w:val="24"/>
        </w:rPr>
      </w:pPr>
      <w:r>
        <w:rPr>
          <w:rFonts w:ascii="Arial" w:hAnsi="Arial" w:cs="Arial"/>
          <w:sz w:val="24"/>
          <w:szCs w:val="24"/>
        </w:rPr>
        <w:t>Sufficiency of use</w:t>
      </w:r>
    </w:p>
    <w:p w14:paraId="4BD39276" w14:textId="11BD9D3C" w:rsidR="002C16FF" w:rsidRDefault="007A0A54" w:rsidP="00592AD8">
      <w:pPr>
        <w:pStyle w:val="Style1"/>
        <w:rPr>
          <w:rFonts w:ascii="Arial" w:hAnsi="Arial" w:cs="Arial"/>
          <w:sz w:val="24"/>
          <w:szCs w:val="24"/>
        </w:rPr>
      </w:pPr>
      <w:r>
        <w:rPr>
          <w:rFonts w:ascii="Arial" w:hAnsi="Arial" w:cs="Arial"/>
          <w:sz w:val="24"/>
          <w:szCs w:val="24"/>
        </w:rPr>
        <w:t>For a st</w:t>
      </w:r>
      <w:r w:rsidR="006E4C98">
        <w:rPr>
          <w:rFonts w:ascii="Arial" w:hAnsi="Arial" w:cs="Arial"/>
          <w:sz w:val="24"/>
          <w:szCs w:val="24"/>
        </w:rPr>
        <w:t>a</w:t>
      </w:r>
      <w:r>
        <w:rPr>
          <w:rFonts w:ascii="Arial" w:hAnsi="Arial" w:cs="Arial"/>
          <w:sz w:val="24"/>
          <w:szCs w:val="24"/>
        </w:rPr>
        <w:t xml:space="preserve">tutory presumption of dedication to arise the evidence must </w:t>
      </w:r>
      <w:r w:rsidR="006E4C98">
        <w:rPr>
          <w:rFonts w:ascii="Arial" w:hAnsi="Arial" w:cs="Arial"/>
          <w:sz w:val="24"/>
          <w:szCs w:val="24"/>
        </w:rPr>
        <w:t xml:space="preserve">demonstrate, on a balance of probabilities, that the Order route was throughout the full </w:t>
      </w:r>
      <w:r w:rsidR="0075158C">
        <w:rPr>
          <w:rFonts w:ascii="Arial" w:hAnsi="Arial" w:cs="Arial"/>
          <w:sz w:val="24"/>
          <w:szCs w:val="24"/>
        </w:rPr>
        <w:t xml:space="preserve">relevant </w:t>
      </w:r>
      <w:r w:rsidR="006E4C98">
        <w:rPr>
          <w:rFonts w:ascii="Arial" w:hAnsi="Arial" w:cs="Arial"/>
          <w:sz w:val="24"/>
          <w:szCs w:val="24"/>
        </w:rPr>
        <w:t>20-year period used</w:t>
      </w:r>
      <w:r w:rsidR="000E54E3">
        <w:rPr>
          <w:rFonts w:ascii="Arial" w:hAnsi="Arial" w:cs="Arial"/>
          <w:sz w:val="24"/>
          <w:szCs w:val="24"/>
        </w:rPr>
        <w:t xml:space="preserve"> </w:t>
      </w:r>
      <w:r w:rsidR="0075158C">
        <w:rPr>
          <w:rFonts w:ascii="Arial" w:hAnsi="Arial" w:cs="Arial"/>
          <w:sz w:val="24"/>
          <w:szCs w:val="24"/>
        </w:rPr>
        <w:t xml:space="preserve">as of right and </w:t>
      </w:r>
      <w:r w:rsidR="000E54E3">
        <w:rPr>
          <w:rFonts w:ascii="Arial" w:hAnsi="Arial" w:cs="Arial"/>
          <w:sz w:val="24"/>
          <w:szCs w:val="24"/>
        </w:rPr>
        <w:t>without interruption</w:t>
      </w:r>
      <w:r w:rsidR="006E4C98">
        <w:rPr>
          <w:rFonts w:ascii="Arial" w:hAnsi="Arial" w:cs="Arial"/>
          <w:sz w:val="24"/>
          <w:szCs w:val="24"/>
        </w:rPr>
        <w:t xml:space="preserve"> by a sufficient number of people to </w:t>
      </w:r>
      <w:r w:rsidR="008B289F">
        <w:rPr>
          <w:rFonts w:ascii="Arial" w:hAnsi="Arial" w:cs="Arial"/>
          <w:sz w:val="24"/>
          <w:szCs w:val="24"/>
        </w:rPr>
        <w:t xml:space="preserve">bring to the attention of a reasonable landowner that a right to use the route was being asserted. </w:t>
      </w:r>
    </w:p>
    <w:p w14:paraId="105E64D1" w14:textId="17FF9C30" w:rsidR="000A7EA2" w:rsidRDefault="00791D58" w:rsidP="00EB460A">
      <w:pPr>
        <w:pStyle w:val="Style1"/>
        <w:rPr>
          <w:rFonts w:ascii="Arial" w:hAnsi="Arial" w:cs="Arial"/>
          <w:sz w:val="24"/>
          <w:szCs w:val="24"/>
        </w:rPr>
      </w:pPr>
      <w:r w:rsidRPr="00F27A96">
        <w:rPr>
          <w:rFonts w:ascii="Arial" w:hAnsi="Arial" w:cs="Arial"/>
          <w:sz w:val="24"/>
          <w:szCs w:val="24"/>
        </w:rPr>
        <w:t xml:space="preserve">Analysis of the UEFs shows that </w:t>
      </w:r>
      <w:r w:rsidR="00EB460A">
        <w:rPr>
          <w:rFonts w:ascii="Arial" w:hAnsi="Arial" w:cs="Arial"/>
          <w:sz w:val="24"/>
          <w:szCs w:val="24"/>
        </w:rPr>
        <w:t xml:space="preserve">96 </w:t>
      </w:r>
      <w:r w:rsidR="00412FA5">
        <w:rPr>
          <w:rFonts w:ascii="Arial" w:hAnsi="Arial" w:cs="Arial"/>
          <w:sz w:val="24"/>
          <w:szCs w:val="24"/>
        </w:rPr>
        <w:t>were provided by persons having private rights over WVE as outlined above</w:t>
      </w:r>
      <w:r w:rsidR="00B1346D">
        <w:rPr>
          <w:rFonts w:ascii="Arial" w:hAnsi="Arial" w:cs="Arial"/>
          <w:sz w:val="24"/>
          <w:szCs w:val="24"/>
        </w:rPr>
        <w:t xml:space="preserve">. As use </w:t>
      </w:r>
      <w:r w:rsidR="000D79F4">
        <w:rPr>
          <w:rFonts w:ascii="Arial" w:hAnsi="Arial" w:cs="Arial"/>
          <w:sz w:val="24"/>
          <w:szCs w:val="24"/>
        </w:rPr>
        <w:t xml:space="preserve">by such persons </w:t>
      </w:r>
      <w:r w:rsidR="00B1346D">
        <w:rPr>
          <w:rFonts w:ascii="Arial" w:hAnsi="Arial" w:cs="Arial"/>
          <w:sz w:val="24"/>
          <w:szCs w:val="24"/>
        </w:rPr>
        <w:t xml:space="preserve">of the Order </w:t>
      </w:r>
      <w:r w:rsidR="000D79F4">
        <w:rPr>
          <w:rFonts w:ascii="Arial" w:hAnsi="Arial" w:cs="Arial"/>
          <w:sz w:val="24"/>
          <w:szCs w:val="24"/>
        </w:rPr>
        <w:t xml:space="preserve">route within WVE </w:t>
      </w:r>
      <w:r w:rsidR="00B043F5">
        <w:rPr>
          <w:rFonts w:ascii="Arial" w:hAnsi="Arial" w:cs="Arial"/>
          <w:sz w:val="24"/>
          <w:szCs w:val="24"/>
        </w:rPr>
        <w:t>must be chara</w:t>
      </w:r>
      <w:r w:rsidR="006578C8">
        <w:rPr>
          <w:rFonts w:ascii="Arial" w:hAnsi="Arial" w:cs="Arial"/>
          <w:sz w:val="24"/>
          <w:szCs w:val="24"/>
        </w:rPr>
        <w:t>cterised as permissive</w:t>
      </w:r>
      <w:r w:rsidR="003C6598">
        <w:rPr>
          <w:rFonts w:ascii="Arial" w:hAnsi="Arial" w:cs="Arial"/>
          <w:sz w:val="24"/>
          <w:szCs w:val="24"/>
        </w:rPr>
        <w:t xml:space="preserve">, </w:t>
      </w:r>
      <w:r w:rsidR="00C01FFC">
        <w:rPr>
          <w:rFonts w:ascii="Arial" w:hAnsi="Arial" w:cs="Arial"/>
          <w:sz w:val="24"/>
          <w:szCs w:val="24"/>
        </w:rPr>
        <w:t>I must disregard that evidence</w:t>
      </w:r>
      <w:r w:rsidR="005037B1">
        <w:rPr>
          <w:rFonts w:ascii="Arial" w:hAnsi="Arial" w:cs="Arial"/>
          <w:sz w:val="24"/>
          <w:szCs w:val="24"/>
        </w:rPr>
        <w:t>.</w:t>
      </w:r>
    </w:p>
    <w:p w14:paraId="07C8C14B" w14:textId="08A848CD" w:rsidR="004A147F" w:rsidRDefault="004A147F" w:rsidP="00EB460A">
      <w:pPr>
        <w:pStyle w:val="Style1"/>
        <w:rPr>
          <w:rFonts w:ascii="Arial" w:hAnsi="Arial" w:cs="Arial"/>
          <w:sz w:val="24"/>
          <w:szCs w:val="24"/>
        </w:rPr>
      </w:pPr>
      <w:r>
        <w:rPr>
          <w:rFonts w:ascii="Arial" w:hAnsi="Arial" w:cs="Arial"/>
          <w:sz w:val="24"/>
          <w:szCs w:val="24"/>
        </w:rPr>
        <w:t xml:space="preserve">Analysis of the remaining </w:t>
      </w:r>
      <w:r w:rsidR="002310DE">
        <w:rPr>
          <w:rFonts w:ascii="Arial" w:hAnsi="Arial" w:cs="Arial"/>
          <w:sz w:val="24"/>
          <w:szCs w:val="24"/>
        </w:rPr>
        <w:t>37 forms (which represent 39 users)</w:t>
      </w:r>
      <w:r w:rsidR="005F7655">
        <w:rPr>
          <w:rFonts w:ascii="Arial" w:hAnsi="Arial" w:cs="Arial"/>
          <w:sz w:val="24"/>
          <w:szCs w:val="24"/>
        </w:rPr>
        <w:t xml:space="preserve"> shows that these were submitted in support of the original application to record 5 separate routes </w:t>
      </w:r>
      <w:r w:rsidR="00B506F4">
        <w:rPr>
          <w:rFonts w:ascii="Arial" w:hAnsi="Arial" w:cs="Arial"/>
          <w:sz w:val="24"/>
          <w:szCs w:val="24"/>
        </w:rPr>
        <w:t xml:space="preserve">within the same vicinity. </w:t>
      </w:r>
      <w:r w:rsidR="008E3D85">
        <w:rPr>
          <w:rFonts w:ascii="Arial" w:hAnsi="Arial" w:cs="Arial"/>
          <w:sz w:val="24"/>
          <w:szCs w:val="24"/>
        </w:rPr>
        <w:t xml:space="preserve">An Order has been made and confirmed in respect of one of the routes </w:t>
      </w:r>
      <w:r w:rsidR="00F63600">
        <w:rPr>
          <w:rFonts w:ascii="Arial" w:hAnsi="Arial" w:cs="Arial"/>
          <w:sz w:val="24"/>
          <w:szCs w:val="24"/>
        </w:rPr>
        <w:t>(</w:t>
      </w:r>
      <w:r w:rsidR="009563B6">
        <w:rPr>
          <w:rFonts w:ascii="Arial" w:hAnsi="Arial" w:cs="Arial"/>
          <w:sz w:val="24"/>
          <w:szCs w:val="24"/>
        </w:rPr>
        <w:t xml:space="preserve">Route 5) </w:t>
      </w:r>
      <w:r w:rsidR="008E3D85">
        <w:rPr>
          <w:rFonts w:ascii="Arial" w:hAnsi="Arial" w:cs="Arial"/>
          <w:sz w:val="24"/>
          <w:szCs w:val="24"/>
        </w:rPr>
        <w:t xml:space="preserve">and </w:t>
      </w:r>
      <w:r w:rsidR="005269CA">
        <w:rPr>
          <w:rFonts w:ascii="Arial" w:hAnsi="Arial" w:cs="Arial"/>
          <w:sz w:val="24"/>
          <w:szCs w:val="24"/>
        </w:rPr>
        <w:t>no order has been made in respect of a further two routes</w:t>
      </w:r>
      <w:r w:rsidR="009563B6">
        <w:rPr>
          <w:rFonts w:ascii="Arial" w:hAnsi="Arial" w:cs="Arial"/>
          <w:sz w:val="24"/>
          <w:szCs w:val="24"/>
        </w:rPr>
        <w:t xml:space="preserve"> (Routes 3 and 4)</w:t>
      </w:r>
      <w:r w:rsidR="005269CA">
        <w:rPr>
          <w:rFonts w:ascii="Arial" w:hAnsi="Arial" w:cs="Arial"/>
          <w:sz w:val="24"/>
          <w:szCs w:val="24"/>
        </w:rPr>
        <w:t xml:space="preserve">. </w:t>
      </w:r>
      <w:r w:rsidR="00726031">
        <w:rPr>
          <w:rFonts w:ascii="Arial" w:hAnsi="Arial" w:cs="Arial"/>
          <w:sz w:val="24"/>
          <w:szCs w:val="24"/>
        </w:rPr>
        <w:t xml:space="preserve">In analysing the UEFs it is necessary to </w:t>
      </w:r>
      <w:r w:rsidR="00F63600">
        <w:rPr>
          <w:rFonts w:ascii="Arial" w:hAnsi="Arial" w:cs="Arial"/>
          <w:sz w:val="24"/>
          <w:szCs w:val="24"/>
        </w:rPr>
        <w:t xml:space="preserve">abstract the </w:t>
      </w:r>
      <w:r w:rsidR="00F63600">
        <w:rPr>
          <w:rFonts w:ascii="Arial" w:hAnsi="Arial" w:cs="Arial"/>
          <w:sz w:val="24"/>
          <w:szCs w:val="24"/>
        </w:rPr>
        <w:lastRenderedPageBreak/>
        <w:t xml:space="preserve">evidence which relates to the </w:t>
      </w:r>
      <w:r w:rsidR="00EA6862">
        <w:rPr>
          <w:rFonts w:ascii="Arial" w:hAnsi="Arial" w:cs="Arial"/>
          <w:sz w:val="24"/>
          <w:szCs w:val="24"/>
        </w:rPr>
        <w:t xml:space="preserve">two </w:t>
      </w:r>
      <w:r w:rsidR="00F63600">
        <w:rPr>
          <w:rFonts w:ascii="Arial" w:hAnsi="Arial" w:cs="Arial"/>
          <w:sz w:val="24"/>
          <w:szCs w:val="24"/>
        </w:rPr>
        <w:t>Order route</w:t>
      </w:r>
      <w:r w:rsidR="009563B6">
        <w:rPr>
          <w:rFonts w:ascii="Arial" w:hAnsi="Arial" w:cs="Arial"/>
          <w:sz w:val="24"/>
          <w:szCs w:val="24"/>
        </w:rPr>
        <w:t>s</w:t>
      </w:r>
      <w:r w:rsidR="00F63600">
        <w:rPr>
          <w:rFonts w:ascii="Arial" w:hAnsi="Arial" w:cs="Arial"/>
          <w:sz w:val="24"/>
          <w:szCs w:val="24"/>
        </w:rPr>
        <w:t xml:space="preserve"> </w:t>
      </w:r>
      <w:r w:rsidR="009563B6">
        <w:rPr>
          <w:rFonts w:ascii="Arial" w:hAnsi="Arial" w:cs="Arial"/>
          <w:sz w:val="24"/>
          <w:szCs w:val="24"/>
        </w:rPr>
        <w:t>(</w:t>
      </w:r>
      <w:r w:rsidR="006A7B10">
        <w:rPr>
          <w:rFonts w:ascii="Arial" w:hAnsi="Arial" w:cs="Arial"/>
          <w:sz w:val="24"/>
          <w:szCs w:val="24"/>
        </w:rPr>
        <w:t xml:space="preserve">Routes 1 and 2) </w:t>
      </w:r>
      <w:r w:rsidR="00F63600">
        <w:rPr>
          <w:rFonts w:ascii="Arial" w:hAnsi="Arial" w:cs="Arial"/>
          <w:sz w:val="24"/>
          <w:szCs w:val="24"/>
        </w:rPr>
        <w:t xml:space="preserve">rather than </w:t>
      </w:r>
      <w:r w:rsidR="006A7B10">
        <w:rPr>
          <w:rFonts w:ascii="Arial" w:hAnsi="Arial" w:cs="Arial"/>
          <w:sz w:val="24"/>
          <w:szCs w:val="24"/>
        </w:rPr>
        <w:t xml:space="preserve">to the </w:t>
      </w:r>
      <w:r w:rsidR="00773FBF">
        <w:rPr>
          <w:rFonts w:ascii="Arial" w:hAnsi="Arial" w:cs="Arial"/>
          <w:sz w:val="24"/>
          <w:szCs w:val="24"/>
        </w:rPr>
        <w:t xml:space="preserve">other three. </w:t>
      </w:r>
    </w:p>
    <w:p w14:paraId="3B3708AF" w14:textId="44338DA6" w:rsidR="00C33389" w:rsidRDefault="0042109D" w:rsidP="00EB460A">
      <w:pPr>
        <w:pStyle w:val="Style1"/>
        <w:rPr>
          <w:rFonts w:ascii="Arial" w:hAnsi="Arial" w:cs="Arial"/>
          <w:sz w:val="24"/>
          <w:szCs w:val="24"/>
        </w:rPr>
      </w:pPr>
      <w:r>
        <w:rPr>
          <w:rFonts w:ascii="Arial" w:hAnsi="Arial" w:cs="Arial"/>
          <w:sz w:val="24"/>
          <w:szCs w:val="24"/>
        </w:rPr>
        <w:t>A</w:t>
      </w:r>
      <w:r w:rsidR="00DA0EFB">
        <w:rPr>
          <w:rFonts w:ascii="Arial" w:hAnsi="Arial" w:cs="Arial"/>
          <w:sz w:val="24"/>
          <w:szCs w:val="24"/>
        </w:rPr>
        <w:t xml:space="preserve">nalysis of the UEFs has been carried out by NCC and discloses that </w:t>
      </w:r>
      <w:r w:rsidR="00423030">
        <w:rPr>
          <w:rFonts w:ascii="Arial" w:hAnsi="Arial" w:cs="Arial"/>
          <w:sz w:val="24"/>
          <w:szCs w:val="24"/>
        </w:rPr>
        <w:t xml:space="preserve">12 users give evidence of using </w:t>
      </w:r>
      <w:r w:rsidR="00DA3A35">
        <w:rPr>
          <w:rFonts w:ascii="Arial" w:hAnsi="Arial" w:cs="Arial"/>
          <w:sz w:val="24"/>
          <w:szCs w:val="24"/>
        </w:rPr>
        <w:t xml:space="preserve">the principal route </w:t>
      </w:r>
      <w:r w:rsidR="00124DF0">
        <w:rPr>
          <w:rFonts w:ascii="Arial" w:hAnsi="Arial" w:cs="Arial"/>
          <w:sz w:val="24"/>
          <w:szCs w:val="24"/>
        </w:rPr>
        <w:t>on foot</w:t>
      </w:r>
      <w:r w:rsidR="006B7A1E">
        <w:rPr>
          <w:rFonts w:ascii="Arial" w:hAnsi="Arial" w:cs="Arial"/>
          <w:sz w:val="24"/>
          <w:szCs w:val="24"/>
        </w:rPr>
        <w:t xml:space="preserve"> and three using the alternative route</w:t>
      </w:r>
      <w:r w:rsidR="005F069B">
        <w:rPr>
          <w:rFonts w:ascii="Arial" w:hAnsi="Arial" w:cs="Arial"/>
          <w:sz w:val="24"/>
          <w:szCs w:val="24"/>
        </w:rPr>
        <w:t>.</w:t>
      </w:r>
      <w:r w:rsidR="00851110">
        <w:rPr>
          <w:rFonts w:ascii="Arial" w:hAnsi="Arial" w:cs="Arial"/>
          <w:sz w:val="24"/>
          <w:szCs w:val="24"/>
        </w:rPr>
        <w:t xml:space="preserve"> The </w:t>
      </w:r>
      <w:r w:rsidR="006557B3">
        <w:rPr>
          <w:rFonts w:ascii="Arial" w:hAnsi="Arial" w:cs="Arial"/>
          <w:sz w:val="24"/>
          <w:szCs w:val="24"/>
        </w:rPr>
        <w:t xml:space="preserve">earliest </w:t>
      </w:r>
      <w:r w:rsidR="00AB3A7E">
        <w:rPr>
          <w:rFonts w:ascii="Arial" w:hAnsi="Arial" w:cs="Arial"/>
          <w:sz w:val="24"/>
          <w:szCs w:val="24"/>
        </w:rPr>
        <w:t xml:space="preserve">date of use </w:t>
      </w:r>
      <w:r w:rsidR="00497B07">
        <w:rPr>
          <w:rFonts w:ascii="Arial" w:hAnsi="Arial" w:cs="Arial"/>
          <w:sz w:val="24"/>
          <w:szCs w:val="24"/>
        </w:rPr>
        <w:t xml:space="preserve">of the principal route </w:t>
      </w:r>
      <w:r w:rsidR="00AB3A7E">
        <w:rPr>
          <w:rFonts w:ascii="Arial" w:hAnsi="Arial" w:cs="Arial"/>
          <w:sz w:val="24"/>
          <w:szCs w:val="24"/>
        </w:rPr>
        <w:t>was 1938</w:t>
      </w:r>
      <w:r w:rsidR="00497B07">
        <w:rPr>
          <w:rFonts w:ascii="Arial" w:hAnsi="Arial" w:cs="Arial"/>
          <w:sz w:val="24"/>
          <w:szCs w:val="24"/>
        </w:rPr>
        <w:t xml:space="preserve"> and </w:t>
      </w:r>
      <w:r w:rsidR="00565005">
        <w:rPr>
          <w:rFonts w:ascii="Arial" w:hAnsi="Arial" w:cs="Arial"/>
          <w:sz w:val="24"/>
          <w:szCs w:val="24"/>
        </w:rPr>
        <w:t>1942 for the alternative route.</w:t>
      </w:r>
      <w:r w:rsidR="00B640DB">
        <w:rPr>
          <w:rFonts w:ascii="Arial" w:hAnsi="Arial" w:cs="Arial"/>
          <w:sz w:val="24"/>
          <w:szCs w:val="24"/>
        </w:rPr>
        <w:t xml:space="preserve"> </w:t>
      </w:r>
      <w:r w:rsidR="00517A82">
        <w:rPr>
          <w:rFonts w:ascii="Arial" w:hAnsi="Arial" w:cs="Arial"/>
          <w:sz w:val="24"/>
          <w:szCs w:val="24"/>
        </w:rPr>
        <w:t>There is no evidence of use during the period the land was requisitioned</w:t>
      </w:r>
      <w:r w:rsidR="009B0E42">
        <w:rPr>
          <w:rFonts w:ascii="Arial" w:hAnsi="Arial" w:cs="Arial"/>
          <w:sz w:val="24"/>
          <w:szCs w:val="24"/>
        </w:rPr>
        <w:t>. After the R</w:t>
      </w:r>
      <w:r w:rsidR="00DA0088">
        <w:rPr>
          <w:rFonts w:ascii="Arial" w:hAnsi="Arial" w:cs="Arial"/>
          <w:sz w:val="24"/>
          <w:szCs w:val="24"/>
        </w:rPr>
        <w:t>AF</w:t>
      </w:r>
      <w:r w:rsidR="009B0E42">
        <w:rPr>
          <w:rFonts w:ascii="Arial" w:hAnsi="Arial" w:cs="Arial"/>
          <w:sz w:val="24"/>
          <w:szCs w:val="24"/>
        </w:rPr>
        <w:t xml:space="preserve"> vacated the site in about 1947 use resumed and continued </w:t>
      </w:r>
      <w:r w:rsidR="00BE5241">
        <w:rPr>
          <w:rFonts w:ascii="Arial" w:hAnsi="Arial" w:cs="Arial"/>
          <w:sz w:val="24"/>
          <w:szCs w:val="24"/>
        </w:rPr>
        <w:t>until 2015 when the Order route was bl</w:t>
      </w:r>
      <w:r w:rsidR="00D24AAA">
        <w:rPr>
          <w:rFonts w:ascii="Arial" w:hAnsi="Arial" w:cs="Arial"/>
          <w:sz w:val="24"/>
          <w:szCs w:val="24"/>
        </w:rPr>
        <w:t>o</w:t>
      </w:r>
      <w:r w:rsidR="00BE5241">
        <w:rPr>
          <w:rFonts w:ascii="Arial" w:hAnsi="Arial" w:cs="Arial"/>
          <w:sz w:val="24"/>
          <w:szCs w:val="24"/>
        </w:rPr>
        <w:t>cked between points B and C.</w:t>
      </w:r>
    </w:p>
    <w:p w14:paraId="516E50E7" w14:textId="2D99D1E8" w:rsidR="007633D1" w:rsidRDefault="00F978C0" w:rsidP="00EB460A">
      <w:pPr>
        <w:pStyle w:val="Style1"/>
        <w:rPr>
          <w:rFonts w:ascii="Arial" w:hAnsi="Arial" w:cs="Arial"/>
          <w:sz w:val="24"/>
          <w:szCs w:val="24"/>
        </w:rPr>
      </w:pPr>
      <w:r>
        <w:rPr>
          <w:rFonts w:ascii="Arial" w:hAnsi="Arial" w:cs="Arial"/>
          <w:sz w:val="24"/>
          <w:szCs w:val="24"/>
        </w:rPr>
        <w:t>Twenty-six</w:t>
      </w:r>
      <w:r w:rsidR="000956EA">
        <w:rPr>
          <w:rFonts w:ascii="Arial" w:hAnsi="Arial" w:cs="Arial"/>
          <w:sz w:val="24"/>
          <w:szCs w:val="24"/>
        </w:rPr>
        <w:t xml:space="preserve"> proofs of evidence were submitted in </w:t>
      </w:r>
      <w:r w:rsidR="001E6BBF">
        <w:rPr>
          <w:rFonts w:ascii="Arial" w:hAnsi="Arial" w:cs="Arial"/>
          <w:sz w:val="24"/>
          <w:szCs w:val="24"/>
        </w:rPr>
        <w:t xml:space="preserve">support of confirmation of the Order and six </w:t>
      </w:r>
      <w:r w:rsidR="00BE4A56">
        <w:rPr>
          <w:rFonts w:ascii="Arial" w:hAnsi="Arial" w:cs="Arial"/>
          <w:sz w:val="24"/>
          <w:szCs w:val="24"/>
        </w:rPr>
        <w:t xml:space="preserve">people who had submitted proofs gave oral </w:t>
      </w:r>
      <w:r w:rsidR="006230D9">
        <w:rPr>
          <w:rFonts w:ascii="Arial" w:hAnsi="Arial" w:cs="Arial"/>
          <w:sz w:val="24"/>
          <w:szCs w:val="24"/>
        </w:rPr>
        <w:t>evidence at the inquiry</w:t>
      </w:r>
      <w:r w:rsidR="00BE4A56">
        <w:rPr>
          <w:rFonts w:ascii="Arial" w:hAnsi="Arial" w:cs="Arial"/>
          <w:sz w:val="24"/>
          <w:szCs w:val="24"/>
        </w:rPr>
        <w:t>.</w:t>
      </w:r>
      <w:r w:rsidR="006230D9">
        <w:rPr>
          <w:rFonts w:ascii="Arial" w:hAnsi="Arial" w:cs="Arial"/>
          <w:sz w:val="24"/>
          <w:szCs w:val="24"/>
        </w:rPr>
        <w:t xml:space="preserve"> </w:t>
      </w:r>
      <w:r w:rsidR="0070399E">
        <w:rPr>
          <w:rFonts w:ascii="Arial" w:hAnsi="Arial" w:cs="Arial"/>
          <w:sz w:val="24"/>
          <w:szCs w:val="24"/>
        </w:rPr>
        <w:t>Oral evidence was also given by one person who had not submitted a UEF or proof.</w:t>
      </w:r>
    </w:p>
    <w:p w14:paraId="7A48DCC6" w14:textId="64263C2A" w:rsidR="00A671A6" w:rsidRDefault="006E6C3F" w:rsidP="00E6637C">
      <w:pPr>
        <w:pStyle w:val="Style1"/>
        <w:rPr>
          <w:rFonts w:ascii="Arial" w:hAnsi="Arial" w:cs="Arial"/>
          <w:sz w:val="24"/>
          <w:szCs w:val="24"/>
        </w:rPr>
      </w:pPr>
      <w:r>
        <w:rPr>
          <w:rFonts w:ascii="Arial" w:hAnsi="Arial" w:cs="Arial"/>
          <w:sz w:val="24"/>
          <w:szCs w:val="24"/>
        </w:rPr>
        <w:t xml:space="preserve">Seven of those who submitted proofs </w:t>
      </w:r>
      <w:r w:rsidR="00E6637C">
        <w:rPr>
          <w:rFonts w:ascii="Arial" w:hAnsi="Arial" w:cs="Arial"/>
          <w:sz w:val="24"/>
          <w:szCs w:val="24"/>
        </w:rPr>
        <w:t>owned or were associated with ownership of chalets within W</w:t>
      </w:r>
      <w:r w:rsidR="00C054CE">
        <w:rPr>
          <w:rFonts w:ascii="Arial" w:hAnsi="Arial" w:cs="Arial"/>
          <w:sz w:val="24"/>
          <w:szCs w:val="24"/>
        </w:rPr>
        <w:t>VE</w:t>
      </w:r>
      <w:r w:rsidR="00E6637C">
        <w:rPr>
          <w:rFonts w:ascii="Arial" w:hAnsi="Arial" w:cs="Arial"/>
          <w:sz w:val="24"/>
          <w:szCs w:val="24"/>
        </w:rPr>
        <w:t xml:space="preserve"> and thus had the benefit of the rights given in the</w:t>
      </w:r>
      <w:r w:rsidR="00C60EA5">
        <w:rPr>
          <w:rFonts w:ascii="Arial" w:hAnsi="Arial" w:cs="Arial"/>
          <w:sz w:val="24"/>
          <w:szCs w:val="24"/>
        </w:rPr>
        <w:t xml:space="preserve">ir lease. </w:t>
      </w:r>
      <w:r w:rsidR="00A671A6">
        <w:rPr>
          <w:rFonts w:ascii="Arial" w:hAnsi="Arial" w:cs="Arial"/>
          <w:sz w:val="24"/>
          <w:szCs w:val="24"/>
        </w:rPr>
        <w:t xml:space="preserve">The remaining proofs </w:t>
      </w:r>
      <w:r w:rsidR="00B36EAC">
        <w:rPr>
          <w:rFonts w:ascii="Arial" w:hAnsi="Arial" w:cs="Arial"/>
          <w:sz w:val="24"/>
          <w:szCs w:val="24"/>
        </w:rPr>
        <w:t xml:space="preserve">were </w:t>
      </w:r>
      <w:r w:rsidR="0063489B">
        <w:rPr>
          <w:rFonts w:ascii="Arial" w:hAnsi="Arial" w:cs="Arial"/>
          <w:sz w:val="24"/>
          <w:szCs w:val="24"/>
        </w:rPr>
        <w:t>given</w:t>
      </w:r>
      <w:r w:rsidR="00C60EA5">
        <w:rPr>
          <w:rFonts w:ascii="Arial" w:hAnsi="Arial" w:cs="Arial"/>
          <w:sz w:val="24"/>
          <w:szCs w:val="24"/>
        </w:rPr>
        <w:t xml:space="preserve"> </w:t>
      </w:r>
      <w:r w:rsidR="007B0DED">
        <w:rPr>
          <w:rFonts w:ascii="Arial" w:hAnsi="Arial" w:cs="Arial"/>
          <w:sz w:val="24"/>
          <w:szCs w:val="24"/>
        </w:rPr>
        <w:t xml:space="preserve">mainly </w:t>
      </w:r>
      <w:r w:rsidR="00C60EA5">
        <w:rPr>
          <w:rFonts w:ascii="Arial" w:hAnsi="Arial" w:cs="Arial"/>
          <w:sz w:val="24"/>
          <w:szCs w:val="24"/>
        </w:rPr>
        <w:t>by local people from the villages of Hemsby and Winterton-on-Sea</w:t>
      </w:r>
      <w:r w:rsidR="00FD2E64">
        <w:rPr>
          <w:rFonts w:ascii="Arial" w:hAnsi="Arial" w:cs="Arial"/>
          <w:sz w:val="24"/>
          <w:szCs w:val="24"/>
        </w:rPr>
        <w:t xml:space="preserve"> who had no connection with W</w:t>
      </w:r>
      <w:r w:rsidR="00C054CE">
        <w:rPr>
          <w:rFonts w:ascii="Arial" w:hAnsi="Arial" w:cs="Arial"/>
          <w:sz w:val="24"/>
          <w:szCs w:val="24"/>
        </w:rPr>
        <w:t>VE</w:t>
      </w:r>
      <w:r w:rsidR="00A241E6">
        <w:rPr>
          <w:rFonts w:ascii="Arial" w:hAnsi="Arial" w:cs="Arial"/>
          <w:sz w:val="24"/>
          <w:szCs w:val="24"/>
        </w:rPr>
        <w:t xml:space="preserve">. </w:t>
      </w:r>
    </w:p>
    <w:p w14:paraId="11AE82F0" w14:textId="69C9F240" w:rsidR="00FA33F0" w:rsidRDefault="001344FA" w:rsidP="00E6637C">
      <w:pPr>
        <w:pStyle w:val="Style1"/>
        <w:rPr>
          <w:rFonts w:ascii="Arial" w:hAnsi="Arial" w:cs="Arial"/>
          <w:sz w:val="24"/>
          <w:szCs w:val="24"/>
        </w:rPr>
      </w:pPr>
      <w:r>
        <w:rPr>
          <w:rFonts w:ascii="Arial" w:hAnsi="Arial" w:cs="Arial"/>
          <w:sz w:val="24"/>
          <w:szCs w:val="24"/>
        </w:rPr>
        <w:t xml:space="preserve">I </w:t>
      </w:r>
      <w:r w:rsidR="00D1285E">
        <w:rPr>
          <w:rFonts w:ascii="Arial" w:hAnsi="Arial" w:cs="Arial"/>
          <w:sz w:val="24"/>
          <w:szCs w:val="24"/>
        </w:rPr>
        <w:t xml:space="preserve">must take into account all of the evidence before me, </w:t>
      </w:r>
      <w:r w:rsidR="00A05B43">
        <w:rPr>
          <w:rFonts w:ascii="Arial" w:hAnsi="Arial" w:cs="Arial"/>
          <w:sz w:val="24"/>
          <w:szCs w:val="24"/>
        </w:rPr>
        <w:t xml:space="preserve">including the UEFs and all proofs of evidence, whether or not the witness </w:t>
      </w:r>
      <w:r w:rsidR="00B045D4">
        <w:rPr>
          <w:rFonts w:ascii="Arial" w:hAnsi="Arial" w:cs="Arial"/>
          <w:sz w:val="24"/>
          <w:szCs w:val="24"/>
        </w:rPr>
        <w:t xml:space="preserve">was able to be cross-examined at the inquiry. The weight that I can attach to </w:t>
      </w:r>
      <w:r w:rsidR="00FA33F0">
        <w:rPr>
          <w:rFonts w:ascii="Arial" w:hAnsi="Arial" w:cs="Arial"/>
          <w:sz w:val="24"/>
          <w:szCs w:val="24"/>
        </w:rPr>
        <w:t>the different classes of evidence will vary, with greatest weight be</w:t>
      </w:r>
      <w:r w:rsidR="00E75C34">
        <w:rPr>
          <w:rFonts w:ascii="Arial" w:hAnsi="Arial" w:cs="Arial"/>
          <w:sz w:val="24"/>
          <w:szCs w:val="24"/>
        </w:rPr>
        <w:t>ing</w:t>
      </w:r>
      <w:r w:rsidR="00FA33F0">
        <w:rPr>
          <w:rFonts w:ascii="Arial" w:hAnsi="Arial" w:cs="Arial"/>
          <w:sz w:val="24"/>
          <w:szCs w:val="24"/>
        </w:rPr>
        <w:t xml:space="preserve"> afforded to that of a witness who has given oral evidence and been cross-examined.</w:t>
      </w:r>
    </w:p>
    <w:p w14:paraId="58BC1C77" w14:textId="46D8DA4E" w:rsidR="00E6637C" w:rsidRDefault="00A241E6" w:rsidP="00E6637C">
      <w:pPr>
        <w:pStyle w:val="Style1"/>
        <w:rPr>
          <w:rFonts w:ascii="Arial" w:hAnsi="Arial" w:cs="Arial"/>
          <w:sz w:val="24"/>
          <w:szCs w:val="24"/>
        </w:rPr>
      </w:pPr>
      <w:r>
        <w:rPr>
          <w:rFonts w:ascii="Arial" w:hAnsi="Arial" w:cs="Arial"/>
          <w:sz w:val="24"/>
          <w:szCs w:val="24"/>
        </w:rPr>
        <w:t xml:space="preserve">The </w:t>
      </w:r>
      <w:r w:rsidR="00A8475E">
        <w:rPr>
          <w:rFonts w:ascii="Arial" w:hAnsi="Arial" w:cs="Arial"/>
          <w:sz w:val="24"/>
          <w:szCs w:val="24"/>
        </w:rPr>
        <w:t xml:space="preserve">impression given by the totality of the evidence </w:t>
      </w:r>
      <w:r w:rsidR="00C054CE">
        <w:rPr>
          <w:rFonts w:ascii="Arial" w:hAnsi="Arial" w:cs="Arial"/>
          <w:sz w:val="24"/>
          <w:szCs w:val="24"/>
        </w:rPr>
        <w:t>i</w:t>
      </w:r>
      <w:r w:rsidR="00A8475E">
        <w:rPr>
          <w:rFonts w:ascii="Arial" w:hAnsi="Arial" w:cs="Arial"/>
          <w:sz w:val="24"/>
          <w:szCs w:val="24"/>
        </w:rPr>
        <w:t xml:space="preserve">s that the principal route </w:t>
      </w:r>
      <w:r w:rsidR="00690FCE">
        <w:rPr>
          <w:rFonts w:ascii="Arial" w:hAnsi="Arial" w:cs="Arial"/>
          <w:sz w:val="24"/>
          <w:szCs w:val="24"/>
        </w:rPr>
        <w:t xml:space="preserve">was available and used </w:t>
      </w:r>
      <w:r w:rsidR="00F80272">
        <w:rPr>
          <w:rFonts w:ascii="Arial" w:hAnsi="Arial" w:cs="Arial"/>
          <w:sz w:val="24"/>
          <w:szCs w:val="24"/>
        </w:rPr>
        <w:t>on a regular basis from the time that the RAF vacated the site after the war</w:t>
      </w:r>
      <w:r w:rsidR="00FD2E64">
        <w:rPr>
          <w:rFonts w:ascii="Arial" w:hAnsi="Arial" w:cs="Arial"/>
          <w:sz w:val="24"/>
          <w:szCs w:val="24"/>
        </w:rPr>
        <w:t xml:space="preserve"> until it was blocked in 2015</w:t>
      </w:r>
      <w:r w:rsidR="00F80272">
        <w:rPr>
          <w:rFonts w:ascii="Arial" w:hAnsi="Arial" w:cs="Arial"/>
          <w:sz w:val="24"/>
          <w:szCs w:val="24"/>
        </w:rPr>
        <w:t xml:space="preserve">. </w:t>
      </w:r>
      <w:r w:rsidR="008909A1">
        <w:rPr>
          <w:rFonts w:ascii="Arial" w:hAnsi="Arial" w:cs="Arial"/>
          <w:sz w:val="24"/>
          <w:szCs w:val="24"/>
        </w:rPr>
        <w:t>Much</w:t>
      </w:r>
      <w:r w:rsidR="00DC3980">
        <w:rPr>
          <w:rFonts w:ascii="Arial" w:hAnsi="Arial" w:cs="Arial"/>
          <w:sz w:val="24"/>
          <w:szCs w:val="24"/>
        </w:rPr>
        <w:t xml:space="preserve"> of </w:t>
      </w:r>
      <w:r w:rsidR="00CB38C1">
        <w:rPr>
          <w:rFonts w:ascii="Arial" w:hAnsi="Arial" w:cs="Arial"/>
          <w:sz w:val="24"/>
          <w:szCs w:val="24"/>
        </w:rPr>
        <w:t xml:space="preserve">that </w:t>
      </w:r>
      <w:r w:rsidR="00DC3980">
        <w:rPr>
          <w:rFonts w:ascii="Arial" w:hAnsi="Arial" w:cs="Arial"/>
          <w:sz w:val="24"/>
          <w:szCs w:val="24"/>
        </w:rPr>
        <w:t>use was</w:t>
      </w:r>
      <w:r w:rsidR="00C60EA5">
        <w:rPr>
          <w:rFonts w:ascii="Arial" w:hAnsi="Arial" w:cs="Arial"/>
          <w:sz w:val="24"/>
          <w:szCs w:val="24"/>
        </w:rPr>
        <w:t xml:space="preserve"> </w:t>
      </w:r>
      <w:r w:rsidR="00CB38C1">
        <w:rPr>
          <w:rFonts w:ascii="Arial" w:hAnsi="Arial" w:cs="Arial"/>
          <w:sz w:val="24"/>
          <w:szCs w:val="24"/>
        </w:rPr>
        <w:t xml:space="preserve">by </w:t>
      </w:r>
      <w:r w:rsidR="002D4F15">
        <w:rPr>
          <w:rFonts w:ascii="Arial" w:hAnsi="Arial" w:cs="Arial"/>
          <w:sz w:val="24"/>
          <w:szCs w:val="24"/>
        </w:rPr>
        <w:t xml:space="preserve">WVE chalet owners and those associated with them. Use was greater within the summer season. </w:t>
      </w:r>
      <w:r w:rsidR="00AE2F0D">
        <w:rPr>
          <w:rFonts w:ascii="Arial" w:hAnsi="Arial" w:cs="Arial"/>
          <w:sz w:val="24"/>
          <w:szCs w:val="24"/>
        </w:rPr>
        <w:t>There was however a</w:t>
      </w:r>
      <w:r w:rsidR="005F3C7D">
        <w:rPr>
          <w:rFonts w:ascii="Arial" w:hAnsi="Arial" w:cs="Arial"/>
          <w:sz w:val="24"/>
          <w:szCs w:val="24"/>
        </w:rPr>
        <w:t xml:space="preserve">lso a </w:t>
      </w:r>
      <w:r w:rsidR="00212A57">
        <w:rPr>
          <w:rFonts w:ascii="Arial" w:hAnsi="Arial" w:cs="Arial"/>
          <w:sz w:val="24"/>
          <w:szCs w:val="24"/>
        </w:rPr>
        <w:t xml:space="preserve">significant level of use by local people </w:t>
      </w:r>
      <w:r w:rsidR="005F3C7D">
        <w:rPr>
          <w:rFonts w:ascii="Arial" w:hAnsi="Arial" w:cs="Arial"/>
          <w:sz w:val="24"/>
          <w:szCs w:val="24"/>
        </w:rPr>
        <w:t xml:space="preserve">not </w:t>
      </w:r>
      <w:r w:rsidR="00212A57">
        <w:rPr>
          <w:rFonts w:ascii="Arial" w:hAnsi="Arial" w:cs="Arial"/>
          <w:sz w:val="24"/>
          <w:szCs w:val="24"/>
        </w:rPr>
        <w:t>associated with WVE</w:t>
      </w:r>
      <w:r w:rsidR="005F3C7D">
        <w:rPr>
          <w:rFonts w:ascii="Arial" w:hAnsi="Arial" w:cs="Arial"/>
          <w:sz w:val="24"/>
          <w:szCs w:val="24"/>
        </w:rPr>
        <w:t xml:space="preserve"> and </w:t>
      </w:r>
      <w:r w:rsidR="00A04401">
        <w:rPr>
          <w:rFonts w:ascii="Arial" w:hAnsi="Arial" w:cs="Arial"/>
          <w:sz w:val="24"/>
          <w:szCs w:val="24"/>
        </w:rPr>
        <w:t xml:space="preserve">this </w:t>
      </w:r>
      <w:r w:rsidR="00D009C2">
        <w:rPr>
          <w:rFonts w:ascii="Arial" w:hAnsi="Arial" w:cs="Arial"/>
          <w:sz w:val="24"/>
          <w:szCs w:val="24"/>
        </w:rPr>
        <w:t xml:space="preserve">could be sufficient to demonstrate use by the public. </w:t>
      </w:r>
    </w:p>
    <w:p w14:paraId="5E3A89D1" w14:textId="5E28C97D" w:rsidR="001C7A30" w:rsidRDefault="001C7A30" w:rsidP="00E6637C">
      <w:pPr>
        <w:pStyle w:val="Style1"/>
        <w:rPr>
          <w:rFonts w:ascii="Arial" w:hAnsi="Arial" w:cs="Arial"/>
          <w:sz w:val="24"/>
          <w:szCs w:val="24"/>
        </w:rPr>
      </w:pPr>
      <w:r>
        <w:rPr>
          <w:rFonts w:ascii="Arial" w:hAnsi="Arial" w:cs="Arial"/>
          <w:sz w:val="24"/>
          <w:szCs w:val="24"/>
        </w:rPr>
        <w:t xml:space="preserve">Evidence of use of the alternative route was </w:t>
      </w:r>
      <w:r w:rsidR="00CF3943">
        <w:rPr>
          <w:rFonts w:ascii="Arial" w:hAnsi="Arial" w:cs="Arial"/>
          <w:sz w:val="24"/>
          <w:szCs w:val="24"/>
        </w:rPr>
        <w:t xml:space="preserve">less than for the principal use. The </w:t>
      </w:r>
      <w:r w:rsidR="002560B3">
        <w:rPr>
          <w:rFonts w:ascii="Arial" w:hAnsi="Arial" w:cs="Arial"/>
          <w:sz w:val="24"/>
          <w:szCs w:val="24"/>
        </w:rPr>
        <w:t xml:space="preserve">impression I took from the evidence was that the principal </w:t>
      </w:r>
      <w:r w:rsidR="00E855D2">
        <w:rPr>
          <w:rFonts w:ascii="Arial" w:hAnsi="Arial" w:cs="Arial"/>
          <w:sz w:val="24"/>
          <w:szCs w:val="24"/>
        </w:rPr>
        <w:t>route was used most commonly</w:t>
      </w:r>
      <w:r w:rsidR="004E254D">
        <w:rPr>
          <w:rFonts w:ascii="Arial" w:hAnsi="Arial" w:cs="Arial"/>
          <w:sz w:val="24"/>
          <w:szCs w:val="24"/>
        </w:rPr>
        <w:t>,</w:t>
      </w:r>
      <w:r w:rsidR="00E855D2">
        <w:rPr>
          <w:rFonts w:ascii="Arial" w:hAnsi="Arial" w:cs="Arial"/>
          <w:sz w:val="24"/>
          <w:szCs w:val="24"/>
        </w:rPr>
        <w:t xml:space="preserve"> but the alternative </w:t>
      </w:r>
      <w:r w:rsidR="00833932">
        <w:rPr>
          <w:rFonts w:ascii="Arial" w:hAnsi="Arial" w:cs="Arial"/>
          <w:sz w:val="24"/>
          <w:szCs w:val="24"/>
        </w:rPr>
        <w:t xml:space="preserve">was used for a change. There is little difference in the length of the two options and it is understandable that </w:t>
      </w:r>
      <w:r w:rsidR="009C75A4">
        <w:rPr>
          <w:rFonts w:ascii="Arial" w:hAnsi="Arial" w:cs="Arial"/>
          <w:sz w:val="24"/>
          <w:szCs w:val="24"/>
        </w:rPr>
        <w:t>people would use both routes according to how the moment took them.</w:t>
      </w:r>
    </w:p>
    <w:p w14:paraId="62E815B8" w14:textId="6DBD1898" w:rsidR="0011508F" w:rsidRPr="00E6637C" w:rsidRDefault="0011508F" w:rsidP="00E6637C">
      <w:pPr>
        <w:pStyle w:val="Style1"/>
        <w:rPr>
          <w:rFonts w:ascii="Arial" w:hAnsi="Arial" w:cs="Arial"/>
          <w:sz w:val="24"/>
          <w:szCs w:val="24"/>
        </w:rPr>
      </w:pPr>
      <w:r>
        <w:rPr>
          <w:rFonts w:ascii="Arial" w:hAnsi="Arial" w:cs="Arial"/>
          <w:sz w:val="24"/>
          <w:szCs w:val="24"/>
        </w:rPr>
        <w:t xml:space="preserve">I am required </w:t>
      </w:r>
      <w:r w:rsidR="00C30D2C">
        <w:rPr>
          <w:rFonts w:ascii="Arial" w:hAnsi="Arial" w:cs="Arial"/>
          <w:sz w:val="24"/>
          <w:szCs w:val="24"/>
        </w:rPr>
        <w:t xml:space="preserve">to consider the sufficiency of use within the two periods, </w:t>
      </w:r>
      <w:r w:rsidR="00EC4FEC">
        <w:rPr>
          <w:rFonts w:ascii="Arial" w:hAnsi="Arial" w:cs="Arial"/>
          <w:sz w:val="24"/>
          <w:szCs w:val="24"/>
        </w:rPr>
        <w:t xml:space="preserve">1995 – 2015 and 1951 </w:t>
      </w:r>
      <w:r w:rsidR="0022120A">
        <w:rPr>
          <w:rFonts w:ascii="Arial" w:hAnsi="Arial" w:cs="Arial"/>
          <w:sz w:val="24"/>
          <w:szCs w:val="24"/>
        </w:rPr>
        <w:t>–</w:t>
      </w:r>
      <w:r w:rsidR="00EC4FEC">
        <w:rPr>
          <w:rFonts w:ascii="Arial" w:hAnsi="Arial" w:cs="Arial"/>
          <w:sz w:val="24"/>
          <w:szCs w:val="24"/>
        </w:rPr>
        <w:t xml:space="preserve"> 1971</w:t>
      </w:r>
      <w:r w:rsidR="0022120A">
        <w:rPr>
          <w:rFonts w:ascii="Arial" w:hAnsi="Arial" w:cs="Arial"/>
          <w:sz w:val="24"/>
          <w:szCs w:val="24"/>
        </w:rPr>
        <w:t>.</w:t>
      </w:r>
      <w:r w:rsidR="008D14B5">
        <w:rPr>
          <w:rFonts w:ascii="Arial" w:hAnsi="Arial" w:cs="Arial"/>
          <w:sz w:val="24"/>
          <w:szCs w:val="24"/>
        </w:rPr>
        <w:t xml:space="preserve"> Dealing first with the period 19</w:t>
      </w:r>
      <w:r w:rsidR="00CA7AE6">
        <w:rPr>
          <w:rFonts w:ascii="Arial" w:hAnsi="Arial" w:cs="Arial"/>
          <w:sz w:val="24"/>
          <w:szCs w:val="24"/>
        </w:rPr>
        <w:t>95 to 2015</w:t>
      </w:r>
      <w:r w:rsidR="0087534E">
        <w:rPr>
          <w:rFonts w:ascii="Arial" w:hAnsi="Arial" w:cs="Arial"/>
          <w:sz w:val="24"/>
          <w:szCs w:val="24"/>
        </w:rPr>
        <w:t xml:space="preserve">, </w:t>
      </w:r>
      <w:r w:rsidR="00CA7AE6">
        <w:rPr>
          <w:rFonts w:ascii="Arial" w:hAnsi="Arial" w:cs="Arial"/>
          <w:sz w:val="24"/>
          <w:szCs w:val="24"/>
        </w:rPr>
        <w:t xml:space="preserve">I am satisfied </w:t>
      </w:r>
      <w:r w:rsidR="0087534E">
        <w:rPr>
          <w:rFonts w:ascii="Arial" w:hAnsi="Arial" w:cs="Arial"/>
          <w:sz w:val="24"/>
          <w:szCs w:val="24"/>
        </w:rPr>
        <w:t>that there was sufficient qualifying use</w:t>
      </w:r>
      <w:r w:rsidR="00847C7F">
        <w:rPr>
          <w:rFonts w:ascii="Arial" w:hAnsi="Arial" w:cs="Arial"/>
          <w:sz w:val="24"/>
          <w:szCs w:val="24"/>
        </w:rPr>
        <w:t xml:space="preserve">. For the earlier period, 1951 to 1971, the </w:t>
      </w:r>
      <w:r w:rsidR="00A104C6">
        <w:rPr>
          <w:rFonts w:ascii="Arial" w:hAnsi="Arial" w:cs="Arial"/>
          <w:sz w:val="24"/>
          <w:szCs w:val="24"/>
        </w:rPr>
        <w:t xml:space="preserve">available </w:t>
      </w:r>
      <w:r w:rsidR="00847C7F">
        <w:rPr>
          <w:rFonts w:ascii="Arial" w:hAnsi="Arial" w:cs="Arial"/>
          <w:sz w:val="24"/>
          <w:szCs w:val="24"/>
        </w:rPr>
        <w:t>evidence of use</w:t>
      </w:r>
      <w:r w:rsidR="00A104C6">
        <w:rPr>
          <w:rFonts w:ascii="Arial" w:hAnsi="Arial" w:cs="Arial"/>
          <w:sz w:val="24"/>
          <w:szCs w:val="24"/>
        </w:rPr>
        <w:t xml:space="preserve"> is inevitably diminished by the passage of time.</w:t>
      </w:r>
      <w:r w:rsidR="0083545A">
        <w:rPr>
          <w:rFonts w:ascii="Arial" w:hAnsi="Arial" w:cs="Arial"/>
          <w:sz w:val="24"/>
          <w:szCs w:val="24"/>
        </w:rPr>
        <w:t xml:space="preserve"> The qualifying evidence </w:t>
      </w:r>
      <w:r w:rsidR="0080711A">
        <w:rPr>
          <w:rFonts w:ascii="Arial" w:hAnsi="Arial" w:cs="Arial"/>
          <w:sz w:val="24"/>
          <w:szCs w:val="24"/>
        </w:rPr>
        <w:t xml:space="preserve">for this period </w:t>
      </w:r>
      <w:r w:rsidR="0083545A">
        <w:rPr>
          <w:rFonts w:ascii="Arial" w:hAnsi="Arial" w:cs="Arial"/>
          <w:sz w:val="24"/>
          <w:szCs w:val="24"/>
        </w:rPr>
        <w:t>is somewhat less than for the later pe</w:t>
      </w:r>
      <w:r w:rsidR="000D49CD">
        <w:rPr>
          <w:rFonts w:ascii="Arial" w:hAnsi="Arial" w:cs="Arial"/>
          <w:sz w:val="24"/>
          <w:szCs w:val="24"/>
        </w:rPr>
        <w:t>riod</w:t>
      </w:r>
      <w:r w:rsidR="0080711A">
        <w:rPr>
          <w:rFonts w:ascii="Arial" w:hAnsi="Arial" w:cs="Arial"/>
          <w:sz w:val="24"/>
          <w:szCs w:val="24"/>
        </w:rPr>
        <w:t xml:space="preserve">. I </w:t>
      </w:r>
      <w:r w:rsidR="00E45325">
        <w:rPr>
          <w:rFonts w:ascii="Arial" w:hAnsi="Arial" w:cs="Arial"/>
          <w:sz w:val="24"/>
          <w:szCs w:val="24"/>
        </w:rPr>
        <w:t>heard evidence from</w:t>
      </w:r>
      <w:r w:rsidR="00D70891">
        <w:rPr>
          <w:rFonts w:ascii="Arial" w:hAnsi="Arial" w:cs="Arial"/>
          <w:sz w:val="24"/>
          <w:szCs w:val="24"/>
        </w:rPr>
        <w:t xml:space="preserve"> one</w:t>
      </w:r>
      <w:r w:rsidR="00E45325">
        <w:rPr>
          <w:rFonts w:ascii="Arial" w:hAnsi="Arial" w:cs="Arial"/>
          <w:sz w:val="24"/>
          <w:szCs w:val="24"/>
        </w:rPr>
        <w:t xml:space="preserve"> local p</w:t>
      </w:r>
      <w:r w:rsidR="00F607AB">
        <w:rPr>
          <w:rFonts w:ascii="Arial" w:hAnsi="Arial" w:cs="Arial"/>
          <w:sz w:val="24"/>
          <w:szCs w:val="24"/>
        </w:rPr>
        <w:t>erson who was born in 1951 and re</w:t>
      </w:r>
      <w:r w:rsidR="00DB0664">
        <w:rPr>
          <w:rFonts w:ascii="Arial" w:hAnsi="Arial" w:cs="Arial"/>
          <w:sz w:val="24"/>
          <w:szCs w:val="24"/>
        </w:rPr>
        <w:t xml:space="preserve">members using the </w:t>
      </w:r>
      <w:r w:rsidR="00A770D5">
        <w:rPr>
          <w:rFonts w:ascii="Arial" w:hAnsi="Arial" w:cs="Arial"/>
          <w:sz w:val="24"/>
          <w:szCs w:val="24"/>
        </w:rPr>
        <w:t>O</w:t>
      </w:r>
      <w:r w:rsidR="00DB0664">
        <w:rPr>
          <w:rFonts w:ascii="Arial" w:hAnsi="Arial" w:cs="Arial"/>
          <w:sz w:val="24"/>
          <w:szCs w:val="24"/>
        </w:rPr>
        <w:t>rder route as a young child and thereafter.</w:t>
      </w:r>
      <w:r w:rsidR="00394779">
        <w:rPr>
          <w:rFonts w:ascii="Arial" w:hAnsi="Arial" w:cs="Arial"/>
          <w:sz w:val="24"/>
          <w:szCs w:val="24"/>
        </w:rPr>
        <w:t xml:space="preserve"> Another local person moved to Hemsby in 1963 when he was 8 and </w:t>
      </w:r>
      <w:r w:rsidR="000F514F">
        <w:rPr>
          <w:rFonts w:ascii="Arial" w:hAnsi="Arial" w:cs="Arial"/>
          <w:sz w:val="24"/>
          <w:szCs w:val="24"/>
        </w:rPr>
        <w:t xml:space="preserve">has used the Order route from that time. Both </w:t>
      </w:r>
      <w:r w:rsidR="009C4242" w:rsidRPr="009C4242">
        <w:rPr>
          <w:rFonts w:ascii="Arial" w:hAnsi="Arial" w:cs="Arial"/>
          <w:sz w:val="24"/>
          <w:szCs w:val="24"/>
        </w:rPr>
        <w:t xml:space="preserve">referred to witnessing use by others. </w:t>
      </w:r>
      <w:r w:rsidR="00DD1613">
        <w:rPr>
          <w:rFonts w:ascii="Arial" w:hAnsi="Arial" w:cs="Arial"/>
          <w:sz w:val="24"/>
          <w:szCs w:val="24"/>
        </w:rPr>
        <w:t xml:space="preserve">This evidence is bolstered </w:t>
      </w:r>
      <w:r w:rsidR="00052841">
        <w:rPr>
          <w:rFonts w:ascii="Arial" w:hAnsi="Arial" w:cs="Arial"/>
          <w:sz w:val="24"/>
          <w:szCs w:val="24"/>
        </w:rPr>
        <w:t xml:space="preserve">by </w:t>
      </w:r>
      <w:r w:rsidR="00DF763D">
        <w:rPr>
          <w:rFonts w:ascii="Arial" w:hAnsi="Arial" w:cs="Arial"/>
          <w:sz w:val="24"/>
          <w:szCs w:val="24"/>
        </w:rPr>
        <w:t xml:space="preserve">others who provided proofs of evidence, although the earliest </w:t>
      </w:r>
      <w:r w:rsidR="0050233E">
        <w:rPr>
          <w:rFonts w:ascii="Arial" w:hAnsi="Arial" w:cs="Arial"/>
          <w:sz w:val="24"/>
          <w:szCs w:val="24"/>
        </w:rPr>
        <w:t>claimed use is 1947</w:t>
      </w:r>
      <w:r w:rsidR="009C4242">
        <w:rPr>
          <w:rFonts w:ascii="Arial" w:hAnsi="Arial" w:cs="Arial"/>
          <w:sz w:val="24"/>
          <w:szCs w:val="24"/>
        </w:rPr>
        <w:t xml:space="preserve">, with </w:t>
      </w:r>
      <w:r w:rsidR="00706CC6">
        <w:rPr>
          <w:rFonts w:ascii="Arial" w:hAnsi="Arial" w:cs="Arial"/>
          <w:sz w:val="24"/>
          <w:szCs w:val="24"/>
        </w:rPr>
        <w:t>two others stating their use commenced in the 1950s</w:t>
      </w:r>
      <w:r w:rsidR="004A5256">
        <w:rPr>
          <w:rFonts w:ascii="Arial" w:hAnsi="Arial" w:cs="Arial"/>
          <w:sz w:val="24"/>
          <w:szCs w:val="24"/>
        </w:rPr>
        <w:t xml:space="preserve"> and four</w:t>
      </w:r>
      <w:r w:rsidR="005F49C4">
        <w:rPr>
          <w:rFonts w:ascii="Arial" w:hAnsi="Arial" w:cs="Arial"/>
          <w:sz w:val="24"/>
          <w:szCs w:val="24"/>
        </w:rPr>
        <w:t xml:space="preserve"> in the 1960s. Reliable evidence of use in the early years of this period is sparse.</w:t>
      </w:r>
    </w:p>
    <w:p w14:paraId="7E825DC3" w14:textId="77777777" w:rsidR="001153D2" w:rsidRDefault="001153D2" w:rsidP="002A2C6C">
      <w:pPr>
        <w:pStyle w:val="Style1"/>
        <w:numPr>
          <w:ilvl w:val="0"/>
          <w:numId w:val="0"/>
        </w:numPr>
        <w:rPr>
          <w:rFonts w:ascii="Arial" w:hAnsi="Arial" w:cs="Arial"/>
          <w:sz w:val="24"/>
          <w:szCs w:val="24"/>
        </w:rPr>
      </w:pPr>
    </w:p>
    <w:p w14:paraId="356BDFE6" w14:textId="77777777" w:rsidR="001153D2" w:rsidRDefault="001153D2" w:rsidP="002A2C6C">
      <w:pPr>
        <w:pStyle w:val="Style1"/>
        <w:numPr>
          <w:ilvl w:val="0"/>
          <w:numId w:val="0"/>
        </w:numPr>
        <w:rPr>
          <w:rFonts w:ascii="Arial" w:hAnsi="Arial" w:cs="Arial"/>
          <w:sz w:val="24"/>
          <w:szCs w:val="24"/>
        </w:rPr>
      </w:pPr>
    </w:p>
    <w:p w14:paraId="46CED3CB" w14:textId="1C86010F" w:rsidR="002A2C6C" w:rsidRDefault="00C13F4D" w:rsidP="002A2C6C">
      <w:pPr>
        <w:pStyle w:val="Style1"/>
        <w:numPr>
          <w:ilvl w:val="0"/>
          <w:numId w:val="0"/>
        </w:numPr>
        <w:rPr>
          <w:rFonts w:ascii="Arial" w:hAnsi="Arial" w:cs="Arial"/>
          <w:sz w:val="24"/>
          <w:szCs w:val="24"/>
        </w:rPr>
      </w:pPr>
      <w:r>
        <w:rPr>
          <w:rFonts w:ascii="Arial" w:hAnsi="Arial" w:cs="Arial"/>
          <w:sz w:val="24"/>
          <w:szCs w:val="24"/>
        </w:rPr>
        <w:lastRenderedPageBreak/>
        <w:t>L</w:t>
      </w:r>
      <w:r w:rsidR="002A2C6C" w:rsidRPr="002A2C6C">
        <w:rPr>
          <w:rFonts w:ascii="Arial" w:hAnsi="Arial" w:cs="Arial"/>
          <w:sz w:val="24"/>
          <w:szCs w:val="24"/>
        </w:rPr>
        <w:t>ack of intention to dedicate</w:t>
      </w:r>
    </w:p>
    <w:p w14:paraId="43A153B9" w14:textId="2A88AA4A" w:rsidR="004B4C31" w:rsidRDefault="00A94326" w:rsidP="002A2C6C">
      <w:pPr>
        <w:pStyle w:val="Style1"/>
        <w:rPr>
          <w:rFonts w:ascii="Arial" w:hAnsi="Arial" w:cs="Arial"/>
          <w:sz w:val="24"/>
          <w:szCs w:val="24"/>
        </w:rPr>
      </w:pPr>
      <w:r>
        <w:rPr>
          <w:rFonts w:ascii="Arial" w:hAnsi="Arial" w:cs="Arial"/>
          <w:sz w:val="24"/>
          <w:szCs w:val="24"/>
        </w:rPr>
        <w:t>Evidence of a lack of intention on the part of the landow</w:t>
      </w:r>
      <w:r w:rsidR="00444297">
        <w:rPr>
          <w:rFonts w:ascii="Arial" w:hAnsi="Arial" w:cs="Arial"/>
          <w:sz w:val="24"/>
          <w:szCs w:val="24"/>
        </w:rPr>
        <w:t xml:space="preserve">ner to dedicate the Order route as a </w:t>
      </w:r>
      <w:r w:rsidR="00044DFD">
        <w:rPr>
          <w:rFonts w:ascii="Arial" w:hAnsi="Arial" w:cs="Arial"/>
          <w:sz w:val="24"/>
          <w:szCs w:val="24"/>
        </w:rPr>
        <w:t>footpath</w:t>
      </w:r>
      <w:r w:rsidR="00444297">
        <w:rPr>
          <w:rFonts w:ascii="Arial" w:hAnsi="Arial" w:cs="Arial"/>
          <w:sz w:val="24"/>
          <w:szCs w:val="24"/>
        </w:rPr>
        <w:t xml:space="preserve"> would preclude </w:t>
      </w:r>
      <w:r w:rsidR="00876F97">
        <w:rPr>
          <w:rFonts w:ascii="Arial" w:hAnsi="Arial" w:cs="Arial"/>
          <w:sz w:val="24"/>
          <w:szCs w:val="24"/>
        </w:rPr>
        <w:t>any statutory presumption of dedication from arising. To constitute an effective demonstration of a lack of intention to dedicate the landowner</w:t>
      </w:r>
      <w:r w:rsidR="00B65BF2">
        <w:rPr>
          <w:rFonts w:ascii="Arial" w:hAnsi="Arial" w:cs="Arial"/>
          <w:sz w:val="24"/>
          <w:szCs w:val="24"/>
        </w:rPr>
        <w:t>, durin</w:t>
      </w:r>
      <w:r w:rsidR="00A74295">
        <w:rPr>
          <w:rFonts w:ascii="Arial" w:hAnsi="Arial" w:cs="Arial"/>
          <w:sz w:val="24"/>
          <w:szCs w:val="24"/>
        </w:rPr>
        <w:t>g the relevant twenty</w:t>
      </w:r>
      <w:r w:rsidR="007E77F2">
        <w:rPr>
          <w:rFonts w:ascii="Arial" w:hAnsi="Arial" w:cs="Arial"/>
          <w:sz w:val="24"/>
          <w:szCs w:val="24"/>
        </w:rPr>
        <w:t>-</w:t>
      </w:r>
      <w:r w:rsidR="00A74295">
        <w:rPr>
          <w:rFonts w:ascii="Arial" w:hAnsi="Arial" w:cs="Arial"/>
          <w:sz w:val="24"/>
          <w:szCs w:val="24"/>
        </w:rPr>
        <w:t xml:space="preserve">year period, </w:t>
      </w:r>
      <w:r w:rsidR="00876F97">
        <w:rPr>
          <w:rFonts w:ascii="Arial" w:hAnsi="Arial" w:cs="Arial"/>
          <w:sz w:val="24"/>
          <w:szCs w:val="24"/>
        </w:rPr>
        <w:t xml:space="preserve">must have </w:t>
      </w:r>
      <w:r w:rsidR="000C5CAF">
        <w:rPr>
          <w:rFonts w:ascii="Arial" w:hAnsi="Arial" w:cs="Arial"/>
          <w:sz w:val="24"/>
          <w:szCs w:val="24"/>
        </w:rPr>
        <w:t xml:space="preserve">acted in a way which would have brought home to users of the route that he did not wish </w:t>
      </w:r>
      <w:r w:rsidR="00DF0498">
        <w:rPr>
          <w:rFonts w:ascii="Arial" w:hAnsi="Arial" w:cs="Arial"/>
          <w:sz w:val="24"/>
          <w:szCs w:val="24"/>
        </w:rPr>
        <w:t>it</w:t>
      </w:r>
      <w:r w:rsidR="000C5CAF">
        <w:rPr>
          <w:rFonts w:ascii="Arial" w:hAnsi="Arial" w:cs="Arial"/>
          <w:sz w:val="24"/>
          <w:szCs w:val="24"/>
        </w:rPr>
        <w:t xml:space="preserve"> to become a public </w:t>
      </w:r>
      <w:r w:rsidR="00963407">
        <w:rPr>
          <w:rFonts w:ascii="Arial" w:hAnsi="Arial" w:cs="Arial"/>
          <w:sz w:val="24"/>
          <w:szCs w:val="24"/>
        </w:rPr>
        <w:t>right of way</w:t>
      </w:r>
      <w:r w:rsidR="000C5CAF">
        <w:rPr>
          <w:rFonts w:ascii="Arial" w:hAnsi="Arial" w:cs="Arial"/>
          <w:sz w:val="24"/>
          <w:szCs w:val="24"/>
        </w:rPr>
        <w:t>.</w:t>
      </w:r>
    </w:p>
    <w:p w14:paraId="1D959F8F" w14:textId="4D4144A5" w:rsidR="00963407" w:rsidRDefault="0061149E" w:rsidP="002A2C6C">
      <w:pPr>
        <w:pStyle w:val="Style1"/>
        <w:rPr>
          <w:rFonts w:ascii="Arial" w:hAnsi="Arial" w:cs="Arial"/>
          <w:sz w:val="24"/>
          <w:szCs w:val="24"/>
        </w:rPr>
      </w:pPr>
      <w:r>
        <w:rPr>
          <w:rFonts w:ascii="Arial" w:hAnsi="Arial" w:cs="Arial"/>
          <w:sz w:val="24"/>
          <w:szCs w:val="24"/>
        </w:rPr>
        <w:t>WVE</w:t>
      </w:r>
      <w:r w:rsidR="002A5758">
        <w:rPr>
          <w:rFonts w:ascii="Arial" w:hAnsi="Arial" w:cs="Arial"/>
          <w:sz w:val="24"/>
          <w:szCs w:val="24"/>
        </w:rPr>
        <w:t xml:space="preserve">, in objecting to confirmation of the Order rely, inter alia, upon the presence of signs along the Order route </w:t>
      </w:r>
      <w:r w:rsidR="00726A1F">
        <w:rPr>
          <w:rFonts w:ascii="Arial" w:hAnsi="Arial" w:cs="Arial"/>
          <w:sz w:val="24"/>
          <w:szCs w:val="24"/>
        </w:rPr>
        <w:t>having the effect of sufficiently demonstrating a lack of intention to dedic</w:t>
      </w:r>
      <w:r w:rsidR="00B80714">
        <w:rPr>
          <w:rFonts w:ascii="Arial" w:hAnsi="Arial" w:cs="Arial"/>
          <w:sz w:val="24"/>
          <w:szCs w:val="24"/>
        </w:rPr>
        <w:t>a</w:t>
      </w:r>
      <w:r w:rsidR="00726A1F">
        <w:rPr>
          <w:rFonts w:ascii="Arial" w:hAnsi="Arial" w:cs="Arial"/>
          <w:sz w:val="24"/>
          <w:szCs w:val="24"/>
        </w:rPr>
        <w:t>te</w:t>
      </w:r>
      <w:r w:rsidR="00B80714">
        <w:rPr>
          <w:rFonts w:ascii="Arial" w:hAnsi="Arial" w:cs="Arial"/>
          <w:sz w:val="24"/>
          <w:szCs w:val="24"/>
        </w:rPr>
        <w:t xml:space="preserve"> the route as a public right of way. </w:t>
      </w:r>
      <w:r w:rsidR="00DF11D3">
        <w:rPr>
          <w:rFonts w:ascii="Arial" w:hAnsi="Arial" w:cs="Arial"/>
          <w:sz w:val="24"/>
          <w:szCs w:val="24"/>
        </w:rPr>
        <w:t xml:space="preserve">Although other signs were present, those principally relied upon by the Objector are the sequence </w:t>
      </w:r>
      <w:r w:rsidR="006370E2">
        <w:rPr>
          <w:rFonts w:ascii="Arial" w:hAnsi="Arial" w:cs="Arial"/>
          <w:sz w:val="24"/>
          <w:szCs w:val="24"/>
        </w:rPr>
        <w:t>of signs located at or in the vicinity of point</w:t>
      </w:r>
      <w:r w:rsidR="00A23B79">
        <w:rPr>
          <w:rFonts w:ascii="Arial" w:hAnsi="Arial" w:cs="Arial"/>
          <w:sz w:val="24"/>
          <w:szCs w:val="24"/>
        </w:rPr>
        <w:t xml:space="preserve"> </w:t>
      </w:r>
      <w:r w:rsidR="006370E2">
        <w:rPr>
          <w:rFonts w:ascii="Arial" w:hAnsi="Arial" w:cs="Arial"/>
          <w:sz w:val="24"/>
          <w:szCs w:val="24"/>
        </w:rPr>
        <w:t>A.</w:t>
      </w:r>
    </w:p>
    <w:p w14:paraId="5E0DF177" w14:textId="1027D98F" w:rsidR="006370E2" w:rsidRDefault="00A23B79" w:rsidP="002A2C6C">
      <w:pPr>
        <w:pStyle w:val="Style1"/>
        <w:rPr>
          <w:rFonts w:ascii="Arial" w:hAnsi="Arial" w:cs="Arial"/>
          <w:sz w:val="24"/>
          <w:szCs w:val="24"/>
        </w:rPr>
      </w:pPr>
      <w:r>
        <w:rPr>
          <w:rFonts w:ascii="Arial" w:hAnsi="Arial" w:cs="Arial"/>
          <w:sz w:val="24"/>
          <w:szCs w:val="24"/>
        </w:rPr>
        <w:t xml:space="preserve">The earliest evidence of a sign in this location </w:t>
      </w:r>
      <w:r w:rsidR="002A2FE3">
        <w:rPr>
          <w:rFonts w:ascii="Arial" w:hAnsi="Arial" w:cs="Arial"/>
          <w:sz w:val="24"/>
          <w:szCs w:val="24"/>
        </w:rPr>
        <w:t>is from before 1970</w:t>
      </w:r>
      <w:r w:rsidR="001758F0">
        <w:rPr>
          <w:rFonts w:ascii="Arial" w:hAnsi="Arial" w:cs="Arial"/>
          <w:sz w:val="24"/>
          <w:szCs w:val="24"/>
        </w:rPr>
        <w:t>. A photograph</w:t>
      </w:r>
      <w:r w:rsidR="00C13F4D">
        <w:rPr>
          <w:rFonts w:ascii="Arial" w:hAnsi="Arial" w:cs="Arial"/>
          <w:sz w:val="24"/>
          <w:szCs w:val="24"/>
        </w:rPr>
        <w:t>, dated 1969,</w:t>
      </w:r>
      <w:r w:rsidR="001758F0">
        <w:rPr>
          <w:rFonts w:ascii="Arial" w:hAnsi="Arial" w:cs="Arial"/>
          <w:sz w:val="24"/>
          <w:szCs w:val="24"/>
        </w:rPr>
        <w:t xml:space="preserve"> depicts a sign mounted on a </w:t>
      </w:r>
      <w:r w:rsidR="00E65292">
        <w:rPr>
          <w:rFonts w:ascii="Arial" w:hAnsi="Arial" w:cs="Arial"/>
          <w:sz w:val="24"/>
          <w:szCs w:val="24"/>
        </w:rPr>
        <w:t>chain-link</w:t>
      </w:r>
      <w:r w:rsidR="00A864C8">
        <w:rPr>
          <w:rFonts w:ascii="Arial" w:hAnsi="Arial" w:cs="Arial"/>
          <w:sz w:val="24"/>
          <w:szCs w:val="24"/>
        </w:rPr>
        <w:t xml:space="preserve"> fence</w:t>
      </w:r>
      <w:r w:rsidR="00FC02B7">
        <w:rPr>
          <w:rFonts w:ascii="Arial" w:hAnsi="Arial" w:cs="Arial"/>
          <w:sz w:val="24"/>
          <w:szCs w:val="24"/>
        </w:rPr>
        <w:t xml:space="preserve"> </w:t>
      </w:r>
      <w:r w:rsidR="00A864C8">
        <w:rPr>
          <w:rFonts w:ascii="Arial" w:hAnsi="Arial" w:cs="Arial"/>
          <w:sz w:val="24"/>
          <w:szCs w:val="24"/>
        </w:rPr>
        <w:t xml:space="preserve">supported by concrete posts. The sign </w:t>
      </w:r>
      <w:r w:rsidR="00444B8B">
        <w:rPr>
          <w:rFonts w:ascii="Arial" w:hAnsi="Arial" w:cs="Arial"/>
          <w:sz w:val="24"/>
          <w:szCs w:val="24"/>
        </w:rPr>
        <w:t>face</w:t>
      </w:r>
      <w:r w:rsidR="00CB45E7">
        <w:rPr>
          <w:rFonts w:ascii="Arial" w:hAnsi="Arial" w:cs="Arial"/>
          <w:sz w:val="24"/>
          <w:szCs w:val="24"/>
        </w:rPr>
        <w:t>d</w:t>
      </w:r>
      <w:r w:rsidR="00444B8B">
        <w:rPr>
          <w:rFonts w:ascii="Arial" w:hAnsi="Arial" w:cs="Arial"/>
          <w:sz w:val="24"/>
          <w:szCs w:val="24"/>
        </w:rPr>
        <w:t xml:space="preserve"> north and </w:t>
      </w:r>
      <w:r w:rsidR="00CB45E7">
        <w:rPr>
          <w:rFonts w:ascii="Arial" w:hAnsi="Arial" w:cs="Arial"/>
          <w:sz w:val="24"/>
          <w:szCs w:val="24"/>
        </w:rPr>
        <w:t>read: -</w:t>
      </w:r>
    </w:p>
    <w:p w14:paraId="2A07094E" w14:textId="77BE59EE" w:rsidR="004C6B93" w:rsidRDefault="007E728D" w:rsidP="007E728D">
      <w:pPr>
        <w:pStyle w:val="Style1"/>
        <w:numPr>
          <w:ilvl w:val="0"/>
          <w:numId w:val="0"/>
        </w:numPr>
        <w:ind w:left="431"/>
        <w:jc w:val="center"/>
        <w:rPr>
          <w:rFonts w:ascii="Arial" w:hAnsi="Arial" w:cs="Arial"/>
          <w:sz w:val="24"/>
          <w:szCs w:val="24"/>
        </w:rPr>
      </w:pPr>
      <w:r>
        <w:rPr>
          <w:rFonts w:ascii="Arial" w:hAnsi="Arial" w:cs="Arial"/>
          <w:sz w:val="24"/>
          <w:szCs w:val="24"/>
        </w:rPr>
        <w:t>PRIVAT</w:t>
      </w:r>
      <w:r w:rsidR="00504047">
        <w:rPr>
          <w:rFonts w:ascii="Arial" w:hAnsi="Arial" w:cs="Arial"/>
          <w:sz w:val="24"/>
          <w:szCs w:val="24"/>
        </w:rPr>
        <w:t>E</w:t>
      </w:r>
    </w:p>
    <w:p w14:paraId="75CDD2CE" w14:textId="23A7284A" w:rsidR="007E728D" w:rsidRDefault="007E728D" w:rsidP="007E728D">
      <w:pPr>
        <w:pStyle w:val="Style1"/>
        <w:numPr>
          <w:ilvl w:val="0"/>
          <w:numId w:val="0"/>
        </w:numPr>
        <w:ind w:left="431"/>
        <w:jc w:val="center"/>
        <w:rPr>
          <w:rFonts w:ascii="Arial" w:hAnsi="Arial" w:cs="Arial"/>
          <w:sz w:val="24"/>
          <w:szCs w:val="24"/>
        </w:rPr>
      </w:pPr>
      <w:r>
        <w:rPr>
          <w:rFonts w:ascii="Arial" w:hAnsi="Arial" w:cs="Arial"/>
          <w:sz w:val="24"/>
          <w:szCs w:val="24"/>
        </w:rPr>
        <w:t xml:space="preserve">RIGHTS </w:t>
      </w:r>
      <w:r w:rsidR="00444B8B">
        <w:rPr>
          <w:rFonts w:ascii="Arial" w:hAnsi="Arial" w:cs="Arial"/>
          <w:sz w:val="24"/>
          <w:szCs w:val="24"/>
        </w:rPr>
        <w:t>O</w:t>
      </w:r>
      <w:r w:rsidR="004C6B93">
        <w:rPr>
          <w:rFonts w:ascii="Arial" w:hAnsi="Arial" w:cs="Arial"/>
          <w:sz w:val="24"/>
          <w:szCs w:val="24"/>
        </w:rPr>
        <w:t>F</w:t>
      </w:r>
      <w:r>
        <w:rPr>
          <w:rFonts w:ascii="Arial" w:hAnsi="Arial" w:cs="Arial"/>
          <w:sz w:val="24"/>
          <w:szCs w:val="24"/>
        </w:rPr>
        <w:t xml:space="preserve"> WAY ACT 1</w:t>
      </w:r>
      <w:r w:rsidR="00FC02B7">
        <w:rPr>
          <w:rFonts w:ascii="Arial" w:hAnsi="Arial" w:cs="Arial"/>
          <w:sz w:val="24"/>
          <w:szCs w:val="24"/>
        </w:rPr>
        <w:t>932</w:t>
      </w:r>
    </w:p>
    <w:p w14:paraId="6617EE04" w14:textId="160CF0B8" w:rsidR="00FC02B7" w:rsidRDefault="00FC02B7" w:rsidP="007E728D">
      <w:pPr>
        <w:pStyle w:val="Style1"/>
        <w:numPr>
          <w:ilvl w:val="0"/>
          <w:numId w:val="0"/>
        </w:numPr>
        <w:ind w:left="431"/>
        <w:jc w:val="center"/>
        <w:rPr>
          <w:rFonts w:ascii="Arial" w:hAnsi="Arial" w:cs="Arial"/>
          <w:sz w:val="24"/>
          <w:szCs w:val="24"/>
        </w:rPr>
      </w:pPr>
      <w:r>
        <w:rPr>
          <w:rFonts w:ascii="Arial" w:hAnsi="Arial" w:cs="Arial"/>
          <w:sz w:val="24"/>
          <w:szCs w:val="24"/>
        </w:rPr>
        <w:t>THIS LAND IS PRIVATE</w:t>
      </w:r>
    </w:p>
    <w:p w14:paraId="5F3507F2" w14:textId="33A7CC29" w:rsidR="00FC02B7" w:rsidRDefault="00FC02B7" w:rsidP="007E728D">
      <w:pPr>
        <w:pStyle w:val="Style1"/>
        <w:numPr>
          <w:ilvl w:val="0"/>
          <w:numId w:val="0"/>
        </w:numPr>
        <w:ind w:left="431"/>
        <w:jc w:val="center"/>
        <w:rPr>
          <w:rFonts w:ascii="Arial" w:hAnsi="Arial" w:cs="Arial"/>
          <w:sz w:val="24"/>
          <w:szCs w:val="24"/>
        </w:rPr>
      </w:pPr>
      <w:r>
        <w:rPr>
          <w:rFonts w:ascii="Arial" w:hAnsi="Arial" w:cs="Arial"/>
          <w:sz w:val="24"/>
          <w:szCs w:val="24"/>
        </w:rPr>
        <w:t>NO PUBLIC RIGHT OF WAY</w:t>
      </w:r>
    </w:p>
    <w:p w14:paraId="155F48F7" w14:textId="05EB22A2" w:rsidR="00A864C8" w:rsidRDefault="00873B73" w:rsidP="002A2C6C">
      <w:pPr>
        <w:pStyle w:val="Style1"/>
        <w:rPr>
          <w:rFonts w:ascii="Arial" w:hAnsi="Arial" w:cs="Arial"/>
          <w:sz w:val="24"/>
          <w:szCs w:val="24"/>
        </w:rPr>
      </w:pPr>
      <w:r>
        <w:rPr>
          <w:rFonts w:ascii="Arial" w:hAnsi="Arial" w:cs="Arial"/>
          <w:sz w:val="24"/>
          <w:szCs w:val="24"/>
        </w:rPr>
        <w:t>In 1970</w:t>
      </w:r>
      <w:r w:rsidR="00875DB0">
        <w:rPr>
          <w:rFonts w:ascii="Arial" w:hAnsi="Arial" w:cs="Arial"/>
          <w:sz w:val="24"/>
          <w:szCs w:val="24"/>
        </w:rPr>
        <w:t xml:space="preserve">, during the development </w:t>
      </w:r>
      <w:r w:rsidR="00315126">
        <w:rPr>
          <w:rFonts w:ascii="Arial" w:hAnsi="Arial" w:cs="Arial"/>
          <w:sz w:val="24"/>
          <w:szCs w:val="24"/>
        </w:rPr>
        <w:t xml:space="preserve">of </w:t>
      </w:r>
      <w:r w:rsidR="0055735C">
        <w:rPr>
          <w:rFonts w:ascii="Arial" w:hAnsi="Arial" w:cs="Arial"/>
          <w:sz w:val="24"/>
          <w:szCs w:val="24"/>
        </w:rPr>
        <w:t xml:space="preserve">WVE, </w:t>
      </w:r>
      <w:r>
        <w:rPr>
          <w:rFonts w:ascii="Arial" w:hAnsi="Arial" w:cs="Arial"/>
          <w:sz w:val="24"/>
          <w:szCs w:val="24"/>
        </w:rPr>
        <w:t xml:space="preserve">this sign was moved to a different location and was replaced </w:t>
      </w:r>
      <w:r w:rsidR="006A6ECF">
        <w:rPr>
          <w:rFonts w:ascii="Arial" w:hAnsi="Arial" w:cs="Arial"/>
          <w:sz w:val="24"/>
          <w:szCs w:val="24"/>
        </w:rPr>
        <w:t xml:space="preserve">in the </w:t>
      </w:r>
      <w:r w:rsidR="00315126">
        <w:rPr>
          <w:rFonts w:ascii="Arial" w:hAnsi="Arial" w:cs="Arial"/>
          <w:sz w:val="24"/>
          <w:szCs w:val="24"/>
        </w:rPr>
        <w:t>original</w:t>
      </w:r>
      <w:r w:rsidR="006A6ECF">
        <w:rPr>
          <w:rFonts w:ascii="Arial" w:hAnsi="Arial" w:cs="Arial"/>
          <w:sz w:val="24"/>
          <w:szCs w:val="24"/>
        </w:rPr>
        <w:t xml:space="preserve"> position </w:t>
      </w:r>
      <w:r>
        <w:rPr>
          <w:rFonts w:ascii="Arial" w:hAnsi="Arial" w:cs="Arial"/>
          <w:sz w:val="24"/>
          <w:szCs w:val="24"/>
        </w:rPr>
        <w:t>by a sign</w:t>
      </w:r>
      <w:r w:rsidR="00AB3D2F">
        <w:rPr>
          <w:rFonts w:ascii="Arial" w:hAnsi="Arial" w:cs="Arial"/>
          <w:sz w:val="24"/>
          <w:szCs w:val="24"/>
        </w:rPr>
        <w:t>, similarly orientated,</w:t>
      </w:r>
      <w:r>
        <w:rPr>
          <w:rFonts w:ascii="Arial" w:hAnsi="Arial" w:cs="Arial"/>
          <w:sz w:val="24"/>
          <w:szCs w:val="24"/>
        </w:rPr>
        <w:t xml:space="preserve"> </w:t>
      </w:r>
      <w:r w:rsidR="0055735C">
        <w:rPr>
          <w:rFonts w:ascii="Arial" w:hAnsi="Arial" w:cs="Arial"/>
          <w:sz w:val="24"/>
          <w:szCs w:val="24"/>
        </w:rPr>
        <w:t xml:space="preserve">which </w:t>
      </w:r>
      <w:r w:rsidR="00CB45E7">
        <w:rPr>
          <w:rFonts w:ascii="Arial" w:hAnsi="Arial" w:cs="Arial"/>
          <w:sz w:val="24"/>
          <w:szCs w:val="24"/>
        </w:rPr>
        <w:t>read: -</w:t>
      </w:r>
    </w:p>
    <w:p w14:paraId="25BBE39B" w14:textId="77777777" w:rsidR="00320364" w:rsidRPr="00320364" w:rsidRDefault="00320364" w:rsidP="00155581">
      <w:pPr>
        <w:pStyle w:val="Style1"/>
        <w:numPr>
          <w:ilvl w:val="0"/>
          <w:numId w:val="0"/>
        </w:numPr>
        <w:ind w:left="431"/>
        <w:jc w:val="center"/>
        <w:rPr>
          <w:rFonts w:ascii="Arial" w:hAnsi="Arial" w:cs="Arial"/>
          <w:sz w:val="24"/>
          <w:szCs w:val="24"/>
        </w:rPr>
      </w:pPr>
      <w:r w:rsidRPr="00320364">
        <w:rPr>
          <w:rFonts w:ascii="Arial" w:hAnsi="Arial" w:cs="Arial"/>
          <w:sz w:val="24"/>
          <w:szCs w:val="24"/>
        </w:rPr>
        <w:t>WINTERTON VALLEY ESTATE</w:t>
      </w:r>
    </w:p>
    <w:p w14:paraId="341789A6" w14:textId="77777777" w:rsidR="00320364" w:rsidRPr="00320364" w:rsidRDefault="00320364" w:rsidP="00155581">
      <w:pPr>
        <w:pStyle w:val="Style1"/>
        <w:numPr>
          <w:ilvl w:val="0"/>
          <w:numId w:val="0"/>
        </w:numPr>
        <w:ind w:left="431"/>
        <w:jc w:val="center"/>
        <w:rPr>
          <w:rFonts w:ascii="Arial" w:hAnsi="Arial" w:cs="Arial"/>
          <w:sz w:val="24"/>
          <w:szCs w:val="24"/>
        </w:rPr>
      </w:pPr>
      <w:r w:rsidRPr="00320364">
        <w:rPr>
          <w:rFonts w:ascii="Arial" w:hAnsi="Arial" w:cs="Arial"/>
          <w:sz w:val="24"/>
          <w:szCs w:val="24"/>
        </w:rPr>
        <w:t>PRIVATE ESTATE</w:t>
      </w:r>
    </w:p>
    <w:p w14:paraId="4C66556D" w14:textId="06088511" w:rsidR="00320364" w:rsidRDefault="00320364" w:rsidP="00155581">
      <w:pPr>
        <w:pStyle w:val="Style1"/>
        <w:numPr>
          <w:ilvl w:val="0"/>
          <w:numId w:val="0"/>
        </w:numPr>
        <w:ind w:left="431"/>
        <w:jc w:val="center"/>
        <w:rPr>
          <w:rFonts w:ascii="Arial" w:hAnsi="Arial" w:cs="Arial"/>
          <w:sz w:val="24"/>
          <w:szCs w:val="24"/>
        </w:rPr>
      </w:pPr>
      <w:r w:rsidRPr="00320364">
        <w:rPr>
          <w:rFonts w:ascii="Arial" w:hAnsi="Arial" w:cs="Arial"/>
          <w:sz w:val="24"/>
          <w:szCs w:val="24"/>
        </w:rPr>
        <w:t>NO PUBLIC RIGHT OF WAY</w:t>
      </w:r>
    </w:p>
    <w:p w14:paraId="33901C27" w14:textId="0E29D032" w:rsidR="009C2B71" w:rsidRPr="00EA7235" w:rsidRDefault="00AB3D2F" w:rsidP="00EA7235">
      <w:pPr>
        <w:pStyle w:val="Style1"/>
        <w:rPr>
          <w:rFonts w:ascii="Arial" w:hAnsi="Arial" w:cs="Arial"/>
          <w:sz w:val="24"/>
          <w:szCs w:val="24"/>
        </w:rPr>
      </w:pPr>
      <w:r w:rsidRPr="00EA7235">
        <w:rPr>
          <w:rFonts w:ascii="Arial" w:hAnsi="Arial" w:cs="Arial"/>
          <w:sz w:val="24"/>
          <w:szCs w:val="24"/>
        </w:rPr>
        <w:t>In 1981</w:t>
      </w:r>
      <w:r w:rsidR="00AB6C98" w:rsidRPr="00EA7235">
        <w:rPr>
          <w:rFonts w:ascii="Arial" w:hAnsi="Arial" w:cs="Arial"/>
          <w:sz w:val="24"/>
          <w:szCs w:val="24"/>
        </w:rPr>
        <w:t xml:space="preserve"> the sign was replaced with a new version</w:t>
      </w:r>
      <w:r w:rsidR="00491C50" w:rsidRPr="00EA7235">
        <w:rPr>
          <w:rFonts w:ascii="Arial" w:hAnsi="Arial" w:cs="Arial"/>
          <w:sz w:val="24"/>
          <w:szCs w:val="24"/>
        </w:rPr>
        <w:t xml:space="preserve"> in the same location. This sign read</w:t>
      </w:r>
      <w:r w:rsidR="00CB45E7" w:rsidRPr="00EA7235">
        <w:rPr>
          <w:rFonts w:ascii="Arial" w:hAnsi="Arial" w:cs="Arial"/>
          <w:sz w:val="24"/>
          <w:szCs w:val="24"/>
        </w:rPr>
        <w:t>: -</w:t>
      </w:r>
    </w:p>
    <w:p w14:paraId="13997710" w14:textId="77777777" w:rsidR="00504047" w:rsidRDefault="0048264E" w:rsidP="00491C50">
      <w:pPr>
        <w:pStyle w:val="Style1"/>
        <w:numPr>
          <w:ilvl w:val="0"/>
          <w:numId w:val="0"/>
        </w:numPr>
        <w:ind w:left="431"/>
        <w:jc w:val="center"/>
        <w:rPr>
          <w:rFonts w:ascii="Arial" w:hAnsi="Arial" w:cs="Arial"/>
          <w:sz w:val="24"/>
          <w:szCs w:val="24"/>
        </w:rPr>
      </w:pPr>
      <w:r>
        <w:rPr>
          <w:rFonts w:ascii="Arial" w:hAnsi="Arial" w:cs="Arial"/>
          <w:sz w:val="24"/>
          <w:szCs w:val="24"/>
        </w:rPr>
        <w:t>PRIVATE</w:t>
      </w:r>
    </w:p>
    <w:p w14:paraId="11D553AB" w14:textId="77777777" w:rsidR="00504047" w:rsidRDefault="0048264E" w:rsidP="00491C50">
      <w:pPr>
        <w:pStyle w:val="Style1"/>
        <w:numPr>
          <w:ilvl w:val="0"/>
          <w:numId w:val="0"/>
        </w:numPr>
        <w:ind w:left="431"/>
        <w:jc w:val="center"/>
        <w:rPr>
          <w:rFonts w:ascii="Arial" w:hAnsi="Arial" w:cs="Arial"/>
          <w:sz w:val="24"/>
          <w:szCs w:val="24"/>
        </w:rPr>
      </w:pPr>
      <w:r>
        <w:rPr>
          <w:rFonts w:ascii="Arial" w:hAnsi="Arial" w:cs="Arial"/>
          <w:sz w:val="24"/>
          <w:szCs w:val="24"/>
        </w:rPr>
        <w:t>WINTERTON VALLEY ESTATE</w:t>
      </w:r>
    </w:p>
    <w:p w14:paraId="6CE4F6A4" w14:textId="77777777" w:rsidR="00504047" w:rsidRDefault="0048264E" w:rsidP="00491C50">
      <w:pPr>
        <w:pStyle w:val="Style1"/>
        <w:numPr>
          <w:ilvl w:val="0"/>
          <w:numId w:val="0"/>
        </w:numPr>
        <w:ind w:left="431"/>
        <w:jc w:val="center"/>
        <w:rPr>
          <w:rFonts w:ascii="Arial" w:hAnsi="Arial" w:cs="Arial"/>
          <w:sz w:val="24"/>
          <w:szCs w:val="24"/>
        </w:rPr>
      </w:pPr>
      <w:r>
        <w:rPr>
          <w:rFonts w:ascii="Arial" w:hAnsi="Arial" w:cs="Arial"/>
          <w:sz w:val="24"/>
          <w:szCs w:val="24"/>
        </w:rPr>
        <w:t>RESIDENTS ONLY</w:t>
      </w:r>
    </w:p>
    <w:p w14:paraId="276D1961" w14:textId="26D6EC63" w:rsidR="00491C50" w:rsidRPr="00491C50" w:rsidRDefault="009C4DF9" w:rsidP="00491C50">
      <w:pPr>
        <w:pStyle w:val="Style1"/>
        <w:numPr>
          <w:ilvl w:val="0"/>
          <w:numId w:val="0"/>
        </w:numPr>
        <w:ind w:left="431"/>
        <w:jc w:val="center"/>
        <w:rPr>
          <w:rFonts w:ascii="Arial" w:hAnsi="Arial" w:cs="Arial"/>
          <w:sz w:val="24"/>
          <w:szCs w:val="24"/>
        </w:rPr>
      </w:pPr>
      <w:r>
        <w:rPr>
          <w:rFonts w:ascii="Arial" w:hAnsi="Arial" w:cs="Arial"/>
          <w:sz w:val="24"/>
          <w:szCs w:val="24"/>
        </w:rPr>
        <w:t>NO PUBLIC RIGHT OF WAY</w:t>
      </w:r>
    </w:p>
    <w:p w14:paraId="09C1BA8A" w14:textId="70AE0937" w:rsidR="009C2B71" w:rsidRDefault="00917514" w:rsidP="002A2C6C">
      <w:pPr>
        <w:pStyle w:val="Style1"/>
        <w:rPr>
          <w:rFonts w:ascii="Arial" w:hAnsi="Arial" w:cs="Arial"/>
          <w:sz w:val="24"/>
          <w:szCs w:val="24"/>
        </w:rPr>
      </w:pPr>
      <w:r>
        <w:rPr>
          <w:rFonts w:ascii="Arial" w:hAnsi="Arial" w:cs="Arial"/>
          <w:sz w:val="24"/>
          <w:szCs w:val="24"/>
        </w:rPr>
        <w:t>By 2009 th</w:t>
      </w:r>
      <w:r w:rsidR="00213820">
        <w:rPr>
          <w:rFonts w:ascii="Arial" w:hAnsi="Arial" w:cs="Arial"/>
          <w:sz w:val="24"/>
          <w:szCs w:val="24"/>
        </w:rPr>
        <w:t>is sign had a</w:t>
      </w:r>
      <w:r w:rsidR="00EA7235">
        <w:rPr>
          <w:rFonts w:ascii="Arial" w:hAnsi="Arial" w:cs="Arial"/>
          <w:sz w:val="24"/>
          <w:szCs w:val="24"/>
        </w:rPr>
        <w:t>gain</w:t>
      </w:r>
      <w:r w:rsidR="00213820">
        <w:rPr>
          <w:rFonts w:ascii="Arial" w:hAnsi="Arial" w:cs="Arial"/>
          <w:sz w:val="24"/>
          <w:szCs w:val="24"/>
        </w:rPr>
        <w:t xml:space="preserve"> been replaced in the same location, this time with a sign </w:t>
      </w:r>
      <w:r w:rsidR="00CB5122">
        <w:rPr>
          <w:rFonts w:ascii="Arial" w:hAnsi="Arial" w:cs="Arial"/>
          <w:sz w:val="24"/>
          <w:szCs w:val="24"/>
        </w:rPr>
        <w:t>which contained rather more instruction</w:t>
      </w:r>
      <w:r w:rsidR="00B2705E">
        <w:rPr>
          <w:rFonts w:ascii="Arial" w:hAnsi="Arial" w:cs="Arial"/>
          <w:sz w:val="24"/>
          <w:szCs w:val="24"/>
        </w:rPr>
        <w:t>s</w:t>
      </w:r>
      <w:r w:rsidR="00CB5122">
        <w:rPr>
          <w:rFonts w:ascii="Arial" w:hAnsi="Arial" w:cs="Arial"/>
          <w:sz w:val="24"/>
          <w:szCs w:val="24"/>
        </w:rPr>
        <w:t xml:space="preserve"> but included the </w:t>
      </w:r>
      <w:r w:rsidR="000D772F">
        <w:rPr>
          <w:rFonts w:ascii="Arial" w:hAnsi="Arial" w:cs="Arial"/>
          <w:sz w:val="24"/>
          <w:szCs w:val="24"/>
        </w:rPr>
        <w:t>words ‘NO PUBLIC RIGHT OF WAY / PRIVATE ESTATE</w:t>
      </w:r>
      <w:r w:rsidR="007F3E90">
        <w:rPr>
          <w:rFonts w:ascii="Arial" w:hAnsi="Arial" w:cs="Arial"/>
          <w:sz w:val="24"/>
          <w:szCs w:val="24"/>
        </w:rPr>
        <w:t>’</w:t>
      </w:r>
      <w:r w:rsidR="002E782A">
        <w:rPr>
          <w:rFonts w:ascii="Arial" w:hAnsi="Arial" w:cs="Arial"/>
          <w:sz w:val="24"/>
          <w:szCs w:val="24"/>
        </w:rPr>
        <w:t xml:space="preserve">. This sign </w:t>
      </w:r>
      <w:r w:rsidR="00503A51">
        <w:rPr>
          <w:rFonts w:ascii="Arial" w:hAnsi="Arial" w:cs="Arial"/>
          <w:sz w:val="24"/>
          <w:szCs w:val="24"/>
        </w:rPr>
        <w:t xml:space="preserve">was in place until a time between </w:t>
      </w:r>
      <w:r w:rsidR="00B6448A">
        <w:rPr>
          <w:rFonts w:ascii="Arial" w:hAnsi="Arial" w:cs="Arial"/>
          <w:sz w:val="24"/>
          <w:szCs w:val="24"/>
        </w:rPr>
        <w:t>May 2011 and April 2012</w:t>
      </w:r>
      <w:r w:rsidR="00944BA8">
        <w:rPr>
          <w:rFonts w:ascii="Arial" w:hAnsi="Arial" w:cs="Arial"/>
          <w:sz w:val="24"/>
          <w:szCs w:val="24"/>
        </w:rPr>
        <w:t xml:space="preserve"> when it was replaced by a further version </w:t>
      </w:r>
      <w:r w:rsidR="00670350">
        <w:rPr>
          <w:rFonts w:ascii="Arial" w:hAnsi="Arial" w:cs="Arial"/>
          <w:sz w:val="24"/>
          <w:szCs w:val="24"/>
        </w:rPr>
        <w:t xml:space="preserve">incorporating the same words. </w:t>
      </w:r>
      <w:r w:rsidR="00887D0C">
        <w:rPr>
          <w:rFonts w:ascii="Arial" w:hAnsi="Arial" w:cs="Arial"/>
          <w:sz w:val="24"/>
          <w:szCs w:val="24"/>
        </w:rPr>
        <w:t xml:space="preserve">This sign remains in place. </w:t>
      </w:r>
      <w:r w:rsidR="00670350">
        <w:rPr>
          <w:rFonts w:ascii="Arial" w:hAnsi="Arial" w:cs="Arial"/>
          <w:sz w:val="24"/>
          <w:szCs w:val="24"/>
        </w:rPr>
        <w:t xml:space="preserve">At this time a similar sign was also installed </w:t>
      </w:r>
      <w:r w:rsidR="00516225">
        <w:rPr>
          <w:rFonts w:ascii="Arial" w:hAnsi="Arial" w:cs="Arial"/>
          <w:sz w:val="24"/>
          <w:szCs w:val="24"/>
        </w:rPr>
        <w:t xml:space="preserve">in the vicinity of </w:t>
      </w:r>
      <w:r w:rsidR="00670350">
        <w:rPr>
          <w:rFonts w:ascii="Arial" w:hAnsi="Arial" w:cs="Arial"/>
          <w:sz w:val="24"/>
          <w:szCs w:val="24"/>
        </w:rPr>
        <w:t>point B</w:t>
      </w:r>
      <w:r w:rsidR="00516225">
        <w:rPr>
          <w:rFonts w:ascii="Arial" w:hAnsi="Arial" w:cs="Arial"/>
          <w:sz w:val="24"/>
          <w:szCs w:val="24"/>
        </w:rPr>
        <w:t>.</w:t>
      </w:r>
    </w:p>
    <w:p w14:paraId="3ED81AF8" w14:textId="646E6C6C" w:rsidR="00196F1A" w:rsidRDefault="00196F1A" w:rsidP="002A2C6C">
      <w:pPr>
        <w:pStyle w:val="Style1"/>
        <w:rPr>
          <w:rFonts w:ascii="Arial" w:hAnsi="Arial" w:cs="Arial"/>
          <w:sz w:val="24"/>
          <w:szCs w:val="24"/>
        </w:rPr>
      </w:pPr>
      <w:r>
        <w:rPr>
          <w:rFonts w:ascii="Arial" w:hAnsi="Arial" w:cs="Arial"/>
          <w:sz w:val="24"/>
          <w:szCs w:val="24"/>
        </w:rPr>
        <w:t>Photographic evidence was provided of each of the signs in situ.</w:t>
      </w:r>
      <w:r w:rsidR="007A4AB1">
        <w:rPr>
          <w:rFonts w:ascii="Arial" w:hAnsi="Arial" w:cs="Arial"/>
          <w:sz w:val="24"/>
          <w:szCs w:val="24"/>
        </w:rPr>
        <w:t xml:space="preserve"> I am satisfied that for a continuous period from </w:t>
      </w:r>
      <w:r w:rsidR="00657DED">
        <w:rPr>
          <w:rFonts w:ascii="Arial" w:hAnsi="Arial" w:cs="Arial"/>
          <w:sz w:val="24"/>
          <w:szCs w:val="24"/>
        </w:rPr>
        <w:t>at least 1969, and probably before,</w:t>
      </w:r>
      <w:r w:rsidR="007A4AB1">
        <w:rPr>
          <w:rFonts w:ascii="Arial" w:hAnsi="Arial" w:cs="Arial"/>
          <w:sz w:val="24"/>
          <w:szCs w:val="24"/>
        </w:rPr>
        <w:t xml:space="preserve"> to the present day </w:t>
      </w:r>
      <w:r w:rsidR="00AF29BB">
        <w:rPr>
          <w:rFonts w:ascii="Arial" w:hAnsi="Arial" w:cs="Arial"/>
          <w:sz w:val="24"/>
          <w:szCs w:val="24"/>
        </w:rPr>
        <w:t>a succession of signs h</w:t>
      </w:r>
      <w:r w:rsidR="00E51CB5">
        <w:rPr>
          <w:rFonts w:ascii="Arial" w:hAnsi="Arial" w:cs="Arial"/>
          <w:sz w:val="24"/>
          <w:szCs w:val="24"/>
        </w:rPr>
        <w:t>as</w:t>
      </w:r>
      <w:r w:rsidR="00AF29BB">
        <w:rPr>
          <w:rFonts w:ascii="Arial" w:hAnsi="Arial" w:cs="Arial"/>
          <w:sz w:val="24"/>
          <w:szCs w:val="24"/>
        </w:rPr>
        <w:t xml:space="preserve"> been displayed at point A</w:t>
      </w:r>
      <w:r w:rsidR="00E51CB5">
        <w:rPr>
          <w:rFonts w:ascii="Arial" w:hAnsi="Arial" w:cs="Arial"/>
          <w:sz w:val="24"/>
          <w:szCs w:val="24"/>
        </w:rPr>
        <w:t>,</w:t>
      </w:r>
      <w:r w:rsidR="00AF29BB">
        <w:rPr>
          <w:rFonts w:ascii="Arial" w:hAnsi="Arial" w:cs="Arial"/>
          <w:sz w:val="24"/>
          <w:szCs w:val="24"/>
        </w:rPr>
        <w:t xml:space="preserve"> each bearing the words </w:t>
      </w:r>
      <w:r w:rsidR="00B3760B">
        <w:rPr>
          <w:rFonts w:ascii="Arial" w:hAnsi="Arial" w:cs="Arial"/>
          <w:sz w:val="24"/>
          <w:szCs w:val="24"/>
        </w:rPr>
        <w:t xml:space="preserve">NO </w:t>
      </w:r>
      <w:r w:rsidR="00B3760B">
        <w:rPr>
          <w:rFonts w:ascii="Arial" w:hAnsi="Arial" w:cs="Arial"/>
          <w:sz w:val="24"/>
          <w:szCs w:val="24"/>
        </w:rPr>
        <w:lastRenderedPageBreak/>
        <w:t xml:space="preserve">PUBLIC RIGHT OF WAY. </w:t>
      </w:r>
      <w:r w:rsidR="00211D13">
        <w:rPr>
          <w:rFonts w:ascii="Arial" w:hAnsi="Arial" w:cs="Arial"/>
          <w:sz w:val="24"/>
          <w:szCs w:val="24"/>
        </w:rPr>
        <w:t>The photographs demonstrate that each version of the sign wa</w:t>
      </w:r>
      <w:r w:rsidR="00185CF8">
        <w:rPr>
          <w:rFonts w:ascii="Arial" w:hAnsi="Arial" w:cs="Arial"/>
          <w:sz w:val="24"/>
          <w:szCs w:val="24"/>
        </w:rPr>
        <w:t>s of</w:t>
      </w:r>
      <w:r w:rsidR="00786E52">
        <w:rPr>
          <w:rFonts w:ascii="Arial" w:hAnsi="Arial" w:cs="Arial"/>
          <w:sz w:val="24"/>
          <w:szCs w:val="24"/>
        </w:rPr>
        <w:t xml:space="preserve"> substantial size and located on the chain</w:t>
      </w:r>
      <w:r w:rsidR="00E65292">
        <w:rPr>
          <w:rFonts w:ascii="Arial" w:hAnsi="Arial" w:cs="Arial"/>
          <w:sz w:val="24"/>
          <w:szCs w:val="24"/>
        </w:rPr>
        <w:t>-</w:t>
      </w:r>
      <w:r w:rsidR="00786E52">
        <w:rPr>
          <w:rFonts w:ascii="Arial" w:hAnsi="Arial" w:cs="Arial"/>
          <w:sz w:val="24"/>
          <w:szCs w:val="24"/>
        </w:rPr>
        <w:t xml:space="preserve">link fence at </w:t>
      </w:r>
      <w:r w:rsidR="00E65292">
        <w:rPr>
          <w:rFonts w:ascii="Arial" w:hAnsi="Arial" w:cs="Arial"/>
          <w:sz w:val="24"/>
          <w:szCs w:val="24"/>
        </w:rPr>
        <w:t xml:space="preserve">about eye-level. </w:t>
      </w:r>
      <w:r w:rsidR="007E3450">
        <w:rPr>
          <w:rFonts w:ascii="Arial" w:hAnsi="Arial" w:cs="Arial"/>
          <w:sz w:val="24"/>
          <w:szCs w:val="24"/>
        </w:rPr>
        <w:t xml:space="preserve">I have previously described that the chain-link fence </w:t>
      </w:r>
      <w:r w:rsidR="00B1185B">
        <w:rPr>
          <w:rFonts w:ascii="Arial" w:hAnsi="Arial" w:cs="Arial"/>
          <w:sz w:val="24"/>
          <w:szCs w:val="24"/>
        </w:rPr>
        <w:t xml:space="preserve">obstructed the line of the Order route such that the sign was directly in front of anyone </w:t>
      </w:r>
      <w:r w:rsidR="00812E72">
        <w:rPr>
          <w:rFonts w:ascii="Arial" w:hAnsi="Arial" w:cs="Arial"/>
          <w:sz w:val="24"/>
          <w:szCs w:val="24"/>
        </w:rPr>
        <w:t xml:space="preserve">using the route from north to south. </w:t>
      </w:r>
      <w:r w:rsidR="00D11A02">
        <w:rPr>
          <w:rFonts w:ascii="Arial" w:hAnsi="Arial" w:cs="Arial"/>
          <w:sz w:val="24"/>
          <w:szCs w:val="24"/>
        </w:rPr>
        <w:t xml:space="preserve"> A person using the route from south to north would have seen only the back of the sign. The vast majority of those </w:t>
      </w:r>
      <w:r w:rsidR="00A804FC">
        <w:rPr>
          <w:rFonts w:ascii="Arial" w:hAnsi="Arial" w:cs="Arial"/>
          <w:sz w:val="24"/>
          <w:szCs w:val="24"/>
        </w:rPr>
        <w:t>giving relevant evidence of use refer to using the route in both directions.</w:t>
      </w:r>
    </w:p>
    <w:p w14:paraId="3FC1DCA1" w14:textId="0712CCE0" w:rsidR="009C2B71" w:rsidRDefault="00676EB6" w:rsidP="002A2C6C">
      <w:pPr>
        <w:pStyle w:val="Style1"/>
        <w:rPr>
          <w:rFonts w:ascii="Arial" w:hAnsi="Arial" w:cs="Arial"/>
          <w:sz w:val="24"/>
          <w:szCs w:val="24"/>
        </w:rPr>
      </w:pPr>
      <w:r>
        <w:rPr>
          <w:rFonts w:ascii="Arial" w:hAnsi="Arial" w:cs="Arial"/>
          <w:sz w:val="24"/>
          <w:szCs w:val="24"/>
        </w:rPr>
        <w:t>For a sign to qualify as sufficient evidence of a lack of inte</w:t>
      </w:r>
      <w:r w:rsidR="002C233B">
        <w:rPr>
          <w:rFonts w:ascii="Arial" w:hAnsi="Arial" w:cs="Arial"/>
          <w:sz w:val="24"/>
          <w:szCs w:val="24"/>
        </w:rPr>
        <w:t>n</w:t>
      </w:r>
      <w:r>
        <w:rPr>
          <w:rFonts w:ascii="Arial" w:hAnsi="Arial" w:cs="Arial"/>
          <w:sz w:val="24"/>
          <w:szCs w:val="24"/>
        </w:rPr>
        <w:t>tion to de</w:t>
      </w:r>
      <w:r w:rsidR="002C233B">
        <w:rPr>
          <w:rFonts w:ascii="Arial" w:hAnsi="Arial" w:cs="Arial"/>
          <w:sz w:val="24"/>
          <w:szCs w:val="24"/>
        </w:rPr>
        <w:t xml:space="preserve">dicate it must be in a position where it would come to the attention of persons using the route, </w:t>
      </w:r>
      <w:r w:rsidR="00913BE3">
        <w:rPr>
          <w:rFonts w:ascii="Arial" w:hAnsi="Arial" w:cs="Arial"/>
          <w:sz w:val="24"/>
          <w:szCs w:val="24"/>
        </w:rPr>
        <w:t xml:space="preserve">be present during (not necessarily throughout) the relevant twenty-year period, and it must </w:t>
      </w:r>
      <w:r w:rsidR="00940BE5">
        <w:rPr>
          <w:rFonts w:ascii="Arial" w:hAnsi="Arial" w:cs="Arial"/>
          <w:sz w:val="24"/>
          <w:szCs w:val="24"/>
        </w:rPr>
        <w:t>make clear to the public that it seeks to prevent a public right of way arising.</w:t>
      </w:r>
    </w:p>
    <w:p w14:paraId="5020E66A" w14:textId="50638938" w:rsidR="000A6715" w:rsidRDefault="000A6715" w:rsidP="002A2C6C">
      <w:pPr>
        <w:pStyle w:val="Style1"/>
        <w:rPr>
          <w:rFonts w:ascii="Arial" w:hAnsi="Arial" w:cs="Arial"/>
          <w:sz w:val="24"/>
          <w:szCs w:val="24"/>
        </w:rPr>
      </w:pPr>
      <w:r>
        <w:rPr>
          <w:rFonts w:ascii="Arial" w:hAnsi="Arial" w:cs="Arial"/>
          <w:sz w:val="24"/>
          <w:szCs w:val="24"/>
        </w:rPr>
        <w:t>I have found that the success</w:t>
      </w:r>
      <w:r w:rsidR="004402F3">
        <w:rPr>
          <w:rFonts w:ascii="Arial" w:hAnsi="Arial" w:cs="Arial"/>
          <w:sz w:val="24"/>
          <w:szCs w:val="24"/>
        </w:rPr>
        <w:t xml:space="preserve">ive </w:t>
      </w:r>
      <w:r>
        <w:rPr>
          <w:rFonts w:ascii="Arial" w:hAnsi="Arial" w:cs="Arial"/>
          <w:sz w:val="24"/>
          <w:szCs w:val="24"/>
        </w:rPr>
        <w:t>signs were continually present from at least 19</w:t>
      </w:r>
      <w:r w:rsidR="000E4063">
        <w:rPr>
          <w:rFonts w:ascii="Arial" w:hAnsi="Arial" w:cs="Arial"/>
          <w:sz w:val="24"/>
          <w:szCs w:val="24"/>
        </w:rPr>
        <w:t>69</w:t>
      </w:r>
      <w:r>
        <w:rPr>
          <w:rFonts w:ascii="Arial" w:hAnsi="Arial" w:cs="Arial"/>
          <w:sz w:val="24"/>
          <w:szCs w:val="24"/>
        </w:rPr>
        <w:t xml:space="preserve"> to the present day</w:t>
      </w:r>
      <w:r w:rsidR="00CA7A9D">
        <w:rPr>
          <w:rFonts w:ascii="Arial" w:hAnsi="Arial" w:cs="Arial"/>
          <w:sz w:val="24"/>
          <w:szCs w:val="24"/>
        </w:rPr>
        <w:t>. Accordingly, whichever twent</w:t>
      </w:r>
      <w:r w:rsidR="004402F3">
        <w:rPr>
          <w:rFonts w:ascii="Arial" w:hAnsi="Arial" w:cs="Arial"/>
          <w:sz w:val="24"/>
          <w:szCs w:val="24"/>
        </w:rPr>
        <w:t>y</w:t>
      </w:r>
      <w:r w:rsidR="00CA7A9D">
        <w:rPr>
          <w:rFonts w:ascii="Arial" w:hAnsi="Arial" w:cs="Arial"/>
          <w:sz w:val="24"/>
          <w:szCs w:val="24"/>
        </w:rPr>
        <w:t xml:space="preserve">-year period is taken, </w:t>
      </w:r>
      <w:r w:rsidR="004402F3">
        <w:rPr>
          <w:rFonts w:ascii="Arial" w:hAnsi="Arial" w:cs="Arial"/>
          <w:sz w:val="24"/>
          <w:szCs w:val="24"/>
        </w:rPr>
        <w:t>a</w:t>
      </w:r>
      <w:r w:rsidR="00CA7A9D">
        <w:rPr>
          <w:rFonts w:ascii="Arial" w:hAnsi="Arial" w:cs="Arial"/>
          <w:sz w:val="24"/>
          <w:szCs w:val="24"/>
        </w:rPr>
        <w:t xml:space="preserve"> sign would have been present during that </w:t>
      </w:r>
      <w:r w:rsidR="004402F3">
        <w:rPr>
          <w:rFonts w:ascii="Arial" w:hAnsi="Arial" w:cs="Arial"/>
          <w:sz w:val="24"/>
          <w:szCs w:val="24"/>
        </w:rPr>
        <w:t>period</w:t>
      </w:r>
      <w:r w:rsidR="00CA7A9D">
        <w:rPr>
          <w:rFonts w:ascii="Arial" w:hAnsi="Arial" w:cs="Arial"/>
          <w:sz w:val="24"/>
          <w:szCs w:val="24"/>
        </w:rPr>
        <w:t xml:space="preserve">. </w:t>
      </w:r>
      <w:r w:rsidR="00BF3E36">
        <w:rPr>
          <w:rFonts w:ascii="Arial" w:hAnsi="Arial" w:cs="Arial"/>
          <w:sz w:val="24"/>
          <w:szCs w:val="24"/>
        </w:rPr>
        <w:t xml:space="preserve"> The positioning of the sign was such that it w</w:t>
      </w:r>
      <w:r w:rsidR="00843C81">
        <w:rPr>
          <w:rFonts w:ascii="Arial" w:hAnsi="Arial" w:cs="Arial"/>
          <w:sz w:val="24"/>
          <w:szCs w:val="24"/>
        </w:rPr>
        <w:t>ould have been</w:t>
      </w:r>
      <w:r w:rsidR="00BF3E36">
        <w:rPr>
          <w:rFonts w:ascii="Arial" w:hAnsi="Arial" w:cs="Arial"/>
          <w:sz w:val="24"/>
          <w:szCs w:val="24"/>
        </w:rPr>
        <w:t xml:space="preserve"> </w:t>
      </w:r>
      <w:r w:rsidR="00843C81">
        <w:rPr>
          <w:rFonts w:ascii="Arial" w:hAnsi="Arial" w:cs="Arial"/>
          <w:sz w:val="24"/>
          <w:szCs w:val="24"/>
        </w:rPr>
        <w:t xml:space="preserve">blatantly apparent to any reasonably alert member of the public using the </w:t>
      </w:r>
      <w:r w:rsidR="00291305">
        <w:rPr>
          <w:rFonts w:ascii="Arial" w:hAnsi="Arial" w:cs="Arial"/>
          <w:sz w:val="24"/>
          <w:szCs w:val="24"/>
        </w:rPr>
        <w:t xml:space="preserve">route from the north. </w:t>
      </w:r>
      <w:r w:rsidR="006A43CE">
        <w:rPr>
          <w:rFonts w:ascii="Arial" w:hAnsi="Arial" w:cs="Arial"/>
          <w:sz w:val="24"/>
          <w:szCs w:val="24"/>
        </w:rPr>
        <w:t xml:space="preserve">The use of the words NO PUBLIC RIGHT OF WAY is </w:t>
      </w:r>
      <w:r w:rsidR="009B7732">
        <w:rPr>
          <w:rFonts w:ascii="Arial" w:hAnsi="Arial" w:cs="Arial"/>
          <w:sz w:val="24"/>
          <w:szCs w:val="24"/>
        </w:rPr>
        <w:t>unequiv</w:t>
      </w:r>
      <w:r w:rsidR="00C158C5">
        <w:rPr>
          <w:rFonts w:ascii="Arial" w:hAnsi="Arial" w:cs="Arial"/>
          <w:sz w:val="24"/>
          <w:szCs w:val="24"/>
        </w:rPr>
        <w:t xml:space="preserve">ocal. </w:t>
      </w:r>
    </w:p>
    <w:p w14:paraId="3F414A53" w14:textId="723C5196" w:rsidR="00974A8D" w:rsidRDefault="001B2043" w:rsidP="002A2C6C">
      <w:pPr>
        <w:pStyle w:val="Style1"/>
        <w:rPr>
          <w:rFonts w:ascii="Arial" w:hAnsi="Arial" w:cs="Arial"/>
          <w:sz w:val="24"/>
          <w:szCs w:val="24"/>
        </w:rPr>
      </w:pPr>
      <w:r>
        <w:rPr>
          <w:rFonts w:ascii="Arial" w:hAnsi="Arial" w:cs="Arial"/>
          <w:sz w:val="24"/>
          <w:szCs w:val="24"/>
        </w:rPr>
        <w:t xml:space="preserve">In addition to displaying signs </w:t>
      </w:r>
      <w:r w:rsidR="007B6BC7">
        <w:rPr>
          <w:rFonts w:ascii="Arial" w:hAnsi="Arial" w:cs="Arial"/>
          <w:sz w:val="24"/>
          <w:szCs w:val="24"/>
        </w:rPr>
        <w:t xml:space="preserve">the owner of WVE regularly challenged unauthorised users of the Order route. From </w:t>
      </w:r>
      <w:r w:rsidR="00993E7B">
        <w:rPr>
          <w:rFonts w:ascii="Arial" w:hAnsi="Arial" w:cs="Arial"/>
          <w:sz w:val="24"/>
          <w:szCs w:val="24"/>
        </w:rPr>
        <w:t>2000 these challenges were documented</w:t>
      </w:r>
      <w:r w:rsidR="00012804">
        <w:rPr>
          <w:rFonts w:ascii="Arial" w:hAnsi="Arial" w:cs="Arial"/>
          <w:sz w:val="24"/>
          <w:szCs w:val="24"/>
        </w:rPr>
        <w:t>,</w:t>
      </w:r>
      <w:r w:rsidR="00993E7B">
        <w:rPr>
          <w:rFonts w:ascii="Arial" w:hAnsi="Arial" w:cs="Arial"/>
          <w:sz w:val="24"/>
          <w:szCs w:val="24"/>
        </w:rPr>
        <w:t xml:space="preserve"> and the records were produced in evidence</w:t>
      </w:r>
      <w:r w:rsidR="00013435">
        <w:rPr>
          <w:rFonts w:ascii="Arial" w:hAnsi="Arial" w:cs="Arial"/>
          <w:sz w:val="24"/>
          <w:szCs w:val="24"/>
        </w:rPr>
        <w:t xml:space="preserve">. I accept that from at least 2000 regular challenges were made and </w:t>
      </w:r>
      <w:r w:rsidR="00433069">
        <w:rPr>
          <w:rFonts w:ascii="Arial" w:hAnsi="Arial" w:cs="Arial"/>
          <w:sz w:val="24"/>
          <w:szCs w:val="24"/>
        </w:rPr>
        <w:t>th</w:t>
      </w:r>
      <w:r w:rsidR="004556F8">
        <w:rPr>
          <w:rFonts w:ascii="Arial" w:hAnsi="Arial" w:cs="Arial"/>
          <w:sz w:val="24"/>
          <w:szCs w:val="24"/>
        </w:rPr>
        <w:t>ese were</w:t>
      </w:r>
      <w:r w:rsidR="00433069">
        <w:rPr>
          <w:rFonts w:ascii="Arial" w:hAnsi="Arial" w:cs="Arial"/>
          <w:sz w:val="24"/>
          <w:szCs w:val="24"/>
        </w:rPr>
        <w:t xml:space="preserve"> a further demonstration of lack of intenti</w:t>
      </w:r>
      <w:r w:rsidR="005A1770">
        <w:rPr>
          <w:rFonts w:ascii="Arial" w:hAnsi="Arial" w:cs="Arial"/>
          <w:sz w:val="24"/>
          <w:szCs w:val="24"/>
        </w:rPr>
        <w:t>on to dedicate.</w:t>
      </w:r>
    </w:p>
    <w:p w14:paraId="1DADDFD2" w14:textId="36BD90EB" w:rsidR="001B2043" w:rsidRDefault="00974A8D" w:rsidP="002A2C6C">
      <w:pPr>
        <w:pStyle w:val="Style1"/>
        <w:rPr>
          <w:rFonts w:ascii="Arial" w:hAnsi="Arial" w:cs="Arial"/>
          <w:sz w:val="24"/>
          <w:szCs w:val="24"/>
        </w:rPr>
      </w:pPr>
      <w:r w:rsidRPr="00974A8D">
        <w:rPr>
          <w:rFonts w:ascii="Arial" w:hAnsi="Arial" w:cs="Arial"/>
          <w:sz w:val="24"/>
          <w:szCs w:val="24"/>
        </w:rPr>
        <w:t>For these reasons I find that the landowner has sufficiently met the requirements of the proviso and that no presumption of dedication under section 31 of the 1980 Act can arise.</w:t>
      </w:r>
    </w:p>
    <w:p w14:paraId="07C95226" w14:textId="4ABF47F6" w:rsidR="009C2B71" w:rsidRDefault="00DC3F39" w:rsidP="002A2C6C">
      <w:pPr>
        <w:pStyle w:val="Style1"/>
        <w:rPr>
          <w:rFonts w:ascii="Arial" w:hAnsi="Arial" w:cs="Arial"/>
          <w:sz w:val="24"/>
          <w:szCs w:val="24"/>
        </w:rPr>
      </w:pPr>
      <w:r>
        <w:rPr>
          <w:rFonts w:ascii="Arial" w:hAnsi="Arial" w:cs="Arial"/>
          <w:sz w:val="24"/>
          <w:szCs w:val="24"/>
        </w:rPr>
        <w:t>I recognise that a lack of intention to dedicate has been demonstrated only by the owner of WVE</w:t>
      </w:r>
      <w:r w:rsidR="007F56F1">
        <w:rPr>
          <w:rFonts w:ascii="Arial" w:hAnsi="Arial" w:cs="Arial"/>
          <w:sz w:val="24"/>
          <w:szCs w:val="24"/>
        </w:rPr>
        <w:t xml:space="preserve"> and that this cannot be imputed to the owners of the Long Beach Estate</w:t>
      </w:r>
      <w:r w:rsidR="005B24CE">
        <w:rPr>
          <w:rFonts w:ascii="Arial" w:hAnsi="Arial" w:cs="Arial"/>
          <w:sz w:val="24"/>
          <w:szCs w:val="24"/>
        </w:rPr>
        <w:t>, nor the owner of the land B to C</w:t>
      </w:r>
      <w:r w:rsidR="007F56F1">
        <w:rPr>
          <w:rFonts w:ascii="Arial" w:hAnsi="Arial" w:cs="Arial"/>
          <w:sz w:val="24"/>
          <w:szCs w:val="24"/>
        </w:rPr>
        <w:t xml:space="preserve">. I have been provided with no evidence </w:t>
      </w:r>
      <w:r w:rsidR="00867F1C">
        <w:rPr>
          <w:rFonts w:ascii="Arial" w:hAnsi="Arial" w:cs="Arial"/>
          <w:sz w:val="24"/>
          <w:szCs w:val="24"/>
        </w:rPr>
        <w:t xml:space="preserve">to suggest that the owners of the Long Beach Estate have </w:t>
      </w:r>
      <w:r w:rsidR="00797BF5">
        <w:rPr>
          <w:rFonts w:ascii="Arial" w:hAnsi="Arial" w:cs="Arial"/>
          <w:sz w:val="24"/>
          <w:szCs w:val="24"/>
        </w:rPr>
        <w:t xml:space="preserve">done anything </w:t>
      </w:r>
      <w:r w:rsidR="00CF6541">
        <w:rPr>
          <w:rFonts w:ascii="Arial" w:hAnsi="Arial" w:cs="Arial"/>
          <w:sz w:val="24"/>
          <w:szCs w:val="24"/>
        </w:rPr>
        <w:t xml:space="preserve">within </w:t>
      </w:r>
      <w:r w:rsidR="009867AC">
        <w:rPr>
          <w:rFonts w:ascii="Arial" w:hAnsi="Arial" w:cs="Arial"/>
          <w:sz w:val="24"/>
          <w:szCs w:val="24"/>
        </w:rPr>
        <w:t xml:space="preserve">the relevant twenty-year periods </w:t>
      </w:r>
      <w:r w:rsidR="00797BF5">
        <w:rPr>
          <w:rFonts w:ascii="Arial" w:hAnsi="Arial" w:cs="Arial"/>
          <w:sz w:val="24"/>
          <w:szCs w:val="24"/>
        </w:rPr>
        <w:t xml:space="preserve">to demonstrate a lack of intention to dedicate. However, the </w:t>
      </w:r>
      <w:r w:rsidR="004F4D4E">
        <w:rPr>
          <w:rFonts w:ascii="Arial" w:hAnsi="Arial" w:cs="Arial"/>
          <w:sz w:val="24"/>
          <w:szCs w:val="24"/>
        </w:rPr>
        <w:t>Order seeks to record the principal route</w:t>
      </w:r>
      <w:r w:rsidR="009867AC">
        <w:rPr>
          <w:rFonts w:ascii="Arial" w:hAnsi="Arial" w:cs="Arial"/>
          <w:sz w:val="24"/>
          <w:szCs w:val="24"/>
        </w:rPr>
        <w:t xml:space="preserve"> as</w:t>
      </w:r>
      <w:r w:rsidR="004F4D4E">
        <w:rPr>
          <w:rFonts w:ascii="Arial" w:hAnsi="Arial" w:cs="Arial"/>
          <w:sz w:val="24"/>
          <w:szCs w:val="24"/>
        </w:rPr>
        <w:t xml:space="preserve"> a </w:t>
      </w:r>
      <w:r w:rsidR="002958F1">
        <w:rPr>
          <w:rFonts w:ascii="Arial" w:hAnsi="Arial" w:cs="Arial"/>
          <w:sz w:val="24"/>
          <w:szCs w:val="24"/>
        </w:rPr>
        <w:t xml:space="preserve">single through way connecting to a public right of way at each end. </w:t>
      </w:r>
      <w:r w:rsidR="001C2D0C">
        <w:rPr>
          <w:rFonts w:ascii="Arial" w:hAnsi="Arial" w:cs="Arial"/>
          <w:sz w:val="24"/>
          <w:szCs w:val="24"/>
        </w:rPr>
        <w:t xml:space="preserve">The effect of </w:t>
      </w:r>
      <w:r w:rsidR="00EE0851">
        <w:rPr>
          <w:rFonts w:ascii="Arial" w:hAnsi="Arial" w:cs="Arial"/>
          <w:sz w:val="24"/>
          <w:szCs w:val="24"/>
        </w:rPr>
        <w:t>the WVE signs is to prevent such a through route</w:t>
      </w:r>
      <w:r w:rsidR="00E047A5">
        <w:rPr>
          <w:rFonts w:ascii="Arial" w:hAnsi="Arial" w:cs="Arial"/>
          <w:sz w:val="24"/>
          <w:szCs w:val="24"/>
        </w:rPr>
        <w:t xml:space="preserve">. A route from point J to </w:t>
      </w:r>
      <w:r w:rsidR="00937471">
        <w:rPr>
          <w:rFonts w:ascii="Arial" w:hAnsi="Arial" w:cs="Arial"/>
          <w:sz w:val="24"/>
          <w:szCs w:val="24"/>
        </w:rPr>
        <w:t xml:space="preserve">point </w:t>
      </w:r>
      <w:r w:rsidR="00E047A5">
        <w:rPr>
          <w:rFonts w:ascii="Arial" w:hAnsi="Arial" w:cs="Arial"/>
          <w:sz w:val="24"/>
          <w:szCs w:val="24"/>
        </w:rPr>
        <w:t>C would be a cul-de-sac with no obvious purpose.</w:t>
      </w:r>
    </w:p>
    <w:p w14:paraId="094172C9" w14:textId="3868EF8A" w:rsidR="00E047A5" w:rsidRDefault="00E047A5" w:rsidP="00E047A5">
      <w:pPr>
        <w:pStyle w:val="Style1"/>
        <w:numPr>
          <w:ilvl w:val="0"/>
          <w:numId w:val="0"/>
        </w:numPr>
        <w:rPr>
          <w:rFonts w:ascii="Arial" w:hAnsi="Arial" w:cs="Arial"/>
          <w:sz w:val="24"/>
          <w:szCs w:val="24"/>
        </w:rPr>
      </w:pPr>
      <w:r>
        <w:rPr>
          <w:rFonts w:ascii="Arial" w:hAnsi="Arial" w:cs="Arial"/>
          <w:sz w:val="24"/>
          <w:szCs w:val="24"/>
        </w:rPr>
        <w:t xml:space="preserve">Conclusions on </w:t>
      </w:r>
      <w:r w:rsidR="000C265A">
        <w:rPr>
          <w:rFonts w:ascii="Arial" w:hAnsi="Arial" w:cs="Arial"/>
          <w:sz w:val="24"/>
          <w:szCs w:val="24"/>
        </w:rPr>
        <w:t>presumed dedication under section 31 of the 1</w:t>
      </w:r>
      <w:r w:rsidR="00122B80">
        <w:rPr>
          <w:rFonts w:ascii="Arial" w:hAnsi="Arial" w:cs="Arial"/>
          <w:sz w:val="24"/>
          <w:szCs w:val="24"/>
        </w:rPr>
        <w:t>980 Act</w:t>
      </w:r>
    </w:p>
    <w:p w14:paraId="7BC149A0" w14:textId="247C195D" w:rsidR="00DC3F39" w:rsidRDefault="00375783" w:rsidP="00577E88">
      <w:pPr>
        <w:pStyle w:val="Style1"/>
        <w:rPr>
          <w:rFonts w:ascii="Arial" w:hAnsi="Arial" w:cs="Arial"/>
          <w:sz w:val="24"/>
          <w:szCs w:val="24"/>
        </w:rPr>
      </w:pPr>
      <w:r>
        <w:rPr>
          <w:rFonts w:ascii="Arial" w:hAnsi="Arial" w:cs="Arial"/>
          <w:sz w:val="24"/>
          <w:szCs w:val="24"/>
        </w:rPr>
        <w:t>For the period 1995 to 2015 n</w:t>
      </w:r>
      <w:r w:rsidR="00122B80" w:rsidRPr="00577E88">
        <w:rPr>
          <w:rFonts w:ascii="Arial" w:hAnsi="Arial" w:cs="Arial"/>
          <w:sz w:val="24"/>
          <w:szCs w:val="24"/>
        </w:rPr>
        <w:t>o presumption of dedication can arise</w:t>
      </w:r>
      <w:r w:rsidR="00271EA4" w:rsidRPr="00577E88">
        <w:rPr>
          <w:rFonts w:ascii="Arial" w:hAnsi="Arial" w:cs="Arial"/>
          <w:sz w:val="24"/>
          <w:szCs w:val="24"/>
        </w:rPr>
        <w:t xml:space="preserve"> because the owner of WVE has sufficiently demonstrated a lack of intention to dedicate</w:t>
      </w:r>
      <w:r w:rsidR="00281344">
        <w:rPr>
          <w:rFonts w:ascii="Arial" w:hAnsi="Arial" w:cs="Arial"/>
          <w:sz w:val="24"/>
          <w:szCs w:val="24"/>
        </w:rPr>
        <w:t xml:space="preserve"> by the </w:t>
      </w:r>
      <w:r w:rsidR="00B361D7">
        <w:rPr>
          <w:rFonts w:ascii="Arial" w:hAnsi="Arial" w:cs="Arial"/>
          <w:sz w:val="24"/>
          <w:szCs w:val="24"/>
        </w:rPr>
        <w:t>display of signs and the regular challenge to users</w:t>
      </w:r>
      <w:r w:rsidR="00271EA4" w:rsidRPr="00577E88">
        <w:rPr>
          <w:rFonts w:ascii="Arial" w:hAnsi="Arial" w:cs="Arial"/>
          <w:sz w:val="24"/>
          <w:szCs w:val="24"/>
        </w:rPr>
        <w:t>.</w:t>
      </w:r>
    </w:p>
    <w:p w14:paraId="3620458E" w14:textId="686A59E6" w:rsidR="00577E88" w:rsidRPr="00577E88" w:rsidRDefault="00577E88" w:rsidP="00577E88">
      <w:pPr>
        <w:pStyle w:val="Style1"/>
        <w:rPr>
          <w:rFonts w:ascii="Arial" w:hAnsi="Arial" w:cs="Arial"/>
          <w:sz w:val="24"/>
          <w:szCs w:val="24"/>
        </w:rPr>
      </w:pPr>
      <w:r>
        <w:rPr>
          <w:rFonts w:ascii="Arial" w:hAnsi="Arial" w:cs="Arial"/>
          <w:sz w:val="24"/>
          <w:szCs w:val="24"/>
        </w:rPr>
        <w:t>For the period 1951 to 1971</w:t>
      </w:r>
      <w:r w:rsidR="00706A74">
        <w:rPr>
          <w:rFonts w:ascii="Arial" w:hAnsi="Arial" w:cs="Arial"/>
          <w:sz w:val="24"/>
          <w:szCs w:val="24"/>
        </w:rPr>
        <w:t xml:space="preserve"> there can be no presumption of dedication because </w:t>
      </w:r>
      <w:r w:rsidR="00862E28">
        <w:rPr>
          <w:rFonts w:ascii="Arial" w:hAnsi="Arial" w:cs="Arial"/>
          <w:sz w:val="24"/>
          <w:szCs w:val="24"/>
        </w:rPr>
        <w:t xml:space="preserve">in 1961 / 62 the route was changed </w:t>
      </w:r>
      <w:r w:rsidR="00DA2271">
        <w:rPr>
          <w:rFonts w:ascii="Arial" w:hAnsi="Arial" w:cs="Arial"/>
          <w:sz w:val="24"/>
          <w:szCs w:val="24"/>
        </w:rPr>
        <w:t xml:space="preserve">and the new section B – C was created. There was thus no single way over land for the full 20-year period. </w:t>
      </w:r>
      <w:r w:rsidR="00323E2A">
        <w:rPr>
          <w:rFonts w:ascii="Arial" w:hAnsi="Arial" w:cs="Arial"/>
          <w:sz w:val="24"/>
          <w:szCs w:val="24"/>
        </w:rPr>
        <w:t xml:space="preserve">Furthermore, I am not </w:t>
      </w:r>
      <w:r w:rsidR="00A87F93">
        <w:rPr>
          <w:rFonts w:ascii="Arial" w:hAnsi="Arial" w:cs="Arial"/>
          <w:sz w:val="24"/>
          <w:szCs w:val="24"/>
        </w:rPr>
        <w:t xml:space="preserve">satisfied that there is sufficient evidence of use in the early years of the period </w:t>
      </w:r>
      <w:r w:rsidR="00641766">
        <w:rPr>
          <w:rFonts w:ascii="Arial" w:hAnsi="Arial" w:cs="Arial"/>
          <w:sz w:val="24"/>
          <w:szCs w:val="24"/>
        </w:rPr>
        <w:t xml:space="preserve">and in any event, </w:t>
      </w:r>
      <w:r w:rsidR="00323E2A">
        <w:rPr>
          <w:rFonts w:ascii="Arial" w:hAnsi="Arial" w:cs="Arial"/>
          <w:sz w:val="24"/>
          <w:szCs w:val="24"/>
        </w:rPr>
        <w:t xml:space="preserve">during that period a sign was displayed </w:t>
      </w:r>
      <w:r w:rsidR="00641766">
        <w:rPr>
          <w:rFonts w:ascii="Arial" w:hAnsi="Arial" w:cs="Arial"/>
          <w:sz w:val="24"/>
          <w:szCs w:val="24"/>
        </w:rPr>
        <w:t xml:space="preserve">on the route which had the effect of sufficiently </w:t>
      </w:r>
      <w:r w:rsidR="00E6361A">
        <w:rPr>
          <w:rFonts w:ascii="Arial" w:hAnsi="Arial" w:cs="Arial"/>
          <w:sz w:val="24"/>
          <w:szCs w:val="24"/>
        </w:rPr>
        <w:t>demonstrating a lack of intention to dedicate.</w:t>
      </w:r>
    </w:p>
    <w:p w14:paraId="3C9A6DEC" w14:textId="77777777" w:rsidR="00914E27" w:rsidRDefault="00914E27" w:rsidP="00271EA4">
      <w:pPr>
        <w:pStyle w:val="Style1"/>
        <w:numPr>
          <w:ilvl w:val="0"/>
          <w:numId w:val="0"/>
        </w:numPr>
        <w:rPr>
          <w:rFonts w:ascii="Arial" w:hAnsi="Arial" w:cs="Arial"/>
          <w:b/>
          <w:bCs/>
          <w:i/>
          <w:iCs/>
          <w:sz w:val="24"/>
          <w:szCs w:val="24"/>
        </w:rPr>
      </w:pPr>
    </w:p>
    <w:p w14:paraId="17D7E71E" w14:textId="628FAADB" w:rsidR="00271EA4" w:rsidRPr="00E43266" w:rsidRDefault="00271EA4" w:rsidP="00271EA4">
      <w:pPr>
        <w:pStyle w:val="Style1"/>
        <w:numPr>
          <w:ilvl w:val="0"/>
          <w:numId w:val="0"/>
        </w:numPr>
        <w:rPr>
          <w:rFonts w:ascii="Arial" w:hAnsi="Arial" w:cs="Arial"/>
          <w:b/>
          <w:bCs/>
          <w:i/>
          <w:iCs/>
          <w:sz w:val="24"/>
          <w:szCs w:val="24"/>
        </w:rPr>
      </w:pPr>
      <w:r w:rsidRPr="00E43266">
        <w:rPr>
          <w:rFonts w:ascii="Arial" w:hAnsi="Arial" w:cs="Arial"/>
          <w:b/>
          <w:bCs/>
          <w:i/>
          <w:iCs/>
          <w:sz w:val="24"/>
          <w:szCs w:val="24"/>
        </w:rPr>
        <w:lastRenderedPageBreak/>
        <w:t>Common law</w:t>
      </w:r>
    </w:p>
    <w:p w14:paraId="7268A3E9" w14:textId="4240C885" w:rsidR="00DC3F39" w:rsidRPr="00EF761E" w:rsidRDefault="00D93159" w:rsidP="00EF761E">
      <w:pPr>
        <w:pStyle w:val="Style1"/>
        <w:rPr>
          <w:rFonts w:ascii="Arial" w:hAnsi="Arial" w:cs="Arial"/>
          <w:sz w:val="24"/>
          <w:szCs w:val="24"/>
        </w:rPr>
      </w:pPr>
      <w:r>
        <w:rPr>
          <w:rFonts w:ascii="Arial" w:hAnsi="Arial" w:cs="Arial"/>
          <w:sz w:val="24"/>
          <w:szCs w:val="24"/>
        </w:rPr>
        <w:t xml:space="preserve">Dedication at common law requires evidence from which </w:t>
      </w:r>
      <w:r w:rsidR="009667CC">
        <w:rPr>
          <w:rFonts w:ascii="Arial" w:hAnsi="Arial" w:cs="Arial"/>
          <w:sz w:val="24"/>
          <w:szCs w:val="24"/>
        </w:rPr>
        <w:t xml:space="preserve">an inference can be drawn that the landowner has in fact dedicated </w:t>
      </w:r>
      <w:r w:rsidR="00DE5764">
        <w:rPr>
          <w:rFonts w:ascii="Arial" w:hAnsi="Arial" w:cs="Arial"/>
          <w:sz w:val="24"/>
          <w:szCs w:val="24"/>
        </w:rPr>
        <w:t>the route in question as a public right of way.</w:t>
      </w:r>
      <w:r w:rsidR="00836CDD">
        <w:rPr>
          <w:rFonts w:ascii="Arial" w:hAnsi="Arial" w:cs="Arial"/>
          <w:sz w:val="24"/>
          <w:szCs w:val="24"/>
        </w:rPr>
        <w:t xml:space="preserve"> </w:t>
      </w:r>
      <w:r w:rsidR="00C76E37">
        <w:rPr>
          <w:rFonts w:ascii="Arial" w:hAnsi="Arial" w:cs="Arial"/>
          <w:sz w:val="24"/>
          <w:szCs w:val="24"/>
        </w:rPr>
        <w:t>U</w:t>
      </w:r>
      <w:r w:rsidR="0082723D">
        <w:rPr>
          <w:rFonts w:ascii="Arial" w:hAnsi="Arial" w:cs="Arial"/>
          <w:sz w:val="24"/>
          <w:szCs w:val="24"/>
        </w:rPr>
        <w:t xml:space="preserve">se </w:t>
      </w:r>
      <w:r w:rsidR="009D5BF1">
        <w:rPr>
          <w:rFonts w:ascii="Arial" w:hAnsi="Arial" w:cs="Arial"/>
          <w:sz w:val="24"/>
          <w:szCs w:val="24"/>
        </w:rPr>
        <w:t xml:space="preserve">can be </w:t>
      </w:r>
      <w:r w:rsidR="00C76E37">
        <w:rPr>
          <w:rFonts w:ascii="Arial" w:hAnsi="Arial" w:cs="Arial"/>
          <w:sz w:val="24"/>
          <w:szCs w:val="24"/>
        </w:rPr>
        <w:t>part of the ev</w:t>
      </w:r>
      <w:r w:rsidR="00EF761E">
        <w:rPr>
          <w:rFonts w:ascii="Arial" w:hAnsi="Arial" w:cs="Arial"/>
          <w:sz w:val="24"/>
          <w:szCs w:val="24"/>
        </w:rPr>
        <w:t>idence but t</w:t>
      </w:r>
      <w:r w:rsidR="00836CDD">
        <w:rPr>
          <w:rFonts w:ascii="Arial" w:hAnsi="Arial" w:cs="Arial"/>
          <w:sz w:val="24"/>
          <w:szCs w:val="24"/>
        </w:rPr>
        <w:t xml:space="preserve">here is no presumption of dedication </w:t>
      </w:r>
      <w:r w:rsidR="00EF761E">
        <w:rPr>
          <w:rFonts w:ascii="Arial" w:hAnsi="Arial" w:cs="Arial"/>
          <w:sz w:val="24"/>
          <w:szCs w:val="24"/>
        </w:rPr>
        <w:t>and no fixed period. The</w:t>
      </w:r>
      <w:r w:rsidR="00836CDD" w:rsidRPr="00EF761E">
        <w:rPr>
          <w:rFonts w:ascii="Arial" w:hAnsi="Arial" w:cs="Arial"/>
          <w:sz w:val="24"/>
          <w:szCs w:val="24"/>
        </w:rPr>
        <w:t xml:space="preserve"> burden of proof rests with the </w:t>
      </w:r>
      <w:r w:rsidR="0082723D" w:rsidRPr="00EF761E">
        <w:rPr>
          <w:rFonts w:ascii="Arial" w:hAnsi="Arial" w:cs="Arial"/>
          <w:sz w:val="24"/>
          <w:szCs w:val="24"/>
        </w:rPr>
        <w:t>person asserting that dedication has taken place.</w:t>
      </w:r>
      <w:r w:rsidR="0011038A" w:rsidRPr="00EF761E">
        <w:rPr>
          <w:rFonts w:ascii="Arial" w:hAnsi="Arial" w:cs="Arial"/>
          <w:sz w:val="24"/>
          <w:szCs w:val="24"/>
        </w:rPr>
        <w:t xml:space="preserve">      </w:t>
      </w:r>
      <w:r w:rsidR="00DE1BAD" w:rsidRPr="00EF761E">
        <w:rPr>
          <w:rFonts w:ascii="Arial" w:hAnsi="Arial" w:cs="Arial"/>
          <w:sz w:val="24"/>
          <w:szCs w:val="24"/>
        </w:rPr>
        <w:t xml:space="preserve">           </w:t>
      </w:r>
    </w:p>
    <w:p w14:paraId="46CACBBA" w14:textId="75B24354" w:rsidR="00DC3F39" w:rsidRDefault="002C122E" w:rsidP="002A2C6C">
      <w:pPr>
        <w:pStyle w:val="Style1"/>
        <w:rPr>
          <w:rFonts w:ascii="Arial" w:hAnsi="Arial" w:cs="Arial"/>
          <w:sz w:val="24"/>
          <w:szCs w:val="24"/>
        </w:rPr>
      </w:pPr>
      <w:r>
        <w:rPr>
          <w:rFonts w:ascii="Arial" w:hAnsi="Arial" w:cs="Arial"/>
          <w:sz w:val="24"/>
          <w:szCs w:val="24"/>
        </w:rPr>
        <w:t xml:space="preserve">It has been argued by the Applicant that </w:t>
      </w:r>
      <w:r w:rsidR="004A090C">
        <w:rPr>
          <w:rFonts w:ascii="Arial" w:hAnsi="Arial" w:cs="Arial"/>
          <w:sz w:val="24"/>
          <w:szCs w:val="24"/>
        </w:rPr>
        <w:t xml:space="preserve">an inference of dedication </w:t>
      </w:r>
      <w:r w:rsidR="007A1356">
        <w:rPr>
          <w:rFonts w:ascii="Arial" w:hAnsi="Arial" w:cs="Arial"/>
          <w:sz w:val="24"/>
          <w:szCs w:val="24"/>
        </w:rPr>
        <w:t>arises as a result of the condition attaching to the 1961 planning permission.</w:t>
      </w:r>
      <w:r w:rsidR="00EC7ED8">
        <w:rPr>
          <w:rFonts w:ascii="Arial" w:hAnsi="Arial" w:cs="Arial"/>
          <w:sz w:val="24"/>
          <w:szCs w:val="24"/>
        </w:rPr>
        <w:t xml:space="preserve"> The basis of the argument is that</w:t>
      </w:r>
      <w:r w:rsidR="006079F6">
        <w:rPr>
          <w:rFonts w:ascii="Arial" w:hAnsi="Arial" w:cs="Arial"/>
          <w:sz w:val="24"/>
          <w:szCs w:val="24"/>
        </w:rPr>
        <w:t>,</w:t>
      </w:r>
      <w:r w:rsidR="00EC7ED8">
        <w:rPr>
          <w:rFonts w:ascii="Arial" w:hAnsi="Arial" w:cs="Arial"/>
          <w:sz w:val="24"/>
          <w:szCs w:val="24"/>
        </w:rPr>
        <w:t xml:space="preserve"> properly construed</w:t>
      </w:r>
      <w:r w:rsidR="006079F6">
        <w:rPr>
          <w:rFonts w:ascii="Arial" w:hAnsi="Arial" w:cs="Arial"/>
          <w:sz w:val="24"/>
          <w:szCs w:val="24"/>
        </w:rPr>
        <w:t>,</w:t>
      </w:r>
      <w:r w:rsidR="00EC7ED8">
        <w:rPr>
          <w:rFonts w:ascii="Arial" w:hAnsi="Arial" w:cs="Arial"/>
          <w:sz w:val="24"/>
          <w:szCs w:val="24"/>
        </w:rPr>
        <w:t xml:space="preserve"> the condition </w:t>
      </w:r>
      <w:r w:rsidR="00F378A9">
        <w:rPr>
          <w:rFonts w:ascii="Arial" w:hAnsi="Arial" w:cs="Arial"/>
          <w:sz w:val="24"/>
          <w:szCs w:val="24"/>
        </w:rPr>
        <w:t xml:space="preserve">required the new link to be available for public use and that by developing the land in accordance with this condition </w:t>
      </w:r>
      <w:r w:rsidR="006079F6">
        <w:rPr>
          <w:rFonts w:ascii="Arial" w:hAnsi="Arial" w:cs="Arial"/>
          <w:sz w:val="24"/>
          <w:szCs w:val="24"/>
        </w:rPr>
        <w:t>the</w:t>
      </w:r>
      <w:r w:rsidR="00F378A9">
        <w:rPr>
          <w:rFonts w:ascii="Arial" w:hAnsi="Arial" w:cs="Arial"/>
          <w:sz w:val="24"/>
          <w:szCs w:val="24"/>
        </w:rPr>
        <w:t xml:space="preserve"> landowner </w:t>
      </w:r>
      <w:r w:rsidR="006079F6">
        <w:rPr>
          <w:rFonts w:ascii="Arial" w:hAnsi="Arial" w:cs="Arial"/>
          <w:sz w:val="24"/>
          <w:szCs w:val="24"/>
        </w:rPr>
        <w:t xml:space="preserve">accepted that the link B to C was </w:t>
      </w:r>
      <w:r w:rsidR="0058332B">
        <w:rPr>
          <w:rFonts w:ascii="Arial" w:hAnsi="Arial" w:cs="Arial"/>
          <w:sz w:val="24"/>
          <w:szCs w:val="24"/>
        </w:rPr>
        <w:t>dedicated as a public footpath.</w:t>
      </w:r>
    </w:p>
    <w:p w14:paraId="3E6DDCE3" w14:textId="3B27F215" w:rsidR="0058332B" w:rsidRDefault="00233E81" w:rsidP="002A2C6C">
      <w:pPr>
        <w:pStyle w:val="Style1"/>
        <w:rPr>
          <w:rFonts w:ascii="Arial" w:hAnsi="Arial" w:cs="Arial"/>
          <w:sz w:val="24"/>
          <w:szCs w:val="24"/>
        </w:rPr>
      </w:pPr>
      <w:r>
        <w:rPr>
          <w:rFonts w:ascii="Arial" w:hAnsi="Arial" w:cs="Arial"/>
          <w:sz w:val="24"/>
          <w:szCs w:val="24"/>
        </w:rPr>
        <w:t xml:space="preserve">The wording of the condition </w:t>
      </w:r>
      <w:r w:rsidR="00817B5F">
        <w:rPr>
          <w:rFonts w:ascii="Arial" w:hAnsi="Arial" w:cs="Arial"/>
          <w:sz w:val="24"/>
          <w:szCs w:val="24"/>
        </w:rPr>
        <w:t>leaves room for argument as to the real intention</w:t>
      </w:r>
      <w:r w:rsidR="00E72497">
        <w:rPr>
          <w:rFonts w:ascii="Arial" w:hAnsi="Arial" w:cs="Arial"/>
          <w:sz w:val="24"/>
          <w:szCs w:val="24"/>
        </w:rPr>
        <w:t xml:space="preserve">. It reads ‘Provision shall be made for a footpath link </w:t>
      </w:r>
      <w:r w:rsidR="00993667">
        <w:rPr>
          <w:rFonts w:ascii="Arial" w:hAnsi="Arial" w:cs="Arial"/>
          <w:sz w:val="24"/>
          <w:szCs w:val="24"/>
        </w:rPr>
        <w:t xml:space="preserve">between the estate road and the Long Beach Estate Road to the south.’ The reason for the condition </w:t>
      </w:r>
      <w:r w:rsidR="00D5770A">
        <w:rPr>
          <w:rFonts w:ascii="Arial" w:hAnsi="Arial" w:cs="Arial"/>
          <w:sz w:val="24"/>
          <w:szCs w:val="24"/>
        </w:rPr>
        <w:t xml:space="preserve">is ‘In order that pedestrians may have an unrestricted passage along this </w:t>
      </w:r>
      <w:r w:rsidR="00DE7249">
        <w:rPr>
          <w:rFonts w:ascii="Arial" w:hAnsi="Arial" w:cs="Arial"/>
          <w:sz w:val="24"/>
          <w:szCs w:val="24"/>
        </w:rPr>
        <w:t xml:space="preserve">section of the coastline.’ There is no reference to the public </w:t>
      </w:r>
      <w:r w:rsidR="002E5C74">
        <w:rPr>
          <w:rFonts w:ascii="Arial" w:hAnsi="Arial" w:cs="Arial"/>
          <w:sz w:val="24"/>
          <w:szCs w:val="24"/>
        </w:rPr>
        <w:t xml:space="preserve">and it is arguable that the footpath link was intended for the benefit of </w:t>
      </w:r>
      <w:r w:rsidR="003E688E">
        <w:rPr>
          <w:rFonts w:ascii="Arial" w:hAnsi="Arial" w:cs="Arial"/>
          <w:sz w:val="24"/>
          <w:szCs w:val="24"/>
        </w:rPr>
        <w:t>the WVE and the Long Beach Road estate.</w:t>
      </w:r>
      <w:r w:rsidR="00364C29">
        <w:rPr>
          <w:rFonts w:ascii="Arial" w:hAnsi="Arial" w:cs="Arial"/>
          <w:sz w:val="24"/>
          <w:szCs w:val="24"/>
        </w:rPr>
        <w:t xml:space="preserve"> However, the reason for the condition may suggest something more was intended </w:t>
      </w:r>
      <w:r w:rsidR="00016318">
        <w:rPr>
          <w:rFonts w:ascii="Arial" w:hAnsi="Arial" w:cs="Arial"/>
          <w:sz w:val="24"/>
          <w:szCs w:val="24"/>
        </w:rPr>
        <w:t>by the reference to ‘unrestricted access along this section of the coastline.’</w:t>
      </w:r>
    </w:p>
    <w:p w14:paraId="025030AE" w14:textId="0F12DD95" w:rsidR="00B63EA5" w:rsidRDefault="00B63EA5" w:rsidP="002A2C6C">
      <w:pPr>
        <w:pStyle w:val="Style1"/>
        <w:rPr>
          <w:rFonts w:ascii="Arial" w:hAnsi="Arial" w:cs="Arial"/>
          <w:sz w:val="24"/>
          <w:szCs w:val="24"/>
        </w:rPr>
      </w:pPr>
      <w:r>
        <w:rPr>
          <w:rFonts w:ascii="Arial" w:hAnsi="Arial" w:cs="Arial"/>
          <w:sz w:val="24"/>
          <w:szCs w:val="24"/>
        </w:rPr>
        <w:t xml:space="preserve">In practice </w:t>
      </w:r>
      <w:r w:rsidR="00B44E8E">
        <w:rPr>
          <w:rFonts w:ascii="Arial" w:hAnsi="Arial" w:cs="Arial"/>
          <w:sz w:val="24"/>
          <w:szCs w:val="24"/>
        </w:rPr>
        <w:t>it is not necessary for me to decide this point. Any inference of dedication arising from the planning permission could be attri</w:t>
      </w:r>
      <w:r w:rsidR="00487E12">
        <w:rPr>
          <w:rFonts w:ascii="Arial" w:hAnsi="Arial" w:cs="Arial"/>
          <w:sz w:val="24"/>
          <w:szCs w:val="24"/>
        </w:rPr>
        <w:t>buted only to the owner of the land to which the permission related</w:t>
      </w:r>
      <w:r w:rsidR="00C405B2">
        <w:rPr>
          <w:rFonts w:ascii="Arial" w:hAnsi="Arial" w:cs="Arial"/>
          <w:sz w:val="24"/>
          <w:szCs w:val="24"/>
        </w:rPr>
        <w:t>,</w:t>
      </w:r>
      <w:r w:rsidR="00487E12">
        <w:rPr>
          <w:rFonts w:ascii="Arial" w:hAnsi="Arial" w:cs="Arial"/>
          <w:sz w:val="24"/>
          <w:szCs w:val="24"/>
        </w:rPr>
        <w:t xml:space="preserve"> No. 1 Bush Road.</w:t>
      </w:r>
      <w:r w:rsidR="00F73681">
        <w:rPr>
          <w:rFonts w:ascii="Arial" w:hAnsi="Arial" w:cs="Arial"/>
          <w:sz w:val="24"/>
          <w:szCs w:val="24"/>
        </w:rPr>
        <w:t xml:space="preserve"> </w:t>
      </w:r>
      <w:r w:rsidR="005C1F13">
        <w:rPr>
          <w:rFonts w:ascii="Arial" w:hAnsi="Arial" w:cs="Arial"/>
          <w:sz w:val="24"/>
          <w:szCs w:val="24"/>
        </w:rPr>
        <w:t xml:space="preserve">It can have no relevance to the remainder of the </w:t>
      </w:r>
      <w:r w:rsidR="001F244B">
        <w:rPr>
          <w:rFonts w:ascii="Arial" w:hAnsi="Arial" w:cs="Arial"/>
          <w:sz w:val="24"/>
          <w:szCs w:val="24"/>
        </w:rPr>
        <w:t>O</w:t>
      </w:r>
      <w:r w:rsidR="005C1F13">
        <w:rPr>
          <w:rFonts w:ascii="Arial" w:hAnsi="Arial" w:cs="Arial"/>
          <w:sz w:val="24"/>
          <w:szCs w:val="24"/>
        </w:rPr>
        <w:t>rder routes</w:t>
      </w:r>
      <w:r w:rsidR="00181D86">
        <w:rPr>
          <w:rFonts w:ascii="Arial" w:hAnsi="Arial" w:cs="Arial"/>
          <w:sz w:val="24"/>
          <w:szCs w:val="24"/>
        </w:rPr>
        <w:t xml:space="preserve">. </w:t>
      </w:r>
      <w:r w:rsidR="00F73681">
        <w:rPr>
          <w:rFonts w:ascii="Arial" w:hAnsi="Arial" w:cs="Arial"/>
          <w:sz w:val="24"/>
          <w:szCs w:val="24"/>
        </w:rPr>
        <w:t xml:space="preserve">I have already found that no presumption of dedication </w:t>
      </w:r>
      <w:r w:rsidR="004B4B05">
        <w:rPr>
          <w:rFonts w:ascii="Arial" w:hAnsi="Arial" w:cs="Arial"/>
          <w:sz w:val="24"/>
          <w:szCs w:val="24"/>
        </w:rPr>
        <w:t>arises in relation to the WVE land</w:t>
      </w:r>
      <w:r w:rsidR="000F6489">
        <w:rPr>
          <w:rFonts w:ascii="Arial" w:hAnsi="Arial" w:cs="Arial"/>
          <w:sz w:val="24"/>
          <w:szCs w:val="24"/>
        </w:rPr>
        <w:t xml:space="preserve"> and thus to find that the section B to C </w:t>
      </w:r>
      <w:r w:rsidR="00F31734">
        <w:rPr>
          <w:rFonts w:ascii="Arial" w:hAnsi="Arial" w:cs="Arial"/>
          <w:sz w:val="24"/>
          <w:szCs w:val="24"/>
        </w:rPr>
        <w:t xml:space="preserve">has been dedicated at common law would at best </w:t>
      </w:r>
      <w:r w:rsidR="0007054E">
        <w:rPr>
          <w:rFonts w:ascii="Arial" w:hAnsi="Arial" w:cs="Arial"/>
          <w:sz w:val="24"/>
          <w:szCs w:val="24"/>
        </w:rPr>
        <w:t xml:space="preserve">create </w:t>
      </w:r>
      <w:r w:rsidR="00012846">
        <w:rPr>
          <w:rFonts w:ascii="Arial" w:hAnsi="Arial" w:cs="Arial"/>
          <w:sz w:val="24"/>
          <w:szCs w:val="24"/>
        </w:rPr>
        <w:t xml:space="preserve">a </w:t>
      </w:r>
      <w:r w:rsidR="001F244B">
        <w:rPr>
          <w:rFonts w:ascii="Arial" w:hAnsi="Arial" w:cs="Arial"/>
          <w:sz w:val="24"/>
          <w:szCs w:val="24"/>
        </w:rPr>
        <w:t>slightly longer</w:t>
      </w:r>
      <w:r w:rsidR="00F31734">
        <w:rPr>
          <w:rFonts w:ascii="Arial" w:hAnsi="Arial" w:cs="Arial"/>
          <w:sz w:val="24"/>
          <w:szCs w:val="24"/>
        </w:rPr>
        <w:t xml:space="preserve"> cul-de-sac route</w:t>
      </w:r>
      <w:r w:rsidR="00A85F3C">
        <w:rPr>
          <w:rFonts w:ascii="Arial" w:hAnsi="Arial" w:cs="Arial"/>
          <w:sz w:val="24"/>
          <w:szCs w:val="24"/>
        </w:rPr>
        <w:t xml:space="preserve"> and otherwise an isolated section of public footpath </w:t>
      </w:r>
      <w:r w:rsidR="007D33C7">
        <w:rPr>
          <w:rFonts w:ascii="Arial" w:hAnsi="Arial" w:cs="Arial"/>
          <w:sz w:val="24"/>
          <w:szCs w:val="24"/>
        </w:rPr>
        <w:t>22 metres in length</w:t>
      </w:r>
      <w:r w:rsidR="005C1F13">
        <w:rPr>
          <w:rFonts w:ascii="Arial" w:hAnsi="Arial" w:cs="Arial"/>
          <w:sz w:val="24"/>
          <w:szCs w:val="24"/>
        </w:rPr>
        <w:t>.</w:t>
      </w:r>
    </w:p>
    <w:p w14:paraId="0D8CA524" w14:textId="7A8C03CA" w:rsidR="00B32643" w:rsidRPr="00F905A4" w:rsidRDefault="00B32643" w:rsidP="00B32643">
      <w:pPr>
        <w:pStyle w:val="Style1"/>
        <w:numPr>
          <w:ilvl w:val="0"/>
          <w:numId w:val="0"/>
        </w:numPr>
        <w:rPr>
          <w:rFonts w:ascii="Arial" w:eastAsia="Arial" w:hAnsi="Arial" w:cs="Arial"/>
          <w:b/>
          <w:bCs/>
          <w:sz w:val="24"/>
          <w:szCs w:val="24"/>
        </w:rPr>
      </w:pPr>
      <w:r w:rsidRPr="00F905A4">
        <w:rPr>
          <w:rFonts w:ascii="Arial" w:eastAsia="Arial" w:hAnsi="Arial" w:cs="Arial"/>
          <w:b/>
          <w:bCs/>
          <w:sz w:val="24"/>
          <w:szCs w:val="24"/>
        </w:rPr>
        <w:t>Overall Conclusion</w:t>
      </w:r>
    </w:p>
    <w:p w14:paraId="53C09C54" w14:textId="180E914E" w:rsidR="00B32643" w:rsidRDefault="00F905A4" w:rsidP="00C421E9">
      <w:pPr>
        <w:pStyle w:val="Style1"/>
        <w:rPr>
          <w:rFonts w:ascii="Arial" w:eastAsia="Arial" w:hAnsi="Arial" w:cs="Arial"/>
          <w:sz w:val="24"/>
          <w:szCs w:val="24"/>
        </w:rPr>
      </w:pPr>
      <w:r w:rsidRPr="00F905A4">
        <w:rPr>
          <w:rFonts w:ascii="Arial" w:eastAsia="Arial" w:hAnsi="Arial" w:cs="Arial"/>
          <w:sz w:val="24"/>
          <w:szCs w:val="24"/>
        </w:rPr>
        <w:t>Having regard to these and all other matters raised I conclude that the Order should not be confirmed</w:t>
      </w:r>
      <w:r w:rsidR="00AE5159">
        <w:rPr>
          <w:rFonts w:ascii="Arial" w:eastAsia="Arial" w:hAnsi="Arial" w:cs="Arial"/>
          <w:sz w:val="24"/>
          <w:szCs w:val="24"/>
        </w:rPr>
        <w:t>.</w:t>
      </w:r>
    </w:p>
    <w:p w14:paraId="5FB17771" w14:textId="103AC50D" w:rsidR="00B32643" w:rsidRPr="00F905A4" w:rsidRDefault="00F905A4" w:rsidP="00F905A4">
      <w:pPr>
        <w:pStyle w:val="Style1"/>
        <w:numPr>
          <w:ilvl w:val="0"/>
          <w:numId w:val="0"/>
        </w:numPr>
        <w:rPr>
          <w:rFonts w:ascii="Arial" w:eastAsia="Arial" w:hAnsi="Arial" w:cs="Arial"/>
          <w:b/>
          <w:bCs/>
          <w:sz w:val="24"/>
          <w:szCs w:val="24"/>
        </w:rPr>
      </w:pPr>
      <w:r w:rsidRPr="00F905A4">
        <w:rPr>
          <w:rFonts w:ascii="Arial" w:eastAsia="Arial" w:hAnsi="Arial" w:cs="Arial"/>
          <w:b/>
          <w:bCs/>
          <w:sz w:val="24"/>
          <w:szCs w:val="24"/>
        </w:rPr>
        <w:t>Formal Decision</w:t>
      </w:r>
    </w:p>
    <w:p w14:paraId="2D836D06" w14:textId="1262F3A5" w:rsidR="00B32643" w:rsidRDefault="008233C1" w:rsidP="00AE5159">
      <w:pPr>
        <w:pStyle w:val="Style1"/>
        <w:rPr>
          <w:rFonts w:ascii="Arial" w:eastAsia="Arial" w:hAnsi="Arial" w:cs="Arial"/>
          <w:sz w:val="24"/>
          <w:szCs w:val="24"/>
        </w:rPr>
      </w:pPr>
      <w:r w:rsidRPr="00AE5159">
        <w:rPr>
          <w:rFonts w:ascii="Arial" w:eastAsia="Arial" w:hAnsi="Arial" w:cs="Arial"/>
          <w:sz w:val="24"/>
          <w:szCs w:val="24"/>
        </w:rPr>
        <w:t xml:space="preserve">I </w:t>
      </w:r>
      <w:r w:rsidR="00214575" w:rsidRPr="00AE5159">
        <w:rPr>
          <w:rFonts w:ascii="Arial" w:eastAsia="Arial" w:hAnsi="Arial" w:cs="Arial"/>
          <w:sz w:val="24"/>
          <w:szCs w:val="24"/>
        </w:rPr>
        <w:t>do not</w:t>
      </w:r>
      <w:r w:rsidRPr="00AE5159">
        <w:rPr>
          <w:rFonts w:ascii="Arial" w:eastAsia="Arial" w:hAnsi="Arial" w:cs="Arial"/>
          <w:sz w:val="24"/>
          <w:szCs w:val="24"/>
        </w:rPr>
        <w:t xml:space="preserve"> </w:t>
      </w:r>
      <w:r w:rsidR="00193960" w:rsidRPr="00AE5159">
        <w:rPr>
          <w:rFonts w:ascii="Arial" w:eastAsia="Arial" w:hAnsi="Arial" w:cs="Arial"/>
          <w:sz w:val="24"/>
          <w:szCs w:val="24"/>
        </w:rPr>
        <w:t xml:space="preserve">confirm the </w:t>
      </w:r>
      <w:r w:rsidR="008B55AB" w:rsidRPr="00AE5159">
        <w:rPr>
          <w:rFonts w:ascii="Arial" w:eastAsia="Arial" w:hAnsi="Arial" w:cs="Arial"/>
          <w:sz w:val="24"/>
          <w:szCs w:val="24"/>
        </w:rPr>
        <w:t>Order</w:t>
      </w:r>
      <w:r w:rsidR="00214575" w:rsidRPr="00AE5159">
        <w:rPr>
          <w:rFonts w:ascii="Arial" w:eastAsia="Arial" w:hAnsi="Arial" w:cs="Arial"/>
          <w:sz w:val="24"/>
          <w:szCs w:val="24"/>
        </w:rPr>
        <w:t>.</w:t>
      </w:r>
      <w:r w:rsidR="008B55AB" w:rsidRPr="00AE5159">
        <w:rPr>
          <w:rFonts w:ascii="Arial" w:eastAsia="Arial" w:hAnsi="Arial" w:cs="Arial"/>
          <w:sz w:val="24"/>
          <w:szCs w:val="24"/>
        </w:rPr>
        <w:t xml:space="preserve"> </w:t>
      </w:r>
    </w:p>
    <w:p w14:paraId="200353C3" w14:textId="77777777" w:rsidR="00DD5CFE" w:rsidRDefault="00DD5CFE" w:rsidP="00DD5CFE">
      <w:pPr>
        <w:pStyle w:val="Style1"/>
        <w:numPr>
          <w:ilvl w:val="0"/>
          <w:numId w:val="0"/>
        </w:numPr>
        <w:ind w:left="431" w:hanging="431"/>
        <w:rPr>
          <w:rFonts w:ascii="Arial" w:eastAsia="Arial" w:hAnsi="Arial" w:cs="Arial"/>
          <w:sz w:val="24"/>
          <w:szCs w:val="24"/>
        </w:rPr>
      </w:pPr>
    </w:p>
    <w:p w14:paraId="3B6C007B" w14:textId="0E2A01EE" w:rsidR="00DD5CFE" w:rsidRPr="00CC3B9B" w:rsidRDefault="00DD5CFE" w:rsidP="00DD5CFE">
      <w:pPr>
        <w:pStyle w:val="Style1"/>
        <w:numPr>
          <w:ilvl w:val="0"/>
          <w:numId w:val="0"/>
        </w:numPr>
        <w:ind w:left="431" w:hanging="431"/>
        <w:rPr>
          <w:rFonts w:ascii="Lucida Calligraphy" w:eastAsia="Arial" w:hAnsi="Lucida Calligraphy" w:cs="Arial"/>
          <w:sz w:val="32"/>
          <w:szCs w:val="32"/>
        </w:rPr>
      </w:pPr>
      <w:r w:rsidRPr="00CC3B9B">
        <w:rPr>
          <w:rFonts w:ascii="Lucida Calligraphy" w:eastAsia="Arial" w:hAnsi="Lucida Calligraphy" w:cs="Arial"/>
          <w:sz w:val="32"/>
          <w:szCs w:val="32"/>
        </w:rPr>
        <w:t>Nigel Farthing</w:t>
      </w:r>
    </w:p>
    <w:p w14:paraId="5DEB2E82" w14:textId="217EAFB4" w:rsidR="00CC3B9B" w:rsidRPr="00CC3B9B" w:rsidRDefault="00CC3B9B" w:rsidP="00DD5CFE">
      <w:pPr>
        <w:pStyle w:val="Style1"/>
        <w:numPr>
          <w:ilvl w:val="0"/>
          <w:numId w:val="0"/>
        </w:numPr>
        <w:ind w:left="431" w:hanging="431"/>
        <w:rPr>
          <w:rFonts w:ascii="Arial" w:eastAsia="Arial" w:hAnsi="Arial" w:cs="Arial"/>
          <w:b/>
          <w:bCs/>
          <w:sz w:val="24"/>
          <w:szCs w:val="24"/>
        </w:rPr>
      </w:pPr>
      <w:r w:rsidRPr="00CC3B9B">
        <w:rPr>
          <w:rFonts w:ascii="Arial" w:eastAsia="Arial" w:hAnsi="Arial" w:cs="Arial"/>
          <w:b/>
          <w:bCs/>
          <w:sz w:val="24"/>
          <w:szCs w:val="24"/>
        </w:rPr>
        <w:t>Inspector</w:t>
      </w:r>
    </w:p>
    <w:p w14:paraId="7EC7B5C5" w14:textId="77777777" w:rsidR="00DD5CFE" w:rsidRDefault="00DD5CFE" w:rsidP="00AE5159">
      <w:pPr>
        <w:pStyle w:val="Style1"/>
        <w:numPr>
          <w:ilvl w:val="0"/>
          <w:numId w:val="0"/>
        </w:numPr>
        <w:ind w:left="431"/>
        <w:rPr>
          <w:rFonts w:ascii="Monotype Corsiva" w:hAnsi="Monotype Corsiva" w:cs="Arial"/>
          <w:sz w:val="36"/>
          <w:szCs w:val="36"/>
        </w:rPr>
      </w:pPr>
    </w:p>
    <w:p w14:paraId="3BC24203" w14:textId="705EA7AF" w:rsidR="005272F2" w:rsidRDefault="005272F2" w:rsidP="001B4CCE">
      <w:pPr>
        <w:pStyle w:val="Style1"/>
        <w:numPr>
          <w:ilvl w:val="0"/>
          <w:numId w:val="0"/>
        </w:numPr>
        <w:rPr>
          <w:rFonts w:ascii="Arial" w:hAnsi="Arial" w:cs="Arial"/>
        </w:rPr>
      </w:pPr>
    </w:p>
    <w:p w14:paraId="124FE886" w14:textId="77777777" w:rsidR="00383951" w:rsidRDefault="00383951" w:rsidP="001B4CCE">
      <w:pPr>
        <w:pStyle w:val="Style1"/>
        <w:numPr>
          <w:ilvl w:val="0"/>
          <w:numId w:val="0"/>
        </w:numPr>
        <w:rPr>
          <w:rFonts w:ascii="Arial" w:hAnsi="Arial" w:cs="Arial"/>
        </w:rPr>
      </w:pPr>
    </w:p>
    <w:p w14:paraId="77DB3A37" w14:textId="77777777" w:rsidR="00653E7B" w:rsidRDefault="00653E7B" w:rsidP="001B4CCE">
      <w:pPr>
        <w:pStyle w:val="Style1"/>
        <w:numPr>
          <w:ilvl w:val="0"/>
          <w:numId w:val="0"/>
        </w:numPr>
        <w:rPr>
          <w:rFonts w:ascii="Arial" w:hAnsi="Arial" w:cs="Arial"/>
        </w:rPr>
      </w:pPr>
    </w:p>
    <w:p w14:paraId="6CA0B1BF" w14:textId="46B90006" w:rsidR="002815C9" w:rsidRPr="009421EC" w:rsidRDefault="009421EC" w:rsidP="001B4CCE">
      <w:pPr>
        <w:pStyle w:val="Style1"/>
        <w:numPr>
          <w:ilvl w:val="0"/>
          <w:numId w:val="0"/>
        </w:numPr>
        <w:rPr>
          <w:rFonts w:ascii="Arial" w:hAnsi="Arial" w:cs="Arial"/>
          <w:b/>
          <w:bCs/>
        </w:rPr>
      </w:pPr>
      <w:r w:rsidRPr="009421EC">
        <w:rPr>
          <w:rFonts w:ascii="Arial" w:hAnsi="Arial" w:cs="Arial"/>
          <w:b/>
          <w:bCs/>
        </w:rPr>
        <w:lastRenderedPageBreak/>
        <w:t>APPEARANCES</w:t>
      </w:r>
    </w:p>
    <w:p w14:paraId="5C17BD31" w14:textId="77777777" w:rsidR="00736E05" w:rsidRDefault="00736E05" w:rsidP="001B4CCE">
      <w:pPr>
        <w:pStyle w:val="Style1"/>
        <w:numPr>
          <w:ilvl w:val="0"/>
          <w:numId w:val="0"/>
        </w:numPr>
        <w:rPr>
          <w:rFonts w:ascii="Arial" w:hAnsi="Arial" w:cs="Arial"/>
        </w:rPr>
      </w:pPr>
    </w:p>
    <w:p w14:paraId="00127CCB" w14:textId="57774081" w:rsidR="00C56898" w:rsidRDefault="00F00B3D" w:rsidP="00B66215">
      <w:pPr>
        <w:pStyle w:val="Style1"/>
        <w:numPr>
          <w:ilvl w:val="0"/>
          <w:numId w:val="0"/>
        </w:numPr>
        <w:rPr>
          <w:rFonts w:ascii="Arial" w:hAnsi="Arial" w:cs="Arial"/>
        </w:rPr>
      </w:pPr>
      <w:r>
        <w:rPr>
          <w:rFonts w:ascii="Arial" w:hAnsi="Arial" w:cs="Arial"/>
        </w:rPr>
        <w:t xml:space="preserve">For the Council            </w:t>
      </w:r>
      <w:r w:rsidR="00820DD2">
        <w:rPr>
          <w:rFonts w:ascii="Arial" w:hAnsi="Arial" w:cs="Arial"/>
        </w:rPr>
        <w:t xml:space="preserve"> </w:t>
      </w:r>
      <w:r>
        <w:rPr>
          <w:rFonts w:ascii="Arial" w:hAnsi="Arial" w:cs="Arial"/>
        </w:rPr>
        <w:t xml:space="preserve"> </w:t>
      </w:r>
      <w:r w:rsidR="000E206B">
        <w:rPr>
          <w:rFonts w:ascii="Arial" w:hAnsi="Arial" w:cs="Arial"/>
        </w:rPr>
        <w:t>Mr</w:t>
      </w:r>
      <w:r w:rsidR="00B66215">
        <w:rPr>
          <w:rFonts w:ascii="Arial" w:hAnsi="Arial" w:cs="Arial"/>
        </w:rPr>
        <w:t>s Katherine Webb</w:t>
      </w:r>
      <w:r w:rsidR="007D739D">
        <w:rPr>
          <w:rFonts w:ascii="Arial" w:hAnsi="Arial" w:cs="Arial"/>
        </w:rPr>
        <w:t xml:space="preserve">                               </w:t>
      </w:r>
    </w:p>
    <w:p w14:paraId="0BC65660" w14:textId="37CF300C" w:rsidR="00E41AE3" w:rsidRDefault="00E41AE3" w:rsidP="001B4CCE">
      <w:pPr>
        <w:pStyle w:val="Style1"/>
        <w:numPr>
          <w:ilvl w:val="0"/>
          <w:numId w:val="0"/>
        </w:numPr>
        <w:rPr>
          <w:rFonts w:ascii="Arial" w:hAnsi="Arial" w:cs="Arial"/>
        </w:rPr>
      </w:pPr>
      <w:r>
        <w:rPr>
          <w:rFonts w:ascii="Arial" w:hAnsi="Arial" w:cs="Arial"/>
        </w:rPr>
        <w:t>Fo</w:t>
      </w:r>
      <w:r w:rsidR="00383951">
        <w:rPr>
          <w:rFonts w:ascii="Arial" w:hAnsi="Arial" w:cs="Arial"/>
        </w:rPr>
        <w:t>r</w:t>
      </w:r>
      <w:r>
        <w:rPr>
          <w:rFonts w:ascii="Arial" w:hAnsi="Arial" w:cs="Arial"/>
        </w:rPr>
        <w:t xml:space="preserve"> </w:t>
      </w:r>
      <w:r w:rsidR="00DC1E3D">
        <w:rPr>
          <w:rFonts w:ascii="Arial" w:hAnsi="Arial" w:cs="Arial"/>
        </w:rPr>
        <w:t>the Applicant</w:t>
      </w:r>
      <w:r w:rsidR="00F05B3E">
        <w:rPr>
          <w:rFonts w:ascii="Arial" w:hAnsi="Arial" w:cs="Arial"/>
        </w:rPr>
        <w:t xml:space="preserve">          </w:t>
      </w:r>
      <w:r w:rsidR="00DC1E3D">
        <w:rPr>
          <w:rFonts w:ascii="Arial" w:hAnsi="Arial" w:cs="Arial"/>
        </w:rPr>
        <w:t>M</w:t>
      </w:r>
      <w:r w:rsidR="0004420D">
        <w:rPr>
          <w:rFonts w:ascii="Arial" w:hAnsi="Arial" w:cs="Arial"/>
        </w:rPr>
        <w:t>iss</w:t>
      </w:r>
      <w:r w:rsidR="00DC1E3D">
        <w:rPr>
          <w:rFonts w:ascii="Arial" w:hAnsi="Arial" w:cs="Arial"/>
        </w:rPr>
        <w:t xml:space="preserve"> Rebecca Durant</w:t>
      </w:r>
      <w:r w:rsidR="0075057E">
        <w:rPr>
          <w:rFonts w:ascii="Arial" w:hAnsi="Arial" w:cs="Arial"/>
        </w:rPr>
        <w:t xml:space="preserve"> </w:t>
      </w:r>
      <w:r w:rsidR="00250EEB">
        <w:rPr>
          <w:rFonts w:ascii="Arial" w:hAnsi="Arial" w:cs="Arial"/>
        </w:rPr>
        <w:t xml:space="preserve">and Dr Richard Verschoyle </w:t>
      </w:r>
      <w:r w:rsidR="000A0B92">
        <w:rPr>
          <w:rFonts w:ascii="Arial" w:hAnsi="Arial" w:cs="Arial"/>
        </w:rPr>
        <w:t>w</w:t>
      </w:r>
      <w:r w:rsidR="0075057E">
        <w:rPr>
          <w:rFonts w:ascii="Arial" w:hAnsi="Arial" w:cs="Arial"/>
        </w:rPr>
        <w:t>ho called:</w:t>
      </w:r>
      <w:r w:rsidR="00820DD2">
        <w:rPr>
          <w:rFonts w:ascii="Arial" w:hAnsi="Arial" w:cs="Arial"/>
        </w:rPr>
        <w:t xml:space="preserve"> </w:t>
      </w:r>
      <w:r w:rsidR="0075057E">
        <w:rPr>
          <w:rFonts w:ascii="Arial" w:hAnsi="Arial" w:cs="Arial"/>
        </w:rPr>
        <w:t>-</w:t>
      </w:r>
    </w:p>
    <w:p w14:paraId="3614DF02" w14:textId="11E38621" w:rsidR="0075057E" w:rsidRDefault="0075057E" w:rsidP="001B4CCE">
      <w:pPr>
        <w:pStyle w:val="Style1"/>
        <w:numPr>
          <w:ilvl w:val="0"/>
          <w:numId w:val="0"/>
        </w:numPr>
        <w:rPr>
          <w:rFonts w:ascii="Arial" w:hAnsi="Arial" w:cs="Arial"/>
        </w:rPr>
      </w:pPr>
      <w:r>
        <w:rPr>
          <w:rFonts w:ascii="Arial" w:hAnsi="Arial" w:cs="Arial"/>
        </w:rPr>
        <w:t xml:space="preserve">                                      </w:t>
      </w:r>
      <w:r w:rsidR="00C913B3">
        <w:rPr>
          <w:rFonts w:ascii="Arial" w:hAnsi="Arial" w:cs="Arial"/>
        </w:rPr>
        <w:t>Paula Aspland</w:t>
      </w:r>
    </w:p>
    <w:p w14:paraId="6955C17F" w14:textId="63B9B846" w:rsidR="00450572" w:rsidRDefault="007A4484" w:rsidP="001B4CCE">
      <w:pPr>
        <w:pStyle w:val="Style1"/>
        <w:numPr>
          <w:ilvl w:val="0"/>
          <w:numId w:val="0"/>
        </w:numPr>
        <w:rPr>
          <w:rFonts w:ascii="Arial" w:hAnsi="Arial" w:cs="Arial"/>
        </w:rPr>
      </w:pPr>
      <w:r>
        <w:rPr>
          <w:rFonts w:ascii="Arial" w:hAnsi="Arial" w:cs="Arial"/>
        </w:rPr>
        <w:t xml:space="preserve">                                      </w:t>
      </w:r>
      <w:r w:rsidR="00C913B3">
        <w:rPr>
          <w:rFonts w:ascii="Arial" w:hAnsi="Arial" w:cs="Arial"/>
        </w:rPr>
        <w:t>Rev. Sian Reading</w:t>
      </w:r>
    </w:p>
    <w:p w14:paraId="43E907AF" w14:textId="2A625DB6" w:rsidR="002B48A6" w:rsidRDefault="002B48A6" w:rsidP="001B4CCE">
      <w:pPr>
        <w:pStyle w:val="Style1"/>
        <w:numPr>
          <w:ilvl w:val="0"/>
          <w:numId w:val="0"/>
        </w:numPr>
        <w:rPr>
          <w:rFonts w:ascii="Arial" w:hAnsi="Arial" w:cs="Arial"/>
        </w:rPr>
      </w:pPr>
      <w:r>
        <w:rPr>
          <w:rFonts w:ascii="Arial" w:hAnsi="Arial" w:cs="Arial"/>
        </w:rPr>
        <w:t xml:space="preserve">                                      </w:t>
      </w:r>
      <w:r w:rsidR="00CD3B25">
        <w:rPr>
          <w:rFonts w:ascii="Arial" w:hAnsi="Arial" w:cs="Arial"/>
        </w:rPr>
        <w:t>Jane Roberts</w:t>
      </w:r>
    </w:p>
    <w:p w14:paraId="310A2CD0" w14:textId="11A3E4F0" w:rsidR="00CD3B25" w:rsidRDefault="00CD3B25" w:rsidP="001B4CCE">
      <w:pPr>
        <w:pStyle w:val="Style1"/>
        <w:numPr>
          <w:ilvl w:val="0"/>
          <w:numId w:val="0"/>
        </w:numPr>
        <w:rPr>
          <w:rFonts w:ascii="Arial" w:hAnsi="Arial" w:cs="Arial"/>
        </w:rPr>
      </w:pPr>
      <w:r>
        <w:rPr>
          <w:rFonts w:ascii="Arial" w:hAnsi="Arial" w:cs="Arial"/>
        </w:rPr>
        <w:t xml:space="preserve">                                      Geoff Roper</w:t>
      </w:r>
    </w:p>
    <w:p w14:paraId="2CB872E9" w14:textId="69A831D8" w:rsidR="00CD3B25" w:rsidRDefault="00CD3B25" w:rsidP="001B4CCE">
      <w:pPr>
        <w:pStyle w:val="Style1"/>
        <w:numPr>
          <w:ilvl w:val="0"/>
          <w:numId w:val="0"/>
        </w:numPr>
        <w:rPr>
          <w:rFonts w:ascii="Arial" w:hAnsi="Arial" w:cs="Arial"/>
        </w:rPr>
      </w:pPr>
      <w:r>
        <w:rPr>
          <w:rFonts w:ascii="Arial" w:hAnsi="Arial" w:cs="Arial"/>
        </w:rPr>
        <w:t xml:space="preserve">                                      Heidi Lawson</w:t>
      </w:r>
      <w:r w:rsidR="00053D0D">
        <w:rPr>
          <w:rFonts w:ascii="Arial" w:hAnsi="Arial" w:cs="Arial"/>
        </w:rPr>
        <w:t>—Bunn</w:t>
      </w:r>
    </w:p>
    <w:p w14:paraId="194C952D" w14:textId="2C6340F1" w:rsidR="00053D0D" w:rsidRDefault="00053D0D" w:rsidP="001B4CCE">
      <w:pPr>
        <w:pStyle w:val="Style1"/>
        <w:numPr>
          <w:ilvl w:val="0"/>
          <w:numId w:val="0"/>
        </w:numPr>
        <w:rPr>
          <w:rFonts w:ascii="Arial" w:hAnsi="Arial" w:cs="Arial"/>
        </w:rPr>
      </w:pPr>
      <w:r>
        <w:rPr>
          <w:rFonts w:ascii="Arial" w:hAnsi="Arial" w:cs="Arial"/>
        </w:rPr>
        <w:t xml:space="preserve">                                      Andrew Reddington</w:t>
      </w:r>
    </w:p>
    <w:p w14:paraId="107DF0CA" w14:textId="77777777" w:rsidR="00E637B9" w:rsidRDefault="00B04E24" w:rsidP="001B4CCE">
      <w:pPr>
        <w:pStyle w:val="Style1"/>
        <w:numPr>
          <w:ilvl w:val="0"/>
          <w:numId w:val="0"/>
        </w:numPr>
        <w:rPr>
          <w:rFonts w:ascii="Arial" w:hAnsi="Arial" w:cs="Arial"/>
        </w:rPr>
      </w:pPr>
      <w:r>
        <w:rPr>
          <w:rFonts w:ascii="Arial" w:hAnsi="Arial" w:cs="Arial"/>
        </w:rPr>
        <w:t xml:space="preserve">                                      Stephen Ashton</w:t>
      </w:r>
    </w:p>
    <w:p w14:paraId="444F24AA" w14:textId="14F28B1A" w:rsidR="00B04E24" w:rsidRDefault="00EF542D" w:rsidP="001B4CCE">
      <w:pPr>
        <w:pStyle w:val="Style1"/>
        <w:numPr>
          <w:ilvl w:val="0"/>
          <w:numId w:val="0"/>
        </w:numPr>
        <w:rPr>
          <w:rFonts w:ascii="Arial" w:hAnsi="Arial" w:cs="Arial"/>
        </w:rPr>
      </w:pPr>
      <w:r>
        <w:rPr>
          <w:rFonts w:ascii="Arial" w:hAnsi="Arial" w:cs="Arial"/>
        </w:rPr>
        <w:t xml:space="preserve">For Winterton Valley Estates </w:t>
      </w:r>
      <w:r w:rsidR="00E637B9">
        <w:rPr>
          <w:rFonts w:ascii="Arial" w:hAnsi="Arial" w:cs="Arial"/>
        </w:rPr>
        <w:t>–</w:t>
      </w:r>
      <w:r>
        <w:rPr>
          <w:rFonts w:ascii="Arial" w:hAnsi="Arial" w:cs="Arial"/>
        </w:rPr>
        <w:t xml:space="preserve"> Objector</w:t>
      </w:r>
      <w:r w:rsidR="00E637B9">
        <w:rPr>
          <w:rFonts w:ascii="Arial" w:hAnsi="Arial" w:cs="Arial"/>
        </w:rPr>
        <w:t xml:space="preserve"> </w:t>
      </w:r>
      <w:r w:rsidR="00250EEB">
        <w:rPr>
          <w:rFonts w:ascii="Arial" w:hAnsi="Arial" w:cs="Arial"/>
        </w:rPr>
        <w:t>-</w:t>
      </w:r>
      <w:r w:rsidR="00414114">
        <w:rPr>
          <w:rFonts w:ascii="Arial" w:hAnsi="Arial" w:cs="Arial"/>
        </w:rPr>
        <w:t xml:space="preserve"> Katherine Barnes of Counsel who called</w:t>
      </w:r>
      <w:r w:rsidR="0004420D">
        <w:rPr>
          <w:rFonts w:ascii="Arial" w:hAnsi="Arial" w:cs="Arial"/>
        </w:rPr>
        <w:t>:</w:t>
      </w:r>
      <w:r w:rsidR="00820DD2">
        <w:rPr>
          <w:rFonts w:ascii="Arial" w:hAnsi="Arial" w:cs="Arial"/>
        </w:rPr>
        <w:t xml:space="preserve"> </w:t>
      </w:r>
      <w:r w:rsidR="0004420D">
        <w:rPr>
          <w:rFonts w:ascii="Arial" w:hAnsi="Arial" w:cs="Arial"/>
        </w:rPr>
        <w:t>-</w:t>
      </w:r>
    </w:p>
    <w:p w14:paraId="111E7089" w14:textId="6EA0F292" w:rsidR="0004420D" w:rsidRDefault="0004420D" w:rsidP="001B4CCE">
      <w:pPr>
        <w:pStyle w:val="Style1"/>
        <w:numPr>
          <w:ilvl w:val="0"/>
          <w:numId w:val="0"/>
        </w:numPr>
        <w:rPr>
          <w:rFonts w:ascii="Arial" w:hAnsi="Arial" w:cs="Arial"/>
        </w:rPr>
      </w:pPr>
      <w:r>
        <w:rPr>
          <w:rFonts w:ascii="Arial" w:hAnsi="Arial" w:cs="Arial"/>
        </w:rPr>
        <w:t xml:space="preserve">                                     </w:t>
      </w:r>
      <w:r w:rsidR="00BE551C">
        <w:rPr>
          <w:rFonts w:ascii="Arial" w:hAnsi="Arial" w:cs="Arial"/>
        </w:rPr>
        <w:t>James Cole</w:t>
      </w:r>
    </w:p>
    <w:p w14:paraId="5E55BC1E" w14:textId="227320C4" w:rsidR="00BE551C" w:rsidRDefault="00BE551C" w:rsidP="001B4CCE">
      <w:pPr>
        <w:pStyle w:val="Style1"/>
        <w:numPr>
          <w:ilvl w:val="0"/>
          <w:numId w:val="0"/>
        </w:numPr>
        <w:rPr>
          <w:rFonts w:ascii="Arial" w:hAnsi="Arial" w:cs="Arial"/>
        </w:rPr>
      </w:pPr>
      <w:r>
        <w:rPr>
          <w:rFonts w:ascii="Arial" w:hAnsi="Arial" w:cs="Arial"/>
        </w:rPr>
        <w:t>Ailsa Bell – Objector – who called</w:t>
      </w:r>
      <w:r w:rsidR="004D75CF">
        <w:rPr>
          <w:rFonts w:ascii="Arial" w:hAnsi="Arial" w:cs="Arial"/>
        </w:rPr>
        <w:t>:</w:t>
      </w:r>
      <w:r w:rsidR="00820DD2">
        <w:rPr>
          <w:rFonts w:ascii="Arial" w:hAnsi="Arial" w:cs="Arial"/>
        </w:rPr>
        <w:t xml:space="preserve"> </w:t>
      </w:r>
      <w:r w:rsidR="004D75CF">
        <w:rPr>
          <w:rFonts w:ascii="Arial" w:hAnsi="Arial" w:cs="Arial"/>
        </w:rPr>
        <w:t>-</w:t>
      </w:r>
    </w:p>
    <w:p w14:paraId="716D2176" w14:textId="4ED87FC8" w:rsidR="00402B00" w:rsidRDefault="004D75CF" w:rsidP="00402B00">
      <w:pPr>
        <w:pStyle w:val="Style1"/>
        <w:numPr>
          <w:ilvl w:val="0"/>
          <w:numId w:val="0"/>
        </w:numPr>
      </w:pPr>
      <w:r>
        <w:rPr>
          <w:rFonts w:ascii="Arial" w:hAnsi="Arial" w:cs="Arial"/>
        </w:rPr>
        <w:t xml:space="preserve">                                     Joanna </w:t>
      </w:r>
      <w:r w:rsidRPr="00402B00">
        <w:t>Richardson</w:t>
      </w:r>
    </w:p>
    <w:p w14:paraId="191D9072" w14:textId="4D5CFABF" w:rsidR="009E6D17" w:rsidRDefault="00402B00" w:rsidP="001B4CCE">
      <w:pPr>
        <w:pStyle w:val="Style1"/>
        <w:numPr>
          <w:ilvl w:val="0"/>
          <w:numId w:val="0"/>
        </w:numPr>
        <w:rPr>
          <w:rFonts w:ascii="Arial" w:hAnsi="Arial" w:cs="Arial"/>
        </w:rPr>
      </w:pPr>
      <w:r>
        <w:t xml:space="preserve">                             Colin Ric</w:t>
      </w:r>
      <w:r w:rsidR="00820DD2">
        <w:t>hardson</w:t>
      </w:r>
    </w:p>
    <w:p w14:paraId="29C80FDB" w14:textId="77777777" w:rsidR="009E6D17" w:rsidRDefault="009E6D17" w:rsidP="001B4CCE">
      <w:pPr>
        <w:pStyle w:val="Style1"/>
        <w:numPr>
          <w:ilvl w:val="0"/>
          <w:numId w:val="0"/>
        </w:numPr>
        <w:rPr>
          <w:rFonts w:ascii="Arial" w:hAnsi="Arial" w:cs="Arial"/>
        </w:rPr>
      </w:pPr>
    </w:p>
    <w:p w14:paraId="70F4A67D" w14:textId="6E47B5B2" w:rsidR="009E6D17" w:rsidRDefault="009E6D17" w:rsidP="001B4CCE">
      <w:pPr>
        <w:pStyle w:val="Style1"/>
        <w:numPr>
          <w:ilvl w:val="0"/>
          <w:numId w:val="0"/>
        </w:numPr>
        <w:rPr>
          <w:rFonts w:ascii="Arial" w:hAnsi="Arial" w:cs="Arial"/>
          <w:b/>
          <w:bCs/>
        </w:rPr>
      </w:pPr>
      <w:r w:rsidRPr="001A53A9">
        <w:rPr>
          <w:rFonts w:ascii="Arial" w:hAnsi="Arial" w:cs="Arial"/>
          <w:b/>
          <w:bCs/>
        </w:rPr>
        <w:t>D</w:t>
      </w:r>
      <w:r w:rsidR="001A53A9" w:rsidRPr="001A53A9">
        <w:rPr>
          <w:rFonts w:ascii="Arial" w:hAnsi="Arial" w:cs="Arial"/>
          <w:b/>
          <w:bCs/>
        </w:rPr>
        <w:t>OCUMENTS PRODUCED AT THE INQUIRY</w:t>
      </w:r>
    </w:p>
    <w:p w14:paraId="6AAA84CD" w14:textId="77777777" w:rsidR="00402B00" w:rsidRDefault="008012F1" w:rsidP="001B4CCE">
      <w:pPr>
        <w:pStyle w:val="Style1"/>
        <w:numPr>
          <w:ilvl w:val="0"/>
          <w:numId w:val="0"/>
        </w:numPr>
        <w:rPr>
          <w:rFonts w:ascii="Arial" w:hAnsi="Arial" w:cs="Arial"/>
        </w:rPr>
      </w:pPr>
      <w:r>
        <w:rPr>
          <w:rFonts w:ascii="Arial" w:hAnsi="Arial" w:cs="Arial"/>
        </w:rPr>
        <w:t>Inquiry bundle</w:t>
      </w:r>
    </w:p>
    <w:p w14:paraId="6D3EB8B4" w14:textId="61E4D675" w:rsidR="001A53A9" w:rsidRDefault="00402B00" w:rsidP="001B4CCE">
      <w:pPr>
        <w:pStyle w:val="Style1"/>
        <w:numPr>
          <w:ilvl w:val="0"/>
          <w:numId w:val="0"/>
        </w:numPr>
        <w:rPr>
          <w:rFonts w:ascii="Arial" w:hAnsi="Arial" w:cs="Arial"/>
        </w:rPr>
      </w:pPr>
      <w:r>
        <w:rPr>
          <w:rFonts w:ascii="Arial" w:hAnsi="Arial" w:cs="Arial"/>
        </w:rPr>
        <w:t>Specimen chalet Lease for Winterton Valley Estates</w:t>
      </w:r>
    </w:p>
    <w:p w14:paraId="629BA41A" w14:textId="723ABEF8" w:rsidR="008012F1" w:rsidRDefault="008012F1" w:rsidP="001B4CCE">
      <w:pPr>
        <w:pStyle w:val="Style1"/>
        <w:numPr>
          <w:ilvl w:val="0"/>
          <w:numId w:val="0"/>
        </w:numPr>
        <w:rPr>
          <w:rFonts w:ascii="Arial" w:hAnsi="Arial" w:cs="Arial"/>
        </w:rPr>
      </w:pPr>
      <w:r>
        <w:rPr>
          <w:rFonts w:ascii="Arial" w:hAnsi="Arial" w:cs="Arial"/>
        </w:rPr>
        <w:t>Objector</w:t>
      </w:r>
      <w:r w:rsidR="00402B00">
        <w:rPr>
          <w:rFonts w:ascii="Arial" w:hAnsi="Arial" w:cs="Arial"/>
        </w:rPr>
        <w:t xml:space="preserve"> Wi</w:t>
      </w:r>
      <w:r w:rsidR="00E5220F">
        <w:rPr>
          <w:rFonts w:ascii="Arial" w:hAnsi="Arial" w:cs="Arial"/>
        </w:rPr>
        <w:t>nter</w:t>
      </w:r>
      <w:r w:rsidR="00402B00">
        <w:rPr>
          <w:rFonts w:ascii="Arial" w:hAnsi="Arial" w:cs="Arial"/>
        </w:rPr>
        <w:t>ton Valley Estate</w:t>
      </w:r>
      <w:r>
        <w:rPr>
          <w:rFonts w:ascii="Arial" w:hAnsi="Arial" w:cs="Arial"/>
        </w:rPr>
        <w:t xml:space="preserve"> closing submissions</w:t>
      </w:r>
    </w:p>
    <w:p w14:paraId="5707E5FE" w14:textId="38701944" w:rsidR="00402B00" w:rsidRDefault="00E5220F" w:rsidP="001B4CCE">
      <w:pPr>
        <w:pStyle w:val="Style1"/>
        <w:numPr>
          <w:ilvl w:val="0"/>
          <w:numId w:val="0"/>
        </w:numPr>
        <w:rPr>
          <w:rFonts w:ascii="Arial" w:hAnsi="Arial" w:cs="Arial"/>
        </w:rPr>
      </w:pPr>
      <w:r>
        <w:rPr>
          <w:rFonts w:ascii="Arial" w:hAnsi="Arial" w:cs="Arial"/>
        </w:rPr>
        <w:t xml:space="preserve">Objector </w:t>
      </w:r>
      <w:r w:rsidR="00402B00">
        <w:rPr>
          <w:rFonts w:ascii="Arial" w:hAnsi="Arial" w:cs="Arial"/>
        </w:rPr>
        <w:t>Ailsa Bell</w:t>
      </w:r>
      <w:r w:rsidR="008012F1">
        <w:rPr>
          <w:rFonts w:ascii="Arial" w:hAnsi="Arial" w:cs="Arial"/>
        </w:rPr>
        <w:t xml:space="preserve"> closing </w:t>
      </w:r>
      <w:r w:rsidR="00402B00">
        <w:rPr>
          <w:rFonts w:ascii="Arial" w:hAnsi="Arial" w:cs="Arial"/>
        </w:rPr>
        <w:t>submissions</w:t>
      </w:r>
    </w:p>
    <w:p w14:paraId="1F08B658" w14:textId="6730D27D" w:rsidR="00402B00" w:rsidRPr="0051501D" w:rsidRDefault="00402B00" w:rsidP="001B4CCE">
      <w:pPr>
        <w:pStyle w:val="Style1"/>
        <w:numPr>
          <w:ilvl w:val="0"/>
          <w:numId w:val="0"/>
        </w:numPr>
        <w:rPr>
          <w:rFonts w:ascii="Arial" w:hAnsi="Arial" w:cs="Arial"/>
        </w:rPr>
      </w:pPr>
      <w:r>
        <w:rPr>
          <w:rFonts w:ascii="Arial" w:hAnsi="Arial" w:cs="Arial"/>
        </w:rPr>
        <w:t>Applicant’s closing submissions</w:t>
      </w:r>
    </w:p>
    <w:p w14:paraId="489DE125" w14:textId="77777777" w:rsidR="002B48A6" w:rsidRPr="001A53A9" w:rsidRDefault="002B48A6" w:rsidP="001B4CCE">
      <w:pPr>
        <w:pStyle w:val="Style1"/>
        <w:numPr>
          <w:ilvl w:val="0"/>
          <w:numId w:val="0"/>
        </w:numPr>
        <w:rPr>
          <w:rFonts w:ascii="Arial" w:hAnsi="Arial" w:cs="Arial"/>
          <w:b/>
          <w:bCs/>
        </w:rPr>
      </w:pPr>
    </w:p>
    <w:p w14:paraId="0DDF4DDE" w14:textId="77777777" w:rsidR="000A0B92" w:rsidRDefault="000A0B92" w:rsidP="001B4CCE">
      <w:pPr>
        <w:pStyle w:val="Style1"/>
        <w:numPr>
          <w:ilvl w:val="0"/>
          <w:numId w:val="0"/>
        </w:numPr>
        <w:rPr>
          <w:rFonts w:ascii="Arial" w:hAnsi="Arial" w:cs="Arial"/>
        </w:rPr>
      </w:pPr>
    </w:p>
    <w:p w14:paraId="3AFF4015" w14:textId="77777777" w:rsidR="000E206B" w:rsidRDefault="000E206B" w:rsidP="001B4CCE">
      <w:pPr>
        <w:pStyle w:val="Style1"/>
        <w:numPr>
          <w:ilvl w:val="0"/>
          <w:numId w:val="0"/>
        </w:numPr>
        <w:rPr>
          <w:rFonts w:ascii="Arial" w:hAnsi="Arial" w:cs="Arial"/>
        </w:rPr>
      </w:pPr>
    </w:p>
    <w:p w14:paraId="4F7A3308" w14:textId="77777777" w:rsidR="000E206B" w:rsidRDefault="000E206B" w:rsidP="001B4CCE">
      <w:pPr>
        <w:pStyle w:val="Style1"/>
        <w:numPr>
          <w:ilvl w:val="0"/>
          <w:numId w:val="0"/>
        </w:numPr>
        <w:rPr>
          <w:rFonts w:ascii="Arial" w:hAnsi="Arial" w:cs="Arial"/>
        </w:rPr>
      </w:pPr>
    </w:p>
    <w:p w14:paraId="72FAAE49" w14:textId="77777777" w:rsidR="00736E05" w:rsidRDefault="00736E05" w:rsidP="001B4CCE">
      <w:pPr>
        <w:pStyle w:val="Style1"/>
        <w:numPr>
          <w:ilvl w:val="0"/>
          <w:numId w:val="0"/>
        </w:numPr>
        <w:rPr>
          <w:rFonts w:ascii="Arial" w:hAnsi="Arial" w:cs="Arial"/>
        </w:rPr>
      </w:pPr>
    </w:p>
    <w:p w14:paraId="29DAAEF1" w14:textId="77777777" w:rsidR="00736E05" w:rsidRDefault="00736E05" w:rsidP="001B4CCE">
      <w:pPr>
        <w:pStyle w:val="Style1"/>
        <w:numPr>
          <w:ilvl w:val="0"/>
          <w:numId w:val="0"/>
        </w:numPr>
        <w:rPr>
          <w:rFonts w:ascii="Arial" w:hAnsi="Arial" w:cs="Arial"/>
        </w:rPr>
      </w:pPr>
    </w:p>
    <w:p w14:paraId="5E73ACA2" w14:textId="77777777" w:rsidR="00736E05" w:rsidRDefault="00736E05" w:rsidP="001B4CCE">
      <w:pPr>
        <w:pStyle w:val="Style1"/>
        <w:numPr>
          <w:ilvl w:val="0"/>
          <w:numId w:val="0"/>
        </w:numPr>
        <w:rPr>
          <w:rFonts w:ascii="Arial" w:hAnsi="Arial" w:cs="Arial"/>
        </w:rPr>
      </w:pPr>
    </w:p>
    <w:p w14:paraId="5E9F138C" w14:textId="77777777" w:rsidR="00736E05" w:rsidRDefault="00736E05" w:rsidP="001B4CCE">
      <w:pPr>
        <w:pStyle w:val="Style1"/>
        <w:numPr>
          <w:ilvl w:val="0"/>
          <w:numId w:val="0"/>
        </w:numPr>
        <w:rPr>
          <w:rFonts w:ascii="Arial" w:hAnsi="Arial" w:cs="Arial"/>
        </w:rPr>
      </w:pPr>
    </w:p>
    <w:p w14:paraId="66D35CCE" w14:textId="77777777" w:rsidR="00736E05" w:rsidRDefault="00736E05" w:rsidP="001B4CCE">
      <w:pPr>
        <w:pStyle w:val="Style1"/>
        <w:numPr>
          <w:ilvl w:val="0"/>
          <w:numId w:val="0"/>
        </w:numPr>
        <w:rPr>
          <w:rFonts w:ascii="Arial" w:hAnsi="Arial" w:cs="Arial"/>
        </w:rPr>
      </w:pPr>
    </w:p>
    <w:p w14:paraId="67D231FC" w14:textId="77777777" w:rsidR="00736E05" w:rsidRDefault="00736E05" w:rsidP="001B4CCE">
      <w:pPr>
        <w:pStyle w:val="Style1"/>
        <w:numPr>
          <w:ilvl w:val="0"/>
          <w:numId w:val="0"/>
        </w:numPr>
        <w:rPr>
          <w:rFonts w:ascii="Arial" w:hAnsi="Arial" w:cs="Arial"/>
        </w:rPr>
      </w:pPr>
    </w:p>
    <w:p w14:paraId="43387029" w14:textId="77777777" w:rsidR="00736E05" w:rsidRDefault="00736E05" w:rsidP="001B4CCE">
      <w:pPr>
        <w:pStyle w:val="Style1"/>
        <w:numPr>
          <w:ilvl w:val="0"/>
          <w:numId w:val="0"/>
        </w:numPr>
        <w:rPr>
          <w:rFonts w:ascii="Arial" w:hAnsi="Arial" w:cs="Arial"/>
        </w:rPr>
      </w:pPr>
    </w:p>
    <w:p w14:paraId="43C35F7B" w14:textId="77777777" w:rsidR="00736E05" w:rsidRDefault="00736E05" w:rsidP="001B4CCE">
      <w:pPr>
        <w:pStyle w:val="Style1"/>
        <w:numPr>
          <w:ilvl w:val="0"/>
          <w:numId w:val="0"/>
        </w:numPr>
        <w:rPr>
          <w:rFonts w:ascii="Arial" w:hAnsi="Arial" w:cs="Arial"/>
        </w:rPr>
      </w:pPr>
    </w:p>
    <w:p w14:paraId="6A1EA339" w14:textId="24FDF39E" w:rsidR="00736E05" w:rsidRDefault="007D5363" w:rsidP="001B4CCE">
      <w:pPr>
        <w:pStyle w:val="Style1"/>
        <w:numPr>
          <w:ilvl w:val="0"/>
          <w:numId w:val="0"/>
        </w:numPr>
        <w:rPr>
          <w:rFonts w:ascii="Arial" w:hAnsi="Arial" w:cs="Arial"/>
        </w:rPr>
      </w:pPr>
      <w:r>
        <w:rPr>
          <w:noProof/>
        </w:rPr>
        <w:drawing>
          <wp:inline distT="0" distB="0" distL="0" distR="0" wp14:anchorId="3D77B523" wp14:editId="60BC922E">
            <wp:extent cx="5908040" cy="8357235"/>
            <wp:effectExtent l="0" t="0" r="0" b="5715"/>
            <wp:docPr id="2009849331" name="Picture 1" descr="ORDER M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49331" name="Picture 1" descr="ORDER MAP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8040" cy="8357235"/>
                    </a:xfrm>
                    <a:prstGeom prst="rect">
                      <a:avLst/>
                    </a:prstGeom>
                    <a:noFill/>
                    <a:ln>
                      <a:noFill/>
                    </a:ln>
                  </pic:spPr>
                </pic:pic>
              </a:graphicData>
            </a:graphic>
          </wp:inline>
        </w:drawing>
      </w:r>
    </w:p>
    <w:p w14:paraId="30C18661" w14:textId="434D8933" w:rsidR="00736E05" w:rsidRDefault="00736E05" w:rsidP="001B4CCE">
      <w:pPr>
        <w:pStyle w:val="Style1"/>
        <w:numPr>
          <w:ilvl w:val="0"/>
          <w:numId w:val="0"/>
        </w:numPr>
        <w:rPr>
          <w:rFonts w:ascii="Arial" w:hAnsi="Arial" w:cs="Arial"/>
        </w:rPr>
      </w:pPr>
    </w:p>
    <w:p w14:paraId="25A668AC" w14:textId="1885035B" w:rsidR="00736E05" w:rsidRDefault="00736E05" w:rsidP="001B4CCE">
      <w:pPr>
        <w:pStyle w:val="Style1"/>
        <w:numPr>
          <w:ilvl w:val="0"/>
          <w:numId w:val="0"/>
        </w:numPr>
        <w:rPr>
          <w:rFonts w:ascii="Arial" w:hAnsi="Arial" w:cs="Arial"/>
        </w:rPr>
      </w:pPr>
    </w:p>
    <w:p w14:paraId="6508F80C" w14:textId="742E4463" w:rsidR="00B711B2" w:rsidRDefault="00B711B2" w:rsidP="00B711B2">
      <w:pPr>
        <w:pStyle w:val="NormalWeb"/>
      </w:pPr>
      <w:r>
        <w:rPr>
          <w:noProof/>
        </w:rPr>
        <w:drawing>
          <wp:inline distT="0" distB="0" distL="0" distR="0" wp14:anchorId="0C6A4C97" wp14:editId="6F6DA53C">
            <wp:extent cx="5908040" cy="8357235"/>
            <wp:effectExtent l="0" t="0" r="0" b="5715"/>
            <wp:docPr id="1790037780" name="Picture 2" descr="ORDER 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37780" name="Picture 2" descr="ORDER MAP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8040" cy="8357235"/>
                    </a:xfrm>
                    <a:prstGeom prst="rect">
                      <a:avLst/>
                    </a:prstGeom>
                    <a:noFill/>
                    <a:ln>
                      <a:noFill/>
                    </a:ln>
                  </pic:spPr>
                </pic:pic>
              </a:graphicData>
            </a:graphic>
          </wp:inline>
        </w:drawing>
      </w:r>
    </w:p>
    <w:p w14:paraId="6B64C2F3" w14:textId="6F8160CC" w:rsidR="00B711B2" w:rsidRDefault="00B711B2" w:rsidP="00B711B2">
      <w:pPr>
        <w:pStyle w:val="NormalWeb"/>
      </w:pPr>
      <w:r>
        <w:rPr>
          <w:noProof/>
        </w:rPr>
        <w:lastRenderedPageBreak/>
        <w:drawing>
          <wp:inline distT="0" distB="0" distL="0" distR="0" wp14:anchorId="30DEB8D0" wp14:editId="7AC8451C">
            <wp:extent cx="5908040" cy="8357235"/>
            <wp:effectExtent l="0" t="0" r="0" b="5715"/>
            <wp:docPr id="2053398912" name="Picture 3" descr="ORDER MA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398912" name="Picture 3" descr="ORDER MAP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8040" cy="8357235"/>
                    </a:xfrm>
                    <a:prstGeom prst="rect">
                      <a:avLst/>
                    </a:prstGeom>
                    <a:noFill/>
                    <a:ln>
                      <a:noFill/>
                    </a:ln>
                  </pic:spPr>
                </pic:pic>
              </a:graphicData>
            </a:graphic>
          </wp:inline>
        </w:drawing>
      </w:r>
    </w:p>
    <w:p w14:paraId="3A789D5C" w14:textId="4D9C64FA" w:rsidR="007D5363" w:rsidRDefault="007D5363" w:rsidP="007D5363">
      <w:pPr>
        <w:pStyle w:val="NormalWeb"/>
      </w:pPr>
    </w:p>
    <w:p w14:paraId="35C43029" w14:textId="77777777" w:rsidR="00736E05" w:rsidRDefault="00736E05" w:rsidP="001B4CCE">
      <w:pPr>
        <w:pStyle w:val="Style1"/>
        <w:numPr>
          <w:ilvl w:val="0"/>
          <w:numId w:val="0"/>
        </w:numPr>
        <w:rPr>
          <w:rFonts w:ascii="Arial" w:hAnsi="Arial" w:cs="Arial"/>
        </w:rPr>
      </w:pPr>
    </w:p>
    <w:sectPr w:rsidR="00736E05" w:rsidSect="00E674DD">
      <w:headerReference w:type="default" r:id="rId16"/>
      <w:footerReference w:type="even" r:id="rId17"/>
      <w:footerReference w:type="default" r:id="rId18"/>
      <w:headerReference w:type="first" r:id="rId19"/>
      <w:footerReference w:type="first" r:id="rId20"/>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A91E2" w14:textId="77777777" w:rsidR="00F101D3" w:rsidRDefault="00F101D3" w:rsidP="00F62916">
      <w:r>
        <w:separator/>
      </w:r>
    </w:p>
  </w:endnote>
  <w:endnote w:type="continuationSeparator" w:id="0">
    <w:p w14:paraId="57048350" w14:textId="77777777" w:rsidR="00F101D3" w:rsidRDefault="00F101D3" w:rsidP="00F62916">
      <w:r>
        <w:continuationSeparator/>
      </w:r>
    </w:p>
  </w:endnote>
  <w:endnote w:type="continuationNotice" w:id="1">
    <w:p w14:paraId="098B2DF4" w14:textId="77777777" w:rsidR="00F101D3" w:rsidRDefault="00F101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AE83B"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2BE736"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528F9" w14:textId="2F9B9747" w:rsidR="00366F95" w:rsidRPr="00725212" w:rsidRDefault="00366F95" w:rsidP="00725212">
    <w:pPr>
      <w:pStyle w:val="Noindent"/>
      <w:spacing w:before="120"/>
      <w:jc w:val="center"/>
      <w:rPr>
        <w:sz w:val="18"/>
      </w:rPr>
    </w:pPr>
    <w:r>
      <w:rPr>
        <w:noProof/>
        <w:sz w:val="18"/>
      </w:rPr>
      <mc:AlternateContent>
        <mc:Choice Requires="wps">
          <w:drawing>
            <wp:anchor distT="0" distB="0" distL="114300" distR="114300" simplePos="0" relativeHeight="251658242" behindDoc="0" locked="0" layoutInCell="1" allowOverlap="1" wp14:anchorId="7B5BD835" wp14:editId="73926EA9">
              <wp:simplePos x="0" y="0"/>
              <wp:positionH relativeFrom="column">
                <wp:posOffset>-2540</wp:posOffset>
              </wp:positionH>
              <wp:positionV relativeFrom="paragraph">
                <wp:posOffset>159385</wp:posOffset>
              </wp:positionV>
              <wp:extent cx="594360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4ECC4" id="Straight Connector 2"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r>
      <w:rPr>
        <w:rStyle w:val="PageNumber"/>
      </w:rPr>
      <w:fldChar w:fldCharType="begin"/>
    </w:r>
    <w:r>
      <w:rPr>
        <w:rStyle w:val="PageNumber"/>
      </w:rPr>
      <w:instrText xml:space="preserve"> PAGE </w:instrText>
    </w:r>
    <w:r>
      <w:rPr>
        <w:rStyle w:val="PageNumber"/>
      </w:rPr>
      <w:fldChar w:fldCharType="separate"/>
    </w:r>
    <w:r w:rsidR="007A06BE">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BB7FB" w14:textId="43DF5135" w:rsidR="00366F95" w:rsidRPr="00451EE4" w:rsidRDefault="00366F95" w:rsidP="00725212">
    <w:pPr>
      <w:pStyle w:val="Footer"/>
      <w:pBdr>
        <w:bottom w:val="none" w:sz="0" w:space="0" w:color="000000"/>
      </w:pBdr>
      <w:ind w:right="-52"/>
      <w:rPr>
        <w:sz w:val="16"/>
        <w:szCs w:val="16"/>
      </w:rPr>
    </w:pPr>
    <w:r>
      <w:rPr>
        <w:noProof/>
      </w:rPr>
      <mc:AlternateContent>
        <mc:Choice Requires="wps">
          <w:drawing>
            <wp:anchor distT="0" distB="0" distL="114300" distR="114300" simplePos="0" relativeHeight="251658240" behindDoc="0" locked="0" layoutInCell="1" allowOverlap="1" wp14:anchorId="6095ADEB" wp14:editId="53AC3A16">
              <wp:simplePos x="0" y="0"/>
              <wp:positionH relativeFrom="column">
                <wp:posOffset>-2540</wp:posOffset>
              </wp:positionH>
              <wp:positionV relativeFrom="paragraph">
                <wp:posOffset>121285</wp:posOffset>
              </wp:positionV>
              <wp:extent cx="594360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48B31" id="Straight Connector 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r w:rsidR="00725212" w:rsidRPr="00451EE4">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A06CA" w14:textId="77777777" w:rsidR="00F101D3" w:rsidRDefault="00F101D3" w:rsidP="00F62916">
      <w:r>
        <w:separator/>
      </w:r>
    </w:p>
  </w:footnote>
  <w:footnote w:type="continuationSeparator" w:id="0">
    <w:p w14:paraId="7B733BA4" w14:textId="77777777" w:rsidR="00F101D3" w:rsidRDefault="00F101D3" w:rsidP="00F62916">
      <w:r>
        <w:continuationSeparator/>
      </w:r>
    </w:p>
  </w:footnote>
  <w:footnote w:type="continuationNotice" w:id="1">
    <w:p w14:paraId="0D614A60" w14:textId="77777777" w:rsidR="00F101D3" w:rsidRDefault="00F101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48F2B20E" w14:textId="77777777">
      <w:tc>
        <w:tcPr>
          <w:tcW w:w="9520" w:type="dxa"/>
        </w:tcPr>
        <w:p w14:paraId="30730E27" w14:textId="0147943E" w:rsidR="00366F95" w:rsidRDefault="00D64F9C">
          <w:pPr>
            <w:pStyle w:val="Footer"/>
          </w:pPr>
          <w:r>
            <w:t xml:space="preserve">Order Decision </w:t>
          </w:r>
          <w:r w:rsidR="00162C7A">
            <w:t>ROW</w:t>
          </w:r>
          <w:r>
            <w:t>/</w:t>
          </w:r>
          <w:r w:rsidR="00866AA3">
            <w:t>3</w:t>
          </w:r>
          <w:r w:rsidR="00533A32">
            <w:t>3</w:t>
          </w:r>
          <w:r w:rsidR="00342B95">
            <w:t>15</w:t>
          </w:r>
          <w:r w:rsidR="00B90802">
            <w:t>329</w:t>
          </w:r>
        </w:p>
      </w:tc>
    </w:tr>
  </w:tbl>
  <w:p w14:paraId="21A58C4B" w14:textId="77777777" w:rsidR="00366F95" w:rsidRDefault="00366F95" w:rsidP="00087477">
    <w:pPr>
      <w:pStyle w:val="Footer"/>
      <w:spacing w:after="180"/>
    </w:pPr>
    <w:r>
      <w:rPr>
        <w:noProof/>
      </w:rPr>
      <mc:AlternateContent>
        <mc:Choice Requires="wps">
          <w:drawing>
            <wp:anchor distT="0" distB="0" distL="114300" distR="114300" simplePos="0" relativeHeight="251658241" behindDoc="0" locked="0" layoutInCell="1" allowOverlap="1" wp14:anchorId="672108A9" wp14:editId="49B65973">
              <wp:simplePos x="0" y="0"/>
              <wp:positionH relativeFrom="column">
                <wp:posOffset>0</wp:posOffset>
              </wp:positionH>
              <wp:positionV relativeFrom="paragraph">
                <wp:posOffset>114300</wp:posOffset>
              </wp:positionV>
              <wp:extent cx="59436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C6349" id="Straight Connector 3"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C768F"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4171008"/>
    <w:multiLevelType w:val="hybridMultilevel"/>
    <w:tmpl w:val="5B38E8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1F1655CC"/>
    <w:multiLevelType w:val="hybridMultilevel"/>
    <w:tmpl w:val="20361468"/>
    <w:lvl w:ilvl="0" w:tplc="BDD67410">
      <w:start w:val="1"/>
      <w:numFmt w:val="lowerLetter"/>
      <w:lvlText w:val="(%1)"/>
      <w:lvlJc w:val="left"/>
      <w:pPr>
        <w:ind w:left="791" w:hanging="36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6"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7" w15:restartNumberingAfterBreak="0">
    <w:nsid w:val="284238AD"/>
    <w:multiLevelType w:val="multilevel"/>
    <w:tmpl w:val="A22611FC"/>
    <w:numStyleLink w:val="ConditionsList"/>
  </w:abstractNum>
  <w:abstractNum w:abstractNumId="8"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9" w15:restartNumberingAfterBreak="0">
    <w:nsid w:val="297D571E"/>
    <w:multiLevelType w:val="multilevel"/>
    <w:tmpl w:val="A22611FC"/>
    <w:numStyleLink w:val="ConditionsList"/>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326258D0"/>
    <w:styleLink w:val="StylesList"/>
    <w:lvl w:ilvl="0">
      <w:start w:val="1"/>
      <w:numFmt w:val="decimal"/>
      <w:pStyle w:val="Style1"/>
      <w:lvlText w:val="%1."/>
      <w:lvlJc w:val="left"/>
      <w:pPr>
        <w:tabs>
          <w:tab w:val="num" w:pos="3839"/>
        </w:tabs>
        <w:ind w:left="3550" w:hanging="431"/>
      </w:p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lvlText w:val="%1)"/>
      <w:lvlJc w:val="left"/>
      <w:pPr>
        <w:tabs>
          <w:tab w:val="num" w:pos="1077"/>
        </w:tabs>
        <w:ind w:left="1077" w:hanging="646"/>
      </w:pPr>
      <w:rPr>
        <w:rFonts w:ascii="Verdana" w:hAnsi="Verdana" w:hint="default"/>
        <w:sz w:val="22"/>
      </w:rPr>
    </w:lvl>
    <w:lvl w:ilvl="1">
      <w:start w:val="1"/>
      <w:numFmt w:val="none"/>
      <w:lvlRestart w:val="0"/>
      <w:lvlText w:val="%2"/>
      <w:lvlJc w:val="left"/>
      <w:pPr>
        <w:tabs>
          <w:tab w:val="num" w:pos="1077"/>
        </w:tabs>
        <w:ind w:left="1077" w:hanging="646"/>
      </w:pPr>
      <w:rPr>
        <w:rFonts w:ascii="Verdana" w:hAnsi="Verdana" w:hint="default"/>
        <w:b w:val="0"/>
        <w:i w:val="0"/>
        <w:sz w:val="22"/>
      </w:rPr>
    </w:lvl>
    <w:lvl w:ilvl="2">
      <w:start w:val="1"/>
      <w:numFmt w:val="lowerRoman"/>
      <w:lvlText w:val="%3)"/>
      <w:lvlJc w:val="left"/>
      <w:pPr>
        <w:tabs>
          <w:tab w:val="num" w:pos="1616"/>
        </w:tabs>
        <w:ind w:left="1616" w:hanging="539"/>
      </w:pPr>
      <w:rPr>
        <w:rFonts w:ascii="Verdana" w:hAnsi="Verdana" w:hint="default"/>
        <w:b w:val="0"/>
        <w:i w:val="0"/>
        <w:sz w:val="22"/>
      </w:rPr>
    </w:lvl>
    <w:lvl w:ilvl="3">
      <w:start w:val="1"/>
      <w:numFmt w:val="bullet"/>
      <w:lvlRestart w:val="2"/>
      <w:lvlText w:val=""/>
      <w:lvlJc w:val="left"/>
      <w:pPr>
        <w:tabs>
          <w:tab w:val="num" w:pos="2155"/>
        </w:tabs>
        <w:ind w:left="2155" w:hanging="539"/>
      </w:pPr>
      <w:rPr>
        <w:rFonts w:ascii="Symbol" w:hAnsi="Symbol" w:hint="default"/>
      </w:rPr>
    </w:lvl>
    <w:lvl w:ilvl="4">
      <w:start w:val="1"/>
      <w:numFmt w:val="non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5C57355C"/>
    <w:multiLevelType w:val="hybridMultilevel"/>
    <w:tmpl w:val="91282B00"/>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9"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1" w15:restartNumberingAfterBreak="0">
    <w:nsid w:val="65B7639F"/>
    <w:multiLevelType w:val="multilevel"/>
    <w:tmpl w:val="A22611FC"/>
    <w:numStyleLink w:val="ConditionsList"/>
  </w:abstractNum>
  <w:abstractNum w:abstractNumId="22"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3"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08626580">
    <w:abstractNumId w:val="20"/>
  </w:num>
  <w:num w:numId="2" w16cid:durableId="672949590">
    <w:abstractNumId w:val="20"/>
  </w:num>
  <w:num w:numId="3" w16cid:durableId="1906184257">
    <w:abstractNumId w:val="22"/>
  </w:num>
  <w:num w:numId="4" w16cid:durableId="994722559">
    <w:abstractNumId w:val="0"/>
  </w:num>
  <w:num w:numId="5" w16cid:durableId="520238157">
    <w:abstractNumId w:val="10"/>
  </w:num>
  <w:num w:numId="6" w16cid:durableId="263415543">
    <w:abstractNumId w:val="19"/>
  </w:num>
  <w:num w:numId="7" w16cid:durableId="1056469586">
    <w:abstractNumId w:val="23"/>
  </w:num>
  <w:num w:numId="8" w16cid:durableId="565579109">
    <w:abstractNumId w:val="17"/>
  </w:num>
  <w:num w:numId="9" w16cid:durableId="2111317383">
    <w:abstractNumId w:val="4"/>
  </w:num>
  <w:num w:numId="10" w16cid:durableId="1666784477">
    <w:abstractNumId w:val="6"/>
  </w:num>
  <w:num w:numId="11" w16cid:durableId="1388870071">
    <w:abstractNumId w:val="13"/>
  </w:num>
  <w:num w:numId="12" w16cid:durableId="170417766">
    <w:abstractNumId w:val="14"/>
  </w:num>
  <w:num w:numId="13" w16cid:durableId="1093236176">
    <w:abstractNumId w:val="9"/>
  </w:num>
  <w:num w:numId="14" w16cid:durableId="1017318141">
    <w:abstractNumId w:val="12"/>
  </w:num>
  <w:num w:numId="15" w16cid:durableId="1172061023">
    <w:abstractNumId w:val="15"/>
  </w:num>
  <w:num w:numId="16" w16cid:durableId="1032725154">
    <w:abstractNumId w:val="2"/>
  </w:num>
  <w:num w:numId="17" w16cid:durableId="1181235312">
    <w:abstractNumId w:val="16"/>
  </w:num>
  <w:num w:numId="18" w16cid:durableId="1615942476">
    <w:abstractNumId w:val="7"/>
  </w:num>
  <w:num w:numId="19" w16cid:durableId="1613508969">
    <w:abstractNumId w:val="3"/>
  </w:num>
  <w:num w:numId="20" w16cid:durableId="896863216">
    <w:abstractNumId w:val="8"/>
  </w:num>
  <w:num w:numId="21" w16cid:durableId="657422310">
    <w:abstractNumId w:val="11"/>
  </w:num>
  <w:num w:numId="22" w16cid:durableId="1542399455">
    <w:abstractNumId w:val="11"/>
  </w:num>
  <w:num w:numId="23" w16cid:durableId="992878810">
    <w:abstractNumId w:val="21"/>
  </w:num>
  <w:num w:numId="24" w16cid:durableId="1935552383">
    <w:abstractNumId w:val="18"/>
  </w:num>
  <w:num w:numId="25" w16cid:durableId="2028368981">
    <w:abstractNumId w:val="1"/>
  </w:num>
  <w:num w:numId="26" w16cid:durableId="143211707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D64F9C"/>
    <w:rsid w:val="000018AA"/>
    <w:rsid w:val="00002482"/>
    <w:rsid w:val="00002DBE"/>
    <w:rsid w:val="0000335F"/>
    <w:rsid w:val="00004290"/>
    <w:rsid w:val="00004CC0"/>
    <w:rsid w:val="00005F7A"/>
    <w:rsid w:val="00006274"/>
    <w:rsid w:val="00006FB1"/>
    <w:rsid w:val="00007A94"/>
    <w:rsid w:val="000121C4"/>
    <w:rsid w:val="00012804"/>
    <w:rsid w:val="00012846"/>
    <w:rsid w:val="000129CC"/>
    <w:rsid w:val="000132FD"/>
    <w:rsid w:val="00013435"/>
    <w:rsid w:val="00013F39"/>
    <w:rsid w:val="0001517F"/>
    <w:rsid w:val="00015577"/>
    <w:rsid w:val="000155AC"/>
    <w:rsid w:val="00016216"/>
    <w:rsid w:val="00016318"/>
    <w:rsid w:val="00016BFC"/>
    <w:rsid w:val="00016F5A"/>
    <w:rsid w:val="000170C4"/>
    <w:rsid w:val="00017215"/>
    <w:rsid w:val="00017596"/>
    <w:rsid w:val="00020492"/>
    <w:rsid w:val="00020DFA"/>
    <w:rsid w:val="00021DFC"/>
    <w:rsid w:val="00022947"/>
    <w:rsid w:val="00022D22"/>
    <w:rsid w:val="00023E87"/>
    <w:rsid w:val="00024500"/>
    <w:rsid w:val="00024757"/>
    <w:rsid w:val="000247B2"/>
    <w:rsid w:val="00026237"/>
    <w:rsid w:val="00027071"/>
    <w:rsid w:val="00027D3A"/>
    <w:rsid w:val="00027E8A"/>
    <w:rsid w:val="00030181"/>
    <w:rsid w:val="00030B01"/>
    <w:rsid w:val="000313B4"/>
    <w:rsid w:val="00031477"/>
    <w:rsid w:val="00031DD6"/>
    <w:rsid w:val="00032796"/>
    <w:rsid w:val="00032988"/>
    <w:rsid w:val="00032BD6"/>
    <w:rsid w:val="00033202"/>
    <w:rsid w:val="00033410"/>
    <w:rsid w:val="00035715"/>
    <w:rsid w:val="00035BAE"/>
    <w:rsid w:val="00035ECC"/>
    <w:rsid w:val="000361D2"/>
    <w:rsid w:val="0003656E"/>
    <w:rsid w:val="00037B0A"/>
    <w:rsid w:val="00040E3A"/>
    <w:rsid w:val="000414E8"/>
    <w:rsid w:val="00041BFE"/>
    <w:rsid w:val="00041D81"/>
    <w:rsid w:val="00043AE8"/>
    <w:rsid w:val="00043EBF"/>
    <w:rsid w:val="0004420D"/>
    <w:rsid w:val="00044DFD"/>
    <w:rsid w:val="00044FAA"/>
    <w:rsid w:val="00046145"/>
    <w:rsid w:val="0004625F"/>
    <w:rsid w:val="000476DD"/>
    <w:rsid w:val="00047E28"/>
    <w:rsid w:val="00052496"/>
    <w:rsid w:val="00052841"/>
    <w:rsid w:val="00053135"/>
    <w:rsid w:val="00053AD2"/>
    <w:rsid w:val="00053B8F"/>
    <w:rsid w:val="00053D0D"/>
    <w:rsid w:val="00054574"/>
    <w:rsid w:val="00054FB6"/>
    <w:rsid w:val="00055428"/>
    <w:rsid w:val="00056CE6"/>
    <w:rsid w:val="00060656"/>
    <w:rsid w:val="00060794"/>
    <w:rsid w:val="00060A96"/>
    <w:rsid w:val="00060CB0"/>
    <w:rsid w:val="0006147D"/>
    <w:rsid w:val="0006212B"/>
    <w:rsid w:val="000644CA"/>
    <w:rsid w:val="00064A6B"/>
    <w:rsid w:val="00064B3E"/>
    <w:rsid w:val="000655C0"/>
    <w:rsid w:val="00065660"/>
    <w:rsid w:val="00065F0F"/>
    <w:rsid w:val="00066F60"/>
    <w:rsid w:val="00067362"/>
    <w:rsid w:val="00067464"/>
    <w:rsid w:val="0007054E"/>
    <w:rsid w:val="00070CA7"/>
    <w:rsid w:val="000711C4"/>
    <w:rsid w:val="0007159C"/>
    <w:rsid w:val="00071C4C"/>
    <w:rsid w:val="00072D7D"/>
    <w:rsid w:val="0007380B"/>
    <w:rsid w:val="00073A49"/>
    <w:rsid w:val="0007458A"/>
    <w:rsid w:val="00074BC4"/>
    <w:rsid w:val="00075A71"/>
    <w:rsid w:val="00077358"/>
    <w:rsid w:val="00082806"/>
    <w:rsid w:val="000828CC"/>
    <w:rsid w:val="00082E32"/>
    <w:rsid w:val="00082EE4"/>
    <w:rsid w:val="0008345A"/>
    <w:rsid w:val="00083EDB"/>
    <w:rsid w:val="000846CD"/>
    <w:rsid w:val="00084935"/>
    <w:rsid w:val="00085D31"/>
    <w:rsid w:val="00085E7D"/>
    <w:rsid w:val="00086984"/>
    <w:rsid w:val="000871B6"/>
    <w:rsid w:val="00087477"/>
    <w:rsid w:val="00087AE0"/>
    <w:rsid w:val="00087DEC"/>
    <w:rsid w:val="000907E7"/>
    <w:rsid w:val="00090C5E"/>
    <w:rsid w:val="000919F9"/>
    <w:rsid w:val="00092B94"/>
    <w:rsid w:val="000931A7"/>
    <w:rsid w:val="0009376F"/>
    <w:rsid w:val="00094A11"/>
    <w:rsid w:val="00094A44"/>
    <w:rsid w:val="000956EA"/>
    <w:rsid w:val="0009684D"/>
    <w:rsid w:val="00097166"/>
    <w:rsid w:val="000972F9"/>
    <w:rsid w:val="000978D4"/>
    <w:rsid w:val="000A00D7"/>
    <w:rsid w:val="000A0B92"/>
    <w:rsid w:val="000A0FB7"/>
    <w:rsid w:val="000A2170"/>
    <w:rsid w:val="000A24B5"/>
    <w:rsid w:val="000A28BE"/>
    <w:rsid w:val="000A3E40"/>
    <w:rsid w:val="000A4AEB"/>
    <w:rsid w:val="000A4B8B"/>
    <w:rsid w:val="000A4F73"/>
    <w:rsid w:val="000A4FD7"/>
    <w:rsid w:val="000A57CD"/>
    <w:rsid w:val="000A5AA0"/>
    <w:rsid w:val="000A64AE"/>
    <w:rsid w:val="000A6715"/>
    <w:rsid w:val="000A7539"/>
    <w:rsid w:val="000A7E5A"/>
    <w:rsid w:val="000A7EA2"/>
    <w:rsid w:val="000B02BC"/>
    <w:rsid w:val="000B0589"/>
    <w:rsid w:val="000B05F5"/>
    <w:rsid w:val="000B0CB5"/>
    <w:rsid w:val="000B2054"/>
    <w:rsid w:val="000B3695"/>
    <w:rsid w:val="000B44FC"/>
    <w:rsid w:val="000B4A53"/>
    <w:rsid w:val="000B50CC"/>
    <w:rsid w:val="000B59B3"/>
    <w:rsid w:val="000B5D37"/>
    <w:rsid w:val="000C1987"/>
    <w:rsid w:val="000C1B6E"/>
    <w:rsid w:val="000C265A"/>
    <w:rsid w:val="000C2790"/>
    <w:rsid w:val="000C3F13"/>
    <w:rsid w:val="000C454B"/>
    <w:rsid w:val="000C4866"/>
    <w:rsid w:val="000C5098"/>
    <w:rsid w:val="000C5A3D"/>
    <w:rsid w:val="000C5CAF"/>
    <w:rsid w:val="000C637E"/>
    <w:rsid w:val="000C646E"/>
    <w:rsid w:val="000C6954"/>
    <w:rsid w:val="000C698E"/>
    <w:rsid w:val="000C7A1D"/>
    <w:rsid w:val="000D0130"/>
    <w:rsid w:val="000D0673"/>
    <w:rsid w:val="000D26F2"/>
    <w:rsid w:val="000D2DA9"/>
    <w:rsid w:val="000D43DC"/>
    <w:rsid w:val="000D49CD"/>
    <w:rsid w:val="000D511B"/>
    <w:rsid w:val="000D5405"/>
    <w:rsid w:val="000D55DE"/>
    <w:rsid w:val="000D56B1"/>
    <w:rsid w:val="000D6816"/>
    <w:rsid w:val="000D735E"/>
    <w:rsid w:val="000D772F"/>
    <w:rsid w:val="000D79F4"/>
    <w:rsid w:val="000D7A28"/>
    <w:rsid w:val="000D7DEE"/>
    <w:rsid w:val="000E0014"/>
    <w:rsid w:val="000E0585"/>
    <w:rsid w:val="000E0D55"/>
    <w:rsid w:val="000E1E4B"/>
    <w:rsid w:val="000E1F2C"/>
    <w:rsid w:val="000E206B"/>
    <w:rsid w:val="000E263C"/>
    <w:rsid w:val="000E4063"/>
    <w:rsid w:val="000E45F7"/>
    <w:rsid w:val="000E4C74"/>
    <w:rsid w:val="000E54E3"/>
    <w:rsid w:val="000E57C1"/>
    <w:rsid w:val="000E5B72"/>
    <w:rsid w:val="000E6876"/>
    <w:rsid w:val="000E768F"/>
    <w:rsid w:val="000E7830"/>
    <w:rsid w:val="000F07FE"/>
    <w:rsid w:val="000F16F4"/>
    <w:rsid w:val="000F21AF"/>
    <w:rsid w:val="000F2D32"/>
    <w:rsid w:val="000F3A1E"/>
    <w:rsid w:val="000F42D0"/>
    <w:rsid w:val="000F514F"/>
    <w:rsid w:val="000F521F"/>
    <w:rsid w:val="000F6489"/>
    <w:rsid w:val="000F6EC2"/>
    <w:rsid w:val="000F7405"/>
    <w:rsid w:val="001000CB"/>
    <w:rsid w:val="00100233"/>
    <w:rsid w:val="00101A0A"/>
    <w:rsid w:val="00102B70"/>
    <w:rsid w:val="00103985"/>
    <w:rsid w:val="00104D93"/>
    <w:rsid w:val="00105138"/>
    <w:rsid w:val="00106BC0"/>
    <w:rsid w:val="001070D2"/>
    <w:rsid w:val="001072CB"/>
    <w:rsid w:val="001101F2"/>
    <w:rsid w:val="0011038A"/>
    <w:rsid w:val="001116C9"/>
    <w:rsid w:val="00113283"/>
    <w:rsid w:val="00113447"/>
    <w:rsid w:val="0011465E"/>
    <w:rsid w:val="00114B63"/>
    <w:rsid w:val="0011508F"/>
    <w:rsid w:val="001153D2"/>
    <w:rsid w:val="001154CC"/>
    <w:rsid w:val="00117A66"/>
    <w:rsid w:val="00117CF9"/>
    <w:rsid w:val="00117FD0"/>
    <w:rsid w:val="00117FD9"/>
    <w:rsid w:val="00120E7B"/>
    <w:rsid w:val="00121464"/>
    <w:rsid w:val="0012191F"/>
    <w:rsid w:val="00122890"/>
    <w:rsid w:val="00122B80"/>
    <w:rsid w:val="00122EBD"/>
    <w:rsid w:val="00123317"/>
    <w:rsid w:val="0012363A"/>
    <w:rsid w:val="00123ADE"/>
    <w:rsid w:val="0012460D"/>
    <w:rsid w:val="00124DF0"/>
    <w:rsid w:val="00124F3A"/>
    <w:rsid w:val="001251F1"/>
    <w:rsid w:val="00125742"/>
    <w:rsid w:val="00127A2E"/>
    <w:rsid w:val="00130A65"/>
    <w:rsid w:val="00131496"/>
    <w:rsid w:val="001316F3"/>
    <w:rsid w:val="00133630"/>
    <w:rsid w:val="00133B67"/>
    <w:rsid w:val="00133C5A"/>
    <w:rsid w:val="0013442D"/>
    <w:rsid w:val="001344FA"/>
    <w:rsid w:val="00134D6F"/>
    <w:rsid w:val="00135CC1"/>
    <w:rsid w:val="00135D35"/>
    <w:rsid w:val="0013607D"/>
    <w:rsid w:val="00136AF0"/>
    <w:rsid w:val="001370A2"/>
    <w:rsid w:val="001372EC"/>
    <w:rsid w:val="001373EE"/>
    <w:rsid w:val="001378E3"/>
    <w:rsid w:val="00137BA4"/>
    <w:rsid w:val="0014175B"/>
    <w:rsid w:val="00141CD7"/>
    <w:rsid w:val="00142D5D"/>
    <w:rsid w:val="00143848"/>
    <w:rsid w:val="00143DCB"/>
    <w:rsid w:val="001440C3"/>
    <w:rsid w:val="00145B36"/>
    <w:rsid w:val="00145E73"/>
    <w:rsid w:val="0014627B"/>
    <w:rsid w:val="0014784F"/>
    <w:rsid w:val="00147D7F"/>
    <w:rsid w:val="001519D4"/>
    <w:rsid w:val="00152C92"/>
    <w:rsid w:val="001534B6"/>
    <w:rsid w:val="00154FAE"/>
    <w:rsid w:val="001554DC"/>
    <w:rsid w:val="00155513"/>
    <w:rsid w:val="00155581"/>
    <w:rsid w:val="0015643C"/>
    <w:rsid w:val="00156527"/>
    <w:rsid w:val="00157159"/>
    <w:rsid w:val="001575B6"/>
    <w:rsid w:val="0015799D"/>
    <w:rsid w:val="00160DD2"/>
    <w:rsid w:val="00161B5C"/>
    <w:rsid w:val="0016202F"/>
    <w:rsid w:val="001627CF"/>
    <w:rsid w:val="00162A19"/>
    <w:rsid w:val="00162C7A"/>
    <w:rsid w:val="00163196"/>
    <w:rsid w:val="001635D3"/>
    <w:rsid w:val="00164D86"/>
    <w:rsid w:val="0016656E"/>
    <w:rsid w:val="00166ECB"/>
    <w:rsid w:val="00167486"/>
    <w:rsid w:val="001702C2"/>
    <w:rsid w:val="001702D7"/>
    <w:rsid w:val="001704D4"/>
    <w:rsid w:val="001717E1"/>
    <w:rsid w:val="001731E8"/>
    <w:rsid w:val="0017373F"/>
    <w:rsid w:val="0017374E"/>
    <w:rsid w:val="00174DFD"/>
    <w:rsid w:val="001758F0"/>
    <w:rsid w:val="00176611"/>
    <w:rsid w:val="00177290"/>
    <w:rsid w:val="0017779C"/>
    <w:rsid w:val="00177F75"/>
    <w:rsid w:val="00180D23"/>
    <w:rsid w:val="00181653"/>
    <w:rsid w:val="00181D86"/>
    <w:rsid w:val="0018324F"/>
    <w:rsid w:val="0018359D"/>
    <w:rsid w:val="00183B6A"/>
    <w:rsid w:val="00185CF8"/>
    <w:rsid w:val="00185E90"/>
    <w:rsid w:val="001862EA"/>
    <w:rsid w:val="0018668C"/>
    <w:rsid w:val="001867EF"/>
    <w:rsid w:val="00186C6B"/>
    <w:rsid w:val="00186D69"/>
    <w:rsid w:val="001870CB"/>
    <w:rsid w:val="001904E3"/>
    <w:rsid w:val="00190D1B"/>
    <w:rsid w:val="00191842"/>
    <w:rsid w:val="00191DC1"/>
    <w:rsid w:val="00193960"/>
    <w:rsid w:val="00193A31"/>
    <w:rsid w:val="001940DA"/>
    <w:rsid w:val="00196F1A"/>
    <w:rsid w:val="00197B5B"/>
    <w:rsid w:val="001A031F"/>
    <w:rsid w:val="001A0F07"/>
    <w:rsid w:val="001A2056"/>
    <w:rsid w:val="001A30E6"/>
    <w:rsid w:val="001A43BF"/>
    <w:rsid w:val="001A53A9"/>
    <w:rsid w:val="001A5C1F"/>
    <w:rsid w:val="001A5C5D"/>
    <w:rsid w:val="001A6528"/>
    <w:rsid w:val="001A6719"/>
    <w:rsid w:val="001A69B7"/>
    <w:rsid w:val="001A70DC"/>
    <w:rsid w:val="001B074F"/>
    <w:rsid w:val="001B13F1"/>
    <w:rsid w:val="001B2043"/>
    <w:rsid w:val="001B37BF"/>
    <w:rsid w:val="001B3FD8"/>
    <w:rsid w:val="001B4328"/>
    <w:rsid w:val="001B43A8"/>
    <w:rsid w:val="001B4CCE"/>
    <w:rsid w:val="001B5091"/>
    <w:rsid w:val="001B5180"/>
    <w:rsid w:val="001B52F0"/>
    <w:rsid w:val="001B5C91"/>
    <w:rsid w:val="001B6022"/>
    <w:rsid w:val="001B68FD"/>
    <w:rsid w:val="001B6D78"/>
    <w:rsid w:val="001C00C2"/>
    <w:rsid w:val="001C05D3"/>
    <w:rsid w:val="001C10EA"/>
    <w:rsid w:val="001C26DB"/>
    <w:rsid w:val="001C2986"/>
    <w:rsid w:val="001C2D0C"/>
    <w:rsid w:val="001C2D18"/>
    <w:rsid w:val="001C306A"/>
    <w:rsid w:val="001C350B"/>
    <w:rsid w:val="001C4582"/>
    <w:rsid w:val="001C511E"/>
    <w:rsid w:val="001C5656"/>
    <w:rsid w:val="001C5FC3"/>
    <w:rsid w:val="001C65ED"/>
    <w:rsid w:val="001C6699"/>
    <w:rsid w:val="001C70FC"/>
    <w:rsid w:val="001C72EA"/>
    <w:rsid w:val="001C75DD"/>
    <w:rsid w:val="001C7635"/>
    <w:rsid w:val="001C7A30"/>
    <w:rsid w:val="001D002E"/>
    <w:rsid w:val="001D0C82"/>
    <w:rsid w:val="001D21CE"/>
    <w:rsid w:val="001D4A97"/>
    <w:rsid w:val="001D4F40"/>
    <w:rsid w:val="001D51D2"/>
    <w:rsid w:val="001D559B"/>
    <w:rsid w:val="001D55C3"/>
    <w:rsid w:val="001D56F6"/>
    <w:rsid w:val="001D5F69"/>
    <w:rsid w:val="001D6956"/>
    <w:rsid w:val="001D76D5"/>
    <w:rsid w:val="001D7C1D"/>
    <w:rsid w:val="001E0F1E"/>
    <w:rsid w:val="001E100F"/>
    <w:rsid w:val="001E2755"/>
    <w:rsid w:val="001E2A91"/>
    <w:rsid w:val="001E362E"/>
    <w:rsid w:val="001E3C65"/>
    <w:rsid w:val="001E488C"/>
    <w:rsid w:val="001E6086"/>
    <w:rsid w:val="001E68DF"/>
    <w:rsid w:val="001E6BBF"/>
    <w:rsid w:val="001E6C17"/>
    <w:rsid w:val="001F0AC5"/>
    <w:rsid w:val="001F1040"/>
    <w:rsid w:val="001F22FB"/>
    <w:rsid w:val="001F244B"/>
    <w:rsid w:val="001F2A7A"/>
    <w:rsid w:val="001F3583"/>
    <w:rsid w:val="001F35C0"/>
    <w:rsid w:val="001F3F0A"/>
    <w:rsid w:val="001F4228"/>
    <w:rsid w:val="001F50B9"/>
    <w:rsid w:val="001F5263"/>
    <w:rsid w:val="001F58FA"/>
    <w:rsid w:val="001F5990"/>
    <w:rsid w:val="001F7196"/>
    <w:rsid w:val="001F759A"/>
    <w:rsid w:val="001F775D"/>
    <w:rsid w:val="001F7F39"/>
    <w:rsid w:val="001F7F98"/>
    <w:rsid w:val="00200ADC"/>
    <w:rsid w:val="00200DEC"/>
    <w:rsid w:val="00201B6B"/>
    <w:rsid w:val="002025E8"/>
    <w:rsid w:val="002028DA"/>
    <w:rsid w:val="002037D9"/>
    <w:rsid w:val="00204081"/>
    <w:rsid w:val="00204273"/>
    <w:rsid w:val="002042D4"/>
    <w:rsid w:val="002048BE"/>
    <w:rsid w:val="00204C30"/>
    <w:rsid w:val="00206379"/>
    <w:rsid w:val="0020637F"/>
    <w:rsid w:val="00207442"/>
    <w:rsid w:val="00207816"/>
    <w:rsid w:val="00207CEA"/>
    <w:rsid w:val="002105B5"/>
    <w:rsid w:val="00210B77"/>
    <w:rsid w:val="0021174C"/>
    <w:rsid w:val="00211D13"/>
    <w:rsid w:val="0021205C"/>
    <w:rsid w:val="00212164"/>
    <w:rsid w:val="00212A57"/>
    <w:rsid w:val="00212C8F"/>
    <w:rsid w:val="00213820"/>
    <w:rsid w:val="00214575"/>
    <w:rsid w:val="0021594D"/>
    <w:rsid w:val="002161C7"/>
    <w:rsid w:val="00216A4E"/>
    <w:rsid w:val="00216A5A"/>
    <w:rsid w:val="00216C46"/>
    <w:rsid w:val="00217148"/>
    <w:rsid w:val="00217619"/>
    <w:rsid w:val="00217806"/>
    <w:rsid w:val="0022120A"/>
    <w:rsid w:val="00221CDC"/>
    <w:rsid w:val="00222193"/>
    <w:rsid w:val="00222CD8"/>
    <w:rsid w:val="00223180"/>
    <w:rsid w:val="00223BFC"/>
    <w:rsid w:val="002245F6"/>
    <w:rsid w:val="002255F7"/>
    <w:rsid w:val="00226C91"/>
    <w:rsid w:val="00227246"/>
    <w:rsid w:val="00230A48"/>
    <w:rsid w:val="002310DE"/>
    <w:rsid w:val="00231A44"/>
    <w:rsid w:val="00232FBE"/>
    <w:rsid w:val="00233E81"/>
    <w:rsid w:val="002346A0"/>
    <w:rsid w:val="00235031"/>
    <w:rsid w:val="00235283"/>
    <w:rsid w:val="00235324"/>
    <w:rsid w:val="00235DF6"/>
    <w:rsid w:val="00236587"/>
    <w:rsid w:val="00237B14"/>
    <w:rsid w:val="00240760"/>
    <w:rsid w:val="002414BF"/>
    <w:rsid w:val="002417EF"/>
    <w:rsid w:val="00242A5E"/>
    <w:rsid w:val="00242E26"/>
    <w:rsid w:val="00242EBA"/>
    <w:rsid w:val="002449E8"/>
    <w:rsid w:val="0024565F"/>
    <w:rsid w:val="002458D1"/>
    <w:rsid w:val="002462FA"/>
    <w:rsid w:val="00246B09"/>
    <w:rsid w:val="00246F60"/>
    <w:rsid w:val="00247500"/>
    <w:rsid w:val="00247C66"/>
    <w:rsid w:val="0025044E"/>
    <w:rsid w:val="00250B92"/>
    <w:rsid w:val="00250EEB"/>
    <w:rsid w:val="00251124"/>
    <w:rsid w:val="002511F0"/>
    <w:rsid w:val="00251558"/>
    <w:rsid w:val="00251689"/>
    <w:rsid w:val="0025183F"/>
    <w:rsid w:val="00251FEF"/>
    <w:rsid w:val="002526D5"/>
    <w:rsid w:val="002531E7"/>
    <w:rsid w:val="002533F7"/>
    <w:rsid w:val="00253ADE"/>
    <w:rsid w:val="00254373"/>
    <w:rsid w:val="00254D26"/>
    <w:rsid w:val="00254E2A"/>
    <w:rsid w:val="002554B4"/>
    <w:rsid w:val="002560B3"/>
    <w:rsid w:val="00256661"/>
    <w:rsid w:val="00256F11"/>
    <w:rsid w:val="00257C19"/>
    <w:rsid w:val="00257EB3"/>
    <w:rsid w:val="00263E6D"/>
    <w:rsid w:val="002646B1"/>
    <w:rsid w:val="00264B46"/>
    <w:rsid w:val="00264F29"/>
    <w:rsid w:val="0026534E"/>
    <w:rsid w:val="00265F5A"/>
    <w:rsid w:val="002667D4"/>
    <w:rsid w:val="00267B46"/>
    <w:rsid w:val="00267ECF"/>
    <w:rsid w:val="0027124A"/>
    <w:rsid w:val="002715E0"/>
    <w:rsid w:val="00271EA4"/>
    <w:rsid w:val="00272878"/>
    <w:rsid w:val="0027361A"/>
    <w:rsid w:val="00274426"/>
    <w:rsid w:val="00275C4C"/>
    <w:rsid w:val="002760D6"/>
    <w:rsid w:val="00276177"/>
    <w:rsid w:val="00276BFF"/>
    <w:rsid w:val="002774E5"/>
    <w:rsid w:val="00280958"/>
    <w:rsid w:val="00281344"/>
    <w:rsid w:val="002815C9"/>
    <w:rsid w:val="002819AB"/>
    <w:rsid w:val="00282ED5"/>
    <w:rsid w:val="002839C6"/>
    <w:rsid w:val="00283BF1"/>
    <w:rsid w:val="00284CB9"/>
    <w:rsid w:val="002856E5"/>
    <w:rsid w:val="00286AB8"/>
    <w:rsid w:val="00287B40"/>
    <w:rsid w:val="002912EA"/>
    <w:rsid w:val="00291305"/>
    <w:rsid w:val="0029165B"/>
    <w:rsid w:val="00291CD5"/>
    <w:rsid w:val="00292181"/>
    <w:rsid w:val="00292E5D"/>
    <w:rsid w:val="00293666"/>
    <w:rsid w:val="0029372F"/>
    <w:rsid w:val="00294E41"/>
    <w:rsid w:val="002958D9"/>
    <w:rsid w:val="002958F1"/>
    <w:rsid w:val="00296792"/>
    <w:rsid w:val="002A0595"/>
    <w:rsid w:val="002A08B7"/>
    <w:rsid w:val="002A1712"/>
    <w:rsid w:val="002A1890"/>
    <w:rsid w:val="002A2C6C"/>
    <w:rsid w:val="002A2F24"/>
    <w:rsid w:val="002A2FE3"/>
    <w:rsid w:val="002A30CC"/>
    <w:rsid w:val="002A32B8"/>
    <w:rsid w:val="002A35D9"/>
    <w:rsid w:val="002A4111"/>
    <w:rsid w:val="002A435A"/>
    <w:rsid w:val="002A509C"/>
    <w:rsid w:val="002A549D"/>
    <w:rsid w:val="002A5758"/>
    <w:rsid w:val="002A5C24"/>
    <w:rsid w:val="002A5C56"/>
    <w:rsid w:val="002A6DD8"/>
    <w:rsid w:val="002A78CF"/>
    <w:rsid w:val="002B0908"/>
    <w:rsid w:val="002B0A37"/>
    <w:rsid w:val="002B11C6"/>
    <w:rsid w:val="002B127C"/>
    <w:rsid w:val="002B1A47"/>
    <w:rsid w:val="002B2AC9"/>
    <w:rsid w:val="002B39DA"/>
    <w:rsid w:val="002B46C6"/>
    <w:rsid w:val="002B48A6"/>
    <w:rsid w:val="002B4C81"/>
    <w:rsid w:val="002B586B"/>
    <w:rsid w:val="002B5A14"/>
    <w:rsid w:val="002B5A37"/>
    <w:rsid w:val="002B5A3A"/>
    <w:rsid w:val="002B6EBD"/>
    <w:rsid w:val="002B798C"/>
    <w:rsid w:val="002C0288"/>
    <w:rsid w:val="002C068A"/>
    <w:rsid w:val="002C09C2"/>
    <w:rsid w:val="002C122E"/>
    <w:rsid w:val="002C16FF"/>
    <w:rsid w:val="002C1F43"/>
    <w:rsid w:val="002C233B"/>
    <w:rsid w:val="002C23CE"/>
    <w:rsid w:val="002C2524"/>
    <w:rsid w:val="002C2D2C"/>
    <w:rsid w:val="002C33E3"/>
    <w:rsid w:val="002C36E9"/>
    <w:rsid w:val="002C3E57"/>
    <w:rsid w:val="002C3FEE"/>
    <w:rsid w:val="002C4C60"/>
    <w:rsid w:val="002C52D6"/>
    <w:rsid w:val="002C5BD3"/>
    <w:rsid w:val="002C7828"/>
    <w:rsid w:val="002D01BA"/>
    <w:rsid w:val="002D107E"/>
    <w:rsid w:val="002D1431"/>
    <w:rsid w:val="002D16B4"/>
    <w:rsid w:val="002D1B98"/>
    <w:rsid w:val="002D1B99"/>
    <w:rsid w:val="002D2A08"/>
    <w:rsid w:val="002D3102"/>
    <w:rsid w:val="002D32DF"/>
    <w:rsid w:val="002D3534"/>
    <w:rsid w:val="002D4783"/>
    <w:rsid w:val="002D4F15"/>
    <w:rsid w:val="002D53C3"/>
    <w:rsid w:val="002D5A7C"/>
    <w:rsid w:val="002D5A85"/>
    <w:rsid w:val="002D6042"/>
    <w:rsid w:val="002D63F6"/>
    <w:rsid w:val="002D6D3B"/>
    <w:rsid w:val="002D6F29"/>
    <w:rsid w:val="002D7CFF"/>
    <w:rsid w:val="002D7D5C"/>
    <w:rsid w:val="002E1248"/>
    <w:rsid w:val="002E15A2"/>
    <w:rsid w:val="002E2237"/>
    <w:rsid w:val="002E302C"/>
    <w:rsid w:val="002E49A5"/>
    <w:rsid w:val="002E51EB"/>
    <w:rsid w:val="002E551F"/>
    <w:rsid w:val="002E5C1C"/>
    <w:rsid w:val="002E5C74"/>
    <w:rsid w:val="002E6334"/>
    <w:rsid w:val="002E782A"/>
    <w:rsid w:val="002F08AA"/>
    <w:rsid w:val="002F1257"/>
    <w:rsid w:val="002F15F9"/>
    <w:rsid w:val="002F1A53"/>
    <w:rsid w:val="002F1CE1"/>
    <w:rsid w:val="002F217D"/>
    <w:rsid w:val="002F2D11"/>
    <w:rsid w:val="002F3A3D"/>
    <w:rsid w:val="002F4467"/>
    <w:rsid w:val="002F46DF"/>
    <w:rsid w:val="002F4E16"/>
    <w:rsid w:val="002F51B3"/>
    <w:rsid w:val="002F585D"/>
    <w:rsid w:val="002F5911"/>
    <w:rsid w:val="002F72E8"/>
    <w:rsid w:val="002F7A0B"/>
    <w:rsid w:val="003004B3"/>
    <w:rsid w:val="00301277"/>
    <w:rsid w:val="003013E1"/>
    <w:rsid w:val="00302694"/>
    <w:rsid w:val="0030356D"/>
    <w:rsid w:val="00303CA5"/>
    <w:rsid w:val="0030500E"/>
    <w:rsid w:val="003052AF"/>
    <w:rsid w:val="00305C7F"/>
    <w:rsid w:val="003065C2"/>
    <w:rsid w:val="003078C3"/>
    <w:rsid w:val="003101EA"/>
    <w:rsid w:val="003113A9"/>
    <w:rsid w:val="00311523"/>
    <w:rsid w:val="00311F49"/>
    <w:rsid w:val="00312125"/>
    <w:rsid w:val="003123A7"/>
    <w:rsid w:val="00312402"/>
    <w:rsid w:val="003128E8"/>
    <w:rsid w:val="00314963"/>
    <w:rsid w:val="00314AF8"/>
    <w:rsid w:val="00314D85"/>
    <w:rsid w:val="00314DD4"/>
    <w:rsid w:val="00314E5F"/>
    <w:rsid w:val="00315126"/>
    <w:rsid w:val="00315566"/>
    <w:rsid w:val="0031730E"/>
    <w:rsid w:val="003175D2"/>
    <w:rsid w:val="00317D8C"/>
    <w:rsid w:val="00317DB6"/>
    <w:rsid w:val="00320364"/>
    <w:rsid w:val="003206FD"/>
    <w:rsid w:val="00320B6A"/>
    <w:rsid w:val="003211DF"/>
    <w:rsid w:val="00321C05"/>
    <w:rsid w:val="00323A0F"/>
    <w:rsid w:val="00323E2A"/>
    <w:rsid w:val="003243E3"/>
    <w:rsid w:val="00324C3E"/>
    <w:rsid w:val="00324EE5"/>
    <w:rsid w:val="00325110"/>
    <w:rsid w:val="003255B9"/>
    <w:rsid w:val="00327185"/>
    <w:rsid w:val="0032722B"/>
    <w:rsid w:val="00331164"/>
    <w:rsid w:val="003312D0"/>
    <w:rsid w:val="00331FBE"/>
    <w:rsid w:val="003322C3"/>
    <w:rsid w:val="00332B92"/>
    <w:rsid w:val="00333613"/>
    <w:rsid w:val="00333F62"/>
    <w:rsid w:val="0033401E"/>
    <w:rsid w:val="003351DD"/>
    <w:rsid w:val="00336008"/>
    <w:rsid w:val="00336114"/>
    <w:rsid w:val="0033687B"/>
    <w:rsid w:val="00337889"/>
    <w:rsid w:val="0034120B"/>
    <w:rsid w:val="00341395"/>
    <w:rsid w:val="00341E58"/>
    <w:rsid w:val="003427DD"/>
    <w:rsid w:val="00342B95"/>
    <w:rsid w:val="00342D37"/>
    <w:rsid w:val="00343A1F"/>
    <w:rsid w:val="00343D6C"/>
    <w:rsid w:val="00344294"/>
    <w:rsid w:val="0034435D"/>
    <w:rsid w:val="0034477F"/>
    <w:rsid w:val="00344CD1"/>
    <w:rsid w:val="00345C03"/>
    <w:rsid w:val="00346FA1"/>
    <w:rsid w:val="00347481"/>
    <w:rsid w:val="003476A3"/>
    <w:rsid w:val="00350174"/>
    <w:rsid w:val="0035064D"/>
    <w:rsid w:val="00351FB1"/>
    <w:rsid w:val="00352D4A"/>
    <w:rsid w:val="00352F89"/>
    <w:rsid w:val="00352F97"/>
    <w:rsid w:val="003532A0"/>
    <w:rsid w:val="003540C0"/>
    <w:rsid w:val="003541DB"/>
    <w:rsid w:val="00354304"/>
    <w:rsid w:val="003544E2"/>
    <w:rsid w:val="00355FCC"/>
    <w:rsid w:val="0035647A"/>
    <w:rsid w:val="00356E26"/>
    <w:rsid w:val="0035716B"/>
    <w:rsid w:val="003600CE"/>
    <w:rsid w:val="00360664"/>
    <w:rsid w:val="00361890"/>
    <w:rsid w:val="00361C39"/>
    <w:rsid w:val="00361F23"/>
    <w:rsid w:val="00362039"/>
    <w:rsid w:val="003623D0"/>
    <w:rsid w:val="003624EE"/>
    <w:rsid w:val="003626C6"/>
    <w:rsid w:val="003630EA"/>
    <w:rsid w:val="0036434B"/>
    <w:rsid w:val="003649DB"/>
    <w:rsid w:val="00364C29"/>
    <w:rsid w:val="00364E17"/>
    <w:rsid w:val="00365232"/>
    <w:rsid w:val="00365704"/>
    <w:rsid w:val="003657CC"/>
    <w:rsid w:val="00365C1E"/>
    <w:rsid w:val="00366277"/>
    <w:rsid w:val="00366D11"/>
    <w:rsid w:val="00366F95"/>
    <w:rsid w:val="00367198"/>
    <w:rsid w:val="003671D1"/>
    <w:rsid w:val="00367822"/>
    <w:rsid w:val="00367E64"/>
    <w:rsid w:val="00373281"/>
    <w:rsid w:val="00373553"/>
    <w:rsid w:val="00374338"/>
    <w:rsid w:val="003753FE"/>
    <w:rsid w:val="00375783"/>
    <w:rsid w:val="00376213"/>
    <w:rsid w:val="00376529"/>
    <w:rsid w:val="00376551"/>
    <w:rsid w:val="0037656F"/>
    <w:rsid w:val="0037709E"/>
    <w:rsid w:val="0037710A"/>
    <w:rsid w:val="0037742C"/>
    <w:rsid w:val="00377782"/>
    <w:rsid w:val="003779BA"/>
    <w:rsid w:val="00377C28"/>
    <w:rsid w:val="003806EF"/>
    <w:rsid w:val="00380DBF"/>
    <w:rsid w:val="003834CC"/>
    <w:rsid w:val="00383951"/>
    <w:rsid w:val="00384030"/>
    <w:rsid w:val="00384116"/>
    <w:rsid w:val="00384B08"/>
    <w:rsid w:val="00385F0B"/>
    <w:rsid w:val="0038735C"/>
    <w:rsid w:val="0038758B"/>
    <w:rsid w:val="003903B7"/>
    <w:rsid w:val="0039054F"/>
    <w:rsid w:val="003914F9"/>
    <w:rsid w:val="0039197D"/>
    <w:rsid w:val="00393158"/>
    <w:rsid w:val="0039315E"/>
    <w:rsid w:val="00393F6F"/>
    <w:rsid w:val="003941CF"/>
    <w:rsid w:val="00394779"/>
    <w:rsid w:val="00394D69"/>
    <w:rsid w:val="00394E00"/>
    <w:rsid w:val="00396528"/>
    <w:rsid w:val="003967D4"/>
    <w:rsid w:val="00396A62"/>
    <w:rsid w:val="0039733D"/>
    <w:rsid w:val="00397FBB"/>
    <w:rsid w:val="00397FF6"/>
    <w:rsid w:val="003A01E0"/>
    <w:rsid w:val="003A06EA"/>
    <w:rsid w:val="003A0898"/>
    <w:rsid w:val="003A0FB0"/>
    <w:rsid w:val="003A14D5"/>
    <w:rsid w:val="003A1855"/>
    <w:rsid w:val="003A19A1"/>
    <w:rsid w:val="003A2488"/>
    <w:rsid w:val="003A320C"/>
    <w:rsid w:val="003A34C5"/>
    <w:rsid w:val="003A360F"/>
    <w:rsid w:val="003A436A"/>
    <w:rsid w:val="003A46AA"/>
    <w:rsid w:val="003A48AE"/>
    <w:rsid w:val="003A718A"/>
    <w:rsid w:val="003A75CE"/>
    <w:rsid w:val="003B00FE"/>
    <w:rsid w:val="003B026E"/>
    <w:rsid w:val="003B0972"/>
    <w:rsid w:val="003B0CB7"/>
    <w:rsid w:val="003B139D"/>
    <w:rsid w:val="003B1FD2"/>
    <w:rsid w:val="003B233F"/>
    <w:rsid w:val="003B2CFC"/>
    <w:rsid w:val="003B2FE6"/>
    <w:rsid w:val="003B33EC"/>
    <w:rsid w:val="003B3D71"/>
    <w:rsid w:val="003B46B6"/>
    <w:rsid w:val="003B4EF8"/>
    <w:rsid w:val="003B5442"/>
    <w:rsid w:val="003B59C7"/>
    <w:rsid w:val="003B5B52"/>
    <w:rsid w:val="003B72AB"/>
    <w:rsid w:val="003B7B06"/>
    <w:rsid w:val="003B7C36"/>
    <w:rsid w:val="003C0AB0"/>
    <w:rsid w:val="003C2982"/>
    <w:rsid w:val="003C2C10"/>
    <w:rsid w:val="003C3745"/>
    <w:rsid w:val="003C3BC2"/>
    <w:rsid w:val="003C6377"/>
    <w:rsid w:val="003C6598"/>
    <w:rsid w:val="003C6984"/>
    <w:rsid w:val="003C70E8"/>
    <w:rsid w:val="003C7352"/>
    <w:rsid w:val="003C769B"/>
    <w:rsid w:val="003D02AE"/>
    <w:rsid w:val="003D0312"/>
    <w:rsid w:val="003D081E"/>
    <w:rsid w:val="003D0E0C"/>
    <w:rsid w:val="003D1D4A"/>
    <w:rsid w:val="003D1E66"/>
    <w:rsid w:val="003D22E7"/>
    <w:rsid w:val="003D358D"/>
    <w:rsid w:val="003D3715"/>
    <w:rsid w:val="003D39F3"/>
    <w:rsid w:val="003D5A8E"/>
    <w:rsid w:val="003D7035"/>
    <w:rsid w:val="003D7CD6"/>
    <w:rsid w:val="003E0095"/>
    <w:rsid w:val="003E02FB"/>
    <w:rsid w:val="003E047D"/>
    <w:rsid w:val="003E0A88"/>
    <w:rsid w:val="003E12A5"/>
    <w:rsid w:val="003E29EE"/>
    <w:rsid w:val="003E2A38"/>
    <w:rsid w:val="003E519F"/>
    <w:rsid w:val="003E51A9"/>
    <w:rsid w:val="003E54CC"/>
    <w:rsid w:val="003E5827"/>
    <w:rsid w:val="003E688E"/>
    <w:rsid w:val="003E76E5"/>
    <w:rsid w:val="003E7A66"/>
    <w:rsid w:val="003F0C8B"/>
    <w:rsid w:val="003F1225"/>
    <w:rsid w:val="003F17E9"/>
    <w:rsid w:val="003F1CA9"/>
    <w:rsid w:val="003F20F3"/>
    <w:rsid w:val="003F34BF"/>
    <w:rsid w:val="003F3533"/>
    <w:rsid w:val="003F3BB3"/>
    <w:rsid w:val="003F469A"/>
    <w:rsid w:val="003F49D4"/>
    <w:rsid w:val="003F4E7A"/>
    <w:rsid w:val="003F4F2D"/>
    <w:rsid w:val="003F637E"/>
    <w:rsid w:val="003F6618"/>
    <w:rsid w:val="003F6DD3"/>
    <w:rsid w:val="003F75C9"/>
    <w:rsid w:val="003F7DFB"/>
    <w:rsid w:val="003F7E75"/>
    <w:rsid w:val="00400455"/>
    <w:rsid w:val="0040062A"/>
    <w:rsid w:val="00400845"/>
    <w:rsid w:val="00401142"/>
    <w:rsid w:val="00401328"/>
    <w:rsid w:val="00401A76"/>
    <w:rsid w:val="004029F3"/>
    <w:rsid w:val="00402B00"/>
    <w:rsid w:val="004030FD"/>
    <w:rsid w:val="0040388D"/>
    <w:rsid w:val="004041C8"/>
    <w:rsid w:val="004043AA"/>
    <w:rsid w:val="0040440B"/>
    <w:rsid w:val="00404469"/>
    <w:rsid w:val="004048FF"/>
    <w:rsid w:val="00404D32"/>
    <w:rsid w:val="004055E7"/>
    <w:rsid w:val="00406D9C"/>
    <w:rsid w:val="00407677"/>
    <w:rsid w:val="00407C00"/>
    <w:rsid w:val="00407D1D"/>
    <w:rsid w:val="004104B4"/>
    <w:rsid w:val="004105A1"/>
    <w:rsid w:val="00410991"/>
    <w:rsid w:val="00410F72"/>
    <w:rsid w:val="0041114E"/>
    <w:rsid w:val="004117E3"/>
    <w:rsid w:val="00411BF5"/>
    <w:rsid w:val="00412FA5"/>
    <w:rsid w:val="00413830"/>
    <w:rsid w:val="0041390E"/>
    <w:rsid w:val="00414114"/>
    <w:rsid w:val="00414300"/>
    <w:rsid w:val="004147D5"/>
    <w:rsid w:val="004156F0"/>
    <w:rsid w:val="00415E42"/>
    <w:rsid w:val="00416A5F"/>
    <w:rsid w:val="00420313"/>
    <w:rsid w:val="004209D0"/>
    <w:rsid w:val="0042109D"/>
    <w:rsid w:val="004216BB"/>
    <w:rsid w:val="004224A4"/>
    <w:rsid w:val="00422BE8"/>
    <w:rsid w:val="00423030"/>
    <w:rsid w:val="0042318D"/>
    <w:rsid w:val="00423320"/>
    <w:rsid w:val="00423513"/>
    <w:rsid w:val="0042412A"/>
    <w:rsid w:val="004246AE"/>
    <w:rsid w:val="00424E20"/>
    <w:rsid w:val="00425207"/>
    <w:rsid w:val="00425890"/>
    <w:rsid w:val="0042682B"/>
    <w:rsid w:val="00426E27"/>
    <w:rsid w:val="00427047"/>
    <w:rsid w:val="00427910"/>
    <w:rsid w:val="00427C37"/>
    <w:rsid w:val="0043047B"/>
    <w:rsid w:val="004305E6"/>
    <w:rsid w:val="00430CC7"/>
    <w:rsid w:val="00431418"/>
    <w:rsid w:val="00431E87"/>
    <w:rsid w:val="00432A54"/>
    <w:rsid w:val="00432D53"/>
    <w:rsid w:val="00433069"/>
    <w:rsid w:val="0043384F"/>
    <w:rsid w:val="00434739"/>
    <w:rsid w:val="0043556D"/>
    <w:rsid w:val="00435F5A"/>
    <w:rsid w:val="00435F9E"/>
    <w:rsid w:val="004362D7"/>
    <w:rsid w:val="004367F3"/>
    <w:rsid w:val="004371BA"/>
    <w:rsid w:val="00440054"/>
    <w:rsid w:val="004402F3"/>
    <w:rsid w:val="00442DC3"/>
    <w:rsid w:val="00442FB0"/>
    <w:rsid w:val="004432C3"/>
    <w:rsid w:val="0044370B"/>
    <w:rsid w:val="00443748"/>
    <w:rsid w:val="00444297"/>
    <w:rsid w:val="00444B8B"/>
    <w:rsid w:val="00445177"/>
    <w:rsid w:val="00445375"/>
    <w:rsid w:val="00445421"/>
    <w:rsid w:val="00445784"/>
    <w:rsid w:val="00445FDA"/>
    <w:rsid w:val="004460ED"/>
    <w:rsid w:val="004461D6"/>
    <w:rsid w:val="0044680A"/>
    <w:rsid w:val="004469D8"/>
    <w:rsid w:val="00446FA3"/>
    <w:rsid w:val="004474DE"/>
    <w:rsid w:val="00447A19"/>
    <w:rsid w:val="004501B6"/>
    <w:rsid w:val="0045025F"/>
    <w:rsid w:val="00450572"/>
    <w:rsid w:val="00451197"/>
    <w:rsid w:val="00451EE3"/>
    <w:rsid w:val="00451EE4"/>
    <w:rsid w:val="004520C5"/>
    <w:rsid w:val="00452212"/>
    <w:rsid w:val="004522C1"/>
    <w:rsid w:val="004523CE"/>
    <w:rsid w:val="0045243F"/>
    <w:rsid w:val="0045346A"/>
    <w:rsid w:val="00453AAD"/>
    <w:rsid w:val="00453E15"/>
    <w:rsid w:val="004542A9"/>
    <w:rsid w:val="00454E37"/>
    <w:rsid w:val="0045541F"/>
    <w:rsid w:val="004556F8"/>
    <w:rsid w:val="00455E70"/>
    <w:rsid w:val="00455EE5"/>
    <w:rsid w:val="00456C5D"/>
    <w:rsid w:val="004602D2"/>
    <w:rsid w:val="00460385"/>
    <w:rsid w:val="004606E3"/>
    <w:rsid w:val="00462CA6"/>
    <w:rsid w:val="00463401"/>
    <w:rsid w:val="00463780"/>
    <w:rsid w:val="00464245"/>
    <w:rsid w:val="004644F4"/>
    <w:rsid w:val="004659E7"/>
    <w:rsid w:val="00466377"/>
    <w:rsid w:val="00466E20"/>
    <w:rsid w:val="00470C49"/>
    <w:rsid w:val="004721C7"/>
    <w:rsid w:val="004723B1"/>
    <w:rsid w:val="00473119"/>
    <w:rsid w:val="00473F15"/>
    <w:rsid w:val="00474223"/>
    <w:rsid w:val="00474660"/>
    <w:rsid w:val="004756EF"/>
    <w:rsid w:val="00475E3F"/>
    <w:rsid w:val="0047718B"/>
    <w:rsid w:val="0047731F"/>
    <w:rsid w:val="00477538"/>
    <w:rsid w:val="00477CAC"/>
    <w:rsid w:val="00480248"/>
    <w:rsid w:val="00480312"/>
    <w:rsid w:val="0048041A"/>
    <w:rsid w:val="004810DB"/>
    <w:rsid w:val="0048264E"/>
    <w:rsid w:val="00482A46"/>
    <w:rsid w:val="00483C95"/>
    <w:rsid w:val="00483D15"/>
    <w:rsid w:val="00483FC9"/>
    <w:rsid w:val="004850C0"/>
    <w:rsid w:val="0048525B"/>
    <w:rsid w:val="004859D7"/>
    <w:rsid w:val="0048622A"/>
    <w:rsid w:val="00486400"/>
    <w:rsid w:val="0048772A"/>
    <w:rsid w:val="00487C80"/>
    <w:rsid w:val="00487E12"/>
    <w:rsid w:val="00487FD5"/>
    <w:rsid w:val="0049043F"/>
    <w:rsid w:val="0049058A"/>
    <w:rsid w:val="0049061B"/>
    <w:rsid w:val="00490776"/>
    <w:rsid w:val="00490EA4"/>
    <w:rsid w:val="004910F7"/>
    <w:rsid w:val="0049154E"/>
    <w:rsid w:val="00491C50"/>
    <w:rsid w:val="00492418"/>
    <w:rsid w:val="00492758"/>
    <w:rsid w:val="00493809"/>
    <w:rsid w:val="0049538F"/>
    <w:rsid w:val="00495667"/>
    <w:rsid w:val="004976CF"/>
    <w:rsid w:val="00497771"/>
    <w:rsid w:val="00497B07"/>
    <w:rsid w:val="004A090C"/>
    <w:rsid w:val="004A147F"/>
    <w:rsid w:val="004A1A8C"/>
    <w:rsid w:val="004A2792"/>
    <w:rsid w:val="004A2EB8"/>
    <w:rsid w:val="004A35E3"/>
    <w:rsid w:val="004A4AB3"/>
    <w:rsid w:val="004A4B6D"/>
    <w:rsid w:val="004A5256"/>
    <w:rsid w:val="004A5837"/>
    <w:rsid w:val="004A5AA0"/>
    <w:rsid w:val="004A6636"/>
    <w:rsid w:val="004A72CD"/>
    <w:rsid w:val="004B10C4"/>
    <w:rsid w:val="004B30BC"/>
    <w:rsid w:val="004B3EDC"/>
    <w:rsid w:val="004B45D6"/>
    <w:rsid w:val="004B4A9E"/>
    <w:rsid w:val="004B4B05"/>
    <w:rsid w:val="004B4C31"/>
    <w:rsid w:val="004B5C92"/>
    <w:rsid w:val="004B6C8E"/>
    <w:rsid w:val="004B71FC"/>
    <w:rsid w:val="004C0378"/>
    <w:rsid w:val="004C03F7"/>
    <w:rsid w:val="004C042B"/>
    <w:rsid w:val="004C0756"/>
    <w:rsid w:val="004C07CB"/>
    <w:rsid w:val="004C0E94"/>
    <w:rsid w:val="004C1022"/>
    <w:rsid w:val="004C1A9A"/>
    <w:rsid w:val="004C1D6D"/>
    <w:rsid w:val="004C1E75"/>
    <w:rsid w:val="004C3D90"/>
    <w:rsid w:val="004C493A"/>
    <w:rsid w:val="004C6B93"/>
    <w:rsid w:val="004C6C4C"/>
    <w:rsid w:val="004C6C54"/>
    <w:rsid w:val="004C74B7"/>
    <w:rsid w:val="004C7BFD"/>
    <w:rsid w:val="004D05B0"/>
    <w:rsid w:val="004D1AE2"/>
    <w:rsid w:val="004D22D8"/>
    <w:rsid w:val="004D2A79"/>
    <w:rsid w:val="004D3463"/>
    <w:rsid w:val="004D3A1B"/>
    <w:rsid w:val="004D4314"/>
    <w:rsid w:val="004D4458"/>
    <w:rsid w:val="004D5BDF"/>
    <w:rsid w:val="004D6E0E"/>
    <w:rsid w:val="004D75CF"/>
    <w:rsid w:val="004D7612"/>
    <w:rsid w:val="004D79C0"/>
    <w:rsid w:val="004E04E0"/>
    <w:rsid w:val="004E0AA3"/>
    <w:rsid w:val="004E0AE6"/>
    <w:rsid w:val="004E0B1E"/>
    <w:rsid w:val="004E0C08"/>
    <w:rsid w:val="004E1624"/>
    <w:rsid w:val="004E17CB"/>
    <w:rsid w:val="004E1BE2"/>
    <w:rsid w:val="004E1D85"/>
    <w:rsid w:val="004E254D"/>
    <w:rsid w:val="004E286A"/>
    <w:rsid w:val="004E2A10"/>
    <w:rsid w:val="004E4D73"/>
    <w:rsid w:val="004E54DD"/>
    <w:rsid w:val="004E570C"/>
    <w:rsid w:val="004E6091"/>
    <w:rsid w:val="004E6162"/>
    <w:rsid w:val="004E65AA"/>
    <w:rsid w:val="004E6FBE"/>
    <w:rsid w:val="004E7667"/>
    <w:rsid w:val="004E7A1F"/>
    <w:rsid w:val="004F1006"/>
    <w:rsid w:val="004F19AE"/>
    <w:rsid w:val="004F1D43"/>
    <w:rsid w:val="004F2015"/>
    <w:rsid w:val="004F274A"/>
    <w:rsid w:val="004F319D"/>
    <w:rsid w:val="004F43FA"/>
    <w:rsid w:val="004F461E"/>
    <w:rsid w:val="004F4BF6"/>
    <w:rsid w:val="004F4D4E"/>
    <w:rsid w:val="004F521C"/>
    <w:rsid w:val="004F64F1"/>
    <w:rsid w:val="004F7237"/>
    <w:rsid w:val="0050233E"/>
    <w:rsid w:val="00502CCC"/>
    <w:rsid w:val="00502D02"/>
    <w:rsid w:val="005035EA"/>
    <w:rsid w:val="005037B1"/>
    <w:rsid w:val="005039C5"/>
    <w:rsid w:val="00503A51"/>
    <w:rsid w:val="00504047"/>
    <w:rsid w:val="00504D24"/>
    <w:rsid w:val="00505081"/>
    <w:rsid w:val="00505AE5"/>
    <w:rsid w:val="00506851"/>
    <w:rsid w:val="005073DC"/>
    <w:rsid w:val="005112D5"/>
    <w:rsid w:val="0051134A"/>
    <w:rsid w:val="00511CD4"/>
    <w:rsid w:val="0051222C"/>
    <w:rsid w:val="00512301"/>
    <w:rsid w:val="00513386"/>
    <w:rsid w:val="00514B2E"/>
    <w:rsid w:val="0051501D"/>
    <w:rsid w:val="0051553F"/>
    <w:rsid w:val="00516225"/>
    <w:rsid w:val="005168A9"/>
    <w:rsid w:val="00517A82"/>
    <w:rsid w:val="005203AC"/>
    <w:rsid w:val="00520724"/>
    <w:rsid w:val="005208C8"/>
    <w:rsid w:val="00520A8A"/>
    <w:rsid w:val="0052347F"/>
    <w:rsid w:val="005235AD"/>
    <w:rsid w:val="00523706"/>
    <w:rsid w:val="00524B7B"/>
    <w:rsid w:val="0052500C"/>
    <w:rsid w:val="005257A7"/>
    <w:rsid w:val="00525AC3"/>
    <w:rsid w:val="005269CA"/>
    <w:rsid w:val="005272F2"/>
    <w:rsid w:val="00527417"/>
    <w:rsid w:val="00531F80"/>
    <w:rsid w:val="0053287B"/>
    <w:rsid w:val="00533A32"/>
    <w:rsid w:val="00533B0A"/>
    <w:rsid w:val="00534FB3"/>
    <w:rsid w:val="00534FCE"/>
    <w:rsid w:val="0053591C"/>
    <w:rsid w:val="00535EFA"/>
    <w:rsid w:val="0053660C"/>
    <w:rsid w:val="00536D34"/>
    <w:rsid w:val="00537046"/>
    <w:rsid w:val="0053742B"/>
    <w:rsid w:val="00537C4C"/>
    <w:rsid w:val="00540021"/>
    <w:rsid w:val="00540892"/>
    <w:rsid w:val="00541201"/>
    <w:rsid w:val="00541734"/>
    <w:rsid w:val="00541CA4"/>
    <w:rsid w:val="00542B4C"/>
    <w:rsid w:val="0054356D"/>
    <w:rsid w:val="005445FD"/>
    <w:rsid w:val="00545072"/>
    <w:rsid w:val="0054594A"/>
    <w:rsid w:val="00546C4F"/>
    <w:rsid w:val="00546F90"/>
    <w:rsid w:val="00547231"/>
    <w:rsid w:val="005474D7"/>
    <w:rsid w:val="00550F24"/>
    <w:rsid w:val="00551740"/>
    <w:rsid w:val="00552285"/>
    <w:rsid w:val="00552586"/>
    <w:rsid w:val="00552A9E"/>
    <w:rsid w:val="00552BBD"/>
    <w:rsid w:val="00553537"/>
    <w:rsid w:val="00553A60"/>
    <w:rsid w:val="00554321"/>
    <w:rsid w:val="00556921"/>
    <w:rsid w:val="00556A5F"/>
    <w:rsid w:val="0055726D"/>
    <w:rsid w:val="0055735C"/>
    <w:rsid w:val="00560842"/>
    <w:rsid w:val="00560984"/>
    <w:rsid w:val="00561355"/>
    <w:rsid w:val="00561E69"/>
    <w:rsid w:val="0056251A"/>
    <w:rsid w:val="005626E0"/>
    <w:rsid w:val="005629F5"/>
    <w:rsid w:val="00563114"/>
    <w:rsid w:val="00563C8E"/>
    <w:rsid w:val="00565005"/>
    <w:rsid w:val="0056592C"/>
    <w:rsid w:val="0056634F"/>
    <w:rsid w:val="0056641A"/>
    <w:rsid w:val="005665A8"/>
    <w:rsid w:val="0056741F"/>
    <w:rsid w:val="0056780B"/>
    <w:rsid w:val="0057098A"/>
    <w:rsid w:val="00570997"/>
    <w:rsid w:val="00571869"/>
    <w:rsid w:val="005718AF"/>
    <w:rsid w:val="00571E05"/>
    <w:rsid w:val="00571F3A"/>
    <w:rsid w:val="00571FD4"/>
    <w:rsid w:val="00571FE6"/>
    <w:rsid w:val="00572879"/>
    <w:rsid w:val="005728EA"/>
    <w:rsid w:val="005734A3"/>
    <w:rsid w:val="00573DE5"/>
    <w:rsid w:val="0057471E"/>
    <w:rsid w:val="00574B05"/>
    <w:rsid w:val="0057628B"/>
    <w:rsid w:val="005773C7"/>
    <w:rsid w:val="0057782A"/>
    <w:rsid w:val="00577B47"/>
    <w:rsid w:val="00577E88"/>
    <w:rsid w:val="00580331"/>
    <w:rsid w:val="0058080A"/>
    <w:rsid w:val="00580AEC"/>
    <w:rsid w:val="00581FEB"/>
    <w:rsid w:val="005831FE"/>
    <w:rsid w:val="0058332B"/>
    <w:rsid w:val="005845E5"/>
    <w:rsid w:val="00584B03"/>
    <w:rsid w:val="00585183"/>
    <w:rsid w:val="00585688"/>
    <w:rsid w:val="00585962"/>
    <w:rsid w:val="00585970"/>
    <w:rsid w:val="00585D2B"/>
    <w:rsid w:val="005873DA"/>
    <w:rsid w:val="00590381"/>
    <w:rsid w:val="005907CB"/>
    <w:rsid w:val="00591235"/>
    <w:rsid w:val="00591587"/>
    <w:rsid w:val="00591839"/>
    <w:rsid w:val="00591B61"/>
    <w:rsid w:val="0059229F"/>
    <w:rsid w:val="005923BA"/>
    <w:rsid w:val="00592553"/>
    <w:rsid w:val="00592AD8"/>
    <w:rsid w:val="00592EB0"/>
    <w:rsid w:val="00592F03"/>
    <w:rsid w:val="00592F94"/>
    <w:rsid w:val="00593D2E"/>
    <w:rsid w:val="00594B12"/>
    <w:rsid w:val="00594E23"/>
    <w:rsid w:val="005950F6"/>
    <w:rsid w:val="005955C0"/>
    <w:rsid w:val="00595ADF"/>
    <w:rsid w:val="00596C8D"/>
    <w:rsid w:val="00596D33"/>
    <w:rsid w:val="0059799E"/>
    <w:rsid w:val="005A03CE"/>
    <w:rsid w:val="005A0799"/>
    <w:rsid w:val="005A07F7"/>
    <w:rsid w:val="005A119F"/>
    <w:rsid w:val="005A11EF"/>
    <w:rsid w:val="005A1770"/>
    <w:rsid w:val="005A1FA0"/>
    <w:rsid w:val="005A215D"/>
    <w:rsid w:val="005A3526"/>
    <w:rsid w:val="005A3A64"/>
    <w:rsid w:val="005A3E14"/>
    <w:rsid w:val="005A42C3"/>
    <w:rsid w:val="005A4903"/>
    <w:rsid w:val="005A615F"/>
    <w:rsid w:val="005A67D9"/>
    <w:rsid w:val="005A720E"/>
    <w:rsid w:val="005B0E22"/>
    <w:rsid w:val="005B18F0"/>
    <w:rsid w:val="005B22E8"/>
    <w:rsid w:val="005B24CE"/>
    <w:rsid w:val="005B2831"/>
    <w:rsid w:val="005B2A5F"/>
    <w:rsid w:val="005B2C55"/>
    <w:rsid w:val="005B392B"/>
    <w:rsid w:val="005B48DA"/>
    <w:rsid w:val="005B6136"/>
    <w:rsid w:val="005B67A1"/>
    <w:rsid w:val="005B6EAE"/>
    <w:rsid w:val="005B7762"/>
    <w:rsid w:val="005C031E"/>
    <w:rsid w:val="005C07ED"/>
    <w:rsid w:val="005C0C20"/>
    <w:rsid w:val="005C0F8F"/>
    <w:rsid w:val="005C1206"/>
    <w:rsid w:val="005C128B"/>
    <w:rsid w:val="005C1B33"/>
    <w:rsid w:val="005C1D2B"/>
    <w:rsid w:val="005C1E97"/>
    <w:rsid w:val="005C1F13"/>
    <w:rsid w:val="005C36B8"/>
    <w:rsid w:val="005C4611"/>
    <w:rsid w:val="005C5F4D"/>
    <w:rsid w:val="005C7233"/>
    <w:rsid w:val="005C741C"/>
    <w:rsid w:val="005D1707"/>
    <w:rsid w:val="005D18E7"/>
    <w:rsid w:val="005D1DED"/>
    <w:rsid w:val="005D2BE9"/>
    <w:rsid w:val="005D30C4"/>
    <w:rsid w:val="005D6A1A"/>
    <w:rsid w:val="005D725E"/>
    <w:rsid w:val="005D739E"/>
    <w:rsid w:val="005E0082"/>
    <w:rsid w:val="005E18CC"/>
    <w:rsid w:val="005E1B94"/>
    <w:rsid w:val="005E2012"/>
    <w:rsid w:val="005E2B8F"/>
    <w:rsid w:val="005E3108"/>
    <w:rsid w:val="005E34E1"/>
    <w:rsid w:val="005E34FF"/>
    <w:rsid w:val="005E3542"/>
    <w:rsid w:val="005E390A"/>
    <w:rsid w:val="005E4072"/>
    <w:rsid w:val="005E462E"/>
    <w:rsid w:val="005E4DA1"/>
    <w:rsid w:val="005E52F9"/>
    <w:rsid w:val="005E54F5"/>
    <w:rsid w:val="005E5A19"/>
    <w:rsid w:val="005E5AD2"/>
    <w:rsid w:val="005E780E"/>
    <w:rsid w:val="005E7C79"/>
    <w:rsid w:val="005F069B"/>
    <w:rsid w:val="005F1261"/>
    <w:rsid w:val="005F16CB"/>
    <w:rsid w:val="005F21A0"/>
    <w:rsid w:val="005F34C8"/>
    <w:rsid w:val="005F3BFE"/>
    <w:rsid w:val="005F3C7D"/>
    <w:rsid w:val="005F421C"/>
    <w:rsid w:val="005F49C4"/>
    <w:rsid w:val="005F4FBF"/>
    <w:rsid w:val="005F717B"/>
    <w:rsid w:val="005F7655"/>
    <w:rsid w:val="006008D3"/>
    <w:rsid w:val="0060090D"/>
    <w:rsid w:val="00600CBE"/>
    <w:rsid w:val="00602315"/>
    <w:rsid w:val="00602F6A"/>
    <w:rsid w:val="006052EF"/>
    <w:rsid w:val="00605763"/>
    <w:rsid w:val="00605A5D"/>
    <w:rsid w:val="00605A5E"/>
    <w:rsid w:val="00606676"/>
    <w:rsid w:val="00607842"/>
    <w:rsid w:val="006079F6"/>
    <w:rsid w:val="00607A1D"/>
    <w:rsid w:val="00607EF1"/>
    <w:rsid w:val="00610EBF"/>
    <w:rsid w:val="00611015"/>
    <w:rsid w:val="0061149E"/>
    <w:rsid w:val="00611F54"/>
    <w:rsid w:val="006127F0"/>
    <w:rsid w:val="00612CAE"/>
    <w:rsid w:val="00613212"/>
    <w:rsid w:val="00614769"/>
    <w:rsid w:val="00614C3C"/>
    <w:rsid w:val="00614E46"/>
    <w:rsid w:val="00615462"/>
    <w:rsid w:val="006159DD"/>
    <w:rsid w:val="00615CF4"/>
    <w:rsid w:val="00615D6E"/>
    <w:rsid w:val="006161AA"/>
    <w:rsid w:val="006170AF"/>
    <w:rsid w:val="006170D8"/>
    <w:rsid w:val="00620891"/>
    <w:rsid w:val="0062102F"/>
    <w:rsid w:val="0062159F"/>
    <w:rsid w:val="00622CCD"/>
    <w:rsid w:val="00622F74"/>
    <w:rsid w:val="006230D9"/>
    <w:rsid w:val="00623BB1"/>
    <w:rsid w:val="00625201"/>
    <w:rsid w:val="0062723C"/>
    <w:rsid w:val="00627863"/>
    <w:rsid w:val="00630191"/>
    <w:rsid w:val="00630714"/>
    <w:rsid w:val="0063088C"/>
    <w:rsid w:val="00630CDE"/>
    <w:rsid w:val="006319E6"/>
    <w:rsid w:val="00632221"/>
    <w:rsid w:val="006325F5"/>
    <w:rsid w:val="00632628"/>
    <w:rsid w:val="006328E5"/>
    <w:rsid w:val="00632C36"/>
    <w:rsid w:val="0063373D"/>
    <w:rsid w:val="006337E9"/>
    <w:rsid w:val="00633E3E"/>
    <w:rsid w:val="006340A2"/>
    <w:rsid w:val="0063462A"/>
    <w:rsid w:val="0063489B"/>
    <w:rsid w:val="00634CFF"/>
    <w:rsid w:val="00634F6D"/>
    <w:rsid w:val="006354F7"/>
    <w:rsid w:val="006370E2"/>
    <w:rsid w:val="00637EAF"/>
    <w:rsid w:val="00641766"/>
    <w:rsid w:val="006449BC"/>
    <w:rsid w:val="00644AD5"/>
    <w:rsid w:val="00645A83"/>
    <w:rsid w:val="00645D79"/>
    <w:rsid w:val="0064632A"/>
    <w:rsid w:val="00647042"/>
    <w:rsid w:val="00647053"/>
    <w:rsid w:val="00647B11"/>
    <w:rsid w:val="00650144"/>
    <w:rsid w:val="00650E89"/>
    <w:rsid w:val="00650FC7"/>
    <w:rsid w:val="006513FB"/>
    <w:rsid w:val="00652010"/>
    <w:rsid w:val="00652541"/>
    <w:rsid w:val="00652813"/>
    <w:rsid w:val="00653E7B"/>
    <w:rsid w:val="00654799"/>
    <w:rsid w:val="006557B3"/>
    <w:rsid w:val="006560FB"/>
    <w:rsid w:val="0065719B"/>
    <w:rsid w:val="00657818"/>
    <w:rsid w:val="006578C8"/>
    <w:rsid w:val="00657AED"/>
    <w:rsid w:val="00657DED"/>
    <w:rsid w:val="0066185B"/>
    <w:rsid w:val="0066190C"/>
    <w:rsid w:val="0066322F"/>
    <w:rsid w:val="006633EF"/>
    <w:rsid w:val="00663A56"/>
    <w:rsid w:val="00664588"/>
    <w:rsid w:val="00664DBA"/>
    <w:rsid w:val="00664E60"/>
    <w:rsid w:val="006653C2"/>
    <w:rsid w:val="00665C5E"/>
    <w:rsid w:val="00666205"/>
    <w:rsid w:val="0066685E"/>
    <w:rsid w:val="00666EE7"/>
    <w:rsid w:val="006674BB"/>
    <w:rsid w:val="006675CD"/>
    <w:rsid w:val="00670350"/>
    <w:rsid w:val="006707EE"/>
    <w:rsid w:val="00670CC8"/>
    <w:rsid w:val="0067107B"/>
    <w:rsid w:val="0067175B"/>
    <w:rsid w:val="006721D2"/>
    <w:rsid w:val="006723AE"/>
    <w:rsid w:val="0067431F"/>
    <w:rsid w:val="00674645"/>
    <w:rsid w:val="006747BA"/>
    <w:rsid w:val="00674DFA"/>
    <w:rsid w:val="00675A76"/>
    <w:rsid w:val="00676EB6"/>
    <w:rsid w:val="00680A8C"/>
    <w:rsid w:val="00681108"/>
    <w:rsid w:val="00681315"/>
    <w:rsid w:val="006817E6"/>
    <w:rsid w:val="00681D1E"/>
    <w:rsid w:val="00682976"/>
    <w:rsid w:val="00682FD4"/>
    <w:rsid w:val="006832DF"/>
    <w:rsid w:val="00683417"/>
    <w:rsid w:val="00685172"/>
    <w:rsid w:val="006855E2"/>
    <w:rsid w:val="00685A46"/>
    <w:rsid w:val="0068620F"/>
    <w:rsid w:val="00686E28"/>
    <w:rsid w:val="00686E91"/>
    <w:rsid w:val="006878F3"/>
    <w:rsid w:val="00687E31"/>
    <w:rsid w:val="00687E55"/>
    <w:rsid w:val="00690042"/>
    <w:rsid w:val="00690AF8"/>
    <w:rsid w:val="00690C37"/>
    <w:rsid w:val="00690FCE"/>
    <w:rsid w:val="0069155C"/>
    <w:rsid w:val="00691589"/>
    <w:rsid w:val="00691F78"/>
    <w:rsid w:val="00691F7D"/>
    <w:rsid w:val="006924FE"/>
    <w:rsid w:val="00694023"/>
    <w:rsid w:val="00694D6C"/>
    <w:rsid w:val="00694D9B"/>
    <w:rsid w:val="0069559D"/>
    <w:rsid w:val="00695866"/>
    <w:rsid w:val="00696368"/>
    <w:rsid w:val="00696DF6"/>
    <w:rsid w:val="00697AA5"/>
    <w:rsid w:val="006A023F"/>
    <w:rsid w:val="006A2993"/>
    <w:rsid w:val="006A3628"/>
    <w:rsid w:val="006A3758"/>
    <w:rsid w:val="006A43CE"/>
    <w:rsid w:val="006A43F2"/>
    <w:rsid w:val="006A599C"/>
    <w:rsid w:val="006A5A79"/>
    <w:rsid w:val="006A5BB3"/>
    <w:rsid w:val="006A6581"/>
    <w:rsid w:val="006A6ECF"/>
    <w:rsid w:val="006A71B7"/>
    <w:rsid w:val="006A726C"/>
    <w:rsid w:val="006A753A"/>
    <w:rsid w:val="006A76CA"/>
    <w:rsid w:val="006A7B10"/>
    <w:rsid w:val="006A7B8B"/>
    <w:rsid w:val="006A7F92"/>
    <w:rsid w:val="006B085D"/>
    <w:rsid w:val="006B0F6E"/>
    <w:rsid w:val="006B1175"/>
    <w:rsid w:val="006B15D7"/>
    <w:rsid w:val="006B1C66"/>
    <w:rsid w:val="006B1EA9"/>
    <w:rsid w:val="006B31EB"/>
    <w:rsid w:val="006B33D6"/>
    <w:rsid w:val="006B3C9C"/>
    <w:rsid w:val="006B4159"/>
    <w:rsid w:val="006B467E"/>
    <w:rsid w:val="006B4A2D"/>
    <w:rsid w:val="006B56EE"/>
    <w:rsid w:val="006B5ABE"/>
    <w:rsid w:val="006B657F"/>
    <w:rsid w:val="006B6728"/>
    <w:rsid w:val="006B69EC"/>
    <w:rsid w:val="006B6A99"/>
    <w:rsid w:val="006B71CF"/>
    <w:rsid w:val="006B7A1E"/>
    <w:rsid w:val="006B7D43"/>
    <w:rsid w:val="006C0788"/>
    <w:rsid w:val="006C0FA1"/>
    <w:rsid w:val="006C0FB4"/>
    <w:rsid w:val="006C0FD4"/>
    <w:rsid w:val="006C1F57"/>
    <w:rsid w:val="006C209F"/>
    <w:rsid w:val="006C25C1"/>
    <w:rsid w:val="006C26DB"/>
    <w:rsid w:val="006C279E"/>
    <w:rsid w:val="006C33E6"/>
    <w:rsid w:val="006C38CD"/>
    <w:rsid w:val="006C3911"/>
    <w:rsid w:val="006C3E86"/>
    <w:rsid w:val="006C41FD"/>
    <w:rsid w:val="006C4B5E"/>
    <w:rsid w:val="006C4C25"/>
    <w:rsid w:val="006C54B9"/>
    <w:rsid w:val="006C59F2"/>
    <w:rsid w:val="006C5BF9"/>
    <w:rsid w:val="006C63CE"/>
    <w:rsid w:val="006C6B07"/>
    <w:rsid w:val="006C6D1A"/>
    <w:rsid w:val="006C745A"/>
    <w:rsid w:val="006D1856"/>
    <w:rsid w:val="006D2842"/>
    <w:rsid w:val="006D2899"/>
    <w:rsid w:val="006D2DB0"/>
    <w:rsid w:val="006D318F"/>
    <w:rsid w:val="006D472A"/>
    <w:rsid w:val="006D5133"/>
    <w:rsid w:val="006D6E68"/>
    <w:rsid w:val="006D6FA4"/>
    <w:rsid w:val="006D7CBC"/>
    <w:rsid w:val="006E16CE"/>
    <w:rsid w:val="006E232D"/>
    <w:rsid w:val="006E23E6"/>
    <w:rsid w:val="006E4C98"/>
    <w:rsid w:val="006E5080"/>
    <w:rsid w:val="006E5A97"/>
    <w:rsid w:val="006E5DE8"/>
    <w:rsid w:val="006E6816"/>
    <w:rsid w:val="006E6C3F"/>
    <w:rsid w:val="006E756F"/>
    <w:rsid w:val="006F0C82"/>
    <w:rsid w:val="006F16D9"/>
    <w:rsid w:val="006F24DB"/>
    <w:rsid w:val="006F39BE"/>
    <w:rsid w:val="006F3FB3"/>
    <w:rsid w:val="006F427A"/>
    <w:rsid w:val="006F52D3"/>
    <w:rsid w:val="006F5A27"/>
    <w:rsid w:val="006F6496"/>
    <w:rsid w:val="006F76C1"/>
    <w:rsid w:val="006F7795"/>
    <w:rsid w:val="006F7C09"/>
    <w:rsid w:val="00700769"/>
    <w:rsid w:val="00700B1E"/>
    <w:rsid w:val="007010D4"/>
    <w:rsid w:val="007026D6"/>
    <w:rsid w:val="00702C18"/>
    <w:rsid w:val="007032BA"/>
    <w:rsid w:val="0070399E"/>
    <w:rsid w:val="00704126"/>
    <w:rsid w:val="00704C9D"/>
    <w:rsid w:val="007051D0"/>
    <w:rsid w:val="0070522B"/>
    <w:rsid w:val="0070542B"/>
    <w:rsid w:val="00706A74"/>
    <w:rsid w:val="00706CC6"/>
    <w:rsid w:val="00710852"/>
    <w:rsid w:val="0071096C"/>
    <w:rsid w:val="0071118E"/>
    <w:rsid w:val="0071177A"/>
    <w:rsid w:val="00711A3E"/>
    <w:rsid w:val="00713BBA"/>
    <w:rsid w:val="00713F0E"/>
    <w:rsid w:val="00713FA2"/>
    <w:rsid w:val="00714B26"/>
    <w:rsid w:val="00714C1C"/>
    <w:rsid w:val="007156AC"/>
    <w:rsid w:val="0071604A"/>
    <w:rsid w:val="0071611F"/>
    <w:rsid w:val="00716EB5"/>
    <w:rsid w:val="00717A9B"/>
    <w:rsid w:val="00717BCE"/>
    <w:rsid w:val="00717EC5"/>
    <w:rsid w:val="00720843"/>
    <w:rsid w:val="00720AFB"/>
    <w:rsid w:val="0072139C"/>
    <w:rsid w:val="007247B9"/>
    <w:rsid w:val="00724B09"/>
    <w:rsid w:val="00725212"/>
    <w:rsid w:val="00725691"/>
    <w:rsid w:val="00725E2E"/>
    <w:rsid w:val="00725EC4"/>
    <w:rsid w:val="00726031"/>
    <w:rsid w:val="00726633"/>
    <w:rsid w:val="00726A1F"/>
    <w:rsid w:val="00727136"/>
    <w:rsid w:val="007275D7"/>
    <w:rsid w:val="007278D1"/>
    <w:rsid w:val="00730408"/>
    <w:rsid w:val="00730DAE"/>
    <w:rsid w:val="00731251"/>
    <w:rsid w:val="007313C8"/>
    <w:rsid w:val="00732D4E"/>
    <w:rsid w:val="0073327C"/>
    <w:rsid w:val="00733FCD"/>
    <w:rsid w:val="00734E35"/>
    <w:rsid w:val="00736831"/>
    <w:rsid w:val="00736967"/>
    <w:rsid w:val="00736E05"/>
    <w:rsid w:val="0073788A"/>
    <w:rsid w:val="00740589"/>
    <w:rsid w:val="007406C6"/>
    <w:rsid w:val="00740AAF"/>
    <w:rsid w:val="0074168D"/>
    <w:rsid w:val="007419B1"/>
    <w:rsid w:val="007420B6"/>
    <w:rsid w:val="00742E5E"/>
    <w:rsid w:val="00742F58"/>
    <w:rsid w:val="00743D68"/>
    <w:rsid w:val="00743FB0"/>
    <w:rsid w:val="0074411C"/>
    <w:rsid w:val="00744EAB"/>
    <w:rsid w:val="00745A40"/>
    <w:rsid w:val="00747C92"/>
    <w:rsid w:val="0075057E"/>
    <w:rsid w:val="00750693"/>
    <w:rsid w:val="007508C5"/>
    <w:rsid w:val="007509A6"/>
    <w:rsid w:val="00750CA5"/>
    <w:rsid w:val="00751017"/>
    <w:rsid w:val="0075104D"/>
    <w:rsid w:val="0075156B"/>
    <w:rsid w:val="0075158C"/>
    <w:rsid w:val="00751A67"/>
    <w:rsid w:val="007521A3"/>
    <w:rsid w:val="00756591"/>
    <w:rsid w:val="00756A8F"/>
    <w:rsid w:val="00756BE3"/>
    <w:rsid w:val="00756C65"/>
    <w:rsid w:val="00757C38"/>
    <w:rsid w:val="00760E79"/>
    <w:rsid w:val="0076209B"/>
    <w:rsid w:val="007633D1"/>
    <w:rsid w:val="0076398E"/>
    <w:rsid w:val="00763D12"/>
    <w:rsid w:val="00764028"/>
    <w:rsid w:val="00764C81"/>
    <w:rsid w:val="007652CD"/>
    <w:rsid w:val="00766284"/>
    <w:rsid w:val="00766E76"/>
    <w:rsid w:val="00766FE0"/>
    <w:rsid w:val="00767ACB"/>
    <w:rsid w:val="0077046A"/>
    <w:rsid w:val="00770575"/>
    <w:rsid w:val="00770628"/>
    <w:rsid w:val="00771277"/>
    <w:rsid w:val="0077226F"/>
    <w:rsid w:val="00772291"/>
    <w:rsid w:val="007739DD"/>
    <w:rsid w:val="00773FBF"/>
    <w:rsid w:val="00774559"/>
    <w:rsid w:val="00774633"/>
    <w:rsid w:val="00774A7A"/>
    <w:rsid w:val="00775B50"/>
    <w:rsid w:val="00775C37"/>
    <w:rsid w:val="00776BF2"/>
    <w:rsid w:val="00777BFD"/>
    <w:rsid w:val="00777FFE"/>
    <w:rsid w:val="00780725"/>
    <w:rsid w:val="00780AF1"/>
    <w:rsid w:val="00780CC8"/>
    <w:rsid w:val="00782563"/>
    <w:rsid w:val="0078362E"/>
    <w:rsid w:val="00783AB2"/>
    <w:rsid w:val="0078411C"/>
    <w:rsid w:val="00784687"/>
    <w:rsid w:val="00785057"/>
    <w:rsid w:val="007855A5"/>
    <w:rsid w:val="00785862"/>
    <w:rsid w:val="00786E52"/>
    <w:rsid w:val="00786ED0"/>
    <w:rsid w:val="00790B85"/>
    <w:rsid w:val="00790E5B"/>
    <w:rsid w:val="00790E7F"/>
    <w:rsid w:val="007914D2"/>
    <w:rsid w:val="00791A33"/>
    <w:rsid w:val="00791D58"/>
    <w:rsid w:val="0079610D"/>
    <w:rsid w:val="0079656D"/>
    <w:rsid w:val="0079705F"/>
    <w:rsid w:val="00797BF5"/>
    <w:rsid w:val="007A0537"/>
    <w:rsid w:val="007A06BE"/>
    <w:rsid w:val="007A0A54"/>
    <w:rsid w:val="007A1356"/>
    <w:rsid w:val="007A1690"/>
    <w:rsid w:val="007A1962"/>
    <w:rsid w:val="007A225F"/>
    <w:rsid w:val="007A3177"/>
    <w:rsid w:val="007A411F"/>
    <w:rsid w:val="007A4484"/>
    <w:rsid w:val="007A4AB1"/>
    <w:rsid w:val="007A4DE0"/>
    <w:rsid w:val="007A5552"/>
    <w:rsid w:val="007A7377"/>
    <w:rsid w:val="007A7BE8"/>
    <w:rsid w:val="007B064E"/>
    <w:rsid w:val="007B0DED"/>
    <w:rsid w:val="007B0E43"/>
    <w:rsid w:val="007B1079"/>
    <w:rsid w:val="007B1320"/>
    <w:rsid w:val="007B1435"/>
    <w:rsid w:val="007B1A08"/>
    <w:rsid w:val="007B260E"/>
    <w:rsid w:val="007B2BC5"/>
    <w:rsid w:val="007B4131"/>
    <w:rsid w:val="007B41F3"/>
    <w:rsid w:val="007B4C9B"/>
    <w:rsid w:val="007B6917"/>
    <w:rsid w:val="007B6BC7"/>
    <w:rsid w:val="007C0F50"/>
    <w:rsid w:val="007C10C4"/>
    <w:rsid w:val="007C169B"/>
    <w:rsid w:val="007C194A"/>
    <w:rsid w:val="007C1DBC"/>
    <w:rsid w:val="007C247A"/>
    <w:rsid w:val="007C32AB"/>
    <w:rsid w:val="007C33D4"/>
    <w:rsid w:val="007C3A53"/>
    <w:rsid w:val="007C4571"/>
    <w:rsid w:val="007C463C"/>
    <w:rsid w:val="007C53E9"/>
    <w:rsid w:val="007C542E"/>
    <w:rsid w:val="007C6290"/>
    <w:rsid w:val="007C6F63"/>
    <w:rsid w:val="007C71AB"/>
    <w:rsid w:val="007C77C5"/>
    <w:rsid w:val="007D010D"/>
    <w:rsid w:val="007D202A"/>
    <w:rsid w:val="007D2263"/>
    <w:rsid w:val="007D2789"/>
    <w:rsid w:val="007D27E9"/>
    <w:rsid w:val="007D2ACA"/>
    <w:rsid w:val="007D33C7"/>
    <w:rsid w:val="007D34D5"/>
    <w:rsid w:val="007D4120"/>
    <w:rsid w:val="007D4244"/>
    <w:rsid w:val="007D5112"/>
    <w:rsid w:val="007D5363"/>
    <w:rsid w:val="007D5888"/>
    <w:rsid w:val="007D5E08"/>
    <w:rsid w:val="007D6210"/>
    <w:rsid w:val="007D65B4"/>
    <w:rsid w:val="007D739D"/>
    <w:rsid w:val="007D760B"/>
    <w:rsid w:val="007D7B41"/>
    <w:rsid w:val="007D7ED9"/>
    <w:rsid w:val="007E11EF"/>
    <w:rsid w:val="007E1BA0"/>
    <w:rsid w:val="007E2657"/>
    <w:rsid w:val="007E3450"/>
    <w:rsid w:val="007E39F8"/>
    <w:rsid w:val="007E3B53"/>
    <w:rsid w:val="007E4849"/>
    <w:rsid w:val="007E4A51"/>
    <w:rsid w:val="007E5C2E"/>
    <w:rsid w:val="007E5D03"/>
    <w:rsid w:val="007E6201"/>
    <w:rsid w:val="007E6248"/>
    <w:rsid w:val="007E625A"/>
    <w:rsid w:val="007E6D95"/>
    <w:rsid w:val="007E7123"/>
    <w:rsid w:val="007E728D"/>
    <w:rsid w:val="007E77F2"/>
    <w:rsid w:val="007E7A58"/>
    <w:rsid w:val="007F0A91"/>
    <w:rsid w:val="007F1352"/>
    <w:rsid w:val="007F194A"/>
    <w:rsid w:val="007F1FC6"/>
    <w:rsid w:val="007F2B96"/>
    <w:rsid w:val="007F2E43"/>
    <w:rsid w:val="007F3E90"/>
    <w:rsid w:val="007F3F10"/>
    <w:rsid w:val="007F4A41"/>
    <w:rsid w:val="007F56F1"/>
    <w:rsid w:val="007F59EB"/>
    <w:rsid w:val="007F5CF8"/>
    <w:rsid w:val="007F776D"/>
    <w:rsid w:val="007F78A3"/>
    <w:rsid w:val="007F7BB1"/>
    <w:rsid w:val="008012F1"/>
    <w:rsid w:val="0080156A"/>
    <w:rsid w:val="00802663"/>
    <w:rsid w:val="008033A8"/>
    <w:rsid w:val="00803B7D"/>
    <w:rsid w:val="00804602"/>
    <w:rsid w:val="00805487"/>
    <w:rsid w:val="00806152"/>
    <w:rsid w:val="008064B3"/>
    <w:rsid w:val="00806535"/>
    <w:rsid w:val="00806BC2"/>
    <w:rsid w:val="00806F2A"/>
    <w:rsid w:val="0080711A"/>
    <w:rsid w:val="0081013A"/>
    <w:rsid w:val="008118FC"/>
    <w:rsid w:val="00811A47"/>
    <w:rsid w:val="00811B34"/>
    <w:rsid w:val="00811B5B"/>
    <w:rsid w:val="00811F01"/>
    <w:rsid w:val="00812CFB"/>
    <w:rsid w:val="00812E72"/>
    <w:rsid w:val="00813D13"/>
    <w:rsid w:val="00814CDC"/>
    <w:rsid w:val="00814E5B"/>
    <w:rsid w:val="008151E6"/>
    <w:rsid w:val="00816A82"/>
    <w:rsid w:val="00816F0F"/>
    <w:rsid w:val="00817B5F"/>
    <w:rsid w:val="00817C67"/>
    <w:rsid w:val="00817EC4"/>
    <w:rsid w:val="00817F21"/>
    <w:rsid w:val="008209DB"/>
    <w:rsid w:val="00820DD2"/>
    <w:rsid w:val="008217C4"/>
    <w:rsid w:val="0082299F"/>
    <w:rsid w:val="00822E30"/>
    <w:rsid w:val="008233C1"/>
    <w:rsid w:val="00824B1F"/>
    <w:rsid w:val="00825849"/>
    <w:rsid w:val="0082723D"/>
    <w:rsid w:val="00827671"/>
    <w:rsid w:val="00827937"/>
    <w:rsid w:val="00830EBC"/>
    <w:rsid w:val="0083181D"/>
    <w:rsid w:val="00832B97"/>
    <w:rsid w:val="00833339"/>
    <w:rsid w:val="00833932"/>
    <w:rsid w:val="00834368"/>
    <w:rsid w:val="0083454F"/>
    <w:rsid w:val="0083527E"/>
    <w:rsid w:val="0083545A"/>
    <w:rsid w:val="00835E24"/>
    <w:rsid w:val="00836CDD"/>
    <w:rsid w:val="008400B2"/>
    <w:rsid w:val="008410E9"/>
    <w:rsid w:val="008411A4"/>
    <w:rsid w:val="0084229A"/>
    <w:rsid w:val="00842439"/>
    <w:rsid w:val="00843516"/>
    <w:rsid w:val="008437C5"/>
    <w:rsid w:val="00843C81"/>
    <w:rsid w:val="00843F96"/>
    <w:rsid w:val="00844150"/>
    <w:rsid w:val="0084482E"/>
    <w:rsid w:val="008454D9"/>
    <w:rsid w:val="00845B0B"/>
    <w:rsid w:val="00845BCC"/>
    <w:rsid w:val="008460C9"/>
    <w:rsid w:val="008468D7"/>
    <w:rsid w:val="00847828"/>
    <w:rsid w:val="00847C7F"/>
    <w:rsid w:val="008502D4"/>
    <w:rsid w:val="00850D09"/>
    <w:rsid w:val="00851110"/>
    <w:rsid w:val="00851A5F"/>
    <w:rsid w:val="00853305"/>
    <w:rsid w:val="00853CE7"/>
    <w:rsid w:val="00853DAD"/>
    <w:rsid w:val="00853F4A"/>
    <w:rsid w:val="008555AE"/>
    <w:rsid w:val="00855668"/>
    <w:rsid w:val="00855B4A"/>
    <w:rsid w:val="00855CEF"/>
    <w:rsid w:val="00855DA5"/>
    <w:rsid w:val="00856E45"/>
    <w:rsid w:val="008571B5"/>
    <w:rsid w:val="00857EA1"/>
    <w:rsid w:val="0086035C"/>
    <w:rsid w:val="00860BCA"/>
    <w:rsid w:val="00860E05"/>
    <w:rsid w:val="00861CCF"/>
    <w:rsid w:val="00862E28"/>
    <w:rsid w:val="00863FCD"/>
    <w:rsid w:val="00866253"/>
    <w:rsid w:val="00866AA3"/>
    <w:rsid w:val="0086725A"/>
    <w:rsid w:val="00867F1C"/>
    <w:rsid w:val="00870639"/>
    <w:rsid w:val="00870653"/>
    <w:rsid w:val="00870925"/>
    <w:rsid w:val="00872484"/>
    <w:rsid w:val="0087339D"/>
    <w:rsid w:val="00873B73"/>
    <w:rsid w:val="0087534E"/>
    <w:rsid w:val="00875B3B"/>
    <w:rsid w:val="00875DB0"/>
    <w:rsid w:val="00876607"/>
    <w:rsid w:val="00876BDE"/>
    <w:rsid w:val="00876C63"/>
    <w:rsid w:val="00876F97"/>
    <w:rsid w:val="008772CD"/>
    <w:rsid w:val="008772ED"/>
    <w:rsid w:val="008775DD"/>
    <w:rsid w:val="00877DDD"/>
    <w:rsid w:val="008807E1"/>
    <w:rsid w:val="00880F0C"/>
    <w:rsid w:val="0088231E"/>
    <w:rsid w:val="00882B66"/>
    <w:rsid w:val="008843F1"/>
    <w:rsid w:val="00884A09"/>
    <w:rsid w:val="00884A6D"/>
    <w:rsid w:val="00885E2E"/>
    <w:rsid w:val="00886026"/>
    <w:rsid w:val="00886382"/>
    <w:rsid w:val="00886C9F"/>
    <w:rsid w:val="00886F54"/>
    <w:rsid w:val="00886FA3"/>
    <w:rsid w:val="00887447"/>
    <w:rsid w:val="00887D0C"/>
    <w:rsid w:val="00887EA0"/>
    <w:rsid w:val="008909A1"/>
    <w:rsid w:val="00890B74"/>
    <w:rsid w:val="00890F66"/>
    <w:rsid w:val="008919F4"/>
    <w:rsid w:val="00891A48"/>
    <w:rsid w:val="0089293A"/>
    <w:rsid w:val="0089393E"/>
    <w:rsid w:val="008961B3"/>
    <w:rsid w:val="008962D8"/>
    <w:rsid w:val="00896AB3"/>
    <w:rsid w:val="008979A4"/>
    <w:rsid w:val="00897D71"/>
    <w:rsid w:val="008A03E3"/>
    <w:rsid w:val="008A1C80"/>
    <w:rsid w:val="008A21D9"/>
    <w:rsid w:val="008A2C67"/>
    <w:rsid w:val="008A3122"/>
    <w:rsid w:val="008A340C"/>
    <w:rsid w:val="008A491D"/>
    <w:rsid w:val="008A4C4E"/>
    <w:rsid w:val="008A589D"/>
    <w:rsid w:val="008A6AA0"/>
    <w:rsid w:val="008A6B63"/>
    <w:rsid w:val="008A6CC5"/>
    <w:rsid w:val="008A6D1D"/>
    <w:rsid w:val="008A7D44"/>
    <w:rsid w:val="008A7F56"/>
    <w:rsid w:val="008B0579"/>
    <w:rsid w:val="008B0E2E"/>
    <w:rsid w:val="008B0F23"/>
    <w:rsid w:val="008B0FE2"/>
    <w:rsid w:val="008B225A"/>
    <w:rsid w:val="008B24F6"/>
    <w:rsid w:val="008B289F"/>
    <w:rsid w:val="008B2D89"/>
    <w:rsid w:val="008B3F51"/>
    <w:rsid w:val="008B4205"/>
    <w:rsid w:val="008B4250"/>
    <w:rsid w:val="008B4BE5"/>
    <w:rsid w:val="008B4E0F"/>
    <w:rsid w:val="008B54A2"/>
    <w:rsid w:val="008B54C0"/>
    <w:rsid w:val="008B55AB"/>
    <w:rsid w:val="008B63FA"/>
    <w:rsid w:val="008C0725"/>
    <w:rsid w:val="008C0956"/>
    <w:rsid w:val="008C172F"/>
    <w:rsid w:val="008C595E"/>
    <w:rsid w:val="008C5B8F"/>
    <w:rsid w:val="008C6FA3"/>
    <w:rsid w:val="008C70D4"/>
    <w:rsid w:val="008C7496"/>
    <w:rsid w:val="008D0A7E"/>
    <w:rsid w:val="008D14B5"/>
    <w:rsid w:val="008D188B"/>
    <w:rsid w:val="008D1994"/>
    <w:rsid w:val="008D1AA8"/>
    <w:rsid w:val="008D205C"/>
    <w:rsid w:val="008D25CC"/>
    <w:rsid w:val="008D3BB1"/>
    <w:rsid w:val="008D3C93"/>
    <w:rsid w:val="008D4D08"/>
    <w:rsid w:val="008D52A0"/>
    <w:rsid w:val="008D5B01"/>
    <w:rsid w:val="008D5CFB"/>
    <w:rsid w:val="008D788C"/>
    <w:rsid w:val="008D7C1E"/>
    <w:rsid w:val="008E1E9B"/>
    <w:rsid w:val="008E2386"/>
    <w:rsid w:val="008E2F00"/>
    <w:rsid w:val="008E359C"/>
    <w:rsid w:val="008E3D85"/>
    <w:rsid w:val="008E3E4F"/>
    <w:rsid w:val="008E4526"/>
    <w:rsid w:val="008E61A3"/>
    <w:rsid w:val="008E647B"/>
    <w:rsid w:val="008E6B36"/>
    <w:rsid w:val="008F142B"/>
    <w:rsid w:val="008F1CDD"/>
    <w:rsid w:val="008F477C"/>
    <w:rsid w:val="008F4908"/>
    <w:rsid w:val="008F5149"/>
    <w:rsid w:val="008F53ED"/>
    <w:rsid w:val="008F590C"/>
    <w:rsid w:val="008F706F"/>
    <w:rsid w:val="008F736A"/>
    <w:rsid w:val="008F7D85"/>
    <w:rsid w:val="00900994"/>
    <w:rsid w:val="00900B31"/>
    <w:rsid w:val="00901334"/>
    <w:rsid w:val="009022A9"/>
    <w:rsid w:val="00902F9F"/>
    <w:rsid w:val="00903A09"/>
    <w:rsid w:val="00903A5E"/>
    <w:rsid w:val="00904A37"/>
    <w:rsid w:val="00904BC2"/>
    <w:rsid w:val="00905629"/>
    <w:rsid w:val="00907921"/>
    <w:rsid w:val="00907DD4"/>
    <w:rsid w:val="009105B6"/>
    <w:rsid w:val="0091085C"/>
    <w:rsid w:val="00910C26"/>
    <w:rsid w:val="0091115A"/>
    <w:rsid w:val="009123C5"/>
    <w:rsid w:val="009124CE"/>
    <w:rsid w:val="00912954"/>
    <w:rsid w:val="00912956"/>
    <w:rsid w:val="00912B14"/>
    <w:rsid w:val="00912E9F"/>
    <w:rsid w:val="0091312F"/>
    <w:rsid w:val="009131C7"/>
    <w:rsid w:val="009138A8"/>
    <w:rsid w:val="00913BE3"/>
    <w:rsid w:val="009141EC"/>
    <w:rsid w:val="00914E27"/>
    <w:rsid w:val="009158F3"/>
    <w:rsid w:val="00916232"/>
    <w:rsid w:val="00916F5F"/>
    <w:rsid w:val="00917514"/>
    <w:rsid w:val="0091783D"/>
    <w:rsid w:val="00920125"/>
    <w:rsid w:val="009206AC"/>
    <w:rsid w:val="00920DC3"/>
    <w:rsid w:val="00921D7A"/>
    <w:rsid w:val="00921F34"/>
    <w:rsid w:val="00922360"/>
    <w:rsid w:val="00922F9D"/>
    <w:rsid w:val="0092304C"/>
    <w:rsid w:val="00923F06"/>
    <w:rsid w:val="0092550F"/>
    <w:rsid w:val="0092562E"/>
    <w:rsid w:val="00925641"/>
    <w:rsid w:val="0092601D"/>
    <w:rsid w:val="0092601E"/>
    <w:rsid w:val="00926906"/>
    <w:rsid w:val="00926ECC"/>
    <w:rsid w:val="009275FA"/>
    <w:rsid w:val="0092799F"/>
    <w:rsid w:val="00927EB3"/>
    <w:rsid w:val="009302A9"/>
    <w:rsid w:val="00930EA8"/>
    <w:rsid w:val="00931CE9"/>
    <w:rsid w:val="00932D47"/>
    <w:rsid w:val="009347F6"/>
    <w:rsid w:val="0093600E"/>
    <w:rsid w:val="0093633A"/>
    <w:rsid w:val="00937471"/>
    <w:rsid w:val="009374B1"/>
    <w:rsid w:val="00940BE5"/>
    <w:rsid w:val="00941B3F"/>
    <w:rsid w:val="009421EC"/>
    <w:rsid w:val="00942A99"/>
    <w:rsid w:val="00942B14"/>
    <w:rsid w:val="009436E8"/>
    <w:rsid w:val="00944009"/>
    <w:rsid w:val="00944BA8"/>
    <w:rsid w:val="00944FF9"/>
    <w:rsid w:val="009455F3"/>
    <w:rsid w:val="00945766"/>
    <w:rsid w:val="00945F4B"/>
    <w:rsid w:val="0094693D"/>
    <w:rsid w:val="00947050"/>
    <w:rsid w:val="00950897"/>
    <w:rsid w:val="00951E8A"/>
    <w:rsid w:val="00951EDD"/>
    <w:rsid w:val="00951F59"/>
    <w:rsid w:val="009521FE"/>
    <w:rsid w:val="00952F4C"/>
    <w:rsid w:val="0095307A"/>
    <w:rsid w:val="00953F90"/>
    <w:rsid w:val="0095441B"/>
    <w:rsid w:val="009546B5"/>
    <w:rsid w:val="009547D3"/>
    <w:rsid w:val="00954B56"/>
    <w:rsid w:val="00954E1D"/>
    <w:rsid w:val="00954F37"/>
    <w:rsid w:val="009563B6"/>
    <w:rsid w:val="0095699A"/>
    <w:rsid w:val="00957BD7"/>
    <w:rsid w:val="00960B10"/>
    <w:rsid w:val="00961B6B"/>
    <w:rsid w:val="00962313"/>
    <w:rsid w:val="00962952"/>
    <w:rsid w:val="00963407"/>
    <w:rsid w:val="009651D3"/>
    <w:rsid w:val="009667CC"/>
    <w:rsid w:val="009668EB"/>
    <w:rsid w:val="00966E6F"/>
    <w:rsid w:val="009678C6"/>
    <w:rsid w:val="00972423"/>
    <w:rsid w:val="009726F1"/>
    <w:rsid w:val="009738D2"/>
    <w:rsid w:val="00974A8D"/>
    <w:rsid w:val="00976838"/>
    <w:rsid w:val="0097684C"/>
    <w:rsid w:val="00976BC0"/>
    <w:rsid w:val="00976EB3"/>
    <w:rsid w:val="009770E2"/>
    <w:rsid w:val="009806CC"/>
    <w:rsid w:val="00981A8C"/>
    <w:rsid w:val="00982BBC"/>
    <w:rsid w:val="009831B0"/>
    <w:rsid w:val="009837EA"/>
    <w:rsid w:val="009841DA"/>
    <w:rsid w:val="00984515"/>
    <w:rsid w:val="0098475E"/>
    <w:rsid w:val="00984B8D"/>
    <w:rsid w:val="00985FB9"/>
    <w:rsid w:val="0098616D"/>
    <w:rsid w:val="00986627"/>
    <w:rsid w:val="009867AC"/>
    <w:rsid w:val="00986B83"/>
    <w:rsid w:val="009873BE"/>
    <w:rsid w:val="00987643"/>
    <w:rsid w:val="0098778E"/>
    <w:rsid w:val="00987904"/>
    <w:rsid w:val="0098798D"/>
    <w:rsid w:val="00987CBE"/>
    <w:rsid w:val="00990105"/>
    <w:rsid w:val="00991BF5"/>
    <w:rsid w:val="00992E62"/>
    <w:rsid w:val="0099325C"/>
    <w:rsid w:val="00993667"/>
    <w:rsid w:val="00993E7B"/>
    <w:rsid w:val="0099409B"/>
    <w:rsid w:val="009948C2"/>
    <w:rsid w:val="00994A8E"/>
    <w:rsid w:val="00995313"/>
    <w:rsid w:val="0099542F"/>
    <w:rsid w:val="00995603"/>
    <w:rsid w:val="0099689D"/>
    <w:rsid w:val="009A0283"/>
    <w:rsid w:val="009A0498"/>
    <w:rsid w:val="009A336D"/>
    <w:rsid w:val="009A48E6"/>
    <w:rsid w:val="009B0A7F"/>
    <w:rsid w:val="009B0E42"/>
    <w:rsid w:val="009B14D0"/>
    <w:rsid w:val="009B2EED"/>
    <w:rsid w:val="009B3075"/>
    <w:rsid w:val="009B342F"/>
    <w:rsid w:val="009B461F"/>
    <w:rsid w:val="009B603B"/>
    <w:rsid w:val="009B62A9"/>
    <w:rsid w:val="009B72ED"/>
    <w:rsid w:val="009B7670"/>
    <w:rsid w:val="009B7732"/>
    <w:rsid w:val="009B7BD4"/>
    <w:rsid w:val="009B7D06"/>
    <w:rsid w:val="009B7F3F"/>
    <w:rsid w:val="009C081F"/>
    <w:rsid w:val="009C082E"/>
    <w:rsid w:val="009C1BA7"/>
    <w:rsid w:val="009C1DB6"/>
    <w:rsid w:val="009C2347"/>
    <w:rsid w:val="009C266A"/>
    <w:rsid w:val="009C2B0A"/>
    <w:rsid w:val="009C2B71"/>
    <w:rsid w:val="009C3870"/>
    <w:rsid w:val="009C3C20"/>
    <w:rsid w:val="009C3E94"/>
    <w:rsid w:val="009C3FD8"/>
    <w:rsid w:val="009C4242"/>
    <w:rsid w:val="009C4DF9"/>
    <w:rsid w:val="009C5914"/>
    <w:rsid w:val="009C608B"/>
    <w:rsid w:val="009C6FD4"/>
    <w:rsid w:val="009C7542"/>
    <w:rsid w:val="009C75A4"/>
    <w:rsid w:val="009D0AC1"/>
    <w:rsid w:val="009D0C0F"/>
    <w:rsid w:val="009D0F51"/>
    <w:rsid w:val="009D3803"/>
    <w:rsid w:val="009D3DEA"/>
    <w:rsid w:val="009D4280"/>
    <w:rsid w:val="009D5714"/>
    <w:rsid w:val="009D5BF1"/>
    <w:rsid w:val="009D6520"/>
    <w:rsid w:val="009D6CE9"/>
    <w:rsid w:val="009D73AE"/>
    <w:rsid w:val="009D7608"/>
    <w:rsid w:val="009D7F98"/>
    <w:rsid w:val="009E131F"/>
    <w:rsid w:val="009E1447"/>
    <w:rsid w:val="009E179D"/>
    <w:rsid w:val="009E1DE8"/>
    <w:rsid w:val="009E2B69"/>
    <w:rsid w:val="009E2C5C"/>
    <w:rsid w:val="009E3836"/>
    <w:rsid w:val="009E3C69"/>
    <w:rsid w:val="009E4076"/>
    <w:rsid w:val="009E431B"/>
    <w:rsid w:val="009E508A"/>
    <w:rsid w:val="009E6D17"/>
    <w:rsid w:val="009E6D5E"/>
    <w:rsid w:val="009E6FB7"/>
    <w:rsid w:val="009E78F0"/>
    <w:rsid w:val="009F0B7F"/>
    <w:rsid w:val="009F0BCC"/>
    <w:rsid w:val="009F191B"/>
    <w:rsid w:val="009F1E11"/>
    <w:rsid w:val="009F2D12"/>
    <w:rsid w:val="009F42B9"/>
    <w:rsid w:val="009F47D0"/>
    <w:rsid w:val="009F4FC7"/>
    <w:rsid w:val="009F5F65"/>
    <w:rsid w:val="009F6C83"/>
    <w:rsid w:val="00A007E7"/>
    <w:rsid w:val="00A00FCD"/>
    <w:rsid w:val="00A010B7"/>
    <w:rsid w:val="00A01D0E"/>
    <w:rsid w:val="00A02AC9"/>
    <w:rsid w:val="00A02E75"/>
    <w:rsid w:val="00A0340B"/>
    <w:rsid w:val="00A03AB7"/>
    <w:rsid w:val="00A04401"/>
    <w:rsid w:val="00A05B43"/>
    <w:rsid w:val="00A06008"/>
    <w:rsid w:val="00A07982"/>
    <w:rsid w:val="00A101CD"/>
    <w:rsid w:val="00A104C6"/>
    <w:rsid w:val="00A10A2E"/>
    <w:rsid w:val="00A10A63"/>
    <w:rsid w:val="00A10D06"/>
    <w:rsid w:val="00A1325C"/>
    <w:rsid w:val="00A132F9"/>
    <w:rsid w:val="00A13740"/>
    <w:rsid w:val="00A13A8E"/>
    <w:rsid w:val="00A13B3C"/>
    <w:rsid w:val="00A1461F"/>
    <w:rsid w:val="00A14BB7"/>
    <w:rsid w:val="00A15752"/>
    <w:rsid w:val="00A16CA6"/>
    <w:rsid w:val="00A16DEE"/>
    <w:rsid w:val="00A1762F"/>
    <w:rsid w:val="00A20440"/>
    <w:rsid w:val="00A2109C"/>
    <w:rsid w:val="00A214ED"/>
    <w:rsid w:val="00A21F19"/>
    <w:rsid w:val="00A238AC"/>
    <w:rsid w:val="00A23B79"/>
    <w:rsid w:val="00A23FC7"/>
    <w:rsid w:val="00A241E6"/>
    <w:rsid w:val="00A24217"/>
    <w:rsid w:val="00A2464D"/>
    <w:rsid w:val="00A24B43"/>
    <w:rsid w:val="00A25AB0"/>
    <w:rsid w:val="00A25C02"/>
    <w:rsid w:val="00A25D80"/>
    <w:rsid w:val="00A25E7D"/>
    <w:rsid w:val="00A265BC"/>
    <w:rsid w:val="00A26945"/>
    <w:rsid w:val="00A26F8F"/>
    <w:rsid w:val="00A279C4"/>
    <w:rsid w:val="00A30B77"/>
    <w:rsid w:val="00A30DDC"/>
    <w:rsid w:val="00A31768"/>
    <w:rsid w:val="00A32004"/>
    <w:rsid w:val="00A33C66"/>
    <w:rsid w:val="00A341B0"/>
    <w:rsid w:val="00A34772"/>
    <w:rsid w:val="00A35038"/>
    <w:rsid w:val="00A35ED6"/>
    <w:rsid w:val="00A35F47"/>
    <w:rsid w:val="00A368F0"/>
    <w:rsid w:val="00A36C39"/>
    <w:rsid w:val="00A36EAD"/>
    <w:rsid w:val="00A40030"/>
    <w:rsid w:val="00A40103"/>
    <w:rsid w:val="00A40345"/>
    <w:rsid w:val="00A40A5B"/>
    <w:rsid w:val="00A415A6"/>
    <w:rsid w:val="00A418A7"/>
    <w:rsid w:val="00A41915"/>
    <w:rsid w:val="00A41AAD"/>
    <w:rsid w:val="00A4400F"/>
    <w:rsid w:val="00A446A0"/>
    <w:rsid w:val="00A459D2"/>
    <w:rsid w:val="00A46609"/>
    <w:rsid w:val="00A46D4F"/>
    <w:rsid w:val="00A47535"/>
    <w:rsid w:val="00A475B3"/>
    <w:rsid w:val="00A522AE"/>
    <w:rsid w:val="00A5294F"/>
    <w:rsid w:val="00A54FF7"/>
    <w:rsid w:val="00A5650C"/>
    <w:rsid w:val="00A56A48"/>
    <w:rsid w:val="00A57302"/>
    <w:rsid w:val="00A5741A"/>
    <w:rsid w:val="00A5760C"/>
    <w:rsid w:val="00A5778C"/>
    <w:rsid w:val="00A57C91"/>
    <w:rsid w:val="00A60203"/>
    <w:rsid w:val="00A60383"/>
    <w:rsid w:val="00A603B9"/>
    <w:rsid w:val="00A60779"/>
    <w:rsid w:val="00A609C3"/>
    <w:rsid w:val="00A60DB3"/>
    <w:rsid w:val="00A60DD2"/>
    <w:rsid w:val="00A61BDF"/>
    <w:rsid w:val="00A62D6D"/>
    <w:rsid w:val="00A64011"/>
    <w:rsid w:val="00A64344"/>
    <w:rsid w:val="00A65D5E"/>
    <w:rsid w:val="00A66BDE"/>
    <w:rsid w:val="00A671A6"/>
    <w:rsid w:val="00A701E3"/>
    <w:rsid w:val="00A72E42"/>
    <w:rsid w:val="00A72F91"/>
    <w:rsid w:val="00A73601"/>
    <w:rsid w:val="00A73F3A"/>
    <w:rsid w:val="00A74295"/>
    <w:rsid w:val="00A74B1D"/>
    <w:rsid w:val="00A74B79"/>
    <w:rsid w:val="00A75E59"/>
    <w:rsid w:val="00A75FF8"/>
    <w:rsid w:val="00A770D5"/>
    <w:rsid w:val="00A77605"/>
    <w:rsid w:val="00A776F7"/>
    <w:rsid w:val="00A7770E"/>
    <w:rsid w:val="00A80231"/>
    <w:rsid w:val="00A804FC"/>
    <w:rsid w:val="00A80C1C"/>
    <w:rsid w:val="00A81C98"/>
    <w:rsid w:val="00A81CC6"/>
    <w:rsid w:val="00A81D09"/>
    <w:rsid w:val="00A82237"/>
    <w:rsid w:val="00A82552"/>
    <w:rsid w:val="00A833AD"/>
    <w:rsid w:val="00A8341C"/>
    <w:rsid w:val="00A83461"/>
    <w:rsid w:val="00A834C0"/>
    <w:rsid w:val="00A834DF"/>
    <w:rsid w:val="00A842F3"/>
    <w:rsid w:val="00A8475E"/>
    <w:rsid w:val="00A8488F"/>
    <w:rsid w:val="00A84A4F"/>
    <w:rsid w:val="00A853E6"/>
    <w:rsid w:val="00A85F3C"/>
    <w:rsid w:val="00A860ED"/>
    <w:rsid w:val="00A861CB"/>
    <w:rsid w:val="00A864C8"/>
    <w:rsid w:val="00A8680D"/>
    <w:rsid w:val="00A86CB3"/>
    <w:rsid w:val="00A875E7"/>
    <w:rsid w:val="00A87BCE"/>
    <w:rsid w:val="00A87F93"/>
    <w:rsid w:val="00A90A69"/>
    <w:rsid w:val="00A90BAD"/>
    <w:rsid w:val="00A90E8B"/>
    <w:rsid w:val="00A91621"/>
    <w:rsid w:val="00A92C67"/>
    <w:rsid w:val="00A93903"/>
    <w:rsid w:val="00A94326"/>
    <w:rsid w:val="00A9594D"/>
    <w:rsid w:val="00A961F9"/>
    <w:rsid w:val="00A965C3"/>
    <w:rsid w:val="00A97432"/>
    <w:rsid w:val="00A978BA"/>
    <w:rsid w:val="00A97943"/>
    <w:rsid w:val="00A97A47"/>
    <w:rsid w:val="00A97C30"/>
    <w:rsid w:val="00A97D8B"/>
    <w:rsid w:val="00AA08EB"/>
    <w:rsid w:val="00AA0C9A"/>
    <w:rsid w:val="00AA0ECF"/>
    <w:rsid w:val="00AA1C2C"/>
    <w:rsid w:val="00AA31A2"/>
    <w:rsid w:val="00AA4577"/>
    <w:rsid w:val="00AA46CA"/>
    <w:rsid w:val="00AA494A"/>
    <w:rsid w:val="00AA5CAE"/>
    <w:rsid w:val="00AA6FD3"/>
    <w:rsid w:val="00AA799F"/>
    <w:rsid w:val="00AB05AB"/>
    <w:rsid w:val="00AB166D"/>
    <w:rsid w:val="00AB3A25"/>
    <w:rsid w:val="00AB3A7E"/>
    <w:rsid w:val="00AB3B2D"/>
    <w:rsid w:val="00AB3B78"/>
    <w:rsid w:val="00AB3D2F"/>
    <w:rsid w:val="00AB3DC7"/>
    <w:rsid w:val="00AB5913"/>
    <w:rsid w:val="00AB6C98"/>
    <w:rsid w:val="00AB7C35"/>
    <w:rsid w:val="00AB7D76"/>
    <w:rsid w:val="00AB7EA8"/>
    <w:rsid w:val="00AC0422"/>
    <w:rsid w:val="00AC1D8B"/>
    <w:rsid w:val="00AC26BB"/>
    <w:rsid w:val="00AC30A0"/>
    <w:rsid w:val="00AC4BF4"/>
    <w:rsid w:val="00AC5724"/>
    <w:rsid w:val="00AC5CE3"/>
    <w:rsid w:val="00AC6600"/>
    <w:rsid w:val="00AC7103"/>
    <w:rsid w:val="00AC742C"/>
    <w:rsid w:val="00AC7C1F"/>
    <w:rsid w:val="00AC7D44"/>
    <w:rsid w:val="00AC7D73"/>
    <w:rsid w:val="00AD015C"/>
    <w:rsid w:val="00AD0A46"/>
    <w:rsid w:val="00AD0E39"/>
    <w:rsid w:val="00AD165F"/>
    <w:rsid w:val="00AD2A2F"/>
    <w:rsid w:val="00AD2C07"/>
    <w:rsid w:val="00AD2F56"/>
    <w:rsid w:val="00AD34D4"/>
    <w:rsid w:val="00AD36C1"/>
    <w:rsid w:val="00AD3EBB"/>
    <w:rsid w:val="00AD4132"/>
    <w:rsid w:val="00AD41D3"/>
    <w:rsid w:val="00AD4B2F"/>
    <w:rsid w:val="00AD4F2B"/>
    <w:rsid w:val="00AD5184"/>
    <w:rsid w:val="00AD5FE9"/>
    <w:rsid w:val="00AE0BB0"/>
    <w:rsid w:val="00AE2456"/>
    <w:rsid w:val="00AE24A3"/>
    <w:rsid w:val="00AE2636"/>
    <w:rsid w:val="00AE2D60"/>
    <w:rsid w:val="00AE2F0D"/>
    <w:rsid w:val="00AE2FAA"/>
    <w:rsid w:val="00AE3526"/>
    <w:rsid w:val="00AE3C39"/>
    <w:rsid w:val="00AE4081"/>
    <w:rsid w:val="00AE5159"/>
    <w:rsid w:val="00AE71F5"/>
    <w:rsid w:val="00AE7329"/>
    <w:rsid w:val="00AF01D9"/>
    <w:rsid w:val="00AF05F6"/>
    <w:rsid w:val="00AF079F"/>
    <w:rsid w:val="00AF10D2"/>
    <w:rsid w:val="00AF1DBD"/>
    <w:rsid w:val="00AF20D7"/>
    <w:rsid w:val="00AF2914"/>
    <w:rsid w:val="00AF291E"/>
    <w:rsid w:val="00AF29BB"/>
    <w:rsid w:val="00AF2EEB"/>
    <w:rsid w:val="00AF3094"/>
    <w:rsid w:val="00AF356C"/>
    <w:rsid w:val="00AF530C"/>
    <w:rsid w:val="00AF56E6"/>
    <w:rsid w:val="00AF62F1"/>
    <w:rsid w:val="00AF6488"/>
    <w:rsid w:val="00AF70D8"/>
    <w:rsid w:val="00AF7B38"/>
    <w:rsid w:val="00B00799"/>
    <w:rsid w:val="00B011CA"/>
    <w:rsid w:val="00B013BE"/>
    <w:rsid w:val="00B02066"/>
    <w:rsid w:val="00B028D5"/>
    <w:rsid w:val="00B02B82"/>
    <w:rsid w:val="00B03AB9"/>
    <w:rsid w:val="00B0406D"/>
    <w:rsid w:val="00B043F5"/>
    <w:rsid w:val="00B045D4"/>
    <w:rsid w:val="00B04847"/>
    <w:rsid w:val="00B049BF"/>
    <w:rsid w:val="00B049F2"/>
    <w:rsid w:val="00B04DF9"/>
    <w:rsid w:val="00B04E24"/>
    <w:rsid w:val="00B06E69"/>
    <w:rsid w:val="00B07EBF"/>
    <w:rsid w:val="00B10294"/>
    <w:rsid w:val="00B117AD"/>
    <w:rsid w:val="00B1185B"/>
    <w:rsid w:val="00B126DC"/>
    <w:rsid w:val="00B1346D"/>
    <w:rsid w:val="00B136D0"/>
    <w:rsid w:val="00B139FD"/>
    <w:rsid w:val="00B14200"/>
    <w:rsid w:val="00B147E1"/>
    <w:rsid w:val="00B14B88"/>
    <w:rsid w:val="00B15334"/>
    <w:rsid w:val="00B1557E"/>
    <w:rsid w:val="00B15D32"/>
    <w:rsid w:val="00B16186"/>
    <w:rsid w:val="00B16D72"/>
    <w:rsid w:val="00B210BC"/>
    <w:rsid w:val="00B21152"/>
    <w:rsid w:val="00B227C2"/>
    <w:rsid w:val="00B23668"/>
    <w:rsid w:val="00B238E9"/>
    <w:rsid w:val="00B24ACC"/>
    <w:rsid w:val="00B260CF"/>
    <w:rsid w:val="00B26700"/>
    <w:rsid w:val="00B2705E"/>
    <w:rsid w:val="00B30172"/>
    <w:rsid w:val="00B30A2E"/>
    <w:rsid w:val="00B30F55"/>
    <w:rsid w:val="00B318B4"/>
    <w:rsid w:val="00B32324"/>
    <w:rsid w:val="00B32643"/>
    <w:rsid w:val="00B328D8"/>
    <w:rsid w:val="00B32E96"/>
    <w:rsid w:val="00B334DD"/>
    <w:rsid w:val="00B33CD5"/>
    <w:rsid w:val="00B3438D"/>
    <w:rsid w:val="00B345C9"/>
    <w:rsid w:val="00B34A0F"/>
    <w:rsid w:val="00B35A1B"/>
    <w:rsid w:val="00B361D7"/>
    <w:rsid w:val="00B364B5"/>
    <w:rsid w:val="00B36EAC"/>
    <w:rsid w:val="00B3760B"/>
    <w:rsid w:val="00B40081"/>
    <w:rsid w:val="00B40729"/>
    <w:rsid w:val="00B40C81"/>
    <w:rsid w:val="00B40ECE"/>
    <w:rsid w:val="00B41E97"/>
    <w:rsid w:val="00B44C92"/>
    <w:rsid w:val="00B44E8E"/>
    <w:rsid w:val="00B455EB"/>
    <w:rsid w:val="00B46E79"/>
    <w:rsid w:val="00B47926"/>
    <w:rsid w:val="00B506D6"/>
    <w:rsid w:val="00B506F4"/>
    <w:rsid w:val="00B50FE9"/>
    <w:rsid w:val="00B514C9"/>
    <w:rsid w:val="00B5177B"/>
    <w:rsid w:val="00B51D9F"/>
    <w:rsid w:val="00B53C8C"/>
    <w:rsid w:val="00B562CA"/>
    <w:rsid w:val="00B56648"/>
    <w:rsid w:val="00B56990"/>
    <w:rsid w:val="00B57A96"/>
    <w:rsid w:val="00B57B7C"/>
    <w:rsid w:val="00B57EAE"/>
    <w:rsid w:val="00B602A9"/>
    <w:rsid w:val="00B604CE"/>
    <w:rsid w:val="00B60E21"/>
    <w:rsid w:val="00B612AA"/>
    <w:rsid w:val="00B61382"/>
    <w:rsid w:val="00B617B4"/>
    <w:rsid w:val="00B61911"/>
    <w:rsid w:val="00B61A59"/>
    <w:rsid w:val="00B62660"/>
    <w:rsid w:val="00B62C85"/>
    <w:rsid w:val="00B63EA5"/>
    <w:rsid w:val="00B640DB"/>
    <w:rsid w:val="00B6448A"/>
    <w:rsid w:val="00B64530"/>
    <w:rsid w:val="00B65836"/>
    <w:rsid w:val="00B65BF2"/>
    <w:rsid w:val="00B66215"/>
    <w:rsid w:val="00B66ED0"/>
    <w:rsid w:val="00B67628"/>
    <w:rsid w:val="00B711B2"/>
    <w:rsid w:val="00B7142C"/>
    <w:rsid w:val="00B71500"/>
    <w:rsid w:val="00B717AD"/>
    <w:rsid w:val="00B72BD2"/>
    <w:rsid w:val="00B74C7F"/>
    <w:rsid w:val="00B74F31"/>
    <w:rsid w:val="00B75247"/>
    <w:rsid w:val="00B753C5"/>
    <w:rsid w:val="00B75599"/>
    <w:rsid w:val="00B759C3"/>
    <w:rsid w:val="00B75F6E"/>
    <w:rsid w:val="00B7763C"/>
    <w:rsid w:val="00B80714"/>
    <w:rsid w:val="00B81A5C"/>
    <w:rsid w:val="00B81FF4"/>
    <w:rsid w:val="00B822E7"/>
    <w:rsid w:val="00B8294A"/>
    <w:rsid w:val="00B82D16"/>
    <w:rsid w:val="00B82FAE"/>
    <w:rsid w:val="00B831A3"/>
    <w:rsid w:val="00B83515"/>
    <w:rsid w:val="00B83A93"/>
    <w:rsid w:val="00B844AC"/>
    <w:rsid w:val="00B862F4"/>
    <w:rsid w:val="00B87076"/>
    <w:rsid w:val="00B87EC9"/>
    <w:rsid w:val="00B9048A"/>
    <w:rsid w:val="00B90802"/>
    <w:rsid w:val="00B910E7"/>
    <w:rsid w:val="00B913F1"/>
    <w:rsid w:val="00B92F8E"/>
    <w:rsid w:val="00B92FF4"/>
    <w:rsid w:val="00B93754"/>
    <w:rsid w:val="00B93978"/>
    <w:rsid w:val="00B93E0A"/>
    <w:rsid w:val="00B93E1D"/>
    <w:rsid w:val="00B944EE"/>
    <w:rsid w:val="00B94B71"/>
    <w:rsid w:val="00B94D73"/>
    <w:rsid w:val="00B95375"/>
    <w:rsid w:val="00B95B63"/>
    <w:rsid w:val="00B960B5"/>
    <w:rsid w:val="00B96280"/>
    <w:rsid w:val="00B97013"/>
    <w:rsid w:val="00BA22ED"/>
    <w:rsid w:val="00BA25FA"/>
    <w:rsid w:val="00BA30A3"/>
    <w:rsid w:val="00BA3B71"/>
    <w:rsid w:val="00BA5580"/>
    <w:rsid w:val="00BA5655"/>
    <w:rsid w:val="00BA592D"/>
    <w:rsid w:val="00BA5BB0"/>
    <w:rsid w:val="00BA5D9B"/>
    <w:rsid w:val="00BA6B9A"/>
    <w:rsid w:val="00BA6BCE"/>
    <w:rsid w:val="00BA6EB5"/>
    <w:rsid w:val="00BB0B1D"/>
    <w:rsid w:val="00BB0E84"/>
    <w:rsid w:val="00BB28A0"/>
    <w:rsid w:val="00BB4674"/>
    <w:rsid w:val="00BB650A"/>
    <w:rsid w:val="00BB6C06"/>
    <w:rsid w:val="00BC00CE"/>
    <w:rsid w:val="00BC0524"/>
    <w:rsid w:val="00BC118F"/>
    <w:rsid w:val="00BC192C"/>
    <w:rsid w:val="00BC2189"/>
    <w:rsid w:val="00BC2702"/>
    <w:rsid w:val="00BC29C0"/>
    <w:rsid w:val="00BC3337"/>
    <w:rsid w:val="00BC33C2"/>
    <w:rsid w:val="00BC3DDE"/>
    <w:rsid w:val="00BC4742"/>
    <w:rsid w:val="00BC5CE0"/>
    <w:rsid w:val="00BC5F78"/>
    <w:rsid w:val="00BC6AD2"/>
    <w:rsid w:val="00BC6B95"/>
    <w:rsid w:val="00BC702E"/>
    <w:rsid w:val="00BD09CD"/>
    <w:rsid w:val="00BD1D28"/>
    <w:rsid w:val="00BD303B"/>
    <w:rsid w:val="00BD4DE0"/>
    <w:rsid w:val="00BD516E"/>
    <w:rsid w:val="00BD57F2"/>
    <w:rsid w:val="00BD58D5"/>
    <w:rsid w:val="00BD5A6D"/>
    <w:rsid w:val="00BD5F40"/>
    <w:rsid w:val="00BD6555"/>
    <w:rsid w:val="00BD67CE"/>
    <w:rsid w:val="00BD767A"/>
    <w:rsid w:val="00BD799E"/>
    <w:rsid w:val="00BE00B2"/>
    <w:rsid w:val="00BE01A9"/>
    <w:rsid w:val="00BE035A"/>
    <w:rsid w:val="00BE0728"/>
    <w:rsid w:val="00BE1242"/>
    <w:rsid w:val="00BE12FC"/>
    <w:rsid w:val="00BE13C3"/>
    <w:rsid w:val="00BE21BB"/>
    <w:rsid w:val="00BE2847"/>
    <w:rsid w:val="00BE3CE2"/>
    <w:rsid w:val="00BE4A56"/>
    <w:rsid w:val="00BE5070"/>
    <w:rsid w:val="00BE5241"/>
    <w:rsid w:val="00BE54B5"/>
    <w:rsid w:val="00BE551C"/>
    <w:rsid w:val="00BE5A8D"/>
    <w:rsid w:val="00BE633A"/>
    <w:rsid w:val="00BE6377"/>
    <w:rsid w:val="00BE69D5"/>
    <w:rsid w:val="00BE6A8E"/>
    <w:rsid w:val="00BE7AE6"/>
    <w:rsid w:val="00BE7D55"/>
    <w:rsid w:val="00BF0EC2"/>
    <w:rsid w:val="00BF0FF9"/>
    <w:rsid w:val="00BF14F8"/>
    <w:rsid w:val="00BF2418"/>
    <w:rsid w:val="00BF268C"/>
    <w:rsid w:val="00BF34D7"/>
    <w:rsid w:val="00BF3E36"/>
    <w:rsid w:val="00BF48B0"/>
    <w:rsid w:val="00BF5120"/>
    <w:rsid w:val="00BF58A9"/>
    <w:rsid w:val="00BF5EF6"/>
    <w:rsid w:val="00BF6EBE"/>
    <w:rsid w:val="00BF7036"/>
    <w:rsid w:val="00BF71C9"/>
    <w:rsid w:val="00C00332"/>
    <w:rsid w:val="00C00E8A"/>
    <w:rsid w:val="00C010CA"/>
    <w:rsid w:val="00C01BE9"/>
    <w:rsid w:val="00C01FFC"/>
    <w:rsid w:val="00C021AB"/>
    <w:rsid w:val="00C03386"/>
    <w:rsid w:val="00C039EE"/>
    <w:rsid w:val="00C054CE"/>
    <w:rsid w:val="00C06F1C"/>
    <w:rsid w:val="00C070CC"/>
    <w:rsid w:val="00C07778"/>
    <w:rsid w:val="00C10BE8"/>
    <w:rsid w:val="00C11BD0"/>
    <w:rsid w:val="00C1277A"/>
    <w:rsid w:val="00C12BBA"/>
    <w:rsid w:val="00C13075"/>
    <w:rsid w:val="00C13F4D"/>
    <w:rsid w:val="00C14AB4"/>
    <w:rsid w:val="00C158C5"/>
    <w:rsid w:val="00C1603F"/>
    <w:rsid w:val="00C16053"/>
    <w:rsid w:val="00C17237"/>
    <w:rsid w:val="00C1784B"/>
    <w:rsid w:val="00C218B2"/>
    <w:rsid w:val="00C220FC"/>
    <w:rsid w:val="00C23965"/>
    <w:rsid w:val="00C25A95"/>
    <w:rsid w:val="00C274BD"/>
    <w:rsid w:val="00C27E9C"/>
    <w:rsid w:val="00C30120"/>
    <w:rsid w:val="00C30D2C"/>
    <w:rsid w:val="00C31423"/>
    <w:rsid w:val="00C33389"/>
    <w:rsid w:val="00C3362D"/>
    <w:rsid w:val="00C340CB"/>
    <w:rsid w:val="00C34CAB"/>
    <w:rsid w:val="00C3570B"/>
    <w:rsid w:val="00C35E01"/>
    <w:rsid w:val="00C366F2"/>
    <w:rsid w:val="00C36797"/>
    <w:rsid w:val="00C37490"/>
    <w:rsid w:val="00C405B2"/>
    <w:rsid w:val="00C407B8"/>
    <w:rsid w:val="00C40A0A"/>
    <w:rsid w:val="00C40B63"/>
    <w:rsid w:val="00C40EA6"/>
    <w:rsid w:val="00C419E7"/>
    <w:rsid w:val="00C41E2D"/>
    <w:rsid w:val="00C41FA0"/>
    <w:rsid w:val="00C41FCC"/>
    <w:rsid w:val="00C421E9"/>
    <w:rsid w:val="00C427E7"/>
    <w:rsid w:val="00C4284B"/>
    <w:rsid w:val="00C43A10"/>
    <w:rsid w:val="00C43FB0"/>
    <w:rsid w:val="00C45288"/>
    <w:rsid w:val="00C457AF"/>
    <w:rsid w:val="00C45A3B"/>
    <w:rsid w:val="00C45D8B"/>
    <w:rsid w:val="00C46363"/>
    <w:rsid w:val="00C46B92"/>
    <w:rsid w:val="00C5110C"/>
    <w:rsid w:val="00C5182F"/>
    <w:rsid w:val="00C52E99"/>
    <w:rsid w:val="00C5311B"/>
    <w:rsid w:val="00C53333"/>
    <w:rsid w:val="00C54554"/>
    <w:rsid w:val="00C547CB"/>
    <w:rsid w:val="00C54D96"/>
    <w:rsid w:val="00C55E1B"/>
    <w:rsid w:val="00C56898"/>
    <w:rsid w:val="00C57B84"/>
    <w:rsid w:val="00C57BEF"/>
    <w:rsid w:val="00C57C8D"/>
    <w:rsid w:val="00C607D4"/>
    <w:rsid w:val="00C60EA5"/>
    <w:rsid w:val="00C61DCB"/>
    <w:rsid w:val="00C6205D"/>
    <w:rsid w:val="00C62615"/>
    <w:rsid w:val="00C62A25"/>
    <w:rsid w:val="00C63502"/>
    <w:rsid w:val="00C63717"/>
    <w:rsid w:val="00C64370"/>
    <w:rsid w:val="00C70128"/>
    <w:rsid w:val="00C702AD"/>
    <w:rsid w:val="00C7042E"/>
    <w:rsid w:val="00C72843"/>
    <w:rsid w:val="00C72868"/>
    <w:rsid w:val="00C73EB7"/>
    <w:rsid w:val="00C74873"/>
    <w:rsid w:val="00C7573D"/>
    <w:rsid w:val="00C75F83"/>
    <w:rsid w:val="00C7605E"/>
    <w:rsid w:val="00C76E37"/>
    <w:rsid w:val="00C77DAF"/>
    <w:rsid w:val="00C77FE3"/>
    <w:rsid w:val="00C80557"/>
    <w:rsid w:val="00C817E1"/>
    <w:rsid w:val="00C81BC8"/>
    <w:rsid w:val="00C8343C"/>
    <w:rsid w:val="00C840D6"/>
    <w:rsid w:val="00C857CB"/>
    <w:rsid w:val="00C8654A"/>
    <w:rsid w:val="00C86D67"/>
    <w:rsid w:val="00C8740F"/>
    <w:rsid w:val="00C87B29"/>
    <w:rsid w:val="00C87C4E"/>
    <w:rsid w:val="00C90019"/>
    <w:rsid w:val="00C90F39"/>
    <w:rsid w:val="00C913B3"/>
    <w:rsid w:val="00C914F8"/>
    <w:rsid w:val="00C9153B"/>
    <w:rsid w:val="00C915A8"/>
    <w:rsid w:val="00C92446"/>
    <w:rsid w:val="00C92AD3"/>
    <w:rsid w:val="00C92B46"/>
    <w:rsid w:val="00C93385"/>
    <w:rsid w:val="00C946DC"/>
    <w:rsid w:val="00C95444"/>
    <w:rsid w:val="00C95C56"/>
    <w:rsid w:val="00CA02BA"/>
    <w:rsid w:val="00CA06B8"/>
    <w:rsid w:val="00CA190C"/>
    <w:rsid w:val="00CA28BE"/>
    <w:rsid w:val="00CA2BC1"/>
    <w:rsid w:val="00CA316F"/>
    <w:rsid w:val="00CA3382"/>
    <w:rsid w:val="00CA4E98"/>
    <w:rsid w:val="00CA59E0"/>
    <w:rsid w:val="00CA6E17"/>
    <w:rsid w:val="00CA70C6"/>
    <w:rsid w:val="00CA7828"/>
    <w:rsid w:val="00CA7A9D"/>
    <w:rsid w:val="00CA7AE6"/>
    <w:rsid w:val="00CB023F"/>
    <w:rsid w:val="00CB2279"/>
    <w:rsid w:val="00CB2679"/>
    <w:rsid w:val="00CB295B"/>
    <w:rsid w:val="00CB30B4"/>
    <w:rsid w:val="00CB33B0"/>
    <w:rsid w:val="00CB34B5"/>
    <w:rsid w:val="00CB36C8"/>
    <w:rsid w:val="00CB36FB"/>
    <w:rsid w:val="00CB37B1"/>
    <w:rsid w:val="00CB38C1"/>
    <w:rsid w:val="00CB4022"/>
    <w:rsid w:val="00CB4305"/>
    <w:rsid w:val="00CB45E7"/>
    <w:rsid w:val="00CB47FA"/>
    <w:rsid w:val="00CB4801"/>
    <w:rsid w:val="00CB5122"/>
    <w:rsid w:val="00CB53DE"/>
    <w:rsid w:val="00CB6970"/>
    <w:rsid w:val="00CB6F13"/>
    <w:rsid w:val="00CB7E8F"/>
    <w:rsid w:val="00CC1253"/>
    <w:rsid w:val="00CC15B6"/>
    <w:rsid w:val="00CC188D"/>
    <w:rsid w:val="00CC1BAA"/>
    <w:rsid w:val="00CC2353"/>
    <w:rsid w:val="00CC24B7"/>
    <w:rsid w:val="00CC2F8B"/>
    <w:rsid w:val="00CC3036"/>
    <w:rsid w:val="00CC3755"/>
    <w:rsid w:val="00CC3979"/>
    <w:rsid w:val="00CC3B9B"/>
    <w:rsid w:val="00CC3EEB"/>
    <w:rsid w:val="00CC50AC"/>
    <w:rsid w:val="00CC5D0B"/>
    <w:rsid w:val="00CC5F5D"/>
    <w:rsid w:val="00CC722C"/>
    <w:rsid w:val="00CC79AF"/>
    <w:rsid w:val="00CC7C84"/>
    <w:rsid w:val="00CD15E6"/>
    <w:rsid w:val="00CD1691"/>
    <w:rsid w:val="00CD275F"/>
    <w:rsid w:val="00CD2B15"/>
    <w:rsid w:val="00CD32DF"/>
    <w:rsid w:val="00CD3521"/>
    <w:rsid w:val="00CD3B25"/>
    <w:rsid w:val="00CD4249"/>
    <w:rsid w:val="00CD4875"/>
    <w:rsid w:val="00CD4CA5"/>
    <w:rsid w:val="00CD5B72"/>
    <w:rsid w:val="00CD5BD2"/>
    <w:rsid w:val="00CD5FD6"/>
    <w:rsid w:val="00CD65D8"/>
    <w:rsid w:val="00CD6BA7"/>
    <w:rsid w:val="00CE122C"/>
    <w:rsid w:val="00CE126B"/>
    <w:rsid w:val="00CE17B5"/>
    <w:rsid w:val="00CE17DC"/>
    <w:rsid w:val="00CE207E"/>
    <w:rsid w:val="00CE21C0"/>
    <w:rsid w:val="00CE2B64"/>
    <w:rsid w:val="00CE3AC2"/>
    <w:rsid w:val="00CE3D38"/>
    <w:rsid w:val="00CE3E11"/>
    <w:rsid w:val="00CE42AD"/>
    <w:rsid w:val="00CE45E0"/>
    <w:rsid w:val="00CE544F"/>
    <w:rsid w:val="00CE568F"/>
    <w:rsid w:val="00CE56DE"/>
    <w:rsid w:val="00CE5898"/>
    <w:rsid w:val="00CE58A1"/>
    <w:rsid w:val="00CE65D0"/>
    <w:rsid w:val="00CE6B13"/>
    <w:rsid w:val="00CE7AB2"/>
    <w:rsid w:val="00CE7E40"/>
    <w:rsid w:val="00CF064F"/>
    <w:rsid w:val="00CF23BA"/>
    <w:rsid w:val="00CF3943"/>
    <w:rsid w:val="00CF3BB2"/>
    <w:rsid w:val="00CF5AC4"/>
    <w:rsid w:val="00CF5AC7"/>
    <w:rsid w:val="00CF5B1B"/>
    <w:rsid w:val="00CF6541"/>
    <w:rsid w:val="00CF69F1"/>
    <w:rsid w:val="00D009C2"/>
    <w:rsid w:val="00D017B0"/>
    <w:rsid w:val="00D024AF"/>
    <w:rsid w:val="00D02B48"/>
    <w:rsid w:val="00D03653"/>
    <w:rsid w:val="00D03889"/>
    <w:rsid w:val="00D03C39"/>
    <w:rsid w:val="00D04F0B"/>
    <w:rsid w:val="00D05835"/>
    <w:rsid w:val="00D10BDE"/>
    <w:rsid w:val="00D10BEF"/>
    <w:rsid w:val="00D11060"/>
    <w:rsid w:val="00D1120A"/>
    <w:rsid w:val="00D1137C"/>
    <w:rsid w:val="00D11A02"/>
    <w:rsid w:val="00D125BE"/>
    <w:rsid w:val="00D126B9"/>
    <w:rsid w:val="00D1285E"/>
    <w:rsid w:val="00D129F9"/>
    <w:rsid w:val="00D12BE1"/>
    <w:rsid w:val="00D1410D"/>
    <w:rsid w:val="00D14820"/>
    <w:rsid w:val="00D14BEC"/>
    <w:rsid w:val="00D1503E"/>
    <w:rsid w:val="00D168B3"/>
    <w:rsid w:val="00D16F07"/>
    <w:rsid w:val="00D20162"/>
    <w:rsid w:val="00D206DE"/>
    <w:rsid w:val="00D22B59"/>
    <w:rsid w:val="00D23864"/>
    <w:rsid w:val="00D249DF"/>
    <w:rsid w:val="00D24AAA"/>
    <w:rsid w:val="00D24C4F"/>
    <w:rsid w:val="00D2743A"/>
    <w:rsid w:val="00D30B6D"/>
    <w:rsid w:val="00D30C49"/>
    <w:rsid w:val="00D31249"/>
    <w:rsid w:val="00D31C8C"/>
    <w:rsid w:val="00D320A1"/>
    <w:rsid w:val="00D32319"/>
    <w:rsid w:val="00D32EF5"/>
    <w:rsid w:val="00D33975"/>
    <w:rsid w:val="00D3410A"/>
    <w:rsid w:val="00D34194"/>
    <w:rsid w:val="00D34C61"/>
    <w:rsid w:val="00D354A3"/>
    <w:rsid w:val="00D368F2"/>
    <w:rsid w:val="00D37B24"/>
    <w:rsid w:val="00D40E35"/>
    <w:rsid w:val="00D423EB"/>
    <w:rsid w:val="00D42C1A"/>
    <w:rsid w:val="00D4697C"/>
    <w:rsid w:val="00D46CB6"/>
    <w:rsid w:val="00D472D1"/>
    <w:rsid w:val="00D50104"/>
    <w:rsid w:val="00D505CB"/>
    <w:rsid w:val="00D52390"/>
    <w:rsid w:val="00D5250D"/>
    <w:rsid w:val="00D53036"/>
    <w:rsid w:val="00D53B1E"/>
    <w:rsid w:val="00D55212"/>
    <w:rsid w:val="00D55570"/>
    <w:rsid w:val="00D555DA"/>
    <w:rsid w:val="00D55F14"/>
    <w:rsid w:val="00D57231"/>
    <w:rsid w:val="00D57383"/>
    <w:rsid w:val="00D5770A"/>
    <w:rsid w:val="00D57896"/>
    <w:rsid w:val="00D61B3C"/>
    <w:rsid w:val="00D62F9B"/>
    <w:rsid w:val="00D63C13"/>
    <w:rsid w:val="00D6424C"/>
    <w:rsid w:val="00D64C79"/>
    <w:rsid w:val="00D64F9C"/>
    <w:rsid w:val="00D65019"/>
    <w:rsid w:val="00D663CE"/>
    <w:rsid w:val="00D67125"/>
    <w:rsid w:val="00D67657"/>
    <w:rsid w:val="00D70891"/>
    <w:rsid w:val="00D71624"/>
    <w:rsid w:val="00D71D01"/>
    <w:rsid w:val="00D721AA"/>
    <w:rsid w:val="00D7225E"/>
    <w:rsid w:val="00D72981"/>
    <w:rsid w:val="00D73C5B"/>
    <w:rsid w:val="00D747F7"/>
    <w:rsid w:val="00D74C55"/>
    <w:rsid w:val="00D754A2"/>
    <w:rsid w:val="00D75AC6"/>
    <w:rsid w:val="00D75E2C"/>
    <w:rsid w:val="00D772C0"/>
    <w:rsid w:val="00D80A2F"/>
    <w:rsid w:val="00D8123E"/>
    <w:rsid w:val="00D82C36"/>
    <w:rsid w:val="00D82F73"/>
    <w:rsid w:val="00D8309A"/>
    <w:rsid w:val="00D83909"/>
    <w:rsid w:val="00D84B16"/>
    <w:rsid w:val="00D84F33"/>
    <w:rsid w:val="00D862BA"/>
    <w:rsid w:val="00D871A5"/>
    <w:rsid w:val="00D87C3F"/>
    <w:rsid w:val="00D90A87"/>
    <w:rsid w:val="00D90EB4"/>
    <w:rsid w:val="00D91C08"/>
    <w:rsid w:val="00D93159"/>
    <w:rsid w:val="00D94794"/>
    <w:rsid w:val="00D95BFE"/>
    <w:rsid w:val="00D965E6"/>
    <w:rsid w:val="00D968D8"/>
    <w:rsid w:val="00DA0088"/>
    <w:rsid w:val="00DA0EFB"/>
    <w:rsid w:val="00DA1D56"/>
    <w:rsid w:val="00DA2271"/>
    <w:rsid w:val="00DA23E9"/>
    <w:rsid w:val="00DA2768"/>
    <w:rsid w:val="00DA3A35"/>
    <w:rsid w:val="00DA4D6F"/>
    <w:rsid w:val="00DA50E7"/>
    <w:rsid w:val="00DA50EA"/>
    <w:rsid w:val="00DA546F"/>
    <w:rsid w:val="00DA548B"/>
    <w:rsid w:val="00DA5758"/>
    <w:rsid w:val="00DA5926"/>
    <w:rsid w:val="00DA5E36"/>
    <w:rsid w:val="00DA6DE1"/>
    <w:rsid w:val="00DA79EF"/>
    <w:rsid w:val="00DB0664"/>
    <w:rsid w:val="00DB0BFB"/>
    <w:rsid w:val="00DB0DCD"/>
    <w:rsid w:val="00DB1128"/>
    <w:rsid w:val="00DB2069"/>
    <w:rsid w:val="00DB344F"/>
    <w:rsid w:val="00DB430C"/>
    <w:rsid w:val="00DB5835"/>
    <w:rsid w:val="00DB7632"/>
    <w:rsid w:val="00DB7937"/>
    <w:rsid w:val="00DC0001"/>
    <w:rsid w:val="00DC0C2B"/>
    <w:rsid w:val="00DC1100"/>
    <w:rsid w:val="00DC1E3D"/>
    <w:rsid w:val="00DC3666"/>
    <w:rsid w:val="00DC36D5"/>
    <w:rsid w:val="00DC3980"/>
    <w:rsid w:val="00DC3F39"/>
    <w:rsid w:val="00DC40D9"/>
    <w:rsid w:val="00DC4E0B"/>
    <w:rsid w:val="00DC502F"/>
    <w:rsid w:val="00DC62E3"/>
    <w:rsid w:val="00DC6872"/>
    <w:rsid w:val="00DC6CCE"/>
    <w:rsid w:val="00DC6DB9"/>
    <w:rsid w:val="00DC7378"/>
    <w:rsid w:val="00DD0485"/>
    <w:rsid w:val="00DD0F21"/>
    <w:rsid w:val="00DD153F"/>
    <w:rsid w:val="00DD15B8"/>
    <w:rsid w:val="00DD1613"/>
    <w:rsid w:val="00DD24C8"/>
    <w:rsid w:val="00DD2BD0"/>
    <w:rsid w:val="00DD2EBA"/>
    <w:rsid w:val="00DD58BA"/>
    <w:rsid w:val="00DD5CFE"/>
    <w:rsid w:val="00DD67F9"/>
    <w:rsid w:val="00DD69D8"/>
    <w:rsid w:val="00DD78B9"/>
    <w:rsid w:val="00DE1BAD"/>
    <w:rsid w:val="00DE1D17"/>
    <w:rsid w:val="00DE2599"/>
    <w:rsid w:val="00DE25C6"/>
    <w:rsid w:val="00DE265F"/>
    <w:rsid w:val="00DE2896"/>
    <w:rsid w:val="00DE326E"/>
    <w:rsid w:val="00DE407B"/>
    <w:rsid w:val="00DE5764"/>
    <w:rsid w:val="00DE673C"/>
    <w:rsid w:val="00DE68B4"/>
    <w:rsid w:val="00DE6D6A"/>
    <w:rsid w:val="00DE7249"/>
    <w:rsid w:val="00DE7BC8"/>
    <w:rsid w:val="00DF0498"/>
    <w:rsid w:val="00DF11D3"/>
    <w:rsid w:val="00DF36A4"/>
    <w:rsid w:val="00DF5D77"/>
    <w:rsid w:val="00DF6203"/>
    <w:rsid w:val="00DF644E"/>
    <w:rsid w:val="00DF70E3"/>
    <w:rsid w:val="00DF763D"/>
    <w:rsid w:val="00E00A66"/>
    <w:rsid w:val="00E00E7D"/>
    <w:rsid w:val="00E00F54"/>
    <w:rsid w:val="00E01124"/>
    <w:rsid w:val="00E02161"/>
    <w:rsid w:val="00E02641"/>
    <w:rsid w:val="00E038AA"/>
    <w:rsid w:val="00E044E3"/>
    <w:rsid w:val="00E047A5"/>
    <w:rsid w:val="00E0486C"/>
    <w:rsid w:val="00E04EA6"/>
    <w:rsid w:val="00E0540A"/>
    <w:rsid w:val="00E0598C"/>
    <w:rsid w:val="00E05F39"/>
    <w:rsid w:val="00E07445"/>
    <w:rsid w:val="00E079FA"/>
    <w:rsid w:val="00E10050"/>
    <w:rsid w:val="00E1021B"/>
    <w:rsid w:val="00E10A5D"/>
    <w:rsid w:val="00E11244"/>
    <w:rsid w:val="00E1342E"/>
    <w:rsid w:val="00E134F6"/>
    <w:rsid w:val="00E13844"/>
    <w:rsid w:val="00E14CEB"/>
    <w:rsid w:val="00E14F5D"/>
    <w:rsid w:val="00E15353"/>
    <w:rsid w:val="00E15BC2"/>
    <w:rsid w:val="00E15C8F"/>
    <w:rsid w:val="00E15EEE"/>
    <w:rsid w:val="00E15F1A"/>
    <w:rsid w:val="00E167BB"/>
    <w:rsid w:val="00E16CAE"/>
    <w:rsid w:val="00E17E86"/>
    <w:rsid w:val="00E202F2"/>
    <w:rsid w:val="00E20439"/>
    <w:rsid w:val="00E209A4"/>
    <w:rsid w:val="00E21CEC"/>
    <w:rsid w:val="00E21F53"/>
    <w:rsid w:val="00E225BF"/>
    <w:rsid w:val="00E22969"/>
    <w:rsid w:val="00E23ECE"/>
    <w:rsid w:val="00E23EF8"/>
    <w:rsid w:val="00E25ACC"/>
    <w:rsid w:val="00E266B1"/>
    <w:rsid w:val="00E26ECA"/>
    <w:rsid w:val="00E276A6"/>
    <w:rsid w:val="00E30191"/>
    <w:rsid w:val="00E303E1"/>
    <w:rsid w:val="00E30AAF"/>
    <w:rsid w:val="00E31297"/>
    <w:rsid w:val="00E318CB"/>
    <w:rsid w:val="00E32741"/>
    <w:rsid w:val="00E32D8F"/>
    <w:rsid w:val="00E32EAF"/>
    <w:rsid w:val="00E335B1"/>
    <w:rsid w:val="00E33E4D"/>
    <w:rsid w:val="00E34E10"/>
    <w:rsid w:val="00E34FFD"/>
    <w:rsid w:val="00E359A5"/>
    <w:rsid w:val="00E35CD1"/>
    <w:rsid w:val="00E36714"/>
    <w:rsid w:val="00E3675B"/>
    <w:rsid w:val="00E372CB"/>
    <w:rsid w:val="00E40350"/>
    <w:rsid w:val="00E41AE3"/>
    <w:rsid w:val="00E42521"/>
    <w:rsid w:val="00E43096"/>
    <w:rsid w:val="00E43266"/>
    <w:rsid w:val="00E43503"/>
    <w:rsid w:val="00E43E7B"/>
    <w:rsid w:val="00E45094"/>
    <w:rsid w:val="00E45297"/>
    <w:rsid w:val="00E45325"/>
    <w:rsid w:val="00E45340"/>
    <w:rsid w:val="00E4592B"/>
    <w:rsid w:val="00E45EDC"/>
    <w:rsid w:val="00E46DAF"/>
    <w:rsid w:val="00E4728D"/>
    <w:rsid w:val="00E50457"/>
    <w:rsid w:val="00E515DB"/>
    <w:rsid w:val="00E51CB5"/>
    <w:rsid w:val="00E5220F"/>
    <w:rsid w:val="00E527CD"/>
    <w:rsid w:val="00E54F7C"/>
    <w:rsid w:val="00E5543C"/>
    <w:rsid w:val="00E56374"/>
    <w:rsid w:val="00E56790"/>
    <w:rsid w:val="00E57148"/>
    <w:rsid w:val="00E572AA"/>
    <w:rsid w:val="00E57D5C"/>
    <w:rsid w:val="00E60650"/>
    <w:rsid w:val="00E61A34"/>
    <w:rsid w:val="00E62B49"/>
    <w:rsid w:val="00E63383"/>
    <w:rsid w:val="00E6361A"/>
    <w:rsid w:val="00E637B9"/>
    <w:rsid w:val="00E6386B"/>
    <w:rsid w:val="00E63D1E"/>
    <w:rsid w:val="00E645DA"/>
    <w:rsid w:val="00E64B21"/>
    <w:rsid w:val="00E64E91"/>
    <w:rsid w:val="00E65292"/>
    <w:rsid w:val="00E6637C"/>
    <w:rsid w:val="00E674DD"/>
    <w:rsid w:val="00E67614"/>
    <w:rsid w:val="00E677C4"/>
    <w:rsid w:val="00E67B22"/>
    <w:rsid w:val="00E67BA3"/>
    <w:rsid w:val="00E70F3D"/>
    <w:rsid w:val="00E70F7D"/>
    <w:rsid w:val="00E71094"/>
    <w:rsid w:val="00E713AA"/>
    <w:rsid w:val="00E723D7"/>
    <w:rsid w:val="00E72497"/>
    <w:rsid w:val="00E7544A"/>
    <w:rsid w:val="00E7551F"/>
    <w:rsid w:val="00E759C2"/>
    <w:rsid w:val="00E75C34"/>
    <w:rsid w:val="00E76E79"/>
    <w:rsid w:val="00E800C1"/>
    <w:rsid w:val="00E8037F"/>
    <w:rsid w:val="00E8056C"/>
    <w:rsid w:val="00E80665"/>
    <w:rsid w:val="00E81323"/>
    <w:rsid w:val="00E818B8"/>
    <w:rsid w:val="00E83175"/>
    <w:rsid w:val="00E84C5F"/>
    <w:rsid w:val="00E85301"/>
    <w:rsid w:val="00E855D2"/>
    <w:rsid w:val="00E85D68"/>
    <w:rsid w:val="00E85E3D"/>
    <w:rsid w:val="00E8690A"/>
    <w:rsid w:val="00E91635"/>
    <w:rsid w:val="00E916C0"/>
    <w:rsid w:val="00E91C37"/>
    <w:rsid w:val="00E9217F"/>
    <w:rsid w:val="00E930CA"/>
    <w:rsid w:val="00E94D57"/>
    <w:rsid w:val="00E94FF0"/>
    <w:rsid w:val="00E951B1"/>
    <w:rsid w:val="00E95D23"/>
    <w:rsid w:val="00E96AC2"/>
    <w:rsid w:val="00E97299"/>
    <w:rsid w:val="00E974ED"/>
    <w:rsid w:val="00EA1A06"/>
    <w:rsid w:val="00EA26CC"/>
    <w:rsid w:val="00EA406E"/>
    <w:rsid w:val="00EA43AC"/>
    <w:rsid w:val="00EA47E0"/>
    <w:rsid w:val="00EA483C"/>
    <w:rsid w:val="00EA51C0"/>
    <w:rsid w:val="00EA52D3"/>
    <w:rsid w:val="00EA53A8"/>
    <w:rsid w:val="00EA5D11"/>
    <w:rsid w:val="00EA64DA"/>
    <w:rsid w:val="00EA6862"/>
    <w:rsid w:val="00EA6F8B"/>
    <w:rsid w:val="00EA7235"/>
    <w:rsid w:val="00EA73CE"/>
    <w:rsid w:val="00EA7B56"/>
    <w:rsid w:val="00EB0966"/>
    <w:rsid w:val="00EB0FDD"/>
    <w:rsid w:val="00EB18E7"/>
    <w:rsid w:val="00EB21F2"/>
    <w:rsid w:val="00EB2329"/>
    <w:rsid w:val="00EB3F6D"/>
    <w:rsid w:val="00EB45B4"/>
    <w:rsid w:val="00EB460A"/>
    <w:rsid w:val="00EB4FFA"/>
    <w:rsid w:val="00EB5796"/>
    <w:rsid w:val="00EB5A75"/>
    <w:rsid w:val="00EB5C35"/>
    <w:rsid w:val="00EC008A"/>
    <w:rsid w:val="00EC01E5"/>
    <w:rsid w:val="00EC026F"/>
    <w:rsid w:val="00EC0650"/>
    <w:rsid w:val="00EC1225"/>
    <w:rsid w:val="00EC1642"/>
    <w:rsid w:val="00EC1A32"/>
    <w:rsid w:val="00EC1D48"/>
    <w:rsid w:val="00EC2377"/>
    <w:rsid w:val="00EC25C3"/>
    <w:rsid w:val="00EC2765"/>
    <w:rsid w:val="00EC3E9B"/>
    <w:rsid w:val="00EC406F"/>
    <w:rsid w:val="00EC4FEC"/>
    <w:rsid w:val="00EC640A"/>
    <w:rsid w:val="00EC687C"/>
    <w:rsid w:val="00EC7ED8"/>
    <w:rsid w:val="00ED043A"/>
    <w:rsid w:val="00ED11F2"/>
    <w:rsid w:val="00ED206D"/>
    <w:rsid w:val="00ED2100"/>
    <w:rsid w:val="00ED2461"/>
    <w:rsid w:val="00ED2AD7"/>
    <w:rsid w:val="00ED2FEF"/>
    <w:rsid w:val="00ED3632"/>
    <w:rsid w:val="00ED3727"/>
    <w:rsid w:val="00ED3D41"/>
    <w:rsid w:val="00ED3DDF"/>
    <w:rsid w:val="00ED3DF4"/>
    <w:rsid w:val="00ED3FF4"/>
    <w:rsid w:val="00ED48EB"/>
    <w:rsid w:val="00ED50F4"/>
    <w:rsid w:val="00ED5DA9"/>
    <w:rsid w:val="00ED5E27"/>
    <w:rsid w:val="00ED658C"/>
    <w:rsid w:val="00EE0851"/>
    <w:rsid w:val="00EE0E93"/>
    <w:rsid w:val="00EE1C1A"/>
    <w:rsid w:val="00EE1ED9"/>
    <w:rsid w:val="00EE2613"/>
    <w:rsid w:val="00EE312C"/>
    <w:rsid w:val="00EE36A9"/>
    <w:rsid w:val="00EE406E"/>
    <w:rsid w:val="00EE50CA"/>
    <w:rsid w:val="00EE5233"/>
    <w:rsid w:val="00EE5342"/>
    <w:rsid w:val="00EE550A"/>
    <w:rsid w:val="00EE6FB4"/>
    <w:rsid w:val="00EE7C66"/>
    <w:rsid w:val="00EE7D96"/>
    <w:rsid w:val="00EF088D"/>
    <w:rsid w:val="00EF0C81"/>
    <w:rsid w:val="00EF1021"/>
    <w:rsid w:val="00EF1E98"/>
    <w:rsid w:val="00EF2A67"/>
    <w:rsid w:val="00EF3209"/>
    <w:rsid w:val="00EF32FA"/>
    <w:rsid w:val="00EF35C7"/>
    <w:rsid w:val="00EF3FC8"/>
    <w:rsid w:val="00EF478D"/>
    <w:rsid w:val="00EF4FE2"/>
    <w:rsid w:val="00EF5143"/>
    <w:rsid w:val="00EF542D"/>
    <w:rsid w:val="00EF5820"/>
    <w:rsid w:val="00EF5822"/>
    <w:rsid w:val="00EF5AC7"/>
    <w:rsid w:val="00EF5BEE"/>
    <w:rsid w:val="00EF64CE"/>
    <w:rsid w:val="00EF761E"/>
    <w:rsid w:val="00EF79FC"/>
    <w:rsid w:val="00EF7E7F"/>
    <w:rsid w:val="00F00459"/>
    <w:rsid w:val="00F00B3D"/>
    <w:rsid w:val="00F01812"/>
    <w:rsid w:val="00F024A3"/>
    <w:rsid w:val="00F02515"/>
    <w:rsid w:val="00F03C02"/>
    <w:rsid w:val="00F03C44"/>
    <w:rsid w:val="00F03CA9"/>
    <w:rsid w:val="00F03F65"/>
    <w:rsid w:val="00F04F0B"/>
    <w:rsid w:val="00F05B3E"/>
    <w:rsid w:val="00F05EE9"/>
    <w:rsid w:val="00F05F7F"/>
    <w:rsid w:val="00F06D6D"/>
    <w:rsid w:val="00F07040"/>
    <w:rsid w:val="00F074AA"/>
    <w:rsid w:val="00F101D3"/>
    <w:rsid w:val="00F1025A"/>
    <w:rsid w:val="00F10F98"/>
    <w:rsid w:val="00F11147"/>
    <w:rsid w:val="00F112B8"/>
    <w:rsid w:val="00F112C7"/>
    <w:rsid w:val="00F11C4F"/>
    <w:rsid w:val="00F12025"/>
    <w:rsid w:val="00F1245D"/>
    <w:rsid w:val="00F12B25"/>
    <w:rsid w:val="00F139D6"/>
    <w:rsid w:val="00F13DD2"/>
    <w:rsid w:val="00F154DF"/>
    <w:rsid w:val="00F17447"/>
    <w:rsid w:val="00F17461"/>
    <w:rsid w:val="00F2054F"/>
    <w:rsid w:val="00F20821"/>
    <w:rsid w:val="00F22910"/>
    <w:rsid w:val="00F2297F"/>
    <w:rsid w:val="00F2320C"/>
    <w:rsid w:val="00F23247"/>
    <w:rsid w:val="00F23287"/>
    <w:rsid w:val="00F24040"/>
    <w:rsid w:val="00F248B3"/>
    <w:rsid w:val="00F24B3C"/>
    <w:rsid w:val="00F26336"/>
    <w:rsid w:val="00F26729"/>
    <w:rsid w:val="00F2682D"/>
    <w:rsid w:val="00F2688E"/>
    <w:rsid w:val="00F2752B"/>
    <w:rsid w:val="00F27A96"/>
    <w:rsid w:val="00F27B49"/>
    <w:rsid w:val="00F3168E"/>
    <w:rsid w:val="00F31734"/>
    <w:rsid w:val="00F31963"/>
    <w:rsid w:val="00F31A1B"/>
    <w:rsid w:val="00F323BB"/>
    <w:rsid w:val="00F324CE"/>
    <w:rsid w:val="00F325FC"/>
    <w:rsid w:val="00F330B7"/>
    <w:rsid w:val="00F33812"/>
    <w:rsid w:val="00F33A00"/>
    <w:rsid w:val="00F33A79"/>
    <w:rsid w:val="00F3530D"/>
    <w:rsid w:val="00F35EDC"/>
    <w:rsid w:val="00F3648D"/>
    <w:rsid w:val="00F36660"/>
    <w:rsid w:val="00F36BA5"/>
    <w:rsid w:val="00F378A9"/>
    <w:rsid w:val="00F400A0"/>
    <w:rsid w:val="00F40A2F"/>
    <w:rsid w:val="00F40CE1"/>
    <w:rsid w:val="00F41051"/>
    <w:rsid w:val="00F417C0"/>
    <w:rsid w:val="00F41E7B"/>
    <w:rsid w:val="00F425A2"/>
    <w:rsid w:val="00F42B01"/>
    <w:rsid w:val="00F45302"/>
    <w:rsid w:val="00F46DAF"/>
    <w:rsid w:val="00F46E63"/>
    <w:rsid w:val="00F4789C"/>
    <w:rsid w:val="00F47CA2"/>
    <w:rsid w:val="00F50210"/>
    <w:rsid w:val="00F5062B"/>
    <w:rsid w:val="00F50B1E"/>
    <w:rsid w:val="00F50B3F"/>
    <w:rsid w:val="00F5195E"/>
    <w:rsid w:val="00F51A1C"/>
    <w:rsid w:val="00F54A14"/>
    <w:rsid w:val="00F56515"/>
    <w:rsid w:val="00F56EF7"/>
    <w:rsid w:val="00F604AD"/>
    <w:rsid w:val="00F607AB"/>
    <w:rsid w:val="00F61D12"/>
    <w:rsid w:val="00F62729"/>
    <w:rsid w:val="00F62916"/>
    <w:rsid w:val="00F629F5"/>
    <w:rsid w:val="00F62C76"/>
    <w:rsid w:val="00F633A8"/>
    <w:rsid w:val="00F634DE"/>
    <w:rsid w:val="00F63600"/>
    <w:rsid w:val="00F63CFE"/>
    <w:rsid w:val="00F63D9A"/>
    <w:rsid w:val="00F63DC1"/>
    <w:rsid w:val="00F63E50"/>
    <w:rsid w:val="00F640C1"/>
    <w:rsid w:val="00F64975"/>
    <w:rsid w:val="00F64FFF"/>
    <w:rsid w:val="00F659A3"/>
    <w:rsid w:val="00F65B74"/>
    <w:rsid w:val="00F65D31"/>
    <w:rsid w:val="00F671B5"/>
    <w:rsid w:val="00F67BE1"/>
    <w:rsid w:val="00F70A59"/>
    <w:rsid w:val="00F70EE7"/>
    <w:rsid w:val="00F70F85"/>
    <w:rsid w:val="00F714D4"/>
    <w:rsid w:val="00F71C2F"/>
    <w:rsid w:val="00F720AB"/>
    <w:rsid w:val="00F72932"/>
    <w:rsid w:val="00F72C40"/>
    <w:rsid w:val="00F73082"/>
    <w:rsid w:val="00F73681"/>
    <w:rsid w:val="00F73EC9"/>
    <w:rsid w:val="00F740D7"/>
    <w:rsid w:val="00F74127"/>
    <w:rsid w:val="00F7417F"/>
    <w:rsid w:val="00F74ECB"/>
    <w:rsid w:val="00F76652"/>
    <w:rsid w:val="00F77593"/>
    <w:rsid w:val="00F77626"/>
    <w:rsid w:val="00F77FF1"/>
    <w:rsid w:val="00F80272"/>
    <w:rsid w:val="00F802B0"/>
    <w:rsid w:val="00F8034D"/>
    <w:rsid w:val="00F806CD"/>
    <w:rsid w:val="00F80E54"/>
    <w:rsid w:val="00F81D07"/>
    <w:rsid w:val="00F8285D"/>
    <w:rsid w:val="00F83A81"/>
    <w:rsid w:val="00F83BC7"/>
    <w:rsid w:val="00F843AD"/>
    <w:rsid w:val="00F8552F"/>
    <w:rsid w:val="00F85997"/>
    <w:rsid w:val="00F86DCA"/>
    <w:rsid w:val="00F87898"/>
    <w:rsid w:val="00F87F06"/>
    <w:rsid w:val="00F9022E"/>
    <w:rsid w:val="00F90526"/>
    <w:rsid w:val="00F905A4"/>
    <w:rsid w:val="00F921B6"/>
    <w:rsid w:val="00F9304E"/>
    <w:rsid w:val="00F93C73"/>
    <w:rsid w:val="00F96A3B"/>
    <w:rsid w:val="00F974E8"/>
    <w:rsid w:val="00F978C0"/>
    <w:rsid w:val="00FA02D2"/>
    <w:rsid w:val="00FA1509"/>
    <w:rsid w:val="00FA33F0"/>
    <w:rsid w:val="00FA426C"/>
    <w:rsid w:val="00FA44C5"/>
    <w:rsid w:val="00FA4B3A"/>
    <w:rsid w:val="00FA4B51"/>
    <w:rsid w:val="00FA4D0E"/>
    <w:rsid w:val="00FA5CEE"/>
    <w:rsid w:val="00FA75D5"/>
    <w:rsid w:val="00FA7A50"/>
    <w:rsid w:val="00FA7FBD"/>
    <w:rsid w:val="00FB0DB3"/>
    <w:rsid w:val="00FB1800"/>
    <w:rsid w:val="00FB18F5"/>
    <w:rsid w:val="00FB2A41"/>
    <w:rsid w:val="00FB3D2B"/>
    <w:rsid w:val="00FB493B"/>
    <w:rsid w:val="00FB54D9"/>
    <w:rsid w:val="00FB5A5E"/>
    <w:rsid w:val="00FB743C"/>
    <w:rsid w:val="00FB7655"/>
    <w:rsid w:val="00FB7794"/>
    <w:rsid w:val="00FB7C02"/>
    <w:rsid w:val="00FB7DC7"/>
    <w:rsid w:val="00FC02B7"/>
    <w:rsid w:val="00FC0A70"/>
    <w:rsid w:val="00FC0DF6"/>
    <w:rsid w:val="00FC16F7"/>
    <w:rsid w:val="00FC1B0B"/>
    <w:rsid w:val="00FC2195"/>
    <w:rsid w:val="00FC22F7"/>
    <w:rsid w:val="00FC3264"/>
    <w:rsid w:val="00FC626A"/>
    <w:rsid w:val="00FC647F"/>
    <w:rsid w:val="00FC6E8D"/>
    <w:rsid w:val="00FC71FD"/>
    <w:rsid w:val="00FC7848"/>
    <w:rsid w:val="00FD03D3"/>
    <w:rsid w:val="00FD0E55"/>
    <w:rsid w:val="00FD10C4"/>
    <w:rsid w:val="00FD2E64"/>
    <w:rsid w:val="00FD307B"/>
    <w:rsid w:val="00FD3B28"/>
    <w:rsid w:val="00FD570A"/>
    <w:rsid w:val="00FD5E57"/>
    <w:rsid w:val="00FD68AF"/>
    <w:rsid w:val="00FD6D96"/>
    <w:rsid w:val="00FD7B86"/>
    <w:rsid w:val="00FE0988"/>
    <w:rsid w:val="00FE0CD8"/>
    <w:rsid w:val="00FE0DF4"/>
    <w:rsid w:val="00FE122D"/>
    <w:rsid w:val="00FE175D"/>
    <w:rsid w:val="00FE19D3"/>
    <w:rsid w:val="00FE1A32"/>
    <w:rsid w:val="00FE2B7F"/>
    <w:rsid w:val="00FE3FB4"/>
    <w:rsid w:val="00FE4518"/>
    <w:rsid w:val="00FE5173"/>
    <w:rsid w:val="00FE5726"/>
    <w:rsid w:val="00FE68E4"/>
    <w:rsid w:val="00FE6CCA"/>
    <w:rsid w:val="00FF06A9"/>
    <w:rsid w:val="00FF1A06"/>
    <w:rsid w:val="00FF21FB"/>
    <w:rsid w:val="00FF24A5"/>
    <w:rsid w:val="00FF28EE"/>
    <w:rsid w:val="00FF2D5F"/>
    <w:rsid w:val="00FF2F86"/>
    <w:rsid w:val="00FF34A3"/>
    <w:rsid w:val="00FF55AA"/>
    <w:rsid w:val="00FF56DB"/>
    <w:rsid w:val="00FF6221"/>
    <w:rsid w:val="00FF65A9"/>
    <w:rsid w:val="00FF717C"/>
    <w:rsid w:val="00FF7763"/>
    <w:rsid w:val="00FF7932"/>
    <w:rsid w:val="01D6E819"/>
    <w:rsid w:val="07133747"/>
    <w:rsid w:val="083D7E7D"/>
    <w:rsid w:val="0A4AD809"/>
    <w:rsid w:val="0D5F1602"/>
    <w:rsid w:val="0F9006F1"/>
    <w:rsid w:val="1285127F"/>
    <w:rsid w:val="1769BE79"/>
    <w:rsid w:val="18F8B933"/>
    <w:rsid w:val="19058EDA"/>
    <w:rsid w:val="1AA15F3B"/>
    <w:rsid w:val="1AA94CC1"/>
    <w:rsid w:val="1ABDEB3C"/>
    <w:rsid w:val="1C3320F2"/>
    <w:rsid w:val="1C3D2F9C"/>
    <w:rsid w:val="1DE0ED83"/>
    <w:rsid w:val="1E882E78"/>
    <w:rsid w:val="1EBB8819"/>
    <w:rsid w:val="1F74D05E"/>
    <w:rsid w:val="1F7CBDE4"/>
    <w:rsid w:val="1FCE3FE3"/>
    <w:rsid w:val="209946C2"/>
    <w:rsid w:val="23F499B2"/>
    <w:rsid w:val="24502F07"/>
    <w:rsid w:val="25EBFF68"/>
    <w:rsid w:val="2605B1FC"/>
    <w:rsid w:val="267BAB04"/>
    <w:rsid w:val="26AD71A1"/>
    <w:rsid w:val="26C699FE"/>
    <w:rsid w:val="2787CFC9"/>
    <w:rsid w:val="2923A02A"/>
    <w:rsid w:val="2BA14181"/>
    <w:rsid w:val="2DE17E16"/>
    <w:rsid w:val="2E084C24"/>
    <w:rsid w:val="2F227DFD"/>
    <w:rsid w:val="2F987705"/>
    <w:rsid w:val="302D18DC"/>
    <w:rsid w:val="3126C489"/>
    <w:rsid w:val="334B9141"/>
    <w:rsid w:val="338BF4A9"/>
    <w:rsid w:val="345E654B"/>
    <w:rsid w:val="34E761A2"/>
    <w:rsid w:val="3540ED67"/>
    <w:rsid w:val="35A2F6D6"/>
    <w:rsid w:val="36C3956B"/>
    <w:rsid w:val="36D4D042"/>
    <w:rsid w:val="395A6059"/>
    <w:rsid w:val="39D3FB22"/>
    <w:rsid w:val="3C7164B6"/>
    <w:rsid w:val="3D3AC475"/>
    <w:rsid w:val="3DC597AD"/>
    <w:rsid w:val="3FA90578"/>
    <w:rsid w:val="418B6AF7"/>
    <w:rsid w:val="420E3598"/>
    <w:rsid w:val="421782E9"/>
    <w:rsid w:val="442C2E11"/>
    <w:rsid w:val="46EAF40C"/>
    <w:rsid w:val="474D8194"/>
    <w:rsid w:val="48287519"/>
    <w:rsid w:val="4BBE652F"/>
    <w:rsid w:val="4D50E83F"/>
    <w:rsid w:val="4DBEF31A"/>
    <w:rsid w:val="4EF605F1"/>
    <w:rsid w:val="4EFDF377"/>
    <w:rsid w:val="4F050485"/>
    <w:rsid w:val="4F2F174C"/>
    <w:rsid w:val="4F7AFD8D"/>
    <w:rsid w:val="4F7F0248"/>
    <w:rsid w:val="5091D652"/>
    <w:rsid w:val="5099C3D8"/>
    <w:rsid w:val="511AD2A9"/>
    <w:rsid w:val="53D1649A"/>
    <w:rsid w:val="556B9AE9"/>
    <w:rsid w:val="578A142D"/>
    <w:rsid w:val="57EBA37F"/>
    <w:rsid w:val="580E0FEB"/>
    <w:rsid w:val="5CA5D63E"/>
    <w:rsid w:val="5D0F6D6E"/>
    <w:rsid w:val="5D7846E0"/>
    <w:rsid w:val="5E41A69F"/>
    <w:rsid w:val="62997EE3"/>
    <w:rsid w:val="631517C2"/>
    <w:rsid w:val="6393AA0D"/>
    <w:rsid w:val="63DF904E"/>
    <w:rsid w:val="661FCCE3"/>
    <w:rsid w:val="67672B0E"/>
    <w:rsid w:val="67A8257D"/>
    <w:rsid w:val="6852F920"/>
    <w:rsid w:val="69845946"/>
    <w:rsid w:val="6A8CFB6F"/>
    <w:rsid w:val="6ADFC63F"/>
    <w:rsid w:val="6B1C6244"/>
    <w:rsid w:val="6B2029A7"/>
    <w:rsid w:val="6B31647E"/>
    <w:rsid w:val="6C2C43EC"/>
    <w:rsid w:val="6E3D5C36"/>
    <w:rsid w:val="732B3B8C"/>
    <w:rsid w:val="733C7663"/>
    <w:rsid w:val="7447DC07"/>
    <w:rsid w:val="7486A885"/>
    <w:rsid w:val="74C70BED"/>
    <w:rsid w:val="7594F62E"/>
    <w:rsid w:val="775A2837"/>
    <w:rsid w:val="794556F5"/>
    <w:rsid w:val="7A105DD4"/>
    <w:rsid w:val="7A93CFA9"/>
    <w:rsid w:val="7CD21DD2"/>
    <w:rsid w:val="7D857D5D"/>
    <w:rsid w:val="7F20B27B"/>
    <w:rsid w:val="7FB82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D785DD"/>
  <w15:docId w15:val="{5B98B9F9-1DCC-4D44-BC29-7F9837045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3839"/>
        <w:tab w:val="left" w:pos="432"/>
      </w:tabs>
      <w:spacing w:before="180" w:after="0"/>
      <w:ind w:left="431"/>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tabs>
        <w:tab w:val="num" w:pos="1077"/>
      </w:tabs>
      <w:spacing w:before="120"/>
      <w:ind w:left="1077" w:hanging="646"/>
    </w:pPr>
    <w:rPr>
      <w:rFonts w:ascii="Verdana" w:hAnsi="Verdana"/>
      <w:sz w:val="22"/>
    </w:rPr>
  </w:style>
  <w:style w:type="paragraph" w:customStyle="1" w:styleId="Conditions2">
    <w:name w:val="Conditions2"/>
    <w:rsid w:val="00BC2702"/>
    <w:pPr>
      <w:tabs>
        <w:tab w:val="num" w:pos="1616"/>
      </w:tabs>
      <w:spacing w:before="60"/>
      <w:ind w:left="1616" w:hanging="539"/>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uiPriority w:val="99"/>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tabs>
        <w:tab w:val="clear" w:pos="1616"/>
        <w:tab w:val="num" w:pos="2155"/>
      </w:tabs>
      <w:spacing w:before="0"/>
      <w:ind w:left="2155"/>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tabs>
        <w:tab w:val="num" w:pos="1077"/>
      </w:tabs>
      <w:spacing w:before="120"/>
      <w:ind w:left="1077" w:hanging="646"/>
    </w:pPr>
  </w:style>
  <w:style w:type="paragraph" w:customStyle="1" w:styleId="ConditionsNoNumberNoSpaceBefore">
    <w:name w:val="ConditionsNoNumberNoSpaceBefore"/>
    <w:basedOn w:val="ConditionsNoNumber"/>
    <w:qFormat/>
    <w:rsid w:val="00A5760C"/>
    <w:p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4A5837"/>
    <w:rPr>
      <w:rFonts w:ascii="Verdana" w:hAnsi="Verdana"/>
      <w:color w:val="000000"/>
      <w:kern w:val="28"/>
      <w:sz w:val="22"/>
    </w:rPr>
  </w:style>
  <w:style w:type="character" w:styleId="FootnoteReference">
    <w:name w:val="footnote reference"/>
    <w:basedOn w:val="DefaultParagraphFont"/>
    <w:semiHidden/>
    <w:unhideWhenUsed/>
    <w:rsid w:val="002D1B99"/>
    <w:rPr>
      <w:vertAlign w:val="superscript"/>
    </w:rPr>
  </w:style>
  <w:style w:type="paragraph" w:styleId="NormalWeb">
    <w:name w:val="Normal (Web)"/>
    <w:basedOn w:val="Normal"/>
    <w:uiPriority w:val="99"/>
    <w:semiHidden/>
    <w:unhideWhenUsed/>
    <w:rsid w:val="007D5363"/>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38336">
      <w:bodyDiv w:val="1"/>
      <w:marLeft w:val="0"/>
      <w:marRight w:val="0"/>
      <w:marTop w:val="0"/>
      <w:marBottom w:val="0"/>
      <w:divBdr>
        <w:top w:val="none" w:sz="0" w:space="0" w:color="auto"/>
        <w:left w:val="none" w:sz="0" w:space="0" w:color="auto"/>
        <w:bottom w:val="none" w:sz="0" w:space="0" w:color="auto"/>
        <w:right w:val="none" w:sz="0" w:space="0" w:color="auto"/>
      </w:divBdr>
    </w:div>
    <w:div w:id="487787578">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80415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4.xml><?xml version="1.0" encoding="utf-8"?>
<sisl xmlns:xsi="http://www.w3.org/2001/XMLSchema-instance" xmlns:xsd="http://www.w3.org/2001/XMLSchema" xmlns="http://www.boldonjames.com/2008/01/sie/internal/label" sislVersion="0" policy="8270c081-d9f3-48ae-83c7-c2320a8ca25c"/>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C2CB00-7827-493A-9786-42C30032C47A}">
  <ds:schemaRefs>
    <ds:schemaRef ds:uri="http://schemas.openxmlformats.org/officeDocument/2006/bibliography"/>
  </ds:schemaRefs>
</ds:datastoreItem>
</file>

<file path=customXml/itemProps2.xml><?xml version="1.0" encoding="utf-8"?>
<ds:datastoreItem xmlns:ds="http://schemas.openxmlformats.org/officeDocument/2006/customXml" ds:itemID="{D0036DC0-2818-443B-861F-06368FACD4E6}"/>
</file>

<file path=customXml/itemProps3.xml><?xml version="1.0" encoding="utf-8"?>
<ds:datastoreItem xmlns:ds="http://schemas.openxmlformats.org/officeDocument/2006/customXml" ds:itemID="{E5A4BBDC-84FF-4B63-BF3E-656D7628A340}">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customXml/itemProps4.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43592276-9D60-49F6-8974-309C4317B1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Decisions</Template>
  <TotalTime>6</TotalTime>
  <Pages>13</Pages>
  <Words>4165</Words>
  <Characters>23747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Nigel.Farthing.UL@planninginspectorate.gov.uk</dc:creator>
  <cp:keywords/>
  <cp:lastModifiedBy>Richards, Clive</cp:lastModifiedBy>
  <cp:revision>7</cp:revision>
  <cp:lastPrinted>2021-09-18T01:24:00Z</cp:lastPrinted>
  <dcterms:created xsi:type="dcterms:W3CDTF">2024-10-08T07:08:00Z</dcterms:created>
  <dcterms:modified xsi:type="dcterms:W3CDTF">2024-10-08T07:13:00Z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