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9C26" w14:textId="77777777" w:rsidR="000B0589" w:rsidRPr="008F3F70" w:rsidRDefault="000B0589" w:rsidP="00BC2702">
      <w:pPr>
        <w:pStyle w:val="Conditions1"/>
        <w:numPr>
          <w:ilvl w:val="0"/>
          <w:numId w:val="0"/>
        </w:numPr>
        <w:rPr>
          <w:rFonts w:ascii="Arial" w:hAnsi="Arial" w:cs="Arial"/>
        </w:rPr>
      </w:pPr>
      <w:r w:rsidRPr="008F3F70">
        <w:rPr>
          <w:rFonts w:ascii="Arial" w:hAnsi="Arial" w:cs="Arial"/>
          <w:noProof/>
        </w:rPr>
        <w:drawing>
          <wp:inline distT="0" distB="0" distL="0" distR="0" wp14:anchorId="778FA10F" wp14:editId="5C22BCBA">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27B3667A" w14:textId="77777777" w:rsidR="000B0589" w:rsidRPr="00B6490E" w:rsidRDefault="000B0589" w:rsidP="00A5760C">
      <w:pPr>
        <w:rPr>
          <w:rFonts w:ascii="Arial" w:hAnsi="Arial" w:cs="Arial"/>
          <w:sz w:val="16"/>
          <w:szCs w:val="16"/>
        </w:rPr>
      </w:pPr>
    </w:p>
    <w:p w14:paraId="286F15C9" w14:textId="77777777" w:rsidR="000B0589" w:rsidRPr="00B6490E" w:rsidRDefault="000B0589" w:rsidP="000B0589">
      <w:pPr>
        <w:spacing w:before="60" w:after="60"/>
        <w:rPr>
          <w:rFonts w:ascii="Arial" w:hAnsi="Arial" w:cs="Arial"/>
          <w:sz w:val="16"/>
          <w:szCs w:val="16"/>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8F3F70" w14:paraId="4675088D" w14:textId="77777777" w:rsidTr="007378E0">
        <w:trPr>
          <w:cantSplit/>
          <w:trHeight w:val="23"/>
        </w:trPr>
        <w:tc>
          <w:tcPr>
            <w:tcW w:w="9356" w:type="dxa"/>
            <w:shd w:val="clear" w:color="auto" w:fill="auto"/>
          </w:tcPr>
          <w:p w14:paraId="48A39417" w14:textId="77777777" w:rsidR="000B0589" w:rsidRPr="008F3F70" w:rsidRDefault="007378E0" w:rsidP="00D705BF">
            <w:pPr>
              <w:spacing w:before="120"/>
              <w:ind w:left="-108" w:right="34"/>
              <w:rPr>
                <w:rFonts w:ascii="Arial" w:hAnsi="Arial" w:cs="Arial"/>
                <w:b/>
                <w:color w:val="000000"/>
                <w:sz w:val="40"/>
                <w:szCs w:val="40"/>
              </w:rPr>
            </w:pPr>
            <w:bookmarkStart w:id="0" w:name="bmkTable00"/>
            <w:bookmarkEnd w:id="0"/>
            <w:r w:rsidRPr="008F3F70">
              <w:rPr>
                <w:rFonts w:ascii="Arial" w:hAnsi="Arial" w:cs="Arial"/>
                <w:b/>
                <w:color w:val="000000"/>
                <w:sz w:val="40"/>
                <w:szCs w:val="40"/>
              </w:rPr>
              <w:t>Order Decision</w:t>
            </w:r>
          </w:p>
        </w:tc>
      </w:tr>
      <w:tr w:rsidR="000B0589" w:rsidRPr="008F3F70" w14:paraId="33F2FD49" w14:textId="77777777" w:rsidTr="007378E0">
        <w:trPr>
          <w:cantSplit/>
          <w:trHeight w:val="23"/>
        </w:trPr>
        <w:tc>
          <w:tcPr>
            <w:tcW w:w="9356" w:type="dxa"/>
            <w:shd w:val="clear" w:color="auto" w:fill="auto"/>
            <w:vAlign w:val="center"/>
          </w:tcPr>
          <w:p w14:paraId="12D5ED08" w14:textId="0E4C25BA" w:rsidR="000B0589" w:rsidRPr="008F3F70" w:rsidRDefault="007378E0" w:rsidP="007378E0">
            <w:pPr>
              <w:spacing w:before="60"/>
              <w:ind w:left="-108" w:right="34"/>
              <w:rPr>
                <w:rFonts w:ascii="Arial" w:hAnsi="Arial" w:cs="Arial"/>
                <w:color w:val="000000"/>
                <w:szCs w:val="22"/>
              </w:rPr>
            </w:pPr>
            <w:r w:rsidRPr="008F3F70">
              <w:rPr>
                <w:rFonts w:ascii="Arial" w:hAnsi="Arial" w:cs="Arial"/>
                <w:color w:val="000000"/>
                <w:szCs w:val="22"/>
              </w:rPr>
              <w:t xml:space="preserve">Site visit made on </w:t>
            </w:r>
            <w:r w:rsidR="00322F9D" w:rsidRPr="008F3F70">
              <w:rPr>
                <w:rFonts w:ascii="Arial" w:hAnsi="Arial" w:cs="Arial"/>
                <w:color w:val="000000"/>
                <w:szCs w:val="22"/>
              </w:rPr>
              <w:t>25 September 2024</w:t>
            </w:r>
          </w:p>
        </w:tc>
      </w:tr>
      <w:tr w:rsidR="000B0589" w:rsidRPr="008F3F70" w14:paraId="6A94D5E1" w14:textId="77777777" w:rsidTr="007378E0">
        <w:trPr>
          <w:cantSplit/>
          <w:trHeight w:val="23"/>
        </w:trPr>
        <w:tc>
          <w:tcPr>
            <w:tcW w:w="9356" w:type="dxa"/>
            <w:shd w:val="clear" w:color="auto" w:fill="auto"/>
          </w:tcPr>
          <w:p w14:paraId="0BEBA7E6" w14:textId="77777777" w:rsidR="000B0589" w:rsidRPr="008F3F70" w:rsidRDefault="007378E0" w:rsidP="007378E0">
            <w:pPr>
              <w:spacing w:before="180"/>
              <w:ind w:left="-108" w:right="34"/>
              <w:rPr>
                <w:rFonts w:ascii="Arial" w:hAnsi="Arial" w:cs="Arial"/>
                <w:b/>
                <w:color w:val="000000"/>
                <w:sz w:val="16"/>
                <w:szCs w:val="22"/>
              </w:rPr>
            </w:pPr>
            <w:r w:rsidRPr="008F3F70">
              <w:rPr>
                <w:rFonts w:ascii="Arial" w:hAnsi="Arial" w:cs="Arial"/>
                <w:b/>
                <w:color w:val="000000"/>
                <w:szCs w:val="22"/>
              </w:rPr>
              <w:t xml:space="preserve">by Andrew </w:t>
            </w:r>
            <w:proofErr w:type="gramStart"/>
            <w:r w:rsidRPr="008F3F70">
              <w:rPr>
                <w:rFonts w:ascii="Arial" w:hAnsi="Arial" w:cs="Arial"/>
                <w:b/>
                <w:color w:val="000000"/>
                <w:szCs w:val="22"/>
              </w:rPr>
              <w:t>McGlone  BSc</w:t>
            </w:r>
            <w:proofErr w:type="gramEnd"/>
            <w:r w:rsidRPr="008F3F70">
              <w:rPr>
                <w:rFonts w:ascii="Arial" w:hAnsi="Arial" w:cs="Arial"/>
                <w:b/>
                <w:color w:val="000000"/>
                <w:szCs w:val="22"/>
              </w:rPr>
              <w:t xml:space="preserve"> MCD MRTPI</w:t>
            </w:r>
          </w:p>
        </w:tc>
      </w:tr>
      <w:tr w:rsidR="000B0589" w:rsidRPr="008F3F70" w14:paraId="621FAD5F" w14:textId="77777777" w:rsidTr="007378E0">
        <w:trPr>
          <w:cantSplit/>
          <w:trHeight w:val="23"/>
        </w:trPr>
        <w:tc>
          <w:tcPr>
            <w:tcW w:w="9356" w:type="dxa"/>
            <w:shd w:val="clear" w:color="auto" w:fill="auto"/>
          </w:tcPr>
          <w:p w14:paraId="6ADE02D6" w14:textId="77777777" w:rsidR="000B0589" w:rsidRPr="00961D05" w:rsidRDefault="007378E0" w:rsidP="00D705BF">
            <w:pPr>
              <w:spacing w:before="120"/>
              <w:ind w:left="-108" w:right="34"/>
              <w:rPr>
                <w:rFonts w:ascii="Arial" w:hAnsi="Arial" w:cs="Arial"/>
                <w:b/>
                <w:color w:val="000000"/>
                <w:sz w:val="18"/>
                <w:szCs w:val="18"/>
              </w:rPr>
            </w:pPr>
            <w:r w:rsidRPr="00961D05">
              <w:rPr>
                <w:rFonts w:ascii="Arial" w:hAnsi="Arial" w:cs="Arial"/>
                <w:b/>
                <w:color w:val="000000"/>
                <w:sz w:val="18"/>
                <w:szCs w:val="18"/>
              </w:rPr>
              <w:t>an Inspector appointed by the Secretary of State for Environment, Food and Rural Affairs</w:t>
            </w:r>
          </w:p>
        </w:tc>
      </w:tr>
      <w:tr w:rsidR="000B0589" w:rsidRPr="008F3F70" w14:paraId="7DB5745C" w14:textId="77777777" w:rsidTr="007378E0">
        <w:trPr>
          <w:cantSplit/>
          <w:trHeight w:val="23"/>
        </w:trPr>
        <w:tc>
          <w:tcPr>
            <w:tcW w:w="9356" w:type="dxa"/>
            <w:shd w:val="clear" w:color="auto" w:fill="auto"/>
          </w:tcPr>
          <w:p w14:paraId="744B096C" w14:textId="2BBD81BF" w:rsidR="000B0589" w:rsidRPr="00961D05" w:rsidRDefault="000B0589" w:rsidP="00D705BF">
            <w:pPr>
              <w:spacing w:before="120"/>
              <w:ind w:left="-108" w:right="176"/>
              <w:rPr>
                <w:rFonts w:ascii="Arial" w:hAnsi="Arial" w:cs="Arial"/>
                <w:b/>
                <w:color w:val="000000"/>
                <w:sz w:val="18"/>
                <w:szCs w:val="18"/>
              </w:rPr>
            </w:pPr>
            <w:r w:rsidRPr="00961D05">
              <w:rPr>
                <w:rFonts w:ascii="Arial" w:hAnsi="Arial" w:cs="Arial"/>
                <w:b/>
                <w:color w:val="000000"/>
                <w:sz w:val="18"/>
                <w:szCs w:val="18"/>
              </w:rPr>
              <w:t>Decision date:</w:t>
            </w:r>
            <w:r w:rsidR="001D43B1">
              <w:rPr>
                <w:rFonts w:ascii="Arial" w:hAnsi="Arial" w:cs="Arial"/>
                <w:b/>
                <w:color w:val="000000"/>
                <w:sz w:val="18"/>
                <w:szCs w:val="18"/>
              </w:rPr>
              <w:t xml:space="preserve"> 29 October 2024</w:t>
            </w:r>
          </w:p>
        </w:tc>
      </w:tr>
    </w:tbl>
    <w:p w14:paraId="14B7EEC0" w14:textId="77777777" w:rsidR="007378E0" w:rsidRPr="00636280" w:rsidRDefault="007378E0" w:rsidP="000B0589">
      <w:pPr>
        <w:rPr>
          <w:rFonts w:ascii="Arial" w:hAnsi="Arial" w:cs="Arial"/>
          <w:sz w:val="4"/>
          <w:szCs w:val="4"/>
        </w:rPr>
      </w:pPr>
    </w:p>
    <w:tbl>
      <w:tblPr>
        <w:tblW w:w="0" w:type="auto"/>
        <w:tblLayout w:type="fixed"/>
        <w:tblLook w:val="0000" w:firstRow="0" w:lastRow="0" w:firstColumn="0" w:lastColumn="0" w:noHBand="0" w:noVBand="0"/>
      </w:tblPr>
      <w:tblGrid>
        <w:gridCol w:w="9520"/>
      </w:tblGrid>
      <w:tr w:rsidR="007378E0" w:rsidRPr="008F3F70" w14:paraId="4EEC0F69" w14:textId="77777777" w:rsidTr="007378E0">
        <w:tc>
          <w:tcPr>
            <w:tcW w:w="9520" w:type="dxa"/>
            <w:shd w:val="clear" w:color="auto" w:fill="auto"/>
          </w:tcPr>
          <w:p w14:paraId="4272F349" w14:textId="19721781" w:rsidR="007378E0" w:rsidRPr="00636280" w:rsidRDefault="007378E0" w:rsidP="00636280">
            <w:pPr>
              <w:rPr>
                <w:rFonts w:ascii="Arial" w:hAnsi="Arial" w:cs="Arial"/>
                <w:b/>
                <w:color w:val="000000"/>
                <w:sz w:val="24"/>
                <w:szCs w:val="24"/>
              </w:rPr>
            </w:pPr>
            <w:r w:rsidRPr="00636280">
              <w:rPr>
                <w:rFonts w:ascii="Arial" w:hAnsi="Arial" w:cs="Arial"/>
                <w:b/>
                <w:color w:val="000000"/>
                <w:sz w:val="24"/>
                <w:szCs w:val="24"/>
              </w:rPr>
              <w:t>Order Ref: ROW/3</w:t>
            </w:r>
            <w:r w:rsidR="003500E2" w:rsidRPr="00636280">
              <w:rPr>
                <w:rFonts w:ascii="Arial" w:hAnsi="Arial" w:cs="Arial"/>
                <w:b/>
                <w:color w:val="000000"/>
                <w:sz w:val="24"/>
                <w:szCs w:val="24"/>
              </w:rPr>
              <w:t>331274</w:t>
            </w:r>
          </w:p>
        </w:tc>
      </w:tr>
      <w:tr w:rsidR="007378E0" w:rsidRPr="008F3F70" w14:paraId="7EB564BD" w14:textId="77777777" w:rsidTr="007378E0">
        <w:tc>
          <w:tcPr>
            <w:tcW w:w="9520" w:type="dxa"/>
            <w:shd w:val="clear" w:color="auto" w:fill="auto"/>
          </w:tcPr>
          <w:p w14:paraId="504B958F" w14:textId="665658A4" w:rsidR="004E02A1" w:rsidRPr="008F3F70" w:rsidRDefault="007378E0" w:rsidP="004E02A1">
            <w:pPr>
              <w:pStyle w:val="TBullet"/>
              <w:rPr>
                <w:rFonts w:ascii="Arial" w:hAnsi="Arial" w:cs="Arial"/>
              </w:rPr>
            </w:pPr>
            <w:r w:rsidRPr="008F3F70">
              <w:rPr>
                <w:rFonts w:ascii="Arial" w:hAnsi="Arial" w:cs="Arial"/>
              </w:rPr>
              <w:t xml:space="preserve">This Order is made under Section 257 of the Town and Country Planning Act 1990 and is known as the </w:t>
            </w:r>
            <w:r w:rsidR="00285283" w:rsidRPr="008F3F70">
              <w:rPr>
                <w:rFonts w:ascii="Arial" w:hAnsi="Arial" w:cs="Arial"/>
              </w:rPr>
              <w:t xml:space="preserve">Borough </w:t>
            </w:r>
            <w:r w:rsidR="008B00BD" w:rsidRPr="008F3F70">
              <w:rPr>
                <w:rFonts w:ascii="Arial" w:hAnsi="Arial" w:cs="Arial"/>
              </w:rPr>
              <w:t xml:space="preserve">Council of King’s Lynn and West Norfolk </w:t>
            </w:r>
            <w:r w:rsidR="00285283" w:rsidRPr="008F3F70">
              <w:rPr>
                <w:rFonts w:ascii="Arial" w:hAnsi="Arial" w:cs="Arial"/>
              </w:rPr>
              <w:t>(</w:t>
            </w:r>
            <w:r w:rsidR="008B00BD" w:rsidRPr="008F3F70">
              <w:rPr>
                <w:rFonts w:ascii="Arial" w:hAnsi="Arial" w:cs="Arial"/>
              </w:rPr>
              <w:t>Diversion of Footpath 18 (Part) Snettisham) Order 2023</w:t>
            </w:r>
            <w:r w:rsidR="009D2E45" w:rsidRPr="008F3F70">
              <w:rPr>
                <w:rFonts w:ascii="Arial" w:hAnsi="Arial" w:cs="Arial"/>
              </w:rPr>
              <w:t xml:space="preserve">. </w:t>
            </w:r>
          </w:p>
        </w:tc>
      </w:tr>
      <w:tr w:rsidR="007378E0" w:rsidRPr="008F3F70" w14:paraId="17EAB3B0" w14:textId="77777777" w:rsidTr="007378E0">
        <w:tc>
          <w:tcPr>
            <w:tcW w:w="9520" w:type="dxa"/>
            <w:shd w:val="clear" w:color="auto" w:fill="auto"/>
          </w:tcPr>
          <w:p w14:paraId="2DFB2C99" w14:textId="6A843093" w:rsidR="007378E0" w:rsidRPr="008F3F70" w:rsidRDefault="007378E0" w:rsidP="007378E0">
            <w:pPr>
              <w:pStyle w:val="TBullet"/>
              <w:rPr>
                <w:rFonts w:ascii="Arial" w:hAnsi="Arial" w:cs="Arial"/>
              </w:rPr>
            </w:pPr>
            <w:r w:rsidRPr="008F3F70">
              <w:rPr>
                <w:rFonts w:ascii="Arial" w:hAnsi="Arial" w:cs="Arial"/>
              </w:rPr>
              <w:t>The Order is dated</w:t>
            </w:r>
            <w:r w:rsidR="00FE0AF4" w:rsidRPr="008F3F70">
              <w:rPr>
                <w:rFonts w:ascii="Arial" w:hAnsi="Arial" w:cs="Arial"/>
              </w:rPr>
              <w:t xml:space="preserve"> </w:t>
            </w:r>
            <w:r w:rsidR="008B00BD" w:rsidRPr="008F3F70">
              <w:rPr>
                <w:rFonts w:ascii="Arial" w:hAnsi="Arial" w:cs="Arial"/>
              </w:rPr>
              <w:t>17 May 2023</w:t>
            </w:r>
            <w:r w:rsidRPr="008F3F70">
              <w:rPr>
                <w:rFonts w:ascii="Arial" w:hAnsi="Arial" w:cs="Arial"/>
              </w:rPr>
              <w:t xml:space="preserve"> and proposes to </w:t>
            </w:r>
            <w:r w:rsidR="00A517B8" w:rsidRPr="008F3F70">
              <w:rPr>
                <w:rFonts w:ascii="Arial" w:hAnsi="Arial" w:cs="Arial"/>
              </w:rPr>
              <w:t xml:space="preserve">divert the footpath </w:t>
            </w:r>
            <w:r w:rsidRPr="008F3F70">
              <w:rPr>
                <w:rFonts w:ascii="Arial" w:hAnsi="Arial" w:cs="Arial"/>
              </w:rPr>
              <w:t>shown on the Order plan and described in the Order Schedule.</w:t>
            </w:r>
          </w:p>
        </w:tc>
      </w:tr>
      <w:tr w:rsidR="007378E0" w:rsidRPr="008F3F70" w14:paraId="6F2DA261" w14:textId="77777777" w:rsidTr="007378E0">
        <w:tc>
          <w:tcPr>
            <w:tcW w:w="9520" w:type="dxa"/>
            <w:shd w:val="clear" w:color="auto" w:fill="auto"/>
          </w:tcPr>
          <w:p w14:paraId="23D9A221" w14:textId="57F87032" w:rsidR="003749AC" w:rsidRPr="008F3F70" w:rsidRDefault="007378E0" w:rsidP="007F0D2B">
            <w:pPr>
              <w:pStyle w:val="TBullet"/>
              <w:rPr>
                <w:rFonts w:ascii="Arial" w:hAnsi="Arial" w:cs="Arial"/>
              </w:rPr>
            </w:pPr>
            <w:r w:rsidRPr="008F3F70">
              <w:rPr>
                <w:rFonts w:ascii="Arial" w:hAnsi="Arial" w:cs="Arial"/>
              </w:rPr>
              <w:t xml:space="preserve">There were </w:t>
            </w:r>
            <w:r w:rsidR="00F733F9" w:rsidRPr="008F3F70">
              <w:rPr>
                <w:rFonts w:ascii="Arial" w:hAnsi="Arial" w:cs="Arial"/>
              </w:rPr>
              <w:t>some</w:t>
            </w:r>
            <w:r w:rsidR="000C7711" w:rsidRPr="008F3F70">
              <w:rPr>
                <w:rFonts w:ascii="Arial" w:hAnsi="Arial" w:cs="Arial"/>
              </w:rPr>
              <w:t xml:space="preserve"> </w:t>
            </w:r>
            <w:r w:rsidR="004C6048">
              <w:rPr>
                <w:rFonts w:ascii="Arial" w:hAnsi="Arial" w:cs="Arial"/>
              </w:rPr>
              <w:t>6</w:t>
            </w:r>
            <w:r w:rsidRPr="004C6048">
              <w:rPr>
                <w:rFonts w:ascii="Arial" w:hAnsi="Arial" w:cs="Arial"/>
              </w:rPr>
              <w:t xml:space="preserve"> objections outstanding</w:t>
            </w:r>
            <w:r w:rsidRPr="008F3F70">
              <w:rPr>
                <w:rFonts w:ascii="Arial" w:hAnsi="Arial" w:cs="Arial"/>
              </w:rPr>
              <w:t xml:space="preserve"> when </w:t>
            </w:r>
            <w:r w:rsidR="003736CA" w:rsidRPr="008F3F70">
              <w:rPr>
                <w:rFonts w:ascii="Arial" w:hAnsi="Arial" w:cs="Arial"/>
              </w:rPr>
              <w:t xml:space="preserve">the Borough Council of King’s Lynn and West Norfolk </w:t>
            </w:r>
            <w:r w:rsidRPr="008F3F70">
              <w:rPr>
                <w:rFonts w:ascii="Arial" w:hAnsi="Arial" w:cs="Arial"/>
              </w:rPr>
              <w:t xml:space="preserve">submitted the Order </w:t>
            </w:r>
            <w:r w:rsidR="00024897" w:rsidRPr="008F3F70">
              <w:rPr>
                <w:rFonts w:ascii="Arial" w:hAnsi="Arial" w:cs="Arial"/>
              </w:rPr>
              <w:t xml:space="preserve">for confirmation </w:t>
            </w:r>
            <w:r w:rsidRPr="008F3F70">
              <w:rPr>
                <w:rFonts w:ascii="Arial" w:hAnsi="Arial" w:cs="Arial"/>
              </w:rPr>
              <w:t>to the Secretary of State for Environment, Food and Rural</w:t>
            </w:r>
            <w:r w:rsidR="00EC2019" w:rsidRPr="008F3F70">
              <w:rPr>
                <w:rFonts w:ascii="Arial" w:hAnsi="Arial" w:cs="Arial"/>
              </w:rPr>
              <w:t> </w:t>
            </w:r>
            <w:r w:rsidRPr="008F3F70">
              <w:rPr>
                <w:rFonts w:ascii="Arial" w:hAnsi="Arial" w:cs="Arial"/>
              </w:rPr>
              <w:t>Affairs</w:t>
            </w:r>
            <w:r w:rsidR="00024897" w:rsidRPr="008F3F70">
              <w:rPr>
                <w:rFonts w:ascii="Arial" w:hAnsi="Arial" w:cs="Arial"/>
              </w:rPr>
              <w:t xml:space="preserve">. </w:t>
            </w:r>
          </w:p>
        </w:tc>
      </w:tr>
      <w:tr w:rsidR="007378E0" w:rsidRPr="008F3F70" w14:paraId="15EA49CE" w14:textId="77777777" w:rsidTr="007378E0">
        <w:tc>
          <w:tcPr>
            <w:tcW w:w="9520" w:type="dxa"/>
            <w:shd w:val="clear" w:color="auto" w:fill="auto"/>
          </w:tcPr>
          <w:p w14:paraId="31A4AF6A" w14:textId="144005A2" w:rsidR="007378E0" w:rsidRPr="008F3F70" w:rsidRDefault="007378E0" w:rsidP="007378E0">
            <w:pPr>
              <w:spacing w:before="60"/>
              <w:rPr>
                <w:rFonts w:ascii="Arial" w:hAnsi="Arial" w:cs="Arial"/>
                <w:b/>
                <w:color w:val="000000"/>
              </w:rPr>
            </w:pPr>
            <w:r w:rsidRPr="008F3F70">
              <w:rPr>
                <w:rFonts w:ascii="Arial" w:hAnsi="Arial" w:cs="Arial"/>
                <w:b/>
                <w:color w:val="000000"/>
              </w:rPr>
              <w:t>Summary of Decision:</w:t>
            </w:r>
            <w:r w:rsidR="00405A5F" w:rsidRPr="008F3F70">
              <w:rPr>
                <w:rFonts w:ascii="Arial" w:hAnsi="Arial" w:cs="Arial"/>
                <w:b/>
                <w:color w:val="000000"/>
              </w:rPr>
              <w:t xml:space="preserve"> </w:t>
            </w:r>
            <w:r w:rsidR="00405A5F" w:rsidRPr="008F3F70">
              <w:rPr>
                <w:rFonts w:ascii="Arial" w:hAnsi="Arial" w:cs="Arial"/>
                <w:b/>
                <w:bCs/>
                <w:szCs w:val="22"/>
              </w:rPr>
              <w:t xml:space="preserve">Order is confirmed. </w:t>
            </w:r>
          </w:p>
        </w:tc>
      </w:tr>
      <w:tr w:rsidR="007378E0" w:rsidRPr="008F3F70" w14:paraId="4FADA40D" w14:textId="77777777" w:rsidTr="007378E0">
        <w:tc>
          <w:tcPr>
            <w:tcW w:w="9520" w:type="dxa"/>
            <w:tcBorders>
              <w:bottom w:val="single" w:sz="6" w:space="0" w:color="000000"/>
            </w:tcBorders>
            <w:shd w:val="clear" w:color="auto" w:fill="auto"/>
          </w:tcPr>
          <w:p w14:paraId="700A2155" w14:textId="77777777" w:rsidR="007378E0" w:rsidRPr="008F3F70" w:rsidRDefault="007378E0" w:rsidP="007378E0">
            <w:pPr>
              <w:spacing w:before="60"/>
              <w:rPr>
                <w:rFonts w:ascii="Arial" w:hAnsi="Arial" w:cs="Arial"/>
                <w:b/>
                <w:color w:val="000000"/>
                <w:sz w:val="2"/>
              </w:rPr>
            </w:pPr>
            <w:bookmarkStart w:id="1" w:name="bmkReturn"/>
            <w:bookmarkEnd w:id="1"/>
          </w:p>
        </w:tc>
      </w:tr>
    </w:tbl>
    <w:p w14:paraId="69D578D7" w14:textId="2BE362BB" w:rsidR="007378E0" w:rsidRPr="008F3F70" w:rsidRDefault="007378E0" w:rsidP="00B6490E">
      <w:pPr>
        <w:pStyle w:val="Heading6blackfont"/>
        <w:spacing w:before="120"/>
        <w:rPr>
          <w:rFonts w:ascii="Arial" w:hAnsi="Arial" w:cs="Arial"/>
        </w:rPr>
      </w:pPr>
      <w:r w:rsidRPr="008F3F70">
        <w:rPr>
          <w:rFonts w:ascii="Arial" w:hAnsi="Arial" w:cs="Arial"/>
        </w:rPr>
        <w:t>The Main Issues</w:t>
      </w:r>
    </w:p>
    <w:p w14:paraId="314361E3" w14:textId="63704810" w:rsidR="00871343" w:rsidRPr="008F3F70" w:rsidRDefault="00871343" w:rsidP="00B6490E">
      <w:pPr>
        <w:pStyle w:val="Style1"/>
        <w:autoSpaceDE w:val="0"/>
        <w:autoSpaceDN w:val="0"/>
        <w:adjustRightInd w:val="0"/>
        <w:spacing w:before="120"/>
        <w:rPr>
          <w:rFonts w:ascii="Arial" w:hAnsi="Arial" w:cs="Arial"/>
        </w:rPr>
      </w:pPr>
      <w:r w:rsidRPr="008F3F70">
        <w:rPr>
          <w:rFonts w:ascii="Arial" w:hAnsi="Arial" w:cs="Arial"/>
          <w:szCs w:val="22"/>
        </w:rPr>
        <w:t>Section 257(1) of the Town and Country Planning Act 1990 (as amended) (‘the Act’) provides for an Order to be made authorising the stopping up or diversion of any footpath if it is satisfied that an application for planning permission in respect of development has been made under Part III of the Act, and if the application were granted it would be necessary to authorise the stopping up or diversion in order to enable the development to be carried out. The Order is for the diversion of Footpath</w:t>
      </w:r>
      <w:r w:rsidR="0016572E" w:rsidRPr="008F3F70">
        <w:rPr>
          <w:rFonts w:ascii="Arial" w:hAnsi="Arial" w:cs="Arial"/>
          <w:szCs w:val="22"/>
        </w:rPr>
        <w:t xml:space="preserve"> 18 </w:t>
      </w:r>
      <w:r w:rsidRPr="008F3F70">
        <w:rPr>
          <w:rFonts w:ascii="Arial" w:hAnsi="Arial" w:cs="Arial"/>
          <w:szCs w:val="22"/>
        </w:rPr>
        <w:t>(FP</w:t>
      </w:r>
      <w:r w:rsidR="0016572E" w:rsidRPr="008F3F70">
        <w:rPr>
          <w:rFonts w:ascii="Arial" w:hAnsi="Arial" w:cs="Arial"/>
          <w:szCs w:val="22"/>
        </w:rPr>
        <w:t>18</w:t>
      </w:r>
      <w:r w:rsidRPr="008F3F70">
        <w:rPr>
          <w:rFonts w:ascii="Arial" w:hAnsi="Arial" w:cs="Arial"/>
          <w:szCs w:val="22"/>
        </w:rPr>
        <w:t xml:space="preserve">) and the creation of </w:t>
      </w:r>
      <w:r w:rsidR="0016572E" w:rsidRPr="008F3F70">
        <w:rPr>
          <w:rFonts w:ascii="Arial" w:hAnsi="Arial" w:cs="Arial"/>
          <w:szCs w:val="22"/>
        </w:rPr>
        <w:t xml:space="preserve">an </w:t>
      </w:r>
      <w:r w:rsidRPr="008F3F70">
        <w:rPr>
          <w:rFonts w:ascii="Arial" w:hAnsi="Arial" w:cs="Arial"/>
          <w:szCs w:val="22"/>
        </w:rPr>
        <w:t xml:space="preserve">alternative length of footpath as shown on the Order Plan. </w:t>
      </w:r>
    </w:p>
    <w:p w14:paraId="1491A8BE" w14:textId="125F0F01" w:rsidR="00434C47" w:rsidRPr="008F3F70" w:rsidRDefault="00BB189B" w:rsidP="00434C47">
      <w:pPr>
        <w:pStyle w:val="Style1"/>
        <w:autoSpaceDE w:val="0"/>
        <w:autoSpaceDN w:val="0"/>
        <w:adjustRightInd w:val="0"/>
        <w:rPr>
          <w:rFonts w:ascii="Arial" w:hAnsi="Arial" w:cs="Arial"/>
          <w:szCs w:val="22"/>
        </w:rPr>
      </w:pPr>
      <w:r w:rsidRPr="008F3F70">
        <w:rPr>
          <w:rFonts w:ascii="Arial" w:hAnsi="Arial" w:cs="Arial"/>
          <w:szCs w:val="22"/>
        </w:rPr>
        <w:t xml:space="preserve">DEFRA </w:t>
      </w:r>
      <w:r w:rsidR="00434C47" w:rsidRPr="008F3F70">
        <w:rPr>
          <w:rFonts w:ascii="Arial" w:hAnsi="Arial" w:cs="Arial"/>
          <w:szCs w:val="22"/>
        </w:rPr>
        <w:t>Circular 1/09 version 2 makes clear that, in determining an order of this kind, the merits of the development are not at issue. However</w:t>
      </w:r>
      <w:r w:rsidR="00C77384" w:rsidRPr="008F3F70">
        <w:rPr>
          <w:rFonts w:ascii="Arial" w:hAnsi="Arial" w:cs="Arial"/>
          <w:szCs w:val="22"/>
        </w:rPr>
        <w:t>,</w:t>
      </w:r>
      <w:r w:rsidR="00434C47" w:rsidRPr="008F3F70">
        <w:rPr>
          <w:rFonts w:ascii="Arial" w:hAnsi="Arial" w:cs="Arial"/>
          <w:szCs w:val="22"/>
        </w:rPr>
        <w:t xml:space="preserve"> it should not be assumed that because planning permission has been given necessitating closure of a footpath that confirmation of the ensuing order will automatically follow. Any disadvantages or loss likely to arise </w:t>
      </w:r>
      <w:proofErr w:type="gramStart"/>
      <w:r w:rsidR="00434C47" w:rsidRPr="008F3F70">
        <w:rPr>
          <w:rFonts w:ascii="Arial" w:hAnsi="Arial" w:cs="Arial"/>
          <w:szCs w:val="22"/>
        </w:rPr>
        <w:t>as a result of</w:t>
      </w:r>
      <w:proofErr w:type="gramEnd"/>
      <w:r w:rsidR="00434C47" w:rsidRPr="008F3F70">
        <w:rPr>
          <w:rFonts w:ascii="Arial" w:hAnsi="Arial" w:cs="Arial"/>
          <w:szCs w:val="22"/>
        </w:rPr>
        <w:t xml:space="preserve"> the path closure to members of the public</w:t>
      </w:r>
      <w:r w:rsidR="00434C47" w:rsidRPr="008F3F70">
        <w:rPr>
          <w:rFonts w:ascii="Arial" w:hAnsi="Arial" w:cs="Arial"/>
          <w:sz w:val="14"/>
          <w:szCs w:val="14"/>
        </w:rPr>
        <w:t xml:space="preserve"> </w:t>
      </w:r>
      <w:r w:rsidR="00434C47" w:rsidRPr="008F3F70">
        <w:rPr>
          <w:rFonts w:ascii="Arial" w:hAnsi="Arial" w:cs="Arial"/>
          <w:szCs w:val="22"/>
        </w:rPr>
        <w:t xml:space="preserve">may be weighed against the advantages arising from the development when determining the Order. </w:t>
      </w:r>
    </w:p>
    <w:p w14:paraId="0F03F03A" w14:textId="1DA500C0" w:rsidR="00494B47" w:rsidRPr="008F3F70" w:rsidRDefault="00434C47" w:rsidP="00BC4E2B">
      <w:pPr>
        <w:pStyle w:val="Style1"/>
        <w:rPr>
          <w:rFonts w:ascii="Arial" w:hAnsi="Arial" w:cs="Arial"/>
          <w:szCs w:val="22"/>
        </w:rPr>
      </w:pPr>
      <w:r w:rsidRPr="008F3F70">
        <w:rPr>
          <w:rFonts w:ascii="Arial" w:hAnsi="Arial" w:cs="Arial"/>
        </w:rPr>
        <w:t>There are t</w:t>
      </w:r>
      <w:r w:rsidR="00BA41D8" w:rsidRPr="008F3F70">
        <w:rPr>
          <w:rFonts w:ascii="Arial" w:hAnsi="Arial" w:cs="Arial"/>
        </w:rPr>
        <w:t xml:space="preserve">hree </w:t>
      </w:r>
      <w:r w:rsidRPr="008F3F70">
        <w:rPr>
          <w:rFonts w:ascii="Arial" w:hAnsi="Arial" w:cs="Arial"/>
        </w:rPr>
        <w:t xml:space="preserve">issues </w:t>
      </w:r>
      <w:r w:rsidR="00985584" w:rsidRPr="008F3F70">
        <w:rPr>
          <w:rFonts w:ascii="Arial" w:hAnsi="Arial" w:cs="Arial"/>
        </w:rPr>
        <w:t xml:space="preserve">to be </w:t>
      </w:r>
      <w:r w:rsidRPr="008F3F70">
        <w:rPr>
          <w:rFonts w:ascii="Arial" w:hAnsi="Arial" w:cs="Arial"/>
        </w:rPr>
        <w:t>considered.</w:t>
      </w:r>
      <w:r w:rsidR="00262B15" w:rsidRPr="008F3F70">
        <w:rPr>
          <w:rFonts w:ascii="Arial" w:hAnsi="Arial" w:cs="Arial"/>
        </w:rPr>
        <w:t xml:space="preserve"> </w:t>
      </w:r>
      <w:r w:rsidR="00341CFB" w:rsidRPr="008F3F70">
        <w:rPr>
          <w:rFonts w:ascii="Arial" w:hAnsi="Arial" w:cs="Arial"/>
        </w:rPr>
        <w:t xml:space="preserve">The first </w:t>
      </w:r>
      <w:r w:rsidR="00214566" w:rsidRPr="008F3F70">
        <w:rPr>
          <w:rFonts w:ascii="Arial" w:hAnsi="Arial" w:cs="Arial"/>
        </w:rPr>
        <w:t xml:space="preserve">is </w:t>
      </w:r>
      <w:r w:rsidR="00341CFB" w:rsidRPr="008F3F70">
        <w:rPr>
          <w:rFonts w:ascii="Arial" w:hAnsi="Arial" w:cs="Arial"/>
        </w:rPr>
        <w:t xml:space="preserve">whether </w:t>
      </w:r>
      <w:r w:rsidR="004F4B50" w:rsidRPr="008F3F70">
        <w:rPr>
          <w:rFonts w:ascii="Arial" w:hAnsi="Arial" w:cs="Arial"/>
        </w:rPr>
        <w:t xml:space="preserve">the </w:t>
      </w:r>
      <w:r w:rsidR="00341CFB" w:rsidRPr="008F3F70">
        <w:rPr>
          <w:rFonts w:ascii="Arial" w:hAnsi="Arial" w:cs="Arial"/>
        </w:rPr>
        <w:t xml:space="preserve">works </w:t>
      </w:r>
      <w:r w:rsidR="004F4B50" w:rsidRPr="008F3F70">
        <w:rPr>
          <w:rFonts w:ascii="Arial" w:hAnsi="Arial" w:cs="Arial"/>
        </w:rPr>
        <w:t xml:space="preserve">that </w:t>
      </w:r>
      <w:r w:rsidR="00341CFB" w:rsidRPr="008F3F70">
        <w:rPr>
          <w:rFonts w:ascii="Arial" w:hAnsi="Arial" w:cs="Arial"/>
        </w:rPr>
        <w:t xml:space="preserve">have already been carried out </w:t>
      </w:r>
      <w:r w:rsidR="00F822FC" w:rsidRPr="008F3F70">
        <w:rPr>
          <w:rFonts w:ascii="Arial" w:hAnsi="Arial" w:cs="Arial"/>
        </w:rPr>
        <w:t xml:space="preserve">mean </w:t>
      </w:r>
      <w:r w:rsidR="00341CFB" w:rsidRPr="008F3F70">
        <w:rPr>
          <w:rFonts w:ascii="Arial" w:hAnsi="Arial" w:cs="Arial"/>
        </w:rPr>
        <w:t xml:space="preserve">the Order cannot be confirmed. The </w:t>
      </w:r>
      <w:r w:rsidR="00FE4275" w:rsidRPr="008F3F70">
        <w:rPr>
          <w:rFonts w:ascii="Arial" w:hAnsi="Arial" w:cs="Arial"/>
        </w:rPr>
        <w:t xml:space="preserve">second and third issues relate to </w:t>
      </w:r>
      <w:r w:rsidRPr="008F3F70">
        <w:rPr>
          <w:rFonts w:ascii="Arial" w:hAnsi="Arial" w:cs="Arial"/>
        </w:rPr>
        <w:t xml:space="preserve">legal tests described as ‘the necessity test’ and ‘the merits test’. Confirmation of the Order requires both </w:t>
      </w:r>
      <w:r w:rsidR="0085374E" w:rsidRPr="008F3F70">
        <w:rPr>
          <w:rFonts w:ascii="Arial" w:hAnsi="Arial" w:cs="Arial"/>
        </w:rPr>
        <w:t xml:space="preserve">to be </w:t>
      </w:r>
      <w:r w:rsidRPr="008F3F70">
        <w:rPr>
          <w:rFonts w:ascii="Arial" w:hAnsi="Arial" w:cs="Arial"/>
        </w:rPr>
        <w:t>satisfied.</w:t>
      </w:r>
      <w:r w:rsidR="00D0564F" w:rsidRPr="008F3F70">
        <w:rPr>
          <w:rFonts w:ascii="Arial" w:hAnsi="Arial" w:cs="Arial"/>
        </w:rPr>
        <w:t xml:space="preserve"> </w:t>
      </w:r>
      <w:r w:rsidR="00494B47" w:rsidRPr="008F3F70">
        <w:rPr>
          <w:rFonts w:ascii="Arial" w:hAnsi="Arial" w:cs="Arial"/>
        </w:rPr>
        <w:t xml:space="preserve">In </w:t>
      </w:r>
      <w:r w:rsidR="00BC4E2B" w:rsidRPr="008F3F70">
        <w:rPr>
          <w:rFonts w:ascii="Arial" w:hAnsi="Arial" w:cs="Arial"/>
        </w:rPr>
        <w:t>deciding</w:t>
      </w:r>
      <w:r w:rsidR="00494B47" w:rsidRPr="008F3F70">
        <w:rPr>
          <w:rFonts w:ascii="Arial" w:hAnsi="Arial" w:cs="Arial"/>
        </w:rPr>
        <w:t xml:space="preserve"> whether or not to confirm the Order, I am obliged to take into account:</w:t>
      </w:r>
      <w:r w:rsidR="00D0564F" w:rsidRPr="008F3F70">
        <w:rPr>
          <w:rFonts w:ascii="Arial" w:hAnsi="Arial" w:cs="Arial"/>
        </w:rPr>
        <w:t xml:space="preserve"> (a) </w:t>
      </w:r>
      <w:r w:rsidR="00494B47" w:rsidRPr="008F3F70">
        <w:rPr>
          <w:rFonts w:ascii="Arial" w:hAnsi="Arial" w:cs="Arial"/>
        </w:rPr>
        <w:t xml:space="preserve">any significant disadvantages or losses the </w:t>
      </w:r>
      <w:r w:rsidR="00E76857" w:rsidRPr="008F3F70">
        <w:rPr>
          <w:rFonts w:ascii="Arial" w:hAnsi="Arial" w:cs="Arial"/>
        </w:rPr>
        <w:t xml:space="preserve">diversion </w:t>
      </w:r>
      <w:r w:rsidR="00494B47" w:rsidRPr="008F3F70">
        <w:rPr>
          <w:rFonts w:ascii="Arial" w:hAnsi="Arial" w:cs="Arial"/>
        </w:rPr>
        <w:t>of the path would cause to the general public, or to other individuals whose actionable rights of access would be extinguished by the process;</w:t>
      </w:r>
      <w:r w:rsidR="00D0564F" w:rsidRPr="008F3F70">
        <w:rPr>
          <w:rFonts w:ascii="Arial" w:hAnsi="Arial" w:cs="Arial"/>
        </w:rPr>
        <w:t xml:space="preserve"> (b) </w:t>
      </w:r>
      <w:r w:rsidR="00494B47" w:rsidRPr="008F3F70">
        <w:rPr>
          <w:rFonts w:ascii="Arial" w:hAnsi="Arial" w:cs="Arial"/>
        </w:rPr>
        <w:t>any countervailing advantages to the public, or those individuals;</w:t>
      </w:r>
      <w:r w:rsidRPr="008F3F70">
        <w:rPr>
          <w:rFonts w:ascii="Arial" w:hAnsi="Arial" w:cs="Arial"/>
        </w:rPr>
        <w:t xml:space="preserve"> and</w:t>
      </w:r>
      <w:r w:rsidR="004904BC" w:rsidRPr="008F3F70">
        <w:rPr>
          <w:rFonts w:ascii="Arial" w:hAnsi="Arial" w:cs="Arial"/>
        </w:rPr>
        <w:t xml:space="preserve"> (c) </w:t>
      </w:r>
      <w:r w:rsidR="00494B47" w:rsidRPr="008F3F70">
        <w:rPr>
          <w:rFonts w:ascii="Arial" w:hAnsi="Arial" w:cs="Arial"/>
        </w:rPr>
        <w:t xml:space="preserve">the planning benefits of, and the degree of importance </w:t>
      </w:r>
      <w:r w:rsidR="00494B47" w:rsidRPr="008F3F70">
        <w:rPr>
          <w:rFonts w:ascii="Arial" w:hAnsi="Arial" w:cs="Arial"/>
          <w:szCs w:val="22"/>
        </w:rPr>
        <w:t xml:space="preserve">attaching to, the </w:t>
      </w:r>
      <w:r w:rsidR="00E46F63" w:rsidRPr="008F3F70">
        <w:rPr>
          <w:rFonts w:ascii="Arial" w:hAnsi="Arial" w:cs="Arial"/>
          <w:szCs w:val="22"/>
        </w:rPr>
        <w:t>developme</w:t>
      </w:r>
      <w:r w:rsidR="00BC4E2B" w:rsidRPr="008F3F70">
        <w:rPr>
          <w:rFonts w:ascii="Arial" w:hAnsi="Arial" w:cs="Arial"/>
          <w:szCs w:val="22"/>
        </w:rPr>
        <w:t xml:space="preserve">nt. </w:t>
      </w:r>
    </w:p>
    <w:p w14:paraId="6623F0C1" w14:textId="2425F164" w:rsidR="007378E0" w:rsidRDefault="007378E0" w:rsidP="00B6490E">
      <w:pPr>
        <w:pStyle w:val="Heading6blackfont"/>
        <w:spacing w:before="80"/>
        <w:rPr>
          <w:rFonts w:ascii="Arial" w:hAnsi="Arial" w:cs="Arial"/>
        </w:rPr>
      </w:pPr>
      <w:r w:rsidRPr="008F3F70">
        <w:rPr>
          <w:rFonts w:ascii="Arial" w:hAnsi="Arial" w:cs="Arial"/>
        </w:rPr>
        <w:t>Reasons</w:t>
      </w:r>
    </w:p>
    <w:p w14:paraId="5BD15EED" w14:textId="7B73EF80" w:rsidR="00EC4B23" w:rsidRDefault="00AD5860" w:rsidP="00B6490E">
      <w:pPr>
        <w:pStyle w:val="Style1"/>
        <w:spacing w:before="80"/>
        <w:rPr>
          <w:rFonts w:ascii="Arial" w:hAnsi="Arial" w:cs="Arial"/>
        </w:rPr>
      </w:pPr>
      <w:r w:rsidRPr="00281F80">
        <w:rPr>
          <w:rFonts w:ascii="Arial" w:hAnsi="Arial" w:cs="Arial"/>
        </w:rPr>
        <w:t xml:space="preserve">The Order route joins </w:t>
      </w:r>
      <w:r w:rsidR="00E07D15" w:rsidRPr="00281F80">
        <w:rPr>
          <w:rFonts w:ascii="Arial" w:hAnsi="Arial" w:cs="Arial"/>
        </w:rPr>
        <w:t xml:space="preserve">Lynn Road </w:t>
      </w:r>
      <w:r w:rsidRPr="00281F80">
        <w:rPr>
          <w:rFonts w:ascii="Arial" w:hAnsi="Arial" w:cs="Arial"/>
        </w:rPr>
        <w:t xml:space="preserve">at its </w:t>
      </w:r>
      <w:r w:rsidR="00AC3253" w:rsidRPr="00281F80">
        <w:rPr>
          <w:rFonts w:ascii="Arial" w:hAnsi="Arial" w:cs="Arial"/>
        </w:rPr>
        <w:t xml:space="preserve">eastern end. The </w:t>
      </w:r>
      <w:r w:rsidR="008F6514">
        <w:rPr>
          <w:rFonts w:ascii="Arial" w:hAnsi="Arial" w:cs="Arial"/>
        </w:rPr>
        <w:t>Order</w:t>
      </w:r>
      <w:r w:rsidR="00AC3253" w:rsidRPr="00281F80">
        <w:rPr>
          <w:rFonts w:ascii="Arial" w:hAnsi="Arial" w:cs="Arial"/>
        </w:rPr>
        <w:t xml:space="preserve"> would relocate part of footpath </w:t>
      </w:r>
      <w:r w:rsidR="00413F87">
        <w:rPr>
          <w:rFonts w:ascii="Arial" w:hAnsi="Arial" w:cs="Arial"/>
        </w:rPr>
        <w:t xml:space="preserve">18 (FP18) </w:t>
      </w:r>
      <w:r w:rsidR="00D07CB3" w:rsidRPr="00281F80">
        <w:rPr>
          <w:rFonts w:ascii="Arial" w:hAnsi="Arial" w:cs="Arial"/>
        </w:rPr>
        <w:t xml:space="preserve">to the south and east from </w:t>
      </w:r>
      <w:r w:rsidR="00281F80" w:rsidRPr="00281F80">
        <w:rPr>
          <w:rFonts w:ascii="Arial" w:hAnsi="Arial" w:cs="Arial"/>
        </w:rPr>
        <w:t xml:space="preserve">its definitive </w:t>
      </w:r>
      <w:r w:rsidR="00D07CB3" w:rsidRPr="00281F80">
        <w:rPr>
          <w:rFonts w:ascii="Arial" w:hAnsi="Arial" w:cs="Arial"/>
        </w:rPr>
        <w:t>route</w:t>
      </w:r>
      <w:r w:rsidR="00306B8B" w:rsidRPr="00281F80">
        <w:rPr>
          <w:rFonts w:ascii="Arial" w:hAnsi="Arial" w:cs="Arial"/>
        </w:rPr>
        <w:t xml:space="preserve"> between points C-A </w:t>
      </w:r>
      <w:r w:rsidR="008C2F30">
        <w:rPr>
          <w:rFonts w:ascii="Arial" w:hAnsi="Arial" w:cs="Arial"/>
        </w:rPr>
        <w:t xml:space="preserve">to points C-B-A </w:t>
      </w:r>
      <w:r w:rsidR="00306B8B" w:rsidRPr="00281F80">
        <w:rPr>
          <w:rFonts w:ascii="Arial" w:hAnsi="Arial" w:cs="Arial"/>
        </w:rPr>
        <w:t xml:space="preserve">before </w:t>
      </w:r>
      <w:r w:rsidR="007D4147" w:rsidRPr="00281F80">
        <w:rPr>
          <w:rFonts w:ascii="Arial" w:hAnsi="Arial" w:cs="Arial"/>
        </w:rPr>
        <w:t>returning to the existing route</w:t>
      </w:r>
      <w:r w:rsidR="002900A2">
        <w:rPr>
          <w:rFonts w:ascii="Arial" w:hAnsi="Arial" w:cs="Arial"/>
        </w:rPr>
        <w:t>,</w:t>
      </w:r>
      <w:r w:rsidR="007D4147" w:rsidRPr="00281F80">
        <w:rPr>
          <w:rFonts w:ascii="Arial" w:hAnsi="Arial" w:cs="Arial"/>
        </w:rPr>
        <w:t xml:space="preserve"> </w:t>
      </w:r>
      <w:r w:rsidR="0005509E" w:rsidRPr="00281F80">
        <w:rPr>
          <w:rFonts w:ascii="Arial" w:hAnsi="Arial" w:cs="Arial"/>
        </w:rPr>
        <w:t xml:space="preserve">which </w:t>
      </w:r>
      <w:r w:rsidR="008F6514">
        <w:rPr>
          <w:rFonts w:ascii="Arial" w:hAnsi="Arial" w:cs="Arial"/>
        </w:rPr>
        <w:t xml:space="preserve">continues </w:t>
      </w:r>
      <w:r w:rsidR="0005509E" w:rsidRPr="00281F80">
        <w:rPr>
          <w:rFonts w:ascii="Arial" w:hAnsi="Arial" w:cs="Arial"/>
        </w:rPr>
        <w:t xml:space="preserve">westwards </w:t>
      </w:r>
      <w:r w:rsidR="00731EE6" w:rsidRPr="00281F80">
        <w:rPr>
          <w:rFonts w:ascii="Arial" w:hAnsi="Arial" w:cs="Arial"/>
        </w:rPr>
        <w:t xml:space="preserve">before joining footpath 17. </w:t>
      </w:r>
    </w:p>
    <w:p w14:paraId="405AED5A" w14:textId="17D6D386" w:rsidR="004F4DFE" w:rsidRPr="00C65B54" w:rsidRDefault="004F4DFE" w:rsidP="00C65B54">
      <w:pPr>
        <w:pStyle w:val="Style1"/>
        <w:rPr>
          <w:rFonts w:ascii="Arial" w:hAnsi="Arial" w:cs="Arial"/>
        </w:rPr>
      </w:pPr>
      <w:r w:rsidRPr="007C44EC">
        <w:rPr>
          <w:rFonts w:ascii="Arial" w:hAnsi="Arial" w:cs="Arial"/>
        </w:rPr>
        <w:t xml:space="preserve">The definitive route of FP18 crosses the rear garden of Ingol Falls House from its </w:t>
      </w:r>
      <w:r w:rsidRPr="00C65B54">
        <w:rPr>
          <w:rFonts w:ascii="Arial" w:hAnsi="Arial" w:cs="Arial"/>
        </w:rPr>
        <w:t xml:space="preserve">southeastern boundary before it extends in a south westerly direction and joins a footbridge across </w:t>
      </w:r>
      <w:r w:rsidR="002751D6" w:rsidRPr="00C65B54">
        <w:rPr>
          <w:rFonts w:ascii="Arial" w:hAnsi="Arial" w:cs="Arial"/>
        </w:rPr>
        <w:t>an overflow channel</w:t>
      </w:r>
      <w:r w:rsidRPr="00C65B54">
        <w:rPr>
          <w:rFonts w:ascii="Arial" w:hAnsi="Arial" w:cs="Arial"/>
        </w:rPr>
        <w:t xml:space="preserve">. </w:t>
      </w:r>
      <w:r w:rsidRPr="00C65B54">
        <w:rPr>
          <w:rFonts w:ascii="Arial" w:hAnsi="Arial" w:cs="Arial"/>
          <w:szCs w:val="22"/>
        </w:rPr>
        <w:t>Th</w:t>
      </w:r>
      <w:r w:rsidR="009334F8" w:rsidRPr="00C65B54">
        <w:rPr>
          <w:rFonts w:ascii="Arial" w:hAnsi="Arial" w:cs="Arial"/>
          <w:szCs w:val="22"/>
        </w:rPr>
        <w:t xml:space="preserve">is part of FP18 </w:t>
      </w:r>
      <w:r w:rsidRPr="00C65B54">
        <w:rPr>
          <w:rFonts w:ascii="Arial" w:hAnsi="Arial" w:cs="Arial"/>
          <w:szCs w:val="22"/>
        </w:rPr>
        <w:t>is grassed</w:t>
      </w:r>
      <w:r w:rsidR="009334F8" w:rsidRPr="00C65B54">
        <w:rPr>
          <w:rFonts w:ascii="Arial" w:hAnsi="Arial" w:cs="Arial"/>
          <w:szCs w:val="22"/>
        </w:rPr>
        <w:t xml:space="preserve">. </w:t>
      </w:r>
      <w:r w:rsidR="00FD621A" w:rsidRPr="00C65B54">
        <w:rPr>
          <w:rFonts w:ascii="Arial" w:hAnsi="Arial" w:cs="Arial"/>
          <w:szCs w:val="22"/>
        </w:rPr>
        <w:t xml:space="preserve"> </w:t>
      </w:r>
    </w:p>
    <w:p w14:paraId="1097DE4F" w14:textId="6F7A98DB" w:rsidR="00EA4039" w:rsidRPr="008777FE" w:rsidRDefault="004F4DFE" w:rsidP="00C07F00">
      <w:pPr>
        <w:pStyle w:val="Style1"/>
        <w:rPr>
          <w:rFonts w:ascii="Arial" w:hAnsi="Arial" w:cs="Arial"/>
        </w:rPr>
      </w:pPr>
      <w:r w:rsidRPr="008777FE">
        <w:rPr>
          <w:rFonts w:ascii="Arial" w:hAnsi="Arial" w:cs="Arial"/>
          <w:szCs w:val="22"/>
        </w:rPr>
        <w:lastRenderedPageBreak/>
        <w:t>Notwithstanding the definitive route of FP18, the route on the ground follows the proposed diversion between points C-B-A</w:t>
      </w:r>
      <w:r w:rsidR="002900A2">
        <w:rPr>
          <w:rFonts w:ascii="Arial" w:hAnsi="Arial" w:cs="Arial"/>
          <w:szCs w:val="22"/>
        </w:rPr>
        <w:t>,</w:t>
      </w:r>
      <w:r w:rsidRPr="008777FE">
        <w:rPr>
          <w:rFonts w:ascii="Arial" w:hAnsi="Arial" w:cs="Arial"/>
          <w:szCs w:val="22"/>
        </w:rPr>
        <w:t xml:space="preserve"> not the definitive route. From point </w:t>
      </w:r>
      <w:r w:rsidR="00335D59">
        <w:rPr>
          <w:rFonts w:ascii="Arial" w:hAnsi="Arial" w:cs="Arial"/>
          <w:szCs w:val="22"/>
        </w:rPr>
        <w:t>C</w:t>
      </w:r>
      <w:r w:rsidR="002900A2">
        <w:rPr>
          <w:rFonts w:ascii="Arial" w:hAnsi="Arial" w:cs="Arial"/>
          <w:szCs w:val="22"/>
        </w:rPr>
        <w:t>,</w:t>
      </w:r>
      <w:r w:rsidRPr="008777FE">
        <w:rPr>
          <w:rFonts w:ascii="Arial" w:hAnsi="Arial" w:cs="Arial"/>
          <w:szCs w:val="22"/>
        </w:rPr>
        <w:t xml:space="preserve"> the definitive route would necessitate users </w:t>
      </w:r>
      <w:r w:rsidR="00FD621A">
        <w:rPr>
          <w:rFonts w:ascii="Arial" w:hAnsi="Arial" w:cs="Arial"/>
          <w:szCs w:val="22"/>
        </w:rPr>
        <w:t>to pass</w:t>
      </w:r>
      <w:r w:rsidRPr="008777FE">
        <w:rPr>
          <w:rFonts w:ascii="Arial" w:hAnsi="Arial" w:cs="Arial"/>
          <w:szCs w:val="22"/>
        </w:rPr>
        <w:t xml:space="preserve"> through a tall mature hedge, through or around a detached outbuilding in the garden of Ingol Falls House, across the garden</w:t>
      </w:r>
      <w:r w:rsidR="002900A2">
        <w:rPr>
          <w:rFonts w:ascii="Arial" w:hAnsi="Arial" w:cs="Arial"/>
          <w:szCs w:val="22"/>
        </w:rPr>
        <w:t>,</w:t>
      </w:r>
      <w:r w:rsidRPr="008777FE">
        <w:rPr>
          <w:rFonts w:ascii="Arial" w:hAnsi="Arial" w:cs="Arial"/>
          <w:szCs w:val="22"/>
        </w:rPr>
        <w:t xml:space="preserve"> and through a tall mature hedge before reaching point </w:t>
      </w:r>
      <w:r w:rsidR="00335D59">
        <w:rPr>
          <w:rFonts w:ascii="Arial" w:hAnsi="Arial" w:cs="Arial"/>
          <w:szCs w:val="22"/>
        </w:rPr>
        <w:t>A</w:t>
      </w:r>
      <w:r w:rsidRPr="008777FE">
        <w:rPr>
          <w:rFonts w:ascii="Arial" w:hAnsi="Arial" w:cs="Arial"/>
          <w:szCs w:val="22"/>
        </w:rPr>
        <w:t xml:space="preserve">. The alignment of the definitive route was revealed during the consideration of </w:t>
      </w:r>
      <w:r w:rsidR="00EA4039" w:rsidRPr="008777FE">
        <w:rPr>
          <w:rFonts w:ascii="Arial" w:hAnsi="Arial" w:cs="Arial"/>
          <w:szCs w:val="22"/>
        </w:rPr>
        <w:t xml:space="preserve">an </w:t>
      </w:r>
      <w:r w:rsidRPr="008777FE">
        <w:rPr>
          <w:rFonts w:ascii="Arial" w:hAnsi="Arial" w:cs="Arial"/>
          <w:szCs w:val="22"/>
        </w:rPr>
        <w:t>application that was granted planning permission</w:t>
      </w:r>
      <w:r w:rsidR="00EA4039" w:rsidRPr="008777FE">
        <w:rPr>
          <w:rFonts w:ascii="Arial" w:hAnsi="Arial" w:cs="Arial"/>
          <w:szCs w:val="22"/>
        </w:rPr>
        <w:t xml:space="preserve"> </w:t>
      </w:r>
      <w:r w:rsidR="008777FE" w:rsidRPr="008777FE">
        <w:rPr>
          <w:rFonts w:ascii="Arial" w:hAnsi="Arial" w:cs="Arial"/>
        </w:rPr>
        <w:t xml:space="preserve">(‘the planning permission’) </w:t>
      </w:r>
      <w:r w:rsidR="008777FE" w:rsidRPr="008777FE">
        <w:rPr>
          <w:rFonts w:ascii="Arial" w:hAnsi="Arial" w:cs="Arial"/>
          <w:szCs w:val="22"/>
        </w:rPr>
        <w:t xml:space="preserve">by </w:t>
      </w:r>
      <w:r w:rsidR="00EA4039" w:rsidRPr="008777FE">
        <w:rPr>
          <w:rFonts w:ascii="Arial" w:hAnsi="Arial" w:cs="Arial"/>
        </w:rPr>
        <w:t>the Council on 6 December 2021</w:t>
      </w:r>
      <w:r w:rsidR="002900A2">
        <w:rPr>
          <w:rFonts w:ascii="Arial" w:hAnsi="Arial" w:cs="Arial"/>
        </w:rPr>
        <w:t>,</w:t>
      </w:r>
      <w:r w:rsidR="00EA4039" w:rsidRPr="008777FE">
        <w:rPr>
          <w:rFonts w:ascii="Arial" w:hAnsi="Arial" w:cs="Arial"/>
        </w:rPr>
        <w:t xml:space="preserve"> for a detached home study at Ingol Falls House</w:t>
      </w:r>
      <w:r w:rsidR="00EA4039" w:rsidRPr="008777FE">
        <w:rPr>
          <w:rFonts w:ascii="Arial" w:hAnsi="Arial" w:cs="Arial"/>
          <w:szCs w:val="22"/>
        </w:rPr>
        <w:t>.</w:t>
      </w:r>
    </w:p>
    <w:p w14:paraId="59D3556C" w14:textId="7B35DC79" w:rsidR="004F4DFE" w:rsidRDefault="004F4DFE" w:rsidP="004F4DFE">
      <w:pPr>
        <w:pStyle w:val="Style1"/>
        <w:autoSpaceDE w:val="0"/>
        <w:autoSpaceDN w:val="0"/>
        <w:adjustRightInd w:val="0"/>
        <w:rPr>
          <w:rFonts w:ascii="Arial" w:hAnsi="Arial" w:cs="Arial"/>
          <w:szCs w:val="22"/>
        </w:rPr>
      </w:pPr>
      <w:r w:rsidRPr="00D27695">
        <w:rPr>
          <w:rFonts w:ascii="Arial" w:hAnsi="Arial" w:cs="Arial"/>
          <w:szCs w:val="22"/>
        </w:rPr>
        <w:t xml:space="preserve">The public </w:t>
      </w:r>
      <w:r w:rsidR="002900A2">
        <w:rPr>
          <w:rFonts w:ascii="Arial" w:hAnsi="Arial" w:cs="Arial"/>
          <w:szCs w:val="22"/>
        </w:rPr>
        <w:t>is</w:t>
      </w:r>
      <w:r w:rsidRPr="00D27695">
        <w:rPr>
          <w:rFonts w:ascii="Arial" w:hAnsi="Arial" w:cs="Arial"/>
          <w:szCs w:val="22"/>
        </w:rPr>
        <w:t xml:space="preserve"> entitled to expect that all rights of way will be kept open and available for use. Norfolk County Council (NCC) ha</w:t>
      </w:r>
      <w:r w:rsidR="002900A2">
        <w:rPr>
          <w:rFonts w:ascii="Arial" w:hAnsi="Arial" w:cs="Arial"/>
          <w:szCs w:val="22"/>
        </w:rPr>
        <w:t>s</w:t>
      </w:r>
      <w:r w:rsidRPr="00D27695">
        <w:rPr>
          <w:rFonts w:ascii="Arial" w:hAnsi="Arial" w:cs="Arial"/>
          <w:szCs w:val="22"/>
        </w:rPr>
        <w:t xml:space="preserve"> been contacted by objectors who have raised concerns about the definitive route being obstructed between points </w:t>
      </w:r>
      <w:r w:rsidR="00335D59">
        <w:rPr>
          <w:rFonts w:ascii="Arial" w:hAnsi="Arial" w:cs="Arial"/>
          <w:szCs w:val="22"/>
        </w:rPr>
        <w:t>C-</w:t>
      </w:r>
      <w:r w:rsidRPr="00D27695">
        <w:rPr>
          <w:rFonts w:ascii="Arial" w:hAnsi="Arial" w:cs="Arial"/>
          <w:szCs w:val="22"/>
        </w:rPr>
        <w:t>A. Authorities have a responsibility to investigate</w:t>
      </w:r>
      <w:r w:rsidR="002900A2">
        <w:rPr>
          <w:rFonts w:ascii="Arial" w:hAnsi="Arial" w:cs="Arial"/>
          <w:szCs w:val="22"/>
        </w:rPr>
        <w:t>,</w:t>
      </w:r>
      <w:r w:rsidRPr="00D27695">
        <w:rPr>
          <w:rFonts w:ascii="Arial" w:hAnsi="Arial" w:cs="Arial"/>
          <w:szCs w:val="22"/>
        </w:rPr>
        <w:t xml:space="preserve"> and if any obstructions are discovered or have</w:t>
      </w:r>
      <w:r w:rsidR="00D45A7C">
        <w:rPr>
          <w:rFonts w:ascii="Arial" w:hAnsi="Arial" w:cs="Arial"/>
          <w:szCs w:val="22"/>
        </w:rPr>
        <w:t xml:space="preserve"> been</w:t>
      </w:r>
      <w:r w:rsidRPr="00D27695">
        <w:rPr>
          <w:rFonts w:ascii="Arial" w:hAnsi="Arial" w:cs="Arial"/>
          <w:szCs w:val="22"/>
        </w:rPr>
        <w:t xml:space="preserve"> reported to them, ensure that they are removed as soon as is reasonably practicable. NCC are aware of the obstruction but also of the Order. NCC determined that it would not be in the public interest to enforce the definitive route while the diversion process is ongoing.</w:t>
      </w:r>
    </w:p>
    <w:p w14:paraId="1B80E4FB" w14:textId="6B5F4950" w:rsidR="004F4DFE" w:rsidRPr="00A35A67" w:rsidRDefault="003E184A" w:rsidP="00D914C9">
      <w:pPr>
        <w:pStyle w:val="Style1"/>
        <w:autoSpaceDE w:val="0"/>
        <w:autoSpaceDN w:val="0"/>
        <w:adjustRightInd w:val="0"/>
        <w:rPr>
          <w:rFonts w:ascii="Arial" w:hAnsi="Arial" w:cs="Arial"/>
        </w:rPr>
      </w:pPr>
      <w:r w:rsidRPr="00A35A67">
        <w:rPr>
          <w:rFonts w:ascii="Arial" w:hAnsi="Arial" w:cs="Arial"/>
          <w:szCs w:val="22"/>
        </w:rPr>
        <w:t>Nevertheless, during the consultation period</w:t>
      </w:r>
      <w:r w:rsidR="00712235" w:rsidRPr="00A35A67">
        <w:rPr>
          <w:rFonts w:ascii="Arial" w:hAnsi="Arial" w:cs="Arial"/>
          <w:szCs w:val="22"/>
        </w:rPr>
        <w:t xml:space="preserve"> relating to the Order, the definitive route of FP18 was available to be walked</w:t>
      </w:r>
      <w:r w:rsidR="0011538D" w:rsidRPr="00A35A67">
        <w:rPr>
          <w:rFonts w:ascii="Arial" w:hAnsi="Arial" w:cs="Arial"/>
          <w:szCs w:val="22"/>
        </w:rPr>
        <w:t xml:space="preserve"> as a gate in the flank boundary of Ingol Falls House between points </w:t>
      </w:r>
      <w:r w:rsidR="00335D59" w:rsidRPr="00A35A67">
        <w:rPr>
          <w:rFonts w:ascii="Arial" w:hAnsi="Arial" w:cs="Arial"/>
          <w:szCs w:val="22"/>
        </w:rPr>
        <w:t>C</w:t>
      </w:r>
      <w:r w:rsidR="0011538D" w:rsidRPr="00A35A67">
        <w:rPr>
          <w:rFonts w:ascii="Arial" w:hAnsi="Arial" w:cs="Arial"/>
          <w:szCs w:val="22"/>
        </w:rPr>
        <w:t xml:space="preserve"> and B was open. </w:t>
      </w:r>
      <w:r w:rsidR="00D058AB" w:rsidRPr="00A35A67">
        <w:rPr>
          <w:rFonts w:ascii="Arial" w:hAnsi="Arial" w:cs="Arial"/>
          <w:szCs w:val="22"/>
        </w:rPr>
        <w:t xml:space="preserve">Although </w:t>
      </w:r>
      <w:r w:rsidR="00A35A67" w:rsidRPr="00A35A67">
        <w:rPr>
          <w:rFonts w:ascii="Arial" w:hAnsi="Arial" w:cs="Arial"/>
          <w:szCs w:val="22"/>
        </w:rPr>
        <w:t>persons would not have been able to reach point A using the definitive route, com</w:t>
      </w:r>
      <w:r w:rsidR="00A35A67">
        <w:rPr>
          <w:rFonts w:ascii="Arial" w:hAnsi="Arial" w:cs="Arial"/>
          <w:szCs w:val="22"/>
        </w:rPr>
        <w:t>p</w:t>
      </w:r>
      <w:r w:rsidR="00F24830" w:rsidRPr="00A35A67">
        <w:rPr>
          <w:rFonts w:ascii="Arial" w:hAnsi="Arial" w:cs="Arial"/>
          <w:szCs w:val="22"/>
        </w:rPr>
        <w:t xml:space="preserve">arisons </w:t>
      </w:r>
      <w:r w:rsidR="00A35A67">
        <w:rPr>
          <w:rFonts w:ascii="Arial" w:hAnsi="Arial" w:cs="Arial"/>
          <w:szCs w:val="22"/>
        </w:rPr>
        <w:t xml:space="preserve">could </w:t>
      </w:r>
      <w:r w:rsidR="004F4DFE" w:rsidRPr="00A35A67">
        <w:rPr>
          <w:rFonts w:ascii="ArialMT" w:hAnsi="ArialMT" w:cs="ArialMT"/>
          <w:sz w:val="21"/>
          <w:szCs w:val="21"/>
        </w:rPr>
        <w:t>be made between the existing and proposed routes by consultees and members of the public.</w:t>
      </w:r>
      <w:r w:rsidR="00D41FD0" w:rsidRPr="00A35A67">
        <w:rPr>
          <w:rFonts w:ascii="ArialMT" w:hAnsi="ArialMT" w:cs="ArialMT"/>
          <w:sz w:val="21"/>
          <w:szCs w:val="21"/>
        </w:rPr>
        <w:t xml:space="preserve"> Notices were also erected</w:t>
      </w:r>
      <w:r w:rsidR="00A35A67">
        <w:rPr>
          <w:rFonts w:ascii="ArialMT" w:hAnsi="ArialMT" w:cs="ArialMT"/>
          <w:sz w:val="21"/>
          <w:szCs w:val="21"/>
        </w:rPr>
        <w:t xml:space="preserve"> on site. While I understand these may have been removed</w:t>
      </w:r>
      <w:r w:rsidR="00D45A7C">
        <w:rPr>
          <w:rFonts w:ascii="ArialMT" w:hAnsi="ArialMT" w:cs="ArialMT"/>
          <w:sz w:val="21"/>
          <w:szCs w:val="21"/>
        </w:rPr>
        <w:t>,</w:t>
      </w:r>
      <w:r w:rsidR="00E56935">
        <w:rPr>
          <w:rFonts w:ascii="ArialMT" w:hAnsi="ArialMT" w:cs="ArialMT"/>
          <w:sz w:val="21"/>
          <w:szCs w:val="21"/>
        </w:rPr>
        <w:t xml:space="preserve"> people have evidently been aware of the Order to divert part of FP18. </w:t>
      </w:r>
    </w:p>
    <w:p w14:paraId="0E00B550" w14:textId="179EAD11" w:rsidR="00EA2234" w:rsidRDefault="00184579" w:rsidP="00B6490E">
      <w:pPr>
        <w:pStyle w:val="Style1"/>
        <w:numPr>
          <w:ilvl w:val="0"/>
          <w:numId w:val="0"/>
        </w:numPr>
        <w:tabs>
          <w:tab w:val="clear" w:pos="432"/>
        </w:tabs>
        <w:spacing w:before="120"/>
        <w:rPr>
          <w:rFonts w:ascii="Arial" w:hAnsi="Arial" w:cs="Arial"/>
          <w:b/>
          <w:bCs/>
          <w:i/>
          <w:iCs/>
        </w:rPr>
      </w:pPr>
      <w:r>
        <w:rPr>
          <w:rFonts w:ascii="Arial" w:hAnsi="Arial" w:cs="Arial"/>
          <w:b/>
          <w:bCs/>
          <w:i/>
          <w:iCs/>
        </w:rPr>
        <w:t>Whether works have already been carried out</w:t>
      </w:r>
    </w:p>
    <w:p w14:paraId="539233A8" w14:textId="590337E3" w:rsidR="00F861DD" w:rsidRPr="00424DF1" w:rsidRDefault="00575E8F" w:rsidP="00B6490E">
      <w:pPr>
        <w:pStyle w:val="Style1"/>
        <w:autoSpaceDE w:val="0"/>
        <w:autoSpaceDN w:val="0"/>
        <w:adjustRightInd w:val="0"/>
        <w:spacing w:before="120"/>
        <w:rPr>
          <w:rFonts w:ascii="Arial" w:hAnsi="Arial" w:cs="Arial"/>
        </w:rPr>
      </w:pPr>
      <w:r>
        <w:rPr>
          <w:rFonts w:ascii="Arial" w:hAnsi="Arial" w:cs="Arial"/>
        </w:rPr>
        <w:t xml:space="preserve">The </w:t>
      </w:r>
      <w:r w:rsidR="006A5925">
        <w:rPr>
          <w:rFonts w:ascii="Arial" w:hAnsi="Arial" w:cs="Arial"/>
        </w:rPr>
        <w:t xml:space="preserve">building granted </w:t>
      </w:r>
      <w:r>
        <w:rPr>
          <w:rFonts w:ascii="Arial" w:hAnsi="Arial" w:cs="Arial"/>
        </w:rPr>
        <w:t>p</w:t>
      </w:r>
      <w:r w:rsidR="009D176B" w:rsidRPr="00F861DD">
        <w:rPr>
          <w:rFonts w:ascii="Arial" w:hAnsi="Arial" w:cs="Arial"/>
        </w:rPr>
        <w:t xml:space="preserve">lanning permission </w:t>
      </w:r>
      <w:r w:rsidR="006A5925">
        <w:rPr>
          <w:rFonts w:ascii="Arial" w:hAnsi="Arial" w:cs="Arial"/>
        </w:rPr>
        <w:t>would be</w:t>
      </w:r>
      <w:r w:rsidR="009D176B" w:rsidRPr="00F861DD">
        <w:rPr>
          <w:rFonts w:ascii="Arial" w:hAnsi="Arial" w:cs="Arial"/>
          <w:szCs w:val="22"/>
        </w:rPr>
        <w:t xml:space="preserve"> over the definitive line of FP18 between points A and C. Planning permission will expire on 6 December 2024. Works have not started on site</w:t>
      </w:r>
      <w:r w:rsidR="008F6514">
        <w:rPr>
          <w:rFonts w:ascii="Arial" w:hAnsi="Arial" w:cs="Arial"/>
          <w:szCs w:val="22"/>
        </w:rPr>
        <w:t xml:space="preserve">, so there is no </w:t>
      </w:r>
      <w:r w:rsidR="00F861DD" w:rsidRPr="00F861DD">
        <w:rPr>
          <w:rFonts w:ascii="Arial" w:hAnsi="Arial" w:cs="Arial"/>
          <w:szCs w:val="22"/>
        </w:rPr>
        <w:t xml:space="preserve">inability to confirm the Order as the planning permission has yet to be implemented. </w:t>
      </w:r>
    </w:p>
    <w:p w14:paraId="65911E4E" w14:textId="44C328CA" w:rsidR="00EC4B23" w:rsidRPr="00EC4B23" w:rsidRDefault="00EC4B23" w:rsidP="00B6490E">
      <w:pPr>
        <w:pStyle w:val="Style1"/>
        <w:numPr>
          <w:ilvl w:val="0"/>
          <w:numId w:val="0"/>
        </w:numPr>
        <w:tabs>
          <w:tab w:val="clear" w:pos="432"/>
        </w:tabs>
        <w:spacing w:before="120"/>
        <w:rPr>
          <w:rFonts w:ascii="Arial" w:hAnsi="Arial" w:cs="Arial"/>
          <w:b/>
          <w:bCs/>
          <w:i/>
          <w:iCs/>
        </w:rPr>
      </w:pPr>
      <w:r w:rsidRPr="00EC4B23">
        <w:rPr>
          <w:rFonts w:ascii="Arial" w:hAnsi="Arial" w:cs="Arial"/>
          <w:b/>
          <w:bCs/>
          <w:i/>
          <w:iCs/>
        </w:rPr>
        <w:t>Whether the diversion is necessary to allow development to be carried out in accordance with planning permission</w:t>
      </w:r>
    </w:p>
    <w:p w14:paraId="797C0284" w14:textId="754AE604" w:rsidR="000105F8" w:rsidRPr="0073637B" w:rsidRDefault="00A67B9C" w:rsidP="00B6490E">
      <w:pPr>
        <w:pStyle w:val="Style1"/>
        <w:autoSpaceDE w:val="0"/>
        <w:autoSpaceDN w:val="0"/>
        <w:adjustRightInd w:val="0"/>
        <w:spacing w:before="120"/>
        <w:rPr>
          <w:rFonts w:ascii="Arial" w:hAnsi="Arial" w:cs="Arial"/>
        </w:rPr>
      </w:pPr>
      <w:r w:rsidRPr="0073637B">
        <w:rPr>
          <w:rFonts w:ascii="Arial" w:hAnsi="Arial" w:cs="Arial"/>
          <w:szCs w:val="22"/>
        </w:rPr>
        <w:t>The need for an Order under s257 of the Act may be satisfied by the existence of either a physical or legal obstacle to development proceeding.</w:t>
      </w:r>
      <w:r w:rsidR="0073637B" w:rsidRPr="0073637B">
        <w:rPr>
          <w:rFonts w:ascii="Arial" w:hAnsi="Arial" w:cs="Arial"/>
          <w:szCs w:val="22"/>
        </w:rPr>
        <w:t xml:space="preserve"> </w:t>
      </w:r>
      <w:r w:rsidR="001811DD" w:rsidRPr="0073637B">
        <w:rPr>
          <w:rFonts w:ascii="Arial" w:hAnsi="Arial" w:cs="Arial"/>
        </w:rPr>
        <w:t xml:space="preserve">I am satisfied that </w:t>
      </w:r>
      <w:r w:rsidR="006F7141">
        <w:rPr>
          <w:rFonts w:ascii="Arial" w:hAnsi="Arial" w:cs="Arial"/>
        </w:rPr>
        <w:t xml:space="preserve">the </w:t>
      </w:r>
      <w:r w:rsidR="001811DD" w:rsidRPr="0073637B">
        <w:rPr>
          <w:rFonts w:ascii="Arial" w:hAnsi="Arial" w:cs="Arial"/>
        </w:rPr>
        <w:t xml:space="preserve">planning permission is extant and directly relates to the land crossed by the Order route. </w:t>
      </w:r>
      <w:r w:rsidR="00CF76E3" w:rsidRPr="0073637B">
        <w:rPr>
          <w:rFonts w:ascii="Arial" w:hAnsi="Arial" w:cs="Arial"/>
        </w:rPr>
        <w:t xml:space="preserve">The </w:t>
      </w:r>
      <w:r w:rsidR="006E48DD" w:rsidRPr="0073637B">
        <w:rPr>
          <w:rFonts w:ascii="Arial" w:hAnsi="Arial" w:cs="Arial"/>
        </w:rPr>
        <w:t xml:space="preserve">development would </w:t>
      </w:r>
      <w:r w:rsidR="00CF76E3" w:rsidRPr="0073637B">
        <w:rPr>
          <w:rFonts w:ascii="Arial" w:hAnsi="Arial" w:cs="Arial"/>
        </w:rPr>
        <w:t xml:space="preserve">permanently </w:t>
      </w:r>
      <w:r w:rsidR="006E48DD" w:rsidRPr="0073637B">
        <w:rPr>
          <w:rFonts w:ascii="Arial" w:hAnsi="Arial" w:cs="Arial"/>
        </w:rPr>
        <w:t>affect the ability of persons to use the definitive route of FP18.</w:t>
      </w:r>
      <w:r w:rsidR="00D82E0C" w:rsidRPr="0073637B">
        <w:rPr>
          <w:rFonts w:ascii="Arial" w:hAnsi="Arial" w:cs="Arial"/>
        </w:rPr>
        <w:t xml:space="preserve"> </w:t>
      </w:r>
      <w:r w:rsidR="009E0502" w:rsidRPr="0073637B">
        <w:rPr>
          <w:rFonts w:ascii="Arial" w:hAnsi="Arial" w:cs="Arial"/>
        </w:rPr>
        <w:t xml:space="preserve">While objectors suggest that the detached home study could be moved a few metres </w:t>
      </w:r>
      <w:r w:rsidR="00A10820" w:rsidRPr="0073637B">
        <w:rPr>
          <w:rFonts w:ascii="Arial" w:hAnsi="Arial" w:cs="Arial"/>
        </w:rPr>
        <w:t xml:space="preserve">to avoid needing to divert FP18, no alternative planning permission has been sought or granted. </w:t>
      </w:r>
      <w:r w:rsidR="000105F8" w:rsidRPr="0073637B">
        <w:rPr>
          <w:rFonts w:ascii="Arial" w:hAnsi="Arial" w:cs="Arial"/>
        </w:rPr>
        <w:t xml:space="preserve">The landowner has also explained that </w:t>
      </w:r>
      <w:r w:rsidR="00E2430A" w:rsidRPr="0073637B">
        <w:rPr>
          <w:rFonts w:ascii="Arial" w:hAnsi="Arial" w:cs="Arial"/>
        </w:rPr>
        <w:t xml:space="preserve">the position and extent of trees subject </w:t>
      </w:r>
      <w:r w:rsidR="00D45A7C">
        <w:rPr>
          <w:rFonts w:ascii="Arial" w:hAnsi="Arial" w:cs="Arial"/>
        </w:rPr>
        <w:t>to</w:t>
      </w:r>
      <w:r w:rsidR="00E2430A" w:rsidRPr="0073637B">
        <w:rPr>
          <w:rFonts w:ascii="Arial" w:hAnsi="Arial" w:cs="Arial"/>
        </w:rPr>
        <w:t xml:space="preserve"> preservation orders </w:t>
      </w:r>
      <w:r w:rsidR="00116BE7">
        <w:rPr>
          <w:rFonts w:ascii="Arial" w:hAnsi="Arial" w:cs="Arial"/>
        </w:rPr>
        <w:t>are</w:t>
      </w:r>
      <w:r w:rsidR="00E2430A" w:rsidRPr="0073637B">
        <w:rPr>
          <w:rFonts w:ascii="Arial" w:hAnsi="Arial" w:cs="Arial"/>
        </w:rPr>
        <w:t xml:space="preserve"> likely </w:t>
      </w:r>
      <w:r w:rsidR="00116BE7">
        <w:rPr>
          <w:rFonts w:ascii="Arial" w:hAnsi="Arial" w:cs="Arial"/>
        </w:rPr>
        <w:t xml:space="preserve">to </w:t>
      </w:r>
      <w:r w:rsidR="00E2430A" w:rsidRPr="0073637B">
        <w:rPr>
          <w:rFonts w:ascii="Arial" w:hAnsi="Arial" w:cs="Arial"/>
        </w:rPr>
        <w:t xml:space="preserve">affect any alternative location. </w:t>
      </w:r>
      <w:r w:rsidR="003E2E90">
        <w:rPr>
          <w:rFonts w:ascii="Arial" w:hAnsi="Arial" w:cs="Arial"/>
        </w:rPr>
        <w:t xml:space="preserve">In any event, the existence of a public right of way is a material consideration </w:t>
      </w:r>
      <w:r w:rsidR="000C0806">
        <w:rPr>
          <w:rFonts w:ascii="Arial" w:hAnsi="Arial" w:cs="Arial"/>
        </w:rPr>
        <w:t xml:space="preserve">that will have been </w:t>
      </w:r>
      <w:proofErr w:type="gramStart"/>
      <w:r w:rsidR="000C0806">
        <w:rPr>
          <w:rFonts w:ascii="Arial" w:hAnsi="Arial" w:cs="Arial"/>
        </w:rPr>
        <w:t>taken into account</w:t>
      </w:r>
      <w:proofErr w:type="gramEnd"/>
      <w:r w:rsidR="000C0806">
        <w:rPr>
          <w:rFonts w:ascii="Arial" w:hAnsi="Arial" w:cs="Arial"/>
        </w:rPr>
        <w:t xml:space="preserve"> in reaching a decision to grant planning permission. </w:t>
      </w:r>
    </w:p>
    <w:p w14:paraId="2DC6BCD5" w14:textId="1E2CBB48" w:rsidR="001811DD" w:rsidRDefault="00321690" w:rsidP="009A6B6D">
      <w:pPr>
        <w:pStyle w:val="Style1"/>
        <w:autoSpaceDE w:val="0"/>
        <w:autoSpaceDN w:val="0"/>
        <w:adjustRightInd w:val="0"/>
        <w:rPr>
          <w:rFonts w:ascii="Arial" w:hAnsi="Arial" w:cs="Arial"/>
        </w:rPr>
      </w:pPr>
      <w:r w:rsidRPr="000D47EC">
        <w:rPr>
          <w:rFonts w:ascii="Arial" w:hAnsi="Arial" w:cs="Arial"/>
        </w:rPr>
        <w:t>In considering the Order under s257 of the Act</w:t>
      </w:r>
      <w:r w:rsidR="00D45A7C">
        <w:rPr>
          <w:rFonts w:ascii="Arial" w:hAnsi="Arial" w:cs="Arial"/>
        </w:rPr>
        <w:t>,</w:t>
      </w:r>
      <w:r w:rsidR="000D47EC" w:rsidRPr="000D47EC">
        <w:rPr>
          <w:rFonts w:ascii="Arial" w:hAnsi="Arial" w:cs="Arial"/>
        </w:rPr>
        <w:t xml:space="preserve"> the planning merits of the development are not at issue; those have already been considered before the planning permission was granted. </w:t>
      </w:r>
      <w:r w:rsidR="001811DD" w:rsidRPr="000D47EC">
        <w:rPr>
          <w:rFonts w:ascii="Arial" w:hAnsi="Arial" w:cs="Arial"/>
        </w:rPr>
        <w:t xml:space="preserve">I am </w:t>
      </w:r>
      <w:r w:rsidR="00D82E0C" w:rsidRPr="000D47EC">
        <w:rPr>
          <w:rFonts w:ascii="Arial" w:hAnsi="Arial" w:cs="Arial"/>
        </w:rPr>
        <w:t>therefore</w:t>
      </w:r>
      <w:r w:rsidR="001811DD" w:rsidRPr="000D47EC">
        <w:rPr>
          <w:rFonts w:ascii="Arial" w:hAnsi="Arial" w:cs="Arial"/>
        </w:rPr>
        <w:t xml:space="preserve"> satisfied that the </w:t>
      </w:r>
      <w:r w:rsidR="005A110E" w:rsidRPr="000D47EC">
        <w:rPr>
          <w:rFonts w:ascii="Arial" w:hAnsi="Arial" w:cs="Arial"/>
        </w:rPr>
        <w:t xml:space="preserve">proposed </w:t>
      </w:r>
      <w:r w:rsidR="001811DD" w:rsidRPr="000D47EC">
        <w:rPr>
          <w:rFonts w:ascii="Arial" w:hAnsi="Arial" w:cs="Arial"/>
        </w:rPr>
        <w:t>diversion is necessary to allow the development to be carried out in accordance with the approved planning permission.</w:t>
      </w:r>
      <w:r w:rsidR="00BD0B76" w:rsidRPr="000D47EC">
        <w:rPr>
          <w:rFonts w:ascii="Arial" w:hAnsi="Arial" w:cs="Arial"/>
        </w:rPr>
        <w:t xml:space="preserve"> </w:t>
      </w:r>
    </w:p>
    <w:p w14:paraId="2FD4E5BF" w14:textId="30757193" w:rsidR="00C07C37" w:rsidRPr="00C07C37" w:rsidRDefault="00C07C37" w:rsidP="00B6490E">
      <w:pPr>
        <w:pStyle w:val="Style1"/>
        <w:numPr>
          <w:ilvl w:val="0"/>
          <w:numId w:val="0"/>
        </w:numPr>
        <w:spacing w:before="120"/>
        <w:rPr>
          <w:rFonts w:ascii="Arial" w:hAnsi="Arial" w:cs="Arial"/>
          <w:b/>
          <w:bCs/>
          <w:i/>
          <w:iCs/>
        </w:rPr>
      </w:pPr>
      <w:r w:rsidRPr="00C07C37">
        <w:rPr>
          <w:rFonts w:ascii="Arial" w:hAnsi="Arial" w:cs="Arial"/>
          <w:b/>
          <w:bCs/>
          <w:i/>
          <w:iCs/>
        </w:rPr>
        <w:t>Disadvantages of the proposed order</w:t>
      </w:r>
    </w:p>
    <w:p w14:paraId="5E6DD013" w14:textId="1528B716" w:rsidR="00C07C37" w:rsidRPr="000C0806" w:rsidRDefault="00123B75" w:rsidP="000C0806">
      <w:pPr>
        <w:pStyle w:val="Style1"/>
        <w:autoSpaceDE w:val="0"/>
        <w:autoSpaceDN w:val="0"/>
        <w:adjustRightInd w:val="0"/>
        <w:spacing w:before="120"/>
        <w:rPr>
          <w:rFonts w:ascii="Arial" w:hAnsi="Arial" w:cs="Arial"/>
          <w:szCs w:val="22"/>
        </w:rPr>
      </w:pPr>
      <w:r w:rsidRPr="00123B75">
        <w:rPr>
          <w:rFonts w:ascii="Arial" w:hAnsi="Arial" w:cs="Arial"/>
          <w:szCs w:val="22"/>
        </w:rPr>
        <w:t xml:space="preserve">The proposed diversion of </w:t>
      </w:r>
      <w:r w:rsidR="00C07C37" w:rsidRPr="00123B75">
        <w:rPr>
          <w:rFonts w:ascii="Arial" w:hAnsi="Arial" w:cs="Arial"/>
          <w:szCs w:val="22"/>
        </w:rPr>
        <w:t xml:space="preserve">FP18 </w:t>
      </w:r>
      <w:r w:rsidRPr="00123B75">
        <w:rPr>
          <w:rFonts w:ascii="Arial" w:hAnsi="Arial" w:cs="Arial"/>
          <w:szCs w:val="22"/>
        </w:rPr>
        <w:t>would result in a</w:t>
      </w:r>
      <w:r w:rsidR="006F7141">
        <w:rPr>
          <w:rFonts w:ascii="Arial" w:hAnsi="Arial" w:cs="Arial"/>
          <w:szCs w:val="22"/>
        </w:rPr>
        <w:t xml:space="preserve"> slightly</w:t>
      </w:r>
      <w:r w:rsidRPr="00123B75">
        <w:rPr>
          <w:rFonts w:ascii="Arial" w:hAnsi="Arial" w:cs="Arial"/>
          <w:szCs w:val="22"/>
        </w:rPr>
        <w:t xml:space="preserve"> </w:t>
      </w:r>
      <w:r w:rsidR="00C07C37" w:rsidRPr="00123B75">
        <w:rPr>
          <w:rFonts w:ascii="Arial" w:hAnsi="Arial" w:cs="Arial"/>
          <w:szCs w:val="22"/>
        </w:rPr>
        <w:t>longer route for users</w:t>
      </w:r>
      <w:r w:rsidR="006F7141">
        <w:rPr>
          <w:rFonts w:ascii="Arial" w:hAnsi="Arial" w:cs="Arial"/>
          <w:szCs w:val="22"/>
        </w:rPr>
        <w:t xml:space="preserve"> with an increase of around </w:t>
      </w:r>
      <w:r w:rsidR="00C07C37" w:rsidRPr="00B6490E">
        <w:rPr>
          <w:rFonts w:ascii="Arial" w:hAnsi="Arial" w:cs="Arial"/>
          <w:szCs w:val="22"/>
        </w:rPr>
        <w:t xml:space="preserve">6 metres. However, the additional length and less direct </w:t>
      </w:r>
      <w:r w:rsidR="00C07C37" w:rsidRPr="006F7141">
        <w:rPr>
          <w:rFonts w:ascii="Arial" w:hAnsi="Arial" w:cs="Arial"/>
          <w:szCs w:val="22"/>
        </w:rPr>
        <w:t>route would not be a significant increase in the context of a longer use of the public rights of way network, or even for local users</w:t>
      </w:r>
      <w:r w:rsidR="0099553D" w:rsidRPr="006F7141">
        <w:rPr>
          <w:rFonts w:ascii="Arial" w:hAnsi="Arial" w:cs="Arial"/>
          <w:szCs w:val="22"/>
        </w:rPr>
        <w:t xml:space="preserve">. There would, however, </w:t>
      </w:r>
      <w:r w:rsidR="0097218F" w:rsidRPr="006F7141">
        <w:rPr>
          <w:rFonts w:ascii="Arial" w:hAnsi="Arial" w:cs="Arial"/>
          <w:szCs w:val="22"/>
        </w:rPr>
        <w:t xml:space="preserve">be a limited </w:t>
      </w:r>
      <w:r w:rsidR="00C07C37" w:rsidRPr="006F7141">
        <w:rPr>
          <w:rFonts w:ascii="Arial" w:hAnsi="Arial" w:cs="Arial"/>
          <w:szCs w:val="22"/>
        </w:rPr>
        <w:t xml:space="preserve">disadvantage to members of </w:t>
      </w:r>
      <w:r w:rsidR="00C07C37" w:rsidRPr="000C0806">
        <w:rPr>
          <w:rFonts w:ascii="Arial" w:hAnsi="Arial" w:cs="Arial"/>
          <w:szCs w:val="22"/>
        </w:rPr>
        <w:t>the public</w:t>
      </w:r>
      <w:r w:rsidR="007A3C0F" w:rsidRPr="000C0806">
        <w:rPr>
          <w:rFonts w:ascii="Arial" w:hAnsi="Arial" w:cs="Arial"/>
          <w:szCs w:val="22"/>
        </w:rPr>
        <w:t xml:space="preserve"> in this regard</w:t>
      </w:r>
      <w:r w:rsidR="00C07C37" w:rsidRPr="000C0806">
        <w:rPr>
          <w:rFonts w:ascii="Arial" w:hAnsi="Arial" w:cs="Arial"/>
          <w:szCs w:val="22"/>
        </w:rPr>
        <w:t>.</w:t>
      </w:r>
      <w:r w:rsidR="007A3C0F" w:rsidRPr="000C0806">
        <w:rPr>
          <w:rFonts w:ascii="Arial" w:hAnsi="Arial" w:cs="Arial"/>
          <w:szCs w:val="22"/>
        </w:rPr>
        <w:t xml:space="preserve"> </w:t>
      </w:r>
    </w:p>
    <w:p w14:paraId="3A5FDB7E" w14:textId="77777777" w:rsidR="000C0806" w:rsidRDefault="00CB3105" w:rsidP="000C0806">
      <w:pPr>
        <w:pStyle w:val="Style1"/>
        <w:autoSpaceDE w:val="0"/>
        <w:autoSpaceDN w:val="0"/>
        <w:adjustRightInd w:val="0"/>
        <w:spacing w:before="120"/>
        <w:rPr>
          <w:rFonts w:ascii="Arial" w:hAnsi="Arial" w:cs="Arial"/>
          <w:szCs w:val="22"/>
        </w:rPr>
      </w:pPr>
      <w:r>
        <w:rPr>
          <w:rFonts w:ascii="Arial" w:hAnsi="Arial" w:cs="Arial"/>
          <w:szCs w:val="22"/>
        </w:rPr>
        <w:t xml:space="preserve">Points are made about the accessibility of the proposed diversion. </w:t>
      </w:r>
      <w:r w:rsidR="0035548C">
        <w:rPr>
          <w:rFonts w:ascii="Arial" w:hAnsi="Arial" w:cs="Arial"/>
          <w:szCs w:val="22"/>
        </w:rPr>
        <w:t xml:space="preserve">The Order relates to </w:t>
      </w:r>
    </w:p>
    <w:p w14:paraId="0373FE8F" w14:textId="1FACA0CC" w:rsidR="00D066A9" w:rsidRDefault="0035548C" w:rsidP="000C0806">
      <w:pPr>
        <w:pStyle w:val="Style1"/>
        <w:numPr>
          <w:ilvl w:val="0"/>
          <w:numId w:val="0"/>
        </w:numPr>
        <w:autoSpaceDE w:val="0"/>
        <w:autoSpaceDN w:val="0"/>
        <w:adjustRightInd w:val="0"/>
        <w:spacing w:before="120"/>
        <w:ind w:left="431"/>
        <w:rPr>
          <w:rFonts w:ascii="Arial" w:hAnsi="Arial" w:cs="Arial"/>
          <w:szCs w:val="22"/>
        </w:rPr>
      </w:pPr>
      <w:r w:rsidRPr="000C0806">
        <w:rPr>
          <w:rFonts w:ascii="Arial" w:hAnsi="Arial" w:cs="Arial"/>
          <w:szCs w:val="22"/>
        </w:rPr>
        <w:lastRenderedPageBreak/>
        <w:t xml:space="preserve">part of FP18 that lies in the middle of </w:t>
      </w:r>
      <w:r w:rsidR="00BA634D" w:rsidRPr="000C0806">
        <w:rPr>
          <w:rFonts w:ascii="Arial" w:hAnsi="Arial" w:cs="Arial"/>
          <w:szCs w:val="22"/>
        </w:rPr>
        <w:t xml:space="preserve">the route. </w:t>
      </w:r>
      <w:r w:rsidR="00D318E4" w:rsidRPr="000C0806">
        <w:rPr>
          <w:rFonts w:ascii="Arial" w:hAnsi="Arial" w:cs="Arial"/>
          <w:szCs w:val="22"/>
        </w:rPr>
        <w:t xml:space="preserve">Kissing gates </w:t>
      </w:r>
      <w:r w:rsidR="00BA634D" w:rsidRPr="000C0806">
        <w:rPr>
          <w:rFonts w:ascii="Arial" w:hAnsi="Arial" w:cs="Arial"/>
          <w:szCs w:val="22"/>
        </w:rPr>
        <w:t xml:space="preserve">mark the entrance and exit to </w:t>
      </w:r>
      <w:r w:rsidR="00BA634D">
        <w:rPr>
          <w:rFonts w:ascii="Arial" w:hAnsi="Arial" w:cs="Arial"/>
          <w:szCs w:val="22"/>
        </w:rPr>
        <w:t xml:space="preserve">FP18 at either end of its route and its width </w:t>
      </w:r>
      <w:r w:rsidR="00712008">
        <w:rPr>
          <w:rFonts w:ascii="Arial" w:hAnsi="Arial" w:cs="Arial"/>
          <w:szCs w:val="22"/>
        </w:rPr>
        <w:t xml:space="preserve">varies depending on the watercourse and natural features such as </w:t>
      </w:r>
      <w:r w:rsidR="00797936">
        <w:rPr>
          <w:rFonts w:ascii="Arial" w:hAnsi="Arial" w:cs="Arial"/>
          <w:szCs w:val="22"/>
        </w:rPr>
        <w:t xml:space="preserve">grass, </w:t>
      </w:r>
      <w:r w:rsidR="0060245B">
        <w:rPr>
          <w:rFonts w:ascii="Arial" w:hAnsi="Arial" w:cs="Arial"/>
          <w:szCs w:val="22"/>
        </w:rPr>
        <w:t>shrubs,</w:t>
      </w:r>
      <w:r w:rsidR="00797936">
        <w:rPr>
          <w:rFonts w:ascii="Arial" w:hAnsi="Arial" w:cs="Arial"/>
          <w:szCs w:val="22"/>
        </w:rPr>
        <w:t xml:space="preserve"> and </w:t>
      </w:r>
      <w:r w:rsidR="00712008">
        <w:rPr>
          <w:rFonts w:ascii="Arial" w:hAnsi="Arial" w:cs="Arial"/>
          <w:szCs w:val="22"/>
        </w:rPr>
        <w:t xml:space="preserve">trees. </w:t>
      </w:r>
      <w:r w:rsidR="00C27490">
        <w:rPr>
          <w:rFonts w:ascii="Arial" w:hAnsi="Arial" w:cs="Arial"/>
          <w:szCs w:val="22"/>
        </w:rPr>
        <w:t>At time</w:t>
      </w:r>
      <w:r w:rsidR="00B463EF">
        <w:rPr>
          <w:rFonts w:ascii="Arial" w:hAnsi="Arial" w:cs="Arial"/>
          <w:szCs w:val="22"/>
        </w:rPr>
        <w:t>s</w:t>
      </w:r>
      <w:r w:rsidR="00C27490">
        <w:rPr>
          <w:rFonts w:ascii="Arial" w:hAnsi="Arial" w:cs="Arial"/>
          <w:szCs w:val="22"/>
        </w:rPr>
        <w:t>, the route, which is unaffected by the Order, is narrow</w:t>
      </w:r>
      <w:r w:rsidR="00F7736D">
        <w:rPr>
          <w:rFonts w:ascii="Arial" w:hAnsi="Arial" w:cs="Arial"/>
          <w:szCs w:val="22"/>
        </w:rPr>
        <w:t xml:space="preserve"> and </w:t>
      </w:r>
      <w:r w:rsidR="00353F0B">
        <w:rPr>
          <w:rFonts w:ascii="Arial" w:hAnsi="Arial" w:cs="Arial"/>
          <w:szCs w:val="22"/>
        </w:rPr>
        <w:t>could be tricky to navigate</w:t>
      </w:r>
      <w:r w:rsidR="0060245B">
        <w:rPr>
          <w:rFonts w:ascii="Arial" w:hAnsi="Arial" w:cs="Arial"/>
          <w:szCs w:val="22"/>
        </w:rPr>
        <w:t>.</w:t>
      </w:r>
    </w:p>
    <w:p w14:paraId="1C98C404" w14:textId="148FF10E" w:rsidR="004B3644" w:rsidRDefault="0059112A" w:rsidP="00BF7EB2">
      <w:pPr>
        <w:pStyle w:val="Style1"/>
        <w:autoSpaceDE w:val="0"/>
        <w:autoSpaceDN w:val="0"/>
        <w:adjustRightInd w:val="0"/>
        <w:spacing w:before="120"/>
        <w:rPr>
          <w:rFonts w:ascii="Arial" w:hAnsi="Arial" w:cs="Arial"/>
          <w:szCs w:val="22"/>
        </w:rPr>
      </w:pPr>
      <w:r w:rsidRPr="00AC59C5">
        <w:rPr>
          <w:rFonts w:ascii="Arial" w:hAnsi="Arial" w:cs="Arial"/>
          <w:color w:val="auto"/>
        </w:rPr>
        <w:t>I have had due regard to the Human Rights Act 1998 and the Public Sector Equality Duty under the Equality Act 2010.</w:t>
      </w:r>
      <w:r w:rsidR="00AC59C5">
        <w:rPr>
          <w:rFonts w:ascii="Arial" w:hAnsi="Arial" w:cs="Arial"/>
          <w:color w:val="auto"/>
        </w:rPr>
        <w:t xml:space="preserve"> </w:t>
      </w:r>
      <w:r w:rsidR="0060245B" w:rsidRPr="00AC59C5">
        <w:rPr>
          <w:rFonts w:ascii="Arial" w:hAnsi="Arial" w:cs="Arial"/>
          <w:szCs w:val="22"/>
        </w:rPr>
        <w:t>The proposed diversion would not</w:t>
      </w:r>
      <w:r w:rsidR="006826DB" w:rsidRPr="00AC59C5">
        <w:rPr>
          <w:rFonts w:ascii="Arial" w:hAnsi="Arial" w:cs="Arial"/>
          <w:szCs w:val="22"/>
        </w:rPr>
        <w:t xml:space="preserve"> meet the width </w:t>
      </w:r>
      <w:r w:rsidR="00CE64D3" w:rsidRPr="00AC59C5">
        <w:rPr>
          <w:rFonts w:ascii="Arial" w:hAnsi="Arial" w:cs="Arial"/>
          <w:szCs w:val="22"/>
        </w:rPr>
        <w:t xml:space="preserve">outlined in the Norfolk Access Improvement Plan 2019 – 2029 for new and diverted routes, </w:t>
      </w:r>
      <w:r w:rsidR="004B3644" w:rsidRPr="00AC59C5">
        <w:rPr>
          <w:rFonts w:ascii="Arial" w:hAnsi="Arial" w:cs="Arial"/>
          <w:szCs w:val="22"/>
        </w:rPr>
        <w:t>and</w:t>
      </w:r>
      <w:r w:rsidR="00920E90" w:rsidRPr="00AC59C5">
        <w:rPr>
          <w:rFonts w:ascii="Arial" w:hAnsi="Arial" w:cs="Arial"/>
          <w:szCs w:val="22"/>
        </w:rPr>
        <w:t xml:space="preserve"> in that </w:t>
      </w:r>
      <w:r w:rsidR="009013F7" w:rsidRPr="00AC59C5">
        <w:rPr>
          <w:rFonts w:ascii="Arial" w:hAnsi="Arial" w:cs="Arial"/>
          <w:szCs w:val="22"/>
        </w:rPr>
        <w:t>regard,</w:t>
      </w:r>
      <w:r w:rsidR="00920E90" w:rsidRPr="00AC59C5">
        <w:rPr>
          <w:rFonts w:ascii="Arial" w:hAnsi="Arial" w:cs="Arial"/>
          <w:szCs w:val="22"/>
        </w:rPr>
        <w:t xml:space="preserve"> there would be a limited disadvantage to members of the public</w:t>
      </w:r>
      <w:r w:rsidR="004B3644" w:rsidRPr="00AC59C5">
        <w:rPr>
          <w:rFonts w:ascii="Arial" w:hAnsi="Arial" w:cs="Arial"/>
          <w:szCs w:val="22"/>
        </w:rPr>
        <w:t xml:space="preserve">. However, </w:t>
      </w:r>
      <w:r w:rsidR="00042E0D" w:rsidRPr="00AC59C5">
        <w:rPr>
          <w:rFonts w:ascii="Arial" w:hAnsi="Arial" w:cs="Arial"/>
          <w:szCs w:val="22"/>
        </w:rPr>
        <w:t>there would be no change to the kissing gates at either end of FP18</w:t>
      </w:r>
      <w:r w:rsidR="003D372A">
        <w:rPr>
          <w:rFonts w:ascii="Arial" w:hAnsi="Arial" w:cs="Arial"/>
          <w:szCs w:val="22"/>
        </w:rPr>
        <w:t>,</w:t>
      </w:r>
      <w:r w:rsidR="00E216F5" w:rsidRPr="00AC59C5">
        <w:rPr>
          <w:rFonts w:ascii="Arial" w:hAnsi="Arial" w:cs="Arial"/>
          <w:szCs w:val="22"/>
        </w:rPr>
        <w:t xml:space="preserve"> and the proposed diversion would not </w:t>
      </w:r>
      <w:r w:rsidR="00136953" w:rsidRPr="00AC59C5">
        <w:rPr>
          <w:rFonts w:ascii="Arial" w:hAnsi="Arial" w:cs="Arial"/>
          <w:szCs w:val="22"/>
        </w:rPr>
        <w:t>introduce any new restrictions. In fact, it would be</w:t>
      </w:r>
      <w:r w:rsidR="00EB38C7">
        <w:rPr>
          <w:rFonts w:ascii="Arial" w:hAnsi="Arial" w:cs="Arial"/>
          <w:szCs w:val="22"/>
        </w:rPr>
        <w:t xml:space="preserve"> as convenient</w:t>
      </w:r>
      <w:r w:rsidR="00BC7EB8">
        <w:rPr>
          <w:rFonts w:ascii="Arial" w:hAnsi="Arial" w:cs="Arial"/>
          <w:szCs w:val="22"/>
        </w:rPr>
        <w:t xml:space="preserve"> to the </w:t>
      </w:r>
      <w:r w:rsidR="00013F14">
        <w:rPr>
          <w:rFonts w:ascii="Arial" w:hAnsi="Arial" w:cs="Arial"/>
          <w:szCs w:val="22"/>
        </w:rPr>
        <w:t xml:space="preserve">definitive </w:t>
      </w:r>
      <w:r w:rsidR="00136953" w:rsidRPr="00AC59C5">
        <w:rPr>
          <w:rFonts w:ascii="Arial" w:hAnsi="Arial" w:cs="Arial"/>
          <w:szCs w:val="22"/>
        </w:rPr>
        <w:t xml:space="preserve">route </w:t>
      </w:r>
      <w:r w:rsidR="00BC7EB8">
        <w:rPr>
          <w:rFonts w:ascii="Arial" w:hAnsi="Arial" w:cs="Arial"/>
          <w:szCs w:val="22"/>
        </w:rPr>
        <w:t>in terms of i</w:t>
      </w:r>
      <w:r w:rsidR="00136953" w:rsidRPr="00AC59C5">
        <w:rPr>
          <w:rFonts w:ascii="Arial" w:hAnsi="Arial" w:cs="Arial"/>
          <w:szCs w:val="22"/>
        </w:rPr>
        <w:t xml:space="preserve">ts </w:t>
      </w:r>
      <w:r w:rsidR="00C26F41" w:rsidRPr="00AC59C5">
        <w:rPr>
          <w:rFonts w:ascii="Arial" w:hAnsi="Arial" w:cs="Arial"/>
          <w:szCs w:val="22"/>
        </w:rPr>
        <w:t xml:space="preserve">gradient, surface, and </w:t>
      </w:r>
      <w:r w:rsidR="00136953" w:rsidRPr="00AC59C5">
        <w:rPr>
          <w:rFonts w:ascii="Arial" w:hAnsi="Arial" w:cs="Arial"/>
          <w:szCs w:val="22"/>
        </w:rPr>
        <w:t>width</w:t>
      </w:r>
      <w:r w:rsidR="00BC7EB8">
        <w:rPr>
          <w:rFonts w:ascii="Arial" w:hAnsi="Arial" w:cs="Arial"/>
          <w:szCs w:val="22"/>
        </w:rPr>
        <w:t xml:space="preserve">. </w:t>
      </w:r>
      <w:r w:rsidR="009549A1" w:rsidRPr="00AC59C5">
        <w:rPr>
          <w:rFonts w:ascii="Arial" w:hAnsi="Arial" w:cs="Arial"/>
          <w:szCs w:val="22"/>
        </w:rPr>
        <w:t xml:space="preserve">Added to this, the width of the diverted part of the route would be wider than </w:t>
      </w:r>
      <w:r w:rsidR="00A958DB" w:rsidRPr="00AC59C5">
        <w:rPr>
          <w:rFonts w:ascii="Arial" w:hAnsi="Arial" w:cs="Arial"/>
          <w:szCs w:val="22"/>
        </w:rPr>
        <w:t>other</w:t>
      </w:r>
      <w:r w:rsidR="009549A1" w:rsidRPr="00AC59C5">
        <w:rPr>
          <w:rFonts w:ascii="Arial" w:hAnsi="Arial" w:cs="Arial"/>
          <w:szCs w:val="22"/>
        </w:rPr>
        <w:t xml:space="preserve"> </w:t>
      </w:r>
      <w:r w:rsidR="00C03AE6">
        <w:rPr>
          <w:rFonts w:ascii="Arial" w:hAnsi="Arial" w:cs="Arial"/>
          <w:szCs w:val="22"/>
        </w:rPr>
        <w:t xml:space="preserve">unaffected </w:t>
      </w:r>
      <w:r w:rsidR="009549A1" w:rsidRPr="00AC59C5">
        <w:rPr>
          <w:rFonts w:ascii="Arial" w:hAnsi="Arial" w:cs="Arial"/>
          <w:szCs w:val="22"/>
        </w:rPr>
        <w:t>parts of FP18</w:t>
      </w:r>
      <w:r w:rsidR="00C03AE6">
        <w:rPr>
          <w:rFonts w:ascii="Arial" w:hAnsi="Arial" w:cs="Arial"/>
          <w:szCs w:val="22"/>
        </w:rPr>
        <w:t xml:space="preserve">. </w:t>
      </w:r>
      <w:r w:rsidR="00A958DB" w:rsidRPr="00AC59C5">
        <w:rPr>
          <w:rFonts w:ascii="Arial" w:hAnsi="Arial" w:cs="Arial"/>
          <w:szCs w:val="22"/>
        </w:rPr>
        <w:t xml:space="preserve">As such, persons with visual impairments and reduced mobility would not </w:t>
      </w:r>
      <w:r w:rsidR="004264C9" w:rsidRPr="00AC59C5">
        <w:rPr>
          <w:rFonts w:ascii="Arial" w:hAnsi="Arial" w:cs="Arial"/>
          <w:szCs w:val="22"/>
        </w:rPr>
        <w:t>be disadvantaged by the Order</w:t>
      </w:r>
      <w:r w:rsidR="00F64C89">
        <w:rPr>
          <w:rFonts w:ascii="Arial" w:hAnsi="Arial" w:cs="Arial"/>
          <w:szCs w:val="22"/>
        </w:rPr>
        <w:t xml:space="preserve"> and </w:t>
      </w:r>
      <w:r w:rsidR="004027F8">
        <w:rPr>
          <w:rFonts w:ascii="Arial" w:hAnsi="Arial" w:cs="Arial"/>
          <w:szCs w:val="22"/>
        </w:rPr>
        <w:t xml:space="preserve">the diverted route could be used by a range of people. </w:t>
      </w:r>
    </w:p>
    <w:p w14:paraId="295A2BBC" w14:textId="21894B93" w:rsidR="001A7C6B" w:rsidRPr="004B23E7" w:rsidRDefault="004154C0" w:rsidP="00002E29">
      <w:pPr>
        <w:pStyle w:val="Style1"/>
        <w:autoSpaceDE w:val="0"/>
        <w:autoSpaceDN w:val="0"/>
        <w:adjustRightInd w:val="0"/>
        <w:spacing w:before="120"/>
        <w:rPr>
          <w:rFonts w:ascii="Arial" w:hAnsi="Arial" w:cs="Arial"/>
          <w:szCs w:val="22"/>
        </w:rPr>
      </w:pPr>
      <w:r w:rsidRPr="004B23E7">
        <w:rPr>
          <w:rFonts w:ascii="Arial" w:hAnsi="Arial" w:cs="Arial"/>
          <w:szCs w:val="22"/>
        </w:rPr>
        <w:t>Much of FP18 is directly next to the</w:t>
      </w:r>
      <w:r w:rsidR="00801460" w:rsidRPr="004B23E7">
        <w:rPr>
          <w:rFonts w:ascii="Arial" w:hAnsi="Arial" w:cs="Arial"/>
          <w:szCs w:val="22"/>
        </w:rPr>
        <w:t xml:space="preserve"> chalk stream of the</w:t>
      </w:r>
      <w:r w:rsidRPr="004B23E7">
        <w:rPr>
          <w:rFonts w:ascii="Arial" w:hAnsi="Arial" w:cs="Arial"/>
          <w:szCs w:val="22"/>
        </w:rPr>
        <w:t xml:space="preserve"> </w:t>
      </w:r>
      <w:proofErr w:type="gramStart"/>
      <w:r w:rsidRPr="004B23E7">
        <w:rPr>
          <w:rFonts w:ascii="Arial" w:hAnsi="Arial" w:cs="Arial"/>
          <w:szCs w:val="22"/>
        </w:rPr>
        <w:t>River</w:t>
      </w:r>
      <w:proofErr w:type="gramEnd"/>
      <w:r w:rsidRPr="004B23E7">
        <w:rPr>
          <w:rFonts w:ascii="Arial" w:hAnsi="Arial" w:cs="Arial"/>
          <w:szCs w:val="22"/>
        </w:rPr>
        <w:t xml:space="preserve"> Ingol</w:t>
      </w:r>
      <w:r w:rsidR="00536C34" w:rsidRPr="004B23E7">
        <w:rPr>
          <w:rFonts w:ascii="Arial" w:hAnsi="Arial" w:cs="Arial"/>
          <w:szCs w:val="22"/>
        </w:rPr>
        <w:t xml:space="preserve">, though </w:t>
      </w:r>
      <w:r w:rsidR="00801460" w:rsidRPr="004B23E7">
        <w:rPr>
          <w:rFonts w:ascii="Arial" w:hAnsi="Arial" w:cs="Arial"/>
          <w:szCs w:val="22"/>
        </w:rPr>
        <w:t>shortly before point C FP18 turns away from the river</w:t>
      </w:r>
      <w:r w:rsidR="00E16E83" w:rsidRPr="004B23E7">
        <w:rPr>
          <w:rFonts w:ascii="Arial" w:hAnsi="Arial" w:cs="Arial"/>
          <w:szCs w:val="22"/>
        </w:rPr>
        <w:t xml:space="preserve"> to avoid crossing a weir and an overflow channel adjacent to the Mill Pond</w:t>
      </w:r>
      <w:r w:rsidR="00F300CA" w:rsidRPr="004B23E7">
        <w:rPr>
          <w:rFonts w:ascii="Arial" w:hAnsi="Arial" w:cs="Arial"/>
          <w:szCs w:val="22"/>
        </w:rPr>
        <w:t xml:space="preserve">. </w:t>
      </w:r>
      <w:r w:rsidR="00F2460C" w:rsidRPr="004B23E7">
        <w:rPr>
          <w:rFonts w:ascii="Arial" w:hAnsi="Arial" w:cs="Arial"/>
          <w:szCs w:val="22"/>
        </w:rPr>
        <w:t xml:space="preserve">To the west of point A is a </w:t>
      </w:r>
      <w:r w:rsidR="00C202E3" w:rsidRPr="004B23E7">
        <w:rPr>
          <w:rFonts w:ascii="Arial" w:hAnsi="Arial" w:cs="Arial"/>
          <w:szCs w:val="22"/>
        </w:rPr>
        <w:t xml:space="preserve">bridge that crosses the overflow channel as it </w:t>
      </w:r>
      <w:r w:rsidR="00C202E3" w:rsidRPr="002640A4">
        <w:rPr>
          <w:rFonts w:ascii="Arial" w:hAnsi="Arial" w:cs="Arial"/>
          <w:szCs w:val="22"/>
        </w:rPr>
        <w:t xml:space="preserve">discharges into the old course of the river that existed before </w:t>
      </w:r>
      <w:r w:rsidR="001A7C6B" w:rsidRPr="002861BC">
        <w:rPr>
          <w:rFonts w:ascii="Arial" w:hAnsi="Arial" w:cs="Arial"/>
          <w:szCs w:val="22"/>
        </w:rPr>
        <w:t>Snettisham</w:t>
      </w:r>
      <w:r w:rsidR="001A7C6B" w:rsidRPr="004B23E7">
        <w:rPr>
          <w:rFonts w:ascii="Arial" w:hAnsi="Arial" w:cs="Arial"/>
          <w:szCs w:val="22"/>
        </w:rPr>
        <w:t xml:space="preserve"> </w:t>
      </w:r>
      <w:r w:rsidR="00C202E3" w:rsidRPr="002640A4">
        <w:rPr>
          <w:rFonts w:ascii="Arial" w:hAnsi="Arial" w:cs="Arial"/>
          <w:szCs w:val="22"/>
        </w:rPr>
        <w:t>Mill</w:t>
      </w:r>
      <w:r w:rsidR="00371B81" w:rsidRPr="004B23E7">
        <w:rPr>
          <w:rFonts w:ascii="Arial" w:hAnsi="Arial" w:cs="Arial"/>
          <w:szCs w:val="22"/>
        </w:rPr>
        <w:t xml:space="preserve">, a grade II* listed building </w:t>
      </w:r>
      <w:r w:rsidR="00C202E3" w:rsidRPr="002640A4">
        <w:rPr>
          <w:rFonts w:ascii="Arial" w:hAnsi="Arial" w:cs="Arial"/>
          <w:szCs w:val="22"/>
        </w:rPr>
        <w:t>built in 1799</w:t>
      </w:r>
      <w:r w:rsidR="00371B81" w:rsidRPr="004B23E7">
        <w:rPr>
          <w:rFonts w:ascii="Arial" w:hAnsi="Arial" w:cs="Arial"/>
          <w:szCs w:val="22"/>
        </w:rPr>
        <w:t xml:space="preserve">. </w:t>
      </w:r>
      <w:r w:rsidR="004B23E7" w:rsidRPr="004B23E7">
        <w:rPr>
          <w:rFonts w:ascii="Arial" w:hAnsi="Arial" w:cs="Arial"/>
          <w:szCs w:val="22"/>
        </w:rPr>
        <w:t xml:space="preserve">Despite the Mill potentially now being a holiday let, it </w:t>
      </w:r>
      <w:r w:rsidR="00330102">
        <w:rPr>
          <w:rFonts w:ascii="Arial" w:hAnsi="Arial" w:cs="Arial"/>
          <w:szCs w:val="22"/>
        </w:rPr>
        <w:t xml:space="preserve">is said to open </w:t>
      </w:r>
      <w:r w:rsidR="00445935" w:rsidRPr="004B23E7">
        <w:rPr>
          <w:rFonts w:ascii="Arial" w:hAnsi="Arial" w:cs="Arial"/>
          <w:szCs w:val="22"/>
        </w:rPr>
        <w:t>its doors to the public for two days per year, though regular f</w:t>
      </w:r>
      <w:r w:rsidR="00912116" w:rsidRPr="004B23E7">
        <w:rPr>
          <w:rFonts w:ascii="Arial" w:hAnsi="Arial" w:cs="Arial"/>
          <w:szCs w:val="22"/>
        </w:rPr>
        <w:t xml:space="preserve">lour production </w:t>
      </w:r>
      <w:r w:rsidR="00445935" w:rsidRPr="004B23E7">
        <w:rPr>
          <w:rFonts w:ascii="Arial" w:hAnsi="Arial" w:cs="Arial"/>
          <w:szCs w:val="22"/>
        </w:rPr>
        <w:t xml:space="preserve">has </w:t>
      </w:r>
      <w:r w:rsidR="006E3696" w:rsidRPr="004B23E7">
        <w:rPr>
          <w:rFonts w:ascii="Arial" w:hAnsi="Arial" w:cs="Arial"/>
          <w:szCs w:val="22"/>
        </w:rPr>
        <w:t>ceased</w:t>
      </w:r>
      <w:r w:rsidR="004B23E7" w:rsidRPr="004B23E7">
        <w:rPr>
          <w:rFonts w:ascii="Arial" w:hAnsi="Arial" w:cs="Arial"/>
          <w:szCs w:val="22"/>
        </w:rPr>
        <w:t>. Objectors explain that the r</w:t>
      </w:r>
      <w:r w:rsidR="004B23E7">
        <w:rPr>
          <w:rFonts w:ascii="Arial" w:hAnsi="Arial" w:cs="Arial"/>
          <w:szCs w:val="22"/>
        </w:rPr>
        <w:t>i</w:t>
      </w:r>
      <w:r w:rsidR="004B23E7" w:rsidRPr="004B23E7">
        <w:rPr>
          <w:rFonts w:ascii="Arial" w:hAnsi="Arial" w:cs="Arial"/>
          <w:szCs w:val="22"/>
        </w:rPr>
        <w:t xml:space="preserve">ver was </w:t>
      </w:r>
      <w:r w:rsidR="004B23E7">
        <w:rPr>
          <w:rFonts w:ascii="Arial" w:hAnsi="Arial" w:cs="Arial"/>
          <w:szCs w:val="22"/>
        </w:rPr>
        <w:t xml:space="preserve">historically </w:t>
      </w:r>
      <w:r w:rsidR="004B23E7" w:rsidRPr="004B23E7">
        <w:rPr>
          <w:rFonts w:ascii="Arial" w:hAnsi="Arial" w:cs="Arial"/>
          <w:szCs w:val="22"/>
        </w:rPr>
        <w:t xml:space="preserve">used to bring </w:t>
      </w:r>
      <w:r w:rsidR="001A7C6B" w:rsidRPr="002861BC">
        <w:rPr>
          <w:rFonts w:ascii="Arial" w:hAnsi="Arial" w:cs="Arial"/>
          <w:szCs w:val="22"/>
        </w:rPr>
        <w:t>cereals to be ground in the Mill.</w:t>
      </w:r>
    </w:p>
    <w:p w14:paraId="32BFE497" w14:textId="77777777" w:rsidR="00DD00F7" w:rsidRDefault="006E3696" w:rsidP="00EF5532">
      <w:pPr>
        <w:pStyle w:val="Style1"/>
        <w:autoSpaceDE w:val="0"/>
        <w:autoSpaceDN w:val="0"/>
        <w:adjustRightInd w:val="0"/>
        <w:spacing w:before="120"/>
        <w:rPr>
          <w:rFonts w:ascii="Arial" w:hAnsi="Arial" w:cs="Arial"/>
          <w:szCs w:val="22"/>
        </w:rPr>
      </w:pPr>
      <w:r w:rsidRPr="007D5A1B">
        <w:rPr>
          <w:rFonts w:ascii="Arial" w:hAnsi="Arial" w:cs="Arial"/>
          <w:szCs w:val="22"/>
        </w:rPr>
        <w:t xml:space="preserve">Objectors explain that the definitive route of FP18 is close to an overflow channel and a </w:t>
      </w:r>
      <w:proofErr w:type="spellStart"/>
      <w:r w:rsidRPr="007D5A1B">
        <w:rPr>
          <w:rFonts w:ascii="Arial" w:hAnsi="Arial" w:cs="Arial"/>
          <w:szCs w:val="22"/>
        </w:rPr>
        <w:t>carrstone</w:t>
      </w:r>
      <w:proofErr w:type="spellEnd"/>
      <w:r w:rsidRPr="007D5A1B">
        <w:rPr>
          <w:rFonts w:ascii="Arial" w:hAnsi="Arial" w:cs="Arial"/>
          <w:szCs w:val="22"/>
        </w:rPr>
        <w:t xml:space="preserve"> bridge that spans the overflow channel. They say that these are integral parts of the engineering features and historic setting of the Mill. </w:t>
      </w:r>
      <w:r w:rsidR="001E5BF5" w:rsidRPr="007D5A1B">
        <w:rPr>
          <w:rFonts w:ascii="Arial" w:hAnsi="Arial" w:cs="Arial"/>
          <w:szCs w:val="22"/>
        </w:rPr>
        <w:t xml:space="preserve">They also contend that visiting the Mill, seeing the Mill </w:t>
      </w:r>
      <w:r w:rsidR="002A014E" w:rsidRPr="007D5A1B">
        <w:rPr>
          <w:rFonts w:ascii="Arial" w:hAnsi="Arial" w:cs="Arial"/>
          <w:szCs w:val="22"/>
        </w:rPr>
        <w:t>Pond,</w:t>
      </w:r>
      <w:r w:rsidR="001E5BF5" w:rsidRPr="007D5A1B">
        <w:rPr>
          <w:rFonts w:ascii="Arial" w:hAnsi="Arial" w:cs="Arial"/>
          <w:szCs w:val="22"/>
        </w:rPr>
        <w:t xml:space="preserve"> and walking FP18 is part of the same experience.</w:t>
      </w:r>
      <w:r w:rsidRPr="007D5A1B">
        <w:rPr>
          <w:rFonts w:ascii="Arial" w:hAnsi="Arial" w:cs="Arial"/>
          <w:szCs w:val="22"/>
        </w:rPr>
        <w:t xml:space="preserve"> </w:t>
      </w:r>
    </w:p>
    <w:p w14:paraId="62E6E01C" w14:textId="06CC3242" w:rsidR="00536C34" w:rsidRPr="007D5A1B" w:rsidRDefault="00992E0E" w:rsidP="00EF5532">
      <w:pPr>
        <w:pStyle w:val="Style1"/>
        <w:autoSpaceDE w:val="0"/>
        <w:autoSpaceDN w:val="0"/>
        <w:adjustRightInd w:val="0"/>
        <w:spacing w:before="120"/>
        <w:rPr>
          <w:rFonts w:ascii="Arial" w:hAnsi="Arial" w:cs="Arial"/>
          <w:szCs w:val="22"/>
        </w:rPr>
      </w:pPr>
      <w:r>
        <w:rPr>
          <w:rFonts w:ascii="Arial" w:hAnsi="Arial" w:cs="Arial"/>
          <w:szCs w:val="22"/>
        </w:rPr>
        <w:t xml:space="preserve">The </w:t>
      </w:r>
      <w:r w:rsidR="00D64A57">
        <w:rPr>
          <w:rFonts w:ascii="Arial" w:hAnsi="Arial" w:cs="Arial"/>
          <w:szCs w:val="22"/>
        </w:rPr>
        <w:t>location of</w:t>
      </w:r>
      <w:r w:rsidR="00AF333C">
        <w:rPr>
          <w:rFonts w:ascii="Arial" w:hAnsi="Arial" w:cs="Arial"/>
          <w:szCs w:val="22"/>
        </w:rPr>
        <w:t xml:space="preserve"> the</w:t>
      </w:r>
      <w:r w:rsidR="00D64A57">
        <w:rPr>
          <w:rFonts w:ascii="Arial" w:hAnsi="Arial" w:cs="Arial"/>
          <w:szCs w:val="22"/>
        </w:rPr>
        <w:t xml:space="preserve"> </w:t>
      </w:r>
      <w:r>
        <w:rPr>
          <w:rFonts w:ascii="Arial" w:hAnsi="Arial" w:cs="Arial"/>
          <w:szCs w:val="22"/>
        </w:rPr>
        <w:t xml:space="preserve">Mill, </w:t>
      </w:r>
      <w:r w:rsidR="00AF333C">
        <w:rPr>
          <w:rFonts w:ascii="Arial" w:hAnsi="Arial" w:cs="Arial"/>
          <w:szCs w:val="22"/>
        </w:rPr>
        <w:t xml:space="preserve">the </w:t>
      </w:r>
      <w:r>
        <w:rPr>
          <w:rFonts w:ascii="Arial" w:hAnsi="Arial" w:cs="Arial"/>
          <w:szCs w:val="22"/>
        </w:rPr>
        <w:t xml:space="preserve">Mill Pond and the river </w:t>
      </w:r>
      <w:r w:rsidR="00D64A57">
        <w:rPr>
          <w:rFonts w:ascii="Arial" w:hAnsi="Arial" w:cs="Arial"/>
          <w:szCs w:val="22"/>
        </w:rPr>
        <w:t xml:space="preserve">are functionally linked, but users do not experience </w:t>
      </w:r>
      <w:proofErr w:type="gramStart"/>
      <w:r w:rsidR="008A1C44">
        <w:rPr>
          <w:rFonts w:ascii="Arial" w:hAnsi="Arial" w:cs="Arial"/>
          <w:szCs w:val="22"/>
        </w:rPr>
        <w:t>all of</w:t>
      </w:r>
      <w:proofErr w:type="gramEnd"/>
      <w:r w:rsidR="008A1C44">
        <w:rPr>
          <w:rFonts w:ascii="Arial" w:hAnsi="Arial" w:cs="Arial"/>
          <w:szCs w:val="22"/>
        </w:rPr>
        <w:t xml:space="preserve"> the components at the same time and not at all for a section to the west of the proposed diversion before the Mill comes into sight at the western end of FP18.  </w:t>
      </w:r>
    </w:p>
    <w:p w14:paraId="523992F7" w14:textId="0175B4A3" w:rsidR="00264549" w:rsidRPr="00707077" w:rsidRDefault="00436BBE" w:rsidP="00961D28">
      <w:pPr>
        <w:pStyle w:val="Style1"/>
        <w:autoSpaceDE w:val="0"/>
        <w:autoSpaceDN w:val="0"/>
        <w:adjustRightInd w:val="0"/>
        <w:spacing w:before="120"/>
        <w:rPr>
          <w:rFonts w:ascii="Arial" w:hAnsi="Arial" w:cs="Arial"/>
          <w:szCs w:val="22"/>
        </w:rPr>
      </w:pPr>
      <w:r w:rsidRPr="00707077">
        <w:rPr>
          <w:rFonts w:ascii="Arial" w:hAnsi="Arial" w:cs="Arial"/>
          <w:szCs w:val="22"/>
        </w:rPr>
        <w:t>The Mill and Mill Pond are not</w:t>
      </w:r>
      <w:r w:rsidR="002A014E" w:rsidRPr="00707077">
        <w:rPr>
          <w:rFonts w:ascii="Arial" w:hAnsi="Arial" w:cs="Arial"/>
          <w:szCs w:val="22"/>
        </w:rPr>
        <w:t xml:space="preserve"> features on approach to point C from the east</w:t>
      </w:r>
      <w:r w:rsidR="00515257" w:rsidRPr="00707077">
        <w:rPr>
          <w:rFonts w:ascii="Arial" w:hAnsi="Arial" w:cs="Arial"/>
          <w:szCs w:val="22"/>
        </w:rPr>
        <w:t>, though the river is</w:t>
      </w:r>
      <w:r w:rsidR="002A014E" w:rsidRPr="00707077">
        <w:rPr>
          <w:rFonts w:ascii="Arial" w:hAnsi="Arial" w:cs="Arial"/>
          <w:szCs w:val="22"/>
        </w:rPr>
        <w:t xml:space="preserve">. Furthermore, between </w:t>
      </w:r>
      <w:proofErr w:type="gramStart"/>
      <w:r w:rsidR="002A014E" w:rsidRPr="00707077">
        <w:rPr>
          <w:rFonts w:ascii="Arial" w:hAnsi="Arial" w:cs="Arial"/>
          <w:szCs w:val="22"/>
        </w:rPr>
        <w:t>points C-A</w:t>
      </w:r>
      <w:proofErr w:type="gramEnd"/>
      <w:r w:rsidR="002A014E" w:rsidRPr="00707077">
        <w:rPr>
          <w:rFonts w:ascii="Arial" w:hAnsi="Arial" w:cs="Arial"/>
          <w:szCs w:val="22"/>
        </w:rPr>
        <w:t xml:space="preserve">, the Mill Pond is not </w:t>
      </w:r>
      <w:r w:rsidR="00D608AF" w:rsidRPr="00707077">
        <w:rPr>
          <w:rFonts w:ascii="Arial" w:hAnsi="Arial" w:cs="Arial"/>
          <w:szCs w:val="22"/>
        </w:rPr>
        <w:t>visible due to local topography</w:t>
      </w:r>
      <w:r w:rsidR="00932C71" w:rsidRPr="00707077">
        <w:rPr>
          <w:rFonts w:ascii="Arial" w:hAnsi="Arial" w:cs="Arial"/>
          <w:szCs w:val="22"/>
        </w:rPr>
        <w:t xml:space="preserve"> or the Mill owing to intervening woodland. </w:t>
      </w:r>
      <w:r w:rsidR="00264549" w:rsidRPr="00707077">
        <w:rPr>
          <w:rFonts w:ascii="Arial" w:hAnsi="Arial" w:cs="Arial"/>
          <w:szCs w:val="22"/>
        </w:rPr>
        <w:t>The diverted route would return users to the same point (A) by the overflow channel</w:t>
      </w:r>
      <w:r w:rsidR="00444A59" w:rsidRPr="00707077">
        <w:rPr>
          <w:rFonts w:ascii="Arial" w:hAnsi="Arial" w:cs="Arial"/>
          <w:szCs w:val="22"/>
        </w:rPr>
        <w:t>,</w:t>
      </w:r>
      <w:r w:rsidR="00264549" w:rsidRPr="00707077">
        <w:rPr>
          <w:rFonts w:ascii="Arial" w:hAnsi="Arial" w:cs="Arial"/>
          <w:szCs w:val="22"/>
        </w:rPr>
        <w:t xml:space="preserve"> and </w:t>
      </w:r>
      <w:r w:rsidR="001548E8" w:rsidRPr="00707077">
        <w:rPr>
          <w:rFonts w:ascii="Arial" w:hAnsi="Arial" w:cs="Arial"/>
          <w:szCs w:val="22"/>
        </w:rPr>
        <w:t xml:space="preserve">people would still experience crossing that channel over an existing bridge. </w:t>
      </w:r>
      <w:r w:rsidR="00330102" w:rsidRPr="00707077">
        <w:rPr>
          <w:rFonts w:ascii="Arial" w:hAnsi="Arial" w:cs="Arial"/>
          <w:szCs w:val="22"/>
        </w:rPr>
        <w:t xml:space="preserve">However, they would not enjoy a view of a short section of the river from within the garden of Ingol Falls House as the proposed diversion would </w:t>
      </w:r>
      <w:r w:rsidR="00F902F1" w:rsidRPr="00707077">
        <w:rPr>
          <w:rFonts w:ascii="Arial" w:hAnsi="Arial" w:cs="Arial"/>
          <w:szCs w:val="22"/>
        </w:rPr>
        <w:t xml:space="preserve">be behind the tall </w:t>
      </w:r>
      <w:r w:rsidR="00330102" w:rsidRPr="00707077">
        <w:rPr>
          <w:rFonts w:ascii="Arial" w:hAnsi="Arial" w:cs="Arial"/>
          <w:szCs w:val="22"/>
        </w:rPr>
        <w:t>boundary treatment to the property</w:t>
      </w:r>
      <w:r w:rsidR="00707077" w:rsidRPr="00707077">
        <w:rPr>
          <w:rFonts w:ascii="Arial" w:hAnsi="Arial" w:cs="Arial"/>
          <w:szCs w:val="22"/>
        </w:rPr>
        <w:t xml:space="preserve">. The </w:t>
      </w:r>
      <w:r w:rsidR="00330102" w:rsidRPr="00707077">
        <w:rPr>
          <w:rFonts w:ascii="Arial" w:hAnsi="Arial" w:cs="Arial"/>
          <w:szCs w:val="22"/>
        </w:rPr>
        <w:t>Order would</w:t>
      </w:r>
      <w:r w:rsidR="00707077" w:rsidRPr="00707077">
        <w:rPr>
          <w:rFonts w:ascii="Arial" w:hAnsi="Arial" w:cs="Arial"/>
          <w:szCs w:val="22"/>
        </w:rPr>
        <w:t xml:space="preserve"> also</w:t>
      </w:r>
      <w:r w:rsidR="00330102" w:rsidRPr="00707077">
        <w:rPr>
          <w:rFonts w:ascii="Arial" w:hAnsi="Arial" w:cs="Arial"/>
          <w:szCs w:val="22"/>
        </w:rPr>
        <w:t xml:space="preserve"> mean that users would no</w:t>
      </w:r>
      <w:r w:rsidR="00FA7FB3">
        <w:rPr>
          <w:rFonts w:ascii="Arial" w:hAnsi="Arial" w:cs="Arial"/>
          <w:szCs w:val="22"/>
        </w:rPr>
        <w:t xml:space="preserve">t </w:t>
      </w:r>
      <w:r w:rsidR="00330102" w:rsidRPr="00707077">
        <w:rPr>
          <w:rFonts w:ascii="Arial" w:hAnsi="Arial" w:cs="Arial"/>
          <w:szCs w:val="22"/>
        </w:rPr>
        <w:t xml:space="preserve">be able to view the </w:t>
      </w:r>
      <w:proofErr w:type="spellStart"/>
      <w:r w:rsidR="00330102" w:rsidRPr="00707077">
        <w:rPr>
          <w:rFonts w:ascii="Arial" w:hAnsi="Arial" w:cs="Arial"/>
          <w:szCs w:val="22"/>
        </w:rPr>
        <w:t>carrstone</w:t>
      </w:r>
      <w:proofErr w:type="spellEnd"/>
      <w:r w:rsidR="00330102" w:rsidRPr="00707077">
        <w:rPr>
          <w:rFonts w:ascii="Arial" w:hAnsi="Arial" w:cs="Arial"/>
          <w:szCs w:val="22"/>
        </w:rPr>
        <w:t xml:space="preserve"> bridge </w:t>
      </w:r>
      <w:r w:rsidR="00C10002">
        <w:rPr>
          <w:rFonts w:ascii="Arial" w:hAnsi="Arial" w:cs="Arial"/>
          <w:szCs w:val="22"/>
        </w:rPr>
        <w:t xml:space="preserve">spanning the overflow channel </w:t>
      </w:r>
      <w:r w:rsidR="00330102" w:rsidRPr="00707077">
        <w:rPr>
          <w:rFonts w:ascii="Arial" w:hAnsi="Arial" w:cs="Arial"/>
          <w:szCs w:val="22"/>
        </w:rPr>
        <w:t>within the garden. That bridge is some distance from the Mill, and its setting, but I recognise its functional association with the Mill. However, the definitive route does not take users across that bridge to reach point A from point C.</w:t>
      </w:r>
      <w:r w:rsidR="00707077" w:rsidRPr="00707077">
        <w:rPr>
          <w:rFonts w:ascii="Arial" w:hAnsi="Arial" w:cs="Arial"/>
          <w:szCs w:val="22"/>
        </w:rPr>
        <w:t xml:space="preserve"> </w:t>
      </w:r>
      <w:r w:rsidR="00CD752A" w:rsidRPr="00707077">
        <w:rPr>
          <w:rFonts w:ascii="Arial" w:hAnsi="Arial" w:cs="Arial"/>
          <w:szCs w:val="22"/>
        </w:rPr>
        <w:t xml:space="preserve">Users </w:t>
      </w:r>
      <w:r w:rsidR="00264549" w:rsidRPr="00707077">
        <w:rPr>
          <w:rFonts w:ascii="Arial" w:hAnsi="Arial" w:cs="Arial"/>
          <w:szCs w:val="22"/>
        </w:rPr>
        <w:t xml:space="preserve">experience of the route closer to the Mill, which lies </w:t>
      </w:r>
      <w:r w:rsidR="001548E8" w:rsidRPr="00707077">
        <w:rPr>
          <w:rFonts w:ascii="Arial" w:hAnsi="Arial" w:cs="Arial"/>
          <w:szCs w:val="22"/>
        </w:rPr>
        <w:t xml:space="preserve">near to the junction of FP’s 17 and 18, would </w:t>
      </w:r>
      <w:r w:rsidR="00FA7FB3">
        <w:rPr>
          <w:rFonts w:ascii="Arial" w:hAnsi="Arial" w:cs="Arial"/>
          <w:szCs w:val="22"/>
        </w:rPr>
        <w:t>be</w:t>
      </w:r>
      <w:r w:rsidR="001548E8" w:rsidRPr="00707077">
        <w:rPr>
          <w:rFonts w:ascii="Arial" w:hAnsi="Arial" w:cs="Arial"/>
          <w:szCs w:val="22"/>
        </w:rPr>
        <w:t xml:space="preserve"> unchanged. </w:t>
      </w:r>
      <w:r w:rsidR="00264549" w:rsidRPr="00707077">
        <w:rPr>
          <w:rFonts w:ascii="Arial" w:hAnsi="Arial" w:cs="Arial"/>
          <w:szCs w:val="22"/>
        </w:rPr>
        <w:t xml:space="preserve"> </w:t>
      </w:r>
    </w:p>
    <w:p w14:paraId="77FD8BA5" w14:textId="14419D33" w:rsidR="009B476A" w:rsidRPr="0092647C" w:rsidRDefault="00AB0D34" w:rsidP="0092647C">
      <w:pPr>
        <w:pStyle w:val="Style1"/>
        <w:autoSpaceDE w:val="0"/>
        <w:autoSpaceDN w:val="0"/>
        <w:adjustRightInd w:val="0"/>
        <w:spacing w:before="120"/>
        <w:rPr>
          <w:rFonts w:ascii="Arial" w:hAnsi="Arial" w:cs="Arial"/>
          <w:szCs w:val="22"/>
        </w:rPr>
      </w:pPr>
      <w:r>
        <w:rPr>
          <w:rFonts w:ascii="Arial" w:hAnsi="Arial" w:cs="Arial"/>
          <w:szCs w:val="22"/>
        </w:rPr>
        <w:t xml:space="preserve">There would be a limited </w:t>
      </w:r>
      <w:r w:rsidRPr="00123B75">
        <w:rPr>
          <w:rFonts w:ascii="Arial" w:hAnsi="Arial" w:cs="Arial"/>
          <w:szCs w:val="22"/>
        </w:rPr>
        <w:t>disadvantage to members of the public</w:t>
      </w:r>
      <w:r>
        <w:rPr>
          <w:rFonts w:ascii="Arial" w:hAnsi="Arial" w:cs="Arial"/>
          <w:szCs w:val="22"/>
        </w:rPr>
        <w:t xml:space="preserve"> arising from the change</w:t>
      </w:r>
      <w:r w:rsidR="00D73B34">
        <w:rPr>
          <w:rFonts w:ascii="Arial" w:hAnsi="Arial" w:cs="Arial"/>
          <w:szCs w:val="22"/>
        </w:rPr>
        <w:t xml:space="preserve"> to a short section of FP18 </w:t>
      </w:r>
      <w:r w:rsidR="005B4795">
        <w:rPr>
          <w:rFonts w:ascii="Arial" w:hAnsi="Arial" w:cs="Arial"/>
          <w:szCs w:val="22"/>
        </w:rPr>
        <w:t xml:space="preserve">and </w:t>
      </w:r>
      <w:proofErr w:type="gramStart"/>
      <w:r w:rsidR="005B4795">
        <w:rPr>
          <w:rFonts w:ascii="Arial" w:hAnsi="Arial" w:cs="Arial"/>
          <w:szCs w:val="22"/>
        </w:rPr>
        <w:t>users</w:t>
      </w:r>
      <w:proofErr w:type="gramEnd"/>
      <w:r w:rsidR="005B4795">
        <w:rPr>
          <w:rFonts w:ascii="Arial" w:hAnsi="Arial" w:cs="Arial"/>
          <w:szCs w:val="22"/>
        </w:rPr>
        <w:t xml:space="preserve"> appreciation of the river</w:t>
      </w:r>
      <w:r w:rsidR="0092647C">
        <w:rPr>
          <w:rFonts w:ascii="Arial" w:hAnsi="Arial" w:cs="Arial"/>
          <w:szCs w:val="22"/>
        </w:rPr>
        <w:t xml:space="preserve">; </w:t>
      </w:r>
      <w:r w:rsidR="009B476A">
        <w:rPr>
          <w:rFonts w:ascii="Arial" w:hAnsi="Arial" w:cs="Arial"/>
          <w:szCs w:val="22"/>
        </w:rPr>
        <w:t>however</w:t>
      </w:r>
      <w:r w:rsidR="0092647C">
        <w:rPr>
          <w:rFonts w:ascii="Arial" w:hAnsi="Arial" w:cs="Arial"/>
          <w:szCs w:val="22"/>
        </w:rPr>
        <w:t>,</w:t>
      </w:r>
      <w:r w:rsidR="009B476A">
        <w:rPr>
          <w:rFonts w:ascii="Arial" w:hAnsi="Arial" w:cs="Arial"/>
          <w:szCs w:val="22"/>
        </w:rPr>
        <w:t xml:space="preserve"> that change does not affect users experience and understanding of </w:t>
      </w:r>
      <w:r w:rsidR="005B4795">
        <w:rPr>
          <w:rFonts w:ascii="Arial" w:hAnsi="Arial" w:cs="Arial"/>
          <w:szCs w:val="22"/>
        </w:rPr>
        <w:t xml:space="preserve">the heritage of the Mill </w:t>
      </w:r>
      <w:r w:rsidR="005B4795" w:rsidRPr="0092647C">
        <w:rPr>
          <w:rFonts w:ascii="Arial" w:hAnsi="Arial" w:cs="Arial"/>
          <w:szCs w:val="22"/>
        </w:rPr>
        <w:t>Pond or Mill</w:t>
      </w:r>
      <w:r w:rsidRPr="0092647C">
        <w:rPr>
          <w:rFonts w:ascii="Arial" w:hAnsi="Arial" w:cs="Arial"/>
          <w:szCs w:val="22"/>
        </w:rPr>
        <w:t>.</w:t>
      </w:r>
      <w:r w:rsidR="00932C71" w:rsidRPr="0092647C">
        <w:rPr>
          <w:rFonts w:ascii="Arial" w:hAnsi="Arial" w:cs="Arial"/>
          <w:szCs w:val="22"/>
        </w:rPr>
        <w:t xml:space="preserve"> </w:t>
      </w:r>
    </w:p>
    <w:p w14:paraId="1C1DA4C0" w14:textId="598C574A" w:rsidR="001811DD" w:rsidRPr="009B476A" w:rsidRDefault="00C07C37" w:rsidP="009B476A">
      <w:pPr>
        <w:pStyle w:val="Style1"/>
        <w:numPr>
          <w:ilvl w:val="0"/>
          <w:numId w:val="0"/>
        </w:numPr>
        <w:autoSpaceDE w:val="0"/>
        <w:autoSpaceDN w:val="0"/>
        <w:adjustRightInd w:val="0"/>
        <w:spacing w:before="120"/>
        <w:rPr>
          <w:rFonts w:ascii="Arial" w:hAnsi="Arial" w:cs="Arial"/>
          <w:szCs w:val="22"/>
        </w:rPr>
      </w:pPr>
      <w:r w:rsidRPr="009B476A">
        <w:rPr>
          <w:rFonts w:ascii="Arial" w:hAnsi="Arial" w:cs="Arial"/>
          <w:b/>
          <w:bCs/>
          <w:i/>
          <w:iCs/>
        </w:rPr>
        <w:t>Advantages of the proposed order</w:t>
      </w:r>
    </w:p>
    <w:p w14:paraId="0830965A" w14:textId="5686522C" w:rsidR="00D212A2" w:rsidRPr="00A67B9C" w:rsidRDefault="00C07C37" w:rsidP="00B6490E">
      <w:pPr>
        <w:pStyle w:val="Style1"/>
        <w:autoSpaceDE w:val="0"/>
        <w:autoSpaceDN w:val="0"/>
        <w:adjustRightInd w:val="0"/>
        <w:spacing w:before="120"/>
        <w:rPr>
          <w:rFonts w:ascii="Arial" w:hAnsi="Arial" w:cs="Arial"/>
        </w:rPr>
      </w:pPr>
      <w:r w:rsidRPr="00A67B9C">
        <w:rPr>
          <w:rFonts w:ascii="Arial" w:hAnsi="Arial" w:cs="Arial"/>
        </w:rPr>
        <w:t xml:space="preserve">The diversion of FP18 would </w:t>
      </w:r>
      <w:r w:rsidR="003A548B" w:rsidRPr="00A67B9C">
        <w:rPr>
          <w:rFonts w:ascii="Arial" w:hAnsi="Arial" w:cs="Arial"/>
        </w:rPr>
        <w:t xml:space="preserve">enable users of </w:t>
      </w:r>
      <w:r w:rsidR="00C12844" w:rsidRPr="00A67B9C">
        <w:rPr>
          <w:rFonts w:ascii="Arial" w:hAnsi="Arial" w:cs="Arial"/>
        </w:rPr>
        <w:t xml:space="preserve">FP18 </w:t>
      </w:r>
      <w:r w:rsidR="003A548B" w:rsidRPr="00A67B9C">
        <w:rPr>
          <w:rFonts w:ascii="Arial" w:hAnsi="Arial" w:cs="Arial"/>
        </w:rPr>
        <w:t xml:space="preserve">to </w:t>
      </w:r>
      <w:r w:rsidR="0051082C" w:rsidRPr="00A67B9C">
        <w:rPr>
          <w:rFonts w:ascii="Arial" w:hAnsi="Arial" w:cs="Arial"/>
        </w:rPr>
        <w:t xml:space="preserve">not pass </w:t>
      </w:r>
      <w:r w:rsidR="003A548B" w:rsidRPr="00A67B9C">
        <w:rPr>
          <w:rFonts w:ascii="Arial" w:hAnsi="Arial" w:cs="Arial"/>
        </w:rPr>
        <w:t xml:space="preserve">through </w:t>
      </w:r>
      <w:r w:rsidR="0051082C" w:rsidRPr="00A67B9C">
        <w:rPr>
          <w:rFonts w:ascii="Arial" w:hAnsi="Arial" w:cs="Arial"/>
        </w:rPr>
        <w:t xml:space="preserve">the garden of Ingol Falls House. Instead, users would </w:t>
      </w:r>
      <w:r w:rsidR="00D212A2" w:rsidRPr="00A67B9C">
        <w:rPr>
          <w:rFonts w:ascii="Arial" w:hAnsi="Arial" w:cs="Arial"/>
        </w:rPr>
        <w:t>be able to appreciate the rural landscape to the south of Snettisham</w:t>
      </w:r>
      <w:r w:rsidR="0092647C">
        <w:rPr>
          <w:rFonts w:ascii="Arial" w:hAnsi="Arial" w:cs="Arial"/>
        </w:rPr>
        <w:t>,</w:t>
      </w:r>
      <w:r w:rsidR="00D212A2" w:rsidRPr="00A67B9C">
        <w:rPr>
          <w:rFonts w:ascii="Arial" w:hAnsi="Arial" w:cs="Arial"/>
        </w:rPr>
        <w:t xml:space="preserve"> which becomes evident when travelling in </w:t>
      </w:r>
      <w:r w:rsidR="00A43967" w:rsidRPr="00A67B9C">
        <w:rPr>
          <w:rFonts w:ascii="Arial" w:hAnsi="Arial" w:cs="Arial"/>
        </w:rPr>
        <w:t>an</w:t>
      </w:r>
      <w:r w:rsidR="00D212A2" w:rsidRPr="00A67B9C">
        <w:rPr>
          <w:rFonts w:ascii="Arial" w:hAnsi="Arial" w:cs="Arial"/>
        </w:rPr>
        <w:t xml:space="preserve"> east to west direction after the </w:t>
      </w:r>
      <w:r w:rsidR="00A43967" w:rsidRPr="00A67B9C">
        <w:rPr>
          <w:rFonts w:ascii="Arial" w:hAnsi="Arial" w:cs="Arial"/>
        </w:rPr>
        <w:t>90-degree</w:t>
      </w:r>
      <w:r w:rsidR="00D212A2" w:rsidRPr="00A67B9C">
        <w:rPr>
          <w:rFonts w:ascii="Arial" w:hAnsi="Arial" w:cs="Arial"/>
        </w:rPr>
        <w:t xml:space="preserve"> bend</w:t>
      </w:r>
      <w:r w:rsidR="002D1160">
        <w:rPr>
          <w:rFonts w:ascii="Arial" w:hAnsi="Arial" w:cs="Arial"/>
        </w:rPr>
        <w:t xml:space="preserve"> near point C. </w:t>
      </w:r>
      <w:r w:rsidR="00D212A2" w:rsidRPr="00A67B9C">
        <w:rPr>
          <w:rFonts w:ascii="Arial" w:hAnsi="Arial" w:cs="Arial"/>
        </w:rPr>
        <w:t xml:space="preserve">This would better reflect </w:t>
      </w:r>
      <w:r w:rsidR="00432A6A" w:rsidRPr="00A67B9C">
        <w:rPr>
          <w:rFonts w:ascii="Arial" w:hAnsi="Arial" w:cs="Arial"/>
        </w:rPr>
        <w:t xml:space="preserve">users experience of the remainder of FP18 to the </w:t>
      </w:r>
      <w:r w:rsidR="00A43967" w:rsidRPr="00A67B9C">
        <w:rPr>
          <w:rFonts w:ascii="Arial" w:hAnsi="Arial" w:cs="Arial"/>
        </w:rPr>
        <w:t>east, but</w:t>
      </w:r>
      <w:r w:rsidR="00432A6A" w:rsidRPr="00A67B9C">
        <w:rPr>
          <w:rFonts w:ascii="Arial" w:hAnsi="Arial" w:cs="Arial"/>
        </w:rPr>
        <w:t xml:space="preserve"> </w:t>
      </w:r>
      <w:r w:rsidR="007E50AB" w:rsidRPr="00A67B9C">
        <w:rPr>
          <w:rFonts w:ascii="Arial" w:hAnsi="Arial" w:cs="Arial"/>
        </w:rPr>
        <w:t xml:space="preserve">also enable users to </w:t>
      </w:r>
      <w:r w:rsidR="005841D9" w:rsidRPr="00A67B9C">
        <w:rPr>
          <w:rFonts w:ascii="Arial" w:hAnsi="Arial" w:cs="Arial"/>
        </w:rPr>
        <w:t>follow a pleasant route</w:t>
      </w:r>
      <w:r w:rsidR="007E50AB" w:rsidRPr="00A67B9C">
        <w:rPr>
          <w:rFonts w:ascii="Arial" w:hAnsi="Arial" w:cs="Arial"/>
        </w:rPr>
        <w:t xml:space="preserve"> never far away from a watercourse without crossing a residential garden. </w:t>
      </w:r>
      <w:r w:rsidR="00620347" w:rsidRPr="00A67B9C">
        <w:rPr>
          <w:rFonts w:ascii="Arial" w:hAnsi="Arial" w:cs="Arial"/>
        </w:rPr>
        <w:t xml:space="preserve">Furthermore, the diverted route would provide opportunity for people to pass </w:t>
      </w:r>
      <w:r w:rsidR="00A67B9C" w:rsidRPr="00A67B9C">
        <w:rPr>
          <w:rFonts w:ascii="Arial" w:hAnsi="Arial" w:cs="Arial"/>
        </w:rPr>
        <w:t>due to its width compared to other parts of the route</w:t>
      </w:r>
      <w:r w:rsidR="0034403C">
        <w:rPr>
          <w:rFonts w:ascii="Arial" w:hAnsi="Arial" w:cs="Arial"/>
        </w:rPr>
        <w:t>,</w:t>
      </w:r>
      <w:r w:rsidR="00A67B9C" w:rsidRPr="00A67B9C">
        <w:rPr>
          <w:rFonts w:ascii="Arial" w:hAnsi="Arial" w:cs="Arial"/>
        </w:rPr>
        <w:t xml:space="preserve"> </w:t>
      </w:r>
      <w:r w:rsidR="00A67B9C" w:rsidRPr="00A67B9C">
        <w:rPr>
          <w:rFonts w:ascii="Arial" w:hAnsi="Arial" w:cs="Arial"/>
        </w:rPr>
        <w:lastRenderedPageBreak/>
        <w:t xml:space="preserve">which are narrower. Users </w:t>
      </w:r>
      <w:r w:rsidR="00A67B9C">
        <w:rPr>
          <w:rFonts w:ascii="Arial" w:hAnsi="Arial" w:cs="Arial"/>
        </w:rPr>
        <w:t xml:space="preserve">could also continue to </w:t>
      </w:r>
      <w:r w:rsidR="00367DF7" w:rsidRPr="00A67B9C">
        <w:rPr>
          <w:rFonts w:ascii="Arial" w:hAnsi="Arial" w:cs="Arial"/>
        </w:rPr>
        <w:t xml:space="preserve">access the wider public right of way network </w:t>
      </w:r>
      <w:r w:rsidR="00210836" w:rsidRPr="00A67B9C">
        <w:rPr>
          <w:rFonts w:ascii="Arial" w:hAnsi="Arial" w:cs="Arial"/>
        </w:rPr>
        <w:t xml:space="preserve">as part of longer journeys </w:t>
      </w:r>
      <w:r w:rsidR="00C76F84" w:rsidRPr="00A67B9C">
        <w:rPr>
          <w:rFonts w:ascii="Arial" w:hAnsi="Arial" w:cs="Arial"/>
        </w:rPr>
        <w:t xml:space="preserve">near a rural settlement without </w:t>
      </w:r>
      <w:r w:rsidR="000B6177" w:rsidRPr="00A67B9C">
        <w:rPr>
          <w:rFonts w:ascii="Arial" w:hAnsi="Arial" w:cs="Arial"/>
        </w:rPr>
        <w:t>crossing</w:t>
      </w:r>
      <w:r w:rsidR="00972AE1" w:rsidRPr="00A67B9C">
        <w:rPr>
          <w:rFonts w:ascii="Arial" w:hAnsi="Arial" w:cs="Arial"/>
        </w:rPr>
        <w:t xml:space="preserve"> the garden of </w:t>
      </w:r>
      <w:r w:rsidR="000B6177" w:rsidRPr="00A67B9C">
        <w:rPr>
          <w:rFonts w:ascii="Arial" w:hAnsi="Arial" w:cs="Arial"/>
        </w:rPr>
        <w:t xml:space="preserve">Ingol Falls House. </w:t>
      </w:r>
      <w:r w:rsidR="007E50AB" w:rsidRPr="00A67B9C">
        <w:rPr>
          <w:rFonts w:ascii="Arial" w:hAnsi="Arial" w:cs="Arial"/>
        </w:rPr>
        <w:t>Th</w:t>
      </w:r>
      <w:r w:rsidR="00434286" w:rsidRPr="00A67B9C">
        <w:rPr>
          <w:rFonts w:ascii="Arial" w:hAnsi="Arial" w:cs="Arial"/>
        </w:rPr>
        <w:t xml:space="preserve">ere would be </w:t>
      </w:r>
      <w:r w:rsidR="00A43967" w:rsidRPr="00A67B9C">
        <w:rPr>
          <w:rFonts w:ascii="Arial" w:hAnsi="Arial" w:cs="Arial"/>
        </w:rPr>
        <w:t xml:space="preserve">limited social and environmental benefits that would flow from the diverted route. </w:t>
      </w:r>
    </w:p>
    <w:p w14:paraId="6D4E4550" w14:textId="7768146A" w:rsidR="002A1843" w:rsidRDefault="000B6177" w:rsidP="000B6177">
      <w:pPr>
        <w:pStyle w:val="Style1"/>
        <w:rPr>
          <w:rFonts w:ascii="Arial" w:hAnsi="Arial" w:cs="Arial"/>
        </w:rPr>
      </w:pPr>
      <w:r w:rsidRPr="008F3F70">
        <w:rPr>
          <w:rFonts w:ascii="Arial" w:hAnsi="Arial" w:cs="Arial"/>
        </w:rPr>
        <w:t xml:space="preserve">The </w:t>
      </w:r>
      <w:r w:rsidR="00F018D8">
        <w:rPr>
          <w:rFonts w:ascii="Arial" w:hAnsi="Arial" w:cs="Arial"/>
        </w:rPr>
        <w:t xml:space="preserve">implementation of the </w:t>
      </w:r>
      <w:r w:rsidRPr="008F3F70">
        <w:rPr>
          <w:rFonts w:ascii="Arial" w:hAnsi="Arial" w:cs="Arial"/>
        </w:rPr>
        <w:t xml:space="preserve">planning permission would </w:t>
      </w:r>
      <w:r w:rsidR="00F018D8">
        <w:rPr>
          <w:rFonts w:ascii="Arial" w:hAnsi="Arial" w:cs="Arial"/>
        </w:rPr>
        <w:t xml:space="preserve">result in a </w:t>
      </w:r>
      <w:r w:rsidR="00F018D8" w:rsidRPr="00F861DD">
        <w:rPr>
          <w:rFonts w:ascii="Arial" w:hAnsi="Arial" w:cs="Arial"/>
        </w:rPr>
        <w:t xml:space="preserve">detached home study </w:t>
      </w:r>
      <w:r w:rsidR="00F018D8">
        <w:rPr>
          <w:rFonts w:ascii="Arial" w:hAnsi="Arial" w:cs="Arial"/>
        </w:rPr>
        <w:t xml:space="preserve">that would deliver </w:t>
      </w:r>
      <w:r w:rsidR="004B49A6">
        <w:rPr>
          <w:rFonts w:ascii="Arial" w:hAnsi="Arial" w:cs="Arial"/>
        </w:rPr>
        <w:t>limited</w:t>
      </w:r>
      <w:r w:rsidR="002A1843">
        <w:rPr>
          <w:rFonts w:ascii="Arial" w:hAnsi="Arial" w:cs="Arial"/>
        </w:rPr>
        <w:t xml:space="preserve"> economic benefits linked to the construction phase</w:t>
      </w:r>
      <w:r w:rsidR="001A7FEC">
        <w:rPr>
          <w:rFonts w:ascii="Arial" w:hAnsi="Arial" w:cs="Arial"/>
        </w:rPr>
        <w:t xml:space="preserve">. </w:t>
      </w:r>
    </w:p>
    <w:p w14:paraId="38D4E2CD" w14:textId="77777777" w:rsidR="00F86CF7" w:rsidRPr="00F86CF7" w:rsidRDefault="00F86CF7" w:rsidP="00B6490E">
      <w:pPr>
        <w:pStyle w:val="Style1"/>
        <w:numPr>
          <w:ilvl w:val="0"/>
          <w:numId w:val="0"/>
        </w:numPr>
        <w:spacing w:before="120"/>
        <w:rPr>
          <w:rFonts w:ascii="Arial" w:hAnsi="Arial" w:cs="Arial"/>
          <w:b/>
          <w:bCs/>
          <w:i/>
          <w:iCs/>
          <w:szCs w:val="22"/>
        </w:rPr>
      </w:pPr>
      <w:r w:rsidRPr="00F86CF7">
        <w:rPr>
          <w:rFonts w:ascii="Arial" w:hAnsi="Arial" w:cs="Arial"/>
          <w:b/>
          <w:bCs/>
          <w:i/>
          <w:iCs/>
          <w:szCs w:val="22"/>
        </w:rPr>
        <w:t>Conclusions on the relevant tests</w:t>
      </w:r>
    </w:p>
    <w:p w14:paraId="5A0DA5CB" w14:textId="62B0D41C" w:rsidR="00F86CF7" w:rsidRPr="003415DE" w:rsidRDefault="00F86CF7" w:rsidP="00B6490E">
      <w:pPr>
        <w:pStyle w:val="Style1"/>
        <w:numPr>
          <w:ilvl w:val="0"/>
          <w:numId w:val="33"/>
        </w:numPr>
        <w:tabs>
          <w:tab w:val="clear" w:pos="720"/>
        </w:tabs>
        <w:spacing w:before="120"/>
        <w:rPr>
          <w:rFonts w:ascii="Arial" w:hAnsi="Arial" w:cs="Arial"/>
          <w:szCs w:val="22"/>
        </w:rPr>
      </w:pPr>
      <w:r w:rsidRPr="00F86CF7">
        <w:rPr>
          <w:rFonts w:ascii="Arial" w:hAnsi="Arial" w:cs="Arial"/>
          <w:szCs w:val="22"/>
        </w:rPr>
        <w:t xml:space="preserve">I have concluded </w:t>
      </w:r>
      <w:r w:rsidR="00AF333C">
        <w:rPr>
          <w:rFonts w:ascii="Arial" w:hAnsi="Arial" w:cs="Arial"/>
          <w:szCs w:val="22"/>
        </w:rPr>
        <w:t>t</w:t>
      </w:r>
      <w:r w:rsidRPr="00F86CF7">
        <w:rPr>
          <w:rFonts w:ascii="Arial" w:hAnsi="Arial" w:cs="Arial"/>
          <w:color w:val="auto"/>
          <w:szCs w:val="22"/>
        </w:rPr>
        <w:t>hat it is necessary to divert the Order route to allow development to be undertaken in accordance with the planning permission.</w:t>
      </w:r>
    </w:p>
    <w:p w14:paraId="045688DC" w14:textId="10BC96E0" w:rsidR="003415DE" w:rsidRPr="00D541C4" w:rsidRDefault="004B49A6" w:rsidP="00895B88">
      <w:pPr>
        <w:pStyle w:val="Style1"/>
        <w:numPr>
          <w:ilvl w:val="0"/>
          <w:numId w:val="33"/>
        </w:numPr>
        <w:tabs>
          <w:tab w:val="clear" w:pos="720"/>
        </w:tabs>
        <w:spacing w:before="120"/>
        <w:rPr>
          <w:rFonts w:ascii="Arial" w:hAnsi="Arial" w:cs="Arial"/>
          <w:szCs w:val="22"/>
        </w:rPr>
      </w:pPr>
      <w:r w:rsidRPr="00D541C4">
        <w:rPr>
          <w:rFonts w:ascii="Arial" w:hAnsi="Arial" w:cs="Arial"/>
          <w:szCs w:val="22"/>
        </w:rPr>
        <w:t xml:space="preserve">There are limited social, </w:t>
      </w:r>
      <w:r w:rsidR="00555723" w:rsidRPr="00D541C4">
        <w:rPr>
          <w:rFonts w:ascii="Arial" w:hAnsi="Arial" w:cs="Arial"/>
          <w:szCs w:val="22"/>
        </w:rPr>
        <w:t>economic,</w:t>
      </w:r>
      <w:r w:rsidRPr="00D541C4">
        <w:rPr>
          <w:rFonts w:ascii="Arial" w:hAnsi="Arial" w:cs="Arial"/>
          <w:szCs w:val="22"/>
        </w:rPr>
        <w:t xml:space="preserve"> and environmental benefits </w:t>
      </w:r>
      <w:r w:rsidR="000E1EE3" w:rsidRPr="00D541C4">
        <w:rPr>
          <w:rFonts w:ascii="Arial" w:hAnsi="Arial" w:cs="Arial"/>
          <w:szCs w:val="22"/>
        </w:rPr>
        <w:t xml:space="preserve">to the public flowing from the Order and the development itself. </w:t>
      </w:r>
      <w:r w:rsidR="00555723" w:rsidRPr="00D541C4">
        <w:rPr>
          <w:rFonts w:ascii="Arial" w:hAnsi="Arial" w:cs="Arial"/>
          <w:szCs w:val="22"/>
        </w:rPr>
        <w:t>Those include a positive change to users experience of the route</w:t>
      </w:r>
      <w:r w:rsidR="000866A9" w:rsidRPr="00D541C4">
        <w:rPr>
          <w:rFonts w:ascii="Arial" w:hAnsi="Arial" w:cs="Arial"/>
          <w:szCs w:val="22"/>
        </w:rPr>
        <w:t xml:space="preserve"> by not passing through a residential garden </w:t>
      </w:r>
      <w:r w:rsidR="00D270F8" w:rsidRPr="00D541C4">
        <w:rPr>
          <w:rFonts w:ascii="Arial" w:hAnsi="Arial" w:cs="Arial"/>
          <w:szCs w:val="22"/>
        </w:rPr>
        <w:t>as part of the remainder of FP18</w:t>
      </w:r>
      <w:r w:rsidR="0034403C">
        <w:rPr>
          <w:rFonts w:ascii="Arial" w:hAnsi="Arial" w:cs="Arial"/>
          <w:szCs w:val="22"/>
        </w:rPr>
        <w:t>,</w:t>
      </w:r>
      <w:r w:rsidR="00D270F8" w:rsidRPr="00D541C4">
        <w:rPr>
          <w:rFonts w:ascii="Arial" w:hAnsi="Arial" w:cs="Arial"/>
          <w:szCs w:val="22"/>
        </w:rPr>
        <w:t xml:space="preserve"> which takes in a rural </w:t>
      </w:r>
      <w:r w:rsidR="00D541C4" w:rsidRPr="00D541C4">
        <w:rPr>
          <w:rFonts w:ascii="Arial" w:hAnsi="Arial" w:cs="Arial"/>
          <w:szCs w:val="22"/>
        </w:rPr>
        <w:t xml:space="preserve">landscape or watercourse. </w:t>
      </w:r>
      <w:r w:rsidR="000E1EE3" w:rsidRPr="00D541C4">
        <w:rPr>
          <w:rFonts w:ascii="Arial" w:hAnsi="Arial" w:cs="Arial"/>
          <w:szCs w:val="22"/>
        </w:rPr>
        <w:t xml:space="preserve">Balanced against these </w:t>
      </w:r>
      <w:r w:rsidR="00872B22">
        <w:rPr>
          <w:rFonts w:ascii="Arial" w:hAnsi="Arial" w:cs="Arial"/>
          <w:szCs w:val="22"/>
        </w:rPr>
        <w:t>are</w:t>
      </w:r>
      <w:r w:rsidR="000E1EE3" w:rsidRPr="00D541C4">
        <w:rPr>
          <w:rFonts w:ascii="Arial" w:hAnsi="Arial" w:cs="Arial"/>
          <w:szCs w:val="22"/>
        </w:rPr>
        <w:t xml:space="preserve"> the limited disadvantage</w:t>
      </w:r>
      <w:r w:rsidR="008A27BB" w:rsidRPr="00D541C4">
        <w:rPr>
          <w:rFonts w:ascii="Arial" w:hAnsi="Arial" w:cs="Arial"/>
          <w:szCs w:val="22"/>
        </w:rPr>
        <w:t>s</w:t>
      </w:r>
      <w:r w:rsidR="000E1EE3" w:rsidRPr="00D541C4">
        <w:rPr>
          <w:rFonts w:ascii="Arial" w:hAnsi="Arial" w:cs="Arial"/>
          <w:szCs w:val="22"/>
        </w:rPr>
        <w:t xml:space="preserve"> </w:t>
      </w:r>
      <w:r w:rsidR="0053690A" w:rsidRPr="00D541C4">
        <w:rPr>
          <w:rFonts w:ascii="Arial" w:hAnsi="Arial" w:cs="Arial"/>
          <w:szCs w:val="22"/>
        </w:rPr>
        <w:t>to the public from the diversion of part of FP18</w:t>
      </w:r>
      <w:r w:rsidR="0034403C">
        <w:rPr>
          <w:rFonts w:ascii="Arial" w:hAnsi="Arial" w:cs="Arial"/>
          <w:szCs w:val="22"/>
        </w:rPr>
        <w:t>,</w:t>
      </w:r>
      <w:r w:rsidR="0053690A" w:rsidRPr="00D541C4">
        <w:rPr>
          <w:rFonts w:ascii="Arial" w:hAnsi="Arial" w:cs="Arial"/>
          <w:szCs w:val="22"/>
        </w:rPr>
        <w:t xml:space="preserve"> which would mean a slightly longer route</w:t>
      </w:r>
      <w:r w:rsidR="00872B22">
        <w:rPr>
          <w:rFonts w:ascii="Arial" w:hAnsi="Arial" w:cs="Arial"/>
          <w:szCs w:val="22"/>
        </w:rPr>
        <w:t xml:space="preserve"> and </w:t>
      </w:r>
      <w:r w:rsidR="0053690A" w:rsidRPr="00D541C4">
        <w:rPr>
          <w:rFonts w:ascii="Arial" w:hAnsi="Arial" w:cs="Arial"/>
          <w:szCs w:val="22"/>
        </w:rPr>
        <w:t>journey time</w:t>
      </w:r>
      <w:r w:rsidR="008A27BB" w:rsidRPr="00D541C4">
        <w:rPr>
          <w:rFonts w:ascii="Arial" w:hAnsi="Arial" w:cs="Arial"/>
          <w:szCs w:val="22"/>
        </w:rPr>
        <w:t xml:space="preserve">, and a change to users </w:t>
      </w:r>
      <w:r w:rsidR="000D49C5" w:rsidRPr="00D541C4">
        <w:rPr>
          <w:rFonts w:ascii="Arial" w:hAnsi="Arial" w:cs="Arial"/>
          <w:szCs w:val="22"/>
        </w:rPr>
        <w:t xml:space="preserve">experience of the river. </w:t>
      </w:r>
      <w:r w:rsidR="00555723" w:rsidRPr="00D541C4">
        <w:rPr>
          <w:rFonts w:ascii="Arial" w:hAnsi="Arial" w:cs="Arial"/>
          <w:szCs w:val="22"/>
        </w:rPr>
        <w:t xml:space="preserve">There would be </w:t>
      </w:r>
      <w:r w:rsidR="003216FF">
        <w:rPr>
          <w:rFonts w:ascii="Arial" w:hAnsi="Arial" w:cs="Arial"/>
          <w:szCs w:val="22"/>
        </w:rPr>
        <w:t xml:space="preserve">limited positive effects </w:t>
      </w:r>
      <w:r w:rsidR="00555723" w:rsidRPr="00D541C4">
        <w:rPr>
          <w:rFonts w:ascii="Arial" w:hAnsi="Arial" w:cs="Arial"/>
          <w:szCs w:val="22"/>
        </w:rPr>
        <w:t>in terms of the accessibility of the route</w:t>
      </w:r>
      <w:r w:rsidR="005D1D22" w:rsidRPr="00D541C4">
        <w:rPr>
          <w:rFonts w:ascii="Arial" w:hAnsi="Arial" w:cs="Arial"/>
          <w:szCs w:val="22"/>
        </w:rPr>
        <w:t xml:space="preserve">, </w:t>
      </w:r>
      <w:r w:rsidR="003216FF">
        <w:rPr>
          <w:rFonts w:ascii="Arial" w:hAnsi="Arial" w:cs="Arial"/>
          <w:szCs w:val="22"/>
        </w:rPr>
        <w:t>and</w:t>
      </w:r>
      <w:r w:rsidR="005D1D22" w:rsidRPr="00D541C4">
        <w:rPr>
          <w:rFonts w:ascii="Arial" w:hAnsi="Arial" w:cs="Arial"/>
          <w:szCs w:val="22"/>
        </w:rPr>
        <w:t xml:space="preserve"> the diverted route would facilitate onward connections to the rest of the rights of way network.</w:t>
      </w:r>
      <w:r w:rsidR="00B82284" w:rsidRPr="00D541C4">
        <w:rPr>
          <w:rFonts w:ascii="Arial" w:hAnsi="Arial" w:cs="Arial"/>
          <w:szCs w:val="22"/>
        </w:rPr>
        <w:t xml:space="preserve"> </w:t>
      </w:r>
      <w:r w:rsidR="00B82284" w:rsidRPr="00D541C4">
        <w:rPr>
          <w:rFonts w:ascii="Arial" w:hAnsi="Arial" w:cs="Arial"/>
        </w:rPr>
        <w:t>Overall, the disadvantages that arise from the Order and the development are not sufficient to outweigh the advantages of the development</w:t>
      </w:r>
      <w:r w:rsidR="00D77CF5">
        <w:rPr>
          <w:rFonts w:ascii="Arial" w:hAnsi="Arial" w:cs="Arial"/>
        </w:rPr>
        <w:t>,</w:t>
      </w:r>
      <w:r w:rsidR="00B82284" w:rsidRPr="00D541C4">
        <w:rPr>
          <w:rFonts w:ascii="Arial" w:hAnsi="Arial" w:cs="Arial"/>
        </w:rPr>
        <w:t xml:space="preserve"> and they are not individually or collectively significant enough to prevent the confirmation of the Order.</w:t>
      </w:r>
      <w:r w:rsidR="00555723" w:rsidRPr="00D541C4">
        <w:rPr>
          <w:rFonts w:ascii="Arial" w:hAnsi="Arial" w:cs="Arial"/>
          <w:szCs w:val="22"/>
        </w:rPr>
        <w:t xml:space="preserve"> </w:t>
      </w:r>
    </w:p>
    <w:p w14:paraId="7C382E2E" w14:textId="77777777" w:rsidR="002B7A1B" w:rsidRPr="008F3F70" w:rsidRDefault="002B7A1B" w:rsidP="00B6490E">
      <w:pPr>
        <w:pStyle w:val="Style1"/>
        <w:numPr>
          <w:ilvl w:val="0"/>
          <w:numId w:val="0"/>
        </w:numPr>
        <w:autoSpaceDE w:val="0"/>
        <w:autoSpaceDN w:val="0"/>
        <w:adjustRightInd w:val="0"/>
        <w:spacing w:before="120"/>
        <w:rPr>
          <w:rFonts w:ascii="Arial" w:hAnsi="Arial" w:cs="Arial"/>
          <w:b/>
          <w:bCs/>
        </w:rPr>
      </w:pPr>
      <w:r w:rsidRPr="008F3F70">
        <w:rPr>
          <w:rFonts w:ascii="Arial" w:hAnsi="Arial" w:cs="Arial"/>
          <w:b/>
          <w:bCs/>
        </w:rPr>
        <w:t>Conclusion</w:t>
      </w:r>
    </w:p>
    <w:p w14:paraId="12508C15" w14:textId="77777777" w:rsidR="002B7A1B" w:rsidRPr="002B7A1B" w:rsidRDefault="002B7A1B" w:rsidP="00B6490E">
      <w:pPr>
        <w:pStyle w:val="Style1"/>
        <w:numPr>
          <w:ilvl w:val="0"/>
          <w:numId w:val="33"/>
        </w:numPr>
        <w:autoSpaceDE w:val="0"/>
        <w:autoSpaceDN w:val="0"/>
        <w:adjustRightInd w:val="0"/>
        <w:spacing w:before="120"/>
        <w:rPr>
          <w:rFonts w:ascii="Arial" w:hAnsi="Arial" w:cs="Arial"/>
        </w:rPr>
      </w:pPr>
      <w:r w:rsidRPr="002B7A1B">
        <w:rPr>
          <w:rFonts w:ascii="Arial" w:hAnsi="Arial" w:cs="Arial"/>
        </w:rPr>
        <w:t>Having regard to these, and all other matters raised in the written representations, I conclude that the Order should be confirmed.</w:t>
      </w:r>
    </w:p>
    <w:p w14:paraId="18B08491" w14:textId="77777777" w:rsidR="002B7A1B" w:rsidRPr="008F3F70" w:rsidRDefault="002B7A1B" w:rsidP="008F6514">
      <w:pPr>
        <w:pStyle w:val="Heading6blackfont"/>
        <w:spacing w:before="120"/>
        <w:rPr>
          <w:rFonts w:ascii="Arial" w:hAnsi="Arial" w:cs="Arial"/>
        </w:rPr>
      </w:pPr>
      <w:r w:rsidRPr="008F3F70">
        <w:rPr>
          <w:rFonts w:ascii="Arial" w:hAnsi="Arial" w:cs="Arial"/>
        </w:rPr>
        <w:t xml:space="preserve">Formal Decision </w:t>
      </w:r>
    </w:p>
    <w:p w14:paraId="46DA6214" w14:textId="77777777" w:rsidR="002B7A1B" w:rsidRPr="008F3F70" w:rsidRDefault="002B7A1B" w:rsidP="008F6514">
      <w:pPr>
        <w:pStyle w:val="Style1"/>
        <w:autoSpaceDE w:val="0"/>
        <w:autoSpaceDN w:val="0"/>
        <w:adjustRightInd w:val="0"/>
        <w:spacing w:before="120"/>
        <w:rPr>
          <w:rFonts w:ascii="Arial" w:hAnsi="Arial" w:cs="Arial"/>
          <w:szCs w:val="22"/>
        </w:rPr>
      </w:pPr>
      <w:r w:rsidRPr="008F3F70">
        <w:rPr>
          <w:rFonts w:ascii="Arial" w:hAnsi="Arial" w:cs="Arial"/>
          <w:szCs w:val="22"/>
        </w:rPr>
        <w:t xml:space="preserve">The Order is confirmed. </w:t>
      </w:r>
    </w:p>
    <w:p w14:paraId="42F163F8" w14:textId="77777777" w:rsidR="002B7A1B" w:rsidRPr="008F3F70" w:rsidRDefault="002B7A1B" w:rsidP="002B7A1B">
      <w:pPr>
        <w:autoSpaceDE w:val="0"/>
        <w:autoSpaceDN w:val="0"/>
        <w:adjustRightInd w:val="0"/>
        <w:rPr>
          <w:rFonts w:ascii="Arial" w:hAnsi="Arial" w:cs="Arial"/>
          <w:b/>
          <w:bCs/>
          <w:szCs w:val="22"/>
        </w:rPr>
      </w:pPr>
    </w:p>
    <w:p w14:paraId="4194FE9B" w14:textId="77777777" w:rsidR="002B7A1B" w:rsidRPr="009B3DF2" w:rsidRDefault="002B7A1B" w:rsidP="002B7A1B">
      <w:pPr>
        <w:autoSpaceDE w:val="0"/>
        <w:autoSpaceDN w:val="0"/>
        <w:adjustRightInd w:val="0"/>
        <w:rPr>
          <w:rFonts w:ascii="Monotype Corsiva" w:hAnsi="Monotype Corsiva" w:cs="Arial"/>
          <w:sz w:val="36"/>
          <w:szCs w:val="36"/>
        </w:rPr>
      </w:pPr>
      <w:r w:rsidRPr="009B3DF2">
        <w:rPr>
          <w:rFonts w:ascii="Monotype Corsiva" w:hAnsi="Monotype Corsiva" w:cs="Arial"/>
          <w:sz w:val="36"/>
          <w:szCs w:val="36"/>
        </w:rPr>
        <w:t>Andrew McGlone</w:t>
      </w:r>
    </w:p>
    <w:p w14:paraId="0BF84E2A" w14:textId="77777777" w:rsidR="002B7A1B" w:rsidRPr="008F3F70" w:rsidRDefault="002B7A1B" w:rsidP="002B7A1B">
      <w:pPr>
        <w:autoSpaceDE w:val="0"/>
        <w:autoSpaceDN w:val="0"/>
        <w:adjustRightInd w:val="0"/>
        <w:spacing w:before="180"/>
        <w:rPr>
          <w:rFonts w:ascii="Arial" w:hAnsi="Arial" w:cs="Arial"/>
          <w:sz w:val="23"/>
          <w:szCs w:val="23"/>
        </w:rPr>
      </w:pPr>
      <w:r w:rsidRPr="008F3F70">
        <w:rPr>
          <w:rFonts w:ascii="Arial" w:hAnsi="Arial" w:cs="Arial"/>
          <w:szCs w:val="22"/>
        </w:rPr>
        <w:t>INSPECTOR</w:t>
      </w:r>
    </w:p>
    <w:p w14:paraId="595E414D" w14:textId="77777777" w:rsidR="002861BC" w:rsidRDefault="002861BC" w:rsidP="002861BC">
      <w:pPr>
        <w:autoSpaceDE w:val="0"/>
        <w:autoSpaceDN w:val="0"/>
        <w:adjustRightInd w:val="0"/>
        <w:rPr>
          <w:rFonts w:ascii="Times New Roman" w:hAnsi="Times New Roman"/>
          <w:color w:val="000000"/>
          <w:sz w:val="24"/>
          <w:szCs w:val="24"/>
        </w:rPr>
      </w:pPr>
    </w:p>
    <w:p w14:paraId="110F8E95" w14:textId="77777777" w:rsidR="00A67B9C" w:rsidRDefault="00A67B9C" w:rsidP="002861BC">
      <w:pPr>
        <w:autoSpaceDE w:val="0"/>
        <w:autoSpaceDN w:val="0"/>
        <w:adjustRightInd w:val="0"/>
        <w:rPr>
          <w:rFonts w:ascii="Times New Roman" w:hAnsi="Times New Roman"/>
          <w:color w:val="000000"/>
          <w:sz w:val="24"/>
          <w:szCs w:val="24"/>
        </w:rPr>
      </w:pPr>
    </w:p>
    <w:p w14:paraId="132E0596" w14:textId="2EDA20F2" w:rsidR="001D43B1" w:rsidRDefault="001D43B1">
      <w:pPr>
        <w:rPr>
          <w:rFonts w:ascii="Arial" w:hAnsi="Arial" w:cs="Arial"/>
          <w:color w:val="000000"/>
          <w:kern w:val="28"/>
        </w:rPr>
      </w:pPr>
      <w:r>
        <w:rPr>
          <w:rFonts w:ascii="Arial" w:hAnsi="Arial" w:cs="Arial"/>
        </w:rPr>
        <w:br w:type="page"/>
      </w:r>
    </w:p>
    <w:p w14:paraId="0AC98215" w14:textId="04DA79D2" w:rsidR="001D43B1" w:rsidRPr="001D43B1" w:rsidRDefault="001D43B1" w:rsidP="001D43B1">
      <w:pPr>
        <w:pStyle w:val="Style1"/>
        <w:numPr>
          <w:ilvl w:val="0"/>
          <w:numId w:val="0"/>
        </w:numPr>
        <w:rPr>
          <w:rFonts w:ascii="Arial" w:hAnsi="Arial" w:cs="Arial"/>
        </w:rPr>
      </w:pPr>
      <w:r>
        <w:rPr>
          <w:rFonts w:ascii="Arial" w:hAnsi="Arial" w:cs="Arial"/>
        </w:rPr>
        <w:lastRenderedPageBreak/>
        <w:t xml:space="preserve"> </w:t>
      </w:r>
      <w:r w:rsidRPr="001D43B1">
        <w:rPr>
          <w:rFonts w:ascii="Arial" w:hAnsi="Arial" w:cs="Arial"/>
        </w:rPr>
        <w:drawing>
          <wp:inline distT="0" distB="0" distL="0" distR="0" wp14:anchorId="79B75F22" wp14:editId="202733E9">
            <wp:extent cx="5908040" cy="8354695"/>
            <wp:effectExtent l="0" t="0" r="0" b="8255"/>
            <wp:docPr id="123952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8040" cy="8354695"/>
                    </a:xfrm>
                    <a:prstGeom prst="rect">
                      <a:avLst/>
                    </a:prstGeom>
                    <a:noFill/>
                    <a:ln>
                      <a:noFill/>
                    </a:ln>
                  </pic:spPr>
                </pic:pic>
              </a:graphicData>
            </a:graphic>
          </wp:inline>
        </w:drawing>
      </w:r>
    </w:p>
    <w:p w14:paraId="012EB5F7" w14:textId="6F90144D" w:rsidR="00DC1D5B" w:rsidRPr="008C599C" w:rsidRDefault="00DC1D5B" w:rsidP="002F3E99">
      <w:pPr>
        <w:pStyle w:val="Style1"/>
        <w:numPr>
          <w:ilvl w:val="0"/>
          <w:numId w:val="0"/>
        </w:numPr>
        <w:rPr>
          <w:rFonts w:ascii="Arial" w:hAnsi="Arial" w:cs="Arial"/>
        </w:rPr>
      </w:pPr>
    </w:p>
    <w:sectPr w:rsidR="00DC1D5B" w:rsidRPr="008C599C" w:rsidSect="00783713">
      <w:headerReference w:type="default" r:id="rId14"/>
      <w:footerReference w:type="even" r:id="rId15"/>
      <w:footerReference w:type="default" r:id="rId16"/>
      <w:headerReference w:type="first" r:id="rId17"/>
      <w:footerReference w:type="first" r:id="rId18"/>
      <w:pgSz w:w="11906" w:h="16838" w:code="9"/>
      <w:pgMar w:top="680" w:right="1077" w:bottom="993"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18CE" w14:textId="77777777" w:rsidR="00F36A38" w:rsidRDefault="00F36A38" w:rsidP="00F62916">
      <w:r>
        <w:separator/>
      </w:r>
    </w:p>
  </w:endnote>
  <w:endnote w:type="continuationSeparator" w:id="0">
    <w:p w14:paraId="62D6C175" w14:textId="77777777" w:rsidR="00F36A38" w:rsidRDefault="00F36A38"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23AF"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DEDE"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A840"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60288" behindDoc="0" locked="0" layoutInCell="1" allowOverlap="1" wp14:anchorId="2EC5DC22" wp14:editId="779AC59C">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94FC7"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59D8707" w14:textId="77777777" w:rsidR="00366F95" w:rsidRPr="00E45340" w:rsidRDefault="00AC3478"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E61B" w14:textId="77777777" w:rsidR="00366F95" w:rsidRDefault="00366F95" w:rsidP="007378E0">
    <w:pPr>
      <w:pStyle w:val="Footer"/>
      <w:pBdr>
        <w:bottom w:val="none" w:sz="0" w:space="0" w:color="000000"/>
      </w:pBdr>
      <w:ind w:right="-52"/>
    </w:pPr>
    <w:r>
      <w:rPr>
        <w:noProof/>
      </w:rPr>
      <mc:AlternateContent>
        <mc:Choice Requires="wps">
          <w:drawing>
            <wp:anchor distT="0" distB="0" distL="114300" distR="114300" simplePos="0" relativeHeight="251656192" behindDoc="0" locked="0" layoutInCell="1" allowOverlap="1" wp14:anchorId="079BF9E5" wp14:editId="05CE825D">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63D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34008FE6" w14:textId="77777777" w:rsidR="00366F95" w:rsidRPr="00451EE4" w:rsidRDefault="00AC3478">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1486" w14:textId="77777777" w:rsidR="00F36A38" w:rsidRDefault="00F36A38" w:rsidP="00F62916">
      <w:r>
        <w:separator/>
      </w:r>
    </w:p>
  </w:footnote>
  <w:footnote w:type="continuationSeparator" w:id="0">
    <w:p w14:paraId="1C0F01BB" w14:textId="77777777" w:rsidR="00F36A38" w:rsidRDefault="00F36A38"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42472483" w14:textId="77777777">
      <w:tc>
        <w:tcPr>
          <w:tcW w:w="9520" w:type="dxa"/>
        </w:tcPr>
        <w:p w14:paraId="0E1477DD" w14:textId="19009045" w:rsidR="00366F95" w:rsidRPr="00B6490E" w:rsidRDefault="007378E0">
          <w:pPr>
            <w:pStyle w:val="Footer"/>
            <w:rPr>
              <w:rFonts w:ascii="Arial" w:hAnsi="Arial" w:cs="Arial"/>
            </w:rPr>
          </w:pPr>
          <w:r w:rsidRPr="00B6490E">
            <w:rPr>
              <w:rFonts w:ascii="Arial" w:hAnsi="Arial" w:cs="Arial"/>
            </w:rPr>
            <w:t>Order Decision ROW/3</w:t>
          </w:r>
          <w:r w:rsidR="00EC0D78">
            <w:rPr>
              <w:rFonts w:ascii="Arial" w:hAnsi="Arial" w:cs="Arial"/>
            </w:rPr>
            <w:t>331274</w:t>
          </w:r>
        </w:p>
      </w:tc>
    </w:tr>
  </w:tbl>
  <w:p w14:paraId="3E509D84" w14:textId="77777777" w:rsidR="00366F95" w:rsidRDefault="00366F95" w:rsidP="00087477">
    <w:pPr>
      <w:pStyle w:val="Footer"/>
      <w:spacing w:after="180"/>
    </w:pPr>
    <w:r>
      <w:rPr>
        <w:noProof/>
      </w:rPr>
      <mc:AlternateContent>
        <mc:Choice Requires="wps">
          <w:drawing>
            <wp:anchor distT="0" distB="0" distL="114300" distR="114300" simplePos="0" relativeHeight="251662336" behindDoc="0" locked="0" layoutInCell="1" allowOverlap="1" wp14:anchorId="5E8CB54B" wp14:editId="5713D456">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978A6"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8A99"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BA96DF"/>
    <w:multiLevelType w:val="hybridMultilevel"/>
    <w:tmpl w:val="0793F875"/>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29E344"/>
    <w:multiLevelType w:val="multilevel"/>
    <w:tmpl w:val="51661EEC"/>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695813"/>
    <w:multiLevelType w:val="multilevel"/>
    <w:tmpl w:val="C93460E2"/>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D253065"/>
    <w:multiLevelType w:val="hybridMultilevel"/>
    <w:tmpl w:val="2209B69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2B3F66"/>
    <w:multiLevelType w:val="hybridMultilevel"/>
    <w:tmpl w:val="52A353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6" w15:restartNumberingAfterBreak="0">
    <w:nsid w:val="07700615"/>
    <w:multiLevelType w:val="multilevel"/>
    <w:tmpl w:val="A22611FC"/>
    <w:numStyleLink w:val="ConditionsList"/>
  </w:abstractNum>
  <w:abstractNum w:abstractNumId="7"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8" w15:restartNumberingAfterBreak="0">
    <w:nsid w:val="1A74088A"/>
    <w:multiLevelType w:val="hybridMultilevel"/>
    <w:tmpl w:val="FD122BF8"/>
    <w:lvl w:ilvl="0" w:tplc="0A465F0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0" w15:restartNumberingAfterBreak="0">
    <w:nsid w:val="1F471A3F"/>
    <w:multiLevelType w:val="hybridMultilevel"/>
    <w:tmpl w:val="5016EC48"/>
    <w:lvl w:ilvl="0" w:tplc="0A465F00">
      <w:numFmt w:val="bullet"/>
      <w:lvlText w:val="•"/>
      <w:lvlJc w:val="left"/>
      <w:pPr>
        <w:ind w:left="1151" w:hanging="360"/>
      </w:pPr>
      <w:rPr>
        <w:rFonts w:ascii="SymbolMT" w:eastAsia="Times New Roman" w:hAnsi="SymbolMT" w:cs="SymbolMT"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27ED6575"/>
    <w:multiLevelType w:val="hybridMultilevel"/>
    <w:tmpl w:val="F5545AC4"/>
    <w:lvl w:ilvl="0" w:tplc="0A465F0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238AD"/>
    <w:multiLevelType w:val="multilevel"/>
    <w:tmpl w:val="A22611FC"/>
    <w:numStyleLink w:val="ConditionsList"/>
  </w:abstractNum>
  <w:abstractNum w:abstractNumId="14"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15" w15:restartNumberingAfterBreak="0">
    <w:nsid w:val="297D571E"/>
    <w:multiLevelType w:val="multilevel"/>
    <w:tmpl w:val="A22611FC"/>
    <w:numStyleLink w:val="ConditionsList"/>
  </w:abstractNum>
  <w:abstractNum w:abstractNumId="16"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8DD7A15"/>
    <w:multiLevelType w:val="multilevel"/>
    <w:tmpl w:val="995A8D9C"/>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8" w15:restartNumberingAfterBreak="0">
    <w:nsid w:val="4AB7177F"/>
    <w:multiLevelType w:val="multilevel"/>
    <w:tmpl w:val="A22611FC"/>
    <w:numStyleLink w:val="ConditionsList"/>
  </w:abstractNum>
  <w:abstractNum w:abstractNumId="19"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2342F1"/>
    <w:multiLevelType w:val="multilevel"/>
    <w:tmpl w:val="A22611FC"/>
    <w:numStyleLink w:val="ConditionsList"/>
  </w:abstractNum>
  <w:abstractNum w:abstractNumId="21" w15:restartNumberingAfterBreak="0">
    <w:nsid w:val="5137716E"/>
    <w:multiLevelType w:val="multilevel"/>
    <w:tmpl w:val="A22611FC"/>
    <w:numStyleLink w:val="ConditionsList"/>
  </w:abstractNum>
  <w:abstractNum w:abstractNumId="22" w15:restartNumberingAfterBreak="0">
    <w:nsid w:val="53F51752"/>
    <w:multiLevelType w:val="multilevel"/>
    <w:tmpl w:val="A22611FC"/>
    <w:numStyleLink w:val="ConditionsList"/>
  </w:abstractNum>
  <w:abstractNum w:abstractNumId="23"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4" w15:restartNumberingAfterBreak="0">
    <w:nsid w:val="5FCF5B62"/>
    <w:multiLevelType w:val="hybridMultilevel"/>
    <w:tmpl w:val="0748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7" w15:restartNumberingAfterBreak="0">
    <w:nsid w:val="65B7639F"/>
    <w:multiLevelType w:val="multilevel"/>
    <w:tmpl w:val="A22611FC"/>
    <w:numStyleLink w:val="ConditionsList"/>
  </w:abstractNum>
  <w:abstractNum w:abstractNumId="28"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9"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83499519">
    <w:abstractNumId w:val="26"/>
  </w:num>
  <w:num w:numId="2" w16cid:durableId="964391986">
    <w:abstractNumId w:val="26"/>
  </w:num>
  <w:num w:numId="3" w16cid:durableId="331687268">
    <w:abstractNumId w:val="28"/>
  </w:num>
  <w:num w:numId="4" w16cid:durableId="558175009">
    <w:abstractNumId w:val="5"/>
  </w:num>
  <w:num w:numId="5" w16cid:durableId="1218467469">
    <w:abstractNumId w:val="16"/>
  </w:num>
  <w:num w:numId="6" w16cid:durableId="1135872433">
    <w:abstractNumId w:val="25"/>
  </w:num>
  <w:num w:numId="7" w16cid:durableId="1754089434">
    <w:abstractNumId w:val="29"/>
  </w:num>
  <w:num w:numId="8" w16cid:durableId="1410615762">
    <w:abstractNumId w:val="23"/>
  </w:num>
  <w:num w:numId="9" w16cid:durableId="549659158">
    <w:abstractNumId w:val="9"/>
  </w:num>
  <w:num w:numId="10" w16cid:durableId="1409961855">
    <w:abstractNumId w:val="11"/>
  </w:num>
  <w:num w:numId="11" w16cid:durableId="1828476185">
    <w:abstractNumId w:val="19"/>
  </w:num>
  <w:num w:numId="12" w16cid:durableId="1414012464">
    <w:abstractNumId w:val="20"/>
  </w:num>
  <w:num w:numId="13" w16cid:durableId="1633558744">
    <w:abstractNumId w:val="15"/>
  </w:num>
  <w:num w:numId="14" w16cid:durableId="895313799">
    <w:abstractNumId w:val="18"/>
  </w:num>
  <w:num w:numId="15" w16cid:durableId="2063751832">
    <w:abstractNumId w:val="21"/>
  </w:num>
  <w:num w:numId="16" w16cid:durableId="1094325010">
    <w:abstractNumId w:val="6"/>
  </w:num>
  <w:num w:numId="17" w16cid:durableId="679893598">
    <w:abstractNumId w:val="22"/>
  </w:num>
  <w:num w:numId="18" w16cid:durableId="1594312634">
    <w:abstractNumId w:val="13"/>
  </w:num>
  <w:num w:numId="19" w16cid:durableId="637955202">
    <w:abstractNumId w:val="7"/>
  </w:num>
  <w:num w:numId="20" w16cid:durableId="1629626032">
    <w:abstractNumId w:val="14"/>
  </w:num>
  <w:num w:numId="21" w16cid:durableId="581447912">
    <w:abstractNumId w:val="17"/>
  </w:num>
  <w:num w:numId="22" w16cid:durableId="229274803">
    <w:abstractNumId w:val="17"/>
    <w:lvlOverride w:ilvl="0">
      <w:lvl w:ilvl="0">
        <w:start w:val="1"/>
        <w:numFmt w:val="decimal"/>
        <w:pStyle w:val="Style1"/>
        <w:lvlText w:val="%1."/>
        <w:lvlJc w:val="left"/>
        <w:pPr>
          <w:tabs>
            <w:tab w:val="num" w:pos="720"/>
          </w:tabs>
          <w:ind w:left="431" w:hanging="431"/>
        </w:pPr>
        <w:rPr>
          <w:rFonts w:ascii="Arial" w:hAnsi="Arial" w:cs="Arial" w:hint="default"/>
        </w:rPr>
      </w:lvl>
    </w:lvlOverride>
  </w:num>
  <w:num w:numId="23" w16cid:durableId="737702321">
    <w:abstractNumId w:val="27"/>
  </w:num>
  <w:num w:numId="24" w16cid:durableId="154347085">
    <w:abstractNumId w:val="24"/>
  </w:num>
  <w:num w:numId="25" w16cid:durableId="1249195982">
    <w:abstractNumId w:val="8"/>
  </w:num>
  <w:num w:numId="26" w16cid:durableId="2120757371">
    <w:abstractNumId w:val="10"/>
  </w:num>
  <w:num w:numId="27" w16cid:durableId="959071618">
    <w:abstractNumId w:val="0"/>
  </w:num>
  <w:num w:numId="28" w16cid:durableId="1509443507">
    <w:abstractNumId w:val="12"/>
  </w:num>
  <w:num w:numId="29" w16cid:durableId="1835221594">
    <w:abstractNumId w:val="4"/>
  </w:num>
  <w:num w:numId="30" w16cid:durableId="1699235896">
    <w:abstractNumId w:val="1"/>
  </w:num>
  <w:num w:numId="31" w16cid:durableId="1022391845">
    <w:abstractNumId w:val="3"/>
  </w:num>
  <w:num w:numId="32" w16cid:durableId="835194350">
    <w:abstractNumId w:val="2"/>
  </w:num>
  <w:num w:numId="33" w16cid:durableId="786894994">
    <w:abstractNumId w:val="17"/>
    <w:lvlOverride w:ilvl="0">
      <w:lvl w:ilvl="0">
        <w:start w:val="1"/>
        <w:numFmt w:val="decimal"/>
        <w:pStyle w:val="Style1"/>
        <w:lvlText w:val="%1."/>
        <w:lvlJc w:val="left"/>
        <w:pPr>
          <w:tabs>
            <w:tab w:val="num" w:pos="720"/>
          </w:tabs>
          <w:ind w:left="431" w:hanging="431"/>
        </w:pPr>
        <w:rPr>
          <w:rFonts w:ascii="Arial" w:hAnsi="Arial" w:cs="Arial" w:hint="default"/>
          <w:sz w:val="22"/>
          <w:szCs w:val="22"/>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378E0"/>
    <w:rsid w:val="00000052"/>
    <w:rsid w:val="0000094D"/>
    <w:rsid w:val="0000335F"/>
    <w:rsid w:val="00005CEC"/>
    <w:rsid w:val="000105F8"/>
    <w:rsid w:val="0001258A"/>
    <w:rsid w:val="00013F14"/>
    <w:rsid w:val="000214B0"/>
    <w:rsid w:val="00023A91"/>
    <w:rsid w:val="00023EDB"/>
    <w:rsid w:val="00023FAB"/>
    <w:rsid w:val="00024500"/>
    <w:rsid w:val="000247B2"/>
    <w:rsid w:val="00024897"/>
    <w:rsid w:val="00024AC9"/>
    <w:rsid w:val="00027168"/>
    <w:rsid w:val="00027204"/>
    <w:rsid w:val="00032CD7"/>
    <w:rsid w:val="00033BAB"/>
    <w:rsid w:val="00035CF1"/>
    <w:rsid w:val="000411A5"/>
    <w:rsid w:val="00042E0D"/>
    <w:rsid w:val="00043726"/>
    <w:rsid w:val="00046145"/>
    <w:rsid w:val="0004625F"/>
    <w:rsid w:val="00047893"/>
    <w:rsid w:val="000511F5"/>
    <w:rsid w:val="00051490"/>
    <w:rsid w:val="00053135"/>
    <w:rsid w:val="000547CF"/>
    <w:rsid w:val="0005509E"/>
    <w:rsid w:val="0005766F"/>
    <w:rsid w:val="00057796"/>
    <w:rsid w:val="0006487E"/>
    <w:rsid w:val="000654DE"/>
    <w:rsid w:val="0007032E"/>
    <w:rsid w:val="00072596"/>
    <w:rsid w:val="000745FF"/>
    <w:rsid w:val="00077358"/>
    <w:rsid w:val="00085E84"/>
    <w:rsid w:val="000866A9"/>
    <w:rsid w:val="00087477"/>
    <w:rsid w:val="00087DEC"/>
    <w:rsid w:val="000919D8"/>
    <w:rsid w:val="00092871"/>
    <w:rsid w:val="00092A59"/>
    <w:rsid w:val="00094A44"/>
    <w:rsid w:val="00097DA2"/>
    <w:rsid w:val="000A025E"/>
    <w:rsid w:val="000A245D"/>
    <w:rsid w:val="000A49DF"/>
    <w:rsid w:val="000A4AEB"/>
    <w:rsid w:val="000A58F3"/>
    <w:rsid w:val="000A5F7C"/>
    <w:rsid w:val="000A64AE"/>
    <w:rsid w:val="000B02BC"/>
    <w:rsid w:val="000B0589"/>
    <w:rsid w:val="000B17A7"/>
    <w:rsid w:val="000B3E03"/>
    <w:rsid w:val="000B482E"/>
    <w:rsid w:val="000B6177"/>
    <w:rsid w:val="000B6F18"/>
    <w:rsid w:val="000C0806"/>
    <w:rsid w:val="000C3F13"/>
    <w:rsid w:val="000C5098"/>
    <w:rsid w:val="000C5601"/>
    <w:rsid w:val="000C698E"/>
    <w:rsid w:val="000C7711"/>
    <w:rsid w:val="000C7ACC"/>
    <w:rsid w:val="000D0673"/>
    <w:rsid w:val="000D47EC"/>
    <w:rsid w:val="000D49C5"/>
    <w:rsid w:val="000E1EE3"/>
    <w:rsid w:val="000E5039"/>
    <w:rsid w:val="000E57C1"/>
    <w:rsid w:val="000E6F9A"/>
    <w:rsid w:val="000E77F5"/>
    <w:rsid w:val="000F16F4"/>
    <w:rsid w:val="000F2AF7"/>
    <w:rsid w:val="000F4BC4"/>
    <w:rsid w:val="000F6EC2"/>
    <w:rsid w:val="000F7FE2"/>
    <w:rsid w:val="001000CB"/>
    <w:rsid w:val="00100607"/>
    <w:rsid w:val="001023B2"/>
    <w:rsid w:val="0010439C"/>
    <w:rsid w:val="00104D93"/>
    <w:rsid w:val="001056AE"/>
    <w:rsid w:val="00106682"/>
    <w:rsid w:val="00110EE3"/>
    <w:rsid w:val="0011538D"/>
    <w:rsid w:val="00116BE7"/>
    <w:rsid w:val="00120311"/>
    <w:rsid w:val="00122212"/>
    <w:rsid w:val="00122C59"/>
    <w:rsid w:val="00123B75"/>
    <w:rsid w:val="00131FB6"/>
    <w:rsid w:val="00132C0B"/>
    <w:rsid w:val="00136953"/>
    <w:rsid w:val="001373D5"/>
    <w:rsid w:val="00140083"/>
    <w:rsid w:val="0014295B"/>
    <w:rsid w:val="001440C3"/>
    <w:rsid w:val="00147325"/>
    <w:rsid w:val="00152015"/>
    <w:rsid w:val="00152C92"/>
    <w:rsid w:val="001548E8"/>
    <w:rsid w:val="00160A63"/>
    <w:rsid w:val="001615AB"/>
    <w:rsid w:val="00161B5C"/>
    <w:rsid w:val="001634E9"/>
    <w:rsid w:val="0016572E"/>
    <w:rsid w:val="00165C7E"/>
    <w:rsid w:val="00167D10"/>
    <w:rsid w:val="00167ED5"/>
    <w:rsid w:val="001712D1"/>
    <w:rsid w:val="001737C7"/>
    <w:rsid w:val="00175221"/>
    <w:rsid w:val="00180544"/>
    <w:rsid w:val="00180CE2"/>
    <w:rsid w:val="001810CB"/>
    <w:rsid w:val="001811DD"/>
    <w:rsid w:val="001835CC"/>
    <w:rsid w:val="001839D8"/>
    <w:rsid w:val="001844FE"/>
    <w:rsid w:val="00184579"/>
    <w:rsid w:val="001879DA"/>
    <w:rsid w:val="0019394A"/>
    <w:rsid w:val="00194670"/>
    <w:rsid w:val="00197B5B"/>
    <w:rsid w:val="001A3FB4"/>
    <w:rsid w:val="001A4FAF"/>
    <w:rsid w:val="001A5731"/>
    <w:rsid w:val="001A59DE"/>
    <w:rsid w:val="001A7C6B"/>
    <w:rsid w:val="001A7FEC"/>
    <w:rsid w:val="001B2C93"/>
    <w:rsid w:val="001B37BF"/>
    <w:rsid w:val="001B4AEF"/>
    <w:rsid w:val="001B686A"/>
    <w:rsid w:val="001C1441"/>
    <w:rsid w:val="001C21AD"/>
    <w:rsid w:val="001C5F66"/>
    <w:rsid w:val="001D03CA"/>
    <w:rsid w:val="001D4093"/>
    <w:rsid w:val="001D43B1"/>
    <w:rsid w:val="001D6D5D"/>
    <w:rsid w:val="001D7699"/>
    <w:rsid w:val="001E1C34"/>
    <w:rsid w:val="001E3C24"/>
    <w:rsid w:val="001E4D15"/>
    <w:rsid w:val="001E4F95"/>
    <w:rsid w:val="001E5BF5"/>
    <w:rsid w:val="001F56DC"/>
    <w:rsid w:val="001F5990"/>
    <w:rsid w:val="00207816"/>
    <w:rsid w:val="00210836"/>
    <w:rsid w:val="00212C8F"/>
    <w:rsid w:val="002137DD"/>
    <w:rsid w:val="00214566"/>
    <w:rsid w:val="00214660"/>
    <w:rsid w:val="00214CB3"/>
    <w:rsid w:val="00216C24"/>
    <w:rsid w:val="002225FB"/>
    <w:rsid w:val="0022385B"/>
    <w:rsid w:val="00224E92"/>
    <w:rsid w:val="00225C80"/>
    <w:rsid w:val="0023258D"/>
    <w:rsid w:val="002403C5"/>
    <w:rsid w:val="002409FF"/>
    <w:rsid w:val="00242A5E"/>
    <w:rsid w:val="00242F59"/>
    <w:rsid w:val="002447FF"/>
    <w:rsid w:val="00247F37"/>
    <w:rsid w:val="0025074F"/>
    <w:rsid w:val="00252498"/>
    <w:rsid w:val="00257215"/>
    <w:rsid w:val="00262B15"/>
    <w:rsid w:val="002640A4"/>
    <w:rsid w:val="00264549"/>
    <w:rsid w:val="002751D6"/>
    <w:rsid w:val="002819AB"/>
    <w:rsid w:val="00281F80"/>
    <w:rsid w:val="00282718"/>
    <w:rsid w:val="00285283"/>
    <w:rsid w:val="002861BC"/>
    <w:rsid w:val="002900A2"/>
    <w:rsid w:val="002958D9"/>
    <w:rsid w:val="00295DDE"/>
    <w:rsid w:val="002A014E"/>
    <w:rsid w:val="002A1843"/>
    <w:rsid w:val="002A20AA"/>
    <w:rsid w:val="002A26D9"/>
    <w:rsid w:val="002A5A12"/>
    <w:rsid w:val="002A66C5"/>
    <w:rsid w:val="002B48D6"/>
    <w:rsid w:val="002B4F73"/>
    <w:rsid w:val="002B54E6"/>
    <w:rsid w:val="002B5A3A"/>
    <w:rsid w:val="002B7A1B"/>
    <w:rsid w:val="002C03C1"/>
    <w:rsid w:val="002C068A"/>
    <w:rsid w:val="002C0973"/>
    <w:rsid w:val="002C1856"/>
    <w:rsid w:val="002C1A81"/>
    <w:rsid w:val="002C2524"/>
    <w:rsid w:val="002C2AA6"/>
    <w:rsid w:val="002C4DBA"/>
    <w:rsid w:val="002C669C"/>
    <w:rsid w:val="002C674C"/>
    <w:rsid w:val="002D1160"/>
    <w:rsid w:val="002D2879"/>
    <w:rsid w:val="002D556C"/>
    <w:rsid w:val="002D5A7C"/>
    <w:rsid w:val="002E09CE"/>
    <w:rsid w:val="002E3614"/>
    <w:rsid w:val="002E665B"/>
    <w:rsid w:val="002F3E99"/>
    <w:rsid w:val="002F6355"/>
    <w:rsid w:val="00300671"/>
    <w:rsid w:val="00303CA5"/>
    <w:rsid w:val="003041A8"/>
    <w:rsid w:val="0030500E"/>
    <w:rsid w:val="00306B8B"/>
    <w:rsid w:val="00312962"/>
    <w:rsid w:val="00314AD3"/>
    <w:rsid w:val="00315790"/>
    <w:rsid w:val="003206FD"/>
    <w:rsid w:val="00320CAE"/>
    <w:rsid w:val="00321690"/>
    <w:rsid w:val="003216FF"/>
    <w:rsid w:val="00322F9D"/>
    <w:rsid w:val="00330102"/>
    <w:rsid w:val="0033066C"/>
    <w:rsid w:val="0033333E"/>
    <w:rsid w:val="0033424D"/>
    <w:rsid w:val="00335B44"/>
    <w:rsid w:val="00335D59"/>
    <w:rsid w:val="00336410"/>
    <w:rsid w:val="003400CA"/>
    <w:rsid w:val="003415DE"/>
    <w:rsid w:val="00341CFB"/>
    <w:rsid w:val="00343A1F"/>
    <w:rsid w:val="00343A80"/>
    <w:rsid w:val="0034403C"/>
    <w:rsid w:val="00344294"/>
    <w:rsid w:val="00344CD1"/>
    <w:rsid w:val="003500E2"/>
    <w:rsid w:val="0035106D"/>
    <w:rsid w:val="003511B9"/>
    <w:rsid w:val="00353F0B"/>
    <w:rsid w:val="0035548C"/>
    <w:rsid w:val="00355FCC"/>
    <w:rsid w:val="00356FB9"/>
    <w:rsid w:val="003601D8"/>
    <w:rsid w:val="00360664"/>
    <w:rsid w:val="00361890"/>
    <w:rsid w:val="00364E17"/>
    <w:rsid w:val="003669AC"/>
    <w:rsid w:val="00366F95"/>
    <w:rsid w:val="00367DF7"/>
    <w:rsid w:val="00371B81"/>
    <w:rsid w:val="003736CA"/>
    <w:rsid w:val="003749AC"/>
    <w:rsid w:val="003753FE"/>
    <w:rsid w:val="0037706D"/>
    <w:rsid w:val="0038134E"/>
    <w:rsid w:val="003862B9"/>
    <w:rsid w:val="00393577"/>
    <w:rsid w:val="00393856"/>
    <w:rsid w:val="003941CF"/>
    <w:rsid w:val="003A1F30"/>
    <w:rsid w:val="003A4309"/>
    <w:rsid w:val="003A4335"/>
    <w:rsid w:val="003A4437"/>
    <w:rsid w:val="003A4544"/>
    <w:rsid w:val="003A543B"/>
    <w:rsid w:val="003A548B"/>
    <w:rsid w:val="003A6834"/>
    <w:rsid w:val="003B1442"/>
    <w:rsid w:val="003B26B8"/>
    <w:rsid w:val="003B2FE6"/>
    <w:rsid w:val="003B4C76"/>
    <w:rsid w:val="003B62B9"/>
    <w:rsid w:val="003B7486"/>
    <w:rsid w:val="003B7D0C"/>
    <w:rsid w:val="003C325E"/>
    <w:rsid w:val="003C42A3"/>
    <w:rsid w:val="003C514F"/>
    <w:rsid w:val="003C6B87"/>
    <w:rsid w:val="003C708E"/>
    <w:rsid w:val="003D0E55"/>
    <w:rsid w:val="003D1D4A"/>
    <w:rsid w:val="003D362F"/>
    <w:rsid w:val="003D3715"/>
    <w:rsid w:val="003D372A"/>
    <w:rsid w:val="003D6EA3"/>
    <w:rsid w:val="003E1542"/>
    <w:rsid w:val="003E184A"/>
    <w:rsid w:val="003E2E90"/>
    <w:rsid w:val="003E3C27"/>
    <w:rsid w:val="003E54CC"/>
    <w:rsid w:val="003F3533"/>
    <w:rsid w:val="003F438A"/>
    <w:rsid w:val="003F6D53"/>
    <w:rsid w:val="003F7DFB"/>
    <w:rsid w:val="004004F9"/>
    <w:rsid w:val="004027F8"/>
    <w:rsid w:val="004029F3"/>
    <w:rsid w:val="00405A5F"/>
    <w:rsid w:val="004067DE"/>
    <w:rsid w:val="00413320"/>
    <w:rsid w:val="00413F87"/>
    <w:rsid w:val="004154C0"/>
    <w:rsid w:val="004156F0"/>
    <w:rsid w:val="00416CC1"/>
    <w:rsid w:val="0041784E"/>
    <w:rsid w:val="00422698"/>
    <w:rsid w:val="00424DF1"/>
    <w:rsid w:val="004264C9"/>
    <w:rsid w:val="00431504"/>
    <w:rsid w:val="00432A6A"/>
    <w:rsid w:val="00434286"/>
    <w:rsid w:val="00434739"/>
    <w:rsid w:val="00434C47"/>
    <w:rsid w:val="00436BBE"/>
    <w:rsid w:val="00444845"/>
    <w:rsid w:val="00444887"/>
    <w:rsid w:val="00444A59"/>
    <w:rsid w:val="00445935"/>
    <w:rsid w:val="004474DE"/>
    <w:rsid w:val="0045060A"/>
    <w:rsid w:val="004510CC"/>
    <w:rsid w:val="00451EE4"/>
    <w:rsid w:val="004522C1"/>
    <w:rsid w:val="00453E15"/>
    <w:rsid w:val="004552E7"/>
    <w:rsid w:val="00455805"/>
    <w:rsid w:val="004566EE"/>
    <w:rsid w:val="00457468"/>
    <w:rsid w:val="00457807"/>
    <w:rsid w:val="00457E09"/>
    <w:rsid w:val="00457E13"/>
    <w:rsid w:val="00461814"/>
    <w:rsid w:val="004625C6"/>
    <w:rsid w:val="0046426E"/>
    <w:rsid w:val="00464627"/>
    <w:rsid w:val="00467BDA"/>
    <w:rsid w:val="0047530B"/>
    <w:rsid w:val="0047718B"/>
    <w:rsid w:val="0048041A"/>
    <w:rsid w:val="00480C14"/>
    <w:rsid w:val="00483D15"/>
    <w:rsid w:val="004877C3"/>
    <w:rsid w:val="004904BC"/>
    <w:rsid w:val="004912D2"/>
    <w:rsid w:val="00494B47"/>
    <w:rsid w:val="00496C33"/>
    <w:rsid w:val="004976CF"/>
    <w:rsid w:val="004A0E2C"/>
    <w:rsid w:val="004A2EB8"/>
    <w:rsid w:val="004A543D"/>
    <w:rsid w:val="004B23E7"/>
    <w:rsid w:val="004B3644"/>
    <w:rsid w:val="004B49A6"/>
    <w:rsid w:val="004C07CB"/>
    <w:rsid w:val="004C3643"/>
    <w:rsid w:val="004C6048"/>
    <w:rsid w:val="004C7C09"/>
    <w:rsid w:val="004E02A1"/>
    <w:rsid w:val="004E04E0"/>
    <w:rsid w:val="004E17CB"/>
    <w:rsid w:val="004E1D05"/>
    <w:rsid w:val="004E30E1"/>
    <w:rsid w:val="004E6091"/>
    <w:rsid w:val="004E7DDC"/>
    <w:rsid w:val="004F0FB0"/>
    <w:rsid w:val="004F274A"/>
    <w:rsid w:val="004F2EE5"/>
    <w:rsid w:val="004F3461"/>
    <w:rsid w:val="004F41D8"/>
    <w:rsid w:val="004F4B50"/>
    <w:rsid w:val="004F4DFE"/>
    <w:rsid w:val="00500449"/>
    <w:rsid w:val="00500612"/>
    <w:rsid w:val="0050157E"/>
    <w:rsid w:val="0050278D"/>
    <w:rsid w:val="00506851"/>
    <w:rsid w:val="0051082C"/>
    <w:rsid w:val="005142F1"/>
    <w:rsid w:val="00515257"/>
    <w:rsid w:val="00516144"/>
    <w:rsid w:val="0052347F"/>
    <w:rsid w:val="00523519"/>
    <w:rsid w:val="00523706"/>
    <w:rsid w:val="0052430F"/>
    <w:rsid w:val="00524B8E"/>
    <w:rsid w:val="00525842"/>
    <w:rsid w:val="005279BD"/>
    <w:rsid w:val="00531AB9"/>
    <w:rsid w:val="00535776"/>
    <w:rsid w:val="0053690A"/>
    <w:rsid w:val="00536C34"/>
    <w:rsid w:val="00537049"/>
    <w:rsid w:val="00540113"/>
    <w:rsid w:val="00541355"/>
    <w:rsid w:val="005416B9"/>
    <w:rsid w:val="00541734"/>
    <w:rsid w:val="00542B4C"/>
    <w:rsid w:val="00545693"/>
    <w:rsid w:val="005459B5"/>
    <w:rsid w:val="00546003"/>
    <w:rsid w:val="00555723"/>
    <w:rsid w:val="0055617F"/>
    <w:rsid w:val="00557EB9"/>
    <w:rsid w:val="00561E69"/>
    <w:rsid w:val="005643E1"/>
    <w:rsid w:val="00564812"/>
    <w:rsid w:val="00564D89"/>
    <w:rsid w:val="005657E6"/>
    <w:rsid w:val="0056634F"/>
    <w:rsid w:val="0057098A"/>
    <w:rsid w:val="00571115"/>
    <w:rsid w:val="005718AF"/>
    <w:rsid w:val="00571FD4"/>
    <w:rsid w:val="00572879"/>
    <w:rsid w:val="00572F97"/>
    <w:rsid w:val="005736DD"/>
    <w:rsid w:val="00573D92"/>
    <w:rsid w:val="0057471E"/>
    <w:rsid w:val="00575E8F"/>
    <w:rsid w:val="0057782A"/>
    <w:rsid w:val="005841D9"/>
    <w:rsid w:val="00590272"/>
    <w:rsid w:val="005909CF"/>
    <w:rsid w:val="0059112A"/>
    <w:rsid w:val="00591235"/>
    <w:rsid w:val="00594E5B"/>
    <w:rsid w:val="00596D8F"/>
    <w:rsid w:val="005A0799"/>
    <w:rsid w:val="005A110E"/>
    <w:rsid w:val="005A3A64"/>
    <w:rsid w:val="005A3AA0"/>
    <w:rsid w:val="005A4E1B"/>
    <w:rsid w:val="005B4795"/>
    <w:rsid w:val="005B55C1"/>
    <w:rsid w:val="005C369F"/>
    <w:rsid w:val="005C5405"/>
    <w:rsid w:val="005C5F25"/>
    <w:rsid w:val="005C742F"/>
    <w:rsid w:val="005D1D22"/>
    <w:rsid w:val="005D5456"/>
    <w:rsid w:val="005D739E"/>
    <w:rsid w:val="005E093E"/>
    <w:rsid w:val="005E34E1"/>
    <w:rsid w:val="005E34FF"/>
    <w:rsid w:val="005E3542"/>
    <w:rsid w:val="005E37FF"/>
    <w:rsid w:val="005E52F9"/>
    <w:rsid w:val="005E64B3"/>
    <w:rsid w:val="005F1261"/>
    <w:rsid w:val="005F39D6"/>
    <w:rsid w:val="005F4076"/>
    <w:rsid w:val="00602315"/>
    <w:rsid w:val="0060245B"/>
    <w:rsid w:val="00602D9E"/>
    <w:rsid w:val="006052EF"/>
    <w:rsid w:val="006118B5"/>
    <w:rsid w:val="006127F0"/>
    <w:rsid w:val="00614E46"/>
    <w:rsid w:val="00615462"/>
    <w:rsid w:val="00620347"/>
    <w:rsid w:val="00622C80"/>
    <w:rsid w:val="00624C45"/>
    <w:rsid w:val="0062736D"/>
    <w:rsid w:val="006319E6"/>
    <w:rsid w:val="0063373D"/>
    <w:rsid w:val="00634B4C"/>
    <w:rsid w:val="00635B23"/>
    <w:rsid w:val="00636280"/>
    <w:rsid w:val="006371C5"/>
    <w:rsid w:val="00644321"/>
    <w:rsid w:val="00651297"/>
    <w:rsid w:val="006531BD"/>
    <w:rsid w:val="0065692F"/>
    <w:rsid w:val="0065719B"/>
    <w:rsid w:val="006573AE"/>
    <w:rsid w:val="00661197"/>
    <w:rsid w:val="0066322F"/>
    <w:rsid w:val="00664745"/>
    <w:rsid w:val="00664DFC"/>
    <w:rsid w:val="00670124"/>
    <w:rsid w:val="0067167B"/>
    <w:rsid w:val="0067360A"/>
    <w:rsid w:val="00673B28"/>
    <w:rsid w:val="00674B0C"/>
    <w:rsid w:val="0067642F"/>
    <w:rsid w:val="00677C4D"/>
    <w:rsid w:val="00681108"/>
    <w:rsid w:val="006820E0"/>
    <w:rsid w:val="00682636"/>
    <w:rsid w:val="006826DB"/>
    <w:rsid w:val="00683417"/>
    <w:rsid w:val="00683E75"/>
    <w:rsid w:val="00684F8E"/>
    <w:rsid w:val="006853A5"/>
    <w:rsid w:val="006857B4"/>
    <w:rsid w:val="00685A46"/>
    <w:rsid w:val="00686BE1"/>
    <w:rsid w:val="00686D3C"/>
    <w:rsid w:val="00690BDF"/>
    <w:rsid w:val="00691819"/>
    <w:rsid w:val="00691990"/>
    <w:rsid w:val="0069246B"/>
    <w:rsid w:val="0069559D"/>
    <w:rsid w:val="00696368"/>
    <w:rsid w:val="006A3E27"/>
    <w:rsid w:val="006A5925"/>
    <w:rsid w:val="006A5BB3"/>
    <w:rsid w:val="006A6C94"/>
    <w:rsid w:val="006A7B8B"/>
    <w:rsid w:val="006B1B2F"/>
    <w:rsid w:val="006B310A"/>
    <w:rsid w:val="006B59EE"/>
    <w:rsid w:val="006B5DBA"/>
    <w:rsid w:val="006B6A37"/>
    <w:rsid w:val="006C0FD4"/>
    <w:rsid w:val="006C1EB6"/>
    <w:rsid w:val="006C3C84"/>
    <w:rsid w:val="006C410C"/>
    <w:rsid w:val="006C4411"/>
    <w:rsid w:val="006C4C25"/>
    <w:rsid w:val="006C6D1A"/>
    <w:rsid w:val="006D2842"/>
    <w:rsid w:val="006D2E6B"/>
    <w:rsid w:val="006D3C13"/>
    <w:rsid w:val="006D5133"/>
    <w:rsid w:val="006D59AC"/>
    <w:rsid w:val="006D720D"/>
    <w:rsid w:val="006E0BB1"/>
    <w:rsid w:val="006E13CD"/>
    <w:rsid w:val="006E14AF"/>
    <w:rsid w:val="006E3696"/>
    <w:rsid w:val="006E48DD"/>
    <w:rsid w:val="006E4C28"/>
    <w:rsid w:val="006E65F6"/>
    <w:rsid w:val="006E672D"/>
    <w:rsid w:val="006F16D9"/>
    <w:rsid w:val="006F19C6"/>
    <w:rsid w:val="006F1C24"/>
    <w:rsid w:val="006F6496"/>
    <w:rsid w:val="006F7141"/>
    <w:rsid w:val="006F7D00"/>
    <w:rsid w:val="007002C7"/>
    <w:rsid w:val="00701B3C"/>
    <w:rsid w:val="00703462"/>
    <w:rsid w:val="00704126"/>
    <w:rsid w:val="00704E92"/>
    <w:rsid w:val="007062DF"/>
    <w:rsid w:val="00707077"/>
    <w:rsid w:val="00710552"/>
    <w:rsid w:val="00710972"/>
    <w:rsid w:val="00712008"/>
    <w:rsid w:val="00712235"/>
    <w:rsid w:val="007128D2"/>
    <w:rsid w:val="00712C60"/>
    <w:rsid w:val="00713936"/>
    <w:rsid w:val="00713961"/>
    <w:rsid w:val="0071604A"/>
    <w:rsid w:val="00716EB1"/>
    <w:rsid w:val="00721E98"/>
    <w:rsid w:val="00726659"/>
    <w:rsid w:val="00727E43"/>
    <w:rsid w:val="00731A8E"/>
    <w:rsid w:val="00731EE6"/>
    <w:rsid w:val="00734BCE"/>
    <w:rsid w:val="0073637B"/>
    <w:rsid w:val="00736AAF"/>
    <w:rsid w:val="007378E0"/>
    <w:rsid w:val="0073799F"/>
    <w:rsid w:val="0074289D"/>
    <w:rsid w:val="007447AA"/>
    <w:rsid w:val="00747908"/>
    <w:rsid w:val="00756FD8"/>
    <w:rsid w:val="00761AB1"/>
    <w:rsid w:val="0076395D"/>
    <w:rsid w:val="00767044"/>
    <w:rsid w:val="00771959"/>
    <w:rsid w:val="007719F2"/>
    <w:rsid w:val="00773D43"/>
    <w:rsid w:val="007779CB"/>
    <w:rsid w:val="007817C7"/>
    <w:rsid w:val="00783713"/>
    <w:rsid w:val="00785862"/>
    <w:rsid w:val="00785E6E"/>
    <w:rsid w:val="00786ADF"/>
    <w:rsid w:val="00790E2E"/>
    <w:rsid w:val="007911FF"/>
    <w:rsid w:val="00795945"/>
    <w:rsid w:val="0079742C"/>
    <w:rsid w:val="00797936"/>
    <w:rsid w:val="007A0537"/>
    <w:rsid w:val="007A06BE"/>
    <w:rsid w:val="007A0F85"/>
    <w:rsid w:val="007A3C0F"/>
    <w:rsid w:val="007A4F31"/>
    <w:rsid w:val="007A5118"/>
    <w:rsid w:val="007B1DD7"/>
    <w:rsid w:val="007B4C9B"/>
    <w:rsid w:val="007B5358"/>
    <w:rsid w:val="007C0C5D"/>
    <w:rsid w:val="007C1A87"/>
    <w:rsid w:val="007C1DBC"/>
    <w:rsid w:val="007C418A"/>
    <w:rsid w:val="007C44EC"/>
    <w:rsid w:val="007C7053"/>
    <w:rsid w:val="007D4147"/>
    <w:rsid w:val="007D5A1B"/>
    <w:rsid w:val="007D65B4"/>
    <w:rsid w:val="007E18CB"/>
    <w:rsid w:val="007E4E67"/>
    <w:rsid w:val="007E50AB"/>
    <w:rsid w:val="007F0D2B"/>
    <w:rsid w:val="007F0E41"/>
    <w:rsid w:val="007F1352"/>
    <w:rsid w:val="007F3E01"/>
    <w:rsid w:val="007F3F10"/>
    <w:rsid w:val="007F53F3"/>
    <w:rsid w:val="007F59EB"/>
    <w:rsid w:val="00801460"/>
    <w:rsid w:val="00803C3F"/>
    <w:rsid w:val="00805669"/>
    <w:rsid w:val="00806F2A"/>
    <w:rsid w:val="00814123"/>
    <w:rsid w:val="00814669"/>
    <w:rsid w:val="00815AE0"/>
    <w:rsid w:val="00816B25"/>
    <w:rsid w:val="00820EA5"/>
    <w:rsid w:val="00826D87"/>
    <w:rsid w:val="00827937"/>
    <w:rsid w:val="00834368"/>
    <w:rsid w:val="008411A4"/>
    <w:rsid w:val="00846B69"/>
    <w:rsid w:val="008504C8"/>
    <w:rsid w:val="008527B1"/>
    <w:rsid w:val="00853523"/>
    <w:rsid w:val="0085374E"/>
    <w:rsid w:val="00854125"/>
    <w:rsid w:val="008558FE"/>
    <w:rsid w:val="0085795D"/>
    <w:rsid w:val="00860876"/>
    <w:rsid w:val="00860D99"/>
    <w:rsid w:val="00860DD3"/>
    <w:rsid w:val="00864FED"/>
    <w:rsid w:val="00870BA2"/>
    <w:rsid w:val="00871334"/>
    <w:rsid w:val="00871343"/>
    <w:rsid w:val="00872B22"/>
    <w:rsid w:val="00874C87"/>
    <w:rsid w:val="00876689"/>
    <w:rsid w:val="00877023"/>
    <w:rsid w:val="008777FE"/>
    <w:rsid w:val="00882B66"/>
    <w:rsid w:val="00883488"/>
    <w:rsid w:val="00884ADE"/>
    <w:rsid w:val="00886D4D"/>
    <w:rsid w:val="008931D1"/>
    <w:rsid w:val="00893DA0"/>
    <w:rsid w:val="00895CE9"/>
    <w:rsid w:val="00895EBD"/>
    <w:rsid w:val="008965A1"/>
    <w:rsid w:val="008A03E3"/>
    <w:rsid w:val="008A1C44"/>
    <w:rsid w:val="008A27BB"/>
    <w:rsid w:val="008A3E15"/>
    <w:rsid w:val="008A6C4A"/>
    <w:rsid w:val="008A6D1F"/>
    <w:rsid w:val="008A76FB"/>
    <w:rsid w:val="008B00BD"/>
    <w:rsid w:val="008B5CDA"/>
    <w:rsid w:val="008C0E7A"/>
    <w:rsid w:val="008C1B69"/>
    <w:rsid w:val="008C1E52"/>
    <w:rsid w:val="008C2F30"/>
    <w:rsid w:val="008C47D3"/>
    <w:rsid w:val="008C599C"/>
    <w:rsid w:val="008C6859"/>
    <w:rsid w:val="008C6A7B"/>
    <w:rsid w:val="008C6FA3"/>
    <w:rsid w:val="008C7F30"/>
    <w:rsid w:val="008D2546"/>
    <w:rsid w:val="008D3023"/>
    <w:rsid w:val="008D3A9C"/>
    <w:rsid w:val="008D6D48"/>
    <w:rsid w:val="008E11B3"/>
    <w:rsid w:val="008E359C"/>
    <w:rsid w:val="008E3725"/>
    <w:rsid w:val="008E4305"/>
    <w:rsid w:val="008F0AAF"/>
    <w:rsid w:val="008F0D68"/>
    <w:rsid w:val="008F1DD1"/>
    <w:rsid w:val="008F2934"/>
    <w:rsid w:val="008F3F70"/>
    <w:rsid w:val="008F6514"/>
    <w:rsid w:val="008F7279"/>
    <w:rsid w:val="00901334"/>
    <w:rsid w:val="009013F7"/>
    <w:rsid w:val="00901B07"/>
    <w:rsid w:val="00903F18"/>
    <w:rsid w:val="00904C4A"/>
    <w:rsid w:val="00904D77"/>
    <w:rsid w:val="0090558D"/>
    <w:rsid w:val="0090758B"/>
    <w:rsid w:val="00907DAF"/>
    <w:rsid w:val="00911CD9"/>
    <w:rsid w:val="00912116"/>
    <w:rsid w:val="009124CE"/>
    <w:rsid w:val="00912954"/>
    <w:rsid w:val="009150BC"/>
    <w:rsid w:val="009153EC"/>
    <w:rsid w:val="0091627F"/>
    <w:rsid w:val="0091758F"/>
    <w:rsid w:val="00920041"/>
    <w:rsid w:val="00920E90"/>
    <w:rsid w:val="00921F34"/>
    <w:rsid w:val="009223BA"/>
    <w:rsid w:val="0092304C"/>
    <w:rsid w:val="00923F06"/>
    <w:rsid w:val="009246BC"/>
    <w:rsid w:val="00924BD0"/>
    <w:rsid w:val="0092562E"/>
    <w:rsid w:val="0092647C"/>
    <w:rsid w:val="00927C03"/>
    <w:rsid w:val="00932C71"/>
    <w:rsid w:val="009334F8"/>
    <w:rsid w:val="009352FB"/>
    <w:rsid w:val="00936BA6"/>
    <w:rsid w:val="009428BE"/>
    <w:rsid w:val="00954615"/>
    <w:rsid w:val="009549A1"/>
    <w:rsid w:val="00960B10"/>
    <w:rsid w:val="00961056"/>
    <w:rsid w:val="00961D05"/>
    <w:rsid w:val="009621DA"/>
    <w:rsid w:val="0096548B"/>
    <w:rsid w:val="0096766C"/>
    <w:rsid w:val="00970929"/>
    <w:rsid w:val="0097218F"/>
    <w:rsid w:val="00972AE1"/>
    <w:rsid w:val="00976887"/>
    <w:rsid w:val="00976A5C"/>
    <w:rsid w:val="00976DD2"/>
    <w:rsid w:val="00977411"/>
    <w:rsid w:val="00980F4B"/>
    <w:rsid w:val="00983204"/>
    <w:rsid w:val="009841DA"/>
    <w:rsid w:val="00985584"/>
    <w:rsid w:val="0098577D"/>
    <w:rsid w:val="009865E1"/>
    <w:rsid w:val="00986627"/>
    <w:rsid w:val="00990A6C"/>
    <w:rsid w:val="00992E0E"/>
    <w:rsid w:val="00994A8E"/>
    <w:rsid w:val="0099553D"/>
    <w:rsid w:val="00995FAD"/>
    <w:rsid w:val="00997CB7"/>
    <w:rsid w:val="009A05BD"/>
    <w:rsid w:val="009A0A65"/>
    <w:rsid w:val="009A551D"/>
    <w:rsid w:val="009A625B"/>
    <w:rsid w:val="009B19DB"/>
    <w:rsid w:val="009B252A"/>
    <w:rsid w:val="009B3075"/>
    <w:rsid w:val="009B3DF2"/>
    <w:rsid w:val="009B476A"/>
    <w:rsid w:val="009B5939"/>
    <w:rsid w:val="009B6923"/>
    <w:rsid w:val="009B72ED"/>
    <w:rsid w:val="009B7BD4"/>
    <w:rsid w:val="009B7F3F"/>
    <w:rsid w:val="009C1BA7"/>
    <w:rsid w:val="009C331D"/>
    <w:rsid w:val="009C40A8"/>
    <w:rsid w:val="009C44AA"/>
    <w:rsid w:val="009C7B85"/>
    <w:rsid w:val="009D176B"/>
    <w:rsid w:val="009D2713"/>
    <w:rsid w:val="009D28EC"/>
    <w:rsid w:val="009D2E45"/>
    <w:rsid w:val="009D451E"/>
    <w:rsid w:val="009D4FE9"/>
    <w:rsid w:val="009E0502"/>
    <w:rsid w:val="009E1447"/>
    <w:rsid w:val="009E179D"/>
    <w:rsid w:val="009E3C69"/>
    <w:rsid w:val="009E4076"/>
    <w:rsid w:val="009E6FB7"/>
    <w:rsid w:val="009F26C1"/>
    <w:rsid w:val="00A0013B"/>
    <w:rsid w:val="00A00FCD"/>
    <w:rsid w:val="00A101CD"/>
    <w:rsid w:val="00A10820"/>
    <w:rsid w:val="00A1279D"/>
    <w:rsid w:val="00A13F76"/>
    <w:rsid w:val="00A15FD3"/>
    <w:rsid w:val="00A2089B"/>
    <w:rsid w:val="00A23FC7"/>
    <w:rsid w:val="00A2552C"/>
    <w:rsid w:val="00A3267A"/>
    <w:rsid w:val="00A3348E"/>
    <w:rsid w:val="00A338FB"/>
    <w:rsid w:val="00A35A67"/>
    <w:rsid w:val="00A37B20"/>
    <w:rsid w:val="00A417FD"/>
    <w:rsid w:val="00A418A7"/>
    <w:rsid w:val="00A42A4C"/>
    <w:rsid w:val="00A43967"/>
    <w:rsid w:val="00A4533E"/>
    <w:rsid w:val="00A45D88"/>
    <w:rsid w:val="00A515F3"/>
    <w:rsid w:val="00A517B8"/>
    <w:rsid w:val="00A51E9E"/>
    <w:rsid w:val="00A53EDA"/>
    <w:rsid w:val="00A55AFA"/>
    <w:rsid w:val="00A562F4"/>
    <w:rsid w:val="00A5760C"/>
    <w:rsid w:val="00A576AC"/>
    <w:rsid w:val="00A60DB3"/>
    <w:rsid w:val="00A60DC1"/>
    <w:rsid w:val="00A611AD"/>
    <w:rsid w:val="00A616EB"/>
    <w:rsid w:val="00A61F09"/>
    <w:rsid w:val="00A65CA7"/>
    <w:rsid w:val="00A667A2"/>
    <w:rsid w:val="00A66A77"/>
    <w:rsid w:val="00A67B9C"/>
    <w:rsid w:val="00A70E42"/>
    <w:rsid w:val="00A725F5"/>
    <w:rsid w:val="00A7375C"/>
    <w:rsid w:val="00A77F82"/>
    <w:rsid w:val="00A801CD"/>
    <w:rsid w:val="00A874A9"/>
    <w:rsid w:val="00A8781C"/>
    <w:rsid w:val="00A914A0"/>
    <w:rsid w:val="00A917F1"/>
    <w:rsid w:val="00A92375"/>
    <w:rsid w:val="00A95808"/>
    <w:rsid w:val="00A958DB"/>
    <w:rsid w:val="00A95B9F"/>
    <w:rsid w:val="00A963FB"/>
    <w:rsid w:val="00AA717B"/>
    <w:rsid w:val="00AB00E1"/>
    <w:rsid w:val="00AB0D34"/>
    <w:rsid w:val="00AB3DD2"/>
    <w:rsid w:val="00AB5902"/>
    <w:rsid w:val="00AB5E78"/>
    <w:rsid w:val="00AC320A"/>
    <w:rsid w:val="00AC3253"/>
    <w:rsid w:val="00AC348B"/>
    <w:rsid w:val="00AC3CC3"/>
    <w:rsid w:val="00AC42A6"/>
    <w:rsid w:val="00AC48B6"/>
    <w:rsid w:val="00AC59C5"/>
    <w:rsid w:val="00AC627A"/>
    <w:rsid w:val="00AD0E39"/>
    <w:rsid w:val="00AD2F56"/>
    <w:rsid w:val="00AD444C"/>
    <w:rsid w:val="00AD5860"/>
    <w:rsid w:val="00AD65B8"/>
    <w:rsid w:val="00AE1009"/>
    <w:rsid w:val="00AE1D6B"/>
    <w:rsid w:val="00AE237F"/>
    <w:rsid w:val="00AE2FAA"/>
    <w:rsid w:val="00AF333C"/>
    <w:rsid w:val="00AF714E"/>
    <w:rsid w:val="00AF73FE"/>
    <w:rsid w:val="00AF7D90"/>
    <w:rsid w:val="00B013A0"/>
    <w:rsid w:val="00B049F2"/>
    <w:rsid w:val="00B06F29"/>
    <w:rsid w:val="00B105AC"/>
    <w:rsid w:val="00B10AEA"/>
    <w:rsid w:val="00B11FCB"/>
    <w:rsid w:val="00B13AE4"/>
    <w:rsid w:val="00B17CE2"/>
    <w:rsid w:val="00B20AC6"/>
    <w:rsid w:val="00B32324"/>
    <w:rsid w:val="00B34187"/>
    <w:rsid w:val="00B345C9"/>
    <w:rsid w:val="00B4026E"/>
    <w:rsid w:val="00B4323E"/>
    <w:rsid w:val="00B463EF"/>
    <w:rsid w:val="00B47C0F"/>
    <w:rsid w:val="00B51D9F"/>
    <w:rsid w:val="00B523FB"/>
    <w:rsid w:val="00B52E74"/>
    <w:rsid w:val="00B53407"/>
    <w:rsid w:val="00B539FF"/>
    <w:rsid w:val="00B54C6D"/>
    <w:rsid w:val="00B55D60"/>
    <w:rsid w:val="00B56990"/>
    <w:rsid w:val="00B56DF5"/>
    <w:rsid w:val="00B574D3"/>
    <w:rsid w:val="00B60BD8"/>
    <w:rsid w:val="00B616E3"/>
    <w:rsid w:val="00B61A59"/>
    <w:rsid w:val="00B61C94"/>
    <w:rsid w:val="00B6490E"/>
    <w:rsid w:val="00B6798E"/>
    <w:rsid w:val="00B7142C"/>
    <w:rsid w:val="00B72B57"/>
    <w:rsid w:val="00B75D0D"/>
    <w:rsid w:val="00B75FE4"/>
    <w:rsid w:val="00B77585"/>
    <w:rsid w:val="00B82284"/>
    <w:rsid w:val="00B84B48"/>
    <w:rsid w:val="00B930FA"/>
    <w:rsid w:val="00B963F0"/>
    <w:rsid w:val="00BA1200"/>
    <w:rsid w:val="00BA241A"/>
    <w:rsid w:val="00BA41D8"/>
    <w:rsid w:val="00BA634D"/>
    <w:rsid w:val="00BA6EBF"/>
    <w:rsid w:val="00BB02F8"/>
    <w:rsid w:val="00BB189B"/>
    <w:rsid w:val="00BB233C"/>
    <w:rsid w:val="00BB4C72"/>
    <w:rsid w:val="00BB4D20"/>
    <w:rsid w:val="00BB4D4E"/>
    <w:rsid w:val="00BC0524"/>
    <w:rsid w:val="00BC2702"/>
    <w:rsid w:val="00BC2CE9"/>
    <w:rsid w:val="00BC37FF"/>
    <w:rsid w:val="00BC415C"/>
    <w:rsid w:val="00BC4E2B"/>
    <w:rsid w:val="00BC7EB8"/>
    <w:rsid w:val="00BD09CD"/>
    <w:rsid w:val="00BD0B76"/>
    <w:rsid w:val="00BD2781"/>
    <w:rsid w:val="00BE2C89"/>
    <w:rsid w:val="00BE3887"/>
    <w:rsid w:val="00BE5DA6"/>
    <w:rsid w:val="00BE6377"/>
    <w:rsid w:val="00BF340F"/>
    <w:rsid w:val="00BF34D7"/>
    <w:rsid w:val="00BF3DA3"/>
    <w:rsid w:val="00C000D6"/>
    <w:rsid w:val="00C00E8A"/>
    <w:rsid w:val="00C02676"/>
    <w:rsid w:val="00C02BFA"/>
    <w:rsid w:val="00C03AE6"/>
    <w:rsid w:val="00C07BCB"/>
    <w:rsid w:val="00C07C37"/>
    <w:rsid w:val="00C10002"/>
    <w:rsid w:val="00C11BD0"/>
    <w:rsid w:val="00C127F4"/>
    <w:rsid w:val="00C12844"/>
    <w:rsid w:val="00C134EF"/>
    <w:rsid w:val="00C15B9C"/>
    <w:rsid w:val="00C202E3"/>
    <w:rsid w:val="00C20B98"/>
    <w:rsid w:val="00C24FA9"/>
    <w:rsid w:val="00C25B96"/>
    <w:rsid w:val="00C26F41"/>
    <w:rsid w:val="00C27490"/>
    <w:rsid w:val="00C274BD"/>
    <w:rsid w:val="00C278A2"/>
    <w:rsid w:val="00C308C8"/>
    <w:rsid w:val="00C312B1"/>
    <w:rsid w:val="00C31B6C"/>
    <w:rsid w:val="00C31E9D"/>
    <w:rsid w:val="00C34F17"/>
    <w:rsid w:val="00C36451"/>
    <w:rsid w:val="00C36797"/>
    <w:rsid w:val="00C37C89"/>
    <w:rsid w:val="00C40EA6"/>
    <w:rsid w:val="00C446AF"/>
    <w:rsid w:val="00C452BE"/>
    <w:rsid w:val="00C45BA8"/>
    <w:rsid w:val="00C51DC0"/>
    <w:rsid w:val="00C51F48"/>
    <w:rsid w:val="00C57640"/>
    <w:rsid w:val="00C57B84"/>
    <w:rsid w:val="00C57C5D"/>
    <w:rsid w:val="00C618A4"/>
    <w:rsid w:val="00C62419"/>
    <w:rsid w:val="00C62550"/>
    <w:rsid w:val="00C643C3"/>
    <w:rsid w:val="00C65B54"/>
    <w:rsid w:val="00C66094"/>
    <w:rsid w:val="00C707DA"/>
    <w:rsid w:val="00C71107"/>
    <w:rsid w:val="00C71BE0"/>
    <w:rsid w:val="00C735A1"/>
    <w:rsid w:val="00C7377D"/>
    <w:rsid w:val="00C74873"/>
    <w:rsid w:val="00C75F72"/>
    <w:rsid w:val="00C76F84"/>
    <w:rsid w:val="00C77384"/>
    <w:rsid w:val="00C8343C"/>
    <w:rsid w:val="00C857CB"/>
    <w:rsid w:val="00C859DA"/>
    <w:rsid w:val="00C86C4D"/>
    <w:rsid w:val="00C8740F"/>
    <w:rsid w:val="00C915A8"/>
    <w:rsid w:val="00C93294"/>
    <w:rsid w:val="00C9334B"/>
    <w:rsid w:val="00C95583"/>
    <w:rsid w:val="00CA3C90"/>
    <w:rsid w:val="00CA7B17"/>
    <w:rsid w:val="00CB1999"/>
    <w:rsid w:val="00CB3105"/>
    <w:rsid w:val="00CB5B45"/>
    <w:rsid w:val="00CB72A6"/>
    <w:rsid w:val="00CC13F8"/>
    <w:rsid w:val="00CC29A7"/>
    <w:rsid w:val="00CC4517"/>
    <w:rsid w:val="00CC50AC"/>
    <w:rsid w:val="00CD3B13"/>
    <w:rsid w:val="00CD732A"/>
    <w:rsid w:val="00CD752A"/>
    <w:rsid w:val="00CE21C0"/>
    <w:rsid w:val="00CE42D8"/>
    <w:rsid w:val="00CE64D3"/>
    <w:rsid w:val="00CF1EE4"/>
    <w:rsid w:val="00CF47A8"/>
    <w:rsid w:val="00CF59B6"/>
    <w:rsid w:val="00CF5DC0"/>
    <w:rsid w:val="00CF64A6"/>
    <w:rsid w:val="00CF6D64"/>
    <w:rsid w:val="00CF76E3"/>
    <w:rsid w:val="00CF7A3B"/>
    <w:rsid w:val="00D00E0F"/>
    <w:rsid w:val="00D00EB0"/>
    <w:rsid w:val="00D020D1"/>
    <w:rsid w:val="00D026AC"/>
    <w:rsid w:val="00D02B48"/>
    <w:rsid w:val="00D0564F"/>
    <w:rsid w:val="00D058AB"/>
    <w:rsid w:val="00D06655"/>
    <w:rsid w:val="00D066A9"/>
    <w:rsid w:val="00D07CB3"/>
    <w:rsid w:val="00D1120A"/>
    <w:rsid w:val="00D125BE"/>
    <w:rsid w:val="00D12A5E"/>
    <w:rsid w:val="00D13F14"/>
    <w:rsid w:val="00D1410D"/>
    <w:rsid w:val="00D201C8"/>
    <w:rsid w:val="00D212A2"/>
    <w:rsid w:val="00D22291"/>
    <w:rsid w:val="00D22F07"/>
    <w:rsid w:val="00D245F4"/>
    <w:rsid w:val="00D270F8"/>
    <w:rsid w:val="00D27695"/>
    <w:rsid w:val="00D30512"/>
    <w:rsid w:val="00D307BD"/>
    <w:rsid w:val="00D313E8"/>
    <w:rsid w:val="00D318E4"/>
    <w:rsid w:val="00D335DB"/>
    <w:rsid w:val="00D354A3"/>
    <w:rsid w:val="00D35B82"/>
    <w:rsid w:val="00D41FD0"/>
    <w:rsid w:val="00D423EB"/>
    <w:rsid w:val="00D44E20"/>
    <w:rsid w:val="00D45A7C"/>
    <w:rsid w:val="00D467AB"/>
    <w:rsid w:val="00D47EFB"/>
    <w:rsid w:val="00D52E41"/>
    <w:rsid w:val="00D541C4"/>
    <w:rsid w:val="00D555DA"/>
    <w:rsid w:val="00D608AF"/>
    <w:rsid w:val="00D63FBA"/>
    <w:rsid w:val="00D64A57"/>
    <w:rsid w:val="00D67583"/>
    <w:rsid w:val="00D705BF"/>
    <w:rsid w:val="00D7267F"/>
    <w:rsid w:val="00D73127"/>
    <w:rsid w:val="00D73B34"/>
    <w:rsid w:val="00D77B80"/>
    <w:rsid w:val="00D77CF5"/>
    <w:rsid w:val="00D80CAD"/>
    <w:rsid w:val="00D818A3"/>
    <w:rsid w:val="00D82E0C"/>
    <w:rsid w:val="00D85E31"/>
    <w:rsid w:val="00D90311"/>
    <w:rsid w:val="00D9046E"/>
    <w:rsid w:val="00DA72DD"/>
    <w:rsid w:val="00DA77AA"/>
    <w:rsid w:val="00DB1128"/>
    <w:rsid w:val="00DB1B1C"/>
    <w:rsid w:val="00DB7937"/>
    <w:rsid w:val="00DC04FD"/>
    <w:rsid w:val="00DC1D5B"/>
    <w:rsid w:val="00DC2971"/>
    <w:rsid w:val="00DC319A"/>
    <w:rsid w:val="00DC73CF"/>
    <w:rsid w:val="00DD00F7"/>
    <w:rsid w:val="00DD0F21"/>
    <w:rsid w:val="00DD3E5E"/>
    <w:rsid w:val="00DD41B4"/>
    <w:rsid w:val="00DD43A6"/>
    <w:rsid w:val="00DD5E69"/>
    <w:rsid w:val="00DE265F"/>
    <w:rsid w:val="00DE2806"/>
    <w:rsid w:val="00DF1CD1"/>
    <w:rsid w:val="00DF621A"/>
    <w:rsid w:val="00E02A70"/>
    <w:rsid w:val="00E06420"/>
    <w:rsid w:val="00E067DD"/>
    <w:rsid w:val="00E07D15"/>
    <w:rsid w:val="00E11244"/>
    <w:rsid w:val="00E126D1"/>
    <w:rsid w:val="00E14973"/>
    <w:rsid w:val="00E15353"/>
    <w:rsid w:val="00E16033"/>
    <w:rsid w:val="00E16CAE"/>
    <w:rsid w:val="00E16E83"/>
    <w:rsid w:val="00E216F5"/>
    <w:rsid w:val="00E21FD7"/>
    <w:rsid w:val="00E2430A"/>
    <w:rsid w:val="00E24B4B"/>
    <w:rsid w:val="00E252CD"/>
    <w:rsid w:val="00E257FF"/>
    <w:rsid w:val="00E307A7"/>
    <w:rsid w:val="00E31D40"/>
    <w:rsid w:val="00E31EE7"/>
    <w:rsid w:val="00E33A54"/>
    <w:rsid w:val="00E34550"/>
    <w:rsid w:val="00E34961"/>
    <w:rsid w:val="00E36586"/>
    <w:rsid w:val="00E43547"/>
    <w:rsid w:val="00E439CA"/>
    <w:rsid w:val="00E43B75"/>
    <w:rsid w:val="00E45340"/>
    <w:rsid w:val="00E45ACB"/>
    <w:rsid w:val="00E46F63"/>
    <w:rsid w:val="00E515DB"/>
    <w:rsid w:val="00E538A8"/>
    <w:rsid w:val="00E539F9"/>
    <w:rsid w:val="00E54373"/>
    <w:rsid w:val="00E54F7C"/>
    <w:rsid w:val="00E561E3"/>
    <w:rsid w:val="00E56823"/>
    <w:rsid w:val="00E56935"/>
    <w:rsid w:val="00E61B43"/>
    <w:rsid w:val="00E62454"/>
    <w:rsid w:val="00E62D89"/>
    <w:rsid w:val="00E65C75"/>
    <w:rsid w:val="00E66477"/>
    <w:rsid w:val="00E674DD"/>
    <w:rsid w:val="00E675C8"/>
    <w:rsid w:val="00E67B22"/>
    <w:rsid w:val="00E73470"/>
    <w:rsid w:val="00E739C2"/>
    <w:rsid w:val="00E76857"/>
    <w:rsid w:val="00E76D17"/>
    <w:rsid w:val="00E7751C"/>
    <w:rsid w:val="00E81323"/>
    <w:rsid w:val="00E815C1"/>
    <w:rsid w:val="00E833B5"/>
    <w:rsid w:val="00E8508F"/>
    <w:rsid w:val="00E85E3D"/>
    <w:rsid w:val="00E872E7"/>
    <w:rsid w:val="00E8734B"/>
    <w:rsid w:val="00E904F7"/>
    <w:rsid w:val="00E90883"/>
    <w:rsid w:val="00E90EDF"/>
    <w:rsid w:val="00E91F10"/>
    <w:rsid w:val="00E93974"/>
    <w:rsid w:val="00E950BA"/>
    <w:rsid w:val="00E97011"/>
    <w:rsid w:val="00E97423"/>
    <w:rsid w:val="00E9744D"/>
    <w:rsid w:val="00E974ED"/>
    <w:rsid w:val="00EA2234"/>
    <w:rsid w:val="00EA3570"/>
    <w:rsid w:val="00EA4039"/>
    <w:rsid w:val="00EA406E"/>
    <w:rsid w:val="00EA4146"/>
    <w:rsid w:val="00EA43AC"/>
    <w:rsid w:val="00EA52D3"/>
    <w:rsid w:val="00EA5584"/>
    <w:rsid w:val="00EA6F82"/>
    <w:rsid w:val="00EA73CE"/>
    <w:rsid w:val="00EA74BA"/>
    <w:rsid w:val="00EB06EB"/>
    <w:rsid w:val="00EB08F0"/>
    <w:rsid w:val="00EB2329"/>
    <w:rsid w:val="00EB2AD7"/>
    <w:rsid w:val="00EB38C7"/>
    <w:rsid w:val="00EB785C"/>
    <w:rsid w:val="00EB7C82"/>
    <w:rsid w:val="00EC0D78"/>
    <w:rsid w:val="00EC2019"/>
    <w:rsid w:val="00EC32DC"/>
    <w:rsid w:val="00EC3AEC"/>
    <w:rsid w:val="00EC4B23"/>
    <w:rsid w:val="00EC5EA9"/>
    <w:rsid w:val="00ED043A"/>
    <w:rsid w:val="00ED2260"/>
    <w:rsid w:val="00ED2A2E"/>
    <w:rsid w:val="00ED3727"/>
    <w:rsid w:val="00ED3DDF"/>
    <w:rsid w:val="00ED3FF4"/>
    <w:rsid w:val="00ED50F4"/>
    <w:rsid w:val="00ED7894"/>
    <w:rsid w:val="00EE1C1A"/>
    <w:rsid w:val="00EE2613"/>
    <w:rsid w:val="00EE2BEE"/>
    <w:rsid w:val="00EE47E1"/>
    <w:rsid w:val="00EE550A"/>
    <w:rsid w:val="00EF0C68"/>
    <w:rsid w:val="00EF1D80"/>
    <w:rsid w:val="00EF1E98"/>
    <w:rsid w:val="00EF3529"/>
    <w:rsid w:val="00EF5820"/>
    <w:rsid w:val="00EF642A"/>
    <w:rsid w:val="00F018D8"/>
    <w:rsid w:val="00F03A3B"/>
    <w:rsid w:val="00F100C9"/>
    <w:rsid w:val="00F1025A"/>
    <w:rsid w:val="00F170E6"/>
    <w:rsid w:val="00F2297F"/>
    <w:rsid w:val="00F2460C"/>
    <w:rsid w:val="00F24830"/>
    <w:rsid w:val="00F249DD"/>
    <w:rsid w:val="00F26BCE"/>
    <w:rsid w:val="00F27E7B"/>
    <w:rsid w:val="00F300CA"/>
    <w:rsid w:val="00F305DC"/>
    <w:rsid w:val="00F31522"/>
    <w:rsid w:val="00F3200A"/>
    <w:rsid w:val="00F333C1"/>
    <w:rsid w:val="00F339F4"/>
    <w:rsid w:val="00F34577"/>
    <w:rsid w:val="00F35758"/>
    <w:rsid w:val="00F35EDC"/>
    <w:rsid w:val="00F36A38"/>
    <w:rsid w:val="00F40082"/>
    <w:rsid w:val="00F42AEA"/>
    <w:rsid w:val="00F434E2"/>
    <w:rsid w:val="00F45CD5"/>
    <w:rsid w:val="00F5136B"/>
    <w:rsid w:val="00F62660"/>
    <w:rsid w:val="00F62916"/>
    <w:rsid w:val="00F63D9A"/>
    <w:rsid w:val="00F6472B"/>
    <w:rsid w:val="00F64C89"/>
    <w:rsid w:val="00F6510F"/>
    <w:rsid w:val="00F659A3"/>
    <w:rsid w:val="00F65BF7"/>
    <w:rsid w:val="00F702AF"/>
    <w:rsid w:val="00F702DE"/>
    <w:rsid w:val="00F71D52"/>
    <w:rsid w:val="00F7222A"/>
    <w:rsid w:val="00F733F9"/>
    <w:rsid w:val="00F7417F"/>
    <w:rsid w:val="00F751D7"/>
    <w:rsid w:val="00F75806"/>
    <w:rsid w:val="00F7736D"/>
    <w:rsid w:val="00F80D2C"/>
    <w:rsid w:val="00F822FC"/>
    <w:rsid w:val="00F846A0"/>
    <w:rsid w:val="00F861DD"/>
    <w:rsid w:val="00F86AF6"/>
    <w:rsid w:val="00F86CF7"/>
    <w:rsid w:val="00F86EB9"/>
    <w:rsid w:val="00F902F1"/>
    <w:rsid w:val="00F9677E"/>
    <w:rsid w:val="00FA02D2"/>
    <w:rsid w:val="00FA30F2"/>
    <w:rsid w:val="00FA4DF0"/>
    <w:rsid w:val="00FA7FB3"/>
    <w:rsid w:val="00FB3AAB"/>
    <w:rsid w:val="00FB706D"/>
    <w:rsid w:val="00FB743C"/>
    <w:rsid w:val="00FC0C43"/>
    <w:rsid w:val="00FC6E8D"/>
    <w:rsid w:val="00FC7E1B"/>
    <w:rsid w:val="00FD307B"/>
    <w:rsid w:val="00FD621A"/>
    <w:rsid w:val="00FD7E64"/>
    <w:rsid w:val="00FE0AF4"/>
    <w:rsid w:val="00FE0B36"/>
    <w:rsid w:val="00FE1ED8"/>
    <w:rsid w:val="00FE409A"/>
    <w:rsid w:val="00FE4275"/>
    <w:rsid w:val="00FE62CE"/>
    <w:rsid w:val="00FE68E4"/>
    <w:rsid w:val="00FF14C0"/>
    <w:rsid w:val="00FF20AD"/>
    <w:rsid w:val="00FF28AD"/>
    <w:rsid w:val="00FF34A3"/>
    <w:rsid w:val="00FF36C3"/>
    <w:rsid w:val="00FF4102"/>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424E73"/>
  <w15:docId w15:val="{B52FC590-E992-4FFB-8E7F-8CECAFF0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uiPriority w:val="99"/>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ListParagraph">
    <w:name w:val="List Paragraph"/>
    <w:basedOn w:val="Normal"/>
    <w:uiPriority w:val="34"/>
    <w:qFormat/>
    <w:rsid w:val="00494B47"/>
    <w:pPr>
      <w:ind w:left="720"/>
      <w:contextualSpacing/>
    </w:pPr>
  </w:style>
  <w:style w:type="character" w:styleId="FootnoteReference">
    <w:name w:val="footnote reference"/>
    <w:basedOn w:val="DefaultParagraphFont"/>
    <w:semiHidden/>
    <w:unhideWhenUsed/>
    <w:rsid w:val="00EC3AEC"/>
    <w:rPr>
      <w:vertAlign w:val="superscript"/>
    </w:rPr>
  </w:style>
  <w:style w:type="paragraph" w:customStyle="1" w:styleId="Default">
    <w:name w:val="Default"/>
    <w:rsid w:val="00F6472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9A0A65"/>
    <w:rPr>
      <w:sz w:val="16"/>
      <w:szCs w:val="16"/>
    </w:rPr>
  </w:style>
  <w:style w:type="paragraph" w:styleId="CommentText">
    <w:name w:val="annotation text"/>
    <w:basedOn w:val="Normal"/>
    <w:link w:val="CommentTextChar"/>
    <w:semiHidden/>
    <w:unhideWhenUsed/>
    <w:rsid w:val="009A0A65"/>
    <w:rPr>
      <w:sz w:val="20"/>
    </w:rPr>
  </w:style>
  <w:style w:type="character" w:customStyle="1" w:styleId="CommentTextChar">
    <w:name w:val="Comment Text Char"/>
    <w:basedOn w:val="DefaultParagraphFont"/>
    <w:link w:val="CommentText"/>
    <w:semiHidden/>
    <w:rsid w:val="009A0A65"/>
    <w:rPr>
      <w:rFonts w:ascii="Verdana" w:hAnsi="Verdana"/>
    </w:rPr>
  </w:style>
  <w:style w:type="paragraph" w:styleId="CommentSubject">
    <w:name w:val="annotation subject"/>
    <w:basedOn w:val="CommentText"/>
    <w:next w:val="CommentText"/>
    <w:link w:val="CommentSubjectChar"/>
    <w:semiHidden/>
    <w:unhideWhenUsed/>
    <w:rsid w:val="009A0A65"/>
    <w:rPr>
      <w:b/>
      <w:bCs/>
    </w:rPr>
  </w:style>
  <w:style w:type="character" w:customStyle="1" w:styleId="CommentSubjectChar">
    <w:name w:val="Comment Subject Char"/>
    <w:basedOn w:val="CommentTextChar"/>
    <w:link w:val="CommentSubject"/>
    <w:semiHidden/>
    <w:rsid w:val="009A0A65"/>
    <w:rPr>
      <w:rFonts w:ascii="Verdana" w:hAnsi="Verdana"/>
      <w:b/>
      <w:bCs/>
    </w:rPr>
  </w:style>
  <w:style w:type="paragraph" w:customStyle="1" w:styleId="legclearfix">
    <w:name w:val="legclearfix"/>
    <w:basedOn w:val="Normal"/>
    <w:rsid w:val="00A2552C"/>
    <w:pPr>
      <w:spacing w:before="100" w:beforeAutospacing="1" w:after="100" w:afterAutospacing="1"/>
    </w:pPr>
    <w:rPr>
      <w:rFonts w:ascii="Times New Roman" w:hAnsi="Times New Roman"/>
      <w:sz w:val="24"/>
      <w:szCs w:val="24"/>
    </w:rPr>
  </w:style>
  <w:style w:type="character" w:customStyle="1" w:styleId="legaddition">
    <w:name w:val="legaddition"/>
    <w:basedOn w:val="DefaultParagraphFont"/>
    <w:rsid w:val="00A2552C"/>
  </w:style>
  <w:style w:type="character" w:customStyle="1" w:styleId="Style1Char">
    <w:name w:val="Style1 Char"/>
    <w:basedOn w:val="DefaultParagraphFont"/>
    <w:link w:val="Style1"/>
    <w:locked/>
    <w:rsid w:val="001811DD"/>
    <w:rPr>
      <w:rFonts w:ascii="Verdana" w:hAnsi="Verdana"/>
      <w:color w:val="000000"/>
      <w:kern w:val="28"/>
      <w:sz w:val="22"/>
    </w:rPr>
  </w:style>
  <w:style w:type="paragraph" w:styleId="NormalWeb">
    <w:name w:val="Normal (Web)"/>
    <w:basedOn w:val="Normal"/>
    <w:semiHidden/>
    <w:unhideWhenUsed/>
    <w:rsid w:val="001D43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55516">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943607616">
      <w:bodyDiv w:val="1"/>
      <w:marLeft w:val="0"/>
      <w:marRight w:val="0"/>
      <w:marTop w:val="0"/>
      <w:marBottom w:val="0"/>
      <w:divBdr>
        <w:top w:val="none" w:sz="0" w:space="0" w:color="auto"/>
        <w:left w:val="none" w:sz="0" w:space="0" w:color="auto"/>
        <w:bottom w:val="none" w:sz="0" w:space="0" w:color="auto"/>
        <w:right w:val="none" w:sz="0" w:space="0" w:color="auto"/>
      </w:divBdr>
    </w:div>
    <w:div w:id="20799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B227A4-55DC-4723-A967-063F82A24BAD}">
  <we:reference id="5b395aeb-6d28-4a27-9c69-a73d67695275"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E5CFE61-8961-4204-B7B0-CF86B67BADC6}">
  <ds:schemaRefs>
    <ds:schemaRef ds:uri="http://schemas.openxmlformats.org/officeDocument/2006/bibliography"/>
  </ds:schemaRefs>
</ds:datastoreItem>
</file>

<file path=customXml/itemProps3.xml><?xml version="1.0" encoding="utf-8"?>
<ds:datastoreItem xmlns:ds="http://schemas.openxmlformats.org/officeDocument/2006/customXml" ds:itemID="{48F354A0-5744-4289-9299-8F2D305FE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0FD70-B58B-4CC6-8942-12E658AAB313}">
  <ds:schemaRefs>
    <ds:schemaRef ds:uri="http://schemas.microsoft.com/sharepoint/v3/contenttype/forms"/>
  </ds:schemaRefs>
</ds:datastoreItem>
</file>

<file path=customXml/itemProps5.xml><?xml version="1.0" encoding="utf-8"?>
<ds:datastoreItem xmlns:ds="http://schemas.openxmlformats.org/officeDocument/2006/customXml" ds:itemID="{A436B08C-5417-433B-9986-897338DFFB5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171a6d4e-846b-4045-8024-24f3590889ec"/>
    <ds:schemaRef ds:uri="http://purl.org/dc/terms/"/>
    <ds:schemaRef ds:uri="http://schemas.openxmlformats.org/package/2006/metadata/core-properties"/>
    <ds:schemaRef ds:uri="9a4cad7d-cde0-4c4b-9900-a6ca365b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5</TotalTime>
  <Pages>5</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McGlone, Andrew</dc:creator>
  <cp:keywords/>
  <dc:description/>
  <cp:lastModifiedBy>Baylis, Caroline</cp:lastModifiedBy>
  <cp:revision>2</cp:revision>
  <cp:lastPrinted>2013-05-29T14:27:00Z</cp:lastPrinted>
  <dcterms:created xsi:type="dcterms:W3CDTF">2024-10-29T11:10:00Z</dcterms:created>
  <dcterms:modified xsi:type="dcterms:W3CDTF">2024-10-29T11:10:00Z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