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B366" w14:textId="77777777" w:rsidR="00126D69" w:rsidRPr="00AE52AE" w:rsidRDefault="00126D69" w:rsidP="00126D69">
      <w:pPr>
        <w:rPr>
          <w:b/>
          <w:szCs w:val="24"/>
          <w:u w:val="single"/>
        </w:rPr>
      </w:pPr>
      <w:r w:rsidRPr="00AE52AE">
        <w:rPr>
          <w:b/>
          <w:szCs w:val="24"/>
          <w:u w:val="single"/>
        </w:rPr>
        <w:t xml:space="preserve">DfE Finance Support </w:t>
      </w:r>
      <w:smartTag w:uri="urn:schemas-microsoft-com:office:smarttags" w:element="PersonName">
        <w:smartTag w:uri="urn:schemas:contacts" w:element="GivenName">
          <w:r w:rsidRPr="00AE52AE">
            <w:rPr>
              <w:b/>
              <w:szCs w:val="24"/>
              <w:u w:val="single"/>
            </w:rPr>
            <w:t>Grant</w:t>
          </w:r>
        </w:smartTag>
        <w:r w:rsidRPr="00AE52AE">
          <w:rPr>
            <w:b/>
            <w:szCs w:val="24"/>
            <w:u w:val="single"/>
          </w:rPr>
          <w:t xml:space="preserve"> </w:t>
        </w:r>
        <w:smartTag w:uri="urn:schemas:contacts" w:element="Sn">
          <w:r w:rsidRPr="00AE52AE">
            <w:rPr>
              <w:b/>
              <w:szCs w:val="24"/>
              <w:u w:val="single"/>
            </w:rPr>
            <w:t>Claim</w:t>
          </w:r>
        </w:smartTag>
      </w:smartTag>
      <w:r w:rsidRPr="00AE52AE">
        <w:rPr>
          <w:b/>
          <w:szCs w:val="24"/>
          <w:u w:val="single"/>
        </w:rPr>
        <w:t xml:space="preserve"> Form</w:t>
      </w:r>
    </w:p>
    <w:p w14:paraId="3D8740E6" w14:textId="77777777" w:rsidR="00126D69" w:rsidRPr="003B4AC5" w:rsidRDefault="00126D69" w:rsidP="00126D69">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26D69" w:rsidRPr="003E7A96" w14:paraId="68343ED9" w14:textId="77777777" w:rsidTr="003E7A96">
        <w:trPr>
          <w:trHeight w:val="554"/>
        </w:trPr>
        <w:tc>
          <w:tcPr>
            <w:tcW w:w="9245" w:type="dxa"/>
          </w:tcPr>
          <w:p w14:paraId="08D18050" w14:textId="77777777" w:rsidR="00126D69" w:rsidRPr="003E7A96" w:rsidRDefault="00126D69" w:rsidP="00E84D8A">
            <w:pPr>
              <w:rPr>
                <w:b/>
                <w:szCs w:val="24"/>
              </w:rPr>
            </w:pPr>
            <w:r w:rsidRPr="003E7A96">
              <w:rPr>
                <w:b/>
                <w:szCs w:val="24"/>
              </w:rPr>
              <w:t>Name of school:</w:t>
            </w:r>
          </w:p>
        </w:tc>
      </w:tr>
      <w:tr w:rsidR="00126D69" w:rsidRPr="003E7A96" w14:paraId="60E4C30A" w14:textId="77777777" w:rsidTr="003E7A96">
        <w:trPr>
          <w:trHeight w:val="554"/>
        </w:trPr>
        <w:tc>
          <w:tcPr>
            <w:tcW w:w="9245" w:type="dxa"/>
          </w:tcPr>
          <w:p w14:paraId="375BF71B" w14:textId="77777777" w:rsidR="00126D69" w:rsidRPr="003E7A96" w:rsidRDefault="00126D69" w:rsidP="00E84D8A">
            <w:pPr>
              <w:rPr>
                <w:b/>
                <w:szCs w:val="24"/>
              </w:rPr>
            </w:pPr>
            <w:r w:rsidRPr="003E7A96">
              <w:rPr>
                <w:b/>
                <w:szCs w:val="24"/>
              </w:rPr>
              <w:t>Address:</w:t>
            </w:r>
          </w:p>
          <w:p w14:paraId="5E238C57" w14:textId="77777777" w:rsidR="00126D69" w:rsidRPr="003E7A96" w:rsidRDefault="00126D69" w:rsidP="00E84D8A">
            <w:pPr>
              <w:rPr>
                <w:b/>
                <w:szCs w:val="24"/>
              </w:rPr>
            </w:pPr>
          </w:p>
          <w:p w14:paraId="14CBD507" w14:textId="77777777" w:rsidR="00126D69" w:rsidRPr="003E7A96" w:rsidRDefault="00126D69" w:rsidP="00E84D8A">
            <w:pPr>
              <w:rPr>
                <w:b/>
                <w:szCs w:val="24"/>
              </w:rPr>
            </w:pPr>
          </w:p>
          <w:p w14:paraId="6AB824D6" w14:textId="77777777" w:rsidR="00126D69" w:rsidRPr="003E7A96" w:rsidRDefault="00126D69" w:rsidP="00E84D8A">
            <w:pPr>
              <w:rPr>
                <w:b/>
                <w:szCs w:val="24"/>
              </w:rPr>
            </w:pPr>
          </w:p>
          <w:p w14:paraId="356A27E5" w14:textId="77777777" w:rsidR="00126D69" w:rsidRPr="003E7A96" w:rsidRDefault="00126D69" w:rsidP="00E84D8A">
            <w:pPr>
              <w:rPr>
                <w:b/>
                <w:szCs w:val="24"/>
              </w:rPr>
            </w:pPr>
          </w:p>
          <w:p w14:paraId="44894339" w14:textId="77777777" w:rsidR="00126D69" w:rsidRPr="003E7A96" w:rsidRDefault="00126D69" w:rsidP="00E84D8A">
            <w:pPr>
              <w:rPr>
                <w:b/>
                <w:szCs w:val="24"/>
              </w:rPr>
            </w:pPr>
          </w:p>
        </w:tc>
      </w:tr>
      <w:tr w:rsidR="00126D69" w:rsidRPr="003E7A96" w14:paraId="04D786DE" w14:textId="77777777" w:rsidTr="003E7A96">
        <w:tc>
          <w:tcPr>
            <w:tcW w:w="9245" w:type="dxa"/>
          </w:tcPr>
          <w:p w14:paraId="431B2E99" w14:textId="77777777" w:rsidR="00126D69" w:rsidRPr="003E7A96" w:rsidRDefault="00126D69" w:rsidP="00E84D8A">
            <w:pPr>
              <w:rPr>
                <w:b/>
                <w:szCs w:val="24"/>
              </w:rPr>
            </w:pPr>
            <w:r w:rsidRPr="003E7A96">
              <w:rPr>
                <w:b/>
                <w:szCs w:val="24"/>
              </w:rPr>
              <w:t>Telephone:</w:t>
            </w:r>
          </w:p>
        </w:tc>
      </w:tr>
      <w:tr w:rsidR="00126D69" w:rsidRPr="003E7A96" w14:paraId="30DAE0E5" w14:textId="77777777" w:rsidTr="003E7A96">
        <w:tc>
          <w:tcPr>
            <w:tcW w:w="9245" w:type="dxa"/>
          </w:tcPr>
          <w:p w14:paraId="5B5D999C" w14:textId="77777777" w:rsidR="00126D69" w:rsidRPr="003E7A96" w:rsidRDefault="00126D69" w:rsidP="00E84D8A">
            <w:pPr>
              <w:rPr>
                <w:b/>
                <w:szCs w:val="24"/>
              </w:rPr>
            </w:pPr>
            <w:r w:rsidRPr="003E7A96">
              <w:rPr>
                <w:b/>
                <w:szCs w:val="24"/>
              </w:rPr>
              <w:t>Email:</w:t>
            </w:r>
          </w:p>
        </w:tc>
      </w:tr>
    </w:tbl>
    <w:p w14:paraId="57F28842" w14:textId="77777777" w:rsidR="00126D69" w:rsidRDefault="00126D69" w:rsidP="00126D69">
      <w:pPr>
        <w:rPr>
          <w:szCs w:val="24"/>
        </w:rPr>
      </w:pPr>
    </w:p>
    <w:p w14:paraId="0E62285E" w14:textId="77777777" w:rsidR="00126D69" w:rsidRDefault="00126D69" w:rsidP="00126D69">
      <w:pPr>
        <w:rPr>
          <w:szCs w:val="24"/>
        </w:rPr>
      </w:pPr>
      <w:r>
        <w:rPr>
          <w:szCs w:val="24"/>
        </w:rPr>
        <w:t>The grant will be used for the following deliverables:</w:t>
      </w:r>
    </w:p>
    <w:p w14:paraId="66B35033" w14:textId="77777777" w:rsidR="00126D69" w:rsidRDefault="00126D69" w:rsidP="00126D6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26D69" w:rsidRPr="003E7A96" w14:paraId="2B3DBDF0" w14:textId="77777777" w:rsidTr="003E7A96">
        <w:trPr>
          <w:trHeight w:val="693"/>
        </w:trPr>
        <w:tc>
          <w:tcPr>
            <w:tcW w:w="9221" w:type="dxa"/>
          </w:tcPr>
          <w:p w14:paraId="08189B42" w14:textId="77777777" w:rsidR="00126D69" w:rsidRPr="003E7A96" w:rsidRDefault="00126D69" w:rsidP="003E7A96">
            <w:pPr>
              <w:numPr>
                <w:ilvl w:val="0"/>
                <w:numId w:val="6"/>
              </w:numPr>
              <w:rPr>
                <w:szCs w:val="24"/>
              </w:rPr>
            </w:pPr>
            <w:r w:rsidRPr="003E7A96">
              <w:rPr>
                <w:szCs w:val="24"/>
              </w:rPr>
              <w:t xml:space="preserve">obtaining legal advice; </w:t>
            </w:r>
          </w:p>
          <w:p w14:paraId="3308E794" w14:textId="77777777" w:rsidR="00126D69" w:rsidRPr="003E7A96" w:rsidRDefault="00126D69" w:rsidP="003E7A96">
            <w:pPr>
              <w:numPr>
                <w:ilvl w:val="0"/>
                <w:numId w:val="6"/>
              </w:numPr>
              <w:rPr>
                <w:szCs w:val="24"/>
              </w:rPr>
            </w:pPr>
            <w:r w:rsidRPr="003E7A96">
              <w:rPr>
                <w:szCs w:val="24"/>
              </w:rPr>
              <w:t xml:space="preserve">the costs of software licence transfers; </w:t>
            </w:r>
          </w:p>
          <w:p w14:paraId="77A8DFDF" w14:textId="77777777" w:rsidR="00126D69" w:rsidRPr="003E7A96" w:rsidRDefault="00126D69" w:rsidP="003E7A96">
            <w:pPr>
              <w:numPr>
                <w:ilvl w:val="0"/>
                <w:numId w:val="6"/>
              </w:numPr>
              <w:rPr>
                <w:szCs w:val="24"/>
              </w:rPr>
            </w:pPr>
            <w:r w:rsidRPr="003E7A96">
              <w:rPr>
                <w:szCs w:val="24"/>
              </w:rPr>
              <w:t xml:space="preserve">HR/TUPE advice; </w:t>
            </w:r>
          </w:p>
          <w:p w14:paraId="24A15650" w14:textId="77777777" w:rsidR="00126D69" w:rsidRPr="003E7A96" w:rsidRDefault="00126D69" w:rsidP="003E7A96">
            <w:pPr>
              <w:numPr>
                <w:ilvl w:val="0"/>
                <w:numId w:val="6"/>
              </w:numPr>
              <w:rPr>
                <w:szCs w:val="24"/>
              </w:rPr>
            </w:pPr>
            <w:r w:rsidRPr="003E7A96">
              <w:rPr>
                <w:szCs w:val="24"/>
              </w:rPr>
              <w:t xml:space="preserve">re-branding costs; and </w:t>
            </w:r>
          </w:p>
          <w:p w14:paraId="5C790EE8" w14:textId="77777777" w:rsidR="00126D69" w:rsidRPr="003E7A96" w:rsidRDefault="00126D69" w:rsidP="003E7A96">
            <w:pPr>
              <w:numPr>
                <w:ilvl w:val="0"/>
                <w:numId w:val="6"/>
              </w:numPr>
              <w:rPr>
                <w:szCs w:val="24"/>
              </w:rPr>
            </w:pPr>
            <w:r w:rsidRPr="003E7A96">
              <w:rPr>
                <w:szCs w:val="24"/>
              </w:rPr>
              <w:t xml:space="preserve">expenses incurred in setting up of the Academy Trust.  </w:t>
            </w:r>
          </w:p>
        </w:tc>
      </w:tr>
    </w:tbl>
    <w:p w14:paraId="7AAC69FD" w14:textId="77777777" w:rsidR="00126D69" w:rsidRDefault="00126D69" w:rsidP="00126D69">
      <w:pPr>
        <w:rPr>
          <w:szCs w:val="24"/>
        </w:rPr>
      </w:pPr>
    </w:p>
    <w:p w14:paraId="436B0BE4" w14:textId="77777777" w:rsidR="00126D69" w:rsidRDefault="00126D69" w:rsidP="00126D69">
      <w:pPr>
        <w:rPr>
          <w:szCs w:val="24"/>
        </w:rPr>
      </w:pPr>
      <w:r>
        <w:rPr>
          <w:szCs w:val="24"/>
        </w:rPr>
        <w:t xml:space="preserve">Please include the bank account details of the </w:t>
      </w:r>
      <w:r w:rsidR="00B02F28">
        <w:rPr>
          <w:szCs w:val="24"/>
        </w:rPr>
        <w:t>school</w:t>
      </w:r>
      <w:r>
        <w:rPr>
          <w:szCs w:val="24"/>
        </w:rPr>
        <w:t xml:space="preserve"> below</w:t>
      </w:r>
    </w:p>
    <w:p w14:paraId="7CB402C4" w14:textId="77777777" w:rsidR="00126D69" w:rsidRDefault="00126D69" w:rsidP="00126D69">
      <w:pPr>
        <w:rPr>
          <w:szCs w:val="24"/>
        </w:rPr>
      </w:pPr>
    </w:p>
    <w:p w14:paraId="20DB0A59" w14:textId="77777777" w:rsidR="00126D69" w:rsidRPr="00556501" w:rsidRDefault="00126D69" w:rsidP="00126D69">
      <w:pPr>
        <w:rPr>
          <w:b/>
          <w:bCs/>
          <w:szCs w:val="24"/>
        </w:rPr>
      </w:pPr>
      <w:r w:rsidRPr="00556501">
        <w:rPr>
          <w:b/>
          <w:bCs/>
          <w:szCs w:val="24"/>
        </w:rPr>
        <w:t>Bank account name</w:t>
      </w:r>
      <w:r>
        <w:rPr>
          <w:b/>
          <w:bCs/>
          <w:szCs w:val="24"/>
        </w:rPr>
        <w:t xml:space="preserve"> and address</w:t>
      </w:r>
    </w:p>
    <w:p w14:paraId="0E28B69A" w14:textId="77777777" w:rsidR="00126D69" w:rsidRDefault="00126D69" w:rsidP="00126D6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26D69" w:rsidRPr="003E7A96" w14:paraId="108200D5" w14:textId="77777777" w:rsidTr="003E7A96">
        <w:trPr>
          <w:trHeight w:val="2225"/>
        </w:trPr>
        <w:tc>
          <w:tcPr>
            <w:tcW w:w="9218" w:type="dxa"/>
          </w:tcPr>
          <w:p w14:paraId="4AF1E33F" w14:textId="77777777" w:rsidR="00126D69" w:rsidRPr="003E7A96" w:rsidRDefault="00126D69" w:rsidP="00E84D8A">
            <w:pPr>
              <w:rPr>
                <w:szCs w:val="24"/>
              </w:rPr>
            </w:pPr>
          </w:p>
          <w:p w14:paraId="3CA7D5A8" w14:textId="77777777" w:rsidR="00126D69" w:rsidRPr="003E7A96" w:rsidRDefault="00126D69" w:rsidP="00E84D8A">
            <w:pPr>
              <w:rPr>
                <w:szCs w:val="24"/>
              </w:rPr>
            </w:pPr>
          </w:p>
          <w:p w14:paraId="0DBC6BD8" w14:textId="77777777" w:rsidR="00126D69" w:rsidRPr="003E7A96" w:rsidRDefault="00126D69" w:rsidP="00E84D8A">
            <w:pPr>
              <w:rPr>
                <w:szCs w:val="24"/>
              </w:rPr>
            </w:pPr>
          </w:p>
        </w:tc>
      </w:tr>
    </w:tbl>
    <w:p w14:paraId="6666AA2B" w14:textId="77777777" w:rsidR="00126D69" w:rsidRDefault="00126D69" w:rsidP="00126D69">
      <w:pPr>
        <w:rPr>
          <w:szCs w:val="24"/>
        </w:rPr>
      </w:pPr>
    </w:p>
    <w:p w14:paraId="0B9B15B5" w14:textId="77777777" w:rsidR="00126D69" w:rsidRPr="00556501" w:rsidRDefault="00126D69" w:rsidP="00126D69">
      <w:pPr>
        <w:rPr>
          <w:b/>
          <w:bCs/>
          <w:szCs w:val="24"/>
        </w:rPr>
      </w:pPr>
      <w:r w:rsidRPr="00556501">
        <w:rPr>
          <w:b/>
          <w:bCs/>
          <w:szCs w:val="24"/>
        </w:rPr>
        <w:t>Sort code</w:t>
      </w:r>
    </w:p>
    <w:p w14:paraId="579C6B50" w14:textId="77777777" w:rsidR="00126D69" w:rsidRDefault="00126D69" w:rsidP="00126D6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00"/>
        <w:gridCol w:w="800"/>
        <w:gridCol w:w="800"/>
        <w:gridCol w:w="800"/>
        <w:gridCol w:w="800"/>
        <w:gridCol w:w="800"/>
      </w:tblGrid>
      <w:tr w:rsidR="00126D69" w:rsidRPr="003E7A96" w14:paraId="43D5D397" w14:textId="77777777" w:rsidTr="003E7A96">
        <w:tc>
          <w:tcPr>
            <w:tcW w:w="800" w:type="dxa"/>
          </w:tcPr>
          <w:p w14:paraId="26CDBC7F" w14:textId="77777777" w:rsidR="00126D69" w:rsidRPr="003E7A96" w:rsidRDefault="00126D69" w:rsidP="00E84D8A">
            <w:pPr>
              <w:rPr>
                <w:szCs w:val="24"/>
              </w:rPr>
            </w:pPr>
          </w:p>
        </w:tc>
        <w:tc>
          <w:tcPr>
            <w:tcW w:w="800" w:type="dxa"/>
          </w:tcPr>
          <w:p w14:paraId="3DC52536" w14:textId="77777777" w:rsidR="00126D69" w:rsidRPr="003E7A96" w:rsidRDefault="00126D69" w:rsidP="00E84D8A">
            <w:pPr>
              <w:rPr>
                <w:szCs w:val="24"/>
              </w:rPr>
            </w:pPr>
          </w:p>
        </w:tc>
        <w:tc>
          <w:tcPr>
            <w:tcW w:w="800" w:type="dxa"/>
          </w:tcPr>
          <w:p w14:paraId="4F31509F" w14:textId="77777777" w:rsidR="00126D69" w:rsidRPr="003E7A96" w:rsidRDefault="00126D69" w:rsidP="00E84D8A">
            <w:pPr>
              <w:rPr>
                <w:szCs w:val="24"/>
              </w:rPr>
            </w:pPr>
          </w:p>
        </w:tc>
        <w:tc>
          <w:tcPr>
            <w:tcW w:w="800" w:type="dxa"/>
          </w:tcPr>
          <w:p w14:paraId="31EED2F5" w14:textId="77777777" w:rsidR="00126D69" w:rsidRPr="003E7A96" w:rsidRDefault="00126D69" w:rsidP="00E84D8A">
            <w:pPr>
              <w:rPr>
                <w:szCs w:val="24"/>
              </w:rPr>
            </w:pPr>
          </w:p>
        </w:tc>
        <w:tc>
          <w:tcPr>
            <w:tcW w:w="800" w:type="dxa"/>
          </w:tcPr>
          <w:p w14:paraId="321FC9C3" w14:textId="77777777" w:rsidR="00126D69" w:rsidRPr="003E7A96" w:rsidRDefault="00126D69" w:rsidP="00E84D8A">
            <w:pPr>
              <w:rPr>
                <w:szCs w:val="24"/>
              </w:rPr>
            </w:pPr>
          </w:p>
        </w:tc>
        <w:tc>
          <w:tcPr>
            <w:tcW w:w="800" w:type="dxa"/>
          </w:tcPr>
          <w:p w14:paraId="088BFFA1" w14:textId="77777777" w:rsidR="00126D69" w:rsidRPr="003E7A96" w:rsidRDefault="00126D69" w:rsidP="00E84D8A">
            <w:pPr>
              <w:rPr>
                <w:szCs w:val="24"/>
              </w:rPr>
            </w:pPr>
          </w:p>
        </w:tc>
        <w:tc>
          <w:tcPr>
            <w:tcW w:w="800" w:type="dxa"/>
          </w:tcPr>
          <w:p w14:paraId="7DDA8965" w14:textId="77777777" w:rsidR="00126D69" w:rsidRPr="003E7A96" w:rsidRDefault="00126D69" w:rsidP="00E84D8A">
            <w:pPr>
              <w:rPr>
                <w:szCs w:val="24"/>
              </w:rPr>
            </w:pPr>
          </w:p>
        </w:tc>
      </w:tr>
    </w:tbl>
    <w:p w14:paraId="7D2310E8" w14:textId="77777777" w:rsidR="00126D69" w:rsidRDefault="00126D69" w:rsidP="00126D69">
      <w:pPr>
        <w:rPr>
          <w:szCs w:val="24"/>
        </w:rPr>
      </w:pPr>
    </w:p>
    <w:p w14:paraId="454C984E" w14:textId="77777777" w:rsidR="00126D69" w:rsidRPr="00556501" w:rsidRDefault="00126D69" w:rsidP="00126D69">
      <w:pPr>
        <w:rPr>
          <w:b/>
          <w:bCs/>
          <w:szCs w:val="24"/>
        </w:rPr>
      </w:pPr>
      <w:r w:rsidRPr="00556501">
        <w:rPr>
          <w:b/>
          <w:bCs/>
          <w:szCs w:val="24"/>
        </w:rPr>
        <w:t>Account number</w:t>
      </w:r>
    </w:p>
    <w:p w14:paraId="267BC446" w14:textId="77777777" w:rsidR="00126D69" w:rsidRDefault="00126D69" w:rsidP="00126D6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829"/>
        <w:gridCol w:w="829"/>
        <w:gridCol w:w="829"/>
        <w:gridCol w:w="829"/>
        <w:gridCol w:w="830"/>
        <w:gridCol w:w="830"/>
        <w:gridCol w:w="830"/>
        <w:gridCol w:w="830"/>
        <w:gridCol w:w="830"/>
      </w:tblGrid>
      <w:tr w:rsidR="00126D69" w:rsidRPr="003E7A96" w14:paraId="348A1568" w14:textId="77777777" w:rsidTr="003E7A96">
        <w:tc>
          <w:tcPr>
            <w:tcW w:w="924" w:type="dxa"/>
          </w:tcPr>
          <w:p w14:paraId="75258665" w14:textId="77777777" w:rsidR="00126D69" w:rsidRPr="003E7A96" w:rsidRDefault="00126D69" w:rsidP="00E84D8A">
            <w:pPr>
              <w:rPr>
                <w:szCs w:val="24"/>
              </w:rPr>
            </w:pPr>
          </w:p>
        </w:tc>
        <w:tc>
          <w:tcPr>
            <w:tcW w:w="924" w:type="dxa"/>
          </w:tcPr>
          <w:p w14:paraId="3BA1D025" w14:textId="77777777" w:rsidR="00126D69" w:rsidRPr="003E7A96" w:rsidRDefault="00126D69" w:rsidP="00E84D8A">
            <w:pPr>
              <w:rPr>
                <w:szCs w:val="24"/>
              </w:rPr>
            </w:pPr>
          </w:p>
        </w:tc>
        <w:tc>
          <w:tcPr>
            <w:tcW w:w="924" w:type="dxa"/>
          </w:tcPr>
          <w:p w14:paraId="49BAF43B" w14:textId="77777777" w:rsidR="00126D69" w:rsidRPr="003E7A96" w:rsidRDefault="00126D69" w:rsidP="00E84D8A">
            <w:pPr>
              <w:rPr>
                <w:szCs w:val="24"/>
              </w:rPr>
            </w:pPr>
          </w:p>
        </w:tc>
        <w:tc>
          <w:tcPr>
            <w:tcW w:w="924" w:type="dxa"/>
          </w:tcPr>
          <w:p w14:paraId="24385EA4" w14:textId="77777777" w:rsidR="00126D69" w:rsidRPr="003E7A96" w:rsidRDefault="00126D69" w:rsidP="00E84D8A">
            <w:pPr>
              <w:rPr>
                <w:szCs w:val="24"/>
              </w:rPr>
            </w:pPr>
          </w:p>
        </w:tc>
        <w:tc>
          <w:tcPr>
            <w:tcW w:w="924" w:type="dxa"/>
          </w:tcPr>
          <w:p w14:paraId="21937FF0" w14:textId="77777777" w:rsidR="00126D69" w:rsidRPr="003E7A96" w:rsidRDefault="00126D69" w:rsidP="00E84D8A">
            <w:pPr>
              <w:rPr>
                <w:szCs w:val="24"/>
              </w:rPr>
            </w:pPr>
          </w:p>
        </w:tc>
        <w:tc>
          <w:tcPr>
            <w:tcW w:w="925" w:type="dxa"/>
          </w:tcPr>
          <w:p w14:paraId="329FE32B" w14:textId="77777777" w:rsidR="00126D69" w:rsidRPr="003E7A96" w:rsidRDefault="00126D69" w:rsidP="00E84D8A">
            <w:pPr>
              <w:rPr>
                <w:szCs w:val="24"/>
              </w:rPr>
            </w:pPr>
          </w:p>
        </w:tc>
        <w:tc>
          <w:tcPr>
            <w:tcW w:w="925" w:type="dxa"/>
          </w:tcPr>
          <w:p w14:paraId="3ADABF50" w14:textId="77777777" w:rsidR="00126D69" w:rsidRPr="003E7A96" w:rsidRDefault="00126D69" w:rsidP="00E84D8A">
            <w:pPr>
              <w:rPr>
                <w:szCs w:val="24"/>
              </w:rPr>
            </w:pPr>
          </w:p>
        </w:tc>
        <w:tc>
          <w:tcPr>
            <w:tcW w:w="925" w:type="dxa"/>
          </w:tcPr>
          <w:p w14:paraId="74EA3FF8" w14:textId="77777777" w:rsidR="00126D69" w:rsidRPr="003E7A96" w:rsidRDefault="00126D69" w:rsidP="00E84D8A">
            <w:pPr>
              <w:rPr>
                <w:szCs w:val="24"/>
              </w:rPr>
            </w:pPr>
          </w:p>
        </w:tc>
        <w:tc>
          <w:tcPr>
            <w:tcW w:w="925" w:type="dxa"/>
          </w:tcPr>
          <w:p w14:paraId="59A4FA1D" w14:textId="77777777" w:rsidR="00126D69" w:rsidRPr="003E7A96" w:rsidRDefault="00126D69" w:rsidP="00E84D8A">
            <w:pPr>
              <w:rPr>
                <w:szCs w:val="24"/>
              </w:rPr>
            </w:pPr>
          </w:p>
        </w:tc>
        <w:tc>
          <w:tcPr>
            <w:tcW w:w="925" w:type="dxa"/>
          </w:tcPr>
          <w:p w14:paraId="291C0F77" w14:textId="77777777" w:rsidR="00126D69" w:rsidRPr="003E7A96" w:rsidRDefault="00126D69" w:rsidP="00E84D8A">
            <w:pPr>
              <w:rPr>
                <w:szCs w:val="24"/>
              </w:rPr>
            </w:pPr>
          </w:p>
        </w:tc>
      </w:tr>
    </w:tbl>
    <w:p w14:paraId="30641411" w14:textId="77777777" w:rsidR="00126D69" w:rsidRDefault="00126D69" w:rsidP="00126D69">
      <w:pPr>
        <w:rPr>
          <w:szCs w:val="24"/>
        </w:rPr>
      </w:pPr>
    </w:p>
    <w:p w14:paraId="0A62AF7D" w14:textId="77777777" w:rsidR="00126D69" w:rsidRDefault="00126D69" w:rsidP="00126D69">
      <w:pPr>
        <w:rPr>
          <w:szCs w:val="24"/>
        </w:rPr>
      </w:pPr>
    </w:p>
    <w:p w14:paraId="06F303B0" w14:textId="77777777" w:rsidR="00126D69" w:rsidRDefault="00126D69" w:rsidP="00126D69">
      <w:pPr>
        <w:rPr>
          <w:szCs w:val="24"/>
        </w:rPr>
      </w:pPr>
      <w:r w:rsidRPr="00DA784E">
        <w:rPr>
          <w:rFonts w:cs="Arial"/>
          <w:szCs w:val="24"/>
        </w:rPr>
        <w:t xml:space="preserve">I have read the </w:t>
      </w:r>
      <w:r>
        <w:rPr>
          <w:rFonts w:cs="Arial"/>
          <w:szCs w:val="24"/>
        </w:rPr>
        <w:t>conditions</w:t>
      </w:r>
      <w:r w:rsidRPr="00DA784E">
        <w:rPr>
          <w:rFonts w:cs="Arial"/>
          <w:szCs w:val="24"/>
        </w:rPr>
        <w:t xml:space="preserve"> relating to the provision of the </w:t>
      </w:r>
      <w:smartTag w:uri="urn:schemas:contacts" w:element="GivenName">
        <w:r w:rsidRPr="00DA784E">
          <w:rPr>
            <w:rFonts w:cs="Arial"/>
            <w:szCs w:val="24"/>
          </w:rPr>
          <w:t>Grant</w:t>
        </w:r>
      </w:smartTag>
      <w:r>
        <w:rPr>
          <w:rFonts w:cs="Arial"/>
          <w:szCs w:val="24"/>
        </w:rPr>
        <w:t xml:space="preserve"> and I </w:t>
      </w:r>
      <w:r w:rsidRPr="00DA784E">
        <w:rPr>
          <w:rFonts w:cs="Arial"/>
          <w:szCs w:val="24"/>
        </w:rPr>
        <w:t>agree to comply with the conditions.</w:t>
      </w:r>
    </w:p>
    <w:p w14:paraId="33E13009" w14:textId="77777777" w:rsidR="00126D69" w:rsidRDefault="00126D69" w:rsidP="00126D69">
      <w:pPr>
        <w:rPr>
          <w:szCs w:val="24"/>
        </w:rPr>
      </w:pPr>
    </w:p>
    <w:p w14:paraId="60FC8C7B" w14:textId="77777777" w:rsidR="00126D69" w:rsidRDefault="00126D69" w:rsidP="00126D69">
      <w:pPr>
        <w:rPr>
          <w:szCs w:val="24"/>
        </w:rPr>
      </w:pPr>
      <w:r>
        <w:rPr>
          <w:szCs w:val="24"/>
        </w:rPr>
        <w:t>Signature ___________________________________________________________</w:t>
      </w:r>
    </w:p>
    <w:p w14:paraId="53A621E6" w14:textId="77777777" w:rsidR="00126D69" w:rsidRDefault="00126D69" w:rsidP="00126D69">
      <w:pPr>
        <w:rPr>
          <w:szCs w:val="24"/>
        </w:rPr>
      </w:pPr>
    </w:p>
    <w:p w14:paraId="276F5EE1" w14:textId="77777777" w:rsidR="00126D69" w:rsidRPr="000734AA" w:rsidRDefault="00126D69" w:rsidP="00126D69">
      <w:pPr>
        <w:rPr>
          <w:szCs w:val="24"/>
        </w:rPr>
      </w:pPr>
      <w:r>
        <w:rPr>
          <w:szCs w:val="24"/>
        </w:rPr>
        <w:t>Name (in capitals) ____________________________________________________</w:t>
      </w:r>
    </w:p>
    <w:p w14:paraId="7697ADE9" w14:textId="77777777" w:rsidR="00126D69" w:rsidRDefault="00126D69" w:rsidP="00126D69">
      <w:pPr>
        <w:rPr>
          <w:szCs w:val="24"/>
        </w:rPr>
      </w:pPr>
    </w:p>
    <w:p w14:paraId="33F7AB1F" w14:textId="77777777" w:rsidR="00AE52AE" w:rsidRDefault="00126D69" w:rsidP="00126D69">
      <w:pPr>
        <w:rPr>
          <w:szCs w:val="24"/>
        </w:rPr>
      </w:pPr>
      <w:r>
        <w:rPr>
          <w:szCs w:val="24"/>
        </w:rPr>
        <w:t>Position ____________________________________________________________</w:t>
      </w:r>
    </w:p>
    <w:p w14:paraId="4419E734" w14:textId="4FFA086D" w:rsidR="00AE52AE" w:rsidRPr="00AE52AE" w:rsidRDefault="00AE52AE" w:rsidP="00AE52AE">
      <w:pPr>
        <w:rPr>
          <w:b/>
          <w:szCs w:val="24"/>
          <w:u w:val="single"/>
        </w:rPr>
      </w:pPr>
      <w:r>
        <w:rPr>
          <w:szCs w:val="24"/>
        </w:rPr>
        <w:br w:type="page"/>
      </w:r>
      <w:r w:rsidRPr="00AE52AE">
        <w:rPr>
          <w:b/>
          <w:szCs w:val="24"/>
          <w:u w:val="single"/>
        </w:rPr>
        <w:lastRenderedPageBreak/>
        <w:t>Support Grant Conditions</w:t>
      </w:r>
    </w:p>
    <w:p w14:paraId="30C79DD1" w14:textId="77777777" w:rsidR="00AE52AE" w:rsidRDefault="00AE52AE" w:rsidP="00AE52AE">
      <w:pPr>
        <w:rPr>
          <w:szCs w:val="24"/>
        </w:rPr>
      </w:pPr>
    </w:p>
    <w:p w14:paraId="74FE324A" w14:textId="77777777" w:rsidR="00AE52AE" w:rsidRDefault="00AE52AE" w:rsidP="00AE52AE">
      <w:pPr>
        <w:rPr>
          <w:szCs w:val="24"/>
        </w:rPr>
      </w:pPr>
      <w:r>
        <w:rPr>
          <w:szCs w:val="24"/>
        </w:rPr>
        <w:t xml:space="preserve">The Secretary of State has agreed to allocate a grant under </w:t>
      </w:r>
      <w:r w:rsidRPr="00C10A62">
        <w:rPr>
          <w:b/>
          <w:bCs/>
          <w:szCs w:val="24"/>
        </w:rPr>
        <w:t>Section 14</w:t>
      </w:r>
      <w:r w:rsidRPr="00A208D8">
        <w:rPr>
          <w:bCs/>
          <w:szCs w:val="24"/>
        </w:rPr>
        <w:t xml:space="preserve"> of the </w:t>
      </w:r>
      <w:r w:rsidRPr="00C10A62">
        <w:rPr>
          <w:b/>
          <w:bCs/>
          <w:szCs w:val="24"/>
        </w:rPr>
        <w:t>Education Act 2002</w:t>
      </w:r>
      <w:r>
        <w:rPr>
          <w:szCs w:val="24"/>
        </w:rPr>
        <w:t xml:space="preserve"> of no more than £25,000, which is intended to contribute towards expenses incurred by your school to support conversion to an Academy. </w:t>
      </w:r>
    </w:p>
    <w:p w14:paraId="56DC3924" w14:textId="77777777" w:rsidR="00AE52AE" w:rsidRDefault="00AE52AE" w:rsidP="00AE52AE">
      <w:pPr>
        <w:ind w:left="-720"/>
        <w:rPr>
          <w:szCs w:val="24"/>
        </w:rPr>
      </w:pPr>
    </w:p>
    <w:p w14:paraId="59890872" w14:textId="77777777" w:rsidR="00AE52AE" w:rsidRDefault="00AE52AE" w:rsidP="00AE52AE">
      <w:pPr>
        <w:ind w:left="-720" w:firstLine="720"/>
        <w:rPr>
          <w:szCs w:val="24"/>
        </w:rPr>
      </w:pPr>
      <w:smartTag w:uri="urn:schemas:contacts" w:element="GivenName">
        <w:r>
          <w:rPr>
            <w:szCs w:val="24"/>
          </w:rPr>
          <w:t>Grant</w:t>
        </w:r>
      </w:smartTag>
      <w:r>
        <w:rPr>
          <w:szCs w:val="24"/>
        </w:rPr>
        <w:t xml:space="preserve"> is paid under the following conditions:</w:t>
      </w:r>
    </w:p>
    <w:p w14:paraId="7915EC9B" w14:textId="77777777" w:rsidR="00AE52AE" w:rsidRDefault="00AE52AE" w:rsidP="00AE52AE">
      <w:pPr>
        <w:pStyle w:val="DeptOutNumbered"/>
        <w:numPr>
          <w:ilvl w:val="0"/>
          <w:numId w:val="7"/>
        </w:numPr>
      </w:pPr>
      <w:smartTag w:uri="urn:schemas:contacts" w:element="GivenName">
        <w:r>
          <w:t>Grant</w:t>
        </w:r>
      </w:smartTag>
      <w:r>
        <w:t xml:space="preserve"> may only be used for the following purposes </w:t>
      </w:r>
    </w:p>
    <w:p w14:paraId="5922E56D" w14:textId="77777777" w:rsidR="00AE52AE" w:rsidRDefault="00AE52AE" w:rsidP="00AE52AE">
      <w:pPr>
        <w:numPr>
          <w:ilvl w:val="3"/>
          <w:numId w:val="7"/>
        </w:numPr>
        <w:rPr>
          <w:szCs w:val="24"/>
        </w:rPr>
      </w:pPr>
      <w:r>
        <w:rPr>
          <w:szCs w:val="24"/>
        </w:rPr>
        <w:t xml:space="preserve">obtaining legal advice in respect of the conversion process; </w:t>
      </w:r>
    </w:p>
    <w:p w14:paraId="2AC86ED3" w14:textId="77777777" w:rsidR="00AE52AE" w:rsidRDefault="00AE52AE" w:rsidP="00AE52AE">
      <w:pPr>
        <w:numPr>
          <w:ilvl w:val="3"/>
          <w:numId w:val="7"/>
        </w:numPr>
        <w:rPr>
          <w:szCs w:val="24"/>
        </w:rPr>
      </w:pPr>
      <w:r>
        <w:rPr>
          <w:szCs w:val="24"/>
        </w:rPr>
        <w:t xml:space="preserve">the costs of software licence transfers; </w:t>
      </w:r>
    </w:p>
    <w:p w14:paraId="66506187" w14:textId="77777777" w:rsidR="00AE52AE" w:rsidRDefault="00AE52AE" w:rsidP="00AE52AE">
      <w:pPr>
        <w:numPr>
          <w:ilvl w:val="3"/>
          <w:numId w:val="7"/>
        </w:numPr>
        <w:rPr>
          <w:szCs w:val="24"/>
        </w:rPr>
      </w:pPr>
      <w:r>
        <w:rPr>
          <w:szCs w:val="24"/>
        </w:rPr>
        <w:t xml:space="preserve">HR/TUPE advice; </w:t>
      </w:r>
    </w:p>
    <w:p w14:paraId="34BA5FD2" w14:textId="77777777" w:rsidR="00AE52AE" w:rsidRDefault="00AE52AE" w:rsidP="00AE52AE">
      <w:pPr>
        <w:numPr>
          <w:ilvl w:val="3"/>
          <w:numId w:val="7"/>
        </w:numPr>
        <w:rPr>
          <w:szCs w:val="24"/>
        </w:rPr>
      </w:pPr>
      <w:r>
        <w:rPr>
          <w:szCs w:val="24"/>
        </w:rPr>
        <w:t xml:space="preserve">re-branding costs; and </w:t>
      </w:r>
    </w:p>
    <w:p w14:paraId="6CFAC4B7" w14:textId="77777777" w:rsidR="00AE52AE" w:rsidRDefault="00AE52AE" w:rsidP="00AE52AE">
      <w:pPr>
        <w:numPr>
          <w:ilvl w:val="3"/>
          <w:numId w:val="7"/>
        </w:numPr>
        <w:rPr>
          <w:szCs w:val="24"/>
        </w:rPr>
      </w:pPr>
      <w:r>
        <w:rPr>
          <w:szCs w:val="24"/>
        </w:rPr>
        <w:t xml:space="preserve">expenses incurred in setting up of the Academy Trust.  </w:t>
      </w:r>
    </w:p>
    <w:p w14:paraId="6B59A0FB" w14:textId="77777777" w:rsidR="00AE52AE" w:rsidRDefault="00AE52AE" w:rsidP="00AE52AE">
      <w:pPr>
        <w:ind w:left="90"/>
        <w:rPr>
          <w:szCs w:val="24"/>
        </w:rPr>
      </w:pPr>
    </w:p>
    <w:p w14:paraId="6881AACD" w14:textId="77777777" w:rsidR="00AE52AE" w:rsidRDefault="00AE52AE" w:rsidP="00AE52AE">
      <w:pPr>
        <w:pStyle w:val="DeptOutNumbered"/>
        <w:numPr>
          <w:ilvl w:val="0"/>
          <w:numId w:val="7"/>
        </w:numPr>
      </w:pPr>
      <w:r>
        <w:t xml:space="preserve">You should retain records to show that the grant has been used for the purposes outlined in (1) above for 6 years after the end of the financial year in which the expenditure has taken place.  The books and records of the school relating to the claiming and use of grant will be open to inspection by the National Audit Office and representatives of the Secretary of State as and when they may require.  </w:t>
      </w:r>
    </w:p>
    <w:p w14:paraId="518270C9" w14:textId="77777777" w:rsidR="00AE52AE" w:rsidRDefault="00AE52AE" w:rsidP="00AE52AE">
      <w:pPr>
        <w:tabs>
          <w:tab w:val="left" w:pos="360"/>
        </w:tabs>
        <w:ind w:left="360" w:hanging="450"/>
        <w:rPr>
          <w:szCs w:val="24"/>
        </w:rPr>
      </w:pPr>
    </w:p>
    <w:p w14:paraId="142DA198" w14:textId="77777777" w:rsidR="00AE52AE" w:rsidRDefault="00AE52AE" w:rsidP="00AE52AE">
      <w:pPr>
        <w:pStyle w:val="DeptOutNumbered"/>
        <w:numPr>
          <w:ilvl w:val="0"/>
          <w:numId w:val="7"/>
        </w:numPr>
      </w:pPr>
      <w:r>
        <w:t xml:space="preserve">a. In the event of a successful conversion, any unused element of </w:t>
      </w:r>
      <w:smartTag w:uri="urn:schemas:contacts" w:element="GivenName">
        <w:r>
          <w:t>Grant</w:t>
        </w:r>
      </w:smartTag>
      <w:r>
        <w:t xml:space="preserve">  should  be transferred to the Academy Trust for the purposes described in its charitable Objects, typically the advancement of education.  The Chair of the Governing Body will be expected to sign a declaration confirming how much of the </w:t>
      </w:r>
      <w:smartTag w:uri="urn:schemas:contacts" w:element="GivenName">
        <w:r>
          <w:t>Grant</w:t>
        </w:r>
      </w:smartTag>
      <w:r>
        <w:t xml:space="preserve"> has been spent at the point of conversion to Academy status and, if relevant, how much has been transferred to the Academy budget. The Chair will send a certificate (see Annex) to the Secretary of State declaring this and including the exact amounts of grant spent and transferred. This will still apply if the total amount of the grant has been spent.</w:t>
      </w:r>
    </w:p>
    <w:p w14:paraId="359CFE24" w14:textId="77777777" w:rsidR="00AE52AE" w:rsidRPr="005A4055" w:rsidRDefault="00AE52AE" w:rsidP="00AE52AE">
      <w:pPr>
        <w:pStyle w:val="DeptOutNumbered"/>
        <w:numPr>
          <w:ilvl w:val="0"/>
          <w:numId w:val="0"/>
        </w:numPr>
        <w:ind w:firstLine="720"/>
      </w:pPr>
      <w:r>
        <w:rPr>
          <w:szCs w:val="24"/>
        </w:rPr>
        <w:t xml:space="preserve">b. </w:t>
      </w:r>
      <w:proofErr w:type="gramStart"/>
      <w:r>
        <w:rPr>
          <w:szCs w:val="24"/>
        </w:rPr>
        <w:t>In the event that</w:t>
      </w:r>
      <w:proofErr w:type="gramEnd"/>
      <w:r>
        <w:rPr>
          <w:szCs w:val="24"/>
        </w:rPr>
        <w:t xml:space="preserve"> the conversion does not occur then any unused </w:t>
      </w:r>
      <w:smartTag w:uri="urn:schemas:contacts" w:element="GivenName">
        <w:r>
          <w:rPr>
            <w:szCs w:val="24"/>
          </w:rPr>
          <w:t>Grant</w:t>
        </w:r>
      </w:smartTag>
      <w:r>
        <w:rPr>
          <w:szCs w:val="24"/>
        </w:rPr>
        <w:t xml:space="preserve"> should be repaid to the Secretary of State within 10 working days of notifying us that you are withdrawing your application to convert.</w:t>
      </w:r>
    </w:p>
    <w:p w14:paraId="62CE6E36" w14:textId="77777777" w:rsidR="00AE52AE" w:rsidRDefault="00AE52AE" w:rsidP="00AE52AE">
      <w:pPr>
        <w:tabs>
          <w:tab w:val="left" w:pos="360"/>
        </w:tabs>
        <w:ind w:left="90" w:hanging="450"/>
        <w:rPr>
          <w:szCs w:val="24"/>
        </w:rPr>
      </w:pPr>
    </w:p>
    <w:p w14:paraId="2467043B" w14:textId="77777777" w:rsidR="00AE52AE" w:rsidRDefault="00AE52AE" w:rsidP="00AE52AE">
      <w:pPr>
        <w:pStyle w:val="DeptOutNumbered"/>
        <w:numPr>
          <w:ilvl w:val="0"/>
          <w:numId w:val="7"/>
        </w:numPr>
        <w:rPr>
          <w:szCs w:val="24"/>
        </w:rPr>
      </w:pPr>
      <w:r>
        <w:rPr>
          <w:szCs w:val="24"/>
        </w:rPr>
        <w:t>When procuring goods and services for the School or Academy</w:t>
      </w:r>
      <w:r>
        <w:t xml:space="preserve">, you are reminded of the requirement to comply with EU and </w:t>
      </w:r>
      <w:smartTag w:uri="urn:schemas-microsoft-com:office:smarttags" w:element="place">
        <w:smartTag w:uri="urn:schemas-microsoft-com:office:smarttags" w:element="country-region">
          <w:r>
            <w:t>UK</w:t>
          </w:r>
        </w:smartTag>
      </w:smartTag>
      <w:r>
        <w:t xml:space="preserve"> procurement law and regulations when appropriate.</w:t>
      </w:r>
    </w:p>
    <w:p w14:paraId="1F1A1384" w14:textId="77777777" w:rsidR="00AF0554" w:rsidRPr="00D33842" w:rsidRDefault="00AF0554" w:rsidP="00126D69"/>
    <w:sectPr w:rsidR="00AF0554" w:rsidRPr="00D33842" w:rsidSect="00126D69">
      <w:pgSz w:w="11906" w:h="16838"/>
      <w:pgMar w:top="900" w:right="1800" w:bottom="72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A77A" w14:textId="77777777" w:rsidR="003E7A96" w:rsidRDefault="003E7A96">
      <w:r>
        <w:separator/>
      </w:r>
    </w:p>
  </w:endnote>
  <w:endnote w:type="continuationSeparator" w:id="0">
    <w:p w14:paraId="6E44875C" w14:textId="77777777" w:rsidR="003E7A96" w:rsidRDefault="003E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76C0" w14:textId="77777777" w:rsidR="003E7A96" w:rsidRDefault="003E7A96">
      <w:r>
        <w:separator/>
      </w:r>
    </w:p>
  </w:footnote>
  <w:footnote w:type="continuationSeparator" w:id="0">
    <w:p w14:paraId="42848465" w14:textId="77777777" w:rsidR="003E7A96" w:rsidRDefault="003E7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0C912AB"/>
    <w:multiLevelType w:val="multilevel"/>
    <w:tmpl w:val="647A011A"/>
    <w:lvl w:ilvl="0">
      <w:start w:val="1"/>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9669055">
    <w:abstractNumId w:val="3"/>
  </w:num>
  <w:num w:numId="2" w16cid:durableId="1379158333">
    <w:abstractNumId w:val="1"/>
  </w:num>
  <w:num w:numId="3" w16cid:durableId="1924532363">
    <w:abstractNumId w:val="5"/>
  </w:num>
  <w:num w:numId="4" w16cid:durableId="1696079830">
    <w:abstractNumId w:val="0"/>
  </w:num>
  <w:num w:numId="5" w16cid:durableId="180900458">
    <w:abstractNumId w:val="4"/>
  </w:num>
  <w:num w:numId="6" w16cid:durableId="1631471782">
    <w:abstractNumId w:val="2"/>
  </w:num>
  <w:num w:numId="7" w16cid:durableId="1545947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69"/>
    <w:rsid w:val="00011F78"/>
    <w:rsid w:val="00022DB6"/>
    <w:rsid w:val="00041864"/>
    <w:rsid w:val="0004776A"/>
    <w:rsid w:val="000833EF"/>
    <w:rsid w:val="000A08C8"/>
    <w:rsid w:val="000A0C1B"/>
    <w:rsid w:val="000A6D1F"/>
    <w:rsid w:val="000B1468"/>
    <w:rsid w:val="000C7678"/>
    <w:rsid w:val="000F4E59"/>
    <w:rsid w:val="00116F59"/>
    <w:rsid w:val="00126D69"/>
    <w:rsid w:val="001362FD"/>
    <w:rsid w:val="001366BB"/>
    <w:rsid w:val="001372F2"/>
    <w:rsid w:val="00153F85"/>
    <w:rsid w:val="00180A06"/>
    <w:rsid w:val="00182783"/>
    <w:rsid w:val="00195F8E"/>
    <w:rsid w:val="001A54FA"/>
    <w:rsid w:val="001B05C8"/>
    <w:rsid w:val="001B6DF9"/>
    <w:rsid w:val="001D7FB3"/>
    <w:rsid w:val="002009C2"/>
    <w:rsid w:val="00211C37"/>
    <w:rsid w:val="00212D24"/>
    <w:rsid w:val="00217581"/>
    <w:rsid w:val="002335B0"/>
    <w:rsid w:val="002338A1"/>
    <w:rsid w:val="00247623"/>
    <w:rsid w:val="0027611C"/>
    <w:rsid w:val="002840D0"/>
    <w:rsid w:val="00295EFC"/>
    <w:rsid w:val="002B651E"/>
    <w:rsid w:val="002D2A7A"/>
    <w:rsid w:val="002E28FA"/>
    <w:rsid w:val="00310708"/>
    <w:rsid w:val="00312BD3"/>
    <w:rsid w:val="003164C3"/>
    <w:rsid w:val="00347A3B"/>
    <w:rsid w:val="00367EEB"/>
    <w:rsid w:val="00370895"/>
    <w:rsid w:val="00392AE9"/>
    <w:rsid w:val="003D74A2"/>
    <w:rsid w:val="003D7A13"/>
    <w:rsid w:val="003E1B86"/>
    <w:rsid w:val="003E7A96"/>
    <w:rsid w:val="00402829"/>
    <w:rsid w:val="00430DC5"/>
    <w:rsid w:val="00434F0A"/>
    <w:rsid w:val="00450D89"/>
    <w:rsid w:val="004533A7"/>
    <w:rsid w:val="00460505"/>
    <w:rsid w:val="00463122"/>
    <w:rsid w:val="00480E77"/>
    <w:rsid w:val="00484C39"/>
    <w:rsid w:val="004955D9"/>
    <w:rsid w:val="004E633C"/>
    <w:rsid w:val="00511CA5"/>
    <w:rsid w:val="005150CE"/>
    <w:rsid w:val="00530814"/>
    <w:rsid w:val="00545301"/>
    <w:rsid w:val="005565E4"/>
    <w:rsid w:val="00565333"/>
    <w:rsid w:val="00591B39"/>
    <w:rsid w:val="00592572"/>
    <w:rsid w:val="005B1CC3"/>
    <w:rsid w:val="005B5A07"/>
    <w:rsid w:val="005C1372"/>
    <w:rsid w:val="00607A4B"/>
    <w:rsid w:val="0062704E"/>
    <w:rsid w:val="00634682"/>
    <w:rsid w:val="0063507E"/>
    <w:rsid w:val="006363E9"/>
    <w:rsid w:val="00672F2E"/>
    <w:rsid w:val="006858D6"/>
    <w:rsid w:val="00687908"/>
    <w:rsid w:val="006A0189"/>
    <w:rsid w:val="006A1127"/>
    <w:rsid w:val="006A2F72"/>
    <w:rsid w:val="006D3EBD"/>
    <w:rsid w:val="006E6F0B"/>
    <w:rsid w:val="006F1B52"/>
    <w:rsid w:val="007104E4"/>
    <w:rsid w:val="007442BB"/>
    <w:rsid w:val="00746846"/>
    <w:rsid w:val="007510C3"/>
    <w:rsid w:val="0076458E"/>
    <w:rsid w:val="007940AE"/>
    <w:rsid w:val="007A10F9"/>
    <w:rsid w:val="007A4C02"/>
    <w:rsid w:val="007B49CD"/>
    <w:rsid w:val="007B5A46"/>
    <w:rsid w:val="007D0DBA"/>
    <w:rsid w:val="007D4DB0"/>
    <w:rsid w:val="007E510A"/>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6CB"/>
    <w:rsid w:val="00963073"/>
    <w:rsid w:val="0097315A"/>
    <w:rsid w:val="009A3F0A"/>
    <w:rsid w:val="009B3EFE"/>
    <w:rsid w:val="009B493A"/>
    <w:rsid w:val="009D3D73"/>
    <w:rsid w:val="009E73AD"/>
    <w:rsid w:val="009F5357"/>
    <w:rsid w:val="009F7653"/>
    <w:rsid w:val="00A00569"/>
    <w:rsid w:val="00A2712A"/>
    <w:rsid w:val="00A36044"/>
    <w:rsid w:val="00A366A9"/>
    <w:rsid w:val="00A46912"/>
    <w:rsid w:val="00A64099"/>
    <w:rsid w:val="00A96425"/>
    <w:rsid w:val="00AB6016"/>
    <w:rsid w:val="00AC2A37"/>
    <w:rsid w:val="00AD0E50"/>
    <w:rsid w:val="00AD632D"/>
    <w:rsid w:val="00AE52AE"/>
    <w:rsid w:val="00AF0554"/>
    <w:rsid w:val="00B006DF"/>
    <w:rsid w:val="00B02F28"/>
    <w:rsid w:val="00B05ECD"/>
    <w:rsid w:val="00B06172"/>
    <w:rsid w:val="00B16A24"/>
    <w:rsid w:val="00B16A8C"/>
    <w:rsid w:val="00B275C1"/>
    <w:rsid w:val="00B6522B"/>
    <w:rsid w:val="00B65709"/>
    <w:rsid w:val="00B67DF2"/>
    <w:rsid w:val="00B939CC"/>
    <w:rsid w:val="00BC547B"/>
    <w:rsid w:val="00BD4B6C"/>
    <w:rsid w:val="00C37933"/>
    <w:rsid w:val="00C47EEA"/>
    <w:rsid w:val="00C519D0"/>
    <w:rsid w:val="00C70ACB"/>
    <w:rsid w:val="00C94682"/>
    <w:rsid w:val="00CA4FEC"/>
    <w:rsid w:val="00CE084B"/>
    <w:rsid w:val="00D02D57"/>
    <w:rsid w:val="00D118D6"/>
    <w:rsid w:val="00D20266"/>
    <w:rsid w:val="00D20C29"/>
    <w:rsid w:val="00D33842"/>
    <w:rsid w:val="00D47915"/>
    <w:rsid w:val="00E0081E"/>
    <w:rsid w:val="00E02094"/>
    <w:rsid w:val="00E10F4C"/>
    <w:rsid w:val="00E2419F"/>
    <w:rsid w:val="00E366D6"/>
    <w:rsid w:val="00E43E4B"/>
    <w:rsid w:val="00E63D8B"/>
    <w:rsid w:val="00E81F4B"/>
    <w:rsid w:val="00E84D8A"/>
    <w:rsid w:val="00EA11BE"/>
    <w:rsid w:val="00EA5A77"/>
    <w:rsid w:val="00EC644A"/>
    <w:rsid w:val="00EC6A3F"/>
    <w:rsid w:val="00F30554"/>
    <w:rsid w:val="00F348D2"/>
    <w:rsid w:val="00F4485F"/>
    <w:rsid w:val="00F44B6A"/>
    <w:rsid w:val="00F521C7"/>
    <w:rsid w:val="00F64863"/>
    <w:rsid w:val="00F7164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4:docId w14:val="41125311"/>
  <w15:chartTrackingRefBased/>
  <w15:docId w15:val="{C7081719-88D8-4CB6-8BFB-34C6953D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D69"/>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table" w:styleId="TableGrid">
    <w:name w:val="Table Grid"/>
    <w:basedOn w:val="TableNormal"/>
    <w:rsid w:val="00126D69"/>
    <w:pPr>
      <w:widowControl w:val="0"/>
      <w:overflowPunct w:val="0"/>
      <w:autoSpaceDE w:val="0"/>
      <w:autoSpaceDN w:val="0"/>
      <w:adjustRightInd w:val="0"/>
      <w:textAlignment w:val="baseline"/>
    </w:pPr>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fESOutNumbered">
    <w:name w:val="DfESOutNumbered"/>
    <w:basedOn w:val="Normal"/>
    <w:rsid w:val="00F4485F"/>
    <w:pPr>
      <w:numPr>
        <w:numId w:val="4"/>
      </w:numPr>
      <w:spacing w:after="240"/>
    </w:pPr>
    <w:rPr>
      <w:rFonts w:cs="Arial"/>
      <w:sz w:val="22"/>
    </w:rPr>
  </w:style>
  <w:style w:type="paragraph" w:customStyle="1" w:styleId="DfESBullets">
    <w:name w:val="DfESBullets"/>
    <w:basedOn w:val="Normal"/>
    <w:rsid w:val="00F4485F"/>
    <w:pPr>
      <w:numPr>
        <w:numId w:val="5"/>
      </w:numPr>
      <w:spacing w:after="240"/>
    </w:pPr>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Academy conversion: support grant claim form</vt:lpstr>
    </vt:vector>
  </TitlesOfParts>
  <Company>.</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conversion: DfE finance - support grant claim form</dc:title>
  <dc:subject/>
  <dc:creator>departmentforeducation94@Educationgovuk.onmicrosoft.com</dc:creator>
  <cp:keywords/>
  <cp:lastModifiedBy>WING, Gill</cp:lastModifiedBy>
  <cp:revision>3</cp:revision>
  <dcterms:created xsi:type="dcterms:W3CDTF">2024-03-07T11:44:00Z</dcterms:created>
  <dcterms:modified xsi:type="dcterms:W3CDTF">2024-03-07T11:47:00Z</dcterms:modified>
</cp:coreProperties>
</file>