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602F9" w14:textId="57AF8CBC" w:rsidR="00812BC2" w:rsidRPr="00812BC2" w:rsidRDefault="00812BC2">
      <w:pPr>
        <w:rPr>
          <w:rFonts w:ascii="Cambria" w:hAnsi="Cambria"/>
        </w:rPr>
      </w:pPr>
      <w:r w:rsidRPr="00812BC2">
        <w:rPr>
          <w:rFonts w:ascii="Cambria" w:hAnsi="Cambria"/>
        </w:rPr>
        <w:t xml:space="preserve">Response ID is ANON-AXEP-YQWF-N. </w:t>
      </w:r>
    </w:p>
    <w:p w14:paraId="76956FD1" w14:textId="77777777" w:rsidR="00812BC2" w:rsidRPr="00812BC2" w:rsidRDefault="00812BC2">
      <w:pPr>
        <w:rPr>
          <w:rFonts w:ascii="Cambria" w:hAnsi="Cambria"/>
        </w:rPr>
      </w:pPr>
    </w:p>
    <w:p w14:paraId="4ABED5D8" w14:textId="5AFFE561" w:rsidR="00812BC2" w:rsidRPr="00812BC2" w:rsidRDefault="00812BC2">
      <w:pPr>
        <w:rPr>
          <w:rFonts w:ascii="Cambria" w:hAnsi="Cambria"/>
        </w:rPr>
      </w:pPr>
      <w:r w:rsidRPr="00812BC2">
        <w:rPr>
          <w:rFonts w:ascii="Cambria" w:hAnsi="Cambria"/>
        </w:rPr>
        <w:t>Tables for inclusion in response to consultation on extension of rights in sound recordings and performances to foreign nationals</w:t>
      </w:r>
    </w:p>
    <w:p w14:paraId="54982225" w14:textId="77777777" w:rsidR="00812BC2" w:rsidRPr="00812BC2" w:rsidRDefault="00812BC2">
      <w:pPr>
        <w:rPr>
          <w:rFonts w:ascii="Cambria" w:hAnsi="Cambria"/>
        </w:rPr>
      </w:pPr>
    </w:p>
    <w:p w14:paraId="6C143B19" w14:textId="6B62D8AE" w:rsidR="009C2CCA" w:rsidRPr="00812BC2" w:rsidRDefault="00812BC2">
      <w:pPr>
        <w:rPr>
          <w:rFonts w:ascii="Cambria" w:hAnsi="Cambria"/>
        </w:rPr>
      </w:pPr>
      <w:r w:rsidRPr="00812BC2">
        <w:rPr>
          <w:rFonts w:ascii="Cambria" w:hAnsi="Cambria"/>
        </w:rPr>
        <w:t>Question 2</w:t>
      </w:r>
    </w:p>
    <w:p w14:paraId="79F574BA" w14:textId="77777777" w:rsidR="00812BC2" w:rsidRDefault="00812BC2">
      <w:pPr>
        <w:rPr>
          <w:rFonts w:ascii="Cambria" w:hAnsi="Cambria"/>
        </w:rPr>
      </w:pPr>
    </w:p>
    <w:tbl>
      <w:tblPr>
        <w:tblStyle w:val="TableGrid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6A4979" w14:paraId="19B23BC9" w14:textId="77777777" w:rsidTr="001D0414">
        <w:tc>
          <w:tcPr>
            <w:tcW w:w="9016" w:type="dxa"/>
          </w:tcPr>
          <w:p w14:paraId="6443D794" w14:textId="65AC3A86" w:rsidR="006A4979" w:rsidRDefault="006A4979">
            <w:pPr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Table 1: Music Consumption by Artist Nationality: Albums (%)</w:t>
            </w:r>
          </w:p>
        </w:tc>
      </w:tr>
    </w:tbl>
    <w:p w14:paraId="70395D13" w14:textId="30F79740" w:rsidR="00572465" w:rsidRDefault="00572465" w:rsidP="006A4979">
      <w:pPr>
        <w:spacing w:line="14" w:lineRule="auto"/>
        <w:rPr>
          <w:rFonts w:ascii="Cambria" w:hAnsi="Cambria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9"/>
        <w:gridCol w:w="819"/>
        <w:gridCol w:w="819"/>
        <w:gridCol w:w="819"/>
        <w:gridCol w:w="820"/>
        <w:gridCol w:w="820"/>
        <w:gridCol w:w="820"/>
        <w:gridCol w:w="820"/>
        <w:gridCol w:w="820"/>
        <w:gridCol w:w="820"/>
        <w:gridCol w:w="820"/>
      </w:tblGrid>
      <w:tr w:rsidR="00812BC2" w:rsidRPr="00812BC2" w14:paraId="1544963F" w14:textId="77777777">
        <w:tc>
          <w:tcPr>
            <w:tcW w:w="819" w:type="dxa"/>
          </w:tcPr>
          <w:p w14:paraId="325CB8BC" w14:textId="77777777" w:rsidR="00812BC2" w:rsidRPr="00812BC2" w:rsidRDefault="00812BC2" w:rsidP="00572465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819" w:type="dxa"/>
          </w:tcPr>
          <w:p w14:paraId="2A27C7F5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2013</w:t>
            </w:r>
          </w:p>
        </w:tc>
        <w:tc>
          <w:tcPr>
            <w:tcW w:w="819" w:type="dxa"/>
          </w:tcPr>
          <w:p w14:paraId="532EDCAB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2014</w:t>
            </w:r>
          </w:p>
        </w:tc>
        <w:tc>
          <w:tcPr>
            <w:tcW w:w="819" w:type="dxa"/>
          </w:tcPr>
          <w:p w14:paraId="47D45DB8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2015</w:t>
            </w:r>
          </w:p>
        </w:tc>
        <w:tc>
          <w:tcPr>
            <w:tcW w:w="820" w:type="dxa"/>
          </w:tcPr>
          <w:p w14:paraId="391C2E44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2016</w:t>
            </w:r>
          </w:p>
        </w:tc>
        <w:tc>
          <w:tcPr>
            <w:tcW w:w="820" w:type="dxa"/>
          </w:tcPr>
          <w:p w14:paraId="0927B90E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2017</w:t>
            </w:r>
          </w:p>
        </w:tc>
        <w:tc>
          <w:tcPr>
            <w:tcW w:w="820" w:type="dxa"/>
          </w:tcPr>
          <w:p w14:paraId="53F2F31A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2018</w:t>
            </w:r>
          </w:p>
        </w:tc>
        <w:tc>
          <w:tcPr>
            <w:tcW w:w="820" w:type="dxa"/>
          </w:tcPr>
          <w:p w14:paraId="2A64FBF2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2019</w:t>
            </w:r>
          </w:p>
        </w:tc>
        <w:tc>
          <w:tcPr>
            <w:tcW w:w="820" w:type="dxa"/>
          </w:tcPr>
          <w:p w14:paraId="7F224209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2020</w:t>
            </w:r>
          </w:p>
        </w:tc>
        <w:tc>
          <w:tcPr>
            <w:tcW w:w="820" w:type="dxa"/>
          </w:tcPr>
          <w:p w14:paraId="604C4C47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2021</w:t>
            </w:r>
          </w:p>
        </w:tc>
        <w:tc>
          <w:tcPr>
            <w:tcW w:w="820" w:type="dxa"/>
          </w:tcPr>
          <w:p w14:paraId="6A17271E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2022</w:t>
            </w:r>
          </w:p>
        </w:tc>
      </w:tr>
      <w:tr w:rsidR="00812BC2" w:rsidRPr="00812BC2" w14:paraId="653161BF" w14:textId="77777777">
        <w:tc>
          <w:tcPr>
            <w:tcW w:w="819" w:type="dxa"/>
          </w:tcPr>
          <w:p w14:paraId="0344BB64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UK</w:t>
            </w:r>
          </w:p>
        </w:tc>
        <w:tc>
          <w:tcPr>
            <w:tcW w:w="819" w:type="dxa"/>
          </w:tcPr>
          <w:p w14:paraId="7ED5B042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51.9</w:t>
            </w:r>
          </w:p>
        </w:tc>
        <w:tc>
          <w:tcPr>
            <w:tcW w:w="819" w:type="dxa"/>
          </w:tcPr>
          <w:p w14:paraId="66D7D860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53.5</w:t>
            </w:r>
          </w:p>
        </w:tc>
        <w:tc>
          <w:tcPr>
            <w:tcW w:w="819" w:type="dxa"/>
          </w:tcPr>
          <w:p w14:paraId="0194CA26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54.7</w:t>
            </w:r>
          </w:p>
        </w:tc>
        <w:tc>
          <w:tcPr>
            <w:tcW w:w="820" w:type="dxa"/>
          </w:tcPr>
          <w:p w14:paraId="441BBD2A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46.7</w:t>
            </w:r>
          </w:p>
        </w:tc>
        <w:tc>
          <w:tcPr>
            <w:tcW w:w="820" w:type="dxa"/>
          </w:tcPr>
          <w:p w14:paraId="7734D849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48.2</w:t>
            </w:r>
          </w:p>
        </w:tc>
        <w:tc>
          <w:tcPr>
            <w:tcW w:w="820" w:type="dxa"/>
          </w:tcPr>
          <w:p w14:paraId="415A60A1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41.8</w:t>
            </w:r>
          </w:p>
        </w:tc>
        <w:tc>
          <w:tcPr>
            <w:tcW w:w="820" w:type="dxa"/>
          </w:tcPr>
          <w:p w14:paraId="4339E0EC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44</w:t>
            </w:r>
          </w:p>
        </w:tc>
        <w:tc>
          <w:tcPr>
            <w:tcW w:w="820" w:type="dxa"/>
          </w:tcPr>
          <w:p w14:paraId="1E768ECF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40.9</w:t>
            </w:r>
          </w:p>
        </w:tc>
        <w:tc>
          <w:tcPr>
            <w:tcW w:w="820" w:type="dxa"/>
          </w:tcPr>
          <w:p w14:paraId="45516335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40.9</w:t>
            </w:r>
          </w:p>
        </w:tc>
        <w:tc>
          <w:tcPr>
            <w:tcW w:w="820" w:type="dxa"/>
          </w:tcPr>
          <w:p w14:paraId="5E57B115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38.9</w:t>
            </w:r>
          </w:p>
        </w:tc>
      </w:tr>
      <w:tr w:rsidR="00812BC2" w:rsidRPr="00812BC2" w14:paraId="66DC44D2" w14:textId="77777777">
        <w:tc>
          <w:tcPr>
            <w:tcW w:w="819" w:type="dxa"/>
          </w:tcPr>
          <w:p w14:paraId="327FC48A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US</w:t>
            </w:r>
          </w:p>
        </w:tc>
        <w:tc>
          <w:tcPr>
            <w:tcW w:w="819" w:type="dxa"/>
          </w:tcPr>
          <w:p w14:paraId="6AA3A80A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33.8</w:t>
            </w:r>
          </w:p>
        </w:tc>
        <w:tc>
          <w:tcPr>
            <w:tcW w:w="819" w:type="dxa"/>
          </w:tcPr>
          <w:p w14:paraId="23727388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34.3</w:t>
            </w:r>
          </w:p>
        </w:tc>
        <w:tc>
          <w:tcPr>
            <w:tcW w:w="819" w:type="dxa"/>
          </w:tcPr>
          <w:p w14:paraId="78C6F175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32.2</w:t>
            </w:r>
          </w:p>
        </w:tc>
        <w:tc>
          <w:tcPr>
            <w:tcW w:w="820" w:type="dxa"/>
          </w:tcPr>
          <w:p w14:paraId="032A1988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39.2</w:t>
            </w:r>
          </w:p>
        </w:tc>
        <w:tc>
          <w:tcPr>
            <w:tcW w:w="820" w:type="dxa"/>
          </w:tcPr>
          <w:p w14:paraId="01222BFC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40.1</w:t>
            </w:r>
          </w:p>
        </w:tc>
        <w:tc>
          <w:tcPr>
            <w:tcW w:w="820" w:type="dxa"/>
          </w:tcPr>
          <w:p w14:paraId="16FE1128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44.7</w:t>
            </w:r>
          </w:p>
        </w:tc>
        <w:tc>
          <w:tcPr>
            <w:tcW w:w="820" w:type="dxa"/>
          </w:tcPr>
          <w:p w14:paraId="2BE4F542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44</w:t>
            </w:r>
          </w:p>
        </w:tc>
        <w:tc>
          <w:tcPr>
            <w:tcW w:w="820" w:type="dxa"/>
          </w:tcPr>
          <w:p w14:paraId="09A1A181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46.6</w:t>
            </w:r>
          </w:p>
        </w:tc>
        <w:tc>
          <w:tcPr>
            <w:tcW w:w="820" w:type="dxa"/>
          </w:tcPr>
          <w:p w14:paraId="18BD8438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46.2</w:t>
            </w:r>
          </w:p>
        </w:tc>
        <w:tc>
          <w:tcPr>
            <w:tcW w:w="820" w:type="dxa"/>
          </w:tcPr>
          <w:p w14:paraId="39860E38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48.3</w:t>
            </w:r>
          </w:p>
        </w:tc>
      </w:tr>
      <w:tr w:rsidR="00812BC2" w:rsidRPr="00812BC2" w14:paraId="625346BD" w14:textId="77777777">
        <w:tc>
          <w:tcPr>
            <w:tcW w:w="819" w:type="dxa"/>
          </w:tcPr>
          <w:p w14:paraId="2B491B42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Other</w:t>
            </w:r>
          </w:p>
        </w:tc>
        <w:tc>
          <w:tcPr>
            <w:tcW w:w="819" w:type="dxa"/>
          </w:tcPr>
          <w:p w14:paraId="2EA78D31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14.3</w:t>
            </w:r>
          </w:p>
        </w:tc>
        <w:tc>
          <w:tcPr>
            <w:tcW w:w="819" w:type="dxa"/>
          </w:tcPr>
          <w:p w14:paraId="6CE05EF3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12.2</w:t>
            </w:r>
          </w:p>
        </w:tc>
        <w:tc>
          <w:tcPr>
            <w:tcW w:w="819" w:type="dxa"/>
          </w:tcPr>
          <w:p w14:paraId="76A77B6C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13.1</w:t>
            </w:r>
          </w:p>
        </w:tc>
        <w:tc>
          <w:tcPr>
            <w:tcW w:w="820" w:type="dxa"/>
          </w:tcPr>
          <w:p w14:paraId="1236D4D9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14.1</w:t>
            </w:r>
          </w:p>
        </w:tc>
        <w:tc>
          <w:tcPr>
            <w:tcW w:w="820" w:type="dxa"/>
          </w:tcPr>
          <w:p w14:paraId="5C9050FD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11.7</w:t>
            </w:r>
          </w:p>
        </w:tc>
        <w:tc>
          <w:tcPr>
            <w:tcW w:w="820" w:type="dxa"/>
          </w:tcPr>
          <w:p w14:paraId="277FD0AE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13.5</w:t>
            </w:r>
          </w:p>
        </w:tc>
        <w:tc>
          <w:tcPr>
            <w:tcW w:w="820" w:type="dxa"/>
          </w:tcPr>
          <w:p w14:paraId="6D7563B9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12</w:t>
            </w:r>
          </w:p>
        </w:tc>
        <w:tc>
          <w:tcPr>
            <w:tcW w:w="820" w:type="dxa"/>
          </w:tcPr>
          <w:p w14:paraId="4B7F991B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12.5</w:t>
            </w:r>
          </w:p>
        </w:tc>
        <w:tc>
          <w:tcPr>
            <w:tcW w:w="820" w:type="dxa"/>
          </w:tcPr>
          <w:p w14:paraId="79218609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12.9</w:t>
            </w:r>
          </w:p>
        </w:tc>
        <w:tc>
          <w:tcPr>
            <w:tcW w:w="820" w:type="dxa"/>
          </w:tcPr>
          <w:p w14:paraId="161FF052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12.8</w:t>
            </w:r>
          </w:p>
        </w:tc>
      </w:tr>
      <w:tr w:rsidR="00812BC2" w:rsidRPr="00812BC2" w14:paraId="7E753722" w14:textId="77777777">
        <w:tc>
          <w:tcPr>
            <w:tcW w:w="819" w:type="dxa"/>
          </w:tcPr>
          <w:p w14:paraId="2FCDAF68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Total</w:t>
            </w:r>
          </w:p>
        </w:tc>
        <w:tc>
          <w:tcPr>
            <w:tcW w:w="819" w:type="dxa"/>
          </w:tcPr>
          <w:p w14:paraId="00CEEE18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19" w:type="dxa"/>
          </w:tcPr>
          <w:p w14:paraId="1D90C2DF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19" w:type="dxa"/>
          </w:tcPr>
          <w:p w14:paraId="5590A8AC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20" w:type="dxa"/>
          </w:tcPr>
          <w:p w14:paraId="29A3B4A7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20" w:type="dxa"/>
          </w:tcPr>
          <w:p w14:paraId="08562484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20" w:type="dxa"/>
          </w:tcPr>
          <w:p w14:paraId="6BC3981E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20" w:type="dxa"/>
          </w:tcPr>
          <w:p w14:paraId="49AFB1A1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20" w:type="dxa"/>
          </w:tcPr>
          <w:p w14:paraId="743E5BB4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20" w:type="dxa"/>
          </w:tcPr>
          <w:p w14:paraId="17511003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20" w:type="dxa"/>
          </w:tcPr>
          <w:p w14:paraId="1BE0143D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</w:tr>
    </w:tbl>
    <w:p w14:paraId="31897128" w14:textId="77777777" w:rsidR="006A4979" w:rsidRDefault="006A4979" w:rsidP="006A4979">
      <w:pPr>
        <w:suppressAutoHyphens/>
        <w:autoSpaceDN w:val="0"/>
        <w:spacing w:line="14" w:lineRule="auto"/>
        <w:rPr>
          <w:rFonts w:ascii="Cambria" w:hAnsi="Cambria"/>
          <w:color w:val="000000" w:themeColor="text1"/>
        </w:rPr>
      </w:pPr>
    </w:p>
    <w:tbl>
      <w:tblPr>
        <w:tblStyle w:val="TableGrid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6A4979" w14:paraId="5EFBD680" w14:textId="77777777" w:rsidTr="001D0414">
        <w:tc>
          <w:tcPr>
            <w:tcW w:w="9016" w:type="dxa"/>
          </w:tcPr>
          <w:p w14:paraId="1B63CEA8" w14:textId="7E60D3AC" w:rsidR="006A4979" w:rsidRDefault="006A4979" w:rsidP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Source: BPI analysis/Official Charts Company. Base: Top 10,000 artist albums</w:t>
            </w:r>
          </w:p>
        </w:tc>
      </w:tr>
    </w:tbl>
    <w:p w14:paraId="678E53E0" w14:textId="77777777" w:rsidR="006A4979" w:rsidRDefault="006A4979" w:rsidP="00812BC2">
      <w:pPr>
        <w:suppressAutoHyphens/>
        <w:autoSpaceDN w:val="0"/>
        <w:rPr>
          <w:rFonts w:ascii="Cambria" w:hAnsi="Cambria"/>
          <w:color w:val="000000" w:themeColor="text1"/>
        </w:rPr>
      </w:pPr>
    </w:p>
    <w:p w14:paraId="2EDCD97A" w14:textId="77777777" w:rsidR="006A4979" w:rsidRDefault="006A4979" w:rsidP="00812BC2">
      <w:pPr>
        <w:suppressAutoHyphens/>
        <w:autoSpaceDN w:val="0"/>
        <w:rPr>
          <w:rFonts w:ascii="Cambria" w:hAnsi="Cambria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A4979" w14:paraId="353F88A3" w14:textId="77777777" w:rsidTr="001D0414">
        <w:tc>
          <w:tcPr>
            <w:tcW w:w="9016" w:type="dxa"/>
            <w:tcBorders>
              <w:bottom w:val="nil"/>
            </w:tcBorders>
          </w:tcPr>
          <w:p w14:paraId="701D75DD" w14:textId="616997AD" w:rsidR="006A4979" w:rsidRDefault="006A4979" w:rsidP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Table 2: Music Consumption by Artist Nationality: Singles (%)</w:t>
            </w:r>
          </w:p>
        </w:tc>
      </w:tr>
    </w:tbl>
    <w:p w14:paraId="70D7ED1A" w14:textId="77777777" w:rsidR="006A4979" w:rsidRDefault="006A4979" w:rsidP="006A4979">
      <w:pPr>
        <w:suppressAutoHyphens/>
        <w:autoSpaceDN w:val="0"/>
        <w:spacing w:line="14" w:lineRule="auto"/>
        <w:rPr>
          <w:rFonts w:ascii="Cambria" w:hAnsi="Cambria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9"/>
        <w:gridCol w:w="819"/>
        <w:gridCol w:w="819"/>
        <w:gridCol w:w="819"/>
        <w:gridCol w:w="820"/>
        <w:gridCol w:w="820"/>
        <w:gridCol w:w="820"/>
        <w:gridCol w:w="820"/>
        <w:gridCol w:w="820"/>
        <w:gridCol w:w="820"/>
        <w:gridCol w:w="820"/>
      </w:tblGrid>
      <w:tr w:rsidR="00812BC2" w:rsidRPr="00812BC2" w14:paraId="17F2E68E" w14:textId="77777777">
        <w:tc>
          <w:tcPr>
            <w:tcW w:w="819" w:type="dxa"/>
          </w:tcPr>
          <w:p w14:paraId="565C1542" w14:textId="77777777" w:rsidR="00812BC2" w:rsidRPr="00812BC2" w:rsidRDefault="00812BC2" w:rsidP="006A4979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819" w:type="dxa"/>
          </w:tcPr>
          <w:p w14:paraId="25A859CC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2013</w:t>
            </w:r>
          </w:p>
        </w:tc>
        <w:tc>
          <w:tcPr>
            <w:tcW w:w="819" w:type="dxa"/>
          </w:tcPr>
          <w:p w14:paraId="4689B243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2014</w:t>
            </w:r>
          </w:p>
        </w:tc>
        <w:tc>
          <w:tcPr>
            <w:tcW w:w="819" w:type="dxa"/>
          </w:tcPr>
          <w:p w14:paraId="2B88954C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2015</w:t>
            </w:r>
          </w:p>
        </w:tc>
        <w:tc>
          <w:tcPr>
            <w:tcW w:w="820" w:type="dxa"/>
          </w:tcPr>
          <w:p w14:paraId="31D46019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2016</w:t>
            </w:r>
          </w:p>
        </w:tc>
        <w:tc>
          <w:tcPr>
            <w:tcW w:w="820" w:type="dxa"/>
          </w:tcPr>
          <w:p w14:paraId="3B77709B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2017</w:t>
            </w:r>
          </w:p>
        </w:tc>
        <w:tc>
          <w:tcPr>
            <w:tcW w:w="820" w:type="dxa"/>
          </w:tcPr>
          <w:p w14:paraId="7027B5C2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2018</w:t>
            </w:r>
          </w:p>
        </w:tc>
        <w:tc>
          <w:tcPr>
            <w:tcW w:w="820" w:type="dxa"/>
          </w:tcPr>
          <w:p w14:paraId="3E74D04F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2019</w:t>
            </w:r>
          </w:p>
        </w:tc>
        <w:tc>
          <w:tcPr>
            <w:tcW w:w="820" w:type="dxa"/>
          </w:tcPr>
          <w:p w14:paraId="226831DB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2020</w:t>
            </w:r>
          </w:p>
        </w:tc>
        <w:tc>
          <w:tcPr>
            <w:tcW w:w="820" w:type="dxa"/>
          </w:tcPr>
          <w:p w14:paraId="124D5928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2021</w:t>
            </w:r>
          </w:p>
        </w:tc>
        <w:tc>
          <w:tcPr>
            <w:tcW w:w="820" w:type="dxa"/>
          </w:tcPr>
          <w:p w14:paraId="3C6208A8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2022</w:t>
            </w:r>
          </w:p>
        </w:tc>
      </w:tr>
      <w:tr w:rsidR="00812BC2" w:rsidRPr="00812BC2" w14:paraId="7ABE95EB" w14:textId="77777777">
        <w:tc>
          <w:tcPr>
            <w:tcW w:w="819" w:type="dxa"/>
          </w:tcPr>
          <w:p w14:paraId="5C83A10A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UK</w:t>
            </w:r>
          </w:p>
        </w:tc>
        <w:tc>
          <w:tcPr>
            <w:tcW w:w="819" w:type="dxa"/>
          </w:tcPr>
          <w:p w14:paraId="40C5D31A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41.2</w:t>
            </w:r>
          </w:p>
        </w:tc>
        <w:tc>
          <w:tcPr>
            <w:tcW w:w="819" w:type="dxa"/>
          </w:tcPr>
          <w:p w14:paraId="00405774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43.4</w:t>
            </w:r>
          </w:p>
        </w:tc>
        <w:tc>
          <w:tcPr>
            <w:tcW w:w="819" w:type="dxa"/>
          </w:tcPr>
          <w:p w14:paraId="3F67A9CC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41.3</w:t>
            </w:r>
          </w:p>
        </w:tc>
        <w:tc>
          <w:tcPr>
            <w:tcW w:w="820" w:type="dxa"/>
          </w:tcPr>
          <w:p w14:paraId="06E9DAD8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36.7</w:t>
            </w:r>
          </w:p>
        </w:tc>
        <w:tc>
          <w:tcPr>
            <w:tcW w:w="820" w:type="dxa"/>
          </w:tcPr>
          <w:p w14:paraId="547D4943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41</w:t>
            </w:r>
          </w:p>
        </w:tc>
        <w:tc>
          <w:tcPr>
            <w:tcW w:w="820" w:type="dxa"/>
          </w:tcPr>
          <w:p w14:paraId="65708367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39</w:t>
            </w:r>
          </w:p>
        </w:tc>
        <w:tc>
          <w:tcPr>
            <w:tcW w:w="820" w:type="dxa"/>
          </w:tcPr>
          <w:p w14:paraId="286DEE1F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41.8</w:t>
            </w:r>
          </w:p>
        </w:tc>
        <w:tc>
          <w:tcPr>
            <w:tcW w:w="820" w:type="dxa"/>
          </w:tcPr>
          <w:p w14:paraId="1C54DDBA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38.8</w:t>
            </w:r>
          </w:p>
        </w:tc>
        <w:tc>
          <w:tcPr>
            <w:tcW w:w="820" w:type="dxa"/>
          </w:tcPr>
          <w:p w14:paraId="7ECAE077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38.5</w:t>
            </w:r>
          </w:p>
        </w:tc>
        <w:tc>
          <w:tcPr>
            <w:tcW w:w="820" w:type="dxa"/>
          </w:tcPr>
          <w:p w14:paraId="48122267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39.3</w:t>
            </w:r>
          </w:p>
        </w:tc>
      </w:tr>
      <w:tr w:rsidR="00812BC2" w:rsidRPr="00812BC2" w14:paraId="351BDD8F" w14:textId="77777777">
        <w:tc>
          <w:tcPr>
            <w:tcW w:w="819" w:type="dxa"/>
          </w:tcPr>
          <w:p w14:paraId="7C8A43AA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US</w:t>
            </w:r>
          </w:p>
        </w:tc>
        <w:tc>
          <w:tcPr>
            <w:tcW w:w="819" w:type="dxa"/>
          </w:tcPr>
          <w:p w14:paraId="5F52D528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40.9</w:t>
            </w:r>
          </w:p>
        </w:tc>
        <w:tc>
          <w:tcPr>
            <w:tcW w:w="819" w:type="dxa"/>
          </w:tcPr>
          <w:p w14:paraId="07C837E0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37.7</w:t>
            </w:r>
          </w:p>
        </w:tc>
        <w:tc>
          <w:tcPr>
            <w:tcW w:w="819" w:type="dxa"/>
          </w:tcPr>
          <w:p w14:paraId="271445C6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35.1</w:t>
            </w:r>
          </w:p>
        </w:tc>
        <w:tc>
          <w:tcPr>
            <w:tcW w:w="820" w:type="dxa"/>
          </w:tcPr>
          <w:p w14:paraId="4FC575A6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37.8</w:t>
            </w:r>
          </w:p>
        </w:tc>
        <w:tc>
          <w:tcPr>
            <w:tcW w:w="820" w:type="dxa"/>
          </w:tcPr>
          <w:p w14:paraId="653F4E66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40.4</w:t>
            </w:r>
          </w:p>
        </w:tc>
        <w:tc>
          <w:tcPr>
            <w:tcW w:w="820" w:type="dxa"/>
          </w:tcPr>
          <w:p w14:paraId="48AF8AE0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44.3</w:t>
            </w:r>
          </w:p>
        </w:tc>
        <w:tc>
          <w:tcPr>
            <w:tcW w:w="820" w:type="dxa"/>
          </w:tcPr>
          <w:p w14:paraId="116F9BD4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43.2</w:t>
            </w:r>
          </w:p>
        </w:tc>
        <w:tc>
          <w:tcPr>
            <w:tcW w:w="820" w:type="dxa"/>
          </w:tcPr>
          <w:p w14:paraId="01B9CF70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44.7</w:t>
            </w:r>
          </w:p>
        </w:tc>
        <w:tc>
          <w:tcPr>
            <w:tcW w:w="820" w:type="dxa"/>
          </w:tcPr>
          <w:p w14:paraId="5057B0BC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43.6</w:t>
            </w:r>
          </w:p>
        </w:tc>
        <w:tc>
          <w:tcPr>
            <w:tcW w:w="820" w:type="dxa"/>
          </w:tcPr>
          <w:p w14:paraId="4F240D37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42.7</w:t>
            </w:r>
          </w:p>
        </w:tc>
      </w:tr>
      <w:tr w:rsidR="00812BC2" w:rsidRPr="00812BC2" w14:paraId="1F98D982" w14:textId="77777777">
        <w:tc>
          <w:tcPr>
            <w:tcW w:w="819" w:type="dxa"/>
          </w:tcPr>
          <w:p w14:paraId="090F83FB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Other</w:t>
            </w:r>
          </w:p>
        </w:tc>
        <w:tc>
          <w:tcPr>
            <w:tcW w:w="819" w:type="dxa"/>
          </w:tcPr>
          <w:p w14:paraId="3346DD2C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17.9</w:t>
            </w:r>
          </w:p>
        </w:tc>
        <w:tc>
          <w:tcPr>
            <w:tcW w:w="819" w:type="dxa"/>
          </w:tcPr>
          <w:p w14:paraId="409FA22C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18.9</w:t>
            </w:r>
          </w:p>
        </w:tc>
        <w:tc>
          <w:tcPr>
            <w:tcW w:w="819" w:type="dxa"/>
          </w:tcPr>
          <w:p w14:paraId="471D4CDF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23.6</w:t>
            </w:r>
          </w:p>
        </w:tc>
        <w:tc>
          <w:tcPr>
            <w:tcW w:w="820" w:type="dxa"/>
          </w:tcPr>
          <w:p w14:paraId="4A1AED83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25.5</w:t>
            </w:r>
          </w:p>
        </w:tc>
        <w:tc>
          <w:tcPr>
            <w:tcW w:w="820" w:type="dxa"/>
          </w:tcPr>
          <w:p w14:paraId="0616A704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18.6</w:t>
            </w:r>
          </w:p>
        </w:tc>
        <w:tc>
          <w:tcPr>
            <w:tcW w:w="820" w:type="dxa"/>
          </w:tcPr>
          <w:p w14:paraId="2E11F190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16.7</w:t>
            </w:r>
          </w:p>
        </w:tc>
        <w:tc>
          <w:tcPr>
            <w:tcW w:w="820" w:type="dxa"/>
          </w:tcPr>
          <w:p w14:paraId="016CE221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15</w:t>
            </w:r>
          </w:p>
        </w:tc>
        <w:tc>
          <w:tcPr>
            <w:tcW w:w="820" w:type="dxa"/>
          </w:tcPr>
          <w:p w14:paraId="492BC409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16.5</w:t>
            </w:r>
          </w:p>
        </w:tc>
        <w:tc>
          <w:tcPr>
            <w:tcW w:w="820" w:type="dxa"/>
          </w:tcPr>
          <w:p w14:paraId="2F0C6204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27.9</w:t>
            </w:r>
          </w:p>
        </w:tc>
        <w:tc>
          <w:tcPr>
            <w:tcW w:w="820" w:type="dxa"/>
          </w:tcPr>
          <w:p w14:paraId="0919031B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18</w:t>
            </w:r>
          </w:p>
        </w:tc>
      </w:tr>
      <w:tr w:rsidR="00812BC2" w:rsidRPr="00812BC2" w14:paraId="11968560" w14:textId="77777777">
        <w:tc>
          <w:tcPr>
            <w:tcW w:w="819" w:type="dxa"/>
          </w:tcPr>
          <w:p w14:paraId="45DD1AA1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Total</w:t>
            </w:r>
          </w:p>
        </w:tc>
        <w:tc>
          <w:tcPr>
            <w:tcW w:w="819" w:type="dxa"/>
          </w:tcPr>
          <w:p w14:paraId="4E537A7D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19" w:type="dxa"/>
          </w:tcPr>
          <w:p w14:paraId="738EEBBE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19" w:type="dxa"/>
          </w:tcPr>
          <w:p w14:paraId="4CF6CC29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20" w:type="dxa"/>
          </w:tcPr>
          <w:p w14:paraId="33032FB7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20" w:type="dxa"/>
          </w:tcPr>
          <w:p w14:paraId="1C4A4BC3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20" w:type="dxa"/>
          </w:tcPr>
          <w:p w14:paraId="694927DE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20" w:type="dxa"/>
          </w:tcPr>
          <w:p w14:paraId="368B5A0C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20" w:type="dxa"/>
          </w:tcPr>
          <w:p w14:paraId="1B0A5581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20" w:type="dxa"/>
          </w:tcPr>
          <w:p w14:paraId="767EF2DA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  <w:tc>
          <w:tcPr>
            <w:tcW w:w="820" w:type="dxa"/>
          </w:tcPr>
          <w:p w14:paraId="7F378FD9" w14:textId="77777777" w:rsidR="00812BC2" w:rsidRPr="00812BC2" w:rsidRDefault="00812BC2">
            <w:pPr>
              <w:suppressAutoHyphens/>
              <w:autoSpaceDN w:val="0"/>
              <w:rPr>
                <w:rFonts w:ascii="Cambria" w:hAnsi="Cambria"/>
                <w:color w:val="000000" w:themeColor="text1"/>
              </w:rPr>
            </w:pPr>
            <w:r w:rsidRPr="00812BC2">
              <w:rPr>
                <w:rFonts w:ascii="Cambria" w:hAnsi="Cambria"/>
                <w:color w:val="000000" w:themeColor="text1"/>
              </w:rPr>
              <w:t>100</w:t>
            </w:r>
          </w:p>
        </w:tc>
      </w:tr>
    </w:tbl>
    <w:p w14:paraId="20223F75" w14:textId="77777777" w:rsidR="00812BC2" w:rsidRDefault="00812BC2" w:rsidP="006A4979">
      <w:pPr>
        <w:spacing w:line="14" w:lineRule="auto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A4979" w14:paraId="695444CB" w14:textId="77777777" w:rsidTr="001D0414">
        <w:tc>
          <w:tcPr>
            <w:tcW w:w="9016" w:type="dxa"/>
            <w:tcBorders>
              <w:top w:val="nil"/>
            </w:tcBorders>
          </w:tcPr>
          <w:p w14:paraId="1A271B70" w14:textId="60E006EC" w:rsidR="006A4979" w:rsidRDefault="006A4979">
            <w:pPr>
              <w:rPr>
                <w:rFonts w:ascii="Cambria" w:hAnsi="Cambria"/>
              </w:rPr>
            </w:pPr>
            <w:r w:rsidRPr="00812BC2">
              <w:rPr>
                <w:rFonts w:ascii="Cambria" w:hAnsi="Cambria"/>
                <w:color w:val="000000" w:themeColor="text1"/>
              </w:rPr>
              <w:t>Source: BPI analysis/Official Charts Company. Base: Top 5,000 singles</w:t>
            </w:r>
          </w:p>
        </w:tc>
      </w:tr>
    </w:tbl>
    <w:p w14:paraId="614C7FED" w14:textId="77777777" w:rsidR="006A4979" w:rsidRPr="00812BC2" w:rsidRDefault="006A4979">
      <w:pPr>
        <w:rPr>
          <w:rFonts w:ascii="Cambria" w:hAnsi="Cambria"/>
        </w:rPr>
      </w:pPr>
    </w:p>
    <w:p w14:paraId="2F8C222D" w14:textId="5C886796" w:rsidR="00812BC2" w:rsidRDefault="00812BC2">
      <w:pPr>
        <w:rPr>
          <w:rFonts w:ascii="Cambria" w:hAnsi="Cambria"/>
        </w:rPr>
      </w:pPr>
      <w:r w:rsidRPr="00812BC2">
        <w:rPr>
          <w:rFonts w:ascii="Cambria" w:hAnsi="Cambria"/>
        </w:rPr>
        <w:t>Question 11</w:t>
      </w:r>
    </w:p>
    <w:p w14:paraId="1873FC2A" w14:textId="77777777" w:rsidR="00EF2AB7" w:rsidRDefault="00EF2AB7">
      <w:pPr>
        <w:rPr>
          <w:rFonts w:ascii="Cambria" w:hAnsi="Cambria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8737"/>
      </w:tblGrid>
      <w:tr w:rsidR="00EF2AB7" w14:paraId="531E23F6" w14:textId="77777777" w:rsidTr="00FE6BC0">
        <w:tc>
          <w:tcPr>
            <w:tcW w:w="8737" w:type="dxa"/>
            <w:tcBorders>
              <w:bottom w:val="nil"/>
            </w:tcBorders>
          </w:tcPr>
          <w:p w14:paraId="53FAAF26" w14:textId="77777777" w:rsidR="00EF2AB7" w:rsidRDefault="00EF2AB7">
            <w:pPr>
              <w:rPr>
                <w:rFonts w:ascii="Cambria" w:hAnsi="Cambria"/>
              </w:rPr>
            </w:pPr>
            <w:r w:rsidRPr="00812BC2">
              <w:rPr>
                <w:rFonts w:ascii="Cambria" w:hAnsi="Cambria"/>
                <w:color w:val="000000" w:themeColor="text1"/>
              </w:rPr>
              <w:t>Table 3: Catalogue Streams</w:t>
            </w:r>
          </w:p>
        </w:tc>
      </w:tr>
    </w:tbl>
    <w:p w14:paraId="4656886E" w14:textId="77777777" w:rsidR="00EF2AB7" w:rsidRDefault="00EF2AB7" w:rsidP="00EF2AB7">
      <w:pPr>
        <w:spacing w:line="14" w:lineRule="auto"/>
        <w:rPr>
          <w:rFonts w:ascii="Cambria" w:hAnsi="Cambria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526"/>
        <w:gridCol w:w="7206"/>
      </w:tblGrid>
      <w:tr w:rsidR="00EF2AB7" w:rsidRPr="00812BC2" w14:paraId="0FFB719C" w14:textId="77777777" w:rsidTr="0036445B">
        <w:tc>
          <w:tcPr>
            <w:tcW w:w="1526" w:type="dxa"/>
            <w:tcBorders>
              <w:bottom w:val="nil"/>
            </w:tcBorders>
          </w:tcPr>
          <w:p w14:paraId="00BCCBAA" w14:textId="77777777" w:rsidR="00EF2AB7" w:rsidRPr="00812BC2" w:rsidRDefault="00EF2AB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Year(s) music was made</w:t>
            </w:r>
          </w:p>
        </w:tc>
        <w:tc>
          <w:tcPr>
            <w:tcW w:w="7206" w:type="dxa"/>
            <w:tcBorders>
              <w:bottom w:val="nil"/>
            </w:tcBorders>
          </w:tcPr>
          <w:p w14:paraId="65DDFB38" w14:textId="77777777" w:rsidR="00EF2AB7" w:rsidRPr="00812BC2" w:rsidRDefault="00EF2AB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% of total streams</w:t>
            </w:r>
          </w:p>
        </w:tc>
      </w:tr>
    </w:tbl>
    <w:p w14:paraId="6DB84170" w14:textId="77777777" w:rsidR="00812BC2" w:rsidRDefault="00812BC2" w:rsidP="008A760D">
      <w:pPr>
        <w:spacing w:line="14" w:lineRule="auto"/>
        <w:rPr>
          <w:rFonts w:ascii="Cambria" w:hAnsi="Cambria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526"/>
        <w:gridCol w:w="1103"/>
        <w:gridCol w:w="1104"/>
        <w:gridCol w:w="1104"/>
        <w:gridCol w:w="1104"/>
        <w:gridCol w:w="1104"/>
        <w:gridCol w:w="1687"/>
      </w:tblGrid>
      <w:tr w:rsidR="006A17F7" w:rsidRPr="00812BC2" w14:paraId="77B8B790" w14:textId="77777777" w:rsidTr="006E7E8F">
        <w:tc>
          <w:tcPr>
            <w:tcW w:w="1526" w:type="dxa"/>
            <w:tcBorders>
              <w:top w:val="nil"/>
            </w:tcBorders>
          </w:tcPr>
          <w:p w14:paraId="6F7DAF25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1103" w:type="dxa"/>
          </w:tcPr>
          <w:p w14:paraId="43B50CE3" w14:textId="5432636B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104" w:type="dxa"/>
          </w:tcPr>
          <w:p w14:paraId="13BC306B" w14:textId="2C1CEFE4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104" w:type="dxa"/>
          </w:tcPr>
          <w:p w14:paraId="359A2514" w14:textId="6D2BC682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104" w:type="dxa"/>
          </w:tcPr>
          <w:p w14:paraId="758D508C" w14:textId="436B4A69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104" w:type="dxa"/>
          </w:tcPr>
          <w:p w14:paraId="4957F45C" w14:textId="06126841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687" w:type="dxa"/>
          </w:tcPr>
          <w:p w14:paraId="4E463DAB" w14:textId="382AF0B2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2021</w:t>
            </w:r>
          </w:p>
        </w:tc>
      </w:tr>
      <w:tr w:rsidR="006A17F7" w:rsidRPr="00812BC2" w14:paraId="72A1B2AE" w14:textId="77777777" w:rsidTr="00FE6086">
        <w:tc>
          <w:tcPr>
            <w:tcW w:w="1526" w:type="dxa"/>
          </w:tcPr>
          <w:p w14:paraId="4F014166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1940s</w:t>
            </w:r>
          </w:p>
        </w:tc>
        <w:tc>
          <w:tcPr>
            <w:tcW w:w="1103" w:type="dxa"/>
          </w:tcPr>
          <w:p w14:paraId="7E36D65E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0.05</w:t>
            </w:r>
          </w:p>
        </w:tc>
        <w:tc>
          <w:tcPr>
            <w:tcW w:w="1104" w:type="dxa"/>
          </w:tcPr>
          <w:p w14:paraId="18CADF11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0.06</w:t>
            </w:r>
          </w:p>
        </w:tc>
        <w:tc>
          <w:tcPr>
            <w:tcW w:w="1104" w:type="dxa"/>
          </w:tcPr>
          <w:p w14:paraId="39DC6006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0.06</w:t>
            </w:r>
          </w:p>
        </w:tc>
        <w:tc>
          <w:tcPr>
            <w:tcW w:w="1104" w:type="dxa"/>
          </w:tcPr>
          <w:p w14:paraId="565C9FA5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0.06</w:t>
            </w:r>
          </w:p>
        </w:tc>
        <w:tc>
          <w:tcPr>
            <w:tcW w:w="1104" w:type="dxa"/>
          </w:tcPr>
          <w:p w14:paraId="3A655223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0.07</w:t>
            </w:r>
          </w:p>
        </w:tc>
        <w:tc>
          <w:tcPr>
            <w:tcW w:w="1687" w:type="dxa"/>
          </w:tcPr>
          <w:p w14:paraId="5C0CD058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0.07</w:t>
            </w:r>
          </w:p>
        </w:tc>
      </w:tr>
      <w:tr w:rsidR="006A17F7" w:rsidRPr="00812BC2" w14:paraId="054F5B8A" w14:textId="77777777" w:rsidTr="00FE6086">
        <w:tc>
          <w:tcPr>
            <w:tcW w:w="1526" w:type="dxa"/>
          </w:tcPr>
          <w:p w14:paraId="4050C0EF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1950s</w:t>
            </w:r>
          </w:p>
        </w:tc>
        <w:tc>
          <w:tcPr>
            <w:tcW w:w="1103" w:type="dxa"/>
          </w:tcPr>
          <w:p w14:paraId="75067740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0.27</w:t>
            </w:r>
          </w:p>
        </w:tc>
        <w:tc>
          <w:tcPr>
            <w:tcW w:w="1104" w:type="dxa"/>
          </w:tcPr>
          <w:p w14:paraId="1419B7B5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0.28</w:t>
            </w:r>
          </w:p>
        </w:tc>
        <w:tc>
          <w:tcPr>
            <w:tcW w:w="1104" w:type="dxa"/>
          </w:tcPr>
          <w:p w14:paraId="39A94C22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0.33</w:t>
            </w:r>
          </w:p>
        </w:tc>
        <w:tc>
          <w:tcPr>
            <w:tcW w:w="1104" w:type="dxa"/>
          </w:tcPr>
          <w:p w14:paraId="2EDA82BA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0.36</w:t>
            </w:r>
          </w:p>
        </w:tc>
        <w:tc>
          <w:tcPr>
            <w:tcW w:w="1104" w:type="dxa"/>
          </w:tcPr>
          <w:p w14:paraId="0FD5F343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0.46</w:t>
            </w:r>
          </w:p>
        </w:tc>
        <w:tc>
          <w:tcPr>
            <w:tcW w:w="1687" w:type="dxa"/>
          </w:tcPr>
          <w:p w14:paraId="1DE21514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0.43</w:t>
            </w:r>
          </w:p>
        </w:tc>
      </w:tr>
      <w:tr w:rsidR="006A17F7" w:rsidRPr="00812BC2" w14:paraId="386219E4" w14:textId="77777777" w:rsidTr="00FE6086">
        <w:tc>
          <w:tcPr>
            <w:tcW w:w="1526" w:type="dxa"/>
          </w:tcPr>
          <w:p w14:paraId="5077643F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1960s</w:t>
            </w:r>
          </w:p>
        </w:tc>
        <w:tc>
          <w:tcPr>
            <w:tcW w:w="1103" w:type="dxa"/>
          </w:tcPr>
          <w:p w14:paraId="0F4D97B0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1.98</w:t>
            </w:r>
          </w:p>
        </w:tc>
        <w:tc>
          <w:tcPr>
            <w:tcW w:w="1104" w:type="dxa"/>
          </w:tcPr>
          <w:p w14:paraId="2EC0E366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1.99</w:t>
            </w:r>
          </w:p>
        </w:tc>
        <w:tc>
          <w:tcPr>
            <w:tcW w:w="1104" w:type="dxa"/>
          </w:tcPr>
          <w:p w14:paraId="38E09D31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2.28</w:t>
            </w:r>
          </w:p>
        </w:tc>
        <w:tc>
          <w:tcPr>
            <w:tcW w:w="1104" w:type="dxa"/>
          </w:tcPr>
          <w:p w14:paraId="1BFB322D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2.47</w:t>
            </w:r>
          </w:p>
        </w:tc>
        <w:tc>
          <w:tcPr>
            <w:tcW w:w="1104" w:type="dxa"/>
          </w:tcPr>
          <w:p w14:paraId="0EC0A5DE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2.69</w:t>
            </w:r>
          </w:p>
        </w:tc>
        <w:tc>
          <w:tcPr>
            <w:tcW w:w="1687" w:type="dxa"/>
          </w:tcPr>
          <w:p w14:paraId="0FA7EDFF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2.66</w:t>
            </w:r>
          </w:p>
        </w:tc>
      </w:tr>
      <w:tr w:rsidR="006A17F7" w:rsidRPr="00812BC2" w14:paraId="1CB7F413" w14:textId="77777777" w:rsidTr="00FE6086">
        <w:tc>
          <w:tcPr>
            <w:tcW w:w="1526" w:type="dxa"/>
          </w:tcPr>
          <w:p w14:paraId="268819E5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1970s</w:t>
            </w:r>
          </w:p>
        </w:tc>
        <w:tc>
          <w:tcPr>
            <w:tcW w:w="1103" w:type="dxa"/>
          </w:tcPr>
          <w:p w14:paraId="4E562668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3.32</w:t>
            </w:r>
          </w:p>
        </w:tc>
        <w:tc>
          <w:tcPr>
            <w:tcW w:w="1104" w:type="dxa"/>
          </w:tcPr>
          <w:p w14:paraId="5A0C30CE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3.54</w:t>
            </w:r>
          </w:p>
        </w:tc>
        <w:tc>
          <w:tcPr>
            <w:tcW w:w="1104" w:type="dxa"/>
          </w:tcPr>
          <w:p w14:paraId="20B9448D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4.11</w:t>
            </w:r>
          </w:p>
        </w:tc>
        <w:tc>
          <w:tcPr>
            <w:tcW w:w="1104" w:type="dxa"/>
          </w:tcPr>
          <w:p w14:paraId="7E879668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4.58</w:t>
            </w:r>
          </w:p>
        </w:tc>
        <w:tc>
          <w:tcPr>
            <w:tcW w:w="1104" w:type="dxa"/>
          </w:tcPr>
          <w:p w14:paraId="32A21509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4.85</w:t>
            </w:r>
          </w:p>
        </w:tc>
        <w:tc>
          <w:tcPr>
            <w:tcW w:w="1687" w:type="dxa"/>
          </w:tcPr>
          <w:p w14:paraId="0F0DBA7D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5.04</w:t>
            </w:r>
          </w:p>
        </w:tc>
      </w:tr>
      <w:tr w:rsidR="006A17F7" w:rsidRPr="00812BC2" w14:paraId="44661B80" w14:textId="77777777" w:rsidTr="00FE6086">
        <w:tc>
          <w:tcPr>
            <w:tcW w:w="1526" w:type="dxa"/>
          </w:tcPr>
          <w:p w14:paraId="581B4C40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1980s</w:t>
            </w:r>
          </w:p>
        </w:tc>
        <w:tc>
          <w:tcPr>
            <w:tcW w:w="1103" w:type="dxa"/>
          </w:tcPr>
          <w:p w14:paraId="2A491ACD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4.23</w:t>
            </w:r>
          </w:p>
        </w:tc>
        <w:tc>
          <w:tcPr>
            <w:tcW w:w="1104" w:type="dxa"/>
          </w:tcPr>
          <w:p w14:paraId="5196055C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4.70</w:t>
            </w:r>
          </w:p>
        </w:tc>
        <w:tc>
          <w:tcPr>
            <w:tcW w:w="1104" w:type="dxa"/>
          </w:tcPr>
          <w:p w14:paraId="035880EE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5.06</w:t>
            </w:r>
          </w:p>
        </w:tc>
        <w:tc>
          <w:tcPr>
            <w:tcW w:w="1104" w:type="dxa"/>
          </w:tcPr>
          <w:p w14:paraId="7556CA27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5.55</w:t>
            </w:r>
          </w:p>
        </w:tc>
        <w:tc>
          <w:tcPr>
            <w:tcW w:w="1104" w:type="dxa"/>
          </w:tcPr>
          <w:p w14:paraId="1D963401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6.04</w:t>
            </w:r>
          </w:p>
        </w:tc>
        <w:tc>
          <w:tcPr>
            <w:tcW w:w="1687" w:type="dxa"/>
          </w:tcPr>
          <w:p w14:paraId="2655CB54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6.34</w:t>
            </w:r>
          </w:p>
        </w:tc>
      </w:tr>
      <w:tr w:rsidR="006A17F7" w:rsidRPr="00812BC2" w14:paraId="745D4B99" w14:textId="77777777" w:rsidTr="00FE6086">
        <w:tc>
          <w:tcPr>
            <w:tcW w:w="1526" w:type="dxa"/>
          </w:tcPr>
          <w:p w14:paraId="1C39CA01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1990s</w:t>
            </w:r>
          </w:p>
        </w:tc>
        <w:tc>
          <w:tcPr>
            <w:tcW w:w="1103" w:type="dxa"/>
          </w:tcPr>
          <w:p w14:paraId="70074D4B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5.02</w:t>
            </w:r>
          </w:p>
        </w:tc>
        <w:tc>
          <w:tcPr>
            <w:tcW w:w="1104" w:type="dxa"/>
          </w:tcPr>
          <w:p w14:paraId="632D3AA4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5.75</w:t>
            </w:r>
          </w:p>
        </w:tc>
        <w:tc>
          <w:tcPr>
            <w:tcW w:w="1104" w:type="dxa"/>
          </w:tcPr>
          <w:p w14:paraId="592FA448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5.95</w:t>
            </w:r>
          </w:p>
        </w:tc>
        <w:tc>
          <w:tcPr>
            <w:tcW w:w="1104" w:type="dxa"/>
          </w:tcPr>
          <w:p w14:paraId="13BE3DEB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5.97</w:t>
            </w:r>
          </w:p>
        </w:tc>
        <w:tc>
          <w:tcPr>
            <w:tcW w:w="1104" w:type="dxa"/>
          </w:tcPr>
          <w:p w14:paraId="045A1919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6.17</w:t>
            </w:r>
          </w:p>
        </w:tc>
        <w:tc>
          <w:tcPr>
            <w:tcW w:w="1687" w:type="dxa"/>
          </w:tcPr>
          <w:p w14:paraId="0F817474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6.48</w:t>
            </w:r>
          </w:p>
        </w:tc>
      </w:tr>
      <w:tr w:rsidR="006A17F7" w:rsidRPr="00812BC2" w14:paraId="4D063F98" w14:textId="77777777" w:rsidTr="00FE6086">
        <w:tc>
          <w:tcPr>
            <w:tcW w:w="1526" w:type="dxa"/>
          </w:tcPr>
          <w:p w14:paraId="3A2A1508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2000s</w:t>
            </w:r>
          </w:p>
        </w:tc>
        <w:tc>
          <w:tcPr>
            <w:tcW w:w="1103" w:type="dxa"/>
          </w:tcPr>
          <w:p w14:paraId="7B75B5D6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14.07</w:t>
            </w:r>
          </w:p>
        </w:tc>
        <w:tc>
          <w:tcPr>
            <w:tcW w:w="1104" w:type="dxa"/>
          </w:tcPr>
          <w:p w14:paraId="6DCDBC17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13.49</w:t>
            </w:r>
          </w:p>
        </w:tc>
        <w:tc>
          <w:tcPr>
            <w:tcW w:w="1104" w:type="dxa"/>
          </w:tcPr>
          <w:p w14:paraId="08B5A72F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12.34</w:t>
            </w:r>
          </w:p>
        </w:tc>
        <w:tc>
          <w:tcPr>
            <w:tcW w:w="1104" w:type="dxa"/>
          </w:tcPr>
          <w:p w14:paraId="3BDB6E0C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11.70</w:t>
            </w:r>
          </w:p>
        </w:tc>
        <w:tc>
          <w:tcPr>
            <w:tcW w:w="1104" w:type="dxa"/>
          </w:tcPr>
          <w:p w14:paraId="6C199022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11.61</w:t>
            </w:r>
          </w:p>
        </w:tc>
        <w:tc>
          <w:tcPr>
            <w:tcW w:w="1687" w:type="dxa"/>
          </w:tcPr>
          <w:p w14:paraId="2BBB5706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12.31</w:t>
            </w:r>
          </w:p>
        </w:tc>
      </w:tr>
      <w:tr w:rsidR="006A17F7" w:rsidRPr="00812BC2" w14:paraId="26C59070" w14:textId="77777777" w:rsidTr="00FE6086">
        <w:tc>
          <w:tcPr>
            <w:tcW w:w="1526" w:type="dxa"/>
          </w:tcPr>
          <w:p w14:paraId="03C28FD3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2010-2014</w:t>
            </w:r>
          </w:p>
        </w:tc>
        <w:tc>
          <w:tcPr>
            <w:tcW w:w="1103" w:type="dxa"/>
          </w:tcPr>
          <w:p w14:paraId="5A1450D1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23.97</w:t>
            </w:r>
          </w:p>
        </w:tc>
        <w:tc>
          <w:tcPr>
            <w:tcW w:w="1104" w:type="dxa"/>
          </w:tcPr>
          <w:p w14:paraId="586D407C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724FB7BA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77483CE0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29544334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</w:p>
        </w:tc>
        <w:tc>
          <w:tcPr>
            <w:tcW w:w="1687" w:type="dxa"/>
          </w:tcPr>
          <w:p w14:paraId="20A2F60A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17F7" w:rsidRPr="00812BC2" w14:paraId="7E3292DA" w14:textId="77777777" w:rsidTr="00FE6086">
        <w:tc>
          <w:tcPr>
            <w:tcW w:w="1526" w:type="dxa"/>
          </w:tcPr>
          <w:p w14:paraId="0442D203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2010-2015</w:t>
            </w:r>
          </w:p>
        </w:tc>
        <w:tc>
          <w:tcPr>
            <w:tcW w:w="1103" w:type="dxa"/>
          </w:tcPr>
          <w:p w14:paraId="127F6ED8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3DCC1F53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25.44</w:t>
            </w:r>
          </w:p>
        </w:tc>
        <w:tc>
          <w:tcPr>
            <w:tcW w:w="1104" w:type="dxa"/>
          </w:tcPr>
          <w:p w14:paraId="5ADA783C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0A4381C6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5AD63297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665FA465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17F7" w:rsidRPr="00812BC2" w14:paraId="63CD40D2" w14:textId="77777777" w:rsidTr="00FE6086">
        <w:tc>
          <w:tcPr>
            <w:tcW w:w="1526" w:type="dxa"/>
          </w:tcPr>
          <w:p w14:paraId="75389F11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2010-2016</w:t>
            </w:r>
          </w:p>
        </w:tc>
        <w:tc>
          <w:tcPr>
            <w:tcW w:w="1103" w:type="dxa"/>
          </w:tcPr>
          <w:p w14:paraId="183B4258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346CE47D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508663EE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25.46</w:t>
            </w:r>
          </w:p>
        </w:tc>
        <w:tc>
          <w:tcPr>
            <w:tcW w:w="1104" w:type="dxa"/>
          </w:tcPr>
          <w:p w14:paraId="4EB4771A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7C4A11E2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409D0B74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17F7" w:rsidRPr="00812BC2" w14:paraId="4DAB96A9" w14:textId="77777777" w:rsidTr="00FE6086">
        <w:tc>
          <w:tcPr>
            <w:tcW w:w="1526" w:type="dxa"/>
          </w:tcPr>
          <w:p w14:paraId="543CB6C4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2010-2017</w:t>
            </w:r>
          </w:p>
        </w:tc>
        <w:tc>
          <w:tcPr>
            <w:tcW w:w="1103" w:type="dxa"/>
          </w:tcPr>
          <w:p w14:paraId="383C6E6C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0164EA53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177E1166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5A6E4614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29.61</w:t>
            </w:r>
          </w:p>
        </w:tc>
        <w:tc>
          <w:tcPr>
            <w:tcW w:w="1104" w:type="dxa"/>
          </w:tcPr>
          <w:p w14:paraId="5383524E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6FF9652E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17F7" w:rsidRPr="00812BC2" w14:paraId="355E0DA8" w14:textId="77777777" w:rsidTr="00FE6086">
        <w:tc>
          <w:tcPr>
            <w:tcW w:w="1526" w:type="dxa"/>
          </w:tcPr>
          <w:p w14:paraId="4ABFC276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2010-2018</w:t>
            </w:r>
          </w:p>
        </w:tc>
        <w:tc>
          <w:tcPr>
            <w:tcW w:w="1103" w:type="dxa"/>
          </w:tcPr>
          <w:p w14:paraId="39940661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7EC58516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7A8F92A0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70F90B38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1D30505E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33.72</w:t>
            </w:r>
          </w:p>
        </w:tc>
        <w:tc>
          <w:tcPr>
            <w:tcW w:w="1687" w:type="dxa"/>
          </w:tcPr>
          <w:p w14:paraId="6187E4B6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17F7" w:rsidRPr="00812BC2" w14:paraId="639CCE29" w14:textId="77777777" w:rsidTr="00FE6086">
        <w:tc>
          <w:tcPr>
            <w:tcW w:w="1526" w:type="dxa"/>
          </w:tcPr>
          <w:p w14:paraId="743EC350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2010s</w:t>
            </w:r>
          </w:p>
        </w:tc>
        <w:tc>
          <w:tcPr>
            <w:tcW w:w="1103" w:type="dxa"/>
          </w:tcPr>
          <w:p w14:paraId="26D7D9BD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41C8DCEF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51D09C48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4B085FBB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1B4D6027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026E7C22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38.66</w:t>
            </w:r>
          </w:p>
        </w:tc>
      </w:tr>
      <w:tr w:rsidR="006A17F7" w:rsidRPr="00812BC2" w14:paraId="021E0332" w14:textId="77777777" w:rsidTr="00FE6086">
        <w:tc>
          <w:tcPr>
            <w:tcW w:w="1526" w:type="dxa"/>
          </w:tcPr>
          <w:p w14:paraId="119DE260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2015</w:t>
            </w:r>
          </w:p>
        </w:tc>
        <w:tc>
          <w:tcPr>
            <w:tcW w:w="1103" w:type="dxa"/>
          </w:tcPr>
          <w:p w14:paraId="7102416F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22.90</w:t>
            </w:r>
          </w:p>
        </w:tc>
        <w:tc>
          <w:tcPr>
            <w:tcW w:w="1104" w:type="dxa"/>
          </w:tcPr>
          <w:p w14:paraId="7E9520E1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3A1B44C2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4329AB68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30A181F5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3F03714A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17F7" w:rsidRPr="00812BC2" w14:paraId="726C314A" w14:textId="77777777" w:rsidTr="00FE6086">
        <w:tc>
          <w:tcPr>
            <w:tcW w:w="1526" w:type="dxa"/>
          </w:tcPr>
          <w:p w14:paraId="546D4A70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103" w:type="dxa"/>
          </w:tcPr>
          <w:p w14:paraId="7FCD8A25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23.80</w:t>
            </w:r>
          </w:p>
        </w:tc>
        <w:tc>
          <w:tcPr>
            <w:tcW w:w="1104" w:type="dxa"/>
          </w:tcPr>
          <w:p w14:paraId="0B39AE06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18.00</w:t>
            </w:r>
          </w:p>
        </w:tc>
        <w:tc>
          <w:tcPr>
            <w:tcW w:w="1104" w:type="dxa"/>
          </w:tcPr>
          <w:p w14:paraId="3ED5C3F8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29CBC5E1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097318D7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1F8CAA41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17F7" w:rsidRPr="00812BC2" w14:paraId="6BF19340" w14:textId="77777777" w:rsidTr="00FE6086">
        <w:tc>
          <w:tcPr>
            <w:tcW w:w="1526" w:type="dxa"/>
          </w:tcPr>
          <w:p w14:paraId="3BABCE22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103" w:type="dxa"/>
          </w:tcPr>
          <w:p w14:paraId="490FB7B5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7B076DEC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26.70</w:t>
            </w:r>
          </w:p>
        </w:tc>
        <w:tc>
          <w:tcPr>
            <w:tcW w:w="1104" w:type="dxa"/>
          </w:tcPr>
          <w:p w14:paraId="6710E866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20.20</w:t>
            </w:r>
          </w:p>
        </w:tc>
        <w:tc>
          <w:tcPr>
            <w:tcW w:w="1104" w:type="dxa"/>
          </w:tcPr>
          <w:p w14:paraId="0EB08007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242C4065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50AF30D7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17F7" w:rsidRPr="00812BC2" w14:paraId="089BC914" w14:textId="77777777" w:rsidTr="00FE6086">
        <w:tc>
          <w:tcPr>
            <w:tcW w:w="1526" w:type="dxa"/>
          </w:tcPr>
          <w:p w14:paraId="2DAAF4B7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103" w:type="dxa"/>
          </w:tcPr>
          <w:p w14:paraId="127ACAB4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0BBF140A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3C708366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23.30</w:t>
            </w:r>
          </w:p>
        </w:tc>
        <w:tc>
          <w:tcPr>
            <w:tcW w:w="1104" w:type="dxa"/>
          </w:tcPr>
          <w:p w14:paraId="436DA9A2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18.60</w:t>
            </w:r>
          </w:p>
        </w:tc>
        <w:tc>
          <w:tcPr>
            <w:tcW w:w="1104" w:type="dxa"/>
          </w:tcPr>
          <w:p w14:paraId="611193ED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7A64D066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17F7" w:rsidRPr="00812BC2" w14:paraId="209EB70C" w14:textId="77777777" w:rsidTr="00FE6086">
        <w:tc>
          <w:tcPr>
            <w:tcW w:w="1526" w:type="dxa"/>
          </w:tcPr>
          <w:p w14:paraId="5B7DA6A8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103" w:type="dxa"/>
          </w:tcPr>
          <w:p w14:paraId="7E6F632E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123CC7FC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40D0D428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2667D28E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21.10</w:t>
            </w:r>
          </w:p>
        </w:tc>
        <w:tc>
          <w:tcPr>
            <w:tcW w:w="1104" w:type="dxa"/>
          </w:tcPr>
          <w:p w14:paraId="78056B1F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18.10</w:t>
            </w:r>
          </w:p>
        </w:tc>
        <w:tc>
          <w:tcPr>
            <w:tcW w:w="1687" w:type="dxa"/>
          </w:tcPr>
          <w:p w14:paraId="02EB86CA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17F7" w:rsidRPr="00812BC2" w14:paraId="1D5BA889" w14:textId="77777777" w:rsidTr="00FE6086">
        <w:tc>
          <w:tcPr>
            <w:tcW w:w="1526" w:type="dxa"/>
          </w:tcPr>
          <w:p w14:paraId="03E0FBAA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103" w:type="dxa"/>
          </w:tcPr>
          <w:p w14:paraId="69236AFE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0ECC81FF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56A3C071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631AA0B7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0F947B61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16.30</w:t>
            </w:r>
          </w:p>
        </w:tc>
        <w:tc>
          <w:tcPr>
            <w:tcW w:w="1687" w:type="dxa"/>
          </w:tcPr>
          <w:p w14:paraId="4E4DE51F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13.4</w:t>
            </w:r>
          </w:p>
        </w:tc>
      </w:tr>
      <w:tr w:rsidR="006A17F7" w:rsidRPr="00812BC2" w14:paraId="0A4EA291" w14:textId="77777777" w:rsidTr="00FE6086">
        <w:tc>
          <w:tcPr>
            <w:tcW w:w="1526" w:type="dxa"/>
          </w:tcPr>
          <w:p w14:paraId="605D542D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103" w:type="dxa"/>
          </w:tcPr>
          <w:p w14:paraId="77733C54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1ADE57A2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5ED491BB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1BE78F66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14:paraId="1D74F514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2AEABC82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14.6</w:t>
            </w:r>
          </w:p>
        </w:tc>
      </w:tr>
      <w:tr w:rsidR="006A17F7" w:rsidRPr="00812BC2" w14:paraId="131C2FDB" w14:textId="77777777" w:rsidTr="00FE6086">
        <w:tc>
          <w:tcPr>
            <w:tcW w:w="1526" w:type="dxa"/>
          </w:tcPr>
          <w:p w14:paraId="05BF5844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103" w:type="dxa"/>
          </w:tcPr>
          <w:p w14:paraId="18A9D60A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04" w:type="dxa"/>
          </w:tcPr>
          <w:p w14:paraId="4684ECFD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04" w:type="dxa"/>
          </w:tcPr>
          <w:p w14:paraId="748477F4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04" w:type="dxa"/>
          </w:tcPr>
          <w:p w14:paraId="18FAC7E0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04" w:type="dxa"/>
          </w:tcPr>
          <w:p w14:paraId="67D29625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687" w:type="dxa"/>
          </w:tcPr>
          <w:p w14:paraId="14D6E502" w14:textId="77777777" w:rsidR="006A17F7" w:rsidRPr="00812BC2" w:rsidRDefault="006A17F7" w:rsidP="006A17F7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14:paraId="0D86AB82" w14:textId="77777777" w:rsidR="00812BC2" w:rsidRDefault="00812BC2" w:rsidP="005F39EE">
      <w:pPr>
        <w:spacing w:line="14" w:lineRule="auto"/>
        <w:rPr>
          <w:rFonts w:ascii="Cambria" w:hAnsi="Cambria"/>
        </w:rPr>
      </w:pPr>
    </w:p>
    <w:tbl>
      <w:tblPr>
        <w:tblStyle w:val="TableGrid"/>
        <w:tblW w:w="0" w:type="auto"/>
        <w:tblInd w:w="284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8732"/>
      </w:tblGrid>
      <w:tr w:rsidR="005F39EE" w:rsidRPr="00812BC2" w14:paraId="76706D4A" w14:textId="77777777" w:rsidTr="00CD7E00">
        <w:tc>
          <w:tcPr>
            <w:tcW w:w="8732" w:type="dxa"/>
          </w:tcPr>
          <w:p w14:paraId="2E3305C0" w14:textId="77777777" w:rsidR="005F39EE" w:rsidRPr="00812BC2" w:rsidRDefault="005F39EE">
            <w:pPr>
              <w:pStyle w:val="EBBullet"/>
              <w:numPr>
                <w:ilvl w:val="0"/>
                <w:numId w:val="0"/>
              </w:numPr>
              <w:spacing w:after="0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Source: BPI Analysis/Official Charts Company</w:t>
            </w:r>
            <w:r w:rsidRPr="00812BC2">
              <w:rPr>
                <w:rFonts w:ascii="Cambria" w:hAnsi="Cambria"/>
                <w:color w:val="FF0000"/>
                <w:sz w:val="24"/>
                <w:szCs w:val="24"/>
              </w:rPr>
              <w:t xml:space="preserve"> </w:t>
            </w:r>
            <w:r w:rsidRPr="00812BC2">
              <w:rPr>
                <w:rFonts w:ascii="Cambria" w:hAnsi="Cambria"/>
                <w:color w:val="000000" w:themeColor="text1"/>
                <w:sz w:val="24"/>
                <w:szCs w:val="24"/>
              </w:rPr>
              <w:t>Base: Top 15,000 most-streamed audio tracks</w:t>
            </w:r>
          </w:p>
        </w:tc>
      </w:tr>
    </w:tbl>
    <w:p w14:paraId="57DF57AA" w14:textId="77777777" w:rsidR="005F39EE" w:rsidRPr="00812BC2" w:rsidRDefault="005F39EE">
      <w:pPr>
        <w:rPr>
          <w:rFonts w:ascii="Cambria" w:hAnsi="Cambria"/>
        </w:rPr>
      </w:pPr>
    </w:p>
    <w:sectPr w:rsidR="005F39EE" w:rsidRPr="00812B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4B7D7" w14:textId="77777777" w:rsidR="005D54A2" w:rsidRDefault="005D54A2" w:rsidP="00572465">
      <w:r>
        <w:separator/>
      </w:r>
    </w:p>
  </w:endnote>
  <w:endnote w:type="continuationSeparator" w:id="0">
    <w:p w14:paraId="633982A8" w14:textId="77777777" w:rsidR="005D54A2" w:rsidRDefault="005D54A2" w:rsidP="00572465">
      <w:r>
        <w:continuationSeparator/>
      </w:r>
    </w:p>
  </w:endnote>
  <w:endnote w:type="continuationNotice" w:id="1">
    <w:p w14:paraId="78FAB18F" w14:textId="77777777" w:rsidR="005D54A2" w:rsidRDefault="005D54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29CAC" w14:textId="77777777" w:rsidR="005D54A2" w:rsidRDefault="005D54A2" w:rsidP="00572465">
      <w:r>
        <w:separator/>
      </w:r>
    </w:p>
  </w:footnote>
  <w:footnote w:type="continuationSeparator" w:id="0">
    <w:p w14:paraId="7AA6E925" w14:textId="77777777" w:rsidR="005D54A2" w:rsidRDefault="005D54A2" w:rsidP="00572465">
      <w:r>
        <w:continuationSeparator/>
      </w:r>
    </w:p>
  </w:footnote>
  <w:footnote w:type="continuationNotice" w:id="1">
    <w:p w14:paraId="0F709D73" w14:textId="77777777" w:rsidR="005D54A2" w:rsidRDefault="005D54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17879"/>
    <w:multiLevelType w:val="multilevel"/>
    <w:tmpl w:val="F6EC69F2"/>
    <w:styleLink w:val="LFO3"/>
    <w:lvl w:ilvl="0">
      <w:numFmt w:val="bullet"/>
      <w:pStyle w:val="EBBullet"/>
      <w:lvlText w:val=""/>
      <w:lvlJc w:val="left"/>
      <w:pPr>
        <w:ind w:left="284" w:hanging="284"/>
      </w:pPr>
      <w:rPr>
        <w:rFonts w:ascii="Symbol" w:hAnsi="Symbol"/>
      </w:rPr>
    </w:lvl>
    <w:lvl w:ilvl="1">
      <w:numFmt w:val="bullet"/>
      <w:lvlText w:val=""/>
      <w:lvlJc w:val="left"/>
      <w:pPr>
        <w:ind w:left="567" w:hanging="283"/>
      </w:pPr>
      <w:rPr>
        <w:rFonts w:ascii="Symbol" w:hAnsi="Symbol"/>
      </w:rPr>
    </w:lvl>
    <w:lvl w:ilvl="2"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num w:numId="1" w16cid:durableId="24908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BC2"/>
    <w:rsid w:val="001D0414"/>
    <w:rsid w:val="001E60EF"/>
    <w:rsid w:val="0022221C"/>
    <w:rsid w:val="0036445B"/>
    <w:rsid w:val="00460DB1"/>
    <w:rsid w:val="00502ACF"/>
    <w:rsid w:val="00523F65"/>
    <w:rsid w:val="00572465"/>
    <w:rsid w:val="00577163"/>
    <w:rsid w:val="005D54A2"/>
    <w:rsid w:val="005F39EE"/>
    <w:rsid w:val="006173E5"/>
    <w:rsid w:val="00627DF2"/>
    <w:rsid w:val="006A17F7"/>
    <w:rsid w:val="006A4979"/>
    <w:rsid w:val="006E7E8F"/>
    <w:rsid w:val="006F769D"/>
    <w:rsid w:val="00767CBD"/>
    <w:rsid w:val="007925A9"/>
    <w:rsid w:val="007F4819"/>
    <w:rsid w:val="00812BC2"/>
    <w:rsid w:val="008A760D"/>
    <w:rsid w:val="009C2CCA"/>
    <w:rsid w:val="00A6321C"/>
    <w:rsid w:val="00AF2E1E"/>
    <w:rsid w:val="00B56577"/>
    <w:rsid w:val="00BA0A8A"/>
    <w:rsid w:val="00CD7E00"/>
    <w:rsid w:val="00D919A5"/>
    <w:rsid w:val="00E4799F"/>
    <w:rsid w:val="00EF2AB7"/>
    <w:rsid w:val="00FE6086"/>
    <w:rsid w:val="00FE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E73A4"/>
  <w15:chartTrackingRefBased/>
  <w15:docId w15:val="{E79CE69D-8552-40F2-AD0F-16746DF3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2B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2B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2B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2B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2B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2B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2B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2B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2B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2B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2B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2B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2B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2B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2B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2B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2B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2B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2B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2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2BC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2B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2B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2B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2B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2B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2B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2B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2BC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12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BBullet">
    <w:name w:val="EBBullet"/>
    <w:basedOn w:val="BodyText"/>
    <w:rsid w:val="00812BC2"/>
    <w:pPr>
      <w:numPr>
        <w:numId w:val="1"/>
      </w:numPr>
      <w:tabs>
        <w:tab w:val="num" w:pos="360"/>
      </w:tabs>
      <w:suppressAutoHyphens/>
      <w:autoSpaceDN w:val="0"/>
      <w:ind w:left="0" w:firstLine="0"/>
    </w:pPr>
    <w:rPr>
      <w:rFonts w:ascii="Arial" w:eastAsia="Times New Roman" w:hAnsi="Arial" w:cs="Arial"/>
      <w:bCs/>
      <w:color w:val="000000"/>
      <w:kern w:val="0"/>
      <w:sz w:val="22"/>
      <w:szCs w:val="22"/>
      <w:lang w:eastAsia="en-GB"/>
      <w14:ligatures w14:val="none"/>
    </w:rPr>
  </w:style>
  <w:style w:type="numbering" w:customStyle="1" w:styleId="LFO3">
    <w:name w:val="LFO3"/>
    <w:basedOn w:val="NoList"/>
    <w:rsid w:val="00812BC2"/>
    <w:pPr>
      <w:numPr>
        <w:numId w:val="1"/>
      </w:numPr>
    </w:pPr>
  </w:style>
  <w:style w:type="paragraph" w:styleId="BodyText">
    <w:name w:val="Body Text"/>
    <w:basedOn w:val="Normal"/>
    <w:link w:val="BodyTextChar"/>
    <w:uiPriority w:val="99"/>
    <w:semiHidden/>
    <w:unhideWhenUsed/>
    <w:rsid w:val="00812B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2BC2"/>
  </w:style>
  <w:style w:type="character" w:styleId="CommentReference">
    <w:name w:val="annotation reference"/>
    <w:basedOn w:val="DefaultParagraphFont"/>
    <w:uiPriority w:val="99"/>
    <w:semiHidden/>
    <w:unhideWhenUsed/>
    <w:rsid w:val="001E60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E60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60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0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0E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7F48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4819"/>
  </w:style>
  <w:style w:type="paragraph" w:styleId="Footer">
    <w:name w:val="footer"/>
    <w:basedOn w:val="Normal"/>
    <w:link w:val="FooterChar"/>
    <w:uiPriority w:val="99"/>
    <w:semiHidden/>
    <w:unhideWhenUsed/>
    <w:rsid w:val="007F48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CEF2D43A018A44BB9D594C973C0846" ma:contentTypeVersion="6" ma:contentTypeDescription="Create a new document." ma:contentTypeScope="" ma:versionID="d273c57a605d5d78d9f5d48b13c77ece">
  <xsd:schema xmlns:xsd="http://www.w3.org/2001/XMLSchema" xmlns:xs="http://www.w3.org/2001/XMLSchema" xmlns:p="http://schemas.microsoft.com/office/2006/metadata/properties" xmlns:ns2="47cecf73-169d-490e-b1c6-71a4c0d4944a" xmlns:ns3="701f5ad7-ec7f-4caa-a8bc-7181849b6d39" targetNamespace="http://schemas.microsoft.com/office/2006/metadata/properties" ma:root="true" ma:fieldsID="d152dc6c6b09e2efce64c7bfc7870693" ns2:_="" ns3:_="">
    <xsd:import namespace="47cecf73-169d-490e-b1c6-71a4c0d4944a"/>
    <xsd:import namespace="701f5ad7-ec7f-4caa-a8bc-7181849b6d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ecf73-169d-490e-b1c6-71a4c0d494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f5ad7-ec7f-4caa-a8bc-7181849b6d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D653A4-FE53-42FA-8D67-EB86D95FC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ecf73-169d-490e-b1c6-71a4c0d4944a"/>
    <ds:schemaRef ds:uri="701f5ad7-ec7f-4caa-a8bc-7181849b6d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6926D4-5DB8-427D-A9E0-1855641D93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8FA0E3-0C40-4641-9C94-AA7ED10F9B9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2eff40d-3754-4880-9a0e-90b9f7cd55a6}" enabled="0" method="" siteId="{c2eff40d-3754-4880-9a0e-90b9f7cd55a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269</Words>
  <Characters>1539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Osborne</dc:creator>
  <cp:keywords/>
  <dc:description/>
  <cp:lastModifiedBy>Aquila Brandon-Salmon</cp:lastModifiedBy>
  <cp:revision>19</cp:revision>
  <dcterms:created xsi:type="dcterms:W3CDTF">2024-10-28T18:26:00Z</dcterms:created>
  <dcterms:modified xsi:type="dcterms:W3CDTF">2024-10-29T16:10:00Z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0x010100C0CEF2D43A018A44BB9D594C973C0846</vt:lpwstr>
  </property>
</Properties>
</file>