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82E73" w14:textId="77777777" w:rsidR="005910C1" w:rsidRDefault="005910C1">
      <w:pPr>
        <w:pStyle w:val="BodyText"/>
        <w:spacing w:before="118"/>
        <w:rPr>
          <w:rFonts w:ascii="Times New Roman"/>
        </w:rPr>
      </w:pPr>
    </w:p>
    <w:p w14:paraId="30382E74" w14:textId="77777777" w:rsidR="005910C1" w:rsidRPr="00D33B53" w:rsidRDefault="00000000">
      <w:pPr>
        <w:pStyle w:val="Heading1"/>
        <w:spacing w:before="1"/>
      </w:pPr>
      <w:r w:rsidRPr="00D33B53">
        <w:t>PRS</w:t>
      </w:r>
      <w:r w:rsidRPr="00D33B53">
        <w:rPr>
          <w:spacing w:val="-5"/>
        </w:rPr>
        <w:t xml:space="preserve"> </w:t>
      </w:r>
      <w:r w:rsidRPr="00D33B53">
        <w:t>for</w:t>
      </w:r>
      <w:r w:rsidRPr="00D33B53">
        <w:rPr>
          <w:spacing w:val="14"/>
        </w:rPr>
        <w:t xml:space="preserve"> </w:t>
      </w:r>
      <w:r w:rsidRPr="00D33B53">
        <w:t>Music response</w:t>
      </w:r>
      <w:r w:rsidRPr="00D33B53">
        <w:rPr>
          <w:spacing w:val="-15"/>
        </w:rPr>
        <w:t xml:space="preserve"> </w:t>
      </w:r>
      <w:r w:rsidRPr="00D33B53">
        <w:t>to</w:t>
      </w:r>
      <w:r w:rsidRPr="00D33B53">
        <w:rPr>
          <w:spacing w:val="14"/>
        </w:rPr>
        <w:t xml:space="preserve"> </w:t>
      </w:r>
      <w:r w:rsidRPr="00D33B53">
        <w:t>Intellectual</w:t>
      </w:r>
      <w:r w:rsidRPr="00D33B53">
        <w:rPr>
          <w:spacing w:val="-18"/>
        </w:rPr>
        <w:t xml:space="preserve"> </w:t>
      </w:r>
      <w:r w:rsidRPr="00D33B53">
        <w:t>Property</w:t>
      </w:r>
      <w:r w:rsidRPr="00D33B53">
        <w:rPr>
          <w:spacing w:val="-13"/>
        </w:rPr>
        <w:t xml:space="preserve"> </w:t>
      </w:r>
      <w:r w:rsidRPr="00D33B53">
        <w:t>Office (IPO) consultation</w:t>
      </w:r>
      <w:r w:rsidRPr="00D33B53">
        <w:rPr>
          <w:spacing w:val="-18"/>
        </w:rPr>
        <w:t xml:space="preserve"> </w:t>
      </w:r>
      <w:r w:rsidRPr="00D33B53">
        <w:t xml:space="preserve">on </w:t>
      </w:r>
      <w:r w:rsidRPr="00D33B53">
        <w:rPr>
          <w:spacing w:val="-2"/>
        </w:rPr>
        <w:t>extension</w:t>
      </w:r>
      <w:r w:rsidRPr="00D33B53">
        <w:rPr>
          <w:spacing w:val="-12"/>
        </w:rPr>
        <w:t xml:space="preserve"> </w:t>
      </w:r>
      <w:r w:rsidRPr="00D33B53">
        <w:rPr>
          <w:spacing w:val="-2"/>
        </w:rPr>
        <w:t>of</w:t>
      </w:r>
      <w:r w:rsidRPr="00D33B53">
        <w:rPr>
          <w:spacing w:val="-16"/>
        </w:rPr>
        <w:t xml:space="preserve"> </w:t>
      </w:r>
      <w:r w:rsidRPr="00D33B53">
        <w:rPr>
          <w:spacing w:val="-2"/>
        </w:rPr>
        <w:t>rights</w:t>
      </w:r>
      <w:r w:rsidRPr="00D33B53">
        <w:rPr>
          <w:spacing w:val="-4"/>
        </w:rPr>
        <w:t xml:space="preserve"> </w:t>
      </w:r>
      <w:r w:rsidRPr="00D33B53">
        <w:rPr>
          <w:spacing w:val="-2"/>
        </w:rPr>
        <w:t>in</w:t>
      </w:r>
      <w:r w:rsidRPr="00D33B53">
        <w:rPr>
          <w:spacing w:val="-12"/>
        </w:rPr>
        <w:t xml:space="preserve"> </w:t>
      </w:r>
      <w:r w:rsidRPr="00D33B53">
        <w:rPr>
          <w:spacing w:val="-2"/>
        </w:rPr>
        <w:t>sound</w:t>
      </w:r>
      <w:r w:rsidRPr="00D33B53">
        <w:rPr>
          <w:spacing w:val="-10"/>
        </w:rPr>
        <w:t xml:space="preserve"> </w:t>
      </w:r>
      <w:r w:rsidRPr="00D33B53">
        <w:rPr>
          <w:spacing w:val="-2"/>
        </w:rPr>
        <w:t>recordings</w:t>
      </w:r>
      <w:r w:rsidRPr="00D33B53">
        <w:rPr>
          <w:spacing w:val="-4"/>
        </w:rPr>
        <w:t xml:space="preserve"> </w:t>
      </w:r>
      <w:r w:rsidRPr="00D33B53">
        <w:rPr>
          <w:spacing w:val="-2"/>
        </w:rPr>
        <w:t>and</w:t>
      </w:r>
      <w:r w:rsidRPr="00D33B53">
        <w:rPr>
          <w:spacing w:val="-10"/>
        </w:rPr>
        <w:t xml:space="preserve"> </w:t>
      </w:r>
      <w:r w:rsidRPr="00D33B53">
        <w:rPr>
          <w:spacing w:val="-2"/>
        </w:rPr>
        <w:t>performances</w:t>
      </w:r>
      <w:r w:rsidRPr="00D33B53">
        <w:rPr>
          <w:spacing w:val="-4"/>
        </w:rPr>
        <w:t xml:space="preserve"> </w:t>
      </w:r>
      <w:r w:rsidRPr="00D33B53">
        <w:rPr>
          <w:spacing w:val="-2"/>
        </w:rPr>
        <w:t>to</w:t>
      </w:r>
      <w:r w:rsidRPr="00D33B53">
        <w:rPr>
          <w:spacing w:val="-7"/>
        </w:rPr>
        <w:t xml:space="preserve"> </w:t>
      </w:r>
      <w:r w:rsidRPr="00D33B53">
        <w:rPr>
          <w:spacing w:val="-2"/>
        </w:rPr>
        <w:t>foreign</w:t>
      </w:r>
      <w:r w:rsidRPr="00D33B53">
        <w:rPr>
          <w:spacing w:val="-12"/>
        </w:rPr>
        <w:t xml:space="preserve"> </w:t>
      </w:r>
      <w:r w:rsidRPr="00D33B53">
        <w:rPr>
          <w:spacing w:val="-2"/>
        </w:rPr>
        <w:t>nationals</w:t>
      </w:r>
    </w:p>
    <w:p w14:paraId="30382E75" w14:textId="77777777" w:rsidR="005910C1" w:rsidRPr="00D33B53" w:rsidRDefault="005910C1">
      <w:pPr>
        <w:pStyle w:val="BodyText"/>
        <w:spacing w:before="18"/>
        <w:rPr>
          <w:b/>
        </w:rPr>
      </w:pPr>
    </w:p>
    <w:p w14:paraId="30382E76" w14:textId="77777777" w:rsidR="005910C1" w:rsidRPr="00D33B53" w:rsidRDefault="00000000">
      <w:pPr>
        <w:spacing w:before="1"/>
        <w:ind w:left="101"/>
        <w:rPr>
          <w:b/>
          <w:sz w:val="21"/>
        </w:rPr>
      </w:pPr>
      <w:r w:rsidRPr="00D33B53">
        <w:rPr>
          <w:b/>
          <w:spacing w:val="-2"/>
          <w:sz w:val="21"/>
        </w:rPr>
        <w:t>About</w:t>
      </w:r>
      <w:r w:rsidRPr="00D33B53">
        <w:rPr>
          <w:b/>
          <w:spacing w:val="-11"/>
          <w:sz w:val="21"/>
        </w:rPr>
        <w:t xml:space="preserve"> </w:t>
      </w:r>
      <w:r w:rsidRPr="00D33B53">
        <w:rPr>
          <w:b/>
          <w:spacing w:val="-2"/>
          <w:sz w:val="21"/>
        </w:rPr>
        <w:t>PRS</w:t>
      </w:r>
      <w:r w:rsidRPr="00D33B53">
        <w:rPr>
          <w:b/>
          <w:spacing w:val="-14"/>
          <w:sz w:val="21"/>
        </w:rPr>
        <w:t xml:space="preserve"> </w:t>
      </w:r>
      <w:r w:rsidRPr="00D33B53">
        <w:rPr>
          <w:b/>
          <w:spacing w:val="-2"/>
          <w:sz w:val="21"/>
        </w:rPr>
        <w:t>for</w:t>
      </w:r>
      <w:r w:rsidRPr="00D33B53">
        <w:rPr>
          <w:b/>
          <w:spacing w:val="-16"/>
          <w:sz w:val="21"/>
        </w:rPr>
        <w:t xml:space="preserve"> </w:t>
      </w:r>
      <w:r w:rsidRPr="00D33B53">
        <w:rPr>
          <w:b/>
          <w:spacing w:val="-4"/>
          <w:sz w:val="21"/>
        </w:rPr>
        <w:t>Music</w:t>
      </w:r>
    </w:p>
    <w:p w14:paraId="30382E77" w14:textId="77777777" w:rsidR="005910C1" w:rsidRDefault="00000000">
      <w:pPr>
        <w:pStyle w:val="BodyText"/>
        <w:spacing w:before="153" w:line="230" w:lineRule="auto"/>
        <w:ind w:left="101" w:right="123"/>
        <w:jc w:val="both"/>
      </w:pPr>
      <w:r>
        <w:rPr>
          <w:spacing w:val="-4"/>
        </w:rPr>
        <w:t>PRS</w:t>
      </w:r>
      <w:r>
        <w:rPr>
          <w:spacing w:val="-11"/>
        </w:rPr>
        <w:t xml:space="preserve"> </w:t>
      </w:r>
      <w:r>
        <w:rPr>
          <w:spacing w:val="-4"/>
        </w:rPr>
        <w:t>for Music is a world-leading</w:t>
      </w:r>
      <w:r>
        <w:rPr>
          <w:spacing w:val="-9"/>
        </w:rPr>
        <w:t xml:space="preserve"> </w:t>
      </w:r>
      <w:r>
        <w:rPr>
          <w:spacing w:val="-4"/>
        </w:rPr>
        <w:t>music</w:t>
      </w:r>
      <w:r>
        <w:rPr>
          <w:spacing w:val="-15"/>
        </w:rPr>
        <w:t xml:space="preserve"> </w:t>
      </w:r>
      <w:r>
        <w:rPr>
          <w:spacing w:val="-4"/>
        </w:rPr>
        <w:t>collective management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organisation</w:t>
      </w:r>
      <w:proofErr w:type="spellEnd"/>
      <w:r>
        <w:rPr>
          <w:spacing w:val="-11"/>
        </w:rPr>
        <w:t xml:space="preserve"> </w:t>
      </w:r>
      <w:r>
        <w:rPr>
          <w:spacing w:val="-4"/>
        </w:rPr>
        <w:t xml:space="preserve">representing </w:t>
      </w:r>
      <w:r>
        <w:rPr>
          <w:spacing w:val="-6"/>
        </w:rPr>
        <w:t>the</w:t>
      </w:r>
      <w:r>
        <w:rPr>
          <w:spacing w:val="-13"/>
        </w:rPr>
        <w:t xml:space="preserve"> </w:t>
      </w:r>
      <w:r>
        <w:rPr>
          <w:spacing w:val="-6"/>
        </w:rPr>
        <w:t>rights</w:t>
      </w:r>
      <w:r>
        <w:rPr>
          <w:spacing w:val="-12"/>
        </w:rPr>
        <w:t xml:space="preserve"> </w:t>
      </w:r>
      <w:r>
        <w:rPr>
          <w:spacing w:val="-6"/>
        </w:rPr>
        <w:t>of</w:t>
      </w:r>
      <w:r>
        <w:rPr>
          <w:spacing w:val="20"/>
        </w:rPr>
        <w:t xml:space="preserve"> </w:t>
      </w:r>
      <w:r>
        <w:rPr>
          <w:spacing w:val="-6"/>
        </w:rPr>
        <w:t>more than</w:t>
      </w:r>
      <w:r>
        <w:rPr>
          <w:spacing w:val="-13"/>
        </w:rPr>
        <w:t xml:space="preserve"> </w:t>
      </w:r>
      <w:r>
        <w:rPr>
          <w:spacing w:val="-6"/>
        </w:rPr>
        <w:t>165,000</w:t>
      </w:r>
      <w:r>
        <w:rPr>
          <w:spacing w:val="-12"/>
        </w:rPr>
        <w:t xml:space="preserve"> </w:t>
      </w:r>
      <w:r>
        <w:rPr>
          <w:spacing w:val="-6"/>
        </w:rPr>
        <w:t xml:space="preserve">songwriters, </w:t>
      </w:r>
      <w:proofErr w:type="gramStart"/>
      <w:r>
        <w:rPr>
          <w:spacing w:val="-6"/>
        </w:rPr>
        <w:t>composers</w:t>
      </w:r>
      <w:proofErr w:type="gramEnd"/>
      <w:r>
        <w:rPr>
          <w:spacing w:val="-13"/>
        </w:rPr>
        <w:t xml:space="preserve"> </w:t>
      </w:r>
      <w:r>
        <w:rPr>
          <w:spacing w:val="-6"/>
        </w:rPr>
        <w:t>and</w:t>
      </w:r>
      <w:r>
        <w:rPr>
          <w:spacing w:val="-9"/>
        </w:rPr>
        <w:t xml:space="preserve"> </w:t>
      </w:r>
      <w:r>
        <w:rPr>
          <w:spacing w:val="-6"/>
        </w:rPr>
        <w:t>music publishers</w:t>
      </w:r>
      <w:r>
        <w:rPr>
          <w:spacing w:val="-13"/>
        </w:rPr>
        <w:t xml:space="preserve"> </w:t>
      </w:r>
      <w:r>
        <w:rPr>
          <w:spacing w:val="-6"/>
        </w:rPr>
        <w:t>around</w:t>
      </w:r>
      <w:r>
        <w:rPr>
          <w:spacing w:val="-9"/>
        </w:rPr>
        <w:t xml:space="preserve"> </w:t>
      </w:r>
      <w:r>
        <w:rPr>
          <w:spacing w:val="-6"/>
        </w:rPr>
        <w:t xml:space="preserve">the </w:t>
      </w:r>
      <w:r>
        <w:rPr>
          <w:spacing w:val="-2"/>
        </w:rPr>
        <w:t>globe.</w:t>
      </w:r>
      <w:r>
        <w:rPr>
          <w:spacing w:val="-17"/>
        </w:rPr>
        <w:t xml:space="preserve"> </w:t>
      </w:r>
      <w:r>
        <w:rPr>
          <w:spacing w:val="-2"/>
        </w:rPr>
        <w:t>Headquartered</w:t>
      </w:r>
      <w:r>
        <w:rPr>
          <w:spacing w:val="-16"/>
        </w:rPr>
        <w:t xml:space="preserve"> </w:t>
      </w:r>
      <w:r>
        <w:rPr>
          <w:spacing w:val="-2"/>
        </w:rPr>
        <w:t>in</w:t>
      </w:r>
      <w:r>
        <w:rPr>
          <w:spacing w:val="-17"/>
        </w:rPr>
        <w:t xml:space="preserve"> </w:t>
      </w:r>
      <w:r>
        <w:rPr>
          <w:spacing w:val="-2"/>
        </w:rPr>
        <w:t>the</w:t>
      </w:r>
      <w:r>
        <w:rPr>
          <w:spacing w:val="-16"/>
        </w:rPr>
        <w:t xml:space="preserve"> </w:t>
      </w:r>
      <w:r>
        <w:rPr>
          <w:spacing w:val="-2"/>
        </w:rPr>
        <w:t>UK,</w:t>
      </w:r>
      <w:r>
        <w:rPr>
          <w:spacing w:val="-17"/>
        </w:rPr>
        <w:t xml:space="preserve"> </w:t>
      </w:r>
      <w:r>
        <w:rPr>
          <w:spacing w:val="-2"/>
        </w:rPr>
        <w:t>it</w:t>
      </w:r>
      <w:r>
        <w:rPr>
          <w:spacing w:val="-16"/>
        </w:rPr>
        <w:t xml:space="preserve"> </w:t>
      </w:r>
      <w:r>
        <w:rPr>
          <w:spacing w:val="-2"/>
        </w:rPr>
        <w:t>works</w:t>
      </w:r>
      <w:r>
        <w:rPr>
          <w:spacing w:val="-17"/>
        </w:rPr>
        <w:t xml:space="preserve"> </w:t>
      </w:r>
      <w:r>
        <w:rPr>
          <w:spacing w:val="-2"/>
        </w:rPr>
        <w:t>diligently</w:t>
      </w:r>
      <w:r>
        <w:rPr>
          <w:spacing w:val="-16"/>
        </w:rPr>
        <w:t xml:space="preserve"> </w:t>
      </w:r>
      <w:r>
        <w:rPr>
          <w:spacing w:val="-2"/>
        </w:rPr>
        <w:t>on</w:t>
      </w:r>
      <w:r>
        <w:rPr>
          <w:spacing w:val="-17"/>
        </w:rPr>
        <w:t xml:space="preserve"> </w:t>
      </w:r>
      <w:r>
        <w:rPr>
          <w:spacing w:val="-2"/>
        </w:rPr>
        <w:t>behalf</w:t>
      </w:r>
      <w:r>
        <w:rPr>
          <w:spacing w:val="-16"/>
        </w:rPr>
        <w:t xml:space="preserve"> </w:t>
      </w:r>
      <w:r>
        <w:rPr>
          <w:spacing w:val="-2"/>
        </w:rPr>
        <w:t>of</w:t>
      </w:r>
      <w:r>
        <w:rPr>
          <w:spacing w:val="-17"/>
        </w:rPr>
        <w:t xml:space="preserve"> </w:t>
      </w:r>
      <w:r>
        <w:rPr>
          <w:spacing w:val="-2"/>
        </w:rPr>
        <w:t>its</w:t>
      </w:r>
      <w:r>
        <w:rPr>
          <w:spacing w:val="-16"/>
        </w:rPr>
        <w:t xml:space="preserve"> </w:t>
      </w:r>
      <w:r>
        <w:rPr>
          <w:spacing w:val="-2"/>
        </w:rPr>
        <w:t>members</w:t>
      </w:r>
      <w:r>
        <w:rPr>
          <w:spacing w:val="-16"/>
        </w:rPr>
        <w:t xml:space="preserve"> </w:t>
      </w:r>
      <w:r>
        <w:rPr>
          <w:spacing w:val="-2"/>
        </w:rPr>
        <w:t>to</w:t>
      </w:r>
      <w:r>
        <w:rPr>
          <w:spacing w:val="-17"/>
        </w:rPr>
        <w:t xml:space="preserve"> </w:t>
      </w:r>
      <w:r>
        <w:rPr>
          <w:spacing w:val="-2"/>
        </w:rPr>
        <w:t>grow</w:t>
      </w:r>
      <w:r>
        <w:rPr>
          <w:spacing w:val="-16"/>
        </w:rPr>
        <w:t xml:space="preserve"> </w:t>
      </w:r>
      <w:r>
        <w:rPr>
          <w:spacing w:val="-2"/>
        </w:rPr>
        <w:t xml:space="preserve">and </w:t>
      </w:r>
      <w:r>
        <w:rPr>
          <w:spacing w:val="-4"/>
        </w:rPr>
        <w:t>protect</w:t>
      </w:r>
      <w:r>
        <w:rPr>
          <w:spacing w:val="-15"/>
        </w:rPr>
        <w:t xml:space="preserve"> </w:t>
      </w:r>
      <w:r>
        <w:rPr>
          <w:spacing w:val="-4"/>
        </w:rPr>
        <w:t>the</w:t>
      </w:r>
      <w:r>
        <w:rPr>
          <w:spacing w:val="-14"/>
        </w:rPr>
        <w:t xml:space="preserve"> </w:t>
      </w:r>
      <w:r>
        <w:rPr>
          <w:spacing w:val="-4"/>
        </w:rPr>
        <w:t>value</w:t>
      </w:r>
      <w:r>
        <w:rPr>
          <w:spacing w:val="-15"/>
        </w:rPr>
        <w:t xml:space="preserve"> </w:t>
      </w:r>
      <w:r>
        <w:rPr>
          <w:spacing w:val="-4"/>
        </w:rPr>
        <w:t>of</w:t>
      </w:r>
      <w:r>
        <w:rPr>
          <w:spacing w:val="-14"/>
        </w:rPr>
        <w:t xml:space="preserve"> </w:t>
      </w:r>
      <w:r>
        <w:rPr>
          <w:spacing w:val="-4"/>
        </w:rPr>
        <w:t>their</w:t>
      </w:r>
      <w:r>
        <w:rPr>
          <w:spacing w:val="-15"/>
        </w:rPr>
        <w:t xml:space="preserve"> </w:t>
      </w:r>
      <w:r>
        <w:rPr>
          <w:spacing w:val="-4"/>
        </w:rPr>
        <w:t>rights.</w:t>
      </w:r>
      <w:r>
        <w:rPr>
          <w:spacing w:val="-14"/>
        </w:rPr>
        <w:t xml:space="preserve"> </w:t>
      </w:r>
      <w:r>
        <w:rPr>
          <w:spacing w:val="-4"/>
        </w:rPr>
        <w:t>With</w:t>
      </w:r>
      <w:r>
        <w:rPr>
          <w:spacing w:val="-15"/>
        </w:rPr>
        <w:t xml:space="preserve"> </w:t>
      </w:r>
      <w:r>
        <w:rPr>
          <w:spacing w:val="-4"/>
        </w:rPr>
        <w:t>a</w:t>
      </w:r>
      <w:r>
        <w:rPr>
          <w:spacing w:val="-14"/>
        </w:rPr>
        <w:t xml:space="preserve"> </w:t>
      </w:r>
      <w:r>
        <w:rPr>
          <w:spacing w:val="-4"/>
        </w:rPr>
        <w:t>focus</w:t>
      </w:r>
      <w:r>
        <w:rPr>
          <w:spacing w:val="-15"/>
        </w:rPr>
        <w:t xml:space="preserve"> </w:t>
      </w:r>
      <w:r>
        <w:rPr>
          <w:spacing w:val="-4"/>
        </w:rPr>
        <w:t>on</w:t>
      </w:r>
      <w:r>
        <w:rPr>
          <w:spacing w:val="-14"/>
        </w:rPr>
        <w:t xml:space="preserve"> </w:t>
      </w:r>
      <w:r>
        <w:rPr>
          <w:spacing w:val="-4"/>
        </w:rPr>
        <w:t>innovation</w:t>
      </w:r>
      <w:r>
        <w:rPr>
          <w:spacing w:val="-15"/>
        </w:rPr>
        <w:t xml:space="preserve"> </w:t>
      </w:r>
      <w:r>
        <w:rPr>
          <w:spacing w:val="-4"/>
        </w:rPr>
        <w:t>and</w:t>
      </w:r>
      <w:r>
        <w:rPr>
          <w:spacing w:val="-14"/>
        </w:rPr>
        <w:t xml:space="preserve"> </w:t>
      </w:r>
      <w:r>
        <w:rPr>
          <w:spacing w:val="-4"/>
        </w:rPr>
        <w:t>integrity,</w:t>
      </w:r>
      <w:r>
        <w:rPr>
          <w:spacing w:val="-10"/>
        </w:rPr>
        <w:t xml:space="preserve"> </w:t>
      </w:r>
      <w:r>
        <w:rPr>
          <w:spacing w:val="-4"/>
        </w:rPr>
        <w:t>PRS</w:t>
      </w:r>
      <w:r>
        <w:rPr>
          <w:spacing w:val="-14"/>
        </w:rPr>
        <w:t xml:space="preserve"> </w:t>
      </w:r>
      <w:r>
        <w:rPr>
          <w:spacing w:val="-4"/>
        </w:rPr>
        <w:t>for</w:t>
      </w:r>
      <w:r>
        <w:rPr>
          <w:spacing w:val="-15"/>
        </w:rPr>
        <w:t xml:space="preserve"> </w:t>
      </w:r>
      <w:r>
        <w:rPr>
          <w:spacing w:val="-4"/>
        </w:rPr>
        <w:t>Music</w:t>
      </w:r>
      <w:r>
        <w:rPr>
          <w:spacing w:val="-11"/>
        </w:rPr>
        <w:t xml:space="preserve"> </w:t>
      </w:r>
      <w:r>
        <w:rPr>
          <w:spacing w:val="-4"/>
        </w:rPr>
        <w:t xml:space="preserve">is </w:t>
      </w:r>
      <w:r>
        <w:t>redefining</w:t>
      </w:r>
      <w:r>
        <w:rPr>
          <w:spacing w:val="-19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global</w:t>
      </w:r>
      <w:r>
        <w:rPr>
          <w:spacing w:val="-19"/>
        </w:rPr>
        <w:t xml:space="preserve"> </w:t>
      </w:r>
      <w:r>
        <w:t>standard</w:t>
      </w:r>
      <w:r>
        <w:rPr>
          <w:spacing w:val="-18"/>
        </w:rPr>
        <w:t xml:space="preserve"> </w:t>
      </w:r>
      <w:r>
        <w:t>for</w:t>
      </w:r>
      <w:r>
        <w:rPr>
          <w:spacing w:val="-19"/>
        </w:rPr>
        <w:t xml:space="preserve"> </w:t>
      </w:r>
      <w:r>
        <w:t>music</w:t>
      </w:r>
      <w:r>
        <w:rPr>
          <w:spacing w:val="-18"/>
        </w:rPr>
        <w:t xml:space="preserve"> </w:t>
      </w:r>
      <w:r>
        <w:t>royalties</w:t>
      </w:r>
      <w:r>
        <w:rPr>
          <w:spacing w:val="-19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ensure</w:t>
      </w:r>
      <w:r>
        <w:rPr>
          <w:spacing w:val="-19"/>
        </w:rPr>
        <w:t xml:space="preserve"> </w:t>
      </w:r>
      <w:r>
        <w:t>creators</w:t>
      </w:r>
      <w:r>
        <w:rPr>
          <w:spacing w:val="-18"/>
        </w:rPr>
        <w:t xml:space="preserve"> </w:t>
      </w:r>
      <w:r>
        <w:t>are</w:t>
      </w:r>
      <w:r>
        <w:rPr>
          <w:spacing w:val="-19"/>
        </w:rPr>
        <w:t xml:space="preserve"> </w:t>
      </w:r>
      <w:r>
        <w:t>paid</w:t>
      </w:r>
      <w:r>
        <w:rPr>
          <w:spacing w:val="-18"/>
        </w:rPr>
        <w:t xml:space="preserve"> </w:t>
      </w:r>
      <w:r>
        <w:t xml:space="preserve">whenever </w:t>
      </w:r>
      <w:r>
        <w:rPr>
          <w:spacing w:val="-2"/>
        </w:rPr>
        <w:t>their</w:t>
      </w:r>
      <w:r>
        <w:rPr>
          <w:spacing w:val="-17"/>
        </w:rPr>
        <w:t xml:space="preserve"> </w:t>
      </w:r>
      <w:r>
        <w:rPr>
          <w:spacing w:val="-2"/>
        </w:rPr>
        <w:t>musical</w:t>
      </w:r>
      <w:r>
        <w:rPr>
          <w:spacing w:val="-16"/>
        </w:rPr>
        <w:t xml:space="preserve"> </w:t>
      </w:r>
      <w:r>
        <w:rPr>
          <w:spacing w:val="-2"/>
        </w:rPr>
        <w:t>compositions</w:t>
      </w:r>
      <w:r>
        <w:rPr>
          <w:spacing w:val="-11"/>
        </w:rPr>
        <w:t xml:space="preserve"> </w:t>
      </w:r>
      <w:r>
        <w:rPr>
          <w:spacing w:val="-2"/>
        </w:rPr>
        <w:t>and</w:t>
      </w:r>
      <w:r>
        <w:rPr>
          <w:spacing w:val="-15"/>
        </w:rPr>
        <w:t xml:space="preserve"> </w:t>
      </w:r>
      <w:r>
        <w:rPr>
          <w:spacing w:val="-2"/>
        </w:rPr>
        <w:t>songs</w:t>
      </w:r>
      <w:r>
        <w:rPr>
          <w:spacing w:val="-10"/>
        </w:rPr>
        <w:t xml:space="preserve"> </w:t>
      </w:r>
      <w:r>
        <w:rPr>
          <w:spacing w:val="-2"/>
        </w:rPr>
        <w:t>are</w:t>
      </w:r>
      <w:r>
        <w:rPr>
          <w:spacing w:val="-9"/>
        </w:rPr>
        <w:t xml:space="preserve"> </w:t>
      </w:r>
      <w:r>
        <w:rPr>
          <w:spacing w:val="-2"/>
        </w:rPr>
        <w:t>streamed,</w:t>
      </w:r>
      <w:r>
        <w:rPr>
          <w:spacing w:val="-17"/>
        </w:rPr>
        <w:t xml:space="preserve"> </w:t>
      </w:r>
      <w:r>
        <w:rPr>
          <w:spacing w:val="-2"/>
        </w:rPr>
        <w:t>downloaded,</w:t>
      </w:r>
      <w:r>
        <w:rPr>
          <w:spacing w:val="-16"/>
        </w:rPr>
        <w:t xml:space="preserve"> </w:t>
      </w:r>
      <w:r>
        <w:rPr>
          <w:spacing w:val="-2"/>
        </w:rPr>
        <w:t>broadcast,</w:t>
      </w:r>
      <w:r>
        <w:rPr>
          <w:spacing w:val="-17"/>
        </w:rPr>
        <w:t xml:space="preserve"> </w:t>
      </w:r>
      <w:r>
        <w:rPr>
          <w:spacing w:val="-2"/>
        </w:rPr>
        <w:t xml:space="preserve">performed </w:t>
      </w:r>
      <w:r>
        <w:t>and</w:t>
      </w:r>
      <w:r>
        <w:rPr>
          <w:spacing w:val="-18"/>
        </w:rPr>
        <w:t xml:space="preserve"> </w:t>
      </w:r>
      <w:r>
        <w:t>played</w:t>
      </w:r>
      <w:r>
        <w:rPr>
          <w:spacing w:val="-18"/>
        </w:rPr>
        <w:t xml:space="preserve"> </w:t>
      </w:r>
      <w:r>
        <w:t>in public.</w:t>
      </w:r>
      <w:r>
        <w:rPr>
          <w:spacing w:val="-4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2022,</w:t>
      </w:r>
      <w:r>
        <w:rPr>
          <w:spacing w:val="-4"/>
        </w:rPr>
        <w:t xml:space="preserve"> </w:t>
      </w:r>
      <w:r>
        <w:t>PRS</w:t>
      </w:r>
      <w:r>
        <w:rPr>
          <w:spacing w:val="-19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t>Music</w:t>
      </w:r>
      <w:r>
        <w:rPr>
          <w:spacing w:val="-18"/>
        </w:rPr>
        <w:t xml:space="preserve"> </w:t>
      </w:r>
      <w:r>
        <w:t>collected</w:t>
      </w:r>
      <w:r>
        <w:rPr>
          <w:spacing w:val="-19"/>
        </w:rPr>
        <w:t xml:space="preserve"> </w:t>
      </w:r>
      <w:r>
        <w:t>£964m</w:t>
      </w:r>
      <w:r>
        <w:rPr>
          <w:spacing w:val="-15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paid</w:t>
      </w:r>
      <w:r>
        <w:rPr>
          <w:spacing w:val="-9"/>
        </w:rPr>
        <w:t xml:space="preserve"> </w:t>
      </w:r>
      <w:r>
        <w:t>out</w:t>
      </w:r>
      <w:r>
        <w:rPr>
          <w:spacing w:val="-9"/>
        </w:rPr>
        <w:t xml:space="preserve"> </w:t>
      </w:r>
      <w:r>
        <w:t>£836.2m</w:t>
      </w:r>
      <w:r>
        <w:rPr>
          <w:spacing w:val="-16"/>
        </w:rPr>
        <w:t xml:space="preserve"> </w:t>
      </w:r>
      <w:r>
        <w:t xml:space="preserve">in </w:t>
      </w:r>
      <w:r>
        <w:rPr>
          <w:spacing w:val="-2"/>
        </w:rPr>
        <w:t>royalties.</w:t>
      </w:r>
    </w:p>
    <w:p w14:paraId="30382E78" w14:textId="77777777" w:rsidR="005910C1" w:rsidRPr="00D33B53" w:rsidRDefault="005910C1">
      <w:pPr>
        <w:pStyle w:val="BodyText"/>
        <w:spacing w:before="211"/>
      </w:pPr>
    </w:p>
    <w:p w14:paraId="30382E79" w14:textId="77777777" w:rsidR="005910C1" w:rsidRPr="00D33B53" w:rsidRDefault="00000000">
      <w:pPr>
        <w:pStyle w:val="Heading1"/>
      </w:pPr>
      <w:r w:rsidRPr="00D33B53">
        <w:t>PRS</w:t>
      </w:r>
      <w:r w:rsidRPr="00D33B53">
        <w:rPr>
          <w:spacing w:val="-17"/>
        </w:rPr>
        <w:t xml:space="preserve"> </w:t>
      </w:r>
      <w:r w:rsidRPr="00D33B53">
        <w:t>for</w:t>
      </w:r>
      <w:r w:rsidRPr="00D33B53">
        <w:rPr>
          <w:spacing w:val="-6"/>
        </w:rPr>
        <w:t xml:space="preserve"> </w:t>
      </w:r>
      <w:r w:rsidRPr="00D33B53">
        <w:t>Music</w:t>
      </w:r>
      <w:r w:rsidRPr="00D33B53">
        <w:rPr>
          <w:spacing w:val="-6"/>
        </w:rPr>
        <w:t xml:space="preserve"> </w:t>
      </w:r>
      <w:r w:rsidRPr="00D33B53">
        <w:rPr>
          <w:spacing w:val="-2"/>
        </w:rPr>
        <w:t>Response</w:t>
      </w:r>
    </w:p>
    <w:p w14:paraId="30382E7A" w14:textId="77777777" w:rsidR="005910C1" w:rsidRDefault="005910C1">
      <w:pPr>
        <w:pStyle w:val="BodyText"/>
        <w:spacing w:before="1"/>
        <w:rPr>
          <w:b/>
        </w:rPr>
      </w:pPr>
    </w:p>
    <w:p w14:paraId="30382E7B" w14:textId="77777777" w:rsidR="005910C1" w:rsidRDefault="00000000">
      <w:pPr>
        <w:pStyle w:val="BodyText"/>
        <w:spacing w:line="244" w:lineRule="auto"/>
        <w:ind w:left="101" w:right="114"/>
        <w:jc w:val="both"/>
      </w:pPr>
      <w:r>
        <w:rPr>
          <w:spacing w:val="-4"/>
        </w:rPr>
        <w:t>PRS</w:t>
      </w:r>
      <w:r>
        <w:rPr>
          <w:spacing w:val="-15"/>
        </w:rPr>
        <w:t xml:space="preserve"> </w:t>
      </w:r>
      <w:r>
        <w:rPr>
          <w:spacing w:val="-4"/>
        </w:rPr>
        <w:t>for</w:t>
      </w:r>
      <w:r>
        <w:rPr>
          <w:spacing w:val="-14"/>
        </w:rPr>
        <w:t xml:space="preserve"> </w:t>
      </w:r>
      <w:r>
        <w:rPr>
          <w:spacing w:val="-4"/>
        </w:rPr>
        <w:t>Music</w:t>
      </w:r>
      <w:r>
        <w:rPr>
          <w:spacing w:val="-15"/>
        </w:rPr>
        <w:t xml:space="preserve"> </w:t>
      </w:r>
      <w:r>
        <w:rPr>
          <w:spacing w:val="-4"/>
        </w:rPr>
        <w:t>welcomes</w:t>
      </w:r>
      <w:r>
        <w:rPr>
          <w:spacing w:val="-14"/>
        </w:rPr>
        <w:t xml:space="preserve"> </w:t>
      </w:r>
      <w:r>
        <w:rPr>
          <w:spacing w:val="-4"/>
        </w:rPr>
        <w:t>the</w:t>
      </w:r>
      <w:r>
        <w:rPr>
          <w:spacing w:val="-15"/>
        </w:rPr>
        <w:t xml:space="preserve"> </w:t>
      </w:r>
      <w:r>
        <w:rPr>
          <w:spacing w:val="-4"/>
        </w:rPr>
        <w:t>opportunity</w:t>
      </w:r>
      <w:r>
        <w:rPr>
          <w:spacing w:val="-14"/>
        </w:rPr>
        <w:t xml:space="preserve"> </w:t>
      </w:r>
      <w:r>
        <w:rPr>
          <w:spacing w:val="-4"/>
        </w:rPr>
        <w:t>to</w:t>
      </w:r>
      <w:r>
        <w:rPr>
          <w:spacing w:val="-15"/>
        </w:rPr>
        <w:t xml:space="preserve"> </w:t>
      </w:r>
      <w:r>
        <w:rPr>
          <w:spacing w:val="-4"/>
        </w:rPr>
        <w:t>respond</w:t>
      </w:r>
      <w:r>
        <w:rPr>
          <w:spacing w:val="-14"/>
        </w:rPr>
        <w:t xml:space="preserve"> </w:t>
      </w:r>
      <w:r>
        <w:rPr>
          <w:spacing w:val="-4"/>
        </w:rPr>
        <w:t>to</w:t>
      </w:r>
      <w:r>
        <w:rPr>
          <w:spacing w:val="-15"/>
        </w:rPr>
        <w:t xml:space="preserve"> </w:t>
      </w:r>
      <w:r>
        <w:rPr>
          <w:spacing w:val="-4"/>
        </w:rPr>
        <w:t>this</w:t>
      </w:r>
      <w:r>
        <w:rPr>
          <w:spacing w:val="-14"/>
        </w:rPr>
        <w:t xml:space="preserve"> </w:t>
      </w:r>
      <w:r>
        <w:rPr>
          <w:spacing w:val="-4"/>
        </w:rPr>
        <w:t>consultation</w:t>
      </w:r>
      <w:r>
        <w:rPr>
          <w:spacing w:val="-15"/>
        </w:rPr>
        <w:t xml:space="preserve"> </w:t>
      </w:r>
      <w:r>
        <w:rPr>
          <w:spacing w:val="-4"/>
        </w:rPr>
        <w:t>by</w:t>
      </w:r>
      <w:r>
        <w:rPr>
          <w:spacing w:val="-14"/>
        </w:rPr>
        <w:t xml:space="preserve"> </w:t>
      </w:r>
      <w:r>
        <w:rPr>
          <w:spacing w:val="-4"/>
        </w:rPr>
        <w:t>the</w:t>
      </w:r>
      <w:r>
        <w:rPr>
          <w:spacing w:val="-1"/>
        </w:rPr>
        <w:t xml:space="preserve"> </w:t>
      </w:r>
      <w:r>
        <w:rPr>
          <w:spacing w:val="-4"/>
        </w:rPr>
        <w:t>IPO</w:t>
      </w:r>
      <w:r>
        <w:rPr>
          <w:spacing w:val="-15"/>
        </w:rPr>
        <w:t xml:space="preserve"> </w:t>
      </w:r>
      <w:r>
        <w:rPr>
          <w:spacing w:val="-4"/>
        </w:rPr>
        <w:t>on</w:t>
      </w:r>
      <w:r>
        <w:rPr>
          <w:spacing w:val="-1"/>
        </w:rPr>
        <w:t xml:space="preserve"> </w:t>
      </w:r>
      <w:r>
        <w:rPr>
          <w:spacing w:val="-4"/>
        </w:rPr>
        <w:t xml:space="preserve">the </w:t>
      </w:r>
      <w:r>
        <w:t>extension</w:t>
      </w:r>
      <w:r>
        <w:rPr>
          <w:spacing w:val="-19"/>
        </w:rPr>
        <w:t xml:space="preserve"> </w:t>
      </w:r>
      <w:r>
        <w:t>of rights</w:t>
      </w:r>
      <w:r>
        <w:rPr>
          <w:spacing w:val="-11"/>
        </w:rPr>
        <w:t xml:space="preserve"> </w:t>
      </w:r>
      <w:r>
        <w:t>in sound recordings</w:t>
      </w:r>
      <w:r>
        <w:rPr>
          <w:spacing w:val="-11"/>
        </w:rPr>
        <w:t xml:space="preserve"> </w:t>
      </w:r>
      <w:r>
        <w:t>and performances</w:t>
      </w:r>
      <w:r>
        <w:rPr>
          <w:spacing w:val="-19"/>
        </w:rPr>
        <w:t xml:space="preserve"> </w:t>
      </w:r>
      <w:r>
        <w:t>to foreign</w:t>
      </w:r>
      <w:r>
        <w:rPr>
          <w:spacing w:val="-17"/>
        </w:rPr>
        <w:t xml:space="preserve"> </w:t>
      </w:r>
      <w:r>
        <w:t xml:space="preserve">nationals. As the </w:t>
      </w:r>
      <w:r>
        <w:rPr>
          <w:spacing w:val="-6"/>
        </w:rPr>
        <w:t>consultation</w:t>
      </w:r>
      <w:r>
        <w:rPr>
          <w:spacing w:val="-13"/>
        </w:rPr>
        <w:t xml:space="preserve"> </w:t>
      </w:r>
      <w:r>
        <w:rPr>
          <w:spacing w:val="-6"/>
        </w:rPr>
        <w:t>is</w:t>
      </w:r>
      <w:r>
        <w:rPr>
          <w:spacing w:val="-12"/>
        </w:rPr>
        <w:t xml:space="preserve"> </w:t>
      </w:r>
      <w:r>
        <w:rPr>
          <w:spacing w:val="-6"/>
        </w:rPr>
        <w:t>of</w:t>
      </w:r>
      <w:r>
        <w:rPr>
          <w:spacing w:val="-13"/>
        </w:rPr>
        <w:t xml:space="preserve"> </w:t>
      </w:r>
      <w:r>
        <w:rPr>
          <w:spacing w:val="-6"/>
        </w:rPr>
        <w:t>primary</w:t>
      </w:r>
      <w:r>
        <w:rPr>
          <w:spacing w:val="-12"/>
        </w:rPr>
        <w:t xml:space="preserve"> </w:t>
      </w:r>
      <w:r>
        <w:rPr>
          <w:spacing w:val="-6"/>
        </w:rPr>
        <w:t>interest</w:t>
      </w:r>
      <w:r>
        <w:rPr>
          <w:spacing w:val="-13"/>
        </w:rPr>
        <w:t xml:space="preserve"> </w:t>
      </w:r>
      <w:r>
        <w:rPr>
          <w:spacing w:val="-6"/>
        </w:rPr>
        <w:t>to</w:t>
      </w:r>
      <w:r>
        <w:rPr>
          <w:spacing w:val="-12"/>
        </w:rPr>
        <w:t xml:space="preserve"> </w:t>
      </w:r>
      <w:r>
        <w:rPr>
          <w:spacing w:val="-6"/>
        </w:rPr>
        <w:t>the</w:t>
      </w:r>
      <w:r>
        <w:rPr>
          <w:spacing w:val="-13"/>
        </w:rPr>
        <w:t xml:space="preserve"> </w:t>
      </w:r>
      <w:r>
        <w:rPr>
          <w:spacing w:val="-6"/>
        </w:rPr>
        <w:t>rightsholders</w:t>
      </w:r>
      <w:r>
        <w:rPr>
          <w:spacing w:val="-12"/>
        </w:rPr>
        <w:t xml:space="preserve"> </w:t>
      </w:r>
      <w:r>
        <w:rPr>
          <w:spacing w:val="-6"/>
        </w:rPr>
        <w:t>represented</w:t>
      </w:r>
      <w:r>
        <w:rPr>
          <w:spacing w:val="-13"/>
        </w:rPr>
        <w:t xml:space="preserve"> </w:t>
      </w:r>
      <w:r>
        <w:rPr>
          <w:spacing w:val="-6"/>
        </w:rPr>
        <w:t>by</w:t>
      </w:r>
      <w:r>
        <w:rPr>
          <w:spacing w:val="-12"/>
        </w:rPr>
        <w:t xml:space="preserve"> </w:t>
      </w:r>
      <w:r>
        <w:rPr>
          <w:spacing w:val="-6"/>
        </w:rPr>
        <w:t>PPL,</w:t>
      </w:r>
      <w:r>
        <w:rPr>
          <w:spacing w:val="-13"/>
        </w:rPr>
        <w:t xml:space="preserve"> </w:t>
      </w:r>
      <w:r>
        <w:rPr>
          <w:spacing w:val="-6"/>
        </w:rPr>
        <w:t>we</w:t>
      </w:r>
      <w:r>
        <w:rPr>
          <w:spacing w:val="-12"/>
        </w:rPr>
        <w:t xml:space="preserve"> </w:t>
      </w:r>
      <w:r>
        <w:rPr>
          <w:spacing w:val="-6"/>
        </w:rPr>
        <w:t>have</w:t>
      </w:r>
      <w:r>
        <w:rPr>
          <w:spacing w:val="-12"/>
        </w:rPr>
        <w:t xml:space="preserve"> </w:t>
      </w:r>
      <w:r>
        <w:rPr>
          <w:spacing w:val="-6"/>
        </w:rPr>
        <w:t xml:space="preserve">limited </w:t>
      </w:r>
      <w:r>
        <w:t>our</w:t>
      </w:r>
      <w:r>
        <w:rPr>
          <w:spacing w:val="-6"/>
        </w:rPr>
        <w:t xml:space="preserve"> </w:t>
      </w:r>
      <w:r>
        <w:t>comments</w:t>
      </w:r>
      <w:r>
        <w:rPr>
          <w:spacing w:val="-16"/>
        </w:rPr>
        <w:t xml:space="preserve"> </w:t>
      </w:r>
      <w:r>
        <w:t>to</w:t>
      </w:r>
      <w:r>
        <w:rPr>
          <w:spacing w:val="-18"/>
        </w:rPr>
        <w:t xml:space="preserve"> </w:t>
      </w:r>
      <w:r>
        <w:t>where</w:t>
      </w:r>
      <w:r>
        <w:rPr>
          <w:spacing w:val="-15"/>
        </w:rPr>
        <w:t xml:space="preserve"> </w:t>
      </w:r>
      <w:r>
        <w:t>we</w:t>
      </w:r>
      <w:r>
        <w:rPr>
          <w:spacing w:val="-12"/>
        </w:rPr>
        <w:t xml:space="preserve"> </w:t>
      </w:r>
      <w:r>
        <w:t>believe</w:t>
      </w:r>
      <w:r>
        <w:rPr>
          <w:spacing w:val="-13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options</w:t>
      </w:r>
      <w:r>
        <w:rPr>
          <w:spacing w:val="-16"/>
        </w:rPr>
        <w:t xml:space="preserve"> </w:t>
      </w:r>
      <w:r>
        <w:t>could,</w:t>
      </w:r>
      <w:r>
        <w:rPr>
          <w:spacing w:val="-15"/>
        </w:rPr>
        <w:t xml:space="preserve"> </w:t>
      </w:r>
      <w:r>
        <w:t>indirectly,</w:t>
      </w:r>
      <w:r>
        <w:rPr>
          <w:spacing w:val="-15"/>
        </w:rPr>
        <w:t xml:space="preserve"> </w:t>
      </w:r>
      <w:r>
        <w:t>impact</w:t>
      </w:r>
      <w:r>
        <w:rPr>
          <w:spacing w:val="-19"/>
        </w:rPr>
        <w:t xml:space="preserve"> </w:t>
      </w:r>
      <w:r>
        <w:t>PRS’</w:t>
      </w:r>
      <w:r>
        <w:rPr>
          <w:spacing w:val="-18"/>
        </w:rPr>
        <w:t xml:space="preserve"> </w:t>
      </w:r>
      <w:r>
        <w:t xml:space="preserve">members </w:t>
      </w:r>
      <w:r>
        <w:rPr>
          <w:spacing w:val="-2"/>
        </w:rPr>
        <w:t>rights.</w:t>
      </w:r>
    </w:p>
    <w:p w14:paraId="30382E7C" w14:textId="77777777" w:rsidR="005910C1" w:rsidRDefault="005910C1">
      <w:pPr>
        <w:pStyle w:val="BodyText"/>
        <w:spacing w:before="13"/>
      </w:pPr>
    </w:p>
    <w:p w14:paraId="30382E7D" w14:textId="77777777" w:rsidR="005910C1" w:rsidRDefault="00000000">
      <w:pPr>
        <w:pStyle w:val="BodyText"/>
        <w:spacing w:line="247" w:lineRule="auto"/>
        <w:ind w:left="101" w:right="129"/>
        <w:jc w:val="both"/>
      </w:pPr>
      <w:r>
        <w:t>As</w:t>
      </w:r>
      <w:r>
        <w:rPr>
          <w:spacing w:val="-19"/>
        </w:rPr>
        <w:t xml:space="preserve"> </w:t>
      </w:r>
      <w:r>
        <w:t>general</w:t>
      </w:r>
      <w:r>
        <w:rPr>
          <w:spacing w:val="-18"/>
        </w:rPr>
        <w:t xml:space="preserve"> </w:t>
      </w:r>
      <w:r>
        <w:t>observations,</w:t>
      </w:r>
      <w:r>
        <w:rPr>
          <w:spacing w:val="-19"/>
        </w:rPr>
        <w:t xml:space="preserve"> </w:t>
      </w:r>
      <w:r>
        <w:t>we</w:t>
      </w:r>
      <w:r>
        <w:rPr>
          <w:spacing w:val="-18"/>
        </w:rPr>
        <w:t xml:space="preserve"> </w:t>
      </w:r>
      <w:r>
        <w:t>note</w:t>
      </w:r>
      <w:r>
        <w:rPr>
          <w:spacing w:val="-1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Government’s aims for PPR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paragraph</w:t>
      </w:r>
      <w:r>
        <w:rPr>
          <w:spacing w:val="-6"/>
        </w:rPr>
        <w:t xml:space="preserve"> </w:t>
      </w:r>
      <w:r>
        <w:t>30</w:t>
      </w:r>
      <w:r>
        <w:rPr>
          <w:spacing w:val="-7"/>
        </w:rPr>
        <w:t xml:space="preserve"> </w:t>
      </w:r>
      <w:r>
        <w:t xml:space="preserve">and </w:t>
      </w:r>
      <w:r>
        <w:rPr>
          <w:spacing w:val="-2"/>
        </w:rPr>
        <w:t>support</w:t>
      </w:r>
      <w:r>
        <w:rPr>
          <w:spacing w:val="-17"/>
        </w:rPr>
        <w:t xml:space="preserve"> </w:t>
      </w:r>
      <w:r>
        <w:rPr>
          <w:spacing w:val="-2"/>
        </w:rPr>
        <w:t>its</w:t>
      </w:r>
      <w:r>
        <w:rPr>
          <w:spacing w:val="-16"/>
        </w:rPr>
        <w:t xml:space="preserve"> </w:t>
      </w:r>
      <w:r>
        <w:rPr>
          <w:spacing w:val="-2"/>
        </w:rPr>
        <w:t>intention</w:t>
      </w:r>
      <w:r>
        <w:rPr>
          <w:spacing w:val="-17"/>
        </w:rPr>
        <w:t xml:space="preserve"> </w:t>
      </w:r>
      <w:r>
        <w:rPr>
          <w:spacing w:val="-2"/>
        </w:rPr>
        <w:t>to</w:t>
      </w:r>
      <w:r>
        <w:rPr>
          <w:spacing w:val="-16"/>
        </w:rPr>
        <w:t xml:space="preserve"> </w:t>
      </w:r>
      <w:r>
        <w:rPr>
          <w:spacing w:val="-2"/>
        </w:rPr>
        <w:t>ensure</w:t>
      </w:r>
      <w:r>
        <w:rPr>
          <w:spacing w:val="-17"/>
        </w:rPr>
        <w:t xml:space="preserve"> </w:t>
      </w:r>
      <w:r>
        <w:rPr>
          <w:spacing w:val="-2"/>
        </w:rPr>
        <w:t>that</w:t>
      </w:r>
      <w:r>
        <w:rPr>
          <w:spacing w:val="-16"/>
        </w:rPr>
        <w:t xml:space="preserve"> </w:t>
      </w:r>
      <w:r>
        <w:rPr>
          <w:spacing w:val="-2"/>
        </w:rPr>
        <w:t>UK</w:t>
      </w:r>
      <w:r>
        <w:rPr>
          <w:spacing w:val="-17"/>
        </w:rPr>
        <w:t xml:space="preserve"> </w:t>
      </w:r>
      <w:r>
        <w:rPr>
          <w:spacing w:val="-2"/>
        </w:rPr>
        <w:t>law</w:t>
      </w:r>
      <w:r>
        <w:rPr>
          <w:spacing w:val="-16"/>
        </w:rPr>
        <w:t xml:space="preserve"> </w:t>
      </w:r>
      <w:r>
        <w:rPr>
          <w:spacing w:val="-2"/>
        </w:rPr>
        <w:t>is</w:t>
      </w:r>
      <w:r>
        <w:rPr>
          <w:spacing w:val="-17"/>
        </w:rPr>
        <w:t xml:space="preserve"> </w:t>
      </w:r>
      <w:r>
        <w:rPr>
          <w:spacing w:val="-2"/>
        </w:rPr>
        <w:t>compliant</w:t>
      </w:r>
      <w:r>
        <w:rPr>
          <w:spacing w:val="-16"/>
        </w:rPr>
        <w:t xml:space="preserve"> </w:t>
      </w:r>
      <w:r>
        <w:rPr>
          <w:spacing w:val="-2"/>
        </w:rPr>
        <w:t>with</w:t>
      </w:r>
      <w:r>
        <w:rPr>
          <w:spacing w:val="-17"/>
        </w:rPr>
        <w:t xml:space="preserve"> </w:t>
      </w:r>
      <w:r>
        <w:rPr>
          <w:spacing w:val="-2"/>
        </w:rPr>
        <w:t>international</w:t>
      </w:r>
      <w:r>
        <w:rPr>
          <w:spacing w:val="-16"/>
        </w:rPr>
        <w:t xml:space="preserve"> </w:t>
      </w:r>
      <w:r>
        <w:rPr>
          <w:spacing w:val="-2"/>
        </w:rPr>
        <w:t xml:space="preserve">commitments, </w:t>
      </w:r>
      <w:r>
        <w:t>whilst</w:t>
      </w:r>
      <w:r>
        <w:rPr>
          <w:spacing w:val="-19"/>
        </w:rPr>
        <w:t xml:space="preserve"> </w:t>
      </w:r>
      <w:r>
        <w:t>making</w:t>
      </w:r>
      <w:r>
        <w:rPr>
          <w:spacing w:val="-18"/>
        </w:rPr>
        <w:t xml:space="preserve"> </w:t>
      </w:r>
      <w:r>
        <w:t>sure</w:t>
      </w:r>
      <w:r>
        <w:rPr>
          <w:spacing w:val="-19"/>
        </w:rPr>
        <w:t xml:space="preserve"> </w:t>
      </w:r>
      <w:r>
        <w:t>that</w:t>
      </w:r>
      <w:r>
        <w:rPr>
          <w:spacing w:val="-18"/>
        </w:rPr>
        <w:t xml:space="preserve"> </w:t>
      </w:r>
      <w:r>
        <w:t>any</w:t>
      </w:r>
      <w:r>
        <w:rPr>
          <w:spacing w:val="-19"/>
        </w:rPr>
        <w:t xml:space="preserve"> </w:t>
      </w:r>
      <w:r>
        <w:t>proposed</w:t>
      </w:r>
      <w:r>
        <w:rPr>
          <w:spacing w:val="-18"/>
        </w:rPr>
        <w:t xml:space="preserve"> </w:t>
      </w:r>
      <w:r>
        <w:t>changes</w:t>
      </w:r>
      <w:r>
        <w:rPr>
          <w:spacing w:val="-19"/>
        </w:rPr>
        <w:t xml:space="preserve"> </w:t>
      </w:r>
      <w:r>
        <w:t>do</w:t>
      </w:r>
      <w:r>
        <w:rPr>
          <w:spacing w:val="-18"/>
        </w:rPr>
        <w:t xml:space="preserve"> </w:t>
      </w:r>
      <w:r>
        <w:t>not</w:t>
      </w:r>
      <w:r>
        <w:rPr>
          <w:spacing w:val="-19"/>
        </w:rPr>
        <w:t xml:space="preserve"> </w:t>
      </w:r>
      <w:r>
        <w:t>result,</w:t>
      </w:r>
      <w:r>
        <w:rPr>
          <w:spacing w:val="-12"/>
        </w:rPr>
        <w:t xml:space="preserve"> </w:t>
      </w:r>
      <w:r>
        <w:t xml:space="preserve">as expressed by the IPO, </w:t>
      </w:r>
      <w:r>
        <w:rPr>
          <w:spacing w:val="-4"/>
        </w:rPr>
        <w:t>“significant</w:t>
      </w:r>
      <w:r>
        <w:rPr>
          <w:spacing w:val="-15"/>
        </w:rPr>
        <w:t xml:space="preserve"> </w:t>
      </w:r>
      <w:r>
        <w:rPr>
          <w:spacing w:val="-4"/>
        </w:rPr>
        <w:t>costs”</w:t>
      </w:r>
      <w:r>
        <w:rPr>
          <w:spacing w:val="-14"/>
        </w:rPr>
        <w:t xml:space="preserve"> </w:t>
      </w:r>
      <w:r>
        <w:rPr>
          <w:spacing w:val="-4"/>
        </w:rPr>
        <w:t>to</w:t>
      </w:r>
      <w:r>
        <w:rPr>
          <w:spacing w:val="-15"/>
        </w:rPr>
        <w:t xml:space="preserve"> </w:t>
      </w:r>
      <w:r>
        <w:rPr>
          <w:spacing w:val="-4"/>
        </w:rPr>
        <w:t>UK</w:t>
      </w:r>
      <w:r>
        <w:rPr>
          <w:spacing w:val="-14"/>
        </w:rPr>
        <w:t xml:space="preserve"> </w:t>
      </w:r>
      <w:r>
        <w:rPr>
          <w:spacing w:val="-4"/>
        </w:rPr>
        <w:t>creative</w:t>
      </w:r>
      <w:r>
        <w:rPr>
          <w:spacing w:val="-15"/>
        </w:rPr>
        <w:t xml:space="preserve"> </w:t>
      </w:r>
      <w:r>
        <w:rPr>
          <w:spacing w:val="-4"/>
        </w:rPr>
        <w:t>industries,</w:t>
      </w:r>
      <w:r>
        <w:rPr>
          <w:spacing w:val="-14"/>
        </w:rPr>
        <w:t xml:space="preserve"> </w:t>
      </w:r>
      <w:proofErr w:type="gramStart"/>
      <w:r>
        <w:rPr>
          <w:spacing w:val="-4"/>
        </w:rPr>
        <w:t>users</w:t>
      </w:r>
      <w:proofErr w:type="gramEnd"/>
      <w:r>
        <w:rPr>
          <w:spacing w:val="-15"/>
        </w:rPr>
        <w:t xml:space="preserve"> </w:t>
      </w:r>
      <w:r>
        <w:rPr>
          <w:spacing w:val="-4"/>
        </w:rPr>
        <w:t>or</w:t>
      </w:r>
      <w:r>
        <w:rPr>
          <w:spacing w:val="-14"/>
        </w:rPr>
        <w:t xml:space="preserve"> </w:t>
      </w:r>
      <w:r>
        <w:rPr>
          <w:spacing w:val="-4"/>
        </w:rPr>
        <w:t>consumers.</w:t>
      </w:r>
      <w:r>
        <w:rPr>
          <w:spacing w:val="-15"/>
        </w:rPr>
        <w:t xml:space="preserve"> </w:t>
      </w:r>
      <w:r>
        <w:rPr>
          <w:spacing w:val="-4"/>
        </w:rPr>
        <w:t>However,</w:t>
      </w:r>
      <w:r>
        <w:rPr>
          <w:spacing w:val="-14"/>
        </w:rPr>
        <w:t xml:space="preserve"> </w:t>
      </w:r>
      <w:r>
        <w:rPr>
          <w:spacing w:val="-4"/>
        </w:rPr>
        <w:t>we</w:t>
      </w:r>
      <w:r>
        <w:rPr>
          <w:spacing w:val="-6"/>
        </w:rPr>
        <w:t xml:space="preserve"> </w:t>
      </w:r>
      <w:r>
        <w:rPr>
          <w:spacing w:val="-4"/>
        </w:rPr>
        <w:t>note</w:t>
      </w:r>
      <w:r>
        <w:rPr>
          <w:spacing w:val="-2"/>
        </w:rPr>
        <w:t xml:space="preserve"> </w:t>
      </w:r>
      <w:r>
        <w:rPr>
          <w:spacing w:val="-4"/>
        </w:rPr>
        <w:t xml:space="preserve">there </w:t>
      </w:r>
      <w:r>
        <w:t>is</w:t>
      </w:r>
      <w:r>
        <w:rPr>
          <w:spacing w:val="-19"/>
        </w:rPr>
        <w:t xml:space="preserve"> </w:t>
      </w:r>
      <w:r>
        <w:t>no</w:t>
      </w:r>
      <w:r>
        <w:rPr>
          <w:spacing w:val="-18"/>
        </w:rPr>
        <w:t xml:space="preserve"> </w:t>
      </w:r>
      <w:r>
        <w:t>definition</w:t>
      </w:r>
      <w:r>
        <w:rPr>
          <w:spacing w:val="-19"/>
        </w:rPr>
        <w:t xml:space="preserve"> </w:t>
      </w:r>
      <w:r>
        <w:t>provided</w:t>
      </w:r>
      <w:r>
        <w:rPr>
          <w:spacing w:val="-18"/>
        </w:rPr>
        <w:t xml:space="preserve"> </w:t>
      </w:r>
      <w:r>
        <w:t>of</w:t>
      </w:r>
      <w:r>
        <w:rPr>
          <w:spacing w:val="-19"/>
        </w:rPr>
        <w:t xml:space="preserve"> </w:t>
      </w:r>
      <w:r>
        <w:t>what</w:t>
      </w:r>
      <w:r>
        <w:rPr>
          <w:spacing w:val="-18"/>
        </w:rPr>
        <w:t xml:space="preserve"> </w:t>
      </w:r>
      <w:r>
        <w:t>constitutes</w:t>
      </w:r>
      <w:r>
        <w:rPr>
          <w:spacing w:val="-16"/>
        </w:rPr>
        <w:t xml:space="preserve"> </w:t>
      </w:r>
      <w:r>
        <w:t>“significant costs”</w:t>
      </w:r>
      <w:r>
        <w:rPr>
          <w:spacing w:val="23"/>
        </w:rPr>
        <w:t xml:space="preserve"> </w:t>
      </w:r>
      <w:r>
        <w:t>in the consultation and believe this would benefit from further clarification.</w:t>
      </w:r>
    </w:p>
    <w:p w14:paraId="30382E7E" w14:textId="77777777" w:rsidR="005910C1" w:rsidRDefault="00000000">
      <w:pPr>
        <w:pStyle w:val="BodyText"/>
        <w:spacing w:before="153" w:line="252" w:lineRule="auto"/>
        <w:ind w:left="101" w:right="126"/>
        <w:jc w:val="both"/>
      </w:pPr>
      <w:r>
        <w:t>Furthermore,</w:t>
      </w:r>
      <w:r>
        <w:rPr>
          <w:spacing w:val="-19"/>
        </w:rPr>
        <w:t xml:space="preserve"> </w:t>
      </w:r>
      <w:r>
        <w:t>we</w:t>
      </w:r>
      <w:r>
        <w:rPr>
          <w:spacing w:val="-18"/>
        </w:rPr>
        <w:t xml:space="preserve"> </w:t>
      </w:r>
      <w:r>
        <w:t>are</w:t>
      </w:r>
      <w:r>
        <w:rPr>
          <w:spacing w:val="-19"/>
        </w:rPr>
        <w:t xml:space="preserve"> </w:t>
      </w:r>
      <w:r>
        <w:t>concerned</w:t>
      </w:r>
      <w:r>
        <w:rPr>
          <w:spacing w:val="-18"/>
        </w:rPr>
        <w:t xml:space="preserve"> </w:t>
      </w:r>
      <w:r>
        <w:t>there</w:t>
      </w:r>
      <w:r>
        <w:rPr>
          <w:spacing w:val="-19"/>
        </w:rPr>
        <w:t xml:space="preserve"> </w:t>
      </w:r>
      <w:r>
        <w:t>is</w:t>
      </w:r>
      <w:r>
        <w:rPr>
          <w:spacing w:val="-18"/>
        </w:rPr>
        <w:t xml:space="preserve"> </w:t>
      </w:r>
      <w:r>
        <w:t>insufficient</w:t>
      </w:r>
      <w:r>
        <w:rPr>
          <w:spacing w:val="-19"/>
        </w:rPr>
        <w:t xml:space="preserve"> </w:t>
      </w:r>
      <w:r>
        <w:t>evidence</w:t>
      </w:r>
      <w:r>
        <w:rPr>
          <w:spacing w:val="-14"/>
        </w:rPr>
        <w:t xml:space="preserve"> </w:t>
      </w:r>
      <w:r>
        <w:t>available at this stage to confidently</w:t>
      </w:r>
      <w:r>
        <w:rPr>
          <w:spacing w:val="-19"/>
        </w:rPr>
        <w:t xml:space="preserve"> </w:t>
      </w:r>
      <w:r>
        <w:t>assess the impact of the proposed Options. As noted in</w:t>
      </w:r>
      <w:r>
        <w:rPr>
          <w:spacing w:val="-1"/>
        </w:rPr>
        <w:t xml:space="preserve"> </w:t>
      </w:r>
      <w:r>
        <w:t>paragraph</w:t>
      </w:r>
      <w:r>
        <w:rPr>
          <w:spacing w:val="-1"/>
        </w:rPr>
        <w:t xml:space="preserve"> </w:t>
      </w:r>
      <w:r>
        <w:t xml:space="preserve">39, all </w:t>
      </w:r>
      <w:r>
        <w:rPr>
          <w:spacing w:val="-4"/>
        </w:rPr>
        <w:t>estimates</w:t>
      </w:r>
      <w:r>
        <w:rPr>
          <w:spacing w:val="-15"/>
        </w:rPr>
        <w:t xml:space="preserve"> </w:t>
      </w:r>
      <w:r>
        <w:rPr>
          <w:spacing w:val="-4"/>
        </w:rPr>
        <w:t>provided</w:t>
      </w:r>
      <w:r>
        <w:rPr>
          <w:spacing w:val="-14"/>
        </w:rPr>
        <w:t xml:space="preserve"> </w:t>
      </w:r>
      <w:r>
        <w:rPr>
          <w:spacing w:val="-4"/>
        </w:rPr>
        <w:t>in</w:t>
      </w:r>
      <w:r>
        <w:rPr>
          <w:spacing w:val="-15"/>
        </w:rPr>
        <w:t xml:space="preserve"> </w:t>
      </w:r>
      <w:r>
        <w:rPr>
          <w:spacing w:val="-4"/>
        </w:rPr>
        <w:t>the</w:t>
      </w:r>
      <w:r>
        <w:rPr>
          <w:spacing w:val="-11"/>
        </w:rPr>
        <w:t xml:space="preserve"> </w:t>
      </w:r>
      <w:r>
        <w:rPr>
          <w:spacing w:val="-4"/>
        </w:rPr>
        <w:t>Impact</w:t>
      </w:r>
      <w:r>
        <w:rPr>
          <w:spacing w:val="-9"/>
        </w:rPr>
        <w:t xml:space="preserve"> </w:t>
      </w:r>
      <w:r>
        <w:rPr>
          <w:spacing w:val="-4"/>
        </w:rPr>
        <w:t>Assessment</w:t>
      </w:r>
      <w:r>
        <w:rPr>
          <w:spacing w:val="-9"/>
        </w:rPr>
        <w:t xml:space="preserve"> </w:t>
      </w:r>
      <w:r>
        <w:rPr>
          <w:spacing w:val="-4"/>
        </w:rPr>
        <w:t>are</w:t>
      </w:r>
      <w:r>
        <w:rPr>
          <w:spacing w:val="-15"/>
        </w:rPr>
        <w:t xml:space="preserve"> </w:t>
      </w:r>
      <w:r>
        <w:rPr>
          <w:spacing w:val="-4"/>
        </w:rPr>
        <w:t>uncertain.</w:t>
      </w:r>
      <w:r>
        <w:rPr>
          <w:spacing w:val="-14"/>
        </w:rPr>
        <w:t xml:space="preserve"> </w:t>
      </w:r>
      <w:r>
        <w:rPr>
          <w:spacing w:val="-4"/>
        </w:rPr>
        <w:t>PRS</w:t>
      </w:r>
      <w:r>
        <w:rPr>
          <w:spacing w:val="17"/>
        </w:rPr>
        <w:t xml:space="preserve"> </w:t>
      </w:r>
      <w:r>
        <w:rPr>
          <w:spacing w:val="-4"/>
        </w:rPr>
        <w:t>for</w:t>
      </w:r>
      <w:r>
        <w:t xml:space="preserve"> </w:t>
      </w:r>
      <w:r>
        <w:rPr>
          <w:spacing w:val="-4"/>
        </w:rPr>
        <w:t>Music</w:t>
      </w:r>
      <w:r>
        <w:rPr>
          <w:spacing w:val="-15"/>
        </w:rPr>
        <w:t xml:space="preserve"> </w:t>
      </w:r>
      <w:r>
        <w:rPr>
          <w:spacing w:val="-4"/>
        </w:rPr>
        <w:t>looks</w:t>
      </w:r>
      <w:r>
        <w:rPr>
          <w:spacing w:val="-14"/>
        </w:rPr>
        <w:t xml:space="preserve"> </w:t>
      </w:r>
      <w:r>
        <w:rPr>
          <w:spacing w:val="-4"/>
        </w:rPr>
        <w:t xml:space="preserve">forward </w:t>
      </w:r>
      <w:r>
        <w:t>to engaging with the IPO further, once more information has been made available.</w:t>
      </w:r>
    </w:p>
    <w:p w14:paraId="30382E7F" w14:textId="77777777" w:rsidR="005910C1" w:rsidRDefault="005910C1">
      <w:pPr>
        <w:pStyle w:val="BodyText"/>
        <w:spacing w:before="146"/>
      </w:pPr>
    </w:p>
    <w:p w14:paraId="30382E80" w14:textId="77777777" w:rsidR="005910C1" w:rsidRDefault="00000000">
      <w:pPr>
        <w:pStyle w:val="Heading1"/>
      </w:pPr>
      <w:r>
        <w:rPr>
          <w:spacing w:val="-2"/>
        </w:rPr>
        <w:t>Option</w:t>
      </w:r>
      <w:r>
        <w:rPr>
          <w:spacing w:val="-16"/>
        </w:rPr>
        <w:t xml:space="preserve"> </w:t>
      </w:r>
      <w:r>
        <w:rPr>
          <w:spacing w:val="-2"/>
        </w:rPr>
        <w:t>0</w:t>
      </w:r>
      <w:r>
        <w:rPr>
          <w:spacing w:val="-15"/>
        </w:rPr>
        <w:t xml:space="preserve"> </w:t>
      </w:r>
      <w:r>
        <w:rPr>
          <w:spacing w:val="-2"/>
        </w:rPr>
        <w:t>or</w:t>
      </w:r>
      <w:r>
        <w:rPr>
          <w:spacing w:val="-16"/>
        </w:rPr>
        <w:t xml:space="preserve"> </w:t>
      </w:r>
      <w:r>
        <w:rPr>
          <w:spacing w:val="-2"/>
        </w:rPr>
        <w:t>Option</w:t>
      </w:r>
      <w:r>
        <w:rPr>
          <w:spacing w:val="-14"/>
        </w:rPr>
        <w:t xml:space="preserve"> </w:t>
      </w:r>
      <w:r>
        <w:rPr>
          <w:spacing w:val="-12"/>
        </w:rPr>
        <w:t>1</w:t>
      </w:r>
    </w:p>
    <w:p w14:paraId="30382E81" w14:textId="77777777" w:rsidR="005910C1" w:rsidRDefault="005910C1">
      <w:pPr>
        <w:pStyle w:val="BodyText"/>
        <w:spacing w:before="18"/>
        <w:rPr>
          <w:b/>
        </w:rPr>
      </w:pPr>
    </w:p>
    <w:p w14:paraId="30382E82" w14:textId="77777777" w:rsidR="005910C1" w:rsidRDefault="00000000">
      <w:pPr>
        <w:pStyle w:val="BodyText"/>
        <w:spacing w:line="256" w:lineRule="auto"/>
        <w:ind w:left="101" w:right="132"/>
        <w:jc w:val="both"/>
      </w:pPr>
      <w:r>
        <w:rPr>
          <w:spacing w:val="-4"/>
        </w:rPr>
        <w:t>PRS</w:t>
      </w:r>
      <w:r>
        <w:rPr>
          <w:spacing w:val="-15"/>
        </w:rPr>
        <w:t xml:space="preserve"> </w:t>
      </w:r>
      <w:r>
        <w:rPr>
          <w:spacing w:val="-4"/>
        </w:rPr>
        <w:t>for</w:t>
      </w:r>
      <w:r>
        <w:rPr>
          <w:spacing w:val="-14"/>
        </w:rPr>
        <w:t xml:space="preserve"> </w:t>
      </w:r>
      <w:r>
        <w:rPr>
          <w:spacing w:val="-4"/>
        </w:rPr>
        <w:t>Music</w:t>
      </w:r>
      <w:r>
        <w:rPr>
          <w:spacing w:val="-15"/>
        </w:rPr>
        <w:t xml:space="preserve"> </w:t>
      </w:r>
      <w:r>
        <w:rPr>
          <w:spacing w:val="-4"/>
        </w:rPr>
        <w:t>has</w:t>
      </w:r>
      <w:r>
        <w:rPr>
          <w:spacing w:val="-14"/>
        </w:rPr>
        <w:t xml:space="preserve"> </w:t>
      </w:r>
      <w:r>
        <w:rPr>
          <w:spacing w:val="-4"/>
        </w:rPr>
        <w:t>no</w:t>
      </w:r>
      <w:r>
        <w:rPr>
          <w:spacing w:val="-15"/>
        </w:rPr>
        <w:t xml:space="preserve"> </w:t>
      </w:r>
      <w:r>
        <w:rPr>
          <w:spacing w:val="-4"/>
        </w:rPr>
        <w:t>preference</w:t>
      </w:r>
      <w:r>
        <w:rPr>
          <w:spacing w:val="-14"/>
        </w:rPr>
        <w:t xml:space="preserve"> </w:t>
      </w:r>
      <w:r>
        <w:rPr>
          <w:spacing w:val="-4"/>
        </w:rPr>
        <w:t>between</w:t>
      </w:r>
      <w:r>
        <w:rPr>
          <w:spacing w:val="-15"/>
        </w:rPr>
        <w:t xml:space="preserve"> </w:t>
      </w:r>
      <w:r>
        <w:rPr>
          <w:spacing w:val="-4"/>
        </w:rPr>
        <w:t>Option</w:t>
      </w:r>
      <w:r>
        <w:rPr>
          <w:spacing w:val="-14"/>
        </w:rPr>
        <w:t xml:space="preserve"> </w:t>
      </w:r>
      <w:r>
        <w:rPr>
          <w:spacing w:val="-4"/>
        </w:rPr>
        <w:t>0</w:t>
      </w:r>
      <w:r>
        <w:rPr>
          <w:spacing w:val="-15"/>
        </w:rPr>
        <w:t xml:space="preserve"> </w:t>
      </w:r>
      <w:r>
        <w:rPr>
          <w:spacing w:val="-4"/>
        </w:rPr>
        <w:t>and</w:t>
      </w:r>
      <w:r>
        <w:rPr>
          <w:spacing w:val="-14"/>
        </w:rPr>
        <w:t xml:space="preserve"> </w:t>
      </w:r>
      <w:r>
        <w:rPr>
          <w:spacing w:val="-4"/>
        </w:rPr>
        <w:t>Option</w:t>
      </w:r>
      <w:r>
        <w:rPr>
          <w:spacing w:val="-15"/>
        </w:rPr>
        <w:t xml:space="preserve"> </w:t>
      </w:r>
      <w:r>
        <w:rPr>
          <w:spacing w:val="-4"/>
        </w:rPr>
        <w:t>1</w:t>
      </w:r>
      <w:r>
        <w:rPr>
          <w:spacing w:val="-14"/>
        </w:rPr>
        <w:t xml:space="preserve"> </w:t>
      </w:r>
      <w:r>
        <w:rPr>
          <w:spacing w:val="-4"/>
        </w:rPr>
        <w:t>as</w:t>
      </w:r>
      <w:r>
        <w:rPr>
          <w:spacing w:val="-14"/>
        </w:rPr>
        <w:t xml:space="preserve"> </w:t>
      </w:r>
      <w:r>
        <w:rPr>
          <w:spacing w:val="-4"/>
        </w:rPr>
        <w:t>we</w:t>
      </w:r>
      <w:r>
        <w:rPr>
          <w:spacing w:val="3"/>
        </w:rPr>
        <w:t xml:space="preserve"> </w:t>
      </w:r>
      <w:r>
        <w:rPr>
          <w:spacing w:val="-4"/>
        </w:rPr>
        <w:t>are</w:t>
      </w:r>
      <w:r>
        <w:rPr>
          <w:spacing w:val="-10"/>
        </w:rPr>
        <w:t xml:space="preserve"> </w:t>
      </w:r>
      <w:r>
        <w:rPr>
          <w:spacing w:val="-4"/>
        </w:rPr>
        <w:t>unable,</w:t>
      </w:r>
      <w:r>
        <w:rPr>
          <w:spacing w:val="-10"/>
        </w:rPr>
        <w:t xml:space="preserve"> </w:t>
      </w:r>
      <w:proofErr w:type="gramStart"/>
      <w:r>
        <w:rPr>
          <w:spacing w:val="-4"/>
        </w:rPr>
        <w:t>at</w:t>
      </w:r>
      <w:r>
        <w:rPr>
          <w:spacing w:val="-15"/>
        </w:rPr>
        <w:t xml:space="preserve"> </w:t>
      </w:r>
      <w:r>
        <w:rPr>
          <w:spacing w:val="-4"/>
        </w:rPr>
        <w:t xml:space="preserve">this </w:t>
      </w:r>
      <w:r>
        <w:t>time</w:t>
      </w:r>
      <w:proofErr w:type="gramEnd"/>
      <w:r>
        <w:t>, to identify any impact on the performing rights we represent.</w:t>
      </w:r>
    </w:p>
    <w:p w14:paraId="30382E83" w14:textId="77777777" w:rsidR="005910C1" w:rsidRDefault="005910C1">
      <w:pPr>
        <w:pStyle w:val="BodyText"/>
      </w:pPr>
    </w:p>
    <w:p w14:paraId="30382E84" w14:textId="77777777" w:rsidR="005910C1" w:rsidRDefault="005910C1">
      <w:pPr>
        <w:pStyle w:val="BodyText"/>
        <w:spacing w:before="161"/>
      </w:pPr>
    </w:p>
    <w:p w14:paraId="30382E85" w14:textId="77777777" w:rsidR="005910C1" w:rsidRDefault="00000000">
      <w:pPr>
        <w:pStyle w:val="Heading1"/>
      </w:pPr>
      <w:r>
        <w:rPr>
          <w:spacing w:val="-2"/>
        </w:rPr>
        <w:t>Option</w:t>
      </w:r>
      <w:r>
        <w:rPr>
          <w:spacing w:val="-16"/>
        </w:rPr>
        <w:t xml:space="preserve"> </w:t>
      </w:r>
      <w:r>
        <w:rPr>
          <w:spacing w:val="-2"/>
        </w:rPr>
        <w:t>2</w:t>
      </w:r>
      <w:r>
        <w:rPr>
          <w:spacing w:val="-16"/>
        </w:rPr>
        <w:t xml:space="preserve"> </w:t>
      </w:r>
      <w:r>
        <w:rPr>
          <w:spacing w:val="-2"/>
        </w:rPr>
        <w:t>–</w:t>
      </w:r>
      <w:r>
        <w:rPr>
          <w:spacing w:val="-16"/>
        </w:rPr>
        <w:t xml:space="preserve"> </w:t>
      </w:r>
      <w:r>
        <w:rPr>
          <w:spacing w:val="-2"/>
        </w:rPr>
        <w:t>Provide</w:t>
      </w:r>
      <w:r>
        <w:rPr>
          <w:spacing w:val="-11"/>
        </w:rPr>
        <w:t xml:space="preserve"> </w:t>
      </w:r>
      <w:r>
        <w:rPr>
          <w:spacing w:val="-2"/>
        </w:rPr>
        <w:t>public</w:t>
      </w:r>
      <w:r>
        <w:rPr>
          <w:spacing w:val="-10"/>
        </w:rPr>
        <w:t xml:space="preserve"> </w:t>
      </w:r>
      <w:r>
        <w:rPr>
          <w:spacing w:val="-2"/>
        </w:rPr>
        <w:t>performance</w:t>
      </w:r>
      <w:r>
        <w:rPr>
          <w:spacing w:val="-5"/>
        </w:rPr>
        <w:t xml:space="preserve"> </w:t>
      </w:r>
      <w:r>
        <w:rPr>
          <w:spacing w:val="-2"/>
        </w:rPr>
        <w:t>rights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14"/>
        </w:rPr>
        <w:t xml:space="preserve"> </w:t>
      </w:r>
      <w:r>
        <w:rPr>
          <w:spacing w:val="-2"/>
        </w:rPr>
        <w:t>producers</w:t>
      </w:r>
      <w:r>
        <w:rPr>
          <w:spacing w:val="-11"/>
        </w:rPr>
        <w:t xml:space="preserve"> </w:t>
      </w:r>
      <w:r>
        <w:rPr>
          <w:spacing w:val="-2"/>
        </w:rPr>
        <w:t>and</w:t>
      </w:r>
      <w:r>
        <w:rPr>
          <w:spacing w:val="-16"/>
        </w:rPr>
        <w:t xml:space="preserve"> </w:t>
      </w:r>
      <w:r>
        <w:rPr>
          <w:spacing w:val="-2"/>
        </w:rPr>
        <w:t>performers</w:t>
      </w:r>
      <w:r>
        <w:rPr>
          <w:spacing w:val="-11"/>
        </w:rPr>
        <w:t xml:space="preserve"> </w:t>
      </w:r>
      <w:r>
        <w:rPr>
          <w:spacing w:val="-2"/>
        </w:rPr>
        <w:t xml:space="preserve">of </w:t>
      </w:r>
      <w:r>
        <w:t>sound recordings on material</w:t>
      </w:r>
      <w:r>
        <w:rPr>
          <w:spacing w:val="-2"/>
        </w:rPr>
        <w:t xml:space="preserve"> </w:t>
      </w:r>
      <w:r>
        <w:t>reciprocity</w:t>
      </w:r>
      <w:r>
        <w:rPr>
          <w:spacing w:val="-3"/>
        </w:rPr>
        <w:t xml:space="preserve"> </w:t>
      </w:r>
      <w:proofErr w:type="gramStart"/>
      <w:r>
        <w:t>terms</w:t>
      </w:r>
      <w:proofErr w:type="gramEnd"/>
    </w:p>
    <w:p w14:paraId="30382E86" w14:textId="77777777" w:rsidR="005910C1" w:rsidRDefault="00000000">
      <w:pPr>
        <w:pStyle w:val="BodyText"/>
        <w:spacing w:before="178" w:line="244" w:lineRule="auto"/>
        <w:ind w:left="101" w:right="122"/>
        <w:jc w:val="both"/>
      </w:pPr>
      <w:r>
        <w:rPr>
          <w:spacing w:val="-2"/>
        </w:rPr>
        <w:t>PRS</w:t>
      </w:r>
      <w:r>
        <w:rPr>
          <w:spacing w:val="-17"/>
        </w:rPr>
        <w:t xml:space="preserve"> </w:t>
      </w:r>
      <w:r>
        <w:rPr>
          <w:spacing w:val="-2"/>
        </w:rPr>
        <w:t>for</w:t>
      </w:r>
      <w:r>
        <w:rPr>
          <w:spacing w:val="-16"/>
        </w:rPr>
        <w:t xml:space="preserve"> </w:t>
      </w:r>
      <w:r>
        <w:rPr>
          <w:spacing w:val="-2"/>
        </w:rPr>
        <w:t>Music</w:t>
      </w:r>
      <w:r>
        <w:rPr>
          <w:spacing w:val="-17"/>
        </w:rPr>
        <w:t xml:space="preserve"> </w:t>
      </w:r>
      <w:r>
        <w:rPr>
          <w:spacing w:val="-2"/>
        </w:rPr>
        <w:t>opposes</w:t>
      </w:r>
      <w:r>
        <w:rPr>
          <w:spacing w:val="-16"/>
        </w:rPr>
        <w:t xml:space="preserve"> </w:t>
      </w:r>
      <w:r>
        <w:rPr>
          <w:spacing w:val="-2"/>
        </w:rPr>
        <w:t>Option</w:t>
      </w:r>
      <w:r>
        <w:rPr>
          <w:spacing w:val="-17"/>
        </w:rPr>
        <w:t xml:space="preserve"> </w:t>
      </w:r>
      <w:r>
        <w:rPr>
          <w:spacing w:val="-2"/>
        </w:rPr>
        <w:t>2,</w:t>
      </w:r>
      <w:r>
        <w:rPr>
          <w:spacing w:val="-16"/>
        </w:rPr>
        <w:t xml:space="preserve"> </w:t>
      </w:r>
      <w:r>
        <w:rPr>
          <w:spacing w:val="-2"/>
        </w:rPr>
        <w:t>which</w:t>
      </w:r>
      <w:r>
        <w:rPr>
          <w:spacing w:val="-17"/>
        </w:rPr>
        <w:t xml:space="preserve"> </w:t>
      </w:r>
      <w:r>
        <w:rPr>
          <w:spacing w:val="-2"/>
        </w:rPr>
        <w:t>would</w:t>
      </w:r>
      <w:r>
        <w:rPr>
          <w:spacing w:val="-16"/>
        </w:rPr>
        <w:t xml:space="preserve"> </w:t>
      </w:r>
      <w:r>
        <w:rPr>
          <w:spacing w:val="-2"/>
        </w:rPr>
        <w:t>alter</w:t>
      </w:r>
      <w:r>
        <w:rPr>
          <w:spacing w:val="-17"/>
        </w:rPr>
        <w:t xml:space="preserve"> </w:t>
      </w:r>
      <w:r>
        <w:rPr>
          <w:spacing w:val="-2"/>
        </w:rPr>
        <w:t>the</w:t>
      </w:r>
      <w:r>
        <w:rPr>
          <w:spacing w:val="-16"/>
        </w:rPr>
        <w:t xml:space="preserve"> </w:t>
      </w:r>
      <w:r>
        <w:rPr>
          <w:spacing w:val="-2"/>
        </w:rPr>
        <w:t>scope</w:t>
      </w:r>
      <w:r>
        <w:rPr>
          <w:spacing w:val="-17"/>
        </w:rPr>
        <w:t xml:space="preserve"> </w:t>
      </w:r>
      <w:r>
        <w:rPr>
          <w:spacing w:val="-2"/>
        </w:rPr>
        <w:t>of</w:t>
      </w:r>
      <w:r>
        <w:rPr>
          <w:spacing w:val="-16"/>
        </w:rPr>
        <w:t xml:space="preserve"> </w:t>
      </w:r>
      <w:r>
        <w:rPr>
          <w:spacing w:val="-2"/>
        </w:rPr>
        <w:t>recorded</w:t>
      </w:r>
      <w:r>
        <w:rPr>
          <w:spacing w:val="-16"/>
        </w:rPr>
        <w:t xml:space="preserve"> </w:t>
      </w:r>
      <w:r>
        <w:rPr>
          <w:spacing w:val="-2"/>
        </w:rPr>
        <w:t>music</w:t>
      </w:r>
      <w:r>
        <w:rPr>
          <w:spacing w:val="-17"/>
        </w:rPr>
        <w:t xml:space="preserve"> </w:t>
      </w:r>
      <w:r>
        <w:rPr>
          <w:spacing w:val="-2"/>
        </w:rPr>
        <w:t>to</w:t>
      </w:r>
      <w:r>
        <w:rPr>
          <w:spacing w:val="4"/>
        </w:rPr>
        <w:t xml:space="preserve"> </w:t>
      </w:r>
      <w:r>
        <w:rPr>
          <w:spacing w:val="-2"/>
        </w:rPr>
        <w:t>which public</w:t>
      </w:r>
      <w:r>
        <w:rPr>
          <w:spacing w:val="-17"/>
        </w:rPr>
        <w:t xml:space="preserve"> </w:t>
      </w:r>
      <w:r>
        <w:rPr>
          <w:spacing w:val="-2"/>
        </w:rPr>
        <w:t>performance</w:t>
      </w:r>
      <w:r>
        <w:rPr>
          <w:spacing w:val="-16"/>
        </w:rPr>
        <w:t xml:space="preserve"> </w:t>
      </w:r>
      <w:r>
        <w:rPr>
          <w:spacing w:val="-2"/>
        </w:rPr>
        <w:t>rights</w:t>
      </w:r>
      <w:r>
        <w:rPr>
          <w:spacing w:val="-17"/>
        </w:rPr>
        <w:t xml:space="preserve"> </w:t>
      </w:r>
      <w:r>
        <w:rPr>
          <w:spacing w:val="-2"/>
        </w:rPr>
        <w:t>apply</w:t>
      </w:r>
      <w:r>
        <w:rPr>
          <w:spacing w:val="-16"/>
        </w:rPr>
        <w:t xml:space="preserve"> </w:t>
      </w:r>
      <w:r>
        <w:rPr>
          <w:spacing w:val="-2"/>
        </w:rPr>
        <w:t>and</w:t>
      </w:r>
      <w:r>
        <w:rPr>
          <w:spacing w:val="-17"/>
        </w:rPr>
        <w:t xml:space="preserve"> </w:t>
      </w:r>
      <w:r>
        <w:rPr>
          <w:spacing w:val="-2"/>
        </w:rPr>
        <w:t>thereby</w:t>
      </w:r>
      <w:r>
        <w:rPr>
          <w:spacing w:val="-16"/>
        </w:rPr>
        <w:t xml:space="preserve"> </w:t>
      </w:r>
      <w:r>
        <w:rPr>
          <w:spacing w:val="-2"/>
        </w:rPr>
        <w:t>lead</w:t>
      </w:r>
      <w:r>
        <w:rPr>
          <w:spacing w:val="-17"/>
        </w:rPr>
        <w:t xml:space="preserve"> </w:t>
      </w:r>
      <w:r>
        <w:rPr>
          <w:spacing w:val="-2"/>
        </w:rPr>
        <w:t>to</w:t>
      </w:r>
      <w:r>
        <w:rPr>
          <w:spacing w:val="-16"/>
        </w:rPr>
        <w:t xml:space="preserve"> </w:t>
      </w:r>
      <w:r>
        <w:rPr>
          <w:spacing w:val="-2"/>
        </w:rPr>
        <w:t>additional</w:t>
      </w:r>
      <w:r>
        <w:rPr>
          <w:spacing w:val="-17"/>
        </w:rPr>
        <w:t xml:space="preserve"> </w:t>
      </w:r>
      <w:r>
        <w:rPr>
          <w:spacing w:val="-2"/>
        </w:rPr>
        <w:t>complexity</w:t>
      </w:r>
      <w:r>
        <w:rPr>
          <w:spacing w:val="-16"/>
        </w:rPr>
        <w:t xml:space="preserve"> </w:t>
      </w:r>
      <w:r>
        <w:rPr>
          <w:spacing w:val="-2"/>
        </w:rPr>
        <w:t>and</w:t>
      </w:r>
      <w:r>
        <w:rPr>
          <w:spacing w:val="-17"/>
        </w:rPr>
        <w:t xml:space="preserve"> </w:t>
      </w:r>
      <w:r>
        <w:rPr>
          <w:spacing w:val="-2"/>
        </w:rPr>
        <w:t xml:space="preserve">confusion </w:t>
      </w:r>
      <w:r>
        <w:t>in</w:t>
      </w:r>
      <w:r>
        <w:rPr>
          <w:spacing w:val="-19"/>
        </w:rPr>
        <w:t xml:space="preserve"> </w:t>
      </w:r>
      <w:r>
        <w:t>licensing,</w:t>
      </w:r>
      <w:r>
        <w:rPr>
          <w:spacing w:val="-18"/>
        </w:rPr>
        <w:t xml:space="preserve"> </w:t>
      </w:r>
      <w:r>
        <w:t>with</w:t>
      </w:r>
      <w:r>
        <w:rPr>
          <w:spacing w:val="-19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expected</w:t>
      </w:r>
      <w:r>
        <w:rPr>
          <w:spacing w:val="-19"/>
        </w:rPr>
        <w:t xml:space="preserve"> </w:t>
      </w:r>
      <w:r>
        <w:t>outcome</w:t>
      </w:r>
      <w:r>
        <w:rPr>
          <w:spacing w:val="-18"/>
        </w:rPr>
        <w:t xml:space="preserve"> </w:t>
      </w:r>
      <w:r>
        <w:t>that</w:t>
      </w:r>
      <w:r>
        <w:rPr>
          <w:spacing w:val="-19"/>
        </w:rPr>
        <w:t xml:space="preserve"> </w:t>
      </w:r>
      <w:r>
        <w:t>PPL</w:t>
      </w:r>
      <w:r>
        <w:rPr>
          <w:spacing w:val="-18"/>
        </w:rPr>
        <w:t xml:space="preserve"> </w:t>
      </w:r>
      <w:r>
        <w:t>would</w:t>
      </w:r>
      <w:r>
        <w:rPr>
          <w:spacing w:val="-19"/>
        </w:rPr>
        <w:t xml:space="preserve"> </w:t>
      </w:r>
      <w:r>
        <w:t>have</w:t>
      </w:r>
      <w:r>
        <w:rPr>
          <w:spacing w:val="-18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renegotiate</w:t>
      </w:r>
      <w:r>
        <w:rPr>
          <w:spacing w:val="11"/>
        </w:rPr>
        <w:t xml:space="preserve"> </w:t>
      </w:r>
      <w:r>
        <w:t>tariffs</w:t>
      </w:r>
      <w:r>
        <w:rPr>
          <w:spacing w:val="7"/>
        </w:rPr>
        <w:t xml:space="preserve"> </w:t>
      </w:r>
      <w:r>
        <w:t xml:space="preserve">with </w:t>
      </w:r>
      <w:r>
        <w:rPr>
          <w:spacing w:val="-2"/>
        </w:rPr>
        <w:t>music</w:t>
      </w:r>
      <w:r>
        <w:rPr>
          <w:spacing w:val="-17"/>
        </w:rPr>
        <w:t xml:space="preserve"> </w:t>
      </w:r>
      <w:r>
        <w:rPr>
          <w:spacing w:val="-2"/>
        </w:rPr>
        <w:t>users</w:t>
      </w:r>
      <w:r>
        <w:rPr>
          <w:spacing w:val="-16"/>
        </w:rPr>
        <w:t xml:space="preserve"> </w:t>
      </w:r>
      <w:r>
        <w:rPr>
          <w:spacing w:val="-2"/>
        </w:rPr>
        <w:t>for</w:t>
      </w:r>
      <w:r>
        <w:rPr>
          <w:spacing w:val="-17"/>
        </w:rPr>
        <w:t xml:space="preserve"> </w:t>
      </w:r>
      <w:r>
        <w:rPr>
          <w:spacing w:val="-2"/>
        </w:rPr>
        <w:t>public</w:t>
      </w:r>
      <w:r>
        <w:rPr>
          <w:spacing w:val="-16"/>
        </w:rPr>
        <w:t xml:space="preserve"> </w:t>
      </w:r>
      <w:r>
        <w:rPr>
          <w:spacing w:val="-2"/>
        </w:rPr>
        <w:t>performance</w:t>
      </w:r>
      <w:r>
        <w:rPr>
          <w:spacing w:val="-17"/>
        </w:rPr>
        <w:t xml:space="preserve"> </w:t>
      </w:r>
      <w:proofErr w:type="spellStart"/>
      <w:r>
        <w:rPr>
          <w:spacing w:val="-2"/>
        </w:rPr>
        <w:t>licences</w:t>
      </w:r>
      <w:proofErr w:type="spellEnd"/>
      <w:r>
        <w:rPr>
          <w:spacing w:val="-2"/>
        </w:rPr>
        <w:t>.</w:t>
      </w:r>
      <w:r>
        <w:rPr>
          <w:spacing w:val="-16"/>
        </w:rPr>
        <w:t xml:space="preserve"> </w:t>
      </w:r>
      <w:r>
        <w:rPr>
          <w:spacing w:val="-2"/>
        </w:rPr>
        <w:t>This</w:t>
      </w:r>
      <w:r>
        <w:rPr>
          <w:spacing w:val="-17"/>
        </w:rPr>
        <w:t xml:space="preserve"> </w:t>
      </w:r>
      <w:r>
        <w:rPr>
          <w:spacing w:val="-2"/>
        </w:rPr>
        <w:t>would</w:t>
      </w:r>
      <w:r>
        <w:rPr>
          <w:spacing w:val="-16"/>
        </w:rPr>
        <w:t xml:space="preserve"> </w:t>
      </w:r>
      <w:r>
        <w:rPr>
          <w:spacing w:val="-2"/>
        </w:rPr>
        <w:t>create</w:t>
      </w:r>
      <w:r>
        <w:rPr>
          <w:spacing w:val="-17"/>
        </w:rPr>
        <w:t xml:space="preserve"> </w:t>
      </w:r>
      <w:r>
        <w:rPr>
          <w:spacing w:val="-2"/>
        </w:rPr>
        <w:t>significant</w:t>
      </w:r>
      <w:r>
        <w:rPr>
          <w:spacing w:val="-16"/>
        </w:rPr>
        <w:t xml:space="preserve"> </w:t>
      </w:r>
      <w:r>
        <w:rPr>
          <w:spacing w:val="-2"/>
        </w:rPr>
        <w:t>administrative burdens</w:t>
      </w:r>
      <w:r>
        <w:rPr>
          <w:spacing w:val="-17"/>
        </w:rPr>
        <w:t xml:space="preserve"> </w:t>
      </w:r>
      <w:r>
        <w:rPr>
          <w:spacing w:val="-2"/>
        </w:rPr>
        <w:t>for</w:t>
      </w:r>
      <w:r>
        <w:rPr>
          <w:spacing w:val="-16"/>
        </w:rPr>
        <w:t xml:space="preserve"> </w:t>
      </w:r>
      <w:r>
        <w:rPr>
          <w:spacing w:val="-2"/>
        </w:rPr>
        <w:t>PPL</w:t>
      </w:r>
      <w:r>
        <w:rPr>
          <w:spacing w:val="-17"/>
        </w:rPr>
        <w:t xml:space="preserve"> </w:t>
      </w:r>
      <w:r>
        <w:rPr>
          <w:spacing w:val="-2"/>
        </w:rPr>
        <w:t>such</w:t>
      </w:r>
      <w:r>
        <w:rPr>
          <w:spacing w:val="-16"/>
        </w:rPr>
        <w:t xml:space="preserve"> </w:t>
      </w:r>
      <w:r>
        <w:rPr>
          <w:spacing w:val="-2"/>
        </w:rPr>
        <w:t>as</w:t>
      </w:r>
      <w:r>
        <w:rPr>
          <w:spacing w:val="-17"/>
        </w:rPr>
        <w:t xml:space="preserve"> </w:t>
      </w:r>
      <w:r>
        <w:rPr>
          <w:spacing w:val="-2"/>
        </w:rPr>
        <w:t>time</w:t>
      </w:r>
      <w:r>
        <w:rPr>
          <w:spacing w:val="-16"/>
        </w:rPr>
        <w:t xml:space="preserve"> </w:t>
      </w:r>
      <w:r>
        <w:rPr>
          <w:spacing w:val="-2"/>
        </w:rPr>
        <w:t>required</w:t>
      </w:r>
      <w:r>
        <w:rPr>
          <w:spacing w:val="-17"/>
        </w:rPr>
        <w:t xml:space="preserve"> </w:t>
      </w:r>
      <w:r>
        <w:rPr>
          <w:spacing w:val="-2"/>
        </w:rPr>
        <w:t>to</w:t>
      </w:r>
      <w:r>
        <w:rPr>
          <w:spacing w:val="-16"/>
        </w:rPr>
        <w:t xml:space="preserve"> </w:t>
      </w:r>
      <w:r>
        <w:rPr>
          <w:spacing w:val="-2"/>
        </w:rPr>
        <w:t>explain</w:t>
      </w:r>
      <w:r>
        <w:rPr>
          <w:spacing w:val="-17"/>
        </w:rPr>
        <w:t xml:space="preserve"> </w:t>
      </w:r>
      <w:r>
        <w:rPr>
          <w:spacing w:val="-2"/>
        </w:rPr>
        <w:t>new</w:t>
      </w:r>
      <w:r>
        <w:rPr>
          <w:spacing w:val="-16"/>
        </w:rPr>
        <w:t xml:space="preserve"> </w:t>
      </w:r>
      <w:r>
        <w:rPr>
          <w:spacing w:val="-2"/>
        </w:rPr>
        <w:t>licensing</w:t>
      </w:r>
      <w:r>
        <w:rPr>
          <w:spacing w:val="-17"/>
        </w:rPr>
        <w:t xml:space="preserve"> </w:t>
      </w:r>
      <w:r>
        <w:rPr>
          <w:spacing w:val="-2"/>
        </w:rPr>
        <w:t>arrangements</w:t>
      </w:r>
      <w:r>
        <w:rPr>
          <w:spacing w:val="19"/>
        </w:rPr>
        <w:t xml:space="preserve"> </w:t>
      </w:r>
      <w:r>
        <w:rPr>
          <w:spacing w:val="-2"/>
        </w:rPr>
        <w:t>and</w:t>
      </w:r>
      <w:r>
        <w:rPr>
          <w:spacing w:val="16"/>
        </w:rPr>
        <w:t xml:space="preserve"> </w:t>
      </w:r>
      <w:r>
        <w:rPr>
          <w:spacing w:val="-2"/>
        </w:rPr>
        <w:t>settle disputes,</w:t>
      </w:r>
      <w:r>
        <w:rPr>
          <w:spacing w:val="-17"/>
        </w:rPr>
        <w:t xml:space="preserve"> </w:t>
      </w:r>
      <w:r>
        <w:rPr>
          <w:spacing w:val="-2"/>
        </w:rPr>
        <w:t>and</w:t>
      </w:r>
      <w:r>
        <w:rPr>
          <w:spacing w:val="-16"/>
        </w:rPr>
        <w:t xml:space="preserve"> </w:t>
      </w:r>
      <w:r>
        <w:rPr>
          <w:spacing w:val="-2"/>
        </w:rPr>
        <w:t>increased</w:t>
      </w:r>
      <w:r>
        <w:rPr>
          <w:spacing w:val="-17"/>
        </w:rPr>
        <w:t xml:space="preserve"> </w:t>
      </w:r>
      <w:r>
        <w:rPr>
          <w:spacing w:val="-2"/>
        </w:rPr>
        <w:t>costs.</w:t>
      </w:r>
      <w:r>
        <w:rPr>
          <w:spacing w:val="-16"/>
        </w:rPr>
        <w:t xml:space="preserve"> </w:t>
      </w:r>
      <w:r>
        <w:rPr>
          <w:spacing w:val="-2"/>
        </w:rPr>
        <w:t>This</w:t>
      </w:r>
      <w:r>
        <w:rPr>
          <w:spacing w:val="-17"/>
        </w:rPr>
        <w:t xml:space="preserve"> </w:t>
      </w:r>
      <w:r>
        <w:rPr>
          <w:spacing w:val="-2"/>
        </w:rPr>
        <w:t>added</w:t>
      </w:r>
      <w:r>
        <w:rPr>
          <w:spacing w:val="-16"/>
        </w:rPr>
        <w:t xml:space="preserve"> </w:t>
      </w:r>
      <w:r>
        <w:rPr>
          <w:spacing w:val="-2"/>
        </w:rPr>
        <w:t>complexity</w:t>
      </w:r>
      <w:r>
        <w:rPr>
          <w:spacing w:val="-17"/>
        </w:rPr>
        <w:t xml:space="preserve"> </w:t>
      </w:r>
      <w:r>
        <w:rPr>
          <w:spacing w:val="-2"/>
        </w:rPr>
        <w:t>and</w:t>
      </w:r>
      <w:r>
        <w:rPr>
          <w:spacing w:val="-16"/>
        </w:rPr>
        <w:t xml:space="preserve"> </w:t>
      </w:r>
      <w:r>
        <w:rPr>
          <w:spacing w:val="-2"/>
        </w:rPr>
        <w:t>confusion</w:t>
      </w:r>
      <w:r>
        <w:rPr>
          <w:spacing w:val="-17"/>
        </w:rPr>
        <w:t xml:space="preserve"> </w:t>
      </w:r>
      <w:r>
        <w:rPr>
          <w:spacing w:val="-2"/>
        </w:rPr>
        <w:t>amongst</w:t>
      </w:r>
      <w:r>
        <w:rPr>
          <w:spacing w:val="-15"/>
        </w:rPr>
        <w:t xml:space="preserve"> </w:t>
      </w:r>
      <w:r>
        <w:rPr>
          <w:spacing w:val="-2"/>
        </w:rPr>
        <w:t xml:space="preserve">customers </w:t>
      </w:r>
      <w:r>
        <w:t>would</w:t>
      </w:r>
      <w:r>
        <w:rPr>
          <w:spacing w:val="-19"/>
        </w:rPr>
        <w:t xml:space="preserve"> </w:t>
      </w:r>
      <w:r>
        <w:t>complicate</w:t>
      </w:r>
      <w:r>
        <w:rPr>
          <w:spacing w:val="-18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t>overall</w:t>
      </w:r>
      <w:r>
        <w:rPr>
          <w:spacing w:val="-18"/>
        </w:rPr>
        <w:t xml:space="preserve"> </w:t>
      </w:r>
      <w:r>
        <w:t>licensing</w:t>
      </w:r>
      <w:r>
        <w:rPr>
          <w:spacing w:val="-19"/>
        </w:rPr>
        <w:t xml:space="preserve"> </w:t>
      </w:r>
      <w:r>
        <w:t>process,</w:t>
      </w:r>
      <w:r>
        <w:rPr>
          <w:spacing w:val="-18"/>
        </w:rPr>
        <w:t xml:space="preserve"> </w:t>
      </w:r>
      <w:r>
        <w:t>to</w:t>
      </w:r>
      <w:r>
        <w:rPr>
          <w:spacing w:val="-19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likely detriment of PRS licensing activities and by association our members.</w:t>
      </w:r>
    </w:p>
    <w:p w14:paraId="30382E87" w14:textId="77777777" w:rsidR="005910C1" w:rsidRDefault="005910C1">
      <w:pPr>
        <w:spacing w:line="244" w:lineRule="auto"/>
        <w:jc w:val="both"/>
        <w:sectPr w:rsidR="005910C1">
          <w:headerReference w:type="default" r:id="rId6"/>
          <w:footerReference w:type="default" r:id="rId7"/>
          <w:type w:val="continuous"/>
          <w:pgSz w:w="11910" w:h="16840"/>
          <w:pgMar w:top="1360" w:right="1300" w:bottom="1220" w:left="1340" w:header="325" w:footer="1035" w:gutter="0"/>
          <w:pgNumType w:start="1"/>
          <w:cols w:space="720"/>
        </w:sectPr>
      </w:pPr>
    </w:p>
    <w:p w14:paraId="30382E88" w14:textId="77777777" w:rsidR="005910C1" w:rsidRDefault="00000000">
      <w:pPr>
        <w:pStyle w:val="Heading1"/>
        <w:spacing w:before="88" w:line="256" w:lineRule="auto"/>
      </w:pPr>
      <w:r>
        <w:rPr>
          <w:spacing w:val="-2"/>
        </w:rPr>
        <w:lastRenderedPageBreak/>
        <w:t>Option</w:t>
      </w:r>
      <w:r>
        <w:rPr>
          <w:spacing w:val="-16"/>
        </w:rPr>
        <w:t xml:space="preserve"> </w:t>
      </w:r>
      <w:r>
        <w:rPr>
          <w:spacing w:val="-2"/>
        </w:rPr>
        <w:t>3</w:t>
      </w:r>
      <w:r>
        <w:rPr>
          <w:spacing w:val="-13"/>
        </w:rPr>
        <w:t xml:space="preserve"> </w:t>
      </w:r>
      <w:r>
        <w:rPr>
          <w:spacing w:val="-2"/>
        </w:rPr>
        <w:t>–</w:t>
      </w:r>
      <w:r>
        <w:rPr>
          <w:spacing w:val="-14"/>
        </w:rPr>
        <w:t xml:space="preserve"> </w:t>
      </w:r>
      <w:r>
        <w:rPr>
          <w:spacing w:val="-2"/>
        </w:rPr>
        <w:t>Apply</w:t>
      </w:r>
      <w:r>
        <w:rPr>
          <w:spacing w:val="-16"/>
        </w:rPr>
        <w:t xml:space="preserve"> </w:t>
      </w:r>
      <w:r>
        <w:rPr>
          <w:spacing w:val="-2"/>
        </w:rPr>
        <w:t>Option</w:t>
      </w:r>
      <w:r>
        <w:rPr>
          <w:spacing w:val="-14"/>
        </w:rPr>
        <w:t xml:space="preserve"> </w:t>
      </w:r>
      <w:r>
        <w:rPr>
          <w:spacing w:val="-2"/>
        </w:rPr>
        <w:t>1</w:t>
      </w:r>
      <w:r>
        <w:rPr>
          <w:spacing w:val="-14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pre-existing</w:t>
      </w:r>
      <w:r>
        <w:rPr>
          <w:spacing w:val="-12"/>
        </w:rPr>
        <w:t xml:space="preserve"> </w:t>
      </w:r>
      <w:r>
        <w:rPr>
          <w:spacing w:val="-2"/>
        </w:rPr>
        <w:t>sound</w:t>
      </w:r>
      <w:r>
        <w:rPr>
          <w:spacing w:val="-12"/>
        </w:rPr>
        <w:t xml:space="preserve"> </w:t>
      </w:r>
      <w:r>
        <w:rPr>
          <w:spacing w:val="-2"/>
        </w:rPr>
        <w:t>recording</w:t>
      </w:r>
      <w:r>
        <w:rPr>
          <w:spacing w:val="-12"/>
        </w:rPr>
        <w:t xml:space="preserve"> </w:t>
      </w:r>
      <w:r>
        <w:rPr>
          <w:spacing w:val="-2"/>
        </w:rPr>
        <w:t>and</w:t>
      </w:r>
      <w:r>
        <w:rPr>
          <w:spacing w:val="-12"/>
        </w:rPr>
        <w:t xml:space="preserve"> </w:t>
      </w:r>
      <w:r>
        <w:rPr>
          <w:spacing w:val="-2"/>
        </w:rPr>
        <w:t xml:space="preserve">performances, </w:t>
      </w:r>
      <w:r>
        <w:t>and</w:t>
      </w:r>
      <w:r>
        <w:rPr>
          <w:spacing w:val="-6"/>
        </w:rPr>
        <w:t xml:space="preserve"> </w:t>
      </w:r>
      <w:r>
        <w:t>apply</w:t>
      </w:r>
      <w:r>
        <w:rPr>
          <w:spacing w:val="-13"/>
        </w:rPr>
        <w:t xml:space="preserve"> </w:t>
      </w:r>
      <w:r>
        <w:t>Option</w:t>
      </w:r>
      <w:r>
        <w:rPr>
          <w:spacing w:val="-8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new sound</w:t>
      </w:r>
      <w:r>
        <w:rPr>
          <w:spacing w:val="-6"/>
        </w:rPr>
        <w:t xml:space="preserve"> </w:t>
      </w:r>
      <w:r>
        <w:t>recordings and</w:t>
      </w:r>
      <w:r>
        <w:rPr>
          <w:spacing w:val="-6"/>
        </w:rPr>
        <w:t xml:space="preserve"> </w:t>
      </w:r>
      <w:proofErr w:type="gramStart"/>
      <w:r>
        <w:t>performances</w:t>
      </w:r>
      <w:proofErr w:type="gramEnd"/>
    </w:p>
    <w:p w14:paraId="30382E89" w14:textId="77777777" w:rsidR="005910C1" w:rsidRDefault="00000000">
      <w:pPr>
        <w:pStyle w:val="BodyText"/>
        <w:spacing w:before="142" w:line="249" w:lineRule="auto"/>
        <w:ind w:left="101"/>
      </w:pPr>
      <w:r>
        <w:t>PRS for Music opposes Option 3, which further compound the impacts of Option 2 (described above) with a further layer of complexity related to time of fixation by applying Option 1 to pre-existing sound recordings. This would cause confusion in licensing</w:t>
      </w:r>
      <w:r>
        <w:rPr>
          <w:spacing w:val="-41"/>
        </w:rPr>
        <w:t xml:space="preserve"> </w:t>
      </w:r>
      <w:r>
        <w:t>across</w:t>
      </w:r>
      <w:r>
        <w:rPr>
          <w:spacing w:val="-23"/>
        </w:rPr>
        <w:t xml:space="preserve"> </w:t>
      </w:r>
      <w:r>
        <w:t>the</w:t>
      </w:r>
      <w:r>
        <w:rPr>
          <w:spacing w:val="-22"/>
        </w:rPr>
        <w:t xml:space="preserve"> </w:t>
      </w:r>
      <w:r>
        <w:t>ecosystem,</w:t>
      </w:r>
      <w:r>
        <w:rPr>
          <w:spacing w:val="-21"/>
        </w:rPr>
        <w:t xml:space="preserve"> </w:t>
      </w:r>
      <w:r>
        <w:t>including</w:t>
      </w:r>
      <w:r>
        <w:rPr>
          <w:spacing w:val="-42"/>
        </w:rPr>
        <w:t xml:space="preserve"> </w:t>
      </w:r>
      <w:r>
        <w:t>indirectly</w:t>
      </w:r>
      <w:r>
        <w:rPr>
          <w:spacing w:val="-35"/>
        </w:rPr>
        <w:t xml:space="preserve"> </w:t>
      </w:r>
      <w:r>
        <w:t>to</w:t>
      </w:r>
      <w:r>
        <w:rPr>
          <w:spacing w:val="-24"/>
        </w:rPr>
        <w:t xml:space="preserve"> </w:t>
      </w:r>
      <w:proofErr w:type="spellStart"/>
      <w:r>
        <w:t>licences</w:t>
      </w:r>
      <w:proofErr w:type="spellEnd"/>
      <w:r>
        <w:rPr>
          <w:spacing w:val="-15"/>
        </w:rPr>
        <w:t xml:space="preserve"> </w:t>
      </w:r>
      <w:r>
        <w:t>administered by</w:t>
      </w:r>
      <w:r>
        <w:rPr>
          <w:spacing w:val="12"/>
        </w:rPr>
        <w:t xml:space="preserve"> </w:t>
      </w:r>
      <w:r>
        <w:t xml:space="preserve">PRS for </w:t>
      </w:r>
      <w:r>
        <w:rPr>
          <w:spacing w:val="-2"/>
        </w:rPr>
        <w:t>Music,</w:t>
      </w:r>
      <w:r>
        <w:rPr>
          <w:spacing w:val="-21"/>
        </w:rPr>
        <w:t xml:space="preserve"> </w:t>
      </w:r>
      <w:r>
        <w:rPr>
          <w:spacing w:val="-2"/>
        </w:rPr>
        <w:t>and</w:t>
      </w:r>
      <w:r>
        <w:rPr>
          <w:spacing w:val="-26"/>
        </w:rPr>
        <w:t xml:space="preserve"> </w:t>
      </w:r>
      <w:r>
        <w:rPr>
          <w:spacing w:val="-2"/>
        </w:rPr>
        <w:t>substantial</w:t>
      </w:r>
      <w:r>
        <w:rPr>
          <w:spacing w:val="-15"/>
        </w:rPr>
        <w:t xml:space="preserve"> </w:t>
      </w:r>
      <w:r>
        <w:rPr>
          <w:spacing w:val="-2"/>
        </w:rPr>
        <w:t>administrative</w:t>
      </w:r>
      <w:r>
        <w:rPr>
          <w:spacing w:val="-21"/>
        </w:rPr>
        <w:t xml:space="preserve"> </w:t>
      </w:r>
      <w:r>
        <w:rPr>
          <w:spacing w:val="-2"/>
        </w:rPr>
        <w:t>costs</w:t>
      </w:r>
      <w:r>
        <w:rPr>
          <w:spacing w:val="-38"/>
        </w:rPr>
        <w:t xml:space="preserve"> </w:t>
      </w:r>
      <w:r>
        <w:rPr>
          <w:spacing w:val="-2"/>
        </w:rPr>
        <w:t>for</w:t>
      </w:r>
      <w:r>
        <w:rPr>
          <w:spacing w:val="-18"/>
        </w:rPr>
        <w:t xml:space="preserve"> </w:t>
      </w:r>
      <w:r>
        <w:rPr>
          <w:spacing w:val="-2"/>
        </w:rPr>
        <w:t>PPL.</w:t>
      </w:r>
      <w:r>
        <w:rPr>
          <w:spacing w:val="-21"/>
        </w:rPr>
        <w:t xml:space="preserve"> </w:t>
      </w:r>
      <w:r>
        <w:rPr>
          <w:spacing w:val="-2"/>
        </w:rPr>
        <w:t>Moreover, market uncertainty</w:t>
      </w:r>
      <w:r>
        <w:rPr>
          <w:spacing w:val="18"/>
        </w:rPr>
        <w:t xml:space="preserve"> </w:t>
      </w:r>
      <w:r>
        <w:rPr>
          <w:spacing w:val="-2"/>
        </w:rPr>
        <w:t xml:space="preserve">could </w:t>
      </w:r>
      <w:r>
        <w:t>damage</w:t>
      </w:r>
      <w:r>
        <w:rPr>
          <w:spacing w:val="-22"/>
        </w:rPr>
        <w:t xml:space="preserve"> </w:t>
      </w:r>
      <w:r>
        <w:t>confidence</w:t>
      </w:r>
      <w:r>
        <w:rPr>
          <w:spacing w:val="-22"/>
        </w:rPr>
        <w:t xml:space="preserve"> </w:t>
      </w:r>
      <w:r>
        <w:t>in</w:t>
      </w:r>
      <w:r>
        <w:rPr>
          <w:spacing w:val="-30"/>
        </w:rPr>
        <w:t xml:space="preserve"> </w:t>
      </w:r>
      <w:r>
        <w:t>the</w:t>
      </w:r>
      <w:r>
        <w:rPr>
          <w:spacing w:val="-22"/>
        </w:rPr>
        <w:t xml:space="preserve"> </w:t>
      </w:r>
      <w:r>
        <w:t>UK</w:t>
      </w:r>
      <w:r>
        <w:rPr>
          <w:spacing w:val="-26"/>
        </w:rPr>
        <w:t xml:space="preserve"> </w:t>
      </w:r>
      <w:r>
        <w:t>music</w:t>
      </w:r>
      <w:r>
        <w:rPr>
          <w:spacing w:val="-23"/>
        </w:rPr>
        <w:t xml:space="preserve"> </w:t>
      </w:r>
      <w:r>
        <w:t>industry</w:t>
      </w:r>
      <w:r>
        <w:rPr>
          <w:spacing w:val="-22"/>
        </w:rPr>
        <w:t xml:space="preserve"> </w:t>
      </w:r>
      <w:r>
        <w:t>and</w:t>
      </w:r>
      <w:r>
        <w:rPr>
          <w:spacing w:val="-28"/>
        </w:rPr>
        <w:t xml:space="preserve"> </w:t>
      </w:r>
      <w:r>
        <w:t>thereby</w:t>
      </w:r>
      <w:r>
        <w:rPr>
          <w:spacing w:val="-22"/>
        </w:rPr>
        <w:t xml:space="preserve"> </w:t>
      </w:r>
      <w:r>
        <w:t>reduce</w:t>
      </w:r>
      <w:r>
        <w:rPr>
          <w:spacing w:val="-19"/>
        </w:rPr>
        <w:t xml:space="preserve"> </w:t>
      </w:r>
      <w:r>
        <w:t>investment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new</w:t>
      </w:r>
      <w:r>
        <w:rPr>
          <w:spacing w:val="6"/>
        </w:rPr>
        <w:t xml:space="preserve"> </w:t>
      </w:r>
      <w:r>
        <w:t xml:space="preserve">UK </w:t>
      </w:r>
      <w:r>
        <w:rPr>
          <w:spacing w:val="-2"/>
        </w:rPr>
        <w:t>music.</w:t>
      </w:r>
    </w:p>
    <w:sectPr w:rsidR="005910C1">
      <w:pgSz w:w="11910" w:h="16840"/>
      <w:pgMar w:top="1360" w:right="1300" w:bottom="1220" w:left="1340" w:header="325" w:footer="10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B37C0" w14:textId="77777777" w:rsidR="00240BE5" w:rsidRDefault="00240BE5">
      <w:r>
        <w:separator/>
      </w:r>
    </w:p>
  </w:endnote>
  <w:endnote w:type="continuationSeparator" w:id="0">
    <w:p w14:paraId="103010B0" w14:textId="77777777" w:rsidR="00240BE5" w:rsidRDefault="00240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82E8B" w14:textId="77777777" w:rsidR="005910C1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55072" behindDoc="1" locked="0" layoutInCell="1" allowOverlap="1" wp14:anchorId="30382E90" wp14:editId="30382E91">
              <wp:simplePos x="0" y="0"/>
              <wp:positionH relativeFrom="page">
                <wp:posOffset>6544309</wp:posOffset>
              </wp:positionH>
              <wp:positionV relativeFrom="page">
                <wp:posOffset>9891186</wp:posOffset>
              </wp:positionV>
              <wp:extent cx="165100" cy="19939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9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382E93" w14:textId="77777777" w:rsidR="005910C1" w:rsidRDefault="00000000">
                          <w:pPr>
                            <w:spacing w:before="23"/>
                            <w:ind w:left="60"/>
                            <w:rPr>
                              <w:rFonts w:ascii="Trebuchet MS"/>
                            </w:rPr>
                          </w:pPr>
                          <w:r>
                            <w:rPr>
                              <w:rFonts w:ascii="Trebuchet MS"/>
                              <w:spacing w:val="-10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spacing w:val="-10"/>
                              <w:w w:val="105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/>
                              <w:spacing w:val="-10"/>
                              <w:w w:val="105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spacing w:val="-10"/>
                              <w:w w:val="105"/>
                            </w:rPr>
                            <w:t>1</w:t>
                          </w:r>
                          <w:r>
                            <w:rPr>
                              <w:rFonts w:ascii="Trebuchet MS"/>
                              <w:spacing w:val="-10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382E90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15.3pt;margin-top:778.85pt;width:13pt;height:15.7pt;z-index:-1576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" filled="f" stroked="f">
              <v:textbox inset="0,0,0,0">
                <w:txbxContent>
                  <w:p w14:paraId="30382E93" w14:textId="77777777" w:rsidR="005910C1" w:rsidRDefault="00000000">
                    <w:pPr>
                      <w:spacing w:before="23"/>
                      <w:ind w:left="60"/>
                      <w:rPr>
                        <w:rFonts w:ascii="Trebuchet MS"/>
                      </w:rPr>
                    </w:pPr>
                    <w:r>
                      <w:rPr>
                        <w:rFonts w:ascii="Trebuchet MS"/>
                        <w:spacing w:val="-10"/>
                        <w:w w:val="105"/>
                      </w:rPr>
                      <w:fldChar w:fldCharType="begin"/>
                    </w:r>
                    <w:r>
                      <w:rPr>
                        <w:rFonts w:ascii="Trebuchet MS"/>
                        <w:spacing w:val="-10"/>
                        <w:w w:val="105"/>
                      </w:rPr>
                      <w:instrText xml:space="preserve"> PAGE </w:instrText>
                    </w:r>
                    <w:r>
                      <w:rPr>
                        <w:rFonts w:ascii="Trebuchet MS"/>
                        <w:spacing w:val="-10"/>
                        <w:w w:val="105"/>
                      </w:rPr>
                      <w:fldChar w:fldCharType="separate"/>
                    </w:r>
                    <w:r>
                      <w:rPr>
                        <w:rFonts w:ascii="Trebuchet MS"/>
                        <w:spacing w:val="-10"/>
                        <w:w w:val="105"/>
                      </w:rPr>
                      <w:t>1</w:t>
                    </w:r>
                    <w:r>
                      <w:rPr>
                        <w:rFonts w:ascii="Trebuchet MS"/>
                        <w:spacing w:val="-10"/>
                        <w:w w:val="10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CC35C" w14:textId="77777777" w:rsidR="00240BE5" w:rsidRDefault="00240BE5">
      <w:r>
        <w:separator/>
      </w:r>
    </w:p>
  </w:footnote>
  <w:footnote w:type="continuationSeparator" w:id="0">
    <w:p w14:paraId="6FE98531" w14:textId="77777777" w:rsidR="00240BE5" w:rsidRDefault="00240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82E8A" w14:textId="77777777" w:rsidR="005910C1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54048" behindDoc="1" locked="0" layoutInCell="1" allowOverlap="1" wp14:anchorId="30382E8C" wp14:editId="3C83A0DB">
          <wp:simplePos x="0" y="0"/>
          <wp:positionH relativeFrom="page">
            <wp:posOffset>5849620</wp:posOffset>
          </wp:positionH>
          <wp:positionV relativeFrom="page">
            <wp:posOffset>206374</wp:posOffset>
          </wp:positionV>
          <wp:extent cx="770890" cy="567054"/>
          <wp:effectExtent l="0" t="0" r="0" b="0"/>
          <wp:wrapNone/>
          <wp:docPr id="1" name="Imag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0890" cy="5670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554560" behindDoc="1" locked="0" layoutInCell="1" allowOverlap="1" wp14:anchorId="30382E8E" wp14:editId="30382E8F">
              <wp:simplePos x="0" y="0"/>
              <wp:positionH relativeFrom="page">
                <wp:posOffset>902969</wp:posOffset>
              </wp:positionH>
              <wp:positionV relativeFrom="page">
                <wp:posOffset>424105</wp:posOffset>
              </wp:positionV>
              <wp:extent cx="4855210" cy="3384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55210" cy="3384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382E92" w14:textId="77777777" w:rsidR="005910C1" w:rsidRDefault="00000000">
                          <w:pPr>
                            <w:spacing w:before="30" w:line="225" w:lineRule="auto"/>
                            <w:ind w:left="20" w:right="18"/>
                            <w:rPr>
                              <w:i/>
                              <w:sz w:val="21"/>
                            </w:rPr>
                          </w:pPr>
                          <w:r>
                            <w:rPr>
                              <w:i/>
                              <w:sz w:val="21"/>
                            </w:rPr>
                            <w:t>PRS</w:t>
                          </w:r>
                          <w:r>
                            <w:rPr>
                              <w:i/>
                              <w:spacing w:val="-2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1"/>
                            </w:rPr>
                            <w:t>for</w:t>
                          </w:r>
                          <w:r>
                            <w:rPr>
                              <w:i/>
                              <w:spacing w:val="-19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1"/>
                            </w:rPr>
                            <w:t>Music</w:t>
                          </w:r>
                          <w:r>
                            <w:rPr>
                              <w:i/>
                              <w:spacing w:val="-23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1"/>
                            </w:rPr>
                            <w:t>response</w:t>
                          </w:r>
                          <w:r>
                            <w:rPr>
                              <w:i/>
                              <w:spacing w:val="-22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1"/>
                            </w:rPr>
                            <w:t>to</w:t>
                          </w:r>
                          <w:r>
                            <w:rPr>
                              <w:i/>
                              <w:spacing w:val="-19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1"/>
                            </w:rPr>
                            <w:t>IPO</w:t>
                          </w:r>
                          <w:r>
                            <w:rPr>
                              <w:i/>
                              <w:spacing w:val="-30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1"/>
                            </w:rPr>
                            <w:t>consultation</w:t>
                          </w:r>
                          <w:r>
                            <w:rPr>
                              <w:i/>
                              <w:spacing w:val="-19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1"/>
                            </w:rPr>
                            <w:t>on</w:t>
                          </w:r>
                          <w:r>
                            <w:rPr>
                              <w:i/>
                              <w:spacing w:val="-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1"/>
                            </w:rPr>
                            <w:t>Public Performance Rights March 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382E8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1.1pt;margin-top:33.4pt;width:382.3pt;height:26.65pt;z-index:-1576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" filled="f" stroked="f">
              <v:textbox inset="0,0,0,0">
                <w:txbxContent>
                  <w:p w14:paraId="30382E92" w14:textId="77777777" w:rsidR="005910C1" w:rsidRDefault="00000000">
                    <w:pPr>
                      <w:spacing w:before="30" w:line="225" w:lineRule="auto"/>
                      <w:ind w:left="20" w:right="18"/>
                      <w:rPr>
                        <w:i/>
                        <w:sz w:val="21"/>
                      </w:rPr>
                    </w:pPr>
                    <w:r>
                      <w:rPr>
                        <w:i/>
                        <w:sz w:val="21"/>
                      </w:rPr>
                      <w:t>PRS</w:t>
                    </w:r>
                    <w:r>
                      <w:rPr>
                        <w:i/>
                        <w:spacing w:val="-25"/>
                        <w:sz w:val="21"/>
                      </w:rPr>
                      <w:t xml:space="preserve"> </w:t>
                    </w:r>
                    <w:r>
                      <w:rPr>
                        <w:i/>
                        <w:sz w:val="21"/>
                      </w:rPr>
                      <w:t>for</w:t>
                    </w:r>
                    <w:r>
                      <w:rPr>
                        <w:i/>
                        <w:spacing w:val="-19"/>
                        <w:sz w:val="21"/>
                      </w:rPr>
                      <w:t xml:space="preserve"> </w:t>
                    </w:r>
                    <w:r>
                      <w:rPr>
                        <w:i/>
                        <w:sz w:val="21"/>
                      </w:rPr>
                      <w:t>Music</w:t>
                    </w:r>
                    <w:r>
                      <w:rPr>
                        <w:i/>
                        <w:spacing w:val="-23"/>
                        <w:sz w:val="21"/>
                      </w:rPr>
                      <w:t xml:space="preserve"> </w:t>
                    </w:r>
                    <w:r>
                      <w:rPr>
                        <w:i/>
                        <w:sz w:val="21"/>
                      </w:rPr>
                      <w:t>response</w:t>
                    </w:r>
                    <w:r>
                      <w:rPr>
                        <w:i/>
                        <w:spacing w:val="-22"/>
                        <w:sz w:val="21"/>
                      </w:rPr>
                      <w:t xml:space="preserve"> </w:t>
                    </w:r>
                    <w:r>
                      <w:rPr>
                        <w:i/>
                        <w:sz w:val="21"/>
                      </w:rPr>
                      <w:t>to</w:t>
                    </w:r>
                    <w:r>
                      <w:rPr>
                        <w:i/>
                        <w:spacing w:val="-19"/>
                        <w:sz w:val="21"/>
                      </w:rPr>
                      <w:t xml:space="preserve"> </w:t>
                    </w:r>
                    <w:r>
                      <w:rPr>
                        <w:i/>
                        <w:sz w:val="21"/>
                      </w:rPr>
                      <w:t>IPO</w:t>
                    </w:r>
                    <w:r>
                      <w:rPr>
                        <w:i/>
                        <w:spacing w:val="-30"/>
                        <w:sz w:val="21"/>
                      </w:rPr>
                      <w:t xml:space="preserve"> </w:t>
                    </w:r>
                    <w:r>
                      <w:rPr>
                        <w:i/>
                        <w:sz w:val="21"/>
                      </w:rPr>
                      <w:t>consultation</w:t>
                    </w:r>
                    <w:r>
                      <w:rPr>
                        <w:i/>
                        <w:spacing w:val="-19"/>
                        <w:sz w:val="21"/>
                      </w:rPr>
                      <w:t xml:space="preserve"> </w:t>
                    </w:r>
                    <w:r>
                      <w:rPr>
                        <w:i/>
                        <w:sz w:val="21"/>
                      </w:rPr>
                      <w:t>on</w:t>
                    </w:r>
                    <w:r>
                      <w:rPr>
                        <w:i/>
                        <w:spacing w:val="-5"/>
                        <w:sz w:val="21"/>
                      </w:rPr>
                      <w:t xml:space="preserve"> </w:t>
                    </w:r>
                    <w:r>
                      <w:rPr>
                        <w:i/>
                        <w:sz w:val="21"/>
                      </w:rPr>
                      <w:t>Public Performance Rights March 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910C1"/>
    <w:rsid w:val="00240BE5"/>
    <w:rsid w:val="005910C1"/>
    <w:rsid w:val="00D3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382E73"/>
  <w15:docId w15:val="{B243A82E-05A8-49D2-94E5-B1448E026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pPr>
      <w:ind w:left="101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0"/>
    <w:qFormat/>
    <w:pPr>
      <w:spacing w:before="23"/>
      <w:ind w:left="60"/>
    </w:pPr>
    <w:rPr>
      <w:rFonts w:ascii="Trebuchet MS" w:eastAsia="Trebuchet MS" w:hAnsi="Trebuchet MS" w:cs="Trebuchet MS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Harding</dc:creator>
  <cp:lastModifiedBy>Andrew Smythe</cp:lastModifiedBy>
  <cp:revision>2</cp:revision>
  <dcterms:created xsi:type="dcterms:W3CDTF">2024-10-25T08:04:00Z</dcterms:created>
  <dcterms:modified xsi:type="dcterms:W3CDTF">2024-10-30T12:10:00Z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2024-10-25T00:00:00Z</vt:filetime>
  </property>
  <property fmtid="{D5CDD505-2E9C-101B-9397-08002B2CF9AE}" pid="5" name="MSIP_Label_b73bca8e-cc38-4844-a5bf-fce7dd48fcaf_ActionId">
    <vt:lpwstr>7f1af489-8cd7-4e22-988d-f51626e19f1d</vt:lpwstr>
  </property>
  <property fmtid="{D5CDD505-2E9C-101B-9397-08002B2CF9AE}" pid="6" name="MSIP_Label_b73bca8e-cc38-4844-a5bf-fce7dd48fcaf_ContentBits">
    <vt:lpwstr>2</vt:lpwstr>
  </property>
  <property fmtid="{D5CDD505-2E9C-101B-9397-08002B2CF9AE}" pid="7" name="MSIP_Label_b73bca8e-cc38-4844-a5bf-fce7dd48fcaf_Enabled">
    <vt:lpwstr>true</vt:lpwstr>
  </property>
  <property fmtid="{D5CDD505-2E9C-101B-9397-08002B2CF9AE}" pid="8" name="MSIP_Label_b73bca8e-cc38-4844-a5bf-fce7dd48fcaf_Method">
    <vt:lpwstr>Privileged</vt:lpwstr>
  </property>
  <property fmtid="{D5CDD505-2E9C-101B-9397-08002B2CF9AE}" pid="9" name="MSIP_Label_b73bca8e-cc38-4844-a5bf-fce7dd48fcaf_Name">
    <vt:lpwstr>b73bca8e-cc38-4844-a5bf-fce7dd48fcaf</vt:lpwstr>
  </property>
  <property fmtid="{D5CDD505-2E9C-101B-9397-08002B2CF9AE}" pid="10" name="MSIP_Label_b73bca8e-cc38-4844-a5bf-fce7dd48fcaf_SetDate">
    <vt:lpwstr>2024-03-05T10:29:34Z</vt:lpwstr>
  </property>
  <property fmtid="{D5CDD505-2E9C-101B-9397-08002B2CF9AE}" pid="11" name="MSIP_Label_b73bca8e-cc38-4844-a5bf-fce7dd48fcaf_SiteId">
    <vt:lpwstr>9b55eaa8-3bf0-4e5d-91e9-3122912954c0</vt:lpwstr>
  </property>
  <property fmtid="{D5CDD505-2E9C-101B-9397-08002B2CF9AE}" pid="12" name="Producer">
    <vt:lpwstr>Microsoft® Word for Microsoft 365</vt:lpwstr>
  </property>
</Properties>
</file>