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4D89" w14:textId="508494A0" w:rsidR="0043619F" w:rsidRDefault="0042376E" w:rsidP="00BC2702">
      <w:pPr>
        <w:pStyle w:val="Conditions1"/>
        <w:numPr>
          <w:ilvl w:val="0"/>
          <w:numId w:val="0"/>
        </w:numPr>
      </w:pPr>
      <w:r>
        <w:t xml:space="preserve">                                                                                                                                                                                                                                                                                                                                                                                                                                                                                                                                                             </w:t>
      </w:r>
    </w:p>
    <w:p w14:paraId="0EEF1116" w14:textId="63DF1375" w:rsidR="000B0589" w:rsidRDefault="000B0589" w:rsidP="00BC2702">
      <w:pPr>
        <w:pStyle w:val="Conditions1"/>
        <w:numPr>
          <w:ilvl w:val="0"/>
          <w:numId w:val="0"/>
        </w:numPr>
      </w:pPr>
      <w:r>
        <w:rPr>
          <w:noProof/>
        </w:rPr>
        <w:drawing>
          <wp:inline distT="0" distB="0" distL="0" distR="0" wp14:anchorId="4A5A36F2" wp14:editId="01FACE1D">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97F247D" w14:textId="77777777" w:rsidTr="00554559">
        <w:trPr>
          <w:cantSplit/>
          <w:trHeight w:val="23"/>
        </w:trPr>
        <w:tc>
          <w:tcPr>
            <w:tcW w:w="9356" w:type="dxa"/>
            <w:shd w:val="clear" w:color="auto" w:fill="auto"/>
          </w:tcPr>
          <w:p w14:paraId="50C89168" w14:textId="74AC2508" w:rsidR="000B0589" w:rsidRPr="00E60E1B" w:rsidRDefault="00250B1E"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Appeal</w:t>
            </w:r>
            <w:r w:rsidR="00554559" w:rsidRPr="00E60E1B">
              <w:rPr>
                <w:rFonts w:ascii="Arial" w:hAnsi="Arial" w:cs="Arial"/>
                <w:b/>
                <w:color w:val="000000"/>
                <w:sz w:val="40"/>
                <w:szCs w:val="40"/>
              </w:rPr>
              <w:t xml:space="preserve"> Decision</w:t>
            </w:r>
          </w:p>
        </w:tc>
      </w:tr>
      <w:tr w:rsidR="000B0589" w:rsidRPr="000C3F13" w14:paraId="0345D73D" w14:textId="77777777" w:rsidTr="00554559">
        <w:trPr>
          <w:cantSplit/>
          <w:trHeight w:val="23"/>
        </w:trPr>
        <w:tc>
          <w:tcPr>
            <w:tcW w:w="9356" w:type="dxa"/>
            <w:shd w:val="clear" w:color="auto" w:fill="auto"/>
            <w:vAlign w:val="center"/>
          </w:tcPr>
          <w:p w14:paraId="5DA7A3DA" w14:textId="12235072" w:rsidR="000B0589" w:rsidRPr="00E60E1B" w:rsidRDefault="000B0589" w:rsidP="00554559">
            <w:pPr>
              <w:spacing w:before="60"/>
              <w:ind w:left="-108" w:right="34"/>
              <w:rPr>
                <w:rFonts w:ascii="Arial" w:hAnsi="Arial" w:cs="Arial"/>
                <w:color w:val="000000"/>
                <w:szCs w:val="22"/>
              </w:rPr>
            </w:pPr>
          </w:p>
        </w:tc>
      </w:tr>
      <w:tr w:rsidR="000B0589" w:rsidRPr="00361890" w14:paraId="38F6FB41" w14:textId="77777777" w:rsidTr="00554559">
        <w:trPr>
          <w:cantSplit/>
          <w:trHeight w:val="23"/>
        </w:trPr>
        <w:tc>
          <w:tcPr>
            <w:tcW w:w="9356" w:type="dxa"/>
            <w:shd w:val="clear" w:color="auto" w:fill="auto"/>
          </w:tcPr>
          <w:p w14:paraId="295EE7FF" w14:textId="42328299" w:rsidR="000B0589" w:rsidRPr="00E60E1B" w:rsidRDefault="00554559" w:rsidP="00554559">
            <w:pPr>
              <w:spacing w:before="180"/>
              <w:ind w:left="-108" w:right="34"/>
              <w:rPr>
                <w:rFonts w:ascii="Arial" w:hAnsi="Arial" w:cs="Arial"/>
                <w:b/>
                <w:color w:val="000000"/>
                <w:sz w:val="16"/>
                <w:szCs w:val="22"/>
              </w:rPr>
            </w:pPr>
            <w:r w:rsidRPr="00E60E1B">
              <w:rPr>
                <w:rFonts w:ascii="Arial" w:hAnsi="Arial" w:cs="Arial"/>
                <w:b/>
                <w:color w:val="000000"/>
                <w:szCs w:val="22"/>
              </w:rPr>
              <w:t>by Nigel Farthing LLB</w:t>
            </w:r>
          </w:p>
        </w:tc>
      </w:tr>
      <w:tr w:rsidR="000B0589" w:rsidRPr="00361890" w14:paraId="220E4C4A" w14:textId="77777777" w:rsidTr="00554559">
        <w:trPr>
          <w:cantSplit/>
          <w:trHeight w:val="23"/>
        </w:trPr>
        <w:tc>
          <w:tcPr>
            <w:tcW w:w="9356" w:type="dxa"/>
            <w:shd w:val="clear" w:color="auto" w:fill="auto"/>
          </w:tcPr>
          <w:p w14:paraId="7611C061" w14:textId="6FF08E98" w:rsidR="000B0589" w:rsidRPr="00E60E1B" w:rsidRDefault="00554559" w:rsidP="002E2646">
            <w:pPr>
              <w:spacing w:before="120"/>
              <w:ind w:left="-108" w:right="34"/>
              <w:rPr>
                <w:rFonts w:ascii="Arial" w:hAnsi="Arial" w:cs="Arial"/>
                <w:b/>
                <w:color w:val="000000"/>
                <w:sz w:val="16"/>
                <w:szCs w:val="16"/>
              </w:rPr>
            </w:pPr>
            <w:r w:rsidRPr="00E60E1B">
              <w:rPr>
                <w:rFonts w:ascii="Arial" w:hAnsi="Arial" w:cs="Arial"/>
                <w:b/>
                <w:color w:val="000000"/>
                <w:sz w:val="16"/>
                <w:szCs w:val="16"/>
              </w:rPr>
              <w:t>an Inspector appointed by the Secretary of State for Environment, Food and Rural Affairs</w:t>
            </w:r>
          </w:p>
        </w:tc>
      </w:tr>
      <w:tr w:rsidR="000B0589" w:rsidRPr="00A101CD" w14:paraId="7E0A3B4F" w14:textId="77777777" w:rsidTr="00554559">
        <w:trPr>
          <w:cantSplit/>
          <w:trHeight w:val="23"/>
        </w:trPr>
        <w:tc>
          <w:tcPr>
            <w:tcW w:w="9356" w:type="dxa"/>
            <w:shd w:val="clear" w:color="auto" w:fill="auto"/>
          </w:tcPr>
          <w:p w14:paraId="199180E3" w14:textId="450A1A71" w:rsidR="000B0589" w:rsidRPr="00E60E1B" w:rsidRDefault="000B0589" w:rsidP="002E2646">
            <w:pPr>
              <w:spacing w:before="120"/>
              <w:ind w:left="-108" w:right="176"/>
              <w:rPr>
                <w:rFonts w:ascii="Arial" w:hAnsi="Arial" w:cs="Arial"/>
                <w:b/>
                <w:color w:val="000000"/>
                <w:sz w:val="16"/>
                <w:szCs w:val="16"/>
              </w:rPr>
            </w:pPr>
            <w:r w:rsidRPr="00E60E1B">
              <w:rPr>
                <w:rFonts w:ascii="Arial" w:hAnsi="Arial" w:cs="Arial"/>
                <w:b/>
                <w:color w:val="000000"/>
                <w:sz w:val="16"/>
                <w:szCs w:val="16"/>
              </w:rPr>
              <w:t>Decision date:</w:t>
            </w:r>
            <w:r w:rsidR="00630A57">
              <w:rPr>
                <w:rFonts w:ascii="Arial" w:hAnsi="Arial" w:cs="Arial"/>
                <w:b/>
                <w:color w:val="000000"/>
                <w:sz w:val="16"/>
                <w:szCs w:val="16"/>
              </w:rPr>
              <w:t xml:space="preserve"> 20 September 2024</w:t>
            </w:r>
          </w:p>
        </w:tc>
      </w:tr>
    </w:tbl>
    <w:p w14:paraId="531C9B21" w14:textId="77777777" w:rsidR="00554559" w:rsidRDefault="00554559" w:rsidP="000B0589"/>
    <w:tbl>
      <w:tblPr>
        <w:tblW w:w="0" w:type="auto"/>
        <w:tblLayout w:type="fixed"/>
        <w:tblLook w:val="0000" w:firstRow="0" w:lastRow="0" w:firstColumn="0" w:lastColumn="0" w:noHBand="0" w:noVBand="0"/>
      </w:tblPr>
      <w:tblGrid>
        <w:gridCol w:w="9520"/>
      </w:tblGrid>
      <w:tr w:rsidR="00554559" w14:paraId="0B388307" w14:textId="77777777" w:rsidTr="00554559">
        <w:tc>
          <w:tcPr>
            <w:tcW w:w="9520" w:type="dxa"/>
            <w:shd w:val="clear" w:color="auto" w:fill="auto"/>
          </w:tcPr>
          <w:p w14:paraId="1BF46E4F" w14:textId="389796BA" w:rsidR="00554559" w:rsidRPr="00E60E1B" w:rsidRDefault="00554559" w:rsidP="00554559">
            <w:pPr>
              <w:spacing w:after="60"/>
              <w:rPr>
                <w:rFonts w:ascii="Arial" w:hAnsi="Arial" w:cs="Arial"/>
                <w:b/>
                <w:color w:val="000000"/>
                <w:sz w:val="20"/>
              </w:rPr>
            </w:pPr>
            <w:r w:rsidRPr="00E60E1B">
              <w:rPr>
                <w:rFonts w:ascii="Arial" w:hAnsi="Arial" w:cs="Arial"/>
                <w:b/>
                <w:color w:val="000000"/>
                <w:sz w:val="20"/>
              </w:rPr>
              <w:t xml:space="preserve">Order Ref: </w:t>
            </w:r>
            <w:r w:rsidR="00970004" w:rsidRPr="00E60E1B">
              <w:rPr>
                <w:rFonts w:ascii="Arial" w:hAnsi="Arial" w:cs="Arial"/>
                <w:b/>
                <w:color w:val="000000"/>
                <w:sz w:val="20"/>
              </w:rPr>
              <w:t>ROW</w:t>
            </w:r>
            <w:r w:rsidRPr="00E60E1B">
              <w:rPr>
                <w:rFonts w:ascii="Arial" w:hAnsi="Arial" w:cs="Arial"/>
                <w:b/>
                <w:color w:val="000000"/>
                <w:sz w:val="20"/>
              </w:rPr>
              <w:t>/</w:t>
            </w:r>
            <w:r w:rsidR="00645CC5" w:rsidRPr="00E60E1B">
              <w:rPr>
                <w:rFonts w:ascii="Arial" w:hAnsi="Arial" w:cs="Arial"/>
                <w:b/>
                <w:color w:val="000000"/>
                <w:sz w:val="20"/>
              </w:rPr>
              <w:t>3</w:t>
            </w:r>
            <w:r w:rsidR="00EB77F5">
              <w:rPr>
                <w:rFonts w:ascii="Arial" w:hAnsi="Arial" w:cs="Arial"/>
                <w:b/>
                <w:color w:val="000000"/>
                <w:sz w:val="20"/>
              </w:rPr>
              <w:t>326716</w:t>
            </w:r>
          </w:p>
        </w:tc>
      </w:tr>
      <w:tr w:rsidR="00554559" w14:paraId="55070675" w14:textId="77777777" w:rsidTr="00554559">
        <w:tc>
          <w:tcPr>
            <w:tcW w:w="9520" w:type="dxa"/>
            <w:shd w:val="clear" w:color="auto" w:fill="auto"/>
          </w:tcPr>
          <w:p w14:paraId="597E3FC5" w14:textId="3E926CD7" w:rsidR="00037D53" w:rsidRDefault="00443064" w:rsidP="00554559">
            <w:pPr>
              <w:pStyle w:val="TBullet"/>
              <w:rPr>
                <w:rFonts w:ascii="Arial" w:hAnsi="Arial" w:cs="Arial"/>
              </w:rPr>
            </w:pPr>
            <w:r w:rsidRPr="00443064">
              <w:rPr>
                <w:rFonts w:ascii="Arial" w:hAnsi="Arial" w:cs="Arial"/>
              </w:rPr>
              <w:t xml:space="preserve">This appeal is made under Section 53(5) and Paragraph 4(1) of Schedule 14 of the Wildlife and Countryside Act 1981 against the decision of </w:t>
            </w:r>
            <w:r>
              <w:rPr>
                <w:rFonts w:ascii="Arial" w:hAnsi="Arial" w:cs="Arial"/>
              </w:rPr>
              <w:t>Somers</w:t>
            </w:r>
            <w:r w:rsidR="00012FFA">
              <w:rPr>
                <w:rFonts w:ascii="Arial" w:hAnsi="Arial" w:cs="Arial"/>
              </w:rPr>
              <w:t>et</w:t>
            </w:r>
            <w:r w:rsidRPr="00443064">
              <w:rPr>
                <w:rFonts w:ascii="Arial" w:hAnsi="Arial" w:cs="Arial"/>
              </w:rPr>
              <w:t xml:space="preserve"> County Council</w:t>
            </w:r>
            <w:r w:rsidR="00844C91">
              <w:rPr>
                <w:rFonts w:ascii="Arial" w:hAnsi="Arial" w:cs="Arial"/>
              </w:rPr>
              <w:t xml:space="preserve"> (SCC)</w:t>
            </w:r>
            <w:r w:rsidRPr="00443064">
              <w:rPr>
                <w:rFonts w:ascii="Arial" w:hAnsi="Arial" w:cs="Arial"/>
              </w:rPr>
              <w:t xml:space="preserve"> not to make order</w:t>
            </w:r>
            <w:r w:rsidR="006B3385">
              <w:rPr>
                <w:rFonts w:ascii="Arial" w:hAnsi="Arial" w:cs="Arial"/>
              </w:rPr>
              <w:t>s</w:t>
            </w:r>
            <w:r w:rsidRPr="00443064">
              <w:rPr>
                <w:rFonts w:ascii="Arial" w:hAnsi="Arial" w:cs="Arial"/>
              </w:rPr>
              <w:t xml:space="preserve"> under Section 53(2) of that Act.</w:t>
            </w:r>
          </w:p>
          <w:p w14:paraId="311FADFD" w14:textId="65BD4FAC" w:rsidR="0055617E" w:rsidRPr="0055617E" w:rsidRDefault="00012FFA" w:rsidP="0055617E">
            <w:pPr>
              <w:pStyle w:val="TBullet"/>
              <w:rPr>
                <w:rFonts w:ascii="Arial" w:hAnsi="Arial" w:cs="Arial"/>
              </w:rPr>
            </w:pPr>
            <w:r>
              <w:rPr>
                <w:rFonts w:ascii="Arial" w:hAnsi="Arial" w:cs="Arial"/>
              </w:rPr>
              <w:t>By an application dated</w:t>
            </w:r>
            <w:r w:rsidR="0012595F">
              <w:rPr>
                <w:rFonts w:ascii="Arial" w:hAnsi="Arial" w:cs="Arial"/>
              </w:rPr>
              <w:t xml:space="preserve"> 1</w:t>
            </w:r>
            <w:r w:rsidR="00AE00D4">
              <w:rPr>
                <w:rFonts w:ascii="Arial" w:hAnsi="Arial" w:cs="Arial"/>
              </w:rPr>
              <w:t>3 October</w:t>
            </w:r>
            <w:r w:rsidR="0012595F">
              <w:rPr>
                <w:rFonts w:ascii="Arial" w:hAnsi="Arial" w:cs="Arial"/>
              </w:rPr>
              <w:t xml:space="preserve"> </w:t>
            </w:r>
            <w:r w:rsidR="00DB4A91">
              <w:rPr>
                <w:rFonts w:ascii="Arial" w:hAnsi="Arial" w:cs="Arial"/>
              </w:rPr>
              <w:t>20</w:t>
            </w:r>
            <w:r w:rsidR="00AE00D4">
              <w:rPr>
                <w:rFonts w:ascii="Arial" w:hAnsi="Arial" w:cs="Arial"/>
              </w:rPr>
              <w:t>09</w:t>
            </w:r>
            <w:r w:rsidR="006B3385">
              <w:rPr>
                <w:rFonts w:ascii="Arial" w:hAnsi="Arial" w:cs="Arial"/>
              </w:rPr>
              <w:t xml:space="preserve"> and a further application of </w:t>
            </w:r>
            <w:r w:rsidR="0057153E">
              <w:rPr>
                <w:rFonts w:ascii="Arial" w:hAnsi="Arial" w:cs="Arial"/>
              </w:rPr>
              <w:t>26 November 2009</w:t>
            </w:r>
            <w:r w:rsidR="005571B6">
              <w:rPr>
                <w:rFonts w:ascii="Arial" w:hAnsi="Arial" w:cs="Arial"/>
              </w:rPr>
              <w:t xml:space="preserve"> </w:t>
            </w:r>
            <w:r w:rsidR="00AE00D4">
              <w:rPr>
                <w:rFonts w:ascii="Arial" w:hAnsi="Arial" w:cs="Arial"/>
              </w:rPr>
              <w:t xml:space="preserve">Stephanie Wheeler on behalf of </w:t>
            </w:r>
            <w:r w:rsidR="00C45245">
              <w:rPr>
                <w:rFonts w:ascii="Arial" w:hAnsi="Arial" w:cs="Arial"/>
              </w:rPr>
              <w:t>South Somerset Bridleways Association</w:t>
            </w:r>
            <w:r w:rsidR="0055617E" w:rsidRPr="0055617E">
              <w:rPr>
                <w:rFonts w:ascii="Arial" w:hAnsi="Arial" w:cs="Arial"/>
              </w:rPr>
              <w:t xml:space="preserve"> (the App</w:t>
            </w:r>
            <w:r w:rsidR="00750889">
              <w:rPr>
                <w:rFonts w:ascii="Arial" w:hAnsi="Arial" w:cs="Arial"/>
              </w:rPr>
              <w:t>ell</w:t>
            </w:r>
            <w:r w:rsidR="0055617E" w:rsidRPr="0055617E">
              <w:rPr>
                <w:rFonts w:ascii="Arial" w:hAnsi="Arial" w:cs="Arial"/>
              </w:rPr>
              <w:t xml:space="preserve">ant) claimed that evidence had been discovered which (when considered with all other relevant evidence available) shows that </w:t>
            </w:r>
            <w:r w:rsidR="00CE703A">
              <w:rPr>
                <w:rFonts w:ascii="Arial" w:hAnsi="Arial" w:cs="Arial"/>
              </w:rPr>
              <w:t>highway</w:t>
            </w:r>
            <w:r w:rsidR="00FE0BE4">
              <w:rPr>
                <w:rFonts w:ascii="Arial" w:hAnsi="Arial" w:cs="Arial"/>
              </w:rPr>
              <w:t>s</w:t>
            </w:r>
            <w:r w:rsidR="00CE703A">
              <w:rPr>
                <w:rFonts w:ascii="Arial" w:hAnsi="Arial" w:cs="Arial"/>
              </w:rPr>
              <w:t xml:space="preserve"> </w:t>
            </w:r>
            <w:r w:rsidR="00201BF1">
              <w:rPr>
                <w:rFonts w:ascii="Arial" w:hAnsi="Arial" w:cs="Arial"/>
              </w:rPr>
              <w:t xml:space="preserve">shown in the Definitive Map and Statement (DMS) </w:t>
            </w:r>
            <w:r w:rsidR="008E39A1">
              <w:rPr>
                <w:rFonts w:ascii="Arial" w:hAnsi="Arial" w:cs="Arial"/>
              </w:rPr>
              <w:t>as highway</w:t>
            </w:r>
            <w:r w:rsidR="00FE0BE4">
              <w:rPr>
                <w:rFonts w:ascii="Arial" w:hAnsi="Arial" w:cs="Arial"/>
              </w:rPr>
              <w:t>s</w:t>
            </w:r>
            <w:r w:rsidR="008E39A1">
              <w:rPr>
                <w:rFonts w:ascii="Arial" w:hAnsi="Arial" w:cs="Arial"/>
              </w:rPr>
              <w:t xml:space="preserve"> of a particular description ought to be there shown as highway</w:t>
            </w:r>
            <w:r w:rsidR="00FE0BE4">
              <w:rPr>
                <w:rFonts w:ascii="Arial" w:hAnsi="Arial" w:cs="Arial"/>
              </w:rPr>
              <w:t>s</w:t>
            </w:r>
            <w:r w:rsidR="008E39A1">
              <w:rPr>
                <w:rFonts w:ascii="Arial" w:hAnsi="Arial" w:cs="Arial"/>
              </w:rPr>
              <w:t xml:space="preserve"> of a different description.</w:t>
            </w:r>
            <w:r w:rsidR="0055617E" w:rsidRPr="0055617E">
              <w:rPr>
                <w:rFonts w:ascii="Arial" w:hAnsi="Arial" w:cs="Arial"/>
              </w:rPr>
              <w:t xml:space="preserve"> </w:t>
            </w:r>
          </w:p>
          <w:p w14:paraId="27629196" w14:textId="526CA8D5" w:rsidR="0055617E" w:rsidRPr="0055617E" w:rsidRDefault="0055617E" w:rsidP="0055617E">
            <w:pPr>
              <w:pStyle w:val="TBullet"/>
              <w:rPr>
                <w:rFonts w:ascii="Arial" w:hAnsi="Arial" w:cs="Arial"/>
              </w:rPr>
            </w:pPr>
            <w:r w:rsidRPr="0055617E">
              <w:rPr>
                <w:rFonts w:ascii="Arial" w:hAnsi="Arial" w:cs="Arial"/>
              </w:rPr>
              <w:t>The application</w:t>
            </w:r>
            <w:r w:rsidR="005571B6">
              <w:rPr>
                <w:rFonts w:ascii="Arial" w:hAnsi="Arial" w:cs="Arial"/>
              </w:rPr>
              <w:t>s</w:t>
            </w:r>
            <w:r w:rsidRPr="0055617E">
              <w:rPr>
                <w:rFonts w:ascii="Arial" w:hAnsi="Arial" w:cs="Arial"/>
              </w:rPr>
              <w:t xml:space="preserve"> </w:t>
            </w:r>
            <w:r w:rsidR="005571B6">
              <w:rPr>
                <w:rFonts w:ascii="Arial" w:hAnsi="Arial" w:cs="Arial"/>
              </w:rPr>
              <w:t>were</w:t>
            </w:r>
            <w:r w:rsidRPr="0055617E">
              <w:rPr>
                <w:rFonts w:ascii="Arial" w:hAnsi="Arial" w:cs="Arial"/>
              </w:rPr>
              <w:t xml:space="preserve"> refused by SCC on 2</w:t>
            </w:r>
            <w:r w:rsidR="00633DF1">
              <w:rPr>
                <w:rFonts w:ascii="Arial" w:hAnsi="Arial" w:cs="Arial"/>
              </w:rPr>
              <w:t>7 March</w:t>
            </w:r>
            <w:r w:rsidRPr="0055617E">
              <w:rPr>
                <w:rFonts w:ascii="Arial" w:hAnsi="Arial" w:cs="Arial"/>
              </w:rPr>
              <w:t xml:space="preserve"> 2023 and the Appellant was formally notified of the decision on 2</w:t>
            </w:r>
            <w:r w:rsidR="00FF480F">
              <w:rPr>
                <w:rFonts w:ascii="Arial" w:hAnsi="Arial" w:cs="Arial"/>
              </w:rPr>
              <w:t xml:space="preserve">1 </w:t>
            </w:r>
            <w:r w:rsidRPr="0055617E">
              <w:rPr>
                <w:rFonts w:ascii="Arial" w:hAnsi="Arial" w:cs="Arial"/>
              </w:rPr>
              <w:t xml:space="preserve">June 2023. On </w:t>
            </w:r>
            <w:r w:rsidR="000F449D">
              <w:rPr>
                <w:rFonts w:ascii="Arial" w:hAnsi="Arial" w:cs="Arial"/>
              </w:rPr>
              <w:t>10 July</w:t>
            </w:r>
            <w:r w:rsidR="00C301B0">
              <w:rPr>
                <w:rFonts w:ascii="Arial" w:hAnsi="Arial" w:cs="Arial"/>
              </w:rPr>
              <w:t xml:space="preserve"> </w:t>
            </w:r>
            <w:r w:rsidRPr="0055617E">
              <w:rPr>
                <w:rFonts w:ascii="Arial" w:hAnsi="Arial" w:cs="Arial"/>
              </w:rPr>
              <w:t>2023 the App</w:t>
            </w:r>
            <w:r w:rsidR="00B2715E">
              <w:rPr>
                <w:rFonts w:ascii="Arial" w:hAnsi="Arial" w:cs="Arial"/>
              </w:rPr>
              <w:t>ell</w:t>
            </w:r>
            <w:r w:rsidRPr="0055617E">
              <w:rPr>
                <w:rFonts w:ascii="Arial" w:hAnsi="Arial" w:cs="Arial"/>
              </w:rPr>
              <w:t>ant gave notice of appeal against the decision of SCC not to make an Order.</w:t>
            </w:r>
          </w:p>
          <w:p w14:paraId="0B77F6B2" w14:textId="77777777" w:rsidR="0055617E" w:rsidRDefault="0055617E" w:rsidP="0055617E">
            <w:pPr>
              <w:pStyle w:val="TBullet"/>
              <w:rPr>
                <w:rFonts w:ascii="Arial" w:hAnsi="Arial" w:cs="Arial"/>
              </w:rPr>
            </w:pPr>
            <w:r w:rsidRPr="0055617E">
              <w:rPr>
                <w:rFonts w:ascii="Arial" w:hAnsi="Arial" w:cs="Arial"/>
              </w:rPr>
              <w:t>In writing this decision I have found it helpful to refer to points on the claimed routes marked on the appeal map. I therefore attach a copy.</w:t>
            </w:r>
          </w:p>
          <w:p w14:paraId="70D5CC2E" w14:textId="143FBDEB" w:rsidR="00554559" w:rsidRPr="00E60E1B" w:rsidRDefault="00554559" w:rsidP="009B3FA3">
            <w:pPr>
              <w:pStyle w:val="TBullet"/>
              <w:numPr>
                <w:ilvl w:val="0"/>
                <w:numId w:val="0"/>
              </w:numPr>
              <w:rPr>
                <w:rFonts w:ascii="Arial" w:hAnsi="Arial" w:cs="Arial"/>
              </w:rPr>
            </w:pPr>
          </w:p>
        </w:tc>
      </w:tr>
      <w:tr w:rsidR="00554559" w14:paraId="51DD8AE0" w14:textId="77777777" w:rsidTr="00554559">
        <w:tc>
          <w:tcPr>
            <w:tcW w:w="9520" w:type="dxa"/>
            <w:shd w:val="clear" w:color="auto" w:fill="auto"/>
          </w:tcPr>
          <w:p w14:paraId="6E7DB158" w14:textId="08755A4F" w:rsidR="00554559" w:rsidRDefault="00554559" w:rsidP="00554559">
            <w:pPr>
              <w:spacing w:before="60"/>
              <w:rPr>
                <w:rFonts w:ascii="Arial" w:hAnsi="Arial" w:cs="Arial"/>
                <w:b/>
                <w:color w:val="000000"/>
                <w:sz w:val="20"/>
              </w:rPr>
            </w:pPr>
            <w:r w:rsidRPr="00E60E1B">
              <w:rPr>
                <w:rFonts w:ascii="Arial" w:hAnsi="Arial" w:cs="Arial"/>
                <w:b/>
                <w:color w:val="000000"/>
                <w:sz w:val="20"/>
              </w:rPr>
              <w:t>Summary of Decision:</w:t>
            </w:r>
            <w:r w:rsidR="00B079B6" w:rsidRPr="00E60E1B">
              <w:rPr>
                <w:rFonts w:ascii="Arial" w:hAnsi="Arial" w:cs="Arial"/>
                <w:b/>
                <w:color w:val="000000"/>
                <w:sz w:val="20"/>
              </w:rPr>
              <w:t xml:space="preserve"> The</w:t>
            </w:r>
            <w:r w:rsidR="00F733D3">
              <w:rPr>
                <w:rFonts w:ascii="Arial" w:hAnsi="Arial" w:cs="Arial"/>
                <w:b/>
                <w:color w:val="000000"/>
                <w:sz w:val="20"/>
              </w:rPr>
              <w:t xml:space="preserve"> Appeal</w:t>
            </w:r>
            <w:r w:rsidR="00B079B6" w:rsidRPr="00E60E1B">
              <w:rPr>
                <w:rFonts w:ascii="Arial" w:hAnsi="Arial" w:cs="Arial"/>
                <w:b/>
                <w:color w:val="000000"/>
                <w:sz w:val="20"/>
              </w:rPr>
              <w:t xml:space="preserve"> i</w:t>
            </w:r>
            <w:r w:rsidR="00BD0847">
              <w:rPr>
                <w:rFonts w:ascii="Arial" w:hAnsi="Arial" w:cs="Arial"/>
                <w:b/>
                <w:color w:val="000000"/>
                <w:sz w:val="20"/>
              </w:rPr>
              <w:t>s allowed</w:t>
            </w:r>
            <w:r w:rsidR="000749CC">
              <w:rPr>
                <w:rFonts w:ascii="Arial" w:hAnsi="Arial" w:cs="Arial"/>
                <w:b/>
                <w:color w:val="000000"/>
                <w:sz w:val="20"/>
              </w:rPr>
              <w:t>.</w:t>
            </w:r>
          </w:p>
          <w:p w14:paraId="3FC05DDC" w14:textId="7D07DAF3" w:rsidR="002A0ABE" w:rsidRPr="00E60E1B" w:rsidRDefault="002A0ABE" w:rsidP="00554559">
            <w:pPr>
              <w:spacing w:before="60"/>
              <w:rPr>
                <w:rFonts w:ascii="Arial" w:hAnsi="Arial" w:cs="Arial"/>
                <w:b/>
                <w:color w:val="000000"/>
                <w:sz w:val="20"/>
              </w:rPr>
            </w:pPr>
          </w:p>
        </w:tc>
      </w:tr>
      <w:tr w:rsidR="00554559" w14:paraId="2431C2AC" w14:textId="77777777" w:rsidTr="00554559">
        <w:tc>
          <w:tcPr>
            <w:tcW w:w="9520" w:type="dxa"/>
            <w:tcBorders>
              <w:bottom w:val="single" w:sz="6" w:space="0" w:color="000000"/>
            </w:tcBorders>
            <w:shd w:val="clear" w:color="auto" w:fill="auto"/>
          </w:tcPr>
          <w:p w14:paraId="07F02E6D" w14:textId="77777777" w:rsidR="00554559" w:rsidRPr="00554559" w:rsidRDefault="00554559" w:rsidP="00554559">
            <w:pPr>
              <w:spacing w:before="60"/>
              <w:rPr>
                <w:b/>
                <w:color w:val="000000"/>
                <w:sz w:val="2"/>
              </w:rPr>
            </w:pPr>
            <w:bookmarkStart w:id="1" w:name="bmkReturn"/>
            <w:bookmarkEnd w:id="1"/>
          </w:p>
        </w:tc>
      </w:tr>
    </w:tbl>
    <w:p w14:paraId="1CB12884" w14:textId="0EF4994E" w:rsidR="00554559" w:rsidRPr="002347C1" w:rsidRDefault="006A5489" w:rsidP="00554559">
      <w:pPr>
        <w:pStyle w:val="Heading6blackfont"/>
        <w:rPr>
          <w:rFonts w:ascii="Arial" w:hAnsi="Arial" w:cs="Arial"/>
          <w:sz w:val="24"/>
          <w:szCs w:val="24"/>
        </w:rPr>
      </w:pPr>
      <w:r w:rsidRPr="002347C1">
        <w:rPr>
          <w:rFonts w:ascii="Arial" w:hAnsi="Arial" w:cs="Arial"/>
          <w:sz w:val="24"/>
          <w:szCs w:val="24"/>
        </w:rPr>
        <w:t>Procedural Matter</w:t>
      </w:r>
      <w:r w:rsidR="00625C1D" w:rsidRPr="002347C1">
        <w:rPr>
          <w:rFonts w:ascii="Arial" w:hAnsi="Arial" w:cs="Arial"/>
          <w:sz w:val="24"/>
          <w:szCs w:val="24"/>
        </w:rPr>
        <w:t>s</w:t>
      </w:r>
    </w:p>
    <w:p w14:paraId="6A83EE34" w14:textId="77777777" w:rsidR="005D0C87" w:rsidRPr="002347C1" w:rsidRDefault="003E7514" w:rsidP="005D0C87">
      <w:pPr>
        <w:pStyle w:val="Style1"/>
        <w:rPr>
          <w:rFonts w:ascii="Arial" w:hAnsi="Arial" w:cs="Arial"/>
          <w:sz w:val="24"/>
          <w:szCs w:val="24"/>
        </w:rPr>
      </w:pPr>
      <w:r w:rsidRPr="002347C1">
        <w:rPr>
          <w:rFonts w:ascii="Arial" w:hAnsi="Arial" w:cs="Arial"/>
          <w:sz w:val="24"/>
          <w:szCs w:val="24"/>
        </w:rPr>
        <w:t>I</w:t>
      </w:r>
      <w:r w:rsidR="003756A5" w:rsidRPr="002347C1">
        <w:rPr>
          <w:rFonts w:ascii="Arial" w:hAnsi="Arial" w:cs="Arial"/>
          <w:sz w:val="24"/>
          <w:szCs w:val="24"/>
        </w:rPr>
        <w:t xml:space="preserve"> </w:t>
      </w:r>
      <w:r w:rsidR="005D0C87" w:rsidRPr="002347C1">
        <w:rPr>
          <w:rFonts w:ascii="Arial" w:hAnsi="Arial" w:cs="Arial"/>
          <w:sz w:val="24"/>
          <w:szCs w:val="24"/>
        </w:rPr>
        <w:t xml:space="preserve">have been directed by the Secretary of State for Environment, Food and Rural Affairs to determine this appeal under Section 53(5) and Paragraph 4(1) of Schedule 14 of the Wildlife and Countryside Act 1981 (the 1981 Act) </w:t>
      </w:r>
      <w:proofErr w:type="gramStart"/>
      <w:r w:rsidR="005D0C87" w:rsidRPr="002347C1">
        <w:rPr>
          <w:rFonts w:ascii="Arial" w:hAnsi="Arial" w:cs="Arial"/>
          <w:sz w:val="24"/>
          <w:szCs w:val="24"/>
        </w:rPr>
        <w:t>on the basis of</w:t>
      </w:r>
      <w:proofErr w:type="gramEnd"/>
      <w:r w:rsidR="005D0C87" w:rsidRPr="002347C1">
        <w:rPr>
          <w:rFonts w:ascii="Arial" w:hAnsi="Arial" w:cs="Arial"/>
          <w:sz w:val="24"/>
          <w:szCs w:val="24"/>
        </w:rPr>
        <w:t xml:space="preserve"> the papers submitted. In this case I am satisfied I can reach a reliable decision without visiting the site.</w:t>
      </w:r>
    </w:p>
    <w:p w14:paraId="58CA8C5B" w14:textId="0D2C9427" w:rsidR="00AF7F5F" w:rsidRPr="002347C1" w:rsidRDefault="00AF7F5F" w:rsidP="00AF7F5F">
      <w:pPr>
        <w:pStyle w:val="Style1"/>
        <w:rPr>
          <w:rFonts w:ascii="Arial" w:hAnsi="Arial" w:cs="Arial"/>
          <w:sz w:val="24"/>
          <w:szCs w:val="24"/>
        </w:rPr>
      </w:pPr>
      <w:r w:rsidRPr="002347C1">
        <w:rPr>
          <w:rFonts w:ascii="Arial" w:hAnsi="Arial" w:cs="Arial"/>
          <w:sz w:val="24"/>
          <w:szCs w:val="24"/>
        </w:rPr>
        <w:t>The Appellant requests that the Secretary of State direct SCC to make a definitive map modification order under Schedule 15 of the 1981 Act to record the routes which are the subject of this appeal as restricted bywa</w:t>
      </w:r>
      <w:r w:rsidR="003D5002" w:rsidRPr="002347C1">
        <w:rPr>
          <w:rFonts w:ascii="Arial" w:hAnsi="Arial" w:cs="Arial"/>
          <w:sz w:val="24"/>
          <w:szCs w:val="24"/>
        </w:rPr>
        <w:t>ys</w:t>
      </w:r>
      <w:r w:rsidRPr="002347C1">
        <w:rPr>
          <w:rFonts w:ascii="Arial" w:hAnsi="Arial" w:cs="Arial"/>
          <w:sz w:val="24"/>
          <w:szCs w:val="24"/>
        </w:rPr>
        <w:t>.</w:t>
      </w:r>
    </w:p>
    <w:p w14:paraId="449F26C2" w14:textId="20C02533" w:rsidR="009337BE" w:rsidRPr="002347C1" w:rsidRDefault="009337BE" w:rsidP="009337BE">
      <w:pPr>
        <w:pStyle w:val="Style1"/>
        <w:rPr>
          <w:rFonts w:ascii="Arial" w:hAnsi="Arial" w:cs="Arial"/>
          <w:sz w:val="24"/>
          <w:szCs w:val="24"/>
        </w:rPr>
      </w:pPr>
      <w:r w:rsidRPr="002347C1">
        <w:rPr>
          <w:rFonts w:ascii="Arial" w:hAnsi="Arial" w:cs="Arial"/>
          <w:sz w:val="24"/>
          <w:szCs w:val="24"/>
        </w:rPr>
        <w:t>In addition to the submissions from the Appellant and SCC, I have before me representations made</w:t>
      </w:r>
      <w:r w:rsidR="00AF15AC" w:rsidRPr="002347C1">
        <w:rPr>
          <w:rFonts w:ascii="Arial" w:hAnsi="Arial" w:cs="Arial"/>
          <w:sz w:val="24"/>
          <w:szCs w:val="24"/>
        </w:rPr>
        <w:t xml:space="preserve"> by</w:t>
      </w:r>
      <w:r w:rsidRPr="002347C1">
        <w:rPr>
          <w:rFonts w:ascii="Arial" w:hAnsi="Arial" w:cs="Arial"/>
          <w:sz w:val="24"/>
          <w:szCs w:val="24"/>
        </w:rPr>
        <w:t xml:space="preserve"> </w:t>
      </w:r>
      <w:r w:rsidR="00CA2825" w:rsidRPr="002347C1">
        <w:rPr>
          <w:rFonts w:ascii="Arial" w:hAnsi="Arial" w:cs="Arial"/>
          <w:sz w:val="24"/>
          <w:szCs w:val="24"/>
        </w:rPr>
        <w:t>two individuals</w:t>
      </w:r>
      <w:r w:rsidR="00AF15AC" w:rsidRPr="002347C1">
        <w:rPr>
          <w:rFonts w:ascii="Arial" w:hAnsi="Arial" w:cs="Arial"/>
          <w:sz w:val="24"/>
          <w:szCs w:val="24"/>
        </w:rPr>
        <w:t>.</w:t>
      </w:r>
      <w:r w:rsidRPr="002347C1">
        <w:rPr>
          <w:rFonts w:ascii="Arial" w:hAnsi="Arial" w:cs="Arial"/>
          <w:sz w:val="24"/>
          <w:szCs w:val="24"/>
        </w:rPr>
        <w:t xml:space="preserve"> I have considered all these documents in forming my conclusions. </w:t>
      </w:r>
    </w:p>
    <w:p w14:paraId="0B3CDB17" w14:textId="63C8B0F4" w:rsidR="003C1244" w:rsidRPr="00CF0C24" w:rsidRDefault="00206E65" w:rsidP="00675E20">
      <w:pPr>
        <w:pStyle w:val="Style1"/>
        <w:tabs>
          <w:tab w:val="clear" w:pos="720"/>
        </w:tabs>
        <w:rPr>
          <w:rFonts w:ascii="Arial" w:hAnsi="Arial" w:cs="Arial"/>
          <w:sz w:val="24"/>
          <w:szCs w:val="24"/>
        </w:rPr>
      </w:pPr>
      <w:r w:rsidRPr="00CF0C24">
        <w:rPr>
          <w:rFonts w:ascii="Arial" w:hAnsi="Arial" w:cs="Arial"/>
          <w:sz w:val="24"/>
          <w:szCs w:val="24"/>
        </w:rPr>
        <w:t xml:space="preserve">This appeal concerns </w:t>
      </w:r>
      <w:r w:rsidR="00524739" w:rsidRPr="00CF0C24">
        <w:rPr>
          <w:rFonts w:ascii="Arial" w:hAnsi="Arial" w:cs="Arial"/>
          <w:sz w:val="24"/>
          <w:szCs w:val="24"/>
        </w:rPr>
        <w:t xml:space="preserve">two routes which currently are each </w:t>
      </w:r>
      <w:r w:rsidR="003511AA" w:rsidRPr="00CF0C24">
        <w:rPr>
          <w:rFonts w:ascii="Arial" w:hAnsi="Arial" w:cs="Arial"/>
          <w:sz w:val="24"/>
          <w:szCs w:val="24"/>
        </w:rPr>
        <w:t>separately</w:t>
      </w:r>
      <w:r w:rsidR="005178D9" w:rsidRPr="00CF0C24">
        <w:rPr>
          <w:rFonts w:ascii="Arial" w:hAnsi="Arial" w:cs="Arial"/>
          <w:sz w:val="24"/>
          <w:szCs w:val="24"/>
        </w:rPr>
        <w:t xml:space="preserve"> recorded as bridleways, but which </w:t>
      </w:r>
      <w:r w:rsidR="003511AA" w:rsidRPr="00CF0C24">
        <w:rPr>
          <w:rFonts w:ascii="Arial" w:hAnsi="Arial" w:cs="Arial"/>
          <w:sz w:val="24"/>
          <w:szCs w:val="24"/>
        </w:rPr>
        <w:t>effectively constitute a single route.</w:t>
      </w:r>
      <w:r w:rsidR="00F30E69" w:rsidRPr="00CF0C24">
        <w:rPr>
          <w:rFonts w:ascii="Arial" w:hAnsi="Arial" w:cs="Arial"/>
          <w:sz w:val="24"/>
          <w:szCs w:val="24"/>
        </w:rPr>
        <w:t xml:space="preserve"> These are identified by reference to the annotate</w:t>
      </w:r>
      <w:r w:rsidR="005265CA" w:rsidRPr="00CF0C24">
        <w:rPr>
          <w:rFonts w:ascii="Arial" w:hAnsi="Arial" w:cs="Arial"/>
          <w:sz w:val="24"/>
          <w:szCs w:val="24"/>
        </w:rPr>
        <w:t xml:space="preserve">d points on the attached map. </w:t>
      </w:r>
      <w:r w:rsidR="005C22DE" w:rsidRPr="00CF0C24">
        <w:rPr>
          <w:rFonts w:ascii="Arial" w:hAnsi="Arial" w:cs="Arial"/>
          <w:sz w:val="24"/>
          <w:szCs w:val="24"/>
        </w:rPr>
        <w:t>One of the appeal routes is know</w:t>
      </w:r>
      <w:r w:rsidR="008F6B0D" w:rsidRPr="00CF0C24">
        <w:rPr>
          <w:rFonts w:ascii="Arial" w:hAnsi="Arial" w:cs="Arial"/>
          <w:sz w:val="24"/>
          <w:szCs w:val="24"/>
        </w:rPr>
        <w:t>n</w:t>
      </w:r>
      <w:r w:rsidR="005C22DE" w:rsidRPr="00CF0C24">
        <w:rPr>
          <w:rFonts w:ascii="Arial" w:hAnsi="Arial" w:cs="Arial"/>
          <w:sz w:val="24"/>
          <w:szCs w:val="24"/>
        </w:rPr>
        <w:t xml:space="preserve"> as </w:t>
      </w:r>
      <w:proofErr w:type="spellStart"/>
      <w:r w:rsidR="002B3FD4" w:rsidRPr="00CF0C24">
        <w:rPr>
          <w:rFonts w:ascii="Arial" w:hAnsi="Arial" w:cs="Arial"/>
          <w:sz w:val="24"/>
          <w:szCs w:val="24"/>
        </w:rPr>
        <w:t>Eg</w:t>
      </w:r>
      <w:r w:rsidR="00D02679" w:rsidRPr="00CF0C24">
        <w:rPr>
          <w:rFonts w:ascii="Arial" w:hAnsi="Arial" w:cs="Arial"/>
          <w:sz w:val="24"/>
          <w:szCs w:val="24"/>
        </w:rPr>
        <w:t>gwood</w:t>
      </w:r>
      <w:proofErr w:type="spellEnd"/>
      <w:r w:rsidR="00D02679" w:rsidRPr="00CF0C24">
        <w:rPr>
          <w:rFonts w:ascii="Arial" w:hAnsi="Arial" w:cs="Arial"/>
          <w:sz w:val="24"/>
          <w:szCs w:val="24"/>
        </w:rPr>
        <w:t xml:space="preserve"> Lane and lies between the points A and F. The other route is known as </w:t>
      </w:r>
      <w:proofErr w:type="spellStart"/>
      <w:r w:rsidR="00D814EA" w:rsidRPr="00CF0C24">
        <w:rPr>
          <w:rFonts w:ascii="Arial" w:hAnsi="Arial" w:cs="Arial"/>
          <w:sz w:val="24"/>
          <w:szCs w:val="24"/>
        </w:rPr>
        <w:t>Garstone</w:t>
      </w:r>
      <w:proofErr w:type="spellEnd"/>
      <w:r w:rsidR="00D814EA" w:rsidRPr="00CF0C24">
        <w:rPr>
          <w:rFonts w:ascii="Arial" w:hAnsi="Arial" w:cs="Arial"/>
          <w:sz w:val="24"/>
          <w:szCs w:val="24"/>
        </w:rPr>
        <w:t xml:space="preserve"> Lane and lies between the points marked </w:t>
      </w:r>
      <w:r w:rsidR="002222C5" w:rsidRPr="00CF0C24">
        <w:rPr>
          <w:rFonts w:ascii="Arial" w:hAnsi="Arial" w:cs="Arial"/>
          <w:sz w:val="24"/>
          <w:szCs w:val="24"/>
        </w:rPr>
        <w:t>G and K.</w:t>
      </w:r>
      <w:r w:rsidR="00030D7F" w:rsidRPr="00CF0C24">
        <w:rPr>
          <w:rFonts w:ascii="Arial" w:hAnsi="Arial" w:cs="Arial"/>
          <w:sz w:val="24"/>
          <w:szCs w:val="24"/>
        </w:rPr>
        <w:t xml:space="preserve"> I shall refer to these routes as indicated and collectively as the appeal route</w:t>
      </w:r>
      <w:r w:rsidR="009569BB" w:rsidRPr="00CF0C24">
        <w:rPr>
          <w:rFonts w:ascii="Arial" w:hAnsi="Arial" w:cs="Arial"/>
          <w:sz w:val="24"/>
          <w:szCs w:val="24"/>
        </w:rPr>
        <w:t>s.</w:t>
      </w:r>
    </w:p>
    <w:p w14:paraId="76920DAB" w14:textId="77A89BA8" w:rsidR="00554559" w:rsidRPr="006A6873" w:rsidRDefault="00554559" w:rsidP="00554559">
      <w:pPr>
        <w:pStyle w:val="Heading6blackfont"/>
        <w:rPr>
          <w:rFonts w:ascii="Arial" w:hAnsi="Arial" w:cs="Arial"/>
          <w:sz w:val="24"/>
          <w:szCs w:val="24"/>
        </w:rPr>
      </w:pPr>
      <w:r w:rsidRPr="006A6873">
        <w:rPr>
          <w:rFonts w:ascii="Arial" w:hAnsi="Arial" w:cs="Arial"/>
          <w:sz w:val="24"/>
          <w:szCs w:val="24"/>
        </w:rPr>
        <w:t>The Main Issues</w:t>
      </w:r>
    </w:p>
    <w:p w14:paraId="4705CBDA" w14:textId="13B21E02" w:rsidR="00186B9C" w:rsidRPr="006A6873" w:rsidRDefault="00186B9C" w:rsidP="00757164">
      <w:pPr>
        <w:pStyle w:val="Style1"/>
        <w:rPr>
          <w:rFonts w:ascii="Arial" w:hAnsi="Arial" w:cs="Arial"/>
          <w:sz w:val="24"/>
          <w:szCs w:val="24"/>
        </w:rPr>
      </w:pPr>
      <w:r w:rsidRPr="006A6873">
        <w:rPr>
          <w:rFonts w:ascii="Arial" w:hAnsi="Arial" w:cs="Arial"/>
          <w:sz w:val="24"/>
          <w:szCs w:val="24"/>
        </w:rPr>
        <w:t xml:space="preserve">The main issue in this case </w:t>
      </w:r>
      <w:r w:rsidR="00275F02" w:rsidRPr="006A6873">
        <w:rPr>
          <w:rFonts w:ascii="Arial" w:hAnsi="Arial" w:cs="Arial"/>
          <w:sz w:val="24"/>
          <w:szCs w:val="24"/>
        </w:rPr>
        <w:t>is whether</w:t>
      </w:r>
      <w:r w:rsidR="003F576C" w:rsidRPr="006A6873">
        <w:rPr>
          <w:rFonts w:ascii="Arial" w:hAnsi="Arial" w:cs="Arial"/>
          <w:sz w:val="24"/>
          <w:szCs w:val="24"/>
        </w:rPr>
        <w:t xml:space="preserve">, in accordance with </w:t>
      </w:r>
      <w:r w:rsidR="00EE623B" w:rsidRPr="006A6873">
        <w:rPr>
          <w:rFonts w:ascii="Arial" w:hAnsi="Arial" w:cs="Arial"/>
          <w:sz w:val="24"/>
          <w:szCs w:val="24"/>
        </w:rPr>
        <w:t>section 53(3</w:t>
      </w:r>
      <w:r w:rsidR="007E3D7B" w:rsidRPr="006A6873">
        <w:rPr>
          <w:rFonts w:ascii="Arial" w:hAnsi="Arial" w:cs="Arial"/>
          <w:sz w:val="24"/>
          <w:szCs w:val="24"/>
        </w:rPr>
        <w:t>)(c)(ii)</w:t>
      </w:r>
      <w:r w:rsidR="00275F02" w:rsidRPr="006A6873">
        <w:rPr>
          <w:rFonts w:ascii="Arial" w:hAnsi="Arial" w:cs="Arial"/>
          <w:sz w:val="24"/>
          <w:szCs w:val="24"/>
        </w:rPr>
        <w:t xml:space="preserve"> </w:t>
      </w:r>
      <w:r w:rsidR="008C083E" w:rsidRPr="006A6873">
        <w:rPr>
          <w:rFonts w:ascii="Arial" w:hAnsi="Arial" w:cs="Arial"/>
          <w:sz w:val="24"/>
          <w:szCs w:val="24"/>
        </w:rPr>
        <w:t xml:space="preserve">of the 1981 Act, </w:t>
      </w:r>
      <w:r w:rsidR="00275F02" w:rsidRPr="006A6873">
        <w:rPr>
          <w:rFonts w:ascii="Arial" w:hAnsi="Arial" w:cs="Arial"/>
          <w:sz w:val="24"/>
          <w:szCs w:val="24"/>
        </w:rPr>
        <w:t xml:space="preserve">evidence has been discovered which, when considered with all other </w:t>
      </w:r>
      <w:r w:rsidR="00275F02" w:rsidRPr="006A6873">
        <w:rPr>
          <w:rFonts w:ascii="Arial" w:hAnsi="Arial" w:cs="Arial"/>
          <w:sz w:val="24"/>
          <w:szCs w:val="24"/>
        </w:rPr>
        <w:lastRenderedPageBreak/>
        <w:t xml:space="preserve">available evidence, shows </w:t>
      </w:r>
      <w:r w:rsidR="00C60B8F" w:rsidRPr="006A6873">
        <w:rPr>
          <w:rFonts w:ascii="Arial" w:hAnsi="Arial" w:cs="Arial"/>
          <w:sz w:val="24"/>
          <w:szCs w:val="24"/>
        </w:rPr>
        <w:t>on a balance of probabilities, that the appeal routes have the status of restricted byways</w:t>
      </w:r>
      <w:r w:rsidR="00E36206" w:rsidRPr="006A6873">
        <w:rPr>
          <w:rFonts w:ascii="Arial" w:hAnsi="Arial" w:cs="Arial"/>
          <w:sz w:val="24"/>
          <w:szCs w:val="24"/>
        </w:rPr>
        <w:t>.</w:t>
      </w:r>
    </w:p>
    <w:p w14:paraId="34777EC2" w14:textId="321E1210" w:rsidR="00C36EAD" w:rsidRPr="006A6873" w:rsidRDefault="00C36EAD" w:rsidP="0060162D">
      <w:pPr>
        <w:pStyle w:val="Style1"/>
        <w:rPr>
          <w:rFonts w:ascii="Arial" w:hAnsi="Arial" w:cs="Arial"/>
          <w:sz w:val="24"/>
          <w:szCs w:val="24"/>
        </w:rPr>
      </w:pPr>
      <w:r w:rsidRPr="006A6873">
        <w:rPr>
          <w:rFonts w:ascii="Arial" w:hAnsi="Arial" w:cs="Arial"/>
          <w:sz w:val="24"/>
          <w:szCs w:val="24"/>
        </w:rPr>
        <w:t>The application relies solely on historical documentary evidence to give rise to an inference that the appeal routes have been dedicated as vehicular highways. No reliance is placed upon evidence of actual use.</w:t>
      </w:r>
    </w:p>
    <w:p w14:paraId="1BD4E70E" w14:textId="38551E48" w:rsidR="0060162D" w:rsidRPr="006A6873" w:rsidRDefault="0060162D" w:rsidP="0060162D">
      <w:pPr>
        <w:pStyle w:val="Style1"/>
        <w:rPr>
          <w:rFonts w:ascii="Arial" w:hAnsi="Arial" w:cs="Arial"/>
          <w:sz w:val="24"/>
          <w:szCs w:val="24"/>
        </w:rPr>
      </w:pPr>
      <w:r w:rsidRPr="006A6873">
        <w:rPr>
          <w:rFonts w:ascii="Arial" w:hAnsi="Arial" w:cs="Arial"/>
          <w:sz w:val="24"/>
          <w:szCs w:val="24"/>
        </w:rPr>
        <w:t xml:space="preserve">Section 32 of the Highways Act 1980 (the 1980 Act) requires me to take into consideration any map, plan or history of the locality or other relevant document provided, giving it such weight as is appropriate, before determining, on a balance of probabilities, </w:t>
      </w:r>
      <w:proofErr w:type="gramStart"/>
      <w:r w:rsidRPr="006A6873">
        <w:rPr>
          <w:rFonts w:ascii="Arial" w:hAnsi="Arial" w:cs="Arial"/>
          <w:sz w:val="24"/>
          <w:szCs w:val="24"/>
        </w:rPr>
        <w:t>whether or not</w:t>
      </w:r>
      <w:proofErr w:type="gramEnd"/>
      <w:r w:rsidRPr="006A6873">
        <w:rPr>
          <w:rFonts w:ascii="Arial" w:hAnsi="Arial" w:cs="Arial"/>
          <w:sz w:val="24"/>
          <w:szCs w:val="24"/>
        </w:rPr>
        <w:t xml:space="preserve"> a way has been dedicated as a highway of the appropriate status.</w:t>
      </w:r>
    </w:p>
    <w:p w14:paraId="706C8E18" w14:textId="02AA5CA4" w:rsidR="00B96918" w:rsidRPr="006A6873" w:rsidRDefault="00C36EAD" w:rsidP="00A95569">
      <w:pPr>
        <w:pStyle w:val="Style1"/>
        <w:rPr>
          <w:rFonts w:ascii="Arial" w:hAnsi="Arial" w:cs="Arial"/>
          <w:sz w:val="24"/>
          <w:szCs w:val="24"/>
        </w:rPr>
      </w:pPr>
      <w:r w:rsidRPr="006A6873">
        <w:rPr>
          <w:rFonts w:ascii="Arial" w:hAnsi="Arial" w:cs="Arial"/>
          <w:sz w:val="24"/>
          <w:szCs w:val="24"/>
        </w:rPr>
        <w:t>The appeal seeks to record the appeal routes as restricted byway</w:t>
      </w:r>
      <w:r w:rsidR="00562956" w:rsidRPr="006A6873">
        <w:rPr>
          <w:rFonts w:ascii="Arial" w:hAnsi="Arial" w:cs="Arial"/>
          <w:sz w:val="24"/>
          <w:szCs w:val="24"/>
        </w:rPr>
        <w:t>s</w:t>
      </w:r>
      <w:r w:rsidRPr="006A6873">
        <w:rPr>
          <w:rFonts w:ascii="Arial" w:hAnsi="Arial" w:cs="Arial"/>
          <w:sz w:val="24"/>
          <w:szCs w:val="24"/>
        </w:rPr>
        <w:t>. For such a finding to be made it would be necessary to conclude that the routes have the historic status of public vehicular highways and that the right to use them with mechanically propelled vehicles has been extinguished by the effect of the Natural Environment and Rural Communities Act 2006 (NERC) s. 67.</w:t>
      </w:r>
      <w:r w:rsidR="007D4376" w:rsidRPr="006A6873">
        <w:rPr>
          <w:rFonts w:ascii="Arial" w:hAnsi="Arial" w:cs="Arial"/>
          <w:sz w:val="24"/>
          <w:szCs w:val="24"/>
        </w:rPr>
        <w:t xml:space="preserve"> </w:t>
      </w:r>
    </w:p>
    <w:p w14:paraId="4F526313" w14:textId="199C3432" w:rsidR="00554559" w:rsidRDefault="00554559" w:rsidP="00554559">
      <w:pPr>
        <w:pStyle w:val="Heading6blackfont"/>
        <w:rPr>
          <w:rFonts w:ascii="Arial" w:hAnsi="Arial" w:cs="Arial"/>
          <w:sz w:val="24"/>
          <w:szCs w:val="24"/>
        </w:rPr>
      </w:pPr>
      <w:r w:rsidRPr="00827007">
        <w:rPr>
          <w:rFonts w:ascii="Arial" w:hAnsi="Arial" w:cs="Arial"/>
          <w:sz w:val="24"/>
          <w:szCs w:val="24"/>
        </w:rPr>
        <w:t>Reasons</w:t>
      </w:r>
    </w:p>
    <w:p w14:paraId="7ED8D2E3" w14:textId="743D23F4" w:rsidR="0000094F" w:rsidRPr="002B4B35" w:rsidRDefault="0000094F" w:rsidP="0000094F">
      <w:pPr>
        <w:pStyle w:val="Style1"/>
        <w:numPr>
          <w:ilvl w:val="0"/>
          <w:numId w:val="0"/>
        </w:numPr>
        <w:ind w:left="431" w:hanging="431"/>
      </w:pPr>
      <w:r>
        <w:t>Discovery of evidence</w:t>
      </w:r>
    </w:p>
    <w:p w14:paraId="5C01343B" w14:textId="25017767" w:rsidR="0000094F" w:rsidRDefault="00C07F32" w:rsidP="00332DEC">
      <w:pPr>
        <w:pStyle w:val="Style1"/>
        <w:rPr>
          <w:rFonts w:ascii="Arial" w:hAnsi="Arial" w:cs="Arial"/>
          <w:sz w:val="24"/>
          <w:szCs w:val="24"/>
        </w:rPr>
      </w:pPr>
      <w:r>
        <w:rPr>
          <w:rFonts w:ascii="Arial" w:hAnsi="Arial" w:cs="Arial"/>
          <w:sz w:val="24"/>
          <w:szCs w:val="24"/>
        </w:rPr>
        <w:t xml:space="preserve">I have been provided </w:t>
      </w:r>
      <w:r w:rsidR="003D0D95">
        <w:rPr>
          <w:rFonts w:ascii="Arial" w:hAnsi="Arial" w:cs="Arial"/>
          <w:sz w:val="24"/>
          <w:szCs w:val="24"/>
        </w:rPr>
        <w:t>b</w:t>
      </w:r>
      <w:r w:rsidR="006C06FC">
        <w:rPr>
          <w:rFonts w:ascii="Arial" w:hAnsi="Arial" w:cs="Arial"/>
          <w:sz w:val="24"/>
          <w:szCs w:val="24"/>
        </w:rPr>
        <w:t>y</w:t>
      </w:r>
      <w:r w:rsidR="003D0D95">
        <w:rPr>
          <w:rFonts w:ascii="Arial" w:hAnsi="Arial" w:cs="Arial"/>
          <w:sz w:val="24"/>
          <w:szCs w:val="24"/>
        </w:rPr>
        <w:t xml:space="preserve"> both the Appellant and SCC with a wealth of documentary material</w:t>
      </w:r>
      <w:r w:rsidR="00807CAE">
        <w:rPr>
          <w:rFonts w:ascii="Arial" w:hAnsi="Arial" w:cs="Arial"/>
          <w:sz w:val="24"/>
          <w:szCs w:val="24"/>
        </w:rPr>
        <w:t xml:space="preserve">. </w:t>
      </w:r>
      <w:r w:rsidR="00213409">
        <w:rPr>
          <w:rFonts w:ascii="Arial" w:hAnsi="Arial" w:cs="Arial"/>
          <w:sz w:val="24"/>
          <w:szCs w:val="24"/>
        </w:rPr>
        <w:t xml:space="preserve">Whilst some of this material may have been considered at the time the appeal routes were included in the first DMS, </w:t>
      </w:r>
      <w:r w:rsidR="00F74652">
        <w:rPr>
          <w:rFonts w:ascii="Arial" w:hAnsi="Arial" w:cs="Arial"/>
          <w:sz w:val="24"/>
          <w:szCs w:val="24"/>
        </w:rPr>
        <w:t xml:space="preserve">it is most unlikely that all the material was available at that time. Furthermore, </w:t>
      </w:r>
      <w:r w:rsidR="003871C0">
        <w:rPr>
          <w:rFonts w:ascii="Arial" w:hAnsi="Arial" w:cs="Arial"/>
          <w:sz w:val="24"/>
          <w:szCs w:val="24"/>
        </w:rPr>
        <w:t xml:space="preserve">the issue of discovery of evidence has not been raised by the parties. In the </w:t>
      </w:r>
      <w:r w:rsidR="008C4CBE">
        <w:rPr>
          <w:rFonts w:ascii="Arial" w:hAnsi="Arial" w:cs="Arial"/>
          <w:sz w:val="24"/>
          <w:szCs w:val="24"/>
        </w:rPr>
        <w:t>circumstances</w:t>
      </w:r>
      <w:r w:rsidR="003871C0">
        <w:rPr>
          <w:rFonts w:ascii="Arial" w:hAnsi="Arial" w:cs="Arial"/>
          <w:sz w:val="24"/>
          <w:szCs w:val="24"/>
        </w:rPr>
        <w:t xml:space="preserve"> I am </w:t>
      </w:r>
      <w:r w:rsidR="008C4CBE">
        <w:rPr>
          <w:rFonts w:ascii="Arial" w:hAnsi="Arial" w:cs="Arial"/>
          <w:sz w:val="24"/>
          <w:szCs w:val="24"/>
        </w:rPr>
        <w:t xml:space="preserve">content that there has been a sufficient discovery of evidence to satisfy the requirements of </w:t>
      </w:r>
      <w:r w:rsidR="008C083E">
        <w:rPr>
          <w:rFonts w:ascii="Arial" w:hAnsi="Arial" w:cs="Arial"/>
          <w:sz w:val="24"/>
          <w:szCs w:val="24"/>
        </w:rPr>
        <w:t>section 53(3</w:t>
      </w:r>
      <w:r w:rsidR="00A82D72">
        <w:rPr>
          <w:rFonts w:ascii="Arial" w:hAnsi="Arial" w:cs="Arial"/>
          <w:sz w:val="24"/>
          <w:szCs w:val="24"/>
        </w:rPr>
        <w:t>0(c)</w:t>
      </w:r>
      <w:r w:rsidR="008C083E">
        <w:rPr>
          <w:rFonts w:ascii="Arial" w:hAnsi="Arial" w:cs="Arial"/>
          <w:sz w:val="24"/>
          <w:szCs w:val="24"/>
        </w:rPr>
        <w:t>(ii) of the 1981 Act</w:t>
      </w:r>
      <w:r w:rsidR="00A82D72">
        <w:rPr>
          <w:rFonts w:ascii="Arial" w:hAnsi="Arial" w:cs="Arial"/>
          <w:sz w:val="24"/>
          <w:szCs w:val="24"/>
        </w:rPr>
        <w:t>.</w:t>
      </w:r>
    </w:p>
    <w:p w14:paraId="18CF5AC9" w14:textId="1B8DBA5F" w:rsidR="002A10EB" w:rsidRDefault="008C25D8" w:rsidP="008C25D8">
      <w:pPr>
        <w:pStyle w:val="Style1"/>
        <w:numPr>
          <w:ilvl w:val="0"/>
          <w:numId w:val="0"/>
        </w:numPr>
        <w:rPr>
          <w:rFonts w:ascii="Arial" w:hAnsi="Arial" w:cs="Arial"/>
          <w:sz w:val="24"/>
          <w:szCs w:val="24"/>
        </w:rPr>
      </w:pPr>
      <w:r>
        <w:rPr>
          <w:rFonts w:ascii="Arial" w:hAnsi="Arial" w:cs="Arial"/>
          <w:sz w:val="24"/>
          <w:szCs w:val="24"/>
        </w:rPr>
        <w:t>Physical characteristics</w:t>
      </w:r>
    </w:p>
    <w:p w14:paraId="09367946" w14:textId="4CC15176" w:rsidR="002A10EB" w:rsidRDefault="003B7B8F" w:rsidP="00332DEC">
      <w:pPr>
        <w:pStyle w:val="Style1"/>
        <w:rPr>
          <w:rFonts w:ascii="Arial" w:hAnsi="Arial" w:cs="Arial"/>
          <w:sz w:val="24"/>
          <w:szCs w:val="24"/>
        </w:rPr>
      </w:pPr>
      <w:r>
        <w:rPr>
          <w:rFonts w:ascii="Arial" w:hAnsi="Arial" w:cs="Arial"/>
          <w:sz w:val="24"/>
          <w:szCs w:val="24"/>
        </w:rPr>
        <w:t>I have not undertaken a site visit and t</w:t>
      </w:r>
      <w:r w:rsidR="004E0A7F">
        <w:rPr>
          <w:rFonts w:ascii="Arial" w:hAnsi="Arial" w:cs="Arial"/>
          <w:sz w:val="24"/>
          <w:szCs w:val="24"/>
        </w:rPr>
        <w:t>herefore cannot give a description of the appeal routes from my own observation</w:t>
      </w:r>
      <w:r w:rsidR="0035290F">
        <w:rPr>
          <w:rFonts w:ascii="Arial" w:hAnsi="Arial" w:cs="Arial"/>
          <w:sz w:val="24"/>
          <w:szCs w:val="24"/>
        </w:rPr>
        <w:t>. I have read the descriptions given by the Appellant and by SCC</w:t>
      </w:r>
      <w:r w:rsidR="00A53AA8">
        <w:rPr>
          <w:rFonts w:ascii="Arial" w:hAnsi="Arial" w:cs="Arial"/>
          <w:sz w:val="24"/>
          <w:szCs w:val="24"/>
        </w:rPr>
        <w:t xml:space="preserve"> and I have seen various photographs. There would seem to be no issue as to the physical characteristics </w:t>
      </w:r>
      <w:r w:rsidR="00AC3F57">
        <w:rPr>
          <w:rFonts w:ascii="Arial" w:hAnsi="Arial" w:cs="Arial"/>
          <w:sz w:val="24"/>
          <w:szCs w:val="24"/>
        </w:rPr>
        <w:t xml:space="preserve">of </w:t>
      </w:r>
      <w:r w:rsidR="00DE70C9">
        <w:rPr>
          <w:rFonts w:ascii="Arial" w:hAnsi="Arial" w:cs="Arial"/>
          <w:sz w:val="24"/>
          <w:szCs w:val="24"/>
        </w:rPr>
        <w:t xml:space="preserve">the routes </w:t>
      </w:r>
      <w:r w:rsidR="00A53AA8">
        <w:rPr>
          <w:rFonts w:ascii="Arial" w:hAnsi="Arial" w:cs="Arial"/>
          <w:sz w:val="24"/>
          <w:szCs w:val="24"/>
        </w:rPr>
        <w:t xml:space="preserve">and I am not aware </w:t>
      </w:r>
      <w:r w:rsidR="0004564C">
        <w:rPr>
          <w:rFonts w:ascii="Arial" w:hAnsi="Arial" w:cs="Arial"/>
          <w:sz w:val="24"/>
          <w:szCs w:val="24"/>
        </w:rPr>
        <w:t>that anything material to my decision turns on these matters.</w:t>
      </w:r>
    </w:p>
    <w:p w14:paraId="63E21855" w14:textId="5F6DC563" w:rsidR="004D6072" w:rsidRDefault="004D6072" w:rsidP="00332DEC">
      <w:pPr>
        <w:pStyle w:val="Style1"/>
        <w:rPr>
          <w:rFonts w:ascii="Arial" w:hAnsi="Arial" w:cs="Arial"/>
          <w:sz w:val="24"/>
          <w:szCs w:val="24"/>
        </w:rPr>
      </w:pPr>
      <w:r>
        <w:rPr>
          <w:rFonts w:ascii="Arial" w:hAnsi="Arial" w:cs="Arial"/>
          <w:sz w:val="24"/>
          <w:szCs w:val="24"/>
        </w:rPr>
        <w:t xml:space="preserve">Early mapping shows the </w:t>
      </w:r>
      <w:r w:rsidR="00674CE1">
        <w:rPr>
          <w:rFonts w:ascii="Arial" w:hAnsi="Arial" w:cs="Arial"/>
          <w:sz w:val="24"/>
          <w:szCs w:val="24"/>
        </w:rPr>
        <w:t xml:space="preserve">western end of </w:t>
      </w:r>
      <w:proofErr w:type="spellStart"/>
      <w:r w:rsidR="00674CE1">
        <w:rPr>
          <w:rFonts w:ascii="Arial" w:hAnsi="Arial" w:cs="Arial"/>
          <w:sz w:val="24"/>
          <w:szCs w:val="24"/>
        </w:rPr>
        <w:t>Eggwood</w:t>
      </w:r>
      <w:proofErr w:type="spellEnd"/>
      <w:r w:rsidR="00674CE1">
        <w:rPr>
          <w:rFonts w:ascii="Arial" w:hAnsi="Arial" w:cs="Arial"/>
          <w:sz w:val="24"/>
          <w:szCs w:val="24"/>
        </w:rPr>
        <w:t xml:space="preserve"> Lane to have been on a different alignment to the appeal route</w:t>
      </w:r>
      <w:r w:rsidR="008F6CE5">
        <w:rPr>
          <w:rFonts w:ascii="Arial" w:hAnsi="Arial" w:cs="Arial"/>
          <w:sz w:val="24"/>
          <w:szCs w:val="24"/>
        </w:rPr>
        <w:t xml:space="preserve">. The alignment would appear to have altered in the early nineteenth century and since that date to have followed consistently the </w:t>
      </w:r>
      <w:r w:rsidR="00630B81">
        <w:rPr>
          <w:rFonts w:ascii="Arial" w:hAnsi="Arial" w:cs="Arial"/>
          <w:sz w:val="24"/>
          <w:szCs w:val="24"/>
        </w:rPr>
        <w:t>current route.</w:t>
      </w:r>
    </w:p>
    <w:p w14:paraId="1852DDDD" w14:textId="17771A1C" w:rsidR="0004564C" w:rsidRDefault="00462632" w:rsidP="00332DEC">
      <w:pPr>
        <w:pStyle w:val="Style1"/>
        <w:rPr>
          <w:rFonts w:ascii="Arial" w:hAnsi="Arial" w:cs="Arial"/>
          <w:sz w:val="24"/>
          <w:szCs w:val="24"/>
        </w:rPr>
      </w:pPr>
      <w:proofErr w:type="gramStart"/>
      <w:r>
        <w:rPr>
          <w:rFonts w:ascii="Arial" w:hAnsi="Arial" w:cs="Arial"/>
          <w:sz w:val="24"/>
          <w:szCs w:val="24"/>
        </w:rPr>
        <w:t>Both of the appeal</w:t>
      </w:r>
      <w:proofErr w:type="gramEnd"/>
      <w:r>
        <w:rPr>
          <w:rFonts w:ascii="Arial" w:hAnsi="Arial" w:cs="Arial"/>
          <w:sz w:val="24"/>
          <w:szCs w:val="24"/>
        </w:rPr>
        <w:t xml:space="preserve"> routes </w:t>
      </w:r>
      <w:r w:rsidR="00364BB5">
        <w:rPr>
          <w:rFonts w:ascii="Arial" w:hAnsi="Arial" w:cs="Arial"/>
          <w:sz w:val="24"/>
          <w:szCs w:val="24"/>
        </w:rPr>
        <w:t>are said to have the appearance of unmade farm tracks of varying width</w:t>
      </w:r>
      <w:r w:rsidR="00C7607D">
        <w:rPr>
          <w:rFonts w:ascii="Arial" w:hAnsi="Arial" w:cs="Arial"/>
          <w:sz w:val="24"/>
          <w:szCs w:val="24"/>
        </w:rPr>
        <w:t xml:space="preserve">. </w:t>
      </w:r>
      <w:proofErr w:type="spellStart"/>
      <w:r w:rsidR="00C7607D">
        <w:rPr>
          <w:rFonts w:ascii="Arial" w:hAnsi="Arial" w:cs="Arial"/>
          <w:sz w:val="24"/>
          <w:szCs w:val="24"/>
        </w:rPr>
        <w:t>Eggwood</w:t>
      </w:r>
      <w:proofErr w:type="spellEnd"/>
      <w:r w:rsidR="00C7607D">
        <w:rPr>
          <w:rFonts w:ascii="Arial" w:hAnsi="Arial" w:cs="Arial"/>
          <w:sz w:val="24"/>
          <w:szCs w:val="24"/>
        </w:rPr>
        <w:t xml:space="preserve"> Lane runs from point A to Point F</w:t>
      </w:r>
      <w:r w:rsidR="00D1393E">
        <w:rPr>
          <w:rFonts w:ascii="Arial" w:hAnsi="Arial" w:cs="Arial"/>
          <w:sz w:val="24"/>
          <w:szCs w:val="24"/>
        </w:rPr>
        <w:t xml:space="preserve"> between the </w:t>
      </w:r>
      <w:r w:rsidR="00781827">
        <w:rPr>
          <w:rFonts w:ascii="Arial" w:hAnsi="Arial" w:cs="Arial"/>
          <w:sz w:val="24"/>
          <w:szCs w:val="24"/>
        </w:rPr>
        <w:t xml:space="preserve">A356 </w:t>
      </w:r>
      <w:r w:rsidR="00D1393E">
        <w:rPr>
          <w:rFonts w:ascii="Arial" w:hAnsi="Arial" w:cs="Arial"/>
          <w:sz w:val="24"/>
          <w:szCs w:val="24"/>
        </w:rPr>
        <w:t>an</w:t>
      </w:r>
      <w:r w:rsidR="002A15C5">
        <w:rPr>
          <w:rFonts w:ascii="Arial" w:hAnsi="Arial" w:cs="Arial"/>
          <w:sz w:val="24"/>
          <w:szCs w:val="24"/>
        </w:rPr>
        <w:t xml:space="preserve">d Sandy </w:t>
      </w:r>
      <w:r w:rsidR="006F07D7">
        <w:rPr>
          <w:rFonts w:ascii="Arial" w:hAnsi="Arial" w:cs="Arial"/>
          <w:sz w:val="24"/>
          <w:szCs w:val="24"/>
        </w:rPr>
        <w:t>Hole</w:t>
      </w:r>
      <w:r w:rsidR="003C0DB5">
        <w:rPr>
          <w:rFonts w:ascii="Arial" w:hAnsi="Arial" w:cs="Arial"/>
          <w:sz w:val="24"/>
          <w:szCs w:val="24"/>
        </w:rPr>
        <w:t xml:space="preserve"> and has a length of approximately 1</w:t>
      </w:r>
      <w:r w:rsidR="001538F9">
        <w:rPr>
          <w:rFonts w:ascii="Arial" w:hAnsi="Arial" w:cs="Arial"/>
          <w:sz w:val="24"/>
          <w:szCs w:val="24"/>
        </w:rPr>
        <w:t>.</w:t>
      </w:r>
      <w:r w:rsidR="003C0DB5">
        <w:rPr>
          <w:rFonts w:ascii="Arial" w:hAnsi="Arial" w:cs="Arial"/>
          <w:sz w:val="24"/>
          <w:szCs w:val="24"/>
        </w:rPr>
        <w:t xml:space="preserve">3 kilometres. </w:t>
      </w:r>
      <w:proofErr w:type="spellStart"/>
      <w:r w:rsidR="00E324F0">
        <w:rPr>
          <w:rFonts w:ascii="Arial" w:hAnsi="Arial" w:cs="Arial"/>
          <w:sz w:val="24"/>
          <w:szCs w:val="24"/>
        </w:rPr>
        <w:t>Garstone</w:t>
      </w:r>
      <w:proofErr w:type="spellEnd"/>
      <w:r w:rsidR="00E324F0">
        <w:rPr>
          <w:rFonts w:ascii="Arial" w:hAnsi="Arial" w:cs="Arial"/>
          <w:sz w:val="24"/>
          <w:szCs w:val="24"/>
        </w:rPr>
        <w:t xml:space="preserve"> Lane runs from </w:t>
      </w:r>
      <w:r w:rsidR="004D52B6">
        <w:rPr>
          <w:rFonts w:ascii="Arial" w:hAnsi="Arial" w:cs="Arial"/>
          <w:sz w:val="24"/>
          <w:szCs w:val="24"/>
        </w:rPr>
        <w:t xml:space="preserve">point G (immediately opposite point F on </w:t>
      </w:r>
      <w:r w:rsidR="002A15C5">
        <w:rPr>
          <w:rFonts w:ascii="Arial" w:hAnsi="Arial" w:cs="Arial"/>
          <w:sz w:val="24"/>
          <w:szCs w:val="24"/>
        </w:rPr>
        <w:t xml:space="preserve">Sandy </w:t>
      </w:r>
      <w:r w:rsidR="004D4787">
        <w:rPr>
          <w:rFonts w:ascii="Arial" w:hAnsi="Arial" w:cs="Arial"/>
          <w:sz w:val="24"/>
          <w:szCs w:val="24"/>
        </w:rPr>
        <w:t>Hole</w:t>
      </w:r>
      <w:r w:rsidR="00C44BAD">
        <w:rPr>
          <w:rFonts w:ascii="Arial" w:hAnsi="Arial" w:cs="Arial"/>
          <w:sz w:val="24"/>
          <w:szCs w:val="24"/>
        </w:rPr>
        <w:t>)</w:t>
      </w:r>
      <w:r w:rsidR="002A15C5">
        <w:rPr>
          <w:rFonts w:ascii="Arial" w:hAnsi="Arial" w:cs="Arial"/>
          <w:sz w:val="24"/>
          <w:szCs w:val="24"/>
        </w:rPr>
        <w:t xml:space="preserve"> </w:t>
      </w:r>
      <w:r w:rsidR="00052700">
        <w:rPr>
          <w:rFonts w:ascii="Arial" w:hAnsi="Arial" w:cs="Arial"/>
          <w:sz w:val="24"/>
          <w:szCs w:val="24"/>
        </w:rPr>
        <w:t xml:space="preserve">to point K on </w:t>
      </w:r>
      <w:r w:rsidR="002A15C5">
        <w:rPr>
          <w:rFonts w:ascii="Arial" w:hAnsi="Arial" w:cs="Arial"/>
          <w:sz w:val="24"/>
          <w:szCs w:val="24"/>
        </w:rPr>
        <w:t>Higher St</w:t>
      </w:r>
      <w:r w:rsidR="00CF5BD1">
        <w:rPr>
          <w:rFonts w:ascii="Arial" w:hAnsi="Arial" w:cs="Arial"/>
          <w:sz w:val="24"/>
          <w:szCs w:val="24"/>
        </w:rPr>
        <w:t xml:space="preserve">reet. </w:t>
      </w:r>
      <w:r w:rsidR="00AB6205">
        <w:rPr>
          <w:rFonts w:ascii="Arial" w:hAnsi="Arial" w:cs="Arial"/>
          <w:sz w:val="24"/>
          <w:szCs w:val="24"/>
        </w:rPr>
        <w:t>It has a length of approximately 935 metres.</w:t>
      </w:r>
    </w:p>
    <w:p w14:paraId="07EB15ED" w14:textId="77777777" w:rsidR="00630B81" w:rsidRDefault="00630B81" w:rsidP="00AE15DF">
      <w:pPr>
        <w:pStyle w:val="Style1"/>
        <w:numPr>
          <w:ilvl w:val="0"/>
          <w:numId w:val="0"/>
        </w:numPr>
        <w:rPr>
          <w:rFonts w:ascii="Arial" w:hAnsi="Arial" w:cs="Arial"/>
          <w:sz w:val="24"/>
          <w:szCs w:val="24"/>
        </w:rPr>
      </w:pPr>
    </w:p>
    <w:p w14:paraId="41999C2C" w14:textId="113A62C0" w:rsidR="0000094F" w:rsidRDefault="00AE15DF" w:rsidP="00AE15DF">
      <w:pPr>
        <w:pStyle w:val="Style1"/>
        <w:numPr>
          <w:ilvl w:val="0"/>
          <w:numId w:val="0"/>
        </w:numPr>
        <w:rPr>
          <w:rFonts w:ascii="Arial" w:hAnsi="Arial" w:cs="Arial"/>
          <w:sz w:val="24"/>
          <w:szCs w:val="24"/>
        </w:rPr>
      </w:pPr>
      <w:r>
        <w:rPr>
          <w:rFonts w:ascii="Arial" w:hAnsi="Arial" w:cs="Arial"/>
          <w:sz w:val="24"/>
          <w:szCs w:val="24"/>
        </w:rPr>
        <w:t>Documentary evidence</w:t>
      </w:r>
    </w:p>
    <w:p w14:paraId="4C618ACA" w14:textId="02D5140E" w:rsidR="00AF67D2" w:rsidRDefault="00BD1B36" w:rsidP="00332DEC">
      <w:pPr>
        <w:pStyle w:val="Style1"/>
        <w:rPr>
          <w:rFonts w:ascii="Arial" w:hAnsi="Arial" w:cs="Arial"/>
          <w:sz w:val="24"/>
          <w:szCs w:val="24"/>
        </w:rPr>
      </w:pPr>
      <w:r>
        <w:rPr>
          <w:rFonts w:ascii="Arial" w:hAnsi="Arial" w:cs="Arial"/>
          <w:sz w:val="24"/>
          <w:szCs w:val="24"/>
        </w:rPr>
        <w:t xml:space="preserve">I have considered carefully all the documentary evidence before me. </w:t>
      </w:r>
      <w:r w:rsidR="006024A2">
        <w:rPr>
          <w:rFonts w:ascii="Arial" w:hAnsi="Arial" w:cs="Arial"/>
          <w:sz w:val="24"/>
          <w:szCs w:val="24"/>
        </w:rPr>
        <w:t>A</w:t>
      </w:r>
      <w:r w:rsidR="008B777C" w:rsidRPr="008B777C">
        <w:rPr>
          <w:rFonts w:ascii="Arial" w:hAnsi="Arial" w:cs="Arial"/>
          <w:sz w:val="24"/>
          <w:szCs w:val="24"/>
        </w:rPr>
        <w:t xml:space="preserve">ll parties </w:t>
      </w:r>
      <w:r w:rsidR="006024A2">
        <w:rPr>
          <w:rFonts w:ascii="Arial" w:hAnsi="Arial" w:cs="Arial"/>
          <w:sz w:val="24"/>
          <w:szCs w:val="24"/>
        </w:rPr>
        <w:t xml:space="preserve">accept </w:t>
      </w:r>
      <w:r w:rsidR="008B777C" w:rsidRPr="008B777C">
        <w:rPr>
          <w:rFonts w:ascii="Arial" w:hAnsi="Arial" w:cs="Arial"/>
          <w:sz w:val="24"/>
          <w:szCs w:val="24"/>
        </w:rPr>
        <w:t xml:space="preserve">that the </w:t>
      </w:r>
      <w:r w:rsidR="008D5C43">
        <w:rPr>
          <w:rFonts w:ascii="Arial" w:hAnsi="Arial" w:cs="Arial"/>
          <w:sz w:val="24"/>
          <w:szCs w:val="24"/>
        </w:rPr>
        <w:t xml:space="preserve">appeal </w:t>
      </w:r>
      <w:r w:rsidR="008B777C" w:rsidRPr="008B777C">
        <w:rPr>
          <w:rFonts w:ascii="Arial" w:hAnsi="Arial" w:cs="Arial"/>
          <w:sz w:val="24"/>
          <w:szCs w:val="24"/>
        </w:rPr>
        <w:t>routes</w:t>
      </w:r>
      <w:r w:rsidR="006024A2">
        <w:rPr>
          <w:rFonts w:ascii="Arial" w:hAnsi="Arial" w:cs="Arial"/>
          <w:sz w:val="24"/>
          <w:szCs w:val="24"/>
        </w:rPr>
        <w:t xml:space="preserve"> have</w:t>
      </w:r>
      <w:r w:rsidR="00250121">
        <w:rPr>
          <w:rFonts w:ascii="Arial" w:hAnsi="Arial" w:cs="Arial"/>
          <w:sz w:val="24"/>
          <w:szCs w:val="24"/>
        </w:rPr>
        <w:t>,</w:t>
      </w:r>
      <w:r w:rsidR="006024A2">
        <w:rPr>
          <w:rFonts w:ascii="Arial" w:hAnsi="Arial" w:cs="Arial"/>
          <w:sz w:val="24"/>
          <w:szCs w:val="24"/>
        </w:rPr>
        <w:t xml:space="preserve"> throughout the relevant period</w:t>
      </w:r>
      <w:r w:rsidR="00250121">
        <w:rPr>
          <w:rFonts w:ascii="Arial" w:hAnsi="Arial" w:cs="Arial"/>
          <w:sz w:val="24"/>
          <w:szCs w:val="24"/>
        </w:rPr>
        <w:t>,</w:t>
      </w:r>
      <w:r w:rsidR="008B777C" w:rsidRPr="008B777C">
        <w:rPr>
          <w:rFonts w:ascii="Arial" w:hAnsi="Arial" w:cs="Arial"/>
          <w:sz w:val="24"/>
          <w:szCs w:val="24"/>
        </w:rPr>
        <w:t xml:space="preserve"> had the </w:t>
      </w:r>
      <w:r w:rsidR="008B777C" w:rsidRPr="008B777C">
        <w:rPr>
          <w:rFonts w:ascii="Arial" w:hAnsi="Arial" w:cs="Arial"/>
          <w:sz w:val="24"/>
          <w:szCs w:val="24"/>
        </w:rPr>
        <w:lastRenderedPageBreak/>
        <w:t xml:space="preserve">physical characteristics of vehicular ways </w:t>
      </w:r>
      <w:r w:rsidR="008B777C">
        <w:rPr>
          <w:rFonts w:ascii="Arial" w:hAnsi="Arial" w:cs="Arial"/>
          <w:sz w:val="24"/>
          <w:szCs w:val="24"/>
        </w:rPr>
        <w:t xml:space="preserve">but </w:t>
      </w:r>
      <w:r w:rsidR="006600F7">
        <w:rPr>
          <w:rFonts w:ascii="Arial" w:hAnsi="Arial" w:cs="Arial"/>
          <w:sz w:val="24"/>
          <w:szCs w:val="24"/>
        </w:rPr>
        <w:t xml:space="preserve">there is no agreement whether any vehicular use was by reason of a public right, or </w:t>
      </w:r>
      <w:r w:rsidR="00AB1D93">
        <w:rPr>
          <w:rFonts w:ascii="Arial" w:hAnsi="Arial" w:cs="Arial"/>
          <w:sz w:val="24"/>
          <w:szCs w:val="24"/>
        </w:rPr>
        <w:t xml:space="preserve">whether </w:t>
      </w:r>
      <w:r w:rsidR="008D5C43">
        <w:rPr>
          <w:rFonts w:ascii="Arial" w:hAnsi="Arial" w:cs="Arial"/>
          <w:sz w:val="24"/>
          <w:szCs w:val="24"/>
        </w:rPr>
        <w:t>as private</w:t>
      </w:r>
      <w:r w:rsidR="00AB1D93">
        <w:rPr>
          <w:rFonts w:ascii="Arial" w:hAnsi="Arial" w:cs="Arial"/>
          <w:sz w:val="24"/>
          <w:szCs w:val="24"/>
        </w:rPr>
        <w:t xml:space="preserve"> </w:t>
      </w:r>
      <w:r w:rsidR="00580720">
        <w:rPr>
          <w:rFonts w:ascii="Arial" w:hAnsi="Arial" w:cs="Arial"/>
          <w:sz w:val="24"/>
          <w:szCs w:val="24"/>
        </w:rPr>
        <w:t xml:space="preserve">vehicular </w:t>
      </w:r>
      <w:r w:rsidR="00AB1D93">
        <w:rPr>
          <w:rFonts w:ascii="Arial" w:hAnsi="Arial" w:cs="Arial"/>
          <w:sz w:val="24"/>
          <w:szCs w:val="24"/>
        </w:rPr>
        <w:t>occupation ways with lesser public rights.</w:t>
      </w:r>
      <w:r w:rsidR="008D5C43">
        <w:rPr>
          <w:rFonts w:ascii="Arial" w:hAnsi="Arial" w:cs="Arial"/>
          <w:sz w:val="24"/>
          <w:szCs w:val="24"/>
        </w:rPr>
        <w:t xml:space="preserve"> </w:t>
      </w:r>
      <w:r w:rsidR="00E52896">
        <w:rPr>
          <w:rFonts w:ascii="Arial" w:hAnsi="Arial" w:cs="Arial"/>
          <w:sz w:val="24"/>
          <w:szCs w:val="24"/>
        </w:rPr>
        <w:t xml:space="preserve">There is no </w:t>
      </w:r>
      <w:r w:rsidR="00D83257">
        <w:rPr>
          <w:rFonts w:ascii="Arial" w:hAnsi="Arial" w:cs="Arial"/>
          <w:sz w:val="24"/>
          <w:szCs w:val="24"/>
        </w:rPr>
        <w:t>evidence of actual historic use.</w:t>
      </w:r>
    </w:p>
    <w:p w14:paraId="1011F421" w14:textId="7CF0B513" w:rsidR="0000094F" w:rsidRDefault="007758F7" w:rsidP="00332DEC">
      <w:pPr>
        <w:pStyle w:val="Style1"/>
        <w:rPr>
          <w:rFonts w:ascii="Arial" w:hAnsi="Arial" w:cs="Arial"/>
          <w:sz w:val="24"/>
          <w:szCs w:val="24"/>
        </w:rPr>
      </w:pPr>
      <w:r>
        <w:rPr>
          <w:rFonts w:ascii="Arial" w:hAnsi="Arial" w:cs="Arial"/>
          <w:sz w:val="24"/>
          <w:szCs w:val="24"/>
        </w:rPr>
        <w:t>No single piece of evidence is conclusive as to the status of the appeal route</w:t>
      </w:r>
      <w:r w:rsidR="00AF67D2">
        <w:rPr>
          <w:rFonts w:ascii="Arial" w:hAnsi="Arial" w:cs="Arial"/>
          <w:sz w:val="24"/>
          <w:szCs w:val="24"/>
        </w:rPr>
        <w:t>s.</w:t>
      </w:r>
      <w:r w:rsidR="00CE3CFE">
        <w:rPr>
          <w:rFonts w:ascii="Arial" w:hAnsi="Arial" w:cs="Arial"/>
          <w:sz w:val="24"/>
          <w:szCs w:val="24"/>
        </w:rPr>
        <w:t xml:space="preserve"> </w:t>
      </w:r>
      <w:r w:rsidR="008B23C4">
        <w:rPr>
          <w:rFonts w:ascii="Arial" w:hAnsi="Arial" w:cs="Arial"/>
          <w:sz w:val="24"/>
          <w:szCs w:val="24"/>
        </w:rPr>
        <w:t xml:space="preserve">Some evidence is suggestive of the appeal routes having the status of </w:t>
      </w:r>
      <w:r w:rsidR="00EA1D9D">
        <w:rPr>
          <w:rFonts w:ascii="Arial" w:hAnsi="Arial" w:cs="Arial"/>
          <w:sz w:val="24"/>
          <w:szCs w:val="24"/>
        </w:rPr>
        <w:t>vehicular highways, some suggest</w:t>
      </w:r>
      <w:r w:rsidR="008448BA">
        <w:rPr>
          <w:rFonts w:ascii="Arial" w:hAnsi="Arial" w:cs="Arial"/>
          <w:sz w:val="24"/>
          <w:szCs w:val="24"/>
        </w:rPr>
        <w:t>s</w:t>
      </w:r>
      <w:r w:rsidR="00DB7A37">
        <w:rPr>
          <w:rFonts w:ascii="Arial" w:hAnsi="Arial" w:cs="Arial"/>
          <w:sz w:val="24"/>
          <w:szCs w:val="24"/>
        </w:rPr>
        <w:t xml:space="preserve"> that </w:t>
      </w:r>
      <w:r w:rsidR="008448BA">
        <w:rPr>
          <w:rFonts w:ascii="Arial" w:hAnsi="Arial" w:cs="Arial"/>
          <w:sz w:val="24"/>
          <w:szCs w:val="24"/>
        </w:rPr>
        <w:t xml:space="preserve">these were private occupation ways </w:t>
      </w:r>
      <w:r w:rsidR="004C3A78">
        <w:rPr>
          <w:rFonts w:ascii="Arial" w:hAnsi="Arial" w:cs="Arial"/>
          <w:sz w:val="24"/>
          <w:szCs w:val="24"/>
        </w:rPr>
        <w:t>and much of the evidence is equally consistent with either proposition.</w:t>
      </w:r>
      <w:r w:rsidR="002C0A77">
        <w:rPr>
          <w:rFonts w:ascii="Arial" w:hAnsi="Arial" w:cs="Arial"/>
          <w:sz w:val="24"/>
          <w:szCs w:val="24"/>
        </w:rPr>
        <w:t xml:space="preserve"> My task is to assess all the evidence, attributing appropriate weight </w:t>
      </w:r>
      <w:r w:rsidR="00DE17CB">
        <w:rPr>
          <w:rFonts w:ascii="Arial" w:hAnsi="Arial" w:cs="Arial"/>
          <w:sz w:val="24"/>
          <w:szCs w:val="24"/>
        </w:rPr>
        <w:t xml:space="preserve">to each element, and to determine </w:t>
      </w:r>
      <w:r w:rsidR="00373786">
        <w:rPr>
          <w:rFonts w:ascii="Arial" w:hAnsi="Arial" w:cs="Arial"/>
          <w:sz w:val="24"/>
          <w:szCs w:val="24"/>
        </w:rPr>
        <w:t xml:space="preserve">whether it is more probable </w:t>
      </w:r>
      <w:r w:rsidR="00B901F3">
        <w:rPr>
          <w:rFonts w:ascii="Arial" w:hAnsi="Arial" w:cs="Arial"/>
          <w:sz w:val="24"/>
          <w:szCs w:val="24"/>
        </w:rPr>
        <w:t xml:space="preserve">than not </w:t>
      </w:r>
      <w:r w:rsidR="00373786">
        <w:rPr>
          <w:rFonts w:ascii="Arial" w:hAnsi="Arial" w:cs="Arial"/>
          <w:sz w:val="24"/>
          <w:szCs w:val="24"/>
        </w:rPr>
        <w:t>tha</w:t>
      </w:r>
      <w:r w:rsidR="00CF5D0D">
        <w:rPr>
          <w:rFonts w:ascii="Arial" w:hAnsi="Arial" w:cs="Arial"/>
          <w:sz w:val="24"/>
          <w:szCs w:val="24"/>
        </w:rPr>
        <w:t xml:space="preserve">t the appeal routes </w:t>
      </w:r>
      <w:r w:rsidR="007362A9">
        <w:rPr>
          <w:rFonts w:ascii="Arial" w:hAnsi="Arial" w:cs="Arial"/>
          <w:sz w:val="24"/>
          <w:szCs w:val="24"/>
        </w:rPr>
        <w:t xml:space="preserve">have the status of restricted byways. </w:t>
      </w:r>
    </w:p>
    <w:p w14:paraId="2D5B68F8" w14:textId="756AFC50" w:rsidR="007362A9" w:rsidRDefault="007362A9" w:rsidP="00332DEC">
      <w:pPr>
        <w:pStyle w:val="Style1"/>
        <w:rPr>
          <w:rFonts w:ascii="Arial" w:hAnsi="Arial" w:cs="Arial"/>
          <w:sz w:val="24"/>
          <w:szCs w:val="24"/>
        </w:rPr>
      </w:pPr>
      <w:r>
        <w:rPr>
          <w:rFonts w:ascii="Arial" w:hAnsi="Arial" w:cs="Arial"/>
          <w:sz w:val="24"/>
          <w:szCs w:val="24"/>
        </w:rPr>
        <w:t xml:space="preserve">The appeal routes are </w:t>
      </w:r>
      <w:r w:rsidR="00207ED4">
        <w:rPr>
          <w:rFonts w:ascii="Arial" w:hAnsi="Arial" w:cs="Arial"/>
          <w:sz w:val="24"/>
          <w:szCs w:val="24"/>
        </w:rPr>
        <w:t xml:space="preserve">currently recorded on the DMS as bridleways. This is conclusive evidence that the routes enjoy that status, but without prejudice </w:t>
      </w:r>
      <w:r w:rsidR="007A2968">
        <w:rPr>
          <w:rFonts w:ascii="Arial" w:hAnsi="Arial" w:cs="Arial"/>
          <w:sz w:val="24"/>
          <w:szCs w:val="24"/>
        </w:rPr>
        <w:t>to the possibility of evidence being produced t</w:t>
      </w:r>
      <w:r w:rsidR="005F13FB">
        <w:rPr>
          <w:rFonts w:ascii="Arial" w:hAnsi="Arial" w:cs="Arial"/>
          <w:sz w:val="24"/>
          <w:szCs w:val="24"/>
        </w:rPr>
        <w:t xml:space="preserve">o demonstrate that </w:t>
      </w:r>
      <w:r w:rsidR="007A2968">
        <w:rPr>
          <w:rFonts w:ascii="Arial" w:hAnsi="Arial" w:cs="Arial"/>
          <w:sz w:val="24"/>
          <w:szCs w:val="24"/>
        </w:rPr>
        <w:t xml:space="preserve">higher rights </w:t>
      </w:r>
      <w:r w:rsidR="005F13FB">
        <w:rPr>
          <w:rFonts w:ascii="Arial" w:hAnsi="Arial" w:cs="Arial"/>
          <w:sz w:val="24"/>
          <w:szCs w:val="24"/>
        </w:rPr>
        <w:t>exist. Accordingly</w:t>
      </w:r>
      <w:r w:rsidR="00F2585B">
        <w:rPr>
          <w:rFonts w:ascii="Arial" w:hAnsi="Arial" w:cs="Arial"/>
          <w:sz w:val="24"/>
          <w:szCs w:val="24"/>
        </w:rPr>
        <w:t>,</w:t>
      </w:r>
      <w:r w:rsidR="005F13FB">
        <w:rPr>
          <w:rFonts w:ascii="Arial" w:hAnsi="Arial" w:cs="Arial"/>
          <w:sz w:val="24"/>
          <w:szCs w:val="24"/>
        </w:rPr>
        <w:t xml:space="preserve"> I do not start with any presumption that the DMS is correc</w:t>
      </w:r>
      <w:r w:rsidR="00E14046">
        <w:rPr>
          <w:rFonts w:ascii="Arial" w:hAnsi="Arial" w:cs="Arial"/>
          <w:sz w:val="24"/>
          <w:szCs w:val="24"/>
        </w:rPr>
        <w:t xml:space="preserve">t; rather </w:t>
      </w:r>
      <w:r w:rsidR="0049326B">
        <w:rPr>
          <w:rFonts w:ascii="Arial" w:hAnsi="Arial" w:cs="Arial"/>
          <w:sz w:val="24"/>
          <w:szCs w:val="24"/>
        </w:rPr>
        <w:t xml:space="preserve">I am required to assess all the evidence de novo. </w:t>
      </w:r>
      <w:r w:rsidR="006C36D2">
        <w:rPr>
          <w:rFonts w:ascii="Arial" w:hAnsi="Arial" w:cs="Arial"/>
          <w:sz w:val="24"/>
          <w:szCs w:val="24"/>
        </w:rPr>
        <w:t>That is not to say that I can ignore completely the currently recorded DMS status</w:t>
      </w:r>
      <w:r w:rsidR="00384B39">
        <w:rPr>
          <w:rFonts w:ascii="Arial" w:hAnsi="Arial" w:cs="Arial"/>
          <w:sz w:val="24"/>
          <w:szCs w:val="24"/>
        </w:rPr>
        <w:t>,</w:t>
      </w:r>
      <w:r w:rsidR="00456E6B">
        <w:rPr>
          <w:rFonts w:ascii="Arial" w:hAnsi="Arial" w:cs="Arial"/>
          <w:sz w:val="24"/>
          <w:szCs w:val="24"/>
        </w:rPr>
        <w:t xml:space="preserve"> as that is some evidence of the reputation of the appeal routes at th</w:t>
      </w:r>
      <w:r w:rsidR="00A44BF7">
        <w:rPr>
          <w:rFonts w:ascii="Arial" w:hAnsi="Arial" w:cs="Arial"/>
          <w:sz w:val="24"/>
          <w:szCs w:val="24"/>
        </w:rPr>
        <w:t>e</w:t>
      </w:r>
      <w:r w:rsidR="00456E6B">
        <w:rPr>
          <w:rFonts w:ascii="Arial" w:hAnsi="Arial" w:cs="Arial"/>
          <w:sz w:val="24"/>
          <w:szCs w:val="24"/>
        </w:rPr>
        <w:t xml:space="preserve"> point in time</w:t>
      </w:r>
      <w:r w:rsidR="005E111D">
        <w:rPr>
          <w:rFonts w:ascii="Arial" w:hAnsi="Arial" w:cs="Arial"/>
          <w:sz w:val="24"/>
          <w:szCs w:val="24"/>
        </w:rPr>
        <w:t xml:space="preserve"> </w:t>
      </w:r>
      <w:r w:rsidR="00A44BF7">
        <w:rPr>
          <w:rFonts w:ascii="Arial" w:hAnsi="Arial" w:cs="Arial"/>
          <w:sz w:val="24"/>
          <w:szCs w:val="24"/>
        </w:rPr>
        <w:t>when the First DMS was compiled</w:t>
      </w:r>
      <w:r w:rsidR="00384B39">
        <w:rPr>
          <w:rFonts w:ascii="Arial" w:hAnsi="Arial" w:cs="Arial"/>
          <w:sz w:val="24"/>
          <w:szCs w:val="24"/>
        </w:rPr>
        <w:t>,</w:t>
      </w:r>
      <w:r w:rsidR="00A44BF7">
        <w:rPr>
          <w:rFonts w:ascii="Arial" w:hAnsi="Arial" w:cs="Arial"/>
          <w:sz w:val="24"/>
          <w:szCs w:val="24"/>
        </w:rPr>
        <w:t xml:space="preserve"> </w:t>
      </w:r>
      <w:r w:rsidR="005E111D">
        <w:rPr>
          <w:rFonts w:ascii="Arial" w:hAnsi="Arial" w:cs="Arial"/>
          <w:sz w:val="24"/>
          <w:szCs w:val="24"/>
        </w:rPr>
        <w:t xml:space="preserve">but </w:t>
      </w:r>
      <w:r w:rsidR="00384B39">
        <w:rPr>
          <w:rFonts w:ascii="Arial" w:hAnsi="Arial" w:cs="Arial"/>
          <w:sz w:val="24"/>
          <w:szCs w:val="24"/>
        </w:rPr>
        <w:t>it</w:t>
      </w:r>
      <w:r w:rsidR="005E111D">
        <w:rPr>
          <w:rFonts w:ascii="Arial" w:hAnsi="Arial" w:cs="Arial"/>
          <w:sz w:val="24"/>
          <w:szCs w:val="24"/>
        </w:rPr>
        <w:t xml:space="preserve"> is</w:t>
      </w:r>
      <w:r w:rsidR="00384B39">
        <w:rPr>
          <w:rFonts w:ascii="Arial" w:hAnsi="Arial" w:cs="Arial"/>
          <w:sz w:val="24"/>
          <w:szCs w:val="24"/>
        </w:rPr>
        <w:t xml:space="preserve"> only one piece of the jigsaw</w:t>
      </w:r>
      <w:r w:rsidR="00456E6B">
        <w:rPr>
          <w:rFonts w:ascii="Arial" w:hAnsi="Arial" w:cs="Arial"/>
          <w:sz w:val="24"/>
          <w:szCs w:val="24"/>
        </w:rPr>
        <w:t xml:space="preserve">. </w:t>
      </w:r>
    </w:p>
    <w:p w14:paraId="3BA45D3D" w14:textId="40BA77FE" w:rsidR="0000094F" w:rsidRPr="006772E1" w:rsidRDefault="006772E1" w:rsidP="00DF2082">
      <w:pPr>
        <w:pStyle w:val="Style1"/>
        <w:numPr>
          <w:ilvl w:val="0"/>
          <w:numId w:val="0"/>
        </w:numPr>
        <w:rPr>
          <w:rFonts w:ascii="Arial" w:hAnsi="Arial" w:cs="Arial"/>
          <w:i/>
          <w:iCs/>
          <w:sz w:val="24"/>
          <w:szCs w:val="24"/>
        </w:rPr>
      </w:pPr>
      <w:r w:rsidRPr="006772E1">
        <w:rPr>
          <w:rFonts w:ascii="Arial" w:hAnsi="Arial" w:cs="Arial"/>
          <w:i/>
          <w:iCs/>
          <w:sz w:val="24"/>
          <w:szCs w:val="24"/>
        </w:rPr>
        <w:t>Tithe Maps</w:t>
      </w:r>
    </w:p>
    <w:p w14:paraId="3F7FFEBF" w14:textId="4E5F83E8" w:rsidR="006772E1" w:rsidRDefault="002F3F7A" w:rsidP="00332DEC">
      <w:pPr>
        <w:pStyle w:val="Style1"/>
        <w:rPr>
          <w:rFonts w:ascii="Arial" w:hAnsi="Arial" w:cs="Arial"/>
          <w:sz w:val="24"/>
          <w:szCs w:val="24"/>
        </w:rPr>
      </w:pPr>
      <w:r>
        <w:rPr>
          <w:rFonts w:ascii="Arial" w:hAnsi="Arial" w:cs="Arial"/>
          <w:sz w:val="24"/>
          <w:szCs w:val="24"/>
        </w:rPr>
        <w:t xml:space="preserve">The appeal routes pass through two parishes and are shown </w:t>
      </w:r>
      <w:r w:rsidR="00970330">
        <w:rPr>
          <w:rFonts w:ascii="Arial" w:hAnsi="Arial" w:cs="Arial"/>
          <w:sz w:val="24"/>
          <w:szCs w:val="24"/>
        </w:rPr>
        <w:t>on the Hinton St George Tithe Map (18</w:t>
      </w:r>
      <w:r w:rsidR="00551F91">
        <w:rPr>
          <w:rFonts w:ascii="Arial" w:hAnsi="Arial" w:cs="Arial"/>
          <w:sz w:val="24"/>
          <w:szCs w:val="24"/>
        </w:rPr>
        <w:t xml:space="preserve">38) and the </w:t>
      </w:r>
      <w:proofErr w:type="spellStart"/>
      <w:r w:rsidR="00551F91">
        <w:rPr>
          <w:rFonts w:ascii="Arial" w:hAnsi="Arial" w:cs="Arial"/>
          <w:sz w:val="24"/>
          <w:szCs w:val="24"/>
        </w:rPr>
        <w:t>Merriott</w:t>
      </w:r>
      <w:proofErr w:type="spellEnd"/>
      <w:r w:rsidR="00551F91">
        <w:rPr>
          <w:rFonts w:ascii="Arial" w:hAnsi="Arial" w:cs="Arial"/>
          <w:sz w:val="24"/>
          <w:szCs w:val="24"/>
        </w:rPr>
        <w:t xml:space="preserve"> Tithe Map (1843).</w:t>
      </w:r>
      <w:r w:rsidR="00947301">
        <w:rPr>
          <w:rFonts w:ascii="Arial" w:hAnsi="Arial" w:cs="Arial"/>
          <w:sz w:val="24"/>
          <w:szCs w:val="24"/>
        </w:rPr>
        <w:t xml:space="preserve"> </w:t>
      </w:r>
      <w:r w:rsidR="00276998">
        <w:rPr>
          <w:rFonts w:ascii="Arial" w:hAnsi="Arial" w:cs="Arial"/>
          <w:sz w:val="24"/>
          <w:szCs w:val="24"/>
        </w:rPr>
        <w:t xml:space="preserve">Between the two maps the entirety of the appeal routes </w:t>
      </w:r>
      <w:proofErr w:type="gramStart"/>
      <w:r w:rsidR="00B35B61">
        <w:rPr>
          <w:rFonts w:ascii="Arial" w:hAnsi="Arial" w:cs="Arial"/>
          <w:sz w:val="24"/>
          <w:szCs w:val="24"/>
        </w:rPr>
        <w:t>are</w:t>
      </w:r>
      <w:proofErr w:type="gramEnd"/>
      <w:r w:rsidR="00276998">
        <w:rPr>
          <w:rFonts w:ascii="Arial" w:hAnsi="Arial" w:cs="Arial"/>
          <w:sz w:val="24"/>
          <w:szCs w:val="24"/>
        </w:rPr>
        <w:t xml:space="preserve"> shown</w:t>
      </w:r>
      <w:r w:rsidR="009A599B">
        <w:rPr>
          <w:rFonts w:ascii="Arial" w:hAnsi="Arial" w:cs="Arial"/>
          <w:sz w:val="24"/>
          <w:szCs w:val="24"/>
        </w:rPr>
        <w:t xml:space="preserve"> and depicted between solid lines </w:t>
      </w:r>
      <w:r w:rsidR="003E1102">
        <w:rPr>
          <w:rFonts w:ascii="Arial" w:hAnsi="Arial" w:cs="Arial"/>
          <w:sz w:val="24"/>
          <w:szCs w:val="24"/>
        </w:rPr>
        <w:t>and unnumbered</w:t>
      </w:r>
      <w:r w:rsidR="00B869EF">
        <w:rPr>
          <w:rFonts w:ascii="Arial" w:hAnsi="Arial" w:cs="Arial"/>
          <w:sz w:val="24"/>
          <w:szCs w:val="24"/>
        </w:rPr>
        <w:t>,</w:t>
      </w:r>
      <w:r w:rsidR="003E1102">
        <w:rPr>
          <w:rFonts w:ascii="Arial" w:hAnsi="Arial" w:cs="Arial"/>
          <w:sz w:val="24"/>
          <w:szCs w:val="24"/>
        </w:rPr>
        <w:t xml:space="preserve"> indicating they were not chargeable to tithe.</w:t>
      </w:r>
      <w:r w:rsidR="00DA33A4">
        <w:rPr>
          <w:rFonts w:ascii="Arial" w:hAnsi="Arial" w:cs="Arial"/>
          <w:sz w:val="24"/>
          <w:szCs w:val="24"/>
        </w:rPr>
        <w:t xml:space="preserve"> The </w:t>
      </w:r>
      <w:r w:rsidR="00E82D23">
        <w:rPr>
          <w:rFonts w:ascii="Arial" w:hAnsi="Arial" w:cs="Arial"/>
          <w:sz w:val="24"/>
          <w:szCs w:val="24"/>
        </w:rPr>
        <w:t xml:space="preserve">map for the parish of </w:t>
      </w:r>
      <w:proofErr w:type="spellStart"/>
      <w:r w:rsidR="00E82D23">
        <w:rPr>
          <w:rFonts w:ascii="Arial" w:hAnsi="Arial" w:cs="Arial"/>
          <w:sz w:val="24"/>
          <w:szCs w:val="24"/>
        </w:rPr>
        <w:t>Merriott</w:t>
      </w:r>
      <w:proofErr w:type="spellEnd"/>
      <w:r w:rsidR="00E82D23">
        <w:rPr>
          <w:rFonts w:ascii="Arial" w:hAnsi="Arial" w:cs="Arial"/>
          <w:sz w:val="24"/>
          <w:szCs w:val="24"/>
        </w:rPr>
        <w:t xml:space="preserve"> depicts</w:t>
      </w:r>
      <w:r w:rsidR="00273668">
        <w:rPr>
          <w:rFonts w:ascii="Arial" w:hAnsi="Arial" w:cs="Arial"/>
          <w:sz w:val="24"/>
          <w:szCs w:val="24"/>
        </w:rPr>
        <w:t xml:space="preserve"> </w:t>
      </w:r>
      <w:proofErr w:type="gramStart"/>
      <w:r w:rsidR="00E82D23">
        <w:rPr>
          <w:rFonts w:ascii="Arial" w:hAnsi="Arial" w:cs="Arial"/>
          <w:sz w:val="24"/>
          <w:szCs w:val="24"/>
        </w:rPr>
        <w:t xml:space="preserve">a number </w:t>
      </w:r>
      <w:r w:rsidR="00273668">
        <w:rPr>
          <w:rFonts w:ascii="Arial" w:hAnsi="Arial" w:cs="Arial"/>
          <w:sz w:val="24"/>
          <w:szCs w:val="24"/>
        </w:rPr>
        <w:t>of</w:t>
      </w:r>
      <w:proofErr w:type="gramEnd"/>
      <w:r w:rsidR="00273668">
        <w:rPr>
          <w:rFonts w:ascii="Arial" w:hAnsi="Arial" w:cs="Arial"/>
          <w:sz w:val="24"/>
          <w:szCs w:val="24"/>
        </w:rPr>
        <w:t xml:space="preserve"> small black triangles along the route which are thought to indicate field entrances.</w:t>
      </w:r>
      <w:r w:rsidR="00DE3B8B">
        <w:rPr>
          <w:rFonts w:ascii="Arial" w:hAnsi="Arial" w:cs="Arial"/>
          <w:sz w:val="24"/>
          <w:szCs w:val="24"/>
        </w:rPr>
        <w:t xml:space="preserve"> The appeal routes are shown connecting to public highways </w:t>
      </w:r>
      <w:r w:rsidR="00615039">
        <w:rPr>
          <w:rFonts w:ascii="Arial" w:hAnsi="Arial" w:cs="Arial"/>
          <w:sz w:val="24"/>
          <w:szCs w:val="24"/>
        </w:rPr>
        <w:t>at each end</w:t>
      </w:r>
      <w:r w:rsidR="009C4EEF">
        <w:rPr>
          <w:rFonts w:ascii="Arial" w:hAnsi="Arial" w:cs="Arial"/>
          <w:sz w:val="24"/>
          <w:szCs w:val="24"/>
        </w:rPr>
        <w:t xml:space="preserve"> and are </w:t>
      </w:r>
      <w:r w:rsidR="00482332">
        <w:rPr>
          <w:rFonts w:ascii="Arial" w:hAnsi="Arial" w:cs="Arial"/>
          <w:sz w:val="24"/>
          <w:szCs w:val="24"/>
        </w:rPr>
        <w:t>depicted in the same manner as other routes which ar</w:t>
      </w:r>
      <w:r w:rsidR="00F637F8">
        <w:rPr>
          <w:rFonts w:ascii="Arial" w:hAnsi="Arial" w:cs="Arial"/>
          <w:sz w:val="24"/>
          <w:szCs w:val="24"/>
        </w:rPr>
        <w:t>e</w:t>
      </w:r>
      <w:r w:rsidR="00482332">
        <w:rPr>
          <w:rFonts w:ascii="Arial" w:hAnsi="Arial" w:cs="Arial"/>
          <w:sz w:val="24"/>
          <w:szCs w:val="24"/>
        </w:rPr>
        <w:t xml:space="preserve"> accepted to be public highway</w:t>
      </w:r>
      <w:r w:rsidR="00615039">
        <w:rPr>
          <w:rFonts w:ascii="Arial" w:hAnsi="Arial" w:cs="Arial"/>
          <w:sz w:val="24"/>
          <w:szCs w:val="24"/>
        </w:rPr>
        <w:t>.</w:t>
      </w:r>
    </w:p>
    <w:p w14:paraId="791641CE" w14:textId="37ED6EDB" w:rsidR="00D360E6" w:rsidRDefault="00CF4879" w:rsidP="00332DEC">
      <w:pPr>
        <w:pStyle w:val="Style1"/>
        <w:rPr>
          <w:rFonts w:ascii="Arial" w:hAnsi="Arial" w:cs="Arial"/>
          <w:sz w:val="24"/>
          <w:szCs w:val="24"/>
        </w:rPr>
      </w:pPr>
      <w:r>
        <w:rPr>
          <w:rFonts w:ascii="Arial" w:hAnsi="Arial" w:cs="Arial"/>
          <w:sz w:val="24"/>
          <w:szCs w:val="24"/>
        </w:rPr>
        <w:t xml:space="preserve">The representation of the appeal routes on the tithe maps is strong evidence </w:t>
      </w:r>
      <w:r w:rsidR="000537D1" w:rsidRPr="000537D1">
        <w:rPr>
          <w:rFonts w:ascii="Arial" w:hAnsi="Arial" w:cs="Arial"/>
          <w:sz w:val="24"/>
          <w:szCs w:val="24"/>
        </w:rPr>
        <w:t xml:space="preserve">from the mid-nineteenth century </w:t>
      </w:r>
      <w:r w:rsidR="00773085">
        <w:rPr>
          <w:rFonts w:ascii="Arial" w:hAnsi="Arial" w:cs="Arial"/>
          <w:sz w:val="24"/>
          <w:szCs w:val="24"/>
        </w:rPr>
        <w:t xml:space="preserve">of their existence as physical features </w:t>
      </w:r>
      <w:r w:rsidR="00EE648A">
        <w:rPr>
          <w:rFonts w:ascii="Arial" w:hAnsi="Arial" w:cs="Arial"/>
          <w:sz w:val="24"/>
          <w:szCs w:val="24"/>
        </w:rPr>
        <w:t xml:space="preserve">with the capacity to carry vehicular traffic. The presence of the various gates </w:t>
      </w:r>
      <w:r w:rsidR="00B0013A">
        <w:rPr>
          <w:rFonts w:ascii="Arial" w:hAnsi="Arial" w:cs="Arial"/>
          <w:sz w:val="24"/>
          <w:szCs w:val="24"/>
        </w:rPr>
        <w:t xml:space="preserve">strongly suggests that the appeal routes were used to access </w:t>
      </w:r>
      <w:r w:rsidR="004B47EB">
        <w:rPr>
          <w:rFonts w:ascii="Arial" w:hAnsi="Arial" w:cs="Arial"/>
          <w:sz w:val="24"/>
          <w:szCs w:val="24"/>
        </w:rPr>
        <w:t xml:space="preserve">adjoining fields, </w:t>
      </w:r>
      <w:r w:rsidR="00B70F2D">
        <w:rPr>
          <w:rFonts w:ascii="Arial" w:hAnsi="Arial" w:cs="Arial"/>
          <w:sz w:val="24"/>
          <w:szCs w:val="24"/>
        </w:rPr>
        <w:t>presumably</w:t>
      </w:r>
      <w:r w:rsidR="004B47EB">
        <w:rPr>
          <w:rFonts w:ascii="Arial" w:hAnsi="Arial" w:cs="Arial"/>
          <w:sz w:val="24"/>
          <w:szCs w:val="24"/>
        </w:rPr>
        <w:t xml:space="preserve"> for agricultural purposes.</w:t>
      </w:r>
    </w:p>
    <w:p w14:paraId="25EF5557" w14:textId="2C62F3CA" w:rsidR="00677CE0" w:rsidRDefault="00677CE0" w:rsidP="00332DEC">
      <w:pPr>
        <w:pStyle w:val="Style1"/>
        <w:rPr>
          <w:rFonts w:ascii="Arial" w:hAnsi="Arial" w:cs="Arial"/>
          <w:sz w:val="24"/>
          <w:szCs w:val="24"/>
        </w:rPr>
      </w:pPr>
      <w:r>
        <w:rPr>
          <w:rFonts w:ascii="Arial" w:hAnsi="Arial" w:cs="Arial"/>
          <w:sz w:val="24"/>
          <w:szCs w:val="24"/>
        </w:rPr>
        <w:t xml:space="preserve">The purpose of tithe </w:t>
      </w:r>
      <w:r w:rsidR="00E203DD">
        <w:rPr>
          <w:rFonts w:ascii="Arial" w:hAnsi="Arial" w:cs="Arial"/>
          <w:sz w:val="24"/>
          <w:szCs w:val="24"/>
        </w:rPr>
        <w:t>maps and apportionments was to identify land subject to tithe and to allocate a value to it.</w:t>
      </w:r>
      <w:r w:rsidR="00E321B0">
        <w:rPr>
          <w:rFonts w:ascii="Arial" w:hAnsi="Arial" w:cs="Arial"/>
          <w:sz w:val="24"/>
          <w:szCs w:val="24"/>
        </w:rPr>
        <w:t xml:space="preserve"> It was not their purpose to identify public roads</w:t>
      </w:r>
      <w:r w:rsidR="00CF7F81">
        <w:rPr>
          <w:rFonts w:ascii="Arial" w:hAnsi="Arial" w:cs="Arial"/>
          <w:sz w:val="24"/>
          <w:szCs w:val="24"/>
        </w:rPr>
        <w:t>,</w:t>
      </w:r>
      <w:r w:rsidR="00E11074">
        <w:rPr>
          <w:rFonts w:ascii="Arial" w:hAnsi="Arial" w:cs="Arial"/>
          <w:sz w:val="24"/>
          <w:szCs w:val="24"/>
        </w:rPr>
        <w:t xml:space="preserve"> although these would usually be shown to be excluded </w:t>
      </w:r>
      <w:r w:rsidR="00304BEF">
        <w:rPr>
          <w:rFonts w:ascii="Arial" w:hAnsi="Arial" w:cs="Arial"/>
          <w:sz w:val="24"/>
          <w:szCs w:val="24"/>
        </w:rPr>
        <w:t>from liability</w:t>
      </w:r>
      <w:r w:rsidR="00676747">
        <w:rPr>
          <w:rFonts w:ascii="Arial" w:hAnsi="Arial" w:cs="Arial"/>
          <w:sz w:val="24"/>
          <w:szCs w:val="24"/>
        </w:rPr>
        <w:t xml:space="preserve"> for tithe</w:t>
      </w:r>
      <w:r w:rsidR="004F4DAD">
        <w:rPr>
          <w:rFonts w:ascii="Arial" w:hAnsi="Arial" w:cs="Arial"/>
          <w:sz w:val="24"/>
          <w:szCs w:val="24"/>
        </w:rPr>
        <w:t xml:space="preserve"> </w:t>
      </w:r>
      <w:r w:rsidR="00E11074">
        <w:rPr>
          <w:rFonts w:ascii="Arial" w:hAnsi="Arial" w:cs="Arial"/>
          <w:sz w:val="24"/>
          <w:szCs w:val="24"/>
        </w:rPr>
        <w:t>on the basis that they were not capable of supporting a tithable c</w:t>
      </w:r>
      <w:r w:rsidR="00B82698">
        <w:rPr>
          <w:rFonts w:ascii="Arial" w:hAnsi="Arial" w:cs="Arial"/>
          <w:sz w:val="24"/>
          <w:szCs w:val="24"/>
        </w:rPr>
        <w:t xml:space="preserve">rop. Private occupation roads </w:t>
      </w:r>
      <w:r w:rsidR="004D78C5">
        <w:rPr>
          <w:rFonts w:ascii="Arial" w:hAnsi="Arial" w:cs="Arial"/>
          <w:sz w:val="24"/>
          <w:szCs w:val="24"/>
        </w:rPr>
        <w:t xml:space="preserve">could be treated in the same manner for the same reason. </w:t>
      </w:r>
      <w:r w:rsidR="00777438">
        <w:rPr>
          <w:rFonts w:ascii="Arial" w:hAnsi="Arial" w:cs="Arial"/>
          <w:sz w:val="24"/>
          <w:szCs w:val="24"/>
        </w:rPr>
        <w:t xml:space="preserve">Accordingly, the </w:t>
      </w:r>
      <w:r w:rsidR="00B8438A">
        <w:rPr>
          <w:rFonts w:ascii="Arial" w:hAnsi="Arial" w:cs="Arial"/>
          <w:sz w:val="24"/>
          <w:szCs w:val="24"/>
        </w:rPr>
        <w:t xml:space="preserve">tithe maps are good evidence of the existence of the </w:t>
      </w:r>
      <w:r w:rsidR="00FB18FC">
        <w:rPr>
          <w:rFonts w:ascii="Arial" w:hAnsi="Arial" w:cs="Arial"/>
          <w:sz w:val="24"/>
          <w:szCs w:val="24"/>
        </w:rPr>
        <w:t xml:space="preserve">routes and their physical characteristics. </w:t>
      </w:r>
      <w:r w:rsidR="00D64CE0">
        <w:rPr>
          <w:rFonts w:ascii="Arial" w:hAnsi="Arial" w:cs="Arial"/>
          <w:sz w:val="24"/>
          <w:szCs w:val="24"/>
        </w:rPr>
        <w:t>They are however of limited value in determining status</w:t>
      </w:r>
      <w:r w:rsidR="00D20478">
        <w:rPr>
          <w:rFonts w:ascii="Arial" w:hAnsi="Arial" w:cs="Arial"/>
          <w:sz w:val="24"/>
          <w:szCs w:val="24"/>
        </w:rPr>
        <w:t>.</w:t>
      </w:r>
    </w:p>
    <w:p w14:paraId="68A272C0" w14:textId="0E05F8F8" w:rsidR="00A479F5" w:rsidRPr="00184B41" w:rsidRDefault="00184B41" w:rsidP="00A479F5">
      <w:pPr>
        <w:pStyle w:val="Style1"/>
        <w:numPr>
          <w:ilvl w:val="0"/>
          <w:numId w:val="0"/>
        </w:numPr>
        <w:rPr>
          <w:rFonts w:ascii="Arial" w:hAnsi="Arial" w:cs="Arial"/>
          <w:i/>
          <w:iCs/>
          <w:sz w:val="24"/>
          <w:szCs w:val="24"/>
        </w:rPr>
      </w:pPr>
      <w:r w:rsidRPr="00184B41">
        <w:rPr>
          <w:rFonts w:ascii="Arial" w:hAnsi="Arial" w:cs="Arial"/>
          <w:i/>
          <w:iCs/>
          <w:sz w:val="24"/>
          <w:szCs w:val="24"/>
        </w:rPr>
        <w:t>Commercial Maps</w:t>
      </w:r>
      <w:r w:rsidR="009B0A14">
        <w:rPr>
          <w:rFonts w:ascii="Arial" w:hAnsi="Arial" w:cs="Arial"/>
          <w:i/>
          <w:iCs/>
          <w:sz w:val="24"/>
          <w:szCs w:val="24"/>
        </w:rPr>
        <w:t xml:space="preserve"> and </w:t>
      </w:r>
      <w:r w:rsidR="00367578">
        <w:rPr>
          <w:rFonts w:ascii="Arial" w:hAnsi="Arial" w:cs="Arial"/>
          <w:i/>
          <w:iCs/>
          <w:sz w:val="24"/>
          <w:szCs w:val="24"/>
        </w:rPr>
        <w:t>private estate maps</w:t>
      </w:r>
    </w:p>
    <w:p w14:paraId="1B4D1D4B" w14:textId="4FED42BF" w:rsidR="00A479F5" w:rsidRDefault="00184B41" w:rsidP="00332DEC">
      <w:pPr>
        <w:pStyle w:val="Style1"/>
        <w:rPr>
          <w:rFonts w:ascii="Arial" w:hAnsi="Arial" w:cs="Arial"/>
          <w:sz w:val="24"/>
          <w:szCs w:val="24"/>
        </w:rPr>
      </w:pPr>
      <w:r>
        <w:rPr>
          <w:rFonts w:ascii="Arial" w:hAnsi="Arial" w:cs="Arial"/>
          <w:sz w:val="24"/>
          <w:szCs w:val="24"/>
        </w:rPr>
        <w:t xml:space="preserve">Greenwood’s </w:t>
      </w:r>
      <w:r w:rsidR="007C6D78">
        <w:rPr>
          <w:rFonts w:ascii="Arial" w:hAnsi="Arial" w:cs="Arial"/>
          <w:sz w:val="24"/>
          <w:szCs w:val="24"/>
        </w:rPr>
        <w:t>M</w:t>
      </w:r>
      <w:r>
        <w:rPr>
          <w:rFonts w:ascii="Arial" w:hAnsi="Arial" w:cs="Arial"/>
          <w:sz w:val="24"/>
          <w:szCs w:val="24"/>
        </w:rPr>
        <w:t>ap (1</w:t>
      </w:r>
      <w:r w:rsidR="0043249A">
        <w:rPr>
          <w:rFonts w:ascii="Arial" w:hAnsi="Arial" w:cs="Arial"/>
          <w:sz w:val="24"/>
          <w:szCs w:val="24"/>
        </w:rPr>
        <w:t xml:space="preserve">882) shows the appeal routes as </w:t>
      </w:r>
      <w:proofErr w:type="gramStart"/>
      <w:r w:rsidR="0043249A">
        <w:rPr>
          <w:rFonts w:ascii="Arial" w:hAnsi="Arial" w:cs="Arial"/>
          <w:sz w:val="24"/>
          <w:szCs w:val="24"/>
        </w:rPr>
        <w:t>cross roads</w:t>
      </w:r>
      <w:proofErr w:type="gramEnd"/>
      <w:r w:rsidR="00F87D7C">
        <w:rPr>
          <w:rFonts w:ascii="Arial" w:hAnsi="Arial" w:cs="Arial"/>
          <w:sz w:val="24"/>
          <w:szCs w:val="24"/>
        </w:rPr>
        <w:t xml:space="preserve"> </w:t>
      </w:r>
      <w:r w:rsidR="00F84394">
        <w:rPr>
          <w:rFonts w:ascii="Arial" w:hAnsi="Arial" w:cs="Arial"/>
          <w:sz w:val="24"/>
          <w:szCs w:val="24"/>
        </w:rPr>
        <w:t xml:space="preserve">(with the western section of </w:t>
      </w:r>
      <w:proofErr w:type="spellStart"/>
      <w:r w:rsidR="00F84394">
        <w:rPr>
          <w:rFonts w:ascii="Arial" w:hAnsi="Arial" w:cs="Arial"/>
          <w:sz w:val="24"/>
          <w:szCs w:val="24"/>
        </w:rPr>
        <w:t>Eggwood</w:t>
      </w:r>
      <w:proofErr w:type="spellEnd"/>
      <w:r w:rsidR="00F84394">
        <w:rPr>
          <w:rFonts w:ascii="Arial" w:hAnsi="Arial" w:cs="Arial"/>
          <w:sz w:val="24"/>
          <w:szCs w:val="24"/>
        </w:rPr>
        <w:t xml:space="preserve"> Lane on the original align</w:t>
      </w:r>
      <w:r w:rsidR="003B1E0C">
        <w:rPr>
          <w:rFonts w:ascii="Arial" w:hAnsi="Arial" w:cs="Arial"/>
          <w:sz w:val="24"/>
          <w:szCs w:val="24"/>
        </w:rPr>
        <w:t>ment</w:t>
      </w:r>
      <w:r w:rsidR="00F87D7C">
        <w:rPr>
          <w:rFonts w:ascii="Arial" w:hAnsi="Arial" w:cs="Arial"/>
          <w:sz w:val="24"/>
          <w:szCs w:val="24"/>
        </w:rPr>
        <w:t>)</w:t>
      </w:r>
      <w:r w:rsidR="003B1E0C">
        <w:rPr>
          <w:rFonts w:ascii="Arial" w:hAnsi="Arial" w:cs="Arial"/>
          <w:sz w:val="24"/>
          <w:szCs w:val="24"/>
        </w:rPr>
        <w:t xml:space="preserve">. This </w:t>
      </w:r>
      <w:r w:rsidR="000555D0">
        <w:rPr>
          <w:rFonts w:ascii="Arial" w:hAnsi="Arial" w:cs="Arial"/>
          <w:sz w:val="24"/>
          <w:szCs w:val="24"/>
        </w:rPr>
        <w:t xml:space="preserve">can be some evidence of public highway status, </w:t>
      </w:r>
      <w:r w:rsidR="00D64EF9">
        <w:rPr>
          <w:rFonts w:ascii="Arial" w:hAnsi="Arial" w:cs="Arial"/>
          <w:sz w:val="24"/>
          <w:szCs w:val="24"/>
        </w:rPr>
        <w:t xml:space="preserve">but </w:t>
      </w:r>
      <w:r w:rsidR="0062186F">
        <w:rPr>
          <w:rFonts w:ascii="Arial" w:hAnsi="Arial" w:cs="Arial"/>
          <w:sz w:val="24"/>
          <w:szCs w:val="24"/>
        </w:rPr>
        <w:t xml:space="preserve">the map contains numerous examples of routes shown as </w:t>
      </w:r>
      <w:proofErr w:type="gramStart"/>
      <w:r w:rsidR="0062186F">
        <w:rPr>
          <w:rFonts w:ascii="Arial" w:hAnsi="Arial" w:cs="Arial"/>
          <w:sz w:val="24"/>
          <w:szCs w:val="24"/>
        </w:rPr>
        <w:t>cross roads</w:t>
      </w:r>
      <w:proofErr w:type="gramEnd"/>
      <w:r w:rsidR="0062186F">
        <w:rPr>
          <w:rFonts w:ascii="Arial" w:hAnsi="Arial" w:cs="Arial"/>
          <w:sz w:val="24"/>
          <w:szCs w:val="24"/>
        </w:rPr>
        <w:t xml:space="preserve"> which are not today regarded as </w:t>
      </w:r>
      <w:r w:rsidR="00054B43">
        <w:rPr>
          <w:rFonts w:ascii="Arial" w:hAnsi="Arial" w:cs="Arial"/>
          <w:sz w:val="24"/>
          <w:szCs w:val="24"/>
        </w:rPr>
        <w:t>public vehicular highways</w:t>
      </w:r>
      <w:r w:rsidR="00FA2C60">
        <w:rPr>
          <w:rFonts w:ascii="Arial" w:hAnsi="Arial" w:cs="Arial"/>
          <w:sz w:val="24"/>
          <w:szCs w:val="24"/>
        </w:rPr>
        <w:t xml:space="preserve"> and for this reason</w:t>
      </w:r>
      <w:r w:rsidR="00FA2C60" w:rsidRPr="00FA2C60">
        <w:rPr>
          <w:rFonts w:ascii="Arial" w:hAnsi="Arial" w:cs="Arial"/>
          <w:sz w:val="24"/>
          <w:szCs w:val="24"/>
        </w:rPr>
        <w:t xml:space="preserve"> is of limited weight</w:t>
      </w:r>
      <w:r w:rsidR="00054B43">
        <w:rPr>
          <w:rFonts w:ascii="Arial" w:hAnsi="Arial" w:cs="Arial"/>
          <w:sz w:val="24"/>
          <w:szCs w:val="24"/>
        </w:rPr>
        <w:t>.</w:t>
      </w:r>
    </w:p>
    <w:p w14:paraId="01E7B4FF" w14:textId="59CB1208" w:rsidR="00054B43" w:rsidRDefault="00054B43" w:rsidP="00332DEC">
      <w:pPr>
        <w:pStyle w:val="Style1"/>
        <w:rPr>
          <w:rFonts w:ascii="Arial" w:hAnsi="Arial" w:cs="Arial"/>
          <w:sz w:val="24"/>
          <w:szCs w:val="24"/>
        </w:rPr>
      </w:pPr>
      <w:r>
        <w:rPr>
          <w:rFonts w:ascii="Arial" w:hAnsi="Arial" w:cs="Arial"/>
          <w:sz w:val="24"/>
          <w:szCs w:val="24"/>
        </w:rPr>
        <w:lastRenderedPageBreak/>
        <w:t>Bartholomew’s Map (1927)</w:t>
      </w:r>
      <w:r w:rsidR="00C042B6">
        <w:rPr>
          <w:rFonts w:ascii="Arial" w:hAnsi="Arial" w:cs="Arial"/>
          <w:sz w:val="24"/>
          <w:szCs w:val="24"/>
        </w:rPr>
        <w:t xml:space="preserve"> was produced as a practical </w:t>
      </w:r>
      <w:r w:rsidR="004B6632">
        <w:rPr>
          <w:rFonts w:ascii="Arial" w:hAnsi="Arial" w:cs="Arial"/>
          <w:sz w:val="24"/>
          <w:szCs w:val="24"/>
        </w:rPr>
        <w:t xml:space="preserve">route map which was particularly </w:t>
      </w:r>
      <w:r w:rsidR="001118E6">
        <w:rPr>
          <w:rFonts w:ascii="Arial" w:hAnsi="Arial" w:cs="Arial"/>
          <w:sz w:val="24"/>
          <w:szCs w:val="24"/>
        </w:rPr>
        <w:t>popular with</w:t>
      </w:r>
      <w:r w:rsidR="00D87C69">
        <w:rPr>
          <w:rFonts w:ascii="Arial" w:hAnsi="Arial" w:cs="Arial"/>
          <w:sz w:val="24"/>
          <w:szCs w:val="24"/>
        </w:rPr>
        <w:t xml:space="preserve"> cyclists</w:t>
      </w:r>
      <w:r w:rsidR="00F11869">
        <w:rPr>
          <w:rFonts w:ascii="Arial" w:hAnsi="Arial" w:cs="Arial"/>
          <w:sz w:val="24"/>
          <w:szCs w:val="24"/>
        </w:rPr>
        <w:t>. The appeal routes are shown as inferior roads, not to be recommended for use by cyclists.</w:t>
      </w:r>
      <w:r w:rsidR="00FB14C7">
        <w:rPr>
          <w:rFonts w:ascii="Arial" w:hAnsi="Arial" w:cs="Arial"/>
          <w:sz w:val="24"/>
          <w:szCs w:val="24"/>
        </w:rPr>
        <w:t xml:space="preserve"> The map carries a disclaimer as to the status </w:t>
      </w:r>
      <w:r w:rsidR="00021E84">
        <w:rPr>
          <w:rFonts w:ascii="Arial" w:hAnsi="Arial" w:cs="Arial"/>
          <w:sz w:val="24"/>
          <w:szCs w:val="24"/>
        </w:rPr>
        <w:t>of routes depicted.</w:t>
      </w:r>
      <w:r w:rsidR="00F11869">
        <w:rPr>
          <w:rFonts w:ascii="Arial" w:hAnsi="Arial" w:cs="Arial"/>
          <w:sz w:val="24"/>
          <w:szCs w:val="24"/>
        </w:rPr>
        <w:t xml:space="preserve"> </w:t>
      </w:r>
      <w:r w:rsidR="00FD453F">
        <w:rPr>
          <w:rFonts w:ascii="Arial" w:hAnsi="Arial" w:cs="Arial"/>
          <w:sz w:val="24"/>
          <w:szCs w:val="24"/>
        </w:rPr>
        <w:t xml:space="preserve">I </w:t>
      </w:r>
      <w:r w:rsidR="00B045CF">
        <w:rPr>
          <w:rFonts w:ascii="Arial" w:hAnsi="Arial" w:cs="Arial"/>
          <w:sz w:val="24"/>
          <w:szCs w:val="24"/>
        </w:rPr>
        <w:t xml:space="preserve">am required to have some regard to the </w:t>
      </w:r>
      <w:r w:rsidR="00BD5A55">
        <w:rPr>
          <w:rFonts w:ascii="Arial" w:hAnsi="Arial" w:cs="Arial"/>
          <w:sz w:val="24"/>
          <w:szCs w:val="24"/>
        </w:rPr>
        <w:t>evidence provided by this map as supporting public highway status, but the weight to be attached to it is very limited.</w:t>
      </w:r>
    </w:p>
    <w:p w14:paraId="086DBB7C" w14:textId="082CDBA4" w:rsidR="0029379A" w:rsidRDefault="00177825" w:rsidP="00332DEC">
      <w:pPr>
        <w:pStyle w:val="Style1"/>
        <w:rPr>
          <w:rFonts w:ascii="Arial" w:hAnsi="Arial" w:cs="Arial"/>
          <w:sz w:val="24"/>
          <w:szCs w:val="24"/>
        </w:rPr>
      </w:pPr>
      <w:r>
        <w:rPr>
          <w:rFonts w:ascii="Arial" w:hAnsi="Arial" w:cs="Arial"/>
          <w:sz w:val="24"/>
          <w:szCs w:val="24"/>
        </w:rPr>
        <w:t xml:space="preserve">I have considered </w:t>
      </w:r>
      <w:r w:rsidR="00935C80">
        <w:rPr>
          <w:rFonts w:ascii="Arial" w:hAnsi="Arial" w:cs="Arial"/>
          <w:sz w:val="24"/>
          <w:szCs w:val="24"/>
        </w:rPr>
        <w:t xml:space="preserve">the Plan of Manors of Hinton St George (1796) and </w:t>
      </w:r>
      <w:r w:rsidR="00CF2536">
        <w:rPr>
          <w:rFonts w:ascii="Arial" w:hAnsi="Arial" w:cs="Arial"/>
          <w:sz w:val="24"/>
          <w:szCs w:val="24"/>
        </w:rPr>
        <w:t>the Map of the Shooting Estate of Lord Poulet (1885)</w:t>
      </w:r>
      <w:r w:rsidR="00A92227">
        <w:rPr>
          <w:rFonts w:ascii="Arial" w:hAnsi="Arial" w:cs="Arial"/>
          <w:sz w:val="24"/>
          <w:szCs w:val="24"/>
        </w:rPr>
        <w:t xml:space="preserve">. Both were produced for the </w:t>
      </w:r>
      <w:r w:rsidR="00F535ED">
        <w:rPr>
          <w:rFonts w:ascii="Arial" w:hAnsi="Arial" w:cs="Arial"/>
          <w:sz w:val="24"/>
          <w:szCs w:val="24"/>
        </w:rPr>
        <w:t>private purposes of the landowner.</w:t>
      </w:r>
      <w:r w:rsidR="0054526A">
        <w:rPr>
          <w:rFonts w:ascii="Arial" w:hAnsi="Arial" w:cs="Arial"/>
          <w:sz w:val="24"/>
          <w:szCs w:val="24"/>
        </w:rPr>
        <w:t xml:space="preserve"> Both show a section of the western end of </w:t>
      </w:r>
      <w:proofErr w:type="spellStart"/>
      <w:r w:rsidR="0050106F">
        <w:rPr>
          <w:rFonts w:ascii="Arial" w:hAnsi="Arial" w:cs="Arial"/>
          <w:sz w:val="24"/>
          <w:szCs w:val="24"/>
        </w:rPr>
        <w:t>Eggwood</w:t>
      </w:r>
      <w:proofErr w:type="spellEnd"/>
      <w:r w:rsidR="0050106F">
        <w:rPr>
          <w:rFonts w:ascii="Arial" w:hAnsi="Arial" w:cs="Arial"/>
          <w:sz w:val="24"/>
          <w:szCs w:val="24"/>
        </w:rPr>
        <w:t xml:space="preserve"> Lane, with the </w:t>
      </w:r>
      <w:r w:rsidR="00F66E3B">
        <w:rPr>
          <w:rFonts w:ascii="Arial" w:hAnsi="Arial" w:cs="Arial"/>
          <w:sz w:val="24"/>
          <w:szCs w:val="24"/>
        </w:rPr>
        <w:t>1796 Map showing the route on its original alignment</w:t>
      </w:r>
      <w:r w:rsidR="00531335">
        <w:rPr>
          <w:rFonts w:ascii="Arial" w:hAnsi="Arial" w:cs="Arial"/>
          <w:sz w:val="24"/>
          <w:szCs w:val="24"/>
        </w:rPr>
        <w:t xml:space="preserve">. The 1885 map </w:t>
      </w:r>
      <w:r w:rsidR="00EF5B0E">
        <w:rPr>
          <w:rFonts w:ascii="Arial" w:hAnsi="Arial" w:cs="Arial"/>
          <w:sz w:val="24"/>
          <w:szCs w:val="24"/>
        </w:rPr>
        <w:t xml:space="preserve">shows only </w:t>
      </w:r>
      <w:r w:rsidR="0081197F">
        <w:rPr>
          <w:rFonts w:ascii="Arial" w:hAnsi="Arial" w:cs="Arial"/>
          <w:sz w:val="24"/>
          <w:szCs w:val="24"/>
        </w:rPr>
        <w:t>the section of the route A to B which is annotated ‘To Crewke</w:t>
      </w:r>
      <w:r w:rsidR="0043084D">
        <w:rPr>
          <w:rFonts w:ascii="Arial" w:hAnsi="Arial" w:cs="Arial"/>
          <w:sz w:val="24"/>
          <w:szCs w:val="24"/>
        </w:rPr>
        <w:t>rne’. These maps support the existence of the appeal routes as physical features at the relevant times but are of little value i</w:t>
      </w:r>
      <w:r w:rsidR="00D611F4">
        <w:rPr>
          <w:rFonts w:ascii="Arial" w:hAnsi="Arial" w:cs="Arial"/>
          <w:sz w:val="24"/>
          <w:szCs w:val="24"/>
        </w:rPr>
        <w:t>n</w:t>
      </w:r>
      <w:r w:rsidR="0043084D">
        <w:rPr>
          <w:rFonts w:ascii="Arial" w:hAnsi="Arial" w:cs="Arial"/>
          <w:sz w:val="24"/>
          <w:szCs w:val="24"/>
        </w:rPr>
        <w:t xml:space="preserve"> </w:t>
      </w:r>
      <w:r w:rsidR="00C046BF">
        <w:rPr>
          <w:rFonts w:ascii="Arial" w:hAnsi="Arial" w:cs="Arial"/>
          <w:sz w:val="24"/>
          <w:szCs w:val="24"/>
        </w:rPr>
        <w:t xml:space="preserve">determining status. The annotation ‘To Crewkerne’ could be suggestive </w:t>
      </w:r>
      <w:r w:rsidR="00D953A1">
        <w:rPr>
          <w:rFonts w:ascii="Arial" w:hAnsi="Arial" w:cs="Arial"/>
          <w:sz w:val="24"/>
          <w:szCs w:val="24"/>
        </w:rPr>
        <w:t>of a public right of way to that town, but the map does not indicate the route to be taken, whether this included</w:t>
      </w:r>
      <w:r w:rsidR="005F119B">
        <w:rPr>
          <w:rFonts w:ascii="Arial" w:hAnsi="Arial" w:cs="Arial"/>
          <w:sz w:val="24"/>
          <w:szCs w:val="24"/>
        </w:rPr>
        <w:t xml:space="preserve"> the appeal routes, no</w:t>
      </w:r>
      <w:r w:rsidR="008D0BAD">
        <w:rPr>
          <w:rFonts w:ascii="Arial" w:hAnsi="Arial" w:cs="Arial"/>
          <w:sz w:val="24"/>
          <w:szCs w:val="24"/>
        </w:rPr>
        <w:t>r</w:t>
      </w:r>
      <w:r w:rsidR="005F119B">
        <w:rPr>
          <w:rFonts w:ascii="Arial" w:hAnsi="Arial" w:cs="Arial"/>
          <w:sz w:val="24"/>
          <w:szCs w:val="24"/>
        </w:rPr>
        <w:t xml:space="preserve"> the nature of any such right</w:t>
      </w:r>
      <w:r w:rsidR="00304D85">
        <w:rPr>
          <w:rFonts w:ascii="Arial" w:hAnsi="Arial" w:cs="Arial"/>
          <w:sz w:val="24"/>
          <w:szCs w:val="24"/>
        </w:rPr>
        <w:t>; t</w:t>
      </w:r>
      <w:r w:rsidR="005F119B">
        <w:rPr>
          <w:rFonts w:ascii="Arial" w:hAnsi="Arial" w:cs="Arial"/>
          <w:sz w:val="24"/>
          <w:szCs w:val="24"/>
        </w:rPr>
        <w:t xml:space="preserve">he </w:t>
      </w:r>
      <w:r w:rsidR="00304D85">
        <w:rPr>
          <w:rFonts w:ascii="Arial" w:hAnsi="Arial" w:cs="Arial"/>
          <w:sz w:val="24"/>
          <w:szCs w:val="24"/>
        </w:rPr>
        <w:t>appeal routes already enj</w:t>
      </w:r>
      <w:r w:rsidR="00F26EBE">
        <w:rPr>
          <w:rFonts w:ascii="Arial" w:hAnsi="Arial" w:cs="Arial"/>
          <w:sz w:val="24"/>
          <w:szCs w:val="24"/>
        </w:rPr>
        <w:t>oy the status of bridleways.</w:t>
      </w:r>
    </w:p>
    <w:p w14:paraId="71798600" w14:textId="51E3518D" w:rsidR="00D20478" w:rsidRPr="00DF16AE" w:rsidRDefault="00D20478" w:rsidP="00D20478">
      <w:pPr>
        <w:pStyle w:val="Style1"/>
        <w:numPr>
          <w:ilvl w:val="0"/>
          <w:numId w:val="0"/>
        </w:numPr>
        <w:rPr>
          <w:rFonts w:ascii="Arial" w:hAnsi="Arial" w:cs="Arial"/>
          <w:i/>
          <w:iCs/>
          <w:sz w:val="24"/>
          <w:szCs w:val="24"/>
        </w:rPr>
      </w:pPr>
      <w:r w:rsidRPr="00DF16AE">
        <w:rPr>
          <w:rFonts w:ascii="Arial" w:hAnsi="Arial" w:cs="Arial"/>
          <w:i/>
          <w:iCs/>
          <w:sz w:val="24"/>
          <w:szCs w:val="24"/>
        </w:rPr>
        <w:t xml:space="preserve">Ordnance Survey </w:t>
      </w:r>
      <w:r w:rsidR="00DF16AE" w:rsidRPr="00DF16AE">
        <w:rPr>
          <w:rFonts w:ascii="Arial" w:hAnsi="Arial" w:cs="Arial"/>
          <w:i/>
          <w:iCs/>
          <w:sz w:val="24"/>
          <w:szCs w:val="24"/>
        </w:rPr>
        <w:t>Maps</w:t>
      </w:r>
    </w:p>
    <w:p w14:paraId="28BDCF80" w14:textId="7D01D79E" w:rsidR="00D20478" w:rsidRDefault="00DF16AE" w:rsidP="00332DEC">
      <w:pPr>
        <w:pStyle w:val="Style1"/>
        <w:rPr>
          <w:rFonts w:ascii="Arial" w:hAnsi="Arial" w:cs="Arial"/>
          <w:sz w:val="24"/>
          <w:szCs w:val="24"/>
        </w:rPr>
      </w:pPr>
      <w:r>
        <w:rPr>
          <w:rFonts w:ascii="Arial" w:hAnsi="Arial" w:cs="Arial"/>
          <w:sz w:val="24"/>
          <w:szCs w:val="24"/>
        </w:rPr>
        <w:t>The evidence includes a series of OS maps from 1809 to 1</w:t>
      </w:r>
      <w:r w:rsidR="00646822">
        <w:rPr>
          <w:rFonts w:ascii="Arial" w:hAnsi="Arial" w:cs="Arial"/>
          <w:sz w:val="24"/>
          <w:szCs w:val="24"/>
        </w:rPr>
        <w:t>9</w:t>
      </w:r>
      <w:r>
        <w:rPr>
          <w:rFonts w:ascii="Arial" w:hAnsi="Arial" w:cs="Arial"/>
          <w:sz w:val="24"/>
          <w:szCs w:val="24"/>
        </w:rPr>
        <w:t xml:space="preserve">29. </w:t>
      </w:r>
      <w:r w:rsidR="00EC1E30">
        <w:rPr>
          <w:rFonts w:ascii="Arial" w:hAnsi="Arial" w:cs="Arial"/>
          <w:sz w:val="24"/>
          <w:szCs w:val="24"/>
        </w:rPr>
        <w:t>All depict the appeal routes in similar fashion</w:t>
      </w:r>
      <w:r w:rsidR="00F038A1">
        <w:rPr>
          <w:rFonts w:ascii="Arial" w:hAnsi="Arial" w:cs="Arial"/>
          <w:sz w:val="24"/>
          <w:szCs w:val="24"/>
        </w:rPr>
        <w:t xml:space="preserve"> save for the most westerly section of </w:t>
      </w:r>
      <w:proofErr w:type="spellStart"/>
      <w:r w:rsidR="00F038A1">
        <w:rPr>
          <w:rFonts w:ascii="Arial" w:hAnsi="Arial" w:cs="Arial"/>
          <w:sz w:val="24"/>
          <w:szCs w:val="24"/>
        </w:rPr>
        <w:t>Eggwood</w:t>
      </w:r>
      <w:proofErr w:type="spellEnd"/>
      <w:r w:rsidR="00F038A1">
        <w:rPr>
          <w:rFonts w:ascii="Arial" w:hAnsi="Arial" w:cs="Arial"/>
          <w:sz w:val="24"/>
          <w:szCs w:val="24"/>
        </w:rPr>
        <w:t xml:space="preserve"> Lane which is shown on the Old Series map on </w:t>
      </w:r>
      <w:r w:rsidR="004B3B67">
        <w:rPr>
          <w:rFonts w:ascii="Arial" w:hAnsi="Arial" w:cs="Arial"/>
          <w:sz w:val="24"/>
          <w:szCs w:val="24"/>
        </w:rPr>
        <w:t>the original</w:t>
      </w:r>
      <w:r w:rsidR="00F038A1">
        <w:rPr>
          <w:rFonts w:ascii="Arial" w:hAnsi="Arial" w:cs="Arial"/>
          <w:sz w:val="24"/>
          <w:szCs w:val="24"/>
        </w:rPr>
        <w:t xml:space="preserve"> alignment.</w:t>
      </w:r>
    </w:p>
    <w:p w14:paraId="7BB3B324" w14:textId="530CB907" w:rsidR="00B062CF" w:rsidRDefault="00B062CF" w:rsidP="00332DEC">
      <w:pPr>
        <w:pStyle w:val="Style1"/>
        <w:rPr>
          <w:rFonts w:ascii="Arial" w:hAnsi="Arial" w:cs="Arial"/>
          <w:sz w:val="24"/>
          <w:szCs w:val="24"/>
        </w:rPr>
      </w:pPr>
      <w:r>
        <w:rPr>
          <w:rFonts w:ascii="Arial" w:hAnsi="Arial" w:cs="Arial"/>
          <w:sz w:val="24"/>
          <w:szCs w:val="24"/>
        </w:rPr>
        <w:t>The most detailed map is the 1887 25” County Series 1</w:t>
      </w:r>
      <w:r w:rsidRPr="00B062CF">
        <w:rPr>
          <w:rFonts w:ascii="Arial" w:hAnsi="Arial" w:cs="Arial"/>
          <w:sz w:val="24"/>
          <w:szCs w:val="24"/>
          <w:vertAlign w:val="superscript"/>
        </w:rPr>
        <w:t>st</w:t>
      </w:r>
      <w:r>
        <w:rPr>
          <w:rFonts w:ascii="Arial" w:hAnsi="Arial" w:cs="Arial"/>
          <w:sz w:val="24"/>
          <w:szCs w:val="24"/>
        </w:rPr>
        <w:t xml:space="preserve"> Edition. This </w:t>
      </w:r>
      <w:r w:rsidR="009916BB">
        <w:rPr>
          <w:rFonts w:ascii="Arial" w:hAnsi="Arial" w:cs="Arial"/>
          <w:sz w:val="24"/>
          <w:szCs w:val="24"/>
        </w:rPr>
        <w:t xml:space="preserve">shows the appeal routes named as </w:t>
      </w:r>
      <w:proofErr w:type="spellStart"/>
      <w:r w:rsidR="009916BB">
        <w:rPr>
          <w:rFonts w:ascii="Arial" w:hAnsi="Arial" w:cs="Arial"/>
          <w:sz w:val="24"/>
          <w:szCs w:val="24"/>
        </w:rPr>
        <w:t>Eggwood</w:t>
      </w:r>
      <w:proofErr w:type="spellEnd"/>
      <w:r w:rsidR="009916BB">
        <w:rPr>
          <w:rFonts w:ascii="Arial" w:hAnsi="Arial" w:cs="Arial"/>
          <w:sz w:val="24"/>
          <w:szCs w:val="24"/>
        </w:rPr>
        <w:t xml:space="preserve"> Lan</w:t>
      </w:r>
      <w:r w:rsidR="00DC39F8">
        <w:rPr>
          <w:rFonts w:ascii="Arial" w:hAnsi="Arial" w:cs="Arial"/>
          <w:sz w:val="24"/>
          <w:szCs w:val="24"/>
        </w:rPr>
        <w:t>e</w:t>
      </w:r>
      <w:r w:rsidR="009916BB">
        <w:rPr>
          <w:rFonts w:ascii="Arial" w:hAnsi="Arial" w:cs="Arial"/>
          <w:sz w:val="24"/>
          <w:szCs w:val="24"/>
        </w:rPr>
        <w:t xml:space="preserve"> and </w:t>
      </w:r>
      <w:proofErr w:type="spellStart"/>
      <w:r w:rsidR="009916BB">
        <w:rPr>
          <w:rFonts w:ascii="Arial" w:hAnsi="Arial" w:cs="Arial"/>
          <w:sz w:val="24"/>
          <w:szCs w:val="24"/>
        </w:rPr>
        <w:t>Garstones</w:t>
      </w:r>
      <w:proofErr w:type="spellEnd"/>
      <w:r w:rsidR="009916BB">
        <w:rPr>
          <w:rFonts w:ascii="Arial" w:hAnsi="Arial" w:cs="Arial"/>
          <w:sz w:val="24"/>
          <w:szCs w:val="24"/>
        </w:rPr>
        <w:t xml:space="preserve"> Lane.</w:t>
      </w:r>
      <w:r w:rsidR="00AE731C">
        <w:rPr>
          <w:rFonts w:ascii="Arial" w:hAnsi="Arial" w:cs="Arial"/>
          <w:sz w:val="24"/>
          <w:szCs w:val="24"/>
        </w:rPr>
        <w:t xml:space="preserve"> The </w:t>
      </w:r>
      <w:r w:rsidR="009D5A04">
        <w:rPr>
          <w:rFonts w:ascii="Arial" w:hAnsi="Arial" w:cs="Arial"/>
          <w:sz w:val="24"/>
          <w:szCs w:val="24"/>
        </w:rPr>
        <w:t>routes</w:t>
      </w:r>
      <w:r w:rsidR="00AE731C">
        <w:rPr>
          <w:rFonts w:ascii="Arial" w:hAnsi="Arial" w:cs="Arial"/>
          <w:sz w:val="24"/>
          <w:szCs w:val="24"/>
        </w:rPr>
        <w:t xml:space="preserve"> are shown of varying width between </w:t>
      </w:r>
      <w:r w:rsidR="009D5A04">
        <w:rPr>
          <w:rFonts w:ascii="Arial" w:hAnsi="Arial" w:cs="Arial"/>
          <w:sz w:val="24"/>
          <w:szCs w:val="24"/>
        </w:rPr>
        <w:t xml:space="preserve">solid parallel lines. They differ from the highways to which they connect </w:t>
      </w:r>
      <w:r w:rsidR="00FD58AA">
        <w:rPr>
          <w:rFonts w:ascii="Arial" w:hAnsi="Arial" w:cs="Arial"/>
          <w:sz w:val="24"/>
          <w:szCs w:val="24"/>
        </w:rPr>
        <w:t xml:space="preserve">in that the appeal routes are not coloured and do not </w:t>
      </w:r>
      <w:r w:rsidR="00936415">
        <w:rPr>
          <w:rFonts w:ascii="Arial" w:hAnsi="Arial" w:cs="Arial"/>
          <w:sz w:val="24"/>
          <w:szCs w:val="24"/>
        </w:rPr>
        <w:t xml:space="preserve">have a shaded casing line. At the junction of the appeal routes </w:t>
      </w:r>
      <w:r w:rsidR="001F56E2">
        <w:rPr>
          <w:rFonts w:ascii="Arial" w:hAnsi="Arial" w:cs="Arial"/>
          <w:sz w:val="24"/>
          <w:szCs w:val="24"/>
        </w:rPr>
        <w:t>with</w:t>
      </w:r>
      <w:r w:rsidR="00936415">
        <w:rPr>
          <w:rFonts w:ascii="Arial" w:hAnsi="Arial" w:cs="Arial"/>
          <w:sz w:val="24"/>
          <w:szCs w:val="24"/>
        </w:rPr>
        <w:t xml:space="preserve"> the highway there is a </w:t>
      </w:r>
      <w:r w:rsidR="005A38B6">
        <w:rPr>
          <w:rFonts w:ascii="Arial" w:hAnsi="Arial" w:cs="Arial"/>
          <w:sz w:val="24"/>
          <w:szCs w:val="24"/>
        </w:rPr>
        <w:t>dashed line, probably indicating a change of surface.</w:t>
      </w:r>
      <w:r w:rsidR="00FE3844">
        <w:rPr>
          <w:rFonts w:ascii="Arial" w:hAnsi="Arial" w:cs="Arial"/>
          <w:sz w:val="24"/>
          <w:szCs w:val="24"/>
        </w:rPr>
        <w:t xml:space="preserve"> The appeal routes are intersected by </w:t>
      </w:r>
      <w:r w:rsidR="005F2540">
        <w:rPr>
          <w:rFonts w:ascii="Arial" w:hAnsi="Arial" w:cs="Arial"/>
          <w:sz w:val="24"/>
          <w:szCs w:val="24"/>
        </w:rPr>
        <w:t>various dashed lines, probably indicating footpaths, some of which are annotated “FP”.</w:t>
      </w:r>
      <w:r w:rsidR="00DE57DE">
        <w:rPr>
          <w:rFonts w:ascii="Arial" w:hAnsi="Arial" w:cs="Arial"/>
          <w:sz w:val="24"/>
          <w:szCs w:val="24"/>
        </w:rPr>
        <w:t xml:space="preserve"> On the 1898</w:t>
      </w:r>
      <w:r w:rsidR="008D4B0F">
        <w:rPr>
          <w:rFonts w:ascii="Arial" w:hAnsi="Arial" w:cs="Arial"/>
          <w:sz w:val="24"/>
          <w:szCs w:val="24"/>
        </w:rPr>
        <w:t xml:space="preserve"> </w:t>
      </w:r>
      <w:r w:rsidR="00C92EAB">
        <w:rPr>
          <w:rFonts w:ascii="Arial" w:hAnsi="Arial" w:cs="Arial"/>
          <w:sz w:val="24"/>
          <w:szCs w:val="24"/>
        </w:rPr>
        <w:t xml:space="preserve">-1900 Revised New Series Map the appeal routes are shown as </w:t>
      </w:r>
      <w:r w:rsidR="00686DE1">
        <w:rPr>
          <w:rFonts w:ascii="Arial" w:hAnsi="Arial" w:cs="Arial"/>
          <w:sz w:val="24"/>
          <w:szCs w:val="24"/>
        </w:rPr>
        <w:t>‘</w:t>
      </w:r>
      <w:proofErr w:type="spellStart"/>
      <w:r w:rsidR="00686DE1">
        <w:rPr>
          <w:rFonts w:ascii="Arial" w:hAnsi="Arial" w:cs="Arial"/>
          <w:sz w:val="24"/>
          <w:szCs w:val="24"/>
        </w:rPr>
        <w:t>unmettaled</w:t>
      </w:r>
      <w:proofErr w:type="spellEnd"/>
      <w:r w:rsidR="00686DE1">
        <w:rPr>
          <w:rFonts w:ascii="Arial" w:hAnsi="Arial" w:cs="Arial"/>
          <w:sz w:val="24"/>
          <w:szCs w:val="24"/>
        </w:rPr>
        <w:t xml:space="preserve"> </w:t>
      </w:r>
      <w:proofErr w:type="gramStart"/>
      <w:r w:rsidR="00686DE1">
        <w:rPr>
          <w:rFonts w:ascii="Arial" w:hAnsi="Arial" w:cs="Arial"/>
          <w:sz w:val="24"/>
          <w:szCs w:val="24"/>
        </w:rPr>
        <w:t>roads’</w:t>
      </w:r>
      <w:proofErr w:type="gramEnd"/>
      <w:r w:rsidR="00686DE1">
        <w:rPr>
          <w:rFonts w:ascii="Arial" w:hAnsi="Arial" w:cs="Arial"/>
          <w:sz w:val="24"/>
          <w:szCs w:val="24"/>
        </w:rPr>
        <w:t xml:space="preserve">. </w:t>
      </w:r>
      <w:r w:rsidR="00FC25FD">
        <w:rPr>
          <w:rFonts w:ascii="Arial" w:hAnsi="Arial" w:cs="Arial"/>
          <w:sz w:val="24"/>
          <w:szCs w:val="24"/>
        </w:rPr>
        <w:t xml:space="preserve">On the subsequent 1919 OS Popular Edition the appeal routes are </w:t>
      </w:r>
      <w:r w:rsidR="00A42A65">
        <w:rPr>
          <w:rFonts w:ascii="Arial" w:hAnsi="Arial" w:cs="Arial"/>
          <w:sz w:val="24"/>
          <w:szCs w:val="24"/>
        </w:rPr>
        <w:t xml:space="preserve">shown as ‘Minor Roads’. </w:t>
      </w:r>
    </w:p>
    <w:p w14:paraId="15634A01" w14:textId="4BD15568" w:rsidR="00330CD7" w:rsidRDefault="0038660A" w:rsidP="00332DEC">
      <w:pPr>
        <w:pStyle w:val="Style1"/>
        <w:rPr>
          <w:rFonts w:ascii="Arial" w:hAnsi="Arial" w:cs="Arial"/>
          <w:sz w:val="24"/>
          <w:szCs w:val="24"/>
        </w:rPr>
      </w:pPr>
      <w:r>
        <w:rPr>
          <w:rFonts w:ascii="Arial" w:hAnsi="Arial" w:cs="Arial"/>
          <w:sz w:val="24"/>
          <w:szCs w:val="24"/>
        </w:rPr>
        <w:t xml:space="preserve">OS maps </w:t>
      </w:r>
      <w:r w:rsidR="007E0A6C">
        <w:rPr>
          <w:rFonts w:ascii="Arial" w:hAnsi="Arial" w:cs="Arial"/>
          <w:sz w:val="24"/>
          <w:szCs w:val="24"/>
        </w:rPr>
        <w:t>are excellent evidence of the physical features depicted</w:t>
      </w:r>
      <w:r w:rsidR="00E0551F">
        <w:rPr>
          <w:rFonts w:ascii="Arial" w:hAnsi="Arial" w:cs="Arial"/>
          <w:sz w:val="24"/>
          <w:szCs w:val="24"/>
        </w:rPr>
        <w:t>. They do not purport to distinguish between public and private rights and indeed since 1888 the maps have carried a disc</w:t>
      </w:r>
      <w:r w:rsidR="00214C2F">
        <w:rPr>
          <w:rFonts w:ascii="Arial" w:hAnsi="Arial" w:cs="Arial"/>
          <w:sz w:val="24"/>
          <w:szCs w:val="24"/>
        </w:rPr>
        <w:t>laimer to this effect.</w:t>
      </w:r>
      <w:r w:rsidR="00ED5ABF">
        <w:rPr>
          <w:rFonts w:ascii="Arial" w:hAnsi="Arial" w:cs="Arial"/>
          <w:sz w:val="24"/>
          <w:szCs w:val="24"/>
        </w:rPr>
        <w:t xml:space="preserve"> The depiction of the appeal routes is </w:t>
      </w:r>
      <w:r w:rsidR="008E3902">
        <w:rPr>
          <w:rFonts w:ascii="Arial" w:hAnsi="Arial" w:cs="Arial"/>
          <w:sz w:val="24"/>
          <w:szCs w:val="24"/>
        </w:rPr>
        <w:t xml:space="preserve">equally consistent with </w:t>
      </w:r>
      <w:r w:rsidR="00BF47BF">
        <w:rPr>
          <w:rFonts w:ascii="Arial" w:hAnsi="Arial" w:cs="Arial"/>
          <w:sz w:val="24"/>
          <w:szCs w:val="24"/>
        </w:rPr>
        <w:t>their being either vehicular highway or private occupation r</w:t>
      </w:r>
      <w:r w:rsidR="00BC6F85">
        <w:rPr>
          <w:rFonts w:ascii="Arial" w:hAnsi="Arial" w:cs="Arial"/>
          <w:sz w:val="24"/>
          <w:szCs w:val="24"/>
        </w:rPr>
        <w:t>oads. The fact that both appeal routes connect to recognised</w:t>
      </w:r>
      <w:r w:rsidR="007575E2">
        <w:rPr>
          <w:rFonts w:ascii="Arial" w:hAnsi="Arial" w:cs="Arial"/>
          <w:sz w:val="24"/>
          <w:szCs w:val="24"/>
        </w:rPr>
        <w:t xml:space="preserve"> public roads leaves open the possibility of public vehicular status. The</w:t>
      </w:r>
      <w:r w:rsidR="00F74825">
        <w:rPr>
          <w:rFonts w:ascii="Arial" w:hAnsi="Arial" w:cs="Arial"/>
          <w:sz w:val="24"/>
          <w:szCs w:val="24"/>
        </w:rPr>
        <w:t xml:space="preserve"> further</w:t>
      </w:r>
      <w:r w:rsidR="007575E2">
        <w:rPr>
          <w:rFonts w:ascii="Arial" w:hAnsi="Arial" w:cs="Arial"/>
          <w:sz w:val="24"/>
          <w:szCs w:val="24"/>
        </w:rPr>
        <w:t xml:space="preserve"> fact that </w:t>
      </w:r>
      <w:proofErr w:type="gramStart"/>
      <w:r w:rsidR="00283021">
        <w:rPr>
          <w:rFonts w:ascii="Arial" w:hAnsi="Arial" w:cs="Arial"/>
          <w:sz w:val="24"/>
          <w:szCs w:val="24"/>
        </w:rPr>
        <w:t>a number of</w:t>
      </w:r>
      <w:proofErr w:type="gramEnd"/>
      <w:r w:rsidR="00283021">
        <w:rPr>
          <w:rFonts w:ascii="Arial" w:hAnsi="Arial" w:cs="Arial"/>
          <w:sz w:val="24"/>
          <w:szCs w:val="24"/>
        </w:rPr>
        <w:t xml:space="preserve"> footpaths connect into the appeal routes would, if the paths are public, </w:t>
      </w:r>
      <w:r w:rsidR="00C710A1">
        <w:rPr>
          <w:rFonts w:ascii="Arial" w:hAnsi="Arial" w:cs="Arial"/>
          <w:sz w:val="24"/>
          <w:szCs w:val="24"/>
        </w:rPr>
        <w:t xml:space="preserve">suggest that the appeal routes have some public status, but that would be accommodated </w:t>
      </w:r>
      <w:r w:rsidR="001B1C0C">
        <w:rPr>
          <w:rFonts w:ascii="Arial" w:hAnsi="Arial" w:cs="Arial"/>
          <w:sz w:val="24"/>
          <w:szCs w:val="24"/>
        </w:rPr>
        <w:t>within</w:t>
      </w:r>
      <w:r w:rsidR="00C710A1">
        <w:rPr>
          <w:rFonts w:ascii="Arial" w:hAnsi="Arial" w:cs="Arial"/>
          <w:sz w:val="24"/>
          <w:szCs w:val="24"/>
        </w:rPr>
        <w:t xml:space="preserve"> their current designation as bridleways.</w:t>
      </w:r>
    </w:p>
    <w:p w14:paraId="681C3909" w14:textId="77777777" w:rsidR="00A54BBE" w:rsidRDefault="00A54BBE" w:rsidP="00DF7CE6">
      <w:pPr>
        <w:pStyle w:val="Style1"/>
        <w:numPr>
          <w:ilvl w:val="0"/>
          <w:numId w:val="0"/>
        </w:numPr>
        <w:rPr>
          <w:rFonts w:ascii="Arial" w:hAnsi="Arial" w:cs="Arial"/>
          <w:i/>
          <w:iCs/>
          <w:sz w:val="24"/>
          <w:szCs w:val="24"/>
        </w:rPr>
      </w:pPr>
    </w:p>
    <w:p w14:paraId="28C0EC8C" w14:textId="77777777" w:rsidR="00A54BBE" w:rsidRDefault="00A54BBE" w:rsidP="00DF7CE6">
      <w:pPr>
        <w:pStyle w:val="Style1"/>
        <w:numPr>
          <w:ilvl w:val="0"/>
          <w:numId w:val="0"/>
        </w:numPr>
        <w:rPr>
          <w:rFonts w:ascii="Arial" w:hAnsi="Arial" w:cs="Arial"/>
          <w:i/>
          <w:iCs/>
          <w:sz w:val="24"/>
          <w:szCs w:val="24"/>
        </w:rPr>
      </w:pPr>
    </w:p>
    <w:p w14:paraId="7D937537" w14:textId="77777777" w:rsidR="00A54BBE" w:rsidRDefault="00A54BBE" w:rsidP="00DF7CE6">
      <w:pPr>
        <w:pStyle w:val="Style1"/>
        <w:numPr>
          <w:ilvl w:val="0"/>
          <w:numId w:val="0"/>
        </w:numPr>
        <w:rPr>
          <w:rFonts w:ascii="Arial" w:hAnsi="Arial" w:cs="Arial"/>
          <w:i/>
          <w:iCs/>
          <w:sz w:val="24"/>
          <w:szCs w:val="24"/>
        </w:rPr>
      </w:pPr>
    </w:p>
    <w:p w14:paraId="6A0BEDC9" w14:textId="0C3F9067" w:rsidR="00DF7CE6" w:rsidRPr="00DF7CE6" w:rsidRDefault="00DF7CE6" w:rsidP="00DF7CE6">
      <w:pPr>
        <w:pStyle w:val="Style1"/>
        <w:numPr>
          <w:ilvl w:val="0"/>
          <w:numId w:val="0"/>
        </w:numPr>
        <w:rPr>
          <w:rFonts w:ascii="Arial" w:hAnsi="Arial" w:cs="Arial"/>
          <w:i/>
          <w:iCs/>
          <w:sz w:val="24"/>
          <w:szCs w:val="24"/>
        </w:rPr>
      </w:pPr>
      <w:r w:rsidRPr="00DF7CE6">
        <w:rPr>
          <w:rFonts w:ascii="Arial" w:hAnsi="Arial" w:cs="Arial"/>
          <w:i/>
          <w:iCs/>
          <w:sz w:val="24"/>
          <w:szCs w:val="24"/>
        </w:rPr>
        <w:t>OS Object Name Book</w:t>
      </w:r>
      <w:r w:rsidR="00367833">
        <w:rPr>
          <w:rFonts w:ascii="Arial" w:hAnsi="Arial" w:cs="Arial"/>
          <w:i/>
          <w:iCs/>
          <w:sz w:val="24"/>
          <w:szCs w:val="24"/>
        </w:rPr>
        <w:t xml:space="preserve"> 1885</w:t>
      </w:r>
    </w:p>
    <w:p w14:paraId="78BF64A9" w14:textId="6941951C" w:rsidR="00C81D40" w:rsidRPr="00DF7CE6" w:rsidRDefault="000C1176" w:rsidP="00DF7CE6">
      <w:pPr>
        <w:pStyle w:val="Style1"/>
        <w:rPr>
          <w:rFonts w:ascii="Arial" w:hAnsi="Arial" w:cs="Arial"/>
          <w:sz w:val="24"/>
          <w:szCs w:val="24"/>
        </w:rPr>
      </w:pPr>
      <w:r w:rsidRPr="00DF7CE6">
        <w:rPr>
          <w:rFonts w:ascii="Arial" w:hAnsi="Arial" w:cs="Arial"/>
          <w:sz w:val="24"/>
          <w:szCs w:val="24"/>
        </w:rPr>
        <w:lastRenderedPageBreak/>
        <w:t xml:space="preserve">SCC </w:t>
      </w:r>
      <w:r w:rsidR="0057116E" w:rsidRPr="00DF7CE6">
        <w:rPr>
          <w:rFonts w:ascii="Arial" w:hAnsi="Arial" w:cs="Arial"/>
          <w:sz w:val="24"/>
          <w:szCs w:val="24"/>
        </w:rPr>
        <w:t xml:space="preserve">assert that both appeal routes are described in the Object Name Book as ‘occupation </w:t>
      </w:r>
      <w:proofErr w:type="gramStart"/>
      <w:r w:rsidR="0057116E" w:rsidRPr="00DF7CE6">
        <w:rPr>
          <w:rFonts w:ascii="Arial" w:hAnsi="Arial" w:cs="Arial"/>
          <w:sz w:val="24"/>
          <w:szCs w:val="24"/>
        </w:rPr>
        <w:t>roads’</w:t>
      </w:r>
      <w:proofErr w:type="gramEnd"/>
      <w:r w:rsidR="00AE352A" w:rsidRPr="00DF7CE6">
        <w:rPr>
          <w:rFonts w:ascii="Arial" w:hAnsi="Arial" w:cs="Arial"/>
          <w:sz w:val="24"/>
          <w:szCs w:val="24"/>
        </w:rPr>
        <w:t xml:space="preserve">. The </w:t>
      </w:r>
      <w:r w:rsidR="00D53D23" w:rsidRPr="00DF7CE6">
        <w:rPr>
          <w:rFonts w:ascii="Arial" w:hAnsi="Arial" w:cs="Arial"/>
          <w:sz w:val="24"/>
          <w:szCs w:val="24"/>
        </w:rPr>
        <w:t>A</w:t>
      </w:r>
      <w:r w:rsidR="00AE352A" w:rsidRPr="00DF7CE6">
        <w:rPr>
          <w:rFonts w:ascii="Arial" w:hAnsi="Arial" w:cs="Arial"/>
          <w:sz w:val="24"/>
          <w:szCs w:val="24"/>
        </w:rPr>
        <w:t xml:space="preserve">ppellant appears to take issue with this, suggesting in the case of </w:t>
      </w:r>
      <w:proofErr w:type="spellStart"/>
      <w:r w:rsidR="00AE352A" w:rsidRPr="00DF7CE6">
        <w:rPr>
          <w:rFonts w:ascii="Arial" w:hAnsi="Arial" w:cs="Arial"/>
          <w:sz w:val="24"/>
          <w:szCs w:val="24"/>
        </w:rPr>
        <w:t>Eggwood</w:t>
      </w:r>
      <w:proofErr w:type="spellEnd"/>
      <w:r w:rsidR="00AE352A" w:rsidRPr="00DF7CE6">
        <w:rPr>
          <w:rFonts w:ascii="Arial" w:hAnsi="Arial" w:cs="Arial"/>
          <w:sz w:val="24"/>
          <w:szCs w:val="24"/>
        </w:rPr>
        <w:t xml:space="preserve"> Lane</w:t>
      </w:r>
      <w:r w:rsidR="00C04FE2" w:rsidRPr="00DF7CE6">
        <w:rPr>
          <w:rFonts w:ascii="Arial" w:hAnsi="Arial" w:cs="Arial"/>
          <w:sz w:val="24"/>
          <w:szCs w:val="24"/>
        </w:rPr>
        <w:t>,</w:t>
      </w:r>
      <w:r w:rsidR="00CA70B0" w:rsidRPr="00DF7CE6">
        <w:rPr>
          <w:rFonts w:ascii="Arial" w:hAnsi="Arial" w:cs="Arial"/>
          <w:sz w:val="24"/>
          <w:szCs w:val="24"/>
        </w:rPr>
        <w:t xml:space="preserve"> the correct description is that of a </w:t>
      </w:r>
      <w:r w:rsidR="00A2379B" w:rsidRPr="00DF7CE6">
        <w:rPr>
          <w:rFonts w:ascii="Arial" w:hAnsi="Arial" w:cs="Arial"/>
          <w:sz w:val="24"/>
          <w:szCs w:val="24"/>
        </w:rPr>
        <w:t>l</w:t>
      </w:r>
      <w:r w:rsidR="00CA70B0" w:rsidRPr="00DF7CE6">
        <w:rPr>
          <w:rFonts w:ascii="Arial" w:hAnsi="Arial" w:cs="Arial"/>
          <w:sz w:val="24"/>
          <w:szCs w:val="24"/>
        </w:rPr>
        <w:t xml:space="preserve">ane. </w:t>
      </w:r>
    </w:p>
    <w:p w14:paraId="1F83F158" w14:textId="77777777" w:rsidR="00E5120A" w:rsidRDefault="00CA70B0" w:rsidP="00F26EB1">
      <w:pPr>
        <w:pStyle w:val="Style1"/>
        <w:rPr>
          <w:rFonts w:ascii="Arial" w:hAnsi="Arial" w:cs="Arial"/>
          <w:sz w:val="24"/>
          <w:szCs w:val="24"/>
        </w:rPr>
      </w:pPr>
      <w:r>
        <w:rPr>
          <w:rFonts w:ascii="Arial" w:hAnsi="Arial" w:cs="Arial"/>
          <w:sz w:val="24"/>
          <w:szCs w:val="24"/>
        </w:rPr>
        <w:t>My interpretation of th</w:t>
      </w:r>
      <w:r w:rsidR="00C04FE2">
        <w:rPr>
          <w:rFonts w:ascii="Arial" w:hAnsi="Arial" w:cs="Arial"/>
          <w:sz w:val="24"/>
          <w:szCs w:val="24"/>
        </w:rPr>
        <w:t>e Obje</w:t>
      </w:r>
      <w:r w:rsidR="00B87EE8">
        <w:rPr>
          <w:rFonts w:ascii="Arial" w:hAnsi="Arial" w:cs="Arial"/>
          <w:sz w:val="24"/>
          <w:szCs w:val="24"/>
        </w:rPr>
        <w:t>ct</w:t>
      </w:r>
      <w:r w:rsidR="00C04FE2">
        <w:rPr>
          <w:rFonts w:ascii="Arial" w:hAnsi="Arial" w:cs="Arial"/>
          <w:sz w:val="24"/>
          <w:szCs w:val="24"/>
        </w:rPr>
        <w:t xml:space="preserve"> Name Book</w:t>
      </w:r>
      <w:r>
        <w:rPr>
          <w:rFonts w:ascii="Arial" w:hAnsi="Arial" w:cs="Arial"/>
          <w:sz w:val="24"/>
          <w:szCs w:val="24"/>
        </w:rPr>
        <w:t xml:space="preserve"> is that </w:t>
      </w:r>
      <w:proofErr w:type="spellStart"/>
      <w:r>
        <w:rPr>
          <w:rFonts w:ascii="Arial" w:hAnsi="Arial" w:cs="Arial"/>
          <w:sz w:val="24"/>
          <w:szCs w:val="24"/>
        </w:rPr>
        <w:t>Garstone</w:t>
      </w:r>
      <w:proofErr w:type="spellEnd"/>
      <w:r>
        <w:rPr>
          <w:rFonts w:ascii="Arial" w:hAnsi="Arial" w:cs="Arial"/>
          <w:sz w:val="24"/>
          <w:szCs w:val="24"/>
        </w:rPr>
        <w:t xml:space="preserve"> Lane is </w:t>
      </w:r>
      <w:r w:rsidR="00C103FF">
        <w:rPr>
          <w:rFonts w:ascii="Arial" w:hAnsi="Arial" w:cs="Arial"/>
          <w:sz w:val="24"/>
          <w:szCs w:val="24"/>
        </w:rPr>
        <w:t xml:space="preserve">described </w:t>
      </w:r>
      <w:r>
        <w:rPr>
          <w:rFonts w:ascii="Arial" w:hAnsi="Arial" w:cs="Arial"/>
          <w:sz w:val="24"/>
          <w:szCs w:val="24"/>
        </w:rPr>
        <w:t xml:space="preserve">unequivocally as an occupation road. </w:t>
      </w:r>
      <w:proofErr w:type="spellStart"/>
      <w:r w:rsidR="004B1F35">
        <w:rPr>
          <w:rFonts w:ascii="Arial" w:hAnsi="Arial" w:cs="Arial"/>
          <w:sz w:val="24"/>
          <w:szCs w:val="24"/>
        </w:rPr>
        <w:t>Eggwood</w:t>
      </w:r>
      <w:proofErr w:type="spellEnd"/>
      <w:r w:rsidR="004B1F35">
        <w:rPr>
          <w:rFonts w:ascii="Arial" w:hAnsi="Arial" w:cs="Arial"/>
          <w:sz w:val="24"/>
          <w:szCs w:val="24"/>
        </w:rPr>
        <w:t xml:space="preserve"> Lane is shown in part on one sheet </w:t>
      </w:r>
      <w:r w:rsidR="001D182A">
        <w:rPr>
          <w:rFonts w:ascii="Arial" w:hAnsi="Arial" w:cs="Arial"/>
          <w:sz w:val="24"/>
          <w:szCs w:val="24"/>
        </w:rPr>
        <w:t>(</w:t>
      </w:r>
      <w:r w:rsidR="005F08DC">
        <w:rPr>
          <w:rFonts w:ascii="Arial" w:hAnsi="Arial" w:cs="Arial"/>
          <w:sz w:val="24"/>
          <w:szCs w:val="24"/>
        </w:rPr>
        <w:t>89/</w:t>
      </w:r>
      <w:r w:rsidR="001D182A">
        <w:rPr>
          <w:rFonts w:ascii="Arial" w:hAnsi="Arial" w:cs="Arial"/>
          <w:sz w:val="24"/>
          <w:szCs w:val="24"/>
        </w:rPr>
        <w:t xml:space="preserve">5) </w:t>
      </w:r>
      <w:r w:rsidR="00752B9C">
        <w:rPr>
          <w:rFonts w:ascii="Arial" w:hAnsi="Arial" w:cs="Arial"/>
          <w:sz w:val="24"/>
          <w:szCs w:val="24"/>
        </w:rPr>
        <w:t>with</w:t>
      </w:r>
      <w:r w:rsidR="004B1F35">
        <w:rPr>
          <w:rFonts w:ascii="Arial" w:hAnsi="Arial" w:cs="Arial"/>
          <w:sz w:val="24"/>
          <w:szCs w:val="24"/>
        </w:rPr>
        <w:t xml:space="preserve"> the remainder</w:t>
      </w:r>
      <w:r w:rsidR="0068073E">
        <w:rPr>
          <w:rFonts w:ascii="Arial" w:hAnsi="Arial" w:cs="Arial"/>
          <w:sz w:val="24"/>
          <w:szCs w:val="24"/>
        </w:rPr>
        <w:t xml:space="preserve"> on</w:t>
      </w:r>
      <w:r w:rsidR="004B1F35">
        <w:rPr>
          <w:rFonts w:ascii="Arial" w:hAnsi="Arial" w:cs="Arial"/>
          <w:sz w:val="24"/>
          <w:szCs w:val="24"/>
        </w:rPr>
        <w:t xml:space="preserve"> another</w:t>
      </w:r>
      <w:r w:rsidR="001D182A">
        <w:rPr>
          <w:rFonts w:ascii="Arial" w:hAnsi="Arial" w:cs="Arial"/>
          <w:sz w:val="24"/>
          <w:szCs w:val="24"/>
        </w:rPr>
        <w:t xml:space="preserve"> (88/8)</w:t>
      </w:r>
      <w:r w:rsidR="0068073E">
        <w:rPr>
          <w:rFonts w:ascii="Arial" w:hAnsi="Arial" w:cs="Arial"/>
          <w:sz w:val="24"/>
          <w:szCs w:val="24"/>
        </w:rPr>
        <w:t>. The book relating to sheet</w:t>
      </w:r>
      <w:r w:rsidR="001D182A">
        <w:rPr>
          <w:rFonts w:ascii="Arial" w:hAnsi="Arial" w:cs="Arial"/>
          <w:sz w:val="24"/>
          <w:szCs w:val="24"/>
        </w:rPr>
        <w:t xml:space="preserve"> 89/5</w:t>
      </w:r>
      <w:r w:rsidR="0068073E">
        <w:rPr>
          <w:rFonts w:ascii="Arial" w:hAnsi="Arial" w:cs="Arial"/>
          <w:sz w:val="24"/>
          <w:szCs w:val="24"/>
        </w:rPr>
        <w:t xml:space="preserve"> refers to </w:t>
      </w:r>
      <w:proofErr w:type="spellStart"/>
      <w:r w:rsidR="0068073E">
        <w:rPr>
          <w:rFonts w:ascii="Arial" w:hAnsi="Arial" w:cs="Arial"/>
          <w:sz w:val="24"/>
          <w:szCs w:val="24"/>
        </w:rPr>
        <w:t>Eggwood</w:t>
      </w:r>
      <w:proofErr w:type="spellEnd"/>
      <w:r w:rsidR="0068073E">
        <w:rPr>
          <w:rFonts w:ascii="Arial" w:hAnsi="Arial" w:cs="Arial"/>
          <w:sz w:val="24"/>
          <w:szCs w:val="24"/>
        </w:rPr>
        <w:t xml:space="preserve"> Lane as </w:t>
      </w:r>
      <w:r w:rsidR="008B34EF">
        <w:rPr>
          <w:rFonts w:ascii="Arial" w:hAnsi="Arial" w:cs="Arial"/>
          <w:sz w:val="24"/>
          <w:szCs w:val="24"/>
        </w:rPr>
        <w:t>an occupation road wherea</w:t>
      </w:r>
      <w:r w:rsidR="00FE7271">
        <w:rPr>
          <w:rFonts w:ascii="Arial" w:hAnsi="Arial" w:cs="Arial"/>
          <w:sz w:val="24"/>
          <w:szCs w:val="24"/>
        </w:rPr>
        <w:t>s</w:t>
      </w:r>
      <w:r w:rsidR="008B34EF">
        <w:rPr>
          <w:rFonts w:ascii="Arial" w:hAnsi="Arial" w:cs="Arial"/>
          <w:sz w:val="24"/>
          <w:szCs w:val="24"/>
        </w:rPr>
        <w:t xml:space="preserve"> there is no such reference in the book relating to </w:t>
      </w:r>
      <w:r w:rsidR="005F21C1">
        <w:rPr>
          <w:rFonts w:ascii="Arial" w:hAnsi="Arial" w:cs="Arial"/>
          <w:sz w:val="24"/>
          <w:szCs w:val="24"/>
        </w:rPr>
        <w:t>88/8</w:t>
      </w:r>
      <w:r w:rsidR="008B34EF">
        <w:rPr>
          <w:rFonts w:ascii="Arial" w:hAnsi="Arial" w:cs="Arial"/>
          <w:sz w:val="24"/>
          <w:szCs w:val="24"/>
        </w:rPr>
        <w:t xml:space="preserve">, which covers </w:t>
      </w:r>
      <w:proofErr w:type="gramStart"/>
      <w:r w:rsidR="008B34EF">
        <w:rPr>
          <w:rFonts w:ascii="Arial" w:hAnsi="Arial" w:cs="Arial"/>
          <w:sz w:val="24"/>
          <w:szCs w:val="24"/>
        </w:rPr>
        <w:t>the</w:t>
      </w:r>
      <w:proofErr w:type="gramEnd"/>
      <w:r w:rsidR="008B34EF">
        <w:rPr>
          <w:rFonts w:ascii="Arial" w:hAnsi="Arial" w:cs="Arial"/>
          <w:sz w:val="24"/>
          <w:szCs w:val="24"/>
        </w:rPr>
        <w:t xml:space="preserve"> ma</w:t>
      </w:r>
      <w:r w:rsidR="007F4A73">
        <w:rPr>
          <w:rFonts w:ascii="Arial" w:hAnsi="Arial" w:cs="Arial"/>
          <w:sz w:val="24"/>
          <w:szCs w:val="24"/>
        </w:rPr>
        <w:t xml:space="preserve">jor part of the route. </w:t>
      </w:r>
    </w:p>
    <w:p w14:paraId="611F05E6" w14:textId="64EC5315" w:rsidR="00041F98" w:rsidRPr="00F26EB1" w:rsidRDefault="00D26657" w:rsidP="00F26EB1">
      <w:pPr>
        <w:pStyle w:val="Style1"/>
        <w:rPr>
          <w:rFonts w:ascii="Arial" w:hAnsi="Arial" w:cs="Arial"/>
          <w:sz w:val="24"/>
          <w:szCs w:val="24"/>
        </w:rPr>
      </w:pPr>
      <w:r>
        <w:rPr>
          <w:rFonts w:ascii="Arial" w:hAnsi="Arial" w:cs="Arial"/>
          <w:sz w:val="24"/>
          <w:szCs w:val="24"/>
        </w:rPr>
        <w:t>M</w:t>
      </w:r>
      <w:r w:rsidR="007F4A73">
        <w:rPr>
          <w:rFonts w:ascii="Arial" w:hAnsi="Arial" w:cs="Arial"/>
          <w:sz w:val="24"/>
          <w:szCs w:val="24"/>
        </w:rPr>
        <w:t xml:space="preserve">y understanding is that </w:t>
      </w:r>
      <w:r w:rsidR="00367BA1">
        <w:rPr>
          <w:rFonts w:ascii="Arial" w:hAnsi="Arial" w:cs="Arial"/>
          <w:sz w:val="24"/>
          <w:szCs w:val="24"/>
        </w:rPr>
        <w:t>the same person wrote</w:t>
      </w:r>
      <w:r w:rsidR="00D83E97">
        <w:rPr>
          <w:rFonts w:ascii="Arial" w:hAnsi="Arial" w:cs="Arial"/>
          <w:sz w:val="24"/>
          <w:szCs w:val="24"/>
        </w:rPr>
        <w:t xml:space="preserve"> both</w:t>
      </w:r>
      <w:r w:rsidR="00367BA1">
        <w:rPr>
          <w:rFonts w:ascii="Arial" w:hAnsi="Arial" w:cs="Arial"/>
          <w:sz w:val="24"/>
          <w:szCs w:val="24"/>
        </w:rPr>
        <w:t xml:space="preserve"> entries.</w:t>
      </w:r>
      <w:r w:rsidR="00170700">
        <w:rPr>
          <w:rFonts w:ascii="Arial" w:hAnsi="Arial" w:cs="Arial"/>
          <w:sz w:val="24"/>
          <w:szCs w:val="24"/>
        </w:rPr>
        <w:t xml:space="preserve"> </w:t>
      </w:r>
      <w:r w:rsidR="00367BA1">
        <w:rPr>
          <w:rFonts w:ascii="Arial" w:hAnsi="Arial" w:cs="Arial"/>
          <w:sz w:val="24"/>
          <w:szCs w:val="24"/>
        </w:rPr>
        <w:t>T</w:t>
      </w:r>
      <w:r w:rsidR="00EC0F5F">
        <w:rPr>
          <w:rFonts w:ascii="Arial" w:hAnsi="Arial" w:cs="Arial"/>
          <w:sz w:val="24"/>
          <w:szCs w:val="24"/>
        </w:rPr>
        <w:t xml:space="preserve">he description he gives </w:t>
      </w:r>
      <w:r w:rsidR="00E757E2">
        <w:rPr>
          <w:rFonts w:ascii="Arial" w:hAnsi="Arial" w:cs="Arial"/>
          <w:sz w:val="24"/>
          <w:szCs w:val="24"/>
        </w:rPr>
        <w:t>in relation to sheet 89/5 is ‘</w:t>
      </w:r>
      <w:r w:rsidR="00E757E2" w:rsidRPr="00816189">
        <w:rPr>
          <w:rFonts w:ascii="Arial" w:hAnsi="Arial" w:cs="Arial"/>
          <w:i/>
          <w:iCs/>
          <w:sz w:val="24"/>
          <w:szCs w:val="24"/>
        </w:rPr>
        <w:t xml:space="preserve">an occupation road starting from its junction with </w:t>
      </w:r>
      <w:proofErr w:type="spellStart"/>
      <w:r w:rsidR="00E757E2" w:rsidRPr="00816189">
        <w:rPr>
          <w:rFonts w:ascii="Arial" w:hAnsi="Arial" w:cs="Arial"/>
          <w:i/>
          <w:iCs/>
          <w:sz w:val="24"/>
          <w:szCs w:val="24"/>
        </w:rPr>
        <w:t>Garstone</w:t>
      </w:r>
      <w:proofErr w:type="spellEnd"/>
      <w:r w:rsidR="00E757E2" w:rsidRPr="00816189">
        <w:rPr>
          <w:rFonts w:ascii="Arial" w:hAnsi="Arial" w:cs="Arial"/>
          <w:i/>
          <w:iCs/>
          <w:sz w:val="24"/>
          <w:szCs w:val="24"/>
        </w:rPr>
        <w:t xml:space="preserve"> Lane </w:t>
      </w:r>
      <w:r w:rsidR="00A60BC8" w:rsidRPr="00816189">
        <w:rPr>
          <w:rFonts w:ascii="Arial" w:hAnsi="Arial" w:cs="Arial"/>
          <w:i/>
          <w:iCs/>
          <w:sz w:val="24"/>
          <w:szCs w:val="24"/>
        </w:rPr>
        <w:t xml:space="preserve">and another road near </w:t>
      </w:r>
      <w:proofErr w:type="spellStart"/>
      <w:r w:rsidR="00A60BC8" w:rsidRPr="00816189">
        <w:rPr>
          <w:rFonts w:ascii="Arial" w:hAnsi="Arial" w:cs="Arial"/>
          <w:i/>
          <w:iCs/>
          <w:sz w:val="24"/>
          <w:szCs w:val="24"/>
        </w:rPr>
        <w:t>Sockety</w:t>
      </w:r>
      <w:proofErr w:type="spellEnd"/>
      <w:r w:rsidR="00A60BC8" w:rsidRPr="00816189">
        <w:rPr>
          <w:rFonts w:ascii="Arial" w:hAnsi="Arial" w:cs="Arial"/>
          <w:i/>
          <w:iCs/>
          <w:sz w:val="24"/>
          <w:szCs w:val="24"/>
        </w:rPr>
        <w:t xml:space="preserve"> Farm running in a </w:t>
      </w:r>
      <w:r w:rsidR="007E565D" w:rsidRPr="00816189">
        <w:rPr>
          <w:rFonts w:ascii="Arial" w:hAnsi="Arial" w:cs="Arial"/>
          <w:i/>
          <w:iCs/>
          <w:sz w:val="24"/>
          <w:szCs w:val="24"/>
        </w:rPr>
        <w:t>westerly direction to the main</w:t>
      </w:r>
      <w:r w:rsidR="00816189" w:rsidRPr="00816189">
        <w:rPr>
          <w:rFonts w:ascii="Arial" w:hAnsi="Arial" w:cs="Arial"/>
          <w:i/>
          <w:iCs/>
          <w:sz w:val="24"/>
          <w:szCs w:val="24"/>
        </w:rPr>
        <w:t xml:space="preserve"> road a little south</w:t>
      </w:r>
      <w:r w:rsidR="007E565D" w:rsidRPr="00816189">
        <w:rPr>
          <w:rFonts w:ascii="Arial" w:hAnsi="Arial" w:cs="Arial"/>
          <w:i/>
          <w:iCs/>
          <w:sz w:val="24"/>
          <w:szCs w:val="24"/>
        </w:rPr>
        <w:t xml:space="preserve"> </w:t>
      </w:r>
      <w:proofErr w:type="spellStart"/>
      <w:r w:rsidR="007E565D" w:rsidRPr="00816189">
        <w:rPr>
          <w:rFonts w:ascii="Arial" w:hAnsi="Arial" w:cs="Arial"/>
          <w:i/>
          <w:iCs/>
          <w:sz w:val="24"/>
          <w:szCs w:val="24"/>
        </w:rPr>
        <w:t>Lopen</w:t>
      </w:r>
      <w:proofErr w:type="spellEnd"/>
      <w:r w:rsidR="007E565D" w:rsidRPr="00816189">
        <w:rPr>
          <w:rFonts w:ascii="Arial" w:hAnsi="Arial" w:cs="Arial"/>
          <w:i/>
          <w:iCs/>
          <w:sz w:val="24"/>
          <w:szCs w:val="24"/>
        </w:rPr>
        <w:t>’</w:t>
      </w:r>
      <w:r w:rsidR="007E565D">
        <w:rPr>
          <w:rFonts w:ascii="Arial" w:hAnsi="Arial" w:cs="Arial"/>
          <w:sz w:val="24"/>
          <w:szCs w:val="24"/>
        </w:rPr>
        <w:t xml:space="preserve">. </w:t>
      </w:r>
      <w:r w:rsidR="00134290">
        <w:rPr>
          <w:rFonts w:ascii="Arial" w:hAnsi="Arial" w:cs="Arial"/>
          <w:sz w:val="24"/>
          <w:szCs w:val="24"/>
        </w:rPr>
        <w:t>I interpret this as a</w:t>
      </w:r>
      <w:r w:rsidR="00816189">
        <w:rPr>
          <w:rFonts w:ascii="Arial" w:hAnsi="Arial" w:cs="Arial"/>
          <w:sz w:val="24"/>
          <w:szCs w:val="24"/>
        </w:rPr>
        <w:t xml:space="preserve"> description</w:t>
      </w:r>
      <w:r w:rsidR="00816189" w:rsidRPr="00134290">
        <w:rPr>
          <w:rFonts w:ascii="Arial" w:hAnsi="Arial" w:cs="Arial"/>
          <w:sz w:val="24"/>
          <w:szCs w:val="24"/>
        </w:rPr>
        <w:t xml:space="preserve"> of the entirety of </w:t>
      </w:r>
      <w:proofErr w:type="spellStart"/>
      <w:r w:rsidR="00816189" w:rsidRPr="00134290">
        <w:rPr>
          <w:rFonts w:ascii="Arial" w:hAnsi="Arial" w:cs="Arial"/>
          <w:sz w:val="24"/>
          <w:szCs w:val="24"/>
        </w:rPr>
        <w:t>Eggwood</w:t>
      </w:r>
      <w:proofErr w:type="spellEnd"/>
      <w:r w:rsidR="00816189" w:rsidRPr="00134290">
        <w:rPr>
          <w:rFonts w:ascii="Arial" w:hAnsi="Arial" w:cs="Arial"/>
          <w:sz w:val="24"/>
          <w:szCs w:val="24"/>
        </w:rPr>
        <w:t xml:space="preserve"> Lane, notwithstanding that the sheet </w:t>
      </w:r>
      <w:r w:rsidR="00F21C9B">
        <w:rPr>
          <w:rFonts w:ascii="Arial" w:hAnsi="Arial" w:cs="Arial"/>
          <w:sz w:val="24"/>
          <w:szCs w:val="24"/>
        </w:rPr>
        <w:t>in question</w:t>
      </w:r>
      <w:r w:rsidR="00816189" w:rsidRPr="00134290">
        <w:rPr>
          <w:rFonts w:ascii="Arial" w:hAnsi="Arial" w:cs="Arial"/>
          <w:sz w:val="24"/>
          <w:szCs w:val="24"/>
        </w:rPr>
        <w:t xml:space="preserve"> </w:t>
      </w:r>
      <w:r w:rsidR="00416306" w:rsidRPr="00134290">
        <w:rPr>
          <w:rFonts w:ascii="Arial" w:hAnsi="Arial" w:cs="Arial"/>
          <w:sz w:val="24"/>
          <w:szCs w:val="24"/>
        </w:rPr>
        <w:t>covered only a section of the lane. Accordingly, I am in little doubt that the author was des</w:t>
      </w:r>
      <w:r w:rsidR="0003072D" w:rsidRPr="00134290">
        <w:rPr>
          <w:rFonts w:ascii="Arial" w:hAnsi="Arial" w:cs="Arial"/>
          <w:sz w:val="24"/>
          <w:szCs w:val="24"/>
        </w:rPr>
        <w:t xml:space="preserve">cribing the whole of </w:t>
      </w:r>
      <w:proofErr w:type="spellStart"/>
      <w:r w:rsidR="0003072D" w:rsidRPr="00134290">
        <w:rPr>
          <w:rFonts w:ascii="Arial" w:hAnsi="Arial" w:cs="Arial"/>
          <w:sz w:val="24"/>
          <w:szCs w:val="24"/>
        </w:rPr>
        <w:t>Eggwood</w:t>
      </w:r>
      <w:proofErr w:type="spellEnd"/>
      <w:r w:rsidR="0003072D" w:rsidRPr="00134290">
        <w:rPr>
          <w:rFonts w:ascii="Arial" w:hAnsi="Arial" w:cs="Arial"/>
          <w:sz w:val="24"/>
          <w:szCs w:val="24"/>
        </w:rPr>
        <w:t xml:space="preserve"> Lane as an occupation roa</w:t>
      </w:r>
      <w:r w:rsidR="008A6DFC" w:rsidRPr="00134290">
        <w:rPr>
          <w:rFonts w:ascii="Arial" w:hAnsi="Arial" w:cs="Arial"/>
          <w:sz w:val="24"/>
          <w:szCs w:val="24"/>
        </w:rPr>
        <w:t>d.</w:t>
      </w:r>
    </w:p>
    <w:p w14:paraId="6563D7CE" w14:textId="709EEDC7" w:rsidR="00020AB0" w:rsidRDefault="00283D26" w:rsidP="00332DEC">
      <w:pPr>
        <w:pStyle w:val="Style1"/>
        <w:rPr>
          <w:rFonts w:ascii="Arial" w:hAnsi="Arial" w:cs="Arial"/>
          <w:sz w:val="24"/>
          <w:szCs w:val="24"/>
        </w:rPr>
      </w:pPr>
      <w:r>
        <w:rPr>
          <w:rFonts w:ascii="Arial" w:hAnsi="Arial" w:cs="Arial"/>
          <w:sz w:val="24"/>
          <w:szCs w:val="24"/>
        </w:rPr>
        <w:t>The term ‘occupation road’ usually refer</w:t>
      </w:r>
      <w:r w:rsidR="00752991">
        <w:rPr>
          <w:rFonts w:ascii="Arial" w:hAnsi="Arial" w:cs="Arial"/>
          <w:sz w:val="24"/>
          <w:szCs w:val="24"/>
        </w:rPr>
        <w:t>s</w:t>
      </w:r>
      <w:r>
        <w:rPr>
          <w:rFonts w:ascii="Arial" w:hAnsi="Arial" w:cs="Arial"/>
          <w:sz w:val="24"/>
          <w:szCs w:val="24"/>
        </w:rPr>
        <w:t xml:space="preserve"> to </w:t>
      </w:r>
      <w:r w:rsidR="00EC5F89">
        <w:rPr>
          <w:rFonts w:ascii="Arial" w:hAnsi="Arial" w:cs="Arial"/>
          <w:sz w:val="24"/>
          <w:szCs w:val="24"/>
        </w:rPr>
        <w:t>a route</w:t>
      </w:r>
      <w:r w:rsidR="001404FE">
        <w:rPr>
          <w:rFonts w:ascii="Arial" w:hAnsi="Arial" w:cs="Arial"/>
          <w:sz w:val="24"/>
          <w:szCs w:val="24"/>
        </w:rPr>
        <w:t>,</w:t>
      </w:r>
      <w:r w:rsidR="00EC5F89">
        <w:rPr>
          <w:rFonts w:ascii="Arial" w:hAnsi="Arial" w:cs="Arial"/>
          <w:sz w:val="24"/>
          <w:szCs w:val="24"/>
        </w:rPr>
        <w:t xml:space="preserve"> </w:t>
      </w:r>
      <w:r w:rsidR="00E27D0C" w:rsidRPr="00E27D0C">
        <w:rPr>
          <w:rFonts w:ascii="Arial" w:hAnsi="Arial" w:cs="Arial"/>
          <w:sz w:val="24"/>
          <w:szCs w:val="24"/>
        </w:rPr>
        <w:t>sometimes in one ownership and sometimes in multiple ownerships</w:t>
      </w:r>
      <w:r w:rsidR="00E27D0C">
        <w:rPr>
          <w:rFonts w:ascii="Arial" w:hAnsi="Arial" w:cs="Arial"/>
          <w:sz w:val="24"/>
          <w:szCs w:val="24"/>
        </w:rPr>
        <w:t>,</w:t>
      </w:r>
      <w:r w:rsidR="00E27D0C" w:rsidRPr="00E27D0C">
        <w:rPr>
          <w:rFonts w:ascii="Arial" w:hAnsi="Arial" w:cs="Arial"/>
          <w:sz w:val="24"/>
          <w:szCs w:val="24"/>
        </w:rPr>
        <w:t xml:space="preserve"> </w:t>
      </w:r>
      <w:r w:rsidR="00EC5F89">
        <w:rPr>
          <w:rFonts w:ascii="Arial" w:hAnsi="Arial" w:cs="Arial"/>
          <w:sz w:val="24"/>
          <w:szCs w:val="24"/>
        </w:rPr>
        <w:t>capable of being used by vehicles</w:t>
      </w:r>
      <w:r w:rsidR="001404FE">
        <w:rPr>
          <w:rFonts w:ascii="Arial" w:hAnsi="Arial" w:cs="Arial"/>
          <w:sz w:val="24"/>
          <w:szCs w:val="24"/>
        </w:rPr>
        <w:t>,</w:t>
      </w:r>
      <w:r w:rsidR="00EC5F89">
        <w:rPr>
          <w:rFonts w:ascii="Arial" w:hAnsi="Arial" w:cs="Arial"/>
          <w:sz w:val="24"/>
          <w:szCs w:val="24"/>
        </w:rPr>
        <w:t xml:space="preserve"> </w:t>
      </w:r>
      <w:r w:rsidR="00752991">
        <w:rPr>
          <w:rFonts w:ascii="Arial" w:hAnsi="Arial" w:cs="Arial"/>
          <w:sz w:val="24"/>
          <w:szCs w:val="24"/>
        </w:rPr>
        <w:t>for the purpose of providing</w:t>
      </w:r>
      <w:r w:rsidR="00C61BFB">
        <w:rPr>
          <w:rFonts w:ascii="Arial" w:hAnsi="Arial" w:cs="Arial"/>
          <w:sz w:val="24"/>
          <w:szCs w:val="24"/>
        </w:rPr>
        <w:t xml:space="preserve"> private</w:t>
      </w:r>
      <w:r w:rsidR="00752991">
        <w:rPr>
          <w:rFonts w:ascii="Arial" w:hAnsi="Arial" w:cs="Arial"/>
          <w:sz w:val="24"/>
          <w:szCs w:val="24"/>
        </w:rPr>
        <w:t xml:space="preserve"> access to </w:t>
      </w:r>
      <w:r w:rsidR="00E23CDC">
        <w:rPr>
          <w:rFonts w:ascii="Arial" w:hAnsi="Arial" w:cs="Arial"/>
          <w:sz w:val="24"/>
          <w:szCs w:val="24"/>
        </w:rPr>
        <w:t>adjoining</w:t>
      </w:r>
      <w:r w:rsidR="00752991">
        <w:rPr>
          <w:rFonts w:ascii="Arial" w:hAnsi="Arial" w:cs="Arial"/>
          <w:sz w:val="24"/>
          <w:szCs w:val="24"/>
        </w:rPr>
        <w:t xml:space="preserve"> land</w:t>
      </w:r>
      <w:r w:rsidR="00E23CDC">
        <w:rPr>
          <w:rFonts w:ascii="Arial" w:hAnsi="Arial" w:cs="Arial"/>
          <w:sz w:val="24"/>
          <w:szCs w:val="24"/>
        </w:rPr>
        <w:t xml:space="preserve">. </w:t>
      </w:r>
      <w:r w:rsidR="00CD523E">
        <w:rPr>
          <w:rFonts w:ascii="Arial" w:hAnsi="Arial" w:cs="Arial"/>
          <w:sz w:val="24"/>
          <w:szCs w:val="24"/>
        </w:rPr>
        <w:t>A</w:t>
      </w:r>
      <w:r w:rsidR="00C61BFB">
        <w:rPr>
          <w:rFonts w:ascii="Arial" w:hAnsi="Arial" w:cs="Arial"/>
          <w:sz w:val="24"/>
          <w:szCs w:val="24"/>
        </w:rPr>
        <w:t xml:space="preserve">n </w:t>
      </w:r>
      <w:r w:rsidR="00CD523E">
        <w:rPr>
          <w:rFonts w:ascii="Arial" w:hAnsi="Arial" w:cs="Arial"/>
          <w:sz w:val="24"/>
          <w:szCs w:val="24"/>
        </w:rPr>
        <w:t xml:space="preserve">occupation road can be subject to lesser public rights of </w:t>
      </w:r>
      <w:r w:rsidR="00BF4202">
        <w:rPr>
          <w:rFonts w:ascii="Arial" w:hAnsi="Arial" w:cs="Arial"/>
          <w:sz w:val="24"/>
          <w:szCs w:val="24"/>
        </w:rPr>
        <w:t xml:space="preserve">a </w:t>
      </w:r>
      <w:r w:rsidR="00CD523E">
        <w:rPr>
          <w:rFonts w:ascii="Arial" w:hAnsi="Arial" w:cs="Arial"/>
          <w:sz w:val="24"/>
          <w:szCs w:val="24"/>
        </w:rPr>
        <w:t>footpath or bridleway.</w:t>
      </w:r>
    </w:p>
    <w:p w14:paraId="5985D18E" w14:textId="74FD74FA" w:rsidR="0004546F" w:rsidRDefault="009D4BC9" w:rsidP="00332DEC">
      <w:pPr>
        <w:pStyle w:val="Style1"/>
        <w:rPr>
          <w:rFonts w:ascii="Arial" w:hAnsi="Arial" w:cs="Arial"/>
          <w:sz w:val="24"/>
          <w:szCs w:val="24"/>
        </w:rPr>
      </w:pPr>
      <w:r>
        <w:rPr>
          <w:rFonts w:ascii="Arial" w:hAnsi="Arial" w:cs="Arial"/>
          <w:sz w:val="24"/>
          <w:szCs w:val="24"/>
        </w:rPr>
        <w:t xml:space="preserve">The description in the Object Names Book of both appeal routes as ‘occupation roads’ </w:t>
      </w:r>
      <w:r w:rsidR="008928CD">
        <w:rPr>
          <w:rFonts w:ascii="Arial" w:hAnsi="Arial" w:cs="Arial"/>
          <w:sz w:val="24"/>
          <w:szCs w:val="24"/>
        </w:rPr>
        <w:t xml:space="preserve">is </w:t>
      </w:r>
      <w:r w:rsidR="00927FE2">
        <w:rPr>
          <w:rFonts w:ascii="Arial" w:hAnsi="Arial" w:cs="Arial"/>
          <w:sz w:val="24"/>
          <w:szCs w:val="24"/>
        </w:rPr>
        <w:t xml:space="preserve">therefore </w:t>
      </w:r>
      <w:r w:rsidR="008928CD">
        <w:rPr>
          <w:rFonts w:ascii="Arial" w:hAnsi="Arial" w:cs="Arial"/>
          <w:sz w:val="24"/>
          <w:szCs w:val="24"/>
        </w:rPr>
        <w:t>suggestive of private vehicular status</w:t>
      </w:r>
      <w:r w:rsidR="006F4501">
        <w:rPr>
          <w:rFonts w:ascii="Arial" w:hAnsi="Arial" w:cs="Arial"/>
          <w:sz w:val="24"/>
          <w:szCs w:val="24"/>
        </w:rPr>
        <w:t xml:space="preserve"> rather than public vehicular highway</w:t>
      </w:r>
      <w:r w:rsidR="00927FE2">
        <w:rPr>
          <w:rFonts w:ascii="Arial" w:hAnsi="Arial" w:cs="Arial"/>
          <w:sz w:val="24"/>
          <w:szCs w:val="24"/>
        </w:rPr>
        <w:t>.</w:t>
      </w:r>
      <w:r w:rsidR="008928CD">
        <w:rPr>
          <w:rFonts w:ascii="Arial" w:hAnsi="Arial" w:cs="Arial"/>
          <w:sz w:val="24"/>
          <w:szCs w:val="24"/>
        </w:rPr>
        <w:t xml:space="preserve"> </w:t>
      </w:r>
      <w:r w:rsidR="00927FE2">
        <w:rPr>
          <w:rFonts w:ascii="Arial" w:hAnsi="Arial" w:cs="Arial"/>
          <w:sz w:val="24"/>
          <w:szCs w:val="24"/>
        </w:rPr>
        <w:t xml:space="preserve">Some weight </w:t>
      </w:r>
      <w:r w:rsidR="008928CD">
        <w:rPr>
          <w:rFonts w:ascii="Arial" w:hAnsi="Arial" w:cs="Arial"/>
          <w:sz w:val="24"/>
          <w:szCs w:val="24"/>
        </w:rPr>
        <w:t>should be given</w:t>
      </w:r>
      <w:r w:rsidR="00676B97">
        <w:rPr>
          <w:rFonts w:ascii="Arial" w:hAnsi="Arial" w:cs="Arial"/>
          <w:sz w:val="24"/>
          <w:szCs w:val="24"/>
        </w:rPr>
        <w:t xml:space="preserve"> to this evidence</w:t>
      </w:r>
      <w:r w:rsidR="008928CD">
        <w:rPr>
          <w:rFonts w:ascii="Arial" w:hAnsi="Arial" w:cs="Arial"/>
          <w:sz w:val="24"/>
          <w:szCs w:val="24"/>
        </w:rPr>
        <w:t xml:space="preserve"> </w:t>
      </w:r>
      <w:r w:rsidR="002C69A2">
        <w:rPr>
          <w:rFonts w:ascii="Arial" w:hAnsi="Arial" w:cs="Arial"/>
          <w:sz w:val="24"/>
          <w:szCs w:val="24"/>
        </w:rPr>
        <w:t xml:space="preserve">as the attribution comes from a local person familiar with the local road network. </w:t>
      </w:r>
      <w:r w:rsidR="000722CC">
        <w:rPr>
          <w:rFonts w:ascii="Arial" w:hAnsi="Arial" w:cs="Arial"/>
          <w:sz w:val="24"/>
          <w:szCs w:val="24"/>
        </w:rPr>
        <w:t xml:space="preserve">I do not consider the </w:t>
      </w:r>
      <w:r w:rsidR="001E2BFF">
        <w:rPr>
          <w:rFonts w:ascii="Arial" w:hAnsi="Arial" w:cs="Arial"/>
          <w:sz w:val="24"/>
          <w:szCs w:val="24"/>
        </w:rPr>
        <w:t xml:space="preserve">use of the term ‘Lane’ to describe </w:t>
      </w:r>
      <w:proofErr w:type="spellStart"/>
      <w:r w:rsidR="001E2BFF">
        <w:rPr>
          <w:rFonts w:ascii="Arial" w:hAnsi="Arial" w:cs="Arial"/>
          <w:sz w:val="24"/>
          <w:szCs w:val="24"/>
        </w:rPr>
        <w:t>Eggwood</w:t>
      </w:r>
      <w:proofErr w:type="spellEnd"/>
      <w:r w:rsidR="001E2BFF">
        <w:rPr>
          <w:rFonts w:ascii="Arial" w:hAnsi="Arial" w:cs="Arial"/>
          <w:sz w:val="24"/>
          <w:szCs w:val="24"/>
        </w:rPr>
        <w:t xml:space="preserve"> Lane detracts from th</w:t>
      </w:r>
      <w:r w:rsidR="000412E4">
        <w:rPr>
          <w:rFonts w:ascii="Arial" w:hAnsi="Arial" w:cs="Arial"/>
          <w:sz w:val="24"/>
          <w:szCs w:val="24"/>
        </w:rPr>
        <w:t>is</w:t>
      </w:r>
      <w:r w:rsidR="001E2BFF">
        <w:rPr>
          <w:rFonts w:ascii="Arial" w:hAnsi="Arial" w:cs="Arial"/>
          <w:sz w:val="24"/>
          <w:szCs w:val="24"/>
        </w:rPr>
        <w:t xml:space="preserve"> </w:t>
      </w:r>
      <w:r w:rsidR="000412E4">
        <w:rPr>
          <w:rFonts w:ascii="Arial" w:hAnsi="Arial" w:cs="Arial"/>
          <w:sz w:val="24"/>
          <w:szCs w:val="24"/>
        </w:rPr>
        <w:t xml:space="preserve">conclusion. </w:t>
      </w:r>
      <w:r w:rsidR="0097634D">
        <w:rPr>
          <w:rFonts w:ascii="Arial" w:hAnsi="Arial" w:cs="Arial"/>
          <w:sz w:val="24"/>
          <w:szCs w:val="24"/>
        </w:rPr>
        <w:t>The route was known then</w:t>
      </w:r>
      <w:r w:rsidR="003E3248">
        <w:rPr>
          <w:rFonts w:ascii="Arial" w:hAnsi="Arial" w:cs="Arial"/>
          <w:sz w:val="24"/>
          <w:szCs w:val="24"/>
        </w:rPr>
        <w:t>, a</w:t>
      </w:r>
      <w:r w:rsidR="0097634D">
        <w:rPr>
          <w:rFonts w:ascii="Arial" w:hAnsi="Arial" w:cs="Arial"/>
          <w:sz w:val="24"/>
          <w:szCs w:val="24"/>
        </w:rPr>
        <w:t xml:space="preserve">nd now, as </w:t>
      </w:r>
      <w:proofErr w:type="spellStart"/>
      <w:r w:rsidR="0097634D">
        <w:rPr>
          <w:rFonts w:ascii="Arial" w:hAnsi="Arial" w:cs="Arial"/>
          <w:sz w:val="24"/>
          <w:szCs w:val="24"/>
        </w:rPr>
        <w:t>Eggwood</w:t>
      </w:r>
      <w:proofErr w:type="spellEnd"/>
      <w:r w:rsidR="0097634D">
        <w:rPr>
          <w:rFonts w:ascii="Arial" w:hAnsi="Arial" w:cs="Arial"/>
          <w:sz w:val="24"/>
          <w:szCs w:val="24"/>
        </w:rPr>
        <w:t xml:space="preserve"> Lane</w:t>
      </w:r>
      <w:r w:rsidR="0033382E">
        <w:rPr>
          <w:rFonts w:ascii="Arial" w:hAnsi="Arial" w:cs="Arial"/>
          <w:sz w:val="24"/>
          <w:szCs w:val="24"/>
        </w:rPr>
        <w:t>.</w:t>
      </w:r>
      <w:r w:rsidR="0097634D">
        <w:rPr>
          <w:rFonts w:ascii="Arial" w:hAnsi="Arial" w:cs="Arial"/>
          <w:sz w:val="24"/>
          <w:szCs w:val="24"/>
        </w:rPr>
        <w:t xml:space="preserve"> </w:t>
      </w:r>
      <w:r w:rsidR="0033382E">
        <w:rPr>
          <w:rFonts w:ascii="Arial" w:hAnsi="Arial" w:cs="Arial"/>
          <w:sz w:val="24"/>
          <w:szCs w:val="24"/>
        </w:rPr>
        <w:t>T</w:t>
      </w:r>
      <w:r w:rsidR="0097634D">
        <w:rPr>
          <w:rFonts w:ascii="Arial" w:hAnsi="Arial" w:cs="Arial"/>
          <w:sz w:val="24"/>
          <w:szCs w:val="24"/>
        </w:rPr>
        <w:t>he use of the term Lane is most likely to have been purely descriptive. Further a</w:t>
      </w:r>
      <w:r w:rsidR="002D121C">
        <w:rPr>
          <w:rFonts w:ascii="Arial" w:hAnsi="Arial" w:cs="Arial"/>
          <w:sz w:val="24"/>
          <w:szCs w:val="24"/>
        </w:rPr>
        <w:t xml:space="preserve">nd in any event, a lane is not synonymous with a </w:t>
      </w:r>
      <w:r w:rsidR="00CD072E">
        <w:rPr>
          <w:rFonts w:ascii="Arial" w:hAnsi="Arial" w:cs="Arial"/>
          <w:sz w:val="24"/>
          <w:szCs w:val="24"/>
        </w:rPr>
        <w:t xml:space="preserve">vehicular highway. A bridleway or </w:t>
      </w:r>
      <w:proofErr w:type="spellStart"/>
      <w:r w:rsidR="00CD072E">
        <w:rPr>
          <w:rFonts w:ascii="Arial" w:hAnsi="Arial" w:cs="Arial"/>
          <w:sz w:val="24"/>
          <w:szCs w:val="24"/>
        </w:rPr>
        <w:t>driftway</w:t>
      </w:r>
      <w:proofErr w:type="spellEnd"/>
      <w:r w:rsidR="00CD072E">
        <w:rPr>
          <w:rFonts w:ascii="Arial" w:hAnsi="Arial" w:cs="Arial"/>
          <w:sz w:val="24"/>
          <w:szCs w:val="24"/>
        </w:rPr>
        <w:t xml:space="preserve"> could equally appr</w:t>
      </w:r>
      <w:r w:rsidR="00393DD8">
        <w:rPr>
          <w:rFonts w:ascii="Arial" w:hAnsi="Arial" w:cs="Arial"/>
          <w:sz w:val="24"/>
          <w:szCs w:val="24"/>
        </w:rPr>
        <w:t>o</w:t>
      </w:r>
      <w:r w:rsidR="00CD072E">
        <w:rPr>
          <w:rFonts w:ascii="Arial" w:hAnsi="Arial" w:cs="Arial"/>
          <w:sz w:val="24"/>
          <w:szCs w:val="24"/>
        </w:rPr>
        <w:t>p</w:t>
      </w:r>
      <w:r w:rsidR="00393DD8">
        <w:rPr>
          <w:rFonts w:ascii="Arial" w:hAnsi="Arial" w:cs="Arial"/>
          <w:sz w:val="24"/>
          <w:szCs w:val="24"/>
        </w:rPr>
        <w:t>r</w:t>
      </w:r>
      <w:r w:rsidR="00CD072E">
        <w:rPr>
          <w:rFonts w:ascii="Arial" w:hAnsi="Arial" w:cs="Arial"/>
          <w:sz w:val="24"/>
          <w:szCs w:val="24"/>
        </w:rPr>
        <w:t xml:space="preserve">iately be </w:t>
      </w:r>
      <w:r w:rsidR="00722343">
        <w:rPr>
          <w:rFonts w:ascii="Arial" w:hAnsi="Arial" w:cs="Arial"/>
          <w:sz w:val="24"/>
          <w:szCs w:val="24"/>
        </w:rPr>
        <w:t>described</w:t>
      </w:r>
      <w:r w:rsidR="00393DD8">
        <w:rPr>
          <w:rFonts w:ascii="Arial" w:hAnsi="Arial" w:cs="Arial"/>
          <w:sz w:val="24"/>
          <w:szCs w:val="24"/>
        </w:rPr>
        <w:t xml:space="preserve"> as a lane.</w:t>
      </w:r>
      <w:r w:rsidR="003E3248">
        <w:rPr>
          <w:rFonts w:ascii="Arial" w:hAnsi="Arial" w:cs="Arial"/>
          <w:sz w:val="24"/>
          <w:szCs w:val="24"/>
        </w:rPr>
        <w:t xml:space="preserve"> </w:t>
      </w:r>
      <w:r w:rsidR="009873AD">
        <w:rPr>
          <w:rFonts w:ascii="Arial" w:hAnsi="Arial" w:cs="Arial"/>
          <w:sz w:val="24"/>
          <w:szCs w:val="24"/>
        </w:rPr>
        <w:t xml:space="preserve">SCC has provided </w:t>
      </w:r>
      <w:r w:rsidR="00C66A96">
        <w:rPr>
          <w:rFonts w:ascii="Arial" w:hAnsi="Arial" w:cs="Arial"/>
          <w:sz w:val="24"/>
          <w:szCs w:val="24"/>
        </w:rPr>
        <w:t>examples of routes in the locality which are named Lanes</w:t>
      </w:r>
      <w:r w:rsidR="00722343">
        <w:rPr>
          <w:rFonts w:ascii="Arial" w:hAnsi="Arial" w:cs="Arial"/>
          <w:sz w:val="24"/>
          <w:szCs w:val="24"/>
        </w:rPr>
        <w:t>,</w:t>
      </w:r>
      <w:r w:rsidR="00C66A96">
        <w:rPr>
          <w:rFonts w:ascii="Arial" w:hAnsi="Arial" w:cs="Arial"/>
          <w:sz w:val="24"/>
          <w:szCs w:val="24"/>
        </w:rPr>
        <w:t xml:space="preserve"> but which are </w:t>
      </w:r>
      <w:r w:rsidR="00CA5D10">
        <w:rPr>
          <w:rFonts w:ascii="Arial" w:hAnsi="Arial" w:cs="Arial"/>
          <w:sz w:val="24"/>
          <w:szCs w:val="24"/>
        </w:rPr>
        <w:t>private occupation roads.</w:t>
      </w:r>
    </w:p>
    <w:p w14:paraId="3B5DE49A" w14:textId="170D9C3D" w:rsidR="00E157E5" w:rsidRPr="00E157E5" w:rsidRDefault="00E157E5" w:rsidP="00E157E5">
      <w:pPr>
        <w:pStyle w:val="Style1"/>
        <w:numPr>
          <w:ilvl w:val="0"/>
          <w:numId w:val="0"/>
        </w:numPr>
        <w:rPr>
          <w:rFonts w:ascii="Arial" w:hAnsi="Arial" w:cs="Arial"/>
          <w:i/>
          <w:iCs/>
          <w:sz w:val="24"/>
          <w:szCs w:val="24"/>
        </w:rPr>
      </w:pPr>
      <w:r>
        <w:rPr>
          <w:rFonts w:ascii="Arial" w:hAnsi="Arial" w:cs="Arial"/>
          <w:i/>
          <w:iCs/>
          <w:sz w:val="24"/>
          <w:szCs w:val="24"/>
        </w:rPr>
        <w:t>OS Boundary Sket</w:t>
      </w:r>
      <w:r w:rsidR="00367833">
        <w:rPr>
          <w:rFonts w:ascii="Arial" w:hAnsi="Arial" w:cs="Arial"/>
          <w:i/>
          <w:iCs/>
          <w:sz w:val="24"/>
          <w:szCs w:val="24"/>
        </w:rPr>
        <w:t xml:space="preserve">ch </w:t>
      </w:r>
      <w:r w:rsidR="00794925">
        <w:rPr>
          <w:rFonts w:ascii="Arial" w:hAnsi="Arial" w:cs="Arial"/>
          <w:i/>
          <w:iCs/>
          <w:sz w:val="24"/>
          <w:szCs w:val="24"/>
        </w:rPr>
        <w:t>M</w:t>
      </w:r>
      <w:r w:rsidR="00AA1444">
        <w:rPr>
          <w:rFonts w:ascii="Arial" w:hAnsi="Arial" w:cs="Arial"/>
          <w:i/>
          <w:iCs/>
          <w:sz w:val="24"/>
          <w:szCs w:val="24"/>
        </w:rPr>
        <w:t xml:space="preserve">ap </w:t>
      </w:r>
      <w:r w:rsidR="00794925">
        <w:rPr>
          <w:rFonts w:ascii="Arial" w:hAnsi="Arial" w:cs="Arial"/>
          <w:i/>
          <w:iCs/>
          <w:sz w:val="24"/>
          <w:szCs w:val="24"/>
        </w:rPr>
        <w:t>and Boundary Remark Book</w:t>
      </w:r>
      <w:r w:rsidR="00367833">
        <w:rPr>
          <w:rFonts w:ascii="Arial" w:hAnsi="Arial" w:cs="Arial"/>
          <w:i/>
          <w:iCs/>
          <w:sz w:val="24"/>
          <w:szCs w:val="24"/>
        </w:rPr>
        <w:t xml:space="preserve"> 1885</w:t>
      </w:r>
    </w:p>
    <w:p w14:paraId="768B0FD4" w14:textId="77777777" w:rsidR="00F26EB1" w:rsidRPr="00F26EB1" w:rsidRDefault="00F26EB1" w:rsidP="00F26EB1">
      <w:pPr>
        <w:pStyle w:val="Style1"/>
        <w:rPr>
          <w:rFonts w:ascii="Arial" w:hAnsi="Arial" w:cs="Arial"/>
          <w:sz w:val="24"/>
          <w:szCs w:val="24"/>
        </w:rPr>
      </w:pPr>
      <w:r w:rsidRPr="00F26EB1">
        <w:rPr>
          <w:rFonts w:ascii="Arial" w:hAnsi="Arial" w:cs="Arial"/>
          <w:sz w:val="24"/>
          <w:szCs w:val="24"/>
        </w:rPr>
        <w:t xml:space="preserve">The Appellant relies upon the OS Boundary Sketch map of 1885 and the OS Boundary Remark Book. The Appellant notes that the sketch map depicts </w:t>
      </w:r>
      <w:proofErr w:type="spellStart"/>
      <w:r w:rsidRPr="00F26EB1">
        <w:rPr>
          <w:rFonts w:ascii="Arial" w:hAnsi="Arial" w:cs="Arial"/>
          <w:sz w:val="24"/>
          <w:szCs w:val="24"/>
        </w:rPr>
        <w:t>Eggwood</w:t>
      </w:r>
      <w:proofErr w:type="spellEnd"/>
      <w:r w:rsidRPr="00F26EB1">
        <w:rPr>
          <w:rFonts w:ascii="Arial" w:hAnsi="Arial" w:cs="Arial"/>
          <w:sz w:val="24"/>
          <w:szCs w:val="24"/>
        </w:rPr>
        <w:t xml:space="preserve"> Lane in the same manner as the public road network to which it links. </w:t>
      </w:r>
    </w:p>
    <w:p w14:paraId="1DD5D7FD" w14:textId="35DB82A2" w:rsidR="00F26EB1" w:rsidRDefault="00F26EB1" w:rsidP="00332DEC">
      <w:pPr>
        <w:pStyle w:val="Style1"/>
        <w:rPr>
          <w:rFonts w:ascii="Arial" w:hAnsi="Arial" w:cs="Arial"/>
          <w:sz w:val="24"/>
          <w:szCs w:val="24"/>
        </w:rPr>
      </w:pPr>
      <w:r w:rsidRPr="00F26EB1">
        <w:rPr>
          <w:rFonts w:ascii="Arial" w:hAnsi="Arial" w:cs="Arial"/>
          <w:sz w:val="24"/>
          <w:szCs w:val="24"/>
        </w:rPr>
        <w:t xml:space="preserve">My attention is </w:t>
      </w:r>
      <w:r w:rsidR="00507B91">
        <w:rPr>
          <w:rFonts w:ascii="Arial" w:hAnsi="Arial" w:cs="Arial"/>
          <w:sz w:val="24"/>
          <w:szCs w:val="24"/>
        </w:rPr>
        <w:t xml:space="preserve">also </w:t>
      </w:r>
      <w:r w:rsidRPr="00F26EB1">
        <w:rPr>
          <w:rFonts w:ascii="Arial" w:hAnsi="Arial" w:cs="Arial"/>
          <w:sz w:val="24"/>
          <w:szCs w:val="24"/>
        </w:rPr>
        <w:t xml:space="preserve">drawn to the fact that at the western end of </w:t>
      </w:r>
      <w:proofErr w:type="spellStart"/>
      <w:r w:rsidRPr="00F26EB1">
        <w:rPr>
          <w:rFonts w:ascii="Arial" w:hAnsi="Arial" w:cs="Arial"/>
          <w:sz w:val="24"/>
          <w:szCs w:val="24"/>
        </w:rPr>
        <w:t>Eggwood</w:t>
      </w:r>
      <w:proofErr w:type="spellEnd"/>
      <w:r w:rsidRPr="00F26EB1">
        <w:rPr>
          <w:rFonts w:ascii="Arial" w:hAnsi="Arial" w:cs="Arial"/>
          <w:sz w:val="24"/>
          <w:szCs w:val="24"/>
        </w:rPr>
        <w:t xml:space="preserve"> Lane</w:t>
      </w:r>
      <w:r w:rsidR="00507B91">
        <w:rPr>
          <w:rFonts w:ascii="Arial" w:hAnsi="Arial" w:cs="Arial"/>
          <w:sz w:val="24"/>
          <w:szCs w:val="24"/>
        </w:rPr>
        <w:t>,</w:t>
      </w:r>
      <w:r w:rsidRPr="00F26EB1">
        <w:rPr>
          <w:rFonts w:ascii="Arial" w:hAnsi="Arial" w:cs="Arial"/>
          <w:sz w:val="24"/>
          <w:szCs w:val="24"/>
        </w:rPr>
        <w:t xml:space="preserve"> the parish boundary is shown to follow the Lane</w:t>
      </w:r>
      <w:r w:rsidR="00507B91">
        <w:rPr>
          <w:rFonts w:ascii="Arial" w:hAnsi="Arial" w:cs="Arial"/>
          <w:sz w:val="24"/>
          <w:szCs w:val="24"/>
        </w:rPr>
        <w:t>. T</w:t>
      </w:r>
      <w:r w:rsidRPr="00F26EB1">
        <w:rPr>
          <w:rFonts w:ascii="Arial" w:hAnsi="Arial" w:cs="Arial"/>
          <w:sz w:val="24"/>
          <w:szCs w:val="24"/>
        </w:rPr>
        <w:t>he Appellant states ‘It was quite usual for a parish boundary to run alongside a public route’. I accept that public rights of way often follow parish boundaries</w:t>
      </w:r>
      <w:r w:rsidR="00833828">
        <w:rPr>
          <w:rFonts w:ascii="Arial" w:hAnsi="Arial" w:cs="Arial"/>
          <w:sz w:val="24"/>
          <w:szCs w:val="24"/>
        </w:rPr>
        <w:t>,</w:t>
      </w:r>
      <w:r w:rsidRPr="00F26EB1">
        <w:rPr>
          <w:rFonts w:ascii="Arial" w:hAnsi="Arial" w:cs="Arial"/>
          <w:sz w:val="24"/>
          <w:szCs w:val="24"/>
        </w:rPr>
        <w:t xml:space="preserve"> but I have been provided with </w:t>
      </w:r>
      <w:r w:rsidR="00305ABB">
        <w:rPr>
          <w:rFonts w:ascii="Arial" w:hAnsi="Arial" w:cs="Arial"/>
          <w:sz w:val="24"/>
          <w:szCs w:val="24"/>
        </w:rPr>
        <w:t>no</w:t>
      </w:r>
      <w:r w:rsidRPr="00F26EB1">
        <w:rPr>
          <w:rFonts w:ascii="Arial" w:hAnsi="Arial" w:cs="Arial"/>
          <w:sz w:val="24"/>
          <w:szCs w:val="24"/>
        </w:rPr>
        <w:t xml:space="preserve"> authority suggesting that a parish boundary cannot follow a lesser public right of way or an occupation road. I can attach little weight to this evidence</w:t>
      </w:r>
      <w:r w:rsidR="00833828">
        <w:rPr>
          <w:rFonts w:ascii="Arial" w:hAnsi="Arial" w:cs="Arial"/>
          <w:sz w:val="24"/>
          <w:szCs w:val="24"/>
        </w:rPr>
        <w:t>.</w:t>
      </w:r>
    </w:p>
    <w:p w14:paraId="6D2EB9E6" w14:textId="0808A89D" w:rsidR="009D4BC9" w:rsidRDefault="0004546F" w:rsidP="00D84FB5">
      <w:pPr>
        <w:pStyle w:val="Style1"/>
        <w:rPr>
          <w:rFonts w:ascii="Arial" w:hAnsi="Arial" w:cs="Arial"/>
          <w:sz w:val="24"/>
          <w:szCs w:val="24"/>
        </w:rPr>
      </w:pPr>
      <w:r>
        <w:rPr>
          <w:rFonts w:ascii="Arial" w:hAnsi="Arial" w:cs="Arial"/>
          <w:sz w:val="24"/>
          <w:szCs w:val="24"/>
        </w:rPr>
        <w:t xml:space="preserve">The depiction of the appeal routes </w:t>
      </w:r>
      <w:r w:rsidR="002459DD">
        <w:rPr>
          <w:rFonts w:ascii="Arial" w:hAnsi="Arial" w:cs="Arial"/>
          <w:sz w:val="24"/>
          <w:szCs w:val="24"/>
        </w:rPr>
        <w:t>on the boundary sketch map</w:t>
      </w:r>
      <w:r w:rsidR="00622D4F">
        <w:rPr>
          <w:rFonts w:ascii="Arial" w:hAnsi="Arial" w:cs="Arial"/>
          <w:sz w:val="24"/>
          <w:szCs w:val="24"/>
        </w:rPr>
        <w:t xml:space="preserve"> in the same manner as the public highways to which they adjoin</w:t>
      </w:r>
      <w:r w:rsidR="006224BB">
        <w:rPr>
          <w:rFonts w:ascii="Arial" w:hAnsi="Arial" w:cs="Arial"/>
          <w:sz w:val="24"/>
          <w:szCs w:val="24"/>
        </w:rPr>
        <w:t xml:space="preserve"> is consistent with the treatment of the routes on contemporary OS maps and </w:t>
      </w:r>
      <w:proofErr w:type="gramStart"/>
      <w:r w:rsidR="00D84FB5">
        <w:rPr>
          <w:rFonts w:ascii="Arial" w:hAnsi="Arial" w:cs="Arial"/>
          <w:sz w:val="24"/>
          <w:szCs w:val="24"/>
        </w:rPr>
        <w:t>supports</w:t>
      </w:r>
      <w:r w:rsidR="001E634B">
        <w:rPr>
          <w:rFonts w:ascii="Arial" w:hAnsi="Arial" w:cs="Arial"/>
          <w:sz w:val="24"/>
          <w:szCs w:val="24"/>
        </w:rPr>
        <w:t>,</w:t>
      </w:r>
      <w:r w:rsidR="00D84FB5">
        <w:rPr>
          <w:rFonts w:ascii="Arial" w:hAnsi="Arial" w:cs="Arial"/>
          <w:sz w:val="24"/>
          <w:szCs w:val="24"/>
        </w:rPr>
        <w:t xml:space="preserve"> but</w:t>
      </w:r>
      <w:proofErr w:type="gramEnd"/>
      <w:r w:rsidR="00D84FB5">
        <w:rPr>
          <w:rFonts w:ascii="Arial" w:hAnsi="Arial" w:cs="Arial"/>
          <w:sz w:val="24"/>
          <w:szCs w:val="24"/>
        </w:rPr>
        <w:t xml:space="preserve"> does not add to that evidence.</w:t>
      </w:r>
    </w:p>
    <w:p w14:paraId="21E17F4C" w14:textId="77777777" w:rsidR="00880D20" w:rsidRDefault="00880D20" w:rsidP="00145A05">
      <w:pPr>
        <w:pStyle w:val="Style1"/>
        <w:numPr>
          <w:ilvl w:val="0"/>
          <w:numId w:val="0"/>
        </w:numPr>
        <w:rPr>
          <w:rFonts w:ascii="Arial" w:hAnsi="Arial" w:cs="Arial"/>
          <w:i/>
          <w:iCs/>
          <w:sz w:val="24"/>
          <w:szCs w:val="24"/>
        </w:rPr>
      </w:pPr>
    </w:p>
    <w:p w14:paraId="3A5744A7" w14:textId="2B3EC392" w:rsidR="00443651" w:rsidRPr="00145A05" w:rsidRDefault="00145A05" w:rsidP="00145A05">
      <w:pPr>
        <w:pStyle w:val="Style1"/>
        <w:numPr>
          <w:ilvl w:val="0"/>
          <w:numId w:val="0"/>
        </w:numPr>
        <w:rPr>
          <w:rFonts w:ascii="Arial" w:hAnsi="Arial" w:cs="Arial"/>
          <w:i/>
          <w:iCs/>
          <w:sz w:val="24"/>
          <w:szCs w:val="24"/>
        </w:rPr>
      </w:pPr>
      <w:r w:rsidRPr="00145A05">
        <w:rPr>
          <w:rFonts w:ascii="Arial" w:hAnsi="Arial" w:cs="Arial"/>
          <w:i/>
          <w:iCs/>
          <w:sz w:val="24"/>
          <w:szCs w:val="24"/>
        </w:rPr>
        <w:t>Finance Act 1910</w:t>
      </w:r>
    </w:p>
    <w:p w14:paraId="1E98646B" w14:textId="28FF909C" w:rsidR="00443651" w:rsidRDefault="00AB3FF2" w:rsidP="00D84FB5">
      <w:pPr>
        <w:pStyle w:val="Style1"/>
        <w:rPr>
          <w:rFonts w:ascii="Arial" w:hAnsi="Arial" w:cs="Arial"/>
          <w:sz w:val="24"/>
          <w:szCs w:val="24"/>
        </w:rPr>
      </w:pPr>
      <w:r>
        <w:rPr>
          <w:rFonts w:ascii="Arial" w:hAnsi="Arial" w:cs="Arial"/>
          <w:sz w:val="24"/>
          <w:szCs w:val="24"/>
        </w:rPr>
        <w:lastRenderedPageBreak/>
        <w:t xml:space="preserve">Although there may be some lack of clarity </w:t>
      </w:r>
      <w:r w:rsidR="00E16194">
        <w:rPr>
          <w:rFonts w:ascii="Arial" w:hAnsi="Arial" w:cs="Arial"/>
          <w:sz w:val="24"/>
          <w:szCs w:val="24"/>
        </w:rPr>
        <w:t>over a small section, I interpret the Finance Act map as excluding</w:t>
      </w:r>
      <w:r w:rsidR="00F608D5">
        <w:rPr>
          <w:rFonts w:ascii="Arial" w:hAnsi="Arial" w:cs="Arial"/>
          <w:sz w:val="24"/>
          <w:szCs w:val="24"/>
        </w:rPr>
        <w:t xml:space="preserve"> from valuation the entirety of</w:t>
      </w:r>
      <w:r w:rsidR="00E16194">
        <w:rPr>
          <w:rFonts w:ascii="Arial" w:hAnsi="Arial" w:cs="Arial"/>
          <w:sz w:val="24"/>
          <w:szCs w:val="24"/>
        </w:rPr>
        <w:t xml:space="preserve"> the </w:t>
      </w:r>
      <w:r w:rsidR="00F608D5">
        <w:rPr>
          <w:rFonts w:ascii="Arial" w:hAnsi="Arial" w:cs="Arial"/>
          <w:sz w:val="24"/>
          <w:szCs w:val="24"/>
        </w:rPr>
        <w:t>appeal rout</w:t>
      </w:r>
      <w:r w:rsidR="00F76B34">
        <w:rPr>
          <w:rFonts w:ascii="Arial" w:hAnsi="Arial" w:cs="Arial"/>
          <w:sz w:val="24"/>
          <w:szCs w:val="24"/>
        </w:rPr>
        <w:t>es.</w:t>
      </w:r>
    </w:p>
    <w:p w14:paraId="02134AF9" w14:textId="134ACB9E" w:rsidR="00EC76B8" w:rsidRPr="00EC76B8" w:rsidRDefault="00EC76B8" w:rsidP="00EC76B8">
      <w:pPr>
        <w:pStyle w:val="Style1"/>
        <w:rPr>
          <w:rFonts w:ascii="Arial" w:hAnsi="Arial" w:cs="Arial"/>
          <w:sz w:val="24"/>
          <w:szCs w:val="24"/>
        </w:rPr>
      </w:pPr>
      <w:r w:rsidRPr="00EC76B8">
        <w:rPr>
          <w:rFonts w:ascii="Arial" w:hAnsi="Arial" w:cs="Arial"/>
          <w:sz w:val="24"/>
          <w:szCs w:val="24"/>
        </w:rPr>
        <w:t xml:space="preserve">The Appellant, having stated that ‘the most likely interpretation of the evidence from the 1910 Finance Act records should be that the route is a public vehicular highway’ goes on to comment that ‘the assessor’s decision </w:t>
      </w:r>
      <w:r w:rsidR="00A66107">
        <w:rPr>
          <w:rFonts w:ascii="Arial" w:hAnsi="Arial" w:cs="Arial"/>
          <w:sz w:val="24"/>
          <w:szCs w:val="24"/>
        </w:rPr>
        <w:t>[</w:t>
      </w:r>
      <w:r w:rsidR="00A66107" w:rsidRPr="0049722F">
        <w:rPr>
          <w:rFonts w:ascii="Arial" w:hAnsi="Arial" w:cs="Arial"/>
          <w:i/>
          <w:iCs/>
          <w:sz w:val="24"/>
          <w:szCs w:val="24"/>
        </w:rPr>
        <w:t xml:space="preserve">not to recognise </w:t>
      </w:r>
      <w:r w:rsidR="0049722F" w:rsidRPr="0049722F">
        <w:rPr>
          <w:rFonts w:ascii="Arial" w:hAnsi="Arial" w:cs="Arial"/>
          <w:i/>
          <w:iCs/>
          <w:sz w:val="24"/>
          <w:szCs w:val="24"/>
        </w:rPr>
        <w:t>vehicular highway status</w:t>
      </w:r>
      <w:r w:rsidR="0049722F">
        <w:rPr>
          <w:rFonts w:ascii="Arial" w:hAnsi="Arial" w:cs="Arial"/>
          <w:sz w:val="24"/>
          <w:szCs w:val="24"/>
        </w:rPr>
        <w:t xml:space="preserve">] </w:t>
      </w:r>
      <w:r w:rsidRPr="00EC76B8">
        <w:rPr>
          <w:rFonts w:ascii="Arial" w:hAnsi="Arial" w:cs="Arial"/>
          <w:sz w:val="24"/>
          <w:szCs w:val="24"/>
        </w:rPr>
        <w:t xml:space="preserve">varies from the </w:t>
      </w:r>
      <w:r w:rsidRPr="00792788">
        <w:rPr>
          <w:rFonts w:ascii="Arial" w:hAnsi="Arial" w:cs="Arial"/>
          <w:b/>
          <w:bCs/>
          <w:sz w:val="24"/>
          <w:szCs w:val="24"/>
        </w:rPr>
        <w:t>accepted interpretation</w:t>
      </w:r>
      <w:r w:rsidRPr="00EC76B8">
        <w:rPr>
          <w:rFonts w:ascii="Arial" w:hAnsi="Arial" w:cs="Arial"/>
          <w:sz w:val="24"/>
          <w:szCs w:val="24"/>
        </w:rPr>
        <w:t>….’</w:t>
      </w:r>
      <w:r w:rsidR="00997564">
        <w:rPr>
          <w:rFonts w:ascii="Arial" w:hAnsi="Arial" w:cs="Arial"/>
          <w:sz w:val="24"/>
          <w:szCs w:val="24"/>
        </w:rPr>
        <w:t xml:space="preserve"> </w:t>
      </w:r>
      <w:r w:rsidR="00792788">
        <w:rPr>
          <w:rFonts w:ascii="Arial" w:hAnsi="Arial" w:cs="Arial"/>
          <w:sz w:val="24"/>
          <w:szCs w:val="24"/>
        </w:rPr>
        <w:t>(my emphasis)</w:t>
      </w:r>
      <w:r w:rsidRPr="00EC76B8">
        <w:rPr>
          <w:rFonts w:ascii="Arial" w:hAnsi="Arial" w:cs="Arial"/>
          <w:sz w:val="24"/>
          <w:szCs w:val="24"/>
        </w:rPr>
        <w:t xml:space="preserve">. I accept that public vehicular highway status is the most common reason for exclusion, but I do not agree that this can be referred to as ‘the accepted interpretation’. To do so would be to give it the status of a presumption, which is </w:t>
      </w:r>
      <w:r w:rsidR="00F8510E">
        <w:rPr>
          <w:rFonts w:ascii="Arial" w:hAnsi="Arial" w:cs="Arial"/>
          <w:sz w:val="24"/>
          <w:szCs w:val="24"/>
        </w:rPr>
        <w:t>un</w:t>
      </w:r>
      <w:r w:rsidRPr="00EC76B8">
        <w:rPr>
          <w:rFonts w:ascii="Arial" w:hAnsi="Arial" w:cs="Arial"/>
          <w:sz w:val="24"/>
          <w:szCs w:val="24"/>
        </w:rPr>
        <w:t xml:space="preserve">warranted. </w:t>
      </w:r>
    </w:p>
    <w:p w14:paraId="2EC9C8BC" w14:textId="0F3414CA" w:rsidR="006C2325" w:rsidRDefault="007F3418" w:rsidP="00D84FB5">
      <w:pPr>
        <w:pStyle w:val="Style1"/>
        <w:rPr>
          <w:rFonts w:ascii="Arial" w:hAnsi="Arial" w:cs="Arial"/>
          <w:sz w:val="24"/>
          <w:szCs w:val="24"/>
        </w:rPr>
      </w:pPr>
      <w:r>
        <w:rPr>
          <w:rFonts w:ascii="Arial" w:hAnsi="Arial" w:cs="Arial"/>
          <w:sz w:val="24"/>
          <w:szCs w:val="24"/>
        </w:rPr>
        <w:t xml:space="preserve">Whilst there are various reasons for excluding land from valuation, the </w:t>
      </w:r>
      <w:r w:rsidR="00536D7F">
        <w:rPr>
          <w:rFonts w:ascii="Arial" w:hAnsi="Arial" w:cs="Arial"/>
          <w:sz w:val="24"/>
          <w:szCs w:val="24"/>
        </w:rPr>
        <w:t>most common reason was that the land in question was a public vehicular highway</w:t>
      </w:r>
      <w:r w:rsidR="008A5867">
        <w:rPr>
          <w:rFonts w:ascii="Arial" w:hAnsi="Arial" w:cs="Arial"/>
          <w:sz w:val="24"/>
          <w:szCs w:val="24"/>
        </w:rPr>
        <w:t>. In this case the appeal routes</w:t>
      </w:r>
      <w:r w:rsidR="008D51E4">
        <w:rPr>
          <w:rFonts w:ascii="Arial" w:hAnsi="Arial" w:cs="Arial"/>
          <w:sz w:val="24"/>
          <w:szCs w:val="24"/>
        </w:rPr>
        <w:t xml:space="preserve"> were capable of use with vehicles and doubtless were so used</w:t>
      </w:r>
      <w:r w:rsidR="004A5708">
        <w:rPr>
          <w:rFonts w:ascii="Arial" w:hAnsi="Arial" w:cs="Arial"/>
          <w:sz w:val="24"/>
          <w:szCs w:val="24"/>
        </w:rPr>
        <w:t xml:space="preserve">. </w:t>
      </w:r>
      <w:r w:rsidR="005F0571">
        <w:rPr>
          <w:rFonts w:ascii="Arial" w:hAnsi="Arial" w:cs="Arial"/>
          <w:sz w:val="24"/>
          <w:szCs w:val="24"/>
        </w:rPr>
        <w:t xml:space="preserve">Although this </w:t>
      </w:r>
      <w:r w:rsidR="00F3188C">
        <w:rPr>
          <w:rFonts w:ascii="Arial" w:hAnsi="Arial" w:cs="Arial"/>
          <w:sz w:val="24"/>
          <w:szCs w:val="24"/>
        </w:rPr>
        <w:t>treatment</w:t>
      </w:r>
      <w:r w:rsidR="008472E9">
        <w:rPr>
          <w:rFonts w:ascii="Arial" w:hAnsi="Arial" w:cs="Arial"/>
          <w:sz w:val="24"/>
          <w:szCs w:val="24"/>
        </w:rPr>
        <w:t xml:space="preserve"> of the appeal routes </w:t>
      </w:r>
      <w:r w:rsidR="005F0571">
        <w:rPr>
          <w:rFonts w:ascii="Arial" w:hAnsi="Arial" w:cs="Arial"/>
          <w:sz w:val="24"/>
          <w:szCs w:val="24"/>
        </w:rPr>
        <w:t xml:space="preserve">may give rise to a strong possibility </w:t>
      </w:r>
      <w:r w:rsidR="00192396">
        <w:rPr>
          <w:rFonts w:ascii="Arial" w:hAnsi="Arial" w:cs="Arial"/>
          <w:sz w:val="24"/>
          <w:szCs w:val="24"/>
        </w:rPr>
        <w:t xml:space="preserve">that the routes were considered </w:t>
      </w:r>
      <w:r w:rsidR="002742E5">
        <w:rPr>
          <w:rFonts w:ascii="Arial" w:hAnsi="Arial" w:cs="Arial"/>
          <w:sz w:val="24"/>
          <w:szCs w:val="24"/>
        </w:rPr>
        <w:t xml:space="preserve">public highways, </w:t>
      </w:r>
      <w:r w:rsidR="003F2437">
        <w:rPr>
          <w:rFonts w:ascii="Arial" w:hAnsi="Arial" w:cs="Arial"/>
          <w:sz w:val="24"/>
          <w:szCs w:val="24"/>
        </w:rPr>
        <w:t>t</w:t>
      </w:r>
      <w:r w:rsidR="004A5708">
        <w:rPr>
          <w:rFonts w:ascii="Arial" w:hAnsi="Arial" w:cs="Arial"/>
          <w:sz w:val="24"/>
          <w:szCs w:val="24"/>
        </w:rPr>
        <w:t>here is no presumption</w:t>
      </w:r>
      <w:r w:rsidR="002742E5">
        <w:rPr>
          <w:rFonts w:ascii="Arial" w:hAnsi="Arial" w:cs="Arial"/>
          <w:sz w:val="24"/>
          <w:szCs w:val="24"/>
        </w:rPr>
        <w:t xml:space="preserve"> to that effect</w:t>
      </w:r>
      <w:r w:rsidR="00004CA1">
        <w:rPr>
          <w:rFonts w:ascii="Arial" w:hAnsi="Arial" w:cs="Arial"/>
          <w:sz w:val="24"/>
          <w:szCs w:val="24"/>
        </w:rPr>
        <w:t xml:space="preserve">. </w:t>
      </w:r>
    </w:p>
    <w:p w14:paraId="1D5E09A5" w14:textId="38D0B35C" w:rsidR="0006073C" w:rsidRPr="00DD13AF" w:rsidRDefault="00044114" w:rsidP="00DD13AF">
      <w:pPr>
        <w:pStyle w:val="Style1"/>
        <w:rPr>
          <w:rFonts w:ascii="Arial" w:hAnsi="Arial" w:cs="Arial"/>
          <w:sz w:val="24"/>
          <w:szCs w:val="24"/>
        </w:rPr>
      </w:pPr>
      <w:r>
        <w:rPr>
          <w:rFonts w:ascii="Arial" w:hAnsi="Arial" w:cs="Arial"/>
          <w:sz w:val="24"/>
          <w:szCs w:val="24"/>
        </w:rPr>
        <w:t xml:space="preserve">The </w:t>
      </w:r>
      <w:r w:rsidR="00044C36">
        <w:rPr>
          <w:rFonts w:ascii="Arial" w:hAnsi="Arial" w:cs="Arial"/>
          <w:sz w:val="24"/>
          <w:szCs w:val="24"/>
        </w:rPr>
        <w:t>A</w:t>
      </w:r>
      <w:r>
        <w:rPr>
          <w:rFonts w:ascii="Arial" w:hAnsi="Arial" w:cs="Arial"/>
          <w:sz w:val="24"/>
          <w:szCs w:val="24"/>
        </w:rPr>
        <w:t xml:space="preserve">ppellant lists </w:t>
      </w:r>
      <w:r w:rsidR="00CF4E4D">
        <w:rPr>
          <w:rFonts w:ascii="Arial" w:hAnsi="Arial" w:cs="Arial"/>
          <w:sz w:val="24"/>
          <w:szCs w:val="24"/>
        </w:rPr>
        <w:t>various reasons for land being ex</w:t>
      </w:r>
      <w:r w:rsidR="00DF242E">
        <w:rPr>
          <w:rFonts w:ascii="Arial" w:hAnsi="Arial" w:cs="Arial"/>
          <w:sz w:val="24"/>
          <w:szCs w:val="24"/>
        </w:rPr>
        <w:t>cepted</w:t>
      </w:r>
      <w:r w:rsidR="00CF4E4D">
        <w:rPr>
          <w:rFonts w:ascii="Arial" w:hAnsi="Arial" w:cs="Arial"/>
          <w:sz w:val="24"/>
          <w:szCs w:val="24"/>
        </w:rPr>
        <w:t xml:space="preserve"> from valuation</w:t>
      </w:r>
      <w:r w:rsidR="00941E51">
        <w:rPr>
          <w:rFonts w:ascii="Arial" w:hAnsi="Arial" w:cs="Arial"/>
          <w:sz w:val="24"/>
          <w:szCs w:val="24"/>
        </w:rPr>
        <w:t xml:space="preserve"> </w:t>
      </w:r>
      <w:r w:rsidR="00CF4E4D">
        <w:rPr>
          <w:rFonts w:ascii="Arial" w:hAnsi="Arial" w:cs="Arial"/>
          <w:sz w:val="24"/>
          <w:szCs w:val="24"/>
        </w:rPr>
        <w:t xml:space="preserve">but fails to include </w:t>
      </w:r>
      <w:r w:rsidR="00BF71A6">
        <w:rPr>
          <w:rFonts w:ascii="Arial" w:hAnsi="Arial" w:cs="Arial"/>
          <w:sz w:val="24"/>
          <w:szCs w:val="24"/>
        </w:rPr>
        <w:t xml:space="preserve">the generally accepted principle that </w:t>
      </w:r>
      <w:r w:rsidR="00EF658B">
        <w:rPr>
          <w:rFonts w:ascii="Arial" w:hAnsi="Arial" w:cs="Arial"/>
          <w:sz w:val="24"/>
          <w:szCs w:val="24"/>
        </w:rPr>
        <w:t xml:space="preserve">where </w:t>
      </w:r>
      <w:r w:rsidR="0017509F">
        <w:rPr>
          <w:rFonts w:ascii="Arial" w:hAnsi="Arial" w:cs="Arial"/>
          <w:sz w:val="24"/>
          <w:szCs w:val="24"/>
        </w:rPr>
        <w:t>a route</w:t>
      </w:r>
      <w:r w:rsidR="00EF658B">
        <w:rPr>
          <w:rFonts w:ascii="Arial" w:hAnsi="Arial" w:cs="Arial"/>
          <w:sz w:val="24"/>
          <w:szCs w:val="24"/>
        </w:rPr>
        <w:t xml:space="preserve"> is</w:t>
      </w:r>
      <w:r w:rsidR="0017509F">
        <w:rPr>
          <w:rFonts w:ascii="Arial" w:hAnsi="Arial" w:cs="Arial"/>
          <w:sz w:val="24"/>
          <w:szCs w:val="24"/>
        </w:rPr>
        <w:t xml:space="preserve"> owned in common, or of uncertain ownership</w:t>
      </w:r>
      <w:r w:rsidR="004938C9">
        <w:rPr>
          <w:rFonts w:ascii="Arial" w:hAnsi="Arial" w:cs="Arial"/>
          <w:sz w:val="24"/>
          <w:szCs w:val="24"/>
        </w:rPr>
        <w:t>,</w:t>
      </w:r>
      <w:r w:rsidR="00EF658B">
        <w:rPr>
          <w:rFonts w:ascii="Arial" w:hAnsi="Arial" w:cs="Arial"/>
          <w:sz w:val="24"/>
          <w:szCs w:val="24"/>
        </w:rPr>
        <w:t xml:space="preserve"> and is used by different landown</w:t>
      </w:r>
      <w:r w:rsidR="004021ED">
        <w:rPr>
          <w:rFonts w:ascii="Arial" w:hAnsi="Arial" w:cs="Arial"/>
          <w:sz w:val="24"/>
          <w:szCs w:val="24"/>
        </w:rPr>
        <w:t>ers</w:t>
      </w:r>
      <w:r w:rsidR="00EF658B">
        <w:rPr>
          <w:rFonts w:ascii="Arial" w:hAnsi="Arial" w:cs="Arial"/>
          <w:sz w:val="24"/>
          <w:szCs w:val="24"/>
        </w:rPr>
        <w:t xml:space="preserve"> to access </w:t>
      </w:r>
      <w:r w:rsidR="004021ED">
        <w:rPr>
          <w:rFonts w:ascii="Arial" w:hAnsi="Arial" w:cs="Arial"/>
          <w:sz w:val="24"/>
          <w:szCs w:val="24"/>
        </w:rPr>
        <w:t xml:space="preserve">their </w:t>
      </w:r>
      <w:r w:rsidR="00EF658B">
        <w:rPr>
          <w:rFonts w:ascii="Arial" w:hAnsi="Arial" w:cs="Arial"/>
          <w:sz w:val="24"/>
          <w:szCs w:val="24"/>
        </w:rPr>
        <w:t>adjoining lands</w:t>
      </w:r>
      <w:r w:rsidR="004021ED">
        <w:rPr>
          <w:rFonts w:ascii="Arial" w:hAnsi="Arial" w:cs="Arial"/>
          <w:sz w:val="24"/>
          <w:szCs w:val="24"/>
        </w:rPr>
        <w:t xml:space="preserve"> it will often be excluded from valuation.</w:t>
      </w:r>
      <w:r w:rsidR="008C7BA9">
        <w:rPr>
          <w:rFonts w:ascii="Arial" w:hAnsi="Arial" w:cs="Arial"/>
          <w:sz w:val="24"/>
          <w:szCs w:val="24"/>
        </w:rPr>
        <w:t xml:space="preserve"> </w:t>
      </w:r>
      <w:r w:rsidR="0006073C" w:rsidRPr="00DD13AF">
        <w:rPr>
          <w:rFonts w:ascii="Arial" w:hAnsi="Arial" w:cs="Arial"/>
          <w:sz w:val="24"/>
          <w:szCs w:val="24"/>
        </w:rPr>
        <w:t>In this case the evidence suggests that various land holdings were accesse</w:t>
      </w:r>
      <w:r w:rsidR="000F6687" w:rsidRPr="00DD13AF">
        <w:rPr>
          <w:rFonts w:ascii="Arial" w:hAnsi="Arial" w:cs="Arial"/>
          <w:sz w:val="24"/>
          <w:szCs w:val="24"/>
        </w:rPr>
        <w:t>d</w:t>
      </w:r>
      <w:r w:rsidR="0006073C" w:rsidRPr="00DD13AF">
        <w:rPr>
          <w:rFonts w:ascii="Arial" w:hAnsi="Arial" w:cs="Arial"/>
          <w:sz w:val="24"/>
          <w:szCs w:val="24"/>
        </w:rPr>
        <w:t xml:space="preserve"> from the appeal routes</w:t>
      </w:r>
      <w:r w:rsidR="00F9784F">
        <w:rPr>
          <w:rFonts w:ascii="Arial" w:hAnsi="Arial" w:cs="Arial"/>
          <w:sz w:val="24"/>
          <w:szCs w:val="24"/>
        </w:rPr>
        <w:t>,</w:t>
      </w:r>
      <w:r w:rsidR="008C7BA9">
        <w:rPr>
          <w:rFonts w:ascii="Arial" w:hAnsi="Arial" w:cs="Arial"/>
          <w:sz w:val="24"/>
          <w:szCs w:val="24"/>
        </w:rPr>
        <w:t xml:space="preserve"> and this could suggest an alternative reason for the routes to be excluded from duty</w:t>
      </w:r>
      <w:r w:rsidR="00CA6D56" w:rsidRPr="00DD13AF">
        <w:rPr>
          <w:rFonts w:ascii="Arial" w:hAnsi="Arial" w:cs="Arial"/>
          <w:sz w:val="24"/>
          <w:szCs w:val="24"/>
        </w:rPr>
        <w:t>.</w:t>
      </w:r>
    </w:p>
    <w:p w14:paraId="0CE005E3" w14:textId="16D577A0" w:rsidR="00CA6D56" w:rsidRDefault="00094830" w:rsidP="00D84FB5">
      <w:pPr>
        <w:pStyle w:val="Style1"/>
        <w:rPr>
          <w:rFonts w:ascii="Arial" w:hAnsi="Arial" w:cs="Arial"/>
          <w:sz w:val="24"/>
          <w:szCs w:val="24"/>
        </w:rPr>
      </w:pPr>
      <w:r>
        <w:rPr>
          <w:rFonts w:ascii="Arial" w:hAnsi="Arial" w:cs="Arial"/>
          <w:sz w:val="24"/>
          <w:szCs w:val="24"/>
        </w:rPr>
        <w:t xml:space="preserve">I am required to assess the evidence on a balance of probabilities. I accept that the most </w:t>
      </w:r>
      <w:r w:rsidR="00FE061D">
        <w:rPr>
          <w:rFonts w:ascii="Arial" w:hAnsi="Arial" w:cs="Arial"/>
          <w:sz w:val="24"/>
          <w:szCs w:val="24"/>
        </w:rPr>
        <w:t xml:space="preserve">likely explanation for the appeal routes being excluded from valuation is because they were considered </w:t>
      </w:r>
      <w:r w:rsidR="003949B6">
        <w:rPr>
          <w:rFonts w:ascii="Arial" w:hAnsi="Arial" w:cs="Arial"/>
          <w:sz w:val="24"/>
          <w:szCs w:val="24"/>
        </w:rPr>
        <w:t>to be public vehicular highway</w:t>
      </w:r>
      <w:r w:rsidR="000C2C61">
        <w:rPr>
          <w:rFonts w:ascii="Arial" w:hAnsi="Arial" w:cs="Arial"/>
          <w:sz w:val="24"/>
          <w:szCs w:val="24"/>
        </w:rPr>
        <w:t xml:space="preserve"> and </w:t>
      </w:r>
      <w:proofErr w:type="gramStart"/>
      <w:r w:rsidR="000C2C61">
        <w:rPr>
          <w:rFonts w:ascii="Arial" w:hAnsi="Arial" w:cs="Arial"/>
          <w:sz w:val="24"/>
          <w:szCs w:val="24"/>
        </w:rPr>
        <w:t>therefore</w:t>
      </w:r>
      <w:proofErr w:type="gramEnd"/>
      <w:r w:rsidR="00371640">
        <w:rPr>
          <w:rFonts w:ascii="Arial" w:hAnsi="Arial" w:cs="Arial"/>
          <w:sz w:val="24"/>
          <w:szCs w:val="24"/>
        </w:rPr>
        <w:t xml:space="preserve"> </w:t>
      </w:r>
      <w:r w:rsidR="000C2C61">
        <w:rPr>
          <w:rFonts w:ascii="Arial" w:hAnsi="Arial" w:cs="Arial"/>
          <w:sz w:val="24"/>
          <w:szCs w:val="24"/>
        </w:rPr>
        <w:t>I must attach significant weight to this evidence</w:t>
      </w:r>
      <w:r w:rsidR="00E15849">
        <w:rPr>
          <w:rFonts w:ascii="Arial" w:hAnsi="Arial" w:cs="Arial"/>
          <w:sz w:val="24"/>
          <w:szCs w:val="24"/>
        </w:rPr>
        <w:t>,</w:t>
      </w:r>
      <w:r w:rsidR="000C2C61">
        <w:rPr>
          <w:rFonts w:ascii="Arial" w:hAnsi="Arial" w:cs="Arial"/>
          <w:sz w:val="24"/>
          <w:szCs w:val="24"/>
        </w:rPr>
        <w:t xml:space="preserve"> whilst recognising that an alternative explanation is available.</w:t>
      </w:r>
    </w:p>
    <w:p w14:paraId="36D9E524" w14:textId="62CF4BED" w:rsidR="00371640" w:rsidRPr="00162EE6" w:rsidRDefault="00162EE6" w:rsidP="00162EE6">
      <w:pPr>
        <w:pStyle w:val="Style1"/>
        <w:numPr>
          <w:ilvl w:val="0"/>
          <w:numId w:val="0"/>
        </w:numPr>
        <w:rPr>
          <w:rFonts w:ascii="Arial" w:hAnsi="Arial" w:cs="Arial"/>
          <w:i/>
          <w:iCs/>
          <w:sz w:val="24"/>
          <w:szCs w:val="24"/>
        </w:rPr>
      </w:pPr>
      <w:r w:rsidRPr="00162EE6">
        <w:rPr>
          <w:rFonts w:ascii="Arial" w:hAnsi="Arial" w:cs="Arial"/>
          <w:i/>
          <w:iCs/>
          <w:sz w:val="24"/>
          <w:szCs w:val="24"/>
        </w:rPr>
        <w:t>Highway records</w:t>
      </w:r>
    </w:p>
    <w:p w14:paraId="519ADF14" w14:textId="0F514123" w:rsidR="00162EE6" w:rsidRDefault="00054FC7" w:rsidP="00D84FB5">
      <w:pPr>
        <w:pStyle w:val="Style1"/>
        <w:rPr>
          <w:rFonts w:ascii="Arial" w:hAnsi="Arial" w:cs="Arial"/>
          <w:sz w:val="24"/>
          <w:szCs w:val="24"/>
        </w:rPr>
      </w:pPr>
      <w:r>
        <w:rPr>
          <w:rFonts w:ascii="Arial" w:hAnsi="Arial" w:cs="Arial"/>
          <w:sz w:val="24"/>
          <w:szCs w:val="24"/>
        </w:rPr>
        <w:t xml:space="preserve">The Highway records show that </w:t>
      </w:r>
      <w:r w:rsidR="004B50E3">
        <w:rPr>
          <w:rFonts w:ascii="Arial" w:hAnsi="Arial" w:cs="Arial"/>
          <w:sz w:val="24"/>
          <w:szCs w:val="24"/>
        </w:rPr>
        <w:t xml:space="preserve">the relevant highway authority has not regarded the appeal routes to be </w:t>
      </w:r>
      <w:r w:rsidR="00150CF9">
        <w:rPr>
          <w:rFonts w:ascii="Arial" w:hAnsi="Arial" w:cs="Arial"/>
          <w:sz w:val="24"/>
          <w:szCs w:val="24"/>
        </w:rPr>
        <w:t xml:space="preserve">publicly maintainable highway and there </w:t>
      </w:r>
      <w:r w:rsidR="00657285">
        <w:rPr>
          <w:rFonts w:ascii="Arial" w:hAnsi="Arial" w:cs="Arial"/>
          <w:sz w:val="24"/>
          <w:szCs w:val="24"/>
        </w:rPr>
        <w:t>is</w:t>
      </w:r>
      <w:r w:rsidR="00150CF9">
        <w:rPr>
          <w:rFonts w:ascii="Arial" w:hAnsi="Arial" w:cs="Arial"/>
          <w:sz w:val="24"/>
          <w:szCs w:val="24"/>
        </w:rPr>
        <w:t xml:space="preserve"> no record of any public expense on actual </w:t>
      </w:r>
      <w:r w:rsidR="00C3296D">
        <w:rPr>
          <w:rFonts w:ascii="Arial" w:hAnsi="Arial" w:cs="Arial"/>
          <w:sz w:val="24"/>
          <w:szCs w:val="24"/>
        </w:rPr>
        <w:t>repair.</w:t>
      </w:r>
      <w:r w:rsidR="00657285">
        <w:rPr>
          <w:rFonts w:ascii="Arial" w:hAnsi="Arial" w:cs="Arial"/>
          <w:sz w:val="24"/>
          <w:szCs w:val="24"/>
        </w:rPr>
        <w:t xml:space="preserve"> This contrasts with the</w:t>
      </w:r>
      <w:r w:rsidR="00FB0C49">
        <w:rPr>
          <w:rFonts w:ascii="Arial" w:hAnsi="Arial" w:cs="Arial"/>
          <w:sz w:val="24"/>
          <w:szCs w:val="24"/>
        </w:rPr>
        <w:t xml:space="preserve"> treatment of the highways to which the appeal routes connect</w:t>
      </w:r>
      <w:r w:rsidR="0071104B">
        <w:rPr>
          <w:rFonts w:ascii="Arial" w:hAnsi="Arial" w:cs="Arial"/>
          <w:sz w:val="24"/>
          <w:szCs w:val="24"/>
        </w:rPr>
        <w:t>,</w:t>
      </w:r>
      <w:r w:rsidR="00FB0C49">
        <w:rPr>
          <w:rFonts w:ascii="Arial" w:hAnsi="Arial" w:cs="Arial"/>
          <w:sz w:val="24"/>
          <w:szCs w:val="24"/>
        </w:rPr>
        <w:t xml:space="preserve"> which are identified as maintainable at public expense.</w:t>
      </w:r>
    </w:p>
    <w:p w14:paraId="7706244B" w14:textId="5A59CA07" w:rsidR="00473A26" w:rsidRDefault="00B027B4" w:rsidP="00D84FB5">
      <w:pPr>
        <w:pStyle w:val="Style1"/>
        <w:rPr>
          <w:rFonts w:ascii="Arial" w:hAnsi="Arial" w:cs="Arial"/>
          <w:sz w:val="24"/>
          <w:szCs w:val="24"/>
        </w:rPr>
      </w:pPr>
      <w:r>
        <w:rPr>
          <w:rFonts w:ascii="Arial" w:hAnsi="Arial" w:cs="Arial"/>
          <w:sz w:val="24"/>
          <w:szCs w:val="24"/>
        </w:rPr>
        <w:t xml:space="preserve">Had the appeal routes been identified as maintainable at public expense this would have been compelling evidence of </w:t>
      </w:r>
      <w:r w:rsidR="00CB5D47">
        <w:rPr>
          <w:rFonts w:ascii="Arial" w:hAnsi="Arial" w:cs="Arial"/>
          <w:sz w:val="24"/>
          <w:szCs w:val="24"/>
        </w:rPr>
        <w:t xml:space="preserve">public highway status. The fact that they are not so shown does not </w:t>
      </w:r>
      <w:r w:rsidR="00B65F71">
        <w:rPr>
          <w:rFonts w:ascii="Arial" w:hAnsi="Arial" w:cs="Arial"/>
          <w:sz w:val="24"/>
          <w:szCs w:val="24"/>
        </w:rPr>
        <w:t xml:space="preserve">preclude the possibility of public vehicular </w:t>
      </w:r>
      <w:proofErr w:type="gramStart"/>
      <w:r w:rsidR="00B65F71">
        <w:rPr>
          <w:rFonts w:ascii="Arial" w:hAnsi="Arial" w:cs="Arial"/>
          <w:sz w:val="24"/>
          <w:szCs w:val="24"/>
        </w:rPr>
        <w:t>status</w:t>
      </w:r>
      <w:r w:rsidR="00F97FAD">
        <w:rPr>
          <w:rFonts w:ascii="Arial" w:hAnsi="Arial" w:cs="Arial"/>
          <w:sz w:val="24"/>
          <w:szCs w:val="24"/>
        </w:rPr>
        <w:t>,</w:t>
      </w:r>
      <w:r w:rsidR="00B65F71">
        <w:rPr>
          <w:rFonts w:ascii="Arial" w:hAnsi="Arial" w:cs="Arial"/>
          <w:sz w:val="24"/>
          <w:szCs w:val="24"/>
        </w:rPr>
        <w:t xml:space="preserve"> but</w:t>
      </w:r>
      <w:proofErr w:type="gramEnd"/>
      <w:r w:rsidR="00B65F71">
        <w:rPr>
          <w:rFonts w:ascii="Arial" w:hAnsi="Arial" w:cs="Arial"/>
          <w:sz w:val="24"/>
          <w:szCs w:val="24"/>
        </w:rPr>
        <w:t xml:space="preserve"> is not evidence supportive of that</w:t>
      </w:r>
      <w:r w:rsidR="00D06F31">
        <w:rPr>
          <w:rFonts w:ascii="Arial" w:hAnsi="Arial" w:cs="Arial"/>
          <w:sz w:val="24"/>
          <w:szCs w:val="24"/>
        </w:rPr>
        <w:t>.</w:t>
      </w:r>
    </w:p>
    <w:p w14:paraId="2AA364DF" w14:textId="77777777" w:rsidR="00AA6156" w:rsidRDefault="00B3756B" w:rsidP="009D7561">
      <w:pPr>
        <w:pStyle w:val="Style1"/>
        <w:rPr>
          <w:rFonts w:ascii="Arial" w:hAnsi="Arial" w:cs="Arial"/>
          <w:sz w:val="24"/>
          <w:szCs w:val="24"/>
        </w:rPr>
      </w:pPr>
      <w:r w:rsidRPr="009D7561">
        <w:rPr>
          <w:rFonts w:ascii="Arial" w:hAnsi="Arial" w:cs="Arial"/>
          <w:sz w:val="24"/>
          <w:szCs w:val="24"/>
        </w:rPr>
        <w:t>The Crewkerne Highway District Map</w:t>
      </w:r>
      <w:r w:rsidR="008F09E1" w:rsidRPr="009D7561">
        <w:rPr>
          <w:rFonts w:ascii="Arial" w:hAnsi="Arial" w:cs="Arial"/>
          <w:sz w:val="24"/>
          <w:szCs w:val="24"/>
        </w:rPr>
        <w:t xml:space="preserve"> (c.1862)</w:t>
      </w:r>
      <w:r w:rsidR="00EA54EC" w:rsidRPr="009D7561">
        <w:rPr>
          <w:rFonts w:ascii="Arial" w:hAnsi="Arial" w:cs="Arial"/>
          <w:sz w:val="24"/>
          <w:szCs w:val="24"/>
        </w:rPr>
        <w:t xml:space="preserve"> is thought to be a record of publicly ma</w:t>
      </w:r>
      <w:r w:rsidR="00BE3B84" w:rsidRPr="009D7561">
        <w:rPr>
          <w:rFonts w:ascii="Arial" w:hAnsi="Arial" w:cs="Arial"/>
          <w:sz w:val="24"/>
          <w:szCs w:val="24"/>
        </w:rPr>
        <w:t>intainable highways in that district in about 1862.</w:t>
      </w:r>
      <w:r w:rsidR="001F7198" w:rsidRPr="009D7561">
        <w:rPr>
          <w:rFonts w:ascii="Arial" w:hAnsi="Arial" w:cs="Arial"/>
          <w:sz w:val="24"/>
          <w:szCs w:val="24"/>
        </w:rPr>
        <w:t>The appeal routes are shown uncoloured</w:t>
      </w:r>
      <w:r w:rsidR="00F97FAD">
        <w:rPr>
          <w:rFonts w:ascii="Arial" w:hAnsi="Arial" w:cs="Arial"/>
          <w:sz w:val="24"/>
          <w:szCs w:val="24"/>
        </w:rPr>
        <w:t>,</w:t>
      </w:r>
      <w:r w:rsidR="001F7198" w:rsidRPr="009D7561">
        <w:rPr>
          <w:rFonts w:ascii="Arial" w:hAnsi="Arial" w:cs="Arial"/>
          <w:sz w:val="24"/>
          <w:szCs w:val="24"/>
        </w:rPr>
        <w:t xml:space="preserve"> </w:t>
      </w:r>
      <w:r w:rsidR="00AB76E7" w:rsidRPr="009D7561">
        <w:rPr>
          <w:rFonts w:ascii="Arial" w:hAnsi="Arial" w:cs="Arial"/>
          <w:sz w:val="24"/>
          <w:szCs w:val="24"/>
        </w:rPr>
        <w:t xml:space="preserve">indicating that they were not maintainable at public expense. </w:t>
      </w:r>
      <w:r w:rsidR="00F038C7" w:rsidRPr="009D7561">
        <w:rPr>
          <w:rFonts w:ascii="Arial" w:hAnsi="Arial" w:cs="Arial"/>
          <w:sz w:val="24"/>
          <w:szCs w:val="24"/>
        </w:rPr>
        <w:t>A vehicular highway in existence prior to 1835 would necessarily have been maintainable at public expense. Th</w:t>
      </w:r>
      <w:r w:rsidR="00B67B32">
        <w:rPr>
          <w:rFonts w:ascii="Arial" w:hAnsi="Arial" w:cs="Arial"/>
          <w:sz w:val="24"/>
          <w:szCs w:val="24"/>
        </w:rPr>
        <w:t>e position was</w:t>
      </w:r>
      <w:r w:rsidR="00422B97">
        <w:rPr>
          <w:rFonts w:ascii="Arial" w:hAnsi="Arial" w:cs="Arial"/>
          <w:sz w:val="24"/>
          <w:szCs w:val="24"/>
        </w:rPr>
        <w:t xml:space="preserve"> changed</w:t>
      </w:r>
      <w:r w:rsidR="00521304" w:rsidRPr="009D7561">
        <w:rPr>
          <w:rFonts w:ascii="Arial" w:hAnsi="Arial" w:cs="Arial"/>
          <w:sz w:val="24"/>
          <w:szCs w:val="24"/>
        </w:rPr>
        <w:t xml:space="preserve"> by section 23 of the </w:t>
      </w:r>
      <w:r w:rsidR="00EE3284" w:rsidRPr="009D7561">
        <w:rPr>
          <w:rFonts w:ascii="Arial" w:hAnsi="Arial" w:cs="Arial"/>
          <w:sz w:val="24"/>
          <w:szCs w:val="24"/>
        </w:rPr>
        <w:t xml:space="preserve">Highways Act 1835. </w:t>
      </w:r>
    </w:p>
    <w:p w14:paraId="5CBB428E" w14:textId="4368EE13" w:rsidR="009D7561" w:rsidRPr="009D7561" w:rsidRDefault="00EE3284" w:rsidP="009D7561">
      <w:pPr>
        <w:pStyle w:val="Style1"/>
        <w:rPr>
          <w:rFonts w:ascii="Arial" w:hAnsi="Arial" w:cs="Arial"/>
          <w:sz w:val="24"/>
          <w:szCs w:val="24"/>
        </w:rPr>
      </w:pPr>
      <w:r w:rsidRPr="009D7561">
        <w:rPr>
          <w:rFonts w:ascii="Arial" w:hAnsi="Arial" w:cs="Arial"/>
          <w:sz w:val="24"/>
          <w:szCs w:val="24"/>
        </w:rPr>
        <w:t xml:space="preserve">The </w:t>
      </w:r>
      <w:r w:rsidR="004B77F5" w:rsidRPr="009D7561">
        <w:rPr>
          <w:rFonts w:ascii="Arial" w:hAnsi="Arial" w:cs="Arial"/>
          <w:sz w:val="24"/>
          <w:szCs w:val="24"/>
        </w:rPr>
        <w:t xml:space="preserve">categorisation of the appeal routes as not publicly maintainable </w:t>
      </w:r>
      <w:r w:rsidR="00DA0B87" w:rsidRPr="009D7561">
        <w:rPr>
          <w:rFonts w:ascii="Arial" w:hAnsi="Arial" w:cs="Arial"/>
          <w:sz w:val="24"/>
          <w:szCs w:val="24"/>
        </w:rPr>
        <w:t>suggests that either the routes were public</w:t>
      </w:r>
      <w:r w:rsidR="00AA6156">
        <w:rPr>
          <w:rFonts w:ascii="Arial" w:hAnsi="Arial" w:cs="Arial"/>
          <w:sz w:val="24"/>
          <w:szCs w:val="24"/>
        </w:rPr>
        <w:t>,</w:t>
      </w:r>
      <w:r w:rsidR="00DA0B87" w:rsidRPr="009D7561">
        <w:rPr>
          <w:rFonts w:ascii="Arial" w:hAnsi="Arial" w:cs="Arial"/>
          <w:sz w:val="24"/>
          <w:szCs w:val="24"/>
        </w:rPr>
        <w:t xml:space="preserve"> but dedicated after 1835, or that </w:t>
      </w:r>
      <w:r w:rsidR="000A5799" w:rsidRPr="009D7561">
        <w:rPr>
          <w:rFonts w:ascii="Arial" w:hAnsi="Arial" w:cs="Arial"/>
          <w:sz w:val="24"/>
          <w:szCs w:val="24"/>
        </w:rPr>
        <w:t>they were not considered public vehicular highw</w:t>
      </w:r>
      <w:r w:rsidR="009D7561" w:rsidRPr="009D7561">
        <w:rPr>
          <w:rFonts w:ascii="Arial" w:hAnsi="Arial" w:cs="Arial"/>
          <w:sz w:val="24"/>
          <w:szCs w:val="24"/>
        </w:rPr>
        <w:t xml:space="preserve">ays. </w:t>
      </w:r>
      <w:r w:rsidR="004A1E0D">
        <w:rPr>
          <w:rFonts w:ascii="Arial" w:hAnsi="Arial" w:cs="Arial"/>
          <w:sz w:val="24"/>
          <w:szCs w:val="24"/>
        </w:rPr>
        <w:t xml:space="preserve">The Appellant relies upon some evidence </w:t>
      </w:r>
      <w:r w:rsidR="00754DBF">
        <w:rPr>
          <w:rFonts w:ascii="Arial" w:hAnsi="Arial" w:cs="Arial"/>
          <w:sz w:val="24"/>
          <w:szCs w:val="24"/>
        </w:rPr>
        <w:lastRenderedPageBreak/>
        <w:t xml:space="preserve">that the </w:t>
      </w:r>
      <w:r w:rsidR="005C4111">
        <w:rPr>
          <w:rFonts w:ascii="Arial" w:hAnsi="Arial" w:cs="Arial"/>
          <w:sz w:val="24"/>
          <w:szCs w:val="24"/>
        </w:rPr>
        <w:t>appeal routes existed before 1835</w:t>
      </w:r>
      <w:r w:rsidR="008940CF">
        <w:rPr>
          <w:rFonts w:ascii="Arial" w:hAnsi="Arial" w:cs="Arial"/>
          <w:sz w:val="24"/>
          <w:szCs w:val="24"/>
        </w:rPr>
        <w:t>, but if that were correct</w:t>
      </w:r>
      <w:r w:rsidR="00141C4F">
        <w:rPr>
          <w:rFonts w:ascii="Arial" w:hAnsi="Arial" w:cs="Arial"/>
          <w:sz w:val="24"/>
          <w:szCs w:val="24"/>
        </w:rPr>
        <w:t>,</w:t>
      </w:r>
      <w:r w:rsidR="008940CF">
        <w:rPr>
          <w:rFonts w:ascii="Arial" w:hAnsi="Arial" w:cs="Arial"/>
          <w:sz w:val="24"/>
          <w:szCs w:val="24"/>
        </w:rPr>
        <w:t xml:space="preserve"> the Crewkerne </w:t>
      </w:r>
      <w:r w:rsidR="001B0EC6">
        <w:rPr>
          <w:rFonts w:ascii="Arial" w:hAnsi="Arial" w:cs="Arial"/>
          <w:sz w:val="24"/>
          <w:szCs w:val="24"/>
        </w:rPr>
        <w:t>Highway District Map would b</w:t>
      </w:r>
      <w:r w:rsidR="00AF5392">
        <w:rPr>
          <w:rFonts w:ascii="Arial" w:hAnsi="Arial" w:cs="Arial"/>
          <w:sz w:val="24"/>
          <w:szCs w:val="24"/>
        </w:rPr>
        <w:t xml:space="preserve">e inconsistent </w:t>
      </w:r>
      <w:r w:rsidR="00CD6BDF">
        <w:rPr>
          <w:rFonts w:ascii="Arial" w:hAnsi="Arial" w:cs="Arial"/>
          <w:sz w:val="24"/>
          <w:szCs w:val="24"/>
        </w:rPr>
        <w:t>with the vehicular highway status sought.</w:t>
      </w:r>
    </w:p>
    <w:p w14:paraId="1656EA6C" w14:textId="11BEB891" w:rsidR="00EE6F69" w:rsidRPr="009D7561" w:rsidRDefault="00EE6F69" w:rsidP="00402834">
      <w:pPr>
        <w:pStyle w:val="Style1"/>
        <w:numPr>
          <w:ilvl w:val="0"/>
          <w:numId w:val="0"/>
        </w:numPr>
        <w:rPr>
          <w:rFonts w:ascii="Arial" w:hAnsi="Arial" w:cs="Arial"/>
          <w:i/>
          <w:iCs/>
          <w:sz w:val="24"/>
          <w:szCs w:val="24"/>
        </w:rPr>
      </w:pPr>
      <w:r w:rsidRPr="009D7561">
        <w:rPr>
          <w:rFonts w:ascii="Arial" w:hAnsi="Arial" w:cs="Arial"/>
          <w:i/>
          <w:iCs/>
          <w:sz w:val="24"/>
          <w:szCs w:val="24"/>
        </w:rPr>
        <w:t>Ministry of Transport Road Map</w:t>
      </w:r>
      <w:r w:rsidR="00E15BA2" w:rsidRPr="009D7561">
        <w:rPr>
          <w:rFonts w:ascii="Arial" w:hAnsi="Arial" w:cs="Arial"/>
          <w:i/>
          <w:iCs/>
          <w:sz w:val="24"/>
          <w:szCs w:val="24"/>
        </w:rPr>
        <w:t>s c.1919</w:t>
      </w:r>
    </w:p>
    <w:p w14:paraId="061F1D25" w14:textId="0CF0DD29" w:rsidR="00EE6F69" w:rsidRDefault="009D4F9C" w:rsidP="00D84FB5">
      <w:pPr>
        <w:pStyle w:val="Style1"/>
        <w:rPr>
          <w:rFonts w:ascii="Arial" w:hAnsi="Arial" w:cs="Arial"/>
          <w:sz w:val="24"/>
          <w:szCs w:val="24"/>
        </w:rPr>
      </w:pPr>
      <w:r>
        <w:rPr>
          <w:rFonts w:ascii="Arial" w:hAnsi="Arial" w:cs="Arial"/>
          <w:sz w:val="24"/>
          <w:szCs w:val="24"/>
        </w:rPr>
        <w:t>Th</w:t>
      </w:r>
      <w:r w:rsidR="00E15BA2">
        <w:rPr>
          <w:rFonts w:ascii="Arial" w:hAnsi="Arial" w:cs="Arial"/>
          <w:sz w:val="24"/>
          <w:szCs w:val="24"/>
        </w:rPr>
        <w:t xml:space="preserve">ese maps were produced by the OS and </w:t>
      </w:r>
      <w:r w:rsidR="00A022C9">
        <w:rPr>
          <w:rFonts w:ascii="Arial" w:hAnsi="Arial" w:cs="Arial"/>
          <w:sz w:val="24"/>
          <w:szCs w:val="24"/>
        </w:rPr>
        <w:t>appear to have been a simplified map showing the road network in an unclu</w:t>
      </w:r>
      <w:r w:rsidR="00A93F93">
        <w:rPr>
          <w:rFonts w:ascii="Arial" w:hAnsi="Arial" w:cs="Arial"/>
          <w:sz w:val="24"/>
          <w:szCs w:val="24"/>
        </w:rPr>
        <w:t xml:space="preserve">ttered format. The appeal routes are </w:t>
      </w:r>
      <w:r w:rsidR="0012599E">
        <w:rPr>
          <w:rFonts w:ascii="Arial" w:hAnsi="Arial" w:cs="Arial"/>
          <w:sz w:val="24"/>
          <w:szCs w:val="24"/>
        </w:rPr>
        <w:t>depicted</w:t>
      </w:r>
      <w:r w:rsidR="00A742F2">
        <w:rPr>
          <w:rFonts w:ascii="Arial" w:hAnsi="Arial" w:cs="Arial"/>
          <w:sz w:val="24"/>
          <w:szCs w:val="24"/>
        </w:rPr>
        <w:t>,</w:t>
      </w:r>
      <w:r w:rsidR="0012599E">
        <w:rPr>
          <w:rFonts w:ascii="Arial" w:hAnsi="Arial" w:cs="Arial"/>
          <w:sz w:val="24"/>
          <w:szCs w:val="24"/>
        </w:rPr>
        <w:t xml:space="preserve"> and this is evidence that they were </w:t>
      </w:r>
      <w:r w:rsidR="00CC3771">
        <w:rPr>
          <w:rFonts w:ascii="Arial" w:hAnsi="Arial" w:cs="Arial"/>
          <w:sz w:val="24"/>
          <w:szCs w:val="24"/>
        </w:rPr>
        <w:t xml:space="preserve">considered </w:t>
      </w:r>
      <w:r w:rsidR="00F02D50">
        <w:rPr>
          <w:rFonts w:ascii="Arial" w:hAnsi="Arial" w:cs="Arial"/>
          <w:sz w:val="24"/>
          <w:szCs w:val="24"/>
        </w:rPr>
        <w:t xml:space="preserve">public </w:t>
      </w:r>
      <w:r w:rsidR="0012599E">
        <w:rPr>
          <w:rFonts w:ascii="Arial" w:hAnsi="Arial" w:cs="Arial"/>
          <w:sz w:val="24"/>
          <w:szCs w:val="24"/>
        </w:rPr>
        <w:t>vehicular routes at that time</w:t>
      </w:r>
      <w:r w:rsidR="00FD752E">
        <w:rPr>
          <w:rFonts w:ascii="Arial" w:hAnsi="Arial" w:cs="Arial"/>
          <w:sz w:val="24"/>
          <w:szCs w:val="24"/>
        </w:rPr>
        <w:t xml:space="preserve"> but as OS products </w:t>
      </w:r>
      <w:r w:rsidR="002722FB">
        <w:rPr>
          <w:rFonts w:ascii="Arial" w:hAnsi="Arial" w:cs="Arial"/>
          <w:sz w:val="24"/>
          <w:szCs w:val="24"/>
        </w:rPr>
        <w:t xml:space="preserve">these maps </w:t>
      </w:r>
      <w:r w:rsidR="00FD752E">
        <w:rPr>
          <w:rFonts w:ascii="Arial" w:hAnsi="Arial" w:cs="Arial"/>
          <w:sz w:val="24"/>
          <w:szCs w:val="24"/>
        </w:rPr>
        <w:t xml:space="preserve">were presumably subject to the usual disclaimer as to public rights of way such that the weight that can be attached to this </w:t>
      </w:r>
      <w:r w:rsidR="000B0F4E">
        <w:rPr>
          <w:rFonts w:ascii="Arial" w:hAnsi="Arial" w:cs="Arial"/>
          <w:sz w:val="24"/>
          <w:szCs w:val="24"/>
        </w:rPr>
        <w:t>is limited.</w:t>
      </w:r>
    </w:p>
    <w:p w14:paraId="1AA1B861" w14:textId="10924DE6" w:rsidR="00DC7E2E" w:rsidRPr="00C16B9C" w:rsidRDefault="00C16B9C" w:rsidP="00C16B9C">
      <w:pPr>
        <w:pStyle w:val="Style1"/>
        <w:numPr>
          <w:ilvl w:val="0"/>
          <w:numId w:val="0"/>
        </w:numPr>
        <w:rPr>
          <w:rFonts w:ascii="Arial" w:hAnsi="Arial" w:cs="Arial"/>
          <w:i/>
          <w:iCs/>
          <w:sz w:val="24"/>
          <w:szCs w:val="24"/>
        </w:rPr>
      </w:pPr>
      <w:r w:rsidRPr="00C16B9C">
        <w:rPr>
          <w:rFonts w:ascii="Arial" w:hAnsi="Arial" w:cs="Arial"/>
          <w:i/>
          <w:iCs/>
          <w:sz w:val="24"/>
          <w:szCs w:val="24"/>
        </w:rPr>
        <w:t>Ministry of Food National Farm Survey 1941- !943</w:t>
      </w:r>
    </w:p>
    <w:p w14:paraId="0288CDD0" w14:textId="2679C58E" w:rsidR="00C16B9C" w:rsidRDefault="00F02D50" w:rsidP="00D84FB5">
      <w:pPr>
        <w:pStyle w:val="Style1"/>
        <w:rPr>
          <w:rFonts w:ascii="Arial" w:hAnsi="Arial" w:cs="Arial"/>
          <w:sz w:val="24"/>
          <w:szCs w:val="24"/>
        </w:rPr>
      </w:pPr>
      <w:r w:rsidRPr="00F02D50">
        <w:rPr>
          <w:rFonts w:ascii="Arial" w:hAnsi="Arial" w:cs="Arial"/>
          <w:sz w:val="24"/>
          <w:szCs w:val="24"/>
        </w:rPr>
        <w:t xml:space="preserve">The purpose of the survey was to identify productive agricultural land. It was not the purpose to identify and record public highways. </w:t>
      </w:r>
      <w:r>
        <w:rPr>
          <w:rFonts w:ascii="Arial" w:hAnsi="Arial" w:cs="Arial"/>
          <w:sz w:val="24"/>
          <w:szCs w:val="24"/>
        </w:rPr>
        <w:t>T</w:t>
      </w:r>
      <w:r w:rsidR="00FD0273">
        <w:rPr>
          <w:rFonts w:ascii="Arial" w:hAnsi="Arial" w:cs="Arial"/>
          <w:sz w:val="24"/>
          <w:szCs w:val="24"/>
        </w:rPr>
        <w:t xml:space="preserve">he appeal routes are shown </w:t>
      </w:r>
      <w:r w:rsidR="00C00B08">
        <w:rPr>
          <w:rFonts w:ascii="Arial" w:hAnsi="Arial" w:cs="Arial"/>
          <w:sz w:val="24"/>
          <w:szCs w:val="24"/>
        </w:rPr>
        <w:t>excluded f</w:t>
      </w:r>
      <w:r w:rsidR="003335C4">
        <w:rPr>
          <w:rFonts w:ascii="Arial" w:hAnsi="Arial" w:cs="Arial"/>
          <w:sz w:val="24"/>
          <w:szCs w:val="24"/>
        </w:rPr>
        <w:t>ro</w:t>
      </w:r>
      <w:r w:rsidR="00C00B08">
        <w:rPr>
          <w:rFonts w:ascii="Arial" w:hAnsi="Arial" w:cs="Arial"/>
          <w:sz w:val="24"/>
          <w:szCs w:val="24"/>
        </w:rPr>
        <w:t>m the adjoining land holdings</w:t>
      </w:r>
      <w:r w:rsidR="007724C7">
        <w:rPr>
          <w:rFonts w:ascii="Arial" w:hAnsi="Arial" w:cs="Arial"/>
          <w:sz w:val="24"/>
          <w:szCs w:val="24"/>
        </w:rPr>
        <w:t xml:space="preserve"> a</w:t>
      </w:r>
      <w:r w:rsidR="004F36DC">
        <w:rPr>
          <w:rFonts w:ascii="Arial" w:hAnsi="Arial" w:cs="Arial"/>
          <w:sz w:val="24"/>
          <w:szCs w:val="24"/>
        </w:rPr>
        <w:t xml:space="preserve">nd the </w:t>
      </w:r>
      <w:r w:rsidR="007E5E22">
        <w:rPr>
          <w:rFonts w:ascii="Arial" w:hAnsi="Arial" w:cs="Arial"/>
          <w:sz w:val="24"/>
          <w:szCs w:val="24"/>
        </w:rPr>
        <w:t>A</w:t>
      </w:r>
      <w:r w:rsidR="004F36DC">
        <w:rPr>
          <w:rFonts w:ascii="Arial" w:hAnsi="Arial" w:cs="Arial"/>
          <w:sz w:val="24"/>
          <w:szCs w:val="24"/>
        </w:rPr>
        <w:t>ppellant notes th</w:t>
      </w:r>
      <w:r w:rsidR="00835952">
        <w:rPr>
          <w:rFonts w:ascii="Arial" w:hAnsi="Arial" w:cs="Arial"/>
          <w:sz w:val="24"/>
          <w:szCs w:val="24"/>
        </w:rPr>
        <w:t>ey are</w:t>
      </w:r>
      <w:r w:rsidR="004F36DC">
        <w:rPr>
          <w:rFonts w:ascii="Arial" w:hAnsi="Arial" w:cs="Arial"/>
          <w:sz w:val="24"/>
          <w:szCs w:val="24"/>
        </w:rPr>
        <w:t xml:space="preserve"> treated in the same manner as public </w:t>
      </w:r>
      <w:r w:rsidR="003335C4">
        <w:rPr>
          <w:rFonts w:ascii="Arial" w:hAnsi="Arial" w:cs="Arial"/>
          <w:sz w:val="24"/>
          <w:szCs w:val="24"/>
        </w:rPr>
        <w:t xml:space="preserve">carriageways. </w:t>
      </w:r>
      <w:r w:rsidR="00C15AE4">
        <w:rPr>
          <w:rFonts w:ascii="Arial" w:hAnsi="Arial" w:cs="Arial"/>
          <w:sz w:val="24"/>
          <w:szCs w:val="24"/>
        </w:rPr>
        <w:t xml:space="preserve">Roads were excluded </w:t>
      </w:r>
      <w:r w:rsidR="00294BD9">
        <w:rPr>
          <w:rFonts w:ascii="Arial" w:hAnsi="Arial" w:cs="Arial"/>
          <w:sz w:val="24"/>
          <w:szCs w:val="24"/>
        </w:rPr>
        <w:t xml:space="preserve">from coloured land parcels </w:t>
      </w:r>
      <w:r w:rsidR="00C15AE4">
        <w:rPr>
          <w:rFonts w:ascii="Arial" w:hAnsi="Arial" w:cs="Arial"/>
          <w:sz w:val="24"/>
          <w:szCs w:val="24"/>
        </w:rPr>
        <w:t xml:space="preserve">because they were not part of a productive holding rather than </w:t>
      </w:r>
      <w:r w:rsidR="00892AA9">
        <w:rPr>
          <w:rFonts w:ascii="Arial" w:hAnsi="Arial" w:cs="Arial"/>
          <w:sz w:val="24"/>
          <w:szCs w:val="24"/>
        </w:rPr>
        <w:t>because of their status. Little weight can attach to this evidence when determining the status of the routes.</w:t>
      </w:r>
      <w:r w:rsidR="003335C4">
        <w:rPr>
          <w:rFonts w:ascii="Arial" w:hAnsi="Arial" w:cs="Arial"/>
          <w:sz w:val="24"/>
          <w:szCs w:val="24"/>
        </w:rPr>
        <w:t xml:space="preserve"> </w:t>
      </w:r>
    </w:p>
    <w:p w14:paraId="6D917E54" w14:textId="7338EA66" w:rsidR="009C1BAB" w:rsidRPr="009C1BAB" w:rsidRDefault="009C1BAB" w:rsidP="009C1BAB">
      <w:pPr>
        <w:pStyle w:val="Style1"/>
        <w:numPr>
          <w:ilvl w:val="0"/>
          <w:numId w:val="0"/>
        </w:numPr>
        <w:rPr>
          <w:rFonts w:ascii="Arial" w:hAnsi="Arial" w:cs="Arial"/>
          <w:i/>
          <w:iCs/>
          <w:sz w:val="24"/>
          <w:szCs w:val="24"/>
        </w:rPr>
      </w:pPr>
      <w:r w:rsidRPr="009C1BAB">
        <w:rPr>
          <w:rFonts w:ascii="Arial" w:hAnsi="Arial" w:cs="Arial"/>
          <w:i/>
          <w:iCs/>
          <w:sz w:val="24"/>
          <w:szCs w:val="24"/>
        </w:rPr>
        <w:t>Definitive Map records</w:t>
      </w:r>
    </w:p>
    <w:p w14:paraId="374966AF" w14:textId="0B674483" w:rsidR="009C1BAB" w:rsidRDefault="0018525F" w:rsidP="00D84FB5">
      <w:pPr>
        <w:pStyle w:val="Style1"/>
        <w:rPr>
          <w:rFonts w:ascii="Arial" w:hAnsi="Arial" w:cs="Arial"/>
          <w:sz w:val="24"/>
          <w:szCs w:val="24"/>
        </w:rPr>
      </w:pPr>
      <w:r>
        <w:rPr>
          <w:rFonts w:ascii="Arial" w:hAnsi="Arial" w:cs="Arial"/>
          <w:sz w:val="24"/>
          <w:szCs w:val="24"/>
        </w:rPr>
        <w:t xml:space="preserve">The appeal routes were omitted from the draft map but following objection were included on the </w:t>
      </w:r>
      <w:r w:rsidR="001F3F50">
        <w:rPr>
          <w:rFonts w:ascii="Arial" w:hAnsi="Arial" w:cs="Arial"/>
          <w:sz w:val="24"/>
          <w:szCs w:val="24"/>
        </w:rPr>
        <w:t xml:space="preserve">provisional map as bridleways. </w:t>
      </w:r>
      <w:r w:rsidR="00DE23D2">
        <w:rPr>
          <w:rFonts w:ascii="Arial" w:hAnsi="Arial" w:cs="Arial"/>
          <w:sz w:val="24"/>
          <w:szCs w:val="24"/>
        </w:rPr>
        <w:t xml:space="preserve">There is no evidence of any objection to the routes being recorded with that status, nor of any suggestion that the </w:t>
      </w:r>
      <w:r w:rsidR="00997C11">
        <w:rPr>
          <w:rFonts w:ascii="Arial" w:hAnsi="Arial" w:cs="Arial"/>
          <w:sz w:val="24"/>
          <w:szCs w:val="24"/>
        </w:rPr>
        <w:t>ro</w:t>
      </w:r>
      <w:r w:rsidR="00DE23D2">
        <w:rPr>
          <w:rFonts w:ascii="Arial" w:hAnsi="Arial" w:cs="Arial"/>
          <w:sz w:val="24"/>
          <w:szCs w:val="24"/>
        </w:rPr>
        <w:t xml:space="preserve">utes enjoyed any higher status. </w:t>
      </w:r>
    </w:p>
    <w:p w14:paraId="063D673B" w14:textId="42EBB508" w:rsidR="0000128B" w:rsidRDefault="00A93361" w:rsidP="00D84FB5">
      <w:pPr>
        <w:pStyle w:val="Style1"/>
        <w:rPr>
          <w:rFonts w:ascii="Arial" w:hAnsi="Arial" w:cs="Arial"/>
          <w:sz w:val="24"/>
          <w:szCs w:val="24"/>
        </w:rPr>
      </w:pPr>
      <w:r>
        <w:rPr>
          <w:rFonts w:ascii="Arial" w:hAnsi="Arial" w:cs="Arial"/>
          <w:sz w:val="24"/>
          <w:szCs w:val="24"/>
        </w:rPr>
        <w:t xml:space="preserve">There is no evidence that </w:t>
      </w:r>
      <w:r w:rsidR="00FB16A2">
        <w:rPr>
          <w:rFonts w:ascii="Arial" w:hAnsi="Arial" w:cs="Arial"/>
          <w:sz w:val="24"/>
          <w:szCs w:val="24"/>
        </w:rPr>
        <w:t>historical documentary record was investigated at the time the first DMS was compiled</w:t>
      </w:r>
      <w:r w:rsidR="00E937D2">
        <w:rPr>
          <w:rFonts w:ascii="Arial" w:hAnsi="Arial" w:cs="Arial"/>
          <w:sz w:val="24"/>
          <w:szCs w:val="24"/>
        </w:rPr>
        <w:t>,</w:t>
      </w:r>
      <w:r w:rsidR="00FC2EC2">
        <w:rPr>
          <w:rFonts w:ascii="Arial" w:hAnsi="Arial" w:cs="Arial"/>
          <w:sz w:val="24"/>
          <w:szCs w:val="24"/>
        </w:rPr>
        <w:t xml:space="preserve"> and it </w:t>
      </w:r>
      <w:r w:rsidR="00ED2976">
        <w:rPr>
          <w:rFonts w:ascii="Arial" w:hAnsi="Arial" w:cs="Arial"/>
          <w:sz w:val="24"/>
          <w:szCs w:val="24"/>
        </w:rPr>
        <w:t>i</w:t>
      </w:r>
      <w:r w:rsidR="00FC2EC2">
        <w:rPr>
          <w:rFonts w:ascii="Arial" w:hAnsi="Arial" w:cs="Arial"/>
          <w:sz w:val="24"/>
          <w:szCs w:val="24"/>
        </w:rPr>
        <w:t xml:space="preserve">s suggested that the recorded status reflects the </w:t>
      </w:r>
      <w:r w:rsidR="00ED2976">
        <w:rPr>
          <w:rFonts w:ascii="Arial" w:hAnsi="Arial" w:cs="Arial"/>
          <w:sz w:val="24"/>
          <w:szCs w:val="24"/>
        </w:rPr>
        <w:t>public use of the routes in the mid-twentieth century</w:t>
      </w:r>
      <w:r w:rsidR="00642367">
        <w:rPr>
          <w:rFonts w:ascii="Arial" w:hAnsi="Arial" w:cs="Arial"/>
          <w:sz w:val="24"/>
          <w:szCs w:val="24"/>
        </w:rPr>
        <w:t xml:space="preserve">. It would therefor follow that at that time the appeal routes </w:t>
      </w:r>
      <w:r w:rsidR="007C33C8">
        <w:rPr>
          <w:rFonts w:ascii="Arial" w:hAnsi="Arial" w:cs="Arial"/>
          <w:sz w:val="24"/>
          <w:szCs w:val="24"/>
        </w:rPr>
        <w:t>were not used by the public with vehicles and did not have the reputation of vehicular highw</w:t>
      </w:r>
      <w:r w:rsidR="008F648F">
        <w:rPr>
          <w:rFonts w:ascii="Arial" w:hAnsi="Arial" w:cs="Arial"/>
          <w:sz w:val="24"/>
          <w:szCs w:val="24"/>
        </w:rPr>
        <w:t>ays.</w:t>
      </w:r>
    </w:p>
    <w:p w14:paraId="72DA2921" w14:textId="52B95E77" w:rsidR="00C16B9C" w:rsidRPr="00C16B9C" w:rsidRDefault="00C16B9C" w:rsidP="00C16B9C">
      <w:pPr>
        <w:pStyle w:val="Style1"/>
        <w:numPr>
          <w:ilvl w:val="0"/>
          <w:numId w:val="0"/>
        </w:numPr>
        <w:rPr>
          <w:rFonts w:ascii="Arial" w:hAnsi="Arial" w:cs="Arial"/>
          <w:i/>
          <w:iCs/>
          <w:sz w:val="24"/>
          <w:szCs w:val="24"/>
        </w:rPr>
      </w:pPr>
      <w:r w:rsidRPr="00C16B9C">
        <w:rPr>
          <w:rFonts w:ascii="Arial" w:hAnsi="Arial" w:cs="Arial"/>
          <w:i/>
          <w:iCs/>
          <w:sz w:val="24"/>
          <w:szCs w:val="24"/>
        </w:rPr>
        <w:t xml:space="preserve">Land </w:t>
      </w:r>
      <w:proofErr w:type="gramStart"/>
      <w:r w:rsidRPr="00C16B9C">
        <w:rPr>
          <w:rFonts w:ascii="Arial" w:hAnsi="Arial" w:cs="Arial"/>
          <w:i/>
          <w:iCs/>
          <w:sz w:val="24"/>
          <w:szCs w:val="24"/>
        </w:rPr>
        <w:t>ownership</w:t>
      </w:r>
      <w:proofErr w:type="gramEnd"/>
    </w:p>
    <w:p w14:paraId="3EBB21DE" w14:textId="218986B6" w:rsidR="00C16B9C" w:rsidRDefault="008808DB" w:rsidP="00D84FB5">
      <w:pPr>
        <w:pStyle w:val="Style1"/>
        <w:rPr>
          <w:rFonts w:ascii="Arial" w:hAnsi="Arial" w:cs="Arial"/>
          <w:sz w:val="24"/>
          <w:szCs w:val="24"/>
        </w:rPr>
      </w:pPr>
      <w:r>
        <w:rPr>
          <w:rFonts w:ascii="Arial" w:hAnsi="Arial" w:cs="Arial"/>
          <w:sz w:val="24"/>
          <w:szCs w:val="24"/>
        </w:rPr>
        <w:t>The ownership of the appeal routes is unregistered at the Land Registry and is unknown.</w:t>
      </w:r>
      <w:r w:rsidR="00BA6320">
        <w:rPr>
          <w:rFonts w:ascii="Arial" w:hAnsi="Arial" w:cs="Arial"/>
          <w:sz w:val="24"/>
          <w:szCs w:val="24"/>
        </w:rPr>
        <w:t xml:space="preserve"> </w:t>
      </w:r>
      <w:r w:rsidR="00B14A6D">
        <w:rPr>
          <w:rFonts w:ascii="Arial" w:hAnsi="Arial" w:cs="Arial"/>
          <w:sz w:val="24"/>
          <w:szCs w:val="24"/>
        </w:rPr>
        <w:t xml:space="preserve">This could be suggestive of public vehicular status but is not </w:t>
      </w:r>
      <w:r w:rsidR="00F92A46">
        <w:rPr>
          <w:rFonts w:ascii="Arial" w:hAnsi="Arial" w:cs="Arial"/>
          <w:sz w:val="24"/>
          <w:szCs w:val="24"/>
        </w:rPr>
        <w:t xml:space="preserve">inconsistent with an occupation road used in common by </w:t>
      </w:r>
      <w:r w:rsidR="00770B9D">
        <w:rPr>
          <w:rFonts w:ascii="Arial" w:hAnsi="Arial" w:cs="Arial"/>
          <w:sz w:val="24"/>
          <w:szCs w:val="24"/>
        </w:rPr>
        <w:t>various landowners.</w:t>
      </w:r>
    </w:p>
    <w:p w14:paraId="7B791FBE" w14:textId="35EF8617" w:rsidR="005D040D" w:rsidRDefault="00C750A5" w:rsidP="00C750A5">
      <w:pPr>
        <w:pStyle w:val="Style1"/>
        <w:numPr>
          <w:ilvl w:val="0"/>
          <w:numId w:val="0"/>
        </w:numPr>
        <w:rPr>
          <w:rFonts w:ascii="Arial" w:hAnsi="Arial" w:cs="Arial"/>
          <w:sz w:val="24"/>
          <w:szCs w:val="24"/>
        </w:rPr>
      </w:pPr>
      <w:r>
        <w:rPr>
          <w:rFonts w:ascii="Arial" w:hAnsi="Arial" w:cs="Arial"/>
          <w:sz w:val="24"/>
          <w:szCs w:val="24"/>
        </w:rPr>
        <w:t>Conclusions on documentary evidence</w:t>
      </w:r>
    </w:p>
    <w:p w14:paraId="1A2039F2" w14:textId="69BD3FA1" w:rsidR="005D040D" w:rsidRDefault="003773DA" w:rsidP="00D84FB5">
      <w:pPr>
        <w:pStyle w:val="Style1"/>
        <w:rPr>
          <w:rFonts w:ascii="Arial" w:hAnsi="Arial" w:cs="Arial"/>
          <w:sz w:val="24"/>
          <w:szCs w:val="24"/>
        </w:rPr>
      </w:pPr>
      <w:r>
        <w:rPr>
          <w:rFonts w:ascii="Arial" w:hAnsi="Arial" w:cs="Arial"/>
          <w:sz w:val="24"/>
          <w:szCs w:val="24"/>
        </w:rPr>
        <w:t>No single piece of evidence is conclusive as to the status of the appeal routes</w:t>
      </w:r>
      <w:r w:rsidR="004B284B">
        <w:rPr>
          <w:rFonts w:ascii="Arial" w:hAnsi="Arial" w:cs="Arial"/>
          <w:sz w:val="24"/>
          <w:szCs w:val="24"/>
        </w:rPr>
        <w:t xml:space="preserve">. Much of the evidence is consistent with the routes being either a </w:t>
      </w:r>
      <w:r w:rsidR="005F768B">
        <w:rPr>
          <w:rFonts w:ascii="Arial" w:hAnsi="Arial" w:cs="Arial"/>
          <w:sz w:val="24"/>
          <w:szCs w:val="24"/>
        </w:rPr>
        <w:t>public vehicular highway</w:t>
      </w:r>
      <w:r w:rsidR="00306BE0">
        <w:rPr>
          <w:rFonts w:ascii="Arial" w:hAnsi="Arial" w:cs="Arial"/>
          <w:sz w:val="24"/>
          <w:szCs w:val="24"/>
        </w:rPr>
        <w:t>s</w:t>
      </w:r>
      <w:r w:rsidR="005F768B">
        <w:rPr>
          <w:rFonts w:ascii="Arial" w:hAnsi="Arial" w:cs="Arial"/>
          <w:sz w:val="24"/>
          <w:szCs w:val="24"/>
        </w:rPr>
        <w:t xml:space="preserve"> or private occupation road</w:t>
      </w:r>
      <w:r w:rsidR="00306BE0">
        <w:rPr>
          <w:rFonts w:ascii="Arial" w:hAnsi="Arial" w:cs="Arial"/>
          <w:sz w:val="24"/>
          <w:szCs w:val="24"/>
        </w:rPr>
        <w:t>s</w:t>
      </w:r>
      <w:r w:rsidR="005F768B">
        <w:rPr>
          <w:rFonts w:ascii="Arial" w:hAnsi="Arial" w:cs="Arial"/>
          <w:sz w:val="24"/>
          <w:szCs w:val="24"/>
        </w:rPr>
        <w:t xml:space="preserve"> incorporating public bridleway</w:t>
      </w:r>
      <w:r w:rsidR="00860722">
        <w:rPr>
          <w:rFonts w:ascii="Arial" w:hAnsi="Arial" w:cs="Arial"/>
          <w:sz w:val="24"/>
          <w:szCs w:val="24"/>
        </w:rPr>
        <w:t xml:space="preserve"> righ</w:t>
      </w:r>
      <w:r w:rsidR="00FB7F3D">
        <w:rPr>
          <w:rFonts w:ascii="Arial" w:hAnsi="Arial" w:cs="Arial"/>
          <w:sz w:val="24"/>
          <w:szCs w:val="24"/>
        </w:rPr>
        <w:t>ts</w:t>
      </w:r>
      <w:r w:rsidR="005F768B">
        <w:rPr>
          <w:rFonts w:ascii="Arial" w:hAnsi="Arial" w:cs="Arial"/>
          <w:sz w:val="24"/>
          <w:szCs w:val="24"/>
        </w:rPr>
        <w:t>.</w:t>
      </w:r>
    </w:p>
    <w:p w14:paraId="3FF9B23C" w14:textId="4C15691B" w:rsidR="00EB3981" w:rsidRDefault="00EB3981" w:rsidP="00D84FB5">
      <w:pPr>
        <w:pStyle w:val="Style1"/>
        <w:rPr>
          <w:rFonts w:ascii="Arial" w:hAnsi="Arial" w:cs="Arial"/>
          <w:sz w:val="24"/>
          <w:szCs w:val="24"/>
        </w:rPr>
      </w:pPr>
      <w:r>
        <w:rPr>
          <w:rFonts w:ascii="Arial" w:hAnsi="Arial" w:cs="Arial"/>
          <w:sz w:val="24"/>
          <w:szCs w:val="24"/>
        </w:rPr>
        <w:t>Two conflicting pieces of evidence carry significant weight</w:t>
      </w:r>
      <w:r w:rsidR="00FF1F0D">
        <w:rPr>
          <w:rFonts w:ascii="Arial" w:hAnsi="Arial" w:cs="Arial"/>
          <w:sz w:val="24"/>
          <w:szCs w:val="24"/>
        </w:rPr>
        <w:t>. The OS Object Name</w:t>
      </w:r>
      <w:r w:rsidR="00770B9D">
        <w:rPr>
          <w:rFonts w:ascii="Arial" w:hAnsi="Arial" w:cs="Arial"/>
          <w:sz w:val="24"/>
          <w:szCs w:val="24"/>
        </w:rPr>
        <w:t xml:space="preserve"> </w:t>
      </w:r>
      <w:r w:rsidR="00FF1F0D">
        <w:rPr>
          <w:rFonts w:ascii="Arial" w:hAnsi="Arial" w:cs="Arial"/>
          <w:sz w:val="24"/>
          <w:szCs w:val="24"/>
        </w:rPr>
        <w:t>Boo</w:t>
      </w:r>
      <w:r w:rsidR="00354A9D">
        <w:rPr>
          <w:rFonts w:ascii="Arial" w:hAnsi="Arial" w:cs="Arial"/>
          <w:sz w:val="24"/>
          <w:szCs w:val="24"/>
        </w:rPr>
        <w:t>k</w:t>
      </w:r>
      <w:r w:rsidR="00FF1F0D">
        <w:rPr>
          <w:rFonts w:ascii="Arial" w:hAnsi="Arial" w:cs="Arial"/>
          <w:sz w:val="24"/>
          <w:szCs w:val="24"/>
        </w:rPr>
        <w:t xml:space="preserve"> description of the routes as ‘occupation roads’ </w:t>
      </w:r>
      <w:r w:rsidR="00752678">
        <w:rPr>
          <w:rFonts w:ascii="Arial" w:hAnsi="Arial" w:cs="Arial"/>
          <w:sz w:val="24"/>
          <w:szCs w:val="24"/>
        </w:rPr>
        <w:t>is compelling because it suggests a deliberate attribution of status</w:t>
      </w:r>
      <w:r w:rsidR="00354A9D">
        <w:rPr>
          <w:rFonts w:ascii="Arial" w:hAnsi="Arial" w:cs="Arial"/>
          <w:sz w:val="24"/>
          <w:szCs w:val="24"/>
        </w:rPr>
        <w:t>,</w:t>
      </w:r>
      <w:r w:rsidR="00752678">
        <w:rPr>
          <w:rFonts w:ascii="Arial" w:hAnsi="Arial" w:cs="Arial"/>
          <w:sz w:val="24"/>
          <w:szCs w:val="24"/>
        </w:rPr>
        <w:t xml:space="preserve"> made by a person </w:t>
      </w:r>
      <w:r w:rsidR="00051B2E">
        <w:rPr>
          <w:rFonts w:ascii="Arial" w:hAnsi="Arial" w:cs="Arial"/>
          <w:sz w:val="24"/>
          <w:szCs w:val="24"/>
        </w:rPr>
        <w:t xml:space="preserve">intimately familiar with the local road network. Against this </w:t>
      </w:r>
      <w:r w:rsidR="00EC1710">
        <w:rPr>
          <w:rFonts w:ascii="Arial" w:hAnsi="Arial" w:cs="Arial"/>
          <w:sz w:val="24"/>
          <w:szCs w:val="24"/>
        </w:rPr>
        <w:t xml:space="preserve">the evidence of the Finance Act map </w:t>
      </w:r>
      <w:r w:rsidR="00014DF6">
        <w:rPr>
          <w:rFonts w:ascii="Arial" w:hAnsi="Arial" w:cs="Arial"/>
          <w:sz w:val="24"/>
          <w:szCs w:val="24"/>
        </w:rPr>
        <w:t>gives rise to a strong suggestion of public vehicular status.</w:t>
      </w:r>
    </w:p>
    <w:p w14:paraId="4B2FD5B4" w14:textId="340F3D2B" w:rsidR="00354A9D" w:rsidRDefault="007D5E25" w:rsidP="00D84FB5">
      <w:pPr>
        <w:pStyle w:val="Style1"/>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w:t>
      </w:r>
      <w:r w:rsidR="00BB4C11">
        <w:rPr>
          <w:rFonts w:ascii="Arial" w:hAnsi="Arial" w:cs="Arial"/>
          <w:sz w:val="24"/>
          <w:szCs w:val="24"/>
        </w:rPr>
        <w:t xml:space="preserve">resolve the conflict </w:t>
      </w:r>
      <w:r w:rsidR="003410F6">
        <w:rPr>
          <w:rFonts w:ascii="Arial" w:hAnsi="Arial" w:cs="Arial"/>
          <w:sz w:val="24"/>
          <w:szCs w:val="24"/>
        </w:rPr>
        <w:t>between</w:t>
      </w:r>
      <w:r w:rsidR="00BB4C11">
        <w:rPr>
          <w:rFonts w:ascii="Arial" w:hAnsi="Arial" w:cs="Arial"/>
          <w:sz w:val="24"/>
          <w:szCs w:val="24"/>
        </w:rPr>
        <w:t xml:space="preserve"> the significant </w:t>
      </w:r>
      <w:r w:rsidR="003410F6">
        <w:rPr>
          <w:rFonts w:ascii="Arial" w:hAnsi="Arial" w:cs="Arial"/>
          <w:sz w:val="24"/>
          <w:szCs w:val="24"/>
        </w:rPr>
        <w:t xml:space="preserve">evidential elements it is necessary to </w:t>
      </w:r>
      <w:r w:rsidR="006237CF">
        <w:rPr>
          <w:rFonts w:ascii="Arial" w:hAnsi="Arial" w:cs="Arial"/>
          <w:sz w:val="24"/>
          <w:szCs w:val="24"/>
        </w:rPr>
        <w:t xml:space="preserve">assess and allocate the remaining pieces of evidence </w:t>
      </w:r>
      <w:r w:rsidR="00BD290F">
        <w:rPr>
          <w:rFonts w:ascii="Arial" w:hAnsi="Arial" w:cs="Arial"/>
          <w:sz w:val="24"/>
          <w:szCs w:val="24"/>
        </w:rPr>
        <w:t>by reference to their relevance, weight and context</w:t>
      </w:r>
      <w:r w:rsidR="00C30EE9">
        <w:rPr>
          <w:rFonts w:ascii="Arial" w:hAnsi="Arial" w:cs="Arial"/>
          <w:sz w:val="24"/>
          <w:szCs w:val="24"/>
        </w:rPr>
        <w:t>.</w:t>
      </w:r>
    </w:p>
    <w:p w14:paraId="6FD594F6" w14:textId="2AB2ED10" w:rsidR="00C30EE9" w:rsidRDefault="00C30EE9" w:rsidP="00D84FB5">
      <w:pPr>
        <w:pStyle w:val="Style1"/>
        <w:rPr>
          <w:rFonts w:ascii="Arial" w:hAnsi="Arial" w:cs="Arial"/>
          <w:sz w:val="24"/>
          <w:szCs w:val="24"/>
        </w:rPr>
      </w:pPr>
      <w:r>
        <w:rPr>
          <w:rFonts w:ascii="Arial" w:hAnsi="Arial" w:cs="Arial"/>
          <w:sz w:val="24"/>
          <w:szCs w:val="24"/>
        </w:rPr>
        <w:lastRenderedPageBreak/>
        <w:t xml:space="preserve">The </w:t>
      </w:r>
      <w:r w:rsidR="00C76406">
        <w:rPr>
          <w:rFonts w:ascii="Arial" w:hAnsi="Arial" w:cs="Arial"/>
          <w:sz w:val="24"/>
          <w:szCs w:val="24"/>
        </w:rPr>
        <w:t xml:space="preserve">evidence that lends some weight to public vehicular status </w:t>
      </w:r>
      <w:r w:rsidR="00D6582D">
        <w:rPr>
          <w:rFonts w:ascii="Arial" w:hAnsi="Arial" w:cs="Arial"/>
          <w:sz w:val="24"/>
          <w:szCs w:val="24"/>
        </w:rPr>
        <w:t xml:space="preserve">includes the representation of the </w:t>
      </w:r>
      <w:r w:rsidR="0034341D">
        <w:rPr>
          <w:rFonts w:ascii="Arial" w:hAnsi="Arial" w:cs="Arial"/>
          <w:sz w:val="24"/>
          <w:szCs w:val="24"/>
        </w:rPr>
        <w:t>appeal routes on the Tithe Maps, the commercial maps (especially Greenwood and Bartholo</w:t>
      </w:r>
      <w:r w:rsidR="002E325D">
        <w:rPr>
          <w:rFonts w:ascii="Arial" w:hAnsi="Arial" w:cs="Arial"/>
          <w:sz w:val="24"/>
          <w:szCs w:val="24"/>
        </w:rPr>
        <w:t>mew) and the OS</w:t>
      </w:r>
      <w:r w:rsidR="00BF477A">
        <w:rPr>
          <w:rFonts w:ascii="Arial" w:hAnsi="Arial" w:cs="Arial"/>
          <w:sz w:val="24"/>
          <w:szCs w:val="24"/>
        </w:rPr>
        <w:t>,</w:t>
      </w:r>
      <w:r w:rsidR="000574EA">
        <w:rPr>
          <w:rFonts w:ascii="Arial" w:hAnsi="Arial" w:cs="Arial"/>
          <w:sz w:val="24"/>
          <w:szCs w:val="24"/>
        </w:rPr>
        <w:t xml:space="preserve"> all of which depict the route</w:t>
      </w:r>
      <w:r w:rsidR="00271C84">
        <w:rPr>
          <w:rFonts w:ascii="Arial" w:hAnsi="Arial" w:cs="Arial"/>
          <w:sz w:val="24"/>
          <w:szCs w:val="24"/>
        </w:rPr>
        <w:t>s</w:t>
      </w:r>
      <w:r w:rsidR="000574EA">
        <w:rPr>
          <w:rFonts w:ascii="Arial" w:hAnsi="Arial" w:cs="Arial"/>
          <w:sz w:val="24"/>
          <w:szCs w:val="24"/>
        </w:rPr>
        <w:t xml:space="preserve"> i</w:t>
      </w:r>
      <w:r w:rsidR="00BF477A">
        <w:rPr>
          <w:rFonts w:ascii="Arial" w:hAnsi="Arial" w:cs="Arial"/>
          <w:sz w:val="24"/>
          <w:szCs w:val="24"/>
        </w:rPr>
        <w:t>n</w:t>
      </w:r>
      <w:r w:rsidR="000574EA">
        <w:rPr>
          <w:rFonts w:ascii="Arial" w:hAnsi="Arial" w:cs="Arial"/>
          <w:sz w:val="24"/>
          <w:szCs w:val="24"/>
        </w:rPr>
        <w:t xml:space="preserve"> a similar fashion to accepted vehicular highways</w:t>
      </w:r>
      <w:r w:rsidR="00ED2A3C">
        <w:rPr>
          <w:rFonts w:ascii="Arial" w:hAnsi="Arial" w:cs="Arial"/>
          <w:sz w:val="24"/>
          <w:szCs w:val="24"/>
        </w:rPr>
        <w:t xml:space="preserve"> to which the appeal routes are connected. Whilst each individual map carries little weight, the </w:t>
      </w:r>
      <w:r w:rsidR="000E5156">
        <w:rPr>
          <w:rFonts w:ascii="Arial" w:hAnsi="Arial" w:cs="Arial"/>
          <w:sz w:val="24"/>
          <w:szCs w:val="24"/>
        </w:rPr>
        <w:t>quantity</w:t>
      </w:r>
      <w:r w:rsidR="00ED2A3C">
        <w:rPr>
          <w:rFonts w:ascii="Arial" w:hAnsi="Arial" w:cs="Arial"/>
          <w:sz w:val="24"/>
          <w:szCs w:val="24"/>
        </w:rPr>
        <w:t xml:space="preserve"> and consistency of this evidence</w:t>
      </w:r>
      <w:r w:rsidR="0032761B">
        <w:rPr>
          <w:rFonts w:ascii="Arial" w:hAnsi="Arial" w:cs="Arial"/>
          <w:sz w:val="24"/>
          <w:szCs w:val="24"/>
        </w:rPr>
        <w:t xml:space="preserve"> add</w:t>
      </w:r>
      <w:r w:rsidR="00B022E1">
        <w:rPr>
          <w:rFonts w:ascii="Arial" w:hAnsi="Arial" w:cs="Arial"/>
          <w:sz w:val="24"/>
          <w:szCs w:val="24"/>
        </w:rPr>
        <w:t>s</w:t>
      </w:r>
      <w:r w:rsidR="0032761B">
        <w:rPr>
          <w:rFonts w:ascii="Arial" w:hAnsi="Arial" w:cs="Arial"/>
          <w:sz w:val="24"/>
          <w:szCs w:val="24"/>
        </w:rPr>
        <w:t xml:space="preserve"> </w:t>
      </w:r>
      <w:r w:rsidR="007A2A74">
        <w:rPr>
          <w:rFonts w:ascii="Arial" w:hAnsi="Arial" w:cs="Arial"/>
          <w:sz w:val="24"/>
          <w:szCs w:val="24"/>
        </w:rPr>
        <w:t xml:space="preserve">to that weight. </w:t>
      </w:r>
      <w:r w:rsidR="00F95536">
        <w:rPr>
          <w:rFonts w:ascii="Arial" w:hAnsi="Arial" w:cs="Arial"/>
          <w:sz w:val="24"/>
          <w:szCs w:val="24"/>
        </w:rPr>
        <w:t xml:space="preserve">The fact that the ownership of the appeal routes is unknown and unregistered </w:t>
      </w:r>
      <w:r w:rsidR="001D5C58">
        <w:rPr>
          <w:rFonts w:ascii="Arial" w:hAnsi="Arial" w:cs="Arial"/>
          <w:sz w:val="24"/>
          <w:szCs w:val="24"/>
        </w:rPr>
        <w:t>can be</w:t>
      </w:r>
      <w:r w:rsidR="00F95536">
        <w:rPr>
          <w:rFonts w:ascii="Arial" w:hAnsi="Arial" w:cs="Arial"/>
          <w:sz w:val="24"/>
          <w:szCs w:val="24"/>
        </w:rPr>
        <w:t xml:space="preserve"> </w:t>
      </w:r>
      <w:r w:rsidR="00E07467">
        <w:rPr>
          <w:rFonts w:ascii="Arial" w:hAnsi="Arial" w:cs="Arial"/>
          <w:sz w:val="24"/>
          <w:szCs w:val="24"/>
        </w:rPr>
        <w:t xml:space="preserve">similarly suggestive of public </w:t>
      </w:r>
      <w:r w:rsidR="00663C7E">
        <w:rPr>
          <w:rFonts w:ascii="Arial" w:hAnsi="Arial" w:cs="Arial"/>
          <w:sz w:val="24"/>
          <w:szCs w:val="24"/>
        </w:rPr>
        <w:t>highway status</w:t>
      </w:r>
      <w:r w:rsidR="00A45EC6">
        <w:rPr>
          <w:rFonts w:ascii="Arial" w:hAnsi="Arial" w:cs="Arial"/>
          <w:sz w:val="24"/>
          <w:szCs w:val="24"/>
        </w:rPr>
        <w:t>.</w:t>
      </w:r>
    </w:p>
    <w:p w14:paraId="27CC814E" w14:textId="17A35B2C" w:rsidR="003C285E" w:rsidRDefault="00B022E1" w:rsidP="00D84FB5">
      <w:pPr>
        <w:pStyle w:val="Style1"/>
        <w:rPr>
          <w:rFonts w:ascii="Arial" w:hAnsi="Arial" w:cs="Arial"/>
          <w:sz w:val="24"/>
          <w:szCs w:val="24"/>
        </w:rPr>
      </w:pPr>
      <w:r>
        <w:rPr>
          <w:rFonts w:ascii="Arial" w:hAnsi="Arial" w:cs="Arial"/>
          <w:sz w:val="24"/>
          <w:szCs w:val="24"/>
        </w:rPr>
        <w:t xml:space="preserve">The evidence which </w:t>
      </w:r>
      <w:r w:rsidR="00034494">
        <w:rPr>
          <w:rFonts w:ascii="Arial" w:hAnsi="Arial" w:cs="Arial"/>
          <w:sz w:val="24"/>
          <w:szCs w:val="24"/>
        </w:rPr>
        <w:t xml:space="preserve">lends some support to the </w:t>
      </w:r>
      <w:r w:rsidR="00E95C73">
        <w:rPr>
          <w:rFonts w:ascii="Arial" w:hAnsi="Arial" w:cs="Arial"/>
          <w:sz w:val="24"/>
          <w:szCs w:val="24"/>
        </w:rPr>
        <w:t xml:space="preserve">OS Object Name Book </w:t>
      </w:r>
      <w:r w:rsidR="00EF12E3">
        <w:rPr>
          <w:rFonts w:ascii="Arial" w:hAnsi="Arial" w:cs="Arial"/>
          <w:sz w:val="24"/>
          <w:szCs w:val="24"/>
        </w:rPr>
        <w:t xml:space="preserve">attribution of the </w:t>
      </w:r>
      <w:r w:rsidR="00034494">
        <w:rPr>
          <w:rFonts w:ascii="Arial" w:hAnsi="Arial" w:cs="Arial"/>
          <w:sz w:val="24"/>
          <w:szCs w:val="24"/>
        </w:rPr>
        <w:t>rou</w:t>
      </w:r>
      <w:r w:rsidR="007C4E60">
        <w:rPr>
          <w:rFonts w:ascii="Arial" w:hAnsi="Arial" w:cs="Arial"/>
          <w:sz w:val="24"/>
          <w:szCs w:val="24"/>
        </w:rPr>
        <w:t>t</w:t>
      </w:r>
      <w:r w:rsidR="00034494">
        <w:rPr>
          <w:rFonts w:ascii="Arial" w:hAnsi="Arial" w:cs="Arial"/>
          <w:sz w:val="24"/>
          <w:szCs w:val="24"/>
        </w:rPr>
        <w:t xml:space="preserve">es </w:t>
      </w:r>
      <w:r w:rsidR="00CB53D5">
        <w:rPr>
          <w:rFonts w:ascii="Arial" w:hAnsi="Arial" w:cs="Arial"/>
          <w:sz w:val="24"/>
          <w:szCs w:val="24"/>
        </w:rPr>
        <w:t xml:space="preserve">as </w:t>
      </w:r>
      <w:r w:rsidR="00034494">
        <w:rPr>
          <w:rFonts w:ascii="Arial" w:hAnsi="Arial" w:cs="Arial"/>
          <w:sz w:val="24"/>
          <w:szCs w:val="24"/>
        </w:rPr>
        <w:t>private occupation road</w:t>
      </w:r>
      <w:r w:rsidR="006B480F">
        <w:rPr>
          <w:rFonts w:ascii="Arial" w:hAnsi="Arial" w:cs="Arial"/>
          <w:sz w:val="24"/>
          <w:szCs w:val="24"/>
        </w:rPr>
        <w:t>s</w:t>
      </w:r>
      <w:r w:rsidR="00034494">
        <w:rPr>
          <w:rFonts w:ascii="Arial" w:hAnsi="Arial" w:cs="Arial"/>
          <w:sz w:val="24"/>
          <w:szCs w:val="24"/>
        </w:rPr>
        <w:t xml:space="preserve"> include</w:t>
      </w:r>
      <w:r w:rsidR="00663C7E">
        <w:rPr>
          <w:rFonts w:ascii="Arial" w:hAnsi="Arial" w:cs="Arial"/>
          <w:sz w:val="24"/>
          <w:szCs w:val="24"/>
        </w:rPr>
        <w:t>s</w:t>
      </w:r>
      <w:r w:rsidR="00034494">
        <w:rPr>
          <w:rFonts w:ascii="Arial" w:hAnsi="Arial" w:cs="Arial"/>
          <w:sz w:val="24"/>
          <w:szCs w:val="24"/>
        </w:rPr>
        <w:t xml:space="preserve"> </w:t>
      </w:r>
      <w:r w:rsidR="00561F83">
        <w:rPr>
          <w:rFonts w:ascii="Arial" w:hAnsi="Arial" w:cs="Arial"/>
          <w:sz w:val="24"/>
          <w:szCs w:val="24"/>
        </w:rPr>
        <w:t xml:space="preserve">the </w:t>
      </w:r>
      <w:r w:rsidR="007C4E60">
        <w:rPr>
          <w:rFonts w:ascii="Arial" w:hAnsi="Arial" w:cs="Arial"/>
          <w:sz w:val="24"/>
          <w:szCs w:val="24"/>
        </w:rPr>
        <w:t xml:space="preserve">omission of the </w:t>
      </w:r>
      <w:r w:rsidR="00B64DEC">
        <w:rPr>
          <w:rFonts w:ascii="Arial" w:hAnsi="Arial" w:cs="Arial"/>
          <w:sz w:val="24"/>
          <w:szCs w:val="24"/>
        </w:rPr>
        <w:t xml:space="preserve">appeal routes </w:t>
      </w:r>
      <w:r w:rsidR="00E306B5">
        <w:rPr>
          <w:rFonts w:ascii="Arial" w:hAnsi="Arial" w:cs="Arial"/>
          <w:sz w:val="24"/>
          <w:szCs w:val="24"/>
        </w:rPr>
        <w:t xml:space="preserve">from </w:t>
      </w:r>
      <w:r w:rsidR="00B64DEC">
        <w:rPr>
          <w:rFonts w:ascii="Arial" w:hAnsi="Arial" w:cs="Arial"/>
          <w:sz w:val="24"/>
          <w:szCs w:val="24"/>
        </w:rPr>
        <w:t xml:space="preserve">the </w:t>
      </w:r>
      <w:r w:rsidR="00B07589">
        <w:rPr>
          <w:rFonts w:ascii="Arial" w:hAnsi="Arial" w:cs="Arial"/>
          <w:sz w:val="24"/>
          <w:szCs w:val="24"/>
        </w:rPr>
        <w:t xml:space="preserve">Highway </w:t>
      </w:r>
      <w:r w:rsidR="00A95443">
        <w:rPr>
          <w:rFonts w:ascii="Arial" w:hAnsi="Arial" w:cs="Arial"/>
          <w:sz w:val="24"/>
          <w:szCs w:val="24"/>
        </w:rPr>
        <w:t xml:space="preserve">maintenance </w:t>
      </w:r>
      <w:r w:rsidR="00B07589">
        <w:rPr>
          <w:rFonts w:ascii="Arial" w:hAnsi="Arial" w:cs="Arial"/>
          <w:sz w:val="24"/>
          <w:szCs w:val="24"/>
        </w:rPr>
        <w:t>records</w:t>
      </w:r>
      <w:r w:rsidR="00B930F7">
        <w:rPr>
          <w:rFonts w:ascii="Arial" w:hAnsi="Arial" w:cs="Arial"/>
          <w:sz w:val="24"/>
          <w:szCs w:val="24"/>
        </w:rPr>
        <w:t xml:space="preserve"> (</w:t>
      </w:r>
      <w:r w:rsidR="00EA20D8">
        <w:rPr>
          <w:rFonts w:ascii="Arial" w:hAnsi="Arial" w:cs="Arial"/>
          <w:sz w:val="24"/>
          <w:szCs w:val="24"/>
        </w:rPr>
        <w:t xml:space="preserve">particularly </w:t>
      </w:r>
      <w:r w:rsidR="000470C3">
        <w:rPr>
          <w:rFonts w:ascii="Arial" w:hAnsi="Arial" w:cs="Arial"/>
          <w:sz w:val="24"/>
          <w:szCs w:val="24"/>
        </w:rPr>
        <w:t>the treatment of the appeal routes on the Crewker</w:t>
      </w:r>
      <w:r w:rsidR="00EE4D09">
        <w:rPr>
          <w:rFonts w:ascii="Arial" w:hAnsi="Arial" w:cs="Arial"/>
          <w:sz w:val="24"/>
          <w:szCs w:val="24"/>
        </w:rPr>
        <w:t>ne Highway District M</w:t>
      </w:r>
      <w:r w:rsidR="00B930F7">
        <w:rPr>
          <w:rFonts w:ascii="Arial" w:hAnsi="Arial" w:cs="Arial"/>
          <w:sz w:val="24"/>
          <w:szCs w:val="24"/>
        </w:rPr>
        <w:t>ap)</w:t>
      </w:r>
      <w:r w:rsidR="00E306B5">
        <w:rPr>
          <w:rFonts w:ascii="Arial" w:hAnsi="Arial" w:cs="Arial"/>
          <w:sz w:val="24"/>
          <w:szCs w:val="24"/>
        </w:rPr>
        <w:t xml:space="preserve"> and</w:t>
      </w:r>
      <w:r w:rsidR="00A45EC6">
        <w:rPr>
          <w:rFonts w:ascii="Arial" w:hAnsi="Arial" w:cs="Arial"/>
          <w:sz w:val="24"/>
          <w:szCs w:val="24"/>
        </w:rPr>
        <w:t xml:space="preserve"> the </w:t>
      </w:r>
      <w:r w:rsidR="00E20C4D">
        <w:rPr>
          <w:rFonts w:ascii="Arial" w:hAnsi="Arial" w:cs="Arial"/>
          <w:sz w:val="24"/>
          <w:szCs w:val="24"/>
        </w:rPr>
        <w:t>fact that the routes were claimed only as bridleways for the first DMS.</w:t>
      </w:r>
    </w:p>
    <w:p w14:paraId="388B0AF0" w14:textId="65C32643" w:rsidR="00EC651A" w:rsidRDefault="00E306B5" w:rsidP="00D84FB5">
      <w:pPr>
        <w:pStyle w:val="Style1"/>
        <w:rPr>
          <w:rFonts w:ascii="Arial" w:hAnsi="Arial" w:cs="Arial"/>
          <w:sz w:val="24"/>
          <w:szCs w:val="24"/>
        </w:rPr>
      </w:pPr>
      <w:r>
        <w:rPr>
          <w:rFonts w:ascii="Arial" w:hAnsi="Arial" w:cs="Arial"/>
          <w:sz w:val="24"/>
          <w:szCs w:val="24"/>
        </w:rPr>
        <w:t xml:space="preserve">The evidence is </w:t>
      </w:r>
      <w:r w:rsidR="001A3B7C">
        <w:rPr>
          <w:rFonts w:ascii="Arial" w:hAnsi="Arial" w:cs="Arial"/>
          <w:sz w:val="24"/>
          <w:szCs w:val="24"/>
        </w:rPr>
        <w:t>finely balanced. I am required to reach a conclusion on a balance of probabilities</w:t>
      </w:r>
      <w:r w:rsidR="001C73F5">
        <w:rPr>
          <w:rFonts w:ascii="Arial" w:hAnsi="Arial" w:cs="Arial"/>
          <w:sz w:val="24"/>
          <w:szCs w:val="24"/>
        </w:rPr>
        <w:t>.</w:t>
      </w:r>
      <w:r w:rsidR="00440C1F">
        <w:rPr>
          <w:rFonts w:ascii="Arial" w:hAnsi="Arial" w:cs="Arial"/>
          <w:sz w:val="24"/>
          <w:szCs w:val="24"/>
        </w:rPr>
        <w:t xml:space="preserve"> In seeking to reconcile the evidence I have regard to </w:t>
      </w:r>
      <w:r w:rsidR="00FD04F2">
        <w:rPr>
          <w:rFonts w:ascii="Arial" w:hAnsi="Arial" w:cs="Arial"/>
          <w:sz w:val="24"/>
          <w:szCs w:val="24"/>
        </w:rPr>
        <w:t>the histor</w:t>
      </w:r>
      <w:r w:rsidR="00DB0A7D">
        <w:rPr>
          <w:rFonts w:ascii="Arial" w:hAnsi="Arial" w:cs="Arial"/>
          <w:sz w:val="24"/>
          <w:szCs w:val="24"/>
        </w:rPr>
        <w:t xml:space="preserve">ical context. </w:t>
      </w:r>
      <w:proofErr w:type="gramStart"/>
      <w:r w:rsidR="00DB0A7D">
        <w:rPr>
          <w:rFonts w:ascii="Arial" w:hAnsi="Arial" w:cs="Arial"/>
          <w:sz w:val="24"/>
          <w:szCs w:val="24"/>
        </w:rPr>
        <w:t>It is clear tha</w:t>
      </w:r>
      <w:r w:rsidR="001C636B">
        <w:rPr>
          <w:rFonts w:ascii="Arial" w:hAnsi="Arial" w:cs="Arial"/>
          <w:sz w:val="24"/>
          <w:szCs w:val="24"/>
        </w:rPr>
        <w:t>t</w:t>
      </w:r>
      <w:r w:rsidR="00DB0A7D">
        <w:rPr>
          <w:rFonts w:ascii="Arial" w:hAnsi="Arial" w:cs="Arial"/>
          <w:sz w:val="24"/>
          <w:szCs w:val="24"/>
        </w:rPr>
        <w:t xml:space="preserve"> over</w:t>
      </w:r>
      <w:proofErr w:type="gramEnd"/>
      <w:r w:rsidR="00DB0A7D">
        <w:rPr>
          <w:rFonts w:ascii="Arial" w:hAnsi="Arial" w:cs="Arial"/>
          <w:sz w:val="24"/>
          <w:szCs w:val="24"/>
        </w:rPr>
        <w:t xml:space="preserve"> the past century the appeal routes have </w:t>
      </w:r>
      <w:r w:rsidR="001C636B">
        <w:rPr>
          <w:rFonts w:ascii="Arial" w:hAnsi="Arial" w:cs="Arial"/>
          <w:sz w:val="24"/>
          <w:szCs w:val="24"/>
        </w:rPr>
        <w:t xml:space="preserve">not been </w:t>
      </w:r>
      <w:r w:rsidR="00F83806">
        <w:rPr>
          <w:rFonts w:ascii="Arial" w:hAnsi="Arial" w:cs="Arial"/>
          <w:sz w:val="24"/>
          <w:szCs w:val="24"/>
        </w:rPr>
        <w:t>used by the public as vehicular highway</w:t>
      </w:r>
      <w:r w:rsidR="000967F5">
        <w:rPr>
          <w:rFonts w:ascii="Arial" w:hAnsi="Arial" w:cs="Arial"/>
          <w:sz w:val="24"/>
          <w:szCs w:val="24"/>
        </w:rPr>
        <w:t>s</w:t>
      </w:r>
      <w:r w:rsidR="00F83806">
        <w:rPr>
          <w:rFonts w:ascii="Arial" w:hAnsi="Arial" w:cs="Arial"/>
          <w:sz w:val="24"/>
          <w:szCs w:val="24"/>
        </w:rPr>
        <w:t xml:space="preserve"> and that the</w:t>
      </w:r>
      <w:r w:rsidR="00247E16">
        <w:rPr>
          <w:rFonts w:ascii="Arial" w:hAnsi="Arial" w:cs="Arial"/>
          <w:sz w:val="24"/>
          <w:szCs w:val="24"/>
        </w:rPr>
        <w:t>ir</w:t>
      </w:r>
      <w:r w:rsidR="00F83806">
        <w:rPr>
          <w:rFonts w:ascii="Arial" w:hAnsi="Arial" w:cs="Arial"/>
          <w:sz w:val="24"/>
          <w:szCs w:val="24"/>
        </w:rPr>
        <w:t xml:space="preserve"> actual use and reputation</w:t>
      </w:r>
      <w:r w:rsidR="00247E16">
        <w:rPr>
          <w:rFonts w:ascii="Arial" w:hAnsi="Arial" w:cs="Arial"/>
          <w:sz w:val="24"/>
          <w:szCs w:val="24"/>
        </w:rPr>
        <w:t xml:space="preserve"> </w:t>
      </w:r>
      <w:r w:rsidR="00AB2A17">
        <w:rPr>
          <w:rFonts w:ascii="Arial" w:hAnsi="Arial" w:cs="Arial"/>
          <w:sz w:val="24"/>
          <w:szCs w:val="24"/>
        </w:rPr>
        <w:t xml:space="preserve">over that period is accurately reflected in their recording as bridleways. </w:t>
      </w:r>
    </w:p>
    <w:p w14:paraId="3DDB8068" w14:textId="52677BBD" w:rsidR="00E306B5" w:rsidRDefault="00383010" w:rsidP="00D84FB5">
      <w:pPr>
        <w:pStyle w:val="Style1"/>
        <w:rPr>
          <w:rFonts w:ascii="Arial" w:hAnsi="Arial" w:cs="Arial"/>
          <w:sz w:val="24"/>
          <w:szCs w:val="24"/>
        </w:rPr>
      </w:pPr>
      <w:r>
        <w:rPr>
          <w:rFonts w:ascii="Arial" w:hAnsi="Arial" w:cs="Arial"/>
          <w:sz w:val="24"/>
          <w:szCs w:val="24"/>
        </w:rPr>
        <w:t xml:space="preserve">The evidence for the preceding century </w:t>
      </w:r>
      <w:r w:rsidR="00221A02">
        <w:rPr>
          <w:rFonts w:ascii="Arial" w:hAnsi="Arial" w:cs="Arial"/>
          <w:sz w:val="24"/>
          <w:szCs w:val="24"/>
        </w:rPr>
        <w:t xml:space="preserve">is much less </w:t>
      </w:r>
      <w:r w:rsidR="00297F0A">
        <w:rPr>
          <w:rFonts w:ascii="Arial" w:hAnsi="Arial" w:cs="Arial"/>
          <w:sz w:val="24"/>
          <w:szCs w:val="24"/>
        </w:rPr>
        <w:t>clear cut</w:t>
      </w:r>
      <w:r w:rsidR="00DE1552">
        <w:rPr>
          <w:rFonts w:ascii="Arial" w:hAnsi="Arial" w:cs="Arial"/>
          <w:sz w:val="24"/>
          <w:szCs w:val="24"/>
        </w:rPr>
        <w:t>.</w:t>
      </w:r>
      <w:r w:rsidR="00AF4B94">
        <w:rPr>
          <w:rFonts w:ascii="Arial" w:hAnsi="Arial" w:cs="Arial"/>
          <w:sz w:val="24"/>
          <w:szCs w:val="24"/>
        </w:rPr>
        <w:t xml:space="preserve"> </w:t>
      </w:r>
      <w:r w:rsidR="00DE1552">
        <w:rPr>
          <w:rFonts w:ascii="Arial" w:hAnsi="Arial" w:cs="Arial"/>
          <w:sz w:val="24"/>
          <w:szCs w:val="24"/>
        </w:rPr>
        <w:t>T</w:t>
      </w:r>
      <w:r w:rsidR="00AF4B94">
        <w:rPr>
          <w:rFonts w:ascii="Arial" w:hAnsi="Arial" w:cs="Arial"/>
          <w:sz w:val="24"/>
          <w:szCs w:val="24"/>
        </w:rPr>
        <w:t xml:space="preserve">he impression given is that the appeal routes had a greater significance </w:t>
      </w:r>
      <w:r w:rsidR="00DE1552">
        <w:rPr>
          <w:rFonts w:ascii="Arial" w:hAnsi="Arial" w:cs="Arial"/>
          <w:sz w:val="24"/>
          <w:szCs w:val="24"/>
        </w:rPr>
        <w:t>in the nineteenth century and before</w:t>
      </w:r>
      <w:r w:rsidR="00472816">
        <w:rPr>
          <w:rFonts w:ascii="Arial" w:hAnsi="Arial" w:cs="Arial"/>
          <w:sz w:val="24"/>
          <w:szCs w:val="24"/>
        </w:rPr>
        <w:t xml:space="preserve"> </w:t>
      </w:r>
      <w:r w:rsidR="009C7340">
        <w:rPr>
          <w:rFonts w:ascii="Arial" w:hAnsi="Arial" w:cs="Arial"/>
          <w:sz w:val="24"/>
          <w:szCs w:val="24"/>
        </w:rPr>
        <w:t xml:space="preserve">than </w:t>
      </w:r>
      <w:r w:rsidR="00EC651A">
        <w:rPr>
          <w:rFonts w:ascii="Arial" w:hAnsi="Arial" w:cs="Arial"/>
          <w:sz w:val="24"/>
          <w:szCs w:val="24"/>
        </w:rPr>
        <w:t xml:space="preserve">they have had </w:t>
      </w:r>
      <w:r w:rsidR="009C7340">
        <w:rPr>
          <w:rFonts w:ascii="Arial" w:hAnsi="Arial" w:cs="Arial"/>
          <w:sz w:val="24"/>
          <w:szCs w:val="24"/>
        </w:rPr>
        <w:t>since</w:t>
      </w:r>
      <w:r w:rsidR="00EC651A">
        <w:rPr>
          <w:rFonts w:ascii="Arial" w:hAnsi="Arial" w:cs="Arial"/>
          <w:sz w:val="24"/>
          <w:szCs w:val="24"/>
        </w:rPr>
        <w:t xml:space="preserve">. In the absence of </w:t>
      </w:r>
      <w:r w:rsidR="001F3AF0">
        <w:rPr>
          <w:rFonts w:ascii="Arial" w:hAnsi="Arial" w:cs="Arial"/>
          <w:sz w:val="24"/>
          <w:szCs w:val="24"/>
        </w:rPr>
        <w:t>the evidence of the OS Object Name Book</w:t>
      </w:r>
      <w:r w:rsidR="0008510B">
        <w:rPr>
          <w:rFonts w:ascii="Arial" w:hAnsi="Arial" w:cs="Arial"/>
          <w:sz w:val="24"/>
          <w:szCs w:val="24"/>
        </w:rPr>
        <w:t>, attributing the status of occupation roads, the consistency of</w:t>
      </w:r>
      <w:r w:rsidR="009D57FA">
        <w:rPr>
          <w:rFonts w:ascii="Arial" w:hAnsi="Arial" w:cs="Arial"/>
          <w:sz w:val="24"/>
          <w:szCs w:val="24"/>
        </w:rPr>
        <w:t xml:space="preserve"> </w:t>
      </w:r>
      <w:r w:rsidR="007D132E">
        <w:rPr>
          <w:rFonts w:ascii="Arial" w:hAnsi="Arial" w:cs="Arial"/>
          <w:sz w:val="24"/>
          <w:szCs w:val="24"/>
        </w:rPr>
        <w:t>most of</w:t>
      </w:r>
      <w:r w:rsidR="0008510B">
        <w:rPr>
          <w:rFonts w:ascii="Arial" w:hAnsi="Arial" w:cs="Arial"/>
          <w:sz w:val="24"/>
          <w:szCs w:val="24"/>
        </w:rPr>
        <w:t xml:space="preserve"> the other </w:t>
      </w:r>
      <w:r w:rsidR="00FB785F">
        <w:rPr>
          <w:rFonts w:ascii="Arial" w:hAnsi="Arial" w:cs="Arial"/>
          <w:sz w:val="24"/>
          <w:szCs w:val="24"/>
        </w:rPr>
        <w:t xml:space="preserve">evidence </w:t>
      </w:r>
      <w:r w:rsidR="007D713F">
        <w:rPr>
          <w:rFonts w:ascii="Arial" w:hAnsi="Arial" w:cs="Arial"/>
          <w:sz w:val="24"/>
          <w:szCs w:val="24"/>
        </w:rPr>
        <w:t xml:space="preserve">from that period </w:t>
      </w:r>
      <w:r w:rsidR="00FB785F">
        <w:rPr>
          <w:rFonts w:ascii="Arial" w:hAnsi="Arial" w:cs="Arial"/>
          <w:sz w:val="24"/>
          <w:szCs w:val="24"/>
        </w:rPr>
        <w:t xml:space="preserve">would enable me to reach </w:t>
      </w:r>
      <w:r w:rsidR="005A6CAA">
        <w:rPr>
          <w:rFonts w:ascii="Arial" w:hAnsi="Arial" w:cs="Arial"/>
          <w:sz w:val="24"/>
          <w:szCs w:val="24"/>
        </w:rPr>
        <w:t xml:space="preserve">a conclusion that </w:t>
      </w:r>
      <w:r w:rsidR="007D713F">
        <w:rPr>
          <w:rFonts w:ascii="Arial" w:hAnsi="Arial" w:cs="Arial"/>
          <w:sz w:val="24"/>
          <w:szCs w:val="24"/>
        </w:rPr>
        <w:t xml:space="preserve">dedication as a vehicular highway could be inferred. </w:t>
      </w:r>
      <w:r w:rsidR="00F348C7">
        <w:rPr>
          <w:rFonts w:ascii="Arial" w:hAnsi="Arial" w:cs="Arial"/>
          <w:sz w:val="24"/>
          <w:szCs w:val="24"/>
        </w:rPr>
        <w:t xml:space="preserve">I cannot however ignore the unambiguous </w:t>
      </w:r>
      <w:r w:rsidR="00350DF6">
        <w:rPr>
          <w:rFonts w:ascii="Arial" w:hAnsi="Arial" w:cs="Arial"/>
          <w:sz w:val="24"/>
          <w:szCs w:val="24"/>
        </w:rPr>
        <w:t>evidence of the Object Name Book to which I have to attach significant weight</w:t>
      </w:r>
      <w:r w:rsidR="007D132E">
        <w:rPr>
          <w:rFonts w:ascii="Arial" w:hAnsi="Arial" w:cs="Arial"/>
          <w:sz w:val="24"/>
          <w:szCs w:val="24"/>
        </w:rPr>
        <w:t xml:space="preserve">, nor the </w:t>
      </w:r>
      <w:r w:rsidR="005911C9">
        <w:rPr>
          <w:rFonts w:ascii="Arial" w:hAnsi="Arial" w:cs="Arial"/>
          <w:sz w:val="24"/>
          <w:szCs w:val="24"/>
        </w:rPr>
        <w:t>disclaimer of</w:t>
      </w:r>
      <w:r w:rsidR="003E6433">
        <w:rPr>
          <w:rFonts w:ascii="Arial" w:hAnsi="Arial" w:cs="Arial"/>
          <w:sz w:val="24"/>
          <w:szCs w:val="24"/>
        </w:rPr>
        <w:t xml:space="preserve"> public</w:t>
      </w:r>
      <w:r w:rsidR="005911C9">
        <w:rPr>
          <w:rFonts w:ascii="Arial" w:hAnsi="Arial" w:cs="Arial"/>
          <w:sz w:val="24"/>
          <w:szCs w:val="24"/>
        </w:rPr>
        <w:t xml:space="preserve"> responsibility for </w:t>
      </w:r>
      <w:r w:rsidR="00C92654">
        <w:rPr>
          <w:rFonts w:ascii="Arial" w:hAnsi="Arial" w:cs="Arial"/>
          <w:sz w:val="24"/>
          <w:szCs w:val="24"/>
        </w:rPr>
        <w:t>maintenance</w:t>
      </w:r>
      <w:r w:rsidR="00350DF6">
        <w:rPr>
          <w:rFonts w:ascii="Arial" w:hAnsi="Arial" w:cs="Arial"/>
          <w:sz w:val="24"/>
          <w:szCs w:val="24"/>
        </w:rPr>
        <w:t>.</w:t>
      </w:r>
    </w:p>
    <w:p w14:paraId="2C5CC020" w14:textId="3B619985" w:rsidR="006772E1" w:rsidRDefault="00140A2A" w:rsidP="0090146B">
      <w:pPr>
        <w:pStyle w:val="Style1"/>
        <w:rPr>
          <w:rFonts w:ascii="Arial" w:hAnsi="Arial" w:cs="Arial"/>
          <w:sz w:val="24"/>
          <w:szCs w:val="24"/>
        </w:rPr>
      </w:pPr>
      <w:r>
        <w:rPr>
          <w:rFonts w:ascii="Arial" w:hAnsi="Arial" w:cs="Arial"/>
          <w:sz w:val="24"/>
          <w:szCs w:val="24"/>
        </w:rPr>
        <w:t>I am left with a difficult</w:t>
      </w:r>
      <w:r w:rsidR="00EE7B26">
        <w:rPr>
          <w:rFonts w:ascii="Arial" w:hAnsi="Arial" w:cs="Arial"/>
          <w:sz w:val="24"/>
          <w:szCs w:val="24"/>
        </w:rPr>
        <w:t xml:space="preserve"> exercise where I </w:t>
      </w:r>
      <w:proofErr w:type="gramStart"/>
      <w:r w:rsidR="00EE7B26">
        <w:rPr>
          <w:rFonts w:ascii="Arial" w:hAnsi="Arial" w:cs="Arial"/>
          <w:sz w:val="24"/>
          <w:szCs w:val="24"/>
        </w:rPr>
        <w:t>have to</w:t>
      </w:r>
      <w:proofErr w:type="gramEnd"/>
      <w:r w:rsidR="00EE7B26">
        <w:rPr>
          <w:rFonts w:ascii="Arial" w:hAnsi="Arial" w:cs="Arial"/>
          <w:sz w:val="24"/>
          <w:szCs w:val="24"/>
        </w:rPr>
        <w:t xml:space="preserve"> balance the weight of a single, but compelling piece of evidence against the </w:t>
      </w:r>
      <w:r w:rsidR="00C92654">
        <w:rPr>
          <w:rFonts w:ascii="Arial" w:hAnsi="Arial" w:cs="Arial"/>
          <w:sz w:val="24"/>
          <w:szCs w:val="24"/>
        </w:rPr>
        <w:t xml:space="preserve">general </w:t>
      </w:r>
      <w:r w:rsidR="00356366">
        <w:rPr>
          <w:rFonts w:ascii="Arial" w:hAnsi="Arial" w:cs="Arial"/>
          <w:sz w:val="24"/>
          <w:szCs w:val="24"/>
        </w:rPr>
        <w:t xml:space="preserve">consistency of </w:t>
      </w:r>
      <w:r w:rsidR="0020152C">
        <w:rPr>
          <w:rFonts w:ascii="Arial" w:hAnsi="Arial" w:cs="Arial"/>
          <w:sz w:val="24"/>
          <w:szCs w:val="24"/>
        </w:rPr>
        <w:t>oth</w:t>
      </w:r>
      <w:r w:rsidR="0020152C" w:rsidRPr="0090146B">
        <w:rPr>
          <w:rFonts w:ascii="Arial" w:hAnsi="Arial" w:cs="Arial"/>
          <w:sz w:val="24"/>
          <w:szCs w:val="24"/>
        </w:rPr>
        <w:t xml:space="preserve">er evidential sources which individually carry less weight. </w:t>
      </w:r>
      <w:r w:rsidR="001E119D">
        <w:rPr>
          <w:rFonts w:ascii="Arial" w:hAnsi="Arial" w:cs="Arial"/>
          <w:sz w:val="24"/>
          <w:szCs w:val="24"/>
        </w:rPr>
        <w:t>On balance</w:t>
      </w:r>
      <w:r w:rsidR="00044795">
        <w:rPr>
          <w:rFonts w:ascii="Arial" w:hAnsi="Arial" w:cs="Arial"/>
          <w:sz w:val="24"/>
          <w:szCs w:val="24"/>
        </w:rPr>
        <w:t>,</w:t>
      </w:r>
      <w:r w:rsidR="001E119D">
        <w:rPr>
          <w:rFonts w:ascii="Arial" w:hAnsi="Arial" w:cs="Arial"/>
          <w:sz w:val="24"/>
          <w:szCs w:val="24"/>
        </w:rPr>
        <w:t xml:space="preserve"> I am persuaded that the </w:t>
      </w:r>
      <w:r w:rsidR="00E36056">
        <w:rPr>
          <w:rFonts w:ascii="Arial" w:hAnsi="Arial" w:cs="Arial"/>
          <w:sz w:val="24"/>
          <w:szCs w:val="24"/>
        </w:rPr>
        <w:t xml:space="preserve">evidence of the Finance Act map coupled with the consistency of the nineteenth century evidence </w:t>
      </w:r>
      <w:r w:rsidR="00AA4DF4">
        <w:rPr>
          <w:rFonts w:ascii="Arial" w:hAnsi="Arial" w:cs="Arial"/>
          <w:sz w:val="24"/>
          <w:szCs w:val="24"/>
        </w:rPr>
        <w:t xml:space="preserve">is sufficient to tip the balance in favour of public vehicular highway status </w:t>
      </w:r>
      <w:r w:rsidR="00044795">
        <w:rPr>
          <w:rFonts w:ascii="Arial" w:hAnsi="Arial" w:cs="Arial"/>
          <w:sz w:val="24"/>
          <w:szCs w:val="24"/>
        </w:rPr>
        <w:t xml:space="preserve">having been dedicated </w:t>
      </w:r>
      <w:r w:rsidR="00AA4DF4">
        <w:rPr>
          <w:rFonts w:ascii="Arial" w:hAnsi="Arial" w:cs="Arial"/>
          <w:sz w:val="24"/>
          <w:szCs w:val="24"/>
        </w:rPr>
        <w:t xml:space="preserve">and </w:t>
      </w:r>
      <w:r w:rsidR="001736B9">
        <w:rPr>
          <w:rFonts w:ascii="Arial" w:hAnsi="Arial" w:cs="Arial"/>
          <w:sz w:val="24"/>
          <w:szCs w:val="24"/>
        </w:rPr>
        <w:t xml:space="preserve">thus in favour of allowing the appeal. </w:t>
      </w:r>
      <w:r w:rsidR="00372402">
        <w:rPr>
          <w:rFonts w:ascii="Arial" w:hAnsi="Arial" w:cs="Arial"/>
          <w:sz w:val="24"/>
          <w:szCs w:val="24"/>
        </w:rPr>
        <w:t xml:space="preserve">In reaching this conclusion I am mindful of the fact that </w:t>
      </w:r>
      <w:r w:rsidR="0041402E">
        <w:rPr>
          <w:rFonts w:ascii="Arial" w:hAnsi="Arial" w:cs="Arial"/>
          <w:sz w:val="24"/>
          <w:szCs w:val="24"/>
        </w:rPr>
        <w:t>this is a Schedule 14 appeal and that the parties will have a further opportunity to argue the merits at the confirmation stage of the process.</w:t>
      </w:r>
    </w:p>
    <w:p w14:paraId="78A159EE" w14:textId="339E4CCD" w:rsidR="00424D32" w:rsidRPr="00424D32" w:rsidRDefault="00424D32" w:rsidP="00424D32">
      <w:pPr>
        <w:pStyle w:val="Style1"/>
        <w:numPr>
          <w:ilvl w:val="0"/>
          <w:numId w:val="0"/>
        </w:numPr>
        <w:rPr>
          <w:rFonts w:ascii="Arial" w:hAnsi="Arial" w:cs="Arial"/>
          <w:b/>
          <w:bCs/>
          <w:sz w:val="24"/>
          <w:szCs w:val="24"/>
        </w:rPr>
      </w:pPr>
      <w:r w:rsidRPr="00424D32">
        <w:rPr>
          <w:rFonts w:ascii="Arial" w:hAnsi="Arial" w:cs="Arial"/>
          <w:b/>
          <w:bCs/>
          <w:sz w:val="24"/>
          <w:szCs w:val="24"/>
        </w:rPr>
        <w:t>NERC</w:t>
      </w:r>
    </w:p>
    <w:p w14:paraId="7ADA3794" w14:textId="77777777" w:rsidR="00AC7FBD" w:rsidRPr="00AC7FBD" w:rsidRDefault="00AC7FBD" w:rsidP="00AC7FBD">
      <w:pPr>
        <w:pStyle w:val="Style1"/>
        <w:rPr>
          <w:rFonts w:ascii="Arial" w:hAnsi="Arial" w:cs="Arial"/>
          <w:sz w:val="24"/>
          <w:szCs w:val="24"/>
        </w:rPr>
      </w:pPr>
      <w:r w:rsidRPr="00AC7FBD">
        <w:rPr>
          <w:rFonts w:ascii="Arial" w:hAnsi="Arial" w:cs="Arial"/>
          <w:sz w:val="24"/>
          <w:szCs w:val="24"/>
        </w:rPr>
        <w:t xml:space="preserve">The effect of NERC section 67, subject to certain exceptions, was to extinguish the right for mechanically propelled vehicles to use an existing public vehicular right of way which was not shown in a definitive map and statement, or was shown only as a footpath, </w:t>
      </w:r>
      <w:proofErr w:type="gramStart"/>
      <w:r w:rsidRPr="00AC7FBD">
        <w:rPr>
          <w:rFonts w:ascii="Arial" w:hAnsi="Arial" w:cs="Arial"/>
          <w:sz w:val="24"/>
          <w:szCs w:val="24"/>
        </w:rPr>
        <w:t>bridleway</w:t>
      </w:r>
      <w:proofErr w:type="gramEnd"/>
      <w:r w:rsidRPr="00AC7FBD">
        <w:rPr>
          <w:rFonts w:ascii="Arial" w:hAnsi="Arial" w:cs="Arial"/>
          <w:sz w:val="24"/>
          <w:szCs w:val="24"/>
        </w:rPr>
        <w:t xml:space="preserve"> or restricted byway. </w:t>
      </w:r>
    </w:p>
    <w:p w14:paraId="20932C1E" w14:textId="4DFC8EA9" w:rsidR="00AC7FBD" w:rsidRPr="00AC7FBD" w:rsidRDefault="00AC7FBD" w:rsidP="00AC7FBD">
      <w:pPr>
        <w:pStyle w:val="Style1"/>
        <w:rPr>
          <w:rFonts w:ascii="Arial" w:hAnsi="Arial" w:cs="Arial"/>
          <w:sz w:val="24"/>
          <w:szCs w:val="24"/>
        </w:rPr>
      </w:pPr>
      <w:r w:rsidRPr="00AC7FBD">
        <w:rPr>
          <w:rFonts w:ascii="Arial" w:hAnsi="Arial" w:cs="Arial"/>
          <w:sz w:val="24"/>
          <w:szCs w:val="24"/>
        </w:rPr>
        <w:t xml:space="preserve">The </w:t>
      </w:r>
      <w:r w:rsidR="003E51D7">
        <w:rPr>
          <w:rFonts w:ascii="Arial" w:hAnsi="Arial" w:cs="Arial"/>
          <w:sz w:val="24"/>
          <w:szCs w:val="24"/>
        </w:rPr>
        <w:t>appeal routes are recorded on</w:t>
      </w:r>
      <w:r w:rsidRPr="00AC7FBD">
        <w:rPr>
          <w:rFonts w:ascii="Arial" w:hAnsi="Arial" w:cs="Arial"/>
          <w:sz w:val="24"/>
          <w:szCs w:val="24"/>
        </w:rPr>
        <w:t xml:space="preserve"> the DMS </w:t>
      </w:r>
      <w:r w:rsidR="003E51D7">
        <w:rPr>
          <w:rFonts w:ascii="Arial" w:hAnsi="Arial" w:cs="Arial"/>
          <w:sz w:val="24"/>
          <w:szCs w:val="24"/>
        </w:rPr>
        <w:t xml:space="preserve">as bridleways </w:t>
      </w:r>
      <w:r w:rsidRPr="00AC7FBD">
        <w:rPr>
          <w:rFonts w:ascii="Arial" w:hAnsi="Arial" w:cs="Arial"/>
          <w:sz w:val="24"/>
          <w:szCs w:val="24"/>
        </w:rPr>
        <w:t>and in consequence the provisions of section 67 are engaged.</w:t>
      </w:r>
    </w:p>
    <w:p w14:paraId="6E99DC2D" w14:textId="15CD1758" w:rsidR="00424D32" w:rsidRPr="007636BA" w:rsidRDefault="00AC7FBD" w:rsidP="007636BA">
      <w:pPr>
        <w:pStyle w:val="Style1"/>
        <w:rPr>
          <w:rFonts w:ascii="Arial" w:hAnsi="Arial" w:cs="Arial"/>
          <w:sz w:val="24"/>
          <w:szCs w:val="24"/>
        </w:rPr>
      </w:pPr>
      <w:r w:rsidRPr="00AC7FBD">
        <w:rPr>
          <w:rFonts w:ascii="Arial" w:hAnsi="Arial" w:cs="Arial"/>
          <w:sz w:val="24"/>
          <w:szCs w:val="24"/>
        </w:rPr>
        <w:t xml:space="preserve">It would seem to be common ground that none of the exceptions set out in section 67(2) to (8) apply and in consequence </w:t>
      </w:r>
      <w:r w:rsidR="00E33C65">
        <w:rPr>
          <w:rFonts w:ascii="Arial" w:hAnsi="Arial" w:cs="Arial"/>
          <w:sz w:val="24"/>
          <w:szCs w:val="24"/>
        </w:rPr>
        <w:t>any</w:t>
      </w:r>
      <w:r w:rsidRPr="00AC7FBD">
        <w:rPr>
          <w:rFonts w:ascii="Arial" w:hAnsi="Arial" w:cs="Arial"/>
          <w:sz w:val="24"/>
          <w:szCs w:val="24"/>
        </w:rPr>
        <w:t xml:space="preserve"> right to use the </w:t>
      </w:r>
      <w:r w:rsidR="007636BA">
        <w:rPr>
          <w:rFonts w:ascii="Arial" w:hAnsi="Arial" w:cs="Arial"/>
          <w:sz w:val="24"/>
          <w:szCs w:val="24"/>
        </w:rPr>
        <w:t>appeal</w:t>
      </w:r>
      <w:r w:rsidRPr="00AC7FBD">
        <w:rPr>
          <w:rFonts w:ascii="Arial" w:hAnsi="Arial" w:cs="Arial"/>
          <w:sz w:val="24"/>
          <w:szCs w:val="24"/>
        </w:rPr>
        <w:t xml:space="preserve"> route</w:t>
      </w:r>
      <w:r w:rsidR="007636BA">
        <w:rPr>
          <w:rFonts w:ascii="Arial" w:hAnsi="Arial" w:cs="Arial"/>
          <w:sz w:val="24"/>
          <w:szCs w:val="24"/>
        </w:rPr>
        <w:t>s</w:t>
      </w:r>
      <w:r w:rsidRPr="00AC7FBD">
        <w:rPr>
          <w:rFonts w:ascii="Arial" w:hAnsi="Arial" w:cs="Arial"/>
          <w:sz w:val="24"/>
          <w:szCs w:val="24"/>
        </w:rPr>
        <w:t xml:space="preserve"> with mechanically propelled vehicles has been extinguished and the correct status of the route</w:t>
      </w:r>
      <w:r w:rsidR="007636BA">
        <w:rPr>
          <w:rFonts w:ascii="Arial" w:hAnsi="Arial" w:cs="Arial"/>
          <w:sz w:val="24"/>
          <w:szCs w:val="24"/>
        </w:rPr>
        <w:t>s, if confirmed</w:t>
      </w:r>
      <w:r w:rsidR="00FB7038">
        <w:rPr>
          <w:rFonts w:ascii="Arial" w:hAnsi="Arial" w:cs="Arial"/>
          <w:sz w:val="24"/>
          <w:szCs w:val="24"/>
        </w:rPr>
        <w:t xml:space="preserve">, would be </w:t>
      </w:r>
      <w:r w:rsidRPr="00AC7FBD">
        <w:rPr>
          <w:rFonts w:ascii="Arial" w:hAnsi="Arial" w:cs="Arial"/>
          <w:sz w:val="24"/>
          <w:szCs w:val="24"/>
        </w:rPr>
        <w:t>a</w:t>
      </w:r>
      <w:r w:rsidR="00E33C65">
        <w:rPr>
          <w:rFonts w:ascii="Arial" w:hAnsi="Arial" w:cs="Arial"/>
          <w:sz w:val="24"/>
          <w:szCs w:val="24"/>
        </w:rPr>
        <w:t>s</w:t>
      </w:r>
      <w:r w:rsidRPr="00AC7FBD">
        <w:rPr>
          <w:rFonts w:ascii="Arial" w:hAnsi="Arial" w:cs="Arial"/>
          <w:sz w:val="24"/>
          <w:szCs w:val="24"/>
        </w:rPr>
        <w:t xml:space="preserve"> restricted byway</w:t>
      </w:r>
      <w:r w:rsidR="00E33C65">
        <w:rPr>
          <w:rFonts w:ascii="Arial" w:hAnsi="Arial" w:cs="Arial"/>
          <w:sz w:val="24"/>
          <w:szCs w:val="24"/>
        </w:rPr>
        <w:t>s</w:t>
      </w:r>
      <w:r w:rsidRPr="00AC7FBD">
        <w:rPr>
          <w:rFonts w:ascii="Arial" w:hAnsi="Arial" w:cs="Arial"/>
          <w:sz w:val="24"/>
          <w:szCs w:val="24"/>
        </w:rPr>
        <w:t>.</w:t>
      </w:r>
    </w:p>
    <w:p w14:paraId="42DA2B2D" w14:textId="39BC1833" w:rsidR="00E81D85" w:rsidRPr="008654FD" w:rsidRDefault="00E81D85" w:rsidP="00E81D85">
      <w:pPr>
        <w:pStyle w:val="Style1"/>
        <w:numPr>
          <w:ilvl w:val="0"/>
          <w:numId w:val="0"/>
        </w:numPr>
        <w:rPr>
          <w:rFonts w:ascii="Arial" w:hAnsi="Arial" w:cs="Arial"/>
          <w:b/>
          <w:bCs/>
          <w:sz w:val="24"/>
          <w:szCs w:val="24"/>
        </w:rPr>
      </w:pPr>
      <w:r w:rsidRPr="008654FD">
        <w:rPr>
          <w:rFonts w:ascii="Arial" w:hAnsi="Arial" w:cs="Arial"/>
          <w:b/>
          <w:bCs/>
          <w:sz w:val="24"/>
          <w:szCs w:val="24"/>
        </w:rPr>
        <w:lastRenderedPageBreak/>
        <w:t>Other Matters</w:t>
      </w:r>
    </w:p>
    <w:p w14:paraId="6419D771" w14:textId="0BB17A86" w:rsidR="00E81D85" w:rsidRDefault="00E81D85" w:rsidP="0090146B">
      <w:pPr>
        <w:pStyle w:val="Style1"/>
        <w:rPr>
          <w:rFonts w:ascii="Arial" w:hAnsi="Arial" w:cs="Arial"/>
          <w:sz w:val="24"/>
          <w:szCs w:val="24"/>
        </w:rPr>
      </w:pPr>
      <w:r w:rsidRPr="00E81D85">
        <w:rPr>
          <w:rFonts w:ascii="Arial" w:hAnsi="Arial" w:cs="Arial"/>
          <w:sz w:val="24"/>
          <w:szCs w:val="24"/>
        </w:rPr>
        <w:t xml:space="preserve">A representation was made that the appeal routes are not suitable for use by cyclists. Suitability is not a factor that can be </w:t>
      </w:r>
      <w:proofErr w:type="gramStart"/>
      <w:r w:rsidRPr="00E81D85">
        <w:rPr>
          <w:rFonts w:ascii="Arial" w:hAnsi="Arial" w:cs="Arial"/>
          <w:sz w:val="24"/>
          <w:szCs w:val="24"/>
        </w:rPr>
        <w:t>taken into account</w:t>
      </w:r>
      <w:proofErr w:type="gramEnd"/>
      <w:r w:rsidR="00047C38">
        <w:rPr>
          <w:rFonts w:ascii="Arial" w:hAnsi="Arial" w:cs="Arial"/>
          <w:sz w:val="24"/>
          <w:szCs w:val="24"/>
        </w:rPr>
        <w:t>,</w:t>
      </w:r>
      <w:r w:rsidRPr="00E81D85">
        <w:rPr>
          <w:rFonts w:ascii="Arial" w:hAnsi="Arial" w:cs="Arial"/>
          <w:sz w:val="24"/>
          <w:szCs w:val="24"/>
        </w:rPr>
        <w:t xml:space="preserve"> but in any event the appeal routes are currently recorded as bridleways and therefore available for use by cyclists</w:t>
      </w:r>
      <w:r w:rsidR="008654FD">
        <w:rPr>
          <w:rFonts w:ascii="Arial" w:hAnsi="Arial" w:cs="Arial"/>
          <w:sz w:val="24"/>
          <w:szCs w:val="24"/>
        </w:rPr>
        <w:t>.</w:t>
      </w:r>
    </w:p>
    <w:p w14:paraId="41A6D390" w14:textId="11E7FBBF" w:rsidR="00E81D85" w:rsidRPr="008654FD" w:rsidRDefault="00E81D85" w:rsidP="00E81D85">
      <w:pPr>
        <w:pStyle w:val="Style1"/>
        <w:numPr>
          <w:ilvl w:val="0"/>
          <w:numId w:val="0"/>
        </w:numPr>
        <w:rPr>
          <w:rFonts w:ascii="Arial" w:hAnsi="Arial" w:cs="Arial"/>
          <w:b/>
          <w:bCs/>
          <w:sz w:val="24"/>
          <w:szCs w:val="24"/>
        </w:rPr>
      </w:pPr>
      <w:r w:rsidRPr="008654FD">
        <w:rPr>
          <w:rFonts w:ascii="Arial" w:hAnsi="Arial" w:cs="Arial"/>
          <w:b/>
          <w:bCs/>
          <w:sz w:val="24"/>
          <w:szCs w:val="24"/>
        </w:rPr>
        <w:t xml:space="preserve">Overall </w:t>
      </w:r>
      <w:r w:rsidR="00B31DD0" w:rsidRPr="008654FD">
        <w:rPr>
          <w:rFonts w:ascii="Arial" w:hAnsi="Arial" w:cs="Arial"/>
          <w:b/>
          <w:bCs/>
          <w:sz w:val="24"/>
          <w:szCs w:val="24"/>
        </w:rPr>
        <w:t>Conclusion</w:t>
      </w:r>
    </w:p>
    <w:p w14:paraId="0539FE82" w14:textId="1B2BF125" w:rsidR="00E81D85" w:rsidRDefault="00E81D85" w:rsidP="0090146B">
      <w:pPr>
        <w:pStyle w:val="Style1"/>
        <w:rPr>
          <w:rFonts w:ascii="Arial" w:hAnsi="Arial" w:cs="Arial"/>
          <w:sz w:val="24"/>
          <w:szCs w:val="24"/>
        </w:rPr>
      </w:pPr>
      <w:r w:rsidRPr="00E81D85">
        <w:rPr>
          <w:rFonts w:ascii="Arial" w:hAnsi="Arial" w:cs="Arial"/>
          <w:sz w:val="24"/>
          <w:szCs w:val="24"/>
        </w:rPr>
        <w:t>Having regard to these and all other matters raised in the written representations I conclude that the appeal should be allowed.</w:t>
      </w:r>
    </w:p>
    <w:p w14:paraId="4978ECB8" w14:textId="5FF68996" w:rsidR="00E81D85" w:rsidRPr="008654FD" w:rsidRDefault="00E81D85" w:rsidP="00E81D85">
      <w:pPr>
        <w:pStyle w:val="Style1"/>
        <w:numPr>
          <w:ilvl w:val="0"/>
          <w:numId w:val="0"/>
        </w:numPr>
        <w:rPr>
          <w:rFonts w:ascii="Arial" w:hAnsi="Arial" w:cs="Arial"/>
          <w:b/>
          <w:bCs/>
          <w:sz w:val="24"/>
          <w:szCs w:val="24"/>
        </w:rPr>
      </w:pPr>
      <w:r w:rsidRPr="008654FD">
        <w:rPr>
          <w:rFonts w:ascii="Arial" w:hAnsi="Arial" w:cs="Arial"/>
          <w:b/>
          <w:bCs/>
          <w:sz w:val="24"/>
          <w:szCs w:val="24"/>
        </w:rPr>
        <w:t>Formal Decision</w:t>
      </w:r>
    </w:p>
    <w:p w14:paraId="273CC3BF" w14:textId="4E3143F6" w:rsidR="00784DC8" w:rsidRPr="00784DC8" w:rsidRDefault="00784DC8" w:rsidP="00784DC8">
      <w:pPr>
        <w:pStyle w:val="Style1"/>
        <w:rPr>
          <w:rFonts w:ascii="Arial" w:hAnsi="Arial" w:cs="Arial"/>
          <w:sz w:val="24"/>
          <w:szCs w:val="24"/>
        </w:rPr>
      </w:pPr>
      <w:r w:rsidRPr="00784DC8">
        <w:rPr>
          <w:rFonts w:ascii="Arial" w:hAnsi="Arial" w:cs="Arial"/>
          <w:sz w:val="24"/>
          <w:szCs w:val="24"/>
        </w:rPr>
        <w:t xml:space="preserve">In accordance with Paragraph 4(2) of Schedule 14 to the 1981 Act, Somerset County Council is directed to make an order under Section 53(2) and Schedule 15 of the Act to modify the definitive map and statement for the area by </w:t>
      </w:r>
      <w:proofErr w:type="gramStart"/>
      <w:r w:rsidRPr="00784DC8">
        <w:rPr>
          <w:rFonts w:ascii="Arial" w:hAnsi="Arial" w:cs="Arial"/>
          <w:sz w:val="24"/>
          <w:szCs w:val="24"/>
        </w:rPr>
        <w:t>adding  Restricted</w:t>
      </w:r>
      <w:proofErr w:type="gramEnd"/>
      <w:r w:rsidRPr="00784DC8">
        <w:rPr>
          <w:rFonts w:ascii="Arial" w:hAnsi="Arial" w:cs="Arial"/>
          <w:sz w:val="24"/>
          <w:szCs w:val="24"/>
        </w:rPr>
        <w:t xml:space="preserve"> Byway</w:t>
      </w:r>
      <w:r w:rsidR="007A2B32">
        <w:rPr>
          <w:rFonts w:ascii="Arial" w:hAnsi="Arial" w:cs="Arial"/>
          <w:sz w:val="24"/>
          <w:szCs w:val="24"/>
        </w:rPr>
        <w:t>s</w:t>
      </w:r>
      <w:r w:rsidRPr="00784DC8">
        <w:rPr>
          <w:rFonts w:ascii="Arial" w:hAnsi="Arial" w:cs="Arial"/>
          <w:sz w:val="24"/>
          <w:szCs w:val="24"/>
        </w:rPr>
        <w:t xml:space="preserve"> between points A and </w:t>
      </w:r>
      <w:r w:rsidR="00250169">
        <w:rPr>
          <w:rFonts w:ascii="Arial" w:hAnsi="Arial" w:cs="Arial"/>
          <w:sz w:val="24"/>
          <w:szCs w:val="24"/>
        </w:rPr>
        <w:t xml:space="preserve">F and points G and </w:t>
      </w:r>
      <w:r w:rsidRPr="00784DC8">
        <w:rPr>
          <w:rFonts w:ascii="Arial" w:hAnsi="Arial" w:cs="Arial"/>
          <w:sz w:val="24"/>
          <w:szCs w:val="24"/>
        </w:rPr>
        <w:t>K as shown on the attached map.</w:t>
      </w:r>
    </w:p>
    <w:p w14:paraId="51EA6C17" w14:textId="735F9C1A" w:rsidR="00E1172D" w:rsidRPr="00784DC8" w:rsidRDefault="00784DC8" w:rsidP="00784DC8">
      <w:pPr>
        <w:pStyle w:val="Style1"/>
        <w:rPr>
          <w:rFonts w:ascii="Arial" w:hAnsi="Arial" w:cs="Arial"/>
          <w:sz w:val="24"/>
          <w:szCs w:val="24"/>
        </w:rPr>
      </w:pPr>
      <w:r w:rsidRPr="00784DC8">
        <w:rPr>
          <w:rFonts w:ascii="Arial" w:hAnsi="Arial" w:cs="Arial"/>
          <w:sz w:val="24"/>
          <w:szCs w:val="24"/>
        </w:rPr>
        <w:t>This decision is made without prejudice to any decision that may be issued by the Secretary of State in accordance with his powers under Schedule 15 of the 1</w:t>
      </w:r>
      <w:bookmarkStart w:id="2" w:name="bmkStart"/>
      <w:bookmarkEnd w:id="2"/>
      <w:r w:rsidR="00F224A3">
        <w:rPr>
          <w:rFonts w:ascii="Arial" w:hAnsi="Arial" w:cs="Arial"/>
          <w:sz w:val="24"/>
          <w:szCs w:val="24"/>
        </w:rPr>
        <w:t>981 Act</w:t>
      </w:r>
      <w:r w:rsidR="00B442DA">
        <w:rPr>
          <w:rFonts w:ascii="Arial" w:hAnsi="Arial" w:cs="Arial"/>
          <w:sz w:val="24"/>
          <w:szCs w:val="24"/>
        </w:rPr>
        <w:t>.</w:t>
      </w:r>
    </w:p>
    <w:p w14:paraId="3A9FEDE4" w14:textId="77777777" w:rsidR="001A59CF" w:rsidRPr="001A59CF" w:rsidRDefault="001A59CF" w:rsidP="001A59CF">
      <w:pPr>
        <w:pStyle w:val="Style1"/>
        <w:numPr>
          <w:ilvl w:val="0"/>
          <w:numId w:val="0"/>
        </w:numPr>
        <w:ind w:left="431"/>
        <w:rPr>
          <w:rFonts w:ascii="Arial" w:hAnsi="Arial" w:cs="Arial"/>
          <w:sz w:val="24"/>
          <w:szCs w:val="24"/>
        </w:rPr>
      </w:pPr>
      <w:bookmarkStart w:id="3" w:name="bmkScheduleStart"/>
      <w:bookmarkEnd w:id="3"/>
    </w:p>
    <w:p w14:paraId="2B570341" w14:textId="12794A6A" w:rsidR="00355FCC" w:rsidRPr="00390B4E" w:rsidRDefault="00ED0CA2" w:rsidP="00E1172D">
      <w:pPr>
        <w:pStyle w:val="Noindent"/>
        <w:rPr>
          <w:rFonts w:ascii="Monotype Corsiva" w:hAnsi="Monotype Corsiva" w:cs="Arial"/>
          <w:sz w:val="36"/>
          <w:szCs w:val="36"/>
        </w:rPr>
      </w:pPr>
      <w:r w:rsidRPr="00390B4E">
        <w:rPr>
          <w:rFonts w:ascii="Monotype Corsiva" w:hAnsi="Monotype Corsiva" w:cs="Arial"/>
          <w:sz w:val="36"/>
          <w:szCs w:val="36"/>
        </w:rPr>
        <w:t>Nigel Farthing</w:t>
      </w:r>
    </w:p>
    <w:p w14:paraId="6F7E4B44" w14:textId="77777777" w:rsidR="00F375A8" w:rsidRDefault="00F375A8" w:rsidP="00E1172D">
      <w:pPr>
        <w:pStyle w:val="Noindent"/>
        <w:rPr>
          <w:rFonts w:ascii="Arial" w:hAnsi="Arial" w:cs="Arial"/>
          <w:sz w:val="24"/>
          <w:szCs w:val="24"/>
        </w:rPr>
      </w:pPr>
    </w:p>
    <w:p w14:paraId="541EC9CA" w14:textId="5B1A6A6F" w:rsidR="00ED0CA2" w:rsidRDefault="00F375A8" w:rsidP="00E1172D">
      <w:pPr>
        <w:pStyle w:val="Noindent"/>
        <w:rPr>
          <w:rFonts w:ascii="Arial" w:hAnsi="Arial" w:cs="Arial"/>
          <w:sz w:val="24"/>
          <w:szCs w:val="24"/>
        </w:rPr>
      </w:pPr>
      <w:r>
        <w:rPr>
          <w:rFonts w:ascii="Arial" w:hAnsi="Arial" w:cs="Arial"/>
          <w:sz w:val="24"/>
          <w:szCs w:val="24"/>
        </w:rPr>
        <w:t>I</w:t>
      </w:r>
      <w:r w:rsidR="00ED0CA2">
        <w:rPr>
          <w:rFonts w:ascii="Arial" w:hAnsi="Arial" w:cs="Arial"/>
          <w:sz w:val="24"/>
          <w:szCs w:val="24"/>
        </w:rPr>
        <w:t>nspector</w:t>
      </w:r>
    </w:p>
    <w:p w14:paraId="0F0F4D71" w14:textId="77777777" w:rsidR="00630A57" w:rsidRDefault="00630A57" w:rsidP="00E1172D">
      <w:pPr>
        <w:pStyle w:val="Noindent"/>
        <w:rPr>
          <w:rFonts w:ascii="Arial" w:hAnsi="Arial" w:cs="Arial"/>
          <w:sz w:val="24"/>
          <w:szCs w:val="24"/>
        </w:rPr>
      </w:pPr>
    </w:p>
    <w:p w14:paraId="6D3A96CC" w14:textId="7BB80CB6" w:rsidR="00630A57" w:rsidRDefault="00630A57">
      <w:pPr>
        <w:rPr>
          <w:rFonts w:ascii="Arial" w:hAnsi="Arial" w:cs="Arial"/>
          <w:sz w:val="24"/>
          <w:szCs w:val="24"/>
        </w:rPr>
      </w:pPr>
      <w:r>
        <w:rPr>
          <w:rFonts w:ascii="Arial" w:hAnsi="Arial" w:cs="Arial"/>
          <w:sz w:val="24"/>
          <w:szCs w:val="24"/>
        </w:rPr>
        <w:br w:type="page"/>
      </w:r>
    </w:p>
    <w:p w14:paraId="439DC6E2" w14:textId="525F8DA6" w:rsidR="00630A57" w:rsidRPr="00630A57" w:rsidRDefault="00630A57" w:rsidP="00630A57">
      <w:pPr>
        <w:pStyle w:val="Noindent"/>
        <w:rPr>
          <w:rFonts w:ascii="Arial" w:hAnsi="Arial" w:cs="Arial"/>
          <w:sz w:val="24"/>
          <w:szCs w:val="24"/>
        </w:rPr>
      </w:pPr>
      <w:r w:rsidRPr="00630A57">
        <w:rPr>
          <w:rFonts w:ascii="Arial" w:hAnsi="Arial" w:cs="Arial"/>
          <w:sz w:val="24"/>
          <w:szCs w:val="24"/>
        </w:rPr>
        <w:lastRenderedPageBreak/>
        <w:drawing>
          <wp:inline distT="0" distB="0" distL="0" distR="0" wp14:anchorId="5C54FDE9" wp14:editId="2FA54335">
            <wp:extent cx="5908040" cy="4177030"/>
            <wp:effectExtent l="0" t="0" r="0" b="0"/>
            <wp:docPr id="91844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4177030"/>
                    </a:xfrm>
                    <a:prstGeom prst="rect">
                      <a:avLst/>
                    </a:prstGeom>
                    <a:noFill/>
                    <a:ln>
                      <a:noFill/>
                    </a:ln>
                  </pic:spPr>
                </pic:pic>
              </a:graphicData>
            </a:graphic>
          </wp:inline>
        </w:drawing>
      </w:r>
    </w:p>
    <w:p w14:paraId="5ECCA504" w14:textId="77777777" w:rsidR="00630A57" w:rsidRPr="00827007" w:rsidRDefault="00630A57" w:rsidP="00E1172D">
      <w:pPr>
        <w:pStyle w:val="Noindent"/>
        <w:rPr>
          <w:rFonts w:ascii="Arial" w:hAnsi="Arial" w:cs="Arial"/>
          <w:sz w:val="24"/>
          <w:szCs w:val="24"/>
        </w:rPr>
      </w:pPr>
    </w:p>
    <w:sectPr w:rsidR="00630A57" w:rsidRPr="00827007"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179A" w14:textId="77777777" w:rsidR="00FC10D8" w:rsidRDefault="00FC10D8" w:rsidP="00F62916">
      <w:r>
        <w:separator/>
      </w:r>
    </w:p>
  </w:endnote>
  <w:endnote w:type="continuationSeparator" w:id="0">
    <w:p w14:paraId="2F986E9F" w14:textId="77777777" w:rsidR="00FC10D8" w:rsidRDefault="00FC10D8"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6AFD"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E68F7"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418A" w14:textId="236831C1" w:rsidR="00366F95" w:rsidRPr="009B146E" w:rsidRDefault="00366F95" w:rsidP="009B146E">
    <w:pPr>
      <w:pStyle w:val="Noindent"/>
      <w:spacing w:before="120"/>
      <w:jc w:val="center"/>
      <w:rPr>
        <w:sz w:val="18"/>
      </w:rPr>
    </w:pPr>
    <w:r>
      <w:rPr>
        <w:noProof/>
        <w:sz w:val="18"/>
      </w:rPr>
      <mc:AlternateContent>
        <mc:Choice Requires="wps">
          <w:drawing>
            <wp:anchor distT="0" distB="0" distL="114300" distR="114300" simplePos="0" relativeHeight="251665408" behindDoc="0" locked="0" layoutInCell="1" allowOverlap="1" wp14:anchorId="5498B315" wp14:editId="011B117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5FF1"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sidR="00E45340">
      <w:rPr>
        <w:sz w:val="16"/>
        <w:szCs w:val="16"/>
      </w:rPr>
      <w:t xml:space="preserve">                       </w:t>
    </w: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33F4" w14:textId="7D316BFF" w:rsidR="00366F95" w:rsidRDefault="00366F95" w:rsidP="0055455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67A93B9" wp14:editId="2781D33C">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581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A94D47B" w14:textId="36DCE8E5"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E98A" w14:textId="77777777" w:rsidR="00FC10D8" w:rsidRDefault="00FC10D8" w:rsidP="00F62916">
      <w:r>
        <w:separator/>
      </w:r>
    </w:p>
  </w:footnote>
  <w:footnote w:type="continuationSeparator" w:id="0">
    <w:p w14:paraId="7FE351F8" w14:textId="77777777" w:rsidR="00FC10D8" w:rsidRDefault="00FC10D8"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0132351" w14:textId="77777777">
      <w:tc>
        <w:tcPr>
          <w:tcW w:w="9520" w:type="dxa"/>
        </w:tcPr>
        <w:p w14:paraId="368B10E0" w14:textId="3A2EE099" w:rsidR="00366F95" w:rsidRDefault="00554559">
          <w:pPr>
            <w:pStyle w:val="Footer"/>
          </w:pPr>
          <w:r>
            <w:t xml:space="preserve">Order Decisions </w:t>
          </w:r>
          <w:r w:rsidR="00EE54D4" w:rsidRPr="00EE54D4">
            <w:t>ROW/3</w:t>
          </w:r>
          <w:r w:rsidR="007479DB">
            <w:t>326716</w:t>
          </w:r>
        </w:p>
      </w:tc>
    </w:tr>
  </w:tbl>
  <w:p w14:paraId="493E87E8" w14:textId="77777777" w:rsidR="00366F95" w:rsidRDefault="00366F95" w:rsidP="00087477">
    <w:pPr>
      <w:pStyle w:val="Footer"/>
      <w:spacing w:after="180"/>
    </w:pPr>
    <w:r>
      <w:rPr>
        <w:noProof/>
      </w:rPr>
      <mc:AlternateContent>
        <mc:Choice Requires="wps">
          <w:drawing>
            <wp:anchor distT="0" distB="0" distL="114300" distR="114300" simplePos="0" relativeHeight="251661312" behindDoc="0" locked="0" layoutInCell="1" allowOverlap="1" wp14:anchorId="17C1CC89" wp14:editId="00D05D52">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0B5D"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54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04A42AA"/>
    <w:multiLevelType w:val="hybridMultilevel"/>
    <w:tmpl w:val="50B0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8074C"/>
    <w:multiLevelType w:val="hybridMultilevel"/>
    <w:tmpl w:val="A2E83516"/>
    <w:lvl w:ilvl="0" w:tplc="7C2C43A6">
      <w:start w:val="1"/>
      <w:numFmt w:val="lowerLetter"/>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0" w15:restartNumberingAfterBreak="0">
    <w:nsid w:val="3F3C2DED"/>
    <w:multiLevelType w:val="hybridMultilevel"/>
    <w:tmpl w:val="2066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390764"/>
    <w:multiLevelType w:val="hybridMultilevel"/>
    <w:tmpl w:val="5A16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D7A15"/>
    <w:multiLevelType w:val="multilevel"/>
    <w:tmpl w:val="44CA51CC"/>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4" w15:restartNumberingAfterBreak="0">
    <w:nsid w:val="4AB7177F"/>
    <w:multiLevelType w:val="multilevel"/>
    <w:tmpl w:val="A22611FC"/>
    <w:numStyleLink w:val="ConditionsList"/>
  </w:abstractNum>
  <w:abstractNum w:abstractNumId="15"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342F1"/>
    <w:multiLevelType w:val="multilevel"/>
    <w:tmpl w:val="A22611FC"/>
    <w:numStyleLink w:val="ConditionsList"/>
  </w:abstractNum>
  <w:abstractNum w:abstractNumId="17" w15:restartNumberingAfterBreak="0">
    <w:nsid w:val="5137716E"/>
    <w:multiLevelType w:val="multilevel"/>
    <w:tmpl w:val="A22611FC"/>
    <w:numStyleLink w:val="ConditionsList"/>
  </w:abstractNum>
  <w:abstractNum w:abstractNumId="18" w15:restartNumberingAfterBreak="0">
    <w:nsid w:val="53F51752"/>
    <w:multiLevelType w:val="multilevel"/>
    <w:tmpl w:val="A22611FC"/>
    <w:numStyleLink w:val="ConditionsList"/>
  </w:abstractNum>
  <w:abstractNum w:abstractNumId="19"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0"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2" w15:restartNumberingAfterBreak="0">
    <w:nsid w:val="65B7639F"/>
    <w:multiLevelType w:val="multilevel"/>
    <w:tmpl w:val="A22611FC"/>
    <w:numStyleLink w:val="ConditionsList"/>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12320BE"/>
    <w:multiLevelType w:val="hybridMultilevel"/>
    <w:tmpl w:val="B60C9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9592775">
    <w:abstractNumId w:val="21"/>
  </w:num>
  <w:num w:numId="2" w16cid:durableId="923105000">
    <w:abstractNumId w:val="21"/>
  </w:num>
  <w:num w:numId="3" w16cid:durableId="919800915">
    <w:abstractNumId w:val="23"/>
  </w:num>
  <w:num w:numId="4" w16cid:durableId="1033071179">
    <w:abstractNumId w:val="0"/>
  </w:num>
  <w:num w:numId="5" w16cid:durableId="1997802294">
    <w:abstractNumId w:val="11"/>
  </w:num>
  <w:num w:numId="6" w16cid:durableId="2059668201">
    <w:abstractNumId w:val="20"/>
  </w:num>
  <w:num w:numId="7" w16cid:durableId="2016612249">
    <w:abstractNumId w:val="25"/>
  </w:num>
  <w:num w:numId="8" w16cid:durableId="518545028">
    <w:abstractNumId w:val="19"/>
  </w:num>
  <w:num w:numId="9" w16cid:durableId="195578715">
    <w:abstractNumId w:val="3"/>
  </w:num>
  <w:num w:numId="10" w16cid:durableId="1383362399">
    <w:abstractNumId w:val="4"/>
  </w:num>
  <w:num w:numId="11" w16cid:durableId="617568996">
    <w:abstractNumId w:val="15"/>
  </w:num>
  <w:num w:numId="12" w16cid:durableId="351226336">
    <w:abstractNumId w:val="16"/>
  </w:num>
  <w:num w:numId="13" w16cid:durableId="1448812724">
    <w:abstractNumId w:val="7"/>
  </w:num>
  <w:num w:numId="14" w16cid:durableId="1394162497">
    <w:abstractNumId w:val="14"/>
  </w:num>
  <w:num w:numId="15" w16cid:durableId="1073970709">
    <w:abstractNumId w:val="17"/>
  </w:num>
  <w:num w:numId="16" w16cid:durableId="1727218029">
    <w:abstractNumId w:val="1"/>
  </w:num>
  <w:num w:numId="17" w16cid:durableId="1517843545">
    <w:abstractNumId w:val="18"/>
  </w:num>
  <w:num w:numId="18" w16cid:durableId="1646855473">
    <w:abstractNumId w:val="5"/>
  </w:num>
  <w:num w:numId="19" w16cid:durableId="408381895">
    <w:abstractNumId w:val="2"/>
  </w:num>
  <w:num w:numId="20" w16cid:durableId="2127891271">
    <w:abstractNumId w:val="6"/>
  </w:num>
  <w:num w:numId="21" w16cid:durableId="694117454">
    <w:abstractNumId w:val="13"/>
  </w:num>
  <w:num w:numId="22" w16cid:durableId="1555582192">
    <w:abstractNumId w:val="13"/>
  </w:num>
  <w:num w:numId="23" w16cid:durableId="1682509872">
    <w:abstractNumId w:val="22"/>
  </w:num>
  <w:num w:numId="24" w16cid:durableId="502085673">
    <w:abstractNumId w:val="9"/>
  </w:num>
  <w:num w:numId="25" w16cid:durableId="734200918">
    <w:abstractNumId w:val="10"/>
  </w:num>
  <w:num w:numId="26" w16cid:durableId="973678125">
    <w:abstractNumId w:val="13"/>
    <w:lvlOverride w:ilvl="0">
      <w:startOverride w:val="25"/>
    </w:lvlOverride>
  </w:num>
  <w:num w:numId="27" w16cid:durableId="25914326">
    <w:abstractNumId w:val="12"/>
  </w:num>
  <w:num w:numId="28" w16cid:durableId="1717075660">
    <w:abstractNumId w:val="8"/>
  </w:num>
  <w:num w:numId="29" w16cid:durableId="1720400390">
    <w:abstractNumId w:val="24"/>
  </w:num>
  <w:num w:numId="30" w16cid:durableId="1465075273">
    <w:abstractNumId w:val="13"/>
    <w:lvlOverride w:ilvl="0">
      <w:startOverride w:val="29"/>
    </w:lvlOverride>
  </w:num>
  <w:num w:numId="31" w16cid:durableId="96678735">
    <w:abstractNumId w:val="13"/>
    <w:lvlOverride w:ilvl="0">
      <w:startOverride w:val="33"/>
    </w:lvlOverride>
  </w:num>
  <w:num w:numId="32" w16cid:durableId="1904827944">
    <w:abstractNumId w:val="13"/>
    <w:lvlOverride w:ilvl="0">
      <w:startOverride w:val="1"/>
      <w:lvl w:ilvl="0">
        <w:start w:val="1"/>
        <w:numFmt w:val="decimal"/>
        <w:pStyle w:val="Style1"/>
        <w:lvlText w:val="%1."/>
        <w:lvlJc w:val="left"/>
        <w:pPr>
          <w:tabs>
            <w:tab w:val="num" w:pos="720"/>
          </w:tabs>
          <w:ind w:left="431" w:hanging="431"/>
        </w:pPr>
        <w:rPr>
          <w:rFonts w:hint="default"/>
          <w:iCs w:val="0"/>
        </w:rPr>
      </w:lvl>
    </w:lvlOverride>
  </w:num>
  <w:num w:numId="33" w16cid:durableId="1895238571">
    <w:abstractNumId w:val="13"/>
    <w:lvlOverride w:ilvl="0">
      <w:startOverride w:val="37"/>
    </w:lvlOverride>
  </w:num>
  <w:num w:numId="34" w16cid:durableId="1004672605">
    <w:abstractNumId w:val="13"/>
    <w:lvlOverride w:ilvl="0">
      <w:startOverride w:val="41"/>
    </w:lvlOverride>
  </w:num>
  <w:num w:numId="35" w16cid:durableId="1148089567">
    <w:abstractNumId w:val="13"/>
    <w:lvlOverride w:ilvl="0">
      <w:startOverride w:val="36"/>
    </w:lvlOverride>
  </w:num>
  <w:num w:numId="36" w16cid:durableId="1722635472">
    <w:abstractNumId w:val="13"/>
    <w:lvlOverride w:ilvl="0">
      <w:startOverride w:val="40"/>
    </w:lvlOverride>
  </w:num>
  <w:num w:numId="37" w16cid:durableId="157233078">
    <w:abstractNumId w:val="13"/>
    <w:lvlOverride w:ilvl="0">
      <w:startOverride w:val="34"/>
    </w:lvlOverride>
  </w:num>
  <w:num w:numId="38" w16cid:durableId="1541287861">
    <w:abstractNumId w:val="13"/>
    <w:lvlOverride w:ilvl="0">
      <w:startOverride w:val="38"/>
    </w:lvlOverride>
  </w:num>
  <w:num w:numId="39" w16cid:durableId="1312636787">
    <w:abstractNumId w:val="13"/>
    <w:lvlOverride w:ilvl="0">
      <w:startOverride w:val="33"/>
    </w:lvlOverride>
  </w:num>
  <w:num w:numId="40" w16cid:durableId="989209648">
    <w:abstractNumId w:val="13"/>
    <w:lvlOverride w:ilvl="0">
      <w:startOverride w:val="37"/>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54559"/>
    <w:rsid w:val="00000256"/>
    <w:rsid w:val="0000094F"/>
    <w:rsid w:val="0000128B"/>
    <w:rsid w:val="0000248F"/>
    <w:rsid w:val="0000335F"/>
    <w:rsid w:val="00003CD7"/>
    <w:rsid w:val="00004CA1"/>
    <w:rsid w:val="00012FFA"/>
    <w:rsid w:val="00013C89"/>
    <w:rsid w:val="000146FC"/>
    <w:rsid w:val="00014DF6"/>
    <w:rsid w:val="0001529A"/>
    <w:rsid w:val="000171E5"/>
    <w:rsid w:val="00017BA2"/>
    <w:rsid w:val="00020AB0"/>
    <w:rsid w:val="00021141"/>
    <w:rsid w:val="00021E84"/>
    <w:rsid w:val="000221F5"/>
    <w:rsid w:val="00023073"/>
    <w:rsid w:val="00024500"/>
    <w:rsid w:val="000247B2"/>
    <w:rsid w:val="00024BEC"/>
    <w:rsid w:val="00026753"/>
    <w:rsid w:val="000270E0"/>
    <w:rsid w:val="0003072D"/>
    <w:rsid w:val="00030D7F"/>
    <w:rsid w:val="00034494"/>
    <w:rsid w:val="00037D53"/>
    <w:rsid w:val="000412E4"/>
    <w:rsid w:val="000415A8"/>
    <w:rsid w:val="0004173D"/>
    <w:rsid w:val="00041F98"/>
    <w:rsid w:val="00044114"/>
    <w:rsid w:val="00044795"/>
    <w:rsid w:val="00044C36"/>
    <w:rsid w:val="0004546F"/>
    <w:rsid w:val="0004564C"/>
    <w:rsid w:val="00046145"/>
    <w:rsid w:val="0004625F"/>
    <w:rsid w:val="000470C3"/>
    <w:rsid w:val="00047C38"/>
    <w:rsid w:val="0005084D"/>
    <w:rsid w:val="00050DFC"/>
    <w:rsid w:val="0005195B"/>
    <w:rsid w:val="00051B2E"/>
    <w:rsid w:val="00052700"/>
    <w:rsid w:val="00053135"/>
    <w:rsid w:val="000537D1"/>
    <w:rsid w:val="00053D3C"/>
    <w:rsid w:val="00054B43"/>
    <w:rsid w:val="00054FC7"/>
    <w:rsid w:val="000555D0"/>
    <w:rsid w:val="000574EA"/>
    <w:rsid w:val="0006073C"/>
    <w:rsid w:val="000617D5"/>
    <w:rsid w:val="00064039"/>
    <w:rsid w:val="00072011"/>
    <w:rsid w:val="000722CC"/>
    <w:rsid w:val="0007274E"/>
    <w:rsid w:val="000736A9"/>
    <w:rsid w:val="000749CC"/>
    <w:rsid w:val="0007705F"/>
    <w:rsid w:val="00077358"/>
    <w:rsid w:val="0008067C"/>
    <w:rsid w:val="000837F6"/>
    <w:rsid w:val="00084761"/>
    <w:rsid w:val="0008510B"/>
    <w:rsid w:val="00087477"/>
    <w:rsid w:val="00087A77"/>
    <w:rsid w:val="00087DEC"/>
    <w:rsid w:val="000934F8"/>
    <w:rsid w:val="00094452"/>
    <w:rsid w:val="00094830"/>
    <w:rsid w:val="00094A44"/>
    <w:rsid w:val="000954E6"/>
    <w:rsid w:val="000967F5"/>
    <w:rsid w:val="00097732"/>
    <w:rsid w:val="000A067A"/>
    <w:rsid w:val="000A4632"/>
    <w:rsid w:val="000A4AEB"/>
    <w:rsid w:val="000A4E15"/>
    <w:rsid w:val="000A5799"/>
    <w:rsid w:val="000A6391"/>
    <w:rsid w:val="000A64AE"/>
    <w:rsid w:val="000B02BC"/>
    <w:rsid w:val="000B0589"/>
    <w:rsid w:val="000B089D"/>
    <w:rsid w:val="000B09A7"/>
    <w:rsid w:val="000B0F4E"/>
    <w:rsid w:val="000B2E57"/>
    <w:rsid w:val="000C1176"/>
    <w:rsid w:val="000C2C61"/>
    <w:rsid w:val="000C31DF"/>
    <w:rsid w:val="000C3F13"/>
    <w:rsid w:val="000C4608"/>
    <w:rsid w:val="000C5098"/>
    <w:rsid w:val="000C698E"/>
    <w:rsid w:val="000C7C2F"/>
    <w:rsid w:val="000D0673"/>
    <w:rsid w:val="000D0DC6"/>
    <w:rsid w:val="000D4868"/>
    <w:rsid w:val="000E051E"/>
    <w:rsid w:val="000E192C"/>
    <w:rsid w:val="000E2527"/>
    <w:rsid w:val="000E3CCB"/>
    <w:rsid w:val="000E5156"/>
    <w:rsid w:val="000E57C1"/>
    <w:rsid w:val="000F16F4"/>
    <w:rsid w:val="000F1FC2"/>
    <w:rsid w:val="000F431C"/>
    <w:rsid w:val="000F449D"/>
    <w:rsid w:val="000F4870"/>
    <w:rsid w:val="000F6687"/>
    <w:rsid w:val="000F6EC2"/>
    <w:rsid w:val="000F747A"/>
    <w:rsid w:val="001000CB"/>
    <w:rsid w:val="001018AD"/>
    <w:rsid w:val="00102BE5"/>
    <w:rsid w:val="001031ED"/>
    <w:rsid w:val="00103CE3"/>
    <w:rsid w:val="00104D93"/>
    <w:rsid w:val="00110043"/>
    <w:rsid w:val="00110A5C"/>
    <w:rsid w:val="001118E6"/>
    <w:rsid w:val="00111D93"/>
    <w:rsid w:val="00113CC6"/>
    <w:rsid w:val="00120C35"/>
    <w:rsid w:val="00122FE9"/>
    <w:rsid w:val="00123289"/>
    <w:rsid w:val="001232ED"/>
    <w:rsid w:val="00123BC5"/>
    <w:rsid w:val="0012595F"/>
    <w:rsid w:val="0012599E"/>
    <w:rsid w:val="00130851"/>
    <w:rsid w:val="00133663"/>
    <w:rsid w:val="00134290"/>
    <w:rsid w:val="00134902"/>
    <w:rsid w:val="00134E45"/>
    <w:rsid w:val="0013718B"/>
    <w:rsid w:val="00137602"/>
    <w:rsid w:val="00137F40"/>
    <w:rsid w:val="001404FE"/>
    <w:rsid w:val="00140A2A"/>
    <w:rsid w:val="00141C4F"/>
    <w:rsid w:val="00141D2C"/>
    <w:rsid w:val="0014284A"/>
    <w:rsid w:val="001440C3"/>
    <w:rsid w:val="00145A05"/>
    <w:rsid w:val="0014648D"/>
    <w:rsid w:val="00146BE1"/>
    <w:rsid w:val="00147781"/>
    <w:rsid w:val="0015039C"/>
    <w:rsid w:val="00150CF9"/>
    <w:rsid w:val="00152C92"/>
    <w:rsid w:val="001538F9"/>
    <w:rsid w:val="00157F1D"/>
    <w:rsid w:val="00161B5C"/>
    <w:rsid w:val="00161FD9"/>
    <w:rsid w:val="001622B8"/>
    <w:rsid w:val="00162EE6"/>
    <w:rsid w:val="0016333C"/>
    <w:rsid w:val="001643DD"/>
    <w:rsid w:val="00164535"/>
    <w:rsid w:val="001647ED"/>
    <w:rsid w:val="00165075"/>
    <w:rsid w:val="0016636E"/>
    <w:rsid w:val="00166F55"/>
    <w:rsid w:val="001671FD"/>
    <w:rsid w:val="0016722D"/>
    <w:rsid w:val="00170700"/>
    <w:rsid w:val="001736B9"/>
    <w:rsid w:val="0017509F"/>
    <w:rsid w:val="0017519A"/>
    <w:rsid w:val="00175FA0"/>
    <w:rsid w:val="00177825"/>
    <w:rsid w:val="00177FAA"/>
    <w:rsid w:val="00181F7D"/>
    <w:rsid w:val="001832AF"/>
    <w:rsid w:val="00184B41"/>
    <w:rsid w:val="0018525F"/>
    <w:rsid w:val="00186B9C"/>
    <w:rsid w:val="00187D3D"/>
    <w:rsid w:val="00190569"/>
    <w:rsid w:val="00191BED"/>
    <w:rsid w:val="00192396"/>
    <w:rsid w:val="00193088"/>
    <w:rsid w:val="00195AB3"/>
    <w:rsid w:val="00197B5B"/>
    <w:rsid w:val="001A182E"/>
    <w:rsid w:val="001A35A5"/>
    <w:rsid w:val="001A3B7C"/>
    <w:rsid w:val="001A576E"/>
    <w:rsid w:val="001A59CF"/>
    <w:rsid w:val="001A5A1A"/>
    <w:rsid w:val="001A5A69"/>
    <w:rsid w:val="001B0EC6"/>
    <w:rsid w:val="001B164D"/>
    <w:rsid w:val="001B1C0C"/>
    <w:rsid w:val="001B1DEC"/>
    <w:rsid w:val="001B2F6C"/>
    <w:rsid w:val="001B343F"/>
    <w:rsid w:val="001B37BF"/>
    <w:rsid w:val="001B40A9"/>
    <w:rsid w:val="001B7F16"/>
    <w:rsid w:val="001C30EF"/>
    <w:rsid w:val="001C3A66"/>
    <w:rsid w:val="001C3DDE"/>
    <w:rsid w:val="001C429A"/>
    <w:rsid w:val="001C636B"/>
    <w:rsid w:val="001C73F5"/>
    <w:rsid w:val="001D095D"/>
    <w:rsid w:val="001D182A"/>
    <w:rsid w:val="001D2669"/>
    <w:rsid w:val="001D5C58"/>
    <w:rsid w:val="001E119D"/>
    <w:rsid w:val="001E28E2"/>
    <w:rsid w:val="001E2BFF"/>
    <w:rsid w:val="001E2D32"/>
    <w:rsid w:val="001E3482"/>
    <w:rsid w:val="001E634B"/>
    <w:rsid w:val="001E7685"/>
    <w:rsid w:val="001F1C67"/>
    <w:rsid w:val="001F3AF0"/>
    <w:rsid w:val="001F3F50"/>
    <w:rsid w:val="001F56E2"/>
    <w:rsid w:val="001F5990"/>
    <w:rsid w:val="001F7198"/>
    <w:rsid w:val="00200C32"/>
    <w:rsid w:val="0020152C"/>
    <w:rsid w:val="00201BF1"/>
    <w:rsid w:val="00202A4F"/>
    <w:rsid w:val="002033BB"/>
    <w:rsid w:val="00204EC2"/>
    <w:rsid w:val="0020518D"/>
    <w:rsid w:val="00206D5F"/>
    <w:rsid w:val="00206E65"/>
    <w:rsid w:val="00206F1D"/>
    <w:rsid w:val="00206F68"/>
    <w:rsid w:val="00207816"/>
    <w:rsid w:val="00207ED4"/>
    <w:rsid w:val="00212C8F"/>
    <w:rsid w:val="00213409"/>
    <w:rsid w:val="002134FA"/>
    <w:rsid w:val="00214C2F"/>
    <w:rsid w:val="00214E72"/>
    <w:rsid w:val="00216231"/>
    <w:rsid w:val="00221A02"/>
    <w:rsid w:val="002222C5"/>
    <w:rsid w:val="00225CEF"/>
    <w:rsid w:val="002305E0"/>
    <w:rsid w:val="00231C7D"/>
    <w:rsid w:val="00231E72"/>
    <w:rsid w:val="00232483"/>
    <w:rsid w:val="00233062"/>
    <w:rsid w:val="00234534"/>
    <w:rsid w:val="002347C1"/>
    <w:rsid w:val="002402D3"/>
    <w:rsid w:val="00240931"/>
    <w:rsid w:val="002416DB"/>
    <w:rsid w:val="002420CA"/>
    <w:rsid w:val="002427B6"/>
    <w:rsid w:val="00242A5E"/>
    <w:rsid w:val="00242A98"/>
    <w:rsid w:val="002434EE"/>
    <w:rsid w:val="00244CD8"/>
    <w:rsid w:val="002459DD"/>
    <w:rsid w:val="00245E2F"/>
    <w:rsid w:val="00247E16"/>
    <w:rsid w:val="00250121"/>
    <w:rsid w:val="00250169"/>
    <w:rsid w:val="00250B1E"/>
    <w:rsid w:val="00257C88"/>
    <w:rsid w:val="002638A6"/>
    <w:rsid w:val="00266D9C"/>
    <w:rsid w:val="00271C84"/>
    <w:rsid w:val="002722FB"/>
    <w:rsid w:val="00273668"/>
    <w:rsid w:val="002742E5"/>
    <w:rsid w:val="00275F02"/>
    <w:rsid w:val="00276998"/>
    <w:rsid w:val="002819AB"/>
    <w:rsid w:val="00283021"/>
    <w:rsid w:val="00283D26"/>
    <w:rsid w:val="00285144"/>
    <w:rsid w:val="002862F7"/>
    <w:rsid w:val="00286ACC"/>
    <w:rsid w:val="002877C1"/>
    <w:rsid w:val="00287FFA"/>
    <w:rsid w:val="00292192"/>
    <w:rsid w:val="00292229"/>
    <w:rsid w:val="002926F6"/>
    <w:rsid w:val="0029379A"/>
    <w:rsid w:val="00294BD9"/>
    <w:rsid w:val="002958D9"/>
    <w:rsid w:val="00297F0A"/>
    <w:rsid w:val="002A0ABE"/>
    <w:rsid w:val="002A10EB"/>
    <w:rsid w:val="002A15C5"/>
    <w:rsid w:val="002A7DF8"/>
    <w:rsid w:val="002B13F2"/>
    <w:rsid w:val="002B32B7"/>
    <w:rsid w:val="002B3B28"/>
    <w:rsid w:val="002B3FD4"/>
    <w:rsid w:val="002B4B35"/>
    <w:rsid w:val="002B510D"/>
    <w:rsid w:val="002B5A3A"/>
    <w:rsid w:val="002B776A"/>
    <w:rsid w:val="002C068A"/>
    <w:rsid w:val="002C0A77"/>
    <w:rsid w:val="002C2524"/>
    <w:rsid w:val="002C3B95"/>
    <w:rsid w:val="002C69A2"/>
    <w:rsid w:val="002C74CF"/>
    <w:rsid w:val="002D05C9"/>
    <w:rsid w:val="002D121C"/>
    <w:rsid w:val="002D2DE5"/>
    <w:rsid w:val="002D5A7C"/>
    <w:rsid w:val="002E1E01"/>
    <w:rsid w:val="002E325D"/>
    <w:rsid w:val="002E3FA4"/>
    <w:rsid w:val="002F12DC"/>
    <w:rsid w:val="002F3F7A"/>
    <w:rsid w:val="002F4245"/>
    <w:rsid w:val="002F60A2"/>
    <w:rsid w:val="002F64A7"/>
    <w:rsid w:val="00300D06"/>
    <w:rsid w:val="00302217"/>
    <w:rsid w:val="003029F5"/>
    <w:rsid w:val="00303CA5"/>
    <w:rsid w:val="00304BEF"/>
    <w:rsid w:val="00304D85"/>
    <w:rsid w:val="0030500E"/>
    <w:rsid w:val="00305ABB"/>
    <w:rsid w:val="00306BE0"/>
    <w:rsid w:val="003120C1"/>
    <w:rsid w:val="00312994"/>
    <w:rsid w:val="00313FF0"/>
    <w:rsid w:val="003206FD"/>
    <w:rsid w:val="00320889"/>
    <w:rsid w:val="00320897"/>
    <w:rsid w:val="003248F1"/>
    <w:rsid w:val="003251EA"/>
    <w:rsid w:val="003269E5"/>
    <w:rsid w:val="0032761B"/>
    <w:rsid w:val="00330CD7"/>
    <w:rsid w:val="00331DED"/>
    <w:rsid w:val="00332DEC"/>
    <w:rsid w:val="003335C4"/>
    <w:rsid w:val="0033382E"/>
    <w:rsid w:val="0033394E"/>
    <w:rsid w:val="003410F6"/>
    <w:rsid w:val="00342DC3"/>
    <w:rsid w:val="0034341D"/>
    <w:rsid w:val="00343A1F"/>
    <w:rsid w:val="00344294"/>
    <w:rsid w:val="00344CD1"/>
    <w:rsid w:val="0034761A"/>
    <w:rsid w:val="00350DF6"/>
    <w:rsid w:val="003511AA"/>
    <w:rsid w:val="0035214A"/>
    <w:rsid w:val="0035290F"/>
    <w:rsid w:val="00354408"/>
    <w:rsid w:val="0035479C"/>
    <w:rsid w:val="00354A9D"/>
    <w:rsid w:val="00355FCC"/>
    <w:rsid w:val="00356366"/>
    <w:rsid w:val="00357678"/>
    <w:rsid w:val="00360664"/>
    <w:rsid w:val="003609F5"/>
    <w:rsid w:val="00361890"/>
    <w:rsid w:val="0036202B"/>
    <w:rsid w:val="00363511"/>
    <w:rsid w:val="00364BB5"/>
    <w:rsid w:val="00364E17"/>
    <w:rsid w:val="0036603F"/>
    <w:rsid w:val="00366F95"/>
    <w:rsid w:val="00367578"/>
    <w:rsid w:val="00367833"/>
    <w:rsid w:val="00367BA1"/>
    <w:rsid w:val="00371640"/>
    <w:rsid w:val="00372402"/>
    <w:rsid w:val="003733AC"/>
    <w:rsid w:val="00373786"/>
    <w:rsid w:val="0037463F"/>
    <w:rsid w:val="00374D5B"/>
    <w:rsid w:val="003753FE"/>
    <w:rsid w:val="00375571"/>
    <w:rsid w:val="003756A5"/>
    <w:rsid w:val="003773DA"/>
    <w:rsid w:val="00383010"/>
    <w:rsid w:val="00384B39"/>
    <w:rsid w:val="0038660A"/>
    <w:rsid w:val="003867A8"/>
    <w:rsid w:val="003871C0"/>
    <w:rsid w:val="00387E7D"/>
    <w:rsid w:val="00390B4E"/>
    <w:rsid w:val="00393DD8"/>
    <w:rsid w:val="003941CF"/>
    <w:rsid w:val="003949B6"/>
    <w:rsid w:val="00394D09"/>
    <w:rsid w:val="003A03F4"/>
    <w:rsid w:val="003A4A47"/>
    <w:rsid w:val="003A4FBF"/>
    <w:rsid w:val="003B0A9B"/>
    <w:rsid w:val="003B1436"/>
    <w:rsid w:val="003B1B01"/>
    <w:rsid w:val="003B1E0C"/>
    <w:rsid w:val="003B2FE6"/>
    <w:rsid w:val="003B378F"/>
    <w:rsid w:val="003B64A9"/>
    <w:rsid w:val="003B6507"/>
    <w:rsid w:val="003B6DB0"/>
    <w:rsid w:val="003B7B8F"/>
    <w:rsid w:val="003C0449"/>
    <w:rsid w:val="003C0DB5"/>
    <w:rsid w:val="003C1244"/>
    <w:rsid w:val="003C1714"/>
    <w:rsid w:val="003C285E"/>
    <w:rsid w:val="003C4F03"/>
    <w:rsid w:val="003C7DC1"/>
    <w:rsid w:val="003D0D95"/>
    <w:rsid w:val="003D16AF"/>
    <w:rsid w:val="003D1D4A"/>
    <w:rsid w:val="003D1F7D"/>
    <w:rsid w:val="003D3715"/>
    <w:rsid w:val="003D5002"/>
    <w:rsid w:val="003D6FED"/>
    <w:rsid w:val="003E057A"/>
    <w:rsid w:val="003E1102"/>
    <w:rsid w:val="003E2722"/>
    <w:rsid w:val="003E3248"/>
    <w:rsid w:val="003E39FC"/>
    <w:rsid w:val="003E485D"/>
    <w:rsid w:val="003E51D7"/>
    <w:rsid w:val="003E54CC"/>
    <w:rsid w:val="003E6433"/>
    <w:rsid w:val="003E7514"/>
    <w:rsid w:val="003F2437"/>
    <w:rsid w:val="003F2930"/>
    <w:rsid w:val="003F317C"/>
    <w:rsid w:val="003F3533"/>
    <w:rsid w:val="003F47E2"/>
    <w:rsid w:val="003F576C"/>
    <w:rsid w:val="003F5BA0"/>
    <w:rsid w:val="003F6B67"/>
    <w:rsid w:val="003F7DFB"/>
    <w:rsid w:val="00400AEF"/>
    <w:rsid w:val="004021ED"/>
    <w:rsid w:val="00402623"/>
    <w:rsid w:val="004029F3"/>
    <w:rsid w:val="0041402E"/>
    <w:rsid w:val="004156F0"/>
    <w:rsid w:val="00416306"/>
    <w:rsid w:val="004169A0"/>
    <w:rsid w:val="00422397"/>
    <w:rsid w:val="00422B97"/>
    <w:rsid w:val="0042376E"/>
    <w:rsid w:val="00424D32"/>
    <w:rsid w:val="00424D97"/>
    <w:rsid w:val="0043084D"/>
    <w:rsid w:val="0043249A"/>
    <w:rsid w:val="00433FB6"/>
    <w:rsid w:val="00434739"/>
    <w:rsid w:val="0043619F"/>
    <w:rsid w:val="0043651D"/>
    <w:rsid w:val="004370AF"/>
    <w:rsid w:val="00437142"/>
    <w:rsid w:val="0044084D"/>
    <w:rsid w:val="00440C1F"/>
    <w:rsid w:val="00441285"/>
    <w:rsid w:val="00443064"/>
    <w:rsid w:val="00443651"/>
    <w:rsid w:val="00443FCF"/>
    <w:rsid w:val="00446401"/>
    <w:rsid w:val="00447134"/>
    <w:rsid w:val="00447327"/>
    <w:rsid w:val="004474DE"/>
    <w:rsid w:val="00450448"/>
    <w:rsid w:val="00451EE4"/>
    <w:rsid w:val="004522C1"/>
    <w:rsid w:val="00453E15"/>
    <w:rsid w:val="00454F7D"/>
    <w:rsid w:val="0045542E"/>
    <w:rsid w:val="00456C48"/>
    <w:rsid w:val="00456E6B"/>
    <w:rsid w:val="00456F2B"/>
    <w:rsid w:val="004613D0"/>
    <w:rsid w:val="00462632"/>
    <w:rsid w:val="00462DEA"/>
    <w:rsid w:val="004632CD"/>
    <w:rsid w:val="00465438"/>
    <w:rsid w:val="00466728"/>
    <w:rsid w:val="00471D37"/>
    <w:rsid w:val="00472816"/>
    <w:rsid w:val="00473189"/>
    <w:rsid w:val="00473A26"/>
    <w:rsid w:val="004770C7"/>
    <w:rsid w:val="0047718B"/>
    <w:rsid w:val="004772BE"/>
    <w:rsid w:val="0048041A"/>
    <w:rsid w:val="00481271"/>
    <w:rsid w:val="00482332"/>
    <w:rsid w:val="00483D15"/>
    <w:rsid w:val="0048508A"/>
    <w:rsid w:val="00485843"/>
    <w:rsid w:val="0048657D"/>
    <w:rsid w:val="0049326B"/>
    <w:rsid w:val="004938C9"/>
    <w:rsid w:val="0049722F"/>
    <w:rsid w:val="004976CF"/>
    <w:rsid w:val="00497A74"/>
    <w:rsid w:val="00497F0F"/>
    <w:rsid w:val="004A15DF"/>
    <w:rsid w:val="004A1E0D"/>
    <w:rsid w:val="004A2463"/>
    <w:rsid w:val="004A2991"/>
    <w:rsid w:val="004A2EB8"/>
    <w:rsid w:val="004A5708"/>
    <w:rsid w:val="004A5B9C"/>
    <w:rsid w:val="004A78D0"/>
    <w:rsid w:val="004A7F67"/>
    <w:rsid w:val="004B193D"/>
    <w:rsid w:val="004B1F35"/>
    <w:rsid w:val="004B284B"/>
    <w:rsid w:val="004B2EF3"/>
    <w:rsid w:val="004B3B67"/>
    <w:rsid w:val="004B44FD"/>
    <w:rsid w:val="004B4595"/>
    <w:rsid w:val="004B47EB"/>
    <w:rsid w:val="004B50E3"/>
    <w:rsid w:val="004B6632"/>
    <w:rsid w:val="004B77F5"/>
    <w:rsid w:val="004C07CB"/>
    <w:rsid w:val="004C1B16"/>
    <w:rsid w:val="004C3A78"/>
    <w:rsid w:val="004C47EF"/>
    <w:rsid w:val="004C4A5D"/>
    <w:rsid w:val="004C67A4"/>
    <w:rsid w:val="004D0E87"/>
    <w:rsid w:val="004D2649"/>
    <w:rsid w:val="004D3C62"/>
    <w:rsid w:val="004D4787"/>
    <w:rsid w:val="004D52B6"/>
    <w:rsid w:val="004D6072"/>
    <w:rsid w:val="004D6828"/>
    <w:rsid w:val="004D731B"/>
    <w:rsid w:val="004D78C5"/>
    <w:rsid w:val="004E04E0"/>
    <w:rsid w:val="004E0A7F"/>
    <w:rsid w:val="004E17CB"/>
    <w:rsid w:val="004E2B5C"/>
    <w:rsid w:val="004E2DFF"/>
    <w:rsid w:val="004E6091"/>
    <w:rsid w:val="004E687C"/>
    <w:rsid w:val="004E7FEE"/>
    <w:rsid w:val="004F12CA"/>
    <w:rsid w:val="004F238C"/>
    <w:rsid w:val="004F274A"/>
    <w:rsid w:val="004F36DC"/>
    <w:rsid w:val="004F3EF6"/>
    <w:rsid w:val="004F4DAD"/>
    <w:rsid w:val="004F6004"/>
    <w:rsid w:val="0050106F"/>
    <w:rsid w:val="00502DB1"/>
    <w:rsid w:val="005043FE"/>
    <w:rsid w:val="00506851"/>
    <w:rsid w:val="00507B91"/>
    <w:rsid w:val="00515E50"/>
    <w:rsid w:val="005178D9"/>
    <w:rsid w:val="00521304"/>
    <w:rsid w:val="00523169"/>
    <w:rsid w:val="0052347F"/>
    <w:rsid w:val="00523706"/>
    <w:rsid w:val="00524583"/>
    <w:rsid w:val="00524739"/>
    <w:rsid w:val="005264A8"/>
    <w:rsid w:val="005265CA"/>
    <w:rsid w:val="005302EF"/>
    <w:rsid w:val="00531335"/>
    <w:rsid w:val="005340CF"/>
    <w:rsid w:val="00536D7F"/>
    <w:rsid w:val="00541734"/>
    <w:rsid w:val="00542B4C"/>
    <w:rsid w:val="00543E7F"/>
    <w:rsid w:val="00545048"/>
    <w:rsid w:val="0054526A"/>
    <w:rsid w:val="00546F69"/>
    <w:rsid w:val="00550EEC"/>
    <w:rsid w:val="00551F91"/>
    <w:rsid w:val="0055295D"/>
    <w:rsid w:val="00552D69"/>
    <w:rsid w:val="00554559"/>
    <w:rsid w:val="00555E3F"/>
    <w:rsid w:val="0055617E"/>
    <w:rsid w:val="00556204"/>
    <w:rsid w:val="005571B6"/>
    <w:rsid w:val="00560DCF"/>
    <w:rsid w:val="00561E69"/>
    <w:rsid w:val="00561F83"/>
    <w:rsid w:val="005628D2"/>
    <w:rsid w:val="00562956"/>
    <w:rsid w:val="005630FE"/>
    <w:rsid w:val="00565754"/>
    <w:rsid w:val="0056634F"/>
    <w:rsid w:val="0056738C"/>
    <w:rsid w:val="0057098A"/>
    <w:rsid w:val="0057116E"/>
    <w:rsid w:val="0057153E"/>
    <w:rsid w:val="005718AF"/>
    <w:rsid w:val="00571FD4"/>
    <w:rsid w:val="00572879"/>
    <w:rsid w:val="0057471E"/>
    <w:rsid w:val="005747DF"/>
    <w:rsid w:val="005764C6"/>
    <w:rsid w:val="005770C4"/>
    <w:rsid w:val="0057770A"/>
    <w:rsid w:val="0057782A"/>
    <w:rsid w:val="00580720"/>
    <w:rsid w:val="005810D9"/>
    <w:rsid w:val="00584EA9"/>
    <w:rsid w:val="00586539"/>
    <w:rsid w:val="00587CF5"/>
    <w:rsid w:val="005911C9"/>
    <w:rsid w:val="00591235"/>
    <w:rsid w:val="0059136A"/>
    <w:rsid w:val="005917E9"/>
    <w:rsid w:val="005937BC"/>
    <w:rsid w:val="005953FA"/>
    <w:rsid w:val="005A0799"/>
    <w:rsid w:val="005A2CC3"/>
    <w:rsid w:val="005A30C7"/>
    <w:rsid w:val="005A38B6"/>
    <w:rsid w:val="005A3A64"/>
    <w:rsid w:val="005A47D9"/>
    <w:rsid w:val="005A6CAA"/>
    <w:rsid w:val="005A7CA2"/>
    <w:rsid w:val="005B27B7"/>
    <w:rsid w:val="005B3685"/>
    <w:rsid w:val="005C1887"/>
    <w:rsid w:val="005C2006"/>
    <w:rsid w:val="005C22DE"/>
    <w:rsid w:val="005C4111"/>
    <w:rsid w:val="005D0049"/>
    <w:rsid w:val="005D040D"/>
    <w:rsid w:val="005D0BD5"/>
    <w:rsid w:val="005D0C87"/>
    <w:rsid w:val="005D61DE"/>
    <w:rsid w:val="005D739E"/>
    <w:rsid w:val="005E0A8D"/>
    <w:rsid w:val="005E111D"/>
    <w:rsid w:val="005E14C9"/>
    <w:rsid w:val="005E2A98"/>
    <w:rsid w:val="005E2AAB"/>
    <w:rsid w:val="005E34E1"/>
    <w:rsid w:val="005E34FF"/>
    <w:rsid w:val="005E3542"/>
    <w:rsid w:val="005E35EB"/>
    <w:rsid w:val="005E3AB3"/>
    <w:rsid w:val="005E52F9"/>
    <w:rsid w:val="005F0571"/>
    <w:rsid w:val="005F08DC"/>
    <w:rsid w:val="005F0B74"/>
    <w:rsid w:val="005F119B"/>
    <w:rsid w:val="005F1261"/>
    <w:rsid w:val="005F13FB"/>
    <w:rsid w:val="005F1A2C"/>
    <w:rsid w:val="005F1DBB"/>
    <w:rsid w:val="005F21C1"/>
    <w:rsid w:val="005F2540"/>
    <w:rsid w:val="005F6475"/>
    <w:rsid w:val="005F717E"/>
    <w:rsid w:val="005F768B"/>
    <w:rsid w:val="0060162D"/>
    <w:rsid w:val="00602315"/>
    <w:rsid w:val="006024A2"/>
    <w:rsid w:val="00603A43"/>
    <w:rsid w:val="006052EF"/>
    <w:rsid w:val="006056A9"/>
    <w:rsid w:val="00606688"/>
    <w:rsid w:val="006127F0"/>
    <w:rsid w:val="00613644"/>
    <w:rsid w:val="00613F5E"/>
    <w:rsid w:val="006146D4"/>
    <w:rsid w:val="00614E46"/>
    <w:rsid w:val="00615039"/>
    <w:rsid w:val="00615462"/>
    <w:rsid w:val="00616069"/>
    <w:rsid w:val="00620C9C"/>
    <w:rsid w:val="0062186F"/>
    <w:rsid w:val="006224BB"/>
    <w:rsid w:val="00622D4F"/>
    <w:rsid w:val="006237CF"/>
    <w:rsid w:val="00625C1D"/>
    <w:rsid w:val="00626418"/>
    <w:rsid w:val="00626BA3"/>
    <w:rsid w:val="00630A57"/>
    <w:rsid w:val="00630B81"/>
    <w:rsid w:val="006319E6"/>
    <w:rsid w:val="0063373D"/>
    <w:rsid w:val="00633DF1"/>
    <w:rsid w:val="0063529F"/>
    <w:rsid w:val="0063577C"/>
    <w:rsid w:val="00635E07"/>
    <w:rsid w:val="00637D0B"/>
    <w:rsid w:val="00641C3C"/>
    <w:rsid w:val="00642367"/>
    <w:rsid w:val="0064237B"/>
    <w:rsid w:val="0064282F"/>
    <w:rsid w:val="006431E5"/>
    <w:rsid w:val="00645CC5"/>
    <w:rsid w:val="0064621E"/>
    <w:rsid w:val="00646822"/>
    <w:rsid w:val="0064698C"/>
    <w:rsid w:val="00650485"/>
    <w:rsid w:val="00651F89"/>
    <w:rsid w:val="00652B76"/>
    <w:rsid w:val="00654DCC"/>
    <w:rsid w:val="0065719B"/>
    <w:rsid w:val="00657285"/>
    <w:rsid w:val="006600F7"/>
    <w:rsid w:val="00661D3D"/>
    <w:rsid w:val="0066322F"/>
    <w:rsid w:val="006635C1"/>
    <w:rsid w:val="00663C7E"/>
    <w:rsid w:val="006643FD"/>
    <w:rsid w:val="006664EC"/>
    <w:rsid w:val="00670CFC"/>
    <w:rsid w:val="00672FB5"/>
    <w:rsid w:val="006745E1"/>
    <w:rsid w:val="00674CE1"/>
    <w:rsid w:val="00675E20"/>
    <w:rsid w:val="00676747"/>
    <w:rsid w:val="00676B97"/>
    <w:rsid w:val="006772E1"/>
    <w:rsid w:val="00677CE0"/>
    <w:rsid w:val="0068073E"/>
    <w:rsid w:val="00681108"/>
    <w:rsid w:val="00683417"/>
    <w:rsid w:val="00685A46"/>
    <w:rsid w:val="006863CC"/>
    <w:rsid w:val="0068640A"/>
    <w:rsid w:val="00686DE1"/>
    <w:rsid w:val="00687D4C"/>
    <w:rsid w:val="00690B46"/>
    <w:rsid w:val="00691731"/>
    <w:rsid w:val="006936ED"/>
    <w:rsid w:val="006942BC"/>
    <w:rsid w:val="0069559D"/>
    <w:rsid w:val="006959BD"/>
    <w:rsid w:val="00696368"/>
    <w:rsid w:val="00697B79"/>
    <w:rsid w:val="006A095F"/>
    <w:rsid w:val="006A14ED"/>
    <w:rsid w:val="006A165D"/>
    <w:rsid w:val="006A17FB"/>
    <w:rsid w:val="006A1EEB"/>
    <w:rsid w:val="006A5489"/>
    <w:rsid w:val="006A5BB3"/>
    <w:rsid w:val="006A6873"/>
    <w:rsid w:val="006A6EF5"/>
    <w:rsid w:val="006A7226"/>
    <w:rsid w:val="006A7B8B"/>
    <w:rsid w:val="006B13B1"/>
    <w:rsid w:val="006B13DD"/>
    <w:rsid w:val="006B148A"/>
    <w:rsid w:val="006B3385"/>
    <w:rsid w:val="006B3DD4"/>
    <w:rsid w:val="006B480F"/>
    <w:rsid w:val="006C06FC"/>
    <w:rsid w:val="006C0FD4"/>
    <w:rsid w:val="006C2325"/>
    <w:rsid w:val="006C36D2"/>
    <w:rsid w:val="006C4C25"/>
    <w:rsid w:val="006C6D1A"/>
    <w:rsid w:val="006C6FD7"/>
    <w:rsid w:val="006D177B"/>
    <w:rsid w:val="006D2842"/>
    <w:rsid w:val="006D3AB7"/>
    <w:rsid w:val="006D4369"/>
    <w:rsid w:val="006D5133"/>
    <w:rsid w:val="006D661D"/>
    <w:rsid w:val="006E1BAA"/>
    <w:rsid w:val="006E1FE3"/>
    <w:rsid w:val="006E258E"/>
    <w:rsid w:val="006E5615"/>
    <w:rsid w:val="006E6E4C"/>
    <w:rsid w:val="006F07D7"/>
    <w:rsid w:val="006F16D9"/>
    <w:rsid w:val="006F31AB"/>
    <w:rsid w:val="006F4501"/>
    <w:rsid w:val="006F4F04"/>
    <w:rsid w:val="006F6496"/>
    <w:rsid w:val="0070096A"/>
    <w:rsid w:val="0070111A"/>
    <w:rsid w:val="00701B88"/>
    <w:rsid w:val="00701F62"/>
    <w:rsid w:val="00704126"/>
    <w:rsid w:val="007053C3"/>
    <w:rsid w:val="00706788"/>
    <w:rsid w:val="0071104B"/>
    <w:rsid w:val="00712C9C"/>
    <w:rsid w:val="00714E70"/>
    <w:rsid w:val="0071604A"/>
    <w:rsid w:val="00716415"/>
    <w:rsid w:val="00717C90"/>
    <w:rsid w:val="00722343"/>
    <w:rsid w:val="00723D68"/>
    <w:rsid w:val="007360A4"/>
    <w:rsid w:val="007362A9"/>
    <w:rsid w:val="00736DF0"/>
    <w:rsid w:val="00745CAD"/>
    <w:rsid w:val="0074785F"/>
    <w:rsid w:val="007479DB"/>
    <w:rsid w:val="0075058A"/>
    <w:rsid w:val="00750889"/>
    <w:rsid w:val="00752678"/>
    <w:rsid w:val="00752991"/>
    <w:rsid w:val="00752B9C"/>
    <w:rsid w:val="0075333C"/>
    <w:rsid w:val="00754DBF"/>
    <w:rsid w:val="00756866"/>
    <w:rsid w:val="007570D6"/>
    <w:rsid w:val="00757164"/>
    <w:rsid w:val="007575E2"/>
    <w:rsid w:val="00757D09"/>
    <w:rsid w:val="0076063B"/>
    <w:rsid w:val="00760EC8"/>
    <w:rsid w:val="007636BA"/>
    <w:rsid w:val="00763852"/>
    <w:rsid w:val="00763B14"/>
    <w:rsid w:val="00764DE2"/>
    <w:rsid w:val="0076567C"/>
    <w:rsid w:val="00770B9D"/>
    <w:rsid w:val="00771882"/>
    <w:rsid w:val="007724C7"/>
    <w:rsid w:val="00772E2B"/>
    <w:rsid w:val="00773085"/>
    <w:rsid w:val="007731EE"/>
    <w:rsid w:val="00773B23"/>
    <w:rsid w:val="007758F7"/>
    <w:rsid w:val="00777438"/>
    <w:rsid w:val="00781827"/>
    <w:rsid w:val="00781CFB"/>
    <w:rsid w:val="00784DC8"/>
    <w:rsid w:val="00785862"/>
    <w:rsid w:val="00791C1F"/>
    <w:rsid w:val="00792788"/>
    <w:rsid w:val="007947A4"/>
    <w:rsid w:val="00794925"/>
    <w:rsid w:val="0079596F"/>
    <w:rsid w:val="007A04DB"/>
    <w:rsid w:val="007A0537"/>
    <w:rsid w:val="007A06BE"/>
    <w:rsid w:val="007A1EBF"/>
    <w:rsid w:val="007A2968"/>
    <w:rsid w:val="007A2A74"/>
    <w:rsid w:val="007A2B32"/>
    <w:rsid w:val="007A428E"/>
    <w:rsid w:val="007A4880"/>
    <w:rsid w:val="007A4E4C"/>
    <w:rsid w:val="007A7FCA"/>
    <w:rsid w:val="007B363C"/>
    <w:rsid w:val="007B3DEC"/>
    <w:rsid w:val="007B42BF"/>
    <w:rsid w:val="007B4C9B"/>
    <w:rsid w:val="007B6481"/>
    <w:rsid w:val="007B648B"/>
    <w:rsid w:val="007B6BF9"/>
    <w:rsid w:val="007C1DBC"/>
    <w:rsid w:val="007C33C8"/>
    <w:rsid w:val="007C4E60"/>
    <w:rsid w:val="007C5619"/>
    <w:rsid w:val="007C6D78"/>
    <w:rsid w:val="007D132E"/>
    <w:rsid w:val="007D1456"/>
    <w:rsid w:val="007D410B"/>
    <w:rsid w:val="007D4289"/>
    <w:rsid w:val="007D4376"/>
    <w:rsid w:val="007D5E25"/>
    <w:rsid w:val="007D631F"/>
    <w:rsid w:val="007D65B4"/>
    <w:rsid w:val="007D713F"/>
    <w:rsid w:val="007E0A6C"/>
    <w:rsid w:val="007E1D89"/>
    <w:rsid w:val="007E222E"/>
    <w:rsid w:val="007E38A4"/>
    <w:rsid w:val="007E3D7B"/>
    <w:rsid w:val="007E565D"/>
    <w:rsid w:val="007E5E22"/>
    <w:rsid w:val="007E6B84"/>
    <w:rsid w:val="007F027D"/>
    <w:rsid w:val="007F1352"/>
    <w:rsid w:val="007F1391"/>
    <w:rsid w:val="007F3418"/>
    <w:rsid w:val="007F3F10"/>
    <w:rsid w:val="007F45FE"/>
    <w:rsid w:val="007F4664"/>
    <w:rsid w:val="007F46AE"/>
    <w:rsid w:val="007F4A73"/>
    <w:rsid w:val="007F59EB"/>
    <w:rsid w:val="007F607D"/>
    <w:rsid w:val="00802820"/>
    <w:rsid w:val="008039F8"/>
    <w:rsid w:val="00806966"/>
    <w:rsid w:val="00806F2A"/>
    <w:rsid w:val="00807A0C"/>
    <w:rsid w:val="00807CAE"/>
    <w:rsid w:val="008113FA"/>
    <w:rsid w:val="0081197F"/>
    <w:rsid w:val="00812508"/>
    <w:rsid w:val="00814D8D"/>
    <w:rsid w:val="00815A00"/>
    <w:rsid w:val="00816189"/>
    <w:rsid w:val="0082100D"/>
    <w:rsid w:val="0082112B"/>
    <w:rsid w:val="00827007"/>
    <w:rsid w:val="00827937"/>
    <w:rsid w:val="00831A44"/>
    <w:rsid w:val="00833828"/>
    <w:rsid w:val="00834368"/>
    <w:rsid w:val="00835952"/>
    <w:rsid w:val="00835E2E"/>
    <w:rsid w:val="00837E67"/>
    <w:rsid w:val="008411A4"/>
    <w:rsid w:val="00843485"/>
    <w:rsid w:val="008448BA"/>
    <w:rsid w:val="00844C91"/>
    <w:rsid w:val="008461DC"/>
    <w:rsid w:val="008472E9"/>
    <w:rsid w:val="00851165"/>
    <w:rsid w:val="00852965"/>
    <w:rsid w:val="0085345A"/>
    <w:rsid w:val="00856C6E"/>
    <w:rsid w:val="0085799A"/>
    <w:rsid w:val="008600FF"/>
    <w:rsid w:val="00860722"/>
    <w:rsid w:val="00860A4B"/>
    <w:rsid w:val="008654FD"/>
    <w:rsid w:val="00866AC9"/>
    <w:rsid w:val="00870034"/>
    <w:rsid w:val="0087416B"/>
    <w:rsid w:val="00874C7E"/>
    <w:rsid w:val="008808DB"/>
    <w:rsid w:val="00880D20"/>
    <w:rsid w:val="008818B5"/>
    <w:rsid w:val="00882B66"/>
    <w:rsid w:val="008874CB"/>
    <w:rsid w:val="00887B85"/>
    <w:rsid w:val="00892340"/>
    <w:rsid w:val="008928CD"/>
    <w:rsid w:val="00892AA9"/>
    <w:rsid w:val="00893677"/>
    <w:rsid w:val="008940CF"/>
    <w:rsid w:val="00895AE8"/>
    <w:rsid w:val="00895DC5"/>
    <w:rsid w:val="00895E5F"/>
    <w:rsid w:val="00897675"/>
    <w:rsid w:val="008A03E3"/>
    <w:rsid w:val="008A1C65"/>
    <w:rsid w:val="008A273A"/>
    <w:rsid w:val="008A3042"/>
    <w:rsid w:val="008A5867"/>
    <w:rsid w:val="008A6DFC"/>
    <w:rsid w:val="008B23C4"/>
    <w:rsid w:val="008B34EF"/>
    <w:rsid w:val="008B402F"/>
    <w:rsid w:val="008B777C"/>
    <w:rsid w:val="008C0286"/>
    <w:rsid w:val="008C083E"/>
    <w:rsid w:val="008C164F"/>
    <w:rsid w:val="008C25D8"/>
    <w:rsid w:val="008C2866"/>
    <w:rsid w:val="008C4CBE"/>
    <w:rsid w:val="008C5723"/>
    <w:rsid w:val="008C6021"/>
    <w:rsid w:val="008C6FA3"/>
    <w:rsid w:val="008C7BA9"/>
    <w:rsid w:val="008D0BAD"/>
    <w:rsid w:val="008D4056"/>
    <w:rsid w:val="008D4B0F"/>
    <w:rsid w:val="008D5175"/>
    <w:rsid w:val="008D51E4"/>
    <w:rsid w:val="008D555E"/>
    <w:rsid w:val="008D5C43"/>
    <w:rsid w:val="008D6E20"/>
    <w:rsid w:val="008E328B"/>
    <w:rsid w:val="008E359C"/>
    <w:rsid w:val="008E3902"/>
    <w:rsid w:val="008E39A1"/>
    <w:rsid w:val="008F0872"/>
    <w:rsid w:val="008F09E1"/>
    <w:rsid w:val="008F0AD4"/>
    <w:rsid w:val="008F1BA9"/>
    <w:rsid w:val="008F648F"/>
    <w:rsid w:val="008F6B0D"/>
    <w:rsid w:val="008F6CE5"/>
    <w:rsid w:val="008F717D"/>
    <w:rsid w:val="00900F47"/>
    <w:rsid w:val="00901334"/>
    <w:rsid w:val="0090146B"/>
    <w:rsid w:val="00903A86"/>
    <w:rsid w:val="00905A49"/>
    <w:rsid w:val="00910F18"/>
    <w:rsid w:val="00911086"/>
    <w:rsid w:val="009124CE"/>
    <w:rsid w:val="00912954"/>
    <w:rsid w:val="00921F34"/>
    <w:rsid w:val="00922E38"/>
    <w:rsid w:val="0092304C"/>
    <w:rsid w:val="00923F06"/>
    <w:rsid w:val="0092562E"/>
    <w:rsid w:val="009270FD"/>
    <w:rsid w:val="0092725E"/>
    <w:rsid w:val="00927FE2"/>
    <w:rsid w:val="009337BE"/>
    <w:rsid w:val="009347D0"/>
    <w:rsid w:val="00935C80"/>
    <w:rsid w:val="009361B9"/>
    <w:rsid w:val="00936415"/>
    <w:rsid w:val="009400A7"/>
    <w:rsid w:val="0094153F"/>
    <w:rsid w:val="00941E51"/>
    <w:rsid w:val="00943362"/>
    <w:rsid w:val="00944394"/>
    <w:rsid w:val="00947301"/>
    <w:rsid w:val="00951CA6"/>
    <w:rsid w:val="00951D12"/>
    <w:rsid w:val="00953C92"/>
    <w:rsid w:val="009569BB"/>
    <w:rsid w:val="00960A9B"/>
    <w:rsid w:val="00960B10"/>
    <w:rsid w:val="00964E58"/>
    <w:rsid w:val="0096576F"/>
    <w:rsid w:val="009669A6"/>
    <w:rsid w:val="00970004"/>
    <w:rsid w:val="00970330"/>
    <w:rsid w:val="009729CC"/>
    <w:rsid w:val="00972FF5"/>
    <w:rsid w:val="0097348E"/>
    <w:rsid w:val="009738C4"/>
    <w:rsid w:val="0097634D"/>
    <w:rsid w:val="009774AC"/>
    <w:rsid w:val="009821DE"/>
    <w:rsid w:val="00983432"/>
    <w:rsid w:val="009841DA"/>
    <w:rsid w:val="00986627"/>
    <w:rsid w:val="009873AD"/>
    <w:rsid w:val="009916BB"/>
    <w:rsid w:val="00993870"/>
    <w:rsid w:val="00993C17"/>
    <w:rsid w:val="00994A8E"/>
    <w:rsid w:val="00997564"/>
    <w:rsid w:val="00997C11"/>
    <w:rsid w:val="009A01FF"/>
    <w:rsid w:val="009A3785"/>
    <w:rsid w:val="009A599B"/>
    <w:rsid w:val="009A6A3E"/>
    <w:rsid w:val="009B0A14"/>
    <w:rsid w:val="009B146E"/>
    <w:rsid w:val="009B2F25"/>
    <w:rsid w:val="009B2F79"/>
    <w:rsid w:val="009B3075"/>
    <w:rsid w:val="009B3106"/>
    <w:rsid w:val="009B3FA3"/>
    <w:rsid w:val="009B60B8"/>
    <w:rsid w:val="009B72ED"/>
    <w:rsid w:val="009B7BD4"/>
    <w:rsid w:val="009B7F3F"/>
    <w:rsid w:val="009C1549"/>
    <w:rsid w:val="009C197B"/>
    <w:rsid w:val="009C1BA7"/>
    <w:rsid w:val="009C1BAB"/>
    <w:rsid w:val="009C4EEF"/>
    <w:rsid w:val="009C531F"/>
    <w:rsid w:val="009C7340"/>
    <w:rsid w:val="009D0249"/>
    <w:rsid w:val="009D2702"/>
    <w:rsid w:val="009D4A9C"/>
    <w:rsid w:val="009D4BC9"/>
    <w:rsid w:val="009D4F9C"/>
    <w:rsid w:val="009D57FA"/>
    <w:rsid w:val="009D5A04"/>
    <w:rsid w:val="009D7561"/>
    <w:rsid w:val="009D7FE8"/>
    <w:rsid w:val="009E1034"/>
    <w:rsid w:val="009E1447"/>
    <w:rsid w:val="009E179D"/>
    <w:rsid w:val="009E2C4A"/>
    <w:rsid w:val="009E3C69"/>
    <w:rsid w:val="009E4076"/>
    <w:rsid w:val="009E5519"/>
    <w:rsid w:val="009E5AF2"/>
    <w:rsid w:val="009E6FB7"/>
    <w:rsid w:val="009F2BBD"/>
    <w:rsid w:val="00A009AE"/>
    <w:rsid w:val="00A00FCD"/>
    <w:rsid w:val="00A01291"/>
    <w:rsid w:val="00A01B31"/>
    <w:rsid w:val="00A022C9"/>
    <w:rsid w:val="00A07860"/>
    <w:rsid w:val="00A101CD"/>
    <w:rsid w:val="00A11CA5"/>
    <w:rsid w:val="00A13203"/>
    <w:rsid w:val="00A13857"/>
    <w:rsid w:val="00A143E7"/>
    <w:rsid w:val="00A230D3"/>
    <w:rsid w:val="00A2311A"/>
    <w:rsid w:val="00A2379B"/>
    <w:rsid w:val="00A239B2"/>
    <w:rsid w:val="00A23FC7"/>
    <w:rsid w:val="00A26A32"/>
    <w:rsid w:val="00A30638"/>
    <w:rsid w:val="00A32746"/>
    <w:rsid w:val="00A35E18"/>
    <w:rsid w:val="00A40305"/>
    <w:rsid w:val="00A418A7"/>
    <w:rsid w:val="00A42A65"/>
    <w:rsid w:val="00A432A2"/>
    <w:rsid w:val="00A44BF7"/>
    <w:rsid w:val="00A45EC6"/>
    <w:rsid w:val="00A479F5"/>
    <w:rsid w:val="00A527F8"/>
    <w:rsid w:val="00A53AA8"/>
    <w:rsid w:val="00A546B7"/>
    <w:rsid w:val="00A54BBE"/>
    <w:rsid w:val="00A5760C"/>
    <w:rsid w:val="00A5766A"/>
    <w:rsid w:val="00A60BC8"/>
    <w:rsid w:val="00A60DB3"/>
    <w:rsid w:val="00A61075"/>
    <w:rsid w:val="00A64250"/>
    <w:rsid w:val="00A645D7"/>
    <w:rsid w:val="00A66107"/>
    <w:rsid w:val="00A66703"/>
    <w:rsid w:val="00A67DDB"/>
    <w:rsid w:val="00A742F2"/>
    <w:rsid w:val="00A77074"/>
    <w:rsid w:val="00A80CB1"/>
    <w:rsid w:val="00A82D72"/>
    <w:rsid w:val="00A8646C"/>
    <w:rsid w:val="00A9036B"/>
    <w:rsid w:val="00A90AA3"/>
    <w:rsid w:val="00A90AD6"/>
    <w:rsid w:val="00A920F9"/>
    <w:rsid w:val="00A92227"/>
    <w:rsid w:val="00A93361"/>
    <w:rsid w:val="00A93F93"/>
    <w:rsid w:val="00A95443"/>
    <w:rsid w:val="00A95569"/>
    <w:rsid w:val="00A960A4"/>
    <w:rsid w:val="00A970CB"/>
    <w:rsid w:val="00AA1444"/>
    <w:rsid w:val="00AA4DF4"/>
    <w:rsid w:val="00AA6156"/>
    <w:rsid w:val="00AB1327"/>
    <w:rsid w:val="00AB1D93"/>
    <w:rsid w:val="00AB2A17"/>
    <w:rsid w:val="00AB3FF2"/>
    <w:rsid w:val="00AB6205"/>
    <w:rsid w:val="00AB63B7"/>
    <w:rsid w:val="00AB7690"/>
    <w:rsid w:val="00AB76E7"/>
    <w:rsid w:val="00AC0D0D"/>
    <w:rsid w:val="00AC2151"/>
    <w:rsid w:val="00AC3F57"/>
    <w:rsid w:val="00AC6367"/>
    <w:rsid w:val="00AC7FBD"/>
    <w:rsid w:val="00AD0E39"/>
    <w:rsid w:val="00AD2F56"/>
    <w:rsid w:val="00AD327A"/>
    <w:rsid w:val="00AD5163"/>
    <w:rsid w:val="00AD60E0"/>
    <w:rsid w:val="00AE00D4"/>
    <w:rsid w:val="00AE02D4"/>
    <w:rsid w:val="00AE0ED8"/>
    <w:rsid w:val="00AE15DF"/>
    <w:rsid w:val="00AE1CBF"/>
    <w:rsid w:val="00AE2FAA"/>
    <w:rsid w:val="00AE352A"/>
    <w:rsid w:val="00AE43D0"/>
    <w:rsid w:val="00AE495B"/>
    <w:rsid w:val="00AE631F"/>
    <w:rsid w:val="00AE731C"/>
    <w:rsid w:val="00AF02E8"/>
    <w:rsid w:val="00AF15AC"/>
    <w:rsid w:val="00AF3196"/>
    <w:rsid w:val="00AF3DE5"/>
    <w:rsid w:val="00AF3F2F"/>
    <w:rsid w:val="00AF4B94"/>
    <w:rsid w:val="00AF5392"/>
    <w:rsid w:val="00AF5789"/>
    <w:rsid w:val="00AF5E82"/>
    <w:rsid w:val="00AF67D2"/>
    <w:rsid w:val="00AF6D6C"/>
    <w:rsid w:val="00AF7F5F"/>
    <w:rsid w:val="00B0013A"/>
    <w:rsid w:val="00B018D2"/>
    <w:rsid w:val="00B02021"/>
    <w:rsid w:val="00B022E1"/>
    <w:rsid w:val="00B027B4"/>
    <w:rsid w:val="00B045CF"/>
    <w:rsid w:val="00B049F2"/>
    <w:rsid w:val="00B05292"/>
    <w:rsid w:val="00B05E8F"/>
    <w:rsid w:val="00B062CF"/>
    <w:rsid w:val="00B07577"/>
    <w:rsid w:val="00B07589"/>
    <w:rsid w:val="00B079B6"/>
    <w:rsid w:val="00B138FD"/>
    <w:rsid w:val="00B14A6D"/>
    <w:rsid w:val="00B162D1"/>
    <w:rsid w:val="00B17E90"/>
    <w:rsid w:val="00B24783"/>
    <w:rsid w:val="00B24CA1"/>
    <w:rsid w:val="00B26B34"/>
    <w:rsid w:val="00B2701E"/>
    <w:rsid w:val="00B2715E"/>
    <w:rsid w:val="00B306FD"/>
    <w:rsid w:val="00B31DD0"/>
    <w:rsid w:val="00B32324"/>
    <w:rsid w:val="00B345C9"/>
    <w:rsid w:val="00B34AAD"/>
    <w:rsid w:val="00B35B61"/>
    <w:rsid w:val="00B3756B"/>
    <w:rsid w:val="00B442DA"/>
    <w:rsid w:val="00B51107"/>
    <w:rsid w:val="00B51D9F"/>
    <w:rsid w:val="00B52B9D"/>
    <w:rsid w:val="00B52F0C"/>
    <w:rsid w:val="00B5389B"/>
    <w:rsid w:val="00B55EEA"/>
    <w:rsid w:val="00B5601D"/>
    <w:rsid w:val="00B56962"/>
    <w:rsid w:val="00B56990"/>
    <w:rsid w:val="00B572FC"/>
    <w:rsid w:val="00B609E6"/>
    <w:rsid w:val="00B61A59"/>
    <w:rsid w:val="00B631F2"/>
    <w:rsid w:val="00B63562"/>
    <w:rsid w:val="00B64DEC"/>
    <w:rsid w:val="00B65D19"/>
    <w:rsid w:val="00B65F71"/>
    <w:rsid w:val="00B67060"/>
    <w:rsid w:val="00B67B32"/>
    <w:rsid w:val="00B70F2D"/>
    <w:rsid w:val="00B7142C"/>
    <w:rsid w:val="00B719B0"/>
    <w:rsid w:val="00B72D45"/>
    <w:rsid w:val="00B733BE"/>
    <w:rsid w:val="00B7541F"/>
    <w:rsid w:val="00B81117"/>
    <w:rsid w:val="00B81BF8"/>
    <w:rsid w:val="00B81CD0"/>
    <w:rsid w:val="00B8247A"/>
    <w:rsid w:val="00B82698"/>
    <w:rsid w:val="00B8438A"/>
    <w:rsid w:val="00B869EF"/>
    <w:rsid w:val="00B87D33"/>
    <w:rsid w:val="00B87EE8"/>
    <w:rsid w:val="00B901F3"/>
    <w:rsid w:val="00B90A19"/>
    <w:rsid w:val="00B930F7"/>
    <w:rsid w:val="00B95BFC"/>
    <w:rsid w:val="00B96918"/>
    <w:rsid w:val="00B97F8E"/>
    <w:rsid w:val="00BA498F"/>
    <w:rsid w:val="00BA6320"/>
    <w:rsid w:val="00BB0F2A"/>
    <w:rsid w:val="00BB4759"/>
    <w:rsid w:val="00BB4C11"/>
    <w:rsid w:val="00BB52FA"/>
    <w:rsid w:val="00BB5BE8"/>
    <w:rsid w:val="00BB67B9"/>
    <w:rsid w:val="00BB6900"/>
    <w:rsid w:val="00BC0524"/>
    <w:rsid w:val="00BC2702"/>
    <w:rsid w:val="00BC2FFB"/>
    <w:rsid w:val="00BC52EC"/>
    <w:rsid w:val="00BC6F85"/>
    <w:rsid w:val="00BD0847"/>
    <w:rsid w:val="00BD09CD"/>
    <w:rsid w:val="00BD15F5"/>
    <w:rsid w:val="00BD1B36"/>
    <w:rsid w:val="00BD290F"/>
    <w:rsid w:val="00BD327F"/>
    <w:rsid w:val="00BD351D"/>
    <w:rsid w:val="00BD5A55"/>
    <w:rsid w:val="00BD63B2"/>
    <w:rsid w:val="00BD7322"/>
    <w:rsid w:val="00BD7967"/>
    <w:rsid w:val="00BE1632"/>
    <w:rsid w:val="00BE3B84"/>
    <w:rsid w:val="00BE5939"/>
    <w:rsid w:val="00BE6377"/>
    <w:rsid w:val="00BF1A12"/>
    <w:rsid w:val="00BF34D7"/>
    <w:rsid w:val="00BF3BE9"/>
    <w:rsid w:val="00BF4202"/>
    <w:rsid w:val="00BF477A"/>
    <w:rsid w:val="00BF47BF"/>
    <w:rsid w:val="00BF71A6"/>
    <w:rsid w:val="00C00B08"/>
    <w:rsid w:val="00C00E8A"/>
    <w:rsid w:val="00C0377E"/>
    <w:rsid w:val="00C042B6"/>
    <w:rsid w:val="00C046AB"/>
    <w:rsid w:val="00C046BF"/>
    <w:rsid w:val="00C04FE2"/>
    <w:rsid w:val="00C05E49"/>
    <w:rsid w:val="00C07CE9"/>
    <w:rsid w:val="00C07F32"/>
    <w:rsid w:val="00C103FF"/>
    <w:rsid w:val="00C107F9"/>
    <w:rsid w:val="00C11BD0"/>
    <w:rsid w:val="00C13237"/>
    <w:rsid w:val="00C143E4"/>
    <w:rsid w:val="00C15AE4"/>
    <w:rsid w:val="00C16B9C"/>
    <w:rsid w:val="00C17333"/>
    <w:rsid w:val="00C21DE2"/>
    <w:rsid w:val="00C22C88"/>
    <w:rsid w:val="00C248AA"/>
    <w:rsid w:val="00C25A8B"/>
    <w:rsid w:val="00C274BD"/>
    <w:rsid w:val="00C301B0"/>
    <w:rsid w:val="00C303E0"/>
    <w:rsid w:val="00C30EE9"/>
    <w:rsid w:val="00C30F5C"/>
    <w:rsid w:val="00C3296D"/>
    <w:rsid w:val="00C331C1"/>
    <w:rsid w:val="00C332F4"/>
    <w:rsid w:val="00C333BB"/>
    <w:rsid w:val="00C36797"/>
    <w:rsid w:val="00C36EAD"/>
    <w:rsid w:val="00C370AB"/>
    <w:rsid w:val="00C3783E"/>
    <w:rsid w:val="00C40EA6"/>
    <w:rsid w:val="00C43D8C"/>
    <w:rsid w:val="00C443E6"/>
    <w:rsid w:val="00C44BAD"/>
    <w:rsid w:val="00C45245"/>
    <w:rsid w:val="00C45297"/>
    <w:rsid w:val="00C459C3"/>
    <w:rsid w:val="00C45C62"/>
    <w:rsid w:val="00C57B84"/>
    <w:rsid w:val="00C60B8F"/>
    <w:rsid w:val="00C61BFB"/>
    <w:rsid w:val="00C653DD"/>
    <w:rsid w:val="00C66A96"/>
    <w:rsid w:val="00C710A1"/>
    <w:rsid w:val="00C7147E"/>
    <w:rsid w:val="00C71FDC"/>
    <w:rsid w:val="00C74873"/>
    <w:rsid w:val="00C74C21"/>
    <w:rsid w:val="00C74D58"/>
    <w:rsid w:val="00C750A5"/>
    <w:rsid w:val="00C7607D"/>
    <w:rsid w:val="00C76406"/>
    <w:rsid w:val="00C7768D"/>
    <w:rsid w:val="00C80B5E"/>
    <w:rsid w:val="00C81D40"/>
    <w:rsid w:val="00C8343C"/>
    <w:rsid w:val="00C857CB"/>
    <w:rsid w:val="00C8740F"/>
    <w:rsid w:val="00C87C99"/>
    <w:rsid w:val="00C915A8"/>
    <w:rsid w:val="00C92654"/>
    <w:rsid w:val="00C92EAB"/>
    <w:rsid w:val="00C93305"/>
    <w:rsid w:val="00C94835"/>
    <w:rsid w:val="00C94CE2"/>
    <w:rsid w:val="00C950C2"/>
    <w:rsid w:val="00CA0064"/>
    <w:rsid w:val="00CA20BC"/>
    <w:rsid w:val="00CA2825"/>
    <w:rsid w:val="00CA2BA9"/>
    <w:rsid w:val="00CA2C8C"/>
    <w:rsid w:val="00CA5D10"/>
    <w:rsid w:val="00CA6D56"/>
    <w:rsid w:val="00CA70B0"/>
    <w:rsid w:val="00CB3D3C"/>
    <w:rsid w:val="00CB3E62"/>
    <w:rsid w:val="00CB4476"/>
    <w:rsid w:val="00CB5136"/>
    <w:rsid w:val="00CB539B"/>
    <w:rsid w:val="00CB53D5"/>
    <w:rsid w:val="00CB53FE"/>
    <w:rsid w:val="00CB5D47"/>
    <w:rsid w:val="00CC3771"/>
    <w:rsid w:val="00CC4F5D"/>
    <w:rsid w:val="00CC50AC"/>
    <w:rsid w:val="00CC687A"/>
    <w:rsid w:val="00CD072E"/>
    <w:rsid w:val="00CD50E0"/>
    <w:rsid w:val="00CD523E"/>
    <w:rsid w:val="00CD6BDF"/>
    <w:rsid w:val="00CD6BF5"/>
    <w:rsid w:val="00CD740D"/>
    <w:rsid w:val="00CE21C0"/>
    <w:rsid w:val="00CE3A8E"/>
    <w:rsid w:val="00CE3CFE"/>
    <w:rsid w:val="00CE703A"/>
    <w:rsid w:val="00CF09F9"/>
    <w:rsid w:val="00CF0C24"/>
    <w:rsid w:val="00CF2275"/>
    <w:rsid w:val="00CF2536"/>
    <w:rsid w:val="00CF2668"/>
    <w:rsid w:val="00CF4879"/>
    <w:rsid w:val="00CF4E4D"/>
    <w:rsid w:val="00CF59EF"/>
    <w:rsid w:val="00CF5BD1"/>
    <w:rsid w:val="00CF5CDE"/>
    <w:rsid w:val="00CF5D0D"/>
    <w:rsid w:val="00CF77FE"/>
    <w:rsid w:val="00CF7F81"/>
    <w:rsid w:val="00D00F0A"/>
    <w:rsid w:val="00D0128B"/>
    <w:rsid w:val="00D01D12"/>
    <w:rsid w:val="00D02679"/>
    <w:rsid w:val="00D02B48"/>
    <w:rsid w:val="00D03572"/>
    <w:rsid w:val="00D03EA5"/>
    <w:rsid w:val="00D05144"/>
    <w:rsid w:val="00D06F31"/>
    <w:rsid w:val="00D07634"/>
    <w:rsid w:val="00D07C91"/>
    <w:rsid w:val="00D10069"/>
    <w:rsid w:val="00D1120A"/>
    <w:rsid w:val="00D118EA"/>
    <w:rsid w:val="00D125BE"/>
    <w:rsid w:val="00D12F5B"/>
    <w:rsid w:val="00D1393E"/>
    <w:rsid w:val="00D1410D"/>
    <w:rsid w:val="00D1522B"/>
    <w:rsid w:val="00D20478"/>
    <w:rsid w:val="00D2048A"/>
    <w:rsid w:val="00D25676"/>
    <w:rsid w:val="00D256BD"/>
    <w:rsid w:val="00D26657"/>
    <w:rsid w:val="00D27B59"/>
    <w:rsid w:val="00D32254"/>
    <w:rsid w:val="00D322DE"/>
    <w:rsid w:val="00D354A3"/>
    <w:rsid w:val="00D35619"/>
    <w:rsid w:val="00D360E6"/>
    <w:rsid w:val="00D36816"/>
    <w:rsid w:val="00D36915"/>
    <w:rsid w:val="00D42181"/>
    <w:rsid w:val="00D423EB"/>
    <w:rsid w:val="00D451E4"/>
    <w:rsid w:val="00D45DF4"/>
    <w:rsid w:val="00D53D23"/>
    <w:rsid w:val="00D555DA"/>
    <w:rsid w:val="00D5702F"/>
    <w:rsid w:val="00D57529"/>
    <w:rsid w:val="00D579E7"/>
    <w:rsid w:val="00D611F4"/>
    <w:rsid w:val="00D62C6E"/>
    <w:rsid w:val="00D631BB"/>
    <w:rsid w:val="00D64CE0"/>
    <w:rsid w:val="00D64EF9"/>
    <w:rsid w:val="00D6582D"/>
    <w:rsid w:val="00D66D9F"/>
    <w:rsid w:val="00D710C1"/>
    <w:rsid w:val="00D71C62"/>
    <w:rsid w:val="00D73387"/>
    <w:rsid w:val="00D76B07"/>
    <w:rsid w:val="00D76CA8"/>
    <w:rsid w:val="00D778B1"/>
    <w:rsid w:val="00D814EA"/>
    <w:rsid w:val="00D83257"/>
    <w:rsid w:val="00D83E97"/>
    <w:rsid w:val="00D84FB5"/>
    <w:rsid w:val="00D861BA"/>
    <w:rsid w:val="00D8715B"/>
    <w:rsid w:val="00D87682"/>
    <w:rsid w:val="00D87C69"/>
    <w:rsid w:val="00D91568"/>
    <w:rsid w:val="00D92057"/>
    <w:rsid w:val="00D92F2E"/>
    <w:rsid w:val="00D930E7"/>
    <w:rsid w:val="00D953A1"/>
    <w:rsid w:val="00DA04C3"/>
    <w:rsid w:val="00DA0B87"/>
    <w:rsid w:val="00DA1261"/>
    <w:rsid w:val="00DA33A4"/>
    <w:rsid w:val="00DA34B7"/>
    <w:rsid w:val="00DB0A7D"/>
    <w:rsid w:val="00DB1128"/>
    <w:rsid w:val="00DB2503"/>
    <w:rsid w:val="00DB4A91"/>
    <w:rsid w:val="00DB7298"/>
    <w:rsid w:val="00DB7937"/>
    <w:rsid w:val="00DB7A37"/>
    <w:rsid w:val="00DC2682"/>
    <w:rsid w:val="00DC2935"/>
    <w:rsid w:val="00DC326B"/>
    <w:rsid w:val="00DC39F8"/>
    <w:rsid w:val="00DC3C2C"/>
    <w:rsid w:val="00DC7E2E"/>
    <w:rsid w:val="00DD0F21"/>
    <w:rsid w:val="00DD13AF"/>
    <w:rsid w:val="00DD187A"/>
    <w:rsid w:val="00DD3FEA"/>
    <w:rsid w:val="00DE1552"/>
    <w:rsid w:val="00DE17CB"/>
    <w:rsid w:val="00DE23D2"/>
    <w:rsid w:val="00DE265F"/>
    <w:rsid w:val="00DE3B8B"/>
    <w:rsid w:val="00DE57DE"/>
    <w:rsid w:val="00DE64EA"/>
    <w:rsid w:val="00DE70C9"/>
    <w:rsid w:val="00DF0CE1"/>
    <w:rsid w:val="00DF16AE"/>
    <w:rsid w:val="00DF2082"/>
    <w:rsid w:val="00DF23C8"/>
    <w:rsid w:val="00DF242E"/>
    <w:rsid w:val="00DF2655"/>
    <w:rsid w:val="00DF2CD5"/>
    <w:rsid w:val="00DF6113"/>
    <w:rsid w:val="00DF65BF"/>
    <w:rsid w:val="00DF7CE6"/>
    <w:rsid w:val="00DF7D02"/>
    <w:rsid w:val="00E04E00"/>
    <w:rsid w:val="00E0551F"/>
    <w:rsid w:val="00E055FA"/>
    <w:rsid w:val="00E07467"/>
    <w:rsid w:val="00E07F0D"/>
    <w:rsid w:val="00E11074"/>
    <w:rsid w:val="00E11244"/>
    <w:rsid w:val="00E1172D"/>
    <w:rsid w:val="00E1285F"/>
    <w:rsid w:val="00E13E46"/>
    <w:rsid w:val="00E14046"/>
    <w:rsid w:val="00E1443D"/>
    <w:rsid w:val="00E15353"/>
    <w:rsid w:val="00E157E5"/>
    <w:rsid w:val="00E15849"/>
    <w:rsid w:val="00E15BA2"/>
    <w:rsid w:val="00E15F37"/>
    <w:rsid w:val="00E16194"/>
    <w:rsid w:val="00E163F6"/>
    <w:rsid w:val="00E16CAE"/>
    <w:rsid w:val="00E203DD"/>
    <w:rsid w:val="00E20C4D"/>
    <w:rsid w:val="00E222B8"/>
    <w:rsid w:val="00E23CDC"/>
    <w:rsid w:val="00E25862"/>
    <w:rsid w:val="00E27D0C"/>
    <w:rsid w:val="00E306B5"/>
    <w:rsid w:val="00E3174A"/>
    <w:rsid w:val="00E31D99"/>
    <w:rsid w:val="00E321B0"/>
    <w:rsid w:val="00E324F0"/>
    <w:rsid w:val="00E32B98"/>
    <w:rsid w:val="00E336E3"/>
    <w:rsid w:val="00E33C65"/>
    <w:rsid w:val="00E36056"/>
    <w:rsid w:val="00E36206"/>
    <w:rsid w:val="00E375C3"/>
    <w:rsid w:val="00E40965"/>
    <w:rsid w:val="00E409E5"/>
    <w:rsid w:val="00E4317A"/>
    <w:rsid w:val="00E452A8"/>
    <w:rsid w:val="00E45340"/>
    <w:rsid w:val="00E4538E"/>
    <w:rsid w:val="00E4732E"/>
    <w:rsid w:val="00E5120A"/>
    <w:rsid w:val="00E515DB"/>
    <w:rsid w:val="00E51A3B"/>
    <w:rsid w:val="00E52896"/>
    <w:rsid w:val="00E54F7C"/>
    <w:rsid w:val="00E55FF5"/>
    <w:rsid w:val="00E577EA"/>
    <w:rsid w:val="00E60A39"/>
    <w:rsid w:val="00E60E1B"/>
    <w:rsid w:val="00E63568"/>
    <w:rsid w:val="00E66269"/>
    <w:rsid w:val="00E67068"/>
    <w:rsid w:val="00E674DD"/>
    <w:rsid w:val="00E67B22"/>
    <w:rsid w:val="00E70637"/>
    <w:rsid w:val="00E741B5"/>
    <w:rsid w:val="00E741F8"/>
    <w:rsid w:val="00E757E2"/>
    <w:rsid w:val="00E76BB3"/>
    <w:rsid w:val="00E81323"/>
    <w:rsid w:val="00E8175D"/>
    <w:rsid w:val="00E81D85"/>
    <w:rsid w:val="00E82CDB"/>
    <w:rsid w:val="00E82D23"/>
    <w:rsid w:val="00E82EEA"/>
    <w:rsid w:val="00E8302E"/>
    <w:rsid w:val="00E838A7"/>
    <w:rsid w:val="00E85E3D"/>
    <w:rsid w:val="00E92BE9"/>
    <w:rsid w:val="00E937D2"/>
    <w:rsid w:val="00E95C73"/>
    <w:rsid w:val="00E974ED"/>
    <w:rsid w:val="00E97BDC"/>
    <w:rsid w:val="00EA02B1"/>
    <w:rsid w:val="00EA089C"/>
    <w:rsid w:val="00EA1D9D"/>
    <w:rsid w:val="00EA20D8"/>
    <w:rsid w:val="00EA28E3"/>
    <w:rsid w:val="00EA406E"/>
    <w:rsid w:val="00EA43AC"/>
    <w:rsid w:val="00EA4522"/>
    <w:rsid w:val="00EA52D3"/>
    <w:rsid w:val="00EA54EC"/>
    <w:rsid w:val="00EA597D"/>
    <w:rsid w:val="00EA73CE"/>
    <w:rsid w:val="00EB2329"/>
    <w:rsid w:val="00EB3981"/>
    <w:rsid w:val="00EB6A8B"/>
    <w:rsid w:val="00EB77F5"/>
    <w:rsid w:val="00EC0432"/>
    <w:rsid w:val="00EC0CAE"/>
    <w:rsid w:val="00EC0F5F"/>
    <w:rsid w:val="00EC1704"/>
    <w:rsid w:val="00EC1710"/>
    <w:rsid w:val="00EC1E30"/>
    <w:rsid w:val="00EC2599"/>
    <w:rsid w:val="00EC2E71"/>
    <w:rsid w:val="00EC3AFC"/>
    <w:rsid w:val="00EC3EB4"/>
    <w:rsid w:val="00EC5F89"/>
    <w:rsid w:val="00EC651A"/>
    <w:rsid w:val="00EC76B8"/>
    <w:rsid w:val="00EC7AB9"/>
    <w:rsid w:val="00ED043A"/>
    <w:rsid w:val="00ED0CA2"/>
    <w:rsid w:val="00ED1CC6"/>
    <w:rsid w:val="00ED2976"/>
    <w:rsid w:val="00ED2A3C"/>
    <w:rsid w:val="00ED3727"/>
    <w:rsid w:val="00ED3DDF"/>
    <w:rsid w:val="00ED3FF4"/>
    <w:rsid w:val="00ED50F4"/>
    <w:rsid w:val="00ED5776"/>
    <w:rsid w:val="00ED5ABF"/>
    <w:rsid w:val="00EE1C1A"/>
    <w:rsid w:val="00EE225C"/>
    <w:rsid w:val="00EE2613"/>
    <w:rsid w:val="00EE3284"/>
    <w:rsid w:val="00EE4D09"/>
    <w:rsid w:val="00EE54D4"/>
    <w:rsid w:val="00EE550A"/>
    <w:rsid w:val="00EE623B"/>
    <w:rsid w:val="00EE6391"/>
    <w:rsid w:val="00EE648A"/>
    <w:rsid w:val="00EE6F69"/>
    <w:rsid w:val="00EE7B26"/>
    <w:rsid w:val="00EF02B8"/>
    <w:rsid w:val="00EF107B"/>
    <w:rsid w:val="00EF12E3"/>
    <w:rsid w:val="00EF1A60"/>
    <w:rsid w:val="00EF1E98"/>
    <w:rsid w:val="00EF2AE0"/>
    <w:rsid w:val="00EF5820"/>
    <w:rsid w:val="00EF5B0E"/>
    <w:rsid w:val="00EF658B"/>
    <w:rsid w:val="00EF69A2"/>
    <w:rsid w:val="00EF6C9A"/>
    <w:rsid w:val="00EF7920"/>
    <w:rsid w:val="00F01B09"/>
    <w:rsid w:val="00F02D50"/>
    <w:rsid w:val="00F0308A"/>
    <w:rsid w:val="00F038A1"/>
    <w:rsid w:val="00F038C7"/>
    <w:rsid w:val="00F04DA2"/>
    <w:rsid w:val="00F04F8F"/>
    <w:rsid w:val="00F05733"/>
    <w:rsid w:val="00F06503"/>
    <w:rsid w:val="00F1019A"/>
    <w:rsid w:val="00F1025A"/>
    <w:rsid w:val="00F11869"/>
    <w:rsid w:val="00F12F13"/>
    <w:rsid w:val="00F165D7"/>
    <w:rsid w:val="00F21C9B"/>
    <w:rsid w:val="00F220B7"/>
    <w:rsid w:val="00F2240C"/>
    <w:rsid w:val="00F224A3"/>
    <w:rsid w:val="00F2297F"/>
    <w:rsid w:val="00F24B9B"/>
    <w:rsid w:val="00F2585B"/>
    <w:rsid w:val="00F26B83"/>
    <w:rsid w:val="00F26C47"/>
    <w:rsid w:val="00F26EB1"/>
    <w:rsid w:val="00F26EBE"/>
    <w:rsid w:val="00F273ED"/>
    <w:rsid w:val="00F2745D"/>
    <w:rsid w:val="00F3002E"/>
    <w:rsid w:val="00F30487"/>
    <w:rsid w:val="00F30E69"/>
    <w:rsid w:val="00F3188C"/>
    <w:rsid w:val="00F343E7"/>
    <w:rsid w:val="00F348C7"/>
    <w:rsid w:val="00F34EBE"/>
    <w:rsid w:val="00F34EFC"/>
    <w:rsid w:val="00F35EDC"/>
    <w:rsid w:val="00F36899"/>
    <w:rsid w:val="00F375A8"/>
    <w:rsid w:val="00F4153A"/>
    <w:rsid w:val="00F4304D"/>
    <w:rsid w:val="00F519E4"/>
    <w:rsid w:val="00F53262"/>
    <w:rsid w:val="00F535ED"/>
    <w:rsid w:val="00F56B4C"/>
    <w:rsid w:val="00F573C9"/>
    <w:rsid w:val="00F574E3"/>
    <w:rsid w:val="00F57676"/>
    <w:rsid w:val="00F608D5"/>
    <w:rsid w:val="00F60EF3"/>
    <w:rsid w:val="00F62916"/>
    <w:rsid w:val="00F637F8"/>
    <w:rsid w:val="00F63D9A"/>
    <w:rsid w:val="00F64CC8"/>
    <w:rsid w:val="00F659A3"/>
    <w:rsid w:val="00F66E3B"/>
    <w:rsid w:val="00F733D3"/>
    <w:rsid w:val="00F7417F"/>
    <w:rsid w:val="00F74652"/>
    <w:rsid w:val="00F74825"/>
    <w:rsid w:val="00F7637C"/>
    <w:rsid w:val="00F76B34"/>
    <w:rsid w:val="00F81284"/>
    <w:rsid w:val="00F83806"/>
    <w:rsid w:val="00F83A58"/>
    <w:rsid w:val="00F84394"/>
    <w:rsid w:val="00F8510E"/>
    <w:rsid w:val="00F86989"/>
    <w:rsid w:val="00F87D7C"/>
    <w:rsid w:val="00F92A46"/>
    <w:rsid w:val="00F92A7B"/>
    <w:rsid w:val="00F95536"/>
    <w:rsid w:val="00F963B8"/>
    <w:rsid w:val="00F96EFD"/>
    <w:rsid w:val="00F9784F"/>
    <w:rsid w:val="00F97FAD"/>
    <w:rsid w:val="00FA02D2"/>
    <w:rsid w:val="00FA155F"/>
    <w:rsid w:val="00FA1999"/>
    <w:rsid w:val="00FA2C60"/>
    <w:rsid w:val="00FA6716"/>
    <w:rsid w:val="00FA6ADA"/>
    <w:rsid w:val="00FA7BC4"/>
    <w:rsid w:val="00FB04A4"/>
    <w:rsid w:val="00FB0C49"/>
    <w:rsid w:val="00FB14C7"/>
    <w:rsid w:val="00FB16A2"/>
    <w:rsid w:val="00FB18FC"/>
    <w:rsid w:val="00FB227B"/>
    <w:rsid w:val="00FB54C9"/>
    <w:rsid w:val="00FB7038"/>
    <w:rsid w:val="00FB743C"/>
    <w:rsid w:val="00FB785F"/>
    <w:rsid w:val="00FB7F3D"/>
    <w:rsid w:val="00FC10D8"/>
    <w:rsid w:val="00FC11EA"/>
    <w:rsid w:val="00FC25FD"/>
    <w:rsid w:val="00FC26D6"/>
    <w:rsid w:val="00FC2EC2"/>
    <w:rsid w:val="00FC5132"/>
    <w:rsid w:val="00FC6E8D"/>
    <w:rsid w:val="00FD0273"/>
    <w:rsid w:val="00FD04F2"/>
    <w:rsid w:val="00FD307B"/>
    <w:rsid w:val="00FD453F"/>
    <w:rsid w:val="00FD4DB2"/>
    <w:rsid w:val="00FD4FA0"/>
    <w:rsid w:val="00FD538F"/>
    <w:rsid w:val="00FD5840"/>
    <w:rsid w:val="00FD58AA"/>
    <w:rsid w:val="00FD752E"/>
    <w:rsid w:val="00FE0397"/>
    <w:rsid w:val="00FE061D"/>
    <w:rsid w:val="00FE0BE4"/>
    <w:rsid w:val="00FE3844"/>
    <w:rsid w:val="00FE4916"/>
    <w:rsid w:val="00FE68E4"/>
    <w:rsid w:val="00FE7271"/>
    <w:rsid w:val="00FF1A28"/>
    <w:rsid w:val="00FF1F0D"/>
    <w:rsid w:val="00FF2D13"/>
    <w:rsid w:val="00FF34A3"/>
    <w:rsid w:val="00FF480F"/>
    <w:rsid w:val="00FF4B9F"/>
    <w:rsid w:val="00FF6DD6"/>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8712"/>
  <w15:docId w15:val="{76F1132B-F10F-4016-B0B1-B4AD9A70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UnresolvedMention">
    <w:name w:val="Unresolved Mention"/>
    <w:basedOn w:val="DefaultParagraphFont"/>
    <w:uiPriority w:val="99"/>
    <w:semiHidden/>
    <w:unhideWhenUsed/>
    <w:rsid w:val="004C67A4"/>
    <w:rPr>
      <w:color w:val="605E5C"/>
      <w:shd w:val="clear" w:color="auto" w:fill="E1DFDD"/>
    </w:rPr>
  </w:style>
  <w:style w:type="paragraph" w:styleId="ListParagraph">
    <w:name w:val="List Paragraph"/>
    <w:basedOn w:val="Normal"/>
    <w:uiPriority w:val="34"/>
    <w:qFormat/>
    <w:rsid w:val="00677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963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9D43AF-ABFE-4FA2-B7B5-ED211BBA6BC8}">
  <ds:schemaRefs>
    <ds:schemaRef ds:uri="http://schemas.openxmlformats.org/officeDocument/2006/bibliography"/>
  </ds:schemaRefs>
</ds:datastoreItem>
</file>

<file path=customXml/itemProps3.xml><?xml version="1.0" encoding="utf-8"?>
<ds:datastoreItem xmlns:ds="http://schemas.openxmlformats.org/officeDocument/2006/customXml" ds:itemID="{488CC596-2834-4043-AB35-948CE1017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B97FC-51F2-4DE7-8366-DC57616F618E}">
  <ds:schemaRefs>
    <ds:schemaRef ds:uri="http://schemas.microsoft.com/sharepoint/v3/contenttype/forms"/>
  </ds:schemaRefs>
</ds:datastoreItem>
</file>

<file path=customXml/itemProps5.xml><?xml version="1.0" encoding="utf-8"?>
<ds:datastoreItem xmlns:ds="http://schemas.openxmlformats.org/officeDocument/2006/customXml" ds:itemID="{5E50EF4B-CF64-4774-AB90-3D2446C623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10</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Farthing, Nigel</dc:creator>
  <cp:lastModifiedBy>Baylis, Caroline</cp:lastModifiedBy>
  <cp:revision>2</cp:revision>
  <cp:lastPrinted>2013-05-29T14:27:00Z</cp:lastPrinted>
  <dcterms:created xsi:type="dcterms:W3CDTF">2024-09-20T12:38:00Z</dcterms:created>
  <dcterms:modified xsi:type="dcterms:W3CDTF">2024-09-20T12:38:00Z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