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507FA" w14:textId="495E27F2" w:rsidR="00753896" w:rsidRDefault="009565DA" w:rsidP="00614D81">
      <w:pPr>
        <w:pStyle w:val="BodyText"/>
        <w:ind w:left="142" w:firstLine="15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E5A182A" wp14:editId="65145009">
            <wp:extent cx="3416490" cy="359664"/>
            <wp:effectExtent l="0" t="0" r="0" b="0"/>
            <wp:docPr id="1" name="Picture 1" descr="Planning Inspectorat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lanning Inspectorate logo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490" cy="35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FC960" w14:textId="77777777" w:rsidR="00753896" w:rsidRDefault="00753896">
      <w:pPr>
        <w:pStyle w:val="BodyText"/>
        <w:ind w:left="0"/>
        <w:rPr>
          <w:rFonts w:ascii="Times New Roman"/>
          <w:sz w:val="2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09"/>
      </w:tblGrid>
      <w:tr w:rsidR="00753896" w14:paraId="7B4DDC3D" w14:textId="77777777" w:rsidTr="005E6C00">
        <w:trPr>
          <w:trHeight w:val="887"/>
        </w:trPr>
        <w:tc>
          <w:tcPr>
            <w:tcW w:w="10409" w:type="dxa"/>
            <w:tcBorders>
              <w:top w:val="single" w:sz="4" w:space="0" w:color="000000"/>
            </w:tcBorders>
          </w:tcPr>
          <w:p w14:paraId="550D539F" w14:textId="77777777" w:rsidR="00753896" w:rsidRDefault="009565DA">
            <w:pPr>
              <w:pStyle w:val="TableParagraph"/>
              <w:spacing w:before="118"/>
              <w:rPr>
                <w:b/>
                <w:sz w:val="40"/>
              </w:rPr>
            </w:pPr>
            <w:r>
              <w:rPr>
                <w:b/>
                <w:sz w:val="40"/>
              </w:rPr>
              <w:t>Application</w:t>
            </w:r>
            <w:r>
              <w:rPr>
                <w:b/>
                <w:spacing w:val="-14"/>
                <w:sz w:val="40"/>
              </w:rPr>
              <w:t xml:space="preserve"> </w:t>
            </w:r>
            <w:r>
              <w:rPr>
                <w:b/>
                <w:spacing w:val="-2"/>
                <w:sz w:val="40"/>
              </w:rPr>
              <w:t>Decision</w:t>
            </w:r>
          </w:p>
        </w:tc>
      </w:tr>
      <w:tr w:rsidR="00753896" w14:paraId="5020A75D" w14:textId="77777777" w:rsidTr="005E6C00">
        <w:trPr>
          <w:trHeight w:val="624"/>
        </w:trPr>
        <w:tc>
          <w:tcPr>
            <w:tcW w:w="10409" w:type="dxa"/>
          </w:tcPr>
          <w:p w14:paraId="75071C6C" w14:textId="77777777" w:rsidR="00753896" w:rsidRDefault="00753896">
            <w:pPr>
              <w:pStyle w:val="TableParagraph"/>
              <w:spacing w:before="6"/>
              <w:ind w:left="0"/>
              <w:rPr>
                <w:rFonts w:ascii="Times New Roman"/>
                <w:sz w:val="28"/>
              </w:rPr>
            </w:pPr>
          </w:p>
          <w:p w14:paraId="2CDA5CA3" w14:textId="1C28DA50" w:rsidR="00753896" w:rsidRDefault="009565DA">
            <w:pPr>
              <w:pStyle w:val="TableParagraph"/>
              <w:rPr>
                <w:b/>
              </w:rPr>
            </w:pPr>
            <w:r>
              <w:rPr>
                <w:b/>
              </w:rPr>
              <w:t>by</w:t>
            </w:r>
            <w:r>
              <w:rPr>
                <w:b/>
                <w:spacing w:val="-5"/>
              </w:rPr>
              <w:t xml:space="preserve"> </w:t>
            </w:r>
            <w:r w:rsidR="00C824C2">
              <w:rPr>
                <w:b/>
              </w:rPr>
              <w:t>Harry Wood</w:t>
            </w:r>
          </w:p>
        </w:tc>
      </w:tr>
      <w:tr w:rsidR="00753896" w14:paraId="0E3BF1ED" w14:textId="77777777" w:rsidTr="005E6C00">
        <w:trPr>
          <w:trHeight w:val="320"/>
        </w:trPr>
        <w:tc>
          <w:tcPr>
            <w:tcW w:w="10409" w:type="dxa"/>
          </w:tcPr>
          <w:p w14:paraId="0FC185F0" w14:textId="77777777" w:rsidR="00753896" w:rsidRDefault="009565DA">
            <w:pPr>
              <w:pStyle w:val="TableParagraph"/>
              <w:spacing w:before="61"/>
              <w:rPr>
                <w:b/>
                <w:sz w:val="16"/>
              </w:rPr>
            </w:pPr>
            <w:r>
              <w:rPr>
                <w:b/>
                <w:sz w:val="16"/>
              </w:rPr>
              <w:t>Appointed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by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the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Secretary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State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for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Environment,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Food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Rural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Affairs</w:t>
            </w:r>
          </w:p>
        </w:tc>
      </w:tr>
      <w:tr w:rsidR="00753896" w14:paraId="61CDE190" w14:textId="77777777" w:rsidTr="005E6C00">
        <w:trPr>
          <w:trHeight w:val="281"/>
        </w:trPr>
        <w:tc>
          <w:tcPr>
            <w:tcW w:w="10409" w:type="dxa"/>
            <w:tcBorders>
              <w:bottom w:val="single" w:sz="4" w:space="0" w:color="000000"/>
            </w:tcBorders>
          </w:tcPr>
          <w:p w14:paraId="2CBCCB3E" w14:textId="4355E6BD" w:rsidR="00753896" w:rsidRDefault="009565DA">
            <w:pPr>
              <w:pStyle w:val="TableParagraph"/>
              <w:spacing w:before="82" w:line="193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Decision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date:</w:t>
            </w:r>
            <w:r w:rsidR="006B30CF">
              <w:rPr>
                <w:b/>
                <w:sz w:val="16"/>
              </w:rPr>
              <w:t xml:space="preserve"> </w:t>
            </w:r>
            <w:r w:rsidR="006C3EC1">
              <w:rPr>
                <w:b/>
                <w:sz w:val="16"/>
              </w:rPr>
              <w:t>24</w:t>
            </w:r>
            <w:r w:rsidR="00540402">
              <w:rPr>
                <w:b/>
                <w:sz w:val="16"/>
              </w:rPr>
              <w:t xml:space="preserve"> September</w:t>
            </w:r>
            <w:r w:rsidR="00540402">
              <w:rPr>
                <w:b/>
                <w:spacing w:val="44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202</w:t>
            </w:r>
            <w:r w:rsidR="006B30CF">
              <w:rPr>
                <w:b/>
                <w:spacing w:val="-4"/>
                <w:sz w:val="16"/>
              </w:rPr>
              <w:t>4</w:t>
            </w:r>
          </w:p>
        </w:tc>
      </w:tr>
    </w:tbl>
    <w:p w14:paraId="32533B90" w14:textId="77777777" w:rsidR="00753896" w:rsidRPr="004C3478" w:rsidRDefault="00753896">
      <w:pPr>
        <w:pStyle w:val="BodyText"/>
        <w:spacing w:before="9"/>
        <w:ind w:left="0"/>
        <w:rPr>
          <w:rFonts w:ascii="Times New Roman"/>
          <w:sz w:val="24"/>
          <w:szCs w:val="24"/>
        </w:rPr>
      </w:pPr>
    </w:p>
    <w:p w14:paraId="3E20CC85" w14:textId="6ECBB4A2" w:rsidR="00753896" w:rsidRPr="008B057F" w:rsidRDefault="009565DA" w:rsidP="2121452D">
      <w:pPr>
        <w:pStyle w:val="Heading1"/>
        <w:spacing w:before="101" w:line="267" w:lineRule="exact"/>
        <w:ind w:left="227"/>
        <w:jc w:val="both"/>
        <w:rPr>
          <w:rFonts w:ascii="Arial" w:eastAsia="Arial" w:hAnsi="Arial" w:cs="Arial"/>
        </w:rPr>
      </w:pPr>
      <w:r w:rsidRPr="2121452D">
        <w:rPr>
          <w:rFonts w:ascii="Arial" w:eastAsia="Arial" w:hAnsi="Arial" w:cs="Arial"/>
        </w:rPr>
        <w:t>Application</w:t>
      </w:r>
      <w:r w:rsidRPr="2121452D">
        <w:rPr>
          <w:rFonts w:ascii="Arial" w:eastAsia="Arial" w:hAnsi="Arial" w:cs="Arial"/>
          <w:spacing w:val="-8"/>
        </w:rPr>
        <w:t xml:space="preserve"> </w:t>
      </w:r>
      <w:r w:rsidRPr="2121452D">
        <w:rPr>
          <w:rFonts w:ascii="Arial" w:eastAsia="Arial" w:hAnsi="Arial" w:cs="Arial"/>
        </w:rPr>
        <w:t>Ref:</w:t>
      </w:r>
      <w:r w:rsidRPr="2121452D">
        <w:rPr>
          <w:rFonts w:ascii="Arial" w:eastAsia="Arial" w:hAnsi="Arial" w:cs="Arial"/>
          <w:spacing w:val="-8"/>
        </w:rPr>
        <w:t xml:space="preserve"> </w:t>
      </w:r>
      <w:r w:rsidRPr="2121452D">
        <w:rPr>
          <w:rFonts w:ascii="Arial" w:eastAsia="Arial" w:hAnsi="Arial" w:cs="Arial"/>
          <w:spacing w:val="-2"/>
        </w:rPr>
        <w:t>COM/</w:t>
      </w:r>
      <w:r w:rsidR="00B27F5F" w:rsidRPr="2121452D">
        <w:rPr>
          <w:rFonts w:ascii="Arial" w:eastAsia="Arial" w:hAnsi="Arial" w:cs="Arial"/>
          <w:spacing w:val="-2"/>
        </w:rPr>
        <w:t>33</w:t>
      </w:r>
      <w:r w:rsidR="00540402">
        <w:rPr>
          <w:rFonts w:ascii="Arial" w:eastAsia="Arial" w:hAnsi="Arial" w:cs="Arial"/>
          <w:spacing w:val="-2"/>
        </w:rPr>
        <w:t>47300</w:t>
      </w:r>
    </w:p>
    <w:p w14:paraId="0B52CF8E" w14:textId="20867DCB" w:rsidR="00753896" w:rsidRPr="008B057F" w:rsidRDefault="00540402" w:rsidP="2121452D">
      <w:pPr>
        <w:spacing w:line="267" w:lineRule="exact"/>
        <w:ind w:firstLine="227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DAUBENEY FIELD</w:t>
      </w:r>
      <w:r w:rsidR="00684DB9" w:rsidRPr="2121452D">
        <w:rPr>
          <w:rFonts w:ascii="Arial" w:eastAsia="Arial" w:hAnsi="Arial" w:cs="Arial"/>
          <w:b/>
          <w:bCs/>
        </w:rPr>
        <w:t>,</w:t>
      </w:r>
      <w:r w:rsidR="00684DB9" w:rsidRPr="2121452D">
        <w:rPr>
          <w:rFonts w:ascii="Arial" w:eastAsia="Arial" w:hAnsi="Arial" w:cs="Arial"/>
          <w:b/>
          <w:bCs/>
          <w:spacing w:val="-7"/>
        </w:rPr>
        <w:t xml:space="preserve"> </w:t>
      </w:r>
      <w:r>
        <w:rPr>
          <w:rFonts w:ascii="Arial" w:eastAsia="Arial" w:hAnsi="Arial" w:cs="Arial"/>
          <w:b/>
          <w:bCs/>
          <w:spacing w:val="-7"/>
        </w:rPr>
        <w:t xml:space="preserve">HACKNEY MARSHES, </w:t>
      </w:r>
      <w:r w:rsidR="006640D1" w:rsidRPr="2121452D">
        <w:rPr>
          <w:rFonts w:ascii="Arial" w:eastAsia="Arial" w:hAnsi="Arial" w:cs="Arial"/>
          <w:b/>
          <w:bCs/>
        </w:rPr>
        <w:t>LONDON BOROUGH OF HACKNEY</w:t>
      </w:r>
    </w:p>
    <w:p w14:paraId="02F127C6" w14:textId="4467F4E6" w:rsidR="00753896" w:rsidRPr="008B057F" w:rsidRDefault="009565DA" w:rsidP="2121452D">
      <w:pPr>
        <w:spacing w:before="2"/>
        <w:ind w:left="227"/>
        <w:jc w:val="both"/>
        <w:rPr>
          <w:rFonts w:ascii="Arial" w:eastAsia="Arial" w:hAnsi="Arial" w:cs="Arial"/>
        </w:rPr>
      </w:pPr>
      <w:r w:rsidRPr="2121452D">
        <w:rPr>
          <w:rFonts w:ascii="Arial" w:eastAsia="Arial" w:hAnsi="Arial" w:cs="Arial"/>
        </w:rPr>
        <w:t>Register</w:t>
      </w:r>
      <w:r w:rsidRPr="2121452D">
        <w:rPr>
          <w:rFonts w:ascii="Arial" w:eastAsia="Arial" w:hAnsi="Arial" w:cs="Arial"/>
          <w:spacing w:val="-6"/>
        </w:rPr>
        <w:t xml:space="preserve"> </w:t>
      </w:r>
      <w:r w:rsidRPr="2121452D">
        <w:rPr>
          <w:rFonts w:ascii="Arial" w:eastAsia="Arial" w:hAnsi="Arial" w:cs="Arial"/>
        </w:rPr>
        <w:t>Unit</w:t>
      </w:r>
      <w:r w:rsidRPr="2121452D">
        <w:rPr>
          <w:rFonts w:ascii="Arial" w:eastAsia="Arial" w:hAnsi="Arial" w:cs="Arial"/>
          <w:spacing w:val="-4"/>
        </w:rPr>
        <w:t xml:space="preserve"> </w:t>
      </w:r>
      <w:r w:rsidRPr="2121452D">
        <w:rPr>
          <w:rFonts w:ascii="Arial" w:eastAsia="Arial" w:hAnsi="Arial" w:cs="Arial"/>
        </w:rPr>
        <w:t>No:</w:t>
      </w:r>
      <w:r w:rsidRPr="2121452D">
        <w:rPr>
          <w:rFonts w:ascii="Arial" w:eastAsia="Arial" w:hAnsi="Arial" w:cs="Arial"/>
          <w:spacing w:val="-3"/>
        </w:rPr>
        <w:t xml:space="preserve"> </w:t>
      </w:r>
      <w:r w:rsidRPr="2121452D">
        <w:rPr>
          <w:rFonts w:ascii="Arial" w:eastAsia="Arial" w:hAnsi="Arial" w:cs="Arial"/>
        </w:rPr>
        <w:t>CL</w:t>
      </w:r>
      <w:r w:rsidRPr="2121452D">
        <w:rPr>
          <w:rFonts w:ascii="Arial" w:eastAsia="Arial" w:hAnsi="Arial" w:cs="Arial"/>
          <w:spacing w:val="-6"/>
        </w:rPr>
        <w:t xml:space="preserve"> </w:t>
      </w:r>
      <w:r w:rsidR="00540402">
        <w:rPr>
          <w:rFonts w:ascii="Arial" w:eastAsia="Arial" w:hAnsi="Arial" w:cs="Arial"/>
          <w:spacing w:val="-6"/>
        </w:rPr>
        <w:t>17</w:t>
      </w:r>
    </w:p>
    <w:p w14:paraId="788F7858" w14:textId="22F94715" w:rsidR="00753896" w:rsidRPr="006B30CF" w:rsidRDefault="009565DA" w:rsidP="2121452D">
      <w:pPr>
        <w:spacing w:line="243" w:lineRule="exact"/>
        <w:ind w:left="227"/>
        <w:jc w:val="both"/>
        <w:rPr>
          <w:rFonts w:ascii="Arial" w:eastAsia="Arial" w:hAnsi="Arial" w:cs="Arial"/>
          <w:color w:val="FF0000"/>
        </w:rPr>
      </w:pPr>
      <w:r w:rsidRPr="2121452D">
        <w:rPr>
          <w:rFonts w:ascii="Arial" w:eastAsia="Arial" w:hAnsi="Arial" w:cs="Arial"/>
        </w:rPr>
        <w:t>Commons</w:t>
      </w:r>
      <w:r w:rsidRPr="2121452D">
        <w:rPr>
          <w:rFonts w:ascii="Arial" w:eastAsia="Arial" w:hAnsi="Arial" w:cs="Arial"/>
          <w:spacing w:val="-10"/>
        </w:rPr>
        <w:t xml:space="preserve"> </w:t>
      </w:r>
      <w:r w:rsidRPr="2121452D">
        <w:rPr>
          <w:rFonts w:ascii="Arial" w:eastAsia="Arial" w:hAnsi="Arial" w:cs="Arial"/>
        </w:rPr>
        <w:t>Registration</w:t>
      </w:r>
      <w:r w:rsidRPr="2121452D">
        <w:rPr>
          <w:rFonts w:ascii="Arial" w:eastAsia="Arial" w:hAnsi="Arial" w:cs="Arial"/>
          <w:spacing w:val="-5"/>
        </w:rPr>
        <w:t xml:space="preserve"> </w:t>
      </w:r>
      <w:r w:rsidRPr="2121452D">
        <w:rPr>
          <w:rFonts w:ascii="Arial" w:eastAsia="Arial" w:hAnsi="Arial" w:cs="Arial"/>
        </w:rPr>
        <w:t>Authority:</w:t>
      </w:r>
      <w:r w:rsidRPr="2121452D">
        <w:rPr>
          <w:rFonts w:ascii="Arial" w:eastAsia="Arial" w:hAnsi="Arial" w:cs="Arial"/>
          <w:spacing w:val="-8"/>
        </w:rPr>
        <w:t xml:space="preserve"> </w:t>
      </w:r>
      <w:r w:rsidRPr="2121452D">
        <w:rPr>
          <w:rFonts w:ascii="Arial" w:eastAsia="Arial" w:hAnsi="Arial" w:cs="Arial"/>
        </w:rPr>
        <w:t>London</w:t>
      </w:r>
      <w:r w:rsidRPr="2121452D">
        <w:rPr>
          <w:rFonts w:ascii="Arial" w:eastAsia="Arial" w:hAnsi="Arial" w:cs="Arial"/>
          <w:spacing w:val="-8"/>
        </w:rPr>
        <w:t xml:space="preserve"> </w:t>
      </w:r>
      <w:r w:rsidRPr="2121452D">
        <w:rPr>
          <w:rFonts w:ascii="Arial" w:eastAsia="Arial" w:hAnsi="Arial" w:cs="Arial"/>
        </w:rPr>
        <w:t>Borough</w:t>
      </w:r>
      <w:r w:rsidRPr="2121452D">
        <w:rPr>
          <w:rFonts w:ascii="Arial" w:eastAsia="Arial" w:hAnsi="Arial" w:cs="Arial"/>
          <w:spacing w:val="-8"/>
        </w:rPr>
        <w:t xml:space="preserve"> </w:t>
      </w:r>
      <w:r w:rsidRPr="2121452D">
        <w:rPr>
          <w:rFonts w:ascii="Arial" w:eastAsia="Arial" w:hAnsi="Arial" w:cs="Arial"/>
        </w:rPr>
        <w:t>of</w:t>
      </w:r>
      <w:r w:rsidRPr="2121452D">
        <w:rPr>
          <w:rFonts w:ascii="Arial" w:eastAsia="Arial" w:hAnsi="Arial" w:cs="Arial"/>
          <w:spacing w:val="-8"/>
        </w:rPr>
        <w:t xml:space="preserve"> </w:t>
      </w:r>
      <w:r w:rsidR="006640D1" w:rsidRPr="2121452D">
        <w:rPr>
          <w:rFonts w:ascii="Arial" w:eastAsia="Arial" w:hAnsi="Arial" w:cs="Arial"/>
          <w:spacing w:val="-8"/>
        </w:rPr>
        <w:t>Hackney</w:t>
      </w:r>
    </w:p>
    <w:p w14:paraId="3308C8A0" w14:textId="02E6CBED" w:rsidR="00753896" w:rsidRPr="008B057F" w:rsidRDefault="009565DA" w:rsidP="00290BD8">
      <w:pPr>
        <w:pStyle w:val="ListParagraph"/>
        <w:numPr>
          <w:ilvl w:val="0"/>
          <w:numId w:val="3"/>
        </w:numPr>
        <w:tabs>
          <w:tab w:val="left" w:pos="588"/>
        </w:tabs>
        <w:ind w:right="573"/>
        <w:rPr>
          <w:rFonts w:ascii="Arial" w:eastAsia="Arial" w:hAnsi="Arial" w:cs="Arial"/>
        </w:rPr>
      </w:pPr>
      <w:r w:rsidRPr="2121452D">
        <w:rPr>
          <w:rFonts w:ascii="Arial" w:eastAsia="Arial" w:hAnsi="Arial" w:cs="Arial"/>
        </w:rPr>
        <w:t>The</w:t>
      </w:r>
      <w:r w:rsidRPr="2121452D">
        <w:rPr>
          <w:rFonts w:ascii="Arial" w:eastAsia="Arial" w:hAnsi="Arial" w:cs="Arial"/>
          <w:spacing w:val="-4"/>
        </w:rPr>
        <w:t xml:space="preserve"> </w:t>
      </w:r>
      <w:r w:rsidRPr="2121452D">
        <w:rPr>
          <w:rFonts w:ascii="Arial" w:eastAsia="Arial" w:hAnsi="Arial" w:cs="Arial"/>
        </w:rPr>
        <w:t>application,</w:t>
      </w:r>
      <w:r w:rsidRPr="2121452D">
        <w:rPr>
          <w:rFonts w:ascii="Arial" w:eastAsia="Arial" w:hAnsi="Arial" w:cs="Arial"/>
          <w:spacing w:val="-1"/>
        </w:rPr>
        <w:t xml:space="preserve"> </w:t>
      </w:r>
      <w:r w:rsidRPr="2121452D">
        <w:rPr>
          <w:rFonts w:ascii="Arial" w:eastAsia="Arial" w:hAnsi="Arial" w:cs="Arial"/>
        </w:rPr>
        <w:t>dated</w:t>
      </w:r>
      <w:r w:rsidRPr="2121452D">
        <w:rPr>
          <w:rFonts w:ascii="Arial" w:eastAsia="Arial" w:hAnsi="Arial" w:cs="Arial"/>
          <w:spacing w:val="-2"/>
        </w:rPr>
        <w:t xml:space="preserve"> </w:t>
      </w:r>
      <w:r w:rsidR="000C32D0" w:rsidRPr="2121452D">
        <w:rPr>
          <w:rFonts w:ascii="Arial" w:eastAsia="Arial" w:hAnsi="Arial" w:cs="Arial"/>
        </w:rPr>
        <w:t>2</w:t>
      </w:r>
      <w:r w:rsidR="0007369D">
        <w:rPr>
          <w:rFonts w:ascii="Arial" w:eastAsia="Arial" w:hAnsi="Arial" w:cs="Arial"/>
        </w:rPr>
        <w:t>7</w:t>
      </w:r>
      <w:r w:rsidR="00D23322">
        <w:rPr>
          <w:rFonts w:ascii="Arial" w:eastAsia="Arial" w:hAnsi="Arial" w:cs="Arial"/>
        </w:rPr>
        <w:t xml:space="preserve"> Ju</w:t>
      </w:r>
      <w:r w:rsidR="0007369D">
        <w:rPr>
          <w:rFonts w:ascii="Arial" w:eastAsia="Arial" w:hAnsi="Arial" w:cs="Arial"/>
        </w:rPr>
        <w:t>ne</w:t>
      </w:r>
      <w:r w:rsidR="000C32D0" w:rsidRPr="2121452D">
        <w:rPr>
          <w:rFonts w:ascii="Arial" w:eastAsia="Arial" w:hAnsi="Arial" w:cs="Arial"/>
        </w:rPr>
        <w:t xml:space="preserve"> </w:t>
      </w:r>
      <w:r w:rsidRPr="2121452D">
        <w:rPr>
          <w:rFonts w:ascii="Arial" w:eastAsia="Arial" w:hAnsi="Arial" w:cs="Arial"/>
        </w:rPr>
        <w:t>202</w:t>
      </w:r>
      <w:r w:rsidR="00540402">
        <w:rPr>
          <w:rFonts w:ascii="Arial" w:eastAsia="Arial" w:hAnsi="Arial" w:cs="Arial"/>
        </w:rPr>
        <w:t>4</w:t>
      </w:r>
      <w:r w:rsidRPr="2121452D">
        <w:rPr>
          <w:rFonts w:ascii="Arial" w:eastAsia="Arial" w:hAnsi="Arial" w:cs="Arial"/>
        </w:rPr>
        <w:t>,</w:t>
      </w:r>
      <w:r w:rsidRPr="2121452D">
        <w:rPr>
          <w:rFonts w:ascii="Arial" w:eastAsia="Arial" w:hAnsi="Arial" w:cs="Arial"/>
          <w:spacing w:val="-4"/>
        </w:rPr>
        <w:t xml:space="preserve"> </w:t>
      </w:r>
      <w:r w:rsidRPr="2121452D">
        <w:rPr>
          <w:rFonts w:ascii="Arial" w:eastAsia="Arial" w:hAnsi="Arial" w:cs="Arial"/>
        </w:rPr>
        <w:t>is</w:t>
      </w:r>
      <w:r w:rsidRPr="2121452D">
        <w:rPr>
          <w:rFonts w:ascii="Arial" w:eastAsia="Arial" w:hAnsi="Arial" w:cs="Arial"/>
          <w:spacing w:val="-4"/>
        </w:rPr>
        <w:t xml:space="preserve"> </w:t>
      </w:r>
      <w:r w:rsidRPr="2121452D">
        <w:rPr>
          <w:rFonts w:ascii="Arial" w:eastAsia="Arial" w:hAnsi="Arial" w:cs="Arial"/>
        </w:rPr>
        <w:t>made</w:t>
      </w:r>
      <w:r w:rsidRPr="2121452D">
        <w:rPr>
          <w:rFonts w:ascii="Arial" w:eastAsia="Arial" w:hAnsi="Arial" w:cs="Arial"/>
          <w:spacing w:val="-4"/>
        </w:rPr>
        <w:t xml:space="preserve"> </w:t>
      </w:r>
      <w:r w:rsidRPr="2121452D">
        <w:rPr>
          <w:rFonts w:ascii="Arial" w:eastAsia="Arial" w:hAnsi="Arial" w:cs="Arial"/>
        </w:rPr>
        <w:t>under</w:t>
      </w:r>
      <w:r w:rsidRPr="2121452D">
        <w:rPr>
          <w:rFonts w:ascii="Arial" w:eastAsia="Arial" w:hAnsi="Arial" w:cs="Arial"/>
          <w:spacing w:val="-3"/>
        </w:rPr>
        <w:t xml:space="preserve"> </w:t>
      </w:r>
      <w:r w:rsidRPr="2121452D">
        <w:rPr>
          <w:rFonts w:ascii="Arial" w:eastAsia="Arial" w:hAnsi="Arial" w:cs="Arial"/>
        </w:rPr>
        <w:t>Article</w:t>
      </w:r>
      <w:r w:rsidRPr="2121452D">
        <w:rPr>
          <w:rFonts w:ascii="Arial" w:eastAsia="Arial" w:hAnsi="Arial" w:cs="Arial"/>
          <w:spacing w:val="-3"/>
        </w:rPr>
        <w:t xml:space="preserve"> </w:t>
      </w:r>
      <w:r w:rsidRPr="2121452D">
        <w:rPr>
          <w:rFonts w:ascii="Arial" w:eastAsia="Arial" w:hAnsi="Arial" w:cs="Arial"/>
        </w:rPr>
        <w:t>12 of the</w:t>
      </w:r>
      <w:r w:rsidRPr="2121452D">
        <w:rPr>
          <w:rFonts w:ascii="Arial" w:eastAsia="Arial" w:hAnsi="Arial" w:cs="Arial"/>
          <w:spacing w:val="-3"/>
        </w:rPr>
        <w:t xml:space="preserve"> </w:t>
      </w:r>
      <w:r w:rsidRPr="2121452D">
        <w:rPr>
          <w:rFonts w:ascii="Arial" w:eastAsia="Arial" w:hAnsi="Arial" w:cs="Arial"/>
        </w:rPr>
        <w:t>Ministry</w:t>
      </w:r>
      <w:r w:rsidRPr="2121452D">
        <w:rPr>
          <w:rFonts w:ascii="Arial" w:eastAsia="Arial" w:hAnsi="Arial" w:cs="Arial"/>
          <w:spacing w:val="-1"/>
        </w:rPr>
        <w:t xml:space="preserve"> </w:t>
      </w:r>
      <w:r w:rsidRPr="2121452D">
        <w:rPr>
          <w:rFonts w:ascii="Arial" w:eastAsia="Arial" w:hAnsi="Arial" w:cs="Arial"/>
        </w:rPr>
        <w:t>of Housing</w:t>
      </w:r>
      <w:r w:rsidRPr="2121452D">
        <w:rPr>
          <w:rFonts w:ascii="Arial" w:eastAsia="Arial" w:hAnsi="Arial" w:cs="Arial"/>
          <w:spacing w:val="-5"/>
        </w:rPr>
        <w:t xml:space="preserve"> </w:t>
      </w:r>
      <w:r w:rsidRPr="2121452D">
        <w:rPr>
          <w:rFonts w:ascii="Arial" w:eastAsia="Arial" w:hAnsi="Arial" w:cs="Arial"/>
        </w:rPr>
        <w:t>and</w:t>
      </w:r>
      <w:r w:rsidRPr="2121452D">
        <w:rPr>
          <w:rFonts w:ascii="Arial" w:eastAsia="Arial" w:hAnsi="Arial" w:cs="Arial"/>
          <w:spacing w:val="-4"/>
        </w:rPr>
        <w:t xml:space="preserve"> </w:t>
      </w:r>
      <w:r w:rsidRPr="2121452D">
        <w:rPr>
          <w:rFonts w:ascii="Arial" w:eastAsia="Arial" w:hAnsi="Arial" w:cs="Arial"/>
        </w:rPr>
        <w:t>Local</w:t>
      </w:r>
      <w:r w:rsidRPr="2121452D">
        <w:rPr>
          <w:rFonts w:ascii="Arial" w:eastAsia="Arial" w:hAnsi="Arial" w:cs="Arial"/>
          <w:spacing w:val="-6"/>
        </w:rPr>
        <w:t xml:space="preserve"> </w:t>
      </w:r>
      <w:r w:rsidRPr="2121452D">
        <w:rPr>
          <w:rFonts w:ascii="Arial" w:eastAsia="Arial" w:hAnsi="Arial" w:cs="Arial"/>
        </w:rPr>
        <w:t>Government</w:t>
      </w:r>
      <w:r w:rsidRPr="2121452D">
        <w:rPr>
          <w:rFonts w:ascii="Arial" w:eastAsia="Arial" w:hAnsi="Arial" w:cs="Arial"/>
          <w:spacing w:val="-5"/>
        </w:rPr>
        <w:t xml:space="preserve"> </w:t>
      </w:r>
      <w:r w:rsidRPr="2121452D">
        <w:rPr>
          <w:rFonts w:ascii="Arial" w:eastAsia="Arial" w:hAnsi="Arial" w:cs="Arial"/>
        </w:rPr>
        <w:t>Provisional</w:t>
      </w:r>
      <w:r w:rsidRPr="2121452D">
        <w:rPr>
          <w:rFonts w:ascii="Arial" w:eastAsia="Arial" w:hAnsi="Arial" w:cs="Arial"/>
          <w:spacing w:val="-3"/>
        </w:rPr>
        <w:t xml:space="preserve"> </w:t>
      </w:r>
      <w:r w:rsidRPr="2121452D">
        <w:rPr>
          <w:rFonts w:ascii="Arial" w:eastAsia="Arial" w:hAnsi="Arial" w:cs="Arial"/>
        </w:rPr>
        <w:t>Order</w:t>
      </w:r>
      <w:r w:rsidRPr="2121452D">
        <w:rPr>
          <w:rFonts w:ascii="Arial" w:eastAsia="Arial" w:hAnsi="Arial" w:cs="Arial"/>
          <w:spacing w:val="-7"/>
        </w:rPr>
        <w:t xml:space="preserve"> </w:t>
      </w:r>
      <w:r w:rsidRPr="2121452D">
        <w:rPr>
          <w:rFonts w:ascii="Arial" w:eastAsia="Arial" w:hAnsi="Arial" w:cs="Arial"/>
        </w:rPr>
        <w:t>Confirmation</w:t>
      </w:r>
      <w:r w:rsidRPr="2121452D">
        <w:rPr>
          <w:rFonts w:ascii="Arial" w:eastAsia="Arial" w:hAnsi="Arial" w:cs="Arial"/>
          <w:spacing w:val="-5"/>
        </w:rPr>
        <w:t xml:space="preserve"> </w:t>
      </w:r>
      <w:r w:rsidRPr="2121452D">
        <w:rPr>
          <w:rFonts w:ascii="Arial" w:eastAsia="Arial" w:hAnsi="Arial" w:cs="Arial"/>
        </w:rPr>
        <w:t>(Greater</w:t>
      </w:r>
      <w:r w:rsidRPr="2121452D">
        <w:rPr>
          <w:rFonts w:ascii="Arial" w:eastAsia="Arial" w:hAnsi="Arial" w:cs="Arial"/>
          <w:spacing w:val="-3"/>
        </w:rPr>
        <w:t xml:space="preserve"> </w:t>
      </w:r>
      <w:r w:rsidRPr="2121452D">
        <w:rPr>
          <w:rFonts w:ascii="Arial" w:eastAsia="Arial" w:hAnsi="Arial" w:cs="Arial"/>
        </w:rPr>
        <w:t>London</w:t>
      </w:r>
      <w:r w:rsidRPr="2121452D">
        <w:rPr>
          <w:rFonts w:ascii="Arial" w:eastAsia="Arial" w:hAnsi="Arial" w:cs="Arial"/>
          <w:spacing w:val="-3"/>
        </w:rPr>
        <w:t xml:space="preserve"> </w:t>
      </w:r>
      <w:r w:rsidRPr="2121452D">
        <w:rPr>
          <w:rFonts w:ascii="Arial" w:eastAsia="Arial" w:hAnsi="Arial" w:cs="Arial"/>
        </w:rPr>
        <w:t>Parks and Open Spaces) Act 1967 for consent to construct works on common land.</w:t>
      </w:r>
    </w:p>
    <w:p w14:paraId="730567E1" w14:textId="05AB17C7" w:rsidR="00753896" w:rsidRPr="008B057F" w:rsidRDefault="009565DA" w:rsidP="00290BD8">
      <w:pPr>
        <w:pStyle w:val="ListParagraph"/>
        <w:numPr>
          <w:ilvl w:val="0"/>
          <w:numId w:val="3"/>
        </w:numPr>
        <w:tabs>
          <w:tab w:val="left" w:pos="588"/>
        </w:tabs>
        <w:spacing w:line="242" w:lineRule="exact"/>
        <w:ind w:hanging="361"/>
        <w:rPr>
          <w:rFonts w:ascii="Arial" w:eastAsia="Arial" w:hAnsi="Arial" w:cs="Arial"/>
        </w:rPr>
      </w:pPr>
      <w:r w:rsidRPr="2121452D">
        <w:rPr>
          <w:rFonts w:ascii="Arial" w:eastAsia="Arial" w:hAnsi="Arial" w:cs="Arial"/>
        </w:rPr>
        <w:t>The</w:t>
      </w:r>
      <w:r w:rsidRPr="2121452D">
        <w:rPr>
          <w:rFonts w:ascii="Arial" w:eastAsia="Arial" w:hAnsi="Arial" w:cs="Arial"/>
          <w:spacing w:val="-7"/>
        </w:rPr>
        <w:t xml:space="preserve"> </w:t>
      </w:r>
      <w:r w:rsidRPr="2121452D">
        <w:rPr>
          <w:rFonts w:ascii="Arial" w:eastAsia="Arial" w:hAnsi="Arial" w:cs="Arial"/>
        </w:rPr>
        <w:t>application</w:t>
      </w:r>
      <w:r w:rsidRPr="2121452D">
        <w:rPr>
          <w:rFonts w:ascii="Arial" w:eastAsia="Arial" w:hAnsi="Arial" w:cs="Arial"/>
          <w:spacing w:val="-4"/>
        </w:rPr>
        <w:t xml:space="preserve"> </w:t>
      </w:r>
      <w:r w:rsidRPr="2121452D">
        <w:rPr>
          <w:rFonts w:ascii="Arial" w:eastAsia="Arial" w:hAnsi="Arial" w:cs="Arial"/>
        </w:rPr>
        <w:t>is</w:t>
      </w:r>
      <w:r w:rsidRPr="2121452D">
        <w:rPr>
          <w:rFonts w:ascii="Arial" w:eastAsia="Arial" w:hAnsi="Arial" w:cs="Arial"/>
          <w:spacing w:val="-7"/>
        </w:rPr>
        <w:t xml:space="preserve"> </w:t>
      </w:r>
      <w:r w:rsidRPr="2121452D">
        <w:rPr>
          <w:rFonts w:ascii="Arial" w:eastAsia="Arial" w:hAnsi="Arial" w:cs="Arial"/>
        </w:rPr>
        <w:t>made</w:t>
      </w:r>
      <w:r w:rsidRPr="2121452D">
        <w:rPr>
          <w:rFonts w:ascii="Arial" w:eastAsia="Arial" w:hAnsi="Arial" w:cs="Arial"/>
          <w:spacing w:val="-4"/>
        </w:rPr>
        <w:t xml:space="preserve"> </w:t>
      </w:r>
      <w:r w:rsidRPr="2121452D">
        <w:rPr>
          <w:rFonts w:ascii="Arial" w:eastAsia="Arial" w:hAnsi="Arial" w:cs="Arial"/>
        </w:rPr>
        <w:t>by</w:t>
      </w:r>
      <w:r w:rsidRPr="2121452D">
        <w:rPr>
          <w:rFonts w:ascii="Arial" w:eastAsia="Arial" w:hAnsi="Arial" w:cs="Arial"/>
          <w:spacing w:val="-3"/>
        </w:rPr>
        <w:t xml:space="preserve"> </w:t>
      </w:r>
      <w:r w:rsidRPr="2121452D">
        <w:rPr>
          <w:rFonts w:ascii="Arial" w:eastAsia="Arial" w:hAnsi="Arial" w:cs="Arial"/>
        </w:rPr>
        <w:t>the</w:t>
      </w:r>
      <w:r w:rsidRPr="2121452D">
        <w:rPr>
          <w:rFonts w:ascii="Arial" w:eastAsia="Arial" w:hAnsi="Arial" w:cs="Arial"/>
          <w:spacing w:val="-7"/>
        </w:rPr>
        <w:t xml:space="preserve"> </w:t>
      </w:r>
      <w:r w:rsidRPr="2121452D">
        <w:rPr>
          <w:rFonts w:ascii="Arial" w:eastAsia="Arial" w:hAnsi="Arial" w:cs="Arial"/>
        </w:rPr>
        <w:t>London</w:t>
      </w:r>
      <w:r w:rsidRPr="2121452D">
        <w:rPr>
          <w:rFonts w:ascii="Arial" w:eastAsia="Arial" w:hAnsi="Arial" w:cs="Arial"/>
          <w:spacing w:val="-4"/>
        </w:rPr>
        <w:t xml:space="preserve"> </w:t>
      </w:r>
      <w:r w:rsidRPr="2121452D">
        <w:rPr>
          <w:rFonts w:ascii="Arial" w:eastAsia="Arial" w:hAnsi="Arial" w:cs="Arial"/>
        </w:rPr>
        <w:t>Borough</w:t>
      </w:r>
      <w:r w:rsidRPr="2121452D">
        <w:rPr>
          <w:rFonts w:ascii="Arial" w:eastAsia="Arial" w:hAnsi="Arial" w:cs="Arial"/>
          <w:spacing w:val="-3"/>
        </w:rPr>
        <w:t xml:space="preserve"> </w:t>
      </w:r>
      <w:r w:rsidRPr="2121452D">
        <w:rPr>
          <w:rFonts w:ascii="Arial" w:eastAsia="Arial" w:hAnsi="Arial" w:cs="Arial"/>
        </w:rPr>
        <w:t>of</w:t>
      </w:r>
      <w:r w:rsidRPr="2121452D">
        <w:rPr>
          <w:rFonts w:ascii="Arial" w:eastAsia="Arial" w:hAnsi="Arial" w:cs="Arial"/>
          <w:spacing w:val="-2"/>
        </w:rPr>
        <w:t xml:space="preserve"> </w:t>
      </w:r>
      <w:r w:rsidR="003F57EF" w:rsidRPr="2121452D">
        <w:rPr>
          <w:rFonts w:ascii="Arial" w:eastAsia="Arial" w:hAnsi="Arial" w:cs="Arial"/>
          <w:spacing w:val="-2"/>
        </w:rPr>
        <w:t>Hackne</w:t>
      </w:r>
      <w:r w:rsidR="00300BD8">
        <w:rPr>
          <w:rFonts w:ascii="Arial" w:eastAsia="Arial" w:hAnsi="Arial" w:cs="Arial"/>
          <w:spacing w:val="-2"/>
        </w:rPr>
        <w:t>y</w:t>
      </w:r>
      <w:r w:rsidR="00C27853">
        <w:rPr>
          <w:rFonts w:ascii="Arial" w:eastAsia="Arial" w:hAnsi="Arial" w:cs="Arial"/>
          <w:spacing w:val="-2"/>
        </w:rPr>
        <w:t xml:space="preserve"> (the Council)</w:t>
      </w:r>
      <w:r w:rsidRPr="2121452D">
        <w:rPr>
          <w:rFonts w:ascii="Arial" w:eastAsia="Arial" w:hAnsi="Arial" w:cs="Arial"/>
          <w:spacing w:val="-2"/>
        </w:rPr>
        <w:t>.</w:t>
      </w:r>
    </w:p>
    <w:p w14:paraId="479E4DFA" w14:textId="3A9E5C2A" w:rsidR="00A46733" w:rsidRPr="00540402" w:rsidRDefault="009565DA" w:rsidP="00290BD8">
      <w:pPr>
        <w:pStyle w:val="ListParagraph"/>
        <w:numPr>
          <w:ilvl w:val="0"/>
          <w:numId w:val="3"/>
        </w:numPr>
        <w:tabs>
          <w:tab w:val="left" w:pos="588"/>
        </w:tabs>
        <w:ind w:right="1513"/>
        <w:rPr>
          <w:rFonts w:ascii="Arial" w:eastAsia="Arial" w:hAnsi="Arial" w:cs="Arial"/>
        </w:rPr>
      </w:pPr>
      <w:r w:rsidRPr="2121452D">
        <w:rPr>
          <w:rFonts w:ascii="Arial" w:eastAsia="Arial" w:hAnsi="Arial" w:cs="Arial"/>
        </w:rPr>
        <w:t>The</w:t>
      </w:r>
      <w:r w:rsidRPr="2121452D">
        <w:rPr>
          <w:rFonts w:ascii="Arial" w:eastAsia="Arial" w:hAnsi="Arial" w:cs="Arial"/>
          <w:spacing w:val="-5"/>
        </w:rPr>
        <w:t xml:space="preserve"> </w:t>
      </w:r>
      <w:r w:rsidRPr="2121452D">
        <w:rPr>
          <w:rFonts w:ascii="Arial" w:eastAsia="Arial" w:hAnsi="Arial" w:cs="Arial"/>
        </w:rPr>
        <w:t>works</w:t>
      </w:r>
      <w:r w:rsidR="00D23322">
        <w:rPr>
          <w:rFonts w:ascii="Arial" w:eastAsia="Arial" w:hAnsi="Arial" w:cs="Arial"/>
          <w:spacing w:val="-2"/>
        </w:rPr>
        <w:t xml:space="preserve"> </w:t>
      </w:r>
      <w:r w:rsidRPr="2121452D">
        <w:rPr>
          <w:rFonts w:ascii="Arial" w:eastAsia="Arial" w:hAnsi="Arial" w:cs="Arial"/>
        </w:rPr>
        <w:t>comprise</w:t>
      </w:r>
      <w:r w:rsidR="00540402">
        <w:rPr>
          <w:rFonts w:ascii="Arial" w:eastAsia="Arial" w:hAnsi="Arial" w:cs="Arial"/>
        </w:rPr>
        <w:t xml:space="preserve"> </w:t>
      </w:r>
      <w:r w:rsidR="00F343A6">
        <w:rPr>
          <w:rFonts w:ascii="Arial" w:eastAsia="Arial" w:hAnsi="Arial" w:cs="Arial"/>
        </w:rPr>
        <w:t xml:space="preserve">improving an area on which football is played </w:t>
      </w:r>
      <w:r w:rsidR="00540402">
        <w:rPr>
          <w:rFonts w:ascii="Arial" w:eastAsia="Arial" w:hAnsi="Arial" w:cs="Arial"/>
        </w:rPr>
        <w:t>within Hackney</w:t>
      </w:r>
      <w:r w:rsidR="00F343A6">
        <w:rPr>
          <w:rFonts w:ascii="Arial" w:eastAsia="Arial" w:hAnsi="Arial" w:cs="Arial"/>
        </w:rPr>
        <w:t xml:space="preserve"> </w:t>
      </w:r>
      <w:r w:rsidR="00540402">
        <w:rPr>
          <w:rFonts w:ascii="Arial" w:eastAsia="Arial" w:hAnsi="Arial" w:cs="Arial"/>
        </w:rPr>
        <w:t xml:space="preserve">Marsh </w:t>
      </w:r>
      <w:r w:rsidR="00587DDF">
        <w:rPr>
          <w:rFonts w:ascii="Arial" w:eastAsia="Arial" w:hAnsi="Arial" w:cs="Arial"/>
        </w:rPr>
        <w:t>A</w:t>
      </w:r>
      <w:r w:rsidR="00540402">
        <w:rPr>
          <w:rFonts w:ascii="Arial" w:eastAsia="Arial" w:hAnsi="Arial" w:cs="Arial"/>
        </w:rPr>
        <w:t xml:space="preserve">dventure </w:t>
      </w:r>
      <w:r w:rsidR="00587DDF">
        <w:rPr>
          <w:rFonts w:ascii="Arial" w:eastAsia="Arial" w:hAnsi="Arial" w:cs="Arial"/>
        </w:rPr>
        <w:t>P</w:t>
      </w:r>
      <w:r w:rsidR="00540402">
        <w:rPr>
          <w:rFonts w:ascii="Arial" w:eastAsia="Arial" w:hAnsi="Arial" w:cs="Arial"/>
        </w:rPr>
        <w:t>layground by laying a 1m x 15m area (150m</w:t>
      </w:r>
      <w:r w:rsidR="00540402">
        <w:rPr>
          <w:rFonts w:ascii="Segoe UI Emoji" w:eastAsia="Arial" w:hAnsi="Segoe UI Emoji" w:cs="Arial"/>
        </w:rPr>
        <w:t>²</w:t>
      </w:r>
      <w:r w:rsidR="00540402">
        <w:rPr>
          <w:rFonts w:ascii="Arial" w:eastAsia="Arial" w:hAnsi="Arial" w:cs="Arial"/>
        </w:rPr>
        <w:t>) of macadam and installing a metal multi-sport goals structure at each end.</w:t>
      </w:r>
    </w:p>
    <w:p w14:paraId="103A6243" w14:textId="0F7F45F9" w:rsidR="00753896" w:rsidRPr="00D435F6" w:rsidRDefault="00067288">
      <w:pPr>
        <w:pStyle w:val="BodyText"/>
        <w:spacing w:before="8"/>
        <w:ind w:left="0"/>
        <w:rPr>
          <w:rFonts w:ascii="Arial" w:hAnsi="Arial" w:cs="Arial"/>
          <w:sz w:val="24"/>
          <w:szCs w:val="24"/>
        </w:rPr>
      </w:pPr>
      <w:r w:rsidRPr="00D435F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380C245C" wp14:editId="574F5AC9">
                <wp:simplePos x="0" y="0"/>
                <wp:positionH relativeFrom="page">
                  <wp:posOffset>438785</wp:posOffset>
                </wp:positionH>
                <wp:positionV relativeFrom="paragraph">
                  <wp:posOffset>167640</wp:posOffset>
                </wp:positionV>
                <wp:extent cx="6684010" cy="6350"/>
                <wp:effectExtent l="0" t="0" r="0" b="0"/>
                <wp:wrapTopAndBottom/>
                <wp:docPr id="4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40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EFCD07" id="Rectangle 4" o:spid="_x0000_s1026" alt="&quot;&quot;" style="position:absolute;margin-left:34.55pt;margin-top:13.2pt;width:526.3pt;height:.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4B3A413E" w14:textId="77777777" w:rsidR="00753896" w:rsidRPr="00022A8D" w:rsidRDefault="009565DA" w:rsidP="00F0314F">
      <w:pPr>
        <w:pStyle w:val="Heading1"/>
        <w:spacing w:before="101"/>
        <w:ind w:left="0"/>
        <w:rPr>
          <w:rFonts w:ascii="Arial" w:hAnsi="Arial" w:cs="Arial"/>
          <w:sz w:val="24"/>
          <w:szCs w:val="24"/>
        </w:rPr>
      </w:pPr>
      <w:r w:rsidRPr="00022A8D">
        <w:rPr>
          <w:rFonts w:ascii="Arial" w:hAnsi="Arial" w:cs="Arial"/>
          <w:spacing w:val="-2"/>
          <w:sz w:val="24"/>
          <w:szCs w:val="24"/>
        </w:rPr>
        <w:t>Decision</w:t>
      </w:r>
    </w:p>
    <w:p w14:paraId="15B7E934" w14:textId="77777777" w:rsidR="00350CAB" w:rsidRDefault="009565DA">
      <w:pPr>
        <w:pStyle w:val="ListParagraph"/>
        <w:numPr>
          <w:ilvl w:val="0"/>
          <w:numId w:val="2"/>
        </w:numPr>
        <w:tabs>
          <w:tab w:val="left" w:pos="583"/>
          <w:tab w:val="left" w:pos="584"/>
        </w:tabs>
        <w:spacing w:before="179"/>
        <w:ind w:right="307"/>
        <w:jc w:val="left"/>
        <w:rPr>
          <w:rFonts w:ascii="Arial" w:hAnsi="Arial" w:cs="Arial"/>
          <w:sz w:val="24"/>
          <w:szCs w:val="24"/>
        </w:rPr>
      </w:pPr>
      <w:r w:rsidRPr="00022A8D">
        <w:rPr>
          <w:rFonts w:ascii="Arial" w:hAnsi="Arial" w:cs="Arial"/>
          <w:sz w:val="24"/>
          <w:szCs w:val="24"/>
        </w:rPr>
        <w:t xml:space="preserve">Consent is granted for the works in accordance with the application dated </w:t>
      </w:r>
      <w:r w:rsidR="000C32D0" w:rsidRPr="00022A8D">
        <w:rPr>
          <w:rFonts w:ascii="Arial" w:hAnsi="Arial" w:cs="Arial"/>
          <w:sz w:val="24"/>
          <w:szCs w:val="24"/>
        </w:rPr>
        <w:t>2</w:t>
      </w:r>
      <w:r w:rsidR="00111F8E" w:rsidRPr="00022A8D">
        <w:rPr>
          <w:rFonts w:ascii="Arial" w:hAnsi="Arial" w:cs="Arial"/>
          <w:sz w:val="24"/>
          <w:szCs w:val="24"/>
        </w:rPr>
        <w:t>7</w:t>
      </w:r>
      <w:r w:rsidR="00AD0B1A" w:rsidRPr="00022A8D">
        <w:rPr>
          <w:rFonts w:ascii="Arial" w:hAnsi="Arial" w:cs="Arial"/>
          <w:sz w:val="24"/>
          <w:szCs w:val="24"/>
        </w:rPr>
        <w:t xml:space="preserve"> </w:t>
      </w:r>
      <w:r w:rsidR="00111F8E" w:rsidRPr="00022A8D">
        <w:rPr>
          <w:rFonts w:ascii="Arial" w:hAnsi="Arial" w:cs="Arial"/>
          <w:sz w:val="24"/>
          <w:szCs w:val="24"/>
        </w:rPr>
        <w:t>Ju</w:t>
      </w:r>
      <w:r w:rsidR="001D4B10">
        <w:rPr>
          <w:rFonts w:ascii="Arial" w:hAnsi="Arial" w:cs="Arial"/>
          <w:sz w:val="24"/>
          <w:szCs w:val="24"/>
        </w:rPr>
        <w:t>ne</w:t>
      </w:r>
      <w:r w:rsidR="006B3D45" w:rsidRPr="00022A8D">
        <w:rPr>
          <w:rFonts w:ascii="Arial" w:hAnsi="Arial" w:cs="Arial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202</w:t>
      </w:r>
      <w:r w:rsidR="00540402">
        <w:rPr>
          <w:rFonts w:ascii="Arial" w:hAnsi="Arial" w:cs="Arial"/>
          <w:sz w:val="24"/>
          <w:szCs w:val="24"/>
        </w:rPr>
        <w:t>4</w:t>
      </w:r>
      <w:r w:rsidRPr="00022A8D">
        <w:rPr>
          <w:rFonts w:ascii="Arial" w:hAnsi="Arial" w:cs="Arial"/>
          <w:spacing w:val="-1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and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the</w:t>
      </w:r>
      <w:r w:rsidRPr="00022A8D">
        <w:rPr>
          <w:rFonts w:ascii="Arial" w:hAnsi="Arial" w:cs="Arial"/>
          <w:spacing w:val="-1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plan</w:t>
      </w:r>
      <w:r w:rsidR="00B862CC">
        <w:rPr>
          <w:rFonts w:ascii="Arial" w:hAnsi="Arial" w:cs="Arial"/>
          <w:sz w:val="24"/>
          <w:szCs w:val="24"/>
        </w:rPr>
        <w:t>s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submitted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with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it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subject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to</w:t>
      </w:r>
      <w:r w:rsidRPr="00022A8D">
        <w:rPr>
          <w:rFonts w:ascii="Arial" w:hAnsi="Arial" w:cs="Arial"/>
          <w:spacing w:val="-1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the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="00350CAB">
        <w:rPr>
          <w:rFonts w:ascii="Arial" w:hAnsi="Arial" w:cs="Arial"/>
          <w:spacing w:val="-2"/>
          <w:sz w:val="24"/>
          <w:szCs w:val="24"/>
        </w:rPr>
        <w:t xml:space="preserve">following </w:t>
      </w:r>
      <w:r w:rsidRPr="00022A8D">
        <w:rPr>
          <w:rFonts w:ascii="Arial" w:hAnsi="Arial" w:cs="Arial"/>
          <w:sz w:val="24"/>
          <w:szCs w:val="24"/>
        </w:rPr>
        <w:t>condition</w:t>
      </w:r>
      <w:r w:rsidR="00350CAB">
        <w:rPr>
          <w:rFonts w:ascii="Arial" w:hAnsi="Arial" w:cs="Arial"/>
          <w:sz w:val="24"/>
          <w:szCs w:val="24"/>
        </w:rPr>
        <w:t>.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</w:p>
    <w:p w14:paraId="14E5B228" w14:textId="0503E7C4" w:rsidR="00753896" w:rsidRDefault="00350CAB" w:rsidP="00350CAB">
      <w:pPr>
        <w:pStyle w:val="ListParagraph"/>
        <w:tabs>
          <w:tab w:val="left" w:pos="583"/>
          <w:tab w:val="left" w:pos="584"/>
        </w:tabs>
        <w:spacing w:before="179"/>
        <w:ind w:left="0" w:right="307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T</w:t>
      </w:r>
      <w:r w:rsidR="009565DA" w:rsidRPr="00022A8D">
        <w:rPr>
          <w:rFonts w:ascii="Arial" w:hAnsi="Arial" w:cs="Arial"/>
          <w:sz w:val="24"/>
          <w:szCs w:val="24"/>
        </w:rPr>
        <w:t>he</w:t>
      </w:r>
      <w:r w:rsidR="009565DA" w:rsidRPr="00022A8D">
        <w:rPr>
          <w:rFonts w:ascii="Arial" w:hAnsi="Arial" w:cs="Arial"/>
          <w:spacing w:val="-1"/>
          <w:sz w:val="24"/>
          <w:szCs w:val="24"/>
        </w:rPr>
        <w:t xml:space="preserve"> </w:t>
      </w:r>
      <w:r w:rsidR="009565DA" w:rsidRPr="00022A8D">
        <w:rPr>
          <w:rFonts w:ascii="Arial" w:hAnsi="Arial" w:cs="Arial"/>
          <w:sz w:val="24"/>
          <w:szCs w:val="24"/>
        </w:rPr>
        <w:t>works</w:t>
      </w:r>
      <w:r w:rsidR="009565DA"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="009565DA" w:rsidRPr="00022A8D">
        <w:rPr>
          <w:rFonts w:ascii="Arial" w:hAnsi="Arial" w:cs="Arial"/>
          <w:sz w:val="24"/>
          <w:szCs w:val="24"/>
        </w:rPr>
        <w:t>shall</w:t>
      </w:r>
      <w:r w:rsidR="009565DA"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="009565DA" w:rsidRPr="00022A8D">
        <w:rPr>
          <w:rFonts w:ascii="Arial" w:hAnsi="Arial" w:cs="Arial"/>
          <w:sz w:val="24"/>
          <w:szCs w:val="24"/>
        </w:rPr>
        <w:t>begin</w:t>
      </w:r>
      <w:r w:rsidR="009565DA" w:rsidRPr="00022A8D">
        <w:rPr>
          <w:rFonts w:ascii="Arial" w:hAnsi="Arial" w:cs="Arial"/>
          <w:spacing w:val="-1"/>
          <w:sz w:val="24"/>
          <w:szCs w:val="24"/>
        </w:rPr>
        <w:t xml:space="preserve"> </w:t>
      </w:r>
      <w:r w:rsidR="009565DA" w:rsidRPr="00022A8D">
        <w:rPr>
          <w:rFonts w:ascii="Arial" w:hAnsi="Arial" w:cs="Arial"/>
          <w:sz w:val="24"/>
          <w:szCs w:val="24"/>
        </w:rPr>
        <w:t>no later than three years from the date of this decision.</w:t>
      </w:r>
    </w:p>
    <w:p w14:paraId="7BF94EDE" w14:textId="77777777" w:rsidR="00350CAB" w:rsidRDefault="00350CAB" w:rsidP="00350CAB">
      <w:pPr>
        <w:pStyle w:val="ListParagraph"/>
        <w:tabs>
          <w:tab w:val="left" w:pos="583"/>
          <w:tab w:val="left" w:pos="584"/>
        </w:tabs>
        <w:ind w:left="0" w:right="306" w:firstLine="0"/>
        <w:rPr>
          <w:rFonts w:ascii="Arial" w:hAnsi="Arial" w:cs="Arial"/>
          <w:sz w:val="24"/>
          <w:szCs w:val="24"/>
        </w:rPr>
      </w:pPr>
    </w:p>
    <w:p w14:paraId="6944FA8A" w14:textId="7D34632A" w:rsidR="00350CAB" w:rsidRPr="00350CAB" w:rsidRDefault="00350CAB" w:rsidP="00350CAB">
      <w:pPr>
        <w:pStyle w:val="ListParagraph"/>
        <w:ind w:left="720" w:firstLine="0"/>
        <w:outlineLvl w:val="0"/>
        <w:rPr>
          <w:rFonts w:ascii="Arial" w:eastAsia="Times New Roman" w:hAnsi="Arial" w:cs="Arial"/>
          <w:color w:val="000000"/>
          <w:kern w:val="28"/>
          <w:sz w:val="24"/>
          <w:szCs w:val="24"/>
          <w:lang w:eastAsia="en-GB"/>
        </w:rPr>
      </w:pPr>
      <w:r w:rsidRPr="00350CAB">
        <w:rPr>
          <w:rFonts w:ascii="Arial" w:eastAsia="Times New Roman" w:hAnsi="Arial" w:cs="Arial"/>
          <w:color w:val="000000"/>
          <w:kern w:val="28"/>
          <w:sz w:val="24"/>
          <w:szCs w:val="24"/>
          <w:lang w:eastAsia="en-GB"/>
        </w:rPr>
        <w:t xml:space="preserve">REASON: To provide certainty to users of </w:t>
      </w:r>
      <w:r>
        <w:rPr>
          <w:rFonts w:ascii="Arial" w:eastAsia="Times New Roman" w:hAnsi="Arial" w:cs="Arial"/>
          <w:color w:val="000000"/>
          <w:kern w:val="28"/>
          <w:sz w:val="24"/>
          <w:szCs w:val="24"/>
          <w:lang w:eastAsia="en-GB"/>
        </w:rPr>
        <w:t>Daubeney Field</w:t>
      </w:r>
      <w:r w:rsidRPr="00350CAB">
        <w:rPr>
          <w:rFonts w:ascii="Arial" w:eastAsia="Times New Roman" w:hAnsi="Arial" w:cs="Arial"/>
          <w:color w:val="000000"/>
          <w:kern w:val="28"/>
          <w:sz w:val="24"/>
          <w:szCs w:val="24"/>
          <w:lang w:eastAsia="en-GB"/>
        </w:rPr>
        <w:t>.</w:t>
      </w:r>
    </w:p>
    <w:p w14:paraId="3BAFFB35" w14:textId="77777777" w:rsidR="00350CAB" w:rsidRPr="00022A8D" w:rsidRDefault="00350CAB" w:rsidP="00350CAB">
      <w:pPr>
        <w:pStyle w:val="ListParagraph"/>
        <w:tabs>
          <w:tab w:val="left" w:pos="583"/>
          <w:tab w:val="left" w:pos="584"/>
        </w:tabs>
        <w:ind w:right="307" w:firstLine="0"/>
        <w:jc w:val="right"/>
        <w:rPr>
          <w:rFonts w:ascii="Arial" w:hAnsi="Arial" w:cs="Arial"/>
          <w:sz w:val="24"/>
          <w:szCs w:val="24"/>
        </w:rPr>
      </w:pPr>
    </w:p>
    <w:p w14:paraId="4AF058B6" w14:textId="77777777" w:rsidR="00753896" w:rsidRPr="00022A8D" w:rsidRDefault="009565DA" w:rsidP="00350CAB">
      <w:pPr>
        <w:pStyle w:val="ListParagraph"/>
        <w:numPr>
          <w:ilvl w:val="0"/>
          <w:numId w:val="2"/>
        </w:numPr>
        <w:tabs>
          <w:tab w:val="left" w:pos="583"/>
          <w:tab w:val="left" w:pos="584"/>
        </w:tabs>
        <w:ind w:right="194"/>
        <w:jc w:val="left"/>
        <w:rPr>
          <w:rFonts w:ascii="Arial" w:hAnsi="Arial" w:cs="Arial"/>
          <w:sz w:val="24"/>
          <w:szCs w:val="24"/>
        </w:rPr>
      </w:pPr>
      <w:r w:rsidRPr="00022A8D">
        <w:rPr>
          <w:rFonts w:ascii="Arial" w:hAnsi="Arial" w:cs="Arial"/>
          <w:sz w:val="24"/>
          <w:szCs w:val="24"/>
        </w:rPr>
        <w:t>For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the</w:t>
      </w:r>
      <w:r w:rsidRPr="00022A8D">
        <w:rPr>
          <w:rFonts w:ascii="Arial" w:hAnsi="Arial" w:cs="Arial"/>
          <w:spacing w:val="-1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purposes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of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identification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only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the</w:t>
      </w:r>
      <w:r w:rsidRPr="00022A8D">
        <w:rPr>
          <w:rFonts w:ascii="Arial" w:hAnsi="Arial" w:cs="Arial"/>
          <w:spacing w:val="-1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location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of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the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works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is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shown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outlined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in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red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on the attached plan.</w:t>
      </w:r>
    </w:p>
    <w:p w14:paraId="01881018" w14:textId="77777777" w:rsidR="00753896" w:rsidRPr="00022A8D" w:rsidRDefault="009565DA">
      <w:pPr>
        <w:pStyle w:val="Heading1"/>
        <w:spacing w:before="180"/>
        <w:rPr>
          <w:rFonts w:ascii="Arial" w:hAnsi="Arial" w:cs="Arial"/>
          <w:sz w:val="24"/>
          <w:szCs w:val="24"/>
        </w:rPr>
      </w:pPr>
      <w:r w:rsidRPr="00022A8D">
        <w:rPr>
          <w:rFonts w:ascii="Arial" w:hAnsi="Arial" w:cs="Arial"/>
          <w:sz w:val="24"/>
          <w:szCs w:val="24"/>
        </w:rPr>
        <w:t>Preliminary</w:t>
      </w:r>
      <w:r w:rsidRPr="00022A8D">
        <w:rPr>
          <w:rFonts w:ascii="Arial" w:hAnsi="Arial" w:cs="Arial"/>
          <w:spacing w:val="-14"/>
          <w:sz w:val="24"/>
          <w:szCs w:val="24"/>
        </w:rPr>
        <w:t xml:space="preserve"> </w:t>
      </w:r>
      <w:r w:rsidRPr="00022A8D">
        <w:rPr>
          <w:rFonts w:ascii="Arial" w:hAnsi="Arial" w:cs="Arial"/>
          <w:spacing w:val="-2"/>
          <w:sz w:val="24"/>
          <w:szCs w:val="24"/>
        </w:rPr>
        <w:t>Matters</w:t>
      </w:r>
    </w:p>
    <w:p w14:paraId="64FF0663" w14:textId="3B505C53" w:rsidR="004C5627" w:rsidRPr="00022A8D" w:rsidRDefault="004C5627">
      <w:pPr>
        <w:pStyle w:val="ListParagraph"/>
        <w:numPr>
          <w:ilvl w:val="0"/>
          <w:numId w:val="2"/>
        </w:numPr>
        <w:tabs>
          <w:tab w:val="left" w:pos="583"/>
          <w:tab w:val="left" w:pos="584"/>
        </w:tabs>
        <w:spacing w:before="182"/>
        <w:ind w:right="185"/>
        <w:jc w:val="left"/>
        <w:rPr>
          <w:rFonts w:ascii="Arial" w:hAnsi="Arial" w:cs="Arial"/>
          <w:sz w:val="24"/>
          <w:szCs w:val="24"/>
        </w:rPr>
      </w:pPr>
      <w:r w:rsidRPr="00022A8D">
        <w:rPr>
          <w:rFonts w:ascii="Arial" w:hAnsi="Arial" w:cs="Arial"/>
          <w:sz w:val="24"/>
          <w:szCs w:val="24"/>
        </w:rPr>
        <w:t>Article 7 of Ministry of Housing and Local Government Provisional Order Confirmation (Greater London Parks and Open Spaces) Act 1967 (the 1967 Act) provides that a local authority may in any open space provide and maintain a variety of facilities for public recreation subject to conditions. Article 12 of the 1967 Act provides that in the exercise of powers under Article 7 the local authority shall not, without the consent of the Minister, erect, or permit to be erected, any building or other structure on any part of a common.</w:t>
      </w:r>
    </w:p>
    <w:p w14:paraId="14F2B83E" w14:textId="11B8B830" w:rsidR="004C5627" w:rsidRPr="00022A8D" w:rsidRDefault="004C5627" w:rsidP="004C5627">
      <w:pPr>
        <w:pStyle w:val="ListParagraph"/>
        <w:numPr>
          <w:ilvl w:val="0"/>
          <w:numId w:val="2"/>
        </w:numPr>
        <w:tabs>
          <w:tab w:val="left" w:pos="583"/>
          <w:tab w:val="left" w:pos="584"/>
        </w:tabs>
        <w:spacing w:before="182"/>
        <w:ind w:right="185"/>
        <w:jc w:val="left"/>
        <w:rPr>
          <w:rFonts w:ascii="Arial" w:hAnsi="Arial" w:cs="Arial"/>
          <w:sz w:val="24"/>
          <w:szCs w:val="24"/>
        </w:rPr>
      </w:pPr>
      <w:r w:rsidRPr="00022A8D">
        <w:rPr>
          <w:rFonts w:ascii="Arial" w:hAnsi="Arial" w:cs="Arial"/>
          <w:sz w:val="24"/>
          <w:szCs w:val="24"/>
        </w:rPr>
        <w:t>I have had regard to Defra’s Common Land Consents Policy Guidance</w:t>
      </w:r>
      <w:r w:rsidRPr="00022A8D">
        <w:rPr>
          <w:rFonts w:ascii="Arial" w:hAnsi="Arial" w:cs="Arial"/>
          <w:spacing w:val="-21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(November 2015) in determining this application, which has been published for the guidance of both the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Planning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Inspectorate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and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applicants.</w:t>
      </w:r>
      <w:r w:rsidRPr="00022A8D">
        <w:rPr>
          <w:rFonts w:ascii="Arial" w:hAnsi="Arial" w:cs="Arial"/>
          <w:spacing w:val="-1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However,</w:t>
      </w:r>
      <w:r w:rsidRPr="00022A8D">
        <w:rPr>
          <w:rFonts w:ascii="Arial" w:hAnsi="Arial" w:cs="Arial"/>
          <w:spacing w:val="-5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every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application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will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be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considered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on its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merits</w:t>
      </w:r>
      <w:r w:rsidRPr="00022A8D">
        <w:rPr>
          <w:rFonts w:ascii="Arial" w:hAnsi="Arial" w:cs="Arial"/>
          <w:spacing w:val="-1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and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a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determination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will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depart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from the</w:t>
      </w:r>
      <w:r w:rsidRPr="00022A8D">
        <w:rPr>
          <w:rFonts w:ascii="Arial" w:hAnsi="Arial" w:cs="Arial"/>
          <w:spacing w:val="-1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guidance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if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it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appears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appropriate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to</w:t>
      </w:r>
      <w:r w:rsidRPr="00022A8D">
        <w:rPr>
          <w:rFonts w:ascii="Arial" w:hAnsi="Arial" w:cs="Arial"/>
          <w:spacing w:val="-1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do so. In such cases, the decision will explain why it has departed from the guidance.</w:t>
      </w:r>
    </w:p>
    <w:p w14:paraId="7148CEB7" w14:textId="77777777" w:rsidR="00753896" w:rsidRPr="00022A8D" w:rsidRDefault="00753896">
      <w:pPr>
        <w:pStyle w:val="BodyText"/>
        <w:spacing w:before="11"/>
        <w:ind w:left="0"/>
        <w:rPr>
          <w:rFonts w:ascii="Arial" w:hAnsi="Arial" w:cs="Arial"/>
          <w:sz w:val="24"/>
          <w:szCs w:val="24"/>
        </w:rPr>
      </w:pPr>
    </w:p>
    <w:p w14:paraId="0027EA4B" w14:textId="767EB591" w:rsidR="00C53578" w:rsidRPr="00010A34" w:rsidRDefault="009565DA" w:rsidP="00010A34">
      <w:pPr>
        <w:pStyle w:val="ListParagraph"/>
        <w:numPr>
          <w:ilvl w:val="0"/>
          <w:numId w:val="2"/>
        </w:numPr>
        <w:tabs>
          <w:tab w:val="left" w:pos="583"/>
          <w:tab w:val="left" w:pos="584"/>
        </w:tabs>
        <w:ind w:hanging="426"/>
        <w:jc w:val="left"/>
        <w:rPr>
          <w:rFonts w:ascii="Arial" w:hAnsi="Arial" w:cs="Arial"/>
          <w:sz w:val="24"/>
          <w:szCs w:val="24"/>
        </w:rPr>
      </w:pPr>
      <w:r w:rsidRPr="00022A8D">
        <w:rPr>
          <w:rFonts w:ascii="Arial" w:hAnsi="Arial" w:cs="Arial"/>
          <w:sz w:val="24"/>
          <w:szCs w:val="24"/>
        </w:rPr>
        <w:t>This</w:t>
      </w:r>
      <w:r w:rsidRPr="00022A8D">
        <w:rPr>
          <w:rFonts w:ascii="Arial" w:hAnsi="Arial" w:cs="Arial"/>
          <w:spacing w:val="-6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application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has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been</w:t>
      </w:r>
      <w:r w:rsidRPr="00022A8D">
        <w:rPr>
          <w:rFonts w:ascii="Arial" w:hAnsi="Arial" w:cs="Arial"/>
          <w:spacing w:val="-5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determined</w:t>
      </w:r>
      <w:r w:rsidRPr="00022A8D">
        <w:rPr>
          <w:rFonts w:ascii="Arial" w:hAnsi="Arial" w:cs="Arial"/>
          <w:spacing w:val="-5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solely</w:t>
      </w:r>
      <w:r w:rsidRPr="00022A8D">
        <w:rPr>
          <w:rFonts w:ascii="Arial" w:hAnsi="Arial" w:cs="Arial"/>
          <w:spacing w:val="-6"/>
          <w:sz w:val="24"/>
          <w:szCs w:val="24"/>
        </w:rPr>
        <w:t xml:space="preserve"> </w:t>
      </w:r>
      <w:proofErr w:type="gramStart"/>
      <w:r w:rsidRPr="00022A8D">
        <w:rPr>
          <w:rFonts w:ascii="Arial" w:hAnsi="Arial" w:cs="Arial"/>
          <w:sz w:val="24"/>
          <w:szCs w:val="24"/>
        </w:rPr>
        <w:t>on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the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basis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of</w:t>
      </w:r>
      <w:proofErr w:type="gramEnd"/>
      <w:r w:rsidRPr="00022A8D">
        <w:rPr>
          <w:rFonts w:ascii="Arial" w:hAnsi="Arial" w:cs="Arial"/>
          <w:spacing w:val="-5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written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pacing w:val="-2"/>
          <w:sz w:val="24"/>
          <w:szCs w:val="24"/>
        </w:rPr>
        <w:t>evid</w:t>
      </w:r>
      <w:r w:rsidR="00D25E0E" w:rsidRPr="00022A8D">
        <w:rPr>
          <w:rFonts w:ascii="Arial" w:hAnsi="Arial" w:cs="Arial"/>
          <w:spacing w:val="-2"/>
          <w:sz w:val="24"/>
          <w:szCs w:val="24"/>
        </w:rPr>
        <w:t>ence.</w:t>
      </w:r>
      <w:r w:rsidR="00A34487" w:rsidRPr="00022A8D">
        <w:rPr>
          <w:rFonts w:ascii="Arial" w:hAnsi="Arial" w:cs="Arial"/>
          <w:sz w:val="24"/>
          <w:szCs w:val="24"/>
        </w:rPr>
        <w:t xml:space="preserve"> </w:t>
      </w:r>
      <w:r w:rsidRPr="00010A34">
        <w:rPr>
          <w:rFonts w:ascii="Arial" w:hAnsi="Arial" w:cs="Arial"/>
          <w:sz w:val="24"/>
          <w:szCs w:val="24"/>
        </w:rPr>
        <w:t>I</w:t>
      </w:r>
      <w:r w:rsidRPr="00010A34">
        <w:rPr>
          <w:rFonts w:ascii="Arial" w:hAnsi="Arial" w:cs="Arial"/>
          <w:spacing w:val="-2"/>
          <w:sz w:val="24"/>
          <w:szCs w:val="24"/>
        </w:rPr>
        <w:t xml:space="preserve"> </w:t>
      </w:r>
      <w:r w:rsidRPr="00010A34">
        <w:rPr>
          <w:rFonts w:ascii="Arial" w:hAnsi="Arial" w:cs="Arial"/>
          <w:sz w:val="24"/>
          <w:szCs w:val="24"/>
        </w:rPr>
        <w:t>have</w:t>
      </w:r>
      <w:r w:rsidRPr="00010A34">
        <w:rPr>
          <w:rFonts w:ascii="Arial" w:hAnsi="Arial" w:cs="Arial"/>
          <w:spacing w:val="-2"/>
          <w:sz w:val="24"/>
          <w:szCs w:val="24"/>
        </w:rPr>
        <w:t xml:space="preserve"> </w:t>
      </w:r>
      <w:r w:rsidRPr="00010A34">
        <w:rPr>
          <w:rFonts w:ascii="Arial" w:hAnsi="Arial" w:cs="Arial"/>
          <w:sz w:val="24"/>
          <w:szCs w:val="24"/>
        </w:rPr>
        <w:t>taken</w:t>
      </w:r>
      <w:r w:rsidRPr="00010A34">
        <w:rPr>
          <w:rFonts w:ascii="Arial" w:hAnsi="Arial" w:cs="Arial"/>
          <w:spacing w:val="-4"/>
          <w:sz w:val="24"/>
          <w:szCs w:val="24"/>
        </w:rPr>
        <w:t xml:space="preserve"> </w:t>
      </w:r>
      <w:r w:rsidRPr="00010A34">
        <w:rPr>
          <w:rFonts w:ascii="Arial" w:hAnsi="Arial" w:cs="Arial"/>
          <w:sz w:val="24"/>
          <w:szCs w:val="24"/>
        </w:rPr>
        <w:t>account</w:t>
      </w:r>
      <w:r w:rsidRPr="00010A34">
        <w:rPr>
          <w:rFonts w:ascii="Arial" w:hAnsi="Arial" w:cs="Arial"/>
          <w:spacing w:val="-4"/>
          <w:sz w:val="24"/>
          <w:szCs w:val="24"/>
        </w:rPr>
        <w:t xml:space="preserve"> </w:t>
      </w:r>
      <w:r w:rsidRPr="00010A34">
        <w:rPr>
          <w:rFonts w:ascii="Arial" w:hAnsi="Arial" w:cs="Arial"/>
          <w:sz w:val="24"/>
          <w:szCs w:val="24"/>
        </w:rPr>
        <w:t>of</w:t>
      </w:r>
      <w:r w:rsidRPr="00010A34">
        <w:rPr>
          <w:rFonts w:ascii="Arial" w:hAnsi="Arial" w:cs="Arial"/>
          <w:spacing w:val="-4"/>
          <w:sz w:val="24"/>
          <w:szCs w:val="24"/>
        </w:rPr>
        <w:t xml:space="preserve"> </w:t>
      </w:r>
      <w:r w:rsidRPr="00010A34">
        <w:rPr>
          <w:rFonts w:ascii="Arial" w:hAnsi="Arial" w:cs="Arial"/>
          <w:sz w:val="24"/>
          <w:szCs w:val="24"/>
        </w:rPr>
        <w:t>the</w:t>
      </w:r>
      <w:r w:rsidRPr="00010A34">
        <w:rPr>
          <w:rFonts w:ascii="Arial" w:hAnsi="Arial" w:cs="Arial"/>
          <w:spacing w:val="-2"/>
          <w:sz w:val="24"/>
          <w:szCs w:val="24"/>
        </w:rPr>
        <w:t xml:space="preserve"> </w:t>
      </w:r>
      <w:r w:rsidRPr="00010A34">
        <w:rPr>
          <w:rFonts w:ascii="Arial" w:hAnsi="Arial" w:cs="Arial"/>
          <w:sz w:val="24"/>
          <w:szCs w:val="24"/>
        </w:rPr>
        <w:t>representation</w:t>
      </w:r>
      <w:r w:rsidR="00852E6A" w:rsidRPr="00010A34">
        <w:rPr>
          <w:rFonts w:ascii="Arial" w:hAnsi="Arial" w:cs="Arial"/>
          <w:sz w:val="24"/>
          <w:szCs w:val="24"/>
        </w:rPr>
        <w:t>s</w:t>
      </w:r>
      <w:r w:rsidRPr="00010A34">
        <w:rPr>
          <w:rFonts w:ascii="Arial" w:hAnsi="Arial" w:cs="Arial"/>
          <w:spacing w:val="-5"/>
          <w:sz w:val="24"/>
          <w:szCs w:val="24"/>
        </w:rPr>
        <w:t xml:space="preserve"> </w:t>
      </w:r>
      <w:r w:rsidRPr="00010A34">
        <w:rPr>
          <w:rFonts w:ascii="Arial" w:hAnsi="Arial" w:cs="Arial"/>
          <w:sz w:val="24"/>
          <w:szCs w:val="24"/>
        </w:rPr>
        <w:t>made</w:t>
      </w:r>
      <w:r w:rsidRPr="00010A34">
        <w:rPr>
          <w:rFonts w:ascii="Arial" w:hAnsi="Arial" w:cs="Arial"/>
          <w:spacing w:val="-2"/>
          <w:sz w:val="24"/>
          <w:szCs w:val="24"/>
        </w:rPr>
        <w:t xml:space="preserve"> </w:t>
      </w:r>
      <w:r w:rsidRPr="00010A34">
        <w:rPr>
          <w:rFonts w:ascii="Arial" w:hAnsi="Arial" w:cs="Arial"/>
          <w:sz w:val="24"/>
          <w:szCs w:val="24"/>
        </w:rPr>
        <w:t>by</w:t>
      </w:r>
      <w:r w:rsidRPr="00010A34">
        <w:rPr>
          <w:rFonts w:ascii="Arial" w:hAnsi="Arial" w:cs="Arial"/>
          <w:spacing w:val="-4"/>
          <w:sz w:val="24"/>
          <w:szCs w:val="24"/>
        </w:rPr>
        <w:t xml:space="preserve"> </w:t>
      </w:r>
      <w:r w:rsidRPr="00010A34">
        <w:rPr>
          <w:rFonts w:ascii="Arial" w:hAnsi="Arial" w:cs="Arial"/>
          <w:sz w:val="24"/>
          <w:szCs w:val="24"/>
        </w:rPr>
        <w:t>Natural</w:t>
      </w:r>
      <w:r w:rsidRPr="00010A34">
        <w:rPr>
          <w:rFonts w:ascii="Arial" w:hAnsi="Arial" w:cs="Arial"/>
          <w:spacing w:val="-4"/>
          <w:sz w:val="24"/>
          <w:szCs w:val="24"/>
        </w:rPr>
        <w:t xml:space="preserve"> </w:t>
      </w:r>
      <w:r w:rsidRPr="00010A34">
        <w:rPr>
          <w:rFonts w:ascii="Arial" w:hAnsi="Arial" w:cs="Arial"/>
          <w:sz w:val="24"/>
          <w:szCs w:val="24"/>
        </w:rPr>
        <w:t>England</w:t>
      </w:r>
      <w:r w:rsidRPr="00010A34">
        <w:rPr>
          <w:rFonts w:ascii="Arial" w:hAnsi="Arial" w:cs="Arial"/>
          <w:spacing w:val="-4"/>
          <w:sz w:val="24"/>
          <w:szCs w:val="24"/>
        </w:rPr>
        <w:t xml:space="preserve"> </w:t>
      </w:r>
      <w:r w:rsidRPr="00010A34">
        <w:rPr>
          <w:rFonts w:ascii="Arial" w:hAnsi="Arial" w:cs="Arial"/>
          <w:sz w:val="24"/>
          <w:szCs w:val="24"/>
        </w:rPr>
        <w:t>(NE)</w:t>
      </w:r>
      <w:r w:rsidR="00D25E0E" w:rsidRPr="00010A34">
        <w:rPr>
          <w:rFonts w:ascii="Arial" w:hAnsi="Arial" w:cs="Arial"/>
          <w:sz w:val="24"/>
          <w:szCs w:val="24"/>
        </w:rPr>
        <w:t>, Historic England (HE)</w:t>
      </w:r>
      <w:r w:rsidR="00010A34" w:rsidRPr="00010A34">
        <w:rPr>
          <w:rFonts w:ascii="Arial" w:hAnsi="Arial" w:cs="Arial"/>
          <w:sz w:val="24"/>
          <w:szCs w:val="24"/>
        </w:rPr>
        <w:t xml:space="preserve"> and </w:t>
      </w:r>
      <w:r w:rsidR="00852E6A" w:rsidRPr="00010A34">
        <w:rPr>
          <w:rFonts w:ascii="Arial" w:hAnsi="Arial" w:cs="Arial"/>
          <w:sz w:val="24"/>
          <w:szCs w:val="24"/>
        </w:rPr>
        <w:t>Open Spaces Society</w:t>
      </w:r>
      <w:r w:rsidR="00D25E0E" w:rsidRPr="00010A34">
        <w:rPr>
          <w:rFonts w:ascii="Arial" w:hAnsi="Arial" w:cs="Arial"/>
          <w:sz w:val="24"/>
          <w:szCs w:val="24"/>
        </w:rPr>
        <w:t xml:space="preserve"> (OSS)</w:t>
      </w:r>
      <w:r w:rsidR="00010A34" w:rsidRPr="00010A34">
        <w:rPr>
          <w:rFonts w:ascii="Arial" w:hAnsi="Arial" w:cs="Arial"/>
          <w:sz w:val="24"/>
          <w:szCs w:val="24"/>
        </w:rPr>
        <w:t>, none of which object to the proposed works.</w:t>
      </w:r>
    </w:p>
    <w:p w14:paraId="75DB7BC3" w14:textId="77777777" w:rsidR="00C53578" w:rsidRPr="00022A8D" w:rsidRDefault="00C53578" w:rsidP="00C53578">
      <w:pPr>
        <w:pStyle w:val="ListParagraph"/>
        <w:tabs>
          <w:tab w:val="left" w:pos="583"/>
          <w:tab w:val="left" w:pos="584"/>
        </w:tabs>
        <w:ind w:right="1032" w:firstLine="0"/>
        <w:jc w:val="right"/>
        <w:rPr>
          <w:rFonts w:ascii="Arial" w:hAnsi="Arial" w:cs="Arial"/>
          <w:sz w:val="24"/>
          <w:szCs w:val="24"/>
        </w:rPr>
      </w:pPr>
    </w:p>
    <w:p w14:paraId="10F68DFB" w14:textId="5552D24F" w:rsidR="00753896" w:rsidRPr="00022A8D" w:rsidRDefault="009565DA">
      <w:pPr>
        <w:pStyle w:val="ListParagraph"/>
        <w:numPr>
          <w:ilvl w:val="0"/>
          <w:numId w:val="2"/>
        </w:numPr>
        <w:tabs>
          <w:tab w:val="left" w:pos="583"/>
          <w:tab w:val="left" w:pos="584"/>
        </w:tabs>
        <w:spacing w:before="181"/>
        <w:ind w:right="229"/>
        <w:jc w:val="left"/>
        <w:rPr>
          <w:rFonts w:ascii="Arial" w:hAnsi="Arial" w:cs="Arial"/>
          <w:sz w:val="24"/>
          <w:szCs w:val="24"/>
        </w:rPr>
      </w:pPr>
      <w:r w:rsidRPr="00022A8D">
        <w:rPr>
          <w:rFonts w:ascii="Arial" w:hAnsi="Arial" w:cs="Arial"/>
          <w:sz w:val="24"/>
          <w:szCs w:val="24"/>
        </w:rPr>
        <w:t>I</w:t>
      </w:r>
      <w:r w:rsidRPr="00022A8D">
        <w:rPr>
          <w:rFonts w:ascii="Arial" w:hAnsi="Arial" w:cs="Arial"/>
          <w:spacing w:val="-1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am</w:t>
      </w:r>
      <w:r w:rsidRPr="00022A8D">
        <w:rPr>
          <w:rFonts w:ascii="Arial" w:hAnsi="Arial" w:cs="Arial"/>
          <w:spacing w:val="-1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required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by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section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39</w:t>
      </w:r>
      <w:r w:rsidRPr="00022A8D">
        <w:rPr>
          <w:rFonts w:ascii="Arial" w:hAnsi="Arial" w:cs="Arial"/>
          <w:spacing w:val="-1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of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the</w:t>
      </w:r>
      <w:r w:rsidRPr="00022A8D">
        <w:rPr>
          <w:rFonts w:ascii="Arial" w:hAnsi="Arial" w:cs="Arial"/>
          <w:spacing w:val="-1"/>
          <w:sz w:val="24"/>
          <w:szCs w:val="24"/>
        </w:rPr>
        <w:t xml:space="preserve"> </w:t>
      </w:r>
      <w:r w:rsidR="07973CC2" w:rsidRPr="00022A8D">
        <w:rPr>
          <w:rFonts w:ascii="Arial" w:hAnsi="Arial" w:cs="Arial"/>
          <w:spacing w:val="-1"/>
          <w:sz w:val="24"/>
          <w:szCs w:val="24"/>
        </w:rPr>
        <w:t>Commons</w:t>
      </w:r>
      <w:r w:rsidR="07973CC2" w:rsidRPr="00022A8D">
        <w:rPr>
          <w:rFonts w:ascii="Arial" w:hAnsi="Arial" w:cs="Arial"/>
          <w:sz w:val="24"/>
          <w:szCs w:val="24"/>
        </w:rPr>
        <w:t xml:space="preserve"> Act </w:t>
      </w:r>
      <w:r w:rsidRPr="00022A8D">
        <w:rPr>
          <w:rFonts w:ascii="Arial" w:hAnsi="Arial" w:cs="Arial"/>
          <w:sz w:val="24"/>
          <w:szCs w:val="24"/>
        </w:rPr>
        <w:t>2006</w:t>
      </w:r>
      <w:r w:rsidR="40905EDB" w:rsidRPr="00022A8D">
        <w:rPr>
          <w:rFonts w:ascii="Arial" w:hAnsi="Arial" w:cs="Arial"/>
          <w:sz w:val="24"/>
          <w:szCs w:val="24"/>
        </w:rPr>
        <w:t xml:space="preserve"> (the 2006 Act)</w:t>
      </w:r>
      <w:r w:rsidRPr="00022A8D">
        <w:rPr>
          <w:rFonts w:ascii="Arial" w:hAnsi="Arial" w:cs="Arial"/>
          <w:spacing w:val="-5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to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have</w:t>
      </w:r>
      <w:r w:rsidRPr="00022A8D">
        <w:rPr>
          <w:rFonts w:ascii="Arial" w:hAnsi="Arial" w:cs="Arial"/>
          <w:spacing w:val="-1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regard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to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the</w:t>
      </w:r>
      <w:r w:rsidRPr="00022A8D">
        <w:rPr>
          <w:rFonts w:ascii="Arial" w:hAnsi="Arial" w:cs="Arial"/>
          <w:spacing w:val="-1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following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in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 xml:space="preserve">determining applications under Article 12 of the 1967 </w:t>
      </w:r>
      <w:proofErr w:type="gramStart"/>
      <w:r w:rsidRPr="00022A8D">
        <w:rPr>
          <w:rFonts w:ascii="Arial" w:hAnsi="Arial" w:cs="Arial"/>
          <w:sz w:val="24"/>
          <w:szCs w:val="24"/>
        </w:rPr>
        <w:t>Act:-</w:t>
      </w:r>
      <w:proofErr w:type="gramEnd"/>
    </w:p>
    <w:p w14:paraId="5DB18A1B" w14:textId="77777777" w:rsidR="00753896" w:rsidRPr="00022A8D" w:rsidRDefault="009565DA">
      <w:pPr>
        <w:pStyle w:val="ListParagraph"/>
        <w:numPr>
          <w:ilvl w:val="1"/>
          <w:numId w:val="2"/>
        </w:numPr>
        <w:tabs>
          <w:tab w:val="left" w:pos="1009"/>
        </w:tabs>
        <w:spacing w:before="180"/>
        <w:ind w:right="726"/>
        <w:rPr>
          <w:rFonts w:ascii="Arial" w:hAnsi="Arial" w:cs="Arial"/>
          <w:sz w:val="24"/>
          <w:szCs w:val="24"/>
        </w:rPr>
      </w:pPr>
      <w:r w:rsidRPr="00022A8D">
        <w:rPr>
          <w:rFonts w:ascii="Arial" w:hAnsi="Arial" w:cs="Arial"/>
          <w:sz w:val="24"/>
          <w:szCs w:val="24"/>
        </w:rPr>
        <w:lastRenderedPageBreak/>
        <w:t>the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interests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of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persons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having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rights</w:t>
      </w:r>
      <w:r w:rsidRPr="00022A8D">
        <w:rPr>
          <w:rFonts w:ascii="Arial" w:hAnsi="Arial" w:cs="Arial"/>
          <w:spacing w:val="-1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in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relation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to,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or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occupying,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the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land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(and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in particular persons exercising rights of common over it</w:t>
      </w:r>
      <w:proofErr w:type="gramStart"/>
      <w:r w:rsidRPr="00022A8D">
        <w:rPr>
          <w:rFonts w:ascii="Arial" w:hAnsi="Arial" w:cs="Arial"/>
          <w:sz w:val="24"/>
          <w:szCs w:val="24"/>
        </w:rPr>
        <w:t>);</w:t>
      </w:r>
      <w:proofErr w:type="gramEnd"/>
    </w:p>
    <w:p w14:paraId="0046A01E" w14:textId="77777777" w:rsidR="00EA65AD" w:rsidRPr="00022A8D" w:rsidRDefault="009565DA" w:rsidP="00EA65AD">
      <w:pPr>
        <w:pStyle w:val="ListParagraph"/>
        <w:numPr>
          <w:ilvl w:val="1"/>
          <w:numId w:val="2"/>
        </w:numPr>
        <w:tabs>
          <w:tab w:val="left" w:pos="1009"/>
        </w:tabs>
        <w:spacing w:before="178"/>
        <w:ind w:hanging="285"/>
        <w:rPr>
          <w:rFonts w:ascii="Arial" w:hAnsi="Arial" w:cs="Arial"/>
          <w:sz w:val="24"/>
          <w:szCs w:val="24"/>
        </w:rPr>
      </w:pPr>
      <w:r w:rsidRPr="00022A8D">
        <w:rPr>
          <w:rFonts w:ascii="Arial" w:hAnsi="Arial" w:cs="Arial"/>
          <w:sz w:val="24"/>
          <w:szCs w:val="24"/>
        </w:rPr>
        <w:t>the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interests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of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the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proofErr w:type="gramStart"/>
      <w:r w:rsidRPr="00022A8D">
        <w:rPr>
          <w:rFonts w:ascii="Arial" w:hAnsi="Arial" w:cs="Arial"/>
          <w:spacing w:val="-2"/>
          <w:sz w:val="24"/>
          <w:szCs w:val="24"/>
        </w:rPr>
        <w:t>neighbourhood;</w:t>
      </w:r>
      <w:proofErr w:type="gramEnd"/>
    </w:p>
    <w:p w14:paraId="017A842E" w14:textId="72C1D360" w:rsidR="00753896" w:rsidRPr="00022A8D" w:rsidRDefault="009565DA" w:rsidP="00EA65AD">
      <w:pPr>
        <w:pStyle w:val="ListParagraph"/>
        <w:numPr>
          <w:ilvl w:val="1"/>
          <w:numId w:val="2"/>
        </w:numPr>
        <w:tabs>
          <w:tab w:val="left" w:pos="1009"/>
        </w:tabs>
        <w:spacing w:before="178"/>
        <w:ind w:hanging="285"/>
        <w:rPr>
          <w:rFonts w:ascii="Arial" w:hAnsi="Arial" w:cs="Arial"/>
          <w:sz w:val="24"/>
          <w:szCs w:val="24"/>
        </w:rPr>
      </w:pPr>
      <w:r w:rsidRPr="00022A8D">
        <w:rPr>
          <w:rFonts w:ascii="Arial" w:hAnsi="Arial" w:cs="Arial"/>
          <w:sz w:val="24"/>
          <w:szCs w:val="24"/>
        </w:rPr>
        <w:t>the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public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interest</w:t>
      </w:r>
      <w:r w:rsidR="007D04D4" w:rsidRPr="00022A8D">
        <w:rPr>
          <w:rFonts w:ascii="Arial" w:hAnsi="Arial" w:cs="Arial"/>
          <w:sz w:val="24"/>
          <w:szCs w:val="24"/>
        </w:rPr>
        <w:t>: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Section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39(2)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of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the</w:t>
      </w:r>
      <w:r w:rsidRPr="00022A8D">
        <w:rPr>
          <w:rFonts w:ascii="Arial" w:hAnsi="Arial" w:cs="Arial"/>
          <w:spacing w:val="-5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2006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Act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provides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that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the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public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interest includes the public interest in; nature conservation; the conservation of the</w:t>
      </w:r>
      <w:r w:rsidR="006437BA" w:rsidRPr="00022A8D">
        <w:rPr>
          <w:rFonts w:ascii="Arial" w:hAnsi="Arial" w:cs="Arial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landscape;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the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protection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of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public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rights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of</w:t>
      </w:r>
      <w:r w:rsidRPr="00022A8D">
        <w:rPr>
          <w:rFonts w:ascii="Arial" w:hAnsi="Arial" w:cs="Arial"/>
          <w:spacing w:val="-1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access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to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any</w:t>
      </w:r>
      <w:r w:rsidRPr="00022A8D">
        <w:rPr>
          <w:rFonts w:ascii="Arial" w:hAnsi="Arial" w:cs="Arial"/>
          <w:spacing w:val="-5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area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of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land;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and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the protection of archaeological remains and features of historic interest.; and</w:t>
      </w:r>
    </w:p>
    <w:p w14:paraId="542D9567" w14:textId="77777777" w:rsidR="00753896" w:rsidRPr="00022A8D" w:rsidRDefault="009565DA">
      <w:pPr>
        <w:pStyle w:val="ListParagraph"/>
        <w:numPr>
          <w:ilvl w:val="1"/>
          <w:numId w:val="2"/>
        </w:numPr>
        <w:tabs>
          <w:tab w:val="left" w:pos="1009"/>
        </w:tabs>
        <w:spacing w:before="180"/>
        <w:ind w:hanging="285"/>
        <w:rPr>
          <w:rFonts w:ascii="Arial" w:hAnsi="Arial" w:cs="Arial"/>
          <w:sz w:val="24"/>
          <w:szCs w:val="24"/>
        </w:rPr>
      </w:pPr>
      <w:r w:rsidRPr="00022A8D">
        <w:rPr>
          <w:rFonts w:ascii="Arial" w:hAnsi="Arial" w:cs="Arial"/>
          <w:sz w:val="24"/>
          <w:szCs w:val="24"/>
        </w:rPr>
        <w:t>any</w:t>
      </w:r>
      <w:r w:rsidRPr="00022A8D">
        <w:rPr>
          <w:rFonts w:ascii="Arial" w:hAnsi="Arial" w:cs="Arial"/>
          <w:spacing w:val="-8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other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matter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considered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to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be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pacing w:val="-2"/>
          <w:sz w:val="24"/>
          <w:szCs w:val="24"/>
        </w:rPr>
        <w:t>relevant.</w:t>
      </w:r>
    </w:p>
    <w:p w14:paraId="73C96F33" w14:textId="77777777" w:rsidR="00753896" w:rsidRPr="00022A8D" w:rsidRDefault="00753896">
      <w:pPr>
        <w:pStyle w:val="BodyText"/>
        <w:spacing w:before="1"/>
        <w:ind w:left="0"/>
        <w:rPr>
          <w:rFonts w:ascii="Arial" w:hAnsi="Arial" w:cs="Arial"/>
          <w:sz w:val="24"/>
          <w:szCs w:val="24"/>
        </w:rPr>
      </w:pPr>
    </w:p>
    <w:p w14:paraId="11BBFA95" w14:textId="72CE3F22" w:rsidR="00753896" w:rsidRPr="0057009A" w:rsidRDefault="009565DA">
      <w:pPr>
        <w:pStyle w:val="Heading1"/>
        <w:rPr>
          <w:rFonts w:ascii="Arial" w:hAnsi="Arial" w:cs="Arial"/>
          <w:color w:val="FF0000"/>
          <w:sz w:val="24"/>
          <w:szCs w:val="24"/>
        </w:rPr>
      </w:pPr>
      <w:r w:rsidRPr="00022A8D">
        <w:rPr>
          <w:rFonts w:ascii="Arial" w:hAnsi="Arial" w:cs="Arial"/>
          <w:spacing w:val="-2"/>
          <w:sz w:val="24"/>
          <w:szCs w:val="24"/>
        </w:rPr>
        <w:t>Reasons</w:t>
      </w:r>
    </w:p>
    <w:p w14:paraId="38690F4C" w14:textId="3E711951" w:rsidR="00BB2FFB" w:rsidRPr="00BB2FFB" w:rsidRDefault="009565DA" w:rsidP="00BB2FFB">
      <w:pPr>
        <w:pStyle w:val="ListParagraph"/>
        <w:numPr>
          <w:ilvl w:val="0"/>
          <w:numId w:val="2"/>
        </w:numPr>
        <w:tabs>
          <w:tab w:val="left" w:pos="583"/>
          <w:tab w:val="left" w:pos="584"/>
        </w:tabs>
        <w:spacing w:before="179"/>
        <w:ind w:right="221"/>
        <w:jc w:val="left"/>
        <w:rPr>
          <w:rFonts w:ascii="Arial" w:hAnsi="Arial" w:cs="Arial"/>
          <w:sz w:val="24"/>
          <w:szCs w:val="24"/>
        </w:rPr>
      </w:pPr>
      <w:r w:rsidRPr="0059525C">
        <w:rPr>
          <w:rFonts w:ascii="Arial" w:hAnsi="Arial" w:cs="Arial"/>
          <w:sz w:val="24"/>
          <w:szCs w:val="24"/>
        </w:rPr>
        <w:t>T</w:t>
      </w:r>
      <w:r w:rsidR="00AE0E4A" w:rsidRPr="0059525C">
        <w:rPr>
          <w:rFonts w:ascii="Arial" w:hAnsi="Arial" w:cs="Arial"/>
          <w:sz w:val="24"/>
          <w:szCs w:val="24"/>
        </w:rPr>
        <w:t>he Council</w:t>
      </w:r>
      <w:r w:rsidR="0059525C" w:rsidRPr="0059525C">
        <w:rPr>
          <w:rFonts w:ascii="Arial" w:hAnsi="Arial" w:cs="Arial"/>
          <w:sz w:val="24"/>
          <w:szCs w:val="24"/>
        </w:rPr>
        <w:t xml:space="preserve"> explains that </w:t>
      </w:r>
      <w:r w:rsidR="00BB2FFB">
        <w:rPr>
          <w:rFonts w:ascii="Arial" w:hAnsi="Arial" w:cs="Arial"/>
          <w:sz w:val="24"/>
          <w:szCs w:val="24"/>
        </w:rPr>
        <w:t xml:space="preserve">the </w:t>
      </w:r>
      <w:r w:rsidR="00F343A6">
        <w:rPr>
          <w:rFonts w:ascii="Arial" w:hAnsi="Arial" w:cs="Arial"/>
          <w:sz w:val="24"/>
          <w:szCs w:val="24"/>
        </w:rPr>
        <w:t>A</w:t>
      </w:r>
      <w:r w:rsidR="00BB2FFB" w:rsidRPr="00BB2FFB">
        <w:rPr>
          <w:rFonts w:ascii="Arial" w:hAnsi="Arial" w:cs="Arial"/>
          <w:sz w:val="24"/>
          <w:szCs w:val="24"/>
        </w:rPr>
        <w:t xml:space="preserve">dventure </w:t>
      </w:r>
      <w:r w:rsidR="00F343A6">
        <w:rPr>
          <w:rFonts w:ascii="Arial" w:hAnsi="Arial" w:cs="Arial"/>
          <w:sz w:val="24"/>
          <w:szCs w:val="24"/>
        </w:rPr>
        <w:t>P</w:t>
      </w:r>
      <w:r w:rsidR="00BB2FFB" w:rsidRPr="00BB2FFB">
        <w:rPr>
          <w:rFonts w:ascii="Arial" w:hAnsi="Arial" w:cs="Arial"/>
          <w:sz w:val="24"/>
          <w:szCs w:val="24"/>
        </w:rPr>
        <w:t>layground sits between two large housing estates in the east of Hackney</w:t>
      </w:r>
      <w:r w:rsidR="00BB2FFB">
        <w:rPr>
          <w:rFonts w:ascii="Arial" w:hAnsi="Arial" w:cs="Arial"/>
          <w:sz w:val="24"/>
          <w:szCs w:val="24"/>
        </w:rPr>
        <w:t xml:space="preserve"> and provides</w:t>
      </w:r>
      <w:r w:rsidR="00BB2FFB" w:rsidRPr="00BB2FFB">
        <w:rPr>
          <w:rFonts w:ascii="Arial" w:hAnsi="Arial" w:cs="Arial"/>
          <w:sz w:val="24"/>
          <w:szCs w:val="24"/>
        </w:rPr>
        <w:t xml:space="preserve"> free supervised play to children at weekends, after school and during school holidays. </w:t>
      </w:r>
      <w:r w:rsidR="00BB2FFB">
        <w:rPr>
          <w:rFonts w:ascii="Arial" w:hAnsi="Arial" w:cs="Arial"/>
          <w:sz w:val="24"/>
          <w:szCs w:val="24"/>
        </w:rPr>
        <w:t>Its use</w:t>
      </w:r>
      <w:r w:rsidR="00BB2FFB" w:rsidRPr="00BB2FFB">
        <w:rPr>
          <w:rFonts w:ascii="Arial" w:hAnsi="Arial" w:cs="Arial"/>
          <w:sz w:val="24"/>
          <w:szCs w:val="24"/>
        </w:rPr>
        <w:t xml:space="preserve"> is limited </w:t>
      </w:r>
      <w:r w:rsidR="00BB2FFB">
        <w:rPr>
          <w:rFonts w:ascii="Arial" w:hAnsi="Arial" w:cs="Arial"/>
          <w:sz w:val="24"/>
          <w:szCs w:val="24"/>
        </w:rPr>
        <w:t>during</w:t>
      </w:r>
      <w:r w:rsidR="00BB2FFB" w:rsidRPr="00BB2FFB">
        <w:rPr>
          <w:rFonts w:ascii="Arial" w:hAnsi="Arial" w:cs="Arial"/>
          <w:sz w:val="24"/>
          <w:szCs w:val="24"/>
        </w:rPr>
        <w:t xml:space="preserve"> wet weather as most of the facilities are open to the elements. The existing informal pitch area becomes very compacted and muddy during the winter months</w:t>
      </w:r>
      <w:r w:rsidR="00BB2FFB">
        <w:rPr>
          <w:rFonts w:ascii="Arial" w:hAnsi="Arial" w:cs="Arial"/>
          <w:sz w:val="24"/>
          <w:szCs w:val="24"/>
        </w:rPr>
        <w:t>,</w:t>
      </w:r>
      <w:r w:rsidR="00BB2FFB" w:rsidRPr="00BB2FFB">
        <w:rPr>
          <w:rFonts w:ascii="Arial" w:hAnsi="Arial" w:cs="Arial"/>
          <w:sz w:val="24"/>
          <w:szCs w:val="24"/>
        </w:rPr>
        <w:t xml:space="preserve"> restricting its use. </w:t>
      </w:r>
    </w:p>
    <w:p w14:paraId="624AB56A" w14:textId="556991FF" w:rsidR="00753896" w:rsidRPr="00D76712" w:rsidRDefault="00BB2FFB" w:rsidP="00D76712">
      <w:pPr>
        <w:pStyle w:val="ListParagraph"/>
        <w:numPr>
          <w:ilvl w:val="0"/>
          <w:numId w:val="2"/>
        </w:numPr>
        <w:tabs>
          <w:tab w:val="left" w:pos="583"/>
          <w:tab w:val="left" w:pos="584"/>
        </w:tabs>
        <w:spacing w:before="179"/>
        <w:ind w:right="221"/>
        <w:jc w:val="left"/>
        <w:rPr>
          <w:rFonts w:ascii="Arial" w:hAnsi="Arial" w:cs="Arial"/>
          <w:sz w:val="24"/>
          <w:szCs w:val="24"/>
        </w:rPr>
      </w:pPr>
      <w:r w:rsidRPr="00BB2FFB">
        <w:rPr>
          <w:rFonts w:ascii="Arial" w:hAnsi="Arial" w:cs="Arial"/>
          <w:sz w:val="24"/>
          <w:szCs w:val="24"/>
        </w:rPr>
        <w:t>The formalisation of the pitch by laying an all</w:t>
      </w:r>
      <w:r>
        <w:rPr>
          <w:rFonts w:ascii="Arial" w:hAnsi="Arial" w:cs="Arial"/>
          <w:sz w:val="24"/>
          <w:szCs w:val="24"/>
        </w:rPr>
        <w:t>-</w:t>
      </w:r>
      <w:r w:rsidRPr="00BB2FFB">
        <w:rPr>
          <w:rFonts w:ascii="Arial" w:hAnsi="Arial" w:cs="Arial"/>
          <w:sz w:val="24"/>
          <w:szCs w:val="24"/>
        </w:rPr>
        <w:t xml:space="preserve">weather </w:t>
      </w:r>
      <w:r w:rsidR="00290BD8">
        <w:rPr>
          <w:rFonts w:ascii="Arial" w:hAnsi="Arial" w:cs="Arial"/>
          <w:sz w:val="24"/>
          <w:szCs w:val="24"/>
        </w:rPr>
        <w:t xml:space="preserve">macadam </w:t>
      </w:r>
      <w:r w:rsidRPr="00BB2FFB">
        <w:rPr>
          <w:rFonts w:ascii="Arial" w:hAnsi="Arial" w:cs="Arial"/>
          <w:sz w:val="24"/>
          <w:szCs w:val="24"/>
        </w:rPr>
        <w:t xml:space="preserve">surface and </w:t>
      </w:r>
      <w:r w:rsidR="00290BD8">
        <w:rPr>
          <w:rFonts w:ascii="Arial" w:hAnsi="Arial" w:cs="Arial"/>
          <w:sz w:val="24"/>
          <w:szCs w:val="24"/>
        </w:rPr>
        <w:t xml:space="preserve">installing </w:t>
      </w:r>
      <w:r w:rsidRPr="00BB2FFB">
        <w:rPr>
          <w:rFonts w:ascii="Arial" w:hAnsi="Arial" w:cs="Arial"/>
          <w:sz w:val="24"/>
          <w:szCs w:val="24"/>
        </w:rPr>
        <w:t>permanent multi</w:t>
      </w:r>
      <w:r>
        <w:rPr>
          <w:rFonts w:ascii="Arial" w:hAnsi="Arial" w:cs="Arial"/>
          <w:sz w:val="24"/>
          <w:szCs w:val="24"/>
        </w:rPr>
        <w:t>-</w:t>
      </w:r>
      <w:r w:rsidRPr="00BB2FFB">
        <w:rPr>
          <w:rFonts w:ascii="Arial" w:hAnsi="Arial" w:cs="Arial"/>
          <w:sz w:val="24"/>
          <w:szCs w:val="24"/>
        </w:rPr>
        <w:t xml:space="preserve">sport goals will enable the facility to be used throughout the year. The </w:t>
      </w:r>
      <w:r w:rsidR="00D76712">
        <w:rPr>
          <w:rFonts w:ascii="Arial" w:hAnsi="Arial" w:cs="Arial"/>
          <w:sz w:val="24"/>
          <w:szCs w:val="24"/>
        </w:rPr>
        <w:t>proposals</w:t>
      </w:r>
      <w:r w:rsidRPr="00BB2FFB">
        <w:rPr>
          <w:rFonts w:ascii="Arial" w:hAnsi="Arial" w:cs="Arial"/>
          <w:sz w:val="24"/>
          <w:szCs w:val="24"/>
        </w:rPr>
        <w:t xml:space="preserve"> are supported</w:t>
      </w:r>
      <w:r w:rsidR="00D76712">
        <w:rPr>
          <w:rFonts w:ascii="Arial" w:hAnsi="Arial" w:cs="Arial"/>
          <w:sz w:val="24"/>
          <w:szCs w:val="24"/>
        </w:rPr>
        <w:t xml:space="preserve"> </w:t>
      </w:r>
      <w:r w:rsidRPr="00BB2FFB">
        <w:rPr>
          <w:rFonts w:ascii="Arial" w:hAnsi="Arial" w:cs="Arial"/>
          <w:sz w:val="24"/>
          <w:szCs w:val="24"/>
        </w:rPr>
        <w:t>by Sport England</w:t>
      </w:r>
      <w:r>
        <w:rPr>
          <w:rFonts w:ascii="Arial" w:hAnsi="Arial" w:cs="Arial"/>
          <w:sz w:val="24"/>
          <w:szCs w:val="24"/>
        </w:rPr>
        <w:t xml:space="preserve">, which is </w:t>
      </w:r>
      <w:r w:rsidRPr="00BB2FFB">
        <w:rPr>
          <w:rFonts w:ascii="Arial" w:hAnsi="Arial" w:cs="Arial"/>
          <w:sz w:val="24"/>
          <w:szCs w:val="24"/>
        </w:rPr>
        <w:t>fund</w:t>
      </w:r>
      <w:r>
        <w:rPr>
          <w:rFonts w:ascii="Arial" w:hAnsi="Arial" w:cs="Arial"/>
          <w:sz w:val="24"/>
          <w:szCs w:val="24"/>
        </w:rPr>
        <w:t>ing</w:t>
      </w:r>
      <w:r w:rsidRPr="00BB2FFB">
        <w:rPr>
          <w:rFonts w:ascii="Arial" w:hAnsi="Arial" w:cs="Arial"/>
          <w:sz w:val="24"/>
          <w:szCs w:val="24"/>
        </w:rPr>
        <w:t xml:space="preserve"> the works</w:t>
      </w:r>
      <w:r w:rsidR="00D76712">
        <w:rPr>
          <w:rFonts w:ascii="Arial" w:hAnsi="Arial" w:cs="Arial"/>
          <w:sz w:val="24"/>
          <w:szCs w:val="24"/>
        </w:rPr>
        <w:t>.</w:t>
      </w:r>
    </w:p>
    <w:p w14:paraId="7E0A8AC9" w14:textId="15124574" w:rsidR="00952A9D" w:rsidRPr="00022A8D" w:rsidRDefault="00952A9D" w:rsidP="00952A9D">
      <w:pPr>
        <w:pStyle w:val="Heading2"/>
        <w:spacing w:before="179"/>
        <w:rPr>
          <w:rFonts w:ascii="Arial" w:hAnsi="Arial" w:cs="Arial"/>
          <w:sz w:val="24"/>
          <w:szCs w:val="24"/>
        </w:rPr>
      </w:pPr>
      <w:r w:rsidRPr="00022A8D">
        <w:rPr>
          <w:rFonts w:ascii="Arial" w:hAnsi="Arial" w:cs="Arial"/>
          <w:sz w:val="24"/>
          <w:szCs w:val="24"/>
        </w:rPr>
        <w:t>The</w:t>
      </w:r>
      <w:r w:rsidRPr="00022A8D">
        <w:rPr>
          <w:rFonts w:ascii="Arial" w:hAnsi="Arial" w:cs="Arial"/>
          <w:spacing w:val="-6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interests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of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those</w:t>
      </w:r>
      <w:r w:rsidRPr="00022A8D">
        <w:rPr>
          <w:rFonts w:ascii="Arial" w:hAnsi="Arial" w:cs="Arial"/>
          <w:spacing w:val="-6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occupying</w:t>
      </w:r>
      <w:r w:rsidRPr="00022A8D">
        <w:rPr>
          <w:rFonts w:ascii="Arial" w:hAnsi="Arial" w:cs="Arial"/>
          <w:spacing w:val="-5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or</w:t>
      </w:r>
      <w:r w:rsidRPr="00022A8D">
        <w:rPr>
          <w:rFonts w:ascii="Arial" w:hAnsi="Arial" w:cs="Arial"/>
          <w:spacing w:val="-5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having</w:t>
      </w:r>
      <w:r w:rsidRPr="00022A8D">
        <w:rPr>
          <w:rFonts w:ascii="Arial" w:hAnsi="Arial" w:cs="Arial"/>
          <w:spacing w:val="-5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rights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over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the</w:t>
      </w:r>
      <w:r w:rsidRPr="00022A8D">
        <w:rPr>
          <w:rFonts w:ascii="Arial" w:hAnsi="Arial" w:cs="Arial"/>
          <w:spacing w:val="-7"/>
          <w:sz w:val="24"/>
          <w:szCs w:val="24"/>
        </w:rPr>
        <w:t xml:space="preserve"> </w:t>
      </w:r>
      <w:r w:rsidRPr="00022A8D">
        <w:rPr>
          <w:rFonts w:ascii="Arial" w:hAnsi="Arial" w:cs="Arial"/>
          <w:spacing w:val="-4"/>
          <w:sz w:val="24"/>
          <w:szCs w:val="24"/>
        </w:rPr>
        <w:t>land</w:t>
      </w:r>
    </w:p>
    <w:p w14:paraId="3FECBD59" w14:textId="36EC961A" w:rsidR="00195A12" w:rsidRPr="00962638" w:rsidRDefault="00C27853" w:rsidP="00962638">
      <w:pPr>
        <w:pStyle w:val="ListParagraph"/>
        <w:numPr>
          <w:ilvl w:val="0"/>
          <w:numId w:val="2"/>
        </w:numPr>
        <w:tabs>
          <w:tab w:val="left" w:pos="583"/>
          <w:tab w:val="left" w:pos="584"/>
        </w:tabs>
        <w:spacing w:before="179"/>
        <w:ind w:right="221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Daubeney Field forms part of </w:t>
      </w:r>
      <w:r w:rsidR="00D76712">
        <w:rPr>
          <w:rFonts w:ascii="Arial" w:hAnsi="Arial" w:cs="Arial"/>
          <w:sz w:val="24"/>
          <w:szCs w:val="24"/>
        </w:rPr>
        <w:t>Hackney Marshes</w:t>
      </w:r>
      <w:r>
        <w:rPr>
          <w:rFonts w:ascii="Arial" w:hAnsi="Arial" w:cs="Arial"/>
          <w:sz w:val="24"/>
          <w:szCs w:val="24"/>
        </w:rPr>
        <w:t>, which</w:t>
      </w:r>
      <w:r w:rsidR="00D76712">
        <w:rPr>
          <w:rFonts w:ascii="Arial" w:hAnsi="Arial" w:cs="Arial"/>
          <w:sz w:val="24"/>
          <w:szCs w:val="24"/>
        </w:rPr>
        <w:t xml:space="preserve"> </w:t>
      </w:r>
      <w:r w:rsidR="00F15EC1">
        <w:rPr>
          <w:rFonts w:ascii="Arial" w:hAnsi="Arial" w:cs="Arial"/>
          <w:sz w:val="24"/>
          <w:szCs w:val="24"/>
        </w:rPr>
        <w:t>is</w:t>
      </w:r>
      <w:r w:rsidR="00D76712">
        <w:rPr>
          <w:rFonts w:ascii="Arial" w:hAnsi="Arial" w:cs="Arial"/>
          <w:sz w:val="24"/>
          <w:szCs w:val="24"/>
        </w:rPr>
        <w:t xml:space="preserve"> owned and managed by the </w:t>
      </w:r>
      <w:r w:rsidR="0058613F" w:rsidRPr="00962638">
        <w:rPr>
          <w:rFonts w:ascii="Arial" w:hAnsi="Arial" w:cs="Arial"/>
          <w:sz w:val="24"/>
          <w:szCs w:val="24"/>
        </w:rPr>
        <w:t>Council</w:t>
      </w:r>
      <w:r w:rsidR="00D76712">
        <w:rPr>
          <w:rFonts w:ascii="Arial" w:hAnsi="Arial" w:cs="Arial"/>
          <w:sz w:val="24"/>
          <w:szCs w:val="24"/>
        </w:rPr>
        <w:t>. T</w:t>
      </w:r>
      <w:r w:rsidR="0058613F" w:rsidRPr="00962638">
        <w:rPr>
          <w:rFonts w:ascii="Arial" w:hAnsi="Arial" w:cs="Arial"/>
          <w:sz w:val="24"/>
          <w:szCs w:val="24"/>
        </w:rPr>
        <w:t>he common land register records no rights of common</w:t>
      </w:r>
      <w:r w:rsidR="00D76712">
        <w:rPr>
          <w:rFonts w:ascii="Arial" w:hAnsi="Arial" w:cs="Arial"/>
          <w:sz w:val="24"/>
          <w:szCs w:val="24"/>
        </w:rPr>
        <w:t xml:space="preserve"> and the Council has indicated that there are no leaseholders or other occupiers to be affected by the proposals.</w:t>
      </w:r>
      <w:r w:rsidR="0058613F" w:rsidRPr="00962638">
        <w:rPr>
          <w:rFonts w:ascii="Arial" w:hAnsi="Arial" w:cs="Arial"/>
          <w:spacing w:val="-2"/>
          <w:sz w:val="24"/>
          <w:szCs w:val="24"/>
        </w:rPr>
        <w:t xml:space="preserve"> </w:t>
      </w:r>
      <w:r w:rsidR="0058613F" w:rsidRPr="00962638">
        <w:rPr>
          <w:rFonts w:ascii="Arial" w:hAnsi="Arial" w:cs="Arial"/>
          <w:sz w:val="24"/>
          <w:szCs w:val="24"/>
        </w:rPr>
        <w:t>I</w:t>
      </w:r>
      <w:r w:rsidR="0058613F" w:rsidRPr="00962638">
        <w:rPr>
          <w:rFonts w:ascii="Arial" w:hAnsi="Arial" w:cs="Arial"/>
          <w:spacing w:val="-2"/>
          <w:sz w:val="24"/>
          <w:szCs w:val="24"/>
        </w:rPr>
        <w:t xml:space="preserve"> </w:t>
      </w:r>
      <w:r w:rsidR="0058613F" w:rsidRPr="00962638">
        <w:rPr>
          <w:rFonts w:ascii="Arial" w:hAnsi="Arial" w:cs="Arial"/>
          <w:sz w:val="24"/>
          <w:szCs w:val="24"/>
        </w:rPr>
        <w:t>am</w:t>
      </w:r>
      <w:r w:rsidR="0058613F" w:rsidRPr="00962638">
        <w:rPr>
          <w:rFonts w:ascii="Arial" w:hAnsi="Arial" w:cs="Arial"/>
          <w:spacing w:val="-2"/>
          <w:sz w:val="24"/>
          <w:szCs w:val="24"/>
        </w:rPr>
        <w:t xml:space="preserve"> </w:t>
      </w:r>
      <w:r w:rsidR="0058613F" w:rsidRPr="00962638">
        <w:rPr>
          <w:rFonts w:ascii="Arial" w:hAnsi="Arial" w:cs="Arial"/>
          <w:sz w:val="24"/>
          <w:szCs w:val="24"/>
        </w:rPr>
        <w:t>satisfied</w:t>
      </w:r>
      <w:r w:rsidR="0058613F" w:rsidRPr="00962638">
        <w:rPr>
          <w:rFonts w:ascii="Arial" w:hAnsi="Arial" w:cs="Arial"/>
          <w:spacing w:val="-3"/>
          <w:sz w:val="24"/>
          <w:szCs w:val="24"/>
        </w:rPr>
        <w:t xml:space="preserve"> </w:t>
      </w:r>
      <w:r w:rsidR="0058613F" w:rsidRPr="00962638">
        <w:rPr>
          <w:rFonts w:ascii="Arial" w:hAnsi="Arial" w:cs="Arial"/>
          <w:sz w:val="24"/>
          <w:szCs w:val="24"/>
        </w:rPr>
        <w:t>that</w:t>
      </w:r>
      <w:r w:rsidR="0058613F" w:rsidRPr="00962638">
        <w:rPr>
          <w:rFonts w:ascii="Arial" w:hAnsi="Arial" w:cs="Arial"/>
          <w:spacing w:val="-3"/>
          <w:sz w:val="24"/>
          <w:szCs w:val="24"/>
        </w:rPr>
        <w:t xml:space="preserve"> </w:t>
      </w:r>
      <w:r w:rsidR="0058613F" w:rsidRPr="00962638">
        <w:rPr>
          <w:rFonts w:ascii="Arial" w:hAnsi="Arial" w:cs="Arial"/>
          <w:sz w:val="24"/>
          <w:szCs w:val="24"/>
        </w:rPr>
        <w:t>the</w:t>
      </w:r>
      <w:r w:rsidR="0058613F" w:rsidRPr="00962638">
        <w:rPr>
          <w:rFonts w:ascii="Arial" w:hAnsi="Arial" w:cs="Arial"/>
          <w:spacing w:val="-2"/>
          <w:sz w:val="24"/>
          <w:szCs w:val="24"/>
        </w:rPr>
        <w:t xml:space="preserve"> </w:t>
      </w:r>
      <w:r w:rsidR="0058613F" w:rsidRPr="00962638">
        <w:rPr>
          <w:rFonts w:ascii="Arial" w:hAnsi="Arial" w:cs="Arial"/>
          <w:sz w:val="24"/>
          <w:szCs w:val="24"/>
        </w:rPr>
        <w:t>works</w:t>
      </w:r>
      <w:r w:rsidR="0058613F" w:rsidRPr="00962638">
        <w:rPr>
          <w:rFonts w:ascii="Arial" w:hAnsi="Arial" w:cs="Arial"/>
          <w:spacing w:val="-3"/>
          <w:sz w:val="24"/>
          <w:szCs w:val="24"/>
        </w:rPr>
        <w:t xml:space="preserve"> </w:t>
      </w:r>
      <w:r w:rsidR="0058613F" w:rsidRPr="00962638">
        <w:rPr>
          <w:rFonts w:ascii="Arial" w:hAnsi="Arial" w:cs="Arial"/>
          <w:sz w:val="24"/>
          <w:szCs w:val="24"/>
        </w:rPr>
        <w:t>will</w:t>
      </w:r>
      <w:r w:rsidR="0058613F" w:rsidRPr="00962638">
        <w:rPr>
          <w:rFonts w:ascii="Arial" w:hAnsi="Arial" w:cs="Arial"/>
          <w:spacing w:val="-1"/>
          <w:sz w:val="24"/>
          <w:szCs w:val="24"/>
        </w:rPr>
        <w:t xml:space="preserve"> </w:t>
      </w:r>
      <w:r w:rsidR="0058613F" w:rsidRPr="00962638">
        <w:rPr>
          <w:rFonts w:ascii="Arial" w:hAnsi="Arial" w:cs="Arial"/>
          <w:sz w:val="24"/>
          <w:szCs w:val="24"/>
        </w:rPr>
        <w:t>not</w:t>
      </w:r>
      <w:r w:rsidR="0058613F" w:rsidRPr="00962638">
        <w:rPr>
          <w:rFonts w:ascii="Arial" w:hAnsi="Arial" w:cs="Arial"/>
          <w:spacing w:val="-3"/>
          <w:sz w:val="24"/>
          <w:szCs w:val="24"/>
        </w:rPr>
        <w:t xml:space="preserve"> </w:t>
      </w:r>
      <w:r w:rsidR="0058613F" w:rsidRPr="00962638">
        <w:rPr>
          <w:rFonts w:ascii="Arial" w:hAnsi="Arial" w:cs="Arial"/>
          <w:sz w:val="24"/>
          <w:szCs w:val="24"/>
        </w:rPr>
        <w:t>harm</w:t>
      </w:r>
      <w:r w:rsidR="0058613F" w:rsidRPr="00962638">
        <w:rPr>
          <w:rFonts w:ascii="Arial" w:hAnsi="Arial" w:cs="Arial"/>
          <w:spacing w:val="-2"/>
          <w:sz w:val="24"/>
          <w:szCs w:val="24"/>
        </w:rPr>
        <w:t xml:space="preserve"> </w:t>
      </w:r>
      <w:r w:rsidR="0058613F" w:rsidRPr="00962638">
        <w:rPr>
          <w:rFonts w:ascii="Arial" w:hAnsi="Arial" w:cs="Arial"/>
          <w:sz w:val="24"/>
          <w:szCs w:val="24"/>
        </w:rPr>
        <w:t>the</w:t>
      </w:r>
      <w:r w:rsidR="0058613F" w:rsidRPr="00962638">
        <w:rPr>
          <w:rFonts w:ascii="Arial" w:hAnsi="Arial" w:cs="Arial"/>
          <w:spacing w:val="-2"/>
          <w:sz w:val="24"/>
          <w:szCs w:val="24"/>
        </w:rPr>
        <w:t xml:space="preserve"> </w:t>
      </w:r>
      <w:r w:rsidR="0058613F" w:rsidRPr="00962638">
        <w:rPr>
          <w:rFonts w:ascii="Arial" w:hAnsi="Arial" w:cs="Arial"/>
          <w:sz w:val="24"/>
          <w:szCs w:val="24"/>
        </w:rPr>
        <w:t>interests</w:t>
      </w:r>
      <w:r w:rsidR="0058613F" w:rsidRPr="00962638">
        <w:rPr>
          <w:rFonts w:ascii="Arial" w:hAnsi="Arial" w:cs="Arial"/>
          <w:spacing w:val="-3"/>
          <w:sz w:val="24"/>
          <w:szCs w:val="24"/>
        </w:rPr>
        <w:t xml:space="preserve"> </w:t>
      </w:r>
      <w:r w:rsidR="0058613F" w:rsidRPr="00962638">
        <w:rPr>
          <w:rFonts w:ascii="Arial" w:hAnsi="Arial" w:cs="Arial"/>
          <w:sz w:val="24"/>
          <w:szCs w:val="24"/>
        </w:rPr>
        <w:t>of</w:t>
      </w:r>
      <w:r w:rsidR="0058613F" w:rsidRPr="00962638">
        <w:rPr>
          <w:rFonts w:ascii="Arial" w:hAnsi="Arial" w:cs="Arial"/>
          <w:spacing w:val="-4"/>
          <w:sz w:val="24"/>
          <w:szCs w:val="24"/>
        </w:rPr>
        <w:t xml:space="preserve"> </w:t>
      </w:r>
      <w:r w:rsidR="0058613F" w:rsidRPr="00962638">
        <w:rPr>
          <w:rFonts w:ascii="Arial" w:hAnsi="Arial" w:cs="Arial"/>
          <w:sz w:val="24"/>
          <w:szCs w:val="24"/>
        </w:rPr>
        <w:t>those</w:t>
      </w:r>
      <w:r w:rsidR="0058613F" w:rsidRPr="00962638">
        <w:rPr>
          <w:rFonts w:ascii="Arial" w:hAnsi="Arial" w:cs="Arial"/>
          <w:spacing w:val="-3"/>
          <w:sz w:val="24"/>
          <w:szCs w:val="24"/>
        </w:rPr>
        <w:t xml:space="preserve"> </w:t>
      </w:r>
      <w:r w:rsidR="0058613F" w:rsidRPr="00962638">
        <w:rPr>
          <w:rFonts w:ascii="Arial" w:hAnsi="Arial" w:cs="Arial"/>
          <w:sz w:val="24"/>
          <w:szCs w:val="24"/>
        </w:rPr>
        <w:t>occupying</w:t>
      </w:r>
      <w:r w:rsidR="0058613F" w:rsidRPr="00962638">
        <w:rPr>
          <w:rFonts w:ascii="Arial" w:hAnsi="Arial" w:cs="Arial"/>
          <w:spacing w:val="-4"/>
          <w:sz w:val="24"/>
          <w:szCs w:val="24"/>
        </w:rPr>
        <w:t xml:space="preserve"> </w:t>
      </w:r>
      <w:r w:rsidR="0058613F" w:rsidRPr="00962638">
        <w:rPr>
          <w:rFonts w:ascii="Arial" w:hAnsi="Arial" w:cs="Arial"/>
          <w:sz w:val="24"/>
          <w:szCs w:val="24"/>
        </w:rPr>
        <w:t xml:space="preserve">the land and </w:t>
      </w:r>
      <w:r w:rsidR="00F15EC1">
        <w:rPr>
          <w:rFonts w:ascii="Arial" w:hAnsi="Arial" w:cs="Arial"/>
          <w:sz w:val="24"/>
          <w:szCs w:val="24"/>
        </w:rPr>
        <w:t xml:space="preserve">that </w:t>
      </w:r>
      <w:r w:rsidR="0058613F" w:rsidRPr="00962638">
        <w:rPr>
          <w:rFonts w:ascii="Arial" w:hAnsi="Arial" w:cs="Arial"/>
          <w:sz w:val="24"/>
          <w:szCs w:val="24"/>
        </w:rPr>
        <w:t>the interests of those having rights is not at issue.</w:t>
      </w:r>
    </w:p>
    <w:p w14:paraId="671E7BD9" w14:textId="449C38FA" w:rsidR="00753896" w:rsidRPr="00022A8D" w:rsidRDefault="009565DA">
      <w:pPr>
        <w:pStyle w:val="Heading2"/>
        <w:spacing w:before="182"/>
        <w:rPr>
          <w:rFonts w:ascii="Arial" w:hAnsi="Arial" w:cs="Arial"/>
          <w:color w:val="FF0000"/>
          <w:sz w:val="24"/>
          <w:szCs w:val="24"/>
        </w:rPr>
      </w:pPr>
      <w:r w:rsidRPr="00022A8D">
        <w:rPr>
          <w:rFonts w:ascii="Arial" w:hAnsi="Arial" w:cs="Arial"/>
          <w:sz w:val="24"/>
          <w:szCs w:val="24"/>
        </w:rPr>
        <w:t>The</w:t>
      </w:r>
      <w:r w:rsidRPr="00022A8D">
        <w:rPr>
          <w:rFonts w:ascii="Arial" w:hAnsi="Arial" w:cs="Arial"/>
          <w:spacing w:val="-8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interests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of</w:t>
      </w:r>
      <w:r w:rsidRPr="00022A8D">
        <w:rPr>
          <w:rFonts w:ascii="Arial" w:hAnsi="Arial" w:cs="Arial"/>
          <w:spacing w:val="-5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the</w:t>
      </w:r>
      <w:r w:rsidRPr="00022A8D">
        <w:rPr>
          <w:rFonts w:ascii="Arial" w:hAnsi="Arial" w:cs="Arial"/>
          <w:spacing w:val="-7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neighbourhood</w:t>
      </w:r>
      <w:r w:rsidRPr="00022A8D">
        <w:rPr>
          <w:rFonts w:ascii="Arial" w:hAnsi="Arial" w:cs="Arial"/>
          <w:spacing w:val="-5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and</w:t>
      </w:r>
      <w:r w:rsidRPr="00022A8D">
        <w:rPr>
          <w:rFonts w:ascii="Arial" w:hAnsi="Arial" w:cs="Arial"/>
          <w:spacing w:val="-5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the</w:t>
      </w:r>
      <w:r w:rsidRPr="00022A8D">
        <w:rPr>
          <w:rFonts w:ascii="Arial" w:hAnsi="Arial" w:cs="Arial"/>
          <w:spacing w:val="-5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protection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of</w:t>
      </w:r>
      <w:r w:rsidRPr="00022A8D">
        <w:rPr>
          <w:rFonts w:ascii="Arial" w:hAnsi="Arial" w:cs="Arial"/>
          <w:spacing w:val="-7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public</w:t>
      </w:r>
      <w:r w:rsidRPr="00022A8D">
        <w:rPr>
          <w:rFonts w:ascii="Arial" w:hAnsi="Arial" w:cs="Arial"/>
          <w:spacing w:val="-6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rights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of</w:t>
      </w:r>
      <w:r w:rsidRPr="00022A8D">
        <w:rPr>
          <w:rFonts w:ascii="Arial" w:hAnsi="Arial" w:cs="Arial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spacing w:val="-2"/>
          <w:sz w:val="24"/>
          <w:szCs w:val="24"/>
        </w:rPr>
        <w:t>access</w:t>
      </w:r>
    </w:p>
    <w:p w14:paraId="02A21F45" w14:textId="77777777" w:rsidR="00C27853" w:rsidRDefault="009565DA" w:rsidP="00614D81">
      <w:pPr>
        <w:pStyle w:val="ListParagraph"/>
        <w:numPr>
          <w:ilvl w:val="0"/>
          <w:numId w:val="2"/>
        </w:numPr>
        <w:tabs>
          <w:tab w:val="left" w:pos="584"/>
        </w:tabs>
        <w:spacing w:before="179"/>
        <w:ind w:right="404" w:hanging="441"/>
        <w:jc w:val="left"/>
        <w:rPr>
          <w:rFonts w:ascii="Arial" w:hAnsi="Arial" w:cs="Arial"/>
          <w:sz w:val="24"/>
          <w:szCs w:val="24"/>
        </w:rPr>
      </w:pPr>
      <w:r w:rsidRPr="00022A8D">
        <w:rPr>
          <w:rFonts w:ascii="Arial" w:hAnsi="Arial" w:cs="Arial"/>
          <w:sz w:val="24"/>
          <w:szCs w:val="24"/>
        </w:rPr>
        <w:t>The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interests</w:t>
      </w:r>
      <w:r w:rsidRPr="00022A8D">
        <w:rPr>
          <w:rFonts w:ascii="Arial" w:hAnsi="Arial" w:cs="Arial"/>
          <w:spacing w:val="-5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of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the</w:t>
      </w:r>
      <w:r w:rsidRPr="00022A8D">
        <w:rPr>
          <w:rFonts w:ascii="Arial" w:hAnsi="Arial" w:cs="Arial"/>
          <w:spacing w:val="-1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neighbourhood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test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proofErr w:type="gramStart"/>
      <w:r w:rsidRPr="00022A8D">
        <w:rPr>
          <w:rFonts w:ascii="Arial" w:hAnsi="Arial" w:cs="Arial"/>
          <w:sz w:val="24"/>
          <w:szCs w:val="24"/>
        </w:rPr>
        <w:t>relates</w:t>
      </w:r>
      <w:proofErr w:type="gramEnd"/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to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whether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the</w:t>
      </w:r>
      <w:r w:rsidRPr="00022A8D">
        <w:rPr>
          <w:rFonts w:ascii="Arial" w:hAnsi="Arial" w:cs="Arial"/>
          <w:spacing w:val="-1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works</w:t>
      </w:r>
      <w:r w:rsidRPr="00022A8D">
        <w:rPr>
          <w:rFonts w:ascii="Arial" w:hAnsi="Arial" w:cs="Arial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will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impact</w:t>
      </w:r>
      <w:r w:rsidRPr="00022A8D">
        <w:rPr>
          <w:rFonts w:ascii="Arial" w:hAnsi="Arial" w:cs="Arial"/>
          <w:spacing w:val="-3"/>
          <w:sz w:val="24"/>
          <w:szCs w:val="24"/>
        </w:rPr>
        <w:t xml:space="preserve"> </w:t>
      </w:r>
      <w:r w:rsidR="00AE0E4A" w:rsidRPr="00022A8D">
        <w:rPr>
          <w:rFonts w:ascii="Arial" w:hAnsi="Arial" w:cs="Arial"/>
          <w:spacing w:val="-3"/>
          <w:sz w:val="24"/>
          <w:szCs w:val="24"/>
        </w:rPr>
        <w:t xml:space="preserve">on </w:t>
      </w:r>
      <w:r w:rsidRPr="00022A8D">
        <w:rPr>
          <w:rFonts w:ascii="Arial" w:hAnsi="Arial" w:cs="Arial"/>
          <w:sz w:val="24"/>
          <w:szCs w:val="24"/>
        </w:rPr>
        <w:t>the</w:t>
      </w:r>
      <w:r w:rsidRPr="00022A8D">
        <w:rPr>
          <w:rFonts w:ascii="Arial" w:hAnsi="Arial" w:cs="Arial"/>
          <w:spacing w:val="-1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way the common land is used by local people</w:t>
      </w:r>
      <w:r w:rsidR="00AE0E4A" w:rsidRPr="00022A8D">
        <w:rPr>
          <w:rFonts w:ascii="Arial" w:hAnsi="Arial" w:cs="Arial"/>
          <w:sz w:val="24"/>
          <w:szCs w:val="24"/>
        </w:rPr>
        <w:t xml:space="preserve"> and is closely linked with the interests of public rights of access</w:t>
      </w:r>
      <w:r w:rsidRPr="00022A8D">
        <w:rPr>
          <w:rFonts w:ascii="Arial" w:hAnsi="Arial" w:cs="Arial"/>
          <w:sz w:val="24"/>
          <w:szCs w:val="24"/>
        </w:rPr>
        <w:t>.</w:t>
      </w:r>
      <w:r w:rsidR="00D76712">
        <w:rPr>
          <w:rFonts w:ascii="Arial" w:hAnsi="Arial" w:cs="Arial"/>
          <w:sz w:val="24"/>
          <w:szCs w:val="24"/>
        </w:rPr>
        <w:t xml:space="preserve"> </w:t>
      </w:r>
    </w:p>
    <w:p w14:paraId="57886CD8" w14:textId="7BD337CB" w:rsidR="00C0077D" w:rsidRPr="00C27853" w:rsidRDefault="00F15EC1" w:rsidP="00C27853">
      <w:pPr>
        <w:pStyle w:val="ListParagraph"/>
        <w:numPr>
          <w:ilvl w:val="0"/>
          <w:numId w:val="2"/>
        </w:numPr>
        <w:tabs>
          <w:tab w:val="left" w:pos="584"/>
        </w:tabs>
        <w:spacing w:before="179"/>
        <w:ind w:right="404" w:hanging="441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Council advises that </w:t>
      </w:r>
      <w:r w:rsidR="00D76712" w:rsidRPr="00F15EC1">
        <w:rPr>
          <w:rFonts w:ascii="Arial" w:hAnsi="Arial" w:cs="Arial"/>
          <w:color w:val="000000" w:themeColor="text1"/>
          <w:sz w:val="24"/>
          <w:szCs w:val="24"/>
        </w:rPr>
        <w:t xml:space="preserve">Daubeney Fields is managed as an urban park with </w:t>
      </w:r>
      <w:proofErr w:type="gramStart"/>
      <w:r w:rsidR="00D76712" w:rsidRPr="00F15EC1">
        <w:rPr>
          <w:rFonts w:ascii="Arial" w:hAnsi="Arial" w:cs="Arial"/>
          <w:color w:val="000000" w:themeColor="text1"/>
          <w:sz w:val="24"/>
          <w:szCs w:val="24"/>
        </w:rPr>
        <w:t>a number of</w:t>
      </w:r>
      <w:proofErr w:type="gramEnd"/>
      <w:r w:rsidR="00D76712" w:rsidRPr="00F15EC1">
        <w:rPr>
          <w:rFonts w:ascii="Arial" w:hAnsi="Arial" w:cs="Arial"/>
          <w:color w:val="000000" w:themeColor="text1"/>
          <w:sz w:val="24"/>
          <w:szCs w:val="24"/>
        </w:rPr>
        <w:t xml:space="preserve"> recreational facilities and pathways contained within it.</w:t>
      </w:r>
      <w:r w:rsidR="00C27853">
        <w:rPr>
          <w:rFonts w:ascii="Arial" w:hAnsi="Arial" w:cs="Arial"/>
          <w:color w:val="000000" w:themeColor="text1"/>
          <w:sz w:val="24"/>
          <w:szCs w:val="24"/>
        </w:rPr>
        <w:t xml:space="preserve"> Following Council engagement with staff and children who use the adventure playground, the </w:t>
      </w:r>
      <w:r w:rsidR="007B5681">
        <w:rPr>
          <w:rFonts w:ascii="Arial" w:hAnsi="Arial" w:cs="Arial"/>
          <w:color w:val="000000" w:themeColor="text1"/>
          <w:sz w:val="24"/>
          <w:szCs w:val="24"/>
        </w:rPr>
        <w:t>most popular</w:t>
      </w:r>
      <w:r w:rsidR="00C27853">
        <w:rPr>
          <w:rFonts w:ascii="Arial" w:hAnsi="Arial" w:cs="Arial"/>
          <w:color w:val="000000" w:themeColor="text1"/>
          <w:sz w:val="24"/>
          <w:szCs w:val="24"/>
        </w:rPr>
        <w:t xml:space="preserve"> request was to improve the existing sports area.</w:t>
      </w:r>
    </w:p>
    <w:p w14:paraId="0C3079E5" w14:textId="5AF2E081" w:rsidR="00476B7F" w:rsidRPr="007B5681" w:rsidRDefault="00F53ADF" w:rsidP="007B5681">
      <w:pPr>
        <w:pStyle w:val="ListParagraph"/>
        <w:numPr>
          <w:ilvl w:val="0"/>
          <w:numId w:val="2"/>
        </w:numPr>
        <w:tabs>
          <w:tab w:val="left" w:pos="584"/>
        </w:tabs>
        <w:spacing w:before="179"/>
        <w:ind w:right="404" w:hanging="441"/>
        <w:jc w:val="left"/>
        <w:rPr>
          <w:rFonts w:ascii="Arial" w:hAnsi="Arial" w:cs="Arial"/>
          <w:sz w:val="24"/>
          <w:szCs w:val="24"/>
        </w:rPr>
      </w:pPr>
      <w:r w:rsidRPr="00022A8D">
        <w:rPr>
          <w:rFonts w:ascii="Arial" w:hAnsi="Arial" w:cs="Arial"/>
          <w:sz w:val="24"/>
          <w:szCs w:val="24"/>
        </w:rPr>
        <w:t xml:space="preserve">I consider that the proposed works will provide improved </w:t>
      </w:r>
      <w:r w:rsidR="00C0077D">
        <w:rPr>
          <w:rFonts w:ascii="Arial" w:hAnsi="Arial" w:cs="Arial"/>
          <w:sz w:val="24"/>
          <w:szCs w:val="24"/>
        </w:rPr>
        <w:t>play</w:t>
      </w:r>
      <w:r w:rsidRPr="00022A8D">
        <w:rPr>
          <w:rFonts w:ascii="Arial" w:hAnsi="Arial" w:cs="Arial"/>
          <w:sz w:val="24"/>
          <w:szCs w:val="24"/>
        </w:rPr>
        <w:t xml:space="preserve"> facilities for local </w:t>
      </w:r>
      <w:r w:rsidR="00C0077D">
        <w:rPr>
          <w:rFonts w:ascii="Arial" w:hAnsi="Arial" w:cs="Arial"/>
          <w:sz w:val="24"/>
          <w:szCs w:val="24"/>
        </w:rPr>
        <w:t xml:space="preserve">children </w:t>
      </w:r>
      <w:r w:rsidR="009A55A1">
        <w:rPr>
          <w:rFonts w:ascii="Arial" w:hAnsi="Arial" w:cs="Arial"/>
          <w:sz w:val="24"/>
          <w:szCs w:val="24"/>
        </w:rPr>
        <w:t xml:space="preserve">on a footprint already in such use </w:t>
      </w:r>
      <w:r w:rsidR="00C0077D">
        <w:rPr>
          <w:rFonts w:ascii="Arial" w:hAnsi="Arial" w:cs="Arial"/>
          <w:sz w:val="24"/>
          <w:szCs w:val="24"/>
        </w:rPr>
        <w:t xml:space="preserve">without impinging on </w:t>
      </w:r>
      <w:r w:rsidR="007B5681">
        <w:rPr>
          <w:rFonts w:ascii="Arial" w:hAnsi="Arial" w:cs="Arial"/>
          <w:sz w:val="24"/>
          <w:szCs w:val="24"/>
        </w:rPr>
        <w:t xml:space="preserve">public access over </w:t>
      </w:r>
      <w:r w:rsidR="00C0077D">
        <w:rPr>
          <w:rFonts w:ascii="Arial" w:hAnsi="Arial" w:cs="Arial"/>
          <w:sz w:val="24"/>
          <w:szCs w:val="24"/>
        </w:rPr>
        <w:t xml:space="preserve">the wider common </w:t>
      </w:r>
      <w:r w:rsidRPr="00022A8D">
        <w:rPr>
          <w:rFonts w:ascii="Arial" w:hAnsi="Arial" w:cs="Arial"/>
          <w:sz w:val="24"/>
          <w:szCs w:val="24"/>
        </w:rPr>
        <w:t>and</w:t>
      </w:r>
      <w:r w:rsidR="009A55A1">
        <w:rPr>
          <w:rFonts w:ascii="Arial" w:hAnsi="Arial" w:cs="Arial"/>
          <w:sz w:val="24"/>
          <w:szCs w:val="24"/>
        </w:rPr>
        <w:t xml:space="preserve"> that they</w:t>
      </w:r>
      <w:r w:rsidRPr="00022A8D">
        <w:rPr>
          <w:rFonts w:ascii="Arial" w:hAnsi="Arial" w:cs="Arial"/>
          <w:sz w:val="24"/>
          <w:szCs w:val="24"/>
        </w:rPr>
        <w:t xml:space="preserve"> are in the interests of the neighbourhood.</w:t>
      </w:r>
    </w:p>
    <w:p w14:paraId="66438DAA" w14:textId="79494B88" w:rsidR="00C7059D" w:rsidRPr="0059525C" w:rsidRDefault="00C7059D" w:rsidP="00070146">
      <w:pPr>
        <w:pStyle w:val="Heading2"/>
        <w:ind w:left="0"/>
        <w:rPr>
          <w:rFonts w:ascii="Arial" w:hAnsi="Arial" w:cs="Arial"/>
          <w:color w:val="FF0000"/>
          <w:sz w:val="24"/>
          <w:szCs w:val="24"/>
        </w:rPr>
      </w:pPr>
      <w:r w:rsidRPr="00022A8D">
        <w:rPr>
          <w:rFonts w:ascii="Arial" w:hAnsi="Arial" w:cs="Arial"/>
          <w:spacing w:val="-8"/>
          <w:sz w:val="24"/>
          <w:szCs w:val="24"/>
        </w:rPr>
        <w:t>Nature conservation</w:t>
      </w:r>
      <w:r w:rsidR="00652E54" w:rsidRPr="00022A8D">
        <w:rPr>
          <w:rFonts w:ascii="Arial" w:hAnsi="Arial" w:cs="Arial"/>
          <w:spacing w:val="-8"/>
          <w:sz w:val="24"/>
          <w:szCs w:val="24"/>
        </w:rPr>
        <w:t xml:space="preserve"> and conservation of the </w:t>
      </w:r>
      <w:r w:rsidR="005A4CBC">
        <w:rPr>
          <w:rFonts w:ascii="Arial" w:hAnsi="Arial" w:cs="Arial"/>
          <w:spacing w:val="-8"/>
          <w:sz w:val="24"/>
          <w:szCs w:val="24"/>
        </w:rPr>
        <w:t>landscape</w:t>
      </w:r>
    </w:p>
    <w:p w14:paraId="3FF5D65F" w14:textId="187BF70B" w:rsidR="00652E54" w:rsidRPr="00022A8D" w:rsidRDefault="00B1364C" w:rsidP="00C7059D">
      <w:pPr>
        <w:pStyle w:val="ListParagraph"/>
        <w:numPr>
          <w:ilvl w:val="0"/>
          <w:numId w:val="2"/>
        </w:numPr>
        <w:tabs>
          <w:tab w:val="left" w:pos="584"/>
        </w:tabs>
        <w:spacing w:before="179"/>
        <w:ind w:right="404" w:hanging="441"/>
        <w:jc w:val="left"/>
        <w:rPr>
          <w:rFonts w:ascii="Arial" w:hAnsi="Arial" w:cs="Arial"/>
          <w:sz w:val="24"/>
          <w:szCs w:val="24"/>
        </w:rPr>
      </w:pPr>
      <w:r w:rsidRPr="00022A8D">
        <w:rPr>
          <w:rFonts w:ascii="Arial" w:hAnsi="Arial" w:cs="Arial"/>
          <w:sz w:val="24"/>
          <w:szCs w:val="24"/>
        </w:rPr>
        <w:t xml:space="preserve">NE </w:t>
      </w:r>
      <w:r w:rsidR="00C7059D" w:rsidRPr="00022A8D">
        <w:rPr>
          <w:rFonts w:ascii="Arial" w:hAnsi="Arial" w:cs="Arial"/>
          <w:sz w:val="24"/>
          <w:szCs w:val="24"/>
        </w:rPr>
        <w:t>advises</w:t>
      </w:r>
      <w:r w:rsidRPr="00022A8D">
        <w:rPr>
          <w:rFonts w:ascii="Arial" w:hAnsi="Arial" w:cs="Arial"/>
          <w:sz w:val="24"/>
          <w:szCs w:val="24"/>
        </w:rPr>
        <w:t xml:space="preserve"> that t</w:t>
      </w:r>
      <w:r w:rsidR="00DD1AB6" w:rsidRPr="00022A8D">
        <w:rPr>
          <w:rFonts w:ascii="Arial" w:hAnsi="Arial" w:cs="Arial"/>
          <w:sz w:val="24"/>
          <w:szCs w:val="24"/>
        </w:rPr>
        <w:t>he</w:t>
      </w:r>
      <w:r w:rsidR="00E80D35" w:rsidRPr="00022A8D">
        <w:rPr>
          <w:rFonts w:ascii="Arial" w:hAnsi="Arial" w:cs="Arial"/>
          <w:sz w:val="24"/>
          <w:szCs w:val="24"/>
        </w:rPr>
        <w:t xml:space="preserve"> site</w:t>
      </w:r>
      <w:r w:rsidR="00DD1AB6" w:rsidRPr="00022A8D">
        <w:rPr>
          <w:rFonts w:ascii="Arial" w:hAnsi="Arial" w:cs="Arial"/>
          <w:sz w:val="24"/>
          <w:szCs w:val="24"/>
        </w:rPr>
        <w:t xml:space="preserve"> is not subject to any statutory </w:t>
      </w:r>
      <w:r w:rsidR="00E80D35" w:rsidRPr="00022A8D">
        <w:rPr>
          <w:rFonts w:ascii="Arial" w:hAnsi="Arial" w:cs="Arial"/>
          <w:sz w:val="24"/>
          <w:szCs w:val="24"/>
        </w:rPr>
        <w:t>designations for nature conservation</w:t>
      </w:r>
      <w:r w:rsidR="007072F0">
        <w:rPr>
          <w:rFonts w:ascii="Arial" w:hAnsi="Arial" w:cs="Arial"/>
          <w:sz w:val="24"/>
          <w:szCs w:val="24"/>
        </w:rPr>
        <w:t xml:space="preserve"> and </w:t>
      </w:r>
      <w:r w:rsidR="001A028E">
        <w:rPr>
          <w:rFonts w:ascii="Arial" w:hAnsi="Arial" w:cs="Arial"/>
          <w:sz w:val="24"/>
          <w:szCs w:val="24"/>
        </w:rPr>
        <w:t xml:space="preserve">does </w:t>
      </w:r>
      <w:r w:rsidR="00A82753">
        <w:rPr>
          <w:rFonts w:ascii="Arial" w:hAnsi="Arial" w:cs="Arial"/>
          <w:sz w:val="24"/>
          <w:szCs w:val="24"/>
        </w:rPr>
        <w:t xml:space="preserve">not </w:t>
      </w:r>
      <w:r w:rsidR="001A028E">
        <w:rPr>
          <w:rFonts w:ascii="Arial" w:hAnsi="Arial" w:cs="Arial"/>
          <w:sz w:val="24"/>
          <w:szCs w:val="24"/>
        </w:rPr>
        <w:t xml:space="preserve">anticipate that the works will have significant adverse effects on the </w:t>
      </w:r>
      <w:r w:rsidR="00350CAB">
        <w:rPr>
          <w:rFonts w:ascii="Arial" w:hAnsi="Arial" w:cs="Arial"/>
          <w:sz w:val="24"/>
          <w:szCs w:val="24"/>
        </w:rPr>
        <w:t>common’s biodiversity</w:t>
      </w:r>
      <w:r w:rsidR="007072F0">
        <w:rPr>
          <w:rFonts w:ascii="Arial" w:hAnsi="Arial" w:cs="Arial"/>
          <w:sz w:val="24"/>
          <w:szCs w:val="24"/>
        </w:rPr>
        <w:t xml:space="preserve">. </w:t>
      </w:r>
      <w:r w:rsidR="001A028E">
        <w:rPr>
          <w:rFonts w:ascii="Arial" w:hAnsi="Arial" w:cs="Arial"/>
          <w:sz w:val="24"/>
          <w:szCs w:val="24"/>
        </w:rPr>
        <w:t>I am satisfied that the</w:t>
      </w:r>
      <w:r w:rsidR="008C06E1">
        <w:rPr>
          <w:rFonts w:ascii="Arial" w:hAnsi="Arial" w:cs="Arial"/>
          <w:sz w:val="24"/>
          <w:szCs w:val="24"/>
        </w:rPr>
        <w:t xml:space="preserve"> works</w:t>
      </w:r>
      <w:r w:rsidR="001A028E">
        <w:rPr>
          <w:rFonts w:ascii="Arial" w:hAnsi="Arial" w:cs="Arial"/>
          <w:sz w:val="24"/>
          <w:szCs w:val="24"/>
        </w:rPr>
        <w:t xml:space="preserve"> will not harm nature conservation interests.</w:t>
      </w:r>
    </w:p>
    <w:p w14:paraId="2294E327" w14:textId="13E50861" w:rsidR="00DF0901" w:rsidRDefault="00B7337F" w:rsidP="009A55A1">
      <w:pPr>
        <w:pStyle w:val="ListParagraph"/>
        <w:numPr>
          <w:ilvl w:val="0"/>
          <w:numId w:val="2"/>
        </w:numPr>
        <w:tabs>
          <w:tab w:val="left" w:pos="584"/>
        </w:tabs>
        <w:spacing w:before="179"/>
        <w:ind w:right="404" w:hanging="441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site is not subject to any </w:t>
      </w:r>
      <w:proofErr w:type="gramStart"/>
      <w:r>
        <w:rPr>
          <w:rFonts w:ascii="Arial" w:hAnsi="Arial" w:cs="Arial"/>
          <w:sz w:val="24"/>
          <w:szCs w:val="24"/>
        </w:rPr>
        <w:t>particular landscape</w:t>
      </w:r>
      <w:proofErr w:type="gramEnd"/>
      <w:r>
        <w:rPr>
          <w:rFonts w:ascii="Arial" w:hAnsi="Arial" w:cs="Arial"/>
          <w:sz w:val="24"/>
          <w:szCs w:val="24"/>
        </w:rPr>
        <w:t xml:space="preserve"> designation</w:t>
      </w:r>
      <w:r w:rsidR="009A55A1">
        <w:rPr>
          <w:rFonts w:ascii="Arial" w:hAnsi="Arial" w:cs="Arial"/>
          <w:sz w:val="24"/>
          <w:szCs w:val="24"/>
        </w:rPr>
        <w:t>, although</w:t>
      </w:r>
      <w:r w:rsidR="00A82753">
        <w:rPr>
          <w:rFonts w:ascii="Arial" w:hAnsi="Arial" w:cs="Arial"/>
          <w:sz w:val="24"/>
          <w:szCs w:val="24"/>
        </w:rPr>
        <w:t xml:space="preserve"> the proposed works will inevitably have a visual impact to a certain extent.</w:t>
      </w:r>
      <w:r w:rsidR="00287705">
        <w:rPr>
          <w:rFonts w:ascii="Arial" w:hAnsi="Arial" w:cs="Arial"/>
          <w:sz w:val="24"/>
          <w:szCs w:val="24"/>
        </w:rPr>
        <w:t xml:space="preserve"> </w:t>
      </w:r>
      <w:r w:rsidR="00DF0901">
        <w:rPr>
          <w:rFonts w:ascii="Arial" w:hAnsi="Arial" w:cs="Arial"/>
          <w:sz w:val="24"/>
          <w:szCs w:val="24"/>
        </w:rPr>
        <w:t>In particular, the goals structure specification submitted by the Council shows that the basketball ring element will be 1.8m above ground, with the backboard a little higher, and that the metal frame of the goals may be a bright colour. The structures will replace shorter moveable white goal frames</w:t>
      </w:r>
      <w:r w:rsidR="00C911BB">
        <w:rPr>
          <w:rFonts w:ascii="Arial" w:hAnsi="Arial" w:cs="Arial"/>
          <w:sz w:val="24"/>
          <w:szCs w:val="24"/>
        </w:rPr>
        <w:t>, as shown in a photograph submitted by the Council,</w:t>
      </w:r>
      <w:r w:rsidR="00DF0901">
        <w:rPr>
          <w:rFonts w:ascii="Arial" w:hAnsi="Arial" w:cs="Arial"/>
          <w:sz w:val="24"/>
          <w:szCs w:val="24"/>
        </w:rPr>
        <w:t xml:space="preserve"> </w:t>
      </w:r>
      <w:r w:rsidR="006D70AF">
        <w:rPr>
          <w:rFonts w:ascii="Arial" w:hAnsi="Arial" w:cs="Arial"/>
          <w:sz w:val="24"/>
          <w:szCs w:val="24"/>
        </w:rPr>
        <w:t>which</w:t>
      </w:r>
      <w:r w:rsidR="00DF0901">
        <w:rPr>
          <w:rFonts w:ascii="Arial" w:hAnsi="Arial" w:cs="Arial"/>
          <w:sz w:val="24"/>
          <w:szCs w:val="24"/>
        </w:rPr>
        <w:t xml:space="preserve"> have a smaller visual impact. </w:t>
      </w:r>
    </w:p>
    <w:p w14:paraId="01D992DD" w14:textId="7520D91F" w:rsidR="00C911BB" w:rsidRPr="00C52BD7" w:rsidRDefault="009A55A1" w:rsidP="00C52BD7">
      <w:pPr>
        <w:pStyle w:val="ListParagraph"/>
        <w:numPr>
          <w:ilvl w:val="0"/>
          <w:numId w:val="2"/>
        </w:numPr>
        <w:tabs>
          <w:tab w:val="left" w:pos="584"/>
        </w:tabs>
        <w:spacing w:before="179"/>
        <w:ind w:right="404" w:hanging="441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However, t</w:t>
      </w:r>
      <w:r w:rsidR="00415F2F" w:rsidRPr="009A55A1">
        <w:rPr>
          <w:rFonts w:ascii="Arial" w:hAnsi="Arial" w:cs="Arial"/>
          <w:sz w:val="24"/>
          <w:szCs w:val="24"/>
        </w:rPr>
        <w:t xml:space="preserve">he Council explains that the </w:t>
      </w:r>
      <w:r w:rsidR="00E86200" w:rsidRPr="009A55A1">
        <w:rPr>
          <w:rFonts w:ascii="Arial" w:hAnsi="Arial" w:cs="Arial"/>
          <w:sz w:val="24"/>
          <w:szCs w:val="24"/>
        </w:rPr>
        <w:t>proposed works</w:t>
      </w:r>
      <w:r w:rsidR="00415F2F" w:rsidRPr="009A55A1">
        <w:rPr>
          <w:rFonts w:ascii="Arial" w:hAnsi="Arial" w:cs="Arial"/>
          <w:sz w:val="24"/>
          <w:szCs w:val="24"/>
        </w:rPr>
        <w:t xml:space="preserve"> will be in keeping with </w:t>
      </w:r>
      <w:r w:rsidR="008C06E1" w:rsidRPr="009A55A1">
        <w:rPr>
          <w:rFonts w:ascii="Arial" w:hAnsi="Arial" w:cs="Arial"/>
          <w:sz w:val="24"/>
          <w:szCs w:val="24"/>
        </w:rPr>
        <w:t xml:space="preserve">the </w:t>
      </w:r>
      <w:r w:rsidR="00E86200" w:rsidRPr="009A55A1">
        <w:rPr>
          <w:rFonts w:ascii="Arial" w:hAnsi="Arial" w:cs="Arial"/>
          <w:sz w:val="24"/>
          <w:szCs w:val="24"/>
        </w:rPr>
        <w:t xml:space="preserve">landscape character of the </w:t>
      </w:r>
      <w:r w:rsidR="00BB47C4">
        <w:rPr>
          <w:rFonts w:ascii="Arial" w:hAnsi="Arial" w:cs="Arial"/>
          <w:sz w:val="24"/>
          <w:szCs w:val="24"/>
        </w:rPr>
        <w:t>A</w:t>
      </w:r>
      <w:r w:rsidR="00E86200" w:rsidRPr="009A55A1">
        <w:rPr>
          <w:rFonts w:ascii="Arial" w:hAnsi="Arial" w:cs="Arial"/>
          <w:sz w:val="24"/>
          <w:szCs w:val="24"/>
        </w:rPr>
        <w:t xml:space="preserve">dventure </w:t>
      </w:r>
      <w:r w:rsidR="00BB47C4">
        <w:rPr>
          <w:rFonts w:ascii="Arial" w:hAnsi="Arial" w:cs="Arial"/>
          <w:sz w:val="24"/>
          <w:szCs w:val="24"/>
        </w:rPr>
        <w:t>P</w:t>
      </w:r>
      <w:r w:rsidR="00E86200" w:rsidRPr="009A55A1">
        <w:rPr>
          <w:rFonts w:ascii="Arial" w:hAnsi="Arial" w:cs="Arial"/>
          <w:sz w:val="24"/>
          <w:szCs w:val="24"/>
        </w:rPr>
        <w:t>layground</w:t>
      </w:r>
      <w:r w:rsidR="00AD6E76">
        <w:rPr>
          <w:rFonts w:ascii="Arial" w:hAnsi="Arial" w:cs="Arial"/>
          <w:sz w:val="24"/>
          <w:szCs w:val="24"/>
        </w:rPr>
        <w:t xml:space="preserve"> and </w:t>
      </w:r>
      <w:r w:rsidR="00DF0901">
        <w:rPr>
          <w:rFonts w:ascii="Arial" w:hAnsi="Arial" w:cs="Arial"/>
          <w:sz w:val="24"/>
          <w:szCs w:val="24"/>
        </w:rPr>
        <w:t>I consider that this is likely to be the cas</w:t>
      </w:r>
      <w:r w:rsidR="00C911BB">
        <w:rPr>
          <w:rFonts w:ascii="Arial" w:hAnsi="Arial" w:cs="Arial"/>
          <w:sz w:val="24"/>
          <w:szCs w:val="24"/>
        </w:rPr>
        <w:t>e</w:t>
      </w:r>
      <w:r w:rsidR="00AD6E76">
        <w:rPr>
          <w:rFonts w:ascii="Arial" w:hAnsi="Arial" w:cs="Arial"/>
          <w:sz w:val="24"/>
          <w:szCs w:val="24"/>
        </w:rPr>
        <w:t xml:space="preserve">. </w:t>
      </w:r>
      <w:r w:rsidR="00C911BB">
        <w:rPr>
          <w:rFonts w:ascii="Arial" w:hAnsi="Arial" w:cs="Arial"/>
          <w:sz w:val="24"/>
          <w:szCs w:val="24"/>
        </w:rPr>
        <w:t>I</w:t>
      </w:r>
      <w:r w:rsidR="00B46A9B" w:rsidRPr="00C911BB">
        <w:rPr>
          <w:rFonts w:ascii="Arial" w:hAnsi="Arial" w:cs="Arial"/>
          <w:sz w:val="24"/>
          <w:szCs w:val="24"/>
        </w:rPr>
        <w:t xml:space="preserve"> am satisfied </w:t>
      </w:r>
      <w:r w:rsidR="00637C8E" w:rsidRPr="00C911BB">
        <w:rPr>
          <w:rFonts w:ascii="Arial" w:hAnsi="Arial" w:cs="Arial"/>
          <w:sz w:val="24"/>
          <w:szCs w:val="24"/>
        </w:rPr>
        <w:t xml:space="preserve">that </w:t>
      </w:r>
      <w:r w:rsidR="008C06E1" w:rsidRPr="00C911BB">
        <w:rPr>
          <w:rFonts w:ascii="Arial" w:hAnsi="Arial" w:cs="Arial"/>
          <w:sz w:val="24"/>
          <w:szCs w:val="24"/>
        </w:rPr>
        <w:t>landscape interests will not be seriously harmed</w:t>
      </w:r>
      <w:r w:rsidR="00C911BB">
        <w:rPr>
          <w:rFonts w:ascii="Arial" w:hAnsi="Arial" w:cs="Arial"/>
          <w:sz w:val="24"/>
          <w:szCs w:val="24"/>
        </w:rPr>
        <w:t xml:space="preserve"> by the works.</w:t>
      </w:r>
    </w:p>
    <w:p w14:paraId="48656A3F" w14:textId="62403ADE" w:rsidR="00753896" w:rsidRPr="00022A8D" w:rsidRDefault="009565DA">
      <w:pPr>
        <w:pStyle w:val="Heading2"/>
        <w:rPr>
          <w:rFonts w:ascii="Arial" w:hAnsi="Arial" w:cs="Arial"/>
          <w:sz w:val="24"/>
          <w:szCs w:val="24"/>
        </w:rPr>
      </w:pPr>
      <w:r w:rsidRPr="00022A8D">
        <w:rPr>
          <w:rFonts w:ascii="Arial" w:hAnsi="Arial" w:cs="Arial"/>
          <w:sz w:val="24"/>
          <w:szCs w:val="24"/>
        </w:rPr>
        <w:lastRenderedPageBreak/>
        <w:t>Archaeological</w:t>
      </w:r>
      <w:r w:rsidRPr="00022A8D">
        <w:rPr>
          <w:rFonts w:ascii="Arial" w:hAnsi="Arial" w:cs="Arial"/>
          <w:spacing w:val="-11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remains</w:t>
      </w:r>
      <w:r w:rsidRPr="00022A8D">
        <w:rPr>
          <w:rFonts w:ascii="Arial" w:hAnsi="Arial" w:cs="Arial"/>
          <w:spacing w:val="-7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and</w:t>
      </w:r>
      <w:r w:rsidRPr="00022A8D">
        <w:rPr>
          <w:rFonts w:ascii="Arial" w:hAnsi="Arial" w:cs="Arial"/>
          <w:spacing w:val="-8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features</w:t>
      </w:r>
      <w:r w:rsidRPr="00022A8D">
        <w:rPr>
          <w:rFonts w:ascii="Arial" w:hAnsi="Arial" w:cs="Arial"/>
          <w:spacing w:val="-7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of</w:t>
      </w:r>
      <w:r w:rsidRPr="00022A8D">
        <w:rPr>
          <w:rFonts w:ascii="Arial" w:hAnsi="Arial" w:cs="Arial"/>
          <w:spacing w:val="-7"/>
          <w:sz w:val="24"/>
          <w:szCs w:val="24"/>
        </w:rPr>
        <w:t xml:space="preserve"> </w:t>
      </w:r>
      <w:r w:rsidRPr="00022A8D">
        <w:rPr>
          <w:rFonts w:ascii="Arial" w:hAnsi="Arial" w:cs="Arial"/>
          <w:sz w:val="24"/>
          <w:szCs w:val="24"/>
        </w:rPr>
        <w:t>historic</w:t>
      </w:r>
      <w:r w:rsidRPr="00022A8D">
        <w:rPr>
          <w:rFonts w:ascii="Arial" w:hAnsi="Arial" w:cs="Arial"/>
          <w:spacing w:val="-8"/>
          <w:sz w:val="24"/>
          <w:szCs w:val="24"/>
        </w:rPr>
        <w:t xml:space="preserve"> </w:t>
      </w:r>
      <w:proofErr w:type="gramStart"/>
      <w:r w:rsidRPr="00022A8D">
        <w:rPr>
          <w:rFonts w:ascii="Arial" w:hAnsi="Arial" w:cs="Arial"/>
          <w:spacing w:val="-2"/>
          <w:sz w:val="24"/>
          <w:szCs w:val="24"/>
        </w:rPr>
        <w:t>interest</w:t>
      </w:r>
      <w:proofErr w:type="gramEnd"/>
    </w:p>
    <w:p w14:paraId="02BAAB51" w14:textId="24EF8A24" w:rsidR="00F12E4D" w:rsidRPr="00C52BD7" w:rsidRDefault="00AD6E76" w:rsidP="00C52BD7">
      <w:pPr>
        <w:pStyle w:val="ListParagraph"/>
        <w:numPr>
          <w:ilvl w:val="0"/>
          <w:numId w:val="2"/>
        </w:numPr>
        <w:tabs>
          <w:tab w:val="left" w:pos="567"/>
        </w:tabs>
        <w:spacing w:before="179"/>
        <w:ind w:right="204"/>
        <w:jc w:val="left"/>
        <w:rPr>
          <w:rFonts w:ascii="Arial" w:hAnsi="Arial" w:cs="Arial"/>
          <w:color w:val="000000" w:themeColor="text1"/>
          <w:sz w:val="24"/>
          <w:szCs w:val="24"/>
        </w:rPr>
      </w:pPr>
      <w:r w:rsidRPr="00C52BD7">
        <w:rPr>
          <w:rFonts w:ascii="Arial" w:hAnsi="Arial" w:cs="Arial"/>
          <w:color w:val="000000" w:themeColor="text1"/>
          <w:sz w:val="24"/>
          <w:szCs w:val="24"/>
        </w:rPr>
        <w:t>The Council advises that the works on site will be minimal. The ground will need to be excavated to provide a base layer for the surfacing and foundations for the multisport goals</w:t>
      </w:r>
      <w:r w:rsidR="00350CAB" w:rsidRPr="00C52BD7">
        <w:rPr>
          <w:rFonts w:ascii="Arial" w:hAnsi="Arial" w:cs="Arial"/>
          <w:color w:val="000000" w:themeColor="text1"/>
          <w:sz w:val="24"/>
          <w:szCs w:val="24"/>
        </w:rPr>
        <w:t>,</w:t>
      </w:r>
      <w:r w:rsidRPr="00C52BD7">
        <w:rPr>
          <w:rFonts w:ascii="Arial" w:hAnsi="Arial" w:cs="Arial"/>
          <w:color w:val="000000" w:themeColor="text1"/>
          <w:sz w:val="24"/>
          <w:szCs w:val="24"/>
        </w:rPr>
        <w:t xml:space="preserve"> but it is anticipated </w:t>
      </w:r>
      <w:r w:rsidR="00290BD8" w:rsidRPr="00C52BD7">
        <w:rPr>
          <w:rFonts w:ascii="Arial" w:hAnsi="Arial" w:cs="Arial"/>
          <w:color w:val="000000" w:themeColor="text1"/>
          <w:sz w:val="24"/>
          <w:szCs w:val="24"/>
        </w:rPr>
        <w:t xml:space="preserve">that </w:t>
      </w:r>
      <w:r w:rsidRPr="00C52BD7">
        <w:rPr>
          <w:rFonts w:ascii="Arial" w:hAnsi="Arial" w:cs="Arial"/>
          <w:color w:val="000000" w:themeColor="text1"/>
          <w:sz w:val="24"/>
          <w:szCs w:val="24"/>
        </w:rPr>
        <w:t xml:space="preserve">excavations will be no deeper than 250mm. </w:t>
      </w:r>
    </w:p>
    <w:p w14:paraId="0B4D1041" w14:textId="139E26B4" w:rsidR="00A05908" w:rsidRPr="0009571B" w:rsidRDefault="00F12E4D" w:rsidP="007134E0">
      <w:pPr>
        <w:pStyle w:val="ListParagraph"/>
        <w:numPr>
          <w:ilvl w:val="0"/>
          <w:numId w:val="2"/>
        </w:numPr>
        <w:tabs>
          <w:tab w:val="left" w:pos="567"/>
        </w:tabs>
        <w:spacing w:before="179"/>
        <w:ind w:right="204"/>
        <w:jc w:val="left"/>
        <w:rPr>
          <w:rStyle w:val="eop"/>
          <w:rFonts w:ascii="Arial" w:hAnsi="Arial" w:cs="Arial"/>
          <w:color w:val="000000" w:themeColor="text1"/>
          <w:sz w:val="24"/>
          <w:szCs w:val="24"/>
        </w:rPr>
      </w:pPr>
      <w:r w:rsidRPr="0009571B">
        <w:rPr>
          <w:rStyle w:val="normaltextrun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HE </w:t>
      </w:r>
      <w:r w:rsidR="00490843" w:rsidRPr="0009571B">
        <w:rPr>
          <w:rStyle w:val="normaltextrun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advises that the site lies in an area of archaeological interest (Archaeological Priority Area) </w:t>
      </w:r>
      <w:r w:rsidR="0009571B" w:rsidRPr="0009571B">
        <w:rPr>
          <w:rStyle w:val="normaltextrun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but that given the small scale of the proposed works they are unlikely to impact on any buried archaeological remains.</w:t>
      </w:r>
    </w:p>
    <w:p w14:paraId="3F6E5BB5" w14:textId="514D7070" w:rsidR="00477B8B" w:rsidRPr="003C1769" w:rsidRDefault="009565DA" w:rsidP="007134E0">
      <w:pPr>
        <w:pStyle w:val="ListParagraph"/>
        <w:numPr>
          <w:ilvl w:val="0"/>
          <w:numId w:val="2"/>
        </w:numPr>
        <w:tabs>
          <w:tab w:val="left" w:pos="567"/>
        </w:tabs>
        <w:spacing w:before="179"/>
        <w:ind w:right="204"/>
        <w:jc w:val="left"/>
        <w:rPr>
          <w:rFonts w:ascii="Arial" w:hAnsi="Arial" w:cs="Arial"/>
          <w:color w:val="000000" w:themeColor="text1"/>
          <w:sz w:val="24"/>
          <w:szCs w:val="24"/>
        </w:rPr>
      </w:pPr>
      <w:r w:rsidRPr="00022A8D">
        <w:rPr>
          <w:rFonts w:ascii="Arial" w:hAnsi="Arial" w:cs="Arial"/>
          <w:color w:val="000000" w:themeColor="text1"/>
          <w:sz w:val="24"/>
          <w:szCs w:val="24"/>
        </w:rPr>
        <w:t>I am satisfied that</w:t>
      </w:r>
      <w:r w:rsidR="00C74527" w:rsidRPr="00022A8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022A8D">
        <w:rPr>
          <w:rFonts w:ascii="Arial" w:hAnsi="Arial" w:cs="Arial"/>
          <w:color w:val="000000" w:themeColor="text1"/>
          <w:sz w:val="24"/>
          <w:szCs w:val="24"/>
        </w:rPr>
        <w:t>the</w:t>
      </w:r>
      <w:r w:rsidRPr="00022A8D">
        <w:rPr>
          <w:rFonts w:ascii="Arial" w:hAnsi="Arial" w:cs="Arial"/>
          <w:color w:val="000000" w:themeColor="text1"/>
          <w:spacing w:val="-3"/>
          <w:sz w:val="24"/>
          <w:szCs w:val="24"/>
        </w:rPr>
        <w:t xml:space="preserve"> </w:t>
      </w:r>
      <w:r w:rsidRPr="00022A8D">
        <w:rPr>
          <w:rFonts w:ascii="Arial" w:hAnsi="Arial" w:cs="Arial"/>
          <w:color w:val="000000" w:themeColor="text1"/>
          <w:sz w:val="24"/>
          <w:szCs w:val="24"/>
        </w:rPr>
        <w:t>works</w:t>
      </w:r>
      <w:r w:rsidRPr="00022A8D">
        <w:rPr>
          <w:rFonts w:ascii="Arial" w:hAnsi="Arial" w:cs="Arial"/>
          <w:color w:val="000000" w:themeColor="text1"/>
          <w:spacing w:val="-3"/>
          <w:sz w:val="24"/>
          <w:szCs w:val="24"/>
        </w:rPr>
        <w:t xml:space="preserve"> </w:t>
      </w:r>
      <w:r w:rsidR="0009571B">
        <w:rPr>
          <w:rFonts w:ascii="Arial" w:hAnsi="Arial" w:cs="Arial"/>
          <w:color w:val="000000" w:themeColor="text1"/>
          <w:sz w:val="24"/>
          <w:szCs w:val="24"/>
        </w:rPr>
        <w:t>are unlikely to</w:t>
      </w:r>
      <w:r w:rsidR="00070146" w:rsidRPr="00022A8D">
        <w:rPr>
          <w:rFonts w:ascii="Arial" w:hAnsi="Arial" w:cs="Arial"/>
          <w:color w:val="000000" w:themeColor="text1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color w:val="000000" w:themeColor="text1"/>
          <w:sz w:val="24"/>
          <w:szCs w:val="24"/>
        </w:rPr>
        <w:t>harm</w:t>
      </w:r>
      <w:r w:rsidR="00944900" w:rsidRPr="00022A8D"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 </w:t>
      </w:r>
      <w:r w:rsidRPr="00022A8D">
        <w:rPr>
          <w:rFonts w:ascii="Arial" w:hAnsi="Arial" w:cs="Arial"/>
          <w:color w:val="000000" w:themeColor="text1"/>
          <w:sz w:val="24"/>
          <w:szCs w:val="24"/>
        </w:rPr>
        <w:t>archaeological</w:t>
      </w:r>
      <w:r w:rsidRPr="00022A8D">
        <w:rPr>
          <w:rFonts w:ascii="Arial" w:hAnsi="Arial" w:cs="Arial"/>
          <w:color w:val="000000" w:themeColor="text1"/>
          <w:spacing w:val="-4"/>
          <w:sz w:val="24"/>
          <w:szCs w:val="24"/>
        </w:rPr>
        <w:t xml:space="preserve"> </w:t>
      </w:r>
      <w:r w:rsidRPr="00022A8D">
        <w:rPr>
          <w:rFonts w:ascii="Arial" w:hAnsi="Arial" w:cs="Arial"/>
          <w:color w:val="000000" w:themeColor="text1"/>
          <w:sz w:val="24"/>
          <w:szCs w:val="24"/>
        </w:rPr>
        <w:t>remains and features of historic</w:t>
      </w:r>
      <w:r w:rsidR="0035526D" w:rsidRPr="00022A8D">
        <w:rPr>
          <w:rFonts w:ascii="Arial" w:hAnsi="Arial" w:cs="Arial"/>
          <w:color w:val="000000" w:themeColor="text1"/>
          <w:sz w:val="24"/>
          <w:szCs w:val="24"/>
        </w:rPr>
        <w:t>al</w:t>
      </w:r>
      <w:r w:rsidRPr="00022A8D">
        <w:rPr>
          <w:rFonts w:ascii="Arial" w:hAnsi="Arial" w:cs="Arial"/>
          <w:color w:val="000000" w:themeColor="text1"/>
          <w:sz w:val="24"/>
          <w:szCs w:val="24"/>
        </w:rPr>
        <w:t xml:space="preserve"> interest.</w:t>
      </w:r>
    </w:p>
    <w:p w14:paraId="2EED3266" w14:textId="4A591DE4" w:rsidR="0053423F" w:rsidRPr="00022A8D" w:rsidRDefault="0053423F" w:rsidP="0053423F">
      <w:pPr>
        <w:pStyle w:val="Heading1"/>
        <w:spacing w:before="179"/>
        <w:rPr>
          <w:rFonts w:ascii="Arial" w:hAnsi="Arial" w:cs="Arial"/>
          <w:sz w:val="24"/>
          <w:szCs w:val="24"/>
        </w:rPr>
      </w:pPr>
      <w:r w:rsidRPr="00022A8D">
        <w:rPr>
          <w:rFonts w:ascii="Arial" w:hAnsi="Arial" w:cs="Arial"/>
          <w:spacing w:val="-2"/>
          <w:sz w:val="24"/>
          <w:szCs w:val="24"/>
        </w:rPr>
        <w:t>Conclusion</w:t>
      </w:r>
    </w:p>
    <w:p w14:paraId="56590814" w14:textId="5977069A" w:rsidR="00A05908" w:rsidRPr="00A05908" w:rsidRDefault="0053423F" w:rsidP="007134E0">
      <w:pPr>
        <w:pStyle w:val="ListParagraph"/>
        <w:numPr>
          <w:ilvl w:val="0"/>
          <w:numId w:val="2"/>
        </w:numPr>
        <w:tabs>
          <w:tab w:val="left" w:pos="567"/>
        </w:tabs>
        <w:spacing w:before="179"/>
        <w:ind w:right="205"/>
        <w:jc w:val="left"/>
        <w:rPr>
          <w:rFonts w:ascii="Arial" w:hAnsi="Arial" w:cs="Arial"/>
          <w:color w:val="000000" w:themeColor="text1"/>
          <w:sz w:val="24"/>
          <w:szCs w:val="24"/>
        </w:rPr>
      </w:pPr>
      <w:r w:rsidRPr="00022A8D">
        <w:rPr>
          <w:rFonts w:ascii="Arial" w:hAnsi="Arial" w:cs="Arial"/>
          <w:iCs/>
          <w:sz w:val="24"/>
          <w:szCs w:val="24"/>
        </w:rPr>
        <w:t xml:space="preserve">I conclude that the works will benefit the neighbourhood </w:t>
      </w:r>
      <w:r w:rsidR="00A05908">
        <w:rPr>
          <w:rFonts w:ascii="Arial" w:hAnsi="Arial" w:cs="Arial"/>
          <w:iCs/>
          <w:sz w:val="24"/>
          <w:szCs w:val="24"/>
        </w:rPr>
        <w:t>by providing improved play facilities for local children</w:t>
      </w:r>
      <w:r w:rsidR="00290BD8">
        <w:rPr>
          <w:rFonts w:ascii="Arial" w:hAnsi="Arial" w:cs="Arial"/>
          <w:iCs/>
          <w:sz w:val="24"/>
          <w:szCs w:val="24"/>
        </w:rPr>
        <w:t>,</w:t>
      </w:r>
      <w:r w:rsidR="00A05908">
        <w:rPr>
          <w:rFonts w:ascii="Arial" w:hAnsi="Arial" w:cs="Arial"/>
          <w:iCs/>
          <w:sz w:val="24"/>
          <w:szCs w:val="24"/>
        </w:rPr>
        <w:t xml:space="preserve"> </w:t>
      </w:r>
      <w:r w:rsidR="00A13B6D">
        <w:rPr>
          <w:rFonts w:ascii="Arial" w:hAnsi="Arial" w:cs="Arial"/>
          <w:iCs/>
          <w:sz w:val="24"/>
          <w:szCs w:val="24"/>
        </w:rPr>
        <w:t>which</w:t>
      </w:r>
      <w:r w:rsidR="00290BD8">
        <w:rPr>
          <w:rFonts w:ascii="Arial" w:hAnsi="Arial" w:cs="Arial"/>
          <w:iCs/>
          <w:sz w:val="24"/>
          <w:szCs w:val="24"/>
        </w:rPr>
        <w:t xml:space="preserve"> may be used in both dry and wet weather, </w:t>
      </w:r>
      <w:r w:rsidRPr="00022A8D">
        <w:rPr>
          <w:rFonts w:ascii="Arial" w:hAnsi="Arial" w:cs="Arial"/>
          <w:iCs/>
          <w:sz w:val="24"/>
          <w:szCs w:val="24"/>
        </w:rPr>
        <w:t xml:space="preserve">without </w:t>
      </w:r>
      <w:r w:rsidR="00A05908">
        <w:rPr>
          <w:rFonts w:ascii="Arial" w:hAnsi="Arial" w:cs="Arial"/>
          <w:iCs/>
          <w:sz w:val="24"/>
          <w:szCs w:val="24"/>
        </w:rPr>
        <w:t xml:space="preserve">seriously </w:t>
      </w:r>
      <w:r w:rsidRPr="00022A8D">
        <w:rPr>
          <w:rFonts w:ascii="Arial" w:hAnsi="Arial" w:cs="Arial"/>
          <w:iCs/>
          <w:sz w:val="24"/>
          <w:szCs w:val="24"/>
        </w:rPr>
        <w:t xml:space="preserve">harming the other interests set out in paragraph </w:t>
      </w:r>
      <w:r w:rsidR="0009571B">
        <w:rPr>
          <w:rFonts w:ascii="Arial" w:hAnsi="Arial" w:cs="Arial"/>
          <w:iCs/>
          <w:sz w:val="24"/>
          <w:szCs w:val="24"/>
        </w:rPr>
        <w:t>6</w:t>
      </w:r>
      <w:r w:rsidRPr="00022A8D">
        <w:rPr>
          <w:rFonts w:ascii="Arial" w:hAnsi="Arial" w:cs="Arial"/>
          <w:iCs/>
          <w:sz w:val="24"/>
          <w:szCs w:val="24"/>
        </w:rPr>
        <w:t xml:space="preserve"> above. The works are those that a local authority may, under Article 7 of the 1967 Act, provide and maintain for persons resorting to the open space and consent for the works is granted subject to the condition set out at paragraph 1.</w:t>
      </w:r>
    </w:p>
    <w:p w14:paraId="1C1A5842" w14:textId="713D43A5" w:rsidR="008D3544" w:rsidRPr="006609C0" w:rsidRDefault="0053423F" w:rsidP="00A05908">
      <w:pPr>
        <w:pStyle w:val="ListParagraph"/>
        <w:tabs>
          <w:tab w:val="left" w:pos="567"/>
        </w:tabs>
        <w:spacing w:before="179"/>
        <w:ind w:left="567" w:right="205" w:firstLine="0"/>
        <w:rPr>
          <w:rFonts w:ascii="Arial" w:hAnsi="Arial" w:cs="Arial"/>
          <w:color w:val="000000" w:themeColor="text1"/>
          <w:sz w:val="24"/>
          <w:szCs w:val="24"/>
        </w:rPr>
      </w:pPr>
      <w:r w:rsidRPr="0053423F">
        <w:rPr>
          <w:rFonts w:ascii="Arial" w:hAnsi="Arial" w:cs="Arial"/>
          <w:iCs/>
          <w:sz w:val="24"/>
          <w:szCs w:val="24"/>
        </w:rPr>
        <w:t xml:space="preserve"> </w:t>
      </w:r>
    </w:p>
    <w:p w14:paraId="7A07D3ED" w14:textId="7E48EAB5" w:rsidR="008D3544" w:rsidRDefault="00C824C2" w:rsidP="00DD1AB6">
      <w:pPr>
        <w:tabs>
          <w:tab w:val="left" w:pos="584"/>
        </w:tabs>
        <w:spacing w:before="182"/>
        <w:ind w:right="179"/>
      </w:pPr>
      <w:r>
        <w:rPr>
          <w:rFonts w:ascii="Monotype Corsiva"/>
          <w:b/>
          <w:i/>
          <w:sz w:val="36"/>
        </w:rPr>
        <w:t>Harry Wood</w:t>
      </w:r>
    </w:p>
    <w:p w14:paraId="1E5A288F" w14:textId="51F6CC25" w:rsidR="008D3544" w:rsidRDefault="008D3544" w:rsidP="008D3544">
      <w:pPr>
        <w:tabs>
          <w:tab w:val="left" w:pos="584"/>
        </w:tabs>
        <w:spacing w:before="182"/>
        <w:ind w:right="179"/>
        <w:sectPr w:rsidR="008D3544" w:rsidSect="005E6C00">
          <w:pgSz w:w="11910" w:h="16840"/>
          <w:pgMar w:top="620" w:right="711" w:bottom="280" w:left="420" w:header="720" w:footer="720" w:gutter="0"/>
          <w:cols w:space="720"/>
        </w:sectPr>
      </w:pPr>
    </w:p>
    <w:p w14:paraId="2D19B5A4" w14:textId="68C7474F" w:rsidR="00753896" w:rsidRDefault="00540402" w:rsidP="00111F8E">
      <w:pPr>
        <w:pStyle w:val="BodyText"/>
        <w:ind w:left="0"/>
        <w:jc w:val="center"/>
        <w:rPr>
          <w:rFonts w:ascii="Monotype Corsiva"/>
          <w:sz w:val="20"/>
        </w:rPr>
      </w:pPr>
      <w:r w:rsidRPr="00540402">
        <w:rPr>
          <w:rFonts w:ascii="Monotype Corsiva"/>
          <w:noProof/>
          <w:sz w:val="20"/>
        </w:rPr>
        <w:lastRenderedPageBreak/>
        <w:drawing>
          <wp:inline distT="0" distB="0" distL="0" distR="0" wp14:anchorId="40078F18" wp14:editId="431DEAEF">
            <wp:extent cx="6216970" cy="8884107"/>
            <wp:effectExtent l="0" t="0" r="0" b="0"/>
            <wp:docPr id="1933021349" name="Picture 1" descr="Plan referred to in Paragraph 2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021349" name="Picture 1" descr="Plan referred to in Paragraph 2&#10;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6970" cy="888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3896">
      <w:pgSz w:w="11910" w:h="16840"/>
      <w:pgMar w:top="700" w:right="62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25E08"/>
    <w:multiLevelType w:val="hybridMultilevel"/>
    <w:tmpl w:val="433496CA"/>
    <w:lvl w:ilvl="0" w:tplc="38626F60">
      <w:start w:val="10"/>
      <w:numFmt w:val="decimal"/>
      <w:lvlText w:val="%1."/>
      <w:lvlJc w:val="left"/>
      <w:pPr>
        <w:ind w:left="583" w:hanging="425"/>
      </w:pPr>
      <w:rPr>
        <w:rFonts w:ascii="Verdana" w:eastAsia="Verdana" w:hAnsi="Verdana" w:cs="Verdana" w:hint="default"/>
        <w:b w:val="0"/>
        <w:bCs w:val="0"/>
        <w:i w:val="0"/>
        <w:iCs w:val="0"/>
        <w:spacing w:val="-2"/>
        <w:w w:val="100"/>
        <w:sz w:val="22"/>
        <w:szCs w:val="22"/>
        <w:lang w:val="en-US" w:eastAsia="en-US" w:bidi="ar-SA"/>
      </w:rPr>
    </w:lvl>
    <w:lvl w:ilvl="1" w:tplc="42D41DD8">
      <w:numFmt w:val="bullet"/>
      <w:lvlText w:val="•"/>
      <w:lvlJc w:val="left"/>
      <w:pPr>
        <w:ind w:left="1608" w:hanging="425"/>
      </w:pPr>
      <w:rPr>
        <w:rFonts w:hint="default"/>
        <w:lang w:val="en-US" w:eastAsia="en-US" w:bidi="ar-SA"/>
      </w:rPr>
    </w:lvl>
    <w:lvl w:ilvl="2" w:tplc="2B84AB48">
      <w:numFmt w:val="bullet"/>
      <w:lvlText w:val="•"/>
      <w:lvlJc w:val="left"/>
      <w:pPr>
        <w:ind w:left="2637" w:hanging="425"/>
      </w:pPr>
      <w:rPr>
        <w:rFonts w:hint="default"/>
        <w:lang w:val="en-US" w:eastAsia="en-US" w:bidi="ar-SA"/>
      </w:rPr>
    </w:lvl>
    <w:lvl w:ilvl="3" w:tplc="93908E28">
      <w:numFmt w:val="bullet"/>
      <w:lvlText w:val="•"/>
      <w:lvlJc w:val="left"/>
      <w:pPr>
        <w:ind w:left="3665" w:hanging="425"/>
      </w:pPr>
      <w:rPr>
        <w:rFonts w:hint="default"/>
        <w:lang w:val="en-US" w:eastAsia="en-US" w:bidi="ar-SA"/>
      </w:rPr>
    </w:lvl>
    <w:lvl w:ilvl="4" w:tplc="3E6AD5AC">
      <w:numFmt w:val="bullet"/>
      <w:lvlText w:val="•"/>
      <w:lvlJc w:val="left"/>
      <w:pPr>
        <w:ind w:left="4694" w:hanging="425"/>
      </w:pPr>
      <w:rPr>
        <w:rFonts w:hint="default"/>
        <w:lang w:val="en-US" w:eastAsia="en-US" w:bidi="ar-SA"/>
      </w:rPr>
    </w:lvl>
    <w:lvl w:ilvl="5" w:tplc="E3B8B55A">
      <w:numFmt w:val="bullet"/>
      <w:lvlText w:val="•"/>
      <w:lvlJc w:val="left"/>
      <w:pPr>
        <w:ind w:left="5723" w:hanging="425"/>
      </w:pPr>
      <w:rPr>
        <w:rFonts w:hint="default"/>
        <w:lang w:val="en-US" w:eastAsia="en-US" w:bidi="ar-SA"/>
      </w:rPr>
    </w:lvl>
    <w:lvl w:ilvl="6" w:tplc="AC085F04">
      <w:numFmt w:val="bullet"/>
      <w:lvlText w:val="•"/>
      <w:lvlJc w:val="left"/>
      <w:pPr>
        <w:ind w:left="6751" w:hanging="425"/>
      </w:pPr>
      <w:rPr>
        <w:rFonts w:hint="default"/>
        <w:lang w:val="en-US" w:eastAsia="en-US" w:bidi="ar-SA"/>
      </w:rPr>
    </w:lvl>
    <w:lvl w:ilvl="7" w:tplc="AB127156">
      <w:numFmt w:val="bullet"/>
      <w:lvlText w:val="•"/>
      <w:lvlJc w:val="left"/>
      <w:pPr>
        <w:ind w:left="7780" w:hanging="425"/>
      </w:pPr>
      <w:rPr>
        <w:rFonts w:hint="default"/>
        <w:lang w:val="en-US" w:eastAsia="en-US" w:bidi="ar-SA"/>
      </w:rPr>
    </w:lvl>
    <w:lvl w:ilvl="8" w:tplc="497EF96C">
      <w:numFmt w:val="bullet"/>
      <w:lvlText w:val="•"/>
      <w:lvlJc w:val="left"/>
      <w:pPr>
        <w:ind w:left="8809" w:hanging="425"/>
      </w:pPr>
      <w:rPr>
        <w:rFonts w:hint="default"/>
        <w:lang w:val="en-US" w:eastAsia="en-US" w:bidi="ar-SA"/>
      </w:rPr>
    </w:lvl>
  </w:abstractNum>
  <w:abstractNum w:abstractNumId="1" w15:restartNumberingAfterBreak="0">
    <w:nsid w:val="38960050"/>
    <w:multiLevelType w:val="hybridMultilevel"/>
    <w:tmpl w:val="94CCF2A4"/>
    <w:lvl w:ilvl="0" w:tplc="FFFFFFFF">
      <w:start w:val="1"/>
      <w:numFmt w:val="decimal"/>
      <w:lvlText w:val="%1."/>
      <w:lvlJc w:val="left"/>
      <w:pPr>
        <w:ind w:left="583" w:hanging="425"/>
        <w:jc w:val="right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FFFFFFFF">
      <w:start w:val="1"/>
      <w:numFmt w:val="lowerLetter"/>
      <w:lvlText w:val="%2."/>
      <w:lvlJc w:val="left"/>
      <w:pPr>
        <w:ind w:left="1008" w:hanging="282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096" w:hanging="282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92" w:hanging="282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288" w:hanging="282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85" w:hanging="282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81" w:hanging="282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577" w:hanging="282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673" w:hanging="282"/>
      </w:pPr>
      <w:rPr>
        <w:rFonts w:hint="default"/>
        <w:lang w:val="en-US" w:eastAsia="en-US" w:bidi="ar-SA"/>
      </w:rPr>
    </w:lvl>
  </w:abstractNum>
  <w:abstractNum w:abstractNumId="2" w15:restartNumberingAfterBreak="0">
    <w:nsid w:val="39773DC4"/>
    <w:multiLevelType w:val="hybridMultilevel"/>
    <w:tmpl w:val="CFA80E36"/>
    <w:lvl w:ilvl="0" w:tplc="1B68C4C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E9C36A6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000000"/>
        <w:sz w:val="20"/>
        <w:szCs w:val="20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C30287"/>
    <w:multiLevelType w:val="hybridMultilevel"/>
    <w:tmpl w:val="218E93D8"/>
    <w:lvl w:ilvl="0" w:tplc="3EB40ADE">
      <w:start w:val="1"/>
      <w:numFmt w:val="lowerRoman"/>
      <w:lvlText w:val="%1)"/>
      <w:lvlJc w:val="left"/>
      <w:pPr>
        <w:ind w:left="1308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68" w:hanging="360"/>
      </w:pPr>
    </w:lvl>
    <w:lvl w:ilvl="2" w:tplc="0809001B" w:tentative="1">
      <w:start w:val="1"/>
      <w:numFmt w:val="lowerRoman"/>
      <w:lvlText w:val="%3."/>
      <w:lvlJc w:val="right"/>
      <w:pPr>
        <w:ind w:left="2388" w:hanging="180"/>
      </w:pPr>
    </w:lvl>
    <w:lvl w:ilvl="3" w:tplc="0809000F" w:tentative="1">
      <w:start w:val="1"/>
      <w:numFmt w:val="decimal"/>
      <w:lvlText w:val="%4."/>
      <w:lvlJc w:val="left"/>
      <w:pPr>
        <w:ind w:left="3108" w:hanging="360"/>
      </w:pPr>
    </w:lvl>
    <w:lvl w:ilvl="4" w:tplc="08090019" w:tentative="1">
      <w:start w:val="1"/>
      <w:numFmt w:val="lowerLetter"/>
      <w:lvlText w:val="%5."/>
      <w:lvlJc w:val="left"/>
      <w:pPr>
        <w:ind w:left="3828" w:hanging="360"/>
      </w:pPr>
    </w:lvl>
    <w:lvl w:ilvl="5" w:tplc="0809001B" w:tentative="1">
      <w:start w:val="1"/>
      <w:numFmt w:val="lowerRoman"/>
      <w:lvlText w:val="%6."/>
      <w:lvlJc w:val="right"/>
      <w:pPr>
        <w:ind w:left="4548" w:hanging="180"/>
      </w:pPr>
    </w:lvl>
    <w:lvl w:ilvl="6" w:tplc="0809000F" w:tentative="1">
      <w:start w:val="1"/>
      <w:numFmt w:val="decimal"/>
      <w:lvlText w:val="%7."/>
      <w:lvlJc w:val="left"/>
      <w:pPr>
        <w:ind w:left="5268" w:hanging="360"/>
      </w:pPr>
    </w:lvl>
    <w:lvl w:ilvl="7" w:tplc="08090019" w:tentative="1">
      <w:start w:val="1"/>
      <w:numFmt w:val="lowerLetter"/>
      <w:lvlText w:val="%8."/>
      <w:lvlJc w:val="left"/>
      <w:pPr>
        <w:ind w:left="5988" w:hanging="360"/>
      </w:pPr>
    </w:lvl>
    <w:lvl w:ilvl="8" w:tplc="0809001B" w:tentative="1">
      <w:start w:val="1"/>
      <w:numFmt w:val="lowerRoman"/>
      <w:lvlText w:val="%9."/>
      <w:lvlJc w:val="right"/>
      <w:pPr>
        <w:ind w:left="6708" w:hanging="180"/>
      </w:pPr>
    </w:lvl>
  </w:abstractNum>
  <w:abstractNum w:abstractNumId="4" w15:restartNumberingAfterBreak="0">
    <w:nsid w:val="507C5E83"/>
    <w:multiLevelType w:val="hybridMultilevel"/>
    <w:tmpl w:val="66207874"/>
    <w:lvl w:ilvl="0" w:tplc="08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481744"/>
    <w:multiLevelType w:val="hybridMultilevel"/>
    <w:tmpl w:val="40AECF06"/>
    <w:lvl w:ilvl="0" w:tplc="08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430DC5"/>
    <w:multiLevelType w:val="hybridMultilevel"/>
    <w:tmpl w:val="FD4AB158"/>
    <w:lvl w:ilvl="0" w:tplc="080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CA1CF1"/>
    <w:multiLevelType w:val="multilevel"/>
    <w:tmpl w:val="0D5CC23A"/>
    <w:lvl w:ilvl="0">
      <w:start w:val="1"/>
      <w:numFmt w:val="decimal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66016FB7"/>
    <w:multiLevelType w:val="hybridMultilevel"/>
    <w:tmpl w:val="C60C3D28"/>
    <w:lvl w:ilvl="0" w:tplc="51F8E864">
      <w:start w:val="22"/>
      <w:numFmt w:val="decimal"/>
      <w:lvlText w:val="%1."/>
      <w:lvlJc w:val="left"/>
      <w:pPr>
        <w:ind w:left="51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38" w:hanging="360"/>
      </w:pPr>
    </w:lvl>
    <w:lvl w:ilvl="2" w:tplc="0809001B" w:tentative="1">
      <w:start w:val="1"/>
      <w:numFmt w:val="lowerRoman"/>
      <w:lvlText w:val="%3."/>
      <w:lvlJc w:val="right"/>
      <w:pPr>
        <w:ind w:left="1958" w:hanging="180"/>
      </w:pPr>
    </w:lvl>
    <w:lvl w:ilvl="3" w:tplc="0809000F" w:tentative="1">
      <w:start w:val="1"/>
      <w:numFmt w:val="decimal"/>
      <w:lvlText w:val="%4."/>
      <w:lvlJc w:val="left"/>
      <w:pPr>
        <w:ind w:left="2678" w:hanging="360"/>
      </w:pPr>
    </w:lvl>
    <w:lvl w:ilvl="4" w:tplc="08090019" w:tentative="1">
      <w:start w:val="1"/>
      <w:numFmt w:val="lowerLetter"/>
      <w:lvlText w:val="%5."/>
      <w:lvlJc w:val="left"/>
      <w:pPr>
        <w:ind w:left="3398" w:hanging="360"/>
      </w:pPr>
    </w:lvl>
    <w:lvl w:ilvl="5" w:tplc="0809001B" w:tentative="1">
      <w:start w:val="1"/>
      <w:numFmt w:val="lowerRoman"/>
      <w:lvlText w:val="%6."/>
      <w:lvlJc w:val="right"/>
      <w:pPr>
        <w:ind w:left="4118" w:hanging="180"/>
      </w:pPr>
    </w:lvl>
    <w:lvl w:ilvl="6" w:tplc="0809000F" w:tentative="1">
      <w:start w:val="1"/>
      <w:numFmt w:val="decimal"/>
      <w:lvlText w:val="%7."/>
      <w:lvlJc w:val="left"/>
      <w:pPr>
        <w:ind w:left="4838" w:hanging="360"/>
      </w:pPr>
    </w:lvl>
    <w:lvl w:ilvl="7" w:tplc="08090019" w:tentative="1">
      <w:start w:val="1"/>
      <w:numFmt w:val="lowerLetter"/>
      <w:lvlText w:val="%8."/>
      <w:lvlJc w:val="left"/>
      <w:pPr>
        <w:ind w:left="5558" w:hanging="360"/>
      </w:pPr>
    </w:lvl>
    <w:lvl w:ilvl="8" w:tplc="0809001B" w:tentative="1">
      <w:start w:val="1"/>
      <w:numFmt w:val="lowerRoman"/>
      <w:lvlText w:val="%9."/>
      <w:lvlJc w:val="right"/>
      <w:pPr>
        <w:ind w:left="6278" w:hanging="180"/>
      </w:pPr>
    </w:lvl>
  </w:abstractNum>
  <w:abstractNum w:abstractNumId="9" w15:restartNumberingAfterBreak="0">
    <w:nsid w:val="6B8B11C4"/>
    <w:multiLevelType w:val="hybridMultilevel"/>
    <w:tmpl w:val="62385A36"/>
    <w:lvl w:ilvl="0" w:tplc="3F2AB8AE">
      <w:numFmt w:val="bullet"/>
      <w:lvlText w:val=""/>
      <w:lvlJc w:val="left"/>
      <w:pPr>
        <w:ind w:left="588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8D5436C0">
      <w:numFmt w:val="bullet"/>
      <w:lvlText w:val="•"/>
      <w:lvlJc w:val="left"/>
      <w:pPr>
        <w:ind w:left="1608" w:hanging="360"/>
      </w:pPr>
      <w:rPr>
        <w:rFonts w:hint="default"/>
        <w:lang w:val="en-US" w:eastAsia="en-US" w:bidi="ar-SA"/>
      </w:rPr>
    </w:lvl>
    <w:lvl w:ilvl="2" w:tplc="F1C8401C">
      <w:numFmt w:val="bullet"/>
      <w:lvlText w:val="•"/>
      <w:lvlJc w:val="left"/>
      <w:pPr>
        <w:ind w:left="2637" w:hanging="360"/>
      </w:pPr>
      <w:rPr>
        <w:rFonts w:hint="default"/>
        <w:lang w:val="en-US" w:eastAsia="en-US" w:bidi="ar-SA"/>
      </w:rPr>
    </w:lvl>
    <w:lvl w:ilvl="3" w:tplc="D318D0FE">
      <w:numFmt w:val="bullet"/>
      <w:lvlText w:val="•"/>
      <w:lvlJc w:val="left"/>
      <w:pPr>
        <w:ind w:left="3665" w:hanging="360"/>
      </w:pPr>
      <w:rPr>
        <w:rFonts w:hint="default"/>
        <w:lang w:val="en-US" w:eastAsia="en-US" w:bidi="ar-SA"/>
      </w:rPr>
    </w:lvl>
    <w:lvl w:ilvl="4" w:tplc="1A00E966">
      <w:numFmt w:val="bullet"/>
      <w:lvlText w:val="•"/>
      <w:lvlJc w:val="left"/>
      <w:pPr>
        <w:ind w:left="4694" w:hanging="360"/>
      </w:pPr>
      <w:rPr>
        <w:rFonts w:hint="default"/>
        <w:lang w:val="en-US" w:eastAsia="en-US" w:bidi="ar-SA"/>
      </w:rPr>
    </w:lvl>
    <w:lvl w:ilvl="5" w:tplc="7E90BD4E">
      <w:numFmt w:val="bullet"/>
      <w:lvlText w:val="•"/>
      <w:lvlJc w:val="left"/>
      <w:pPr>
        <w:ind w:left="5723" w:hanging="360"/>
      </w:pPr>
      <w:rPr>
        <w:rFonts w:hint="default"/>
        <w:lang w:val="en-US" w:eastAsia="en-US" w:bidi="ar-SA"/>
      </w:rPr>
    </w:lvl>
    <w:lvl w:ilvl="6" w:tplc="F9B89662">
      <w:numFmt w:val="bullet"/>
      <w:lvlText w:val="•"/>
      <w:lvlJc w:val="left"/>
      <w:pPr>
        <w:ind w:left="6751" w:hanging="360"/>
      </w:pPr>
      <w:rPr>
        <w:rFonts w:hint="default"/>
        <w:lang w:val="en-US" w:eastAsia="en-US" w:bidi="ar-SA"/>
      </w:rPr>
    </w:lvl>
    <w:lvl w:ilvl="7" w:tplc="C80C112C">
      <w:numFmt w:val="bullet"/>
      <w:lvlText w:val="•"/>
      <w:lvlJc w:val="left"/>
      <w:pPr>
        <w:ind w:left="7780" w:hanging="360"/>
      </w:pPr>
      <w:rPr>
        <w:rFonts w:hint="default"/>
        <w:lang w:val="en-US" w:eastAsia="en-US" w:bidi="ar-SA"/>
      </w:rPr>
    </w:lvl>
    <w:lvl w:ilvl="8" w:tplc="175A42DA">
      <w:numFmt w:val="bullet"/>
      <w:lvlText w:val="•"/>
      <w:lvlJc w:val="left"/>
      <w:pPr>
        <w:ind w:left="8809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7F121D50"/>
    <w:multiLevelType w:val="hybridMultilevel"/>
    <w:tmpl w:val="16F63DA0"/>
    <w:lvl w:ilvl="0" w:tplc="14A8CFEA">
      <w:start w:val="1"/>
      <w:numFmt w:val="decimal"/>
      <w:lvlText w:val="%1."/>
      <w:lvlJc w:val="left"/>
      <w:pPr>
        <w:ind w:left="583" w:hanging="425"/>
        <w:jc w:val="right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F9E685D0">
      <w:start w:val="1"/>
      <w:numFmt w:val="lowerLetter"/>
      <w:lvlText w:val="%2."/>
      <w:lvlJc w:val="left"/>
      <w:pPr>
        <w:ind w:left="1008" w:hanging="282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0B087E76">
      <w:numFmt w:val="bullet"/>
      <w:lvlText w:val="•"/>
      <w:lvlJc w:val="left"/>
      <w:pPr>
        <w:ind w:left="2096" w:hanging="282"/>
      </w:pPr>
      <w:rPr>
        <w:rFonts w:hint="default"/>
        <w:lang w:val="en-US" w:eastAsia="en-US" w:bidi="ar-SA"/>
      </w:rPr>
    </w:lvl>
    <w:lvl w:ilvl="3" w:tplc="EE1095B4">
      <w:numFmt w:val="bullet"/>
      <w:lvlText w:val="•"/>
      <w:lvlJc w:val="left"/>
      <w:pPr>
        <w:ind w:left="3192" w:hanging="282"/>
      </w:pPr>
      <w:rPr>
        <w:rFonts w:hint="default"/>
        <w:lang w:val="en-US" w:eastAsia="en-US" w:bidi="ar-SA"/>
      </w:rPr>
    </w:lvl>
    <w:lvl w:ilvl="4" w:tplc="A112A7A0">
      <w:numFmt w:val="bullet"/>
      <w:lvlText w:val="•"/>
      <w:lvlJc w:val="left"/>
      <w:pPr>
        <w:ind w:left="4288" w:hanging="282"/>
      </w:pPr>
      <w:rPr>
        <w:rFonts w:hint="default"/>
        <w:lang w:val="en-US" w:eastAsia="en-US" w:bidi="ar-SA"/>
      </w:rPr>
    </w:lvl>
    <w:lvl w:ilvl="5" w:tplc="3844DC98">
      <w:numFmt w:val="bullet"/>
      <w:lvlText w:val="•"/>
      <w:lvlJc w:val="left"/>
      <w:pPr>
        <w:ind w:left="5385" w:hanging="282"/>
      </w:pPr>
      <w:rPr>
        <w:rFonts w:hint="default"/>
        <w:lang w:val="en-US" w:eastAsia="en-US" w:bidi="ar-SA"/>
      </w:rPr>
    </w:lvl>
    <w:lvl w:ilvl="6" w:tplc="748452E0">
      <w:numFmt w:val="bullet"/>
      <w:lvlText w:val="•"/>
      <w:lvlJc w:val="left"/>
      <w:pPr>
        <w:ind w:left="6481" w:hanging="282"/>
      </w:pPr>
      <w:rPr>
        <w:rFonts w:hint="default"/>
        <w:lang w:val="en-US" w:eastAsia="en-US" w:bidi="ar-SA"/>
      </w:rPr>
    </w:lvl>
    <w:lvl w:ilvl="7" w:tplc="DAD6D744">
      <w:numFmt w:val="bullet"/>
      <w:lvlText w:val="•"/>
      <w:lvlJc w:val="left"/>
      <w:pPr>
        <w:ind w:left="7577" w:hanging="282"/>
      </w:pPr>
      <w:rPr>
        <w:rFonts w:hint="default"/>
        <w:lang w:val="en-US" w:eastAsia="en-US" w:bidi="ar-SA"/>
      </w:rPr>
    </w:lvl>
    <w:lvl w:ilvl="8" w:tplc="D19A8CAA">
      <w:numFmt w:val="bullet"/>
      <w:lvlText w:val="•"/>
      <w:lvlJc w:val="left"/>
      <w:pPr>
        <w:ind w:left="8673" w:hanging="282"/>
      </w:pPr>
      <w:rPr>
        <w:rFonts w:hint="default"/>
        <w:lang w:val="en-US" w:eastAsia="en-US" w:bidi="ar-SA"/>
      </w:rPr>
    </w:lvl>
  </w:abstractNum>
  <w:num w:numId="1" w16cid:durableId="957686409">
    <w:abstractNumId w:val="0"/>
  </w:num>
  <w:num w:numId="2" w16cid:durableId="1815172248">
    <w:abstractNumId w:val="10"/>
  </w:num>
  <w:num w:numId="3" w16cid:durableId="1732539579">
    <w:abstractNumId w:val="9"/>
  </w:num>
  <w:num w:numId="4" w16cid:durableId="647322373">
    <w:abstractNumId w:val="5"/>
  </w:num>
  <w:num w:numId="5" w16cid:durableId="2039239438">
    <w:abstractNumId w:val="6"/>
  </w:num>
  <w:num w:numId="6" w16cid:durableId="797457314">
    <w:abstractNumId w:val="1"/>
  </w:num>
  <w:num w:numId="7" w16cid:durableId="1429934512">
    <w:abstractNumId w:val="4"/>
  </w:num>
  <w:num w:numId="8" w16cid:durableId="1838418155">
    <w:abstractNumId w:val="8"/>
  </w:num>
  <w:num w:numId="9" w16cid:durableId="1410806267">
    <w:abstractNumId w:val="3"/>
  </w:num>
  <w:num w:numId="10" w16cid:durableId="487282346">
    <w:abstractNumId w:val="7"/>
  </w:num>
  <w:num w:numId="11" w16cid:durableId="1868002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896"/>
    <w:rsid w:val="00000E1E"/>
    <w:rsid w:val="00004644"/>
    <w:rsid w:val="0001002A"/>
    <w:rsid w:val="000100DF"/>
    <w:rsid w:val="00010A34"/>
    <w:rsid w:val="00015B3B"/>
    <w:rsid w:val="00021277"/>
    <w:rsid w:val="000229B0"/>
    <w:rsid w:val="00022A8D"/>
    <w:rsid w:val="00023320"/>
    <w:rsid w:val="00024D0F"/>
    <w:rsid w:val="00032686"/>
    <w:rsid w:val="00035C4C"/>
    <w:rsid w:val="0004006E"/>
    <w:rsid w:val="000637BF"/>
    <w:rsid w:val="00067288"/>
    <w:rsid w:val="00070146"/>
    <w:rsid w:val="0007369D"/>
    <w:rsid w:val="00077962"/>
    <w:rsid w:val="0008656A"/>
    <w:rsid w:val="000946B7"/>
    <w:rsid w:val="0009571B"/>
    <w:rsid w:val="000A0AEE"/>
    <w:rsid w:val="000B40AB"/>
    <w:rsid w:val="000B4348"/>
    <w:rsid w:val="000B48ED"/>
    <w:rsid w:val="000C0EBC"/>
    <w:rsid w:val="000C32C3"/>
    <w:rsid w:val="000C32D0"/>
    <w:rsid w:val="000D1A63"/>
    <w:rsid w:val="000D4E3B"/>
    <w:rsid w:val="000E27C5"/>
    <w:rsid w:val="000E6441"/>
    <w:rsid w:val="000F38DD"/>
    <w:rsid w:val="000F5943"/>
    <w:rsid w:val="0011080B"/>
    <w:rsid w:val="0011170C"/>
    <w:rsid w:val="00111F8E"/>
    <w:rsid w:val="00116923"/>
    <w:rsid w:val="001251D2"/>
    <w:rsid w:val="00131387"/>
    <w:rsid w:val="00153743"/>
    <w:rsid w:val="0015792F"/>
    <w:rsid w:val="00162815"/>
    <w:rsid w:val="00171000"/>
    <w:rsid w:val="0017147A"/>
    <w:rsid w:val="00186F89"/>
    <w:rsid w:val="00195A12"/>
    <w:rsid w:val="00196558"/>
    <w:rsid w:val="00196EAE"/>
    <w:rsid w:val="001A028E"/>
    <w:rsid w:val="001A69FE"/>
    <w:rsid w:val="001B5EA2"/>
    <w:rsid w:val="001D4B10"/>
    <w:rsid w:val="001D79FC"/>
    <w:rsid w:val="001E0AEE"/>
    <w:rsid w:val="001E62ED"/>
    <w:rsid w:val="00201376"/>
    <w:rsid w:val="002030BD"/>
    <w:rsid w:val="00205CD0"/>
    <w:rsid w:val="00207BC2"/>
    <w:rsid w:val="00211963"/>
    <w:rsid w:val="0021573B"/>
    <w:rsid w:val="00220131"/>
    <w:rsid w:val="00230183"/>
    <w:rsid w:val="00231D33"/>
    <w:rsid w:val="00233C49"/>
    <w:rsid w:val="0025071D"/>
    <w:rsid w:val="00265E08"/>
    <w:rsid w:val="002713A3"/>
    <w:rsid w:val="00271BA6"/>
    <w:rsid w:val="00273908"/>
    <w:rsid w:val="00285A0F"/>
    <w:rsid w:val="00287705"/>
    <w:rsid w:val="00290BD8"/>
    <w:rsid w:val="0029130D"/>
    <w:rsid w:val="00296B11"/>
    <w:rsid w:val="002B0876"/>
    <w:rsid w:val="002B5A01"/>
    <w:rsid w:val="002C7E07"/>
    <w:rsid w:val="002D12CE"/>
    <w:rsid w:val="002D195D"/>
    <w:rsid w:val="002E407D"/>
    <w:rsid w:val="002E4585"/>
    <w:rsid w:val="00300BD8"/>
    <w:rsid w:val="003144A8"/>
    <w:rsid w:val="00326299"/>
    <w:rsid w:val="00342064"/>
    <w:rsid w:val="00344EA5"/>
    <w:rsid w:val="00350CAB"/>
    <w:rsid w:val="003510B0"/>
    <w:rsid w:val="0035526D"/>
    <w:rsid w:val="003638C0"/>
    <w:rsid w:val="00367CEC"/>
    <w:rsid w:val="0037512B"/>
    <w:rsid w:val="003834F8"/>
    <w:rsid w:val="00383CB9"/>
    <w:rsid w:val="00384968"/>
    <w:rsid w:val="0039201D"/>
    <w:rsid w:val="00395AA9"/>
    <w:rsid w:val="00397851"/>
    <w:rsid w:val="00397C9D"/>
    <w:rsid w:val="003B6C58"/>
    <w:rsid w:val="003C1769"/>
    <w:rsid w:val="003C2413"/>
    <w:rsid w:val="003C3651"/>
    <w:rsid w:val="003C5B17"/>
    <w:rsid w:val="003D18A1"/>
    <w:rsid w:val="003E1647"/>
    <w:rsid w:val="003E2F3A"/>
    <w:rsid w:val="003E56A4"/>
    <w:rsid w:val="003E5B0D"/>
    <w:rsid w:val="003E5B29"/>
    <w:rsid w:val="003F49A2"/>
    <w:rsid w:val="003F5145"/>
    <w:rsid w:val="003F57EF"/>
    <w:rsid w:val="003F7710"/>
    <w:rsid w:val="00404A4E"/>
    <w:rsid w:val="0040562B"/>
    <w:rsid w:val="00415F2F"/>
    <w:rsid w:val="00417A75"/>
    <w:rsid w:val="0042020D"/>
    <w:rsid w:val="00420223"/>
    <w:rsid w:val="004213F9"/>
    <w:rsid w:val="00424B20"/>
    <w:rsid w:val="00425638"/>
    <w:rsid w:val="0045590F"/>
    <w:rsid w:val="004666B6"/>
    <w:rsid w:val="00470670"/>
    <w:rsid w:val="00474FE6"/>
    <w:rsid w:val="00476B7F"/>
    <w:rsid w:val="00477B8B"/>
    <w:rsid w:val="004808A3"/>
    <w:rsid w:val="00486704"/>
    <w:rsid w:val="00490843"/>
    <w:rsid w:val="0049577F"/>
    <w:rsid w:val="004A2ADF"/>
    <w:rsid w:val="004A4FAA"/>
    <w:rsid w:val="004B643B"/>
    <w:rsid w:val="004C3478"/>
    <w:rsid w:val="004C5627"/>
    <w:rsid w:val="004D1830"/>
    <w:rsid w:val="004D1EA3"/>
    <w:rsid w:val="004E54BE"/>
    <w:rsid w:val="004F2A2B"/>
    <w:rsid w:val="00514DD9"/>
    <w:rsid w:val="0052184C"/>
    <w:rsid w:val="0053423F"/>
    <w:rsid w:val="00540402"/>
    <w:rsid w:val="005477BC"/>
    <w:rsid w:val="00553482"/>
    <w:rsid w:val="0057009A"/>
    <w:rsid w:val="00570562"/>
    <w:rsid w:val="00580102"/>
    <w:rsid w:val="00583D33"/>
    <w:rsid w:val="0058613F"/>
    <w:rsid w:val="00587DDF"/>
    <w:rsid w:val="0059525C"/>
    <w:rsid w:val="00597048"/>
    <w:rsid w:val="005A2EEB"/>
    <w:rsid w:val="005A4CBC"/>
    <w:rsid w:val="005B13EB"/>
    <w:rsid w:val="005B3046"/>
    <w:rsid w:val="005E6C00"/>
    <w:rsid w:val="005F6377"/>
    <w:rsid w:val="005F6729"/>
    <w:rsid w:val="00614D81"/>
    <w:rsid w:val="0061656E"/>
    <w:rsid w:val="00637C8E"/>
    <w:rsid w:val="006437BA"/>
    <w:rsid w:val="006471FA"/>
    <w:rsid w:val="00650351"/>
    <w:rsid w:val="00652E54"/>
    <w:rsid w:val="006572CA"/>
    <w:rsid w:val="006609C0"/>
    <w:rsid w:val="00660BD6"/>
    <w:rsid w:val="006640D1"/>
    <w:rsid w:val="0067166D"/>
    <w:rsid w:val="006741D0"/>
    <w:rsid w:val="00684DB9"/>
    <w:rsid w:val="00686ECE"/>
    <w:rsid w:val="0069218E"/>
    <w:rsid w:val="006B04E3"/>
    <w:rsid w:val="006B0E32"/>
    <w:rsid w:val="006B1162"/>
    <w:rsid w:val="006B30CF"/>
    <w:rsid w:val="006B3D45"/>
    <w:rsid w:val="006C3EC1"/>
    <w:rsid w:val="006C532E"/>
    <w:rsid w:val="006D436E"/>
    <w:rsid w:val="006D70AF"/>
    <w:rsid w:val="006E5366"/>
    <w:rsid w:val="006F6740"/>
    <w:rsid w:val="006F7D1B"/>
    <w:rsid w:val="00706091"/>
    <w:rsid w:val="007072F0"/>
    <w:rsid w:val="00711C95"/>
    <w:rsid w:val="007134E0"/>
    <w:rsid w:val="007205B4"/>
    <w:rsid w:val="00742DC8"/>
    <w:rsid w:val="0074318A"/>
    <w:rsid w:val="00743BC5"/>
    <w:rsid w:val="00744969"/>
    <w:rsid w:val="007472BB"/>
    <w:rsid w:val="0075015E"/>
    <w:rsid w:val="00753896"/>
    <w:rsid w:val="00753FD6"/>
    <w:rsid w:val="00761EFB"/>
    <w:rsid w:val="007805A1"/>
    <w:rsid w:val="0079027E"/>
    <w:rsid w:val="00797A7C"/>
    <w:rsid w:val="007A2D6F"/>
    <w:rsid w:val="007A3719"/>
    <w:rsid w:val="007A41E3"/>
    <w:rsid w:val="007A70D7"/>
    <w:rsid w:val="007B2198"/>
    <w:rsid w:val="007B39B0"/>
    <w:rsid w:val="007B5681"/>
    <w:rsid w:val="007B6230"/>
    <w:rsid w:val="007B6FA3"/>
    <w:rsid w:val="007C0556"/>
    <w:rsid w:val="007C40F1"/>
    <w:rsid w:val="007D04D4"/>
    <w:rsid w:val="007D0701"/>
    <w:rsid w:val="007D4C2B"/>
    <w:rsid w:val="007D50EE"/>
    <w:rsid w:val="007D6517"/>
    <w:rsid w:val="007D7BAE"/>
    <w:rsid w:val="007F0315"/>
    <w:rsid w:val="007F2E55"/>
    <w:rsid w:val="00805DEF"/>
    <w:rsid w:val="00827C08"/>
    <w:rsid w:val="00827D84"/>
    <w:rsid w:val="008333ED"/>
    <w:rsid w:val="008346B3"/>
    <w:rsid w:val="008408C0"/>
    <w:rsid w:val="0084636C"/>
    <w:rsid w:val="00846E31"/>
    <w:rsid w:val="0085047B"/>
    <w:rsid w:val="008512A3"/>
    <w:rsid w:val="00851F5C"/>
    <w:rsid w:val="00852719"/>
    <w:rsid w:val="00852E6A"/>
    <w:rsid w:val="008548E5"/>
    <w:rsid w:val="0086565F"/>
    <w:rsid w:val="00873C1A"/>
    <w:rsid w:val="00883988"/>
    <w:rsid w:val="00884203"/>
    <w:rsid w:val="00884C60"/>
    <w:rsid w:val="00887DE4"/>
    <w:rsid w:val="008A4405"/>
    <w:rsid w:val="008A6A51"/>
    <w:rsid w:val="008B057F"/>
    <w:rsid w:val="008B3722"/>
    <w:rsid w:val="008B4D73"/>
    <w:rsid w:val="008B4F60"/>
    <w:rsid w:val="008B5202"/>
    <w:rsid w:val="008B6F40"/>
    <w:rsid w:val="008C06E1"/>
    <w:rsid w:val="008C237C"/>
    <w:rsid w:val="008D3544"/>
    <w:rsid w:val="008D3D14"/>
    <w:rsid w:val="008D4857"/>
    <w:rsid w:val="008E1FAA"/>
    <w:rsid w:val="008E2413"/>
    <w:rsid w:val="008F165D"/>
    <w:rsid w:val="008F6D4A"/>
    <w:rsid w:val="008F7050"/>
    <w:rsid w:val="009018E2"/>
    <w:rsid w:val="0090313B"/>
    <w:rsid w:val="00910BA0"/>
    <w:rsid w:val="00912010"/>
    <w:rsid w:val="00915771"/>
    <w:rsid w:val="00935FEF"/>
    <w:rsid w:val="009420D3"/>
    <w:rsid w:val="00944900"/>
    <w:rsid w:val="00952A9D"/>
    <w:rsid w:val="009565DA"/>
    <w:rsid w:val="00962638"/>
    <w:rsid w:val="009650DE"/>
    <w:rsid w:val="0096741F"/>
    <w:rsid w:val="00974029"/>
    <w:rsid w:val="00986747"/>
    <w:rsid w:val="009977A4"/>
    <w:rsid w:val="009A1E8E"/>
    <w:rsid w:val="009A217E"/>
    <w:rsid w:val="009A4C5C"/>
    <w:rsid w:val="009A55A1"/>
    <w:rsid w:val="009A6F60"/>
    <w:rsid w:val="009B158B"/>
    <w:rsid w:val="009B4BD1"/>
    <w:rsid w:val="009B65F6"/>
    <w:rsid w:val="009D6B81"/>
    <w:rsid w:val="009E08EF"/>
    <w:rsid w:val="009E0CD6"/>
    <w:rsid w:val="009E3D3A"/>
    <w:rsid w:val="009E4316"/>
    <w:rsid w:val="009F1F86"/>
    <w:rsid w:val="009F3B44"/>
    <w:rsid w:val="00A0524A"/>
    <w:rsid w:val="00A0586D"/>
    <w:rsid w:val="00A05908"/>
    <w:rsid w:val="00A13B6D"/>
    <w:rsid w:val="00A13D30"/>
    <w:rsid w:val="00A14FD0"/>
    <w:rsid w:val="00A34487"/>
    <w:rsid w:val="00A3576E"/>
    <w:rsid w:val="00A46733"/>
    <w:rsid w:val="00A46BF4"/>
    <w:rsid w:val="00A52640"/>
    <w:rsid w:val="00A5303A"/>
    <w:rsid w:val="00A65873"/>
    <w:rsid w:val="00A81FFB"/>
    <w:rsid w:val="00A82753"/>
    <w:rsid w:val="00A83CDA"/>
    <w:rsid w:val="00A91DB7"/>
    <w:rsid w:val="00A93154"/>
    <w:rsid w:val="00A9435F"/>
    <w:rsid w:val="00A96C49"/>
    <w:rsid w:val="00A97FCC"/>
    <w:rsid w:val="00AA2471"/>
    <w:rsid w:val="00AA526D"/>
    <w:rsid w:val="00AC735D"/>
    <w:rsid w:val="00AD0B1A"/>
    <w:rsid w:val="00AD3865"/>
    <w:rsid w:val="00AD40CB"/>
    <w:rsid w:val="00AD559D"/>
    <w:rsid w:val="00AD6E76"/>
    <w:rsid w:val="00AE05FE"/>
    <w:rsid w:val="00AE0E4A"/>
    <w:rsid w:val="00AE3CB2"/>
    <w:rsid w:val="00AE437B"/>
    <w:rsid w:val="00AE513C"/>
    <w:rsid w:val="00AF6C64"/>
    <w:rsid w:val="00AF70BE"/>
    <w:rsid w:val="00B040FC"/>
    <w:rsid w:val="00B04D94"/>
    <w:rsid w:val="00B1364C"/>
    <w:rsid w:val="00B1699C"/>
    <w:rsid w:val="00B20B23"/>
    <w:rsid w:val="00B21579"/>
    <w:rsid w:val="00B27F5F"/>
    <w:rsid w:val="00B32C5E"/>
    <w:rsid w:val="00B361BA"/>
    <w:rsid w:val="00B4384B"/>
    <w:rsid w:val="00B46A9B"/>
    <w:rsid w:val="00B539A1"/>
    <w:rsid w:val="00B7337F"/>
    <w:rsid w:val="00B74C96"/>
    <w:rsid w:val="00B759AF"/>
    <w:rsid w:val="00B75BF9"/>
    <w:rsid w:val="00B77E2D"/>
    <w:rsid w:val="00B848A5"/>
    <w:rsid w:val="00B862CC"/>
    <w:rsid w:val="00B952C0"/>
    <w:rsid w:val="00BA55F0"/>
    <w:rsid w:val="00BB10CA"/>
    <w:rsid w:val="00BB124A"/>
    <w:rsid w:val="00BB1F97"/>
    <w:rsid w:val="00BB2FFB"/>
    <w:rsid w:val="00BB31B0"/>
    <w:rsid w:val="00BB47C4"/>
    <w:rsid w:val="00BB734A"/>
    <w:rsid w:val="00BC51B3"/>
    <w:rsid w:val="00BD0E51"/>
    <w:rsid w:val="00BD62B1"/>
    <w:rsid w:val="00BE52CC"/>
    <w:rsid w:val="00C0077D"/>
    <w:rsid w:val="00C14DF3"/>
    <w:rsid w:val="00C21757"/>
    <w:rsid w:val="00C27853"/>
    <w:rsid w:val="00C44ED8"/>
    <w:rsid w:val="00C47FD7"/>
    <w:rsid w:val="00C52BD7"/>
    <w:rsid w:val="00C53578"/>
    <w:rsid w:val="00C63454"/>
    <w:rsid w:val="00C7059D"/>
    <w:rsid w:val="00C71E52"/>
    <w:rsid w:val="00C74527"/>
    <w:rsid w:val="00C81B6B"/>
    <w:rsid w:val="00C824C2"/>
    <w:rsid w:val="00C82E0A"/>
    <w:rsid w:val="00C911BB"/>
    <w:rsid w:val="00C92090"/>
    <w:rsid w:val="00C97AE9"/>
    <w:rsid w:val="00CA3176"/>
    <w:rsid w:val="00CA5CE5"/>
    <w:rsid w:val="00CB3E84"/>
    <w:rsid w:val="00CC017F"/>
    <w:rsid w:val="00CC268A"/>
    <w:rsid w:val="00CC4E50"/>
    <w:rsid w:val="00CC4FE6"/>
    <w:rsid w:val="00CD20E3"/>
    <w:rsid w:val="00CF750A"/>
    <w:rsid w:val="00D02050"/>
    <w:rsid w:val="00D04833"/>
    <w:rsid w:val="00D2082E"/>
    <w:rsid w:val="00D2179B"/>
    <w:rsid w:val="00D22474"/>
    <w:rsid w:val="00D23322"/>
    <w:rsid w:val="00D25E0E"/>
    <w:rsid w:val="00D34AAC"/>
    <w:rsid w:val="00D36365"/>
    <w:rsid w:val="00D412A4"/>
    <w:rsid w:val="00D435F6"/>
    <w:rsid w:val="00D52C10"/>
    <w:rsid w:val="00D5537A"/>
    <w:rsid w:val="00D63256"/>
    <w:rsid w:val="00D76712"/>
    <w:rsid w:val="00D8700B"/>
    <w:rsid w:val="00D90D58"/>
    <w:rsid w:val="00D910CB"/>
    <w:rsid w:val="00DA6DE0"/>
    <w:rsid w:val="00DC5C58"/>
    <w:rsid w:val="00DC6CD0"/>
    <w:rsid w:val="00DD1AB6"/>
    <w:rsid w:val="00DE666D"/>
    <w:rsid w:val="00DF0901"/>
    <w:rsid w:val="00DF29F6"/>
    <w:rsid w:val="00DF76DF"/>
    <w:rsid w:val="00E02FD8"/>
    <w:rsid w:val="00E03AB4"/>
    <w:rsid w:val="00E05081"/>
    <w:rsid w:val="00E10125"/>
    <w:rsid w:val="00E12F9F"/>
    <w:rsid w:val="00E20D2F"/>
    <w:rsid w:val="00E21012"/>
    <w:rsid w:val="00E23ACB"/>
    <w:rsid w:val="00E2779A"/>
    <w:rsid w:val="00E307EC"/>
    <w:rsid w:val="00E30D50"/>
    <w:rsid w:val="00E31759"/>
    <w:rsid w:val="00E5037C"/>
    <w:rsid w:val="00E54A19"/>
    <w:rsid w:val="00E71C6E"/>
    <w:rsid w:val="00E76595"/>
    <w:rsid w:val="00E80D35"/>
    <w:rsid w:val="00E85E2B"/>
    <w:rsid w:val="00E86200"/>
    <w:rsid w:val="00E8633F"/>
    <w:rsid w:val="00EA042D"/>
    <w:rsid w:val="00EA172B"/>
    <w:rsid w:val="00EA40CD"/>
    <w:rsid w:val="00EA5232"/>
    <w:rsid w:val="00EA65AD"/>
    <w:rsid w:val="00EA6603"/>
    <w:rsid w:val="00ED3FE8"/>
    <w:rsid w:val="00ED5AE0"/>
    <w:rsid w:val="00EE524C"/>
    <w:rsid w:val="00F02330"/>
    <w:rsid w:val="00F0314F"/>
    <w:rsid w:val="00F12E4D"/>
    <w:rsid w:val="00F15EC1"/>
    <w:rsid w:val="00F178EE"/>
    <w:rsid w:val="00F20A02"/>
    <w:rsid w:val="00F2471A"/>
    <w:rsid w:val="00F2726B"/>
    <w:rsid w:val="00F2764C"/>
    <w:rsid w:val="00F322E5"/>
    <w:rsid w:val="00F343A6"/>
    <w:rsid w:val="00F45CE3"/>
    <w:rsid w:val="00F51D02"/>
    <w:rsid w:val="00F523F0"/>
    <w:rsid w:val="00F53ADF"/>
    <w:rsid w:val="00F70EF1"/>
    <w:rsid w:val="00F817B2"/>
    <w:rsid w:val="00F8349C"/>
    <w:rsid w:val="00F84EE1"/>
    <w:rsid w:val="00F90593"/>
    <w:rsid w:val="00F91F03"/>
    <w:rsid w:val="00F961B6"/>
    <w:rsid w:val="00FA728A"/>
    <w:rsid w:val="00FA7559"/>
    <w:rsid w:val="00FB72C7"/>
    <w:rsid w:val="00FB7BDF"/>
    <w:rsid w:val="00FC4325"/>
    <w:rsid w:val="00FC628A"/>
    <w:rsid w:val="00FC69F0"/>
    <w:rsid w:val="00FD4C1E"/>
    <w:rsid w:val="07973CC2"/>
    <w:rsid w:val="0BCCC53B"/>
    <w:rsid w:val="1C60216E"/>
    <w:rsid w:val="1CFC3D5E"/>
    <w:rsid w:val="200C8B83"/>
    <w:rsid w:val="2121452D"/>
    <w:rsid w:val="2FC261C7"/>
    <w:rsid w:val="33B4D50B"/>
    <w:rsid w:val="40905EDB"/>
    <w:rsid w:val="7D09E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96305"/>
  <w15:docId w15:val="{0E7FB99D-E1A5-427C-A20A-5CA47A1AA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ind w:left="158"/>
      <w:outlineLvl w:val="0"/>
    </w:pPr>
    <w:rPr>
      <w:b/>
      <w:bCs/>
    </w:rPr>
  </w:style>
  <w:style w:type="paragraph" w:styleId="Heading2">
    <w:name w:val="heading 2"/>
    <w:basedOn w:val="Normal"/>
    <w:unhideWhenUsed/>
    <w:qFormat/>
    <w:pPr>
      <w:spacing w:before="181"/>
      <w:ind w:left="158"/>
      <w:outlineLvl w:val="1"/>
    </w:pPr>
    <w:rPr>
      <w:b/>
      <w:bCs/>
      <w:i/>
      <w:iCs/>
    </w:rPr>
  </w:style>
  <w:style w:type="paragraph" w:styleId="Heading3">
    <w:name w:val="heading 3"/>
    <w:basedOn w:val="Normal"/>
    <w:next w:val="Normal"/>
    <w:link w:val="Heading3Char"/>
    <w:qFormat/>
    <w:rsid w:val="0053423F"/>
    <w:pPr>
      <w:keepNext/>
      <w:tabs>
        <w:tab w:val="num" w:pos="720"/>
      </w:tabs>
      <w:autoSpaceDE/>
      <w:autoSpaceDN/>
      <w:spacing w:before="320" w:after="60"/>
      <w:ind w:left="720" w:hanging="720"/>
      <w:outlineLvl w:val="2"/>
    </w:pPr>
    <w:rPr>
      <w:rFonts w:eastAsia="Times New Roman" w:cs="Times New Roman"/>
      <w:caps/>
      <w:color w:val="000000"/>
      <w:sz w:val="28"/>
      <w:szCs w:val="20"/>
      <w:lang w:val="en-GB" w:eastAsia="en-GB"/>
    </w:rPr>
  </w:style>
  <w:style w:type="paragraph" w:styleId="Heading4">
    <w:name w:val="heading 4"/>
    <w:basedOn w:val="Normal"/>
    <w:next w:val="Normal"/>
    <w:link w:val="Heading4Char"/>
    <w:qFormat/>
    <w:rsid w:val="0053423F"/>
    <w:pPr>
      <w:keepNext/>
      <w:tabs>
        <w:tab w:val="num" w:pos="864"/>
      </w:tabs>
      <w:autoSpaceDE/>
      <w:autoSpaceDN/>
      <w:spacing w:before="240" w:after="40"/>
      <w:ind w:left="864" w:hanging="864"/>
      <w:outlineLvl w:val="3"/>
    </w:pPr>
    <w:rPr>
      <w:rFonts w:eastAsia="Times New Roman" w:cs="Times New Roman"/>
      <w:b/>
      <w:i/>
      <w:color w:val="000000"/>
      <w:szCs w:val="20"/>
      <w:lang w:val="en-GB" w:eastAsia="en-GB"/>
    </w:rPr>
  </w:style>
  <w:style w:type="paragraph" w:styleId="Heading5">
    <w:name w:val="heading 5"/>
    <w:basedOn w:val="Normal"/>
    <w:next w:val="Normal"/>
    <w:link w:val="Heading5Char"/>
    <w:qFormat/>
    <w:rsid w:val="0053423F"/>
    <w:pPr>
      <w:keepNext/>
      <w:widowControl/>
      <w:tabs>
        <w:tab w:val="num" w:pos="1008"/>
      </w:tabs>
      <w:autoSpaceDE/>
      <w:autoSpaceDN/>
      <w:spacing w:before="220" w:after="40"/>
      <w:ind w:left="1008" w:hanging="1008"/>
      <w:outlineLvl w:val="4"/>
    </w:pPr>
    <w:rPr>
      <w:rFonts w:eastAsia="Times New Roman" w:cs="Times New Roman"/>
      <w:color w:val="000000"/>
      <w:szCs w:val="20"/>
      <w:lang w:val="en-GB" w:eastAsia="en-GB"/>
    </w:rPr>
  </w:style>
  <w:style w:type="paragraph" w:styleId="Heading7">
    <w:name w:val="heading 7"/>
    <w:basedOn w:val="Normal"/>
    <w:next w:val="Normal"/>
    <w:link w:val="Heading7Char"/>
    <w:qFormat/>
    <w:rsid w:val="0053423F"/>
    <w:pPr>
      <w:widowControl/>
      <w:tabs>
        <w:tab w:val="left" w:pos="993"/>
        <w:tab w:val="num" w:pos="1296"/>
      </w:tabs>
      <w:autoSpaceDE/>
      <w:autoSpaceDN/>
      <w:spacing w:after="60"/>
      <w:ind w:left="1296" w:hanging="1296"/>
      <w:outlineLvl w:val="6"/>
    </w:pPr>
    <w:rPr>
      <w:rFonts w:eastAsia="Times New Roman" w:cs="Times New Roman"/>
      <w:color w:val="000000"/>
      <w:sz w:val="20"/>
      <w:szCs w:val="20"/>
      <w:lang w:val="en-GB" w:eastAsia="en-GB"/>
    </w:rPr>
  </w:style>
  <w:style w:type="paragraph" w:styleId="Heading8">
    <w:name w:val="heading 8"/>
    <w:basedOn w:val="Normal"/>
    <w:next w:val="Normal"/>
    <w:link w:val="Heading8Char"/>
    <w:qFormat/>
    <w:rsid w:val="0053423F"/>
    <w:pPr>
      <w:widowControl/>
      <w:tabs>
        <w:tab w:val="num" w:pos="1440"/>
      </w:tabs>
      <w:autoSpaceDE/>
      <w:autoSpaceDN/>
      <w:spacing w:before="140" w:after="20"/>
      <w:ind w:left="1440" w:hanging="1440"/>
      <w:outlineLvl w:val="7"/>
    </w:pPr>
    <w:rPr>
      <w:rFonts w:eastAsia="Times New Roman" w:cs="Times New Roman"/>
      <w:i/>
      <w:color w:val="000000"/>
      <w:sz w:val="18"/>
      <w:szCs w:val="20"/>
      <w:lang w:val="en-GB" w:eastAsia="en-GB"/>
    </w:rPr>
  </w:style>
  <w:style w:type="paragraph" w:styleId="Heading9">
    <w:name w:val="heading 9"/>
    <w:basedOn w:val="Normal"/>
    <w:next w:val="Normal"/>
    <w:link w:val="Heading9Char"/>
    <w:qFormat/>
    <w:rsid w:val="0053423F"/>
    <w:pPr>
      <w:keepNext/>
      <w:tabs>
        <w:tab w:val="num" w:pos="1584"/>
      </w:tabs>
      <w:autoSpaceDE/>
      <w:autoSpaceDN/>
      <w:spacing w:before="120"/>
      <w:ind w:left="1584" w:hanging="1584"/>
      <w:outlineLvl w:val="8"/>
    </w:pPr>
    <w:rPr>
      <w:rFonts w:eastAsia="Times New Roman" w:cs="Times New Roman"/>
      <w:color w:val="000000"/>
      <w:sz w:val="14"/>
      <w:szCs w:val="20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83"/>
    </w:pPr>
  </w:style>
  <w:style w:type="paragraph" w:styleId="ListParagraph">
    <w:name w:val="List Paragraph"/>
    <w:basedOn w:val="Normal"/>
    <w:uiPriority w:val="1"/>
    <w:qFormat/>
    <w:pPr>
      <w:ind w:left="583" w:hanging="425"/>
    </w:pPr>
  </w:style>
  <w:style w:type="paragraph" w:customStyle="1" w:styleId="TableParagraph">
    <w:name w:val="Table Paragraph"/>
    <w:basedOn w:val="Normal"/>
    <w:uiPriority w:val="1"/>
    <w:qFormat/>
    <w:pPr>
      <w:spacing w:before="1"/>
      <w:ind w:left="14"/>
    </w:pPr>
  </w:style>
  <w:style w:type="paragraph" w:styleId="Revision">
    <w:name w:val="Revision"/>
    <w:hidden/>
    <w:uiPriority w:val="99"/>
    <w:semiHidden/>
    <w:rsid w:val="00CA5CE5"/>
    <w:pPr>
      <w:widowControl/>
      <w:autoSpaceDE/>
      <w:autoSpaceDN/>
    </w:pPr>
    <w:rPr>
      <w:rFonts w:ascii="Verdana" w:eastAsia="Verdana" w:hAnsi="Verdana" w:cs="Verdana"/>
    </w:rPr>
  </w:style>
  <w:style w:type="character" w:styleId="CommentReference">
    <w:name w:val="annotation reference"/>
    <w:basedOn w:val="DefaultParagraphFont"/>
    <w:uiPriority w:val="99"/>
    <w:semiHidden/>
    <w:unhideWhenUsed/>
    <w:rsid w:val="00A46B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46BF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46BF4"/>
    <w:rPr>
      <w:rFonts w:ascii="Verdana" w:eastAsia="Verdana" w:hAnsi="Verdana" w:cs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6B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6BF4"/>
    <w:rPr>
      <w:rFonts w:ascii="Verdana" w:eastAsia="Verdana" w:hAnsi="Verdana" w:cs="Verdana"/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D25E0E"/>
  </w:style>
  <w:style w:type="character" w:customStyle="1" w:styleId="eop">
    <w:name w:val="eop"/>
    <w:basedOn w:val="DefaultParagraphFont"/>
    <w:rsid w:val="00D25E0E"/>
  </w:style>
  <w:style w:type="character" w:customStyle="1" w:styleId="Heading3Char">
    <w:name w:val="Heading 3 Char"/>
    <w:basedOn w:val="DefaultParagraphFont"/>
    <w:link w:val="Heading3"/>
    <w:rsid w:val="0053423F"/>
    <w:rPr>
      <w:rFonts w:ascii="Verdana" w:eastAsia="Times New Roman" w:hAnsi="Verdana" w:cs="Times New Roman"/>
      <w:caps/>
      <w:color w:val="000000"/>
      <w:sz w:val="28"/>
      <w:szCs w:val="20"/>
      <w:lang w:val="en-GB" w:eastAsia="en-GB"/>
    </w:rPr>
  </w:style>
  <w:style w:type="character" w:customStyle="1" w:styleId="Heading4Char">
    <w:name w:val="Heading 4 Char"/>
    <w:basedOn w:val="DefaultParagraphFont"/>
    <w:link w:val="Heading4"/>
    <w:rsid w:val="0053423F"/>
    <w:rPr>
      <w:rFonts w:ascii="Verdana" w:eastAsia="Times New Roman" w:hAnsi="Verdana" w:cs="Times New Roman"/>
      <w:b/>
      <w:i/>
      <w:color w:val="000000"/>
      <w:szCs w:val="20"/>
      <w:lang w:val="en-GB" w:eastAsia="en-GB"/>
    </w:rPr>
  </w:style>
  <w:style w:type="character" w:customStyle="1" w:styleId="Heading5Char">
    <w:name w:val="Heading 5 Char"/>
    <w:basedOn w:val="DefaultParagraphFont"/>
    <w:link w:val="Heading5"/>
    <w:rsid w:val="0053423F"/>
    <w:rPr>
      <w:rFonts w:ascii="Verdana" w:eastAsia="Times New Roman" w:hAnsi="Verdana" w:cs="Times New Roman"/>
      <w:color w:val="000000"/>
      <w:szCs w:val="20"/>
      <w:lang w:val="en-GB" w:eastAsia="en-GB"/>
    </w:rPr>
  </w:style>
  <w:style w:type="character" w:customStyle="1" w:styleId="Heading7Char">
    <w:name w:val="Heading 7 Char"/>
    <w:basedOn w:val="DefaultParagraphFont"/>
    <w:link w:val="Heading7"/>
    <w:rsid w:val="0053423F"/>
    <w:rPr>
      <w:rFonts w:ascii="Verdana" w:eastAsia="Times New Roman" w:hAnsi="Verdana" w:cs="Times New Roman"/>
      <w:color w:val="000000"/>
      <w:sz w:val="20"/>
      <w:szCs w:val="20"/>
      <w:lang w:val="en-GB" w:eastAsia="en-GB"/>
    </w:rPr>
  </w:style>
  <w:style w:type="character" w:customStyle="1" w:styleId="Heading8Char">
    <w:name w:val="Heading 8 Char"/>
    <w:basedOn w:val="DefaultParagraphFont"/>
    <w:link w:val="Heading8"/>
    <w:rsid w:val="0053423F"/>
    <w:rPr>
      <w:rFonts w:ascii="Verdana" w:eastAsia="Times New Roman" w:hAnsi="Verdana" w:cs="Times New Roman"/>
      <w:i/>
      <w:color w:val="000000"/>
      <w:sz w:val="18"/>
      <w:szCs w:val="20"/>
      <w:lang w:val="en-GB" w:eastAsia="en-GB"/>
    </w:rPr>
  </w:style>
  <w:style w:type="character" w:customStyle="1" w:styleId="Heading9Char">
    <w:name w:val="Heading 9 Char"/>
    <w:basedOn w:val="DefaultParagraphFont"/>
    <w:link w:val="Heading9"/>
    <w:rsid w:val="0053423F"/>
    <w:rPr>
      <w:rFonts w:ascii="Verdana" w:eastAsia="Times New Roman" w:hAnsi="Verdana" w:cs="Times New Roman"/>
      <w:color w:val="000000"/>
      <w:sz w:val="14"/>
      <w:szCs w:val="20"/>
      <w:lang w:val="en-GB" w:eastAsia="en-GB"/>
    </w:rPr>
  </w:style>
  <w:style w:type="paragraph" w:customStyle="1" w:styleId="Style1">
    <w:name w:val="Style1"/>
    <w:basedOn w:val="Heading1"/>
    <w:link w:val="Style1Char"/>
    <w:rsid w:val="0053423F"/>
    <w:pPr>
      <w:widowControl/>
      <w:tabs>
        <w:tab w:val="left" w:pos="432"/>
        <w:tab w:val="num" w:pos="720"/>
      </w:tabs>
      <w:autoSpaceDE/>
      <w:autoSpaceDN/>
      <w:spacing w:before="180"/>
      <w:ind w:left="432" w:hanging="432"/>
    </w:pPr>
    <w:rPr>
      <w:rFonts w:eastAsia="Times New Roman" w:cs="Times New Roman"/>
      <w:b w:val="0"/>
      <w:bCs w:val="0"/>
      <w:color w:val="000000"/>
      <w:kern w:val="28"/>
      <w:szCs w:val="20"/>
      <w:lang w:val="en-GB" w:eastAsia="en-GB"/>
    </w:rPr>
  </w:style>
  <w:style w:type="character" w:customStyle="1" w:styleId="Style1Char">
    <w:name w:val="Style1 Char"/>
    <w:link w:val="Style1"/>
    <w:rsid w:val="0053423F"/>
    <w:rPr>
      <w:rFonts w:ascii="Verdana" w:eastAsia="Times New Roman" w:hAnsi="Verdana" w:cs="Times New Roman"/>
      <w:color w:val="000000"/>
      <w:kern w:val="28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20" ma:contentTypeDescription="Create a new document." ma:contentTypeScope="" ma:versionID="6af1e11678603c4587cd9c3955e49d05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866854056e2584975cf643e6e915a0f6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5" nillable="true" ma:displayName="NUMBER" ma:format="Dropdown" ma:internalName="NUMBER" ma:percentage="FALSE">
      <xsd:simpleType>
        <xsd:restriction base="dms:Number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4cad7d-cde0-4c4b-9900-a6ca365b2969" xsi:nil="true"/>
    <lcf76f155ced4ddcb4097134ff3c332f xmlns="171a6d4e-846b-4045-8024-24f3590889ec">
      <Terms xmlns="http://schemas.microsoft.com/office/infopath/2007/PartnerControls"/>
    </lcf76f155ced4ddcb4097134ff3c332f>
    <SharedWithUsers xmlns="9a4cad7d-cde0-4c4b-9900-a6ca365b2969">
      <UserInfo>
        <DisplayName>Wood, Harry</DisplayName>
        <AccountId>5488</AccountId>
        <AccountType/>
      </UserInfo>
      <UserInfo>
        <DisplayName>Margoum, Naoual</DisplayName>
        <AccountId>26</AccountId>
        <AccountType/>
      </UserInfo>
    </SharedWithUsers>
    <NUMBER xmlns="171a6d4e-846b-4045-8024-24f3590889ec" xsi:nil="true"/>
  </documentManagement>
</p:properties>
</file>

<file path=customXml/itemProps1.xml><?xml version="1.0" encoding="utf-8"?>
<ds:datastoreItem xmlns:ds="http://schemas.openxmlformats.org/officeDocument/2006/customXml" ds:itemID="{0EC76DB4-465A-47A2-9113-57A81DB553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5C52FD-9CF1-4FD5-80EF-A15A8D00FC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1a6d4e-846b-4045-8024-24f3590889ec"/>
    <ds:schemaRef ds:uri="9a4cad7d-cde0-4c4b-9900-a6ca365b29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009A43-3EF2-4288-A57C-04C9839107FA}">
  <ds:schemaRefs>
    <ds:schemaRef ds:uri="http://schemas.microsoft.com/office/2006/metadata/properties"/>
    <ds:schemaRef ds:uri="171a6d4e-846b-4045-8024-24f3590889ec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9a4cad7d-cde0-4c4b-9900-a6ca365b2969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1110</Words>
  <Characters>6328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 9</vt:lpstr>
    </vt:vector>
  </TitlesOfParts>
  <Company/>
  <LinksUpToDate>false</LinksUpToDate>
  <CharactersWithSpaces>7424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9</dc:title>
  <dc:subject/>
  <dc:creator>Hollan_r2</dc:creator>
  <cp:keywords/>
  <cp:lastModifiedBy>Davis, Rob</cp:lastModifiedBy>
  <cp:revision>3</cp:revision>
  <dcterms:created xsi:type="dcterms:W3CDTF">2024-09-20T14:34:00Z</dcterms:created>
  <dcterms:modified xsi:type="dcterms:W3CDTF">2024-09-23T08:47:00Z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2023-01-31T00:00:00Z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2023-01-31T00:00:00Z</vt:filetime>
  </property>
  <property fmtid="{D5CDD505-2E9C-101B-9397-08002B2CF9AE}" pid="5" name="Producer">
    <vt:lpwstr>Microsoft® Word for Microsoft 365</vt:lpwstr>
  </property>
  <property fmtid="{D5CDD505-2E9C-101B-9397-08002B2CF9AE}" pid="6" name="ContentTypeId">
    <vt:lpwstr>0x0101002AA54CDEF871A647AC44520C841F1B03</vt:lpwstr>
  </property>
  <property fmtid="{D5CDD505-2E9C-101B-9397-08002B2CF9AE}" pid="7" name="MediaServiceImageTags">
    <vt:lpwstr/>
  </property>
</Properties>
</file>