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E2E52" w14:textId="77777777" w:rsidR="000B0589" w:rsidRDefault="000B0589" w:rsidP="00BC2702">
      <w:pPr>
        <w:pStyle w:val="Conditions1"/>
        <w:numPr>
          <w:ilvl w:val="0"/>
          <w:numId w:val="0"/>
        </w:numPr>
      </w:pPr>
      <w:r>
        <w:rPr>
          <w:noProof/>
        </w:rPr>
        <w:drawing>
          <wp:inline distT="0" distB="0" distL="0" distR="0" wp14:anchorId="042E2EA2" wp14:editId="042E2EA3">
            <wp:extent cx="3419475" cy="361950"/>
            <wp:effectExtent l="0" t="0" r="9525" b="0"/>
            <wp:docPr id="4" name="Picture 1" descr="PINS logo (black) (A4 si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S logo (black) (A4 siz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9475" cy="361950"/>
                    </a:xfrm>
                    <a:prstGeom prst="rect">
                      <a:avLst/>
                    </a:prstGeom>
                    <a:noFill/>
                    <a:ln>
                      <a:noFill/>
                    </a:ln>
                  </pic:spPr>
                </pic:pic>
              </a:graphicData>
            </a:graphic>
          </wp:inline>
        </w:drawing>
      </w:r>
    </w:p>
    <w:p w14:paraId="042E2E53" w14:textId="77777777" w:rsidR="000B0589" w:rsidRDefault="000B0589" w:rsidP="00A5760C"/>
    <w:p w14:paraId="042E2E54"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914C46" w14:paraId="042E2E56" w14:textId="77777777" w:rsidTr="003D12F9">
        <w:trPr>
          <w:cantSplit/>
          <w:trHeight w:val="23"/>
        </w:trPr>
        <w:tc>
          <w:tcPr>
            <w:tcW w:w="9356" w:type="dxa"/>
            <w:shd w:val="clear" w:color="auto" w:fill="auto"/>
          </w:tcPr>
          <w:p w14:paraId="042E2E55" w14:textId="77777777" w:rsidR="000B0589" w:rsidRPr="00914C46" w:rsidRDefault="003D12F9" w:rsidP="002E2646">
            <w:pPr>
              <w:spacing w:before="120"/>
              <w:ind w:left="-108" w:right="34"/>
              <w:rPr>
                <w:rFonts w:ascii="Arial" w:hAnsi="Arial" w:cs="Arial"/>
                <w:b/>
                <w:color w:val="000000"/>
                <w:sz w:val="40"/>
                <w:szCs w:val="40"/>
              </w:rPr>
            </w:pPr>
            <w:bookmarkStart w:id="0" w:name="bmkTable00"/>
            <w:bookmarkEnd w:id="0"/>
            <w:r w:rsidRPr="00914C46">
              <w:rPr>
                <w:rFonts w:ascii="Arial" w:hAnsi="Arial" w:cs="Arial"/>
                <w:b/>
                <w:color w:val="000000"/>
                <w:sz w:val="40"/>
                <w:szCs w:val="40"/>
              </w:rPr>
              <w:t>Order Decision</w:t>
            </w:r>
          </w:p>
        </w:tc>
      </w:tr>
      <w:tr w:rsidR="000B0589" w:rsidRPr="00914C46" w14:paraId="042E2E58" w14:textId="77777777" w:rsidTr="003D12F9">
        <w:trPr>
          <w:cantSplit/>
          <w:trHeight w:val="23"/>
        </w:trPr>
        <w:tc>
          <w:tcPr>
            <w:tcW w:w="9356" w:type="dxa"/>
            <w:shd w:val="clear" w:color="auto" w:fill="auto"/>
            <w:vAlign w:val="center"/>
          </w:tcPr>
          <w:p w14:paraId="042E2E57" w14:textId="61D0EAE5" w:rsidR="000B0589" w:rsidRPr="00914C46" w:rsidRDefault="003D12F9" w:rsidP="003D12F9">
            <w:pPr>
              <w:spacing w:before="60"/>
              <w:ind w:left="-108" w:right="34"/>
              <w:rPr>
                <w:rFonts w:ascii="Arial" w:hAnsi="Arial" w:cs="Arial"/>
                <w:color w:val="000000"/>
                <w:szCs w:val="22"/>
              </w:rPr>
            </w:pPr>
            <w:r w:rsidRPr="00914C46">
              <w:rPr>
                <w:rFonts w:ascii="Arial" w:hAnsi="Arial" w:cs="Arial"/>
                <w:color w:val="000000"/>
                <w:szCs w:val="22"/>
              </w:rPr>
              <w:t xml:space="preserve">Site visit made on </w:t>
            </w:r>
            <w:r w:rsidR="0027651E">
              <w:rPr>
                <w:rFonts w:ascii="Arial" w:hAnsi="Arial" w:cs="Arial"/>
                <w:color w:val="000000"/>
                <w:szCs w:val="22"/>
              </w:rPr>
              <w:t>10</w:t>
            </w:r>
            <w:r w:rsidR="00F8576A">
              <w:rPr>
                <w:rFonts w:ascii="Arial" w:hAnsi="Arial" w:cs="Arial"/>
                <w:color w:val="000000"/>
                <w:szCs w:val="22"/>
              </w:rPr>
              <w:t xml:space="preserve"> September 2024</w:t>
            </w:r>
          </w:p>
        </w:tc>
      </w:tr>
      <w:tr w:rsidR="000B0589" w:rsidRPr="00914C46" w14:paraId="042E2E5A" w14:textId="77777777" w:rsidTr="003D12F9">
        <w:trPr>
          <w:cantSplit/>
          <w:trHeight w:val="23"/>
        </w:trPr>
        <w:tc>
          <w:tcPr>
            <w:tcW w:w="9356" w:type="dxa"/>
            <w:shd w:val="clear" w:color="auto" w:fill="auto"/>
          </w:tcPr>
          <w:p w14:paraId="042E2E59" w14:textId="0B2A31EC" w:rsidR="000B0589" w:rsidRPr="00914C46" w:rsidRDefault="003D12F9" w:rsidP="003D12F9">
            <w:pPr>
              <w:spacing w:before="180"/>
              <w:ind w:left="-108" w:right="34"/>
              <w:rPr>
                <w:rFonts w:ascii="Arial" w:hAnsi="Arial" w:cs="Arial"/>
                <w:b/>
                <w:color w:val="000000"/>
                <w:sz w:val="16"/>
                <w:szCs w:val="22"/>
              </w:rPr>
            </w:pPr>
            <w:r w:rsidRPr="00914C46">
              <w:rPr>
                <w:rFonts w:ascii="Arial" w:hAnsi="Arial" w:cs="Arial"/>
                <w:b/>
                <w:color w:val="000000"/>
                <w:szCs w:val="22"/>
              </w:rPr>
              <w:t xml:space="preserve">by </w:t>
            </w:r>
            <w:r w:rsidR="00F8576A">
              <w:rPr>
                <w:rFonts w:ascii="Arial" w:hAnsi="Arial" w:cs="Arial"/>
                <w:b/>
                <w:color w:val="000000"/>
                <w:szCs w:val="22"/>
              </w:rPr>
              <w:t>Charlotte Ditchburn BSc (Hons) MIPROW</w:t>
            </w:r>
          </w:p>
        </w:tc>
      </w:tr>
      <w:tr w:rsidR="000B0589" w:rsidRPr="00914C46" w14:paraId="042E2E5C" w14:textId="77777777" w:rsidTr="003D12F9">
        <w:trPr>
          <w:cantSplit/>
          <w:trHeight w:val="23"/>
        </w:trPr>
        <w:tc>
          <w:tcPr>
            <w:tcW w:w="9356" w:type="dxa"/>
            <w:shd w:val="clear" w:color="auto" w:fill="auto"/>
          </w:tcPr>
          <w:p w14:paraId="042E2E5B" w14:textId="295277B9" w:rsidR="000B0589" w:rsidRPr="00914C46" w:rsidRDefault="00ED3764" w:rsidP="003D12F9">
            <w:pPr>
              <w:spacing w:before="120"/>
              <w:ind w:left="-108" w:right="34"/>
              <w:rPr>
                <w:rFonts w:ascii="Arial" w:hAnsi="Arial" w:cs="Arial"/>
                <w:b/>
                <w:color w:val="000000"/>
                <w:sz w:val="16"/>
                <w:szCs w:val="16"/>
              </w:rPr>
            </w:pPr>
            <w:r w:rsidRPr="00914C46">
              <w:rPr>
                <w:rFonts w:ascii="Arial" w:hAnsi="Arial" w:cs="Arial"/>
                <w:b/>
                <w:color w:val="000000"/>
                <w:sz w:val="16"/>
                <w:szCs w:val="16"/>
              </w:rPr>
              <w:t xml:space="preserve"> </w:t>
            </w:r>
            <w:r w:rsidR="008B2D88">
              <w:rPr>
                <w:rFonts w:ascii="Arial" w:hAnsi="Arial" w:cs="Arial"/>
                <w:b/>
                <w:color w:val="000000"/>
                <w:sz w:val="16"/>
                <w:szCs w:val="16"/>
              </w:rPr>
              <w:t xml:space="preserve">An Inspector </w:t>
            </w:r>
            <w:r w:rsidRPr="00914C46">
              <w:rPr>
                <w:rFonts w:ascii="Arial" w:hAnsi="Arial" w:cs="Arial"/>
                <w:b/>
                <w:color w:val="000000"/>
                <w:sz w:val="16"/>
                <w:szCs w:val="16"/>
              </w:rPr>
              <w:t>appointed by the Secretary of State for Environment, Food and Rural Affairs</w:t>
            </w:r>
          </w:p>
        </w:tc>
      </w:tr>
      <w:tr w:rsidR="000B0589" w:rsidRPr="00914C46" w14:paraId="042E2E5E" w14:textId="77777777" w:rsidTr="003D12F9">
        <w:trPr>
          <w:cantSplit/>
          <w:trHeight w:val="23"/>
        </w:trPr>
        <w:tc>
          <w:tcPr>
            <w:tcW w:w="9356" w:type="dxa"/>
            <w:shd w:val="clear" w:color="auto" w:fill="auto"/>
          </w:tcPr>
          <w:p w14:paraId="042E2E5D" w14:textId="2EECA946" w:rsidR="000B0589" w:rsidRPr="00914C46" w:rsidRDefault="000B0589" w:rsidP="002E2646">
            <w:pPr>
              <w:spacing w:before="120"/>
              <w:ind w:left="-108" w:right="176"/>
              <w:rPr>
                <w:rFonts w:ascii="Arial" w:hAnsi="Arial" w:cs="Arial"/>
                <w:b/>
                <w:color w:val="000000"/>
                <w:sz w:val="16"/>
                <w:szCs w:val="16"/>
              </w:rPr>
            </w:pPr>
            <w:r w:rsidRPr="00914C46">
              <w:rPr>
                <w:rFonts w:ascii="Arial" w:hAnsi="Arial" w:cs="Arial"/>
                <w:b/>
                <w:color w:val="000000"/>
                <w:sz w:val="16"/>
                <w:szCs w:val="16"/>
              </w:rPr>
              <w:t>Decision date:</w:t>
            </w:r>
            <w:r w:rsidR="007F6B55">
              <w:rPr>
                <w:rFonts w:ascii="Arial" w:hAnsi="Arial" w:cs="Arial"/>
                <w:b/>
                <w:color w:val="000000"/>
                <w:sz w:val="16"/>
                <w:szCs w:val="16"/>
              </w:rPr>
              <w:t xml:space="preserve"> 19 September 2024</w:t>
            </w:r>
          </w:p>
        </w:tc>
      </w:tr>
    </w:tbl>
    <w:p w14:paraId="042E2E5F" w14:textId="77777777" w:rsidR="003D12F9" w:rsidRPr="00914C46" w:rsidRDefault="003D12F9" w:rsidP="000B0589">
      <w:pPr>
        <w:rPr>
          <w:rFonts w:ascii="Arial" w:hAnsi="Arial" w:cs="Arial"/>
        </w:rPr>
      </w:pPr>
    </w:p>
    <w:tbl>
      <w:tblPr>
        <w:tblW w:w="0" w:type="auto"/>
        <w:tblLayout w:type="fixed"/>
        <w:tblLook w:val="0000" w:firstRow="0" w:lastRow="0" w:firstColumn="0" w:lastColumn="0" w:noHBand="0" w:noVBand="0"/>
      </w:tblPr>
      <w:tblGrid>
        <w:gridCol w:w="9520"/>
      </w:tblGrid>
      <w:tr w:rsidR="003D12F9" w:rsidRPr="00914C46" w14:paraId="042E2E61" w14:textId="77777777" w:rsidTr="003D12F9">
        <w:tc>
          <w:tcPr>
            <w:tcW w:w="9520" w:type="dxa"/>
            <w:shd w:val="clear" w:color="auto" w:fill="auto"/>
          </w:tcPr>
          <w:p w14:paraId="042E2E60" w14:textId="41DF7242" w:rsidR="003D12F9" w:rsidRPr="00914C46" w:rsidRDefault="003D12F9" w:rsidP="00C407A1">
            <w:pPr>
              <w:spacing w:after="60"/>
              <w:rPr>
                <w:rFonts w:ascii="Arial" w:hAnsi="Arial" w:cs="Arial"/>
                <w:b/>
                <w:color w:val="000000"/>
              </w:rPr>
            </w:pPr>
            <w:r w:rsidRPr="00914C46">
              <w:rPr>
                <w:rFonts w:ascii="Arial" w:hAnsi="Arial" w:cs="Arial"/>
                <w:b/>
                <w:color w:val="000000"/>
              </w:rPr>
              <w:t xml:space="preserve">Order Ref: </w:t>
            </w:r>
            <w:r w:rsidR="00C407A1" w:rsidRPr="00914C46">
              <w:rPr>
                <w:rFonts w:ascii="Arial" w:hAnsi="Arial" w:cs="Arial"/>
                <w:b/>
                <w:color w:val="000000"/>
              </w:rPr>
              <w:t>ROW</w:t>
            </w:r>
            <w:r w:rsidRPr="00914C46">
              <w:rPr>
                <w:rFonts w:ascii="Arial" w:hAnsi="Arial" w:cs="Arial"/>
                <w:b/>
                <w:color w:val="000000"/>
              </w:rPr>
              <w:t>/</w:t>
            </w:r>
            <w:r w:rsidR="0016501A">
              <w:rPr>
                <w:rFonts w:ascii="Arial" w:hAnsi="Arial" w:cs="Arial"/>
                <w:b/>
                <w:color w:val="000000"/>
              </w:rPr>
              <w:t>3325832</w:t>
            </w:r>
          </w:p>
        </w:tc>
      </w:tr>
      <w:tr w:rsidR="003D12F9" w:rsidRPr="00914C46" w14:paraId="042E2E63" w14:textId="77777777" w:rsidTr="003D12F9">
        <w:tc>
          <w:tcPr>
            <w:tcW w:w="9520" w:type="dxa"/>
            <w:shd w:val="clear" w:color="auto" w:fill="auto"/>
          </w:tcPr>
          <w:p w14:paraId="042E2E62" w14:textId="5ABBAC86" w:rsidR="003D12F9" w:rsidRPr="00914C46" w:rsidRDefault="003D12F9" w:rsidP="002E33E2">
            <w:pPr>
              <w:pStyle w:val="TBullet"/>
              <w:rPr>
                <w:rFonts w:ascii="Arial" w:hAnsi="Arial" w:cs="Arial"/>
              </w:rPr>
            </w:pPr>
            <w:r w:rsidRPr="00914C46">
              <w:rPr>
                <w:rFonts w:ascii="Arial" w:hAnsi="Arial" w:cs="Arial"/>
              </w:rPr>
              <w:t xml:space="preserve">This Order is made under </w:t>
            </w:r>
            <w:r w:rsidR="002E33E2" w:rsidRPr="00914C46">
              <w:rPr>
                <w:rFonts w:ascii="Arial" w:hAnsi="Arial" w:cs="Arial"/>
              </w:rPr>
              <w:t>Section 119 of the Highways Act 1980 (the 1980 Act)</w:t>
            </w:r>
            <w:r w:rsidRPr="00914C46">
              <w:rPr>
                <w:rFonts w:ascii="Arial" w:hAnsi="Arial" w:cs="Arial"/>
              </w:rPr>
              <w:t xml:space="preserve"> and is known as </w:t>
            </w:r>
            <w:r w:rsidR="007D66DA" w:rsidRPr="00914C46">
              <w:rPr>
                <w:rFonts w:ascii="Arial" w:hAnsi="Arial" w:cs="Arial"/>
              </w:rPr>
              <w:t xml:space="preserve">the </w:t>
            </w:r>
            <w:r w:rsidR="003A6A66">
              <w:rPr>
                <w:rFonts w:ascii="Arial" w:hAnsi="Arial" w:cs="Arial"/>
              </w:rPr>
              <w:t>Bedford Borough Council (Milton Ernest: Bridleway No.13 and Oakley Part of Bridleway No.7) Public Path Diversion Order 2023</w:t>
            </w:r>
            <w:r w:rsidRPr="00914C46">
              <w:rPr>
                <w:rFonts w:ascii="Arial" w:hAnsi="Arial" w:cs="Arial"/>
              </w:rPr>
              <w:t>.</w:t>
            </w:r>
          </w:p>
        </w:tc>
      </w:tr>
      <w:tr w:rsidR="003D12F9" w:rsidRPr="00914C46" w14:paraId="042E2E65" w14:textId="77777777" w:rsidTr="003D12F9">
        <w:tc>
          <w:tcPr>
            <w:tcW w:w="9520" w:type="dxa"/>
            <w:shd w:val="clear" w:color="auto" w:fill="auto"/>
          </w:tcPr>
          <w:p w14:paraId="042E2E64" w14:textId="6BEDCFE0" w:rsidR="003D12F9" w:rsidRPr="00914C46" w:rsidRDefault="003D12F9" w:rsidP="003D12F9">
            <w:pPr>
              <w:pStyle w:val="TBullet"/>
              <w:rPr>
                <w:rFonts w:ascii="Arial" w:hAnsi="Arial" w:cs="Arial"/>
              </w:rPr>
            </w:pPr>
            <w:r w:rsidRPr="00914C46">
              <w:rPr>
                <w:rFonts w:ascii="Arial" w:hAnsi="Arial" w:cs="Arial"/>
              </w:rPr>
              <w:t xml:space="preserve">The Order is dated </w:t>
            </w:r>
            <w:r w:rsidR="000177E6">
              <w:rPr>
                <w:rFonts w:ascii="Arial" w:hAnsi="Arial" w:cs="Arial"/>
              </w:rPr>
              <w:t>2 February 2023</w:t>
            </w:r>
            <w:r w:rsidRPr="00914C46">
              <w:rPr>
                <w:rFonts w:ascii="Arial" w:hAnsi="Arial" w:cs="Arial"/>
              </w:rPr>
              <w:t xml:space="preserve"> and proposes to divert the public right</w:t>
            </w:r>
            <w:r w:rsidR="000177E6">
              <w:rPr>
                <w:rFonts w:ascii="Arial" w:hAnsi="Arial" w:cs="Arial"/>
              </w:rPr>
              <w:t>s</w:t>
            </w:r>
            <w:r w:rsidRPr="00914C46">
              <w:rPr>
                <w:rFonts w:ascii="Arial" w:hAnsi="Arial" w:cs="Arial"/>
              </w:rPr>
              <w:t xml:space="preserve"> of way shown on the Order plan and described in the Order Schedule.</w:t>
            </w:r>
          </w:p>
        </w:tc>
      </w:tr>
      <w:tr w:rsidR="003D12F9" w:rsidRPr="00914C46" w14:paraId="042E2E67" w14:textId="77777777" w:rsidTr="003D12F9">
        <w:tc>
          <w:tcPr>
            <w:tcW w:w="9520" w:type="dxa"/>
            <w:shd w:val="clear" w:color="auto" w:fill="auto"/>
          </w:tcPr>
          <w:p w14:paraId="042E2E66" w14:textId="0B800090" w:rsidR="003D12F9" w:rsidRPr="00914C46" w:rsidRDefault="003D12F9" w:rsidP="003D12F9">
            <w:pPr>
              <w:pStyle w:val="TBullet"/>
              <w:rPr>
                <w:rFonts w:ascii="Arial" w:hAnsi="Arial" w:cs="Arial"/>
              </w:rPr>
            </w:pPr>
            <w:r w:rsidRPr="00914C46">
              <w:rPr>
                <w:rFonts w:ascii="Arial" w:hAnsi="Arial" w:cs="Arial"/>
              </w:rPr>
              <w:t>There w</w:t>
            </w:r>
            <w:r w:rsidR="00566381">
              <w:rPr>
                <w:rFonts w:ascii="Arial" w:hAnsi="Arial" w:cs="Arial"/>
              </w:rPr>
              <w:t>ere</w:t>
            </w:r>
            <w:r w:rsidR="00AD7EE9" w:rsidRPr="00914C46">
              <w:rPr>
                <w:rFonts w:ascii="Arial" w:hAnsi="Arial" w:cs="Arial"/>
              </w:rPr>
              <w:t xml:space="preserve"> </w:t>
            </w:r>
            <w:r w:rsidR="004565F6">
              <w:rPr>
                <w:rFonts w:ascii="Arial" w:hAnsi="Arial" w:cs="Arial"/>
              </w:rPr>
              <w:t>3</w:t>
            </w:r>
            <w:r w:rsidRPr="00914C46">
              <w:rPr>
                <w:rFonts w:ascii="Arial" w:hAnsi="Arial" w:cs="Arial"/>
              </w:rPr>
              <w:t xml:space="preserve"> objection</w:t>
            </w:r>
            <w:r w:rsidR="00180A24" w:rsidRPr="00914C46">
              <w:rPr>
                <w:rFonts w:ascii="Arial" w:hAnsi="Arial" w:cs="Arial"/>
              </w:rPr>
              <w:t>s</w:t>
            </w:r>
            <w:r w:rsidRPr="00914C46">
              <w:rPr>
                <w:rFonts w:ascii="Arial" w:hAnsi="Arial" w:cs="Arial"/>
              </w:rPr>
              <w:t xml:space="preserve"> outstanding when </w:t>
            </w:r>
            <w:r w:rsidR="009A2B3D">
              <w:rPr>
                <w:rFonts w:ascii="Arial" w:hAnsi="Arial" w:cs="Arial"/>
              </w:rPr>
              <w:t xml:space="preserve">Bedford Borough </w:t>
            </w:r>
            <w:r w:rsidR="00AD4803" w:rsidRPr="00914C46">
              <w:rPr>
                <w:rFonts w:ascii="Arial" w:hAnsi="Arial" w:cs="Arial"/>
              </w:rPr>
              <w:t>Council</w:t>
            </w:r>
            <w:r w:rsidR="008264E2">
              <w:rPr>
                <w:rFonts w:ascii="Arial" w:hAnsi="Arial" w:cs="Arial"/>
              </w:rPr>
              <w:t xml:space="preserve"> (the Council)</w:t>
            </w:r>
            <w:r w:rsidR="00AD4803" w:rsidRPr="00914C46">
              <w:rPr>
                <w:rFonts w:ascii="Arial" w:hAnsi="Arial" w:cs="Arial"/>
              </w:rPr>
              <w:t xml:space="preserve"> </w:t>
            </w:r>
            <w:r w:rsidRPr="00914C46">
              <w:rPr>
                <w:rFonts w:ascii="Arial" w:hAnsi="Arial" w:cs="Arial"/>
              </w:rPr>
              <w:t>submitted the Order to the Secretary of State for Environment, Food and Rural Affairs for confirmation</w:t>
            </w:r>
            <w:r w:rsidR="00AD4803" w:rsidRPr="00914C46">
              <w:rPr>
                <w:rFonts w:ascii="Arial" w:hAnsi="Arial" w:cs="Arial"/>
              </w:rPr>
              <w:t>.</w:t>
            </w:r>
          </w:p>
        </w:tc>
      </w:tr>
      <w:tr w:rsidR="003D12F9" w:rsidRPr="00914C46" w14:paraId="042E2E69" w14:textId="77777777" w:rsidTr="003D12F9">
        <w:tc>
          <w:tcPr>
            <w:tcW w:w="9520" w:type="dxa"/>
            <w:shd w:val="clear" w:color="auto" w:fill="auto"/>
          </w:tcPr>
          <w:p w14:paraId="042E2E68" w14:textId="7D2FB54A" w:rsidR="003D12F9" w:rsidRPr="00914C46" w:rsidRDefault="003D12F9" w:rsidP="003D12F9">
            <w:pPr>
              <w:spacing w:before="60"/>
              <w:rPr>
                <w:rFonts w:ascii="Arial" w:hAnsi="Arial" w:cs="Arial"/>
                <w:b/>
                <w:color w:val="000000"/>
              </w:rPr>
            </w:pPr>
            <w:r w:rsidRPr="00914C46">
              <w:rPr>
                <w:rFonts w:ascii="Arial" w:hAnsi="Arial" w:cs="Arial"/>
                <w:b/>
                <w:color w:val="000000"/>
              </w:rPr>
              <w:t>Summary of Decision:</w:t>
            </w:r>
            <w:r w:rsidR="00D36EAA" w:rsidRPr="00914C46">
              <w:rPr>
                <w:rFonts w:ascii="Arial" w:hAnsi="Arial" w:cs="Arial"/>
                <w:b/>
                <w:color w:val="000000"/>
              </w:rPr>
              <w:t xml:space="preserve"> The Order is confirmed</w:t>
            </w:r>
            <w:r w:rsidR="009A2B3D">
              <w:rPr>
                <w:rFonts w:ascii="Arial" w:hAnsi="Arial" w:cs="Arial"/>
                <w:b/>
                <w:color w:val="000000"/>
              </w:rPr>
              <w:t>.</w:t>
            </w:r>
          </w:p>
        </w:tc>
      </w:tr>
      <w:tr w:rsidR="003D12F9" w:rsidRPr="00914C46" w14:paraId="042E2E6B" w14:textId="77777777" w:rsidTr="003D12F9">
        <w:tc>
          <w:tcPr>
            <w:tcW w:w="9520" w:type="dxa"/>
            <w:tcBorders>
              <w:bottom w:val="single" w:sz="6" w:space="0" w:color="000000"/>
            </w:tcBorders>
            <w:shd w:val="clear" w:color="auto" w:fill="auto"/>
          </w:tcPr>
          <w:p w14:paraId="042E2E6A" w14:textId="77777777" w:rsidR="003D12F9" w:rsidRPr="00914C46" w:rsidRDefault="003D12F9" w:rsidP="003D12F9">
            <w:pPr>
              <w:spacing w:before="60"/>
              <w:rPr>
                <w:rFonts w:ascii="Arial" w:hAnsi="Arial" w:cs="Arial"/>
                <w:b/>
                <w:color w:val="000000"/>
                <w:sz w:val="2"/>
              </w:rPr>
            </w:pPr>
            <w:bookmarkStart w:id="1" w:name="bmkReturn"/>
            <w:bookmarkEnd w:id="1"/>
          </w:p>
        </w:tc>
      </w:tr>
    </w:tbl>
    <w:p w14:paraId="042E2E6C" w14:textId="77777777" w:rsidR="003D12F9" w:rsidRPr="00914C46" w:rsidRDefault="003D12F9" w:rsidP="003D12F9">
      <w:pPr>
        <w:tabs>
          <w:tab w:val="left" w:pos="432"/>
        </w:tabs>
        <w:spacing w:before="180"/>
        <w:outlineLvl w:val="0"/>
        <w:rPr>
          <w:rFonts w:ascii="Arial" w:hAnsi="Arial" w:cs="Arial"/>
          <w:b/>
          <w:color w:val="000000"/>
          <w:kern w:val="28"/>
          <w:sz w:val="24"/>
          <w:szCs w:val="22"/>
        </w:rPr>
      </w:pPr>
      <w:r w:rsidRPr="00914C46">
        <w:rPr>
          <w:rFonts w:ascii="Arial" w:hAnsi="Arial" w:cs="Arial"/>
          <w:b/>
          <w:color w:val="000000"/>
          <w:kern w:val="28"/>
          <w:sz w:val="24"/>
          <w:szCs w:val="22"/>
        </w:rPr>
        <w:t>Preliminary Matters</w:t>
      </w:r>
    </w:p>
    <w:p w14:paraId="0C78AE09" w14:textId="1150DBC5" w:rsidR="00C962C4" w:rsidRDefault="00083CF9" w:rsidP="00C962C4">
      <w:pPr>
        <w:pStyle w:val="Style1"/>
        <w:tabs>
          <w:tab w:val="num" w:pos="720"/>
        </w:tabs>
        <w:rPr>
          <w:rFonts w:ascii="Arial" w:hAnsi="Arial" w:cs="Arial"/>
          <w:sz w:val="24"/>
          <w:szCs w:val="22"/>
        </w:rPr>
      </w:pPr>
      <w:r>
        <w:rPr>
          <w:rFonts w:ascii="Arial" w:hAnsi="Arial" w:cs="Arial"/>
          <w:sz w:val="24"/>
          <w:szCs w:val="22"/>
        </w:rPr>
        <w:t xml:space="preserve">I undertook an </w:t>
      </w:r>
      <w:r w:rsidRPr="0027651E">
        <w:rPr>
          <w:rFonts w:ascii="Arial" w:hAnsi="Arial" w:cs="Arial"/>
          <w:sz w:val="24"/>
          <w:szCs w:val="22"/>
        </w:rPr>
        <w:t>unaccompanied</w:t>
      </w:r>
      <w:r>
        <w:rPr>
          <w:rFonts w:ascii="Arial" w:hAnsi="Arial" w:cs="Arial"/>
          <w:sz w:val="24"/>
          <w:szCs w:val="22"/>
        </w:rPr>
        <w:t xml:space="preserve"> site visit </w:t>
      </w:r>
      <w:r w:rsidR="003D22D6">
        <w:rPr>
          <w:rFonts w:ascii="Arial" w:hAnsi="Arial" w:cs="Arial"/>
          <w:sz w:val="24"/>
          <w:szCs w:val="22"/>
        </w:rPr>
        <w:t xml:space="preserve">on Tuesday </w:t>
      </w:r>
      <w:r w:rsidR="0027651E">
        <w:rPr>
          <w:rFonts w:ascii="Arial" w:hAnsi="Arial" w:cs="Arial"/>
          <w:sz w:val="24"/>
          <w:szCs w:val="22"/>
        </w:rPr>
        <w:t>10</w:t>
      </w:r>
      <w:r w:rsidR="003D22D6">
        <w:rPr>
          <w:rFonts w:ascii="Arial" w:hAnsi="Arial" w:cs="Arial"/>
          <w:sz w:val="24"/>
          <w:szCs w:val="22"/>
        </w:rPr>
        <w:t xml:space="preserve"> September 2024.</w:t>
      </w:r>
    </w:p>
    <w:p w14:paraId="6C6A6B98" w14:textId="13742D58" w:rsidR="003D22D6" w:rsidRPr="00914C46" w:rsidRDefault="003D22D6" w:rsidP="00C962C4">
      <w:pPr>
        <w:pStyle w:val="Style1"/>
        <w:tabs>
          <w:tab w:val="num" w:pos="720"/>
        </w:tabs>
        <w:rPr>
          <w:rFonts w:ascii="Arial" w:hAnsi="Arial" w:cs="Arial"/>
          <w:sz w:val="24"/>
          <w:szCs w:val="22"/>
        </w:rPr>
      </w:pPr>
      <w:r>
        <w:rPr>
          <w:rFonts w:ascii="Arial" w:hAnsi="Arial" w:cs="Arial"/>
          <w:sz w:val="24"/>
          <w:szCs w:val="22"/>
        </w:rPr>
        <w:t xml:space="preserve">In this </w:t>
      </w:r>
      <w:r w:rsidR="000E0E35">
        <w:rPr>
          <w:rFonts w:ascii="Arial" w:hAnsi="Arial" w:cs="Arial"/>
          <w:sz w:val="24"/>
          <w:szCs w:val="22"/>
        </w:rPr>
        <w:t>decision I have found it useful to refer to the various points annotated on the Order map. For ease of reference a copy of the map is attached hereto.</w:t>
      </w:r>
    </w:p>
    <w:p w14:paraId="042E2E70" w14:textId="77777777" w:rsidR="004E3E9E" w:rsidRPr="00914C46" w:rsidRDefault="004E3E9E" w:rsidP="004E3E9E">
      <w:pPr>
        <w:pStyle w:val="Style1"/>
        <w:numPr>
          <w:ilvl w:val="0"/>
          <w:numId w:val="0"/>
        </w:numPr>
        <w:tabs>
          <w:tab w:val="clear" w:pos="432"/>
          <w:tab w:val="num" w:pos="4406"/>
        </w:tabs>
        <w:autoSpaceDE w:val="0"/>
        <w:autoSpaceDN w:val="0"/>
        <w:rPr>
          <w:rFonts w:ascii="Arial" w:hAnsi="Arial" w:cs="Arial"/>
          <w:b/>
          <w:sz w:val="24"/>
          <w:szCs w:val="22"/>
        </w:rPr>
      </w:pPr>
      <w:r w:rsidRPr="00914C46">
        <w:rPr>
          <w:rFonts w:ascii="Arial" w:hAnsi="Arial" w:cs="Arial"/>
          <w:b/>
          <w:sz w:val="24"/>
          <w:szCs w:val="22"/>
        </w:rPr>
        <w:t>Main Issues</w:t>
      </w:r>
    </w:p>
    <w:p w14:paraId="042E2E71" w14:textId="2F6BEAA2" w:rsidR="004E3E9E" w:rsidRPr="00914C46" w:rsidRDefault="00686158" w:rsidP="004E3E9E">
      <w:pPr>
        <w:pStyle w:val="Style1"/>
        <w:numPr>
          <w:ilvl w:val="0"/>
          <w:numId w:val="25"/>
        </w:numPr>
        <w:tabs>
          <w:tab w:val="clear" w:pos="432"/>
        </w:tabs>
        <w:autoSpaceDE w:val="0"/>
        <w:autoSpaceDN w:val="0"/>
        <w:outlineLvl w:val="9"/>
        <w:rPr>
          <w:rFonts w:ascii="Arial" w:hAnsi="Arial" w:cs="Arial"/>
          <w:b/>
          <w:sz w:val="24"/>
          <w:szCs w:val="22"/>
        </w:rPr>
      </w:pPr>
      <w:r w:rsidRPr="00914C46">
        <w:rPr>
          <w:rFonts w:ascii="Arial" w:hAnsi="Arial" w:cs="Arial"/>
          <w:sz w:val="24"/>
          <w:szCs w:val="24"/>
        </w:rPr>
        <w:t>S</w:t>
      </w:r>
      <w:r w:rsidR="004E3E9E" w:rsidRPr="00914C46">
        <w:rPr>
          <w:rFonts w:ascii="Arial" w:hAnsi="Arial" w:cs="Arial"/>
          <w:sz w:val="24"/>
          <w:szCs w:val="24"/>
        </w:rPr>
        <w:t>ection 119</w:t>
      </w:r>
      <w:r w:rsidR="00C25B96" w:rsidRPr="00914C46">
        <w:rPr>
          <w:rFonts w:ascii="Arial" w:hAnsi="Arial" w:cs="Arial"/>
          <w:sz w:val="24"/>
          <w:szCs w:val="24"/>
        </w:rPr>
        <w:t>(6)</w:t>
      </w:r>
      <w:r w:rsidR="004E3E9E" w:rsidRPr="00914C46">
        <w:rPr>
          <w:rFonts w:ascii="Arial" w:hAnsi="Arial" w:cs="Arial"/>
          <w:sz w:val="24"/>
          <w:szCs w:val="24"/>
        </w:rPr>
        <w:t xml:space="preserve"> of the Highways Act 1980</w:t>
      </w:r>
      <w:r w:rsidRPr="00914C46">
        <w:rPr>
          <w:rFonts w:ascii="Arial" w:hAnsi="Arial" w:cs="Arial"/>
          <w:sz w:val="24"/>
          <w:szCs w:val="24"/>
        </w:rPr>
        <w:t xml:space="preserve"> involves </w:t>
      </w:r>
      <w:r w:rsidR="00B8133F" w:rsidRPr="00914C46">
        <w:rPr>
          <w:rFonts w:ascii="Arial" w:hAnsi="Arial" w:cs="Arial"/>
          <w:sz w:val="24"/>
          <w:szCs w:val="24"/>
        </w:rPr>
        <w:t xml:space="preserve">three separate tests </w:t>
      </w:r>
      <w:r w:rsidR="00010378" w:rsidRPr="00914C46">
        <w:rPr>
          <w:rFonts w:ascii="Arial" w:hAnsi="Arial" w:cs="Arial"/>
          <w:sz w:val="24"/>
          <w:szCs w:val="24"/>
        </w:rPr>
        <w:t>for an Order to be confirmed</w:t>
      </w:r>
      <w:r w:rsidR="00294E0E" w:rsidRPr="00914C46">
        <w:rPr>
          <w:rFonts w:ascii="Arial" w:hAnsi="Arial" w:cs="Arial"/>
          <w:sz w:val="24"/>
          <w:szCs w:val="24"/>
        </w:rPr>
        <w:t>. These are</w:t>
      </w:r>
      <w:r w:rsidR="004E3E9E" w:rsidRPr="00914C46">
        <w:rPr>
          <w:rFonts w:ascii="Arial" w:hAnsi="Arial" w:cs="Arial"/>
          <w:sz w:val="24"/>
          <w:szCs w:val="24"/>
        </w:rPr>
        <w:t>:</w:t>
      </w:r>
    </w:p>
    <w:p w14:paraId="3B92EA89" w14:textId="0D71384A" w:rsidR="003B43C2" w:rsidRPr="00914C46" w:rsidRDefault="00294E0E" w:rsidP="003B43C2">
      <w:pPr>
        <w:pStyle w:val="Style1"/>
        <w:numPr>
          <w:ilvl w:val="0"/>
          <w:numId w:val="0"/>
        </w:numPr>
        <w:tabs>
          <w:tab w:val="clear" w:pos="432"/>
        </w:tabs>
        <w:autoSpaceDE w:val="0"/>
        <w:autoSpaceDN w:val="0"/>
        <w:ind w:left="431"/>
        <w:outlineLvl w:val="9"/>
        <w:rPr>
          <w:rFonts w:ascii="Arial" w:hAnsi="Arial" w:cs="Arial"/>
          <w:sz w:val="24"/>
          <w:szCs w:val="22"/>
        </w:rPr>
      </w:pPr>
      <w:r w:rsidRPr="00914C46">
        <w:rPr>
          <w:rFonts w:ascii="Arial" w:hAnsi="Arial" w:cs="Arial"/>
          <w:sz w:val="24"/>
          <w:szCs w:val="24"/>
        </w:rPr>
        <w:t xml:space="preserve">TEST 1: </w:t>
      </w:r>
      <w:r w:rsidR="000A2D44" w:rsidRPr="00914C46">
        <w:rPr>
          <w:rFonts w:ascii="Arial" w:hAnsi="Arial" w:cs="Arial"/>
          <w:sz w:val="24"/>
          <w:szCs w:val="24"/>
        </w:rPr>
        <w:t xml:space="preserve">whether it </w:t>
      </w:r>
      <w:r w:rsidR="00390856" w:rsidRPr="00914C46">
        <w:rPr>
          <w:rFonts w:ascii="Arial" w:hAnsi="Arial" w:cs="Arial"/>
          <w:sz w:val="24"/>
          <w:szCs w:val="24"/>
        </w:rPr>
        <w:t>i</w:t>
      </w:r>
      <w:r w:rsidR="000A2D44" w:rsidRPr="00914C46">
        <w:rPr>
          <w:rFonts w:ascii="Arial" w:hAnsi="Arial" w:cs="Arial"/>
          <w:sz w:val="24"/>
          <w:szCs w:val="24"/>
        </w:rPr>
        <w:t>s</w:t>
      </w:r>
      <w:r w:rsidR="00EA3636" w:rsidRPr="00914C46">
        <w:rPr>
          <w:rFonts w:ascii="Arial" w:hAnsi="Arial" w:cs="Arial"/>
          <w:sz w:val="24"/>
          <w:szCs w:val="24"/>
        </w:rPr>
        <w:t xml:space="preserve"> expedient</w:t>
      </w:r>
      <w:r w:rsidR="000A2D44" w:rsidRPr="00914C46">
        <w:rPr>
          <w:rFonts w:ascii="Arial" w:hAnsi="Arial" w:cs="Arial"/>
          <w:sz w:val="24"/>
          <w:szCs w:val="24"/>
        </w:rPr>
        <w:t xml:space="preserve"> </w:t>
      </w:r>
      <w:r w:rsidR="00EE1ED0" w:rsidRPr="00914C46">
        <w:rPr>
          <w:rFonts w:ascii="Arial" w:hAnsi="Arial" w:cs="Arial"/>
          <w:sz w:val="24"/>
          <w:szCs w:val="24"/>
        </w:rPr>
        <w:t>in the interests of the landowner</w:t>
      </w:r>
      <w:r w:rsidR="006D6E94" w:rsidRPr="00914C46">
        <w:rPr>
          <w:rFonts w:ascii="Arial" w:hAnsi="Arial" w:cs="Arial"/>
          <w:sz w:val="24"/>
          <w:szCs w:val="24"/>
        </w:rPr>
        <w:t xml:space="preserve">, </w:t>
      </w:r>
      <w:r w:rsidR="00EE1ED0" w:rsidRPr="00914C46">
        <w:rPr>
          <w:rFonts w:ascii="Arial" w:hAnsi="Arial" w:cs="Arial"/>
          <w:sz w:val="24"/>
          <w:szCs w:val="24"/>
        </w:rPr>
        <w:t>occupier</w:t>
      </w:r>
      <w:r w:rsidR="006D6E94" w:rsidRPr="00914C46">
        <w:rPr>
          <w:rFonts w:ascii="Arial" w:hAnsi="Arial" w:cs="Arial"/>
          <w:sz w:val="24"/>
          <w:szCs w:val="24"/>
        </w:rPr>
        <w:t xml:space="preserve"> or the public </w:t>
      </w:r>
      <w:r w:rsidR="00EE1ED0" w:rsidRPr="00914C46">
        <w:rPr>
          <w:rFonts w:ascii="Arial" w:hAnsi="Arial" w:cs="Arial"/>
          <w:sz w:val="24"/>
          <w:szCs w:val="24"/>
        </w:rPr>
        <w:t>for the path to be diverted</w:t>
      </w:r>
      <w:r w:rsidR="009032CD" w:rsidRPr="00914C46">
        <w:rPr>
          <w:rFonts w:ascii="Arial" w:hAnsi="Arial" w:cs="Arial"/>
          <w:sz w:val="24"/>
          <w:szCs w:val="24"/>
        </w:rPr>
        <w:t>.</w:t>
      </w:r>
      <w:r w:rsidR="009C1260" w:rsidRPr="00914C46">
        <w:rPr>
          <w:rFonts w:ascii="Arial" w:hAnsi="Arial" w:cs="Arial"/>
          <w:sz w:val="24"/>
          <w:szCs w:val="24"/>
        </w:rPr>
        <w:t xml:space="preserve"> This is subject to </w:t>
      </w:r>
      <w:r w:rsidR="009C1260" w:rsidRPr="00914C46">
        <w:rPr>
          <w:rFonts w:ascii="Arial" w:hAnsi="Arial" w:cs="Arial"/>
          <w:sz w:val="24"/>
          <w:szCs w:val="22"/>
        </w:rPr>
        <w:t xml:space="preserve">any </w:t>
      </w:r>
      <w:r w:rsidR="0047768B" w:rsidRPr="00914C46">
        <w:rPr>
          <w:rFonts w:ascii="Arial" w:hAnsi="Arial" w:cs="Arial"/>
          <w:sz w:val="24"/>
          <w:szCs w:val="22"/>
        </w:rPr>
        <w:t xml:space="preserve">altered point </w:t>
      </w:r>
      <w:r w:rsidR="00AF223E" w:rsidRPr="00914C46">
        <w:rPr>
          <w:rFonts w:ascii="Arial" w:hAnsi="Arial" w:cs="Arial"/>
          <w:sz w:val="24"/>
          <w:szCs w:val="22"/>
        </w:rPr>
        <w:t>of termination</w:t>
      </w:r>
      <w:r w:rsidR="009C1260" w:rsidRPr="00914C46">
        <w:rPr>
          <w:rFonts w:ascii="Arial" w:hAnsi="Arial" w:cs="Arial"/>
          <w:sz w:val="24"/>
          <w:szCs w:val="22"/>
        </w:rPr>
        <w:t xml:space="preserve"> </w:t>
      </w:r>
      <w:r w:rsidR="0047768B" w:rsidRPr="00914C46">
        <w:rPr>
          <w:rFonts w:ascii="Arial" w:hAnsi="Arial" w:cs="Arial"/>
          <w:sz w:val="24"/>
          <w:szCs w:val="22"/>
        </w:rPr>
        <w:t>of</w:t>
      </w:r>
      <w:r w:rsidR="009C1260" w:rsidRPr="00914C46">
        <w:rPr>
          <w:rFonts w:ascii="Arial" w:hAnsi="Arial" w:cs="Arial"/>
          <w:sz w:val="24"/>
          <w:szCs w:val="22"/>
        </w:rPr>
        <w:t xml:space="preserve"> the path </w:t>
      </w:r>
      <w:r w:rsidR="00A41F44" w:rsidRPr="00914C46">
        <w:rPr>
          <w:rFonts w:ascii="Arial" w:hAnsi="Arial" w:cs="Arial"/>
          <w:sz w:val="24"/>
          <w:szCs w:val="22"/>
        </w:rPr>
        <w:t>being</w:t>
      </w:r>
      <w:r w:rsidR="009C1260" w:rsidRPr="00914C46">
        <w:rPr>
          <w:rFonts w:ascii="Arial" w:hAnsi="Arial" w:cs="Arial"/>
          <w:sz w:val="24"/>
          <w:szCs w:val="22"/>
        </w:rPr>
        <w:t xml:space="preserve"> substantially as convenient to the public</w:t>
      </w:r>
      <w:r w:rsidR="003B43C2" w:rsidRPr="00914C46">
        <w:rPr>
          <w:rFonts w:ascii="Arial" w:hAnsi="Arial" w:cs="Arial"/>
          <w:sz w:val="24"/>
          <w:szCs w:val="22"/>
        </w:rPr>
        <w:t>.</w:t>
      </w:r>
    </w:p>
    <w:p w14:paraId="2E28F4E4" w14:textId="77777777" w:rsidR="000A03B1" w:rsidRPr="00914C46" w:rsidRDefault="009032CD" w:rsidP="00294E0E">
      <w:pPr>
        <w:pStyle w:val="Style1"/>
        <w:numPr>
          <w:ilvl w:val="0"/>
          <w:numId w:val="0"/>
        </w:numPr>
        <w:tabs>
          <w:tab w:val="clear" w:pos="432"/>
        </w:tabs>
        <w:autoSpaceDE w:val="0"/>
        <w:autoSpaceDN w:val="0"/>
        <w:ind w:left="431"/>
        <w:outlineLvl w:val="9"/>
        <w:rPr>
          <w:rFonts w:ascii="Arial" w:hAnsi="Arial" w:cs="Arial"/>
          <w:sz w:val="24"/>
          <w:szCs w:val="22"/>
        </w:rPr>
      </w:pPr>
      <w:r w:rsidRPr="00914C46">
        <w:rPr>
          <w:rFonts w:ascii="Arial" w:hAnsi="Arial" w:cs="Arial"/>
          <w:sz w:val="24"/>
          <w:szCs w:val="22"/>
        </w:rPr>
        <w:t>TEST 2:</w:t>
      </w:r>
      <w:r w:rsidR="002B1265" w:rsidRPr="00914C46">
        <w:rPr>
          <w:rFonts w:ascii="Arial" w:hAnsi="Arial" w:cs="Arial"/>
          <w:sz w:val="24"/>
          <w:szCs w:val="22"/>
        </w:rPr>
        <w:t xml:space="preserve"> whether the proposed diversion is </w:t>
      </w:r>
      <w:r w:rsidR="004B4EEB" w:rsidRPr="00914C46">
        <w:rPr>
          <w:rFonts w:ascii="Arial" w:hAnsi="Arial" w:cs="Arial"/>
          <w:sz w:val="24"/>
          <w:szCs w:val="22"/>
        </w:rPr>
        <w:t>substantially less convenient to the public.</w:t>
      </w:r>
    </w:p>
    <w:p w14:paraId="042E2E72" w14:textId="27B71DAC" w:rsidR="004E3E9E" w:rsidRPr="00914C46" w:rsidRDefault="000A03B1" w:rsidP="00294E0E">
      <w:pPr>
        <w:pStyle w:val="Style1"/>
        <w:numPr>
          <w:ilvl w:val="0"/>
          <w:numId w:val="0"/>
        </w:numPr>
        <w:tabs>
          <w:tab w:val="clear" w:pos="432"/>
        </w:tabs>
        <w:autoSpaceDE w:val="0"/>
        <w:autoSpaceDN w:val="0"/>
        <w:ind w:left="431"/>
        <w:outlineLvl w:val="9"/>
        <w:rPr>
          <w:rFonts w:ascii="Arial" w:hAnsi="Arial" w:cs="Arial"/>
          <w:sz w:val="24"/>
          <w:szCs w:val="22"/>
        </w:rPr>
      </w:pPr>
      <w:r w:rsidRPr="00914C46">
        <w:rPr>
          <w:rFonts w:ascii="Arial" w:hAnsi="Arial" w:cs="Arial"/>
          <w:sz w:val="24"/>
          <w:szCs w:val="22"/>
        </w:rPr>
        <w:t>TEST 3:</w:t>
      </w:r>
      <w:r w:rsidR="004E3E9E" w:rsidRPr="00914C46">
        <w:rPr>
          <w:rFonts w:ascii="Arial" w:hAnsi="Arial" w:cs="Arial"/>
          <w:sz w:val="24"/>
          <w:szCs w:val="22"/>
        </w:rPr>
        <w:t xml:space="preserve"> </w:t>
      </w:r>
      <w:r w:rsidR="005B7762" w:rsidRPr="00914C46">
        <w:rPr>
          <w:rFonts w:ascii="Arial" w:hAnsi="Arial" w:cs="Arial"/>
          <w:sz w:val="24"/>
          <w:szCs w:val="22"/>
        </w:rPr>
        <w:t>wh</w:t>
      </w:r>
      <w:r w:rsidR="002973DC" w:rsidRPr="00914C46">
        <w:rPr>
          <w:rFonts w:ascii="Arial" w:hAnsi="Arial" w:cs="Arial"/>
          <w:sz w:val="24"/>
          <w:szCs w:val="22"/>
        </w:rPr>
        <w:t xml:space="preserve">ether it is </w:t>
      </w:r>
      <w:r w:rsidR="005B7762" w:rsidRPr="00914C46">
        <w:rPr>
          <w:rFonts w:ascii="Arial" w:hAnsi="Arial" w:cs="Arial"/>
          <w:sz w:val="24"/>
          <w:szCs w:val="22"/>
        </w:rPr>
        <w:t xml:space="preserve">expedient to confirm the </w:t>
      </w:r>
      <w:r w:rsidR="002973DC" w:rsidRPr="00914C46">
        <w:rPr>
          <w:rFonts w:ascii="Arial" w:hAnsi="Arial" w:cs="Arial"/>
          <w:sz w:val="24"/>
          <w:szCs w:val="22"/>
        </w:rPr>
        <w:t>O</w:t>
      </w:r>
      <w:r w:rsidR="005B7762" w:rsidRPr="00914C46">
        <w:rPr>
          <w:rFonts w:ascii="Arial" w:hAnsi="Arial" w:cs="Arial"/>
          <w:sz w:val="24"/>
          <w:szCs w:val="22"/>
        </w:rPr>
        <w:t xml:space="preserve">rder having regard to the effect which— (a) the diversion would have on public enjoyment of the path as a whole, (b) the coming into operation of the </w:t>
      </w:r>
      <w:r w:rsidR="00090418" w:rsidRPr="00914C46">
        <w:rPr>
          <w:rFonts w:ascii="Arial" w:hAnsi="Arial" w:cs="Arial"/>
          <w:sz w:val="24"/>
          <w:szCs w:val="22"/>
        </w:rPr>
        <w:t>O</w:t>
      </w:r>
      <w:r w:rsidR="005B7762" w:rsidRPr="00914C46">
        <w:rPr>
          <w:rFonts w:ascii="Arial" w:hAnsi="Arial" w:cs="Arial"/>
          <w:sz w:val="24"/>
          <w:szCs w:val="22"/>
        </w:rPr>
        <w:t>rder would have as respects other land served by the existing public right of way, and (c) any new public right of way created by the order would have as respects the land over which the right is so created and any land held with it</w:t>
      </w:r>
      <w:r w:rsidR="002973DC" w:rsidRPr="00914C46">
        <w:rPr>
          <w:rFonts w:ascii="Arial" w:hAnsi="Arial" w:cs="Arial"/>
          <w:sz w:val="24"/>
          <w:szCs w:val="22"/>
        </w:rPr>
        <w:t>.</w:t>
      </w:r>
    </w:p>
    <w:p w14:paraId="3B238576" w14:textId="43BF60ED" w:rsidR="00E87300" w:rsidRPr="004436A1" w:rsidRDefault="00697BF7" w:rsidP="004436A1">
      <w:pPr>
        <w:pStyle w:val="Style1"/>
        <w:shd w:val="clear" w:color="auto" w:fill="FFFFFF"/>
        <w:tabs>
          <w:tab w:val="num" w:pos="720"/>
        </w:tabs>
        <w:spacing w:before="300" w:after="300"/>
        <w:textAlignment w:val="baseline"/>
        <w:rPr>
          <w:rFonts w:ascii="Arial" w:hAnsi="Arial" w:cs="Arial"/>
          <w:color w:val="141414"/>
          <w:sz w:val="24"/>
          <w:szCs w:val="24"/>
        </w:rPr>
      </w:pPr>
      <w:r w:rsidRPr="00914C46">
        <w:rPr>
          <w:rFonts w:ascii="Arial" w:hAnsi="Arial" w:cs="Arial"/>
          <w:sz w:val="24"/>
          <w:szCs w:val="22"/>
        </w:rPr>
        <w:t xml:space="preserve">In </w:t>
      </w:r>
      <w:r w:rsidR="002B1284" w:rsidRPr="00914C46">
        <w:rPr>
          <w:rFonts w:ascii="Arial" w:hAnsi="Arial" w:cs="Arial"/>
          <w:sz w:val="24"/>
          <w:szCs w:val="22"/>
        </w:rPr>
        <w:t xml:space="preserve">determining whether to confirm the </w:t>
      </w:r>
      <w:r w:rsidR="00F573DB" w:rsidRPr="00914C46">
        <w:rPr>
          <w:rFonts w:ascii="Arial" w:hAnsi="Arial" w:cs="Arial"/>
          <w:sz w:val="24"/>
          <w:szCs w:val="22"/>
        </w:rPr>
        <w:t xml:space="preserve">Order </w:t>
      </w:r>
      <w:r w:rsidRPr="00914C46">
        <w:rPr>
          <w:rFonts w:ascii="Arial" w:hAnsi="Arial" w:cs="Arial"/>
          <w:sz w:val="24"/>
          <w:szCs w:val="22"/>
        </w:rPr>
        <w:t>at</w:t>
      </w:r>
      <w:r w:rsidR="00A3366B" w:rsidRPr="00914C46">
        <w:rPr>
          <w:rFonts w:ascii="Arial" w:hAnsi="Arial" w:cs="Arial"/>
          <w:sz w:val="24"/>
          <w:szCs w:val="22"/>
        </w:rPr>
        <w:t xml:space="preserve"> Test 3 stage</w:t>
      </w:r>
      <w:r w:rsidR="00896216" w:rsidRPr="00914C46">
        <w:rPr>
          <w:rFonts w:ascii="Arial" w:hAnsi="Arial" w:cs="Arial"/>
          <w:sz w:val="24"/>
          <w:szCs w:val="22"/>
        </w:rPr>
        <w:t>,</w:t>
      </w:r>
      <w:r w:rsidR="00B1379C" w:rsidRPr="00914C46">
        <w:rPr>
          <w:rFonts w:ascii="Arial" w:hAnsi="Arial" w:cs="Arial"/>
          <w:sz w:val="24"/>
          <w:szCs w:val="22"/>
        </w:rPr>
        <w:t xml:space="preserve"> </w:t>
      </w:r>
      <w:r w:rsidR="0083520B" w:rsidRPr="00914C46">
        <w:rPr>
          <w:rFonts w:ascii="Arial" w:hAnsi="Arial" w:cs="Arial"/>
          <w:sz w:val="24"/>
          <w:szCs w:val="22"/>
        </w:rPr>
        <w:t xml:space="preserve">(a)-(c) are mandatory </w:t>
      </w:r>
      <w:r w:rsidR="00A43AEF" w:rsidRPr="00914C46">
        <w:rPr>
          <w:rFonts w:ascii="Arial" w:hAnsi="Arial" w:cs="Arial"/>
          <w:sz w:val="24"/>
          <w:szCs w:val="22"/>
        </w:rPr>
        <w:t>factors</w:t>
      </w:r>
      <w:r w:rsidR="00AA0E9D" w:rsidRPr="00914C46">
        <w:rPr>
          <w:rFonts w:ascii="Arial" w:hAnsi="Arial" w:cs="Arial"/>
          <w:sz w:val="24"/>
          <w:szCs w:val="22"/>
        </w:rPr>
        <w:t>.</w:t>
      </w:r>
      <w:r w:rsidR="00A14965" w:rsidRPr="00914C46">
        <w:rPr>
          <w:rFonts w:ascii="Arial" w:hAnsi="Arial" w:cs="Arial"/>
          <w:sz w:val="24"/>
          <w:szCs w:val="22"/>
        </w:rPr>
        <w:t xml:space="preserve"> </w:t>
      </w:r>
      <w:r w:rsidR="00066E22" w:rsidRPr="00914C46">
        <w:rPr>
          <w:rFonts w:ascii="Arial" w:hAnsi="Arial" w:cs="Arial"/>
          <w:color w:val="141414"/>
          <w:sz w:val="24"/>
          <w:szCs w:val="24"/>
        </w:rPr>
        <w:t xml:space="preserve">On (b) and (c) of </w:t>
      </w:r>
      <w:r w:rsidR="00F37035" w:rsidRPr="00914C46">
        <w:rPr>
          <w:rFonts w:ascii="Arial" w:hAnsi="Arial" w:cs="Arial"/>
          <w:color w:val="141414"/>
          <w:sz w:val="24"/>
          <w:szCs w:val="24"/>
        </w:rPr>
        <w:t>Test 3</w:t>
      </w:r>
      <w:r w:rsidR="00066E22" w:rsidRPr="00914C46">
        <w:rPr>
          <w:rFonts w:ascii="Arial" w:hAnsi="Arial" w:cs="Arial"/>
          <w:color w:val="141414"/>
          <w:sz w:val="24"/>
          <w:szCs w:val="24"/>
        </w:rPr>
        <w:t xml:space="preserve">, the statutory provisions for compensation for diminution in value or disturbance to enjoyment of the land affected by the new paths </w:t>
      </w:r>
      <w:r w:rsidR="003166A6" w:rsidRPr="00914C46">
        <w:rPr>
          <w:rFonts w:ascii="Arial" w:hAnsi="Arial" w:cs="Arial"/>
          <w:color w:val="141414"/>
          <w:sz w:val="24"/>
          <w:szCs w:val="24"/>
        </w:rPr>
        <w:t>must</w:t>
      </w:r>
      <w:r w:rsidR="00066E22" w:rsidRPr="00914C46">
        <w:rPr>
          <w:rFonts w:ascii="Arial" w:hAnsi="Arial" w:cs="Arial"/>
          <w:color w:val="141414"/>
          <w:sz w:val="24"/>
          <w:szCs w:val="24"/>
        </w:rPr>
        <w:t xml:space="preserve"> be taken into account</w:t>
      </w:r>
      <w:r w:rsidR="008F6C41" w:rsidRPr="00914C46">
        <w:rPr>
          <w:rFonts w:ascii="Arial" w:hAnsi="Arial" w:cs="Arial"/>
          <w:color w:val="141414"/>
          <w:sz w:val="24"/>
          <w:szCs w:val="24"/>
        </w:rPr>
        <w:t>,</w:t>
      </w:r>
      <w:r w:rsidR="00F12DF2" w:rsidRPr="00914C46">
        <w:rPr>
          <w:rFonts w:ascii="Arial" w:hAnsi="Arial" w:cs="Arial"/>
          <w:color w:val="141414"/>
          <w:sz w:val="24"/>
          <w:szCs w:val="24"/>
        </w:rPr>
        <w:t xml:space="preserve"> where applicable</w:t>
      </w:r>
      <w:r w:rsidR="00066E22" w:rsidRPr="00914C46">
        <w:rPr>
          <w:rFonts w:ascii="Arial" w:hAnsi="Arial" w:cs="Arial"/>
          <w:color w:val="141414"/>
          <w:sz w:val="24"/>
          <w:szCs w:val="24"/>
        </w:rPr>
        <w:t>.</w:t>
      </w:r>
      <w:r w:rsidR="00F97B94" w:rsidRPr="00914C46">
        <w:rPr>
          <w:rFonts w:ascii="Arial" w:hAnsi="Arial" w:cs="Arial"/>
          <w:sz w:val="24"/>
          <w:szCs w:val="22"/>
        </w:rPr>
        <w:t xml:space="preserve"> </w:t>
      </w:r>
      <w:r w:rsidR="008F10BF" w:rsidRPr="00914C46">
        <w:rPr>
          <w:rFonts w:ascii="Arial" w:hAnsi="Arial" w:cs="Arial"/>
          <w:sz w:val="24"/>
          <w:szCs w:val="22"/>
        </w:rPr>
        <w:t>Regard must also be had to any material provision contained in a rights of way improvement plan (ROWIP) for the area</w:t>
      </w:r>
      <w:r w:rsidR="00046799" w:rsidRPr="00914C46">
        <w:rPr>
          <w:rFonts w:ascii="Arial" w:hAnsi="Arial" w:cs="Arial"/>
          <w:sz w:val="24"/>
          <w:szCs w:val="22"/>
        </w:rPr>
        <w:t xml:space="preserve"> under </w:t>
      </w:r>
      <w:r w:rsidR="008F10BF" w:rsidRPr="00914C46">
        <w:rPr>
          <w:rFonts w:ascii="Arial" w:hAnsi="Arial" w:cs="Arial"/>
          <w:sz w:val="24"/>
          <w:szCs w:val="22"/>
        </w:rPr>
        <w:t>s</w:t>
      </w:r>
      <w:r w:rsidR="00405ECB" w:rsidRPr="00914C46">
        <w:rPr>
          <w:rFonts w:ascii="Arial" w:hAnsi="Arial" w:cs="Arial"/>
          <w:sz w:val="24"/>
          <w:szCs w:val="22"/>
        </w:rPr>
        <w:t xml:space="preserve">ection </w:t>
      </w:r>
      <w:r w:rsidR="008F10BF" w:rsidRPr="00914C46">
        <w:rPr>
          <w:rFonts w:ascii="Arial" w:hAnsi="Arial" w:cs="Arial"/>
          <w:sz w:val="24"/>
          <w:szCs w:val="22"/>
        </w:rPr>
        <w:t>119(6A)</w:t>
      </w:r>
      <w:r w:rsidR="0000430D" w:rsidRPr="00914C46">
        <w:rPr>
          <w:rFonts w:ascii="Arial" w:hAnsi="Arial" w:cs="Arial"/>
          <w:sz w:val="24"/>
          <w:szCs w:val="22"/>
        </w:rPr>
        <w:t xml:space="preserve">. </w:t>
      </w:r>
      <w:r w:rsidR="00F97B94" w:rsidRPr="00914C46">
        <w:rPr>
          <w:rFonts w:ascii="Arial" w:hAnsi="Arial" w:cs="Arial"/>
          <w:sz w:val="24"/>
          <w:szCs w:val="22"/>
        </w:rPr>
        <w:t xml:space="preserve">Other </w:t>
      </w:r>
      <w:r w:rsidR="00552629" w:rsidRPr="00914C46">
        <w:rPr>
          <w:rFonts w:ascii="Arial" w:hAnsi="Arial" w:cs="Arial"/>
          <w:sz w:val="24"/>
          <w:szCs w:val="22"/>
        </w:rPr>
        <w:t xml:space="preserve">relevant </w:t>
      </w:r>
      <w:r w:rsidR="00F97B94" w:rsidRPr="00914C46">
        <w:rPr>
          <w:rFonts w:ascii="Arial" w:hAnsi="Arial" w:cs="Arial"/>
          <w:sz w:val="24"/>
          <w:szCs w:val="22"/>
        </w:rPr>
        <w:t xml:space="preserve">factors are not excluded from </w:t>
      </w:r>
      <w:r w:rsidR="00F97B94" w:rsidRPr="00914C46">
        <w:rPr>
          <w:rFonts w:ascii="Arial" w:hAnsi="Arial" w:cs="Arial"/>
          <w:sz w:val="24"/>
          <w:szCs w:val="22"/>
        </w:rPr>
        <w:lastRenderedPageBreak/>
        <w:t>consideration and could, for instance, include those pointing in favour of confirmation.</w:t>
      </w:r>
    </w:p>
    <w:p w14:paraId="042E2E7D" w14:textId="486C74B7" w:rsidR="003D12F9" w:rsidRPr="00914C46" w:rsidRDefault="003D12F9" w:rsidP="003D12F9">
      <w:pPr>
        <w:keepNext/>
        <w:widowControl w:val="0"/>
        <w:spacing w:before="180"/>
        <w:outlineLvl w:val="5"/>
        <w:rPr>
          <w:rFonts w:ascii="Arial" w:hAnsi="Arial" w:cs="Arial"/>
          <w:b/>
          <w:color w:val="000000"/>
          <w:sz w:val="24"/>
          <w:szCs w:val="24"/>
        </w:rPr>
      </w:pPr>
      <w:r w:rsidRPr="00914C46">
        <w:rPr>
          <w:rFonts w:ascii="Arial" w:hAnsi="Arial" w:cs="Arial"/>
          <w:b/>
          <w:color w:val="000000"/>
          <w:sz w:val="24"/>
          <w:szCs w:val="24"/>
        </w:rPr>
        <w:t>Reasons</w:t>
      </w:r>
    </w:p>
    <w:p w14:paraId="042E2E7E" w14:textId="18886815" w:rsidR="00EC587F" w:rsidRPr="00914C46" w:rsidRDefault="00EC587F" w:rsidP="003D12F9">
      <w:pPr>
        <w:keepNext/>
        <w:widowControl w:val="0"/>
        <w:spacing w:before="180"/>
        <w:outlineLvl w:val="5"/>
        <w:rPr>
          <w:rFonts w:ascii="Arial" w:hAnsi="Arial" w:cs="Arial"/>
          <w:b/>
          <w:i/>
          <w:color w:val="000000"/>
          <w:sz w:val="24"/>
          <w:szCs w:val="24"/>
        </w:rPr>
      </w:pPr>
      <w:r w:rsidRPr="00914C46">
        <w:rPr>
          <w:rFonts w:ascii="Arial" w:hAnsi="Arial" w:cs="Arial"/>
          <w:b/>
          <w:i/>
          <w:color w:val="000000"/>
          <w:sz w:val="24"/>
          <w:szCs w:val="24"/>
        </w:rPr>
        <w:t>Whether it is expedient in the interests of the owner</w:t>
      </w:r>
      <w:r w:rsidR="00076A40" w:rsidRPr="00914C46">
        <w:rPr>
          <w:rFonts w:ascii="Arial" w:hAnsi="Arial" w:cs="Arial"/>
          <w:b/>
          <w:i/>
          <w:color w:val="000000"/>
          <w:sz w:val="24"/>
          <w:szCs w:val="24"/>
        </w:rPr>
        <w:t xml:space="preserve"> </w:t>
      </w:r>
      <w:r w:rsidRPr="00914C46">
        <w:rPr>
          <w:rFonts w:ascii="Arial" w:hAnsi="Arial" w:cs="Arial"/>
          <w:b/>
          <w:i/>
          <w:color w:val="000000"/>
          <w:sz w:val="24"/>
          <w:szCs w:val="24"/>
        </w:rPr>
        <w:t xml:space="preserve">of the land </w:t>
      </w:r>
      <w:r w:rsidR="00CE20E8" w:rsidRPr="00914C46">
        <w:rPr>
          <w:rFonts w:ascii="Arial" w:hAnsi="Arial" w:cs="Arial"/>
          <w:b/>
          <w:i/>
          <w:color w:val="000000"/>
          <w:sz w:val="24"/>
          <w:szCs w:val="24"/>
        </w:rPr>
        <w:t>or the public</w:t>
      </w:r>
      <w:r w:rsidR="00ED1C2A">
        <w:rPr>
          <w:rFonts w:ascii="Arial" w:hAnsi="Arial" w:cs="Arial"/>
          <w:b/>
          <w:i/>
          <w:color w:val="000000"/>
          <w:sz w:val="24"/>
          <w:szCs w:val="24"/>
        </w:rPr>
        <w:t xml:space="preserve"> </w:t>
      </w:r>
      <w:r w:rsidRPr="00914C46">
        <w:rPr>
          <w:rFonts w:ascii="Arial" w:hAnsi="Arial" w:cs="Arial"/>
          <w:b/>
          <w:i/>
          <w:color w:val="000000"/>
          <w:sz w:val="24"/>
          <w:szCs w:val="24"/>
        </w:rPr>
        <w:t>that the path in question should be diverted</w:t>
      </w:r>
    </w:p>
    <w:p w14:paraId="2BEEF84C" w14:textId="4B89152C" w:rsidR="00D6776E" w:rsidRPr="00D6776E" w:rsidRDefault="00ED1C2A" w:rsidP="00EC587F">
      <w:pPr>
        <w:numPr>
          <w:ilvl w:val="0"/>
          <w:numId w:val="22"/>
        </w:numPr>
        <w:tabs>
          <w:tab w:val="left" w:pos="432"/>
        </w:tabs>
        <w:spacing w:before="180"/>
        <w:ind w:left="432" w:hanging="432"/>
        <w:outlineLvl w:val="0"/>
        <w:rPr>
          <w:rFonts w:ascii="Arial" w:hAnsi="Arial" w:cs="Arial"/>
          <w:b/>
          <w:i/>
          <w:color w:val="000000"/>
          <w:kern w:val="28"/>
          <w:sz w:val="24"/>
          <w:szCs w:val="22"/>
        </w:rPr>
      </w:pPr>
      <w:r>
        <w:rPr>
          <w:rFonts w:ascii="Arial" w:hAnsi="Arial" w:cs="Arial"/>
          <w:sz w:val="24"/>
          <w:szCs w:val="22"/>
        </w:rPr>
        <w:t>The Order is made in the interests of the public that the bridleways in question should be diverted.</w:t>
      </w:r>
      <w:r w:rsidR="00AF223E">
        <w:rPr>
          <w:rFonts w:ascii="Arial" w:hAnsi="Arial" w:cs="Arial"/>
          <w:sz w:val="24"/>
          <w:szCs w:val="22"/>
        </w:rPr>
        <w:t xml:space="preserve"> </w:t>
      </w:r>
    </w:p>
    <w:p w14:paraId="70C3A904" w14:textId="46789A3D" w:rsidR="00B6731C" w:rsidRPr="0016488F" w:rsidRDefault="00D6776E" w:rsidP="00EC587F">
      <w:pPr>
        <w:numPr>
          <w:ilvl w:val="0"/>
          <w:numId w:val="22"/>
        </w:numPr>
        <w:tabs>
          <w:tab w:val="left" w:pos="432"/>
        </w:tabs>
        <w:spacing w:before="180"/>
        <w:ind w:left="432" w:hanging="432"/>
        <w:outlineLvl w:val="0"/>
        <w:rPr>
          <w:rFonts w:ascii="Arial" w:hAnsi="Arial" w:cs="Arial"/>
          <w:b/>
          <w:i/>
          <w:color w:val="000000"/>
          <w:kern w:val="28"/>
          <w:sz w:val="24"/>
          <w:szCs w:val="22"/>
        </w:rPr>
      </w:pPr>
      <w:r>
        <w:rPr>
          <w:rFonts w:ascii="Arial" w:hAnsi="Arial" w:cs="Arial"/>
          <w:sz w:val="24"/>
          <w:szCs w:val="22"/>
        </w:rPr>
        <w:t>If confirmed</w:t>
      </w:r>
      <w:r w:rsidR="009F776A">
        <w:rPr>
          <w:rFonts w:ascii="Arial" w:hAnsi="Arial" w:cs="Arial"/>
          <w:sz w:val="24"/>
          <w:szCs w:val="22"/>
        </w:rPr>
        <w:t>,</w:t>
      </w:r>
      <w:r>
        <w:rPr>
          <w:rFonts w:ascii="Arial" w:hAnsi="Arial" w:cs="Arial"/>
          <w:sz w:val="24"/>
          <w:szCs w:val="22"/>
        </w:rPr>
        <w:t xml:space="preserve"> the Order would benefit the public as it would</w:t>
      </w:r>
      <w:r w:rsidR="004B7D5F">
        <w:rPr>
          <w:rFonts w:ascii="Arial" w:hAnsi="Arial" w:cs="Arial"/>
          <w:sz w:val="24"/>
          <w:szCs w:val="22"/>
        </w:rPr>
        <w:t xml:space="preserve"> provide a safer</w:t>
      </w:r>
      <w:r w:rsidR="001570B5">
        <w:rPr>
          <w:rFonts w:ascii="Arial" w:hAnsi="Arial" w:cs="Arial"/>
          <w:sz w:val="24"/>
          <w:szCs w:val="22"/>
        </w:rPr>
        <w:t xml:space="preserve"> route due to </w:t>
      </w:r>
      <w:r w:rsidR="00EA655D">
        <w:rPr>
          <w:rFonts w:ascii="Arial" w:hAnsi="Arial" w:cs="Arial"/>
          <w:sz w:val="24"/>
          <w:szCs w:val="22"/>
        </w:rPr>
        <w:t xml:space="preserve">moving </w:t>
      </w:r>
      <w:r w:rsidR="00573E1C">
        <w:rPr>
          <w:rFonts w:ascii="Arial" w:hAnsi="Arial" w:cs="Arial"/>
          <w:sz w:val="24"/>
          <w:szCs w:val="22"/>
        </w:rPr>
        <w:t xml:space="preserve">the </w:t>
      </w:r>
      <w:r w:rsidR="00EA655D">
        <w:rPr>
          <w:rFonts w:ascii="Arial" w:hAnsi="Arial" w:cs="Arial"/>
          <w:sz w:val="24"/>
          <w:szCs w:val="22"/>
        </w:rPr>
        <w:t>termination point from a busy road</w:t>
      </w:r>
      <w:r w:rsidR="004B7D5F">
        <w:rPr>
          <w:rFonts w:ascii="Arial" w:hAnsi="Arial" w:cs="Arial"/>
          <w:sz w:val="24"/>
          <w:szCs w:val="22"/>
        </w:rPr>
        <w:t xml:space="preserve"> and </w:t>
      </w:r>
      <w:r w:rsidR="00573E1C">
        <w:rPr>
          <w:rFonts w:ascii="Arial" w:hAnsi="Arial" w:cs="Arial"/>
          <w:sz w:val="24"/>
          <w:szCs w:val="22"/>
        </w:rPr>
        <w:t xml:space="preserve">provide </w:t>
      </w:r>
      <w:r w:rsidR="00EA655D">
        <w:rPr>
          <w:rFonts w:ascii="Arial" w:hAnsi="Arial" w:cs="Arial"/>
          <w:sz w:val="24"/>
          <w:szCs w:val="22"/>
        </w:rPr>
        <w:t xml:space="preserve">a </w:t>
      </w:r>
      <w:r w:rsidR="004B7D5F">
        <w:rPr>
          <w:rFonts w:ascii="Arial" w:hAnsi="Arial" w:cs="Arial"/>
          <w:sz w:val="24"/>
          <w:szCs w:val="22"/>
        </w:rPr>
        <w:t xml:space="preserve">more accessible route </w:t>
      </w:r>
      <w:r w:rsidR="00EA655D">
        <w:rPr>
          <w:rFonts w:ascii="Arial" w:hAnsi="Arial" w:cs="Arial"/>
          <w:sz w:val="24"/>
          <w:szCs w:val="22"/>
        </w:rPr>
        <w:t xml:space="preserve">due to moving </w:t>
      </w:r>
      <w:r w:rsidR="00573E1C">
        <w:rPr>
          <w:rFonts w:ascii="Arial" w:hAnsi="Arial" w:cs="Arial"/>
          <w:sz w:val="24"/>
          <w:szCs w:val="22"/>
        </w:rPr>
        <w:t xml:space="preserve">the termination point from an inaccessible slope making the route more accessible </w:t>
      </w:r>
      <w:r w:rsidR="004B7D5F">
        <w:rPr>
          <w:rFonts w:ascii="Arial" w:hAnsi="Arial" w:cs="Arial"/>
          <w:sz w:val="24"/>
          <w:szCs w:val="22"/>
        </w:rPr>
        <w:t xml:space="preserve">for a larger section of the users of the network. </w:t>
      </w:r>
    </w:p>
    <w:p w14:paraId="3BFF3FF8" w14:textId="0803FDBD" w:rsidR="00473821" w:rsidRPr="00914C46" w:rsidRDefault="00B6731C" w:rsidP="00EC587F">
      <w:pPr>
        <w:numPr>
          <w:ilvl w:val="0"/>
          <w:numId w:val="22"/>
        </w:numPr>
        <w:tabs>
          <w:tab w:val="left" w:pos="432"/>
        </w:tabs>
        <w:spacing w:before="180"/>
        <w:ind w:left="432" w:hanging="432"/>
        <w:outlineLvl w:val="0"/>
        <w:rPr>
          <w:rFonts w:ascii="Arial" w:hAnsi="Arial" w:cs="Arial"/>
          <w:b/>
          <w:i/>
          <w:color w:val="000000"/>
          <w:kern w:val="28"/>
          <w:sz w:val="24"/>
          <w:szCs w:val="22"/>
        </w:rPr>
      </w:pPr>
      <w:r>
        <w:rPr>
          <w:rFonts w:ascii="Arial" w:hAnsi="Arial" w:cs="Arial"/>
          <w:sz w:val="24"/>
          <w:szCs w:val="22"/>
        </w:rPr>
        <w:t>Having regard to the above and given there is no evidence to the contrary</w:t>
      </w:r>
      <w:r w:rsidR="00D73A6E">
        <w:rPr>
          <w:rFonts w:ascii="Arial" w:hAnsi="Arial" w:cs="Arial"/>
          <w:sz w:val="24"/>
          <w:szCs w:val="22"/>
        </w:rPr>
        <w:t>, I am satisfied that it is expedient in the interests of the public that the bridleways should be diverted.</w:t>
      </w:r>
    </w:p>
    <w:p w14:paraId="4D7334C3" w14:textId="5163109C" w:rsidR="002D5FE6" w:rsidRPr="00914C46" w:rsidRDefault="002D5FE6" w:rsidP="002D5FE6">
      <w:pPr>
        <w:pStyle w:val="Style1"/>
        <w:numPr>
          <w:ilvl w:val="0"/>
          <w:numId w:val="0"/>
        </w:numPr>
        <w:rPr>
          <w:rFonts w:ascii="Arial" w:hAnsi="Arial" w:cs="Arial"/>
          <w:b/>
          <w:i/>
          <w:sz w:val="24"/>
          <w:szCs w:val="22"/>
        </w:rPr>
      </w:pPr>
      <w:r w:rsidRPr="00914C46">
        <w:rPr>
          <w:rFonts w:ascii="Arial" w:hAnsi="Arial" w:cs="Arial"/>
          <w:b/>
          <w:i/>
          <w:sz w:val="24"/>
          <w:szCs w:val="22"/>
        </w:rPr>
        <w:t>Whether any new termination point</w:t>
      </w:r>
      <w:r w:rsidR="003C1DAC">
        <w:rPr>
          <w:rFonts w:ascii="Arial" w:hAnsi="Arial" w:cs="Arial"/>
          <w:b/>
          <w:i/>
          <w:sz w:val="24"/>
          <w:szCs w:val="22"/>
        </w:rPr>
        <w:t>s are</w:t>
      </w:r>
      <w:r w:rsidRPr="00914C46">
        <w:rPr>
          <w:rFonts w:ascii="Arial" w:hAnsi="Arial" w:cs="Arial"/>
          <w:b/>
          <w:i/>
          <w:sz w:val="24"/>
          <w:szCs w:val="22"/>
        </w:rPr>
        <w:t xml:space="preserve"> substantially as convenient to the public</w:t>
      </w:r>
    </w:p>
    <w:p w14:paraId="5F7422A3" w14:textId="5B2E7A50" w:rsidR="001810BB" w:rsidRPr="001810BB" w:rsidRDefault="0026114C" w:rsidP="00740B8C">
      <w:pPr>
        <w:pStyle w:val="Style1"/>
        <w:tabs>
          <w:tab w:val="num" w:pos="720"/>
        </w:tabs>
        <w:rPr>
          <w:rFonts w:ascii="Arial" w:hAnsi="Arial" w:cs="Arial"/>
          <w:sz w:val="24"/>
          <w:szCs w:val="22"/>
        </w:rPr>
      </w:pPr>
      <w:r>
        <w:rPr>
          <w:rFonts w:ascii="Arial" w:hAnsi="Arial" w:cs="Arial"/>
          <w:color w:val="auto"/>
          <w:kern w:val="0"/>
          <w:sz w:val="24"/>
          <w:szCs w:val="22"/>
        </w:rPr>
        <w:t xml:space="preserve">The </w:t>
      </w:r>
      <w:r w:rsidR="001810BB">
        <w:rPr>
          <w:rFonts w:ascii="Arial" w:hAnsi="Arial" w:cs="Arial"/>
          <w:color w:val="auto"/>
          <w:kern w:val="0"/>
          <w:sz w:val="24"/>
          <w:szCs w:val="22"/>
        </w:rPr>
        <w:t xml:space="preserve">western </w:t>
      </w:r>
      <w:r>
        <w:rPr>
          <w:rFonts w:ascii="Arial" w:hAnsi="Arial" w:cs="Arial"/>
          <w:color w:val="auto"/>
          <w:kern w:val="0"/>
          <w:sz w:val="24"/>
          <w:szCs w:val="22"/>
        </w:rPr>
        <w:t xml:space="preserve">termination point of </w:t>
      </w:r>
      <w:r w:rsidR="00CB2F75">
        <w:rPr>
          <w:rFonts w:ascii="Arial" w:hAnsi="Arial" w:cs="Arial"/>
          <w:color w:val="auto"/>
          <w:kern w:val="0"/>
          <w:sz w:val="24"/>
          <w:szCs w:val="22"/>
        </w:rPr>
        <w:t xml:space="preserve">the </w:t>
      </w:r>
      <w:r w:rsidR="005E4BAC">
        <w:rPr>
          <w:rFonts w:ascii="Arial" w:hAnsi="Arial" w:cs="Arial"/>
          <w:color w:val="auto"/>
          <w:kern w:val="0"/>
          <w:sz w:val="24"/>
          <w:szCs w:val="22"/>
        </w:rPr>
        <w:t>existing</w:t>
      </w:r>
      <w:r w:rsidR="00CB2F75">
        <w:rPr>
          <w:rFonts w:ascii="Arial" w:hAnsi="Arial" w:cs="Arial"/>
          <w:color w:val="auto"/>
          <w:kern w:val="0"/>
          <w:sz w:val="24"/>
          <w:szCs w:val="22"/>
        </w:rPr>
        <w:t xml:space="preserve"> route will move from Points </w:t>
      </w:r>
      <w:r w:rsidR="002E16F0">
        <w:rPr>
          <w:rFonts w:ascii="Arial" w:hAnsi="Arial" w:cs="Arial"/>
          <w:color w:val="auto"/>
          <w:kern w:val="0"/>
          <w:sz w:val="24"/>
          <w:szCs w:val="22"/>
        </w:rPr>
        <w:t xml:space="preserve">A to Point C, </w:t>
      </w:r>
      <w:r w:rsidR="00DB31A9">
        <w:rPr>
          <w:rFonts w:ascii="Arial" w:hAnsi="Arial" w:cs="Arial"/>
          <w:color w:val="auto"/>
          <w:kern w:val="0"/>
          <w:sz w:val="24"/>
          <w:szCs w:val="22"/>
        </w:rPr>
        <w:t>moving approximately 297 metres south. Whilst there is an increase in distance</w:t>
      </w:r>
      <w:r w:rsidR="00C3470E">
        <w:rPr>
          <w:rFonts w:ascii="Arial" w:hAnsi="Arial" w:cs="Arial"/>
          <w:color w:val="auto"/>
          <w:kern w:val="0"/>
          <w:sz w:val="24"/>
          <w:szCs w:val="22"/>
        </w:rPr>
        <w:t xml:space="preserve"> from the </w:t>
      </w:r>
      <w:r w:rsidR="005E4BAC">
        <w:rPr>
          <w:rFonts w:ascii="Arial" w:hAnsi="Arial" w:cs="Arial"/>
          <w:color w:val="auto"/>
          <w:kern w:val="0"/>
          <w:sz w:val="24"/>
          <w:szCs w:val="22"/>
        </w:rPr>
        <w:t>existing</w:t>
      </w:r>
      <w:r w:rsidR="00C3470E">
        <w:rPr>
          <w:rFonts w:ascii="Arial" w:hAnsi="Arial" w:cs="Arial"/>
          <w:color w:val="auto"/>
          <w:kern w:val="0"/>
          <w:sz w:val="24"/>
          <w:szCs w:val="22"/>
        </w:rPr>
        <w:t xml:space="preserve"> to the proposed termination </w:t>
      </w:r>
      <w:r w:rsidR="001810BB">
        <w:rPr>
          <w:rFonts w:ascii="Arial" w:hAnsi="Arial" w:cs="Arial"/>
          <w:color w:val="auto"/>
          <w:kern w:val="0"/>
          <w:sz w:val="24"/>
          <w:szCs w:val="22"/>
        </w:rPr>
        <w:t>point,</w:t>
      </w:r>
      <w:r w:rsidR="00C3470E">
        <w:rPr>
          <w:rFonts w:ascii="Arial" w:hAnsi="Arial" w:cs="Arial"/>
          <w:color w:val="auto"/>
          <w:kern w:val="0"/>
          <w:sz w:val="24"/>
          <w:szCs w:val="22"/>
        </w:rPr>
        <w:t xml:space="preserve"> I am satisfied that it is substantially as convenient to the public as it provides a termination </w:t>
      </w:r>
      <w:r w:rsidR="001810BB">
        <w:rPr>
          <w:rFonts w:ascii="Arial" w:hAnsi="Arial" w:cs="Arial"/>
          <w:color w:val="auto"/>
          <w:kern w:val="0"/>
          <w:sz w:val="24"/>
          <w:szCs w:val="22"/>
        </w:rPr>
        <w:t>point away from the A6.</w:t>
      </w:r>
    </w:p>
    <w:p w14:paraId="591F918F" w14:textId="59306A33" w:rsidR="009D14B6" w:rsidRPr="007F258F" w:rsidRDefault="001810BB" w:rsidP="00740B8C">
      <w:pPr>
        <w:pStyle w:val="Style1"/>
        <w:tabs>
          <w:tab w:val="num" w:pos="720"/>
        </w:tabs>
        <w:rPr>
          <w:rFonts w:ascii="Arial" w:hAnsi="Arial" w:cs="Arial"/>
          <w:sz w:val="24"/>
          <w:szCs w:val="22"/>
        </w:rPr>
      </w:pPr>
      <w:r>
        <w:rPr>
          <w:rFonts w:ascii="Arial" w:hAnsi="Arial" w:cs="Arial"/>
          <w:color w:val="auto"/>
          <w:kern w:val="0"/>
          <w:sz w:val="24"/>
          <w:szCs w:val="22"/>
        </w:rPr>
        <w:t>The eastern termination point of</w:t>
      </w:r>
      <w:r w:rsidR="001634F0">
        <w:rPr>
          <w:rFonts w:ascii="Arial" w:hAnsi="Arial" w:cs="Arial"/>
          <w:color w:val="auto"/>
          <w:kern w:val="0"/>
          <w:sz w:val="24"/>
          <w:szCs w:val="22"/>
        </w:rPr>
        <w:t xml:space="preserve"> </w:t>
      </w:r>
      <w:r>
        <w:rPr>
          <w:rFonts w:ascii="Arial" w:hAnsi="Arial" w:cs="Arial"/>
          <w:color w:val="auto"/>
          <w:kern w:val="0"/>
          <w:sz w:val="24"/>
          <w:szCs w:val="22"/>
        </w:rPr>
        <w:t xml:space="preserve">the </w:t>
      </w:r>
      <w:r w:rsidR="005E4BAC">
        <w:rPr>
          <w:rFonts w:ascii="Arial" w:hAnsi="Arial" w:cs="Arial"/>
          <w:color w:val="auto"/>
          <w:kern w:val="0"/>
          <w:sz w:val="24"/>
          <w:szCs w:val="22"/>
        </w:rPr>
        <w:t>existing</w:t>
      </w:r>
      <w:r>
        <w:rPr>
          <w:rFonts w:ascii="Arial" w:hAnsi="Arial" w:cs="Arial"/>
          <w:color w:val="auto"/>
          <w:kern w:val="0"/>
          <w:sz w:val="24"/>
          <w:szCs w:val="22"/>
        </w:rPr>
        <w:t xml:space="preserve"> route will move </w:t>
      </w:r>
      <w:r w:rsidR="00B4543B">
        <w:rPr>
          <w:rFonts w:ascii="Arial" w:hAnsi="Arial" w:cs="Arial"/>
          <w:color w:val="auto"/>
          <w:kern w:val="0"/>
          <w:sz w:val="24"/>
          <w:szCs w:val="22"/>
        </w:rPr>
        <w:t>approximately 161 metres from Point B to Point D</w:t>
      </w:r>
      <w:r w:rsidR="00903814">
        <w:rPr>
          <w:rFonts w:ascii="Arial" w:hAnsi="Arial" w:cs="Arial"/>
          <w:color w:val="auto"/>
          <w:kern w:val="0"/>
          <w:sz w:val="24"/>
          <w:szCs w:val="22"/>
        </w:rPr>
        <w:t xml:space="preserve"> remaining connected to the same highway</w:t>
      </w:r>
      <w:r w:rsidR="00B4543B">
        <w:rPr>
          <w:rFonts w:ascii="Arial" w:hAnsi="Arial" w:cs="Arial"/>
          <w:color w:val="auto"/>
          <w:kern w:val="0"/>
          <w:sz w:val="24"/>
          <w:szCs w:val="22"/>
        </w:rPr>
        <w:t xml:space="preserve">. </w:t>
      </w:r>
      <w:r w:rsidR="00E42614">
        <w:rPr>
          <w:rFonts w:ascii="Arial" w:hAnsi="Arial" w:cs="Arial"/>
          <w:color w:val="auto"/>
          <w:kern w:val="0"/>
          <w:sz w:val="24"/>
          <w:szCs w:val="22"/>
        </w:rPr>
        <w:t xml:space="preserve">Whilst there is an increase in distance from the </w:t>
      </w:r>
      <w:r w:rsidR="000301E5">
        <w:rPr>
          <w:rFonts w:ascii="Arial" w:hAnsi="Arial" w:cs="Arial"/>
          <w:color w:val="auto"/>
          <w:kern w:val="0"/>
          <w:sz w:val="24"/>
          <w:szCs w:val="22"/>
        </w:rPr>
        <w:t>existing</w:t>
      </w:r>
      <w:r w:rsidR="00E42614">
        <w:rPr>
          <w:rFonts w:ascii="Arial" w:hAnsi="Arial" w:cs="Arial"/>
          <w:color w:val="auto"/>
          <w:kern w:val="0"/>
          <w:sz w:val="24"/>
          <w:szCs w:val="22"/>
        </w:rPr>
        <w:t xml:space="preserve"> to the proposed termination point</w:t>
      </w:r>
      <w:r w:rsidR="00E20557">
        <w:rPr>
          <w:rFonts w:ascii="Arial" w:hAnsi="Arial" w:cs="Arial"/>
          <w:color w:val="auto"/>
          <w:kern w:val="0"/>
          <w:sz w:val="24"/>
          <w:szCs w:val="22"/>
        </w:rPr>
        <w:t xml:space="preserve">, I am </w:t>
      </w:r>
      <w:r w:rsidR="00E20557" w:rsidRPr="00E20557">
        <w:rPr>
          <w:rFonts w:ascii="Arial" w:hAnsi="Arial" w:cs="Arial"/>
          <w:color w:val="auto"/>
          <w:kern w:val="0"/>
          <w:sz w:val="24"/>
          <w:szCs w:val="22"/>
        </w:rPr>
        <w:t>satisfied that it is substantially as convenient to the public as it</w:t>
      </w:r>
      <w:r w:rsidR="00E20557">
        <w:rPr>
          <w:rFonts w:ascii="Arial" w:hAnsi="Arial" w:cs="Arial"/>
          <w:color w:val="auto"/>
          <w:kern w:val="0"/>
          <w:sz w:val="24"/>
          <w:szCs w:val="22"/>
        </w:rPr>
        <w:t xml:space="preserve"> provides a more accessible point of entry </w:t>
      </w:r>
      <w:r w:rsidR="002237C8">
        <w:rPr>
          <w:rFonts w:ascii="Arial" w:hAnsi="Arial" w:cs="Arial"/>
          <w:color w:val="auto"/>
          <w:kern w:val="0"/>
          <w:sz w:val="24"/>
          <w:szCs w:val="22"/>
        </w:rPr>
        <w:t>to the route.</w:t>
      </w:r>
    </w:p>
    <w:p w14:paraId="4550DCB8" w14:textId="77777777" w:rsidR="00181086" w:rsidRDefault="00181086" w:rsidP="00181086">
      <w:pPr>
        <w:numPr>
          <w:ilvl w:val="0"/>
          <w:numId w:val="22"/>
        </w:numPr>
        <w:tabs>
          <w:tab w:val="left" w:pos="432"/>
        </w:tabs>
        <w:spacing w:before="180"/>
        <w:ind w:left="432" w:hanging="432"/>
        <w:outlineLvl w:val="0"/>
        <w:rPr>
          <w:rFonts w:ascii="Arial" w:hAnsi="Arial" w:cs="Arial"/>
          <w:color w:val="000000"/>
          <w:kern w:val="28"/>
          <w:sz w:val="24"/>
          <w:szCs w:val="22"/>
        </w:rPr>
      </w:pPr>
      <w:r>
        <w:rPr>
          <w:rFonts w:ascii="Arial" w:hAnsi="Arial" w:cs="Arial"/>
          <w:color w:val="000000"/>
          <w:kern w:val="28"/>
          <w:sz w:val="24"/>
          <w:szCs w:val="22"/>
        </w:rPr>
        <w:t>The western termination point of the existing route on the A6 is difficult for users to navigate due to road signage and a road safety barrier. Whereas, the western termination point of the proposed route provides a safe and convenient access point from Bridleway 10 Oakley.</w:t>
      </w:r>
    </w:p>
    <w:p w14:paraId="4A3063D9" w14:textId="77777777" w:rsidR="00181086" w:rsidRDefault="00181086" w:rsidP="00181086">
      <w:pPr>
        <w:numPr>
          <w:ilvl w:val="0"/>
          <w:numId w:val="22"/>
        </w:numPr>
        <w:tabs>
          <w:tab w:val="left" w:pos="432"/>
        </w:tabs>
        <w:spacing w:before="180"/>
        <w:ind w:left="432" w:hanging="432"/>
        <w:outlineLvl w:val="0"/>
        <w:rPr>
          <w:rFonts w:ascii="Arial" w:hAnsi="Arial" w:cs="Arial"/>
          <w:color w:val="000000"/>
          <w:kern w:val="28"/>
          <w:sz w:val="24"/>
          <w:szCs w:val="22"/>
        </w:rPr>
      </w:pPr>
      <w:r>
        <w:rPr>
          <w:rFonts w:ascii="Arial" w:hAnsi="Arial" w:cs="Arial"/>
          <w:color w:val="000000"/>
          <w:kern w:val="28"/>
          <w:sz w:val="24"/>
          <w:szCs w:val="22"/>
        </w:rPr>
        <w:t>The eastern termination point on the existing route is unsuitable for the majority of users including pedestrians with mobility issues, cyclists, and horse riders due to the steep slope and surface. Whereas, the eastern termination point of the proposed route provides convenient access for all users with a gentle gradient and suitable natural surface, connecting to the same highway therefore the route is more convenient for users.</w:t>
      </w:r>
    </w:p>
    <w:p w14:paraId="25E9762C" w14:textId="0B756E11" w:rsidR="007F258F" w:rsidRPr="000F1205" w:rsidRDefault="007F258F" w:rsidP="00740B8C">
      <w:pPr>
        <w:pStyle w:val="Style1"/>
        <w:tabs>
          <w:tab w:val="num" w:pos="720"/>
        </w:tabs>
        <w:rPr>
          <w:rFonts w:ascii="Arial" w:hAnsi="Arial" w:cs="Arial"/>
          <w:sz w:val="24"/>
          <w:szCs w:val="22"/>
        </w:rPr>
      </w:pPr>
      <w:r>
        <w:rPr>
          <w:rFonts w:ascii="Arial" w:hAnsi="Arial" w:cs="Arial"/>
          <w:color w:val="auto"/>
          <w:kern w:val="0"/>
          <w:sz w:val="24"/>
          <w:szCs w:val="22"/>
        </w:rPr>
        <w:t xml:space="preserve">I conclude that the terminal points of the proposed route will be </w:t>
      </w:r>
      <w:r w:rsidR="00BA0D0B">
        <w:rPr>
          <w:rFonts w:ascii="Arial" w:hAnsi="Arial" w:cs="Arial"/>
          <w:color w:val="auto"/>
          <w:kern w:val="0"/>
          <w:sz w:val="24"/>
          <w:szCs w:val="22"/>
        </w:rPr>
        <w:t>substantially as convenient</w:t>
      </w:r>
      <w:r w:rsidR="00193968">
        <w:rPr>
          <w:rFonts w:ascii="Arial" w:hAnsi="Arial" w:cs="Arial"/>
          <w:color w:val="auto"/>
          <w:kern w:val="0"/>
          <w:sz w:val="24"/>
          <w:szCs w:val="22"/>
        </w:rPr>
        <w:t>, if not more convenient,</w:t>
      </w:r>
      <w:r w:rsidR="00BA0D0B">
        <w:rPr>
          <w:rFonts w:ascii="Arial" w:hAnsi="Arial" w:cs="Arial"/>
          <w:color w:val="auto"/>
          <w:kern w:val="0"/>
          <w:sz w:val="24"/>
          <w:szCs w:val="22"/>
        </w:rPr>
        <w:t xml:space="preserve"> to the public.</w:t>
      </w:r>
    </w:p>
    <w:p w14:paraId="042E2E81" w14:textId="39EB5414" w:rsidR="00EC587F" w:rsidRPr="00914C46" w:rsidRDefault="00EC587F" w:rsidP="00EC587F">
      <w:pPr>
        <w:tabs>
          <w:tab w:val="left" w:pos="432"/>
        </w:tabs>
        <w:spacing w:before="180"/>
        <w:outlineLvl w:val="0"/>
        <w:rPr>
          <w:rFonts w:ascii="Arial" w:hAnsi="Arial" w:cs="Arial"/>
          <w:b/>
          <w:i/>
          <w:color w:val="000000"/>
          <w:kern w:val="28"/>
          <w:sz w:val="24"/>
          <w:szCs w:val="22"/>
        </w:rPr>
      </w:pPr>
      <w:r w:rsidRPr="00914C46">
        <w:rPr>
          <w:rFonts w:ascii="Arial" w:hAnsi="Arial" w:cs="Arial"/>
          <w:b/>
          <w:i/>
          <w:color w:val="000000"/>
          <w:kern w:val="28"/>
          <w:sz w:val="24"/>
          <w:szCs w:val="22"/>
        </w:rPr>
        <w:t>Whether the new path will not be substantially less convenient to the public</w:t>
      </w:r>
    </w:p>
    <w:p w14:paraId="793C8B58" w14:textId="101C9E76" w:rsidR="009746A7" w:rsidRDefault="003C3F50" w:rsidP="0083790B">
      <w:pPr>
        <w:numPr>
          <w:ilvl w:val="0"/>
          <w:numId w:val="22"/>
        </w:numPr>
        <w:tabs>
          <w:tab w:val="left" w:pos="432"/>
        </w:tabs>
        <w:spacing w:before="180"/>
        <w:ind w:left="432" w:hanging="432"/>
        <w:outlineLvl w:val="0"/>
        <w:rPr>
          <w:rFonts w:ascii="Arial" w:hAnsi="Arial" w:cs="Arial"/>
          <w:color w:val="000000"/>
          <w:kern w:val="28"/>
          <w:sz w:val="24"/>
          <w:szCs w:val="22"/>
        </w:rPr>
      </w:pPr>
      <w:r>
        <w:rPr>
          <w:rFonts w:ascii="Arial" w:hAnsi="Arial" w:cs="Arial"/>
          <w:color w:val="000000"/>
          <w:kern w:val="28"/>
          <w:sz w:val="24"/>
          <w:szCs w:val="22"/>
        </w:rPr>
        <w:t xml:space="preserve">It is necessary to </w:t>
      </w:r>
      <w:r w:rsidR="009D5A78">
        <w:rPr>
          <w:rFonts w:ascii="Arial" w:hAnsi="Arial" w:cs="Arial"/>
          <w:color w:val="000000"/>
          <w:kern w:val="28"/>
          <w:sz w:val="24"/>
          <w:szCs w:val="22"/>
        </w:rPr>
        <w:t xml:space="preserve">consider whether, in terms of convenience, matters such as the length of the proposed path, the difficulty </w:t>
      </w:r>
      <w:r w:rsidR="00E42DDE">
        <w:rPr>
          <w:rFonts w:ascii="Arial" w:hAnsi="Arial" w:cs="Arial"/>
          <w:color w:val="000000"/>
          <w:kern w:val="28"/>
          <w:sz w:val="24"/>
          <w:szCs w:val="22"/>
        </w:rPr>
        <w:t>using it and its purpose will render the path substantially less convenient to the public.</w:t>
      </w:r>
    </w:p>
    <w:p w14:paraId="69CCC1BD" w14:textId="2E10D92A" w:rsidR="00A75BA7" w:rsidRDefault="009C7120" w:rsidP="0083790B">
      <w:pPr>
        <w:numPr>
          <w:ilvl w:val="0"/>
          <w:numId w:val="22"/>
        </w:numPr>
        <w:tabs>
          <w:tab w:val="left" w:pos="432"/>
        </w:tabs>
        <w:spacing w:before="180"/>
        <w:ind w:left="432" w:hanging="432"/>
        <w:outlineLvl w:val="0"/>
        <w:rPr>
          <w:rFonts w:ascii="Arial" w:hAnsi="Arial" w:cs="Arial"/>
          <w:color w:val="000000"/>
          <w:kern w:val="28"/>
          <w:sz w:val="24"/>
          <w:szCs w:val="22"/>
        </w:rPr>
      </w:pPr>
      <w:r>
        <w:rPr>
          <w:rFonts w:ascii="Arial" w:hAnsi="Arial" w:cs="Arial"/>
          <w:color w:val="000000"/>
          <w:kern w:val="28"/>
          <w:sz w:val="24"/>
          <w:szCs w:val="22"/>
        </w:rPr>
        <w:lastRenderedPageBreak/>
        <w:t>The existing route</w:t>
      </w:r>
      <w:r w:rsidR="00E275E0">
        <w:rPr>
          <w:rFonts w:ascii="Arial" w:hAnsi="Arial" w:cs="Arial"/>
          <w:color w:val="000000"/>
          <w:kern w:val="28"/>
          <w:sz w:val="24"/>
          <w:szCs w:val="22"/>
        </w:rPr>
        <w:t xml:space="preserve"> is</w:t>
      </w:r>
      <w:r>
        <w:rPr>
          <w:rFonts w:ascii="Arial" w:hAnsi="Arial" w:cs="Arial"/>
          <w:color w:val="000000"/>
          <w:kern w:val="28"/>
          <w:sz w:val="24"/>
          <w:szCs w:val="22"/>
        </w:rPr>
        <w:t xml:space="preserve"> 720 metres in length, whereas the proposed route is 680 metres in length</w:t>
      </w:r>
      <w:r w:rsidR="0038609D">
        <w:rPr>
          <w:rFonts w:ascii="Arial" w:hAnsi="Arial" w:cs="Arial"/>
          <w:color w:val="000000"/>
          <w:kern w:val="28"/>
          <w:sz w:val="24"/>
          <w:szCs w:val="22"/>
        </w:rPr>
        <w:t xml:space="preserve">, I consider the slight decrease in length would be substantially </w:t>
      </w:r>
      <w:r w:rsidR="00113192">
        <w:rPr>
          <w:rFonts w:ascii="Arial" w:hAnsi="Arial" w:cs="Arial"/>
          <w:color w:val="000000"/>
          <w:kern w:val="28"/>
          <w:sz w:val="24"/>
          <w:szCs w:val="22"/>
        </w:rPr>
        <w:t xml:space="preserve">as </w:t>
      </w:r>
      <w:r w:rsidR="0020148D">
        <w:rPr>
          <w:rFonts w:ascii="Arial" w:hAnsi="Arial" w:cs="Arial"/>
          <w:color w:val="000000"/>
          <w:kern w:val="28"/>
          <w:sz w:val="24"/>
          <w:szCs w:val="22"/>
        </w:rPr>
        <w:t>convenient to the public.</w:t>
      </w:r>
    </w:p>
    <w:p w14:paraId="54FA16F7" w14:textId="78CDD272" w:rsidR="006843A1" w:rsidRDefault="006843A1" w:rsidP="0083790B">
      <w:pPr>
        <w:numPr>
          <w:ilvl w:val="0"/>
          <w:numId w:val="22"/>
        </w:numPr>
        <w:tabs>
          <w:tab w:val="left" w:pos="432"/>
        </w:tabs>
        <w:spacing w:before="180"/>
        <w:ind w:left="432" w:hanging="432"/>
        <w:outlineLvl w:val="0"/>
        <w:rPr>
          <w:rFonts w:ascii="Arial" w:hAnsi="Arial" w:cs="Arial"/>
          <w:color w:val="000000"/>
          <w:kern w:val="28"/>
          <w:sz w:val="24"/>
          <w:szCs w:val="22"/>
        </w:rPr>
      </w:pPr>
      <w:r>
        <w:rPr>
          <w:rFonts w:ascii="Arial" w:hAnsi="Arial" w:cs="Arial"/>
          <w:color w:val="000000"/>
          <w:kern w:val="28"/>
          <w:sz w:val="24"/>
          <w:szCs w:val="22"/>
        </w:rPr>
        <w:t xml:space="preserve">Whereas there </w:t>
      </w:r>
      <w:r w:rsidR="00552CC6">
        <w:rPr>
          <w:rFonts w:ascii="Arial" w:hAnsi="Arial" w:cs="Arial"/>
          <w:color w:val="000000"/>
          <w:kern w:val="28"/>
          <w:sz w:val="24"/>
          <w:szCs w:val="22"/>
        </w:rPr>
        <w:t xml:space="preserve">are no recorded widths for the </w:t>
      </w:r>
      <w:r w:rsidR="005E4BAC">
        <w:rPr>
          <w:rFonts w:ascii="Arial" w:hAnsi="Arial" w:cs="Arial"/>
          <w:color w:val="000000"/>
          <w:kern w:val="28"/>
          <w:sz w:val="24"/>
          <w:szCs w:val="22"/>
        </w:rPr>
        <w:t xml:space="preserve">existing </w:t>
      </w:r>
      <w:r w:rsidR="00552CC6">
        <w:rPr>
          <w:rFonts w:ascii="Arial" w:hAnsi="Arial" w:cs="Arial"/>
          <w:color w:val="000000"/>
          <w:kern w:val="28"/>
          <w:sz w:val="24"/>
          <w:szCs w:val="22"/>
        </w:rPr>
        <w:t xml:space="preserve">route, it is proposed that the diverted route would have </w:t>
      </w:r>
      <w:r w:rsidR="005D0617">
        <w:rPr>
          <w:rFonts w:ascii="Arial" w:hAnsi="Arial" w:cs="Arial"/>
          <w:color w:val="000000"/>
          <w:kern w:val="28"/>
          <w:sz w:val="24"/>
          <w:szCs w:val="22"/>
        </w:rPr>
        <w:t>a recorded definitive width of 4 metres along its entire length.</w:t>
      </w:r>
      <w:r w:rsidR="00E06D16">
        <w:rPr>
          <w:rFonts w:ascii="Arial" w:hAnsi="Arial" w:cs="Arial"/>
          <w:color w:val="000000"/>
          <w:kern w:val="28"/>
          <w:sz w:val="24"/>
          <w:szCs w:val="22"/>
        </w:rPr>
        <w:t xml:space="preserve"> The topography </w:t>
      </w:r>
      <w:r w:rsidR="006979F2">
        <w:rPr>
          <w:rFonts w:ascii="Arial" w:hAnsi="Arial" w:cs="Arial"/>
          <w:color w:val="000000"/>
          <w:kern w:val="28"/>
          <w:sz w:val="24"/>
          <w:szCs w:val="22"/>
        </w:rPr>
        <w:t>of the existing route and the proposed route is similar, with both routes having similar gradients</w:t>
      </w:r>
      <w:r w:rsidR="00203A03">
        <w:rPr>
          <w:rFonts w:ascii="Arial" w:hAnsi="Arial" w:cs="Arial"/>
          <w:color w:val="000000"/>
          <w:kern w:val="28"/>
          <w:sz w:val="24"/>
          <w:szCs w:val="22"/>
        </w:rPr>
        <w:t xml:space="preserve"> overall. The gradient of the existing route at Point B is very steep</w:t>
      </w:r>
      <w:r w:rsidR="00703B99">
        <w:rPr>
          <w:rFonts w:ascii="Arial" w:hAnsi="Arial" w:cs="Arial"/>
          <w:color w:val="000000"/>
          <w:kern w:val="28"/>
          <w:sz w:val="24"/>
          <w:szCs w:val="22"/>
        </w:rPr>
        <w:t xml:space="preserve"> with the surface made up of bare earth and tree roots, this is </w:t>
      </w:r>
      <w:r w:rsidR="00172454">
        <w:rPr>
          <w:rFonts w:ascii="Arial" w:hAnsi="Arial" w:cs="Arial"/>
          <w:color w:val="000000"/>
          <w:kern w:val="28"/>
          <w:sz w:val="24"/>
          <w:szCs w:val="22"/>
        </w:rPr>
        <w:t>a steep slope that is not accessible for the majority of users of the route. The proposed route would provide a more convenient gradient and surface at Point D to access the rest of the route.</w:t>
      </w:r>
    </w:p>
    <w:p w14:paraId="42B2E60F" w14:textId="6E098A42" w:rsidR="00AE3F0F" w:rsidRDefault="00E06E91" w:rsidP="0083790B">
      <w:pPr>
        <w:numPr>
          <w:ilvl w:val="0"/>
          <w:numId w:val="22"/>
        </w:numPr>
        <w:tabs>
          <w:tab w:val="left" w:pos="432"/>
        </w:tabs>
        <w:spacing w:before="180"/>
        <w:ind w:left="432" w:hanging="432"/>
        <w:outlineLvl w:val="0"/>
        <w:rPr>
          <w:rFonts w:ascii="Arial" w:hAnsi="Arial" w:cs="Arial"/>
          <w:color w:val="000000"/>
          <w:kern w:val="28"/>
          <w:sz w:val="24"/>
          <w:szCs w:val="22"/>
        </w:rPr>
      </w:pPr>
      <w:r>
        <w:rPr>
          <w:rFonts w:ascii="Arial" w:hAnsi="Arial" w:cs="Arial"/>
          <w:color w:val="000000"/>
          <w:kern w:val="28"/>
          <w:sz w:val="24"/>
          <w:szCs w:val="22"/>
        </w:rPr>
        <w:t xml:space="preserve">The surface of the path is similar on the existing route and proposed route. At the time of my site visit it was wet underfoot and both routes were covered in a layer of vegetation which prevented them from being muddy underfoot. </w:t>
      </w:r>
      <w:r w:rsidR="00704E87">
        <w:rPr>
          <w:rFonts w:ascii="Arial" w:hAnsi="Arial" w:cs="Arial"/>
          <w:color w:val="000000"/>
          <w:kern w:val="28"/>
          <w:sz w:val="24"/>
          <w:szCs w:val="22"/>
        </w:rPr>
        <w:t>Objectors raise that the proposed route will be less convenient due to the surface in wetter months; a letter of support from the British Horse Society provides evidence of rainfall statistics and an assessment of the routes after various site visits, reporting no significant difference between the surfaces of the existing and proposed routes.</w:t>
      </w:r>
    </w:p>
    <w:p w14:paraId="5EA332F9" w14:textId="705F0FCC" w:rsidR="005D0617" w:rsidRPr="00914C46" w:rsidRDefault="00172454" w:rsidP="0083790B">
      <w:pPr>
        <w:numPr>
          <w:ilvl w:val="0"/>
          <w:numId w:val="22"/>
        </w:numPr>
        <w:tabs>
          <w:tab w:val="left" w:pos="432"/>
        </w:tabs>
        <w:spacing w:before="180"/>
        <w:ind w:left="432" w:hanging="432"/>
        <w:outlineLvl w:val="0"/>
        <w:rPr>
          <w:rFonts w:ascii="Arial" w:hAnsi="Arial" w:cs="Arial"/>
          <w:color w:val="000000"/>
          <w:kern w:val="28"/>
          <w:sz w:val="24"/>
          <w:szCs w:val="22"/>
        </w:rPr>
      </w:pPr>
      <w:r>
        <w:rPr>
          <w:rFonts w:ascii="Arial" w:hAnsi="Arial" w:cs="Arial"/>
          <w:color w:val="000000"/>
          <w:kern w:val="28"/>
          <w:sz w:val="24"/>
          <w:szCs w:val="22"/>
        </w:rPr>
        <w:t>Accordingly, I am satisfied that the proposed route would not be substantially less convenient to the public, and in various respects would be more convenient.</w:t>
      </w:r>
    </w:p>
    <w:p w14:paraId="042E2E87" w14:textId="1C30D5D7" w:rsidR="00BC12DB" w:rsidRPr="00914C46" w:rsidRDefault="009338F8" w:rsidP="002E5250">
      <w:pPr>
        <w:tabs>
          <w:tab w:val="left" w:pos="432"/>
        </w:tabs>
        <w:spacing w:before="180"/>
        <w:outlineLvl w:val="0"/>
        <w:rPr>
          <w:rFonts w:ascii="Arial" w:hAnsi="Arial" w:cs="Arial"/>
          <w:color w:val="000000"/>
          <w:kern w:val="28"/>
          <w:sz w:val="24"/>
          <w:szCs w:val="22"/>
        </w:rPr>
      </w:pPr>
      <w:r w:rsidRPr="00914C46">
        <w:rPr>
          <w:rFonts w:ascii="Arial" w:hAnsi="Arial" w:cs="Arial"/>
          <w:b/>
          <w:i/>
          <w:sz w:val="24"/>
          <w:szCs w:val="22"/>
        </w:rPr>
        <w:t xml:space="preserve">The effect </w:t>
      </w:r>
      <w:r w:rsidR="00BC12DB" w:rsidRPr="00914C46">
        <w:rPr>
          <w:rFonts w:ascii="Arial" w:hAnsi="Arial" w:cs="Arial"/>
          <w:b/>
          <w:i/>
          <w:sz w:val="24"/>
          <w:szCs w:val="22"/>
        </w:rPr>
        <w:t>of the diversion on public enjoyment of the path as a whole</w:t>
      </w:r>
      <w:r w:rsidR="005A2AA1" w:rsidRPr="00914C46">
        <w:rPr>
          <w:rFonts w:ascii="Arial" w:hAnsi="Arial" w:cs="Arial"/>
          <w:b/>
          <w:i/>
          <w:sz w:val="24"/>
          <w:szCs w:val="22"/>
        </w:rPr>
        <w:t xml:space="preserve"> </w:t>
      </w:r>
    </w:p>
    <w:p w14:paraId="42951730" w14:textId="5B7C5420" w:rsidR="009D14B6" w:rsidRDefault="00D72855" w:rsidP="00EC587F">
      <w:pPr>
        <w:numPr>
          <w:ilvl w:val="0"/>
          <w:numId w:val="22"/>
        </w:numPr>
        <w:tabs>
          <w:tab w:val="left" w:pos="432"/>
        </w:tabs>
        <w:spacing w:before="180"/>
        <w:ind w:left="432" w:hanging="432"/>
        <w:outlineLvl w:val="0"/>
        <w:rPr>
          <w:rFonts w:ascii="Arial" w:hAnsi="Arial" w:cs="Arial"/>
          <w:color w:val="000000"/>
          <w:kern w:val="28"/>
          <w:sz w:val="24"/>
          <w:szCs w:val="22"/>
        </w:rPr>
      </w:pPr>
      <w:r>
        <w:rPr>
          <w:rFonts w:ascii="Arial" w:hAnsi="Arial" w:cs="Arial"/>
          <w:color w:val="000000"/>
          <w:kern w:val="28"/>
          <w:sz w:val="24"/>
          <w:szCs w:val="22"/>
        </w:rPr>
        <w:t>The existing route</w:t>
      </w:r>
      <w:r w:rsidR="000909FB">
        <w:rPr>
          <w:rFonts w:ascii="Arial" w:hAnsi="Arial" w:cs="Arial"/>
          <w:color w:val="000000"/>
          <w:kern w:val="28"/>
          <w:sz w:val="24"/>
          <w:szCs w:val="22"/>
        </w:rPr>
        <w:t xml:space="preserve"> is</w:t>
      </w:r>
      <w:r>
        <w:rPr>
          <w:rFonts w:ascii="Arial" w:hAnsi="Arial" w:cs="Arial"/>
          <w:color w:val="000000"/>
          <w:kern w:val="28"/>
          <w:sz w:val="24"/>
          <w:szCs w:val="22"/>
        </w:rPr>
        <w:t xml:space="preserve"> part of a network of public rights of way extending across the countryside. They provide an opportunity for shorter and longer walks and rides, taking in the rural landscape. The proposed route would still have a similar direction of travel </w:t>
      </w:r>
      <w:r w:rsidR="00AE3F0F">
        <w:rPr>
          <w:rFonts w:ascii="Arial" w:hAnsi="Arial" w:cs="Arial"/>
          <w:color w:val="000000"/>
          <w:kern w:val="28"/>
          <w:sz w:val="24"/>
          <w:szCs w:val="22"/>
        </w:rPr>
        <w:t xml:space="preserve">as </w:t>
      </w:r>
      <w:r>
        <w:rPr>
          <w:rFonts w:ascii="Arial" w:hAnsi="Arial" w:cs="Arial"/>
          <w:color w:val="000000"/>
          <w:kern w:val="28"/>
          <w:sz w:val="24"/>
          <w:szCs w:val="22"/>
        </w:rPr>
        <w:t>it is within the same agricultural field; and would still give users a sense of walking</w:t>
      </w:r>
      <w:r w:rsidR="00AE3F0F">
        <w:rPr>
          <w:rFonts w:ascii="Arial" w:hAnsi="Arial" w:cs="Arial"/>
          <w:color w:val="000000"/>
          <w:kern w:val="28"/>
          <w:sz w:val="24"/>
          <w:szCs w:val="22"/>
        </w:rPr>
        <w:t xml:space="preserve"> and riding</w:t>
      </w:r>
      <w:r>
        <w:rPr>
          <w:rFonts w:ascii="Arial" w:hAnsi="Arial" w:cs="Arial"/>
          <w:color w:val="000000"/>
          <w:kern w:val="28"/>
          <w:sz w:val="24"/>
          <w:szCs w:val="22"/>
        </w:rPr>
        <w:t xml:space="preserve"> through a rural landscape. </w:t>
      </w:r>
    </w:p>
    <w:p w14:paraId="4B2AF116" w14:textId="7415BFA5" w:rsidR="00D72855" w:rsidRDefault="00D72855" w:rsidP="00EC587F">
      <w:pPr>
        <w:numPr>
          <w:ilvl w:val="0"/>
          <w:numId w:val="22"/>
        </w:numPr>
        <w:tabs>
          <w:tab w:val="left" w:pos="432"/>
        </w:tabs>
        <w:spacing w:before="180"/>
        <w:ind w:left="432" w:hanging="432"/>
        <w:outlineLvl w:val="0"/>
        <w:rPr>
          <w:rFonts w:ascii="Arial" w:hAnsi="Arial" w:cs="Arial"/>
          <w:color w:val="000000"/>
          <w:kern w:val="28"/>
          <w:sz w:val="24"/>
          <w:szCs w:val="22"/>
        </w:rPr>
      </w:pPr>
      <w:r>
        <w:rPr>
          <w:rFonts w:ascii="Arial" w:hAnsi="Arial" w:cs="Arial"/>
          <w:color w:val="000000"/>
          <w:kern w:val="28"/>
          <w:sz w:val="24"/>
          <w:szCs w:val="22"/>
        </w:rPr>
        <w:t xml:space="preserve">I have referred previously to the respective difficulties and merits of the gradient </w:t>
      </w:r>
      <w:r w:rsidR="00AE3F0F">
        <w:rPr>
          <w:rFonts w:ascii="Arial" w:hAnsi="Arial" w:cs="Arial"/>
          <w:color w:val="000000"/>
          <w:kern w:val="28"/>
          <w:sz w:val="24"/>
          <w:szCs w:val="22"/>
        </w:rPr>
        <w:t xml:space="preserve">and surface </w:t>
      </w:r>
      <w:r>
        <w:rPr>
          <w:rFonts w:ascii="Arial" w:hAnsi="Arial" w:cs="Arial"/>
          <w:color w:val="000000"/>
          <w:kern w:val="28"/>
          <w:sz w:val="24"/>
          <w:szCs w:val="22"/>
        </w:rPr>
        <w:t>of the existing and proposed routes. In my judgement these issues are just as relevant to the enjoyment as they are to the convenience of the user.</w:t>
      </w:r>
    </w:p>
    <w:p w14:paraId="6CEDE5B2" w14:textId="6EA662BB" w:rsidR="00D72855" w:rsidRPr="00AE3F0F" w:rsidRDefault="00AE3F0F" w:rsidP="00AE3F0F">
      <w:pPr>
        <w:numPr>
          <w:ilvl w:val="0"/>
          <w:numId w:val="22"/>
        </w:numPr>
        <w:tabs>
          <w:tab w:val="left" w:pos="432"/>
        </w:tabs>
        <w:spacing w:before="180"/>
        <w:ind w:left="432" w:hanging="432"/>
        <w:outlineLvl w:val="0"/>
        <w:rPr>
          <w:rFonts w:ascii="Arial" w:hAnsi="Arial" w:cs="Arial"/>
          <w:color w:val="000000"/>
          <w:kern w:val="28"/>
          <w:sz w:val="24"/>
          <w:szCs w:val="22"/>
        </w:rPr>
      </w:pPr>
      <w:r>
        <w:rPr>
          <w:rFonts w:ascii="Arial" w:hAnsi="Arial" w:cs="Arial"/>
          <w:color w:val="000000"/>
          <w:kern w:val="28"/>
          <w:sz w:val="24"/>
          <w:szCs w:val="22"/>
        </w:rPr>
        <w:t>There are no obvious features of interest to be seen, other than those forming part of the general landscape. I accept that the diversion would lead to some restriction of the attractive views across the open landscape due to it running within a small dip adjacent to Brown’s Wood compared to the higher elevation of the existing route. Having considered the representations and after walking the full length of the existing and proposed routes</w:t>
      </w:r>
      <w:r w:rsidR="00903289">
        <w:rPr>
          <w:rFonts w:ascii="Arial" w:hAnsi="Arial" w:cs="Arial"/>
          <w:color w:val="000000"/>
          <w:kern w:val="28"/>
          <w:sz w:val="24"/>
          <w:szCs w:val="22"/>
        </w:rPr>
        <w:t>,</w:t>
      </w:r>
      <w:r>
        <w:rPr>
          <w:rFonts w:ascii="Arial" w:hAnsi="Arial" w:cs="Arial"/>
          <w:color w:val="000000"/>
          <w:kern w:val="28"/>
          <w:sz w:val="24"/>
          <w:szCs w:val="22"/>
        </w:rPr>
        <w:t xml:space="preserve"> I accept that the view would be restricted to some extent, but it would not be lost altogether. T</w:t>
      </w:r>
      <w:r w:rsidR="00D72855" w:rsidRPr="00AE3F0F">
        <w:rPr>
          <w:rFonts w:ascii="Arial" w:hAnsi="Arial" w:cs="Arial"/>
          <w:color w:val="000000"/>
          <w:kern w:val="28"/>
          <w:sz w:val="24"/>
          <w:szCs w:val="22"/>
        </w:rPr>
        <w:t>he overall views are similar with both the existing and proposed routes benefiting from an open view at the highest points to the west of the routes</w:t>
      </w:r>
      <w:r>
        <w:rPr>
          <w:rFonts w:ascii="Arial" w:hAnsi="Arial" w:cs="Arial"/>
          <w:color w:val="000000"/>
          <w:kern w:val="28"/>
          <w:sz w:val="24"/>
          <w:szCs w:val="22"/>
        </w:rPr>
        <w:t xml:space="preserve"> and the views over the landscape are available and substantially unchanged as a result of the proposed diversion.</w:t>
      </w:r>
      <w:r w:rsidR="00D72855" w:rsidRPr="00AE3F0F">
        <w:rPr>
          <w:rFonts w:ascii="Arial" w:hAnsi="Arial" w:cs="Arial"/>
          <w:color w:val="000000"/>
          <w:kern w:val="28"/>
          <w:sz w:val="24"/>
          <w:szCs w:val="22"/>
        </w:rPr>
        <w:t xml:space="preserve"> </w:t>
      </w:r>
      <w:r>
        <w:rPr>
          <w:rFonts w:ascii="Arial" w:hAnsi="Arial" w:cs="Arial"/>
          <w:color w:val="000000"/>
          <w:kern w:val="28"/>
          <w:sz w:val="24"/>
          <w:szCs w:val="22"/>
        </w:rPr>
        <w:t>I do not consider that those who seek pleasure from informal recreation on routes such as these would be diminished due to the Order if confirmed.</w:t>
      </w:r>
    </w:p>
    <w:p w14:paraId="27FAD6BB" w14:textId="66F4DB66" w:rsidR="00AE3F0F" w:rsidRDefault="00AE3F0F" w:rsidP="00EC587F">
      <w:pPr>
        <w:numPr>
          <w:ilvl w:val="0"/>
          <w:numId w:val="22"/>
        </w:numPr>
        <w:tabs>
          <w:tab w:val="left" w:pos="432"/>
        </w:tabs>
        <w:spacing w:before="180"/>
        <w:ind w:left="432" w:hanging="432"/>
        <w:outlineLvl w:val="0"/>
        <w:rPr>
          <w:rFonts w:ascii="Arial" w:hAnsi="Arial" w:cs="Arial"/>
          <w:color w:val="000000"/>
          <w:kern w:val="28"/>
          <w:sz w:val="24"/>
          <w:szCs w:val="22"/>
        </w:rPr>
      </w:pPr>
      <w:r>
        <w:rPr>
          <w:rFonts w:ascii="Arial" w:hAnsi="Arial" w:cs="Arial"/>
          <w:color w:val="000000"/>
          <w:kern w:val="28"/>
          <w:sz w:val="24"/>
          <w:szCs w:val="22"/>
        </w:rPr>
        <w:t>Overall, I accept that, in the absence of other factors, the retention of the view would carry significant weight. However, I must assess what effect the diversion would have on public enjoyment of the route as a whole. This requires me to make a qualitative judgement as to the value to the public enjoyment against the limitation of the view.</w:t>
      </w:r>
    </w:p>
    <w:p w14:paraId="7EF8191D" w14:textId="21D926AE" w:rsidR="00D72855" w:rsidRPr="00914C46" w:rsidRDefault="00D72855" w:rsidP="00EC587F">
      <w:pPr>
        <w:numPr>
          <w:ilvl w:val="0"/>
          <w:numId w:val="22"/>
        </w:numPr>
        <w:tabs>
          <w:tab w:val="left" w:pos="432"/>
        </w:tabs>
        <w:spacing w:before="180"/>
        <w:ind w:left="432" w:hanging="432"/>
        <w:outlineLvl w:val="0"/>
        <w:rPr>
          <w:rFonts w:ascii="Arial" w:hAnsi="Arial" w:cs="Arial"/>
          <w:color w:val="000000"/>
          <w:kern w:val="28"/>
          <w:sz w:val="24"/>
          <w:szCs w:val="22"/>
        </w:rPr>
      </w:pPr>
      <w:r>
        <w:rPr>
          <w:rFonts w:ascii="Arial" w:hAnsi="Arial" w:cs="Arial"/>
          <w:color w:val="000000"/>
          <w:kern w:val="28"/>
          <w:sz w:val="24"/>
          <w:szCs w:val="22"/>
        </w:rPr>
        <w:t>Taking account of all factors,</w:t>
      </w:r>
      <w:r w:rsidR="001B4280">
        <w:rPr>
          <w:rFonts w:ascii="Arial" w:hAnsi="Arial" w:cs="Arial"/>
          <w:color w:val="000000"/>
          <w:kern w:val="28"/>
          <w:sz w:val="24"/>
          <w:szCs w:val="22"/>
        </w:rPr>
        <w:t xml:space="preserve"> including view, surface and gradient of the existing and proposed routes</w:t>
      </w:r>
      <w:r w:rsidR="002007B9">
        <w:rPr>
          <w:rFonts w:ascii="Arial" w:hAnsi="Arial" w:cs="Arial"/>
          <w:color w:val="000000"/>
          <w:kern w:val="28"/>
          <w:sz w:val="24"/>
          <w:szCs w:val="22"/>
        </w:rPr>
        <w:t>,</w:t>
      </w:r>
      <w:r>
        <w:rPr>
          <w:rFonts w:ascii="Arial" w:hAnsi="Arial" w:cs="Arial"/>
          <w:color w:val="000000"/>
          <w:kern w:val="28"/>
          <w:sz w:val="24"/>
          <w:szCs w:val="22"/>
        </w:rPr>
        <w:t xml:space="preserve"> I conclude that whilst the </w:t>
      </w:r>
      <w:r w:rsidR="005C7C3B">
        <w:rPr>
          <w:rFonts w:ascii="Arial" w:hAnsi="Arial" w:cs="Arial"/>
          <w:color w:val="000000"/>
          <w:kern w:val="28"/>
          <w:sz w:val="24"/>
          <w:szCs w:val="22"/>
        </w:rPr>
        <w:t>views</w:t>
      </w:r>
      <w:r>
        <w:rPr>
          <w:rFonts w:ascii="Arial" w:hAnsi="Arial" w:cs="Arial"/>
          <w:color w:val="000000"/>
          <w:kern w:val="28"/>
          <w:sz w:val="24"/>
          <w:szCs w:val="22"/>
        </w:rPr>
        <w:t xml:space="preserve"> may be reduced</w:t>
      </w:r>
      <w:r w:rsidR="002007B9">
        <w:rPr>
          <w:rFonts w:ascii="Arial" w:hAnsi="Arial" w:cs="Arial"/>
          <w:color w:val="000000"/>
          <w:kern w:val="28"/>
          <w:sz w:val="24"/>
          <w:szCs w:val="22"/>
        </w:rPr>
        <w:t>,</w:t>
      </w:r>
      <w:r w:rsidR="001C5E19">
        <w:rPr>
          <w:rFonts w:ascii="Arial" w:hAnsi="Arial" w:cs="Arial"/>
          <w:color w:val="000000"/>
          <w:kern w:val="28"/>
          <w:sz w:val="24"/>
          <w:szCs w:val="22"/>
        </w:rPr>
        <w:t xml:space="preserve"> </w:t>
      </w:r>
      <w:r w:rsidR="002007B9">
        <w:rPr>
          <w:rFonts w:ascii="Arial" w:hAnsi="Arial" w:cs="Arial"/>
          <w:color w:val="000000"/>
          <w:kern w:val="28"/>
          <w:sz w:val="24"/>
          <w:szCs w:val="22"/>
        </w:rPr>
        <w:t>the weight attributed to this factor is minor when considering all the factors together. O</w:t>
      </w:r>
      <w:r>
        <w:rPr>
          <w:rFonts w:ascii="Arial" w:hAnsi="Arial" w:cs="Arial"/>
          <w:color w:val="000000"/>
          <w:kern w:val="28"/>
          <w:sz w:val="24"/>
          <w:szCs w:val="22"/>
        </w:rPr>
        <w:t>n balance, public enjoyment of the route will not be negatively affected by the proposed diversion.</w:t>
      </w:r>
    </w:p>
    <w:p w14:paraId="042E2E89" w14:textId="440DB257" w:rsidR="00CB5401" w:rsidRPr="00914C46" w:rsidRDefault="00CB5401" w:rsidP="00CB5401">
      <w:pPr>
        <w:tabs>
          <w:tab w:val="left" w:pos="432"/>
        </w:tabs>
        <w:spacing w:before="180"/>
        <w:outlineLvl w:val="0"/>
        <w:rPr>
          <w:rFonts w:ascii="Arial" w:hAnsi="Arial" w:cs="Arial"/>
          <w:b/>
          <w:i/>
          <w:iCs/>
          <w:sz w:val="24"/>
          <w:szCs w:val="22"/>
        </w:rPr>
      </w:pPr>
      <w:r w:rsidRPr="00914C46">
        <w:rPr>
          <w:rFonts w:ascii="Arial" w:hAnsi="Arial" w:cs="Arial"/>
          <w:b/>
          <w:i/>
          <w:iCs/>
          <w:sz w:val="24"/>
          <w:szCs w:val="22"/>
        </w:rPr>
        <w:t xml:space="preserve">The effect of the diversion on other land served by the existing path </w:t>
      </w:r>
      <w:r w:rsidR="00440F29" w:rsidRPr="00914C46">
        <w:rPr>
          <w:rFonts w:ascii="Arial" w:hAnsi="Arial" w:cs="Arial"/>
          <w:b/>
          <w:i/>
          <w:iCs/>
          <w:sz w:val="24"/>
          <w:szCs w:val="22"/>
        </w:rPr>
        <w:t xml:space="preserve">and </w:t>
      </w:r>
      <w:r w:rsidRPr="00914C46">
        <w:rPr>
          <w:rFonts w:ascii="Arial" w:hAnsi="Arial" w:cs="Arial"/>
          <w:b/>
          <w:i/>
          <w:iCs/>
          <w:sz w:val="24"/>
          <w:szCs w:val="22"/>
        </w:rPr>
        <w:t>the land over which the new path</w:t>
      </w:r>
      <w:r w:rsidR="003C1DAC">
        <w:rPr>
          <w:rFonts w:ascii="Arial" w:hAnsi="Arial" w:cs="Arial"/>
          <w:b/>
          <w:i/>
          <w:iCs/>
          <w:sz w:val="24"/>
          <w:szCs w:val="22"/>
        </w:rPr>
        <w:t>s</w:t>
      </w:r>
      <w:r w:rsidRPr="00914C46">
        <w:rPr>
          <w:rFonts w:ascii="Arial" w:hAnsi="Arial" w:cs="Arial"/>
          <w:b/>
          <w:i/>
          <w:iCs/>
          <w:sz w:val="24"/>
          <w:szCs w:val="22"/>
        </w:rPr>
        <w:t xml:space="preserve"> would be created</w:t>
      </w:r>
    </w:p>
    <w:p w14:paraId="1D5D5DD0" w14:textId="4BB433A7" w:rsidR="00C1316C" w:rsidRPr="00E4027E" w:rsidRDefault="00291CC4" w:rsidP="00CB5401">
      <w:pPr>
        <w:pStyle w:val="Style1"/>
        <w:rPr>
          <w:rFonts w:ascii="Arial" w:hAnsi="Arial" w:cs="Arial"/>
          <w:sz w:val="24"/>
          <w:szCs w:val="22"/>
        </w:rPr>
      </w:pPr>
      <w:r>
        <w:rPr>
          <w:rFonts w:ascii="Arial" w:hAnsi="Arial" w:cs="Arial"/>
          <w:sz w:val="24"/>
          <w:szCs w:val="22"/>
        </w:rPr>
        <w:t>There is nothing to suggest that</w:t>
      </w:r>
      <w:r w:rsidR="00011900">
        <w:rPr>
          <w:rFonts w:ascii="Arial" w:hAnsi="Arial" w:cs="Arial"/>
          <w:sz w:val="24"/>
          <w:szCs w:val="22"/>
        </w:rPr>
        <w:t xml:space="preserve"> the proposed diversion will have any adverse effect on land served by the existing route or on the land over which the diverted route would be created</w:t>
      </w:r>
      <w:r w:rsidR="00AE05C9">
        <w:rPr>
          <w:rFonts w:ascii="Arial" w:hAnsi="Arial" w:cs="Arial"/>
          <w:sz w:val="24"/>
          <w:szCs w:val="22"/>
        </w:rPr>
        <w:t xml:space="preserve"> as they are both within the same ownership.</w:t>
      </w:r>
    </w:p>
    <w:p w14:paraId="042E2E8B" w14:textId="1F111A9E" w:rsidR="00EC587F" w:rsidRPr="00E4027E" w:rsidRDefault="00EC587F" w:rsidP="00EC587F">
      <w:pPr>
        <w:tabs>
          <w:tab w:val="left" w:pos="432"/>
        </w:tabs>
        <w:spacing w:before="180"/>
        <w:outlineLvl w:val="0"/>
        <w:rPr>
          <w:rFonts w:ascii="Arial" w:hAnsi="Arial" w:cs="Arial"/>
          <w:b/>
          <w:i/>
          <w:color w:val="000000"/>
          <w:kern w:val="28"/>
          <w:sz w:val="24"/>
          <w:szCs w:val="22"/>
        </w:rPr>
      </w:pPr>
      <w:r w:rsidRPr="00E4027E">
        <w:rPr>
          <w:rFonts w:ascii="Arial" w:hAnsi="Arial" w:cs="Arial"/>
          <w:b/>
          <w:i/>
          <w:color w:val="000000"/>
          <w:kern w:val="28"/>
          <w:sz w:val="24"/>
          <w:szCs w:val="22"/>
        </w:rPr>
        <w:t>Rights of Way Improvement Plan (ROWIP)</w:t>
      </w:r>
    </w:p>
    <w:p w14:paraId="6158DF04" w14:textId="65B693A9" w:rsidR="00FC5F58" w:rsidRDefault="008264E2" w:rsidP="009F66AA">
      <w:pPr>
        <w:pStyle w:val="Style1"/>
        <w:tabs>
          <w:tab w:val="num" w:pos="720"/>
        </w:tabs>
        <w:rPr>
          <w:rFonts w:ascii="Arial" w:hAnsi="Arial" w:cs="Arial"/>
          <w:sz w:val="24"/>
          <w:szCs w:val="22"/>
        </w:rPr>
      </w:pPr>
      <w:r w:rsidRPr="00FC5F58">
        <w:rPr>
          <w:rFonts w:ascii="Arial" w:hAnsi="Arial" w:cs="Arial"/>
          <w:sz w:val="24"/>
          <w:szCs w:val="22"/>
        </w:rPr>
        <w:t xml:space="preserve">One objector </w:t>
      </w:r>
      <w:r w:rsidR="002D174E" w:rsidRPr="00FC5F58">
        <w:rPr>
          <w:rFonts w:ascii="Arial" w:hAnsi="Arial" w:cs="Arial"/>
          <w:sz w:val="24"/>
          <w:szCs w:val="22"/>
        </w:rPr>
        <w:t>asserts</w:t>
      </w:r>
      <w:r w:rsidRPr="00FC5F58">
        <w:rPr>
          <w:rFonts w:ascii="Arial" w:hAnsi="Arial" w:cs="Arial"/>
          <w:sz w:val="24"/>
          <w:szCs w:val="22"/>
        </w:rPr>
        <w:t xml:space="preserve"> that the Council does not have an </w:t>
      </w:r>
      <w:r w:rsidR="00FC5F58" w:rsidRPr="00FC5F58">
        <w:rPr>
          <w:rFonts w:ascii="Arial" w:hAnsi="Arial" w:cs="Arial"/>
          <w:sz w:val="24"/>
          <w:szCs w:val="22"/>
        </w:rPr>
        <w:t>up-to-date</w:t>
      </w:r>
      <w:r w:rsidRPr="00FC5F58">
        <w:rPr>
          <w:rFonts w:ascii="Arial" w:hAnsi="Arial" w:cs="Arial"/>
          <w:sz w:val="24"/>
          <w:szCs w:val="22"/>
        </w:rPr>
        <w:t xml:space="preserve"> ROWIP, </w:t>
      </w:r>
      <w:r w:rsidR="002D174E" w:rsidRPr="00FC5F58">
        <w:rPr>
          <w:rFonts w:ascii="Arial" w:hAnsi="Arial" w:cs="Arial"/>
          <w:sz w:val="24"/>
          <w:szCs w:val="22"/>
        </w:rPr>
        <w:t xml:space="preserve">this </w:t>
      </w:r>
      <w:r w:rsidR="00FC5F58" w:rsidRPr="00FC5F58">
        <w:rPr>
          <w:rFonts w:ascii="Arial" w:hAnsi="Arial" w:cs="Arial"/>
          <w:sz w:val="24"/>
          <w:szCs w:val="22"/>
        </w:rPr>
        <w:t>is incorrect. The Order was made on 02 February 2023, within the 2018-2023 ROWIP. The consultation period for the draft ROWIP 2024-2029 concluded in June 2024. Aim 3 remains the same in the draft ROWIP 2024 - 2029 and thus it is considered that the Order meets the Aim in both versions of the ROWIP.</w:t>
      </w:r>
    </w:p>
    <w:p w14:paraId="7ED53E7F" w14:textId="263ACE5E" w:rsidR="001F0960" w:rsidRDefault="001F0960" w:rsidP="009F66AA">
      <w:pPr>
        <w:pStyle w:val="Style1"/>
        <w:tabs>
          <w:tab w:val="num" w:pos="720"/>
        </w:tabs>
        <w:rPr>
          <w:rFonts w:ascii="Arial" w:hAnsi="Arial" w:cs="Arial"/>
          <w:sz w:val="24"/>
          <w:szCs w:val="22"/>
        </w:rPr>
      </w:pPr>
      <w:r w:rsidRPr="00FC5F58">
        <w:rPr>
          <w:rFonts w:ascii="Arial" w:hAnsi="Arial" w:cs="Arial"/>
          <w:sz w:val="24"/>
          <w:szCs w:val="22"/>
        </w:rPr>
        <w:t xml:space="preserve">The proposed diversion is in accordance with the ROWIP, specifically </w:t>
      </w:r>
      <w:r w:rsidR="00B65601" w:rsidRPr="00FC5F58">
        <w:rPr>
          <w:rFonts w:ascii="Arial" w:hAnsi="Arial" w:cs="Arial"/>
          <w:sz w:val="24"/>
          <w:szCs w:val="22"/>
        </w:rPr>
        <w:t>in relation to Aim 3</w:t>
      </w:r>
      <w:r w:rsidR="00973047" w:rsidRPr="00FC5F58">
        <w:rPr>
          <w:rFonts w:ascii="Arial" w:hAnsi="Arial" w:cs="Arial"/>
          <w:sz w:val="24"/>
          <w:szCs w:val="22"/>
        </w:rPr>
        <w:t xml:space="preserve"> -</w:t>
      </w:r>
      <w:r w:rsidR="00B65601" w:rsidRPr="00FC5F58">
        <w:rPr>
          <w:rFonts w:ascii="Arial" w:hAnsi="Arial" w:cs="Arial"/>
          <w:sz w:val="24"/>
          <w:szCs w:val="22"/>
        </w:rPr>
        <w:t xml:space="preserve"> 3.1</w:t>
      </w:r>
      <w:r w:rsidR="00973047" w:rsidRPr="00FC5F58">
        <w:rPr>
          <w:rFonts w:ascii="Arial" w:hAnsi="Arial" w:cs="Arial"/>
          <w:sz w:val="24"/>
          <w:szCs w:val="22"/>
        </w:rPr>
        <w:t xml:space="preserve"> </w:t>
      </w:r>
      <w:r w:rsidR="00B65601" w:rsidRPr="00FC5F58">
        <w:rPr>
          <w:rFonts w:ascii="Arial" w:hAnsi="Arial" w:cs="Arial"/>
          <w:sz w:val="24"/>
          <w:szCs w:val="22"/>
        </w:rPr>
        <w:t>and 3.2</w:t>
      </w:r>
      <w:r w:rsidR="00973047" w:rsidRPr="00FC5F58">
        <w:rPr>
          <w:rFonts w:ascii="Arial" w:hAnsi="Arial" w:cs="Arial"/>
          <w:sz w:val="24"/>
          <w:szCs w:val="22"/>
        </w:rPr>
        <w:t xml:space="preserve">. </w:t>
      </w:r>
      <w:r w:rsidR="00871CFE">
        <w:rPr>
          <w:rFonts w:ascii="Arial" w:hAnsi="Arial" w:cs="Arial"/>
          <w:sz w:val="24"/>
          <w:szCs w:val="22"/>
        </w:rPr>
        <w:t>The improvement in gradient for all users would improve the accessibility of the route</w:t>
      </w:r>
      <w:r w:rsidR="00D51F33">
        <w:rPr>
          <w:rFonts w:ascii="Arial" w:hAnsi="Arial" w:cs="Arial"/>
          <w:sz w:val="24"/>
          <w:szCs w:val="22"/>
        </w:rPr>
        <w:t xml:space="preserve"> and the new termination points would improve connectivity of the network</w:t>
      </w:r>
      <w:r w:rsidR="001A77F0">
        <w:rPr>
          <w:rFonts w:ascii="Arial" w:hAnsi="Arial" w:cs="Arial"/>
          <w:sz w:val="24"/>
          <w:szCs w:val="22"/>
        </w:rPr>
        <w:t xml:space="preserve">, this supports the view that the Council is complying with the ROWIP in </w:t>
      </w:r>
      <w:r w:rsidR="00CE50F8">
        <w:rPr>
          <w:rFonts w:ascii="Arial" w:hAnsi="Arial" w:cs="Arial"/>
          <w:sz w:val="24"/>
          <w:szCs w:val="22"/>
        </w:rPr>
        <w:t>compliance with the Council’s duties under the Equalities Act 2010.</w:t>
      </w:r>
    </w:p>
    <w:p w14:paraId="2FC74059" w14:textId="36A0E326" w:rsidR="00F70BF3" w:rsidRPr="00FC5F58" w:rsidRDefault="00F70BF3" w:rsidP="009F66AA">
      <w:pPr>
        <w:pStyle w:val="Style1"/>
        <w:tabs>
          <w:tab w:val="num" w:pos="720"/>
        </w:tabs>
        <w:rPr>
          <w:rFonts w:ascii="Arial" w:hAnsi="Arial" w:cs="Arial"/>
          <w:sz w:val="24"/>
          <w:szCs w:val="22"/>
        </w:rPr>
      </w:pPr>
      <w:r>
        <w:rPr>
          <w:rFonts w:ascii="Arial" w:hAnsi="Arial" w:cs="Arial"/>
          <w:sz w:val="24"/>
          <w:szCs w:val="22"/>
        </w:rPr>
        <w:t xml:space="preserve">No contradictory view has been expressed to that of the Council </w:t>
      </w:r>
      <w:r w:rsidR="006D2183">
        <w:rPr>
          <w:rFonts w:ascii="Arial" w:hAnsi="Arial" w:cs="Arial"/>
          <w:sz w:val="24"/>
          <w:szCs w:val="22"/>
        </w:rPr>
        <w:t>that the ROWIP has been taken into consideration and the proposed diversion is compliant with the ROWIP policies.</w:t>
      </w:r>
    </w:p>
    <w:p w14:paraId="042E2E8E" w14:textId="320379C4" w:rsidR="00EC587F" w:rsidRPr="00E4027E" w:rsidRDefault="007D311E" w:rsidP="00EC587F">
      <w:pPr>
        <w:tabs>
          <w:tab w:val="left" w:pos="432"/>
        </w:tabs>
        <w:spacing w:before="180"/>
        <w:outlineLvl w:val="0"/>
        <w:rPr>
          <w:rFonts w:ascii="Arial" w:hAnsi="Arial" w:cs="Arial"/>
          <w:b/>
          <w:i/>
          <w:color w:val="000000"/>
          <w:kern w:val="28"/>
          <w:sz w:val="24"/>
          <w:szCs w:val="22"/>
        </w:rPr>
      </w:pPr>
      <w:r w:rsidRPr="00E4027E">
        <w:rPr>
          <w:rFonts w:ascii="Arial" w:hAnsi="Arial" w:cs="Arial"/>
          <w:b/>
          <w:i/>
          <w:color w:val="000000"/>
          <w:kern w:val="28"/>
          <w:sz w:val="24"/>
          <w:szCs w:val="22"/>
        </w:rPr>
        <w:t xml:space="preserve">Conclusions on </w:t>
      </w:r>
      <w:r w:rsidR="00A200C6" w:rsidRPr="00E4027E">
        <w:rPr>
          <w:rFonts w:ascii="Arial" w:hAnsi="Arial" w:cs="Arial"/>
          <w:b/>
          <w:i/>
          <w:color w:val="000000"/>
          <w:kern w:val="28"/>
          <w:sz w:val="24"/>
          <w:szCs w:val="22"/>
        </w:rPr>
        <w:t>w</w:t>
      </w:r>
      <w:r w:rsidR="00D36EAA" w:rsidRPr="00E4027E">
        <w:rPr>
          <w:rFonts w:ascii="Arial" w:hAnsi="Arial" w:cs="Arial"/>
          <w:b/>
          <w:i/>
          <w:color w:val="000000"/>
          <w:kern w:val="28"/>
          <w:sz w:val="24"/>
          <w:szCs w:val="22"/>
        </w:rPr>
        <w:t>hether it is expedient to confirm the Order</w:t>
      </w:r>
    </w:p>
    <w:p w14:paraId="70A10AE7" w14:textId="5872480E" w:rsidR="004436A1" w:rsidRPr="00E4027E" w:rsidRDefault="00EE0C98" w:rsidP="004436A1">
      <w:pPr>
        <w:pStyle w:val="Style1"/>
        <w:tabs>
          <w:tab w:val="num" w:pos="720"/>
        </w:tabs>
        <w:rPr>
          <w:rFonts w:ascii="Arial" w:hAnsi="Arial" w:cs="Arial"/>
          <w:b/>
          <w:i/>
          <w:sz w:val="24"/>
          <w:szCs w:val="22"/>
        </w:rPr>
      </w:pPr>
      <w:r>
        <w:rPr>
          <w:rFonts w:ascii="Arial" w:hAnsi="Arial" w:cs="Arial"/>
          <w:bCs/>
          <w:iCs/>
          <w:sz w:val="24"/>
          <w:szCs w:val="22"/>
        </w:rPr>
        <w:t xml:space="preserve">I have concluded that it is expedient in the interests of the public to divert the paths, and that the resulting diversion </w:t>
      </w:r>
      <w:r w:rsidR="003C7997">
        <w:rPr>
          <w:rFonts w:ascii="Arial" w:hAnsi="Arial" w:cs="Arial"/>
          <w:bCs/>
          <w:iCs/>
          <w:sz w:val="24"/>
          <w:szCs w:val="22"/>
        </w:rPr>
        <w:t xml:space="preserve">will not be substantially less convenient to the public. </w:t>
      </w:r>
      <w:r w:rsidR="007D478E">
        <w:rPr>
          <w:rFonts w:ascii="Arial" w:hAnsi="Arial" w:cs="Arial"/>
          <w:color w:val="auto"/>
          <w:kern w:val="0"/>
          <w:sz w:val="24"/>
          <w:szCs w:val="22"/>
        </w:rPr>
        <w:t>The terminal points of the proposed route will be substantially as convenient, if not more convenient, to the public</w:t>
      </w:r>
      <w:r w:rsidR="007D478E">
        <w:rPr>
          <w:rFonts w:ascii="Arial" w:hAnsi="Arial" w:cs="Arial"/>
          <w:bCs/>
          <w:iCs/>
          <w:sz w:val="24"/>
          <w:szCs w:val="22"/>
        </w:rPr>
        <w:t xml:space="preserve">. </w:t>
      </w:r>
      <w:r w:rsidR="003C7997">
        <w:rPr>
          <w:rFonts w:ascii="Arial" w:hAnsi="Arial" w:cs="Arial"/>
          <w:bCs/>
          <w:iCs/>
          <w:sz w:val="24"/>
          <w:szCs w:val="22"/>
        </w:rPr>
        <w:t>The proposed route is likely to be as enjoyable to use for most people, and there would be no adverse impact upon the land currently served by the bridleways or the land which the diverted bridleway would cross. I am satisfied that it is expedient to confirm the Order.</w:t>
      </w:r>
    </w:p>
    <w:p w14:paraId="388932E0" w14:textId="3807FAA3" w:rsidR="0016488F" w:rsidRPr="00E4027E" w:rsidRDefault="0016488F" w:rsidP="00EC587F">
      <w:pPr>
        <w:tabs>
          <w:tab w:val="left" w:pos="432"/>
        </w:tabs>
        <w:spacing w:before="180"/>
        <w:outlineLvl w:val="0"/>
        <w:rPr>
          <w:rFonts w:ascii="Arial" w:hAnsi="Arial" w:cs="Arial"/>
          <w:b/>
          <w:color w:val="000000"/>
          <w:kern w:val="28"/>
          <w:sz w:val="24"/>
          <w:szCs w:val="22"/>
        </w:rPr>
      </w:pPr>
      <w:r w:rsidRPr="00E4027E">
        <w:rPr>
          <w:rFonts w:ascii="Arial" w:hAnsi="Arial" w:cs="Arial"/>
          <w:b/>
          <w:color w:val="000000"/>
          <w:kern w:val="28"/>
          <w:sz w:val="24"/>
          <w:szCs w:val="22"/>
        </w:rPr>
        <w:t>Other Matters</w:t>
      </w:r>
    </w:p>
    <w:p w14:paraId="662FF452" w14:textId="3EF9FCCF" w:rsidR="0016488F" w:rsidRPr="008F3EAB" w:rsidRDefault="00C1471B" w:rsidP="00EC3960">
      <w:pPr>
        <w:pStyle w:val="Style1"/>
        <w:tabs>
          <w:tab w:val="num" w:pos="720"/>
        </w:tabs>
      </w:pPr>
      <w:r w:rsidRPr="00E4027E">
        <w:rPr>
          <w:rFonts w:ascii="Arial" w:hAnsi="Arial" w:cs="Arial"/>
          <w:bCs/>
          <w:sz w:val="24"/>
          <w:szCs w:val="22"/>
        </w:rPr>
        <w:t xml:space="preserve">A </w:t>
      </w:r>
      <w:r w:rsidR="00E55D50" w:rsidRPr="00E4027E">
        <w:rPr>
          <w:rFonts w:ascii="Arial" w:hAnsi="Arial" w:cs="Arial"/>
          <w:bCs/>
          <w:sz w:val="24"/>
          <w:szCs w:val="22"/>
        </w:rPr>
        <w:t xml:space="preserve">representation was made by the </w:t>
      </w:r>
      <w:r w:rsidR="0016488F" w:rsidRPr="00E4027E">
        <w:rPr>
          <w:rFonts w:ascii="Arial" w:hAnsi="Arial" w:cs="Arial"/>
          <w:bCs/>
          <w:sz w:val="24"/>
          <w:szCs w:val="22"/>
        </w:rPr>
        <w:t>O</w:t>
      </w:r>
      <w:r w:rsidR="00E55D50" w:rsidRPr="00E4027E">
        <w:rPr>
          <w:rFonts w:ascii="Arial" w:hAnsi="Arial" w:cs="Arial"/>
          <w:bCs/>
          <w:sz w:val="24"/>
          <w:szCs w:val="22"/>
        </w:rPr>
        <w:t xml:space="preserve">pen </w:t>
      </w:r>
      <w:r w:rsidR="0016488F" w:rsidRPr="00E4027E">
        <w:rPr>
          <w:rFonts w:ascii="Arial" w:hAnsi="Arial" w:cs="Arial"/>
          <w:bCs/>
          <w:sz w:val="24"/>
          <w:szCs w:val="22"/>
        </w:rPr>
        <w:t>S</w:t>
      </w:r>
      <w:r w:rsidR="00E55D50" w:rsidRPr="00E4027E">
        <w:rPr>
          <w:rFonts w:ascii="Arial" w:hAnsi="Arial" w:cs="Arial"/>
          <w:bCs/>
          <w:sz w:val="24"/>
          <w:szCs w:val="22"/>
        </w:rPr>
        <w:t xml:space="preserve">paces </w:t>
      </w:r>
      <w:r w:rsidR="0016488F" w:rsidRPr="00E4027E">
        <w:rPr>
          <w:rFonts w:ascii="Arial" w:hAnsi="Arial" w:cs="Arial"/>
          <w:bCs/>
          <w:sz w:val="24"/>
          <w:szCs w:val="22"/>
        </w:rPr>
        <w:t>S</w:t>
      </w:r>
      <w:r w:rsidR="00E55D50" w:rsidRPr="00E4027E">
        <w:rPr>
          <w:rFonts w:ascii="Arial" w:hAnsi="Arial" w:cs="Arial"/>
          <w:bCs/>
          <w:sz w:val="24"/>
          <w:szCs w:val="22"/>
        </w:rPr>
        <w:t>ociety</w:t>
      </w:r>
      <w:r w:rsidR="00444F2C" w:rsidRPr="00E4027E">
        <w:rPr>
          <w:rFonts w:ascii="Arial" w:hAnsi="Arial" w:cs="Arial"/>
          <w:bCs/>
          <w:sz w:val="24"/>
          <w:szCs w:val="22"/>
        </w:rPr>
        <w:t xml:space="preserve"> (OSS)</w:t>
      </w:r>
      <w:r w:rsidR="00423C02" w:rsidRPr="00E4027E">
        <w:rPr>
          <w:rFonts w:ascii="Arial" w:hAnsi="Arial" w:cs="Arial"/>
          <w:bCs/>
          <w:sz w:val="24"/>
          <w:szCs w:val="22"/>
        </w:rPr>
        <w:t xml:space="preserve">, this representation was not an objection </w:t>
      </w:r>
      <w:r w:rsidR="001F6563" w:rsidRPr="00E4027E">
        <w:rPr>
          <w:rFonts w:ascii="Arial" w:hAnsi="Arial" w:cs="Arial"/>
          <w:bCs/>
          <w:sz w:val="24"/>
          <w:szCs w:val="22"/>
        </w:rPr>
        <w:t>and did not raise any relevant matters</w:t>
      </w:r>
      <w:r w:rsidR="004B7771" w:rsidRPr="00E4027E">
        <w:rPr>
          <w:rFonts w:ascii="Arial" w:hAnsi="Arial" w:cs="Arial"/>
          <w:bCs/>
          <w:sz w:val="24"/>
          <w:szCs w:val="22"/>
        </w:rPr>
        <w:t xml:space="preserve"> regarding the legislation. My decision relates </w:t>
      </w:r>
      <w:r w:rsidR="00AF223E" w:rsidRPr="00E4027E">
        <w:rPr>
          <w:rFonts w:ascii="Arial" w:hAnsi="Arial" w:cs="Arial"/>
          <w:bCs/>
          <w:sz w:val="24"/>
          <w:szCs w:val="22"/>
        </w:rPr>
        <w:t>solely</w:t>
      </w:r>
      <w:r w:rsidR="009E1C08" w:rsidRPr="00E4027E">
        <w:rPr>
          <w:rFonts w:ascii="Arial" w:hAnsi="Arial" w:cs="Arial"/>
          <w:bCs/>
          <w:sz w:val="24"/>
          <w:szCs w:val="22"/>
        </w:rPr>
        <w:t xml:space="preserve"> to the tests set out in Section 119(6) of the 1980 Act</w:t>
      </w:r>
      <w:r w:rsidR="00AF223E" w:rsidRPr="00E4027E">
        <w:rPr>
          <w:rFonts w:ascii="Arial" w:hAnsi="Arial" w:cs="Arial"/>
          <w:bCs/>
          <w:sz w:val="24"/>
          <w:szCs w:val="22"/>
        </w:rPr>
        <w:t>.</w:t>
      </w:r>
      <w:r w:rsidR="008E7BD5" w:rsidRPr="00E4027E">
        <w:rPr>
          <w:rFonts w:ascii="Arial" w:hAnsi="Arial" w:cs="Arial"/>
          <w:bCs/>
          <w:sz w:val="24"/>
          <w:szCs w:val="22"/>
        </w:rPr>
        <w:t xml:space="preserve"> </w:t>
      </w:r>
      <w:r w:rsidR="00444F2C" w:rsidRPr="00E4027E">
        <w:rPr>
          <w:rFonts w:ascii="Arial" w:hAnsi="Arial" w:cs="Arial"/>
          <w:bCs/>
          <w:sz w:val="24"/>
          <w:szCs w:val="22"/>
        </w:rPr>
        <w:t>The OSS request</w:t>
      </w:r>
      <w:r w:rsidR="00E06E91">
        <w:rPr>
          <w:rFonts w:ascii="Arial" w:hAnsi="Arial" w:cs="Arial"/>
          <w:bCs/>
          <w:sz w:val="24"/>
          <w:szCs w:val="22"/>
        </w:rPr>
        <w:t>ed</w:t>
      </w:r>
      <w:r w:rsidR="00444F2C" w:rsidRPr="00E4027E">
        <w:rPr>
          <w:rFonts w:ascii="Arial" w:hAnsi="Arial" w:cs="Arial"/>
          <w:bCs/>
          <w:sz w:val="24"/>
          <w:szCs w:val="22"/>
        </w:rPr>
        <w:t xml:space="preserve"> that </w:t>
      </w:r>
      <w:r w:rsidR="00887D5C" w:rsidRPr="00E4027E">
        <w:rPr>
          <w:rFonts w:ascii="Arial" w:hAnsi="Arial" w:cs="Arial"/>
          <w:bCs/>
          <w:sz w:val="24"/>
          <w:szCs w:val="22"/>
        </w:rPr>
        <w:t xml:space="preserve">the </w:t>
      </w:r>
      <w:r w:rsidR="00E06E91">
        <w:rPr>
          <w:rFonts w:ascii="Arial" w:hAnsi="Arial" w:cs="Arial"/>
          <w:bCs/>
          <w:sz w:val="24"/>
          <w:szCs w:val="22"/>
        </w:rPr>
        <w:t>O</w:t>
      </w:r>
      <w:r w:rsidR="00887D5C" w:rsidRPr="00E4027E">
        <w:rPr>
          <w:rFonts w:ascii="Arial" w:hAnsi="Arial" w:cs="Arial"/>
          <w:bCs/>
          <w:sz w:val="24"/>
          <w:szCs w:val="22"/>
        </w:rPr>
        <w:t>rder is modified so that its confirmation is dependent on the certification of the new route.</w:t>
      </w:r>
      <w:r w:rsidR="0049216A">
        <w:rPr>
          <w:rFonts w:ascii="Arial" w:hAnsi="Arial" w:cs="Arial"/>
          <w:bCs/>
          <w:sz w:val="24"/>
          <w:szCs w:val="22"/>
        </w:rPr>
        <w:t xml:space="preserve"> </w:t>
      </w:r>
      <w:r w:rsidR="00C13825">
        <w:rPr>
          <w:rFonts w:ascii="Arial" w:hAnsi="Arial" w:cs="Arial"/>
          <w:bCs/>
          <w:sz w:val="24"/>
          <w:szCs w:val="22"/>
        </w:rPr>
        <w:t xml:space="preserve">The Council have </w:t>
      </w:r>
      <w:r w:rsidR="00E4027E">
        <w:rPr>
          <w:rFonts w:ascii="Arial" w:hAnsi="Arial" w:cs="Arial"/>
          <w:bCs/>
          <w:sz w:val="24"/>
          <w:szCs w:val="22"/>
        </w:rPr>
        <w:t>agreed with the landowner that 28 days would provide sufficient time to carry out any necessary works for the new route to be brought into a suitable condition for pu</w:t>
      </w:r>
      <w:r w:rsidR="00FC3BE4">
        <w:rPr>
          <w:rFonts w:ascii="Arial" w:hAnsi="Arial" w:cs="Arial"/>
          <w:bCs/>
          <w:sz w:val="24"/>
          <w:szCs w:val="22"/>
        </w:rPr>
        <w:t>blic use.</w:t>
      </w:r>
      <w:r w:rsidR="00343D63">
        <w:rPr>
          <w:rFonts w:ascii="Arial" w:hAnsi="Arial" w:cs="Arial"/>
          <w:bCs/>
          <w:sz w:val="24"/>
          <w:szCs w:val="22"/>
        </w:rPr>
        <w:t xml:space="preserve"> I am satisfied that only minor works are required </w:t>
      </w:r>
      <w:r w:rsidR="006D1684">
        <w:rPr>
          <w:rFonts w:ascii="Arial" w:hAnsi="Arial" w:cs="Arial"/>
          <w:bCs/>
          <w:sz w:val="24"/>
          <w:szCs w:val="22"/>
        </w:rPr>
        <w:t>therefore there is no need to modify the Order.</w:t>
      </w:r>
    </w:p>
    <w:p w14:paraId="146672AF" w14:textId="71E9E64B" w:rsidR="008F3EAB" w:rsidRPr="00AF223E" w:rsidRDefault="000C6A88" w:rsidP="00EC3960">
      <w:pPr>
        <w:pStyle w:val="Style1"/>
        <w:tabs>
          <w:tab w:val="num" w:pos="720"/>
        </w:tabs>
      </w:pPr>
      <w:r>
        <w:rPr>
          <w:rFonts w:ascii="Arial" w:hAnsi="Arial" w:cs="Arial"/>
          <w:bCs/>
          <w:sz w:val="24"/>
          <w:szCs w:val="22"/>
        </w:rPr>
        <w:t xml:space="preserve">One of the objectors </w:t>
      </w:r>
      <w:r w:rsidR="00A25519">
        <w:rPr>
          <w:rFonts w:ascii="Arial" w:hAnsi="Arial" w:cs="Arial"/>
          <w:bCs/>
          <w:sz w:val="24"/>
          <w:szCs w:val="22"/>
        </w:rPr>
        <w:t>submits that the order map is fl</w:t>
      </w:r>
      <w:r w:rsidR="00903289">
        <w:rPr>
          <w:rFonts w:ascii="Arial" w:hAnsi="Arial" w:cs="Arial"/>
          <w:bCs/>
          <w:sz w:val="24"/>
          <w:szCs w:val="22"/>
        </w:rPr>
        <w:t>aw</w:t>
      </w:r>
      <w:r w:rsidR="00A25519">
        <w:rPr>
          <w:rFonts w:ascii="Arial" w:hAnsi="Arial" w:cs="Arial"/>
          <w:bCs/>
          <w:sz w:val="24"/>
          <w:szCs w:val="22"/>
        </w:rPr>
        <w:t>ed</w:t>
      </w:r>
      <w:r w:rsidR="001B1765">
        <w:rPr>
          <w:rFonts w:ascii="Arial" w:hAnsi="Arial" w:cs="Arial"/>
          <w:bCs/>
          <w:sz w:val="24"/>
          <w:szCs w:val="22"/>
        </w:rPr>
        <w:t>, referring to sections of Bridleways 9 and 10</w:t>
      </w:r>
      <w:r w:rsidR="00B239F0">
        <w:rPr>
          <w:rFonts w:ascii="Arial" w:hAnsi="Arial" w:cs="Arial"/>
          <w:bCs/>
          <w:sz w:val="24"/>
          <w:szCs w:val="22"/>
        </w:rPr>
        <w:t xml:space="preserve"> which are not affected by the Order</w:t>
      </w:r>
      <w:r w:rsidR="00A752C0">
        <w:rPr>
          <w:rFonts w:ascii="Arial" w:hAnsi="Arial" w:cs="Arial"/>
          <w:bCs/>
          <w:sz w:val="24"/>
          <w:szCs w:val="22"/>
        </w:rPr>
        <w:t xml:space="preserve"> but are shown on the Order map for information purposes</w:t>
      </w:r>
      <w:r w:rsidR="00B239F0">
        <w:rPr>
          <w:rFonts w:ascii="Arial" w:hAnsi="Arial" w:cs="Arial"/>
          <w:bCs/>
          <w:sz w:val="24"/>
          <w:szCs w:val="22"/>
        </w:rPr>
        <w:t xml:space="preserve">. I am satisfied that </w:t>
      </w:r>
      <w:r w:rsidR="00A752C0">
        <w:rPr>
          <w:rFonts w:ascii="Arial" w:hAnsi="Arial" w:cs="Arial"/>
          <w:bCs/>
          <w:sz w:val="24"/>
          <w:szCs w:val="22"/>
        </w:rPr>
        <w:t>the scale of the map and notation used is in accordance with the legislation.</w:t>
      </w:r>
    </w:p>
    <w:p w14:paraId="042E2E92" w14:textId="358B3551" w:rsidR="00EC587F" w:rsidRPr="00914C46" w:rsidRDefault="00A77105" w:rsidP="00EC587F">
      <w:pPr>
        <w:tabs>
          <w:tab w:val="left" w:pos="432"/>
        </w:tabs>
        <w:spacing w:before="180"/>
        <w:outlineLvl w:val="0"/>
        <w:rPr>
          <w:rFonts w:ascii="Arial" w:hAnsi="Arial" w:cs="Arial"/>
          <w:b/>
          <w:color w:val="000000"/>
          <w:kern w:val="28"/>
          <w:sz w:val="24"/>
          <w:szCs w:val="22"/>
        </w:rPr>
      </w:pPr>
      <w:r w:rsidRPr="00914C46">
        <w:rPr>
          <w:rFonts w:ascii="Arial" w:hAnsi="Arial" w:cs="Arial"/>
          <w:b/>
          <w:color w:val="000000"/>
          <w:kern w:val="28"/>
          <w:sz w:val="24"/>
          <w:szCs w:val="22"/>
        </w:rPr>
        <w:t xml:space="preserve">Overall </w:t>
      </w:r>
      <w:r w:rsidR="00EC587F" w:rsidRPr="00914C46">
        <w:rPr>
          <w:rFonts w:ascii="Arial" w:hAnsi="Arial" w:cs="Arial"/>
          <w:b/>
          <w:color w:val="000000"/>
          <w:kern w:val="28"/>
          <w:sz w:val="24"/>
          <w:szCs w:val="22"/>
        </w:rPr>
        <w:t>Conclusion</w:t>
      </w:r>
    </w:p>
    <w:p w14:paraId="042E2E93" w14:textId="14A31C06" w:rsidR="00EC587F" w:rsidRPr="00914C46" w:rsidRDefault="00EC587F" w:rsidP="00EC587F">
      <w:pPr>
        <w:numPr>
          <w:ilvl w:val="0"/>
          <w:numId w:val="22"/>
        </w:numPr>
        <w:tabs>
          <w:tab w:val="left" w:pos="432"/>
        </w:tabs>
        <w:spacing w:before="180"/>
        <w:ind w:left="432" w:hanging="432"/>
        <w:outlineLvl w:val="0"/>
        <w:rPr>
          <w:rFonts w:ascii="Arial" w:hAnsi="Arial" w:cs="Arial"/>
          <w:color w:val="000000"/>
          <w:kern w:val="28"/>
          <w:sz w:val="24"/>
          <w:szCs w:val="22"/>
        </w:rPr>
      </w:pPr>
      <w:r w:rsidRPr="00914C46">
        <w:rPr>
          <w:rFonts w:ascii="Arial" w:hAnsi="Arial" w:cs="Arial"/>
          <w:color w:val="000000"/>
          <w:kern w:val="28"/>
          <w:sz w:val="24"/>
          <w:szCs w:val="22"/>
        </w:rPr>
        <w:t xml:space="preserve">Having regard to the above, and all other matters raised in the written </w:t>
      </w:r>
      <w:r w:rsidR="00E06E91">
        <w:rPr>
          <w:rFonts w:ascii="Arial" w:hAnsi="Arial" w:cs="Arial"/>
          <w:color w:val="000000"/>
          <w:kern w:val="28"/>
          <w:sz w:val="24"/>
          <w:szCs w:val="22"/>
        </w:rPr>
        <w:t>r</w:t>
      </w:r>
      <w:r w:rsidRPr="00914C46">
        <w:rPr>
          <w:rFonts w:ascii="Arial" w:hAnsi="Arial" w:cs="Arial"/>
          <w:color w:val="000000"/>
          <w:kern w:val="28"/>
          <w:sz w:val="24"/>
          <w:szCs w:val="22"/>
        </w:rPr>
        <w:t>epresentations, I conclude that the Order should</w:t>
      </w:r>
      <w:r w:rsidR="005417F0" w:rsidRPr="00914C46">
        <w:rPr>
          <w:rFonts w:ascii="Arial" w:hAnsi="Arial" w:cs="Arial"/>
          <w:color w:val="000000"/>
          <w:kern w:val="28"/>
          <w:sz w:val="24"/>
          <w:szCs w:val="22"/>
        </w:rPr>
        <w:t xml:space="preserve"> </w:t>
      </w:r>
      <w:r w:rsidRPr="00914C46">
        <w:rPr>
          <w:rFonts w:ascii="Arial" w:hAnsi="Arial" w:cs="Arial"/>
          <w:color w:val="000000"/>
          <w:kern w:val="28"/>
          <w:sz w:val="24"/>
          <w:szCs w:val="22"/>
        </w:rPr>
        <w:t>be confirmed</w:t>
      </w:r>
      <w:r w:rsidR="00A77105" w:rsidRPr="00914C46">
        <w:rPr>
          <w:rFonts w:ascii="Arial" w:hAnsi="Arial" w:cs="Arial"/>
          <w:color w:val="000000"/>
          <w:kern w:val="28"/>
          <w:sz w:val="24"/>
          <w:szCs w:val="22"/>
        </w:rPr>
        <w:t>.</w:t>
      </w:r>
    </w:p>
    <w:p w14:paraId="042E2E94" w14:textId="77777777" w:rsidR="00EC587F" w:rsidRPr="00914C46" w:rsidRDefault="00EC587F" w:rsidP="00EC587F">
      <w:pPr>
        <w:tabs>
          <w:tab w:val="left" w:pos="432"/>
        </w:tabs>
        <w:spacing w:before="180"/>
        <w:outlineLvl w:val="0"/>
        <w:rPr>
          <w:rFonts w:ascii="Arial" w:hAnsi="Arial" w:cs="Arial"/>
          <w:b/>
          <w:color w:val="000000"/>
          <w:kern w:val="28"/>
          <w:sz w:val="24"/>
          <w:szCs w:val="22"/>
        </w:rPr>
      </w:pPr>
      <w:r w:rsidRPr="00914C46">
        <w:rPr>
          <w:rFonts w:ascii="Arial" w:hAnsi="Arial" w:cs="Arial"/>
          <w:b/>
          <w:color w:val="000000"/>
          <w:kern w:val="28"/>
          <w:sz w:val="24"/>
          <w:szCs w:val="22"/>
        </w:rPr>
        <w:t>Formal Decision</w:t>
      </w:r>
    </w:p>
    <w:p w14:paraId="042E2E97" w14:textId="30579204" w:rsidR="00EC587F" w:rsidRPr="00914C46" w:rsidRDefault="00061760" w:rsidP="00951F8A">
      <w:pPr>
        <w:numPr>
          <w:ilvl w:val="0"/>
          <w:numId w:val="22"/>
        </w:numPr>
        <w:tabs>
          <w:tab w:val="left" w:pos="432"/>
        </w:tabs>
        <w:spacing w:before="180"/>
        <w:ind w:left="432" w:hanging="432"/>
        <w:outlineLvl w:val="0"/>
        <w:rPr>
          <w:rFonts w:ascii="Arial" w:hAnsi="Arial" w:cs="Arial"/>
          <w:color w:val="000000"/>
          <w:kern w:val="28"/>
          <w:sz w:val="24"/>
          <w:szCs w:val="22"/>
        </w:rPr>
      </w:pPr>
      <w:r w:rsidRPr="00914C46">
        <w:rPr>
          <w:rFonts w:ascii="Arial" w:hAnsi="Arial" w:cs="Arial"/>
          <w:color w:val="000000"/>
          <w:kern w:val="28"/>
          <w:sz w:val="24"/>
          <w:szCs w:val="22"/>
        </w:rPr>
        <w:t xml:space="preserve">I </w:t>
      </w:r>
      <w:r w:rsidR="00F32D6D" w:rsidRPr="00914C46">
        <w:rPr>
          <w:rFonts w:ascii="Arial" w:hAnsi="Arial" w:cs="Arial"/>
          <w:color w:val="000000"/>
          <w:kern w:val="28"/>
          <w:sz w:val="24"/>
          <w:szCs w:val="22"/>
        </w:rPr>
        <w:t>confirm</w:t>
      </w:r>
      <w:r w:rsidR="009C02D9" w:rsidRPr="00914C46">
        <w:rPr>
          <w:rFonts w:ascii="Arial" w:hAnsi="Arial" w:cs="Arial"/>
          <w:color w:val="000000"/>
          <w:kern w:val="28"/>
          <w:sz w:val="24"/>
          <w:szCs w:val="22"/>
        </w:rPr>
        <w:t xml:space="preserve"> </w:t>
      </w:r>
      <w:r w:rsidRPr="00914C46">
        <w:rPr>
          <w:rFonts w:ascii="Arial" w:hAnsi="Arial" w:cs="Arial"/>
          <w:color w:val="000000"/>
          <w:kern w:val="28"/>
          <w:sz w:val="24"/>
          <w:szCs w:val="22"/>
        </w:rPr>
        <w:t>the Order</w:t>
      </w:r>
      <w:r w:rsidR="009C02D9" w:rsidRPr="00914C46">
        <w:rPr>
          <w:rFonts w:ascii="Arial" w:hAnsi="Arial" w:cs="Arial"/>
          <w:color w:val="000000"/>
          <w:kern w:val="28"/>
          <w:sz w:val="24"/>
          <w:szCs w:val="22"/>
        </w:rPr>
        <w:t>.</w:t>
      </w:r>
    </w:p>
    <w:p w14:paraId="464C0D5F" w14:textId="77777777" w:rsidR="00D5377C" w:rsidRPr="00951F8A" w:rsidRDefault="00D5377C" w:rsidP="00D5377C">
      <w:pPr>
        <w:tabs>
          <w:tab w:val="left" w:pos="432"/>
        </w:tabs>
        <w:spacing w:before="180"/>
        <w:ind w:left="432"/>
        <w:outlineLvl w:val="0"/>
        <w:rPr>
          <w:color w:val="000000"/>
          <w:kern w:val="28"/>
        </w:rPr>
      </w:pPr>
    </w:p>
    <w:p w14:paraId="042E2E9B" w14:textId="375F6E93" w:rsidR="00EC587F" w:rsidRDefault="00A57CBD" w:rsidP="003C4A6C">
      <w:pPr>
        <w:tabs>
          <w:tab w:val="left" w:pos="432"/>
        </w:tabs>
        <w:spacing w:before="180"/>
        <w:ind w:left="432" w:hanging="432"/>
        <w:outlineLvl w:val="0"/>
        <w:rPr>
          <w:rFonts w:ascii="Monotype Corsiva" w:hAnsi="Monotype Corsiva"/>
          <w:i/>
          <w:color w:val="000000"/>
          <w:kern w:val="28"/>
          <w:sz w:val="36"/>
        </w:rPr>
      </w:pPr>
      <w:r>
        <w:rPr>
          <w:rFonts w:ascii="Monotype Corsiva" w:hAnsi="Monotype Corsiva"/>
          <w:i/>
          <w:color w:val="000000"/>
          <w:kern w:val="28"/>
          <w:sz w:val="36"/>
        </w:rPr>
        <w:t>Charlotte Ditchburn</w:t>
      </w:r>
    </w:p>
    <w:p w14:paraId="042E2EA0" w14:textId="05F7D75B" w:rsidR="00355FCC" w:rsidRPr="00914C46" w:rsidRDefault="00EC587F" w:rsidP="003C4A6C">
      <w:pPr>
        <w:tabs>
          <w:tab w:val="left" w:pos="432"/>
        </w:tabs>
        <w:spacing w:before="180"/>
        <w:outlineLvl w:val="0"/>
        <w:rPr>
          <w:rFonts w:ascii="Arial" w:hAnsi="Arial" w:cs="Arial"/>
          <w:sz w:val="24"/>
          <w:szCs w:val="22"/>
        </w:rPr>
      </w:pPr>
      <w:r w:rsidRPr="00914C46">
        <w:rPr>
          <w:rFonts w:ascii="Arial" w:hAnsi="Arial" w:cs="Arial"/>
          <w:color w:val="000000"/>
          <w:kern w:val="28"/>
          <w:sz w:val="24"/>
          <w:szCs w:val="22"/>
        </w:rPr>
        <w:t>INSPECTOR</w:t>
      </w:r>
    </w:p>
    <w:p w14:paraId="042E2EA1" w14:textId="3EA7F532" w:rsidR="00CE498F" w:rsidRDefault="00CE498F">
      <w:pPr>
        <w:rPr>
          <w:b/>
          <w:bCs/>
          <w:color w:val="000000"/>
          <w:sz w:val="40"/>
          <w:szCs w:val="40"/>
        </w:rPr>
      </w:pPr>
      <w:bookmarkStart w:id="2" w:name="bmkPageBreak"/>
      <w:bookmarkEnd w:id="2"/>
      <w:r>
        <w:br w:type="page"/>
      </w:r>
    </w:p>
    <w:p w14:paraId="4C765029" w14:textId="151EFA1D" w:rsidR="000B0589" w:rsidRDefault="00CE498F" w:rsidP="00A5760C">
      <w:pPr>
        <w:pStyle w:val="Style20ptBoldGreenRight031cmBefore12pt"/>
        <w:rPr>
          <w:b w:val="0"/>
          <w:bCs w:val="0"/>
          <w:sz w:val="20"/>
          <w:szCs w:val="20"/>
        </w:rPr>
      </w:pPr>
      <w:r w:rsidRPr="00CE498F">
        <w:rPr>
          <w:b w:val="0"/>
          <w:bCs w:val="0"/>
          <w:sz w:val="20"/>
          <w:szCs w:val="20"/>
        </w:rPr>
        <w:t>Order Map – Copy Not To Scale</w:t>
      </w:r>
    </w:p>
    <w:p w14:paraId="478AA8E1" w14:textId="24632B87" w:rsidR="00CE498F" w:rsidRPr="00CE498F" w:rsidRDefault="00CE498F" w:rsidP="00A5760C">
      <w:pPr>
        <w:pStyle w:val="Style20ptBoldGreenRight031cmBefore12pt"/>
        <w:rPr>
          <w:b w:val="0"/>
          <w:bCs w:val="0"/>
          <w:sz w:val="20"/>
          <w:szCs w:val="20"/>
        </w:rPr>
      </w:pPr>
      <w:r w:rsidRPr="00CE498F">
        <w:rPr>
          <w:b w:val="0"/>
          <w:bCs w:val="0"/>
          <w:noProof/>
          <w:sz w:val="20"/>
          <w:szCs w:val="20"/>
        </w:rPr>
        <w:drawing>
          <wp:inline distT="0" distB="0" distL="0" distR="0" wp14:anchorId="55DDA84A" wp14:editId="74284359">
            <wp:extent cx="5908040" cy="8436334"/>
            <wp:effectExtent l="0" t="0" r="0" b="3175"/>
            <wp:docPr id="1462281579" name="Picture 1"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281579" name="Picture 1" descr="ORDER MA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10438" cy="8439758"/>
                    </a:xfrm>
                    <a:prstGeom prst="rect">
                      <a:avLst/>
                    </a:prstGeom>
                    <a:noFill/>
                    <a:ln>
                      <a:noFill/>
                    </a:ln>
                  </pic:spPr>
                </pic:pic>
              </a:graphicData>
            </a:graphic>
          </wp:inline>
        </w:drawing>
      </w:r>
    </w:p>
    <w:sectPr w:rsidR="00CE498F" w:rsidRPr="00CE498F"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C3442" w14:textId="77777777" w:rsidR="00B1291A" w:rsidRDefault="00B1291A" w:rsidP="00F62916">
      <w:r>
        <w:separator/>
      </w:r>
    </w:p>
  </w:endnote>
  <w:endnote w:type="continuationSeparator" w:id="0">
    <w:p w14:paraId="1073792C" w14:textId="77777777" w:rsidR="00B1291A" w:rsidRDefault="00B1291A" w:rsidP="00F62916">
      <w:r>
        <w:continuationSeparator/>
      </w:r>
    </w:p>
  </w:endnote>
  <w:endnote w:type="continuationNotice" w:id="1">
    <w:p w14:paraId="428C2628" w14:textId="77777777" w:rsidR="00B1291A" w:rsidRDefault="00B129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2EAB"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2E2EAC"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2EAD"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242" behindDoc="0" locked="0" layoutInCell="1" allowOverlap="1" wp14:anchorId="042E2EB8" wp14:editId="45EEB374">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B34C7" id="Line 17"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042E2EAE" w14:textId="77777777" w:rsidR="0093045D" w:rsidRDefault="0093045D" w:rsidP="0093045D">
    <w:pPr>
      <w:pStyle w:val="Noindent"/>
      <w:rPr>
        <w:rStyle w:val="PageNumber"/>
      </w:rPr>
    </w:pPr>
    <w:r>
      <w:rPr>
        <w:rStyle w:val="PageNumber"/>
      </w:rPr>
      <w:t>https://www.gov.uk/guidance/rights-of-way-online-order-details</w:t>
    </w:r>
  </w:p>
  <w:p w14:paraId="042E2EAF" w14:textId="77777777" w:rsidR="0093045D" w:rsidRPr="00451EE4" w:rsidRDefault="0093045D" w:rsidP="0093045D">
    <w:pPr>
      <w:pStyle w:val="Footer"/>
      <w:ind w:right="-52"/>
      <w:rPr>
        <w:sz w:val="16"/>
        <w:szCs w:val="16"/>
      </w:rPr>
    </w:pPr>
  </w:p>
  <w:p w14:paraId="042E2EB0" w14:textId="77777777" w:rsidR="00366F95" w:rsidRDefault="00366F95" w:rsidP="00D36EAA">
    <w:pPr>
      <w:pStyle w:val="Noindent"/>
      <w:jc w:val="center"/>
    </w:pPr>
    <w:r>
      <w:rPr>
        <w:rStyle w:val="PageNumber"/>
      </w:rPr>
      <w:fldChar w:fldCharType="begin"/>
    </w:r>
    <w:r>
      <w:rPr>
        <w:rStyle w:val="PageNumber"/>
      </w:rPr>
      <w:instrText xml:space="preserve"> PAGE </w:instrText>
    </w:r>
    <w:r>
      <w:rPr>
        <w:rStyle w:val="PageNumber"/>
      </w:rPr>
      <w:fldChar w:fldCharType="separate"/>
    </w:r>
    <w:r w:rsidR="000D6E24">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2EB2" w14:textId="77777777" w:rsidR="00366F95" w:rsidRDefault="00366F95" w:rsidP="003D12F9">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042E2EBA" wp14:editId="71674F1E">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3557C" id="Line 11"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042E2EB3" w14:textId="77777777" w:rsidR="0093045D" w:rsidRDefault="0093045D" w:rsidP="0093045D">
    <w:pPr>
      <w:pStyle w:val="Noindent"/>
      <w:rPr>
        <w:rStyle w:val="PageNumber"/>
      </w:rPr>
    </w:pPr>
    <w:r>
      <w:rPr>
        <w:rStyle w:val="PageNumber"/>
      </w:rPr>
      <w:t>https://www.gov.uk/guidance/rights-of-way-online-order-details</w:t>
    </w:r>
  </w:p>
  <w:p w14:paraId="042E2EB4" w14:textId="77777777" w:rsidR="0093045D" w:rsidRPr="00451EE4" w:rsidRDefault="0093045D" w:rsidP="0093045D">
    <w:pPr>
      <w:pStyle w:val="Footer"/>
      <w:ind w:right="-52"/>
      <w:rPr>
        <w:sz w:val="16"/>
        <w:szCs w:val="16"/>
      </w:rPr>
    </w:pPr>
  </w:p>
  <w:p w14:paraId="042E2EB5" w14:textId="77777777" w:rsidR="00366F95" w:rsidRPr="00451EE4" w:rsidRDefault="00366F95">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9D1E8" w14:textId="77777777" w:rsidR="00B1291A" w:rsidRDefault="00B1291A" w:rsidP="00F62916">
      <w:r>
        <w:separator/>
      </w:r>
    </w:p>
  </w:footnote>
  <w:footnote w:type="continuationSeparator" w:id="0">
    <w:p w14:paraId="501FA714" w14:textId="77777777" w:rsidR="00B1291A" w:rsidRDefault="00B1291A" w:rsidP="00F62916">
      <w:r>
        <w:continuationSeparator/>
      </w:r>
    </w:p>
  </w:footnote>
  <w:footnote w:type="continuationNotice" w:id="1">
    <w:p w14:paraId="29141E28" w14:textId="77777777" w:rsidR="00B1291A" w:rsidRDefault="00B129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042E2EA9" w14:textId="77777777">
      <w:tc>
        <w:tcPr>
          <w:tcW w:w="9520" w:type="dxa"/>
        </w:tcPr>
        <w:p w14:paraId="042E2EA8" w14:textId="0D3EC724" w:rsidR="00366F95" w:rsidRDefault="003D12F9" w:rsidP="00172E9F">
          <w:pPr>
            <w:pStyle w:val="Footer"/>
          </w:pPr>
          <w:r>
            <w:t xml:space="preserve">Order Decision </w:t>
          </w:r>
          <w:r w:rsidR="00172E9F">
            <w:t>ROW</w:t>
          </w:r>
          <w:r>
            <w:t>/</w:t>
          </w:r>
          <w:r w:rsidR="0016501A">
            <w:t>3325832</w:t>
          </w:r>
          <w:r w:rsidR="004E3E32">
            <w:t>.</w:t>
          </w:r>
        </w:p>
      </w:tc>
    </w:tr>
  </w:tbl>
  <w:p w14:paraId="042E2EAA" w14:textId="77777777" w:rsidR="00366F95" w:rsidRDefault="00366F95" w:rsidP="00087477">
    <w:pPr>
      <w:pStyle w:val="Footer"/>
      <w:spacing w:after="180"/>
    </w:pPr>
    <w:r>
      <w:rPr>
        <w:noProof/>
      </w:rPr>
      <mc:AlternateContent>
        <mc:Choice Requires="wps">
          <w:drawing>
            <wp:anchor distT="0" distB="0" distL="114300" distR="114300" simplePos="0" relativeHeight="251658241" behindDoc="0" locked="0" layoutInCell="1" allowOverlap="1" wp14:anchorId="042E2EB6" wp14:editId="6664D93C">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9A3E0C" id="Line 14"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2EB1"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29F3AAD"/>
    <w:multiLevelType w:val="multilevel"/>
    <w:tmpl w:val="1714D0F6"/>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720" w:hanging="360"/>
      </w:pPr>
    </w:lvl>
    <w:lvl w:ilvl="2">
      <w:start w:val="1"/>
      <w:numFmt w:val="lowerRoman"/>
      <w:lvlText w:val="(%3)"/>
      <w:lvlJc w:val="left"/>
      <w:pPr>
        <w:tabs>
          <w:tab w:val="num" w:pos="2177"/>
        </w:tabs>
        <w:ind w:left="1134" w:hanging="397"/>
      </w:p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 w15:restartNumberingAfterBreak="0">
    <w:nsid w:val="07700615"/>
    <w:multiLevelType w:val="multilevel"/>
    <w:tmpl w:val="A22611FC"/>
    <w:numStyleLink w:val="ConditionsList"/>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6" w15:restartNumberingAfterBreak="0">
    <w:nsid w:val="284238AD"/>
    <w:multiLevelType w:val="multilevel"/>
    <w:tmpl w:val="A22611FC"/>
    <w:numStyleLink w:val="ConditionsList"/>
  </w:abstractNum>
  <w:abstractNum w:abstractNumId="7"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8" w15:restartNumberingAfterBreak="0">
    <w:nsid w:val="297D571E"/>
    <w:multiLevelType w:val="multilevel"/>
    <w:tmpl w:val="A22611FC"/>
    <w:numStyleLink w:val="ConditionsList"/>
  </w:abstractNum>
  <w:abstractNum w:abstractNumId="9" w15:restartNumberingAfterBreak="0">
    <w:nsid w:val="350B1B50"/>
    <w:multiLevelType w:val="hybridMultilevel"/>
    <w:tmpl w:val="291ED9B4"/>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0"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8DD7A15"/>
    <w:multiLevelType w:val="multilevel"/>
    <w:tmpl w:val="34C00308"/>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2" w15:restartNumberingAfterBreak="0">
    <w:nsid w:val="4AB7177F"/>
    <w:multiLevelType w:val="multilevel"/>
    <w:tmpl w:val="A22611FC"/>
    <w:numStyleLink w:val="ConditionsList"/>
  </w:abstractNum>
  <w:abstractNum w:abstractNumId="13"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F2342F1"/>
    <w:multiLevelType w:val="multilevel"/>
    <w:tmpl w:val="A22611FC"/>
    <w:numStyleLink w:val="ConditionsList"/>
  </w:abstractNum>
  <w:abstractNum w:abstractNumId="15" w15:restartNumberingAfterBreak="0">
    <w:nsid w:val="5137716E"/>
    <w:multiLevelType w:val="multilevel"/>
    <w:tmpl w:val="A22611FC"/>
    <w:numStyleLink w:val="ConditionsList"/>
  </w:abstractNum>
  <w:abstractNum w:abstractNumId="16" w15:restartNumberingAfterBreak="0">
    <w:nsid w:val="53F51752"/>
    <w:multiLevelType w:val="multilevel"/>
    <w:tmpl w:val="A22611FC"/>
    <w:numStyleLink w:val="ConditionsList"/>
  </w:abstractNum>
  <w:abstractNum w:abstractNumId="17"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8"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0" w15:restartNumberingAfterBreak="0">
    <w:nsid w:val="65B7639F"/>
    <w:multiLevelType w:val="multilevel"/>
    <w:tmpl w:val="A22611FC"/>
    <w:numStyleLink w:val="ConditionsList"/>
  </w:abstractNum>
  <w:abstractNum w:abstractNumId="21"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2"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690767468">
    <w:abstractNumId w:val="19"/>
  </w:num>
  <w:num w:numId="2" w16cid:durableId="1976832027">
    <w:abstractNumId w:val="19"/>
  </w:num>
  <w:num w:numId="3" w16cid:durableId="525337415">
    <w:abstractNumId w:val="21"/>
  </w:num>
  <w:num w:numId="4" w16cid:durableId="994574802">
    <w:abstractNumId w:val="0"/>
  </w:num>
  <w:num w:numId="5" w16cid:durableId="341666371">
    <w:abstractNumId w:val="10"/>
  </w:num>
  <w:num w:numId="6" w16cid:durableId="1981421328">
    <w:abstractNumId w:val="18"/>
  </w:num>
  <w:num w:numId="7" w16cid:durableId="1675570871">
    <w:abstractNumId w:val="22"/>
  </w:num>
  <w:num w:numId="8" w16cid:durableId="1234781973">
    <w:abstractNumId w:val="17"/>
  </w:num>
  <w:num w:numId="9" w16cid:durableId="794447613">
    <w:abstractNumId w:val="4"/>
  </w:num>
  <w:num w:numId="10" w16cid:durableId="828599659">
    <w:abstractNumId w:val="5"/>
  </w:num>
  <w:num w:numId="11" w16cid:durableId="391806640">
    <w:abstractNumId w:val="13"/>
  </w:num>
  <w:num w:numId="12" w16cid:durableId="1375614074">
    <w:abstractNumId w:val="14"/>
  </w:num>
  <w:num w:numId="13" w16cid:durableId="1944800063">
    <w:abstractNumId w:val="8"/>
  </w:num>
  <w:num w:numId="14" w16cid:durableId="1653562607">
    <w:abstractNumId w:val="12"/>
  </w:num>
  <w:num w:numId="15" w16cid:durableId="1341926017">
    <w:abstractNumId w:val="15"/>
  </w:num>
  <w:num w:numId="16" w16cid:durableId="1713263575">
    <w:abstractNumId w:val="2"/>
  </w:num>
  <w:num w:numId="17" w16cid:durableId="1810319023">
    <w:abstractNumId w:val="16"/>
  </w:num>
  <w:num w:numId="18" w16cid:durableId="881403577">
    <w:abstractNumId w:val="6"/>
  </w:num>
  <w:num w:numId="19" w16cid:durableId="640690212">
    <w:abstractNumId w:val="3"/>
  </w:num>
  <w:num w:numId="20" w16cid:durableId="507521934">
    <w:abstractNumId w:val="7"/>
  </w:num>
  <w:num w:numId="21" w16cid:durableId="1984458422">
    <w:abstractNumId w:val="11"/>
  </w:num>
  <w:num w:numId="22" w16cid:durableId="1640262799">
    <w:abstractNumId w:val="11"/>
    <w:lvlOverride w:ilvl="0">
      <w:lvl w:ilvl="0">
        <w:start w:val="1"/>
        <w:numFmt w:val="decimal"/>
        <w:pStyle w:val="Style1"/>
        <w:lvlText w:val="%1."/>
        <w:lvlJc w:val="left"/>
        <w:pPr>
          <w:tabs>
            <w:tab w:val="num" w:pos="720"/>
          </w:tabs>
          <w:ind w:left="431" w:hanging="431"/>
        </w:pPr>
        <w:rPr>
          <w:rFonts w:ascii="Arial" w:hAnsi="Arial" w:cs="Arial" w:hint="default"/>
          <w:b w:val="0"/>
          <w:bCs/>
          <w:i w:val="0"/>
          <w:iCs/>
          <w:sz w:val="24"/>
          <w:szCs w:val="24"/>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16cid:durableId="1384255530">
    <w:abstractNumId w:val="20"/>
  </w:num>
  <w:num w:numId="24" w16cid:durableId="940376436">
    <w:abstractNumId w:val="9"/>
  </w:num>
  <w:num w:numId="25" w16cid:durableId="1550066161">
    <w:abstractNumId w:val="11"/>
    <w:lvlOverride w:ilvl="0">
      <w:lvl w:ilvl="0">
        <w:start w:val="1"/>
        <w:numFmt w:val="decimal"/>
        <w:pStyle w:val="Style1"/>
        <w:lvlText w:val="%1."/>
        <w:lvlJc w:val="left"/>
        <w:pPr>
          <w:tabs>
            <w:tab w:val="num" w:pos="720"/>
          </w:tabs>
          <w:ind w:left="431" w:hanging="431"/>
        </w:pPr>
        <w:rPr>
          <w:rFonts w:hint="default"/>
          <w:b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6" w16cid:durableId="418601694">
    <w:abstractNumId w:val="11"/>
    <w:lvlOverride w:ilvl="0">
      <w:lvl w:ilvl="0">
        <w:start w:val="1"/>
        <w:numFmt w:val="decimal"/>
        <w:pStyle w:val="Style1"/>
        <w:lvlText w:val="%1."/>
        <w:lvlJc w:val="left"/>
        <w:pPr>
          <w:tabs>
            <w:tab w:val="num" w:pos="1004"/>
          </w:tabs>
          <w:ind w:left="715" w:hanging="431"/>
        </w:pPr>
        <w:rPr>
          <w:rFonts w:hint="default"/>
          <w:b w:val="0"/>
          <w:i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7" w16cid:durableId="1755783706">
    <w:abstractNumId w:val="1"/>
  </w:num>
  <w:num w:numId="28" w16cid:durableId="658388745">
    <w:abstractNumId w:val="11"/>
    <w:lvlOverride w:ilvl="0">
      <w:lvl w:ilvl="0">
        <w:start w:val="1"/>
        <w:numFmt w:val="decimal"/>
        <w:pStyle w:val="Style1"/>
        <w:lvlText w:val="%1."/>
        <w:lvlJc w:val="left"/>
        <w:pPr>
          <w:tabs>
            <w:tab w:val="num" w:pos="720"/>
          </w:tabs>
          <w:ind w:left="431" w:hanging="431"/>
        </w:pPr>
        <w:rPr>
          <w:rFonts w:hint="default"/>
          <w:b w:val="0"/>
          <w:i w:val="0"/>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3D12F9"/>
    <w:rsid w:val="0000335F"/>
    <w:rsid w:val="0000430D"/>
    <w:rsid w:val="00010378"/>
    <w:rsid w:val="00011900"/>
    <w:rsid w:val="00014AEB"/>
    <w:rsid w:val="000177E6"/>
    <w:rsid w:val="0001797B"/>
    <w:rsid w:val="0002330A"/>
    <w:rsid w:val="000247B2"/>
    <w:rsid w:val="000274AF"/>
    <w:rsid w:val="000301E5"/>
    <w:rsid w:val="0004363E"/>
    <w:rsid w:val="00046145"/>
    <w:rsid w:val="0004625F"/>
    <w:rsid w:val="00046799"/>
    <w:rsid w:val="00053135"/>
    <w:rsid w:val="00060FA7"/>
    <w:rsid w:val="00061760"/>
    <w:rsid w:val="0006187F"/>
    <w:rsid w:val="0006411C"/>
    <w:rsid w:val="00066E22"/>
    <w:rsid w:val="00076A40"/>
    <w:rsid w:val="00077358"/>
    <w:rsid w:val="00081725"/>
    <w:rsid w:val="00083CF9"/>
    <w:rsid w:val="00087477"/>
    <w:rsid w:val="00087A2F"/>
    <w:rsid w:val="00087DEC"/>
    <w:rsid w:val="00090418"/>
    <w:rsid w:val="000909FB"/>
    <w:rsid w:val="00092552"/>
    <w:rsid w:val="00094935"/>
    <w:rsid w:val="00096933"/>
    <w:rsid w:val="000A03B1"/>
    <w:rsid w:val="000A2D44"/>
    <w:rsid w:val="000A3038"/>
    <w:rsid w:val="000A4AEB"/>
    <w:rsid w:val="000A64AE"/>
    <w:rsid w:val="000B02BC"/>
    <w:rsid w:val="000B0589"/>
    <w:rsid w:val="000B187A"/>
    <w:rsid w:val="000B216E"/>
    <w:rsid w:val="000B2778"/>
    <w:rsid w:val="000C3F13"/>
    <w:rsid w:val="000C5098"/>
    <w:rsid w:val="000C698E"/>
    <w:rsid w:val="000C6A88"/>
    <w:rsid w:val="000D0673"/>
    <w:rsid w:val="000D5E0D"/>
    <w:rsid w:val="000D6E24"/>
    <w:rsid w:val="000E0E35"/>
    <w:rsid w:val="000E57C1"/>
    <w:rsid w:val="000F1205"/>
    <w:rsid w:val="000F16F4"/>
    <w:rsid w:val="000F2734"/>
    <w:rsid w:val="000F6EC2"/>
    <w:rsid w:val="001000CB"/>
    <w:rsid w:val="0010357A"/>
    <w:rsid w:val="00104D93"/>
    <w:rsid w:val="001103DB"/>
    <w:rsid w:val="001107B8"/>
    <w:rsid w:val="0011282C"/>
    <w:rsid w:val="00113192"/>
    <w:rsid w:val="00113558"/>
    <w:rsid w:val="0011461E"/>
    <w:rsid w:val="001153AC"/>
    <w:rsid w:val="001440C3"/>
    <w:rsid w:val="00152C92"/>
    <w:rsid w:val="001570B5"/>
    <w:rsid w:val="00161862"/>
    <w:rsid w:val="00161B5C"/>
    <w:rsid w:val="0016315E"/>
    <w:rsid w:val="001634F0"/>
    <w:rsid w:val="0016488F"/>
    <w:rsid w:val="0016501A"/>
    <w:rsid w:val="0016680C"/>
    <w:rsid w:val="00172454"/>
    <w:rsid w:val="00172E9F"/>
    <w:rsid w:val="00173265"/>
    <w:rsid w:val="00176122"/>
    <w:rsid w:val="0017772D"/>
    <w:rsid w:val="00180A24"/>
    <w:rsid w:val="00181086"/>
    <w:rsid w:val="001810BB"/>
    <w:rsid w:val="00184090"/>
    <w:rsid w:val="001848EE"/>
    <w:rsid w:val="001859D4"/>
    <w:rsid w:val="00187949"/>
    <w:rsid w:val="0019283D"/>
    <w:rsid w:val="00193968"/>
    <w:rsid w:val="00197B5B"/>
    <w:rsid w:val="001A1405"/>
    <w:rsid w:val="001A1BFD"/>
    <w:rsid w:val="001A2AC0"/>
    <w:rsid w:val="001A77F0"/>
    <w:rsid w:val="001B1765"/>
    <w:rsid w:val="001B3366"/>
    <w:rsid w:val="001B37BF"/>
    <w:rsid w:val="001B4280"/>
    <w:rsid w:val="001B7E41"/>
    <w:rsid w:val="001C2310"/>
    <w:rsid w:val="001C5E19"/>
    <w:rsid w:val="001D7B49"/>
    <w:rsid w:val="001E0713"/>
    <w:rsid w:val="001E597E"/>
    <w:rsid w:val="001F0960"/>
    <w:rsid w:val="001F5990"/>
    <w:rsid w:val="001F5FDB"/>
    <w:rsid w:val="001F6563"/>
    <w:rsid w:val="001F6A95"/>
    <w:rsid w:val="001F773C"/>
    <w:rsid w:val="002007B9"/>
    <w:rsid w:val="0020148D"/>
    <w:rsid w:val="0020178F"/>
    <w:rsid w:val="00202A9D"/>
    <w:rsid w:val="00203A03"/>
    <w:rsid w:val="00206F44"/>
    <w:rsid w:val="00207816"/>
    <w:rsid w:val="00211326"/>
    <w:rsid w:val="00212C8F"/>
    <w:rsid w:val="00213E99"/>
    <w:rsid w:val="00214F76"/>
    <w:rsid w:val="00217780"/>
    <w:rsid w:val="0022114D"/>
    <w:rsid w:val="0022183C"/>
    <w:rsid w:val="002237C8"/>
    <w:rsid w:val="00231793"/>
    <w:rsid w:val="002330B1"/>
    <w:rsid w:val="00234976"/>
    <w:rsid w:val="00242A5E"/>
    <w:rsid w:val="00250B27"/>
    <w:rsid w:val="002537FF"/>
    <w:rsid w:val="0026026C"/>
    <w:rsid w:val="0026114C"/>
    <w:rsid w:val="0027651E"/>
    <w:rsid w:val="002819AB"/>
    <w:rsid w:val="0028382E"/>
    <w:rsid w:val="00291CC4"/>
    <w:rsid w:val="00294E0E"/>
    <w:rsid w:val="002958D9"/>
    <w:rsid w:val="002958DA"/>
    <w:rsid w:val="002973DC"/>
    <w:rsid w:val="002B04CA"/>
    <w:rsid w:val="002B1265"/>
    <w:rsid w:val="002B1284"/>
    <w:rsid w:val="002B3239"/>
    <w:rsid w:val="002B363A"/>
    <w:rsid w:val="002B5A3A"/>
    <w:rsid w:val="002C068A"/>
    <w:rsid w:val="002C2524"/>
    <w:rsid w:val="002D174E"/>
    <w:rsid w:val="002D2056"/>
    <w:rsid w:val="002D473D"/>
    <w:rsid w:val="002D5FE6"/>
    <w:rsid w:val="002E16F0"/>
    <w:rsid w:val="002E218D"/>
    <w:rsid w:val="002E33E2"/>
    <w:rsid w:val="002E5250"/>
    <w:rsid w:val="002E6761"/>
    <w:rsid w:val="002F25ED"/>
    <w:rsid w:val="002F4096"/>
    <w:rsid w:val="002F4C41"/>
    <w:rsid w:val="002F7E08"/>
    <w:rsid w:val="00300AAB"/>
    <w:rsid w:val="00303CA5"/>
    <w:rsid w:val="0030500E"/>
    <w:rsid w:val="00307221"/>
    <w:rsid w:val="003166A6"/>
    <w:rsid w:val="003206FD"/>
    <w:rsid w:val="00330EE6"/>
    <w:rsid w:val="00332D4A"/>
    <w:rsid w:val="0033308D"/>
    <w:rsid w:val="00336E43"/>
    <w:rsid w:val="00343A1F"/>
    <w:rsid w:val="00343D63"/>
    <w:rsid w:val="00344294"/>
    <w:rsid w:val="00344CD1"/>
    <w:rsid w:val="003466A9"/>
    <w:rsid w:val="003545D3"/>
    <w:rsid w:val="00355FCC"/>
    <w:rsid w:val="003568ED"/>
    <w:rsid w:val="00360664"/>
    <w:rsid w:val="00361890"/>
    <w:rsid w:val="00364E17"/>
    <w:rsid w:val="003666CA"/>
    <w:rsid w:val="00366F95"/>
    <w:rsid w:val="003753FE"/>
    <w:rsid w:val="00377BD7"/>
    <w:rsid w:val="00381164"/>
    <w:rsid w:val="0038505C"/>
    <w:rsid w:val="0038609D"/>
    <w:rsid w:val="00390856"/>
    <w:rsid w:val="00392D13"/>
    <w:rsid w:val="003941CF"/>
    <w:rsid w:val="003A0288"/>
    <w:rsid w:val="003A6A66"/>
    <w:rsid w:val="003B2FE6"/>
    <w:rsid w:val="003B43C2"/>
    <w:rsid w:val="003B69A3"/>
    <w:rsid w:val="003B7199"/>
    <w:rsid w:val="003C0D8C"/>
    <w:rsid w:val="003C1DAC"/>
    <w:rsid w:val="003C3F50"/>
    <w:rsid w:val="003C439C"/>
    <w:rsid w:val="003C4A6C"/>
    <w:rsid w:val="003C6857"/>
    <w:rsid w:val="003C7997"/>
    <w:rsid w:val="003D12F9"/>
    <w:rsid w:val="003D1D4A"/>
    <w:rsid w:val="003D22D6"/>
    <w:rsid w:val="003D3715"/>
    <w:rsid w:val="003D4879"/>
    <w:rsid w:val="003E0D20"/>
    <w:rsid w:val="003E1583"/>
    <w:rsid w:val="003E54CC"/>
    <w:rsid w:val="003F3533"/>
    <w:rsid w:val="003F4CA6"/>
    <w:rsid w:val="003F7DFB"/>
    <w:rsid w:val="004029F3"/>
    <w:rsid w:val="00402A24"/>
    <w:rsid w:val="00402BCD"/>
    <w:rsid w:val="00405ECB"/>
    <w:rsid w:val="004156F0"/>
    <w:rsid w:val="00421940"/>
    <w:rsid w:val="00423C02"/>
    <w:rsid w:val="00434739"/>
    <w:rsid w:val="00440F29"/>
    <w:rsid w:val="004436A1"/>
    <w:rsid w:val="00443905"/>
    <w:rsid w:val="00443D69"/>
    <w:rsid w:val="00443F0D"/>
    <w:rsid w:val="00444F2C"/>
    <w:rsid w:val="004455AE"/>
    <w:rsid w:val="004474DE"/>
    <w:rsid w:val="00451EE4"/>
    <w:rsid w:val="004522C1"/>
    <w:rsid w:val="00453E15"/>
    <w:rsid w:val="004565F6"/>
    <w:rsid w:val="00460C1E"/>
    <w:rsid w:val="0046523C"/>
    <w:rsid w:val="00467375"/>
    <w:rsid w:val="00471444"/>
    <w:rsid w:val="004717E8"/>
    <w:rsid w:val="00473821"/>
    <w:rsid w:val="0047474D"/>
    <w:rsid w:val="004765EC"/>
    <w:rsid w:val="00476C95"/>
    <w:rsid w:val="0047718B"/>
    <w:rsid w:val="0047768B"/>
    <w:rsid w:val="0048041A"/>
    <w:rsid w:val="00481B75"/>
    <w:rsid w:val="00483D15"/>
    <w:rsid w:val="00487402"/>
    <w:rsid w:val="0049216A"/>
    <w:rsid w:val="004976CF"/>
    <w:rsid w:val="004A2EB8"/>
    <w:rsid w:val="004B4EEB"/>
    <w:rsid w:val="004B5E65"/>
    <w:rsid w:val="004B7240"/>
    <w:rsid w:val="004B7771"/>
    <w:rsid w:val="004B7D5F"/>
    <w:rsid w:val="004B7EE8"/>
    <w:rsid w:val="004C07CB"/>
    <w:rsid w:val="004C09A5"/>
    <w:rsid w:val="004C4564"/>
    <w:rsid w:val="004C77FB"/>
    <w:rsid w:val="004D1081"/>
    <w:rsid w:val="004D59CB"/>
    <w:rsid w:val="004E04E0"/>
    <w:rsid w:val="004E0C93"/>
    <w:rsid w:val="004E17CB"/>
    <w:rsid w:val="004E3E32"/>
    <w:rsid w:val="004E3E9E"/>
    <w:rsid w:val="004E5D2F"/>
    <w:rsid w:val="004E6091"/>
    <w:rsid w:val="004E772A"/>
    <w:rsid w:val="004F2796"/>
    <w:rsid w:val="004F58EB"/>
    <w:rsid w:val="004F62B1"/>
    <w:rsid w:val="00506851"/>
    <w:rsid w:val="00510B82"/>
    <w:rsid w:val="00513B5D"/>
    <w:rsid w:val="00517288"/>
    <w:rsid w:val="0052347F"/>
    <w:rsid w:val="00523706"/>
    <w:rsid w:val="00530FE2"/>
    <w:rsid w:val="00541734"/>
    <w:rsid w:val="005417F0"/>
    <w:rsid w:val="00542B4C"/>
    <w:rsid w:val="005455D2"/>
    <w:rsid w:val="00552629"/>
    <w:rsid w:val="00552CC6"/>
    <w:rsid w:val="0055475C"/>
    <w:rsid w:val="00554D79"/>
    <w:rsid w:val="00555BF0"/>
    <w:rsid w:val="00561E69"/>
    <w:rsid w:val="0056634F"/>
    <w:rsid w:val="00566381"/>
    <w:rsid w:val="0057098A"/>
    <w:rsid w:val="005718AF"/>
    <w:rsid w:val="00571FD4"/>
    <w:rsid w:val="00572879"/>
    <w:rsid w:val="00573E1C"/>
    <w:rsid w:val="0057471E"/>
    <w:rsid w:val="00574A06"/>
    <w:rsid w:val="0057782A"/>
    <w:rsid w:val="00582541"/>
    <w:rsid w:val="00591235"/>
    <w:rsid w:val="005A0799"/>
    <w:rsid w:val="005A2AA1"/>
    <w:rsid w:val="005A3A64"/>
    <w:rsid w:val="005A4F5D"/>
    <w:rsid w:val="005B38DC"/>
    <w:rsid w:val="005B5CBA"/>
    <w:rsid w:val="005B7762"/>
    <w:rsid w:val="005C09EF"/>
    <w:rsid w:val="005C4407"/>
    <w:rsid w:val="005C7C3B"/>
    <w:rsid w:val="005D0617"/>
    <w:rsid w:val="005D2D89"/>
    <w:rsid w:val="005D37AD"/>
    <w:rsid w:val="005D513E"/>
    <w:rsid w:val="005D739E"/>
    <w:rsid w:val="005D7655"/>
    <w:rsid w:val="005E013E"/>
    <w:rsid w:val="005E2E7B"/>
    <w:rsid w:val="005E34E1"/>
    <w:rsid w:val="005E34FF"/>
    <w:rsid w:val="005E3542"/>
    <w:rsid w:val="005E4BAC"/>
    <w:rsid w:val="005E52F9"/>
    <w:rsid w:val="005F1261"/>
    <w:rsid w:val="005F21D4"/>
    <w:rsid w:val="005F773A"/>
    <w:rsid w:val="00602315"/>
    <w:rsid w:val="0060353F"/>
    <w:rsid w:val="0060521C"/>
    <w:rsid w:val="006052EF"/>
    <w:rsid w:val="00607093"/>
    <w:rsid w:val="00610A14"/>
    <w:rsid w:val="006127F0"/>
    <w:rsid w:val="00614E46"/>
    <w:rsid w:val="00615462"/>
    <w:rsid w:val="00625EB3"/>
    <w:rsid w:val="006319E6"/>
    <w:rsid w:val="00632A5F"/>
    <w:rsid w:val="0063373D"/>
    <w:rsid w:val="006414D7"/>
    <w:rsid w:val="00646139"/>
    <w:rsid w:val="0064704A"/>
    <w:rsid w:val="00647FCA"/>
    <w:rsid w:val="00655C0C"/>
    <w:rsid w:val="0065719B"/>
    <w:rsid w:val="0066322F"/>
    <w:rsid w:val="006714A6"/>
    <w:rsid w:val="0067795E"/>
    <w:rsid w:val="00681108"/>
    <w:rsid w:val="00683417"/>
    <w:rsid w:val="006843A1"/>
    <w:rsid w:val="006854B9"/>
    <w:rsid w:val="00685A46"/>
    <w:rsid w:val="00686158"/>
    <w:rsid w:val="006910AD"/>
    <w:rsid w:val="0069559D"/>
    <w:rsid w:val="00696368"/>
    <w:rsid w:val="00697434"/>
    <w:rsid w:val="006979F2"/>
    <w:rsid w:val="00697BF7"/>
    <w:rsid w:val="00697FCD"/>
    <w:rsid w:val="006A2753"/>
    <w:rsid w:val="006A2A4B"/>
    <w:rsid w:val="006A5BB3"/>
    <w:rsid w:val="006A5DED"/>
    <w:rsid w:val="006A7B8B"/>
    <w:rsid w:val="006B4BA3"/>
    <w:rsid w:val="006C0FD4"/>
    <w:rsid w:val="006C4C25"/>
    <w:rsid w:val="006C5364"/>
    <w:rsid w:val="006C55D0"/>
    <w:rsid w:val="006C6D1A"/>
    <w:rsid w:val="006D1684"/>
    <w:rsid w:val="006D2183"/>
    <w:rsid w:val="006D2842"/>
    <w:rsid w:val="006D5133"/>
    <w:rsid w:val="006D6E94"/>
    <w:rsid w:val="006E179E"/>
    <w:rsid w:val="006E5D0E"/>
    <w:rsid w:val="006E690E"/>
    <w:rsid w:val="006E729C"/>
    <w:rsid w:val="006F16D9"/>
    <w:rsid w:val="006F1F93"/>
    <w:rsid w:val="006F6496"/>
    <w:rsid w:val="00703B99"/>
    <w:rsid w:val="00704126"/>
    <w:rsid w:val="00704E87"/>
    <w:rsid w:val="00705925"/>
    <w:rsid w:val="0071604A"/>
    <w:rsid w:val="0072335D"/>
    <w:rsid w:val="00724B67"/>
    <w:rsid w:val="007304EB"/>
    <w:rsid w:val="00732C3A"/>
    <w:rsid w:val="00752638"/>
    <w:rsid w:val="007532DB"/>
    <w:rsid w:val="0076205F"/>
    <w:rsid w:val="00764EC7"/>
    <w:rsid w:val="00773057"/>
    <w:rsid w:val="00785862"/>
    <w:rsid w:val="0078761F"/>
    <w:rsid w:val="007976F6"/>
    <w:rsid w:val="007A0537"/>
    <w:rsid w:val="007A7EDC"/>
    <w:rsid w:val="007B16A1"/>
    <w:rsid w:val="007B4C9B"/>
    <w:rsid w:val="007C1DBC"/>
    <w:rsid w:val="007C746E"/>
    <w:rsid w:val="007D0720"/>
    <w:rsid w:val="007D311E"/>
    <w:rsid w:val="007D478E"/>
    <w:rsid w:val="007D65B4"/>
    <w:rsid w:val="007D66DA"/>
    <w:rsid w:val="007E225F"/>
    <w:rsid w:val="007F1352"/>
    <w:rsid w:val="007F14FA"/>
    <w:rsid w:val="007F258F"/>
    <w:rsid w:val="007F3F10"/>
    <w:rsid w:val="007F59EB"/>
    <w:rsid w:val="007F6B55"/>
    <w:rsid w:val="00801325"/>
    <w:rsid w:val="008045A9"/>
    <w:rsid w:val="00810F44"/>
    <w:rsid w:val="00813859"/>
    <w:rsid w:val="00816B78"/>
    <w:rsid w:val="00821A11"/>
    <w:rsid w:val="0082611E"/>
    <w:rsid w:val="008264E2"/>
    <w:rsid w:val="00827937"/>
    <w:rsid w:val="008339F1"/>
    <w:rsid w:val="00834368"/>
    <w:rsid w:val="0083520B"/>
    <w:rsid w:val="008362FD"/>
    <w:rsid w:val="008411A4"/>
    <w:rsid w:val="00852917"/>
    <w:rsid w:val="008640DD"/>
    <w:rsid w:val="00866C58"/>
    <w:rsid w:val="00871CFE"/>
    <w:rsid w:val="00874588"/>
    <w:rsid w:val="00874E94"/>
    <w:rsid w:val="00881EAE"/>
    <w:rsid w:val="00882B66"/>
    <w:rsid w:val="00887D5C"/>
    <w:rsid w:val="00890CF8"/>
    <w:rsid w:val="0089308C"/>
    <w:rsid w:val="00896216"/>
    <w:rsid w:val="00896A7B"/>
    <w:rsid w:val="0089799F"/>
    <w:rsid w:val="008A03E3"/>
    <w:rsid w:val="008A25B8"/>
    <w:rsid w:val="008A3F35"/>
    <w:rsid w:val="008A691B"/>
    <w:rsid w:val="008B2D88"/>
    <w:rsid w:val="008B3D95"/>
    <w:rsid w:val="008C6FA3"/>
    <w:rsid w:val="008D5291"/>
    <w:rsid w:val="008D60B5"/>
    <w:rsid w:val="008D7ECA"/>
    <w:rsid w:val="008E359C"/>
    <w:rsid w:val="008E7BD5"/>
    <w:rsid w:val="008F10BF"/>
    <w:rsid w:val="008F3EAB"/>
    <w:rsid w:val="008F4A7A"/>
    <w:rsid w:val="008F6C41"/>
    <w:rsid w:val="00901334"/>
    <w:rsid w:val="00903289"/>
    <w:rsid w:val="009032CD"/>
    <w:rsid w:val="00903814"/>
    <w:rsid w:val="009118C2"/>
    <w:rsid w:val="009124CE"/>
    <w:rsid w:val="00912954"/>
    <w:rsid w:val="00914C46"/>
    <w:rsid w:val="00915054"/>
    <w:rsid w:val="00920ED9"/>
    <w:rsid w:val="00921F0B"/>
    <w:rsid w:val="00921F34"/>
    <w:rsid w:val="0092304C"/>
    <w:rsid w:val="00923F06"/>
    <w:rsid w:val="0092562E"/>
    <w:rsid w:val="009260E5"/>
    <w:rsid w:val="00926DAF"/>
    <w:rsid w:val="0093045D"/>
    <w:rsid w:val="009338F8"/>
    <w:rsid w:val="00934AC6"/>
    <w:rsid w:val="00951F8A"/>
    <w:rsid w:val="0095479F"/>
    <w:rsid w:val="00960B10"/>
    <w:rsid w:val="00963298"/>
    <w:rsid w:val="00963F45"/>
    <w:rsid w:val="00973047"/>
    <w:rsid w:val="00973222"/>
    <w:rsid w:val="009746A7"/>
    <w:rsid w:val="00974A09"/>
    <w:rsid w:val="00977BA5"/>
    <w:rsid w:val="0098078A"/>
    <w:rsid w:val="0098086F"/>
    <w:rsid w:val="009841DA"/>
    <w:rsid w:val="009859C7"/>
    <w:rsid w:val="00986627"/>
    <w:rsid w:val="00990D50"/>
    <w:rsid w:val="00990EDC"/>
    <w:rsid w:val="00993BE1"/>
    <w:rsid w:val="00994A8E"/>
    <w:rsid w:val="0099683C"/>
    <w:rsid w:val="009978E0"/>
    <w:rsid w:val="009A1F19"/>
    <w:rsid w:val="009A2B3D"/>
    <w:rsid w:val="009A423A"/>
    <w:rsid w:val="009B3075"/>
    <w:rsid w:val="009B72ED"/>
    <w:rsid w:val="009B7BD4"/>
    <w:rsid w:val="009B7F3F"/>
    <w:rsid w:val="009C02D9"/>
    <w:rsid w:val="009C1260"/>
    <w:rsid w:val="009C1BA7"/>
    <w:rsid w:val="009C7120"/>
    <w:rsid w:val="009D14B6"/>
    <w:rsid w:val="009D228B"/>
    <w:rsid w:val="009D5986"/>
    <w:rsid w:val="009D5A78"/>
    <w:rsid w:val="009D64D7"/>
    <w:rsid w:val="009E1447"/>
    <w:rsid w:val="009E179D"/>
    <w:rsid w:val="009E1C08"/>
    <w:rsid w:val="009E3C69"/>
    <w:rsid w:val="009E4076"/>
    <w:rsid w:val="009E6FB7"/>
    <w:rsid w:val="009F0F55"/>
    <w:rsid w:val="009F151E"/>
    <w:rsid w:val="009F1984"/>
    <w:rsid w:val="009F4EA2"/>
    <w:rsid w:val="009F776A"/>
    <w:rsid w:val="009F7C50"/>
    <w:rsid w:val="00A00FCD"/>
    <w:rsid w:val="00A04F03"/>
    <w:rsid w:val="00A06BFB"/>
    <w:rsid w:val="00A07EFB"/>
    <w:rsid w:val="00A101CD"/>
    <w:rsid w:val="00A10800"/>
    <w:rsid w:val="00A14965"/>
    <w:rsid w:val="00A15ABA"/>
    <w:rsid w:val="00A200C6"/>
    <w:rsid w:val="00A23FC7"/>
    <w:rsid w:val="00A25519"/>
    <w:rsid w:val="00A25986"/>
    <w:rsid w:val="00A25D15"/>
    <w:rsid w:val="00A27237"/>
    <w:rsid w:val="00A3366B"/>
    <w:rsid w:val="00A35816"/>
    <w:rsid w:val="00A418A7"/>
    <w:rsid w:val="00A41F44"/>
    <w:rsid w:val="00A426E1"/>
    <w:rsid w:val="00A43A02"/>
    <w:rsid w:val="00A43AEF"/>
    <w:rsid w:val="00A546BB"/>
    <w:rsid w:val="00A5760C"/>
    <w:rsid w:val="00A57CBD"/>
    <w:rsid w:val="00A60252"/>
    <w:rsid w:val="00A60DB3"/>
    <w:rsid w:val="00A72565"/>
    <w:rsid w:val="00A752C0"/>
    <w:rsid w:val="00A75BA7"/>
    <w:rsid w:val="00A77105"/>
    <w:rsid w:val="00A9439C"/>
    <w:rsid w:val="00A951CB"/>
    <w:rsid w:val="00AA0E9D"/>
    <w:rsid w:val="00AA16A4"/>
    <w:rsid w:val="00AA1959"/>
    <w:rsid w:val="00AA5004"/>
    <w:rsid w:val="00AA5E8D"/>
    <w:rsid w:val="00AC32EB"/>
    <w:rsid w:val="00AC46AB"/>
    <w:rsid w:val="00AC4D13"/>
    <w:rsid w:val="00AD0E39"/>
    <w:rsid w:val="00AD2F56"/>
    <w:rsid w:val="00AD4803"/>
    <w:rsid w:val="00AD6FD0"/>
    <w:rsid w:val="00AD7EE9"/>
    <w:rsid w:val="00AE05C9"/>
    <w:rsid w:val="00AE270D"/>
    <w:rsid w:val="00AE2FAA"/>
    <w:rsid w:val="00AE38DB"/>
    <w:rsid w:val="00AE3F0F"/>
    <w:rsid w:val="00AE7F34"/>
    <w:rsid w:val="00AF223E"/>
    <w:rsid w:val="00B03F9A"/>
    <w:rsid w:val="00B049F2"/>
    <w:rsid w:val="00B12074"/>
    <w:rsid w:val="00B1291A"/>
    <w:rsid w:val="00B1379C"/>
    <w:rsid w:val="00B239F0"/>
    <w:rsid w:val="00B267FE"/>
    <w:rsid w:val="00B32324"/>
    <w:rsid w:val="00B345C9"/>
    <w:rsid w:val="00B416E8"/>
    <w:rsid w:val="00B41AC2"/>
    <w:rsid w:val="00B4543B"/>
    <w:rsid w:val="00B45A1A"/>
    <w:rsid w:val="00B4676E"/>
    <w:rsid w:val="00B51D9F"/>
    <w:rsid w:val="00B54B0E"/>
    <w:rsid w:val="00B56990"/>
    <w:rsid w:val="00B61A59"/>
    <w:rsid w:val="00B62B70"/>
    <w:rsid w:val="00B640E1"/>
    <w:rsid w:val="00B65601"/>
    <w:rsid w:val="00B6731C"/>
    <w:rsid w:val="00B7142C"/>
    <w:rsid w:val="00B72226"/>
    <w:rsid w:val="00B72E5A"/>
    <w:rsid w:val="00B734D1"/>
    <w:rsid w:val="00B8133F"/>
    <w:rsid w:val="00B81D42"/>
    <w:rsid w:val="00B95020"/>
    <w:rsid w:val="00B9770B"/>
    <w:rsid w:val="00BA0D0B"/>
    <w:rsid w:val="00BA342E"/>
    <w:rsid w:val="00BA440E"/>
    <w:rsid w:val="00BB2BF2"/>
    <w:rsid w:val="00BB3EB4"/>
    <w:rsid w:val="00BB5895"/>
    <w:rsid w:val="00BB68AF"/>
    <w:rsid w:val="00BB732E"/>
    <w:rsid w:val="00BC0524"/>
    <w:rsid w:val="00BC12DB"/>
    <w:rsid w:val="00BC2702"/>
    <w:rsid w:val="00BC32FC"/>
    <w:rsid w:val="00BC5D8A"/>
    <w:rsid w:val="00BD09CD"/>
    <w:rsid w:val="00BE3C7A"/>
    <w:rsid w:val="00BE6377"/>
    <w:rsid w:val="00BF34D7"/>
    <w:rsid w:val="00BF7B45"/>
    <w:rsid w:val="00C009AE"/>
    <w:rsid w:val="00C00E8A"/>
    <w:rsid w:val="00C06BC6"/>
    <w:rsid w:val="00C074BE"/>
    <w:rsid w:val="00C11BD0"/>
    <w:rsid w:val="00C126B0"/>
    <w:rsid w:val="00C1316C"/>
    <w:rsid w:val="00C13825"/>
    <w:rsid w:val="00C1471B"/>
    <w:rsid w:val="00C2568E"/>
    <w:rsid w:val="00C25B96"/>
    <w:rsid w:val="00C274BD"/>
    <w:rsid w:val="00C32393"/>
    <w:rsid w:val="00C3470E"/>
    <w:rsid w:val="00C359D1"/>
    <w:rsid w:val="00C36797"/>
    <w:rsid w:val="00C407A1"/>
    <w:rsid w:val="00C40EA6"/>
    <w:rsid w:val="00C46C6C"/>
    <w:rsid w:val="00C46D5C"/>
    <w:rsid w:val="00C5471B"/>
    <w:rsid w:val="00C5693D"/>
    <w:rsid w:val="00C57B84"/>
    <w:rsid w:val="00C722A1"/>
    <w:rsid w:val="00C73B00"/>
    <w:rsid w:val="00C74873"/>
    <w:rsid w:val="00C8343C"/>
    <w:rsid w:val="00C838BF"/>
    <w:rsid w:val="00C84810"/>
    <w:rsid w:val="00C84C52"/>
    <w:rsid w:val="00C857CB"/>
    <w:rsid w:val="00C85BF3"/>
    <w:rsid w:val="00C8709C"/>
    <w:rsid w:val="00C8740F"/>
    <w:rsid w:val="00C917D6"/>
    <w:rsid w:val="00C93776"/>
    <w:rsid w:val="00C962C4"/>
    <w:rsid w:val="00CA2A85"/>
    <w:rsid w:val="00CA54B8"/>
    <w:rsid w:val="00CB0660"/>
    <w:rsid w:val="00CB2F75"/>
    <w:rsid w:val="00CB5401"/>
    <w:rsid w:val="00CC1404"/>
    <w:rsid w:val="00CC50AC"/>
    <w:rsid w:val="00CC7EC1"/>
    <w:rsid w:val="00CD507C"/>
    <w:rsid w:val="00CE20E8"/>
    <w:rsid w:val="00CE21C0"/>
    <w:rsid w:val="00CE3458"/>
    <w:rsid w:val="00CE498F"/>
    <w:rsid w:val="00CE50F8"/>
    <w:rsid w:val="00CE692E"/>
    <w:rsid w:val="00CF4D75"/>
    <w:rsid w:val="00D02B48"/>
    <w:rsid w:val="00D1120A"/>
    <w:rsid w:val="00D125BE"/>
    <w:rsid w:val="00D13B12"/>
    <w:rsid w:val="00D202A4"/>
    <w:rsid w:val="00D2040D"/>
    <w:rsid w:val="00D21601"/>
    <w:rsid w:val="00D24E5A"/>
    <w:rsid w:val="00D354A3"/>
    <w:rsid w:val="00D36EAA"/>
    <w:rsid w:val="00D40065"/>
    <w:rsid w:val="00D40368"/>
    <w:rsid w:val="00D41068"/>
    <w:rsid w:val="00D423EB"/>
    <w:rsid w:val="00D4532D"/>
    <w:rsid w:val="00D457DB"/>
    <w:rsid w:val="00D51F33"/>
    <w:rsid w:val="00D5377C"/>
    <w:rsid w:val="00D555DA"/>
    <w:rsid w:val="00D570C0"/>
    <w:rsid w:val="00D62BBC"/>
    <w:rsid w:val="00D62ED7"/>
    <w:rsid w:val="00D63003"/>
    <w:rsid w:val="00D6776E"/>
    <w:rsid w:val="00D72855"/>
    <w:rsid w:val="00D73A6E"/>
    <w:rsid w:val="00D8066E"/>
    <w:rsid w:val="00D85591"/>
    <w:rsid w:val="00D96AB7"/>
    <w:rsid w:val="00DA0229"/>
    <w:rsid w:val="00DA68AE"/>
    <w:rsid w:val="00DB0005"/>
    <w:rsid w:val="00DB01E1"/>
    <w:rsid w:val="00DB1128"/>
    <w:rsid w:val="00DB1A35"/>
    <w:rsid w:val="00DB21EA"/>
    <w:rsid w:val="00DB31A9"/>
    <w:rsid w:val="00DB4B60"/>
    <w:rsid w:val="00DB7937"/>
    <w:rsid w:val="00DB7A44"/>
    <w:rsid w:val="00DC37E9"/>
    <w:rsid w:val="00DC7C50"/>
    <w:rsid w:val="00DD0F21"/>
    <w:rsid w:val="00DD1781"/>
    <w:rsid w:val="00DE265F"/>
    <w:rsid w:val="00DE26CD"/>
    <w:rsid w:val="00DF0BD9"/>
    <w:rsid w:val="00DF7CA6"/>
    <w:rsid w:val="00E010A1"/>
    <w:rsid w:val="00E06D16"/>
    <w:rsid w:val="00E06E91"/>
    <w:rsid w:val="00E109E6"/>
    <w:rsid w:val="00E11244"/>
    <w:rsid w:val="00E152FF"/>
    <w:rsid w:val="00E15353"/>
    <w:rsid w:val="00E16CAE"/>
    <w:rsid w:val="00E20557"/>
    <w:rsid w:val="00E23C45"/>
    <w:rsid w:val="00E25DC7"/>
    <w:rsid w:val="00E269E2"/>
    <w:rsid w:val="00E275E0"/>
    <w:rsid w:val="00E33146"/>
    <w:rsid w:val="00E33DC2"/>
    <w:rsid w:val="00E4027E"/>
    <w:rsid w:val="00E42614"/>
    <w:rsid w:val="00E42CE3"/>
    <w:rsid w:val="00E42DDE"/>
    <w:rsid w:val="00E515DB"/>
    <w:rsid w:val="00E5199B"/>
    <w:rsid w:val="00E51B65"/>
    <w:rsid w:val="00E530F5"/>
    <w:rsid w:val="00E546BF"/>
    <w:rsid w:val="00E54F7C"/>
    <w:rsid w:val="00E55D50"/>
    <w:rsid w:val="00E61A29"/>
    <w:rsid w:val="00E62453"/>
    <w:rsid w:val="00E634BF"/>
    <w:rsid w:val="00E674DD"/>
    <w:rsid w:val="00E67B22"/>
    <w:rsid w:val="00E72EA3"/>
    <w:rsid w:val="00E81323"/>
    <w:rsid w:val="00E85E3D"/>
    <w:rsid w:val="00E87300"/>
    <w:rsid w:val="00E916E3"/>
    <w:rsid w:val="00E929FB"/>
    <w:rsid w:val="00E95E48"/>
    <w:rsid w:val="00E974ED"/>
    <w:rsid w:val="00E97595"/>
    <w:rsid w:val="00EA1022"/>
    <w:rsid w:val="00EA1FB3"/>
    <w:rsid w:val="00EA3636"/>
    <w:rsid w:val="00EA406E"/>
    <w:rsid w:val="00EA43AC"/>
    <w:rsid w:val="00EA52D3"/>
    <w:rsid w:val="00EA655D"/>
    <w:rsid w:val="00EA668B"/>
    <w:rsid w:val="00EA73CE"/>
    <w:rsid w:val="00EB2329"/>
    <w:rsid w:val="00EB2B0A"/>
    <w:rsid w:val="00EB533D"/>
    <w:rsid w:val="00EB69BE"/>
    <w:rsid w:val="00EB7528"/>
    <w:rsid w:val="00EB782E"/>
    <w:rsid w:val="00EC4AA5"/>
    <w:rsid w:val="00EC5154"/>
    <w:rsid w:val="00EC587F"/>
    <w:rsid w:val="00ED043A"/>
    <w:rsid w:val="00ED1C2A"/>
    <w:rsid w:val="00ED3727"/>
    <w:rsid w:val="00ED3764"/>
    <w:rsid w:val="00ED3DDF"/>
    <w:rsid w:val="00ED3FF4"/>
    <w:rsid w:val="00ED50F4"/>
    <w:rsid w:val="00ED6337"/>
    <w:rsid w:val="00ED6885"/>
    <w:rsid w:val="00ED6BAD"/>
    <w:rsid w:val="00EE0C98"/>
    <w:rsid w:val="00EE1C1A"/>
    <w:rsid w:val="00EE1ED0"/>
    <w:rsid w:val="00EE2613"/>
    <w:rsid w:val="00EE550A"/>
    <w:rsid w:val="00EF1E98"/>
    <w:rsid w:val="00EF2438"/>
    <w:rsid w:val="00EF2A8C"/>
    <w:rsid w:val="00EF5820"/>
    <w:rsid w:val="00F0114C"/>
    <w:rsid w:val="00F01D2B"/>
    <w:rsid w:val="00F1025A"/>
    <w:rsid w:val="00F12DF2"/>
    <w:rsid w:val="00F2297F"/>
    <w:rsid w:val="00F32D6D"/>
    <w:rsid w:val="00F33B8A"/>
    <w:rsid w:val="00F34D1D"/>
    <w:rsid w:val="00F35161"/>
    <w:rsid w:val="00F35EDC"/>
    <w:rsid w:val="00F37035"/>
    <w:rsid w:val="00F37F74"/>
    <w:rsid w:val="00F40C9D"/>
    <w:rsid w:val="00F40FD7"/>
    <w:rsid w:val="00F570AB"/>
    <w:rsid w:val="00F573DB"/>
    <w:rsid w:val="00F61AAA"/>
    <w:rsid w:val="00F62822"/>
    <w:rsid w:val="00F62916"/>
    <w:rsid w:val="00F63D9A"/>
    <w:rsid w:val="00F659A3"/>
    <w:rsid w:val="00F70BF3"/>
    <w:rsid w:val="00F7417F"/>
    <w:rsid w:val="00F76B23"/>
    <w:rsid w:val="00F7725C"/>
    <w:rsid w:val="00F8576A"/>
    <w:rsid w:val="00F97182"/>
    <w:rsid w:val="00F97B94"/>
    <w:rsid w:val="00FA02D2"/>
    <w:rsid w:val="00FA0413"/>
    <w:rsid w:val="00FA1068"/>
    <w:rsid w:val="00FB2C23"/>
    <w:rsid w:val="00FB3549"/>
    <w:rsid w:val="00FB3CD4"/>
    <w:rsid w:val="00FB6217"/>
    <w:rsid w:val="00FB743C"/>
    <w:rsid w:val="00FC3BE4"/>
    <w:rsid w:val="00FC5F58"/>
    <w:rsid w:val="00FC6E8D"/>
    <w:rsid w:val="00FD307B"/>
    <w:rsid w:val="00FE3A4F"/>
    <w:rsid w:val="00FE4A0D"/>
    <w:rsid w:val="00FE68E4"/>
    <w:rsid w:val="00FF2764"/>
    <w:rsid w:val="00FF34A3"/>
    <w:rsid w:val="00FF3ECF"/>
    <w:rsid w:val="00FF57B1"/>
    <w:rsid w:val="00FF6953"/>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2E2E52"/>
  <w15:docId w15:val="{BC302C62-46C5-4D5C-9FA0-9CC1E2781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paragraph" w:styleId="ListParagraph">
    <w:name w:val="List Paragraph"/>
    <w:basedOn w:val="Normal"/>
    <w:uiPriority w:val="34"/>
    <w:qFormat/>
    <w:rsid w:val="00EC587F"/>
    <w:pPr>
      <w:ind w:left="720"/>
      <w:contextualSpacing/>
    </w:pPr>
  </w:style>
  <w:style w:type="character" w:customStyle="1" w:styleId="Style1Char">
    <w:name w:val="Style1 Char"/>
    <w:basedOn w:val="DefaultParagraphFont"/>
    <w:link w:val="Style1"/>
    <w:locked/>
    <w:rsid w:val="004E3E9E"/>
    <w:rPr>
      <w:rFonts w:ascii="Verdana" w:hAnsi="Verdana"/>
      <w:color w:val="000000"/>
      <w:kern w:val="28"/>
      <w:sz w:val="22"/>
    </w:rPr>
  </w:style>
  <w:style w:type="paragraph" w:styleId="NormalWeb">
    <w:name w:val="Normal (Web)"/>
    <w:basedOn w:val="Normal"/>
    <w:uiPriority w:val="99"/>
    <w:semiHidden/>
    <w:unhideWhenUsed/>
    <w:rsid w:val="00C46C6C"/>
    <w:pPr>
      <w:spacing w:before="100" w:beforeAutospacing="1" w:after="100" w:afterAutospacing="1"/>
    </w:pPr>
    <w:rPr>
      <w:rFonts w:ascii="Times New Roman" w:hAnsi="Times New Roman"/>
      <w:sz w:val="24"/>
      <w:szCs w:val="24"/>
    </w:rPr>
  </w:style>
  <w:style w:type="character" w:styleId="FootnoteReference">
    <w:name w:val="footnote reference"/>
    <w:basedOn w:val="DefaultParagraphFont"/>
    <w:semiHidden/>
    <w:unhideWhenUsed/>
    <w:rsid w:val="00A07EFB"/>
    <w:rPr>
      <w:vertAlign w:val="superscript"/>
    </w:rPr>
  </w:style>
  <w:style w:type="numbering" w:customStyle="1" w:styleId="StylesList1">
    <w:name w:val="StylesList1"/>
    <w:uiPriority w:val="99"/>
    <w:rsid w:val="007E225F"/>
  </w:style>
  <w:style w:type="paragraph" w:styleId="Revision">
    <w:name w:val="Revision"/>
    <w:hidden/>
    <w:uiPriority w:val="99"/>
    <w:semiHidden/>
    <w:rsid w:val="00704E87"/>
    <w:rPr>
      <w:rFonts w:ascii="Verdana" w:hAnsi="Verdan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371422">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5.xml><?xml version="1.0" encoding="utf-8"?>
<sisl xmlns:xsi="http://www.w3.org/2001/XMLSchema-instance" xmlns:xsd="http://www.w3.org/2001/XMLSchema" xmlns="http://www.boldonjames.com/2008/01/sie/internal/label" sislVersion="0" policy="8270c081-d9f3-48ae-83c7-c2320a8ca25c"/>
</file>

<file path=customXml/itemProps1.xml><?xml version="1.0" encoding="utf-8"?>
<ds:datastoreItem xmlns:ds="http://schemas.openxmlformats.org/officeDocument/2006/customXml" ds:itemID="{2232DE89-3356-41BD-85F7-3801E20C7E21}">
  <ds:schemaRefs>
    <ds:schemaRef ds:uri="http://schemas.openxmlformats.org/officeDocument/2006/bibliography"/>
  </ds:schemaRefs>
</ds:datastoreItem>
</file>

<file path=customXml/itemProps2.xml><?xml version="1.0" encoding="utf-8"?>
<ds:datastoreItem xmlns:ds="http://schemas.openxmlformats.org/officeDocument/2006/customXml" ds:itemID="{71576F1F-A9F2-4556-A293-0AE569E91E79}">
  <ds:schemaRefs>
    <ds:schemaRef ds:uri="http://schemas.microsoft.com/sharepoint/v3/contenttype/forms"/>
  </ds:schemaRefs>
</ds:datastoreItem>
</file>

<file path=customXml/itemProps3.xml><?xml version="1.0" encoding="utf-8"?>
<ds:datastoreItem xmlns:ds="http://schemas.openxmlformats.org/officeDocument/2006/customXml" ds:itemID="{2F1E8BC6-FA8E-4736-87C3-5F14DA5BEF60}"/>
</file>

<file path=customXml/itemProps4.xml><?xml version="1.0" encoding="utf-8"?>
<ds:datastoreItem xmlns:ds="http://schemas.openxmlformats.org/officeDocument/2006/customXml" ds:itemID="{EBEB210A-D297-4027-A771-3EF24B66F7FF}">
  <ds:schemaRefs>
    <ds:schemaRef ds:uri="http://schemas.microsoft.com/office/2006/metadata/properties"/>
    <ds:schemaRef ds:uri="http://schemas.microsoft.com/office/infopath/2007/PartnerControls"/>
    <ds:schemaRef ds:uri="c9a31704-8876-44e3-a39c-721bd2a9d2da"/>
  </ds:schemaRefs>
</ds:datastoreItem>
</file>

<file path=customXml/itemProps5.xml><?xml version="1.0" encoding="utf-8"?>
<ds:datastoreItem xmlns:ds="http://schemas.openxmlformats.org/officeDocument/2006/customXml" ds:itemID="{00133120-663B-4571-BAC6-F60AD9416878}">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Decisions</Template>
  <TotalTime>7</TotalTime>
  <Pages>6</Pages>
  <Words>2130</Words>
  <Characters>10187</Characters>
  <Application>Microsoft Office Word</Application>
  <DocSecurity>0</DocSecurity>
  <Lines>84</Lines>
  <Paragraphs>24</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Ditchburn, Charlotte</dc:creator>
  <cp:lastModifiedBy>Richards, Clive</cp:lastModifiedBy>
  <cp:revision>5</cp:revision>
  <cp:lastPrinted>2013-05-29T14:27:00Z</cp:lastPrinted>
  <dcterms:created xsi:type="dcterms:W3CDTF">2024-09-19T06:45:00Z</dcterms:created>
  <dcterms:modified xsi:type="dcterms:W3CDTF">2024-09-19T06:51:00Z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DRDSDocumentType">
    <vt:lpwstr>Order Decision</vt:lpwstr>
  </property>
  <property fmtid="{D5CDD505-2E9C-101B-9397-08002B2CF9AE}" pid="8" name="DRDSLanguage">
    <vt:lpwstr>English</vt:lpwstr>
  </property>
  <property fmtid="{D5CDD505-2E9C-101B-9397-08002B2CF9AE}" pid="9" name="DRDSShortForm">
    <vt:lpwstr>No</vt:lpwstr>
  </property>
  <property fmtid="{D5CDD505-2E9C-101B-9397-08002B2CF9AE}" pid="10" name="bjDocumentSecurityLabel">
    <vt:lpwstr>No Marking</vt:lpwstr>
  </property>
  <property fmtid="{D5CDD505-2E9C-101B-9397-08002B2CF9AE}" pid="11" name="ContentTypeId">
    <vt:lpwstr>0x0101002AA54CDEF871A647AC44520C841F1B03</vt:lpwstr>
  </property>
  <property fmtid="{D5CDD505-2E9C-101B-9397-08002B2CF9AE}" pid="12" name="MediaServiceImageTags">
    <vt:lpwstr/>
  </property>
</Properties>
</file>