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70568" w14:textId="5FDE01B5" w:rsidR="00DB0415" w:rsidRDefault="00DB0415"/>
    <w:p w14:paraId="6C980712" w14:textId="77777777" w:rsidR="00DB0415" w:rsidRDefault="00DB0415"/>
    <w:p w14:paraId="31B44D99" w14:textId="77777777" w:rsidR="00DB0415" w:rsidRDefault="00DB0415" w:rsidP="003B0A73">
      <w:pPr>
        <w:spacing w:after="0"/>
      </w:pPr>
    </w:p>
    <w:p w14:paraId="4127145D" w14:textId="4E71BE35" w:rsidR="00DB0415" w:rsidRDefault="00DB0415" w:rsidP="00DB0415">
      <w:pPr>
        <w:pStyle w:val="SIN"/>
        <w:spacing w:after="0"/>
        <w:ind w:left="-567" w:right="-612"/>
      </w:pPr>
      <w:r>
        <w:t>UK Science &amp; Innovation Network</w:t>
      </w:r>
      <w:r w:rsidR="0075339C">
        <w:t xml:space="preserve"> </w:t>
      </w:r>
      <w:commentRangeStart w:id="0"/>
      <w:commentRangeStart w:id="1"/>
      <w:r w:rsidR="0075339C">
        <w:t>Summary</w:t>
      </w:r>
      <w:commentRangeEnd w:id="0"/>
      <w:r>
        <w:rPr>
          <w:rStyle w:val="CommentReference"/>
        </w:rPr>
        <w:commentReference w:id="0"/>
      </w:r>
      <w:commentRangeEnd w:id="1"/>
      <w:r>
        <w:rPr>
          <w:rStyle w:val="CommentReference"/>
        </w:rPr>
        <w:commentReference w:id="1"/>
      </w:r>
      <w:r>
        <w:t>:</w:t>
      </w:r>
    </w:p>
    <w:p w14:paraId="6FD4209A" w14:textId="0D34BF56" w:rsidR="00DB0415" w:rsidRDefault="00DB0415" w:rsidP="00DB0415">
      <w:pPr>
        <w:pStyle w:val="SIN"/>
        <w:spacing w:after="0"/>
        <w:ind w:left="-567" w:right="-612"/>
        <w:rPr>
          <w:sz w:val="72"/>
          <w:szCs w:val="72"/>
        </w:rPr>
      </w:pPr>
      <w:r>
        <w:rPr>
          <w:noProof/>
          <w:sz w:val="72"/>
          <w:szCs w:val="72"/>
          <w14:ligatures w14:val="standardContextual"/>
        </w:rPr>
        <mc:AlternateContent>
          <mc:Choice Requires="wps">
            <w:drawing>
              <wp:anchor distT="0" distB="0" distL="114300" distR="114300" simplePos="0" relativeHeight="251658240" behindDoc="0" locked="0" layoutInCell="1" allowOverlap="1" wp14:anchorId="3B9D113F" wp14:editId="38825A0E">
                <wp:simplePos x="0" y="0"/>
                <wp:positionH relativeFrom="column">
                  <wp:posOffset>-374650</wp:posOffset>
                </wp:positionH>
                <wp:positionV relativeFrom="paragraph">
                  <wp:posOffset>663576</wp:posOffset>
                </wp:positionV>
                <wp:extent cx="6762750" cy="45719"/>
                <wp:effectExtent l="0" t="0" r="19050" b="12065"/>
                <wp:wrapNone/>
                <wp:docPr id="1856846722" name="Rectangle 1856846722"/>
                <wp:cNvGraphicFramePr/>
                <a:graphic xmlns:a="http://schemas.openxmlformats.org/drawingml/2006/main">
                  <a:graphicData uri="http://schemas.microsoft.com/office/word/2010/wordprocessingShape">
                    <wps:wsp>
                      <wps:cNvSpPr/>
                      <wps:spPr>
                        <a:xfrm>
                          <a:off x="0" y="0"/>
                          <a:ext cx="6762750" cy="45719"/>
                        </a:xfrm>
                        <a:prstGeom prst="rect">
                          <a:avLst/>
                        </a:prstGeom>
                        <a:solidFill>
                          <a:srgbClr val="C0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62B497" id="Rectangle 1856846722" o:spid="_x0000_s1026" style="position:absolute;margin-left:-29.5pt;margin-top:52.25pt;width:532.5pt;height:3.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PB6cAIAAEYFAAAOAAAAZHJzL2Uyb0RvYy54bWysVEtv2zAMvg/YfxB0Xx0HfaxBnSJI0WFA&#10;0RVrh54VWYoFyKJGKXGyXz9KdpygK3YYloNCmuTHhz7q5nbXWrZVGAy4ipdnE86Uk1Abt674j5f7&#10;T585C1G4WlhwquJ7Ffjt/OOHm87P1BQasLVCRiAuzDpf8SZGPyuKIBvVinAGXjkyasBWRFJxXdQo&#10;OkJvbTGdTC6LDrD2CFKFQF/veiOfZ3ytlYzftA4qMltxqi3mE/O5SmcxvxGzNQrfGDmUIf6hilYY&#10;R0lHqDsRBdug+QOqNRIhgI5nEtoCtDZS5R6om3LyppvnRniVe6HhBD+OKfw/WPm4ffZPSGPofJgF&#10;ElMXO41t+qf62C4Paz8OS+0ik/Tx8upyenVBM5VkO7+4Kq/TMItjsMcQvyhoWRIqjnQXeURi+xBi&#10;73pwSbkCWFPfG2uzguvV0iLbCrq35ST9BvQTt+JYcpbi3qoUbN13pZmpqchpzpjZpEY8IaVysexN&#10;jahVn6a8OMmS+JcickcZMCFrKm/EHgAOnj3IAbvvb/BPoSqTcQye/K2wPniMyJnBxTG4NQ7wPQBL&#10;XQ2Ze38q/2Q0SVxBvX9ChtCvQvDy3tD9PIgQnwQS9+lGaZ/jNzq0ha7iMEicNYC/3vue/ImSZOWs&#10;o12qePi5Eag4s18dkfW6PD9Py5cVosqUFDy1rE4tbtMuga69pJfDyywm/2gPokZoX2ntFykrmYST&#10;lLviMuJBWcZ+x+nhkGqxyG60cF7EB/fsZQJPU038e9m9CvQDSSOx+xEOeydmb7ja+6ZIB4tNBG0y&#10;kY9zHeZNy5qJMzws6TU41bPX8fmb/wYAAP//AwBQSwMEFAAGAAgAAAAhAGa0HMrfAAAADAEAAA8A&#10;AABkcnMvZG93bnJldi54bWxMT8tOwzAQvCPxD9YicalaJ4UUGuJUCIkDJ0ShPTvx1gnE6yh20/Tv&#10;2Z7gtrMzmkexmVwnRhxC60lBukhAINXetGQVfH2+zh9BhKjJ6M4TKjhjgE15fVXo3PgTfeC4jVaw&#10;CYVcK2hi7HMpQ92g02HheyTmDn5wOjIcrDSDPrG56+QySVbS6ZY4odE9vjRY/2yPTsH3W0/v1WgP&#10;M5vd7Vb75Xk9y1qlbm+m5ycQEaf4J4ZLfa4OJXeq/JFMEJ2CebbmLZGJ5D4DcVFwHr8qvtL0AWRZ&#10;yP8jyl8AAAD//wMAUEsBAi0AFAAGAAgAAAAhALaDOJL+AAAA4QEAABMAAAAAAAAAAAAAAAAAAAAA&#10;AFtDb250ZW50X1R5cGVzXS54bWxQSwECLQAUAAYACAAAACEAOP0h/9YAAACUAQAACwAAAAAAAAAA&#10;AAAAAAAvAQAAX3JlbHMvLnJlbHNQSwECLQAUAAYACAAAACEAMHzwenACAABGBQAADgAAAAAAAAAA&#10;AAAAAAAuAgAAZHJzL2Uyb0RvYy54bWxQSwECLQAUAAYACAAAACEAZrQcyt8AAAAMAQAADwAAAAAA&#10;AAAAAAAAAADKBAAAZHJzL2Rvd25yZXYueG1sUEsFBgAAAAAEAAQA8wAAANYFAAAAAA==&#10;" fillcolor="#c00000" strokecolor="#09101d [484]" strokeweight="1pt"/>
            </w:pict>
          </mc:Fallback>
        </mc:AlternateContent>
      </w:r>
      <w:r w:rsidR="67A2F430" w:rsidRPr="00DB0415">
        <w:rPr>
          <w:sz w:val="72"/>
          <w:szCs w:val="72"/>
        </w:rPr>
        <w:t>Country</w:t>
      </w:r>
    </w:p>
    <w:p w14:paraId="4F42384E" w14:textId="77777777" w:rsidR="005B3D6D" w:rsidRDefault="005B3D6D" w:rsidP="005B3D6D">
      <w:pPr>
        <w:pStyle w:val="CountryNameHead"/>
        <w:pBdr>
          <w:bottom w:val="single" w:sz="24" w:space="1" w:color="B3132E"/>
        </w:pBdr>
        <w:spacing w:after="0" w:line="276" w:lineRule="auto"/>
        <w:ind w:right="-612"/>
        <w:rPr>
          <w:rFonts w:ascii="Arial" w:hAnsi="Arial" w:cs="Arial"/>
          <w:color w:val="auto"/>
          <w:sz w:val="20"/>
          <w:szCs w:val="20"/>
        </w:rPr>
      </w:pPr>
    </w:p>
    <w:p w14:paraId="198E8FEB" w14:textId="77777777" w:rsidR="005B3D6D" w:rsidRPr="005B3D6D" w:rsidRDefault="005B3D6D" w:rsidP="005B3D6D">
      <w:pPr>
        <w:pStyle w:val="CountryNameHead"/>
        <w:pBdr>
          <w:bottom w:val="single" w:sz="24" w:space="1" w:color="B3132E"/>
        </w:pBdr>
        <w:spacing w:after="0" w:line="276" w:lineRule="auto"/>
        <w:ind w:right="-612"/>
        <w:rPr>
          <w:rFonts w:ascii="Arial" w:hAnsi="Arial" w:cs="Arial"/>
          <w:color w:val="FF0000"/>
          <w:sz w:val="28"/>
          <w:szCs w:val="28"/>
        </w:rPr>
      </w:pPr>
    </w:p>
    <w:p w14:paraId="2698BF05" w14:textId="0D33E651" w:rsidR="005B3D6D" w:rsidRPr="005B3D6D" w:rsidRDefault="005B3D6D" w:rsidP="005B3D6D">
      <w:pPr>
        <w:pStyle w:val="CountryNameHead"/>
        <w:pBdr>
          <w:bottom w:val="single" w:sz="24" w:space="1" w:color="B3132E"/>
        </w:pBdr>
        <w:spacing w:after="0" w:line="276" w:lineRule="auto"/>
        <w:ind w:right="-612"/>
        <w:rPr>
          <w:rFonts w:ascii="Arial" w:hAnsi="Arial" w:cs="Arial"/>
          <w:color w:val="FF0000"/>
          <w:sz w:val="28"/>
          <w:szCs w:val="28"/>
        </w:rPr>
      </w:pPr>
      <w:r w:rsidRPr="005B3D6D">
        <w:rPr>
          <w:rFonts w:ascii="Arial" w:hAnsi="Arial" w:cs="Arial"/>
          <w:color w:val="C00000"/>
          <w:sz w:val="28"/>
          <w:szCs w:val="28"/>
        </w:rPr>
        <w:t>1.</w:t>
      </w:r>
      <w:r w:rsidRPr="005B3D6D">
        <w:rPr>
          <w:rFonts w:ascii="Arial" w:hAnsi="Arial" w:cs="Arial"/>
          <w:color w:val="C00000"/>
          <w:sz w:val="28"/>
          <w:szCs w:val="28"/>
        </w:rPr>
        <w:tab/>
        <w:t xml:space="preserve">Science and Innovation </w:t>
      </w:r>
      <w:r w:rsidRPr="005B3D6D">
        <w:rPr>
          <w:rFonts w:ascii="Arial" w:hAnsi="Arial" w:cs="Arial"/>
          <w:color w:val="C00000"/>
          <w:sz w:val="24"/>
          <w:szCs w:val="24"/>
        </w:rPr>
        <w:t>Landscape (</w:t>
      </w:r>
      <w:r w:rsidRPr="005B3D6D">
        <w:rPr>
          <w:rFonts w:ascii="Arial" w:hAnsi="Arial" w:cs="Arial"/>
          <w:color w:val="000000" w:themeColor="text1"/>
          <w:sz w:val="24"/>
          <w:szCs w:val="24"/>
        </w:rPr>
        <w:t>provide an overview of the country’s ST&amp;I ecosystem).</w:t>
      </w:r>
    </w:p>
    <w:p w14:paraId="07646EB7" w14:textId="77777777" w:rsidR="005B3D6D" w:rsidRPr="005B3D6D" w:rsidRDefault="005B3D6D" w:rsidP="005B3D6D">
      <w:pPr>
        <w:pStyle w:val="CountryNameHead"/>
        <w:pBdr>
          <w:bottom w:val="single" w:sz="24" w:space="1" w:color="B3132E"/>
        </w:pBdr>
        <w:spacing w:after="0" w:line="276" w:lineRule="auto"/>
        <w:ind w:right="-612"/>
        <w:rPr>
          <w:rFonts w:ascii="Arial" w:hAnsi="Arial" w:cs="Arial"/>
          <w:color w:val="FF0000"/>
          <w:sz w:val="28"/>
          <w:szCs w:val="28"/>
        </w:rPr>
      </w:pPr>
    </w:p>
    <w:p w14:paraId="7443B498" w14:textId="6171FC57" w:rsidR="005B3D6D" w:rsidRPr="005B3D6D" w:rsidRDefault="6857F823" w:rsidP="005B3D6D">
      <w:pPr>
        <w:pStyle w:val="CountryNameHead"/>
        <w:pBdr>
          <w:bottom w:val="single" w:sz="24" w:space="1" w:color="B3132E"/>
        </w:pBdr>
        <w:spacing w:after="0" w:line="276" w:lineRule="auto"/>
        <w:ind w:right="-612"/>
        <w:rPr>
          <w:rFonts w:ascii="Arial" w:hAnsi="Arial" w:cs="Arial"/>
          <w:color w:val="auto"/>
          <w:sz w:val="24"/>
          <w:szCs w:val="24"/>
        </w:rPr>
      </w:pPr>
      <w:r w:rsidRPr="4A13A9A1">
        <w:rPr>
          <w:rFonts w:ascii="Arial" w:hAnsi="Arial" w:cs="Arial"/>
          <w:color w:val="auto"/>
          <w:sz w:val="24"/>
          <w:szCs w:val="24"/>
        </w:rPr>
        <w:t>Research in Numbers</w:t>
      </w:r>
    </w:p>
    <w:p w14:paraId="5D5A5206" w14:textId="0E0FD3FF" w:rsidR="4A13A9A1" w:rsidRDefault="4A13A9A1" w:rsidP="4A13A9A1">
      <w:pPr>
        <w:pStyle w:val="CountryNameHead"/>
        <w:pBdr>
          <w:bottom w:val="single" w:sz="24" w:space="1" w:color="B3132E"/>
        </w:pBdr>
        <w:spacing w:after="0" w:line="276" w:lineRule="auto"/>
        <w:ind w:right="-612"/>
        <w:rPr>
          <w:rFonts w:ascii="Arial" w:hAnsi="Arial" w:cs="Arial"/>
          <w:color w:val="auto"/>
          <w:sz w:val="24"/>
          <w:szCs w:val="24"/>
        </w:rPr>
      </w:pPr>
    </w:p>
    <w:p w14:paraId="1D60D74A" w14:textId="34DE0499" w:rsidR="60A4CE90" w:rsidRDefault="3B3675A5" w:rsidP="60A4CE90">
      <w:pPr>
        <w:pStyle w:val="CountryNameHead"/>
        <w:pBdr>
          <w:bottom w:val="single" w:sz="24" w:space="1" w:color="B3132E"/>
        </w:pBdr>
        <w:spacing w:after="0" w:line="276" w:lineRule="auto"/>
        <w:ind w:right="-612"/>
        <w:rPr>
          <w:rFonts w:ascii="Arial" w:hAnsi="Arial" w:cs="Arial"/>
          <w:b w:val="0"/>
          <w:bCs w:val="0"/>
          <w:color w:val="auto"/>
          <w:sz w:val="24"/>
          <w:szCs w:val="24"/>
        </w:rPr>
      </w:pPr>
      <w:r w:rsidRPr="4ABFF3BE">
        <w:rPr>
          <w:rFonts w:ascii="Arial" w:hAnsi="Arial" w:cs="Arial"/>
          <w:b w:val="0"/>
          <w:bCs w:val="0"/>
          <w:color w:val="auto"/>
          <w:sz w:val="24"/>
          <w:szCs w:val="24"/>
        </w:rPr>
        <w:t>Thailand has made a</w:t>
      </w:r>
      <w:r w:rsidRPr="431D40D8">
        <w:rPr>
          <w:rFonts w:ascii="Arial" w:hAnsi="Arial" w:cs="Arial"/>
          <w:b w:val="0"/>
          <w:bCs w:val="0"/>
          <w:color w:val="auto"/>
          <w:sz w:val="24"/>
          <w:szCs w:val="24"/>
        </w:rPr>
        <w:t xml:space="preserve"> significant progress </w:t>
      </w:r>
      <w:r w:rsidR="00483A92">
        <w:rPr>
          <w:rFonts w:ascii="Arial" w:hAnsi="Arial" w:cs="Arial"/>
          <w:b w:val="0"/>
          <w:bCs w:val="0"/>
          <w:color w:val="auto"/>
          <w:sz w:val="24"/>
          <w:szCs w:val="24"/>
        </w:rPr>
        <w:t xml:space="preserve">in recent </w:t>
      </w:r>
      <w:r w:rsidRPr="64A46BD7">
        <w:rPr>
          <w:rFonts w:ascii="Arial" w:hAnsi="Arial" w:cs="Arial"/>
          <w:b w:val="0"/>
          <w:bCs w:val="0"/>
          <w:color w:val="auto"/>
          <w:sz w:val="24"/>
          <w:szCs w:val="24"/>
        </w:rPr>
        <w:t>decades</w:t>
      </w:r>
      <w:r w:rsidRPr="7F3027F9">
        <w:rPr>
          <w:rFonts w:ascii="Arial" w:hAnsi="Arial" w:cs="Arial"/>
          <w:b w:val="0"/>
          <w:bCs w:val="0"/>
          <w:color w:val="auto"/>
          <w:sz w:val="24"/>
          <w:szCs w:val="24"/>
        </w:rPr>
        <w:t xml:space="preserve"> </w:t>
      </w:r>
      <w:r w:rsidRPr="74149197">
        <w:rPr>
          <w:rFonts w:ascii="Arial" w:hAnsi="Arial" w:cs="Arial"/>
          <w:b w:val="0"/>
          <w:bCs w:val="0"/>
          <w:color w:val="auto"/>
          <w:sz w:val="24"/>
          <w:szCs w:val="24"/>
        </w:rPr>
        <w:t xml:space="preserve">to </w:t>
      </w:r>
      <w:r w:rsidR="00B36088">
        <w:rPr>
          <w:rFonts w:ascii="Arial" w:hAnsi="Arial" w:cs="Arial"/>
          <w:b w:val="0"/>
          <w:bCs w:val="0"/>
          <w:color w:val="auto"/>
          <w:sz w:val="24"/>
          <w:szCs w:val="24"/>
        </w:rPr>
        <w:t xml:space="preserve">have </w:t>
      </w:r>
      <w:r w:rsidRPr="02EB4EB3">
        <w:rPr>
          <w:rFonts w:ascii="Arial" w:hAnsi="Arial" w:cs="Arial"/>
          <w:b w:val="0"/>
          <w:bCs w:val="0"/>
          <w:color w:val="auto"/>
          <w:sz w:val="24"/>
          <w:szCs w:val="24"/>
        </w:rPr>
        <w:t xml:space="preserve">an innovation-led </w:t>
      </w:r>
      <w:r w:rsidRPr="5CB58E36">
        <w:rPr>
          <w:rFonts w:ascii="Arial" w:hAnsi="Arial" w:cs="Arial"/>
          <w:b w:val="0"/>
          <w:bCs w:val="0"/>
          <w:color w:val="auto"/>
          <w:sz w:val="24"/>
          <w:szCs w:val="24"/>
        </w:rPr>
        <w:t>economy</w:t>
      </w:r>
      <w:r w:rsidR="004E00BC">
        <w:rPr>
          <w:rFonts w:ascii="Arial" w:hAnsi="Arial" w:cs="Arial"/>
          <w:b w:val="0"/>
          <w:bCs w:val="0"/>
          <w:color w:val="auto"/>
          <w:sz w:val="24"/>
          <w:szCs w:val="24"/>
        </w:rPr>
        <w:t xml:space="preserve"> that fosters </w:t>
      </w:r>
      <w:r w:rsidR="3A4DC167" w:rsidRPr="6A076F87">
        <w:rPr>
          <w:rFonts w:ascii="Arial" w:hAnsi="Arial" w:cs="Arial"/>
          <w:b w:val="0"/>
          <w:bCs w:val="0"/>
          <w:color w:val="auto"/>
          <w:sz w:val="24"/>
          <w:szCs w:val="24"/>
        </w:rPr>
        <w:t xml:space="preserve">growth and </w:t>
      </w:r>
      <w:r w:rsidR="3A4DC167" w:rsidRPr="7E9A56D3">
        <w:rPr>
          <w:rFonts w:ascii="Arial" w:hAnsi="Arial" w:cs="Arial"/>
          <w:b w:val="0"/>
          <w:bCs w:val="0"/>
          <w:color w:val="auto"/>
          <w:sz w:val="24"/>
          <w:szCs w:val="24"/>
        </w:rPr>
        <w:t>competitiveness in various sectors</w:t>
      </w:r>
      <w:r w:rsidR="004E00BC">
        <w:rPr>
          <w:rFonts w:ascii="Arial" w:hAnsi="Arial" w:cs="Arial"/>
          <w:b w:val="0"/>
          <w:bCs w:val="0"/>
          <w:color w:val="auto"/>
          <w:sz w:val="24"/>
          <w:szCs w:val="24"/>
        </w:rPr>
        <w:t xml:space="preserve"> through </w:t>
      </w:r>
      <w:r w:rsidR="00BD5245">
        <w:rPr>
          <w:rFonts w:ascii="Arial" w:hAnsi="Arial" w:cs="Arial"/>
          <w:b w:val="0"/>
          <w:bCs w:val="0"/>
          <w:color w:val="auto"/>
          <w:sz w:val="24"/>
          <w:szCs w:val="24"/>
        </w:rPr>
        <w:t>R&amp;D</w:t>
      </w:r>
      <w:r w:rsidR="3A4DC167" w:rsidRPr="7E9A56D3">
        <w:rPr>
          <w:rFonts w:ascii="Arial" w:hAnsi="Arial" w:cs="Arial"/>
          <w:b w:val="0"/>
          <w:bCs w:val="0"/>
          <w:color w:val="auto"/>
          <w:sz w:val="24"/>
          <w:szCs w:val="24"/>
        </w:rPr>
        <w:t xml:space="preserve">. </w:t>
      </w:r>
      <w:r w:rsidR="3A4DC167" w:rsidRPr="69786943">
        <w:rPr>
          <w:rFonts w:ascii="Arial" w:hAnsi="Arial" w:cs="Arial"/>
          <w:b w:val="0"/>
          <w:bCs w:val="0"/>
          <w:color w:val="auto"/>
          <w:sz w:val="24"/>
          <w:szCs w:val="24"/>
        </w:rPr>
        <w:t xml:space="preserve">In 2020, </w:t>
      </w:r>
      <w:r w:rsidR="3A4DC167" w:rsidRPr="0345E6A9">
        <w:rPr>
          <w:rFonts w:ascii="Arial" w:hAnsi="Arial" w:cs="Arial"/>
          <w:b w:val="0"/>
          <w:bCs w:val="0"/>
          <w:color w:val="auto"/>
          <w:sz w:val="24"/>
          <w:szCs w:val="24"/>
        </w:rPr>
        <w:t>Thailand’s</w:t>
      </w:r>
      <w:r w:rsidR="3A4DC167" w:rsidRPr="69786943">
        <w:rPr>
          <w:rFonts w:ascii="Arial" w:hAnsi="Arial" w:cs="Arial"/>
          <w:b w:val="0"/>
          <w:bCs w:val="0"/>
          <w:color w:val="auto"/>
          <w:sz w:val="24"/>
          <w:szCs w:val="24"/>
        </w:rPr>
        <w:t xml:space="preserve"> gross expenditure on R&amp;D was </w:t>
      </w:r>
      <w:r w:rsidR="3A4DC167" w:rsidRPr="00E7FCC5">
        <w:rPr>
          <w:rFonts w:ascii="Arial" w:hAnsi="Arial" w:cs="Arial"/>
          <w:b w:val="0"/>
          <w:bCs w:val="0"/>
          <w:color w:val="auto"/>
          <w:sz w:val="24"/>
          <w:szCs w:val="24"/>
        </w:rPr>
        <w:t>208</w:t>
      </w:r>
      <w:r w:rsidR="3A4DC167" w:rsidRPr="69786943">
        <w:rPr>
          <w:rFonts w:ascii="Arial" w:hAnsi="Arial" w:cs="Arial"/>
          <w:b w:val="0"/>
          <w:bCs w:val="0"/>
          <w:color w:val="auto"/>
          <w:sz w:val="24"/>
          <w:szCs w:val="24"/>
        </w:rPr>
        <w:t xml:space="preserve"> billion </w:t>
      </w:r>
      <w:r w:rsidR="78AC322D" w:rsidRPr="438F8EA0">
        <w:rPr>
          <w:rFonts w:ascii="Arial" w:hAnsi="Arial" w:cs="Arial"/>
          <w:b w:val="0"/>
          <w:bCs w:val="0"/>
          <w:color w:val="auto"/>
          <w:sz w:val="24"/>
          <w:szCs w:val="24"/>
        </w:rPr>
        <w:t>THB</w:t>
      </w:r>
      <w:r w:rsidR="0023665F">
        <w:rPr>
          <w:rFonts w:ascii="Arial" w:hAnsi="Arial" w:cs="Arial"/>
          <w:b w:val="0"/>
          <w:bCs w:val="0"/>
          <w:color w:val="auto"/>
          <w:sz w:val="24"/>
          <w:szCs w:val="24"/>
        </w:rPr>
        <w:t xml:space="preserve">. This was </w:t>
      </w:r>
      <w:r w:rsidR="78AC322D" w:rsidRPr="07D00D99">
        <w:rPr>
          <w:rFonts w:ascii="Arial" w:hAnsi="Arial" w:cs="Arial"/>
          <w:b w:val="0"/>
          <w:bCs w:val="0"/>
          <w:color w:val="auto"/>
          <w:sz w:val="24"/>
          <w:szCs w:val="24"/>
        </w:rPr>
        <w:t>equivalent to</w:t>
      </w:r>
      <w:r w:rsidR="3A4DC167" w:rsidRPr="69786943">
        <w:rPr>
          <w:rFonts w:ascii="Arial" w:hAnsi="Arial" w:cs="Arial"/>
          <w:b w:val="0"/>
          <w:bCs w:val="0"/>
          <w:color w:val="auto"/>
          <w:sz w:val="24"/>
          <w:szCs w:val="24"/>
        </w:rPr>
        <w:t xml:space="preserve"> 1.33% of </w:t>
      </w:r>
      <w:r w:rsidR="3A4DC167" w:rsidRPr="518A9348">
        <w:rPr>
          <w:rFonts w:ascii="Arial" w:hAnsi="Arial" w:cs="Arial"/>
          <w:b w:val="0"/>
          <w:bCs w:val="0"/>
          <w:color w:val="auto"/>
          <w:sz w:val="24"/>
          <w:szCs w:val="24"/>
        </w:rPr>
        <w:t>GD</w:t>
      </w:r>
      <w:r w:rsidR="13642289" w:rsidRPr="518A9348">
        <w:rPr>
          <w:rFonts w:ascii="Arial" w:hAnsi="Arial" w:cs="Arial"/>
          <w:b w:val="0"/>
          <w:bCs w:val="0"/>
          <w:color w:val="auto"/>
          <w:sz w:val="24"/>
          <w:szCs w:val="24"/>
        </w:rPr>
        <w:t>P,</w:t>
      </w:r>
      <w:r w:rsidR="0023665F">
        <w:rPr>
          <w:rFonts w:ascii="Arial" w:hAnsi="Arial" w:cs="Arial"/>
          <w:b w:val="0"/>
          <w:bCs w:val="0"/>
          <w:color w:val="auto"/>
          <w:sz w:val="24"/>
          <w:szCs w:val="24"/>
        </w:rPr>
        <w:t xml:space="preserve"> </w:t>
      </w:r>
      <w:r w:rsidR="00897F0C">
        <w:rPr>
          <w:rFonts w:ascii="Arial" w:hAnsi="Arial" w:cs="Arial"/>
          <w:b w:val="0"/>
          <w:bCs w:val="0"/>
          <w:color w:val="auto"/>
          <w:sz w:val="24"/>
          <w:szCs w:val="24"/>
        </w:rPr>
        <w:t xml:space="preserve">was which a marked </w:t>
      </w:r>
      <w:r w:rsidR="00897F0C" w:rsidRPr="57DF3073">
        <w:rPr>
          <w:rFonts w:ascii="Arial" w:hAnsi="Arial" w:cs="Arial"/>
          <w:b w:val="0"/>
          <w:bCs w:val="0"/>
          <w:color w:val="auto"/>
          <w:sz w:val="24"/>
          <w:szCs w:val="24"/>
        </w:rPr>
        <w:t xml:space="preserve">increase from </w:t>
      </w:r>
      <w:r w:rsidR="00897F0C" w:rsidRPr="34186FA1">
        <w:rPr>
          <w:rFonts w:ascii="Arial" w:hAnsi="Arial" w:cs="Arial"/>
          <w:b w:val="0"/>
          <w:bCs w:val="0"/>
          <w:color w:val="auto"/>
          <w:sz w:val="24"/>
          <w:szCs w:val="24"/>
        </w:rPr>
        <w:t>0.37% in 2011</w:t>
      </w:r>
      <w:r w:rsidR="00897F0C">
        <w:rPr>
          <w:rFonts w:ascii="Arial" w:hAnsi="Arial" w:cs="Arial"/>
          <w:b w:val="0"/>
          <w:bCs w:val="0"/>
          <w:color w:val="auto"/>
          <w:sz w:val="24"/>
          <w:szCs w:val="24"/>
        </w:rPr>
        <w:t xml:space="preserve">, and </w:t>
      </w:r>
      <w:r w:rsidR="0023665F">
        <w:rPr>
          <w:rFonts w:ascii="Arial" w:hAnsi="Arial" w:cs="Arial"/>
          <w:b w:val="0"/>
          <w:bCs w:val="0"/>
          <w:color w:val="auto"/>
          <w:sz w:val="24"/>
          <w:szCs w:val="24"/>
        </w:rPr>
        <w:t>making it</w:t>
      </w:r>
      <w:r w:rsidR="13642289" w:rsidRPr="518A9348">
        <w:rPr>
          <w:rFonts w:ascii="Arial" w:hAnsi="Arial" w:cs="Arial"/>
          <w:b w:val="0"/>
          <w:bCs w:val="0"/>
          <w:color w:val="auto"/>
          <w:sz w:val="24"/>
          <w:szCs w:val="24"/>
        </w:rPr>
        <w:t xml:space="preserve"> </w:t>
      </w:r>
      <w:r w:rsidR="00E730EB">
        <w:rPr>
          <w:rFonts w:ascii="Arial" w:hAnsi="Arial" w:cs="Arial"/>
          <w:b w:val="0"/>
          <w:bCs w:val="0"/>
          <w:color w:val="auto"/>
          <w:sz w:val="24"/>
          <w:szCs w:val="24"/>
        </w:rPr>
        <w:t>the second highest in ASEAN</w:t>
      </w:r>
      <w:r w:rsidR="00897F0C">
        <w:rPr>
          <w:rFonts w:ascii="Arial" w:hAnsi="Arial" w:cs="Arial"/>
          <w:b w:val="0"/>
          <w:bCs w:val="0"/>
          <w:color w:val="auto"/>
          <w:sz w:val="24"/>
          <w:szCs w:val="24"/>
        </w:rPr>
        <w:t xml:space="preserve">. </w:t>
      </w:r>
      <w:r w:rsidR="001146AC">
        <w:rPr>
          <w:rFonts w:ascii="Arial" w:hAnsi="Arial" w:cs="Arial"/>
          <w:b w:val="0"/>
          <w:bCs w:val="0"/>
          <w:color w:val="auto"/>
          <w:sz w:val="24"/>
          <w:szCs w:val="24"/>
        </w:rPr>
        <w:t>Th</w:t>
      </w:r>
      <w:r w:rsidR="0023665F">
        <w:rPr>
          <w:rFonts w:ascii="Arial" w:hAnsi="Arial" w:cs="Arial"/>
          <w:b w:val="0"/>
          <w:bCs w:val="0"/>
          <w:color w:val="auto"/>
          <w:sz w:val="24"/>
          <w:szCs w:val="24"/>
        </w:rPr>
        <w:t>e</w:t>
      </w:r>
      <w:r w:rsidR="001146AC">
        <w:rPr>
          <w:rFonts w:ascii="Arial" w:hAnsi="Arial" w:cs="Arial"/>
          <w:b w:val="0"/>
          <w:bCs w:val="0"/>
          <w:color w:val="auto"/>
          <w:sz w:val="24"/>
          <w:szCs w:val="24"/>
        </w:rPr>
        <w:t xml:space="preserve"> increase</w:t>
      </w:r>
      <w:r w:rsidR="22F0A53E" w:rsidRPr="54240EB2">
        <w:rPr>
          <w:rFonts w:ascii="Arial" w:hAnsi="Arial" w:cs="Arial"/>
          <w:b w:val="0"/>
          <w:bCs w:val="0"/>
          <w:color w:val="auto"/>
          <w:sz w:val="24"/>
          <w:szCs w:val="24"/>
        </w:rPr>
        <w:t xml:space="preserve"> was </w:t>
      </w:r>
      <w:r w:rsidR="009C2AB7">
        <w:rPr>
          <w:rFonts w:ascii="Arial" w:hAnsi="Arial" w:cs="Arial"/>
          <w:b w:val="0"/>
          <w:bCs w:val="0"/>
          <w:color w:val="auto"/>
          <w:sz w:val="24"/>
          <w:szCs w:val="24"/>
        </w:rPr>
        <w:t xml:space="preserve">mainly </w:t>
      </w:r>
      <w:r w:rsidR="2272F173" w:rsidRPr="2A6E1FAE">
        <w:rPr>
          <w:rFonts w:ascii="Arial" w:hAnsi="Arial" w:cs="Arial"/>
          <w:b w:val="0"/>
          <w:bCs w:val="0"/>
          <w:color w:val="auto"/>
          <w:sz w:val="24"/>
          <w:szCs w:val="24"/>
        </w:rPr>
        <w:t xml:space="preserve">attributed </w:t>
      </w:r>
      <w:r w:rsidR="2272F173" w:rsidRPr="2FA8ACD8">
        <w:rPr>
          <w:rFonts w:ascii="Arial" w:hAnsi="Arial" w:cs="Arial"/>
          <w:b w:val="0"/>
          <w:bCs w:val="0"/>
          <w:color w:val="auto"/>
          <w:sz w:val="24"/>
          <w:szCs w:val="24"/>
        </w:rPr>
        <w:t>to</w:t>
      </w:r>
      <w:r w:rsidR="359B6961" w:rsidRPr="2FA8ACD8">
        <w:rPr>
          <w:rFonts w:ascii="Arial" w:hAnsi="Arial" w:cs="Arial"/>
          <w:b w:val="0"/>
          <w:bCs w:val="0"/>
          <w:color w:val="auto"/>
          <w:sz w:val="24"/>
          <w:szCs w:val="24"/>
        </w:rPr>
        <w:t xml:space="preserve"> </w:t>
      </w:r>
      <w:r w:rsidR="009C2AB7">
        <w:rPr>
          <w:rFonts w:ascii="Arial" w:hAnsi="Arial" w:cs="Arial"/>
          <w:b w:val="0"/>
          <w:bCs w:val="0"/>
          <w:color w:val="auto"/>
          <w:sz w:val="24"/>
          <w:szCs w:val="24"/>
        </w:rPr>
        <w:t>investment from</w:t>
      </w:r>
      <w:r w:rsidR="3F39C665" w:rsidRPr="1A94F3B4">
        <w:rPr>
          <w:rFonts w:ascii="Arial" w:hAnsi="Arial" w:cs="Arial"/>
          <w:b w:val="0"/>
          <w:bCs w:val="0"/>
          <w:color w:val="auto"/>
          <w:sz w:val="24"/>
          <w:szCs w:val="24"/>
        </w:rPr>
        <w:t xml:space="preserve"> </w:t>
      </w:r>
      <w:r w:rsidR="3F39C665" w:rsidRPr="5F04DE7E">
        <w:rPr>
          <w:rFonts w:ascii="Arial" w:hAnsi="Arial" w:cs="Arial"/>
          <w:b w:val="0"/>
          <w:bCs w:val="0"/>
          <w:color w:val="auto"/>
          <w:sz w:val="24"/>
          <w:szCs w:val="24"/>
        </w:rPr>
        <w:t xml:space="preserve">private </w:t>
      </w:r>
      <w:r w:rsidR="3F39C665" w:rsidRPr="37D8027C">
        <w:rPr>
          <w:rFonts w:ascii="Arial" w:hAnsi="Arial" w:cs="Arial"/>
          <w:b w:val="0"/>
          <w:bCs w:val="0"/>
          <w:color w:val="auto"/>
          <w:sz w:val="24"/>
          <w:szCs w:val="24"/>
        </w:rPr>
        <w:t>sector</w:t>
      </w:r>
      <w:r w:rsidR="491CA6EC" w:rsidRPr="37D8027C">
        <w:rPr>
          <w:rFonts w:ascii="Arial" w:hAnsi="Arial" w:cs="Arial"/>
          <w:b w:val="0"/>
          <w:bCs w:val="0"/>
          <w:color w:val="auto"/>
          <w:sz w:val="24"/>
          <w:szCs w:val="24"/>
        </w:rPr>
        <w:t>s</w:t>
      </w:r>
      <w:r w:rsidR="439ABB43" w:rsidRPr="37D8027C">
        <w:rPr>
          <w:rFonts w:ascii="Arial" w:hAnsi="Arial" w:cs="Arial"/>
          <w:b w:val="0"/>
          <w:bCs w:val="0"/>
          <w:color w:val="auto"/>
          <w:sz w:val="24"/>
          <w:szCs w:val="24"/>
        </w:rPr>
        <w:t xml:space="preserve"> (</w:t>
      </w:r>
      <w:r w:rsidR="491CA6EC" w:rsidRPr="37D8027C">
        <w:rPr>
          <w:rFonts w:ascii="Arial" w:hAnsi="Arial" w:cs="Arial"/>
          <w:b w:val="0"/>
          <w:bCs w:val="0"/>
          <w:color w:val="auto"/>
          <w:sz w:val="24"/>
          <w:szCs w:val="24"/>
        </w:rPr>
        <w:t>mainly</w:t>
      </w:r>
      <w:r w:rsidR="491CA6EC" w:rsidRPr="3DF8C3D5">
        <w:rPr>
          <w:rFonts w:ascii="Arial" w:hAnsi="Arial" w:cs="Arial"/>
          <w:b w:val="0"/>
          <w:bCs w:val="0"/>
          <w:color w:val="auto"/>
          <w:sz w:val="24"/>
          <w:szCs w:val="24"/>
        </w:rPr>
        <w:t xml:space="preserve"> </w:t>
      </w:r>
      <w:r w:rsidR="491CA6EC" w:rsidRPr="77B172F2">
        <w:rPr>
          <w:rFonts w:ascii="Arial" w:hAnsi="Arial" w:cs="Arial"/>
          <w:b w:val="0"/>
          <w:bCs w:val="0"/>
          <w:color w:val="auto"/>
          <w:sz w:val="24"/>
          <w:szCs w:val="24"/>
        </w:rPr>
        <w:t>from</w:t>
      </w:r>
      <w:r w:rsidR="491CA6EC" w:rsidRPr="2F6FDB4E">
        <w:rPr>
          <w:rFonts w:ascii="Arial" w:hAnsi="Arial" w:cs="Arial"/>
          <w:b w:val="0"/>
          <w:bCs w:val="0"/>
          <w:color w:val="auto"/>
          <w:sz w:val="24"/>
          <w:szCs w:val="24"/>
        </w:rPr>
        <w:t xml:space="preserve"> food, </w:t>
      </w:r>
      <w:r w:rsidR="491CA6EC" w:rsidRPr="79215FA8">
        <w:rPr>
          <w:rFonts w:ascii="Arial" w:hAnsi="Arial" w:cs="Arial"/>
          <w:b w:val="0"/>
          <w:bCs w:val="0"/>
          <w:color w:val="auto"/>
          <w:sz w:val="24"/>
          <w:szCs w:val="24"/>
        </w:rPr>
        <w:t>construction</w:t>
      </w:r>
      <w:r w:rsidR="491CA6EC" w:rsidRPr="1B23C080">
        <w:rPr>
          <w:rFonts w:ascii="Arial" w:hAnsi="Arial" w:cs="Arial"/>
          <w:b w:val="0"/>
          <w:bCs w:val="0"/>
          <w:color w:val="auto"/>
          <w:sz w:val="24"/>
          <w:szCs w:val="24"/>
        </w:rPr>
        <w:t xml:space="preserve">, </w:t>
      </w:r>
      <w:r w:rsidR="491CA6EC" w:rsidRPr="365DC6DE">
        <w:rPr>
          <w:rFonts w:ascii="Arial" w:hAnsi="Arial" w:cs="Arial"/>
          <w:b w:val="0"/>
          <w:bCs w:val="0"/>
          <w:color w:val="auto"/>
          <w:sz w:val="24"/>
          <w:szCs w:val="24"/>
        </w:rPr>
        <w:t xml:space="preserve">electrical </w:t>
      </w:r>
      <w:r w:rsidR="696686AE" w:rsidRPr="3C8C0715">
        <w:rPr>
          <w:rFonts w:ascii="Arial" w:hAnsi="Arial" w:cs="Arial"/>
          <w:b w:val="0"/>
          <w:bCs w:val="0"/>
          <w:color w:val="auto"/>
          <w:sz w:val="24"/>
          <w:szCs w:val="24"/>
        </w:rPr>
        <w:t>equipment</w:t>
      </w:r>
      <w:r w:rsidR="491CA6EC" w:rsidRPr="3C8C0715">
        <w:rPr>
          <w:rFonts w:ascii="Arial" w:hAnsi="Arial" w:cs="Arial"/>
          <w:b w:val="0"/>
          <w:bCs w:val="0"/>
          <w:color w:val="auto"/>
          <w:sz w:val="24"/>
          <w:szCs w:val="24"/>
        </w:rPr>
        <w:t xml:space="preserve"> </w:t>
      </w:r>
      <w:r w:rsidR="491CA6EC" w:rsidRPr="6F4EC91D">
        <w:rPr>
          <w:rFonts w:ascii="Arial" w:hAnsi="Arial" w:cs="Arial"/>
          <w:b w:val="0"/>
          <w:bCs w:val="0"/>
          <w:color w:val="auto"/>
          <w:sz w:val="24"/>
          <w:szCs w:val="24"/>
        </w:rPr>
        <w:t>industr</w:t>
      </w:r>
      <w:r w:rsidR="591957F6" w:rsidRPr="6F4EC91D">
        <w:rPr>
          <w:rFonts w:ascii="Arial" w:hAnsi="Arial" w:cs="Arial"/>
          <w:b w:val="0"/>
          <w:bCs w:val="0"/>
          <w:color w:val="auto"/>
          <w:sz w:val="24"/>
          <w:szCs w:val="24"/>
        </w:rPr>
        <w:t>ies</w:t>
      </w:r>
      <w:r w:rsidR="57F83079" w:rsidRPr="6833710D">
        <w:rPr>
          <w:rFonts w:ascii="Arial" w:hAnsi="Arial" w:cs="Arial"/>
          <w:b w:val="0"/>
          <w:bCs w:val="0"/>
          <w:color w:val="auto"/>
          <w:sz w:val="24"/>
          <w:szCs w:val="24"/>
        </w:rPr>
        <w:t>)</w:t>
      </w:r>
      <w:r w:rsidR="00A97BEA">
        <w:rPr>
          <w:rFonts w:ascii="Arial" w:hAnsi="Arial" w:cs="Arial"/>
          <w:b w:val="0"/>
          <w:bCs w:val="0"/>
          <w:color w:val="auto"/>
          <w:sz w:val="24"/>
          <w:szCs w:val="24"/>
        </w:rPr>
        <w:t xml:space="preserve">. </w:t>
      </w:r>
      <w:r w:rsidR="00587C98">
        <w:rPr>
          <w:rFonts w:ascii="Arial" w:hAnsi="Arial" w:cs="Arial"/>
          <w:b w:val="0"/>
          <w:bCs w:val="0"/>
          <w:color w:val="auto"/>
          <w:sz w:val="24"/>
          <w:szCs w:val="24"/>
        </w:rPr>
        <w:t>T</w:t>
      </w:r>
      <w:r w:rsidR="6C440872" w:rsidRPr="78FF176F">
        <w:rPr>
          <w:rFonts w:ascii="Arial" w:hAnsi="Arial" w:cs="Arial"/>
          <w:b w:val="0"/>
          <w:bCs w:val="0"/>
          <w:color w:val="auto"/>
          <w:sz w:val="24"/>
          <w:szCs w:val="24"/>
        </w:rPr>
        <w:t xml:space="preserve">he government </w:t>
      </w:r>
      <w:r w:rsidR="00587C98">
        <w:rPr>
          <w:rFonts w:ascii="Arial" w:hAnsi="Arial" w:cs="Arial"/>
          <w:b w:val="0"/>
          <w:bCs w:val="0"/>
          <w:color w:val="auto"/>
          <w:sz w:val="24"/>
          <w:szCs w:val="24"/>
        </w:rPr>
        <w:t xml:space="preserve">later </w:t>
      </w:r>
      <w:r w:rsidR="6C440872" w:rsidRPr="29E12F7B">
        <w:rPr>
          <w:rFonts w:ascii="Arial" w:hAnsi="Arial" w:cs="Arial"/>
          <w:b w:val="0"/>
          <w:bCs w:val="0"/>
          <w:color w:val="auto"/>
          <w:sz w:val="24"/>
          <w:szCs w:val="24"/>
        </w:rPr>
        <w:t>announced</w:t>
      </w:r>
      <w:r w:rsidR="00856B7D">
        <w:rPr>
          <w:rFonts w:ascii="Arial" w:hAnsi="Arial" w:cs="Arial"/>
          <w:b w:val="0"/>
          <w:bCs w:val="0"/>
          <w:color w:val="auto"/>
          <w:sz w:val="24"/>
          <w:szCs w:val="24"/>
        </w:rPr>
        <w:t xml:space="preserve"> to increase</w:t>
      </w:r>
      <w:r w:rsidR="6C440872" w:rsidRPr="29E12F7B">
        <w:rPr>
          <w:rFonts w:ascii="Arial" w:hAnsi="Arial" w:cs="Arial"/>
          <w:b w:val="0"/>
          <w:bCs w:val="0"/>
          <w:color w:val="auto"/>
          <w:sz w:val="24"/>
          <w:szCs w:val="24"/>
        </w:rPr>
        <w:t xml:space="preserve"> </w:t>
      </w:r>
      <w:r w:rsidR="6C440872" w:rsidRPr="59154BDE">
        <w:rPr>
          <w:rFonts w:ascii="Arial" w:hAnsi="Arial" w:cs="Arial"/>
          <w:b w:val="0"/>
          <w:bCs w:val="0"/>
          <w:color w:val="auto"/>
          <w:sz w:val="24"/>
          <w:szCs w:val="24"/>
        </w:rPr>
        <w:t xml:space="preserve">their </w:t>
      </w:r>
      <w:r w:rsidR="6C440872" w:rsidRPr="39292486">
        <w:rPr>
          <w:rFonts w:ascii="Arial" w:hAnsi="Arial" w:cs="Arial"/>
          <w:b w:val="0"/>
          <w:bCs w:val="0"/>
          <w:color w:val="auto"/>
          <w:sz w:val="24"/>
          <w:szCs w:val="24"/>
        </w:rPr>
        <w:t>spending</w:t>
      </w:r>
      <w:r w:rsidR="6C440872" w:rsidRPr="6567D231">
        <w:rPr>
          <w:rFonts w:ascii="Arial" w:hAnsi="Arial" w:cs="Arial"/>
          <w:b w:val="0"/>
          <w:bCs w:val="0"/>
          <w:color w:val="auto"/>
          <w:sz w:val="24"/>
          <w:szCs w:val="24"/>
        </w:rPr>
        <w:t xml:space="preserve"> on </w:t>
      </w:r>
      <w:r w:rsidR="6C440872" w:rsidRPr="2603F1A2">
        <w:rPr>
          <w:rFonts w:ascii="Arial" w:hAnsi="Arial" w:cs="Arial"/>
          <w:b w:val="0"/>
          <w:bCs w:val="0"/>
          <w:color w:val="auto"/>
          <w:sz w:val="24"/>
          <w:szCs w:val="24"/>
        </w:rPr>
        <w:t>R</w:t>
      </w:r>
      <w:r w:rsidR="00587C98">
        <w:rPr>
          <w:rFonts w:ascii="Arial" w:hAnsi="Arial" w:cs="Arial"/>
          <w:b w:val="0"/>
          <w:bCs w:val="0"/>
          <w:color w:val="auto"/>
          <w:sz w:val="24"/>
          <w:szCs w:val="24"/>
        </w:rPr>
        <w:t>&amp;</w:t>
      </w:r>
      <w:r w:rsidR="6C440872" w:rsidRPr="2603F1A2">
        <w:rPr>
          <w:rFonts w:ascii="Arial" w:hAnsi="Arial" w:cs="Arial"/>
          <w:b w:val="0"/>
          <w:bCs w:val="0"/>
          <w:color w:val="auto"/>
          <w:sz w:val="24"/>
          <w:szCs w:val="24"/>
        </w:rPr>
        <w:t>D</w:t>
      </w:r>
      <w:r w:rsidR="6C440872" w:rsidRPr="4202B6D6">
        <w:rPr>
          <w:rFonts w:ascii="Arial" w:hAnsi="Arial" w:cs="Arial"/>
          <w:b w:val="0"/>
          <w:bCs w:val="0"/>
          <w:color w:val="auto"/>
          <w:sz w:val="24"/>
          <w:szCs w:val="24"/>
        </w:rPr>
        <w:t xml:space="preserve"> to 2</w:t>
      </w:r>
      <w:r w:rsidR="6C440872" w:rsidRPr="0C033314">
        <w:rPr>
          <w:rFonts w:ascii="Arial" w:hAnsi="Arial" w:cs="Arial"/>
          <w:b w:val="0"/>
          <w:bCs w:val="0"/>
          <w:color w:val="auto"/>
          <w:sz w:val="24"/>
          <w:szCs w:val="24"/>
        </w:rPr>
        <w:t>%</w:t>
      </w:r>
      <w:r w:rsidR="00C3380A">
        <w:rPr>
          <w:rFonts w:ascii="Arial" w:hAnsi="Arial" w:cs="Arial"/>
          <w:b w:val="0"/>
          <w:bCs w:val="0"/>
          <w:color w:val="auto"/>
          <w:sz w:val="24"/>
          <w:szCs w:val="24"/>
        </w:rPr>
        <w:t xml:space="preserve"> and number of researchers</w:t>
      </w:r>
      <w:r w:rsidR="6C440872" w:rsidRPr="0C033314">
        <w:rPr>
          <w:rFonts w:ascii="Arial" w:hAnsi="Arial" w:cs="Arial"/>
          <w:b w:val="0"/>
          <w:bCs w:val="0"/>
          <w:color w:val="auto"/>
          <w:sz w:val="24"/>
          <w:szCs w:val="24"/>
        </w:rPr>
        <w:t xml:space="preserve"> by 2037</w:t>
      </w:r>
      <w:r w:rsidR="4F351EF7" w:rsidRPr="6D24D62B">
        <w:rPr>
          <w:rFonts w:ascii="Arial" w:hAnsi="Arial" w:cs="Arial"/>
          <w:b w:val="0"/>
          <w:bCs w:val="0"/>
          <w:color w:val="auto"/>
          <w:sz w:val="24"/>
          <w:szCs w:val="24"/>
        </w:rPr>
        <w:t xml:space="preserve">, </w:t>
      </w:r>
      <w:r w:rsidR="4F351EF7" w:rsidRPr="40644081">
        <w:rPr>
          <w:rFonts w:ascii="Arial" w:hAnsi="Arial" w:cs="Arial"/>
          <w:b w:val="0"/>
          <w:bCs w:val="0"/>
          <w:color w:val="auto"/>
          <w:sz w:val="24"/>
          <w:szCs w:val="24"/>
        </w:rPr>
        <w:t xml:space="preserve">with </w:t>
      </w:r>
      <w:r w:rsidR="4F351EF7" w:rsidRPr="6D24D62B">
        <w:rPr>
          <w:rFonts w:ascii="Arial" w:hAnsi="Arial" w:cs="Arial"/>
          <w:b w:val="0"/>
          <w:bCs w:val="0"/>
          <w:color w:val="auto"/>
          <w:sz w:val="24"/>
          <w:szCs w:val="24"/>
        </w:rPr>
        <w:t>private sector</w:t>
      </w:r>
      <w:r w:rsidR="00CA5F05">
        <w:rPr>
          <w:rFonts w:ascii="Arial" w:hAnsi="Arial" w:cs="Arial"/>
          <w:b w:val="0"/>
          <w:bCs w:val="0"/>
          <w:color w:val="auto"/>
          <w:sz w:val="24"/>
          <w:szCs w:val="24"/>
        </w:rPr>
        <w:t>’s</w:t>
      </w:r>
      <w:r w:rsidR="4F351EF7" w:rsidRPr="6D24D62B">
        <w:rPr>
          <w:rFonts w:ascii="Arial" w:hAnsi="Arial" w:cs="Arial"/>
          <w:b w:val="0"/>
          <w:bCs w:val="0"/>
          <w:color w:val="auto"/>
          <w:sz w:val="24"/>
          <w:szCs w:val="24"/>
        </w:rPr>
        <w:t xml:space="preserve"> contribution</w:t>
      </w:r>
      <w:r w:rsidR="00CA5F05">
        <w:rPr>
          <w:rFonts w:ascii="Arial" w:hAnsi="Arial" w:cs="Arial"/>
          <w:b w:val="0"/>
          <w:bCs w:val="0"/>
          <w:color w:val="auto"/>
          <w:sz w:val="24"/>
          <w:szCs w:val="24"/>
        </w:rPr>
        <w:t>s to</w:t>
      </w:r>
      <w:r w:rsidR="4F351EF7" w:rsidRPr="6D24D62B">
        <w:rPr>
          <w:rFonts w:ascii="Arial" w:hAnsi="Arial" w:cs="Arial"/>
          <w:b w:val="0"/>
          <w:bCs w:val="0"/>
          <w:color w:val="auto"/>
          <w:sz w:val="24"/>
          <w:szCs w:val="24"/>
        </w:rPr>
        <w:t xml:space="preserve"> </w:t>
      </w:r>
      <w:r w:rsidR="00E9706F">
        <w:rPr>
          <w:rFonts w:ascii="Arial" w:hAnsi="Arial" w:cs="Arial"/>
          <w:b w:val="0"/>
          <w:bCs w:val="0"/>
          <w:color w:val="auto"/>
          <w:sz w:val="24"/>
          <w:szCs w:val="24"/>
        </w:rPr>
        <w:t xml:space="preserve">similarly </w:t>
      </w:r>
      <w:r w:rsidR="4F351EF7" w:rsidRPr="6D24D62B">
        <w:rPr>
          <w:rFonts w:ascii="Arial" w:hAnsi="Arial" w:cs="Arial"/>
          <w:b w:val="0"/>
          <w:bCs w:val="0"/>
          <w:color w:val="auto"/>
          <w:sz w:val="24"/>
          <w:szCs w:val="24"/>
        </w:rPr>
        <w:t>ris</w:t>
      </w:r>
      <w:r w:rsidR="00CA5F05">
        <w:rPr>
          <w:rFonts w:ascii="Arial" w:hAnsi="Arial" w:cs="Arial"/>
          <w:b w:val="0"/>
          <w:bCs w:val="0"/>
          <w:color w:val="auto"/>
          <w:sz w:val="24"/>
          <w:szCs w:val="24"/>
        </w:rPr>
        <w:t>e</w:t>
      </w:r>
      <w:r w:rsidR="00C3380A">
        <w:rPr>
          <w:rFonts w:ascii="Arial" w:hAnsi="Arial" w:cs="Arial"/>
          <w:b w:val="0"/>
          <w:bCs w:val="0"/>
          <w:color w:val="auto"/>
          <w:sz w:val="24"/>
          <w:szCs w:val="24"/>
        </w:rPr>
        <w:t xml:space="preserve">. </w:t>
      </w:r>
      <w:r w:rsidR="47807551" w:rsidRPr="315B6211">
        <w:rPr>
          <w:rFonts w:ascii="Arial" w:hAnsi="Arial" w:cs="Arial"/>
          <w:b w:val="0"/>
          <w:bCs w:val="0"/>
          <w:color w:val="auto"/>
          <w:sz w:val="24"/>
          <w:szCs w:val="24"/>
        </w:rPr>
        <w:t xml:space="preserve"> </w:t>
      </w:r>
    </w:p>
    <w:p w14:paraId="2DD299B4" w14:textId="373FBA1F" w:rsidR="315B6211" w:rsidRDefault="315B6211" w:rsidP="315B6211">
      <w:pPr>
        <w:pStyle w:val="CountryNameHead"/>
        <w:pBdr>
          <w:bottom w:val="single" w:sz="24" w:space="1" w:color="B3132E"/>
        </w:pBdr>
        <w:spacing w:after="0" w:line="276" w:lineRule="auto"/>
        <w:ind w:right="-612"/>
        <w:rPr>
          <w:rFonts w:ascii="Arial" w:hAnsi="Arial" w:cs="Arial"/>
          <w:b w:val="0"/>
          <w:bCs w:val="0"/>
          <w:color w:val="auto"/>
          <w:sz w:val="24"/>
          <w:szCs w:val="24"/>
        </w:rPr>
      </w:pPr>
    </w:p>
    <w:p w14:paraId="449FCC57" w14:textId="3FCD7926" w:rsidR="0001332C" w:rsidRDefault="00BA24E8" w:rsidP="00706880">
      <w:pPr>
        <w:pStyle w:val="CountryNameHead"/>
        <w:pBdr>
          <w:bottom w:val="single" w:sz="24" w:space="1" w:color="B3132E"/>
        </w:pBdr>
        <w:spacing w:after="0" w:line="276" w:lineRule="auto"/>
        <w:ind w:right="-612"/>
        <w:rPr>
          <w:rFonts w:ascii="Arial" w:hAnsi="Arial" w:cs="Leelawadee UI"/>
          <w:b w:val="0"/>
          <w:bCs w:val="0"/>
          <w:color w:val="auto"/>
          <w:sz w:val="24"/>
          <w:szCs w:val="30"/>
          <w:lang w:val="en-US" w:bidi="th-TH"/>
        </w:rPr>
      </w:pPr>
      <w:r>
        <w:rPr>
          <w:rFonts w:ascii="Arial" w:hAnsi="Arial" w:cs="Arial"/>
          <w:b w:val="0"/>
          <w:bCs w:val="0"/>
          <w:color w:val="auto"/>
          <w:sz w:val="24"/>
          <w:szCs w:val="24"/>
        </w:rPr>
        <w:t xml:space="preserve">In terms of research </w:t>
      </w:r>
      <w:r w:rsidR="005E671A">
        <w:rPr>
          <w:rFonts w:ascii="Arial" w:hAnsi="Arial" w:cs="Arial"/>
          <w:b w:val="0"/>
          <w:bCs w:val="0"/>
          <w:color w:val="auto"/>
          <w:sz w:val="24"/>
          <w:szCs w:val="24"/>
        </w:rPr>
        <w:t>outputs</w:t>
      </w:r>
      <w:r>
        <w:rPr>
          <w:rFonts w:ascii="Arial" w:hAnsi="Arial" w:cs="Arial"/>
          <w:b w:val="0"/>
          <w:bCs w:val="0"/>
          <w:color w:val="auto"/>
          <w:sz w:val="24"/>
          <w:szCs w:val="24"/>
        </w:rPr>
        <w:t xml:space="preserve">, Thailand has </w:t>
      </w:r>
      <w:r w:rsidR="00372F5C">
        <w:rPr>
          <w:rFonts w:ascii="Arial" w:hAnsi="Arial" w:cs="Arial"/>
          <w:b w:val="0"/>
          <w:bCs w:val="0"/>
          <w:color w:val="auto"/>
          <w:sz w:val="24"/>
          <w:szCs w:val="24"/>
        </w:rPr>
        <w:t xml:space="preserve">doubled its number of publications </w:t>
      </w:r>
      <w:r w:rsidR="008C65DD">
        <w:rPr>
          <w:rFonts w:ascii="Arial" w:hAnsi="Arial" w:cs="Leelawadee UI"/>
          <w:b w:val="0"/>
          <w:bCs w:val="0"/>
          <w:color w:val="auto"/>
          <w:sz w:val="24"/>
          <w:szCs w:val="30"/>
          <w:lang w:val="en-US" w:bidi="th-TH"/>
        </w:rPr>
        <w:t>since 2011</w:t>
      </w:r>
      <w:r w:rsidR="008162FF">
        <w:rPr>
          <w:rFonts w:ascii="Arial" w:hAnsi="Arial" w:cs="Leelawadee UI"/>
          <w:b w:val="0"/>
          <w:bCs w:val="0"/>
          <w:color w:val="auto"/>
          <w:sz w:val="24"/>
          <w:szCs w:val="30"/>
          <w:lang w:val="en-US" w:bidi="th-TH"/>
        </w:rPr>
        <w:t xml:space="preserve">, and is expected to increase </w:t>
      </w:r>
      <w:r w:rsidR="0056002D">
        <w:rPr>
          <w:rFonts w:ascii="Arial" w:hAnsi="Arial" w:cs="Leelawadee UI"/>
          <w:b w:val="0"/>
          <w:bCs w:val="0"/>
          <w:color w:val="auto"/>
          <w:sz w:val="24"/>
          <w:szCs w:val="30"/>
          <w:lang w:val="en-US" w:bidi="th-TH"/>
        </w:rPr>
        <w:t>steadily</w:t>
      </w:r>
      <w:r w:rsidR="0001332C">
        <w:rPr>
          <w:rFonts w:ascii="Arial" w:hAnsi="Arial" w:cs="Leelawadee UI"/>
          <w:b w:val="0"/>
          <w:bCs w:val="0"/>
          <w:color w:val="auto"/>
          <w:sz w:val="24"/>
          <w:szCs w:val="30"/>
          <w:lang w:val="en-US" w:bidi="th-TH"/>
        </w:rPr>
        <w:t xml:space="preserve"> (Fig 1)</w:t>
      </w:r>
      <w:r w:rsidR="0056002D">
        <w:rPr>
          <w:rFonts w:ascii="Arial" w:hAnsi="Arial" w:cs="Leelawadee UI"/>
          <w:b w:val="0"/>
          <w:bCs w:val="0"/>
          <w:color w:val="auto"/>
          <w:sz w:val="24"/>
          <w:szCs w:val="30"/>
          <w:lang w:val="en-US" w:bidi="th-TH"/>
        </w:rPr>
        <w:t xml:space="preserve">. </w:t>
      </w:r>
      <w:r w:rsidR="00017C92">
        <w:rPr>
          <w:rFonts w:ascii="Arial" w:hAnsi="Arial" w:cs="Leelawadee UI"/>
          <w:b w:val="0"/>
          <w:bCs w:val="0"/>
          <w:color w:val="auto"/>
          <w:sz w:val="24"/>
          <w:szCs w:val="30"/>
          <w:lang w:val="en-US" w:bidi="th-TH"/>
        </w:rPr>
        <w:t>T</w:t>
      </w:r>
      <w:r w:rsidR="001D056A">
        <w:rPr>
          <w:rFonts w:ascii="Arial" w:hAnsi="Arial" w:cs="Leelawadee UI"/>
          <w:b w:val="0"/>
          <w:bCs w:val="0"/>
          <w:color w:val="auto"/>
          <w:sz w:val="24"/>
          <w:szCs w:val="30"/>
          <w:lang w:val="en-US" w:bidi="th-TH"/>
        </w:rPr>
        <w:t xml:space="preserve">he </w:t>
      </w:r>
      <w:r w:rsidR="00D16DAD">
        <w:rPr>
          <w:rFonts w:ascii="Arial" w:hAnsi="Arial" w:cs="Leelawadee UI"/>
          <w:b w:val="0"/>
          <w:bCs w:val="0"/>
          <w:color w:val="auto"/>
          <w:sz w:val="24"/>
          <w:szCs w:val="30"/>
          <w:lang w:val="en-US" w:bidi="th-TH"/>
        </w:rPr>
        <w:t xml:space="preserve">most published areas are related to </w:t>
      </w:r>
      <w:r w:rsidR="00017C92">
        <w:rPr>
          <w:rFonts w:ascii="Arial" w:hAnsi="Arial" w:cs="Leelawadee UI"/>
          <w:b w:val="0"/>
          <w:bCs w:val="0"/>
          <w:color w:val="auto"/>
          <w:sz w:val="24"/>
          <w:szCs w:val="30"/>
          <w:lang w:val="en-US" w:bidi="th-TH"/>
        </w:rPr>
        <w:t xml:space="preserve">infectious diseases, </w:t>
      </w:r>
      <w:r w:rsidR="00185EB1">
        <w:rPr>
          <w:rFonts w:ascii="Arial" w:hAnsi="Arial" w:cs="Leelawadee UI"/>
          <w:b w:val="0"/>
          <w:bCs w:val="0"/>
          <w:color w:val="auto"/>
          <w:sz w:val="24"/>
          <w:szCs w:val="30"/>
          <w:lang w:val="en-US" w:bidi="th-TH"/>
        </w:rPr>
        <w:t>catalysts</w:t>
      </w:r>
      <w:r w:rsidR="0022204C">
        <w:rPr>
          <w:rFonts w:ascii="Arial" w:hAnsi="Arial" w:cs="Leelawadee UI"/>
          <w:b w:val="0"/>
          <w:bCs w:val="0"/>
          <w:color w:val="auto"/>
          <w:sz w:val="24"/>
          <w:szCs w:val="30"/>
          <w:lang w:val="en-US" w:bidi="th-TH"/>
        </w:rPr>
        <w:t xml:space="preserve"> and materials, computational science and algorithms, to </w:t>
      </w:r>
      <w:r w:rsidR="000C504E">
        <w:rPr>
          <w:rFonts w:ascii="Arial" w:hAnsi="Arial" w:cs="Leelawadee UI"/>
          <w:b w:val="0"/>
          <w:bCs w:val="0"/>
          <w:color w:val="auto"/>
          <w:sz w:val="24"/>
          <w:szCs w:val="30"/>
          <w:lang w:val="en-US" w:bidi="th-TH"/>
        </w:rPr>
        <w:t xml:space="preserve">physics. </w:t>
      </w:r>
      <w:r w:rsidR="00CA2DE0" w:rsidRPr="00CA2DE0">
        <w:rPr>
          <w:rFonts w:ascii="Arial" w:hAnsi="Arial" w:cs="Leelawadee UI"/>
          <w:b w:val="0"/>
          <w:bCs w:val="0"/>
          <w:color w:val="auto"/>
          <w:sz w:val="24"/>
          <w:szCs w:val="30"/>
          <w:lang w:val="en-US" w:bidi="th-TH"/>
        </w:rPr>
        <w:t>In 202</w:t>
      </w:r>
      <w:r w:rsidR="004848BE">
        <w:rPr>
          <w:rFonts w:ascii="Arial" w:hAnsi="Arial" w:cs="Leelawadee UI"/>
          <w:b w:val="0"/>
          <w:bCs w:val="0"/>
          <w:color w:val="auto"/>
          <w:sz w:val="24"/>
          <w:szCs w:val="30"/>
          <w:lang w:val="en-US" w:bidi="th-TH"/>
        </w:rPr>
        <w:t>3</w:t>
      </w:r>
      <w:r w:rsidR="00CA2DE0" w:rsidRPr="00CA2DE0">
        <w:rPr>
          <w:rFonts w:ascii="Arial" w:hAnsi="Arial" w:cs="Leelawadee UI"/>
          <w:b w:val="0"/>
          <w:bCs w:val="0"/>
          <w:color w:val="auto"/>
          <w:sz w:val="24"/>
          <w:szCs w:val="30"/>
          <w:lang w:val="en-US" w:bidi="th-TH"/>
        </w:rPr>
        <w:t>, Thailand</w:t>
      </w:r>
      <w:r w:rsidR="00CA2DE0">
        <w:rPr>
          <w:rFonts w:ascii="Arial" w:hAnsi="Arial" w:cs="Leelawadee UI"/>
          <w:b w:val="0"/>
          <w:bCs w:val="0"/>
          <w:color w:val="auto"/>
          <w:sz w:val="24"/>
          <w:szCs w:val="30"/>
          <w:lang w:val="en-US" w:bidi="th-TH"/>
        </w:rPr>
        <w:t>’s</w:t>
      </w:r>
      <w:r w:rsidR="00CA2DE0" w:rsidRPr="00CA2DE0">
        <w:rPr>
          <w:rFonts w:ascii="Arial" w:hAnsi="Arial" w:cs="Leelawadee UI"/>
          <w:b w:val="0"/>
          <w:bCs w:val="0"/>
          <w:color w:val="auto"/>
          <w:sz w:val="24"/>
          <w:szCs w:val="30"/>
          <w:lang w:val="en-US" w:bidi="th-TH"/>
        </w:rPr>
        <w:t xml:space="preserve"> Global Innovation Index is 43</w:t>
      </w:r>
      <w:r w:rsidR="00706880">
        <w:rPr>
          <w:rFonts w:ascii="Arial" w:hAnsi="Arial" w:cs="Leelawadee UI"/>
          <w:b w:val="0"/>
          <w:bCs w:val="0"/>
          <w:color w:val="auto"/>
          <w:sz w:val="24"/>
          <w:szCs w:val="30"/>
          <w:lang w:val="en-US" w:bidi="th-TH"/>
        </w:rPr>
        <w:t xml:space="preserve">, which is </w:t>
      </w:r>
      <w:r w:rsidR="00CA2DE0" w:rsidRPr="00CA2DE0">
        <w:rPr>
          <w:rFonts w:ascii="Arial" w:hAnsi="Arial" w:cs="Leelawadee UI"/>
          <w:b w:val="0"/>
          <w:bCs w:val="0"/>
          <w:color w:val="auto"/>
          <w:sz w:val="24"/>
          <w:szCs w:val="30"/>
          <w:lang w:val="en-US" w:bidi="th-TH"/>
        </w:rPr>
        <w:t>5</w:t>
      </w:r>
      <w:r w:rsidR="00CA2DE0" w:rsidRPr="00706880">
        <w:rPr>
          <w:rFonts w:ascii="Arial" w:hAnsi="Arial" w:cs="Leelawadee UI"/>
          <w:b w:val="0"/>
          <w:bCs w:val="0"/>
          <w:color w:val="auto"/>
          <w:sz w:val="24"/>
          <w:szCs w:val="30"/>
          <w:vertAlign w:val="superscript"/>
          <w:lang w:val="en-US" w:bidi="th-TH"/>
        </w:rPr>
        <w:t>t</w:t>
      </w:r>
      <w:r w:rsidR="00706880" w:rsidRPr="00706880">
        <w:rPr>
          <w:rFonts w:ascii="Arial" w:hAnsi="Arial" w:cs="Leelawadee UI"/>
          <w:b w:val="0"/>
          <w:bCs w:val="0"/>
          <w:color w:val="auto"/>
          <w:sz w:val="24"/>
          <w:szCs w:val="30"/>
          <w:vertAlign w:val="superscript"/>
          <w:lang w:val="en-US" w:bidi="th-TH"/>
        </w:rPr>
        <w:t>h</w:t>
      </w:r>
      <w:r w:rsidR="00706880">
        <w:rPr>
          <w:rFonts w:ascii="Arial" w:hAnsi="Arial" w:cs="Leelawadee UI"/>
          <w:b w:val="0"/>
          <w:bCs w:val="0"/>
          <w:color w:val="auto"/>
          <w:sz w:val="24"/>
          <w:szCs w:val="30"/>
          <w:lang w:val="en-US" w:bidi="th-TH"/>
        </w:rPr>
        <w:t xml:space="preserve"> </w:t>
      </w:r>
      <w:r w:rsidR="00CA2DE0" w:rsidRPr="00CA2DE0">
        <w:rPr>
          <w:rFonts w:ascii="Arial" w:hAnsi="Arial" w:cs="Leelawadee UI"/>
          <w:b w:val="0"/>
          <w:bCs w:val="0"/>
          <w:color w:val="auto"/>
          <w:sz w:val="24"/>
          <w:szCs w:val="30"/>
          <w:lang w:val="en-US" w:bidi="th-TH"/>
        </w:rPr>
        <w:t xml:space="preserve">in upper </w:t>
      </w:r>
      <w:proofErr w:type="gramStart"/>
      <w:r w:rsidR="00CA2DE0" w:rsidRPr="00CA2DE0">
        <w:rPr>
          <w:rFonts w:ascii="Arial" w:hAnsi="Arial" w:cs="Leelawadee UI"/>
          <w:b w:val="0"/>
          <w:bCs w:val="0"/>
          <w:color w:val="auto"/>
          <w:sz w:val="24"/>
          <w:szCs w:val="30"/>
          <w:lang w:val="en-US" w:bidi="th-TH"/>
        </w:rPr>
        <w:t>middle income</w:t>
      </w:r>
      <w:proofErr w:type="gramEnd"/>
      <w:r w:rsidR="00CA2DE0" w:rsidRPr="00CA2DE0">
        <w:rPr>
          <w:rFonts w:ascii="Arial" w:hAnsi="Arial" w:cs="Leelawadee UI"/>
          <w:b w:val="0"/>
          <w:bCs w:val="0"/>
          <w:color w:val="auto"/>
          <w:sz w:val="24"/>
          <w:szCs w:val="30"/>
          <w:lang w:val="en-US" w:bidi="th-TH"/>
        </w:rPr>
        <w:t xml:space="preserve"> countries,</w:t>
      </w:r>
      <w:r w:rsidR="00706880">
        <w:rPr>
          <w:rFonts w:ascii="Arial" w:hAnsi="Arial" w:cs="Leelawadee UI"/>
          <w:b w:val="0"/>
          <w:bCs w:val="0"/>
          <w:color w:val="auto"/>
          <w:sz w:val="24"/>
          <w:szCs w:val="30"/>
          <w:lang w:val="en-US" w:bidi="th-TH"/>
        </w:rPr>
        <w:t xml:space="preserve"> and o</w:t>
      </w:r>
      <w:r w:rsidR="00706880" w:rsidRPr="00CA2DE0">
        <w:rPr>
          <w:rFonts w:ascii="Arial" w:hAnsi="Arial" w:cs="Leelawadee UI"/>
          <w:b w:val="0"/>
          <w:bCs w:val="0"/>
          <w:color w:val="auto"/>
          <w:sz w:val="24"/>
          <w:szCs w:val="30"/>
          <w:lang w:val="en-US" w:bidi="th-TH"/>
        </w:rPr>
        <w:t>nly surpassed by Malaysia and Singapore in ASEAN</w:t>
      </w:r>
      <w:r w:rsidR="00706880">
        <w:rPr>
          <w:rFonts w:ascii="Arial" w:hAnsi="Arial" w:cs="Leelawadee UI"/>
          <w:b w:val="0"/>
          <w:bCs w:val="0"/>
          <w:color w:val="auto"/>
          <w:sz w:val="24"/>
          <w:szCs w:val="30"/>
          <w:lang w:val="en-US" w:bidi="th-TH"/>
        </w:rPr>
        <w:t>. It is classified as an</w:t>
      </w:r>
      <w:r w:rsidR="00CA2DE0" w:rsidRPr="00CA2DE0">
        <w:rPr>
          <w:rFonts w:ascii="Arial" w:hAnsi="Arial" w:cs="Leelawadee UI"/>
          <w:b w:val="0"/>
          <w:bCs w:val="0"/>
          <w:color w:val="auto"/>
          <w:sz w:val="24"/>
          <w:szCs w:val="30"/>
          <w:lang w:val="en-US" w:bidi="th-TH"/>
        </w:rPr>
        <w:t xml:space="preserve"> </w:t>
      </w:r>
      <w:r w:rsidR="00706880">
        <w:rPr>
          <w:rFonts w:ascii="Arial" w:hAnsi="Arial" w:cs="Leelawadee UI"/>
          <w:b w:val="0"/>
          <w:bCs w:val="0"/>
          <w:color w:val="auto"/>
          <w:sz w:val="24"/>
          <w:szCs w:val="30"/>
          <w:lang w:val="en-US" w:bidi="th-TH"/>
        </w:rPr>
        <w:t>I</w:t>
      </w:r>
      <w:r w:rsidR="00CA2DE0" w:rsidRPr="00CA2DE0">
        <w:rPr>
          <w:rFonts w:ascii="Arial" w:hAnsi="Arial" w:cs="Leelawadee UI"/>
          <w:b w:val="0"/>
          <w:bCs w:val="0"/>
          <w:color w:val="auto"/>
          <w:sz w:val="24"/>
          <w:szCs w:val="30"/>
          <w:lang w:val="en-US" w:bidi="th-TH"/>
        </w:rPr>
        <w:t xml:space="preserve">nnovation </w:t>
      </w:r>
      <w:r w:rsidR="00706880">
        <w:rPr>
          <w:rFonts w:ascii="Arial" w:hAnsi="Arial" w:cs="Leelawadee UI"/>
          <w:b w:val="0"/>
          <w:bCs w:val="0"/>
          <w:color w:val="auto"/>
          <w:sz w:val="24"/>
          <w:szCs w:val="30"/>
          <w:lang w:val="en-US" w:bidi="th-TH"/>
        </w:rPr>
        <w:t>A</w:t>
      </w:r>
      <w:r w:rsidR="00CA2DE0" w:rsidRPr="00CA2DE0">
        <w:rPr>
          <w:rFonts w:ascii="Arial" w:hAnsi="Arial" w:cs="Leelawadee UI"/>
          <w:b w:val="0"/>
          <w:bCs w:val="0"/>
          <w:color w:val="auto"/>
          <w:sz w:val="24"/>
          <w:szCs w:val="30"/>
          <w:lang w:val="en-US" w:bidi="th-TH"/>
        </w:rPr>
        <w:t>chiever</w:t>
      </w:r>
      <w:r w:rsidR="00706880">
        <w:rPr>
          <w:rFonts w:ascii="Arial" w:hAnsi="Arial" w:cs="Leelawadee UI"/>
          <w:b w:val="0"/>
          <w:bCs w:val="0"/>
          <w:color w:val="auto"/>
          <w:sz w:val="24"/>
          <w:szCs w:val="30"/>
          <w:lang w:val="en-US" w:bidi="th-TH"/>
        </w:rPr>
        <w:t xml:space="preserve">, </w:t>
      </w:r>
      <w:r w:rsidR="00CA2DE0" w:rsidRPr="00CA2DE0">
        <w:rPr>
          <w:rFonts w:ascii="Arial" w:hAnsi="Arial" w:cs="Leelawadee UI"/>
          <w:b w:val="0"/>
          <w:bCs w:val="0"/>
          <w:color w:val="auto"/>
          <w:sz w:val="24"/>
          <w:szCs w:val="30"/>
          <w:lang w:val="en-US" w:bidi="th-TH"/>
        </w:rPr>
        <w:t>performing above expectation, relative to their level of</w:t>
      </w:r>
      <w:r w:rsidR="00CA2DE0">
        <w:rPr>
          <w:rFonts w:ascii="Arial" w:hAnsi="Arial" w:cs="Leelawadee UI"/>
          <w:b w:val="0"/>
          <w:bCs w:val="0"/>
          <w:color w:val="auto"/>
          <w:sz w:val="24"/>
          <w:szCs w:val="30"/>
          <w:lang w:val="en-US" w:bidi="th-TH"/>
        </w:rPr>
        <w:t xml:space="preserve"> </w:t>
      </w:r>
      <w:r w:rsidR="00CA2DE0" w:rsidRPr="00CA2DE0">
        <w:rPr>
          <w:rFonts w:ascii="Arial" w:hAnsi="Arial" w:cs="Leelawadee UI"/>
          <w:b w:val="0"/>
          <w:bCs w:val="0"/>
          <w:color w:val="auto"/>
          <w:sz w:val="24"/>
          <w:szCs w:val="30"/>
          <w:lang w:val="en-US" w:bidi="th-TH"/>
        </w:rPr>
        <w:t>Development</w:t>
      </w:r>
      <w:r w:rsidR="00706880">
        <w:rPr>
          <w:rFonts w:ascii="Arial" w:hAnsi="Arial" w:cs="Leelawadee UI"/>
          <w:b w:val="0"/>
          <w:bCs w:val="0"/>
          <w:color w:val="auto"/>
          <w:sz w:val="24"/>
          <w:szCs w:val="30"/>
          <w:lang w:val="en-US" w:bidi="th-TH"/>
        </w:rPr>
        <w:t xml:space="preserve">. </w:t>
      </w:r>
      <w:r w:rsidR="003D136A">
        <w:rPr>
          <w:rFonts w:ascii="Arial" w:hAnsi="Arial" w:cs="Leelawadee UI"/>
          <w:b w:val="0"/>
          <w:bCs w:val="0"/>
          <w:color w:val="auto"/>
          <w:sz w:val="24"/>
          <w:szCs w:val="30"/>
          <w:lang w:val="en-US" w:bidi="th-TH"/>
        </w:rPr>
        <w:t xml:space="preserve">It is however worth noting that while the number of patent applications have doubled in recent years, this is still below the </w:t>
      </w:r>
      <w:r w:rsidR="00F4229B">
        <w:rPr>
          <w:rFonts w:ascii="Arial" w:hAnsi="Arial" w:cs="Leelawadee UI"/>
          <w:b w:val="0"/>
          <w:bCs w:val="0"/>
          <w:color w:val="auto"/>
          <w:sz w:val="24"/>
          <w:szCs w:val="30"/>
          <w:lang w:val="en-US" w:bidi="th-TH"/>
        </w:rPr>
        <w:t xml:space="preserve">world average. </w:t>
      </w:r>
    </w:p>
    <w:p w14:paraId="048B74B9" w14:textId="0604A16D" w:rsidR="00543567" w:rsidRPr="00543567" w:rsidRDefault="00543567" w:rsidP="315B6211">
      <w:pPr>
        <w:pStyle w:val="CountryNameHead"/>
        <w:pBdr>
          <w:bottom w:val="single" w:sz="24" w:space="1" w:color="B3132E"/>
        </w:pBdr>
        <w:spacing w:after="0" w:line="276" w:lineRule="auto"/>
        <w:ind w:right="-612"/>
        <w:rPr>
          <w:rFonts w:ascii="Arial" w:hAnsi="Arial" w:cs="Leelawadee UI"/>
          <w:b w:val="0"/>
          <w:bCs w:val="0"/>
          <w:color w:val="auto"/>
          <w:sz w:val="24"/>
          <w:szCs w:val="30"/>
          <w:lang w:val="en-US" w:bidi="th-TH"/>
        </w:rPr>
      </w:pPr>
      <w:r>
        <w:rPr>
          <w:noProof/>
          <w14:ligatures w14:val="standardContextual"/>
        </w:rPr>
        <w:lastRenderedPageBreak/>
        <w:drawing>
          <wp:inline distT="0" distB="0" distL="0" distR="0" wp14:anchorId="7AB18266" wp14:editId="5290A959">
            <wp:extent cx="3886200" cy="2278380"/>
            <wp:effectExtent l="0" t="0" r="0" b="7620"/>
            <wp:docPr id="1" name="Chart 1">
              <a:extLst xmlns:a="http://schemas.openxmlformats.org/drawingml/2006/main">
                <a:ext uri="{FF2B5EF4-FFF2-40B4-BE49-F238E27FC236}">
                  <a16:creationId xmlns:a16="http://schemas.microsoft.com/office/drawing/2014/main" id="{90251833-9C2D-0E88-B4F7-45B24F3ED1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0EE1A0C" w14:textId="76E176BA" w:rsidR="00165CC8" w:rsidRDefault="0001332C" w:rsidP="315B6211">
      <w:pPr>
        <w:pStyle w:val="CountryNameHead"/>
        <w:pBdr>
          <w:bottom w:val="single" w:sz="24" w:space="1" w:color="B3132E"/>
        </w:pBdr>
        <w:spacing w:after="0" w:line="276" w:lineRule="auto"/>
        <w:ind w:right="-612"/>
        <w:rPr>
          <w:rFonts w:ascii="Arial" w:hAnsi="Arial" w:cs="Arial"/>
          <w:b w:val="0"/>
          <w:bCs w:val="0"/>
          <w:color w:val="auto"/>
          <w:sz w:val="24"/>
          <w:szCs w:val="24"/>
        </w:rPr>
      </w:pPr>
      <w:r w:rsidRPr="003F1062">
        <w:rPr>
          <w:rFonts w:ascii="Arial" w:hAnsi="Arial" w:cs="Arial"/>
          <w:color w:val="auto"/>
          <w:sz w:val="24"/>
          <w:szCs w:val="24"/>
        </w:rPr>
        <w:t>Fig 1:</w:t>
      </w:r>
      <w:r w:rsidR="00543567">
        <w:rPr>
          <w:rFonts w:ascii="Arial" w:hAnsi="Arial" w:cs="Arial"/>
          <w:b w:val="0"/>
          <w:bCs w:val="0"/>
          <w:color w:val="auto"/>
          <w:sz w:val="24"/>
          <w:szCs w:val="24"/>
        </w:rPr>
        <w:t xml:space="preserve"> Increasing number of publications in Thailand (NSTDA </w:t>
      </w:r>
      <w:proofErr w:type="spellStart"/>
      <w:r w:rsidR="00543567">
        <w:rPr>
          <w:rFonts w:ascii="Arial" w:hAnsi="Arial" w:cs="Arial"/>
          <w:b w:val="0"/>
          <w:bCs w:val="0"/>
          <w:color w:val="auto"/>
          <w:sz w:val="24"/>
          <w:szCs w:val="24"/>
        </w:rPr>
        <w:t>SciVal</w:t>
      </w:r>
      <w:proofErr w:type="spellEnd"/>
      <w:r w:rsidR="00543567">
        <w:rPr>
          <w:rFonts w:ascii="Arial" w:hAnsi="Arial" w:cs="Arial"/>
          <w:b w:val="0"/>
          <w:bCs w:val="0"/>
          <w:color w:val="auto"/>
          <w:sz w:val="24"/>
          <w:szCs w:val="24"/>
        </w:rPr>
        <w:t>, 202</w:t>
      </w:r>
      <w:r w:rsidR="007156D4">
        <w:rPr>
          <w:rFonts w:ascii="Arial" w:hAnsi="Arial" w:cs="Arial"/>
          <w:b w:val="0"/>
          <w:bCs w:val="0"/>
          <w:color w:val="auto"/>
          <w:sz w:val="24"/>
          <w:szCs w:val="24"/>
        </w:rPr>
        <w:t>3)</w:t>
      </w:r>
    </w:p>
    <w:p w14:paraId="4294B648" w14:textId="5D7D0AAB" w:rsidR="007156D4" w:rsidRDefault="007156D4" w:rsidP="315B6211">
      <w:pPr>
        <w:pStyle w:val="CountryNameHead"/>
        <w:pBdr>
          <w:bottom w:val="single" w:sz="24" w:space="1" w:color="B3132E"/>
        </w:pBdr>
        <w:spacing w:after="0" w:line="276" w:lineRule="auto"/>
        <w:ind w:right="-612"/>
        <w:rPr>
          <w:rFonts w:ascii="Arial" w:hAnsi="Arial" w:cs="Arial"/>
          <w:b w:val="0"/>
          <w:bCs w:val="0"/>
          <w:color w:val="auto"/>
          <w:sz w:val="24"/>
          <w:szCs w:val="24"/>
        </w:rPr>
      </w:pPr>
      <w:r w:rsidRPr="003F1062">
        <w:rPr>
          <w:rFonts w:ascii="Arial" w:hAnsi="Arial" w:cs="Arial"/>
          <w:color w:val="auto"/>
          <w:sz w:val="24"/>
          <w:szCs w:val="24"/>
        </w:rPr>
        <w:t>Text:</w:t>
      </w:r>
      <w:r>
        <w:rPr>
          <w:rFonts w:ascii="Arial" w:hAnsi="Arial" w:cs="Arial"/>
          <w:b w:val="0"/>
          <w:bCs w:val="0"/>
          <w:color w:val="auto"/>
          <w:sz w:val="24"/>
          <w:szCs w:val="24"/>
        </w:rPr>
        <w:t xml:space="preserve"> A line graph showing the number of publications in Thailand, starting from 12,395 in 2012, to 25,234 in 2021. </w:t>
      </w:r>
    </w:p>
    <w:p w14:paraId="58348EAD" w14:textId="77777777" w:rsidR="0001332C" w:rsidRDefault="0001332C" w:rsidP="315B6211">
      <w:pPr>
        <w:pStyle w:val="CountryNameHead"/>
        <w:pBdr>
          <w:bottom w:val="single" w:sz="24" w:space="1" w:color="B3132E"/>
        </w:pBdr>
        <w:spacing w:after="0" w:line="276" w:lineRule="auto"/>
        <w:ind w:right="-612"/>
        <w:rPr>
          <w:rFonts w:ascii="Arial" w:hAnsi="Arial" w:cs="Arial"/>
          <w:b w:val="0"/>
          <w:bCs w:val="0"/>
          <w:color w:val="auto"/>
          <w:sz w:val="24"/>
          <w:szCs w:val="24"/>
        </w:rPr>
      </w:pPr>
    </w:p>
    <w:p w14:paraId="77F310DA" w14:textId="5B39C74B" w:rsidR="00165CC8" w:rsidRPr="008A0000" w:rsidRDefault="008A0000" w:rsidP="315B6211">
      <w:pPr>
        <w:pStyle w:val="CountryNameHead"/>
        <w:pBdr>
          <w:bottom w:val="single" w:sz="24" w:space="1" w:color="B3132E"/>
        </w:pBdr>
        <w:spacing w:after="0" w:line="276" w:lineRule="auto"/>
        <w:ind w:right="-612"/>
        <w:rPr>
          <w:rFonts w:ascii="Arial" w:hAnsi="Arial" w:cs="Arial"/>
          <w:color w:val="auto"/>
          <w:sz w:val="24"/>
          <w:szCs w:val="24"/>
        </w:rPr>
      </w:pPr>
      <w:r>
        <w:rPr>
          <w:rFonts w:ascii="Arial" w:hAnsi="Arial" w:cs="Arial"/>
          <w:color w:val="auto"/>
          <w:sz w:val="24"/>
          <w:szCs w:val="24"/>
        </w:rPr>
        <w:t>S&amp;T</w:t>
      </w:r>
      <w:r w:rsidRPr="008A0000">
        <w:rPr>
          <w:rFonts w:ascii="Arial" w:hAnsi="Arial" w:cs="Arial"/>
          <w:color w:val="auto"/>
          <w:sz w:val="24"/>
          <w:szCs w:val="24"/>
        </w:rPr>
        <w:t xml:space="preserve"> Structure and Policies</w:t>
      </w:r>
    </w:p>
    <w:p w14:paraId="4726BBCD" w14:textId="74C4AAD3" w:rsidR="008A0000" w:rsidRDefault="00B96CF3" w:rsidP="315B6211">
      <w:pPr>
        <w:pStyle w:val="CountryNameHead"/>
        <w:pBdr>
          <w:bottom w:val="single" w:sz="24" w:space="1" w:color="B3132E"/>
        </w:pBdr>
        <w:spacing w:after="0" w:line="276" w:lineRule="auto"/>
        <w:ind w:right="-612"/>
        <w:rPr>
          <w:rFonts w:ascii="Arial" w:hAnsi="Arial" w:cs="Arial"/>
          <w:b w:val="0"/>
          <w:bCs w:val="0"/>
          <w:color w:val="auto"/>
          <w:sz w:val="24"/>
          <w:szCs w:val="24"/>
        </w:rPr>
      </w:pPr>
      <w:r>
        <w:rPr>
          <w:rFonts w:ascii="Arial" w:hAnsi="Arial" w:cs="Arial"/>
          <w:b w:val="0"/>
          <w:bCs w:val="0"/>
          <w:color w:val="auto"/>
          <w:sz w:val="24"/>
          <w:szCs w:val="24"/>
        </w:rPr>
        <w:t>Established in 2019, t</w:t>
      </w:r>
      <w:r w:rsidR="006D1F95">
        <w:rPr>
          <w:rFonts w:ascii="Arial" w:hAnsi="Arial" w:cs="Arial"/>
          <w:b w:val="0"/>
          <w:bCs w:val="0"/>
          <w:color w:val="auto"/>
          <w:sz w:val="24"/>
          <w:szCs w:val="24"/>
        </w:rPr>
        <w:t>he Ministry of Higher Education, Science, Research and Innovation</w:t>
      </w:r>
      <w:r>
        <w:rPr>
          <w:rFonts w:ascii="Arial" w:hAnsi="Arial" w:cs="Arial"/>
          <w:b w:val="0"/>
          <w:bCs w:val="0"/>
          <w:color w:val="auto"/>
          <w:sz w:val="24"/>
          <w:szCs w:val="24"/>
        </w:rPr>
        <w:t xml:space="preserve"> (MHESI) </w:t>
      </w:r>
      <w:r w:rsidR="00391D58">
        <w:rPr>
          <w:rFonts w:ascii="Arial" w:hAnsi="Arial" w:cs="Arial"/>
          <w:b w:val="0"/>
          <w:bCs w:val="0"/>
          <w:color w:val="auto"/>
          <w:sz w:val="24"/>
          <w:szCs w:val="24"/>
        </w:rPr>
        <w:t xml:space="preserve">now oversees higher education and S&amp;T development in Thailand. </w:t>
      </w:r>
      <w:r w:rsidR="0059206C">
        <w:rPr>
          <w:rFonts w:ascii="Arial" w:hAnsi="Arial" w:cs="Arial"/>
          <w:b w:val="0"/>
          <w:bCs w:val="0"/>
          <w:color w:val="auto"/>
          <w:sz w:val="24"/>
          <w:szCs w:val="24"/>
        </w:rPr>
        <w:t xml:space="preserve">MHESI was established </w:t>
      </w:r>
      <w:r w:rsidR="005B159F">
        <w:rPr>
          <w:rFonts w:ascii="Arial" w:hAnsi="Arial" w:cs="Arial"/>
          <w:b w:val="0"/>
          <w:bCs w:val="0"/>
          <w:color w:val="auto"/>
          <w:sz w:val="24"/>
          <w:szCs w:val="24"/>
        </w:rPr>
        <w:t xml:space="preserve">to ensure coherency of higher education institutions as a key </w:t>
      </w:r>
      <w:r w:rsidR="00DD3338">
        <w:rPr>
          <w:rFonts w:ascii="Arial" w:hAnsi="Arial" w:cs="Arial"/>
          <w:b w:val="0"/>
          <w:bCs w:val="0"/>
          <w:color w:val="auto"/>
          <w:sz w:val="24"/>
          <w:szCs w:val="24"/>
        </w:rPr>
        <w:t xml:space="preserve">operator to deliver the country’s S&amp;T ambitions. </w:t>
      </w:r>
      <w:r w:rsidR="00D47D08">
        <w:rPr>
          <w:rFonts w:ascii="Arial" w:hAnsi="Arial" w:cs="Arial"/>
          <w:b w:val="0"/>
          <w:bCs w:val="0"/>
          <w:color w:val="auto"/>
          <w:sz w:val="24"/>
          <w:szCs w:val="24"/>
        </w:rPr>
        <w:t>T</w:t>
      </w:r>
      <w:r w:rsidR="004A144B">
        <w:rPr>
          <w:rFonts w:ascii="Arial" w:hAnsi="Arial" w:cs="Arial"/>
          <w:b w:val="0"/>
          <w:bCs w:val="0"/>
          <w:color w:val="auto"/>
          <w:sz w:val="24"/>
          <w:szCs w:val="24"/>
        </w:rPr>
        <w:t>hailand Science Research and Innovation (TSRI)</w:t>
      </w:r>
      <w:r w:rsidR="00393A36">
        <w:rPr>
          <w:rFonts w:ascii="Arial" w:hAnsi="Arial" w:cs="Arial"/>
          <w:b w:val="0"/>
          <w:bCs w:val="0"/>
          <w:color w:val="auto"/>
          <w:sz w:val="24"/>
          <w:szCs w:val="24"/>
        </w:rPr>
        <w:t xml:space="preserve"> sets</w:t>
      </w:r>
      <w:r w:rsidR="00D47D08">
        <w:rPr>
          <w:rFonts w:ascii="Arial" w:hAnsi="Arial" w:cs="Arial"/>
          <w:b w:val="0"/>
          <w:bCs w:val="0"/>
          <w:color w:val="auto"/>
          <w:sz w:val="24"/>
          <w:szCs w:val="24"/>
        </w:rPr>
        <w:t xml:space="preserve"> the national strategy for S&amp;T</w:t>
      </w:r>
      <w:r w:rsidR="000B19F5">
        <w:rPr>
          <w:rFonts w:ascii="Arial" w:hAnsi="Arial" w:cs="Arial"/>
          <w:b w:val="0"/>
          <w:bCs w:val="0"/>
          <w:color w:val="auto"/>
          <w:sz w:val="24"/>
          <w:szCs w:val="24"/>
        </w:rPr>
        <w:t xml:space="preserve"> for 2027</w:t>
      </w:r>
      <w:r w:rsidR="00613F69">
        <w:rPr>
          <w:rFonts w:ascii="Arial" w:hAnsi="Arial" w:cs="Arial"/>
          <w:b w:val="0"/>
          <w:bCs w:val="0"/>
          <w:color w:val="auto"/>
          <w:sz w:val="24"/>
          <w:szCs w:val="24"/>
        </w:rPr>
        <w:t xml:space="preserve">, and oversees </w:t>
      </w:r>
      <w:r w:rsidR="000B19F5">
        <w:rPr>
          <w:rFonts w:ascii="Arial" w:hAnsi="Arial" w:cs="Arial"/>
          <w:b w:val="0"/>
          <w:bCs w:val="0"/>
          <w:color w:val="auto"/>
          <w:sz w:val="24"/>
          <w:szCs w:val="24"/>
        </w:rPr>
        <w:t xml:space="preserve">relevant </w:t>
      </w:r>
      <w:proofErr w:type="gramStart"/>
      <w:r w:rsidR="000B19F5">
        <w:rPr>
          <w:rFonts w:ascii="Arial" w:hAnsi="Arial" w:cs="Arial"/>
          <w:b w:val="0"/>
          <w:bCs w:val="0"/>
          <w:color w:val="auto"/>
          <w:sz w:val="24"/>
          <w:szCs w:val="24"/>
        </w:rPr>
        <w:t>policies  and</w:t>
      </w:r>
      <w:proofErr w:type="gramEnd"/>
      <w:r w:rsidR="000B19F5">
        <w:rPr>
          <w:rFonts w:ascii="Arial" w:hAnsi="Arial" w:cs="Arial"/>
          <w:b w:val="0"/>
          <w:bCs w:val="0"/>
          <w:color w:val="auto"/>
          <w:sz w:val="24"/>
          <w:szCs w:val="24"/>
        </w:rPr>
        <w:t xml:space="preserve"> </w:t>
      </w:r>
      <w:r w:rsidR="00613F69">
        <w:rPr>
          <w:rFonts w:ascii="Arial" w:hAnsi="Arial" w:cs="Arial"/>
          <w:b w:val="0"/>
          <w:bCs w:val="0"/>
          <w:color w:val="auto"/>
          <w:sz w:val="24"/>
          <w:szCs w:val="24"/>
        </w:rPr>
        <w:t xml:space="preserve">research </w:t>
      </w:r>
      <w:r w:rsidR="007B0B97">
        <w:rPr>
          <w:rFonts w:ascii="Arial" w:hAnsi="Arial" w:cs="Arial"/>
          <w:b w:val="0"/>
          <w:bCs w:val="0"/>
          <w:color w:val="auto"/>
          <w:sz w:val="24"/>
          <w:szCs w:val="24"/>
        </w:rPr>
        <w:t>budget</w:t>
      </w:r>
      <w:r w:rsidR="00613F69">
        <w:rPr>
          <w:rFonts w:ascii="Arial" w:hAnsi="Arial" w:cs="Arial"/>
          <w:b w:val="0"/>
          <w:bCs w:val="0"/>
          <w:color w:val="auto"/>
          <w:sz w:val="24"/>
          <w:szCs w:val="24"/>
        </w:rPr>
        <w:t xml:space="preserve"> </w:t>
      </w:r>
      <w:r w:rsidR="007B0B97">
        <w:rPr>
          <w:rFonts w:ascii="Arial" w:hAnsi="Arial" w:cs="Arial"/>
          <w:b w:val="0"/>
          <w:bCs w:val="0"/>
          <w:color w:val="auto"/>
          <w:sz w:val="24"/>
          <w:szCs w:val="24"/>
        </w:rPr>
        <w:t>for 9 funding agencies</w:t>
      </w:r>
      <w:r w:rsidR="00C037C1">
        <w:rPr>
          <w:rFonts w:ascii="Arial" w:hAnsi="Arial" w:cs="Arial"/>
          <w:b w:val="0"/>
          <w:bCs w:val="0"/>
          <w:color w:val="auto"/>
          <w:sz w:val="24"/>
          <w:szCs w:val="24"/>
        </w:rPr>
        <w:t>.</w:t>
      </w:r>
      <w:r w:rsidR="00CA0F66">
        <w:rPr>
          <w:rFonts w:ascii="Arial" w:hAnsi="Arial" w:cs="Arial"/>
          <w:b w:val="0"/>
          <w:bCs w:val="0"/>
          <w:color w:val="auto"/>
          <w:sz w:val="24"/>
          <w:szCs w:val="24"/>
        </w:rPr>
        <w:t xml:space="preserve"> These agencies, known as program management units, develop own funding programmes across different thematic areas, and </w:t>
      </w:r>
      <w:r w:rsidR="00A8315B">
        <w:rPr>
          <w:rFonts w:ascii="Arial" w:hAnsi="Arial" w:cs="Arial"/>
          <w:b w:val="0"/>
          <w:bCs w:val="0"/>
          <w:color w:val="auto"/>
          <w:sz w:val="24"/>
          <w:szCs w:val="24"/>
        </w:rPr>
        <w:t xml:space="preserve">deliver </w:t>
      </w:r>
      <w:r w:rsidR="00CA0F66">
        <w:rPr>
          <w:rFonts w:ascii="Arial" w:hAnsi="Arial" w:cs="Arial"/>
          <w:b w:val="0"/>
          <w:bCs w:val="0"/>
          <w:color w:val="auto"/>
          <w:sz w:val="24"/>
          <w:szCs w:val="24"/>
        </w:rPr>
        <w:t>different research</w:t>
      </w:r>
      <w:r w:rsidR="00A8315B">
        <w:rPr>
          <w:rFonts w:ascii="Arial" w:hAnsi="Arial" w:cs="Arial"/>
          <w:b w:val="0"/>
          <w:bCs w:val="0"/>
          <w:color w:val="auto"/>
          <w:sz w:val="24"/>
          <w:szCs w:val="24"/>
        </w:rPr>
        <w:t xml:space="preserve"> outputs and</w:t>
      </w:r>
      <w:r w:rsidR="00CA0F66">
        <w:rPr>
          <w:rFonts w:ascii="Arial" w:hAnsi="Arial" w:cs="Arial"/>
          <w:b w:val="0"/>
          <w:bCs w:val="0"/>
          <w:color w:val="auto"/>
          <w:sz w:val="24"/>
          <w:szCs w:val="24"/>
        </w:rPr>
        <w:t xml:space="preserve"> outcomes. </w:t>
      </w:r>
    </w:p>
    <w:p w14:paraId="084D5DB5" w14:textId="1B109D22" w:rsidR="007A2617" w:rsidRDefault="007A2617" w:rsidP="315B6211">
      <w:pPr>
        <w:pStyle w:val="CountryNameHead"/>
        <w:pBdr>
          <w:bottom w:val="single" w:sz="24" w:space="1" w:color="B3132E"/>
        </w:pBdr>
        <w:spacing w:after="0" w:line="276" w:lineRule="auto"/>
        <w:ind w:right="-612"/>
        <w:rPr>
          <w:rFonts w:ascii="Arial" w:hAnsi="Arial" w:cs="Arial"/>
          <w:b w:val="0"/>
          <w:bCs w:val="0"/>
          <w:color w:val="auto"/>
          <w:sz w:val="24"/>
          <w:szCs w:val="24"/>
        </w:rPr>
      </w:pPr>
    </w:p>
    <w:p w14:paraId="6768D38D" w14:textId="2F884044" w:rsidR="007A2617" w:rsidRPr="007A2617" w:rsidRDefault="007A2617" w:rsidP="315B6211">
      <w:pPr>
        <w:pStyle w:val="CountryNameHead"/>
        <w:pBdr>
          <w:bottom w:val="single" w:sz="24" w:space="1" w:color="B3132E"/>
        </w:pBdr>
        <w:spacing w:after="0" w:line="276" w:lineRule="auto"/>
        <w:ind w:right="-612"/>
        <w:rPr>
          <w:rFonts w:ascii="Arial" w:hAnsi="Arial" w:cs="Arial"/>
          <w:color w:val="auto"/>
          <w:sz w:val="24"/>
          <w:szCs w:val="24"/>
        </w:rPr>
      </w:pPr>
      <w:r w:rsidRPr="007A2617">
        <w:rPr>
          <w:rFonts w:ascii="Arial" w:hAnsi="Arial" w:cs="Arial"/>
          <w:color w:val="auto"/>
          <w:sz w:val="24"/>
          <w:szCs w:val="24"/>
        </w:rPr>
        <w:t>Research Institutions</w:t>
      </w:r>
    </w:p>
    <w:p w14:paraId="20690994" w14:textId="13CB50BE" w:rsidR="00395630" w:rsidRDefault="00B45895" w:rsidP="005B3D6D">
      <w:pPr>
        <w:pStyle w:val="CountryNameHead"/>
        <w:pBdr>
          <w:bottom w:val="single" w:sz="24" w:space="1" w:color="B3132E"/>
        </w:pBdr>
        <w:spacing w:after="0" w:line="276" w:lineRule="auto"/>
        <w:ind w:right="-612"/>
        <w:rPr>
          <w:rFonts w:ascii="Arial" w:hAnsi="Arial" w:cs="Arial"/>
          <w:b w:val="0"/>
          <w:bCs w:val="0"/>
          <w:color w:val="auto"/>
          <w:sz w:val="24"/>
          <w:szCs w:val="24"/>
        </w:rPr>
      </w:pPr>
      <w:r>
        <w:rPr>
          <w:rFonts w:ascii="Arial" w:hAnsi="Arial" w:cs="Arial"/>
          <w:b w:val="0"/>
          <w:bCs w:val="0"/>
          <w:color w:val="auto"/>
          <w:sz w:val="24"/>
          <w:szCs w:val="24"/>
        </w:rPr>
        <w:t xml:space="preserve">Aside from in-house R&amp;D in private sectors, </w:t>
      </w:r>
      <w:r w:rsidR="00A8315B">
        <w:rPr>
          <w:rFonts w:ascii="Arial" w:hAnsi="Arial" w:cs="Arial"/>
          <w:b w:val="0"/>
          <w:bCs w:val="0"/>
          <w:color w:val="auto"/>
          <w:sz w:val="24"/>
          <w:szCs w:val="24"/>
        </w:rPr>
        <w:t>g</w:t>
      </w:r>
      <w:r w:rsidR="00072932">
        <w:rPr>
          <w:rFonts w:ascii="Arial" w:hAnsi="Arial" w:cs="Arial"/>
          <w:b w:val="0"/>
          <w:bCs w:val="0"/>
          <w:color w:val="auto"/>
          <w:sz w:val="24"/>
          <w:szCs w:val="24"/>
        </w:rPr>
        <w:t xml:space="preserve">overnment-funded </w:t>
      </w:r>
      <w:r>
        <w:rPr>
          <w:rFonts w:ascii="Arial" w:hAnsi="Arial" w:cs="Arial"/>
          <w:b w:val="0"/>
          <w:bCs w:val="0"/>
          <w:color w:val="auto"/>
          <w:sz w:val="24"/>
          <w:szCs w:val="24"/>
        </w:rPr>
        <w:t xml:space="preserve">research activities are delivered by 2 </w:t>
      </w:r>
      <w:r w:rsidR="004172B2">
        <w:rPr>
          <w:rFonts w:ascii="Arial" w:hAnsi="Arial" w:cs="Arial"/>
          <w:b w:val="0"/>
          <w:bCs w:val="0"/>
          <w:color w:val="auto"/>
          <w:sz w:val="24"/>
          <w:szCs w:val="24"/>
        </w:rPr>
        <w:t xml:space="preserve">key </w:t>
      </w:r>
      <w:proofErr w:type="gramStart"/>
      <w:r w:rsidR="004172B2">
        <w:rPr>
          <w:rFonts w:ascii="Arial" w:hAnsi="Arial" w:cs="Arial"/>
          <w:b w:val="0"/>
          <w:bCs w:val="0"/>
          <w:color w:val="auto"/>
          <w:sz w:val="24"/>
          <w:szCs w:val="24"/>
        </w:rPr>
        <w:t>stakeholders;</w:t>
      </w:r>
      <w:proofErr w:type="gramEnd"/>
      <w:r w:rsidR="004172B2">
        <w:rPr>
          <w:rFonts w:ascii="Arial" w:hAnsi="Arial" w:cs="Arial"/>
          <w:b w:val="0"/>
          <w:bCs w:val="0"/>
          <w:color w:val="auto"/>
          <w:sz w:val="24"/>
          <w:szCs w:val="24"/>
        </w:rPr>
        <w:t xml:space="preserve"> universities, and research institutes. </w:t>
      </w:r>
      <w:r w:rsidR="009B6A75">
        <w:rPr>
          <w:rFonts w:ascii="Arial" w:hAnsi="Arial" w:cs="Arial"/>
          <w:b w:val="0"/>
          <w:bCs w:val="0"/>
          <w:color w:val="auto"/>
          <w:sz w:val="24"/>
          <w:szCs w:val="24"/>
        </w:rPr>
        <w:t xml:space="preserve">Notably, top five universities delivering </w:t>
      </w:r>
      <w:r w:rsidR="00395630">
        <w:rPr>
          <w:rFonts w:ascii="Arial" w:hAnsi="Arial" w:cs="Arial"/>
          <w:b w:val="0"/>
          <w:bCs w:val="0"/>
          <w:color w:val="auto"/>
          <w:sz w:val="24"/>
          <w:szCs w:val="24"/>
        </w:rPr>
        <w:t xml:space="preserve">research outputs </w:t>
      </w:r>
      <w:r w:rsidR="00984D05">
        <w:rPr>
          <w:rFonts w:ascii="Arial" w:hAnsi="Arial" w:cs="Arial"/>
          <w:b w:val="0"/>
          <w:bCs w:val="0"/>
          <w:color w:val="auto"/>
          <w:sz w:val="24"/>
          <w:szCs w:val="24"/>
        </w:rPr>
        <w:t xml:space="preserve">in 2021 </w:t>
      </w:r>
      <w:r w:rsidR="00395630">
        <w:rPr>
          <w:rFonts w:ascii="Arial" w:hAnsi="Arial" w:cs="Arial"/>
          <w:b w:val="0"/>
          <w:bCs w:val="0"/>
          <w:color w:val="auto"/>
          <w:sz w:val="24"/>
          <w:szCs w:val="24"/>
        </w:rPr>
        <w:t>are 1. Mahidol University, 2. Chulalongkorn University,</w:t>
      </w:r>
      <w:r w:rsidR="00984D05">
        <w:rPr>
          <w:rFonts w:ascii="Arial" w:hAnsi="Arial" w:cs="Arial"/>
          <w:b w:val="0"/>
          <w:bCs w:val="0"/>
          <w:color w:val="auto"/>
          <w:sz w:val="24"/>
          <w:szCs w:val="24"/>
        </w:rPr>
        <w:t xml:space="preserve"> 3. Chiang Mai University, 4. Khon Kaen University, and 5. </w:t>
      </w:r>
      <w:proofErr w:type="spellStart"/>
      <w:r w:rsidR="00984D05">
        <w:rPr>
          <w:rFonts w:ascii="Arial" w:hAnsi="Arial" w:cs="Arial"/>
          <w:b w:val="0"/>
          <w:bCs w:val="0"/>
          <w:color w:val="auto"/>
          <w:sz w:val="24"/>
          <w:szCs w:val="24"/>
        </w:rPr>
        <w:t>Kasetsart</w:t>
      </w:r>
      <w:proofErr w:type="spellEnd"/>
      <w:r w:rsidR="00984D05">
        <w:rPr>
          <w:rFonts w:ascii="Arial" w:hAnsi="Arial" w:cs="Arial"/>
          <w:b w:val="0"/>
          <w:bCs w:val="0"/>
          <w:color w:val="auto"/>
          <w:sz w:val="24"/>
          <w:szCs w:val="24"/>
        </w:rPr>
        <w:t xml:space="preserve"> University. </w:t>
      </w:r>
    </w:p>
    <w:p w14:paraId="71B69514" w14:textId="04821F7F" w:rsidR="00984D05" w:rsidRDefault="00984D05" w:rsidP="005B3D6D">
      <w:pPr>
        <w:pStyle w:val="CountryNameHead"/>
        <w:pBdr>
          <w:bottom w:val="single" w:sz="24" w:space="1" w:color="B3132E"/>
        </w:pBdr>
        <w:spacing w:after="0" w:line="276" w:lineRule="auto"/>
        <w:ind w:right="-612"/>
        <w:rPr>
          <w:rFonts w:ascii="Arial" w:hAnsi="Arial" w:cs="Arial"/>
          <w:b w:val="0"/>
          <w:bCs w:val="0"/>
          <w:color w:val="auto"/>
          <w:sz w:val="24"/>
          <w:szCs w:val="24"/>
        </w:rPr>
      </w:pPr>
    </w:p>
    <w:p w14:paraId="0EFF0F1A" w14:textId="4F5FD43F" w:rsidR="00984D05" w:rsidRPr="00072932" w:rsidRDefault="00984D05" w:rsidP="005B3D6D">
      <w:pPr>
        <w:pStyle w:val="CountryNameHead"/>
        <w:pBdr>
          <w:bottom w:val="single" w:sz="24" w:space="1" w:color="B3132E"/>
        </w:pBdr>
        <w:spacing w:after="0" w:line="276" w:lineRule="auto"/>
        <w:ind w:right="-612"/>
        <w:rPr>
          <w:rFonts w:ascii="Arial" w:hAnsi="Arial" w:cs="Arial"/>
          <w:b w:val="0"/>
          <w:bCs w:val="0"/>
          <w:color w:val="auto"/>
          <w:sz w:val="24"/>
          <w:szCs w:val="24"/>
        </w:rPr>
      </w:pPr>
      <w:r>
        <w:rPr>
          <w:rFonts w:ascii="Arial" w:hAnsi="Arial" w:cs="Arial"/>
          <w:b w:val="0"/>
          <w:bCs w:val="0"/>
          <w:color w:val="auto"/>
          <w:sz w:val="24"/>
          <w:szCs w:val="24"/>
        </w:rPr>
        <w:t xml:space="preserve">The National Science and Technology Development Agency is the national research institutes with </w:t>
      </w:r>
      <w:r w:rsidR="003B4441">
        <w:rPr>
          <w:rFonts w:ascii="Arial" w:hAnsi="Arial" w:cs="Arial"/>
          <w:b w:val="0"/>
          <w:bCs w:val="0"/>
          <w:color w:val="auto"/>
          <w:sz w:val="24"/>
          <w:szCs w:val="24"/>
        </w:rPr>
        <w:t xml:space="preserve">5 </w:t>
      </w:r>
      <w:r w:rsidR="00BF37FC">
        <w:rPr>
          <w:rFonts w:ascii="Arial" w:hAnsi="Arial" w:cs="Arial"/>
          <w:b w:val="0"/>
          <w:bCs w:val="0"/>
          <w:color w:val="auto"/>
          <w:sz w:val="24"/>
          <w:szCs w:val="24"/>
        </w:rPr>
        <w:t xml:space="preserve">centres, which focus on 1. Electronics and Computer Technology, 2. Genetic Engineering and Biotechnology, 3. Metal and Materials Technology, 4. Nanotechnology, and 5. Energy Technology.  </w:t>
      </w:r>
    </w:p>
    <w:p w14:paraId="54B3226F" w14:textId="402993F2" w:rsidR="005B3D6D" w:rsidRPr="005B3D6D" w:rsidRDefault="005B3D6D" w:rsidP="005B3D6D">
      <w:pPr>
        <w:pStyle w:val="CountryNameHead"/>
        <w:pBdr>
          <w:bottom w:val="single" w:sz="24" w:space="1" w:color="B3132E"/>
        </w:pBdr>
        <w:spacing w:after="0" w:line="276" w:lineRule="auto"/>
        <w:ind w:right="-612"/>
        <w:rPr>
          <w:rFonts w:ascii="Arial" w:hAnsi="Arial" w:cs="Arial"/>
          <w:color w:val="FF0000"/>
          <w:sz w:val="28"/>
          <w:szCs w:val="28"/>
        </w:rPr>
      </w:pPr>
      <w:r>
        <w:rPr>
          <w:noProof/>
          <w14:ligatures w14:val="standardContextual"/>
        </w:rPr>
        <mc:AlternateContent>
          <mc:Choice Requires="wps">
            <w:drawing>
              <wp:anchor distT="0" distB="0" distL="114300" distR="114300" simplePos="0" relativeHeight="251658241" behindDoc="0" locked="0" layoutInCell="1" allowOverlap="1" wp14:anchorId="7E743982" wp14:editId="1DD0323D">
                <wp:simplePos x="0" y="0"/>
                <wp:positionH relativeFrom="column">
                  <wp:posOffset>-419100</wp:posOffset>
                </wp:positionH>
                <wp:positionV relativeFrom="paragraph">
                  <wp:posOffset>234950</wp:posOffset>
                </wp:positionV>
                <wp:extent cx="6762750" cy="45719"/>
                <wp:effectExtent l="0" t="0" r="19050" b="12065"/>
                <wp:wrapNone/>
                <wp:docPr id="1075232731" name="Rectangle 1075232731"/>
                <wp:cNvGraphicFramePr/>
                <a:graphic xmlns:a="http://schemas.openxmlformats.org/drawingml/2006/main">
                  <a:graphicData uri="http://schemas.microsoft.com/office/word/2010/wordprocessingShape">
                    <wps:wsp>
                      <wps:cNvSpPr/>
                      <wps:spPr>
                        <a:xfrm>
                          <a:off x="0" y="0"/>
                          <a:ext cx="6762750" cy="45719"/>
                        </a:xfrm>
                        <a:prstGeom prst="rect">
                          <a:avLst/>
                        </a:prstGeom>
                        <a:solidFill>
                          <a:srgbClr val="C0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46A33B" id="Rectangle 1075232731" o:spid="_x0000_s1026" style="position:absolute;margin-left:-33pt;margin-top:18.5pt;width:532.5pt;height:3.6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PB6cAIAAEYFAAAOAAAAZHJzL2Uyb0RvYy54bWysVEtv2zAMvg/YfxB0Xx0HfaxBnSJI0WFA&#10;0RVrh54VWYoFyKJGKXGyXz9KdpygK3YYloNCmuTHhz7q5nbXWrZVGAy4ipdnE86Uk1Abt674j5f7&#10;T585C1G4WlhwquJ7Ffjt/OOHm87P1BQasLVCRiAuzDpf8SZGPyuKIBvVinAGXjkyasBWRFJxXdQo&#10;OkJvbTGdTC6LDrD2CFKFQF/veiOfZ3ytlYzftA4qMltxqi3mE/O5SmcxvxGzNQrfGDmUIf6hilYY&#10;R0lHqDsRBdug+QOqNRIhgI5nEtoCtDZS5R6om3LyppvnRniVe6HhBD+OKfw/WPm4ffZPSGPofJgF&#10;ElMXO41t+qf62C4Paz8OS+0ik/Tx8upyenVBM5VkO7+4Kq/TMItjsMcQvyhoWRIqjnQXeURi+xBi&#10;73pwSbkCWFPfG2uzguvV0iLbCrq35ST9BvQTt+JYcpbi3qoUbN13pZmpqchpzpjZpEY8IaVysexN&#10;jahVn6a8OMmS+JcickcZMCFrKm/EHgAOnj3IAbvvb/BPoSqTcQye/K2wPniMyJnBxTG4NQ7wPQBL&#10;XQ2Ze38q/2Q0SVxBvX9ChtCvQvDy3tD9PIgQnwQS9+lGaZ/jNzq0ha7iMEicNYC/3vue/ImSZOWs&#10;o12qePi5Eag4s18dkfW6PD9Py5cVosqUFDy1rE4tbtMuga69pJfDyywm/2gPokZoX2ntFykrmYST&#10;lLviMuJBWcZ+x+nhkGqxyG60cF7EB/fsZQJPU038e9m9CvQDSSOx+xEOeydmb7ja+6ZIB4tNBG0y&#10;kY9zHeZNy5qJMzws6TU41bPX8fmb/wYAAP//AwBQSwMEFAAGAAgAAAAhAKcReTPgAAAACQEAAA8A&#10;AABkcnMvZG93bnJldi54bWxMj81OwzAQhO9IvIO1SFyq1iFtAwnZVAiJAydE+Tk7sesE4nUUu2n6&#10;9iwnOO2uZjT7TbmbXS8mM4bOE8LNKgFhqPG6I4vw/va0vAMRoiKtek8G4WwC7KrLi1IV2p/o1Uz7&#10;aAWHUCgUQhvjUEgZmtY4FVZ+MMTawY9ORT5HK/WoThzuepkmSSad6og/tGowj61pvvdHh/D1PNBL&#10;PdnDwm7XH9lnes4X2w7x+mp+uAcRzRz/zPCLz+hQMVPtj6SD6BGWWcZdIsL6licb8jznpUbYbFKQ&#10;VSn/N6h+AAAA//8DAFBLAQItABQABgAIAAAAIQC2gziS/gAAAOEBAAATAAAAAAAAAAAAAAAAAAAA&#10;AABbQ29udGVudF9UeXBlc10ueG1sUEsBAi0AFAAGAAgAAAAhADj9If/WAAAAlAEAAAsAAAAAAAAA&#10;AAAAAAAALwEAAF9yZWxzLy5yZWxzUEsBAi0AFAAGAAgAAAAhADB88HpwAgAARgUAAA4AAAAAAAAA&#10;AAAAAAAALgIAAGRycy9lMm9Eb2MueG1sUEsBAi0AFAAGAAgAAAAhAKcReTPgAAAACQEAAA8AAAAA&#10;AAAAAAAAAAAAygQAAGRycy9kb3ducmV2LnhtbFBLBQYAAAAABAAEAPMAAADXBQAAAAA=&#10;" fillcolor="#c00000" strokecolor="#09101d [484]" strokeweight="1pt"/>
            </w:pict>
          </mc:Fallback>
        </mc:AlternateContent>
      </w:r>
    </w:p>
    <w:p w14:paraId="3323A323" w14:textId="6847D4FF" w:rsidR="005B3D6D" w:rsidRDefault="005B3D6D" w:rsidP="005B3D6D">
      <w:pPr>
        <w:pStyle w:val="CountryNameHead"/>
        <w:pBdr>
          <w:bottom w:val="single" w:sz="24" w:space="1" w:color="B3132E"/>
        </w:pBdr>
        <w:spacing w:after="0" w:line="276" w:lineRule="auto"/>
        <w:ind w:right="-612"/>
        <w:rPr>
          <w:rFonts w:ascii="Arial" w:hAnsi="Arial" w:cs="Arial"/>
          <w:color w:val="auto"/>
          <w:sz w:val="20"/>
          <w:szCs w:val="20"/>
        </w:rPr>
      </w:pPr>
    </w:p>
    <w:p w14:paraId="338B4CC7" w14:textId="77777777" w:rsidR="005B3D6D" w:rsidRDefault="005B3D6D" w:rsidP="005B3D6D">
      <w:pPr>
        <w:pStyle w:val="CountryNameHead"/>
        <w:pBdr>
          <w:bottom w:val="single" w:sz="24" w:space="1" w:color="B3132E"/>
        </w:pBdr>
        <w:spacing w:after="0" w:line="276" w:lineRule="auto"/>
        <w:ind w:right="-612"/>
        <w:rPr>
          <w:rFonts w:ascii="Arial" w:hAnsi="Arial" w:cs="Arial"/>
          <w:color w:val="auto"/>
          <w:sz w:val="20"/>
          <w:szCs w:val="20"/>
        </w:rPr>
      </w:pPr>
    </w:p>
    <w:p w14:paraId="04E45FEC" w14:textId="6FA38728" w:rsidR="005B3D6D" w:rsidRDefault="005B3D6D" w:rsidP="005B3D6D">
      <w:pPr>
        <w:pStyle w:val="CountryNameHead"/>
        <w:pBdr>
          <w:bottom w:val="single" w:sz="24" w:space="1" w:color="B3132E"/>
        </w:pBdr>
        <w:spacing w:after="0" w:line="276" w:lineRule="auto"/>
        <w:ind w:right="-612"/>
        <w:rPr>
          <w:rFonts w:ascii="Arial" w:hAnsi="Arial" w:cs="Arial"/>
          <w:color w:val="000000" w:themeColor="text1"/>
          <w:sz w:val="24"/>
          <w:szCs w:val="24"/>
        </w:rPr>
      </w:pPr>
      <w:r w:rsidRPr="005B3D6D">
        <w:rPr>
          <w:rFonts w:ascii="Arial" w:hAnsi="Arial" w:cs="Arial"/>
          <w:color w:val="C00000"/>
          <w:sz w:val="28"/>
          <w:szCs w:val="28"/>
        </w:rPr>
        <w:t>2.</w:t>
      </w:r>
      <w:r w:rsidRPr="005B3D6D">
        <w:rPr>
          <w:rFonts w:ascii="Arial" w:hAnsi="Arial" w:cs="Arial"/>
          <w:color w:val="C00000"/>
          <w:sz w:val="28"/>
          <w:szCs w:val="28"/>
        </w:rPr>
        <w:tab/>
        <w:t xml:space="preserve">UK partnership with the country on ST&amp;I </w:t>
      </w:r>
      <w:r w:rsidRPr="005B3D6D">
        <w:rPr>
          <w:rFonts w:ascii="Arial" w:hAnsi="Arial" w:cs="Arial"/>
          <w:color w:val="000000" w:themeColor="text1"/>
          <w:sz w:val="24"/>
          <w:szCs w:val="24"/>
        </w:rPr>
        <w:t>(here detail the unique relationship between your country and the UK on ST&amp;I)</w:t>
      </w:r>
      <w:r>
        <w:rPr>
          <w:rFonts w:ascii="Arial" w:hAnsi="Arial" w:cs="Arial"/>
          <w:color w:val="000000" w:themeColor="text1"/>
          <w:sz w:val="24"/>
          <w:szCs w:val="24"/>
        </w:rPr>
        <w:br/>
      </w:r>
    </w:p>
    <w:p w14:paraId="49EF638E" w14:textId="77777777" w:rsidR="00FD656D" w:rsidRDefault="000C7536" w:rsidP="000C7536">
      <w:pPr>
        <w:pStyle w:val="CountryNameHead"/>
        <w:pBdr>
          <w:bottom w:val="single" w:sz="24" w:space="1" w:color="B3132E"/>
        </w:pBdr>
        <w:spacing w:after="0" w:line="276" w:lineRule="auto"/>
        <w:ind w:right="-612"/>
        <w:rPr>
          <w:rFonts w:ascii="Arial" w:hAnsi="Arial" w:cs="Arial"/>
          <w:b w:val="0"/>
          <w:bCs w:val="0"/>
          <w:color w:val="000000" w:themeColor="text1"/>
          <w:sz w:val="24"/>
          <w:szCs w:val="24"/>
        </w:rPr>
      </w:pPr>
      <w:r w:rsidRPr="000C7536">
        <w:rPr>
          <w:rFonts w:ascii="Arial" w:hAnsi="Arial" w:cs="Arial"/>
          <w:b w:val="0"/>
          <w:bCs w:val="0"/>
          <w:color w:val="000000" w:themeColor="text1"/>
          <w:sz w:val="24"/>
          <w:szCs w:val="24"/>
        </w:rPr>
        <w:lastRenderedPageBreak/>
        <w:t xml:space="preserve">The UK and Thailand have a long history of collaboration in science, research and innovation. Many </w:t>
      </w:r>
      <w:r>
        <w:rPr>
          <w:rFonts w:ascii="Arial" w:hAnsi="Arial" w:cs="Arial"/>
          <w:b w:val="0"/>
          <w:bCs w:val="0"/>
          <w:color w:val="000000" w:themeColor="text1"/>
          <w:sz w:val="24"/>
          <w:szCs w:val="24"/>
        </w:rPr>
        <w:t>Thai</w:t>
      </w:r>
      <w:r w:rsidRPr="000C7536">
        <w:rPr>
          <w:rFonts w:ascii="Arial" w:hAnsi="Arial" w:cs="Arial"/>
          <w:b w:val="0"/>
          <w:bCs w:val="0"/>
          <w:color w:val="000000" w:themeColor="text1"/>
          <w:sz w:val="24"/>
          <w:szCs w:val="24"/>
        </w:rPr>
        <w:t xml:space="preserve"> preeminent scientists began their careers at British universities</w:t>
      </w:r>
      <w:r w:rsidR="006C0DCA">
        <w:rPr>
          <w:rFonts w:ascii="Arial" w:hAnsi="Arial" w:cs="Arial"/>
          <w:b w:val="0"/>
          <w:bCs w:val="0"/>
          <w:color w:val="000000" w:themeColor="text1"/>
          <w:sz w:val="24"/>
          <w:szCs w:val="24"/>
        </w:rPr>
        <w:t>,</w:t>
      </w:r>
      <w:r w:rsidRPr="000C7536">
        <w:rPr>
          <w:rFonts w:ascii="Arial" w:hAnsi="Arial" w:cs="Arial"/>
          <w:b w:val="0"/>
          <w:bCs w:val="0"/>
          <w:color w:val="000000" w:themeColor="text1"/>
          <w:sz w:val="24"/>
          <w:szCs w:val="24"/>
        </w:rPr>
        <w:t xml:space="preserve"> and today academics and researchers are actively involved in joint research activities with UK </w:t>
      </w:r>
      <w:r w:rsidR="006C0DCA">
        <w:rPr>
          <w:rFonts w:ascii="Arial" w:hAnsi="Arial" w:cs="Arial"/>
          <w:b w:val="0"/>
          <w:bCs w:val="0"/>
          <w:color w:val="000000" w:themeColor="text1"/>
          <w:sz w:val="24"/>
          <w:szCs w:val="24"/>
        </w:rPr>
        <w:t xml:space="preserve">counterparts. </w:t>
      </w:r>
    </w:p>
    <w:p w14:paraId="2C276E46" w14:textId="77777777" w:rsidR="00FD656D" w:rsidRDefault="00FD656D" w:rsidP="000C7536">
      <w:pPr>
        <w:pStyle w:val="CountryNameHead"/>
        <w:pBdr>
          <w:bottom w:val="single" w:sz="24" w:space="1" w:color="B3132E"/>
        </w:pBdr>
        <w:spacing w:after="0" w:line="276" w:lineRule="auto"/>
        <w:ind w:right="-612"/>
        <w:rPr>
          <w:rFonts w:ascii="Arial" w:hAnsi="Arial" w:cs="Arial"/>
          <w:b w:val="0"/>
          <w:bCs w:val="0"/>
          <w:color w:val="000000" w:themeColor="text1"/>
          <w:sz w:val="24"/>
          <w:szCs w:val="24"/>
        </w:rPr>
      </w:pPr>
    </w:p>
    <w:p w14:paraId="5A2D0D26" w14:textId="3D02D5E0" w:rsidR="005B3D6D" w:rsidRDefault="00FD656D" w:rsidP="003F4647">
      <w:pPr>
        <w:pStyle w:val="CountryNameHead"/>
        <w:pBdr>
          <w:bottom w:val="single" w:sz="24" w:space="1" w:color="B3132E"/>
        </w:pBdr>
        <w:spacing w:after="0" w:line="276" w:lineRule="auto"/>
        <w:ind w:right="-612"/>
        <w:rPr>
          <w:rFonts w:ascii="Arial" w:hAnsi="Arial" w:cs="Arial"/>
          <w:b w:val="0"/>
          <w:bCs w:val="0"/>
          <w:color w:val="000000" w:themeColor="text1"/>
          <w:sz w:val="24"/>
          <w:szCs w:val="24"/>
        </w:rPr>
      </w:pPr>
      <w:r>
        <w:rPr>
          <w:rFonts w:ascii="Arial" w:hAnsi="Arial" w:cs="Arial"/>
          <w:b w:val="0"/>
          <w:bCs w:val="0"/>
          <w:color w:val="000000" w:themeColor="text1"/>
          <w:sz w:val="24"/>
          <w:szCs w:val="24"/>
        </w:rPr>
        <w:t xml:space="preserve">Launched in </w:t>
      </w:r>
      <w:r w:rsidR="008A608C">
        <w:rPr>
          <w:rFonts w:ascii="Arial" w:hAnsi="Arial" w:cs="Arial"/>
          <w:b w:val="0"/>
          <w:bCs w:val="0"/>
          <w:color w:val="000000" w:themeColor="text1"/>
          <w:sz w:val="24"/>
          <w:szCs w:val="24"/>
        </w:rPr>
        <w:t>2015, t</w:t>
      </w:r>
      <w:r w:rsidR="00D2761B">
        <w:rPr>
          <w:rFonts w:ascii="Arial" w:hAnsi="Arial" w:cs="Arial"/>
          <w:b w:val="0"/>
          <w:bCs w:val="0"/>
          <w:color w:val="000000" w:themeColor="text1"/>
          <w:sz w:val="24"/>
          <w:szCs w:val="24"/>
        </w:rPr>
        <w:t xml:space="preserve">he </w:t>
      </w:r>
      <w:r>
        <w:rPr>
          <w:rFonts w:ascii="Arial" w:hAnsi="Arial" w:cs="Arial"/>
          <w:b w:val="0"/>
          <w:bCs w:val="0"/>
          <w:color w:val="000000" w:themeColor="text1"/>
          <w:sz w:val="24"/>
          <w:szCs w:val="24"/>
        </w:rPr>
        <w:t xml:space="preserve">UK </w:t>
      </w:r>
      <w:r w:rsidR="00D2761B">
        <w:rPr>
          <w:rFonts w:ascii="Arial" w:hAnsi="Arial" w:cs="Arial"/>
          <w:b w:val="0"/>
          <w:bCs w:val="0"/>
          <w:color w:val="000000" w:themeColor="text1"/>
          <w:sz w:val="24"/>
          <w:szCs w:val="24"/>
        </w:rPr>
        <w:t xml:space="preserve">Newton Fund and </w:t>
      </w:r>
      <w:r w:rsidR="00C50548">
        <w:rPr>
          <w:rFonts w:ascii="Arial" w:hAnsi="Arial" w:cs="Arial"/>
          <w:b w:val="0"/>
          <w:bCs w:val="0"/>
          <w:color w:val="000000" w:themeColor="text1"/>
          <w:sz w:val="24"/>
          <w:szCs w:val="24"/>
        </w:rPr>
        <w:t>the Global Challenge Research Fund</w:t>
      </w:r>
      <w:r w:rsidR="00974AFF">
        <w:rPr>
          <w:rFonts w:ascii="Arial" w:hAnsi="Arial" w:cs="Arial"/>
          <w:b w:val="0"/>
          <w:bCs w:val="0"/>
          <w:color w:val="000000" w:themeColor="text1"/>
          <w:sz w:val="24"/>
          <w:szCs w:val="24"/>
        </w:rPr>
        <w:t xml:space="preserve"> (GCRF)</w:t>
      </w:r>
      <w:r w:rsidR="00C50548">
        <w:rPr>
          <w:rFonts w:ascii="Arial" w:hAnsi="Arial" w:cs="Arial"/>
          <w:b w:val="0"/>
          <w:bCs w:val="0"/>
          <w:color w:val="000000" w:themeColor="text1"/>
          <w:sz w:val="24"/>
          <w:szCs w:val="24"/>
        </w:rPr>
        <w:t xml:space="preserve"> play</w:t>
      </w:r>
      <w:r>
        <w:rPr>
          <w:rFonts w:ascii="Arial" w:hAnsi="Arial" w:cs="Arial"/>
          <w:b w:val="0"/>
          <w:bCs w:val="0"/>
          <w:color w:val="000000" w:themeColor="text1"/>
          <w:sz w:val="24"/>
          <w:szCs w:val="24"/>
        </w:rPr>
        <w:t>ed</w:t>
      </w:r>
      <w:r w:rsidR="00C50548">
        <w:rPr>
          <w:rFonts w:ascii="Arial" w:hAnsi="Arial" w:cs="Arial"/>
          <w:b w:val="0"/>
          <w:bCs w:val="0"/>
          <w:color w:val="000000" w:themeColor="text1"/>
          <w:sz w:val="24"/>
          <w:szCs w:val="24"/>
        </w:rPr>
        <w:t xml:space="preserve"> a critical role </w:t>
      </w:r>
      <w:r>
        <w:rPr>
          <w:rFonts w:ascii="Arial" w:hAnsi="Arial" w:cs="Arial"/>
          <w:b w:val="0"/>
          <w:bCs w:val="0"/>
          <w:color w:val="000000" w:themeColor="text1"/>
          <w:sz w:val="24"/>
          <w:szCs w:val="24"/>
        </w:rPr>
        <w:t>to support</w:t>
      </w:r>
      <w:r w:rsidR="00C50548">
        <w:rPr>
          <w:rFonts w:ascii="Arial" w:hAnsi="Arial" w:cs="Arial"/>
          <w:b w:val="0"/>
          <w:bCs w:val="0"/>
          <w:color w:val="000000" w:themeColor="text1"/>
          <w:sz w:val="24"/>
          <w:szCs w:val="24"/>
        </w:rPr>
        <w:t xml:space="preserve"> scientific partnerships between </w:t>
      </w:r>
      <w:r w:rsidR="008A608C">
        <w:rPr>
          <w:rFonts w:ascii="Arial" w:hAnsi="Arial" w:cs="Arial"/>
          <w:b w:val="0"/>
          <w:bCs w:val="0"/>
          <w:color w:val="000000" w:themeColor="text1"/>
          <w:sz w:val="24"/>
          <w:szCs w:val="24"/>
        </w:rPr>
        <w:t>the two countries.</w:t>
      </w:r>
      <w:r w:rsidR="003A4ED6">
        <w:rPr>
          <w:rFonts w:ascii="Arial" w:hAnsi="Arial" w:cs="Arial"/>
          <w:b w:val="0"/>
          <w:bCs w:val="0"/>
          <w:color w:val="000000" w:themeColor="text1"/>
          <w:sz w:val="24"/>
          <w:szCs w:val="24"/>
        </w:rPr>
        <w:t xml:space="preserve"> Being an eligible country, Thai funding agencies</w:t>
      </w:r>
      <w:r>
        <w:rPr>
          <w:rFonts w:ascii="Arial" w:hAnsi="Arial" w:cs="Arial"/>
          <w:b w:val="0"/>
          <w:bCs w:val="0"/>
          <w:color w:val="000000" w:themeColor="text1"/>
          <w:sz w:val="24"/>
          <w:szCs w:val="24"/>
        </w:rPr>
        <w:t xml:space="preserve"> also</w:t>
      </w:r>
      <w:r w:rsidR="003A4ED6">
        <w:rPr>
          <w:rFonts w:ascii="Arial" w:hAnsi="Arial" w:cs="Arial"/>
          <w:b w:val="0"/>
          <w:bCs w:val="0"/>
          <w:color w:val="000000" w:themeColor="text1"/>
          <w:sz w:val="24"/>
          <w:szCs w:val="24"/>
        </w:rPr>
        <w:t xml:space="preserve"> matched funded activities to </w:t>
      </w:r>
      <w:r w:rsidR="00822DE5">
        <w:rPr>
          <w:rFonts w:ascii="Arial" w:hAnsi="Arial" w:cs="Arial"/>
          <w:b w:val="0"/>
          <w:bCs w:val="0"/>
          <w:color w:val="000000" w:themeColor="text1"/>
          <w:sz w:val="24"/>
          <w:szCs w:val="24"/>
        </w:rPr>
        <w:t xml:space="preserve">sustain </w:t>
      </w:r>
      <w:r w:rsidR="00AF3299">
        <w:rPr>
          <w:rFonts w:ascii="Arial" w:hAnsi="Arial" w:cs="Arial"/>
          <w:b w:val="0"/>
          <w:bCs w:val="0"/>
          <w:color w:val="000000" w:themeColor="text1"/>
          <w:sz w:val="24"/>
          <w:szCs w:val="24"/>
        </w:rPr>
        <w:t xml:space="preserve">and expand </w:t>
      </w:r>
      <w:r w:rsidR="00822DE5">
        <w:rPr>
          <w:rFonts w:ascii="Arial" w:hAnsi="Arial" w:cs="Arial"/>
          <w:b w:val="0"/>
          <w:bCs w:val="0"/>
          <w:color w:val="000000" w:themeColor="text1"/>
          <w:sz w:val="24"/>
          <w:szCs w:val="24"/>
        </w:rPr>
        <w:t xml:space="preserve">the </w:t>
      </w:r>
      <w:r w:rsidR="00AF3299">
        <w:rPr>
          <w:rFonts w:ascii="Arial" w:hAnsi="Arial" w:cs="Arial"/>
          <w:b w:val="0"/>
          <w:bCs w:val="0"/>
          <w:color w:val="000000" w:themeColor="text1"/>
          <w:sz w:val="24"/>
          <w:szCs w:val="24"/>
        </w:rPr>
        <w:t xml:space="preserve">activities. </w:t>
      </w:r>
      <w:r w:rsidR="003F4647">
        <w:rPr>
          <w:rFonts w:ascii="Arial" w:hAnsi="Arial" w:cs="Arial"/>
          <w:b w:val="0"/>
          <w:bCs w:val="0"/>
          <w:color w:val="000000" w:themeColor="text1"/>
          <w:sz w:val="24"/>
          <w:szCs w:val="24"/>
        </w:rPr>
        <w:t xml:space="preserve">These ranged from </w:t>
      </w:r>
      <w:r w:rsidR="003F4647" w:rsidRPr="003F4647">
        <w:rPr>
          <w:rFonts w:ascii="Arial" w:hAnsi="Arial" w:cs="Arial"/>
          <w:b w:val="0"/>
          <w:bCs w:val="0"/>
          <w:color w:val="000000" w:themeColor="text1"/>
          <w:sz w:val="24"/>
          <w:szCs w:val="24"/>
        </w:rPr>
        <w:t>agriculture and food security, climate resilience, health and infectious diseases, advanced manufacturing</w:t>
      </w:r>
      <w:r w:rsidR="003F4647">
        <w:rPr>
          <w:rFonts w:ascii="Arial" w:hAnsi="Arial" w:cs="Arial"/>
          <w:b w:val="0"/>
          <w:bCs w:val="0"/>
          <w:color w:val="000000" w:themeColor="text1"/>
          <w:sz w:val="24"/>
          <w:szCs w:val="24"/>
        </w:rPr>
        <w:t>, to developing capability for large facilities</w:t>
      </w:r>
      <w:r w:rsidR="003F4647" w:rsidRPr="003F4647">
        <w:rPr>
          <w:rFonts w:ascii="Arial" w:hAnsi="Arial" w:cs="Arial"/>
          <w:b w:val="0"/>
          <w:bCs w:val="0"/>
          <w:color w:val="000000" w:themeColor="text1"/>
          <w:sz w:val="24"/>
          <w:szCs w:val="24"/>
        </w:rPr>
        <w:t>.</w:t>
      </w:r>
      <w:r w:rsidR="005F46AF">
        <w:rPr>
          <w:rFonts w:ascii="Arial" w:hAnsi="Arial" w:cs="Arial"/>
          <w:b w:val="0"/>
          <w:bCs w:val="0"/>
          <w:color w:val="000000" w:themeColor="text1"/>
          <w:sz w:val="24"/>
          <w:szCs w:val="24"/>
        </w:rPr>
        <w:t xml:space="preserve"> Many partnerships are </w:t>
      </w:r>
      <w:proofErr w:type="gramStart"/>
      <w:r w:rsidR="005F46AF">
        <w:rPr>
          <w:rFonts w:ascii="Arial" w:hAnsi="Arial" w:cs="Arial"/>
          <w:b w:val="0"/>
          <w:bCs w:val="0"/>
          <w:color w:val="000000" w:themeColor="text1"/>
          <w:sz w:val="24"/>
          <w:szCs w:val="24"/>
        </w:rPr>
        <w:t>ongoing, and</w:t>
      </w:r>
      <w:proofErr w:type="gramEnd"/>
      <w:r w:rsidR="005F46AF">
        <w:rPr>
          <w:rFonts w:ascii="Arial" w:hAnsi="Arial" w:cs="Arial"/>
          <w:b w:val="0"/>
          <w:bCs w:val="0"/>
          <w:color w:val="000000" w:themeColor="text1"/>
          <w:sz w:val="24"/>
          <w:szCs w:val="24"/>
        </w:rPr>
        <w:t xml:space="preserve"> are supported through different opportunities including the International Science Partnerships Fund</w:t>
      </w:r>
      <w:r w:rsidR="00D45462">
        <w:rPr>
          <w:rFonts w:ascii="Arial" w:hAnsi="Arial" w:cs="Arial"/>
          <w:b w:val="0"/>
          <w:bCs w:val="0"/>
          <w:color w:val="000000" w:themeColor="text1"/>
          <w:sz w:val="24"/>
          <w:szCs w:val="24"/>
        </w:rPr>
        <w:t xml:space="preserve"> since 2023</w:t>
      </w:r>
      <w:r w:rsidR="005D08C6">
        <w:rPr>
          <w:rFonts w:ascii="Arial" w:hAnsi="Arial" w:cs="Arial"/>
          <w:b w:val="0"/>
          <w:bCs w:val="0"/>
          <w:color w:val="000000" w:themeColor="text1"/>
          <w:sz w:val="24"/>
          <w:szCs w:val="24"/>
        </w:rPr>
        <w:t xml:space="preserve">, as </w:t>
      </w:r>
      <w:r w:rsidR="00EB15C0">
        <w:rPr>
          <w:rFonts w:ascii="Arial" w:hAnsi="Arial" w:cs="Arial"/>
          <w:b w:val="0"/>
          <w:bCs w:val="0"/>
          <w:color w:val="000000" w:themeColor="text1"/>
          <w:sz w:val="24"/>
          <w:szCs w:val="24"/>
        </w:rPr>
        <w:t>one of</w:t>
      </w:r>
      <w:r w:rsidR="005D08C6">
        <w:rPr>
          <w:rFonts w:ascii="Arial" w:hAnsi="Arial" w:cs="Arial"/>
          <w:b w:val="0"/>
          <w:bCs w:val="0"/>
          <w:color w:val="000000" w:themeColor="text1"/>
          <w:sz w:val="24"/>
          <w:szCs w:val="24"/>
        </w:rPr>
        <w:t xml:space="preserve"> the </w:t>
      </w:r>
      <w:r w:rsidR="00EB15C0">
        <w:rPr>
          <w:rFonts w:ascii="Arial" w:hAnsi="Arial" w:cs="Arial"/>
          <w:b w:val="0"/>
          <w:bCs w:val="0"/>
          <w:color w:val="000000" w:themeColor="text1"/>
          <w:sz w:val="24"/>
          <w:szCs w:val="24"/>
        </w:rPr>
        <w:t>current</w:t>
      </w:r>
      <w:r w:rsidR="005D08C6">
        <w:rPr>
          <w:rFonts w:ascii="Arial" w:hAnsi="Arial" w:cs="Arial"/>
          <w:b w:val="0"/>
          <w:bCs w:val="0"/>
          <w:color w:val="000000" w:themeColor="text1"/>
          <w:sz w:val="24"/>
          <w:szCs w:val="24"/>
        </w:rPr>
        <w:t xml:space="preserve"> funding mechanism</w:t>
      </w:r>
      <w:r w:rsidR="00D45462">
        <w:rPr>
          <w:rFonts w:ascii="Arial" w:hAnsi="Arial" w:cs="Arial"/>
          <w:b w:val="0"/>
          <w:bCs w:val="0"/>
          <w:color w:val="000000" w:themeColor="text1"/>
          <w:sz w:val="24"/>
          <w:szCs w:val="24"/>
        </w:rPr>
        <w:t>s</w:t>
      </w:r>
      <w:r w:rsidR="005D08C6">
        <w:rPr>
          <w:rFonts w:ascii="Arial" w:hAnsi="Arial" w:cs="Arial"/>
          <w:b w:val="0"/>
          <w:bCs w:val="0"/>
          <w:color w:val="000000" w:themeColor="text1"/>
          <w:sz w:val="24"/>
          <w:szCs w:val="24"/>
        </w:rPr>
        <w:t>.</w:t>
      </w:r>
      <w:r w:rsidR="00333613">
        <w:rPr>
          <w:rFonts w:ascii="Arial" w:hAnsi="Arial" w:cs="Arial"/>
          <w:b w:val="0"/>
          <w:bCs w:val="0"/>
          <w:color w:val="000000" w:themeColor="text1"/>
          <w:sz w:val="24"/>
          <w:szCs w:val="24"/>
        </w:rPr>
        <w:t xml:space="preserve"> Other donors including </w:t>
      </w:r>
      <w:proofErr w:type="spellStart"/>
      <w:r w:rsidR="00333613">
        <w:rPr>
          <w:rFonts w:ascii="Arial" w:hAnsi="Arial" w:cs="Arial"/>
          <w:b w:val="0"/>
          <w:bCs w:val="0"/>
          <w:color w:val="000000" w:themeColor="text1"/>
          <w:sz w:val="24"/>
          <w:szCs w:val="24"/>
        </w:rPr>
        <w:t>Wellcome</w:t>
      </w:r>
      <w:proofErr w:type="spellEnd"/>
      <w:r w:rsidR="00333613">
        <w:rPr>
          <w:rFonts w:ascii="Arial" w:hAnsi="Arial" w:cs="Arial"/>
          <w:b w:val="0"/>
          <w:bCs w:val="0"/>
          <w:color w:val="000000" w:themeColor="text1"/>
          <w:sz w:val="24"/>
          <w:szCs w:val="24"/>
        </w:rPr>
        <w:t xml:space="preserve"> Trust also have funded locally on health and biomedical research</w:t>
      </w:r>
      <w:r w:rsidR="00F83065">
        <w:rPr>
          <w:rFonts w:ascii="Arial" w:hAnsi="Arial" w:cs="Arial"/>
          <w:b w:val="0"/>
          <w:bCs w:val="0"/>
          <w:color w:val="000000" w:themeColor="text1"/>
          <w:sz w:val="24"/>
          <w:szCs w:val="24"/>
        </w:rPr>
        <w:t xml:space="preserve">, and joint research facility. </w:t>
      </w:r>
    </w:p>
    <w:p w14:paraId="03E1278F" w14:textId="5EDFD4DF" w:rsidR="00A81723" w:rsidRDefault="00A81723" w:rsidP="003F4647">
      <w:pPr>
        <w:pStyle w:val="CountryNameHead"/>
        <w:pBdr>
          <w:bottom w:val="single" w:sz="24" w:space="1" w:color="B3132E"/>
        </w:pBdr>
        <w:spacing w:after="0" w:line="276" w:lineRule="auto"/>
        <w:ind w:right="-612"/>
        <w:rPr>
          <w:rFonts w:ascii="Arial" w:hAnsi="Arial" w:cs="Arial"/>
          <w:b w:val="0"/>
          <w:bCs w:val="0"/>
          <w:color w:val="000000" w:themeColor="text1"/>
          <w:sz w:val="24"/>
          <w:szCs w:val="24"/>
        </w:rPr>
      </w:pPr>
    </w:p>
    <w:p w14:paraId="4BF65E21" w14:textId="6C24CBD9" w:rsidR="00E10976" w:rsidRPr="00466E78" w:rsidRDefault="00E10976" w:rsidP="003F4647">
      <w:pPr>
        <w:pStyle w:val="CountryNameHead"/>
        <w:pBdr>
          <w:bottom w:val="single" w:sz="24" w:space="1" w:color="B3132E"/>
        </w:pBdr>
        <w:spacing w:after="0" w:line="276" w:lineRule="auto"/>
        <w:ind w:right="-612"/>
        <w:rPr>
          <w:rFonts w:ascii="Arial" w:hAnsi="Arial" w:cs="Arial"/>
          <w:b w:val="0"/>
          <w:bCs w:val="0"/>
          <w:color w:val="000000" w:themeColor="text1"/>
          <w:sz w:val="24"/>
          <w:szCs w:val="24"/>
        </w:rPr>
      </w:pPr>
      <w:r>
        <w:rPr>
          <w:rFonts w:ascii="Arial" w:hAnsi="Arial" w:cs="Arial"/>
          <w:b w:val="0"/>
          <w:bCs w:val="0"/>
          <w:color w:val="000000" w:themeColor="text1"/>
          <w:sz w:val="24"/>
          <w:szCs w:val="24"/>
        </w:rPr>
        <w:t>In March 202</w:t>
      </w:r>
      <w:r w:rsidR="005474A6">
        <w:rPr>
          <w:rFonts w:ascii="Arial" w:hAnsi="Arial" w:cs="Arial"/>
          <w:b w:val="0"/>
          <w:bCs w:val="0"/>
          <w:color w:val="000000" w:themeColor="text1"/>
          <w:sz w:val="24"/>
          <w:szCs w:val="24"/>
        </w:rPr>
        <w:t>3</w:t>
      </w:r>
      <w:r>
        <w:rPr>
          <w:rFonts w:ascii="Arial" w:hAnsi="Arial" w:cs="Arial"/>
          <w:b w:val="0"/>
          <w:bCs w:val="0"/>
          <w:color w:val="000000" w:themeColor="text1"/>
          <w:sz w:val="24"/>
          <w:szCs w:val="24"/>
        </w:rPr>
        <w:t xml:space="preserve">, SIN Thailand </w:t>
      </w:r>
      <w:r w:rsidR="005474A6">
        <w:rPr>
          <w:rFonts w:ascii="Arial" w:hAnsi="Arial" w:cs="Arial"/>
          <w:b w:val="0"/>
          <w:bCs w:val="0"/>
          <w:color w:val="000000" w:themeColor="text1"/>
          <w:sz w:val="24"/>
          <w:szCs w:val="24"/>
        </w:rPr>
        <w:t>completed the</w:t>
      </w:r>
      <w:r w:rsidR="00466E78">
        <w:rPr>
          <w:rFonts w:ascii="Arial" w:hAnsi="Arial" w:cs="Arial"/>
          <w:b w:val="0"/>
          <w:bCs w:val="0"/>
          <w:color w:val="000000" w:themeColor="text1"/>
          <w:sz w:val="24"/>
          <w:szCs w:val="24"/>
        </w:rPr>
        <w:t xml:space="preserve"> </w:t>
      </w:r>
      <w:r w:rsidR="00466E78" w:rsidRPr="00466E78">
        <w:rPr>
          <w:rFonts w:ascii="Arial" w:hAnsi="Arial" w:cs="Arial"/>
          <w:color w:val="000000" w:themeColor="text1"/>
          <w:sz w:val="24"/>
          <w:szCs w:val="24"/>
        </w:rPr>
        <w:t>Co-Creating Strategy for UK-Thailand Cooperation in Science, Research, and Innovation (SRI)</w:t>
      </w:r>
      <w:r w:rsidR="00466E78">
        <w:rPr>
          <w:rFonts w:ascii="Arial" w:hAnsi="Arial" w:cs="Arial"/>
          <w:b w:val="0"/>
          <w:bCs w:val="0"/>
          <w:color w:val="000000" w:themeColor="text1"/>
          <w:sz w:val="24"/>
          <w:szCs w:val="24"/>
        </w:rPr>
        <w:t xml:space="preserve"> Project. </w:t>
      </w:r>
      <w:r w:rsidR="00F746E4">
        <w:rPr>
          <w:rFonts w:ascii="Arial" w:hAnsi="Arial" w:cs="Arial"/>
          <w:b w:val="0"/>
          <w:bCs w:val="0"/>
          <w:color w:val="000000" w:themeColor="text1"/>
          <w:sz w:val="24"/>
          <w:szCs w:val="24"/>
        </w:rPr>
        <w:t xml:space="preserve">This was a study to understand </w:t>
      </w:r>
      <w:r w:rsidR="00786EC9">
        <w:rPr>
          <w:rFonts w:ascii="Arial" w:hAnsi="Arial" w:cs="Arial"/>
          <w:b w:val="0"/>
          <w:bCs w:val="0"/>
          <w:color w:val="000000" w:themeColor="text1"/>
          <w:sz w:val="24"/>
          <w:szCs w:val="24"/>
        </w:rPr>
        <w:t>UK-Thailand S&amp;T partnership</w:t>
      </w:r>
      <w:r w:rsidR="00974AFF">
        <w:rPr>
          <w:rFonts w:ascii="Arial" w:hAnsi="Arial" w:cs="Arial"/>
          <w:b w:val="0"/>
          <w:bCs w:val="0"/>
          <w:color w:val="000000" w:themeColor="text1"/>
          <w:sz w:val="24"/>
          <w:szCs w:val="24"/>
        </w:rPr>
        <w:t>s through the experience from Newton Fund and GCRF</w:t>
      </w:r>
      <w:r w:rsidR="004C7AF6">
        <w:rPr>
          <w:rFonts w:ascii="Arial" w:hAnsi="Arial" w:cs="Arial"/>
          <w:b w:val="0"/>
          <w:bCs w:val="0"/>
          <w:color w:val="000000" w:themeColor="text1"/>
          <w:sz w:val="24"/>
          <w:szCs w:val="24"/>
        </w:rPr>
        <w:t>, and</w:t>
      </w:r>
      <w:r w:rsidR="00CA5825">
        <w:rPr>
          <w:rFonts w:ascii="Arial" w:hAnsi="Arial" w:cs="Arial"/>
          <w:b w:val="0"/>
          <w:bCs w:val="0"/>
          <w:color w:val="000000" w:themeColor="text1"/>
          <w:sz w:val="24"/>
          <w:szCs w:val="24"/>
        </w:rPr>
        <w:t xml:space="preserve"> to understand strategy alignment between the two countries. The project also propose</w:t>
      </w:r>
      <w:r w:rsidR="00763037">
        <w:rPr>
          <w:rFonts w:ascii="Arial" w:hAnsi="Arial" w:cs="Arial"/>
          <w:b w:val="0"/>
          <w:bCs w:val="0"/>
          <w:color w:val="000000" w:themeColor="text1"/>
          <w:sz w:val="24"/>
          <w:szCs w:val="24"/>
        </w:rPr>
        <w:t>d</w:t>
      </w:r>
      <w:r w:rsidR="00CA5825">
        <w:rPr>
          <w:rFonts w:ascii="Arial" w:hAnsi="Arial" w:cs="Arial"/>
          <w:b w:val="0"/>
          <w:bCs w:val="0"/>
          <w:color w:val="000000" w:themeColor="text1"/>
          <w:sz w:val="24"/>
          <w:szCs w:val="24"/>
        </w:rPr>
        <w:t xml:space="preserve"> thematic areas for future collaboration, </w:t>
      </w:r>
      <w:r w:rsidR="00763037">
        <w:rPr>
          <w:rFonts w:ascii="Arial" w:hAnsi="Arial" w:cs="Arial"/>
          <w:b w:val="0"/>
          <w:bCs w:val="0"/>
          <w:color w:val="000000" w:themeColor="text1"/>
          <w:sz w:val="24"/>
          <w:szCs w:val="24"/>
        </w:rPr>
        <w:t xml:space="preserve">and the final report is available on request. </w:t>
      </w:r>
    </w:p>
    <w:p w14:paraId="40C02AFD" w14:textId="77777777" w:rsidR="00E10976" w:rsidRDefault="00E10976" w:rsidP="003F4647">
      <w:pPr>
        <w:pStyle w:val="CountryNameHead"/>
        <w:pBdr>
          <w:bottom w:val="single" w:sz="24" w:space="1" w:color="B3132E"/>
        </w:pBdr>
        <w:spacing w:after="0" w:line="276" w:lineRule="auto"/>
        <w:ind w:right="-612"/>
        <w:rPr>
          <w:rFonts w:ascii="Arial" w:hAnsi="Arial" w:cs="Arial"/>
          <w:b w:val="0"/>
          <w:bCs w:val="0"/>
          <w:color w:val="000000" w:themeColor="text1"/>
          <w:sz w:val="24"/>
          <w:szCs w:val="24"/>
        </w:rPr>
      </w:pPr>
    </w:p>
    <w:p w14:paraId="64AA0277" w14:textId="1237B5C8" w:rsidR="00A81723" w:rsidRPr="000C7536" w:rsidRDefault="00A81723" w:rsidP="003F4647">
      <w:pPr>
        <w:pStyle w:val="CountryNameHead"/>
        <w:pBdr>
          <w:bottom w:val="single" w:sz="24" w:space="1" w:color="B3132E"/>
        </w:pBdr>
        <w:spacing w:after="0" w:line="276" w:lineRule="auto"/>
        <w:ind w:right="-612"/>
        <w:rPr>
          <w:rFonts w:ascii="Arial" w:hAnsi="Arial" w:cs="Arial"/>
          <w:b w:val="0"/>
          <w:bCs w:val="0"/>
          <w:color w:val="000000" w:themeColor="text1"/>
          <w:sz w:val="24"/>
          <w:szCs w:val="24"/>
        </w:rPr>
      </w:pPr>
      <w:r>
        <w:rPr>
          <w:rFonts w:ascii="Arial" w:hAnsi="Arial" w:cs="Arial"/>
          <w:b w:val="0"/>
          <w:bCs w:val="0"/>
          <w:color w:val="000000" w:themeColor="text1"/>
          <w:sz w:val="24"/>
          <w:szCs w:val="24"/>
        </w:rPr>
        <w:t xml:space="preserve">Thematically, </w:t>
      </w:r>
      <w:r w:rsidR="00672D44">
        <w:rPr>
          <w:rFonts w:ascii="Arial" w:hAnsi="Arial" w:cs="Arial"/>
          <w:b w:val="0"/>
          <w:bCs w:val="0"/>
          <w:color w:val="000000" w:themeColor="text1"/>
          <w:sz w:val="24"/>
          <w:szCs w:val="24"/>
        </w:rPr>
        <w:t xml:space="preserve">the UK has existing links </w:t>
      </w:r>
      <w:r w:rsidR="00053879">
        <w:rPr>
          <w:rFonts w:ascii="Arial" w:hAnsi="Arial" w:cs="Arial"/>
          <w:b w:val="0"/>
          <w:bCs w:val="0"/>
          <w:color w:val="000000" w:themeColor="text1"/>
          <w:sz w:val="24"/>
          <w:szCs w:val="24"/>
        </w:rPr>
        <w:t>with Thailand across different S&amp;T sectors</w:t>
      </w:r>
      <w:r w:rsidR="001C2689">
        <w:rPr>
          <w:rFonts w:ascii="Arial" w:hAnsi="Arial" w:cs="Arial"/>
          <w:b w:val="0"/>
          <w:bCs w:val="0"/>
          <w:color w:val="000000" w:themeColor="text1"/>
          <w:sz w:val="24"/>
          <w:szCs w:val="24"/>
        </w:rPr>
        <w:t xml:space="preserve">, as well as with different stakeholders. To date, </w:t>
      </w:r>
      <w:r w:rsidR="00576E5E">
        <w:rPr>
          <w:rFonts w:ascii="Arial" w:hAnsi="Arial" w:cs="Arial"/>
          <w:b w:val="0"/>
          <w:bCs w:val="0"/>
          <w:color w:val="000000" w:themeColor="text1"/>
          <w:sz w:val="24"/>
          <w:szCs w:val="24"/>
        </w:rPr>
        <w:t xml:space="preserve">there are MOU on Genomics Collaboration, Agriculture Collaboration, and </w:t>
      </w:r>
      <w:r w:rsidR="00AB3CD2">
        <w:rPr>
          <w:rFonts w:ascii="Arial" w:hAnsi="Arial" w:cs="Arial"/>
          <w:b w:val="0"/>
          <w:bCs w:val="0"/>
          <w:color w:val="000000" w:themeColor="text1"/>
          <w:sz w:val="24"/>
          <w:szCs w:val="24"/>
        </w:rPr>
        <w:t xml:space="preserve">Letter of Intent on Digital Cooperation, which all are related to S&amp;T </w:t>
      </w:r>
      <w:r w:rsidR="0075210B">
        <w:rPr>
          <w:rFonts w:ascii="Arial" w:hAnsi="Arial" w:cs="Arial"/>
          <w:b w:val="0"/>
          <w:bCs w:val="0"/>
          <w:color w:val="000000" w:themeColor="text1"/>
          <w:sz w:val="24"/>
          <w:szCs w:val="24"/>
        </w:rPr>
        <w:t>p</w:t>
      </w:r>
      <w:r w:rsidR="00AB3CD2">
        <w:rPr>
          <w:rFonts w:ascii="Arial" w:hAnsi="Arial" w:cs="Arial"/>
          <w:b w:val="0"/>
          <w:bCs w:val="0"/>
          <w:color w:val="000000" w:themeColor="text1"/>
          <w:sz w:val="24"/>
          <w:szCs w:val="24"/>
        </w:rPr>
        <w:t xml:space="preserve">artnerships. </w:t>
      </w:r>
      <w:r w:rsidR="007F40E1">
        <w:rPr>
          <w:rFonts w:ascii="Arial" w:hAnsi="Arial" w:cs="Arial"/>
          <w:b w:val="0"/>
          <w:bCs w:val="0"/>
          <w:color w:val="000000" w:themeColor="text1"/>
          <w:sz w:val="24"/>
          <w:szCs w:val="24"/>
        </w:rPr>
        <w:t>We work</w:t>
      </w:r>
      <w:r w:rsidR="00563F06">
        <w:rPr>
          <w:rFonts w:ascii="Arial" w:hAnsi="Arial" w:cs="Arial"/>
          <w:b w:val="0"/>
          <w:bCs w:val="0"/>
          <w:color w:val="000000" w:themeColor="text1"/>
          <w:sz w:val="24"/>
          <w:szCs w:val="24"/>
        </w:rPr>
        <w:t xml:space="preserve"> closely with </w:t>
      </w:r>
      <w:r w:rsidR="00534D60">
        <w:rPr>
          <w:rFonts w:ascii="Arial" w:hAnsi="Arial" w:cs="Arial"/>
          <w:b w:val="0"/>
          <w:bCs w:val="0"/>
          <w:color w:val="000000" w:themeColor="text1"/>
          <w:sz w:val="24"/>
          <w:szCs w:val="24"/>
        </w:rPr>
        <w:t xml:space="preserve">different </w:t>
      </w:r>
      <w:r w:rsidR="007F40E1">
        <w:rPr>
          <w:rFonts w:ascii="Arial" w:hAnsi="Arial" w:cs="Arial"/>
          <w:b w:val="0"/>
          <w:bCs w:val="0"/>
          <w:color w:val="000000" w:themeColor="text1"/>
          <w:sz w:val="24"/>
          <w:szCs w:val="24"/>
        </w:rPr>
        <w:t xml:space="preserve">UK departments and Thai </w:t>
      </w:r>
      <w:r w:rsidR="00534D60">
        <w:rPr>
          <w:rFonts w:ascii="Arial" w:hAnsi="Arial" w:cs="Arial"/>
          <w:b w:val="0"/>
          <w:bCs w:val="0"/>
          <w:color w:val="000000" w:themeColor="text1"/>
          <w:sz w:val="24"/>
          <w:szCs w:val="24"/>
        </w:rPr>
        <w:t>ministries</w:t>
      </w:r>
      <w:r w:rsidR="003C5C53">
        <w:rPr>
          <w:rFonts w:ascii="Arial" w:hAnsi="Arial" w:cs="Arial"/>
          <w:b w:val="0"/>
          <w:bCs w:val="0"/>
          <w:color w:val="000000" w:themeColor="text1"/>
          <w:sz w:val="24"/>
          <w:szCs w:val="24"/>
        </w:rPr>
        <w:t xml:space="preserve"> and policymakers</w:t>
      </w:r>
      <w:r w:rsidR="00534D60">
        <w:rPr>
          <w:rFonts w:ascii="Arial" w:hAnsi="Arial" w:cs="Arial"/>
          <w:b w:val="0"/>
          <w:bCs w:val="0"/>
          <w:color w:val="000000" w:themeColor="text1"/>
          <w:sz w:val="24"/>
          <w:szCs w:val="24"/>
        </w:rPr>
        <w:t xml:space="preserve"> to ensure aligned approach to tackle global challenges</w:t>
      </w:r>
      <w:r w:rsidR="007F40E1">
        <w:rPr>
          <w:rFonts w:ascii="Arial" w:hAnsi="Arial" w:cs="Arial"/>
          <w:b w:val="0"/>
          <w:bCs w:val="0"/>
          <w:color w:val="000000" w:themeColor="text1"/>
          <w:sz w:val="24"/>
          <w:szCs w:val="24"/>
        </w:rPr>
        <w:t xml:space="preserve">, and to best utilise S&amp;T.  </w:t>
      </w:r>
    </w:p>
    <w:p w14:paraId="2F0CF460" w14:textId="77777777" w:rsidR="005B3D6D" w:rsidRDefault="005B3D6D" w:rsidP="005B3D6D">
      <w:pPr>
        <w:pStyle w:val="CountryNameHead"/>
        <w:pBdr>
          <w:bottom w:val="single" w:sz="24" w:space="1" w:color="B3132E"/>
        </w:pBdr>
        <w:spacing w:after="0" w:line="276" w:lineRule="auto"/>
        <w:ind w:right="-612"/>
        <w:rPr>
          <w:rFonts w:ascii="Arial" w:hAnsi="Arial" w:cs="Arial"/>
          <w:color w:val="auto"/>
          <w:sz w:val="20"/>
          <w:szCs w:val="20"/>
        </w:rPr>
      </w:pPr>
    </w:p>
    <w:p w14:paraId="0C2D9F31" w14:textId="1728C5C5" w:rsidR="005B3D6D" w:rsidRPr="00A81723" w:rsidRDefault="005B3D6D" w:rsidP="005B3D6D">
      <w:pPr>
        <w:pStyle w:val="CountryNameHead"/>
        <w:pBdr>
          <w:bottom w:val="single" w:sz="24" w:space="1" w:color="B3132E"/>
        </w:pBdr>
        <w:spacing w:after="0" w:line="276" w:lineRule="auto"/>
        <w:ind w:right="-612"/>
        <w:rPr>
          <w:rFonts w:ascii="Arial" w:hAnsi="Arial" w:cs="Arial"/>
          <w:b w:val="0"/>
          <w:bCs w:val="0"/>
          <w:color w:val="auto"/>
          <w:sz w:val="20"/>
          <w:szCs w:val="20"/>
        </w:rPr>
      </w:pPr>
    </w:p>
    <w:p w14:paraId="25F0AE09" w14:textId="39FE2BD5" w:rsidR="005B3D6D" w:rsidRDefault="00BA3C00" w:rsidP="005B3D6D">
      <w:pPr>
        <w:pStyle w:val="CountryNameHead"/>
        <w:pBdr>
          <w:bottom w:val="single" w:sz="24" w:space="1" w:color="B3132E"/>
        </w:pBdr>
        <w:spacing w:after="0" w:line="276" w:lineRule="auto"/>
        <w:ind w:right="-612"/>
        <w:rPr>
          <w:rFonts w:ascii="Arial" w:hAnsi="Arial" w:cs="Arial"/>
          <w:color w:val="auto"/>
          <w:sz w:val="20"/>
          <w:szCs w:val="20"/>
        </w:rPr>
      </w:pPr>
      <w:r>
        <w:rPr>
          <w:noProof/>
          <w14:ligatures w14:val="standardContextual"/>
        </w:rPr>
        <mc:AlternateContent>
          <mc:Choice Requires="wps">
            <w:drawing>
              <wp:anchor distT="0" distB="0" distL="114300" distR="114300" simplePos="0" relativeHeight="251658242" behindDoc="0" locked="0" layoutInCell="1" allowOverlap="1" wp14:anchorId="6F2A5ACC" wp14:editId="6E6F3DFE">
                <wp:simplePos x="0" y="0"/>
                <wp:positionH relativeFrom="column">
                  <wp:posOffset>-425450</wp:posOffset>
                </wp:positionH>
                <wp:positionV relativeFrom="paragraph">
                  <wp:posOffset>113665</wp:posOffset>
                </wp:positionV>
                <wp:extent cx="6762750" cy="45719"/>
                <wp:effectExtent l="0" t="0" r="19050" b="12065"/>
                <wp:wrapNone/>
                <wp:docPr id="458059818" name="Rectangle 458059818"/>
                <wp:cNvGraphicFramePr/>
                <a:graphic xmlns:a="http://schemas.openxmlformats.org/drawingml/2006/main">
                  <a:graphicData uri="http://schemas.microsoft.com/office/word/2010/wordprocessingShape">
                    <wps:wsp>
                      <wps:cNvSpPr/>
                      <wps:spPr>
                        <a:xfrm>
                          <a:off x="0" y="0"/>
                          <a:ext cx="6762750" cy="45719"/>
                        </a:xfrm>
                        <a:prstGeom prst="rect">
                          <a:avLst/>
                        </a:prstGeom>
                        <a:solidFill>
                          <a:srgbClr val="C0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1C6C09" id="Rectangle 458059818" o:spid="_x0000_s1026" style="position:absolute;margin-left:-33.5pt;margin-top:8.95pt;width:532.5pt;height:3.6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PB6cAIAAEYFAAAOAAAAZHJzL2Uyb0RvYy54bWysVEtv2zAMvg/YfxB0Xx0HfaxBnSJI0WFA&#10;0RVrh54VWYoFyKJGKXGyXz9KdpygK3YYloNCmuTHhz7q5nbXWrZVGAy4ipdnE86Uk1Abt674j5f7&#10;T585C1G4WlhwquJ7Ffjt/OOHm87P1BQasLVCRiAuzDpf8SZGPyuKIBvVinAGXjkyasBWRFJxXdQo&#10;OkJvbTGdTC6LDrD2CFKFQF/veiOfZ3ytlYzftA4qMltxqi3mE/O5SmcxvxGzNQrfGDmUIf6hilYY&#10;R0lHqDsRBdug+QOqNRIhgI5nEtoCtDZS5R6om3LyppvnRniVe6HhBD+OKfw/WPm4ffZPSGPofJgF&#10;ElMXO41t+qf62C4Paz8OS+0ik/Tx8upyenVBM5VkO7+4Kq/TMItjsMcQvyhoWRIqjnQXeURi+xBi&#10;73pwSbkCWFPfG2uzguvV0iLbCrq35ST9BvQTt+JYcpbi3qoUbN13pZmpqchpzpjZpEY8IaVysexN&#10;jahVn6a8OMmS+JcickcZMCFrKm/EHgAOnj3IAbvvb/BPoSqTcQye/K2wPniMyJnBxTG4NQ7wPQBL&#10;XQ2Ze38q/2Q0SVxBvX9ChtCvQvDy3tD9PIgQnwQS9+lGaZ/jNzq0ha7iMEicNYC/3vue/ImSZOWs&#10;o12qePi5Eag4s18dkfW6PD9Py5cVosqUFDy1rE4tbtMuga69pJfDyywm/2gPokZoX2ntFykrmYST&#10;lLviMuJBWcZ+x+nhkGqxyG60cF7EB/fsZQJPU038e9m9CvQDSSOx+xEOeydmb7ja+6ZIB4tNBG0y&#10;kY9zHeZNy5qJMzws6TU41bPX8fmb/wYAAP//AwBQSwMEFAAGAAgAAAAhAOHk5oTfAAAACQEAAA8A&#10;AABkcnMvZG93bnJldi54bWxMj0FPg0AQhe8m/ofNmHhp2qUYaKEsjTHx4MlYteeFnQLKzhJ2S+m/&#10;dzzpcd57efO9Yj/bXkw4+s6RgvUqAoFUO9NRo+Dj/Xm5BeGDJqN7R6jgih725e1NoXPjLvSG0yE0&#10;gkvI51pBG8KQS+nrFq32KzcgsXdyo9WBz7GRZtQXLre9jKMolVZ3xB9aPeBTi/X34WwVfL0M9FpN&#10;zWnRJA+f6TG+ZoukU+r+bn7cgQg4h78w/OIzOpTMVLkzGS96Bct0w1sCG5sMBAeybMtCpSBO1iDL&#10;Qv5fUP4AAAD//wMAUEsBAi0AFAAGAAgAAAAhALaDOJL+AAAA4QEAABMAAAAAAAAAAAAAAAAAAAAA&#10;AFtDb250ZW50X1R5cGVzXS54bWxQSwECLQAUAAYACAAAACEAOP0h/9YAAACUAQAACwAAAAAAAAAA&#10;AAAAAAAvAQAAX3JlbHMvLnJlbHNQSwECLQAUAAYACAAAACEAMHzwenACAABGBQAADgAAAAAAAAAA&#10;AAAAAAAuAgAAZHJzL2Uyb0RvYy54bWxQSwECLQAUAAYACAAAACEA4eTmhN8AAAAJAQAADwAAAAAA&#10;AAAAAAAAAADKBAAAZHJzL2Rvd25yZXYueG1sUEsFBgAAAAAEAAQA8wAAANYFAAAAAA==&#10;" fillcolor="#c00000" strokecolor="#09101d [484]" strokeweight="1pt"/>
            </w:pict>
          </mc:Fallback>
        </mc:AlternateContent>
      </w:r>
    </w:p>
    <w:p w14:paraId="6FF542CE" w14:textId="77777777" w:rsidR="00DB0415" w:rsidRDefault="00DB0415" w:rsidP="00DB0415">
      <w:pPr>
        <w:pStyle w:val="CountryNameHead"/>
        <w:pBdr>
          <w:bottom w:val="single" w:sz="24" w:space="1" w:color="B3132E"/>
        </w:pBdr>
        <w:spacing w:after="0" w:line="276" w:lineRule="auto"/>
        <w:ind w:right="-612"/>
        <w:jc w:val="center"/>
        <w:rPr>
          <w:rFonts w:ascii="Arial" w:hAnsi="Arial" w:cs="Arial"/>
          <w:color w:val="auto"/>
          <w:sz w:val="20"/>
          <w:szCs w:val="20"/>
        </w:rPr>
      </w:pPr>
    </w:p>
    <w:p w14:paraId="6998E074" w14:textId="77777777" w:rsidR="005B3D6D" w:rsidRDefault="005B3D6D" w:rsidP="00DB0415">
      <w:pPr>
        <w:pStyle w:val="CountryNameHead"/>
        <w:pBdr>
          <w:bottom w:val="single" w:sz="24" w:space="1" w:color="B3132E"/>
        </w:pBdr>
        <w:spacing w:after="0" w:line="276" w:lineRule="auto"/>
        <w:ind w:right="-612"/>
        <w:jc w:val="center"/>
        <w:rPr>
          <w:rFonts w:ascii="Arial" w:hAnsi="Arial" w:cs="Arial"/>
          <w:color w:val="auto"/>
          <w:sz w:val="20"/>
          <w:szCs w:val="20"/>
        </w:rPr>
      </w:pPr>
    </w:p>
    <w:p w14:paraId="74059133" w14:textId="7D3B56B2" w:rsidR="005B3D6D" w:rsidRPr="005B3D6D" w:rsidRDefault="005B3D6D" w:rsidP="005B3D6D">
      <w:pPr>
        <w:pStyle w:val="CountryNameHead"/>
        <w:pBdr>
          <w:bottom w:val="single" w:sz="24" w:space="1" w:color="B3132E"/>
        </w:pBdr>
        <w:spacing w:after="0" w:line="276" w:lineRule="auto"/>
        <w:ind w:right="-612"/>
        <w:rPr>
          <w:rFonts w:ascii="Arial" w:hAnsi="Arial" w:cs="Arial"/>
          <w:color w:val="C00000"/>
          <w:sz w:val="28"/>
          <w:szCs w:val="28"/>
        </w:rPr>
      </w:pPr>
      <w:r>
        <w:rPr>
          <w:rFonts w:ascii="Arial" w:hAnsi="Arial" w:cs="Arial"/>
          <w:color w:val="C00000"/>
          <w:sz w:val="28"/>
          <w:szCs w:val="28"/>
        </w:rPr>
        <w:t xml:space="preserve">3. </w:t>
      </w:r>
      <w:r>
        <w:rPr>
          <w:rFonts w:ascii="Arial" w:hAnsi="Arial" w:cs="Arial"/>
          <w:color w:val="000000" w:themeColor="text1"/>
          <w:sz w:val="24"/>
          <w:szCs w:val="24"/>
        </w:rPr>
        <w:tab/>
      </w:r>
      <w:r w:rsidRPr="004E4C51">
        <w:rPr>
          <w:rFonts w:ascii="Arial" w:hAnsi="Arial" w:cs="Arial"/>
          <w:color w:val="C00000"/>
          <w:sz w:val="28"/>
          <w:szCs w:val="28"/>
        </w:rPr>
        <w:t>SIN contacts</w:t>
      </w:r>
    </w:p>
    <w:p w14:paraId="6B469451" w14:textId="77777777" w:rsidR="002408E6" w:rsidRDefault="002408E6" w:rsidP="00DB0415">
      <w:pPr>
        <w:pStyle w:val="CountryNameHead"/>
        <w:pBdr>
          <w:bottom w:val="single" w:sz="24" w:space="1" w:color="B3132E"/>
        </w:pBdr>
        <w:spacing w:after="0" w:line="276" w:lineRule="auto"/>
        <w:ind w:right="-612"/>
        <w:rPr>
          <w:rFonts w:ascii="Arial" w:hAnsi="Arial" w:cs="Arial"/>
          <w:color w:val="auto"/>
          <w:sz w:val="20"/>
          <w:szCs w:val="20"/>
        </w:rPr>
      </w:pPr>
    </w:p>
    <w:p w14:paraId="4D21A350" w14:textId="70921B44" w:rsidR="00137B4E" w:rsidRDefault="62A145E4" w:rsidP="68476417">
      <w:pPr>
        <w:pStyle w:val="CountryNameHead"/>
        <w:pBdr>
          <w:bottom w:val="single" w:sz="24" w:space="1" w:color="B3132E"/>
        </w:pBdr>
        <w:spacing w:after="0" w:line="276" w:lineRule="auto"/>
        <w:ind w:right="-612"/>
        <w:rPr>
          <w:rFonts w:ascii="Arial" w:hAnsi="Arial" w:cs="Arial"/>
          <w:color w:val="auto"/>
          <w:sz w:val="20"/>
          <w:szCs w:val="20"/>
        </w:rPr>
      </w:pPr>
      <w:r w:rsidRPr="68476417">
        <w:rPr>
          <w:rFonts w:ascii="Arial" w:hAnsi="Arial" w:cs="Arial"/>
          <w:b w:val="0"/>
          <w:bCs w:val="0"/>
          <w:color w:val="auto"/>
          <w:sz w:val="20"/>
          <w:szCs w:val="20"/>
        </w:rPr>
        <w:t>Chavit (Bank) Uttamachai, Science and Innovation Adviser</w:t>
      </w:r>
    </w:p>
    <w:p w14:paraId="79BDF8CF" w14:textId="69096975" w:rsidR="62A145E4" w:rsidRDefault="00000000" w:rsidP="68476417">
      <w:pPr>
        <w:pStyle w:val="CountryNameHead"/>
        <w:pBdr>
          <w:bottom w:val="single" w:sz="24" w:space="1" w:color="B3132E"/>
        </w:pBdr>
        <w:spacing w:after="0" w:line="276" w:lineRule="auto"/>
        <w:ind w:right="-612"/>
        <w:rPr>
          <w:rFonts w:ascii="Arial" w:hAnsi="Arial" w:cs="Arial"/>
          <w:b w:val="0"/>
          <w:bCs w:val="0"/>
          <w:color w:val="auto"/>
          <w:sz w:val="20"/>
          <w:szCs w:val="20"/>
        </w:rPr>
      </w:pPr>
      <w:hyperlink r:id="rId15">
        <w:r w:rsidR="62A145E4" w:rsidRPr="68476417">
          <w:rPr>
            <w:rStyle w:val="Hyperlink"/>
            <w:rFonts w:ascii="Arial" w:hAnsi="Arial" w:cs="Arial"/>
            <w:b w:val="0"/>
            <w:bCs w:val="0"/>
            <w:sz w:val="20"/>
            <w:szCs w:val="20"/>
          </w:rPr>
          <w:t>Chavit.uttamachai@fcdo.gov.uk</w:t>
        </w:r>
      </w:hyperlink>
      <w:r w:rsidR="62A145E4" w:rsidRPr="68476417">
        <w:rPr>
          <w:rFonts w:ascii="Arial" w:hAnsi="Arial" w:cs="Arial"/>
          <w:b w:val="0"/>
          <w:bCs w:val="0"/>
          <w:color w:val="auto"/>
          <w:sz w:val="20"/>
          <w:szCs w:val="20"/>
        </w:rPr>
        <w:t xml:space="preserve"> </w:t>
      </w:r>
    </w:p>
    <w:p w14:paraId="631C47F2" w14:textId="1409B3F2" w:rsidR="62A145E4" w:rsidRDefault="62A145E4" w:rsidP="68476417">
      <w:pPr>
        <w:pStyle w:val="CountryNameHead"/>
        <w:pBdr>
          <w:bottom w:val="single" w:sz="24" w:space="1" w:color="B3132E"/>
        </w:pBdr>
        <w:spacing w:after="0" w:line="276" w:lineRule="auto"/>
        <w:ind w:right="-612"/>
        <w:rPr>
          <w:rFonts w:ascii="Arial" w:hAnsi="Arial" w:cs="Arial"/>
          <w:b w:val="0"/>
          <w:bCs w:val="0"/>
          <w:color w:val="auto"/>
          <w:sz w:val="20"/>
          <w:szCs w:val="20"/>
        </w:rPr>
      </w:pPr>
      <w:r w:rsidRPr="68476417">
        <w:rPr>
          <w:rFonts w:ascii="Arial" w:hAnsi="Arial" w:cs="Arial"/>
          <w:b w:val="0"/>
          <w:bCs w:val="0"/>
          <w:color w:val="auto"/>
          <w:sz w:val="20"/>
          <w:szCs w:val="20"/>
        </w:rPr>
        <w:t>British Embassy Bangkok</w:t>
      </w:r>
    </w:p>
    <w:p w14:paraId="63CB7008" w14:textId="77777777" w:rsidR="00BA3C00" w:rsidRDefault="00BA3C00" w:rsidP="00DB0415">
      <w:pPr>
        <w:pStyle w:val="CountryNameHead"/>
        <w:pBdr>
          <w:bottom w:val="single" w:sz="24" w:space="1" w:color="B3132E"/>
        </w:pBdr>
        <w:spacing w:after="0" w:line="276" w:lineRule="auto"/>
        <w:ind w:right="-612"/>
        <w:rPr>
          <w:rFonts w:ascii="Arial" w:hAnsi="Arial" w:cs="Arial"/>
          <w:color w:val="auto"/>
          <w:sz w:val="20"/>
          <w:szCs w:val="20"/>
        </w:rPr>
      </w:pPr>
    </w:p>
    <w:sectPr w:rsidR="00BA3C00" w:rsidSect="00E17AF8">
      <w:headerReference w:type="default" r:id="rId16"/>
      <w:footerReference w:type="default" r:id="rId17"/>
      <w:headerReference w:type="first" r:id="rId18"/>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ohammed Ali (Sensitive)" w:date="2024-03-14T17:01:00Z" w:initials="MA(">
    <w:p w14:paraId="17226511" w14:textId="77777777" w:rsidR="001943F5" w:rsidRDefault="0075339C" w:rsidP="001943F5">
      <w:pPr>
        <w:pStyle w:val="CommentText"/>
      </w:pPr>
      <w:r>
        <w:rPr>
          <w:rStyle w:val="CommentReference"/>
        </w:rPr>
        <w:annotationRef/>
      </w:r>
      <w:r w:rsidR="001943F5">
        <w:t xml:space="preserve">Whilst preparing content we need to ensure that we avoid jargon and technical content that doesn’t meet Plain English standards. Sentences should be no longer than 25 words. If you need to use abbreviations - please also spell out the full text as well. </w:t>
      </w:r>
    </w:p>
    <w:p w14:paraId="1D8BFD51" w14:textId="77777777" w:rsidR="001943F5" w:rsidRDefault="001943F5" w:rsidP="001943F5">
      <w:pPr>
        <w:pStyle w:val="CommentText"/>
      </w:pPr>
      <w:r>
        <w:t xml:space="preserve">For these summaries we need to ensure the content is simple and clear for the layperson who may find them, not just the S, T&amp;I specific audience. Here’s the </w:t>
      </w:r>
    </w:p>
    <w:p w14:paraId="1E81D27C" w14:textId="77777777" w:rsidR="001943F5" w:rsidRDefault="00000000" w:rsidP="001943F5">
      <w:pPr>
        <w:pStyle w:val="CommentText"/>
      </w:pPr>
      <w:hyperlink r:id="rId1" w:anchor="words-to-avoid" w:history="1">
        <w:r w:rsidR="001943F5" w:rsidRPr="00E0607A">
          <w:rPr>
            <w:rStyle w:val="Hyperlink"/>
          </w:rPr>
          <w:t>Style guide - A to Z - Guidance - GOV.UK (www.gov.uk)</w:t>
        </w:r>
      </w:hyperlink>
      <w:r w:rsidR="001943F5">
        <w:t xml:space="preserve"> and includes words to avoid and wider tips and hints for producing GOV.UK content. </w:t>
      </w:r>
    </w:p>
    <w:p w14:paraId="7574B284" w14:textId="77777777" w:rsidR="001943F5" w:rsidRDefault="001943F5" w:rsidP="001943F5">
      <w:pPr>
        <w:pStyle w:val="CommentText"/>
      </w:pPr>
    </w:p>
    <w:p w14:paraId="1650C110" w14:textId="77777777" w:rsidR="001943F5" w:rsidRDefault="001943F5" w:rsidP="001943F5">
      <w:pPr>
        <w:pStyle w:val="CommentText"/>
      </w:pPr>
      <w:r>
        <w:t>Publication must be in the format of HTML alongside a PDF to ensure accessibility.</w:t>
      </w:r>
    </w:p>
  </w:comment>
  <w:comment w:id="1" w:author="Mohammed Ali (Sensitive)" w:date="2024-03-14T16:57:00Z" w:initials="MA(">
    <w:p w14:paraId="0ECCFE8C" w14:textId="7DF52578" w:rsidR="00074DF7" w:rsidRDefault="0075339C" w:rsidP="00074DF7">
      <w:pPr>
        <w:pStyle w:val="CommentText"/>
      </w:pPr>
      <w:r>
        <w:rPr>
          <w:rStyle w:val="CommentReference"/>
        </w:rPr>
        <w:annotationRef/>
      </w:r>
      <w:r w:rsidR="00074DF7">
        <w:rPr>
          <w:b/>
          <w:bCs/>
          <w:color w:val="00005A"/>
        </w:rPr>
        <w:t>Guidance</w:t>
      </w:r>
    </w:p>
    <w:p w14:paraId="694DF468" w14:textId="77777777" w:rsidR="00074DF7" w:rsidRDefault="00074DF7" w:rsidP="00074DF7">
      <w:pPr>
        <w:pStyle w:val="CommentText"/>
      </w:pPr>
    </w:p>
    <w:p w14:paraId="6EA638C8" w14:textId="77777777" w:rsidR="00074DF7" w:rsidRDefault="00074DF7" w:rsidP="00074DF7">
      <w:pPr>
        <w:pStyle w:val="CommentText"/>
      </w:pPr>
      <w:r>
        <w:rPr>
          <w:b/>
          <w:bCs/>
          <w:color w:val="00005A"/>
        </w:rPr>
        <w:t xml:space="preserve">Font / style </w:t>
      </w:r>
    </w:p>
    <w:p w14:paraId="79DD4C49" w14:textId="77777777" w:rsidR="00074DF7" w:rsidRDefault="00074DF7" w:rsidP="00074DF7">
      <w:pPr>
        <w:pStyle w:val="CommentText"/>
      </w:pPr>
      <w:r>
        <w:rPr>
          <w:b/>
          <w:bCs/>
          <w:color w:val="C00000"/>
        </w:rPr>
        <w:t xml:space="preserve">Titles – Ariel 14 – bold – Red </w:t>
      </w:r>
    </w:p>
    <w:p w14:paraId="39C481A2" w14:textId="77777777" w:rsidR="00074DF7" w:rsidRDefault="00074DF7" w:rsidP="00074DF7">
      <w:pPr>
        <w:pStyle w:val="CommentText"/>
      </w:pPr>
      <w:r>
        <w:rPr>
          <w:b/>
          <w:bCs/>
        </w:rPr>
        <w:t xml:space="preserve">Sub-titles – Ariel 12 – bold – Black </w:t>
      </w:r>
    </w:p>
    <w:p w14:paraId="42ADFA18" w14:textId="77777777" w:rsidR="00074DF7" w:rsidRDefault="00074DF7" w:rsidP="00074DF7">
      <w:pPr>
        <w:pStyle w:val="CommentText"/>
      </w:pPr>
      <w:r>
        <w:t xml:space="preserve">General text – Ariel 12 – Black </w:t>
      </w:r>
    </w:p>
    <w:p w14:paraId="2760472F" w14:textId="77777777" w:rsidR="00074DF7" w:rsidRDefault="00074DF7" w:rsidP="00074DF7">
      <w:pPr>
        <w:pStyle w:val="CommentText"/>
      </w:pPr>
    </w:p>
    <w:p w14:paraId="33978F19" w14:textId="77777777" w:rsidR="00074DF7" w:rsidRDefault="00074DF7" w:rsidP="00074DF7">
      <w:pPr>
        <w:pStyle w:val="CommentText"/>
        <w:numPr>
          <w:ilvl w:val="0"/>
          <w:numId w:val="15"/>
        </w:numPr>
      </w:pPr>
      <w:r>
        <w:t xml:space="preserve">Please only uses this template </w:t>
      </w:r>
    </w:p>
    <w:p w14:paraId="58596E53" w14:textId="77777777" w:rsidR="00074DF7" w:rsidRDefault="00074DF7" w:rsidP="00074DF7">
      <w:pPr>
        <w:pStyle w:val="CommentText"/>
      </w:pPr>
    </w:p>
    <w:p w14:paraId="79EA417D" w14:textId="77777777" w:rsidR="00074DF7" w:rsidRDefault="00074DF7" w:rsidP="00074DF7">
      <w:pPr>
        <w:pStyle w:val="CommentText"/>
        <w:numPr>
          <w:ilvl w:val="0"/>
          <w:numId w:val="16"/>
        </w:numPr>
      </w:pPr>
      <w:r>
        <w:t xml:space="preserve">SIN Country Summary should be around </w:t>
      </w:r>
      <w:r>
        <w:rPr>
          <w:b/>
          <w:bCs/>
          <w:color w:val="FF0000"/>
        </w:rPr>
        <w:t>2</w:t>
      </w:r>
      <w:r>
        <w:t xml:space="preserve"> pages long.  You may use tables / simple infographics (as long as these are accessible/explained in the HTML version). </w:t>
      </w:r>
    </w:p>
    <w:p w14:paraId="2ADF425C" w14:textId="77777777" w:rsidR="00074DF7" w:rsidRDefault="00074DF7" w:rsidP="00074DF7">
      <w:pPr>
        <w:pStyle w:val="CommentText"/>
      </w:pPr>
    </w:p>
    <w:p w14:paraId="52019744" w14:textId="77777777" w:rsidR="00074DF7" w:rsidRDefault="00074DF7" w:rsidP="00074DF7">
      <w:pPr>
        <w:pStyle w:val="CommentText"/>
      </w:pPr>
      <w:r>
        <w:rPr>
          <w:b/>
          <w:bCs/>
        </w:rPr>
        <w:t>The snapshot should focus on.</w:t>
      </w:r>
    </w:p>
    <w:p w14:paraId="2214EF5C" w14:textId="77777777" w:rsidR="00074DF7" w:rsidRDefault="00074DF7" w:rsidP="00074DF7">
      <w:pPr>
        <w:pStyle w:val="CommentText"/>
        <w:numPr>
          <w:ilvl w:val="0"/>
          <w:numId w:val="17"/>
        </w:numPr>
      </w:pPr>
      <w:r>
        <w:t>Overview of the country’s ST&amp;I ecosystem</w:t>
      </w:r>
    </w:p>
    <w:p w14:paraId="182F663B" w14:textId="77777777" w:rsidR="00074DF7" w:rsidRDefault="00074DF7" w:rsidP="00074DF7">
      <w:pPr>
        <w:pStyle w:val="CommentText"/>
        <w:numPr>
          <w:ilvl w:val="0"/>
          <w:numId w:val="17"/>
        </w:numPr>
      </w:pPr>
      <w:r>
        <w:t xml:space="preserve">UK partnership with the country on ST&amp;I and </w:t>
      </w:r>
    </w:p>
    <w:p w14:paraId="6D7195AF" w14:textId="77777777" w:rsidR="00074DF7" w:rsidRDefault="00074DF7" w:rsidP="00074DF7">
      <w:pPr>
        <w:pStyle w:val="CommentText"/>
        <w:numPr>
          <w:ilvl w:val="0"/>
          <w:numId w:val="17"/>
        </w:numPr>
      </w:pPr>
      <w:r>
        <w:t xml:space="preserve">SIN contact details (email and embassy address) - No phone numbers please. </w:t>
      </w:r>
    </w:p>
    <w:p w14:paraId="398859E1" w14:textId="77777777" w:rsidR="00074DF7" w:rsidRDefault="00074DF7" w:rsidP="00074DF7">
      <w:pPr>
        <w:pStyle w:val="CommentText"/>
      </w:pPr>
    </w:p>
    <w:p w14:paraId="2B9A2E5E" w14:textId="77777777" w:rsidR="00074DF7" w:rsidRDefault="00074DF7" w:rsidP="00074DF7">
      <w:pPr>
        <w:pStyle w:val="CommentText"/>
      </w:pPr>
      <w:r>
        <w:t>Please use any other sub-titles as necessary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650C110" w15:done="0"/>
  <w15:commentEx w15:paraId="2B9A2E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2730495" w16cex:dateUtc="2024-03-14T17:01:00Z"/>
  <w16cex:commentExtensible w16cex:durableId="6221D526" w16cex:dateUtc="2024-03-14T1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650C110" w16cid:durableId="52730495"/>
  <w16cid:commentId w16cid:paraId="2B9A2E5E" w16cid:durableId="6221D5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37096" w14:textId="77777777" w:rsidR="008C4971" w:rsidRDefault="008C4971" w:rsidP="00DB0415">
      <w:pPr>
        <w:spacing w:after="0"/>
      </w:pPr>
      <w:r>
        <w:separator/>
      </w:r>
    </w:p>
  </w:endnote>
  <w:endnote w:type="continuationSeparator" w:id="0">
    <w:p w14:paraId="5809C863" w14:textId="77777777" w:rsidR="008C4971" w:rsidRDefault="008C4971" w:rsidP="00DB0415">
      <w:pPr>
        <w:spacing w:after="0"/>
      </w:pPr>
      <w:r>
        <w:continuationSeparator/>
      </w:r>
    </w:p>
  </w:endnote>
  <w:endnote w:type="continuationNotice" w:id="1">
    <w:p w14:paraId="208A4B83" w14:textId="77777777" w:rsidR="008C4971" w:rsidRDefault="008C49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Arial-Bold">
    <w:altName w:val="Calibri"/>
    <w:charset w:val="00"/>
    <w:family w:val="swiss"/>
    <w:pitch w:val="default"/>
  </w:font>
  <w:font w:name="Arial">
    <w:panose1 w:val="020B0604020202020204"/>
    <w:charset w:val="00"/>
    <w:family w:val="swiss"/>
    <w:pitch w:val="variable"/>
    <w:sig w:usb0="E0002EFF" w:usb1="C000785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407F7" w14:textId="1E23538E" w:rsidR="00B62E31" w:rsidRPr="00DB7F8A" w:rsidRDefault="009F6488" w:rsidP="00DB7F8A">
    <w:pPr>
      <w:pStyle w:val="Footer"/>
      <w:jc w:val="center"/>
      <w:rPr>
        <w:rFonts w:ascii="Arial" w:hAnsi="Arial" w:cs="Arial"/>
        <w:sz w:val="24"/>
        <w:szCs w:val="24"/>
      </w:rPr>
    </w:pPr>
    <w:r>
      <w:rPr>
        <w:noProof/>
      </w:rPr>
      <mc:AlternateContent>
        <mc:Choice Requires="wps">
          <w:drawing>
            <wp:inline distT="0" distB="0" distL="0" distR="0" wp14:anchorId="70D19318" wp14:editId="6B793F2C">
              <wp:extent cx="304800" cy="304800"/>
              <wp:effectExtent l="0" t="0" r="0" b="0"/>
              <wp:docPr id="1781927428" name="Rectangle 17819274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6D99E7" id="Rectangle 178192742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7E581" w14:textId="77777777" w:rsidR="008C4971" w:rsidRDefault="008C4971" w:rsidP="00DB0415">
      <w:pPr>
        <w:spacing w:after="0"/>
      </w:pPr>
      <w:r>
        <w:separator/>
      </w:r>
    </w:p>
  </w:footnote>
  <w:footnote w:type="continuationSeparator" w:id="0">
    <w:p w14:paraId="27680579" w14:textId="77777777" w:rsidR="008C4971" w:rsidRDefault="008C4971" w:rsidP="00DB0415">
      <w:pPr>
        <w:spacing w:after="0"/>
      </w:pPr>
      <w:r>
        <w:continuationSeparator/>
      </w:r>
    </w:p>
  </w:footnote>
  <w:footnote w:type="continuationNotice" w:id="1">
    <w:p w14:paraId="02C7056B" w14:textId="77777777" w:rsidR="008C4971" w:rsidRDefault="008C497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43F0C" w14:textId="3162C58D" w:rsidR="00DB0415" w:rsidRDefault="00DB0415">
    <w:pPr>
      <w:pStyle w:val="Header"/>
    </w:pPr>
  </w:p>
  <w:p w14:paraId="0E731D19" w14:textId="203145F6" w:rsidR="00DB0415" w:rsidRDefault="00DB04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BC584" w14:textId="1D55A092" w:rsidR="00E17AF8" w:rsidRDefault="00E17AF8">
    <w:pPr>
      <w:pStyle w:val="Header"/>
    </w:pPr>
    <w:r>
      <w:rPr>
        <w:noProof/>
        <w:lang w:eastAsia="en-GB"/>
      </w:rPr>
      <w:drawing>
        <wp:anchor distT="0" distB="0" distL="114300" distR="114300" simplePos="0" relativeHeight="251659264" behindDoc="0" locked="0" layoutInCell="1" allowOverlap="1" wp14:anchorId="78FDCF56" wp14:editId="78C92E16">
          <wp:simplePos x="0" y="0"/>
          <wp:positionH relativeFrom="margin">
            <wp:align>center</wp:align>
          </wp:positionH>
          <wp:positionV relativeFrom="page">
            <wp:posOffset>128905</wp:posOffset>
          </wp:positionV>
          <wp:extent cx="6818625" cy="1353824"/>
          <wp:effectExtent l="0" t="0" r="1905" b="0"/>
          <wp:wrapNone/>
          <wp:docPr id="1859884855" name="Picture 1859884855" descr="Top banner hea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818625" cy="1353824"/>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80190"/>
    <w:multiLevelType w:val="hybridMultilevel"/>
    <w:tmpl w:val="39EEC002"/>
    <w:lvl w:ilvl="0" w:tplc="C85621F4">
      <w:start w:val="1"/>
      <w:numFmt w:val="bullet"/>
      <w:lvlText w:val=""/>
      <w:lvlJc w:val="left"/>
      <w:pPr>
        <w:ind w:left="720" w:hanging="360"/>
      </w:pPr>
      <w:rPr>
        <w:rFonts w:ascii="Symbol" w:hAnsi="Symbol"/>
      </w:rPr>
    </w:lvl>
    <w:lvl w:ilvl="1" w:tplc="12CEBFA0">
      <w:start w:val="1"/>
      <w:numFmt w:val="bullet"/>
      <w:lvlText w:val=""/>
      <w:lvlJc w:val="left"/>
      <w:pPr>
        <w:ind w:left="720" w:hanging="360"/>
      </w:pPr>
      <w:rPr>
        <w:rFonts w:ascii="Symbol" w:hAnsi="Symbol"/>
      </w:rPr>
    </w:lvl>
    <w:lvl w:ilvl="2" w:tplc="141A6B00">
      <w:start w:val="1"/>
      <w:numFmt w:val="bullet"/>
      <w:lvlText w:val=""/>
      <w:lvlJc w:val="left"/>
      <w:pPr>
        <w:ind w:left="720" w:hanging="360"/>
      </w:pPr>
      <w:rPr>
        <w:rFonts w:ascii="Symbol" w:hAnsi="Symbol"/>
      </w:rPr>
    </w:lvl>
    <w:lvl w:ilvl="3" w:tplc="5EDC7248">
      <w:start w:val="1"/>
      <w:numFmt w:val="bullet"/>
      <w:lvlText w:val=""/>
      <w:lvlJc w:val="left"/>
      <w:pPr>
        <w:ind w:left="720" w:hanging="360"/>
      </w:pPr>
      <w:rPr>
        <w:rFonts w:ascii="Symbol" w:hAnsi="Symbol"/>
      </w:rPr>
    </w:lvl>
    <w:lvl w:ilvl="4" w:tplc="C5305B4E">
      <w:start w:val="1"/>
      <w:numFmt w:val="bullet"/>
      <w:lvlText w:val=""/>
      <w:lvlJc w:val="left"/>
      <w:pPr>
        <w:ind w:left="720" w:hanging="360"/>
      </w:pPr>
      <w:rPr>
        <w:rFonts w:ascii="Symbol" w:hAnsi="Symbol"/>
      </w:rPr>
    </w:lvl>
    <w:lvl w:ilvl="5" w:tplc="27CE7568">
      <w:start w:val="1"/>
      <w:numFmt w:val="bullet"/>
      <w:lvlText w:val=""/>
      <w:lvlJc w:val="left"/>
      <w:pPr>
        <w:ind w:left="720" w:hanging="360"/>
      </w:pPr>
      <w:rPr>
        <w:rFonts w:ascii="Symbol" w:hAnsi="Symbol"/>
      </w:rPr>
    </w:lvl>
    <w:lvl w:ilvl="6" w:tplc="89BA5036">
      <w:start w:val="1"/>
      <w:numFmt w:val="bullet"/>
      <w:lvlText w:val=""/>
      <w:lvlJc w:val="left"/>
      <w:pPr>
        <w:ind w:left="720" w:hanging="360"/>
      </w:pPr>
      <w:rPr>
        <w:rFonts w:ascii="Symbol" w:hAnsi="Symbol"/>
      </w:rPr>
    </w:lvl>
    <w:lvl w:ilvl="7" w:tplc="87507DA6">
      <w:start w:val="1"/>
      <w:numFmt w:val="bullet"/>
      <w:lvlText w:val=""/>
      <w:lvlJc w:val="left"/>
      <w:pPr>
        <w:ind w:left="720" w:hanging="360"/>
      </w:pPr>
      <w:rPr>
        <w:rFonts w:ascii="Symbol" w:hAnsi="Symbol"/>
      </w:rPr>
    </w:lvl>
    <w:lvl w:ilvl="8" w:tplc="E7C87F8C">
      <w:start w:val="1"/>
      <w:numFmt w:val="bullet"/>
      <w:lvlText w:val=""/>
      <w:lvlJc w:val="left"/>
      <w:pPr>
        <w:ind w:left="720" w:hanging="360"/>
      </w:pPr>
      <w:rPr>
        <w:rFonts w:ascii="Symbol" w:hAnsi="Symbol"/>
      </w:rPr>
    </w:lvl>
  </w:abstractNum>
  <w:abstractNum w:abstractNumId="1" w15:restartNumberingAfterBreak="0">
    <w:nsid w:val="37574C18"/>
    <w:multiLevelType w:val="hybridMultilevel"/>
    <w:tmpl w:val="DDE4330E"/>
    <w:lvl w:ilvl="0" w:tplc="FB5A49EC">
      <w:start w:val="1"/>
      <w:numFmt w:val="decimal"/>
      <w:lvlText w:val="%1)"/>
      <w:lvlJc w:val="left"/>
      <w:pPr>
        <w:ind w:left="1140" w:hanging="360"/>
      </w:pPr>
    </w:lvl>
    <w:lvl w:ilvl="1" w:tplc="3C2E3D48">
      <w:start w:val="1"/>
      <w:numFmt w:val="decimal"/>
      <w:lvlText w:val="%2)"/>
      <w:lvlJc w:val="left"/>
      <w:pPr>
        <w:ind w:left="1140" w:hanging="360"/>
      </w:pPr>
    </w:lvl>
    <w:lvl w:ilvl="2" w:tplc="63EE2C16">
      <w:start w:val="1"/>
      <w:numFmt w:val="decimal"/>
      <w:lvlText w:val="%3)"/>
      <w:lvlJc w:val="left"/>
      <w:pPr>
        <w:ind w:left="1140" w:hanging="360"/>
      </w:pPr>
    </w:lvl>
    <w:lvl w:ilvl="3" w:tplc="B6989BB2">
      <w:start w:val="1"/>
      <w:numFmt w:val="decimal"/>
      <w:lvlText w:val="%4)"/>
      <w:lvlJc w:val="left"/>
      <w:pPr>
        <w:ind w:left="1140" w:hanging="360"/>
      </w:pPr>
    </w:lvl>
    <w:lvl w:ilvl="4" w:tplc="978C76D6">
      <w:start w:val="1"/>
      <w:numFmt w:val="decimal"/>
      <w:lvlText w:val="%5)"/>
      <w:lvlJc w:val="left"/>
      <w:pPr>
        <w:ind w:left="1140" w:hanging="360"/>
      </w:pPr>
    </w:lvl>
    <w:lvl w:ilvl="5" w:tplc="5AE6BA0E">
      <w:start w:val="1"/>
      <w:numFmt w:val="decimal"/>
      <w:lvlText w:val="%6)"/>
      <w:lvlJc w:val="left"/>
      <w:pPr>
        <w:ind w:left="1140" w:hanging="360"/>
      </w:pPr>
    </w:lvl>
    <w:lvl w:ilvl="6" w:tplc="220465FA">
      <w:start w:val="1"/>
      <w:numFmt w:val="decimal"/>
      <w:lvlText w:val="%7)"/>
      <w:lvlJc w:val="left"/>
      <w:pPr>
        <w:ind w:left="1140" w:hanging="360"/>
      </w:pPr>
    </w:lvl>
    <w:lvl w:ilvl="7" w:tplc="B98CDF14">
      <w:start w:val="1"/>
      <w:numFmt w:val="decimal"/>
      <w:lvlText w:val="%8)"/>
      <w:lvlJc w:val="left"/>
      <w:pPr>
        <w:ind w:left="1140" w:hanging="360"/>
      </w:pPr>
    </w:lvl>
    <w:lvl w:ilvl="8" w:tplc="A4EEA984">
      <w:start w:val="1"/>
      <w:numFmt w:val="decimal"/>
      <w:lvlText w:val="%9)"/>
      <w:lvlJc w:val="left"/>
      <w:pPr>
        <w:ind w:left="1140" w:hanging="360"/>
      </w:pPr>
    </w:lvl>
  </w:abstractNum>
  <w:abstractNum w:abstractNumId="2" w15:restartNumberingAfterBreak="0">
    <w:nsid w:val="3C9F5FC7"/>
    <w:multiLevelType w:val="hybridMultilevel"/>
    <w:tmpl w:val="3A5E84BE"/>
    <w:lvl w:ilvl="0" w:tplc="D6A6325E">
      <w:start w:val="1"/>
      <w:numFmt w:val="decimal"/>
      <w:lvlText w:val="%1)"/>
      <w:lvlJc w:val="left"/>
      <w:pPr>
        <w:ind w:left="1140" w:hanging="360"/>
      </w:pPr>
    </w:lvl>
    <w:lvl w:ilvl="1" w:tplc="BDFA9F18">
      <w:start w:val="1"/>
      <w:numFmt w:val="decimal"/>
      <w:lvlText w:val="%2)"/>
      <w:lvlJc w:val="left"/>
      <w:pPr>
        <w:ind w:left="1140" w:hanging="360"/>
      </w:pPr>
    </w:lvl>
    <w:lvl w:ilvl="2" w:tplc="0CDA7A84">
      <w:start w:val="1"/>
      <w:numFmt w:val="decimal"/>
      <w:lvlText w:val="%3)"/>
      <w:lvlJc w:val="left"/>
      <w:pPr>
        <w:ind w:left="1140" w:hanging="360"/>
      </w:pPr>
    </w:lvl>
    <w:lvl w:ilvl="3" w:tplc="9DA439B8">
      <w:start w:val="1"/>
      <w:numFmt w:val="decimal"/>
      <w:lvlText w:val="%4)"/>
      <w:lvlJc w:val="left"/>
      <w:pPr>
        <w:ind w:left="1140" w:hanging="360"/>
      </w:pPr>
    </w:lvl>
    <w:lvl w:ilvl="4" w:tplc="C5B40B02">
      <w:start w:val="1"/>
      <w:numFmt w:val="decimal"/>
      <w:lvlText w:val="%5)"/>
      <w:lvlJc w:val="left"/>
      <w:pPr>
        <w:ind w:left="1140" w:hanging="360"/>
      </w:pPr>
    </w:lvl>
    <w:lvl w:ilvl="5" w:tplc="C85E5C66">
      <w:start w:val="1"/>
      <w:numFmt w:val="decimal"/>
      <w:lvlText w:val="%6)"/>
      <w:lvlJc w:val="left"/>
      <w:pPr>
        <w:ind w:left="1140" w:hanging="360"/>
      </w:pPr>
    </w:lvl>
    <w:lvl w:ilvl="6" w:tplc="4BAEC770">
      <w:start w:val="1"/>
      <w:numFmt w:val="decimal"/>
      <w:lvlText w:val="%7)"/>
      <w:lvlJc w:val="left"/>
      <w:pPr>
        <w:ind w:left="1140" w:hanging="360"/>
      </w:pPr>
    </w:lvl>
    <w:lvl w:ilvl="7" w:tplc="AB44BF8E">
      <w:start w:val="1"/>
      <w:numFmt w:val="decimal"/>
      <w:lvlText w:val="%8)"/>
      <w:lvlJc w:val="left"/>
      <w:pPr>
        <w:ind w:left="1140" w:hanging="360"/>
      </w:pPr>
    </w:lvl>
    <w:lvl w:ilvl="8" w:tplc="5924144C">
      <w:start w:val="1"/>
      <w:numFmt w:val="decimal"/>
      <w:lvlText w:val="%9)"/>
      <w:lvlJc w:val="left"/>
      <w:pPr>
        <w:ind w:left="1140" w:hanging="360"/>
      </w:pPr>
    </w:lvl>
  </w:abstractNum>
  <w:abstractNum w:abstractNumId="3" w15:restartNumberingAfterBreak="0">
    <w:nsid w:val="46EE56CA"/>
    <w:multiLevelType w:val="hybridMultilevel"/>
    <w:tmpl w:val="ADB45DB4"/>
    <w:lvl w:ilvl="0" w:tplc="59F6C78A">
      <w:start w:val="1"/>
      <w:numFmt w:val="bullet"/>
      <w:lvlText w:val=""/>
      <w:lvlJc w:val="left"/>
      <w:pPr>
        <w:ind w:left="720" w:hanging="360"/>
      </w:pPr>
      <w:rPr>
        <w:rFonts w:ascii="Symbol" w:hAnsi="Symbol"/>
      </w:rPr>
    </w:lvl>
    <w:lvl w:ilvl="1" w:tplc="6F08E57A">
      <w:start w:val="1"/>
      <w:numFmt w:val="bullet"/>
      <w:lvlText w:val=""/>
      <w:lvlJc w:val="left"/>
      <w:pPr>
        <w:ind w:left="720" w:hanging="360"/>
      </w:pPr>
      <w:rPr>
        <w:rFonts w:ascii="Symbol" w:hAnsi="Symbol"/>
      </w:rPr>
    </w:lvl>
    <w:lvl w:ilvl="2" w:tplc="3B989C60">
      <w:start w:val="1"/>
      <w:numFmt w:val="bullet"/>
      <w:lvlText w:val=""/>
      <w:lvlJc w:val="left"/>
      <w:pPr>
        <w:ind w:left="720" w:hanging="360"/>
      </w:pPr>
      <w:rPr>
        <w:rFonts w:ascii="Symbol" w:hAnsi="Symbol"/>
      </w:rPr>
    </w:lvl>
    <w:lvl w:ilvl="3" w:tplc="9946780A">
      <w:start w:val="1"/>
      <w:numFmt w:val="bullet"/>
      <w:lvlText w:val=""/>
      <w:lvlJc w:val="left"/>
      <w:pPr>
        <w:ind w:left="720" w:hanging="360"/>
      </w:pPr>
      <w:rPr>
        <w:rFonts w:ascii="Symbol" w:hAnsi="Symbol"/>
      </w:rPr>
    </w:lvl>
    <w:lvl w:ilvl="4" w:tplc="A83A3FB2">
      <w:start w:val="1"/>
      <w:numFmt w:val="bullet"/>
      <w:lvlText w:val=""/>
      <w:lvlJc w:val="left"/>
      <w:pPr>
        <w:ind w:left="720" w:hanging="360"/>
      </w:pPr>
      <w:rPr>
        <w:rFonts w:ascii="Symbol" w:hAnsi="Symbol"/>
      </w:rPr>
    </w:lvl>
    <w:lvl w:ilvl="5" w:tplc="EA066830">
      <w:start w:val="1"/>
      <w:numFmt w:val="bullet"/>
      <w:lvlText w:val=""/>
      <w:lvlJc w:val="left"/>
      <w:pPr>
        <w:ind w:left="720" w:hanging="360"/>
      </w:pPr>
      <w:rPr>
        <w:rFonts w:ascii="Symbol" w:hAnsi="Symbol"/>
      </w:rPr>
    </w:lvl>
    <w:lvl w:ilvl="6" w:tplc="8DF8FEB2">
      <w:start w:val="1"/>
      <w:numFmt w:val="bullet"/>
      <w:lvlText w:val=""/>
      <w:lvlJc w:val="left"/>
      <w:pPr>
        <w:ind w:left="720" w:hanging="360"/>
      </w:pPr>
      <w:rPr>
        <w:rFonts w:ascii="Symbol" w:hAnsi="Symbol"/>
      </w:rPr>
    </w:lvl>
    <w:lvl w:ilvl="7" w:tplc="99DAB4A4">
      <w:start w:val="1"/>
      <w:numFmt w:val="bullet"/>
      <w:lvlText w:val=""/>
      <w:lvlJc w:val="left"/>
      <w:pPr>
        <w:ind w:left="720" w:hanging="360"/>
      </w:pPr>
      <w:rPr>
        <w:rFonts w:ascii="Symbol" w:hAnsi="Symbol"/>
      </w:rPr>
    </w:lvl>
    <w:lvl w:ilvl="8" w:tplc="9B42C588">
      <w:start w:val="1"/>
      <w:numFmt w:val="bullet"/>
      <w:lvlText w:val=""/>
      <w:lvlJc w:val="left"/>
      <w:pPr>
        <w:ind w:left="720" w:hanging="360"/>
      </w:pPr>
      <w:rPr>
        <w:rFonts w:ascii="Symbol" w:hAnsi="Symbol"/>
      </w:rPr>
    </w:lvl>
  </w:abstractNum>
  <w:abstractNum w:abstractNumId="4" w15:restartNumberingAfterBreak="0">
    <w:nsid w:val="51EE6BBB"/>
    <w:multiLevelType w:val="hybridMultilevel"/>
    <w:tmpl w:val="56822216"/>
    <w:lvl w:ilvl="0" w:tplc="321A898C">
      <w:start w:val="1"/>
      <w:numFmt w:val="bullet"/>
      <w:lvlText w:val=""/>
      <w:lvlJc w:val="left"/>
      <w:pPr>
        <w:ind w:left="720" w:hanging="360"/>
      </w:pPr>
      <w:rPr>
        <w:rFonts w:ascii="Symbol" w:hAnsi="Symbol"/>
      </w:rPr>
    </w:lvl>
    <w:lvl w:ilvl="1" w:tplc="53FC7B84">
      <w:start w:val="1"/>
      <w:numFmt w:val="bullet"/>
      <w:lvlText w:val=""/>
      <w:lvlJc w:val="left"/>
      <w:pPr>
        <w:ind w:left="720" w:hanging="360"/>
      </w:pPr>
      <w:rPr>
        <w:rFonts w:ascii="Symbol" w:hAnsi="Symbol"/>
      </w:rPr>
    </w:lvl>
    <w:lvl w:ilvl="2" w:tplc="DA5201E8">
      <w:start w:val="1"/>
      <w:numFmt w:val="bullet"/>
      <w:lvlText w:val=""/>
      <w:lvlJc w:val="left"/>
      <w:pPr>
        <w:ind w:left="720" w:hanging="360"/>
      </w:pPr>
      <w:rPr>
        <w:rFonts w:ascii="Symbol" w:hAnsi="Symbol"/>
      </w:rPr>
    </w:lvl>
    <w:lvl w:ilvl="3" w:tplc="7F58EE56">
      <w:start w:val="1"/>
      <w:numFmt w:val="bullet"/>
      <w:lvlText w:val=""/>
      <w:lvlJc w:val="left"/>
      <w:pPr>
        <w:ind w:left="720" w:hanging="360"/>
      </w:pPr>
      <w:rPr>
        <w:rFonts w:ascii="Symbol" w:hAnsi="Symbol"/>
      </w:rPr>
    </w:lvl>
    <w:lvl w:ilvl="4" w:tplc="0B868DE4">
      <w:start w:val="1"/>
      <w:numFmt w:val="bullet"/>
      <w:lvlText w:val=""/>
      <w:lvlJc w:val="left"/>
      <w:pPr>
        <w:ind w:left="720" w:hanging="360"/>
      </w:pPr>
      <w:rPr>
        <w:rFonts w:ascii="Symbol" w:hAnsi="Symbol"/>
      </w:rPr>
    </w:lvl>
    <w:lvl w:ilvl="5" w:tplc="D43CB0A6">
      <w:start w:val="1"/>
      <w:numFmt w:val="bullet"/>
      <w:lvlText w:val=""/>
      <w:lvlJc w:val="left"/>
      <w:pPr>
        <w:ind w:left="720" w:hanging="360"/>
      </w:pPr>
      <w:rPr>
        <w:rFonts w:ascii="Symbol" w:hAnsi="Symbol"/>
      </w:rPr>
    </w:lvl>
    <w:lvl w:ilvl="6" w:tplc="4CDC2D52">
      <w:start w:val="1"/>
      <w:numFmt w:val="bullet"/>
      <w:lvlText w:val=""/>
      <w:lvlJc w:val="left"/>
      <w:pPr>
        <w:ind w:left="720" w:hanging="360"/>
      </w:pPr>
      <w:rPr>
        <w:rFonts w:ascii="Symbol" w:hAnsi="Symbol"/>
      </w:rPr>
    </w:lvl>
    <w:lvl w:ilvl="7" w:tplc="EA660CAA">
      <w:start w:val="1"/>
      <w:numFmt w:val="bullet"/>
      <w:lvlText w:val=""/>
      <w:lvlJc w:val="left"/>
      <w:pPr>
        <w:ind w:left="720" w:hanging="360"/>
      </w:pPr>
      <w:rPr>
        <w:rFonts w:ascii="Symbol" w:hAnsi="Symbol"/>
      </w:rPr>
    </w:lvl>
    <w:lvl w:ilvl="8" w:tplc="16E84658">
      <w:start w:val="1"/>
      <w:numFmt w:val="bullet"/>
      <w:lvlText w:val=""/>
      <w:lvlJc w:val="left"/>
      <w:pPr>
        <w:ind w:left="720" w:hanging="360"/>
      </w:pPr>
      <w:rPr>
        <w:rFonts w:ascii="Symbol" w:hAnsi="Symbol"/>
      </w:rPr>
    </w:lvl>
  </w:abstractNum>
  <w:abstractNum w:abstractNumId="5" w15:restartNumberingAfterBreak="0">
    <w:nsid w:val="52BC2DE2"/>
    <w:multiLevelType w:val="hybridMultilevel"/>
    <w:tmpl w:val="C6868B0A"/>
    <w:lvl w:ilvl="0" w:tplc="66D2FE16">
      <w:start w:val="1"/>
      <w:numFmt w:val="bullet"/>
      <w:lvlText w:val=""/>
      <w:lvlJc w:val="left"/>
      <w:pPr>
        <w:ind w:left="720" w:hanging="360"/>
      </w:pPr>
      <w:rPr>
        <w:rFonts w:ascii="Symbol" w:hAnsi="Symbol"/>
      </w:rPr>
    </w:lvl>
    <w:lvl w:ilvl="1" w:tplc="2A36C082">
      <w:start w:val="1"/>
      <w:numFmt w:val="bullet"/>
      <w:lvlText w:val=""/>
      <w:lvlJc w:val="left"/>
      <w:pPr>
        <w:ind w:left="720" w:hanging="360"/>
      </w:pPr>
      <w:rPr>
        <w:rFonts w:ascii="Symbol" w:hAnsi="Symbol"/>
      </w:rPr>
    </w:lvl>
    <w:lvl w:ilvl="2" w:tplc="BD4ECDCC">
      <w:start w:val="1"/>
      <w:numFmt w:val="bullet"/>
      <w:lvlText w:val=""/>
      <w:lvlJc w:val="left"/>
      <w:pPr>
        <w:ind w:left="720" w:hanging="360"/>
      </w:pPr>
      <w:rPr>
        <w:rFonts w:ascii="Symbol" w:hAnsi="Symbol"/>
      </w:rPr>
    </w:lvl>
    <w:lvl w:ilvl="3" w:tplc="A372CFDE">
      <w:start w:val="1"/>
      <w:numFmt w:val="bullet"/>
      <w:lvlText w:val=""/>
      <w:lvlJc w:val="left"/>
      <w:pPr>
        <w:ind w:left="720" w:hanging="360"/>
      </w:pPr>
      <w:rPr>
        <w:rFonts w:ascii="Symbol" w:hAnsi="Symbol"/>
      </w:rPr>
    </w:lvl>
    <w:lvl w:ilvl="4" w:tplc="13FC05BC">
      <w:start w:val="1"/>
      <w:numFmt w:val="bullet"/>
      <w:lvlText w:val=""/>
      <w:lvlJc w:val="left"/>
      <w:pPr>
        <w:ind w:left="720" w:hanging="360"/>
      </w:pPr>
      <w:rPr>
        <w:rFonts w:ascii="Symbol" w:hAnsi="Symbol"/>
      </w:rPr>
    </w:lvl>
    <w:lvl w:ilvl="5" w:tplc="48CAE34C">
      <w:start w:val="1"/>
      <w:numFmt w:val="bullet"/>
      <w:lvlText w:val=""/>
      <w:lvlJc w:val="left"/>
      <w:pPr>
        <w:ind w:left="720" w:hanging="360"/>
      </w:pPr>
      <w:rPr>
        <w:rFonts w:ascii="Symbol" w:hAnsi="Symbol"/>
      </w:rPr>
    </w:lvl>
    <w:lvl w:ilvl="6" w:tplc="5F826DE4">
      <w:start w:val="1"/>
      <w:numFmt w:val="bullet"/>
      <w:lvlText w:val=""/>
      <w:lvlJc w:val="left"/>
      <w:pPr>
        <w:ind w:left="720" w:hanging="360"/>
      </w:pPr>
      <w:rPr>
        <w:rFonts w:ascii="Symbol" w:hAnsi="Symbol"/>
      </w:rPr>
    </w:lvl>
    <w:lvl w:ilvl="7" w:tplc="413CEDB0">
      <w:start w:val="1"/>
      <w:numFmt w:val="bullet"/>
      <w:lvlText w:val=""/>
      <w:lvlJc w:val="left"/>
      <w:pPr>
        <w:ind w:left="720" w:hanging="360"/>
      </w:pPr>
      <w:rPr>
        <w:rFonts w:ascii="Symbol" w:hAnsi="Symbol"/>
      </w:rPr>
    </w:lvl>
    <w:lvl w:ilvl="8" w:tplc="F674402A">
      <w:start w:val="1"/>
      <w:numFmt w:val="bullet"/>
      <w:lvlText w:val=""/>
      <w:lvlJc w:val="left"/>
      <w:pPr>
        <w:ind w:left="720" w:hanging="360"/>
      </w:pPr>
      <w:rPr>
        <w:rFonts w:ascii="Symbol" w:hAnsi="Symbol"/>
      </w:rPr>
    </w:lvl>
  </w:abstractNum>
  <w:abstractNum w:abstractNumId="6" w15:restartNumberingAfterBreak="0">
    <w:nsid w:val="557E0E53"/>
    <w:multiLevelType w:val="hybridMultilevel"/>
    <w:tmpl w:val="4B5A4E24"/>
    <w:lvl w:ilvl="0" w:tplc="22BAA7F2">
      <w:start w:val="1"/>
      <w:numFmt w:val="bullet"/>
      <w:lvlText w:val=""/>
      <w:lvlJc w:val="left"/>
      <w:pPr>
        <w:ind w:left="720" w:hanging="360"/>
      </w:pPr>
      <w:rPr>
        <w:rFonts w:ascii="Symbol" w:hAnsi="Symbol"/>
      </w:rPr>
    </w:lvl>
    <w:lvl w:ilvl="1" w:tplc="81CE5FBA">
      <w:start w:val="1"/>
      <w:numFmt w:val="bullet"/>
      <w:lvlText w:val=""/>
      <w:lvlJc w:val="left"/>
      <w:pPr>
        <w:ind w:left="720" w:hanging="360"/>
      </w:pPr>
      <w:rPr>
        <w:rFonts w:ascii="Symbol" w:hAnsi="Symbol"/>
      </w:rPr>
    </w:lvl>
    <w:lvl w:ilvl="2" w:tplc="01E64A9A">
      <w:start w:val="1"/>
      <w:numFmt w:val="bullet"/>
      <w:lvlText w:val=""/>
      <w:lvlJc w:val="left"/>
      <w:pPr>
        <w:ind w:left="720" w:hanging="360"/>
      </w:pPr>
      <w:rPr>
        <w:rFonts w:ascii="Symbol" w:hAnsi="Symbol"/>
      </w:rPr>
    </w:lvl>
    <w:lvl w:ilvl="3" w:tplc="48507E18">
      <w:start w:val="1"/>
      <w:numFmt w:val="bullet"/>
      <w:lvlText w:val=""/>
      <w:lvlJc w:val="left"/>
      <w:pPr>
        <w:ind w:left="720" w:hanging="360"/>
      </w:pPr>
      <w:rPr>
        <w:rFonts w:ascii="Symbol" w:hAnsi="Symbol"/>
      </w:rPr>
    </w:lvl>
    <w:lvl w:ilvl="4" w:tplc="C288826C">
      <w:start w:val="1"/>
      <w:numFmt w:val="bullet"/>
      <w:lvlText w:val=""/>
      <w:lvlJc w:val="left"/>
      <w:pPr>
        <w:ind w:left="720" w:hanging="360"/>
      </w:pPr>
      <w:rPr>
        <w:rFonts w:ascii="Symbol" w:hAnsi="Symbol"/>
      </w:rPr>
    </w:lvl>
    <w:lvl w:ilvl="5" w:tplc="0F7450B2">
      <w:start w:val="1"/>
      <w:numFmt w:val="bullet"/>
      <w:lvlText w:val=""/>
      <w:lvlJc w:val="left"/>
      <w:pPr>
        <w:ind w:left="720" w:hanging="360"/>
      </w:pPr>
      <w:rPr>
        <w:rFonts w:ascii="Symbol" w:hAnsi="Symbol"/>
      </w:rPr>
    </w:lvl>
    <w:lvl w:ilvl="6" w:tplc="42AC4A5A">
      <w:start w:val="1"/>
      <w:numFmt w:val="bullet"/>
      <w:lvlText w:val=""/>
      <w:lvlJc w:val="left"/>
      <w:pPr>
        <w:ind w:left="720" w:hanging="360"/>
      </w:pPr>
      <w:rPr>
        <w:rFonts w:ascii="Symbol" w:hAnsi="Symbol"/>
      </w:rPr>
    </w:lvl>
    <w:lvl w:ilvl="7" w:tplc="CE343C9C">
      <w:start w:val="1"/>
      <w:numFmt w:val="bullet"/>
      <w:lvlText w:val=""/>
      <w:lvlJc w:val="left"/>
      <w:pPr>
        <w:ind w:left="720" w:hanging="360"/>
      </w:pPr>
      <w:rPr>
        <w:rFonts w:ascii="Symbol" w:hAnsi="Symbol"/>
      </w:rPr>
    </w:lvl>
    <w:lvl w:ilvl="8" w:tplc="ACACB64A">
      <w:start w:val="1"/>
      <w:numFmt w:val="bullet"/>
      <w:lvlText w:val=""/>
      <w:lvlJc w:val="left"/>
      <w:pPr>
        <w:ind w:left="720" w:hanging="360"/>
      </w:pPr>
      <w:rPr>
        <w:rFonts w:ascii="Symbol" w:hAnsi="Symbol"/>
      </w:rPr>
    </w:lvl>
  </w:abstractNum>
  <w:abstractNum w:abstractNumId="7" w15:restartNumberingAfterBreak="0">
    <w:nsid w:val="58EB7911"/>
    <w:multiLevelType w:val="hybridMultilevel"/>
    <w:tmpl w:val="9D4CF7CC"/>
    <w:lvl w:ilvl="0" w:tplc="FA3A357C">
      <w:start w:val="1"/>
      <w:numFmt w:val="decimal"/>
      <w:lvlText w:val="%1)"/>
      <w:lvlJc w:val="left"/>
      <w:pPr>
        <w:ind w:left="1140" w:hanging="360"/>
      </w:pPr>
    </w:lvl>
    <w:lvl w:ilvl="1" w:tplc="62C8F8D6">
      <w:start w:val="1"/>
      <w:numFmt w:val="decimal"/>
      <w:lvlText w:val="%2)"/>
      <w:lvlJc w:val="left"/>
      <w:pPr>
        <w:ind w:left="1140" w:hanging="360"/>
      </w:pPr>
    </w:lvl>
    <w:lvl w:ilvl="2" w:tplc="D08C2E76">
      <w:start w:val="1"/>
      <w:numFmt w:val="decimal"/>
      <w:lvlText w:val="%3)"/>
      <w:lvlJc w:val="left"/>
      <w:pPr>
        <w:ind w:left="1140" w:hanging="360"/>
      </w:pPr>
    </w:lvl>
    <w:lvl w:ilvl="3" w:tplc="A9A6ED1C">
      <w:start w:val="1"/>
      <w:numFmt w:val="decimal"/>
      <w:lvlText w:val="%4)"/>
      <w:lvlJc w:val="left"/>
      <w:pPr>
        <w:ind w:left="1140" w:hanging="360"/>
      </w:pPr>
    </w:lvl>
    <w:lvl w:ilvl="4" w:tplc="E3D4F920">
      <w:start w:val="1"/>
      <w:numFmt w:val="decimal"/>
      <w:lvlText w:val="%5)"/>
      <w:lvlJc w:val="left"/>
      <w:pPr>
        <w:ind w:left="1140" w:hanging="360"/>
      </w:pPr>
    </w:lvl>
    <w:lvl w:ilvl="5" w:tplc="D82E0590">
      <w:start w:val="1"/>
      <w:numFmt w:val="decimal"/>
      <w:lvlText w:val="%6)"/>
      <w:lvlJc w:val="left"/>
      <w:pPr>
        <w:ind w:left="1140" w:hanging="360"/>
      </w:pPr>
    </w:lvl>
    <w:lvl w:ilvl="6" w:tplc="BF2C9BAE">
      <w:start w:val="1"/>
      <w:numFmt w:val="decimal"/>
      <w:lvlText w:val="%7)"/>
      <w:lvlJc w:val="left"/>
      <w:pPr>
        <w:ind w:left="1140" w:hanging="360"/>
      </w:pPr>
    </w:lvl>
    <w:lvl w:ilvl="7" w:tplc="D8523D86">
      <w:start w:val="1"/>
      <w:numFmt w:val="decimal"/>
      <w:lvlText w:val="%8)"/>
      <w:lvlJc w:val="left"/>
      <w:pPr>
        <w:ind w:left="1140" w:hanging="360"/>
      </w:pPr>
    </w:lvl>
    <w:lvl w:ilvl="8" w:tplc="B45A7F74">
      <w:start w:val="1"/>
      <w:numFmt w:val="decimal"/>
      <w:lvlText w:val="%9)"/>
      <w:lvlJc w:val="left"/>
      <w:pPr>
        <w:ind w:left="1140" w:hanging="360"/>
      </w:pPr>
    </w:lvl>
  </w:abstractNum>
  <w:abstractNum w:abstractNumId="8" w15:restartNumberingAfterBreak="0">
    <w:nsid w:val="5A48417B"/>
    <w:multiLevelType w:val="hybridMultilevel"/>
    <w:tmpl w:val="77F8C630"/>
    <w:lvl w:ilvl="0" w:tplc="A0CE8C94">
      <w:start w:val="1"/>
      <w:numFmt w:val="bullet"/>
      <w:lvlText w:val=""/>
      <w:lvlJc w:val="left"/>
      <w:pPr>
        <w:ind w:left="720" w:hanging="360"/>
      </w:pPr>
      <w:rPr>
        <w:rFonts w:ascii="Symbol" w:hAnsi="Symbol"/>
      </w:rPr>
    </w:lvl>
    <w:lvl w:ilvl="1" w:tplc="851869DA">
      <w:start w:val="1"/>
      <w:numFmt w:val="bullet"/>
      <w:lvlText w:val=""/>
      <w:lvlJc w:val="left"/>
      <w:pPr>
        <w:ind w:left="720" w:hanging="360"/>
      </w:pPr>
      <w:rPr>
        <w:rFonts w:ascii="Symbol" w:hAnsi="Symbol"/>
      </w:rPr>
    </w:lvl>
    <w:lvl w:ilvl="2" w:tplc="5EBE1F46">
      <w:start w:val="1"/>
      <w:numFmt w:val="bullet"/>
      <w:lvlText w:val=""/>
      <w:lvlJc w:val="left"/>
      <w:pPr>
        <w:ind w:left="720" w:hanging="360"/>
      </w:pPr>
      <w:rPr>
        <w:rFonts w:ascii="Symbol" w:hAnsi="Symbol"/>
      </w:rPr>
    </w:lvl>
    <w:lvl w:ilvl="3" w:tplc="3F8C6E00">
      <w:start w:val="1"/>
      <w:numFmt w:val="bullet"/>
      <w:lvlText w:val=""/>
      <w:lvlJc w:val="left"/>
      <w:pPr>
        <w:ind w:left="720" w:hanging="360"/>
      </w:pPr>
      <w:rPr>
        <w:rFonts w:ascii="Symbol" w:hAnsi="Symbol"/>
      </w:rPr>
    </w:lvl>
    <w:lvl w:ilvl="4" w:tplc="87041B82">
      <w:start w:val="1"/>
      <w:numFmt w:val="bullet"/>
      <w:lvlText w:val=""/>
      <w:lvlJc w:val="left"/>
      <w:pPr>
        <w:ind w:left="720" w:hanging="360"/>
      </w:pPr>
      <w:rPr>
        <w:rFonts w:ascii="Symbol" w:hAnsi="Symbol"/>
      </w:rPr>
    </w:lvl>
    <w:lvl w:ilvl="5" w:tplc="930E20F0">
      <w:start w:val="1"/>
      <w:numFmt w:val="bullet"/>
      <w:lvlText w:val=""/>
      <w:lvlJc w:val="left"/>
      <w:pPr>
        <w:ind w:left="720" w:hanging="360"/>
      </w:pPr>
      <w:rPr>
        <w:rFonts w:ascii="Symbol" w:hAnsi="Symbol"/>
      </w:rPr>
    </w:lvl>
    <w:lvl w:ilvl="6" w:tplc="E084AF02">
      <w:start w:val="1"/>
      <w:numFmt w:val="bullet"/>
      <w:lvlText w:val=""/>
      <w:lvlJc w:val="left"/>
      <w:pPr>
        <w:ind w:left="720" w:hanging="360"/>
      </w:pPr>
      <w:rPr>
        <w:rFonts w:ascii="Symbol" w:hAnsi="Symbol"/>
      </w:rPr>
    </w:lvl>
    <w:lvl w:ilvl="7" w:tplc="6B8AED2E">
      <w:start w:val="1"/>
      <w:numFmt w:val="bullet"/>
      <w:lvlText w:val=""/>
      <w:lvlJc w:val="left"/>
      <w:pPr>
        <w:ind w:left="720" w:hanging="360"/>
      </w:pPr>
      <w:rPr>
        <w:rFonts w:ascii="Symbol" w:hAnsi="Symbol"/>
      </w:rPr>
    </w:lvl>
    <w:lvl w:ilvl="8" w:tplc="959851AA">
      <w:start w:val="1"/>
      <w:numFmt w:val="bullet"/>
      <w:lvlText w:val=""/>
      <w:lvlJc w:val="left"/>
      <w:pPr>
        <w:ind w:left="720" w:hanging="360"/>
      </w:pPr>
      <w:rPr>
        <w:rFonts w:ascii="Symbol" w:hAnsi="Symbol"/>
      </w:rPr>
    </w:lvl>
  </w:abstractNum>
  <w:abstractNum w:abstractNumId="9" w15:restartNumberingAfterBreak="0">
    <w:nsid w:val="5BF810F9"/>
    <w:multiLevelType w:val="hybridMultilevel"/>
    <w:tmpl w:val="BED81AE8"/>
    <w:lvl w:ilvl="0" w:tplc="B3565752">
      <w:start w:val="1"/>
      <w:numFmt w:val="bullet"/>
      <w:lvlText w:val=""/>
      <w:lvlJc w:val="left"/>
      <w:pPr>
        <w:ind w:left="720" w:hanging="360"/>
      </w:pPr>
      <w:rPr>
        <w:rFonts w:ascii="Symbol" w:hAnsi="Symbol"/>
      </w:rPr>
    </w:lvl>
    <w:lvl w:ilvl="1" w:tplc="4BBAA600">
      <w:start w:val="1"/>
      <w:numFmt w:val="bullet"/>
      <w:lvlText w:val=""/>
      <w:lvlJc w:val="left"/>
      <w:pPr>
        <w:ind w:left="720" w:hanging="360"/>
      </w:pPr>
      <w:rPr>
        <w:rFonts w:ascii="Symbol" w:hAnsi="Symbol"/>
      </w:rPr>
    </w:lvl>
    <w:lvl w:ilvl="2" w:tplc="D7741340">
      <w:start w:val="1"/>
      <w:numFmt w:val="bullet"/>
      <w:lvlText w:val=""/>
      <w:lvlJc w:val="left"/>
      <w:pPr>
        <w:ind w:left="720" w:hanging="360"/>
      </w:pPr>
      <w:rPr>
        <w:rFonts w:ascii="Symbol" w:hAnsi="Symbol"/>
      </w:rPr>
    </w:lvl>
    <w:lvl w:ilvl="3" w:tplc="059813A8">
      <w:start w:val="1"/>
      <w:numFmt w:val="bullet"/>
      <w:lvlText w:val=""/>
      <w:lvlJc w:val="left"/>
      <w:pPr>
        <w:ind w:left="720" w:hanging="360"/>
      </w:pPr>
      <w:rPr>
        <w:rFonts w:ascii="Symbol" w:hAnsi="Symbol"/>
      </w:rPr>
    </w:lvl>
    <w:lvl w:ilvl="4" w:tplc="6AF25F12">
      <w:start w:val="1"/>
      <w:numFmt w:val="bullet"/>
      <w:lvlText w:val=""/>
      <w:lvlJc w:val="left"/>
      <w:pPr>
        <w:ind w:left="720" w:hanging="360"/>
      </w:pPr>
      <w:rPr>
        <w:rFonts w:ascii="Symbol" w:hAnsi="Symbol"/>
      </w:rPr>
    </w:lvl>
    <w:lvl w:ilvl="5" w:tplc="BBBA7C20">
      <w:start w:val="1"/>
      <w:numFmt w:val="bullet"/>
      <w:lvlText w:val=""/>
      <w:lvlJc w:val="left"/>
      <w:pPr>
        <w:ind w:left="720" w:hanging="360"/>
      </w:pPr>
      <w:rPr>
        <w:rFonts w:ascii="Symbol" w:hAnsi="Symbol"/>
      </w:rPr>
    </w:lvl>
    <w:lvl w:ilvl="6" w:tplc="50AC50BE">
      <w:start w:val="1"/>
      <w:numFmt w:val="bullet"/>
      <w:lvlText w:val=""/>
      <w:lvlJc w:val="left"/>
      <w:pPr>
        <w:ind w:left="720" w:hanging="360"/>
      </w:pPr>
      <w:rPr>
        <w:rFonts w:ascii="Symbol" w:hAnsi="Symbol"/>
      </w:rPr>
    </w:lvl>
    <w:lvl w:ilvl="7" w:tplc="043A7FA0">
      <w:start w:val="1"/>
      <w:numFmt w:val="bullet"/>
      <w:lvlText w:val=""/>
      <w:lvlJc w:val="left"/>
      <w:pPr>
        <w:ind w:left="720" w:hanging="360"/>
      </w:pPr>
      <w:rPr>
        <w:rFonts w:ascii="Symbol" w:hAnsi="Symbol"/>
      </w:rPr>
    </w:lvl>
    <w:lvl w:ilvl="8" w:tplc="9F1C8462">
      <w:start w:val="1"/>
      <w:numFmt w:val="bullet"/>
      <w:lvlText w:val=""/>
      <w:lvlJc w:val="left"/>
      <w:pPr>
        <w:ind w:left="720" w:hanging="360"/>
      </w:pPr>
      <w:rPr>
        <w:rFonts w:ascii="Symbol" w:hAnsi="Symbol"/>
      </w:rPr>
    </w:lvl>
  </w:abstractNum>
  <w:abstractNum w:abstractNumId="10" w15:restartNumberingAfterBreak="0">
    <w:nsid w:val="5C8B13C4"/>
    <w:multiLevelType w:val="hybridMultilevel"/>
    <w:tmpl w:val="F7A4EF88"/>
    <w:lvl w:ilvl="0" w:tplc="F7A87E06">
      <w:start w:val="1"/>
      <w:numFmt w:val="bullet"/>
      <w:lvlText w:val=""/>
      <w:lvlJc w:val="left"/>
      <w:pPr>
        <w:ind w:left="720" w:hanging="360"/>
      </w:pPr>
      <w:rPr>
        <w:rFonts w:ascii="Symbol" w:hAnsi="Symbol"/>
      </w:rPr>
    </w:lvl>
    <w:lvl w:ilvl="1" w:tplc="140A3D08">
      <w:start w:val="1"/>
      <w:numFmt w:val="bullet"/>
      <w:lvlText w:val=""/>
      <w:lvlJc w:val="left"/>
      <w:pPr>
        <w:ind w:left="720" w:hanging="360"/>
      </w:pPr>
      <w:rPr>
        <w:rFonts w:ascii="Symbol" w:hAnsi="Symbol"/>
      </w:rPr>
    </w:lvl>
    <w:lvl w:ilvl="2" w:tplc="DD8CF200">
      <w:start w:val="1"/>
      <w:numFmt w:val="bullet"/>
      <w:lvlText w:val=""/>
      <w:lvlJc w:val="left"/>
      <w:pPr>
        <w:ind w:left="720" w:hanging="360"/>
      </w:pPr>
      <w:rPr>
        <w:rFonts w:ascii="Symbol" w:hAnsi="Symbol"/>
      </w:rPr>
    </w:lvl>
    <w:lvl w:ilvl="3" w:tplc="A768B276">
      <w:start w:val="1"/>
      <w:numFmt w:val="bullet"/>
      <w:lvlText w:val=""/>
      <w:lvlJc w:val="left"/>
      <w:pPr>
        <w:ind w:left="720" w:hanging="360"/>
      </w:pPr>
      <w:rPr>
        <w:rFonts w:ascii="Symbol" w:hAnsi="Symbol"/>
      </w:rPr>
    </w:lvl>
    <w:lvl w:ilvl="4" w:tplc="C944D438">
      <w:start w:val="1"/>
      <w:numFmt w:val="bullet"/>
      <w:lvlText w:val=""/>
      <w:lvlJc w:val="left"/>
      <w:pPr>
        <w:ind w:left="720" w:hanging="360"/>
      </w:pPr>
      <w:rPr>
        <w:rFonts w:ascii="Symbol" w:hAnsi="Symbol"/>
      </w:rPr>
    </w:lvl>
    <w:lvl w:ilvl="5" w:tplc="EC12FFDC">
      <w:start w:val="1"/>
      <w:numFmt w:val="bullet"/>
      <w:lvlText w:val=""/>
      <w:lvlJc w:val="left"/>
      <w:pPr>
        <w:ind w:left="720" w:hanging="360"/>
      </w:pPr>
      <w:rPr>
        <w:rFonts w:ascii="Symbol" w:hAnsi="Symbol"/>
      </w:rPr>
    </w:lvl>
    <w:lvl w:ilvl="6" w:tplc="6656503A">
      <w:start w:val="1"/>
      <w:numFmt w:val="bullet"/>
      <w:lvlText w:val=""/>
      <w:lvlJc w:val="left"/>
      <w:pPr>
        <w:ind w:left="720" w:hanging="360"/>
      </w:pPr>
      <w:rPr>
        <w:rFonts w:ascii="Symbol" w:hAnsi="Symbol"/>
      </w:rPr>
    </w:lvl>
    <w:lvl w:ilvl="7" w:tplc="41A83DCA">
      <w:start w:val="1"/>
      <w:numFmt w:val="bullet"/>
      <w:lvlText w:val=""/>
      <w:lvlJc w:val="left"/>
      <w:pPr>
        <w:ind w:left="720" w:hanging="360"/>
      </w:pPr>
      <w:rPr>
        <w:rFonts w:ascii="Symbol" w:hAnsi="Symbol"/>
      </w:rPr>
    </w:lvl>
    <w:lvl w:ilvl="8" w:tplc="016CF958">
      <w:start w:val="1"/>
      <w:numFmt w:val="bullet"/>
      <w:lvlText w:val=""/>
      <w:lvlJc w:val="left"/>
      <w:pPr>
        <w:ind w:left="720" w:hanging="360"/>
      </w:pPr>
      <w:rPr>
        <w:rFonts w:ascii="Symbol" w:hAnsi="Symbol"/>
      </w:rPr>
    </w:lvl>
  </w:abstractNum>
  <w:abstractNum w:abstractNumId="11" w15:restartNumberingAfterBreak="0">
    <w:nsid w:val="65000CC3"/>
    <w:multiLevelType w:val="hybridMultilevel"/>
    <w:tmpl w:val="6A780C9C"/>
    <w:lvl w:ilvl="0" w:tplc="0234C1BE">
      <w:start w:val="1"/>
      <w:numFmt w:val="bullet"/>
      <w:lvlText w:val=""/>
      <w:lvlJc w:val="left"/>
      <w:pPr>
        <w:ind w:left="720" w:hanging="360"/>
      </w:pPr>
      <w:rPr>
        <w:rFonts w:ascii="Symbol" w:hAnsi="Symbol"/>
      </w:rPr>
    </w:lvl>
    <w:lvl w:ilvl="1" w:tplc="22101FB2">
      <w:start w:val="1"/>
      <w:numFmt w:val="bullet"/>
      <w:lvlText w:val=""/>
      <w:lvlJc w:val="left"/>
      <w:pPr>
        <w:ind w:left="720" w:hanging="360"/>
      </w:pPr>
      <w:rPr>
        <w:rFonts w:ascii="Symbol" w:hAnsi="Symbol"/>
      </w:rPr>
    </w:lvl>
    <w:lvl w:ilvl="2" w:tplc="73F4D8FE">
      <w:start w:val="1"/>
      <w:numFmt w:val="bullet"/>
      <w:lvlText w:val=""/>
      <w:lvlJc w:val="left"/>
      <w:pPr>
        <w:ind w:left="720" w:hanging="360"/>
      </w:pPr>
      <w:rPr>
        <w:rFonts w:ascii="Symbol" w:hAnsi="Symbol"/>
      </w:rPr>
    </w:lvl>
    <w:lvl w:ilvl="3" w:tplc="340C1A8A">
      <w:start w:val="1"/>
      <w:numFmt w:val="bullet"/>
      <w:lvlText w:val=""/>
      <w:lvlJc w:val="left"/>
      <w:pPr>
        <w:ind w:left="720" w:hanging="360"/>
      </w:pPr>
      <w:rPr>
        <w:rFonts w:ascii="Symbol" w:hAnsi="Symbol"/>
      </w:rPr>
    </w:lvl>
    <w:lvl w:ilvl="4" w:tplc="86364C2C">
      <w:start w:val="1"/>
      <w:numFmt w:val="bullet"/>
      <w:lvlText w:val=""/>
      <w:lvlJc w:val="left"/>
      <w:pPr>
        <w:ind w:left="720" w:hanging="360"/>
      </w:pPr>
      <w:rPr>
        <w:rFonts w:ascii="Symbol" w:hAnsi="Symbol"/>
      </w:rPr>
    </w:lvl>
    <w:lvl w:ilvl="5" w:tplc="BDC24C2A">
      <w:start w:val="1"/>
      <w:numFmt w:val="bullet"/>
      <w:lvlText w:val=""/>
      <w:lvlJc w:val="left"/>
      <w:pPr>
        <w:ind w:left="720" w:hanging="360"/>
      </w:pPr>
      <w:rPr>
        <w:rFonts w:ascii="Symbol" w:hAnsi="Symbol"/>
      </w:rPr>
    </w:lvl>
    <w:lvl w:ilvl="6" w:tplc="46CC9740">
      <w:start w:val="1"/>
      <w:numFmt w:val="bullet"/>
      <w:lvlText w:val=""/>
      <w:lvlJc w:val="left"/>
      <w:pPr>
        <w:ind w:left="720" w:hanging="360"/>
      </w:pPr>
      <w:rPr>
        <w:rFonts w:ascii="Symbol" w:hAnsi="Symbol"/>
      </w:rPr>
    </w:lvl>
    <w:lvl w:ilvl="7" w:tplc="EB86311A">
      <w:start w:val="1"/>
      <w:numFmt w:val="bullet"/>
      <w:lvlText w:val=""/>
      <w:lvlJc w:val="left"/>
      <w:pPr>
        <w:ind w:left="720" w:hanging="360"/>
      </w:pPr>
      <w:rPr>
        <w:rFonts w:ascii="Symbol" w:hAnsi="Symbol"/>
      </w:rPr>
    </w:lvl>
    <w:lvl w:ilvl="8" w:tplc="02548BDA">
      <w:start w:val="1"/>
      <w:numFmt w:val="bullet"/>
      <w:lvlText w:val=""/>
      <w:lvlJc w:val="left"/>
      <w:pPr>
        <w:ind w:left="720" w:hanging="360"/>
      </w:pPr>
      <w:rPr>
        <w:rFonts w:ascii="Symbol" w:hAnsi="Symbol"/>
      </w:rPr>
    </w:lvl>
  </w:abstractNum>
  <w:abstractNum w:abstractNumId="12" w15:restartNumberingAfterBreak="0">
    <w:nsid w:val="6EDA7202"/>
    <w:multiLevelType w:val="hybridMultilevel"/>
    <w:tmpl w:val="0812F556"/>
    <w:lvl w:ilvl="0" w:tplc="9788AF9E">
      <w:start w:val="1"/>
      <w:numFmt w:val="bullet"/>
      <w:lvlText w:val=""/>
      <w:lvlJc w:val="left"/>
      <w:pPr>
        <w:ind w:left="720" w:hanging="360"/>
      </w:pPr>
      <w:rPr>
        <w:rFonts w:ascii="Symbol" w:hAnsi="Symbol"/>
      </w:rPr>
    </w:lvl>
    <w:lvl w:ilvl="1" w:tplc="EAB26C0E">
      <w:start w:val="1"/>
      <w:numFmt w:val="bullet"/>
      <w:lvlText w:val=""/>
      <w:lvlJc w:val="left"/>
      <w:pPr>
        <w:ind w:left="720" w:hanging="360"/>
      </w:pPr>
      <w:rPr>
        <w:rFonts w:ascii="Symbol" w:hAnsi="Symbol"/>
      </w:rPr>
    </w:lvl>
    <w:lvl w:ilvl="2" w:tplc="D54C51CA">
      <w:start w:val="1"/>
      <w:numFmt w:val="bullet"/>
      <w:lvlText w:val=""/>
      <w:lvlJc w:val="left"/>
      <w:pPr>
        <w:ind w:left="720" w:hanging="360"/>
      </w:pPr>
      <w:rPr>
        <w:rFonts w:ascii="Symbol" w:hAnsi="Symbol"/>
      </w:rPr>
    </w:lvl>
    <w:lvl w:ilvl="3" w:tplc="17768BB4">
      <w:start w:val="1"/>
      <w:numFmt w:val="bullet"/>
      <w:lvlText w:val=""/>
      <w:lvlJc w:val="left"/>
      <w:pPr>
        <w:ind w:left="720" w:hanging="360"/>
      </w:pPr>
      <w:rPr>
        <w:rFonts w:ascii="Symbol" w:hAnsi="Symbol"/>
      </w:rPr>
    </w:lvl>
    <w:lvl w:ilvl="4" w:tplc="FB267418">
      <w:start w:val="1"/>
      <w:numFmt w:val="bullet"/>
      <w:lvlText w:val=""/>
      <w:lvlJc w:val="left"/>
      <w:pPr>
        <w:ind w:left="720" w:hanging="360"/>
      </w:pPr>
      <w:rPr>
        <w:rFonts w:ascii="Symbol" w:hAnsi="Symbol"/>
      </w:rPr>
    </w:lvl>
    <w:lvl w:ilvl="5" w:tplc="56961A6E">
      <w:start w:val="1"/>
      <w:numFmt w:val="bullet"/>
      <w:lvlText w:val=""/>
      <w:lvlJc w:val="left"/>
      <w:pPr>
        <w:ind w:left="720" w:hanging="360"/>
      </w:pPr>
      <w:rPr>
        <w:rFonts w:ascii="Symbol" w:hAnsi="Symbol"/>
      </w:rPr>
    </w:lvl>
    <w:lvl w:ilvl="6" w:tplc="573277C2">
      <w:start w:val="1"/>
      <w:numFmt w:val="bullet"/>
      <w:lvlText w:val=""/>
      <w:lvlJc w:val="left"/>
      <w:pPr>
        <w:ind w:left="720" w:hanging="360"/>
      </w:pPr>
      <w:rPr>
        <w:rFonts w:ascii="Symbol" w:hAnsi="Symbol"/>
      </w:rPr>
    </w:lvl>
    <w:lvl w:ilvl="7" w:tplc="C1E89DC8">
      <w:start w:val="1"/>
      <w:numFmt w:val="bullet"/>
      <w:lvlText w:val=""/>
      <w:lvlJc w:val="left"/>
      <w:pPr>
        <w:ind w:left="720" w:hanging="360"/>
      </w:pPr>
      <w:rPr>
        <w:rFonts w:ascii="Symbol" w:hAnsi="Symbol"/>
      </w:rPr>
    </w:lvl>
    <w:lvl w:ilvl="8" w:tplc="8C0C54EE">
      <w:start w:val="1"/>
      <w:numFmt w:val="bullet"/>
      <w:lvlText w:val=""/>
      <w:lvlJc w:val="left"/>
      <w:pPr>
        <w:ind w:left="720" w:hanging="360"/>
      </w:pPr>
      <w:rPr>
        <w:rFonts w:ascii="Symbol" w:hAnsi="Symbol"/>
      </w:rPr>
    </w:lvl>
  </w:abstractNum>
  <w:abstractNum w:abstractNumId="13" w15:restartNumberingAfterBreak="0">
    <w:nsid w:val="710A4EB4"/>
    <w:multiLevelType w:val="hybridMultilevel"/>
    <w:tmpl w:val="19A8C2D0"/>
    <w:lvl w:ilvl="0" w:tplc="2814F556">
      <w:start w:val="1"/>
      <w:numFmt w:val="decimal"/>
      <w:lvlText w:val="%1)"/>
      <w:lvlJc w:val="left"/>
      <w:pPr>
        <w:ind w:left="1140" w:hanging="360"/>
      </w:pPr>
    </w:lvl>
    <w:lvl w:ilvl="1" w:tplc="72129E1E">
      <w:start w:val="1"/>
      <w:numFmt w:val="decimal"/>
      <w:lvlText w:val="%2)"/>
      <w:lvlJc w:val="left"/>
      <w:pPr>
        <w:ind w:left="1140" w:hanging="360"/>
      </w:pPr>
    </w:lvl>
    <w:lvl w:ilvl="2" w:tplc="781E80F6">
      <w:start w:val="1"/>
      <w:numFmt w:val="decimal"/>
      <w:lvlText w:val="%3)"/>
      <w:lvlJc w:val="left"/>
      <w:pPr>
        <w:ind w:left="1140" w:hanging="360"/>
      </w:pPr>
    </w:lvl>
    <w:lvl w:ilvl="3" w:tplc="DADE05E2">
      <w:start w:val="1"/>
      <w:numFmt w:val="decimal"/>
      <w:lvlText w:val="%4)"/>
      <w:lvlJc w:val="left"/>
      <w:pPr>
        <w:ind w:left="1140" w:hanging="360"/>
      </w:pPr>
    </w:lvl>
    <w:lvl w:ilvl="4" w:tplc="EDC2B15E">
      <w:start w:val="1"/>
      <w:numFmt w:val="decimal"/>
      <w:lvlText w:val="%5)"/>
      <w:lvlJc w:val="left"/>
      <w:pPr>
        <w:ind w:left="1140" w:hanging="360"/>
      </w:pPr>
    </w:lvl>
    <w:lvl w:ilvl="5" w:tplc="DAB02924">
      <w:start w:val="1"/>
      <w:numFmt w:val="decimal"/>
      <w:lvlText w:val="%6)"/>
      <w:lvlJc w:val="left"/>
      <w:pPr>
        <w:ind w:left="1140" w:hanging="360"/>
      </w:pPr>
    </w:lvl>
    <w:lvl w:ilvl="6" w:tplc="B914A8AA">
      <w:start w:val="1"/>
      <w:numFmt w:val="decimal"/>
      <w:lvlText w:val="%7)"/>
      <w:lvlJc w:val="left"/>
      <w:pPr>
        <w:ind w:left="1140" w:hanging="360"/>
      </w:pPr>
    </w:lvl>
    <w:lvl w:ilvl="7" w:tplc="F444944C">
      <w:start w:val="1"/>
      <w:numFmt w:val="decimal"/>
      <w:lvlText w:val="%8)"/>
      <w:lvlJc w:val="left"/>
      <w:pPr>
        <w:ind w:left="1140" w:hanging="360"/>
      </w:pPr>
    </w:lvl>
    <w:lvl w:ilvl="8" w:tplc="A0C4EA10">
      <w:start w:val="1"/>
      <w:numFmt w:val="decimal"/>
      <w:lvlText w:val="%9)"/>
      <w:lvlJc w:val="left"/>
      <w:pPr>
        <w:ind w:left="1140" w:hanging="360"/>
      </w:pPr>
    </w:lvl>
  </w:abstractNum>
  <w:abstractNum w:abstractNumId="14" w15:restartNumberingAfterBreak="0">
    <w:nsid w:val="7C44186F"/>
    <w:multiLevelType w:val="hybridMultilevel"/>
    <w:tmpl w:val="98429B88"/>
    <w:lvl w:ilvl="0" w:tplc="FFFFFFFF">
      <w:start w:val="1"/>
      <w:numFmt w:val="decimal"/>
      <w:lvlText w:val="%1."/>
      <w:lvlJc w:val="left"/>
      <w:pPr>
        <w:ind w:left="1080" w:hanging="720"/>
      </w:pPr>
      <w:rPr>
        <w:rFonts w:hint="default"/>
        <w:color w:val="C00000"/>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D312278"/>
    <w:multiLevelType w:val="hybridMultilevel"/>
    <w:tmpl w:val="2EC6CDD6"/>
    <w:lvl w:ilvl="0" w:tplc="3274D59A">
      <w:start w:val="1"/>
      <w:numFmt w:val="decimal"/>
      <w:lvlText w:val="%1)"/>
      <w:lvlJc w:val="left"/>
      <w:pPr>
        <w:ind w:left="1140" w:hanging="360"/>
      </w:pPr>
    </w:lvl>
    <w:lvl w:ilvl="1" w:tplc="F8046D08">
      <w:start w:val="1"/>
      <w:numFmt w:val="decimal"/>
      <w:lvlText w:val="%2)"/>
      <w:lvlJc w:val="left"/>
      <w:pPr>
        <w:ind w:left="1140" w:hanging="360"/>
      </w:pPr>
    </w:lvl>
    <w:lvl w:ilvl="2" w:tplc="56C0661A">
      <w:start w:val="1"/>
      <w:numFmt w:val="decimal"/>
      <w:lvlText w:val="%3)"/>
      <w:lvlJc w:val="left"/>
      <w:pPr>
        <w:ind w:left="1140" w:hanging="360"/>
      </w:pPr>
    </w:lvl>
    <w:lvl w:ilvl="3" w:tplc="62CA5B80">
      <w:start w:val="1"/>
      <w:numFmt w:val="decimal"/>
      <w:lvlText w:val="%4)"/>
      <w:lvlJc w:val="left"/>
      <w:pPr>
        <w:ind w:left="1140" w:hanging="360"/>
      </w:pPr>
    </w:lvl>
    <w:lvl w:ilvl="4" w:tplc="93D4A69C">
      <w:start w:val="1"/>
      <w:numFmt w:val="decimal"/>
      <w:lvlText w:val="%5)"/>
      <w:lvlJc w:val="left"/>
      <w:pPr>
        <w:ind w:left="1140" w:hanging="360"/>
      </w:pPr>
    </w:lvl>
    <w:lvl w:ilvl="5" w:tplc="25521616">
      <w:start w:val="1"/>
      <w:numFmt w:val="decimal"/>
      <w:lvlText w:val="%6)"/>
      <w:lvlJc w:val="left"/>
      <w:pPr>
        <w:ind w:left="1140" w:hanging="360"/>
      </w:pPr>
    </w:lvl>
    <w:lvl w:ilvl="6" w:tplc="C182456E">
      <w:start w:val="1"/>
      <w:numFmt w:val="decimal"/>
      <w:lvlText w:val="%7)"/>
      <w:lvlJc w:val="left"/>
      <w:pPr>
        <w:ind w:left="1140" w:hanging="360"/>
      </w:pPr>
    </w:lvl>
    <w:lvl w:ilvl="7" w:tplc="1D301022">
      <w:start w:val="1"/>
      <w:numFmt w:val="decimal"/>
      <w:lvlText w:val="%8)"/>
      <w:lvlJc w:val="left"/>
      <w:pPr>
        <w:ind w:left="1140" w:hanging="360"/>
      </w:pPr>
    </w:lvl>
    <w:lvl w:ilvl="8" w:tplc="4A309C4E">
      <w:start w:val="1"/>
      <w:numFmt w:val="decimal"/>
      <w:lvlText w:val="%9)"/>
      <w:lvlJc w:val="left"/>
      <w:pPr>
        <w:ind w:left="1140" w:hanging="360"/>
      </w:pPr>
    </w:lvl>
  </w:abstractNum>
  <w:abstractNum w:abstractNumId="16" w15:restartNumberingAfterBreak="0">
    <w:nsid w:val="7EBE1639"/>
    <w:multiLevelType w:val="hybridMultilevel"/>
    <w:tmpl w:val="2196E6A4"/>
    <w:lvl w:ilvl="0" w:tplc="709C91D2">
      <w:start w:val="1"/>
      <w:numFmt w:val="decimal"/>
      <w:lvlText w:val="%1."/>
      <w:lvlJc w:val="left"/>
      <w:pPr>
        <w:ind w:left="1080" w:hanging="720"/>
      </w:pPr>
      <w:rPr>
        <w:rFonts w:hint="default"/>
        <w:color w:val="C0000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3941246">
    <w:abstractNumId w:val="4"/>
  </w:num>
  <w:num w:numId="2" w16cid:durableId="1563522802">
    <w:abstractNumId w:val="6"/>
  </w:num>
  <w:num w:numId="3" w16cid:durableId="133639403">
    <w:abstractNumId w:val="2"/>
  </w:num>
  <w:num w:numId="4" w16cid:durableId="1451507540">
    <w:abstractNumId w:val="16"/>
  </w:num>
  <w:num w:numId="5" w16cid:durableId="455099498">
    <w:abstractNumId w:val="14"/>
  </w:num>
  <w:num w:numId="6" w16cid:durableId="631593064">
    <w:abstractNumId w:val="9"/>
  </w:num>
  <w:num w:numId="7" w16cid:durableId="885336544">
    <w:abstractNumId w:val="3"/>
  </w:num>
  <w:num w:numId="8" w16cid:durableId="328798525">
    <w:abstractNumId w:val="7"/>
  </w:num>
  <w:num w:numId="9" w16cid:durableId="982586187">
    <w:abstractNumId w:val="8"/>
  </w:num>
  <w:num w:numId="10" w16cid:durableId="1586765331">
    <w:abstractNumId w:val="11"/>
  </w:num>
  <w:num w:numId="11" w16cid:durableId="1307778188">
    <w:abstractNumId w:val="1"/>
  </w:num>
  <w:num w:numId="12" w16cid:durableId="1444762499">
    <w:abstractNumId w:val="0"/>
  </w:num>
  <w:num w:numId="13" w16cid:durableId="1123110704">
    <w:abstractNumId w:val="12"/>
  </w:num>
  <w:num w:numId="14" w16cid:durableId="1955018565">
    <w:abstractNumId w:val="15"/>
  </w:num>
  <w:num w:numId="15" w16cid:durableId="533276670">
    <w:abstractNumId w:val="10"/>
  </w:num>
  <w:num w:numId="16" w16cid:durableId="1944876212">
    <w:abstractNumId w:val="5"/>
  </w:num>
  <w:num w:numId="17" w16cid:durableId="27652076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hammed Ali (Sensitive)">
    <w15:presenceInfo w15:providerId="AD" w15:userId="S::Mohammed.Ali@fco.gov.uk::38b477ec-48de-42f9-876b-1a05014f82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415"/>
    <w:rsid w:val="000069FF"/>
    <w:rsid w:val="000128D1"/>
    <w:rsid w:val="0001332C"/>
    <w:rsid w:val="00014BE5"/>
    <w:rsid w:val="000151B8"/>
    <w:rsid w:val="0001536A"/>
    <w:rsid w:val="00017C92"/>
    <w:rsid w:val="00032FEF"/>
    <w:rsid w:val="000413B4"/>
    <w:rsid w:val="00043AF9"/>
    <w:rsid w:val="00053879"/>
    <w:rsid w:val="000548EA"/>
    <w:rsid w:val="00054AE8"/>
    <w:rsid w:val="000618D4"/>
    <w:rsid w:val="00064527"/>
    <w:rsid w:val="000646D6"/>
    <w:rsid w:val="000705AF"/>
    <w:rsid w:val="00072932"/>
    <w:rsid w:val="00074DF7"/>
    <w:rsid w:val="00084125"/>
    <w:rsid w:val="000869C6"/>
    <w:rsid w:val="00095382"/>
    <w:rsid w:val="00096B9F"/>
    <w:rsid w:val="000B00D4"/>
    <w:rsid w:val="000B19F5"/>
    <w:rsid w:val="000B2352"/>
    <w:rsid w:val="000B2EC0"/>
    <w:rsid w:val="000B707E"/>
    <w:rsid w:val="000C504E"/>
    <w:rsid w:val="000C7536"/>
    <w:rsid w:val="000E04E9"/>
    <w:rsid w:val="000E7430"/>
    <w:rsid w:val="000F6715"/>
    <w:rsid w:val="000F7E04"/>
    <w:rsid w:val="00104E16"/>
    <w:rsid w:val="001073C7"/>
    <w:rsid w:val="00111A77"/>
    <w:rsid w:val="001121FB"/>
    <w:rsid w:val="001146AC"/>
    <w:rsid w:val="00116282"/>
    <w:rsid w:val="00137B4E"/>
    <w:rsid w:val="00140E02"/>
    <w:rsid w:val="001454EF"/>
    <w:rsid w:val="001508A6"/>
    <w:rsid w:val="00153535"/>
    <w:rsid w:val="00155263"/>
    <w:rsid w:val="001562DF"/>
    <w:rsid w:val="001603C5"/>
    <w:rsid w:val="00163956"/>
    <w:rsid w:val="00165CC8"/>
    <w:rsid w:val="00171C19"/>
    <w:rsid w:val="00172738"/>
    <w:rsid w:val="00172E5B"/>
    <w:rsid w:val="00177E43"/>
    <w:rsid w:val="00184E46"/>
    <w:rsid w:val="00185EB1"/>
    <w:rsid w:val="001943F5"/>
    <w:rsid w:val="001952B8"/>
    <w:rsid w:val="001B3240"/>
    <w:rsid w:val="001C207E"/>
    <w:rsid w:val="001C2689"/>
    <w:rsid w:val="001C7D69"/>
    <w:rsid w:val="001D056A"/>
    <w:rsid w:val="001D762D"/>
    <w:rsid w:val="001E365E"/>
    <w:rsid w:val="001F10C7"/>
    <w:rsid w:val="00201259"/>
    <w:rsid w:val="00201C40"/>
    <w:rsid w:val="00211622"/>
    <w:rsid w:val="00215181"/>
    <w:rsid w:val="0022204C"/>
    <w:rsid w:val="00222F78"/>
    <w:rsid w:val="00234D52"/>
    <w:rsid w:val="0023665F"/>
    <w:rsid w:val="00236F77"/>
    <w:rsid w:val="002408E6"/>
    <w:rsid w:val="00240F36"/>
    <w:rsid w:val="002523AC"/>
    <w:rsid w:val="00252F63"/>
    <w:rsid w:val="00275BE4"/>
    <w:rsid w:val="0029395E"/>
    <w:rsid w:val="00296AC8"/>
    <w:rsid w:val="002A03A2"/>
    <w:rsid w:val="002A0983"/>
    <w:rsid w:val="002A2662"/>
    <w:rsid w:val="002A582C"/>
    <w:rsid w:val="002B205E"/>
    <w:rsid w:val="002C23C8"/>
    <w:rsid w:val="002C243E"/>
    <w:rsid w:val="002C3B87"/>
    <w:rsid w:val="002C579B"/>
    <w:rsid w:val="002D240A"/>
    <w:rsid w:val="002D3BBC"/>
    <w:rsid w:val="002D5881"/>
    <w:rsid w:val="002E6AAD"/>
    <w:rsid w:val="00313F45"/>
    <w:rsid w:val="00314588"/>
    <w:rsid w:val="00317328"/>
    <w:rsid w:val="00317E90"/>
    <w:rsid w:val="00325EF0"/>
    <w:rsid w:val="0033077D"/>
    <w:rsid w:val="00333613"/>
    <w:rsid w:val="00343320"/>
    <w:rsid w:val="003438D7"/>
    <w:rsid w:val="00356E77"/>
    <w:rsid w:val="00371CDB"/>
    <w:rsid w:val="00372F5C"/>
    <w:rsid w:val="00376722"/>
    <w:rsid w:val="00387ECE"/>
    <w:rsid w:val="00391D58"/>
    <w:rsid w:val="00393A36"/>
    <w:rsid w:val="00394E23"/>
    <w:rsid w:val="00395630"/>
    <w:rsid w:val="003A4ED6"/>
    <w:rsid w:val="003B0A73"/>
    <w:rsid w:val="003B4441"/>
    <w:rsid w:val="003B7979"/>
    <w:rsid w:val="003C3321"/>
    <w:rsid w:val="003C5C53"/>
    <w:rsid w:val="003D136A"/>
    <w:rsid w:val="003D30FF"/>
    <w:rsid w:val="003E1A01"/>
    <w:rsid w:val="003F1062"/>
    <w:rsid w:val="003F4647"/>
    <w:rsid w:val="003F70AB"/>
    <w:rsid w:val="003F7135"/>
    <w:rsid w:val="00400CC7"/>
    <w:rsid w:val="00403BC1"/>
    <w:rsid w:val="00405B30"/>
    <w:rsid w:val="00411DD0"/>
    <w:rsid w:val="004172B2"/>
    <w:rsid w:val="0042063D"/>
    <w:rsid w:val="004269E4"/>
    <w:rsid w:val="00435E17"/>
    <w:rsid w:val="00444646"/>
    <w:rsid w:val="00445A0C"/>
    <w:rsid w:val="00450C21"/>
    <w:rsid w:val="00466E78"/>
    <w:rsid w:val="00467B28"/>
    <w:rsid w:val="004712D4"/>
    <w:rsid w:val="00473944"/>
    <w:rsid w:val="00483A92"/>
    <w:rsid w:val="004848BE"/>
    <w:rsid w:val="00485760"/>
    <w:rsid w:val="004862CF"/>
    <w:rsid w:val="004A09ED"/>
    <w:rsid w:val="004A144B"/>
    <w:rsid w:val="004A39F7"/>
    <w:rsid w:val="004B0507"/>
    <w:rsid w:val="004B3E08"/>
    <w:rsid w:val="004B736A"/>
    <w:rsid w:val="004C775A"/>
    <w:rsid w:val="004C7AF6"/>
    <w:rsid w:val="004D3269"/>
    <w:rsid w:val="004E00BC"/>
    <w:rsid w:val="004E10E0"/>
    <w:rsid w:val="004F2EDE"/>
    <w:rsid w:val="004F4C94"/>
    <w:rsid w:val="004F5C6C"/>
    <w:rsid w:val="00504F05"/>
    <w:rsid w:val="00514EDD"/>
    <w:rsid w:val="00522582"/>
    <w:rsid w:val="00534D60"/>
    <w:rsid w:val="005354B3"/>
    <w:rsid w:val="00541FFD"/>
    <w:rsid w:val="00542661"/>
    <w:rsid w:val="00543567"/>
    <w:rsid w:val="005474A6"/>
    <w:rsid w:val="005508E2"/>
    <w:rsid w:val="00553F7B"/>
    <w:rsid w:val="005553BF"/>
    <w:rsid w:val="0056002D"/>
    <w:rsid w:val="005638D8"/>
    <w:rsid w:val="00563F06"/>
    <w:rsid w:val="00566797"/>
    <w:rsid w:val="00566B35"/>
    <w:rsid w:val="00566CAD"/>
    <w:rsid w:val="00576E5E"/>
    <w:rsid w:val="005777F2"/>
    <w:rsid w:val="00587C98"/>
    <w:rsid w:val="0059206C"/>
    <w:rsid w:val="005927D9"/>
    <w:rsid w:val="005A50BD"/>
    <w:rsid w:val="005B159F"/>
    <w:rsid w:val="005B3D6D"/>
    <w:rsid w:val="005C231D"/>
    <w:rsid w:val="005D08BF"/>
    <w:rsid w:val="005D08C6"/>
    <w:rsid w:val="005D3D78"/>
    <w:rsid w:val="005E671A"/>
    <w:rsid w:val="005F22A9"/>
    <w:rsid w:val="005F46AF"/>
    <w:rsid w:val="006021EE"/>
    <w:rsid w:val="00607537"/>
    <w:rsid w:val="006130B5"/>
    <w:rsid w:val="00613EC9"/>
    <w:rsid w:val="00613F69"/>
    <w:rsid w:val="0062665A"/>
    <w:rsid w:val="0064449C"/>
    <w:rsid w:val="006469CD"/>
    <w:rsid w:val="0065142E"/>
    <w:rsid w:val="00651AAB"/>
    <w:rsid w:val="00653A0D"/>
    <w:rsid w:val="00654DEF"/>
    <w:rsid w:val="00660CAA"/>
    <w:rsid w:val="006620DD"/>
    <w:rsid w:val="00667C1A"/>
    <w:rsid w:val="00667F1B"/>
    <w:rsid w:val="00672D44"/>
    <w:rsid w:val="006757B3"/>
    <w:rsid w:val="00685B40"/>
    <w:rsid w:val="0068697E"/>
    <w:rsid w:val="00696A02"/>
    <w:rsid w:val="006C0C6D"/>
    <w:rsid w:val="006C0DCA"/>
    <w:rsid w:val="006C170E"/>
    <w:rsid w:val="006C3AC6"/>
    <w:rsid w:val="006C4696"/>
    <w:rsid w:val="006D1F95"/>
    <w:rsid w:val="006E171B"/>
    <w:rsid w:val="006E6170"/>
    <w:rsid w:val="006F647B"/>
    <w:rsid w:val="006F6881"/>
    <w:rsid w:val="0070596A"/>
    <w:rsid w:val="00706880"/>
    <w:rsid w:val="007068E0"/>
    <w:rsid w:val="00707222"/>
    <w:rsid w:val="007156D4"/>
    <w:rsid w:val="007164B9"/>
    <w:rsid w:val="007228F2"/>
    <w:rsid w:val="00725CBD"/>
    <w:rsid w:val="00725E60"/>
    <w:rsid w:val="0073752F"/>
    <w:rsid w:val="00741984"/>
    <w:rsid w:val="00744B04"/>
    <w:rsid w:val="0075210B"/>
    <w:rsid w:val="00752FB8"/>
    <w:rsid w:val="0075339C"/>
    <w:rsid w:val="00760FCD"/>
    <w:rsid w:val="00763037"/>
    <w:rsid w:val="00772845"/>
    <w:rsid w:val="00786EC9"/>
    <w:rsid w:val="007A2617"/>
    <w:rsid w:val="007A3052"/>
    <w:rsid w:val="007A5FF6"/>
    <w:rsid w:val="007A733C"/>
    <w:rsid w:val="007B02DA"/>
    <w:rsid w:val="007B0B97"/>
    <w:rsid w:val="007B4374"/>
    <w:rsid w:val="007B4574"/>
    <w:rsid w:val="007B4700"/>
    <w:rsid w:val="007B48C1"/>
    <w:rsid w:val="007C3227"/>
    <w:rsid w:val="007C3689"/>
    <w:rsid w:val="007C6F02"/>
    <w:rsid w:val="007E1F1A"/>
    <w:rsid w:val="007E4193"/>
    <w:rsid w:val="007E66B6"/>
    <w:rsid w:val="007F3C10"/>
    <w:rsid w:val="007F40E1"/>
    <w:rsid w:val="0080504A"/>
    <w:rsid w:val="00805C5C"/>
    <w:rsid w:val="00811976"/>
    <w:rsid w:val="008162FF"/>
    <w:rsid w:val="00820B48"/>
    <w:rsid w:val="00822DE5"/>
    <w:rsid w:val="00827B89"/>
    <w:rsid w:val="00833070"/>
    <w:rsid w:val="00834196"/>
    <w:rsid w:val="00840CA8"/>
    <w:rsid w:val="00847CAE"/>
    <w:rsid w:val="00850800"/>
    <w:rsid w:val="00855CD3"/>
    <w:rsid w:val="00856B7D"/>
    <w:rsid w:val="00877DA4"/>
    <w:rsid w:val="00883324"/>
    <w:rsid w:val="00886BF8"/>
    <w:rsid w:val="0089457D"/>
    <w:rsid w:val="008977E4"/>
    <w:rsid w:val="00897F0C"/>
    <w:rsid w:val="008A0000"/>
    <w:rsid w:val="008A2214"/>
    <w:rsid w:val="008A608C"/>
    <w:rsid w:val="008B481C"/>
    <w:rsid w:val="008C3F4C"/>
    <w:rsid w:val="008C4971"/>
    <w:rsid w:val="008C65DD"/>
    <w:rsid w:val="008C6AA9"/>
    <w:rsid w:val="008D14D2"/>
    <w:rsid w:val="008E26F8"/>
    <w:rsid w:val="008E3C61"/>
    <w:rsid w:val="008F3086"/>
    <w:rsid w:val="009048ED"/>
    <w:rsid w:val="009177DE"/>
    <w:rsid w:val="00920AF2"/>
    <w:rsid w:val="00927F2D"/>
    <w:rsid w:val="0093156C"/>
    <w:rsid w:val="00950E94"/>
    <w:rsid w:val="00951099"/>
    <w:rsid w:val="00953F36"/>
    <w:rsid w:val="00962061"/>
    <w:rsid w:val="00967AC0"/>
    <w:rsid w:val="00967EBC"/>
    <w:rsid w:val="00971195"/>
    <w:rsid w:val="00972E88"/>
    <w:rsid w:val="00974AFF"/>
    <w:rsid w:val="00977338"/>
    <w:rsid w:val="009822AC"/>
    <w:rsid w:val="00984D05"/>
    <w:rsid w:val="00984FBF"/>
    <w:rsid w:val="009A4D39"/>
    <w:rsid w:val="009A5DDF"/>
    <w:rsid w:val="009B19DA"/>
    <w:rsid w:val="009B2484"/>
    <w:rsid w:val="009B37DF"/>
    <w:rsid w:val="009B5FC5"/>
    <w:rsid w:val="009B6A75"/>
    <w:rsid w:val="009C2AB7"/>
    <w:rsid w:val="009C508C"/>
    <w:rsid w:val="009D26AA"/>
    <w:rsid w:val="009D6C8A"/>
    <w:rsid w:val="009D7A0B"/>
    <w:rsid w:val="009E298D"/>
    <w:rsid w:val="009F6488"/>
    <w:rsid w:val="009F7327"/>
    <w:rsid w:val="009F7603"/>
    <w:rsid w:val="00A0053E"/>
    <w:rsid w:val="00A02C75"/>
    <w:rsid w:val="00A0551E"/>
    <w:rsid w:val="00A05BA8"/>
    <w:rsid w:val="00A200A7"/>
    <w:rsid w:val="00A235EC"/>
    <w:rsid w:val="00A26F00"/>
    <w:rsid w:val="00A36BE5"/>
    <w:rsid w:val="00A42FFD"/>
    <w:rsid w:val="00A4339B"/>
    <w:rsid w:val="00A52ABB"/>
    <w:rsid w:val="00A544D9"/>
    <w:rsid w:val="00A558B4"/>
    <w:rsid w:val="00A66F0C"/>
    <w:rsid w:val="00A81723"/>
    <w:rsid w:val="00A81793"/>
    <w:rsid w:val="00A8315B"/>
    <w:rsid w:val="00A83C0F"/>
    <w:rsid w:val="00A9377D"/>
    <w:rsid w:val="00A960F2"/>
    <w:rsid w:val="00A969BD"/>
    <w:rsid w:val="00A9765C"/>
    <w:rsid w:val="00A97BEA"/>
    <w:rsid w:val="00AA012C"/>
    <w:rsid w:val="00AA7FD0"/>
    <w:rsid w:val="00AB25A2"/>
    <w:rsid w:val="00AB3CD2"/>
    <w:rsid w:val="00AB7F0C"/>
    <w:rsid w:val="00AC20B5"/>
    <w:rsid w:val="00AC2FC9"/>
    <w:rsid w:val="00AC6CD9"/>
    <w:rsid w:val="00AD19F4"/>
    <w:rsid w:val="00AE1541"/>
    <w:rsid w:val="00AE2D3C"/>
    <w:rsid w:val="00AF10CC"/>
    <w:rsid w:val="00AF3299"/>
    <w:rsid w:val="00AF452A"/>
    <w:rsid w:val="00AF46CB"/>
    <w:rsid w:val="00B062C6"/>
    <w:rsid w:val="00B209BF"/>
    <w:rsid w:val="00B23738"/>
    <w:rsid w:val="00B23EAC"/>
    <w:rsid w:val="00B24522"/>
    <w:rsid w:val="00B30F24"/>
    <w:rsid w:val="00B3214F"/>
    <w:rsid w:val="00B34E26"/>
    <w:rsid w:val="00B36088"/>
    <w:rsid w:val="00B37C5F"/>
    <w:rsid w:val="00B37F8A"/>
    <w:rsid w:val="00B40732"/>
    <w:rsid w:val="00B437E5"/>
    <w:rsid w:val="00B44108"/>
    <w:rsid w:val="00B45895"/>
    <w:rsid w:val="00B479E8"/>
    <w:rsid w:val="00B62E31"/>
    <w:rsid w:val="00B63B97"/>
    <w:rsid w:val="00B64AD4"/>
    <w:rsid w:val="00B7310B"/>
    <w:rsid w:val="00B9000F"/>
    <w:rsid w:val="00B96CF3"/>
    <w:rsid w:val="00B97135"/>
    <w:rsid w:val="00BA24E8"/>
    <w:rsid w:val="00BA3C00"/>
    <w:rsid w:val="00BB6134"/>
    <w:rsid w:val="00BC33C9"/>
    <w:rsid w:val="00BD02BB"/>
    <w:rsid w:val="00BD0878"/>
    <w:rsid w:val="00BD296C"/>
    <w:rsid w:val="00BD2E0B"/>
    <w:rsid w:val="00BD451C"/>
    <w:rsid w:val="00BD5245"/>
    <w:rsid w:val="00BD5334"/>
    <w:rsid w:val="00BD65F6"/>
    <w:rsid w:val="00BE22B7"/>
    <w:rsid w:val="00BE2F07"/>
    <w:rsid w:val="00BE41DE"/>
    <w:rsid w:val="00BF1E6C"/>
    <w:rsid w:val="00BF37FC"/>
    <w:rsid w:val="00C032E3"/>
    <w:rsid w:val="00C037C1"/>
    <w:rsid w:val="00C1196A"/>
    <w:rsid w:val="00C16888"/>
    <w:rsid w:val="00C26AD7"/>
    <w:rsid w:val="00C3380A"/>
    <w:rsid w:val="00C45D0C"/>
    <w:rsid w:val="00C50340"/>
    <w:rsid w:val="00C50548"/>
    <w:rsid w:val="00C5568C"/>
    <w:rsid w:val="00C629C4"/>
    <w:rsid w:val="00C65D0A"/>
    <w:rsid w:val="00C707E7"/>
    <w:rsid w:val="00C71EE3"/>
    <w:rsid w:val="00C85E38"/>
    <w:rsid w:val="00C91EBD"/>
    <w:rsid w:val="00C944E6"/>
    <w:rsid w:val="00C94870"/>
    <w:rsid w:val="00C951C7"/>
    <w:rsid w:val="00CA0F66"/>
    <w:rsid w:val="00CA1785"/>
    <w:rsid w:val="00CA2DE0"/>
    <w:rsid w:val="00CA5825"/>
    <w:rsid w:val="00CA5F05"/>
    <w:rsid w:val="00CB04AC"/>
    <w:rsid w:val="00CC53DD"/>
    <w:rsid w:val="00CC7287"/>
    <w:rsid w:val="00CD32E2"/>
    <w:rsid w:val="00CD6879"/>
    <w:rsid w:val="00CE071E"/>
    <w:rsid w:val="00CE0D61"/>
    <w:rsid w:val="00D0262F"/>
    <w:rsid w:val="00D16DAD"/>
    <w:rsid w:val="00D2761B"/>
    <w:rsid w:val="00D303EE"/>
    <w:rsid w:val="00D45462"/>
    <w:rsid w:val="00D47D08"/>
    <w:rsid w:val="00D564BD"/>
    <w:rsid w:val="00D56F63"/>
    <w:rsid w:val="00D636AD"/>
    <w:rsid w:val="00D66A01"/>
    <w:rsid w:val="00D674CE"/>
    <w:rsid w:val="00D732C0"/>
    <w:rsid w:val="00D82614"/>
    <w:rsid w:val="00D91799"/>
    <w:rsid w:val="00D9382D"/>
    <w:rsid w:val="00DA353F"/>
    <w:rsid w:val="00DA6A34"/>
    <w:rsid w:val="00DB0415"/>
    <w:rsid w:val="00DB10A2"/>
    <w:rsid w:val="00DB5239"/>
    <w:rsid w:val="00DB6239"/>
    <w:rsid w:val="00DB72A1"/>
    <w:rsid w:val="00DB7F8A"/>
    <w:rsid w:val="00DD265A"/>
    <w:rsid w:val="00DD2DCD"/>
    <w:rsid w:val="00DD3338"/>
    <w:rsid w:val="00DD684B"/>
    <w:rsid w:val="00DE3CB8"/>
    <w:rsid w:val="00DE6A09"/>
    <w:rsid w:val="00DE7B9D"/>
    <w:rsid w:val="00DE7BFE"/>
    <w:rsid w:val="00DF1E08"/>
    <w:rsid w:val="00DF41F3"/>
    <w:rsid w:val="00E10976"/>
    <w:rsid w:val="00E1348A"/>
    <w:rsid w:val="00E17AF8"/>
    <w:rsid w:val="00E3675B"/>
    <w:rsid w:val="00E4068D"/>
    <w:rsid w:val="00E40DD3"/>
    <w:rsid w:val="00E40E4B"/>
    <w:rsid w:val="00E7032F"/>
    <w:rsid w:val="00E730EB"/>
    <w:rsid w:val="00E73BBF"/>
    <w:rsid w:val="00E7FCC5"/>
    <w:rsid w:val="00E820D9"/>
    <w:rsid w:val="00E832CC"/>
    <w:rsid w:val="00E90554"/>
    <w:rsid w:val="00E9706F"/>
    <w:rsid w:val="00EB15C0"/>
    <w:rsid w:val="00EC1BE8"/>
    <w:rsid w:val="00EC222C"/>
    <w:rsid w:val="00ED0722"/>
    <w:rsid w:val="00ED26DA"/>
    <w:rsid w:val="00EE3A2B"/>
    <w:rsid w:val="00EE79AE"/>
    <w:rsid w:val="00EF39DB"/>
    <w:rsid w:val="00EF51CB"/>
    <w:rsid w:val="00F154E5"/>
    <w:rsid w:val="00F27711"/>
    <w:rsid w:val="00F321ED"/>
    <w:rsid w:val="00F4229B"/>
    <w:rsid w:val="00F42A2C"/>
    <w:rsid w:val="00F44ACA"/>
    <w:rsid w:val="00F45A84"/>
    <w:rsid w:val="00F52DC8"/>
    <w:rsid w:val="00F54274"/>
    <w:rsid w:val="00F555EB"/>
    <w:rsid w:val="00F5567C"/>
    <w:rsid w:val="00F6101D"/>
    <w:rsid w:val="00F65500"/>
    <w:rsid w:val="00F746E4"/>
    <w:rsid w:val="00F7666D"/>
    <w:rsid w:val="00F7712C"/>
    <w:rsid w:val="00F8040C"/>
    <w:rsid w:val="00F83065"/>
    <w:rsid w:val="00F95D10"/>
    <w:rsid w:val="00FA26F6"/>
    <w:rsid w:val="00FA283E"/>
    <w:rsid w:val="00FA3828"/>
    <w:rsid w:val="00FB0918"/>
    <w:rsid w:val="00FB7518"/>
    <w:rsid w:val="00FC073F"/>
    <w:rsid w:val="00FD2079"/>
    <w:rsid w:val="00FD5067"/>
    <w:rsid w:val="00FD656D"/>
    <w:rsid w:val="00FE613B"/>
    <w:rsid w:val="00FF1647"/>
    <w:rsid w:val="00FF2F54"/>
    <w:rsid w:val="00FF3EE3"/>
    <w:rsid w:val="00FF76A7"/>
    <w:rsid w:val="0186BEF7"/>
    <w:rsid w:val="0232DD8C"/>
    <w:rsid w:val="02EB4EB3"/>
    <w:rsid w:val="0345E6A9"/>
    <w:rsid w:val="03EC5514"/>
    <w:rsid w:val="05E63365"/>
    <w:rsid w:val="07D00D99"/>
    <w:rsid w:val="090FDAC8"/>
    <w:rsid w:val="0960750A"/>
    <w:rsid w:val="09A0D57F"/>
    <w:rsid w:val="0C033314"/>
    <w:rsid w:val="0EC37A44"/>
    <w:rsid w:val="0F4E77DF"/>
    <w:rsid w:val="0F969AAE"/>
    <w:rsid w:val="12840AFC"/>
    <w:rsid w:val="13642289"/>
    <w:rsid w:val="13F7B2B9"/>
    <w:rsid w:val="15826611"/>
    <w:rsid w:val="1666302A"/>
    <w:rsid w:val="174FFB2C"/>
    <w:rsid w:val="1827CDF7"/>
    <w:rsid w:val="197F91C7"/>
    <w:rsid w:val="1A733BB0"/>
    <w:rsid w:val="1A82673A"/>
    <w:rsid w:val="1A94F3B4"/>
    <w:rsid w:val="1B23C080"/>
    <w:rsid w:val="1CEF6C32"/>
    <w:rsid w:val="1D37AC20"/>
    <w:rsid w:val="218F71C0"/>
    <w:rsid w:val="2272F173"/>
    <w:rsid w:val="228A71E1"/>
    <w:rsid w:val="22DE5A60"/>
    <w:rsid w:val="22F0A53E"/>
    <w:rsid w:val="2603A164"/>
    <w:rsid w:val="2603F1A2"/>
    <w:rsid w:val="27BB79B2"/>
    <w:rsid w:val="283AA7F6"/>
    <w:rsid w:val="293BC791"/>
    <w:rsid w:val="29E12F7B"/>
    <w:rsid w:val="2A6E1FAE"/>
    <w:rsid w:val="2B06A79A"/>
    <w:rsid w:val="2C93D79A"/>
    <w:rsid w:val="2F6FDB4E"/>
    <w:rsid w:val="2FA8ACD8"/>
    <w:rsid w:val="314D77CC"/>
    <w:rsid w:val="315B6211"/>
    <w:rsid w:val="327D1538"/>
    <w:rsid w:val="33514107"/>
    <w:rsid w:val="34186FA1"/>
    <w:rsid w:val="359B6961"/>
    <w:rsid w:val="365DC6DE"/>
    <w:rsid w:val="36A1F0AB"/>
    <w:rsid w:val="37D8027C"/>
    <w:rsid w:val="38C48D26"/>
    <w:rsid w:val="39292486"/>
    <w:rsid w:val="3A4DC167"/>
    <w:rsid w:val="3A63B8C4"/>
    <w:rsid w:val="3B3675A5"/>
    <w:rsid w:val="3C689F29"/>
    <w:rsid w:val="3C78AAD3"/>
    <w:rsid w:val="3C8C0715"/>
    <w:rsid w:val="3CD3F272"/>
    <w:rsid w:val="3D80F52C"/>
    <w:rsid w:val="3DB203D0"/>
    <w:rsid w:val="3DF8C3D5"/>
    <w:rsid w:val="3F229C02"/>
    <w:rsid w:val="3F25C759"/>
    <w:rsid w:val="3F39C665"/>
    <w:rsid w:val="4057A69A"/>
    <w:rsid w:val="40587316"/>
    <w:rsid w:val="40644081"/>
    <w:rsid w:val="4202B6D6"/>
    <w:rsid w:val="431D40D8"/>
    <w:rsid w:val="438F8EA0"/>
    <w:rsid w:val="439ABB43"/>
    <w:rsid w:val="43AB81B1"/>
    <w:rsid w:val="43EAA90C"/>
    <w:rsid w:val="47807551"/>
    <w:rsid w:val="48045ED8"/>
    <w:rsid w:val="491CA6EC"/>
    <w:rsid w:val="4A13A9A1"/>
    <w:rsid w:val="4A50757C"/>
    <w:rsid w:val="4ABFF3BE"/>
    <w:rsid w:val="4C5E644D"/>
    <w:rsid w:val="4C9387EA"/>
    <w:rsid w:val="4F351EF7"/>
    <w:rsid w:val="50094E5A"/>
    <w:rsid w:val="513F9058"/>
    <w:rsid w:val="518A9348"/>
    <w:rsid w:val="54240EB2"/>
    <w:rsid w:val="561BFBD8"/>
    <w:rsid w:val="56343FFB"/>
    <w:rsid w:val="57DF3073"/>
    <w:rsid w:val="57F83079"/>
    <w:rsid w:val="59154BDE"/>
    <w:rsid w:val="591957F6"/>
    <w:rsid w:val="5AC2C62F"/>
    <w:rsid w:val="5BD92CBF"/>
    <w:rsid w:val="5CB58E36"/>
    <w:rsid w:val="5CCFE928"/>
    <w:rsid w:val="5E034029"/>
    <w:rsid w:val="5E41C77C"/>
    <w:rsid w:val="5ECAB9BB"/>
    <w:rsid w:val="5F04DE7E"/>
    <w:rsid w:val="5F9386F7"/>
    <w:rsid w:val="5FADCF7C"/>
    <w:rsid w:val="60A4CE90"/>
    <w:rsid w:val="617D551F"/>
    <w:rsid w:val="62A145E4"/>
    <w:rsid w:val="649C84F9"/>
    <w:rsid w:val="64A46BD7"/>
    <w:rsid w:val="6567D231"/>
    <w:rsid w:val="67A2F430"/>
    <w:rsid w:val="6833710D"/>
    <w:rsid w:val="68476417"/>
    <w:rsid w:val="6857F823"/>
    <w:rsid w:val="696686AE"/>
    <w:rsid w:val="69786943"/>
    <w:rsid w:val="6A076F87"/>
    <w:rsid w:val="6C42223C"/>
    <w:rsid w:val="6C440872"/>
    <w:rsid w:val="6D07A108"/>
    <w:rsid w:val="6D24D62B"/>
    <w:rsid w:val="6D29AC41"/>
    <w:rsid w:val="6E6DD8A8"/>
    <w:rsid w:val="6F4EC91D"/>
    <w:rsid w:val="70913F34"/>
    <w:rsid w:val="70A19D98"/>
    <w:rsid w:val="7160BB36"/>
    <w:rsid w:val="7206428F"/>
    <w:rsid w:val="73CAA8D5"/>
    <w:rsid w:val="74149197"/>
    <w:rsid w:val="77B172F2"/>
    <w:rsid w:val="78AC322D"/>
    <w:rsid w:val="78FF176F"/>
    <w:rsid w:val="79215FA8"/>
    <w:rsid w:val="7A32BF22"/>
    <w:rsid w:val="7ABF9B6D"/>
    <w:rsid w:val="7E9A56D3"/>
    <w:rsid w:val="7EF53576"/>
    <w:rsid w:val="7F3027F9"/>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5343D"/>
  <w15:chartTrackingRefBased/>
  <w15:docId w15:val="{CF928047-96B3-440D-A59C-9225E042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415"/>
    <w:pPr>
      <w:suppressAutoHyphens/>
      <w:autoSpaceDN w:val="0"/>
      <w:spacing w:line="240" w:lineRule="auto"/>
      <w:textAlignment w:val="baseline"/>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415"/>
    <w:pPr>
      <w:tabs>
        <w:tab w:val="center" w:pos="4513"/>
        <w:tab w:val="right" w:pos="9026"/>
      </w:tabs>
      <w:spacing w:after="0"/>
    </w:pPr>
  </w:style>
  <w:style w:type="character" w:customStyle="1" w:styleId="HeaderChar">
    <w:name w:val="Header Char"/>
    <w:basedOn w:val="DefaultParagraphFont"/>
    <w:link w:val="Header"/>
    <w:uiPriority w:val="99"/>
    <w:rsid w:val="00DB0415"/>
  </w:style>
  <w:style w:type="paragraph" w:styleId="Footer">
    <w:name w:val="footer"/>
    <w:basedOn w:val="Normal"/>
    <w:link w:val="FooterChar"/>
    <w:uiPriority w:val="99"/>
    <w:unhideWhenUsed/>
    <w:rsid w:val="00DB0415"/>
    <w:pPr>
      <w:tabs>
        <w:tab w:val="center" w:pos="4513"/>
        <w:tab w:val="right" w:pos="9026"/>
      </w:tabs>
      <w:spacing w:after="0"/>
    </w:pPr>
  </w:style>
  <w:style w:type="character" w:customStyle="1" w:styleId="FooterChar">
    <w:name w:val="Footer Char"/>
    <w:basedOn w:val="DefaultParagraphFont"/>
    <w:link w:val="Footer"/>
    <w:uiPriority w:val="99"/>
    <w:rsid w:val="00DB0415"/>
  </w:style>
  <w:style w:type="paragraph" w:customStyle="1" w:styleId="SIN">
    <w:name w:val="SIN"/>
    <w:basedOn w:val="Normal"/>
    <w:next w:val="Normal"/>
    <w:rsid w:val="00DB0415"/>
    <w:pPr>
      <w:autoSpaceDE w:val="0"/>
      <w:spacing w:after="120" w:line="288" w:lineRule="auto"/>
    </w:pPr>
    <w:rPr>
      <w:rFonts w:ascii="MArial-Bold" w:hAnsi="MArial-Bold" w:cs="MArial-Bold"/>
      <w:b/>
      <w:bCs/>
      <w:color w:val="B30000"/>
      <w:sz w:val="37"/>
      <w:szCs w:val="37"/>
      <w:lang w:eastAsia="en-GB"/>
    </w:rPr>
  </w:style>
  <w:style w:type="character" w:styleId="CommentReference">
    <w:name w:val="annotation reference"/>
    <w:basedOn w:val="DefaultParagraphFont"/>
    <w:rsid w:val="00DB0415"/>
    <w:rPr>
      <w:sz w:val="16"/>
      <w:szCs w:val="16"/>
    </w:rPr>
  </w:style>
  <w:style w:type="paragraph" w:styleId="CommentText">
    <w:name w:val="annotation text"/>
    <w:basedOn w:val="Normal"/>
    <w:link w:val="CommentTextChar"/>
    <w:rsid w:val="00DB0415"/>
    <w:rPr>
      <w:sz w:val="20"/>
      <w:szCs w:val="20"/>
    </w:rPr>
  </w:style>
  <w:style w:type="character" w:customStyle="1" w:styleId="CommentTextChar">
    <w:name w:val="Comment Text Char"/>
    <w:basedOn w:val="DefaultParagraphFont"/>
    <w:link w:val="CommentText"/>
    <w:rsid w:val="00DB0415"/>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B0415"/>
    <w:rPr>
      <w:b/>
      <w:bCs/>
    </w:rPr>
  </w:style>
  <w:style w:type="character" w:customStyle="1" w:styleId="CommentSubjectChar">
    <w:name w:val="Comment Subject Char"/>
    <w:basedOn w:val="CommentTextChar"/>
    <w:link w:val="CommentSubject"/>
    <w:uiPriority w:val="99"/>
    <w:semiHidden/>
    <w:rsid w:val="00DB0415"/>
    <w:rPr>
      <w:rFonts w:ascii="Calibri" w:eastAsia="Calibri" w:hAnsi="Calibri" w:cs="Times New Roman"/>
      <w:b/>
      <w:bCs/>
      <w:kern w:val="0"/>
      <w:sz w:val="20"/>
      <w:szCs w:val="20"/>
      <w14:ligatures w14:val="none"/>
    </w:rPr>
  </w:style>
  <w:style w:type="paragraph" w:customStyle="1" w:styleId="CountryNameHead">
    <w:name w:val="Country Name Head"/>
    <w:basedOn w:val="Normal"/>
    <w:rsid w:val="00DB0415"/>
    <w:pPr>
      <w:autoSpaceDE w:val="0"/>
      <w:spacing w:after="120" w:line="288" w:lineRule="auto"/>
    </w:pPr>
    <w:rPr>
      <w:rFonts w:ascii="MArial-Bold" w:hAnsi="MArial-Bold" w:cs="MArial-Bold"/>
      <w:b/>
      <w:bCs/>
      <w:color w:val="00005A"/>
      <w:sz w:val="72"/>
      <w:szCs w:val="72"/>
      <w:lang w:eastAsia="en-GB"/>
    </w:rPr>
  </w:style>
  <w:style w:type="paragraph" w:styleId="ListParagraph">
    <w:name w:val="List Paragraph"/>
    <w:basedOn w:val="Normal"/>
    <w:rsid w:val="00DB0415"/>
    <w:pPr>
      <w:ind w:left="720"/>
    </w:pPr>
  </w:style>
  <w:style w:type="character" w:styleId="Hyperlink">
    <w:name w:val="Hyperlink"/>
    <w:basedOn w:val="DefaultParagraphFont"/>
    <w:uiPriority w:val="99"/>
    <w:unhideWhenUsed/>
    <w:rsid w:val="00DB7F8A"/>
    <w:rPr>
      <w:color w:val="0563C1" w:themeColor="hyperlink"/>
      <w:u w:val="single"/>
    </w:rPr>
  </w:style>
  <w:style w:type="character" w:styleId="UnresolvedMention">
    <w:name w:val="Unresolved Mention"/>
    <w:basedOn w:val="DefaultParagraphFont"/>
    <w:uiPriority w:val="99"/>
    <w:semiHidden/>
    <w:unhideWhenUsed/>
    <w:rsid w:val="00DB7F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gov.uk/guidance/style-guide/a-to-z-of-gov-uk-style"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mailto:Chavit.uttamachai@fcdo.gov.uk" TargetMode="Externa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Arial" panose="020B0604020202020204" pitchFamily="34" charset="0"/>
                <a:cs typeface="Arial" panose="020B0604020202020204" pitchFamily="34" charset="0"/>
              </a:rPr>
              <a:t>Number of publications in Thailand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Sheet1!$B$2</c:f>
              <c:strCache>
                <c:ptCount val="1"/>
                <c:pt idx="0">
                  <c:v>Number of publications</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Sheet1!$A$3:$A$12</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Sheet1!$B$3:$B$12</c:f>
              <c:numCache>
                <c:formatCode>General</c:formatCode>
                <c:ptCount val="10"/>
                <c:pt idx="0">
                  <c:v>12395</c:v>
                </c:pt>
                <c:pt idx="1">
                  <c:v>12611</c:v>
                </c:pt>
                <c:pt idx="2">
                  <c:v>13725</c:v>
                </c:pt>
                <c:pt idx="3">
                  <c:v>13297</c:v>
                </c:pt>
                <c:pt idx="4">
                  <c:v>15094</c:v>
                </c:pt>
                <c:pt idx="5">
                  <c:v>17013</c:v>
                </c:pt>
                <c:pt idx="6">
                  <c:v>19265</c:v>
                </c:pt>
                <c:pt idx="7">
                  <c:v>20453</c:v>
                </c:pt>
                <c:pt idx="8">
                  <c:v>22037</c:v>
                </c:pt>
                <c:pt idx="9">
                  <c:v>25234</c:v>
                </c:pt>
              </c:numCache>
            </c:numRef>
          </c:val>
          <c:smooth val="0"/>
          <c:extLst>
            <c:ext xmlns:c16="http://schemas.microsoft.com/office/drawing/2014/chart" uri="{C3380CC4-5D6E-409C-BE32-E72D297353CC}">
              <c16:uniqueId val="{00000000-D513-4D79-91F6-C919490A3571}"/>
            </c:ext>
          </c:extLst>
        </c:ser>
        <c:dLbls>
          <c:showLegendKey val="0"/>
          <c:showVal val="0"/>
          <c:showCatName val="0"/>
          <c:showSerName val="0"/>
          <c:showPercent val="0"/>
          <c:showBubbleSize val="0"/>
        </c:dLbls>
        <c:smooth val="0"/>
        <c:axId val="672912128"/>
        <c:axId val="672913208"/>
      </c:lineChart>
      <c:catAx>
        <c:axId val="672912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72913208"/>
        <c:crosses val="autoZero"/>
        <c:auto val="1"/>
        <c:lblAlgn val="ctr"/>
        <c:lblOffset val="100"/>
        <c:noMultiLvlLbl val="0"/>
      </c:catAx>
      <c:valAx>
        <c:axId val="672913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72912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D23D1319E3004F81892784C2050A95" ma:contentTypeVersion="20" ma:contentTypeDescription="Create a new document." ma:contentTypeScope="" ma:versionID="e93e50144db3db2e12323a5a8b14abf3">
  <xsd:schema xmlns:xsd="http://www.w3.org/2001/XMLSchema" xmlns:xs="http://www.w3.org/2001/XMLSchema" xmlns:p="http://schemas.microsoft.com/office/2006/metadata/properties" xmlns:ns1="http://schemas.microsoft.com/sharepoint/v3" xmlns:ns2="ff08a17e-ccc4-42fa-bbfd-094b835ac35f" xmlns:ns3="20ec6691-3d2f-4eba-a754-f94e1d39da8d" targetNamespace="http://schemas.microsoft.com/office/2006/metadata/properties" ma:root="true" ma:fieldsID="26f2b25c2c7bde9cd1e4c5a9c5b2e266" ns1:_="" ns2:_="" ns3:_="">
    <xsd:import namespace="http://schemas.microsoft.com/sharepoint/v3"/>
    <xsd:import namespace="ff08a17e-ccc4-42fa-bbfd-094b835ac35f"/>
    <xsd:import namespace="20ec6691-3d2f-4eba-a754-f94e1d39da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08a17e-ccc4-42fa-bbfd-094b835ac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4f66ec-a8c1-4b1a-8264-b59a49a9c5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ec6691-3d2f-4eba-a754-f94e1d39da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af041c5-54d6-4a0a-850d-fcc63a11f2be}" ma:internalName="TaxCatchAll" ma:showField="CatchAllData" ma:web="20ec6691-3d2f-4eba-a754-f94e1d39da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08a17e-ccc4-42fa-bbfd-094b835ac35f">
      <Terms xmlns="http://schemas.microsoft.com/office/infopath/2007/PartnerControls"/>
    </lcf76f155ced4ddcb4097134ff3c332f>
    <SharedWithUsers xmlns="20ec6691-3d2f-4eba-a754-f94e1d39da8d">
      <UserInfo>
        <DisplayName>Laura Nuccilli</DisplayName>
        <AccountId>85</AccountId>
        <AccountType/>
      </UserInfo>
      <UserInfo>
        <DisplayName>Frederico Lyra</DisplayName>
        <AccountId>77</AccountId>
        <AccountType/>
      </UserInfo>
    </SharedWithUsers>
    <_ip_UnifiedCompliancePolicyUIAction xmlns="http://schemas.microsoft.com/sharepoint/v3" xsi:nil="true"/>
    <_ip_UnifiedCompliancePolicyProperties xmlns="http://schemas.microsoft.com/sharepoint/v3" xsi:nil="true"/>
    <TaxCatchAll xmlns="20ec6691-3d2f-4eba-a754-f94e1d39da8d" xsi:nil="true"/>
  </documentManagement>
</p:properties>
</file>

<file path=customXml/itemProps1.xml><?xml version="1.0" encoding="utf-8"?>
<ds:datastoreItem xmlns:ds="http://schemas.openxmlformats.org/officeDocument/2006/customXml" ds:itemID="{4767AD16-32AF-49E1-A167-5D561AD7B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08a17e-ccc4-42fa-bbfd-094b835ac35f"/>
    <ds:schemaRef ds:uri="20ec6691-3d2f-4eba-a754-f94e1d39d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B35BD7-F303-4104-876C-83BDC4E9B066}">
  <ds:schemaRefs>
    <ds:schemaRef ds:uri="http://schemas.microsoft.com/sharepoint/v3/contenttype/forms"/>
  </ds:schemaRefs>
</ds:datastoreItem>
</file>

<file path=customXml/itemProps3.xml><?xml version="1.0" encoding="utf-8"?>
<ds:datastoreItem xmlns:ds="http://schemas.openxmlformats.org/officeDocument/2006/customXml" ds:itemID="{6C887F9C-3B14-480E-8D3B-2A4EBE0FB8BF}">
  <ds:schemaRefs>
    <ds:schemaRef ds:uri="http://schemas.microsoft.com/office/2006/metadata/properties"/>
    <ds:schemaRef ds:uri="http://schemas.microsoft.com/office/infopath/2007/PartnerControls"/>
    <ds:schemaRef ds:uri="ff08a17e-ccc4-42fa-bbfd-094b835ac35f"/>
    <ds:schemaRef ds:uri="20ec6691-3d2f-4eba-a754-f94e1d39da8d"/>
    <ds:schemaRef ds:uri="http://schemas.microsoft.com/sharepoint/v3"/>
  </ds:schemaRefs>
</ds:datastoreItem>
</file>

<file path=docMetadata/LabelInfo.xml><?xml version="1.0" encoding="utf-8"?>
<clbl:labelList xmlns:clbl="http://schemas.microsoft.com/office/2020/mipLabelMetadata">
  <clbl:label id="{9e9cc48d-6fba-4c12-9882-137473def580}" enabled="1" method="Privileged" siteId="{d3a2d0d3-7cc8-4f52-bbf9-85bd43d94279}" removed="0"/>
</clbl:labelList>
</file>

<file path=docProps/app.xml><?xml version="1.0" encoding="utf-8"?>
<Properties xmlns="http://schemas.openxmlformats.org/officeDocument/2006/extended-properties" xmlns:vt="http://schemas.openxmlformats.org/officeDocument/2006/docPropsVTypes">
  <Template>Normal</Template>
  <TotalTime>2</TotalTime>
  <Pages>3</Pages>
  <Words>790</Words>
  <Characters>4507</Characters>
  <Application>Microsoft Office Word</Application>
  <DocSecurity>0</DocSecurity>
  <Lines>37</Lines>
  <Paragraphs>10</Paragraphs>
  <ScaleCrop>false</ScaleCrop>
  <Company/>
  <LinksUpToDate>false</LinksUpToDate>
  <CharactersWithSpaces>5287</CharactersWithSpaces>
  <SharedDoc>false</SharedDoc>
  <HLinks>
    <vt:vector size="12" baseType="variant">
      <vt:variant>
        <vt:i4>5505126</vt:i4>
      </vt:variant>
      <vt:variant>
        <vt:i4>0</vt:i4>
      </vt:variant>
      <vt:variant>
        <vt:i4>0</vt:i4>
      </vt:variant>
      <vt:variant>
        <vt:i4>5</vt:i4>
      </vt:variant>
      <vt:variant>
        <vt:lpwstr>mailto:Chavit.uttamachai@fcdo.gov.uk</vt:lpwstr>
      </vt:variant>
      <vt:variant>
        <vt:lpwstr/>
      </vt:variant>
      <vt:variant>
        <vt:i4>5570567</vt:i4>
      </vt:variant>
      <vt:variant>
        <vt:i4>0</vt:i4>
      </vt:variant>
      <vt:variant>
        <vt:i4>0</vt:i4>
      </vt:variant>
      <vt:variant>
        <vt:i4>5</vt:i4>
      </vt:variant>
      <vt:variant>
        <vt:lpwstr>https://www.gov.uk/guidance/style-guide/a-to-z-of-gov-uk-style</vt:lpwstr>
      </vt:variant>
      <vt:variant>
        <vt:lpwstr>words-to-avoid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Ali (Sensitive)</dc:creator>
  <cp:keywords/>
  <dc:description/>
  <cp:lastModifiedBy>Songsang Jatupornsathien</cp:lastModifiedBy>
  <cp:revision>2</cp:revision>
  <dcterms:created xsi:type="dcterms:W3CDTF">2024-08-23T02:37:00Z</dcterms:created>
  <dcterms:modified xsi:type="dcterms:W3CDTF">2024-08-23T02:37:00Z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0x01010087D23D1319E3004F81892784C2050A95</vt:lpwstr>
  </property>
  <property fmtid="{D5CDD505-2E9C-101B-9397-08002B2CF9AE}" pid="3" name="Order">
    <vt:r8>225000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