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0CC4" w14:textId="77777777" w:rsidR="000B0589" w:rsidRPr="006E5C0A" w:rsidRDefault="000B0589" w:rsidP="00BC2702">
      <w:pPr>
        <w:pStyle w:val="Conditions1"/>
        <w:numPr>
          <w:ilvl w:val="0"/>
          <w:numId w:val="0"/>
        </w:numPr>
        <w:rPr>
          <w:color w:val="FF0000"/>
        </w:rPr>
      </w:pPr>
      <w:r w:rsidRPr="006E5C0A">
        <w:rPr>
          <w:noProof/>
          <w:color w:val="FF0000"/>
        </w:rPr>
        <w:drawing>
          <wp:inline distT="0" distB="0" distL="0" distR="0" wp14:anchorId="2D777678" wp14:editId="1C436E3C">
            <wp:extent cx="341947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1C6CA96D" w14:textId="77777777" w:rsidR="000B0589" w:rsidRPr="006E5C0A" w:rsidRDefault="000B0589" w:rsidP="00A5760C">
      <w:pPr>
        <w:rPr>
          <w:color w:val="FF0000"/>
        </w:rPr>
      </w:pPr>
    </w:p>
    <w:p w14:paraId="0FAC757F" w14:textId="77777777" w:rsidR="000B0589" w:rsidRPr="006E5C0A" w:rsidRDefault="000B0589" w:rsidP="000B0589">
      <w:pPr>
        <w:spacing w:before="60" w:after="60"/>
        <w:rPr>
          <w:color w:val="FF0000"/>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6E5C0A" w:rsidRPr="006E5C0A" w14:paraId="15E2F3F8" w14:textId="77777777" w:rsidTr="005B2872">
        <w:trPr>
          <w:cantSplit/>
          <w:trHeight w:val="23"/>
        </w:trPr>
        <w:tc>
          <w:tcPr>
            <w:tcW w:w="9356" w:type="dxa"/>
            <w:shd w:val="clear" w:color="auto" w:fill="auto"/>
          </w:tcPr>
          <w:p w14:paraId="662433C5" w14:textId="77777777" w:rsidR="000B0589" w:rsidRPr="006E5C0A" w:rsidRDefault="00494378" w:rsidP="002E2646">
            <w:pPr>
              <w:spacing w:before="120"/>
              <w:ind w:left="-108" w:right="34"/>
              <w:rPr>
                <w:rFonts w:ascii="Arial" w:hAnsi="Arial" w:cs="Arial"/>
                <w:b/>
                <w:sz w:val="40"/>
                <w:szCs w:val="40"/>
              </w:rPr>
            </w:pPr>
            <w:bookmarkStart w:id="0" w:name="bmkTable00"/>
            <w:bookmarkEnd w:id="0"/>
            <w:r w:rsidRPr="006E5C0A">
              <w:rPr>
                <w:rFonts w:ascii="Arial" w:hAnsi="Arial" w:cs="Arial"/>
                <w:b/>
                <w:sz w:val="40"/>
                <w:szCs w:val="40"/>
              </w:rPr>
              <w:t>Appeal</w:t>
            </w:r>
            <w:r w:rsidR="005B2872" w:rsidRPr="006E5C0A">
              <w:rPr>
                <w:rFonts w:ascii="Arial" w:hAnsi="Arial" w:cs="Arial"/>
                <w:b/>
                <w:sz w:val="40"/>
                <w:szCs w:val="40"/>
              </w:rPr>
              <w:t xml:space="preserve"> Decision</w:t>
            </w:r>
          </w:p>
        </w:tc>
      </w:tr>
      <w:tr w:rsidR="006E5C0A" w:rsidRPr="006E5C0A" w14:paraId="70771ABD" w14:textId="77777777" w:rsidTr="005B2872">
        <w:trPr>
          <w:cantSplit/>
          <w:trHeight w:val="23"/>
        </w:trPr>
        <w:tc>
          <w:tcPr>
            <w:tcW w:w="9356" w:type="dxa"/>
            <w:shd w:val="clear" w:color="auto" w:fill="auto"/>
          </w:tcPr>
          <w:p w14:paraId="3C9B9969" w14:textId="77777777" w:rsidR="00D66A2F" w:rsidRPr="006E5C0A" w:rsidRDefault="00D66A2F" w:rsidP="00D66A2F">
            <w:pPr>
              <w:spacing w:before="60"/>
              <w:ind w:left="-108" w:right="34"/>
              <w:rPr>
                <w:rFonts w:ascii="Arial" w:hAnsi="Arial" w:cs="Arial"/>
                <w:sz w:val="24"/>
                <w:szCs w:val="24"/>
              </w:rPr>
            </w:pPr>
          </w:p>
          <w:p w14:paraId="3EB63E0C" w14:textId="2EBE8DE8" w:rsidR="000B0589" w:rsidRPr="006E5C0A" w:rsidRDefault="00D66A2F" w:rsidP="00D66A2F">
            <w:pPr>
              <w:spacing w:before="60"/>
              <w:ind w:left="-108" w:right="34"/>
              <w:rPr>
                <w:rFonts w:ascii="Arial" w:hAnsi="Arial" w:cs="Arial"/>
                <w:sz w:val="24"/>
                <w:szCs w:val="24"/>
              </w:rPr>
            </w:pPr>
            <w:r w:rsidRPr="006E5C0A">
              <w:rPr>
                <w:rFonts w:ascii="Arial" w:hAnsi="Arial" w:cs="Arial"/>
                <w:sz w:val="24"/>
                <w:szCs w:val="24"/>
              </w:rPr>
              <w:t>by C Beeby BA (Hons) MIPROW</w:t>
            </w:r>
          </w:p>
        </w:tc>
      </w:tr>
      <w:tr w:rsidR="006E5C0A" w:rsidRPr="006E5C0A" w14:paraId="39FE8778" w14:textId="77777777" w:rsidTr="005B2872">
        <w:trPr>
          <w:cantSplit/>
          <w:trHeight w:val="23"/>
        </w:trPr>
        <w:tc>
          <w:tcPr>
            <w:tcW w:w="9356" w:type="dxa"/>
            <w:shd w:val="clear" w:color="auto" w:fill="auto"/>
          </w:tcPr>
          <w:p w14:paraId="2449B056" w14:textId="77777777" w:rsidR="000B0589" w:rsidRPr="006E5C0A" w:rsidRDefault="005B2872" w:rsidP="002E2646">
            <w:pPr>
              <w:spacing w:before="120"/>
              <w:ind w:left="-108" w:right="34"/>
              <w:rPr>
                <w:rFonts w:ascii="Arial" w:hAnsi="Arial" w:cs="Arial"/>
                <w:b/>
                <w:sz w:val="24"/>
                <w:szCs w:val="24"/>
              </w:rPr>
            </w:pPr>
            <w:r w:rsidRPr="006E5C0A">
              <w:rPr>
                <w:rFonts w:ascii="Arial" w:hAnsi="Arial" w:cs="Arial"/>
                <w:b/>
                <w:sz w:val="24"/>
                <w:szCs w:val="24"/>
              </w:rPr>
              <w:t>an Inspector appointed by the Secretary of State for Environment, Food and Rural Affairs</w:t>
            </w:r>
          </w:p>
        </w:tc>
      </w:tr>
      <w:tr w:rsidR="000B0589" w:rsidRPr="006E5C0A" w14:paraId="322A4E40" w14:textId="77777777" w:rsidTr="005B2872">
        <w:trPr>
          <w:cantSplit/>
          <w:trHeight w:val="23"/>
        </w:trPr>
        <w:tc>
          <w:tcPr>
            <w:tcW w:w="9356" w:type="dxa"/>
            <w:shd w:val="clear" w:color="auto" w:fill="auto"/>
          </w:tcPr>
          <w:p w14:paraId="749FD138" w14:textId="089D28DC" w:rsidR="000B0589" w:rsidRPr="006E5C0A" w:rsidRDefault="000B0589" w:rsidP="002E2646">
            <w:pPr>
              <w:spacing w:before="120"/>
              <w:ind w:left="-108" w:right="176"/>
              <w:rPr>
                <w:rFonts w:ascii="Arial" w:hAnsi="Arial" w:cs="Arial"/>
                <w:b/>
                <w:sz w:val="24"/>
                <w:szCs w:val="24"/>
              </w:rPr>
            </w:pPr>
            <w:r w:rsidRPr="006E5C0A">
              <w:rPr>
                <w:rFonts w:ascii="Arial" w:hAnsi="Arial" w:cs="Arial"/>
                <w:b/>
                <w:sz w:val="24"/>
                <w:szCs w:val="24"/>
              </w:rPr>
              <w:t>Decision date:</w:t>
            </w:r>
            <w:r w:rsidR="00A0232A">
              <w:rPr>
                <w:rFonts w:ascii="Arial" w:hAnsi="Arial" w:cs="Arial"/>
                <w:b/>
                <w:sz w:val="24"/>
                <w:szCs w:val="24"/>
              </w:rPr>
              <w:t xml:space="preserve"> 23 August 2024</w:t>
            </w:r>
          </w:p>
        </w:tc>
      </w:tr>
    </w:tbl>
    <w:p w14:paraId="1C08BF4D" w14:textId="77777777" w:rsidR="005B2872" w:rsidRPr="006E5C0A" w:rsidRDefault="005B2872" w:rsidP="000B0589">
      <w:pPr>
        <w:rPr>
          <w:color w:val="FF0000"/>
        </w:rPr>
      </w:pPr>
    </w:p>
    <w:tbl>
      <w:tblPr>
        <w:tblW w:w="0" w:type="auto"/>
        <w:tblLayout w:type="fixed"/>
        <w:tblLook w:val="0000" w:firstRow="0" w:lastRow="0" w:firstColumn="0" w:lastColumn="0" w:noHBand="0" w:noVBand="0"/>
      </w:tblPr>
      <w:tblGrid>
        <w:gridCol w:w="9520"/>
      </w:tblGrid>
      <w:tr w:rsidR="006E5C0A" w:rsidRPr="006E5C0A" w14:paraId="0442D44F" w14:textId="77777777" w:rsidTr="005B2872">
        <w:tc>
          <w:tcPr>
            <w:tcW w:w="9520" w:type="dxa"/>
            <w:shd w:val="clear" w:color="auto" w:fill="auto"/>
          </w:tcPr>
          <w:p w14:paraId="169F9C7B" w14:textId="30531D07" w:rsidR="005B2872" w:rsidRPr="0048185D" w:rsidRDefault="00986682" w:rsidP="005B2872">
            <w:pPr>
              <w:spacing w:after="60"/>
              <w:rPr>
                <w:rFonts w:ascii="Arial" w:hAnsi="Arial" w:cs="Arial"/>
                <w:b/>
                <w:sz w:val="24"/>
                <w:szCs w:val="24"/>
              </w:rPr>
            </w:pPr>
            <w:r w:rsidRPr="0048185D">
              <w:rPr>
                <w:rFonts w:ascii="Arial" w:hAnsi="Arial" w:cs="Arial"/>
                <w:b/>
                <w:sz w:val="24"/>
                <w:szCs w:val="24"/>
              </w:rPr>
              <w:t>Ap</w:t>
            </w:r>
            <w:r w:rsidR="00AB4BC1" w:rsidRPr="0048185D">
              <w:rPr>
                <w:rFonts w:ascii="Arial" w:hAnsi="Arial" w:cs="Arial"/>
                <w:b/>
                <w:sz w:val="24"/>
                <w:szCs w:val="24"/>
              </w:rPr>
              <w:t>p</w:t>
            </w:r>
            <w:r w:rsidRPr="0048185D">
              <w:rPr>
                <w:rFonts w:ascii="Arial" w:hAnsi="Arial" w:cs="Arial"/>
                <w:b/>
                <w:sz w:val="24"/>
                <w:szCs w:val="24"/>
              </w:rPr>
              <w:t>eal</w:t>
            </w:r>
            <w:r w:rsidR="005B2872" w:rsidRPr="0048185D">
              <w:rPr>
                <w:rFonts w:ascii="Arial" w:hAnsi="Arial" w:cs="Arial"/>
                <w:b/>
                <w:sz w:val="24"/>
                <w:szCs w:val="24"/>
              </w:rPr>
              <w:t xml:space="preserve"> Ref: </w:t>
            </w:r>
            <w:r w:rsidR="006E5C0A" w:rsidRPr="0048185D">
              <w:rPr>
                <w:rFonts w:ascii="Arial" w:hAnsi="Arial" w:cs="Arial"/>
                <w:b/>
                <w:sz w:val="24"/>
                <w:szCs w:val="24"/>
              </w:rPr>
              <w:t>ROW/</w:t>
            </w:r>
            <w:r w:rsidR="0048185D" w:rsidRPr="0048185D">
              <w:rPr>
                <w:rFonts w:ascii="Arial" w:hAnsi="Arial" w:cs="Arial"/>
                <w:b/>
                <w:sz w:val="24"/>
                <w:szCs w:val="24"/>
              </w:rPr>
              <w:t>3325426</w:t>
            </w:r>
          </w:p>
        </w:tc>
      </w:tr>
      <w:tr w:rsidR="006E5C0A" w:rsidRPr="006E5C0A" w14:paraId="70A19B19" w14:textId="77777777" w:rsidTr="005B2872">
        <w:tc>
          <w:tcPr>
            <w:tcW w:w="9520" w:type="dxa"/>
            <w:shd w:val="clear" w:color="auto" w:fill="auto"/>
          </w:tcPr>
          <w:p w14:paraId="12D781F7" w14:textId="0ECBC1D4" w:rsidR="005B2872" w:rsidRPr="006E5C0A" w:rsidRDefault="005B2872" w:rsidP="005B2872">
            <w:pPr>
              <w:pStyle w:val="TBullet"/>
              <w:rPr>
                <w:rFonts w:ascii="Arial" w:hAnsi="Arial" w:cs="Arial"/>
                <w:color w:val="FF0000"/>
                <w:sz w:val="24"/>
                <w:szCs w:val="24"/>
              </w:rPr>
            </w:pPr>
            <w:r w:rsidRPr="003B6B20">
              <w:rPr>
                <w:rFonts w:ascii="Arial" w:hAnsi="Arial" w:cs="Arial"/>
                <w:color w:val="auto"/>
                <w:sz w:val="24"/>
                <w:szCs w:val="24"/>
              </w:rPr>
              <w:t>T</w:t>
            </w:r>
            <w:r w:rsidR="005E5732" w:rsidRPr="003B6B20">
              <w:rPr>
                <w:rFonts w:ascii="Arial" w:hAnsi="Arial" w:cs="Arial"/>
                <w:color w:val="auto"/>
                <w:sz w:val="24"/>
                <w:szCs w:val="24"/>
              </w:rPr>
              <w:t xml:space="preserve">he appeal </w:t>
            </w:r>
            <w:r w:rsidRPr="003B6B20">
              <w:rPr>
                <w:rFonts w:ascii="Arial" w:hAnsi="Arial" w:cs="Arial"/>
                <w:color w:val="auto"/>
                <w:sz w:val="24"/>
                <w:szCs w:val="24"/>
              </w:rPr>
              <w:t>is made under Section 53 (</w:t>
            </w:r>
            <w:r w:rsidR="005E5732" w:rsidRPr="003B6B20">
              <w:rPr>
                <w:rFonts w:ascii="Arial" w:hAnsi="Arial" w:cs="Arial"/>
                <w:color w:val="auto"/>
                <w:sz w:val="24"/>
                <w:szCs w:val="24"/>
              </w:rPr>
              <w:t>5</w:t>
            </w:r>
            <w:r w:rsidRPr="003B6B20">
              <w:rPr>
                <w:rFonts w:ascii="Arial" w:hAnsi="Arial" w:cs="Arial"/>
                <w:color w:val="auto"/>
                <w:sz w:val="24"/>
                <w:szCs w:val="24"/>
              </w:rPr>
              <w:t>)</w:t>
            </w:r>
            <w:r w:rsidR="005E5732" w:rsidRPr="003B6B20">
              <w:rPr>
                <w:rFonts w:ascii="Arial" w:hAnsi="Arial" w:cs="Arial"/>
                <w:color w:val="auto"/>
                <w:sz w:val="24"/>
                <w:szCs w:val="24"/>
              </w:rPr>
              <w:t xml:space="preserve"> and Paragraph 4(1)</w:t>
            </w:r>
            <w:r w:rsidRPr="003B6B20">
              <w:rPr>
                <w:rFonts w:ascii="Arial" w:hAnsi="Arial" w:cs="Arial"/>
                <w:color w:val="auto"/>
                <w:sz w:val="24"/>
                <w:szCs w:val="24"/>
              </w:rPr>
              <w:t xml:space="preserve"> of the Wildlife and Countryside Act 1981 (the 1981 Act) a</w:t>
            </w:r>
            <w:r w:rsidR="005E5732" w:rsidRPr="003B6B20">
              <w:rPr>
                <w:rFonts w:ascii="Arial" w:hAnsi="Arial" w:cs="Arial"/>
                <w:color w:val="auto"/>
                <w:sz w:val="24"/>
                <w:szCs w:val="24"/>
              </w:rPr>
              <w:t xml:space="preserve">gainst the decision of </w:t>
            </w:r>
            <w:r w:rsidR="00932A08" w:rsidRPr="00932A08">
              <w:rPr>
                <w:rFonts w:ascii="Arial" w:hAnsi="Arial" w:cs="Arial"/>
                <w:color w:val="auto"/>
                <w:sz w:val="24"/>
                <w:szCs w:val="24"/>
              </w:rPr>
              <w:t>Somerset</w:t>
            </w:r>
            <w:r w:rsidR="00CA394A" w:rsidRPr="00932A08">
              <w:rPr>
                <w:rFonts w:ascii="Arial" w:hAnsi="Arial" w:cs="Arial"/>
                <w:color w:val="auto"/>
                <w:sz w:val="24"/>
                <w:szCs w:val="24"/>
              </w:rPr>
              <w:t xml:space="preserve"> County Council (the Council) </w:t>
            </w:r>
            <w:r w:rsidR="00CA394A" w:rsidRPr="003B6B20">
              <w:rPr>
                <w:rFonts w:ascii="Arial" w:hAnsi="Arial" w:cs="Arial"/>
                <w:color w:val="auto"/>
                <w:sz w:val="24"/>
                <w:szCs w:val="24"/>
              </w:rPr>
              <w:t>not to make a</w:t>
            </w:r>
            <w:r w:rsidR="004B413A" w:rsidRPr="003B6B20">
              <w:rPr>
                <w:rFonts w:ascii="Arial" w:hAnsi="Arial" w:cs="Arial"/>
                <w:color w:val="auto"/>
                <w:sz w:val="24"/>
                <w:szCs w:val="24"/>
              </w:rPr>
              <w:t xml:space="preserve"> definitive map modification</w:t>
            </w:r>
            <w:r w:rsidR="00CA394A" w:rsidRPr="003B6B20">
              <w:rPr>
                <w:rFonts w:ascii="Arial" w:hAnsi="Arial" w:cs="Arial"/>
                <w:color w:val="auto"/>
                <w:sz w:val="24"/>
                <w:szCs w:val="24"/>
              </w:rPr>
              <w:t xml:space="preserve"> order</w:t>
            </w:r>
            <w:r w:rsidR="004B413A" w:rsidRPr="003B6B20">
              <w:rPr>
                <w:rFonts w:ascii="Arial" w:hAnsi="Arial" w:cs="Arial"/>
                <w:color w:val="auto"/>
                <w:sz w:val="24"/>
                <w:szCs w:val="24"/>
              </w:rPr>
              <w:t xml:space="preserve"> (DMMO)</w:t>
            </w:r>
            <w:r w:rsidR="00CA394A" w:rsidRPr="003B6B20">
              <w:rPr>
                <w:rFonts w:ascii="Arial" w:hAnsi="Arial" w:cs="Arial"/>
                <w:color w:val="auto"/>
                <w:sz w:val="24"/>
                <w:szCs w:val="24"/>
              </w:rPr>
              <w:t xml:space="preserve"> under s53(2) of that Act</w:t>
            </w:r>
            <w:r w:rsidRPr="003B6B20">
              <w:rPr>
                <w:rFonts w:ascii="Arial" w:hAnsi="Arial" w:cs="Arial"/>
                <w:color w:val="auto"/>
                <w:sz w:val="24"/>
                <w:szCs w:val="24"/>
              </w:rPr>
              <w:t>.</w:t>
            </w:r>
          </w:p>
        </w:tc>
      </w:tr>
      <w:tr w:rsidR="006E5C0A" w:rsidRPr="006E5C0A" w14:paraId="4CF61994" w14:textId="77777777" w:rsidTr="005B2872">
        <w:tc>
          <w:tcPr>
            <w:tcW w:w="9520" w:type="dxa"/>
            <w:shd w:val="clear" w:color="auto" w:fill="auto"/>
          </w:tcPr>
          <w:p w14:paraId="02C7FB08" w14:textId="77A7A1DA" w:rsidR="005B2872" w:rsidRPr="006E5C0A" w:rsidRDefault="005B2872" w:rsidP="005B2872">
            <w:pPr>
              <w:pStyle w:val="TBullet"/>
              <w:rPr>
                <w:rFonts w:ascii="Arial" w:hAnsi="Arial" w:cs="Arial"/>
                <w:color w:val="FF0000"/>
                <w:sz w:val="24"/>
                <w:szCs w:val="24"/>
              </w:rPr>
            </w:pPr>
            <w:r w:rsidRPr="008102A6">
              <w:rPr>
                <w:rFonts w:ascii="Arial" w:hAnsi="Arial" w:cs="Arial"/>
                <w:color w:val="auto"/>
                <w:sz w:val="24"/>
                <w:szCs w:val="24"/>
              </w:rPr>
              <w:t xml:space="preserve">The </w:t>
            </w:r>
            <w:r w:rsidR="00CA394A" w:rsidRPr="008102A6">
              <w:rPr>
                <w:rFonts w:ascii="Arial" w:hAnsi="Arial" w:cs="Arial"/>
                <w:color w:val="auto"/>
                <w:sz w:val="24"/>
                <w:szCs w:val="24"/>
              </w:rPr>
              <w:t xml:space="preserve">Application </w:t>
            </w:r>
            <w:r w:rsidRPr="008102A6">
              <w:rPr>
                <w:rFonts w:ascii="Arial" w:hAnsi="Arial" w:cs="Arial"/>
                <w:color w:val="auto"/>
                <w:sz w:val="24"/>
                <w:szCs w:val="24"/>
              </w:rPr>
              <w:t xml:space="preserve">dated </w:t>
            </w:r>
            <w:r w:rsidR="00EC2392" w:rsidRPr="008102A6">
              <w:rPr>
                <w:rFonts w:ascii="Arial" w:hAnsi="Arial" w:cs="Arial"/>
                <w:color w:val="auto"/>
                <w:sz w:val="24"/>
                <w:szCs w:val="24"/>
              </w:rPr>
              <w:t>2</w:t>
            </w:r>
            <w:r w:rsidR="00AD659E" w:rsidRPr="008102A6">
              <w:rPr>
                <w:rFonts w:ascii="Arial" w:hAnsi="Arial" w:cs="Arial"/>
                <w:color w:val="auto"/>
                <w:sz w:val="24"/>
                <w:szCs w:val="24"/>
              </w:rPr>
              <w:t>7</w:t>
            </w:r>
            <w:r w:rsidR="008102A6" w:rsidRPr="008102A6">
              <w:rPr>
                <w:rFonts w:ascii="Arial" w:hAnsi="Arial" w:cs="Arial"/>
                <w:color w:val="auto"/>
                <w:sz w:val="24"/>
                <w:szCs w:val="24"/>
              </w:rPr>
              <w:t xml:space="preserve"> August 2008</w:t>
            </w:r>
            <w:r w:rsidR="00865537" w:rsidRPr="008102A6">
              <w:rPr>
                <w:rFonts w:ascii="Arial" w:hAnsi="Arial" w:cs="Arial"/>
                <w:color w:val="auto"/>
                <w:sz w:val="24"/>
                <w:szCs w:val="24"/>
              </w:rPr>
              <w:t xml:space="preserve"> was refused by the Council on </w:t>
            </w:r>
            <w:r w:rsidR="005504C5">
              <w:rPr>
                <w:rFonts w:ascii="Arial" w:hAnsi="Arial" w:cs="Arial"/>
                <w:color w:val="auto"/>
                <w:sz w:val="24"/>
                <w:szCs w:val="24"/>
              </w:rPr>
              <w:t>22 March 202</w:t>
            </w:r>
            <w:r w:rsidR="005504C5" w:rsidRPr="001963C3">
              <w:rPr>
                <w:rFonts w:ascii="Arial" w:hAnsi="Arial" w:cs="Arial"/>
                <w:color w:val="auto"/>
                <w:sz w:val="24"/>
                <w:szCs w:val="24"/>
              </w:rPr>
              <w:t>3</w:t>
            </w:r>
            <w:r w:rsidRPr="001963C3">
              <w:rPr>
                <w:rFonts w:ascii="Arial" w:hAnsi="Arial" w:cs="Arial"/>
                <w:color w:val="auto"/>
                <w:sz w:val="24"/>
                <w:szCs w:val="24"/>
              </w:rPr>
              <w:t>.</w:t>
            </w:r>
          </w:p>
        </w:tc>
      </w:tr>
      <w:tr w:rsidR="006E5C0A" w:rsidRPr="006E5C0A" w14:paraId="6E59F1B2" w14:textId="77777777" w:rsidTr="005B2872">
        <w:tc>
          <w:tcPr>
            <w:tcW w:w="9520" w:type="dxa"/>
            <w:shd w:val="clear" w:color="auto" w:fill="auto"/>
          </w:tcPr>
          <w:p w14:paraId="18401B09" w14:textId="16F09FBE" w:rsidR="005B2872" w:rsidRPr="006E5C0A" w:rsidRDefault="005B2872" w:rsidP="005B2872">
            <w:pPr>
              <w:pStyle w:val="TBullet"/>
              <w:rPr>
                <w:rFonts w:ascii="Arial" w:hAnsi="Arial" w:cs="Arial"/>
                <w:color w:val="FF0000"/>
                <w:sz w:val="24"/>
                <w:szCs w:val="24"/>
              </w:rPr>
            </w:pPr>
            <w:r w:rsidRPr="005504C5">
              <w:rPr>
                <w:rFonts w:ascii="Arial" w:hAnsi="Arial" w:cs="Arial"/>
                <w:color w:val="auto"/>
                <w:sz w:val="24"/>
                <w:szCs w:val="24"/>
              </w:rPr>
              <w:t>The</w:t>
            </w:r>
            <w:r w:rsidR="00441A08" w:rsidRPr="005504C5">
              <w:rPr>
                <w:rFonts w:ascii="Arial" w:hAnsi="Arial" w:cs="Arial"/>
                <w:color w:val="auto"/>
                <w:sz w:val="24"/>
                <w:szCs w:val="24"/>
              </w:rPr>
              <w:t xml:space="preserve"> Appellant claims that the definitive map and statement </w:t>
            </w:r>
            <w:r w:rsidR="003770EB" w:rsidRPr="005504C5">
              <w:rPr>
                <w:rFonts w:ascii="Arial" w:hAnsi="Arial" w:cs="Arial"/>
                <w:color w:val="auto"/>
                <w:sz w:val="24"/>
                <w:szCs w:val="24"/>
              </w:rPr>
              <w:t xml:space="preserve">(DM&amp;S) </w:t>
            </w:r>
            <w:r w:rsidR="00441A08" w:rsidRPr="005504C5">
              <w:rPr>
                <w:rFonts w:ascii="Arial" w:hAnsi="Arial" w:cs="Arial"/>
                <w:color w:val="auto"/>
                <w:sz w:val="24"/>
                <w:szCs w:val="24"/>
              </w:rPr>
              <w:t xml:space="preserve">of public rights of way should be modified by </w:t>
            </w:r>
            <w:r w:rsidR="000C652D">
              <w:rPr>
                <w:rFonts w:ascii="Arial" w:hAnsi="Arial" w:cs="Arial"/>
                <w:color w:val="auto"/>
                <w:sz w:val="24"/>
                <w:szCs w:val="24"/>
              </w:rPr>
              <w:t xml:space="preserve">upgrading </w:t>
            </w:r>
            <w:r w:rsidR="00E75FB3">
              <w:rPr>
                <w:rFonts w:ascii="Arial" w:hAnsi="Arial" w:cs="Arial"/>
                <w:color w:val="auto"/>
                <w:sz w:val="24"/>
                <w:szCs w:val="24"/>
              </w:rPr>
              <w:t>sections of public footpath</w:t>
            </w:r>
            <w:r w:rsidR="000C652D">
              <w:rPr>
                <w:rFonts w:ascii="Arial" w:hAnsi="Arial" w:cs="Arial"/>
                <w:color w:val="auto"/>
                <w:sz w:val="24"/>
                <w:szCs w:val="24"/>
              </w:rPr>
              <w:t xml:space="preserve"> </w:t>
            </w:r>
            <w:r w:rsidR="00E75FB3">
              <w:rPr>
                <w:rFonts w:ascii="Arial" w:hAnsi="Arial" w:cs="Arial"/>
                <w:color w:val="auto"/>
                <w:sz w:val="24"/>
                <w:szCs w:val="24"/>
              </w:rPr>
              <w:t xml:space="preserve">in </w:t>
            </w:r>
            <w:r w:rsidR="003F7FC9">
              <w:rPr>
                <w:rFonts w:ascii="Arial" w:hAnsi="Arial" w:cs="Arial"/>
                <w:color w:val="auto"/>
                <w:sz w:val="24"/>
                <w:szCs w:val="24"/>
              </w:rPr>
              <w:t>the</w:t>
            </w:r>
            <w:r w:rsidR="000C652D">
              <w:rPr>
                <w:rFonts w:ascii="Arial" w:hAnsi="Arial" w:cs="Arial"/>
                <w:color w:val="auto"/>
                <w:sz w:val="24"/>
                <w:szCs w:val="24"/>
              </w:rPr>
              <w:t xml:space="preserve"> parish</w:t>
            </w:r>
            <w:r w:rsidR="003F7FC9">
              <w:rPr>
                <w:rFonts w:ascii="Arial" w:hAnsi="Arial" w:cs="Arial"/>
                <w:color w:val="auto"/>
                <w:sz w:val="24"/>
                <w:szCs w:val="24"/>
              </w:rPr>
              <w:t xml:space="preserve">es </w:t>
            </w:r>
            <w:r w:rsidR="00622182">
              <w:rPr>
                <w:rFonts w:ascii="Arial" w:hAnsi="Arial" w:cs="Arial"/>
                <w:color w:val="auto"/>
                <w:sz w:val="24"/>
                <w:szCs w:val="24"/>
              </w:rPr>
              <w:t>of Hinton St. George and Merriott</w:t>
            </w:r>
            <w:r w:rsidR="000C652D">
              <w:rPr>
                <w:rFonts w:ascii="Arial" w:hAnsi="Arial" w:cs="Arial"/>
                <w:color w:val="auto"/>
                <w:sz w:val="24"/>
                <w:szCs w:val="24"/>
              </w:rPr>
              <w:t xml:space="preserve"> to restricted byway</w:t>
            </w:r>
            <w:r w:rsidRPr="00B94097">
              <w:rPr>
                <w:rFonts w:ascii="Arial" w:hAnsi="Arial" w:cs="Arial"/>
                <w:color w:val="auto"/>
                <w:sz w:val="24"/>
                <w:szCs w:val="24"/>
              </w:rPr>
              <w:t>.</w:t>
            </w:r>
            <w:r w:rsidR="00E61AA9" w:rsidRPr="00B94097">
              <w:rPr>
                <w:rFonts w:ascii="Arial" w:hAnsi="Arial" w:cs="Arial"/>
                <w:color w:val="auto"/>
                <w:sz w:val="24"/>
                <w:szCs w:val="24"/>
              </w:rPr>
              <w:t xml:space="preserve"> </w:t>
            </w:r>
          </w:p>
        </w:tc>
      </w:tr>
      <w:tr w:rsidR="006E5C0A" w:rsidRPr="006E5C0A" w14:paraId="36B64AE1" w14:textId="77777777" w:rsidTr="005B2872">
        <w:tc>
          <w:tcPr>
            <w:tcW w:w="9520" w:type="dxa"/>
            <w:shd w:val="clear" w:color="auto" w:fill="auto"/>
          </w:tcPr>
          <w:p w14:paraId="0B9A3A2B" w14:textId="34B7A216" w:rsidR="005B2872" w:rsidRPr="006E5C0A" w:rsidRDefault="005B2872" w:rsidP="005B2872">
            <w:pPr>
              <w:spacing w:before="60"/>
              <w:rPr>
                <w:rFonts w:ascii="Arial" w:hAnsi="Arial" w:cs="Arial"/>
                <w:b/>
                <w:color w:val="FF0000"/>
                <w:sz w:val="24"/>
                <w:szCs w:val="24"/>
              </w:rPr>
            </w:pPr>
            <w:r w:rsidRPr="00FB63FF">
              <w:rPr>
                <w:rFonts w:ascii="Arial" w:hAnsi="Arial" w:cs="Arial"/>
                <w:b/>
                <w:sz w:val="24"/>
                <w:szCs w:val="24"/>
              </w:rPr>
              <w:t>Summary of Decision:</w:t>
            </w:r>
            <w:r w:rsidR="00882896" w:rsidRPr="00FB63FF">
              <w:rPr>
                <w:rFonts w:ascii="Arial" w:hAnsi="Arial" w:cs="Arial"/>
                <w:b/>
                <w:sz w:val="24"/>
                <w:szCs w:val="24"/>
              </w:rPr>
              <w:t xml:space="preserve"> The appeal is </w:t>
            </w:r>
            <w:r w:rsidR="005D6259" w:rsidRPr="00FB63FF">
              <w:rPr>
                <w:rFonts w:ascii="Arial" w:hAnsi="Arial" w:cs="Arial"/>
                <w:b/>
                <w:sz w:val="24"/>
                <w:szCs w:val="24"/>
              </w:rPr>
              <w:t>allowe</w:t>
            </w:r>
            <w:r w:rsidR="005D6259" w:rsidRPr="0088035D">
              <w:rPr>
                <w:rFonts w:ascii="Arial" w:hAnsi="Arial" w:cs="Arial"/>
                <w:b/>
                <w:sz w:val="24"/>
                <w:szCs w:val="24"/>
              </w:rPr>
              <w:t>d</w:t>
            </w:r>
            <w:r w:rsidR="00882896" w:rsidRPr="0088035D">
              <w:rPr>
                <w:rFonts w:ascii="Arial" w:hAnsi="Arial" w:cs="Arial"/>
                <w:b/>
                <w:sz w:val="24"/>
                <w:szCs w:val="24"/>
              </w:rPr>
              <w:t>.</w:t>
            </w:r>
          </w:p>
        </w:tc>
      </w:tr>
      <w:tr w:rsidR="006E5C0A" w:rsidRPr="006E5C0A" w14:paraId="22D777A4" w14:textId="77777777" w:rsidTr="005B2872">
        <w:tc>
          <w:tcPr>
            <w:tcW w:w="9520" w:type="dxa"/>
            <w:tcBorders>
              <w:bottom w:val="single" w:sz="6" w:space="0" w:color="000000"/>
            </w:tcBorders>
            <w:shd w:val="clear" w:color="auto" w:fill="auto"/>
          </w:tcPr>
          <w:p w14:paraId="0A63699E" w14:textId="17F2A131" w:rsidR="00A0232A" w:rsidRPr="006E5C0A" w:rsidRDefault="00A0232A" w:rsidP="005B2872">
            <w:pPr>
              <w:spacing w:before="60"/>
              <w:rPr>
                <w:rFonts w:ascii="Arial" w:hAnsi="Arial" w:cs="Arial"/>
                <w:b/>
                <w:color w:val="FF0000"/>
                <w:sz w:val="24"/>
                <w:szCs w:val="24"/>
              </w:rPr>
            </w:pPr>
            <w:bookmarkStart w:id="1" w:name="bmkReturn"/>
            <w:bookmarkEnd w:id="1"/>
          </w:p>
        </w:tc>
      </w:tr>
    </w:tbl>
    <w:p w14:paraId="3F158C9E" w14:textId="0568F7BB" w:rsidR="005B2872" w:rsidRPr="003B6B20" w:rsidRDefault="005B2872" w:rsidP="005B2872">
      <w:pPr>
        <w:pStyle w:val="Heading6blackfont"/>
        <w:rPr>
          <w:rFonts w:ascii="Arial" w:hAnsi="Arial" w:cs="Arial"/>
          <w:color w:val="auto"/>
          <w:sz w:val="24"/>
          <w:szCs w:val="24"/>
        </w:rPr>
      </w:pPr>
      <w:r w:rsidRPr="003B6B20">
        <w:rPr>
          <w:rFonts w:ascii="Arial" w:hAnsi="Arial" w:cs="Arial"/>
          <w:color w:val="auto"/>
          <w:sz w:val="24"/>
          <w:szCs w:val="24"/>
        </w:rPr>
        <w:t>Pr</w:t>
      </w:r>
      <w:r w:rsidR="00E32FB0" w:rsidRPr="003B6B20">
        <w:rPr>
          <w:rFonts w:ascii="Arial" w:hAnsi="Arial" w:cs="Arial"/>
          <w:color w:val="auto"/>
          <w:sz w:val="24"/>
          <w:szCs w:val="24"/>
        </w:rPr>
        <w:t>eliminary</w:t>
      </w:r>
      <w:r w:rsidRPr="003B6B20">
        <w:rPr>
          <w:rFonts w:ascii="Arial" w:hAnsi="Arial" w:cs="Arial"/>
          <w:color w:val="auto"/>
          <w:sz w:val="24"/>
          <w:szCs w:val="24"/>
        </w:rPr>
        <w:t xml:space="preserve"> Matters</w:t>
      </w:r>
      <w:r w:rsidR="0060391E" w:rsidRPr="003B6B20">
        <w:rPr>
          <w:rFonts w:ascii="Arial" w:hAnsi="Arial" w:cs="Arial"/>
          <w:color w:val="auto"/>
          <w:sz w:val="24"/>
          <w:szCs w:val="24"/>
        </w:rPr>
        <w:t xml:space="preserve"> </w:t>
      </w:r>
      <w:r w:rsidR="002B0DBC" w:rsidRPr="003B6B20">
        <w:rPr>
          <w:rFonts w:ascii="Arial" w:hAnsi="Arial" w:cs="Arial"/>
          <w:color w:val="auto"/>
          <w:sz w:val="24"/>
          <w:szCs w:val="24"/>
        </w:rPr>
        <w:t xml:space="preserve"> </w:t>
      </w:r>
    </w:p>
    <w:p w14:paraId="38C07286" w14:textId="77777777" w:rsidR="00E32FB0" w:rsidRPr="0029231C" w:rsidRDefault="00E32FB0" w:rsidP="00E32FB0">
      <w:pPr>
        <w:pStyle w:val="Style1"/>
        <w:rPr>
          <w:rFonts w:ascii="Arial" w:hAnsi="Arial" w:cs="Arial"/>
          <w:color w:val="auto"/>
          <w:sz w:val="24"/>
          <w:szCs w:val="24"/>
        </w:rPr>
      </w:pPr>
      <w:r w:rsidRPr="0029231C">
        <w:rPr>
          <w:rFonts w:ascii="Arial" w:hAnsi="Arial" w:cs="Arial"/>
          <w:color w:val="auto"/>
          <w:sz w:val="24"/>
          <w:szCs w:val="24"/>
        </w:rPr>
        <w:t xml:space="preserve">I have been directed by the Secretary of State for Environment, Food and Rural Affairs to determine this appeal under Section </w:t>
      </w:r>
      <w:r w:rsidR="00203A46" w:rsidRPr="0029231C">
        <w:rPr>
          <w:rFonts w:ascii="Arial" w:hAnsi="Arial" w:cs="Arial"/>
          <w:color w:val="auto"/>
          <w:sz w:val="24"/>
          <w:szCs w:val="24"/>
        </w:rPr>
        <w:t>53(5) and paragraph 4(1) of Schedule 14 to the 1981 Act.</w:t>
      </w:r>
    </w:p>
    <w:p w14:paraId="49F65273" w14:textId="4CAC15C5" w:rsidR="00203A46" w:rsidRPr="0029231C" w:rsidRDefault="00203A46" w:rsidP="00E32FB0">
      <w:pPr>
        <w:pStyle w:val="Style1"/>
        <w:rPr>
          <w:rFonts w:ascii="Arial" w:hAnsi="Arial" w:cs="Arial"/>
          <w:color w:val="auto"/>
          <w:sz w:val="24"/>
          <w:szCs w:val="24"/>
        </w:rPr>
      </w:pPr>
      <w:r w:rsidRPr="0029231C">
        <w:rPr>
          <w:rFonts w:ascii="Arial" w:hAnsi="Arial" w:cs="Arial"/>
          <w:color w:val="auto"/>
          <w:sz w:val="24"/>
          <w:szCs w:val="24"/>
        </w:rPr>
        <w:t xml:space="preserve">The appeal </w:t>
      </w:r>
      <w:r w:rsidR="007F4DD4" w:rsidRPr="0029231C">
        <w:rPr>
          <w:rFonts w:ascii="Arial" w:hAnsi="Arial" w:cs="Arial"/>
          <w:color w:val="auto"/>
          <w:sz w:val="24"/>
          <w:szCs w:val="24"/>
        </w:rPr>
        <w:t xml:space="preserve">has been determined </w:t>
      </w:r>
      <w:r w:rsidRPr="0029231C">
        <w:rPr>
          <w:rFonts w:ascii="Arial" w:hAnsi="Arial" w:cs="Arial"/>
          <w:color w:val="auto"/>
          <w:sz w:val="24"/>
          <w:szCs w:val="24"/>
        </w:rPr>
        <w:t>on the papers submitted</w:t>
      </w:r>
      <w:r w:rsidR="00171897" w:rsidRPr="0029231C">
        <w:rPr>
          <w:rFonts w:ascii="Arial" w:hAnsi="Arial" w:cs="Arial"/>
          <w:color w:val="auto"/>
          <w:sz w:val="24"/>
          <w:szCs w:val="24"/>
        </w:rPr>
        <w:t xml:space="preserve">. </w:t>
      </w:r>
      <w:r w:rsidRPr="0029231C">
        <w:rPr>
          <w:rFonts w:ascii="Arial" w:hAnsi="Arial" w:cs="Arial"/>
          <w:color w:val="auto"/>
          <w:sz w:val="24"/>
          <w:szCs w:val="24"/>
        </w:rPr>
        <w:t>I have not visited the site, however I am satisfied that I can make my decision without such a visit.</w:t>
      </w:r>
    </w:p>
    <w:p w14:paraId="5FD6713F" w14:textId="226CF2D1" w:rsidR="004560BB" w:rsidRPr="004560BB" w:rsidRDefault="004560BB" w:rsidP="009D0F14">
      <w:pPr>
        <w:pStyle w:val="Style1"/>
        <w:rPr>
          <w:rFonts w:ascii="Arial" w:hAnsi="Arial" w:cs="Arial"/>
          <w:color w:val="auto"/>
          <w:sz w:val="24"/>
          <w:szCs w:val="24"/>
        </w:rPr>
      </w:pPr>
      <w:r w:rsidRPr="004560BB">
        <w:rPr>
          <w:rFonts w:ascii="Arial" w:hAnsi="Arial" w:cs="Arial"/>
          <w:color w:val="auto"/>
          <w:sz w:val="24"/>
          <w:szCs w:val="24"/>
        </w:rPr>
        <w:t xml:space="preserve">I have found it convenient to refer to points </w:t>
      </w:r>
      <w:r>
        <w:rPr>
          <w:rFonts w:ascii="Arial" w:hAnsi="Arial" w:cs="Arial"/>
          <w:color w:val="auto"/>
          <w:sz w:val="24"/>
          <w:szCs w:val="24"/>
        </w:rPr>
        <w:t xml:space="preserve">on </w:t>
      </w:r>
      <w:r w:rsidR="00EF7D28">
        <w:rPr>
          <w:rFonts w:ascii="Arial" w:hAnsi="Arial" w:cs="Arial"/>
          <w:color w:val="auto"/>
          <w:sz w:val="24"/>
          <w:szCs w:val="24"/>
        </w:rPr>
        <w:t>the Application Route plan (H03-2020) and therefore a copy of that plan is attached to this decision.</w:t>
      </w:r>
      <w:r w:rsidR="004D0294">
        <w:rPr>
          <w:rFonts w:ascii="Arial" w:hAnsi="Arial" w:cs="Arial"/>
          <w:color w:val="auto"/>
          <w:sz w:val="24"/>
          <w:szCs w:val="24"/>
        </w:rPr>
        <w:t xml:space="preserve"> There </w:t>
      </w:r>
      <w:r w:rsidR="00A73A93">
        <w:rPr>
          <w:rFonts w:ascii="Arial" w:hAnsi="Arial" w:cs="Arial"/>
          <w:color w:val="auto"/>
          <w:sz w:val="24"/>
          <w:szCs w:val="24"/>
        </w:rPr>
        <w:t>are</w:t>
      </w:r>
      <w:r w:rsidR="004D0294">
        <w:rPr>
          <w:rFonts w:ascii="Arial" w:hAnsi="Arial" w:cs="Arial"/>
          <w:color w:val="auto"/>
          <w:sz w:val="24"/>
          <w:szCs w:val="24"/>
        </w:rPr>
        <w:t xml:space="preserve"> some </w:t>
      </w:r>
      <w:r w:rsidR="00A73A93">
        <w:rPr>
          <w:rFonts w:ascii="Arial" w:hAnsi="Arial" w:cs="Arial"/>
          <w:color w:val="auto"/>
          <w:sz w:val="24"/>
          <w:szCs w:val="24"/>
        </w:rPr>
        <w:t>discrepancies</w:t>
      </w:r>
      <w:r w:rsidR="004D0294">
        <w:rPr>
          <w:rFonts w:ascii="Arial" w:hAnsi="Arial" w:cs="Arial"/>
          <w:color w:val="auto"/>
          <w:sz w:val="24"/>
          <w:szCs w:val="24"/>
        </w:rPr>
        <w:t xml:space="preserve"> in the </w:t>
      </w:r>
      <w:r w:rsidR="002810EB">
        <w:rPr>
          <w:rFonts w:ascii="Arial" w:hAnsi="Arial" w:cs="Arial"/>
          <w:color w:val="auto"/>
          <w:sz w:val="24"/>
          <w:szCs w:val="24"/>
        </w:rPr>
        <w:t xml:space="preserve">stated </w:t>
      </w:r>
      <w:r w:rsidR="004D0294">
        <w:rPr>
          <w:rFonts w:ascii="Arial" w:hAnsi="Arial" w:cs="Arial"/>
          <w:color w:val="auto"/>
          <w:sz w:val="24"/>
          <w:szCs w:val="24"/>
        </w:rPr>
        <w:t>numbering of the existing public footpaths along the application route</w:t>
      </w:r>
      <w:r w:rsidR="00A73A93">
        <w:rPr>
          <w:rFonts w:ascii="Arial" w:hAnsi="Arial" w:cs="Arial"/>
          <w:color w:val="auto"/>
          <w:sz w:val="24"/>
          <w:szCs w:val="24"/>
        </w:rPr>
        <w:t xml:space="preserve"> within the submitted documents</w:t>
      </w:r>
      <w:r w:rsidR="001909C2">
        <w:rPr>
          <w:rFonts w:ascii="Arial" w:hAnsi="Arial" w:cs="Arial"/>
          <w:color w:val="auto"/>
          <w:sz w:val="24"/>
          <w:szCs w:val="24"/>
        </w:rPr>
        <w:t>. Thus, for the avoidance of doubt, this decision refers to the public footpaths between points A-B-C-D on the plan</w:t>
      </w:r>
      <w:r w:rsidR="0098192B">
        <w:rPr>
          <w:rFonts w:ascii="Arial" w:hAnsi="Arial" w:cs="Arial"/>
          <w:color w:val="auto"/>
          <w:sz w:val="24"/>
          <w:szCs w:val="24"/>
        </w:rPr>
        <w:t xml:space="preserve">, i.e. between the junction with Eggwood Lane and </w:t>
      </w:r>
      <w:r w:rsidR="004D4ADE">
        <w:rPr>
          <w:rFonts w:ascii="Arial" w:hAnsi="Arial" w:cs="Arial"/>
          <w:color w:val="auto"/>
          <w:sz w:val="24"/>
          <w:szCs w:val="24"/>
        </w:rPr>
        <w:t xml:space="preserve">a point near the </w:t>
      </w:r>
      <w:r w:rsidR="00696F79">
        <w:rPr>
          <w:rFonts w:ascii="Arial" w:hAnsi="Arial" w:cs="Arial"/>
          <w:color w:val="auto"/>
          <w:sz w:val="24"/>
          <w:szCs w:val="24"/>
        </w:rPr>
        <w:t>junction with Bull Bridge Lane.</w:t>
      </w:r>
    </w:p>
    <w:p w14:paraId="5AD6685A" w14:textId="0ECFBC28" w:rsidR="00470CDF" w:rsidRPr="0063030A" w:rsidRDefault="00470CDF" w:rsidP="008A1FBE">
      <w:pPr>
        <w:pStyle w:val="Style1"/>
        <w:numPr>
          <w:ilvl w:val="0"/>
          <w:numId w:val="0"/>
        </w:numPr>
        <w:rPr>
          <w:rFonts w:ascii="Arial" w:hAnsi="Arial" w:cs="Arial"/>
          <w:b/>
          <w:bCs/>
          <w:color w:val="FF0000"/>
          <w:sz w:val="24"/>
          <w:szCs w:val="24"/>
        </w:rPr>
      </w:pPr>
      <w:r w:rsidRPr="001B4FC2">
        <w:rPr>
          <w:rFonts w:ascii="Arial" w:hAnsi="Arial" w:cs="Arial"/>
          <w:b/>
          <w:bCs/>
          <w:color w:val="auto"/>
          <w:sz w:val="24"/>
          <w:szCs w:val="24"/>
        </w:rPr>
        <w:t>Main Issue</w:t>
      </w:r>
      <w:r w:rsidR="0063030A">
        <w:rPr>
          <w:rFonts w:ascii="Arial" w:hAnsi="Arial" w:cs="Arial"/>
          <w:b/>
          <w:bCs/>
          <w:color w:val="auto"/>
          <w:sz w:val="24"/>
          <w:szCs w:val="24"/>
        </w:rPr>
        <w:t xml:space="preserve"> </w:t>
      </w:r>
    </w:p>
    <w:p w14:paraId="658973A3" w14:textId="54C58809" w:rsidR="00470CDF" w:rsidRPr="001B4FC2" w:rsidRDefault="00470CDF" w:rsidP="00470CDF">
      <w:pPr>
        <w:pStyle w:val="Style1"/>
        <w:rPr>
          <w:rFonts w:ascii="Arial" w:hAnsi="Arial" w:cs="Arial"/>
          <w:color w:val="auto"/>
          <w:sz w:val="24"/>
          <w:szCs w:val="24"/>
        </w:rPr>
      </w:pPr>
      <w:r w:rsidRPr="001B4FC2">
        <w:rPr>
          <w:rFonts w:ascii="Arial" w:hAnsi="Arial" w:cs="Arial"/>
          <w:color w:val="auto"/>
          <w:sz w:val="24"/>
          <w:szCs w:val="24"/>
        </w:rPr>
        <w:t>The main issue is whether the available evidence shows</w:t>
      </w:r>
      <w:r w:rsidR="001B4FC2" w:rsidRPr="001B4FC2">
        <w:rPr>
          <w:rFonts w:ascii="Arial" w:hAnsi="Arial" w:cs="Arial"/>
          <w:color w:val="auto"/>
          <w:sz w:val="24"/>
          <w:szCs w:val="24"/>
        </w:rPr>
        <w:t xml:space="preserve"> that, at some time in the past, a public right of way for vehicles was established along the full length of the appeal route which, in the absence of evidence of legal closure, still exists today and should be recorded as a restricted byway.</w:t>
      </w:r>
    </w:p>
    <w:p w14:paraId="09C5E278" w14:textId="6A4E59C2" w:rsidR="008A1FBE" w:rsidRPr="009837A5" w:rsidRDefault="008A1FBE" w:rsidP="008A1FBE">
      <w:pPr>
        <w:pStyle w:val="Style1"/>
        <w:numPr>
          <w:ilvl w:val="0"/>
          <w:numId w:val="0"/>
        </w:numPr>
        <w:rPr>
          <w:rFonts w:ascii="Arial" w:hAnsi="Arial" w:cs="Arial"/>
          <w:b/>
          <w:bCs/>
          <w:color w:val="auto"/>
          <w:sz w:val="24"/>
          <w:szCs w:val="24"/>
        </w:rPr>
      </w:pPr>
      <w:r w:rsidRPr="009837A5">
        <w:rPr>
          <w:rFonts w:ascii="Arial" w:hAnsi="Arial" w:cs="Arial"/>
          <w:b/>
          <w:bCs/>
          <w:color w:val="auto"/>
          <w:sz w:val="24"/>
          <w:szCs w:val="24"/>
        </w:rPr>
        <w:t>Background</w:t>
      </w:r>
    </w:p>
    <w:p w14:paraId="33FFB344" w14:textId="2550C302" w:rsidR="007E5EAB" w:rsidRPr="0021750A" w:rsidRDefault="009837A5" w:rsidP="00970E1E">
      <w:pPr>
        <w:pStyle w:val="Style1"/>
        <w:rPr>
          <w:rFonts w:ascii="Arial" w:hAnsi="Arial" w:cs="Arial"/>
          <w:color w:val="auto"/>
          <w:sz w:val="24"/>
          <w:szCs w:val="24"/>
        </w:rPr>
      </w:pPr>
      <w:r w:rsidRPr="009837A5">
        <w:rPr>
          <w:rFonts w:ascii="Arial" w:hAnsi="Arial" w:cs="Arial"/>
          <w:color w:val="auto"/>
          <w:sz w:val="24"/>
          <w:szCs w:val="24"/>
        </w:rPr>
        <w:t>Documentary evidence has been submitted in respect of the application</w:t>
      </w:r>
      <w:r>
        <w:rPr>
          <w:rFonts w:ascii="Arial" w:hAnsi="Arial" w:cs="Arial"/>
          <w:color w:val="auto"/>
          <w:sz w:val="24"/>
          <w:szCs w:val="24"/>
        </w:rPr>
        <w:t>. It</w:t>
      </w:r>
      <w:r w:rsidR="0021750A" w:rsidRPr="0021750A">
        <w:rPr>
          <w:rFonts w:ascii="Arial" w:hAnsi="Arial" w:cs="Arial"/>
          <w:color w:val="auto"/>
          <w:sz w:val="24"/>
          <w:szCs w:val="24"/>
        </w:rPr>
        <w:t xml:space="preserve"> </w:t>
      </w:r>
      <w:r w:rsidR="0021750A">
        <w:rPr>
          <w:rFonts w:ascii="Arial" w:hAnsi="Arial" w:cs="Arial"/>
          <w:color w:val="auto"/>
          <w:sz w:val="24"/>
          <w:szCs w:val="24"/>
        </w:rPr>
        <w:t xml:space="preserve">sought to record </w:t>
      </w:r>
      <w:r w:rsidR="006736B8">
        <w:rPr>
          <w:rFonts w:ascii="Arial" w:hAnsi="Arial" w:cs="Arial"/>
          <w:color w:val="auto"/>
          <w:sz w:val="24"/>
          <w:szCs w:val="24"/>
        </w:rPr>
        <w:t xml:space="preserve">a restricted byway </w:t>
      </w:r>
      <w:r w:rsidR="00FF7607">
        <w:rPr>
          <w:rFonts w:ascii="Arial" w:hAnsi="Arial" w:cs="Arial"/>
          <w:color w:val="auto"/>
          <w:sz w:val="24"/>
          <w:szCs w:val="24"/>
        </w:rPr>
        <w:t>between highways</w:t>
      </w:r>
      <w:r w:rsidR="00167A61">
        <w:rPr>
          <w:rFonts w:ascii="Arial" w:hAnsi="Arial" w:cs="Arial"/>
          <w:color w:val="auto"/>
          <w:sz w:val="24"/>
          <w:szCs w:val="24"/>
        </w:rPr>
        <w:t xml:space="preserve">, comprising a section of recorded </w:t>
      </w:r>
      <w:r w:rsidR="006736B8">
        <w:rPr>
          <w:rFonts w:ascii="Arial" w:hAnsi="Arial" w:cs="Arial"/>
          <w:color w:val="auto"/>
          <w:sz w:val="24"/>
          <w:szCs w:val="24"/>
        </w:rPr>
        <w:lastRenderedPageBreak/>
        <w:t>public footpath</w:t>
      </w:r>
      <w:r w:rsidR="0079397A">
        <w:rPr>
          <w:rFonts w:ascii="Arial" w:hAnsi="Arial" w:cs="Arial"/>
          <w:color w:val="auto"/>
          <w:sz w:val="24"/>
          <w:szCs w:val="24"/>
        </w:rPr>
        <w:t>s</w:t>
      </w:r>
      <w:r w:rsidR="00C1299C">
        <w:rPr>
          <w:rFonts w:ascii="Arial" w:hAnsi="Arial" w:cs="Arial"/>
          <w:color w:val="auto"/>
          <w:sz w:val="24"/>
          <w:szCs w:val="24"/>
        </w:rPr>
        <w:t xml:space="preserve"> (A-D on the plan)</w:t>
      </w:r>
      <w:r w:rsidR="006736B8">
        <w:rPr>
          <w:rFonts w:ascii="Arial" w:hAnsi="Arial" w:cs="Arial"/>
          <w:color w:val="auto"/>
          <w:sz w:val="24"/>
          <w:szCs w:val="24"/>
        </w:rPr>
        <w:t>, and an unrecorded section</w:t>
      </w:r>
      <w:r w:rsidR="00C1299C">
        <w:rPr>
          <w:rFonts w:ascii="Arial" w:hAnsi="Arial" w:cs="Arial"/>
          <w:color w:val="auto"/>
          <w:sz w:val="24"/>
          <w:szCs w:val="24"/>
        </w:rPr>
        <w:t xml:space="preserve"> (D-E)</w:t>
      </w:r>
      <w:r w:rsidR="00167A61">
        <w:rPr>
          <w:rFonts w:ascii="Arial" w:hAnsi="Arial" w:cs="Arial"/>
          <w:color w:val="auto"/>
          <w:sz w:val="24"/>
          <w:szCs w:val="24"/>
        </w:rPr>
        <w:t xml:space="preserve">. </w:t>
      </w:r>
      <w:r w:rsidR="004572FF">
        <w:rPr>
          <w:rFonts w:ascii="Arial" w:hAnsi="Arial" w:cs="Arial"/>
          <w:color w:val="auto"/>
          <w:sz w:val="24"/>
          <w:szCs w:val="24"/>
        </w:rPr>
        <w:t xml:space="preserve">The recorded section comprises part of </w:t>
      </w:r>
      <w:r w:rsidR="000C1713">
        <w:rPr>
          <w:rFonts w:ascii="Arial" w:hAnsi="Arial" w:cs="Arial"/>
          <w:color w:val="auto"/>
          <w:sz w:val="24"/>
          <w:szCs w:val="24"/>
        </w:rPr>
        <w:t>two public foo</w:t>
      </w:r>
      <w:r w:rsidR="004572FF">
        <w:rPr>
          <w:rFonts w:ascii="Arial" w:hAnsi="Arial" w:cs="Arial"/>
          <w:color w:val="auto"/>
          <w:sz w:val="24"/>
          <w:szCs w:val="24"/>
        </w:rPr>
        <w:t>tpaths, and</w:t>
      </w:r>
      <w:r w:rsidR="000C1713">
        <w:rPr>
          <w:rFonts w:ascii="Arial" w:hAnsi="Arial" w:cs="Arial"/>
          <w:color w:val="auto"/>
          <w:sz w:val="24"/>
          <w:szCs w:val="24"/>
        </w:rPr>
        <w:t xml:space="preserve"> one full public</w:t>
      </w:r>
      <w:r w:rsidR="004572FF">
        <w:rPr>
          <w:rFonts w:ascii="Arial" w:hAnsi="Arial" w:cs="Arial"/>
          <w:color w:val="auto"/>
          <w:sz w:val="24"/>
          <w:szCs w:val="24"/>
        </w:rPr>
        <w:t xml:space="preserve"> </w:t>
      </w:r>
      <w:r w:rsidR="009A687C">
        <w:rPr>
          <w:rFonts w:ascii="Arial" w:hAnsi="Arial" w:cs="Arial"/>
          <w:color w:val="auto"/>
          <w:sz w:val="24"/>
          <w:szCs w:val="24"/>
        </w:rPr>
        <w:t xml:space="preserve">footpath. The full length of the application route is known as Niddons Lane. </w:t>
      </w:r>
      <w:r w:rsidR="004B763C">
        <w:rPr>
          <w:rFonts w:ascii="Arial" w:hAnsi="Arial" w:cs="Arial"/>
          <w:color w:val="auto"/>
          <w:sz w:val="24"/>
          <w:szCs w:val="24"/>
        </w:rPr>
        <w:t xml:space="preserve">Eggwood Lane adjoins the </w:t>
      </w:r>
      <w:r w:rsidR="00FB7A4E">
        <w:rPr>
          <w:rFonts w:ascii="Arial" w:hAnsi="Arial" w:cs="Arial"/>
          <w:color w:val="auto"/>
          <w:sz w:val="24"/>
          <w:szCs w:val="24"/>
        </w:rPr>
        <w:t xml:space="preserve">application </w:t>
      </w:r>
      <w:r w:rsidR="004B763C">
        <w:rPr>
          <w:rFonts w:ascii="Arial" w:hAnsi="Arial" w:cs="Arial"/>
          <w:color w:val="auto"/>
          <w:sz w:val="24"/>
          <w:szCs w:val="24"/>
        </w:rPr>
        <w:t xml:space="preserve">route at </w:t>
      </w:r>
      <w:r w:rsidR="00FB7A4E">
        <w:rPr>
          <w:rFonts w:ascii="Arial" w:hAnsi="Arial" w:cs="Arial"/>
          <w:color w:val="auto"/>
          <w:sz w:val="24"/>
          <w:szCs w:val="24"/>
        </w:rPr>
        <w:t xml:space="preserve">A. </w:t>
      </w:r>
      <w:r w:rsidR="00167A61">
        <w:rPr>
          <w:rFonts w:ascii="Arial" w:hAnsi="Arial" w:cs="Arial"/>
          <w:color w:val="auto"/>
          <w:sz w:val="24"/>
          <w:szCs w:val="24"/>
        </w:rPr>
        <w:t xml:space="preserve">After processing the application the Council </w:t>
      </w:r>
      <w:r w:rsidR="00744D74">
        <w:rPr>
          <w:rFonts w:ascii="Arial" w:hAnsi="Arial" w:cs="Arial"/>
          <w:color w:val="auto"/>
          <w:sz w:val="24"/>
          <w:szCs w:val="24"/>
        </w:rPr>
        <w:t xml:space="preserve">decided to make a DMMO </w:t>
      </w:r>
      <w:r w:rsidR="007F74B4">
        <w:rPr>
          <w:rFonts w:ascii="Arial" w:hAnsi="Arial" w:cs="Arial"/>
          <w:color w:val="auto"/>
          <w:sz w:val="24"/>
          <w:szCs w:val="24"/>
        </w:rPr>
        <w:t xml:space="preserve">which sought </w:t>
      </w:r>
      <w:r w:rsidR="00744D74">
        <w:rPr>
          <w:rFonts w:ascii="Arial" w:hAnsi="Arial" w:cs="Arial"/>
          <w:color w:val="auto"/>
          <w:sz w:val="24"/>
          <w:szCs w:val="24"/>
        </w:rPr>
        <w:t>to record</w:t>
      </w:r>
      <w:r w:rsidR="00C90DC6">
        <w:rPr>
          <w:rFonts w:ascii="Arial" w:hAnsi="Arial" w:cs="Arial"/>
          <w:color w:val="auto"/>
          <w:sz w:val="24"/>
          <w:szCs w:val="24"/>
        </w:rPr>
        <w:t xml:space="preserve"> only</w:t>
      </w:r>
      <w:r w:rsidR="00744D74">
        <w:rPr>
          <w:rFonts w:ascii="Arial" w:hAnsi="Arial" w:cs="Arial"/>
          <w:color w:val="auto"/>
          <w:sz w:val="24"/>
          <w:szCs w:val="24"/>
        </w:rPr>
        <w:t xml:space="preserve"> </w:t>
      </w:r>
      <w:r w:rsidR="00C1299C">
        <w:rPr>
          <w:rFonts w:ascii="Arial" w:hAnsi="Arial" w:cs="Arial"/>
          <w:color w:val="auto"/>
          <w:sz w:val="24"/>
          <w:szCs w:val="24"/>
        </w:rPr>
        <w:t xml:space="preserve">the unrecorded section </w:t>
      </w:r>
      <w:r w:rsidR="0057609A">
        <w:rPr>
          <w:rFonts w:ascii="Arial" w:hAnsi="Arial" w:cs="Arial"/>
          <w:color w:val="auto"/>
          <w:sz w:val="24"/>
          <w:szCs w:val="24"/>
        </w:rPr>
        <w:t xml:space="preserve">of Niddons Lane </w:t>
      </w:r>
      <w:r w:rsidR="00C1299C">
        <w:rPr>
          <w:rFonts w:ascii="Arial" w:hAnsi="Arial" w:cs="Arial"/>
          <w:color w:val="auto"/>
          <w:sz w:val="24"/>
          <w:szCs w:val="24"/>
        </w:rPr>
        <w:t>as a restricted byway.</w:t>
      </w:r>
      <w:r w:rsidR="00C043B6">
        <w:rPr>
          <w:rFonts w:ascii="Arial" w:hAnsi="Arial" w:cs="Arial"/>
          <w:color w:val="auto"/>
          <w:sz w:val="24"/>
          <w:szCs w:val="24"/>
        </w:rPr>
        <w:t xml:space="preserve"> The appeal consequently relates to</w:t>
      </w:r>
      <w:r w:rsidR="00317311">
        <w:rPr>
          <w:rFonts w:ascii="Arial" w:hAnsi="Arial" w:cs="Arial"/>
          <w:color w:val="auto"/>
          <w:sz w:val="24"/>
          <w:szCs w:val="24"/>
        </w:rPr>
        <w:t xml:space="preserve"> the </w:t>
      </w:r>
      <w:r w:rsidR="00366637">
        <w:rPr>
          <w:rFonts w:ascii="Arial" w:hAnsi="Arial" w:cs="Arial"/>
          <w:color w:val="auto"/>
          <w:sz w:val="24"/>
          <w:szCs w:val="24"/>
        </w:rPr>
        <w:t>footpath</w:t>
      </w:r>
      <w:r w:rsidR="00317311">
        <w:rPr>
          <w:rFonts w:ascii="Arial" w:hAnsi="Arial" w:cs="Arial"/>
          <w:color w:val="auto"/>
          <w:sz w:val="24"/>
          <w:szCs w:val="24"/>
        </w:rPr>
        <w:t xml:space="preserve"> section</w:t>
      </w:r>
      <w:r w:rsidR="00C043B6">
        <w:rPr>
          <w:rFonts w:ascii="Arial" w:hAnsi="Arial" w:cs="Arial"/>
          <w:color w:val="auto"/>
          <w:sz w:val="24"/>
          <w:szCs w:val="24"/>
        </w:rPr>
        <w:t xml:space="preserve"> </w:t>
      </w:r>
      <w:r w:rsidR="0057609A">
        <w:rPr>
          <w:rFonts w:ascii="Arial" w:hAnsi="Arial" w:cs="Arial"/>
          <w:color w:val="auto"/>
          <w:sz w:val="24"/>
          <w:szCs w:val="24"/>
        </w:rPr>
        <w:t>(</w:t>
      </w:r>
      <w:r w:rsidR="00C043B6">
        <w:rPr>
          <w:rFonts w:ascii="Arial" w:hAnsi="Arial" w:cs="Arial"/>
          <w:color w:val="auto"/>
          <w:sz w:val="24"/>
          <w:szCs w:val="24"/>
        </w:rPr>
        <w:t>A-D</w:t>
      </w:r>
      <w:r w:rsidR="0057609A">
        <w:rPr>
          <w:rFonts w:ascii="Arial" w:hAnsi="Arial" w:cs="Arial"/>
          <w:color w:val="auto"/>
          <w:sz w:val="24"/>
          <w:szCs w:val="24"/>
        </w:rPr>
        <w:t>)</w:t>
      </w:r>
      <w:r w:rsidR="00C043B6">
        <w:rPr>
          <w:rFonts w:ascii="Arial" w:hAnsi="Arial" w:cs="Arial"/>
          <w:color w:val="auto"/>
          <w:sz w:val="24"/>
          <w:szCs w:val="24"/>
        </w:rPr>
        <w:t>.</w:t>
      </w:r>
    </w:p>
    <w:p w14:paraId="743BE6A7" w14:textId="6C64FC2A" w:rsidR="00B253FA" w:rsidRPr="007B0752" w:rsidRDefault="00B253FA" w:rsidP="005B2872">
      <w:pPr>
        <w:pStyle w:val="Heading6blackfont"/>
        <w:rPr>
          <w:rFonts w:ascii="Arial" w:hAnsi="Arial" w:cs="Arial"/>
          <w:color w:val="auto"/>
          <w:sz w:val="24"/>
          <w:szCs w:val="24"/>
        </w:rPr>
      </w:pPr>
      <w:r w:rsidRPr="007B0752">
        <w:rPr>
          <w:rFonts w:ascii="Arial" w:hAnsi="Arial" w:cs="Arial"/>
          <w:color w:val="auto"/>
          <w:sz w:val="24"/>
          <w:szCs w:val="24"/>
        </w:rPr>
        <w:t>Legislative Framework</w:t>
      </w:r>
    </w:p>
    <w:p w14:paraId="22335B17" w14:textId="5C14C3D9" w:rsidR="00513DDB" w:rsidRDefault="007B0752" w:rsidP="00513DDB">
      <w:pPr>
        <w:pStyle w:val="Style1"/>
        <w:rPr>
          <w:rFonts w:ascii="Arial" w:hAnsi="Arial" w:cs="Arial"/>
          <w:color w:val="auto"/>
          <w:sz w:val="24"/>
          <w:szCs w:val="24"/>
        </w:rPr>
      </w:pPr>
      <w:r w:rsidRPr="004F6698">
        <w:rPr>
          <w:rFonts w:ascii="Arial" w:hAnsi="Arial" w:cs="Arial"/>
          <w:color w:val="auto"/>
          <w:sz w:val="24"/>
          <w:szCs w:val="24"/>
        </w:rPr>
        <w:t xml:space="preserve">Section 53(2) of the </w:t>
      </w:r>
      <w:r w:rsidR="00FE2636" w:rsidRPr="004F6698">
        <w:rPr>
          <w:rFonts w:ascii="Arial" w:hAnsi="Arial" w:cs="Arial"/>
          <w:color w:val="auto"/>
          <w:sz w:val="24"/>
          <w:szCs w:val="24"/>
        </w:rPr>
        <w:t xml:space="preserve">1981 Act requires the surveying authority to make orders to modify its </w:t>
      </w:r>
      <w:r w:rsidR="00122FB5">
        <w:rPr>
          <w:rFonts w:ascii="Arial" w:hAnsi="Arial" w:cs="Arial"/>
          <w:color w:val="auto"/>
          <w:sz w:val="24"/>
          <w:szCs w:val="24"/>
        </w:rPr>
        <w:t>DM&amp;S</w:t>
      </w:r>
      <w:r w:rsidR="00FE2636" w:rsidRPr="004F6698">
        <w:rPr>
          <w:rFonts w:ascii="Arial" w:hAnsi="Arial" w:cs="Arial"/>
          <w:color w:val="auto"/>
          <w:sz w:val="24"/>
          <w:szCs w:val="24"/>
        </w:rPr>
        <w:t xml:space="preserve"> </w:t>
      </w:r>
      <w:r w:rsidR="004F6698" w:rsidRPr="004F6698">
        <w:rPr>
          <w:rFonts w:ascii="Arial" w:hAnsi="Arial" w:cs="Arial"/>
          <w:color w:val="auto"/>
          <w:sz w:val="24"/>
          <w:szCs w:val="24"/>
        </w:rPr>
        <w:t>in consequence of certain specified events</w:t>
      </w:r>
      <w:r w:rsidR="004F6698">
        <w:rPr>
          <w:rFonts w:ascii="Arial" w:hAnsi="Arial" w:cs="Arial"/>
          <w:color w:val="auto"/>
          <w:sz w:val="24"/>
          <w:szCs w:val="24"/>
        </w:rPr>
        <w:t>,</w:t>
      </w:r>
      <w:r w:rsidR="004F6698" w:rsidRPr="004F6698">
        <w:rPr>
          <w:rFonts w:ascii="Arial" w:hAnsi="Arial" w:cs="Arial"/>
          <w:color w:val="auto"/>
          <w:sz w:val="24"/>
          <w:szCs w:val="24"/>
        </w:rPr>
        <w:t xml:space="preserve"> as set out in Section 53(3).</w:t>
      </w:r>
    </w:p>
    <w:p w14:paraId="4AA28C3A" w14:textId="4026032A" w:rsidR="00666CDC" w:rsidRDefault="00666CDC" w:rsidP="00513DDB">
      <w:pPr>
        <w:pStyle w:val="Style1"/>
        <w:rPr>
          <w:rFonts w:ascii="Arial" w:hAnsi="Arial" w:cs="Arial"/>
          <w:color w:val="auto"/>
          <w:sz w:val="24"/>
          <w:szCs w:val="24"/>
        </w:rPr>
      </w:pPr>
      <w:r>
        <w:rPr>
          <w:rFonts w:ascii="Arial" w:hAnsi="Arial" w:cs="Arial"/>
          <w:color w:val="auto"/>
          <w:sz w:val="24"/>
          <w:szCs w:val="24"/>
        </w:rPr>
        <w:t>Sub-section 53</w:t>
      </w:r>
      <w:r w:rsidR="00AF56F3">
        <w:rPr>
          <w:rFonts w:ascii="Arial" w:hAnsi="Arial" w:cs="Arial"/>
          <w:color w:val="auto"/>
          <w:sz w:val="24"/>
          <w:szCs w:val="24"/>
        </w:rPr>
        <w:t>(3)(c)(ii) sets out a type of event involving the discovery of evidence which shows: “that a highway shown in the map and statement as a highway of a particular description ought to be there shown as a highway of a different description”.</w:t>
      </w:r>
    </w:p>
    <w:p w14:paraId="56351B30" w14:textId="77777777" w:rsidR="00177DF5" w:rsidRDefault="008B7613" w:rsidP="00177DF5">
      <w:pPr>
        <w:pStyle w:val="Style1"/>
        <w:rPr>
          <w:rFonts w:ascii="Arial" w:hAnsi="Arial" w:cs="Arial"/>
          <w:color w:val="auto"/>
          <w:sz w:val="24"/>
          <w:szCs w:val="24"/>
        </w:rPr>
      </w:pPr>
      <w:r>
        <w:rPr>
          <w:rFonts w:ascii="Arial" w:hAnsi="Arial" w:cs="Arial"/>
          <w:color w:val="auto"/>
          <w:sz w:val="24"/>
          <w:szCs w:val="24"/>
        </w:rPr>
        <w:t xml:space="preserve">The appellant’s claim </w:t>
      </w:r>
      <w:r w:rsidR="00AA2FB4">
        <w:rPr>
          <w:rFonts w:ascii="Arial" w:hAnsi="Arial" w:cs="Arial"/>
          <w:color w:val="auto"/>
          <w:sz w:val="24"/>
          <w:szCs w:val="24"/>
        </w:rPr>
        <w:t xml:space="preserve">relies on </w:t>
      </w:r>
      <w:r w:rsidR="000E7CE0">
        <w:rPr>
          <w:rFonts w:ascii="Arial" w:hAnsi="Arial" w:cs="Arial"/>
          <w:color w:val="auto"/>
          <w:sz w:val="24"/>
          <w:szCs w:val="24"/>
        </w:rPr>
        <w:t>sub-section 53(3)(c)(ii) in seeking to upgrade</w:t>
      </w:r>
      <w:r w:rsidR="00177DF5">
        <w:rPr>
          <w:rFonts w:ascii="Arial" w:hAnsi="Arial" w:cs="Arial"/>
          <w:color w:val="auto"/>
          <w:sz w:val="24"/>
          <w:szCs w:val="24"/>
        </w:rPr>
        <w:t xml:space="preserve"> </w:t>
      </w:r>
      <w:r w:rsidR="000E7CE0" w:rsidRPr="00177DF5">
        <w:rPr>
          <w:rFonts w:ascii="Arial" w:hAnsi="Arial" w:cs="Arial"/>
          <w:color w:val="auto"/>
          <w:sz w:val="24"/>
          <w:szCs w:val="24"/>
        </w:rPr>
        <w:t>section</w:t>
      </w:r>
      <w:r w:rsidR="00177DF5" w:rsidRPr="00177DF5">
        <w:rPr>
          <w:rFonts w:ascii="Arial" w:hAnsi="Arial" w:cs="Arial"/>
          <w:color w:val="auto"/>
          <w:sz w:val="24"/>
          <w:szCs w:val="24"/>
        </w:rPr>
        <w:t>s</w:t>
      </w:r>
      <w:r w:rsidR="000E7CE0" w:rsidRPr="00177DF5">
        <w:rPr>
          <w:rFonts w:ascii="Arial" w:hAnsi="Arial" w:cs="Arial"/>
          <w:color w:val="auto"/>
          <w:sz w:val="24"/>
          <w:szCs w:val="24"/>
        </w:rPr>
        <w:t xml:space="preserve"> of</w:t>
      </w:r>
      <w:r w:rsidR="00177DF5" w:rsidRPr="00177DF5">
        <w:rPr>
          <w:rFonts w:ascii="Arial" w:hAnsi="Arial" w:cs="Arial"/>
          <w:color w:val="auto"/>
          <w:sz w:val="24"/>
          <w:szCs w:val="24"/>
        </w:rPr>
        <w:t xml:space="preserve"> </w:t>
      </w:r>
      <w:r w:rsidR="00804298" w:rsidRPr="00177DF5">
        <w:rPr>
          <w:rFonts w:ascii="Arial" w:hAnsi="Arial" w:cs="Arial"/>
          <w:color w:val="auto"/>
          <w:sz w:val="24"/>
          <w:szCs w:val="24"/>
        </w:rPr>
        <w:t xml:space="preserve">recorded </w:t>
      </w:r>
      <w:r w:rsidR="000E7CE0">
        <w:rPr>
          <w:rFonts w:ascii="Arial" w:hAnsi="Arial" w:cs="Arial"/>
          <w:color w:val="auto"/>
          <w:sz w:val="24"/>
          <w:szCs w:val="24"/>
        </w:rPr>
        <w:t>public footpath</w:t>
      </w:r>
      <w:r>
        <w:rPr>
          <w:rFonts w:ascii="Arial" w:hAnsi="Arial" w:cs="Arial"/>
          <w:color w:val="auto"/>
          <w:sz w:val="24"/>
          <w:szCs w:val="24"/>
        </w:rPr>
        <w:t xml:space="preserve"> </w:t>
      </w:r>
      <w:r w:rsidR="000E7CE0">
        <w:rPr>
          <w:rFonts w:ascii="Arial" w:hAnsi="Arial" w:cs="Arial"/>
          <w:color w:val="auto"/>
          <w:sz w:val="24"/>
          <w:szCs w:val="24"/>
        </w:rPr>
        <w:t xml:space="preserve">to </w:t>
      </w:r>
      <w:r w:rsidR="0057749F">
        <w:rPr>
          <w:rFonts w:ascii="Arial" w:hAnsi="Arial" w:cs="Arial"/>
          <w:color w:val="auto"/>
          <w:sz w:val="24"/>
          <w:szCs w:val="24"/>
        </w:rPr>
        <w:t xml:space="preserve">restricted byway. </w:t>
      </w:r>
    </w:p>
    <w:p w14:paraId="64CC20F0" w14:textId="77777777" w:rsidR="00177DF5" w:rsidRDefault="004F1C73" w:rsidP="00177DF5">
      <w:pPr>
        <w:pStyle w:val="Style1"/>
        <w:rPr>
          <w:rFonts w:ascii="Arial" w:hAnsi="Arial" w:cs="Arial"/>
          <w:color w:val="auto"/>
          <w:sz w:val="24"/>
          <w:szCs w:val="24"/>
        </w:rPr>
      </w:pPr>
      <w:r w:rsidRPr="00177DF5">
        <w:rPr>
          <w:rFonts w:ascii="Arial" w:hAnsi="Arial" w:cs="Arial"/>
          <w:color w:val="auto"/>
          <w:sz w:val="24"/>
          <w:szCs w:val="24"/>
        </w:rPr>
        <w:t xml:space="preserve">The relevant test </w:t>
      </w:r>
      <w:r w:rsidR="00312E41" w:rsidRPr="00177DF5">
        <w:rPr>
          <w:rFonts w:ascii="Arial" w:hAnsi="Arial" w:cs="Arial"/>
          <w:color w:val="auto"/>
          <w:sz w:val="24"/>
          <w:szCs w:val="24"/>
        </w:rPr>
        <w:t xml:space="preserve">to be applied to the evidence </w:t>
      </w:r>
      <w:r w:rsidR="00AB5AD9" w:rsidRPr="00177DF5">
        <w:rPr>
          <w:rFonts w:ascii="Arial" w:hAnsi="Arial" w:cs="Arial"/>
          <w:color w:val="auto"/>
          <w:sz w:val="24"/>
          <w:szCs w:val="24"/>
        </w:rPr>
        <w:t>i</w:t>
      </w:r>
      <w:r w:rsidR="0024766A" w:rsidRPr="00177DF5">
        <w:rPr>
          <w:rFonts w:ascii="Arial" w:hAnsi="Arial" w:cs="Arial"/>
          <w:color w:val="auto"/>
          <w:sz w:val="24"/>
          <w:szCs w:val="24"/>
        </w:rPr>
        <w:t xml:space="preserve">s: </w:t>
      </w:r>
      <w:r w:rsidR="00FA2DD2" w:rsidRPr="00177DF5">
        <w:rPr>
          <w:rFonts w:ascii="Arial" w:hAnsi="Arial" w:cs="Arial"/>
          <w:color w:val="auto"/>
          <w:sz w:val="24"/>
          <w:szCs w:val="24"/>
        </w:rPr>
        <w:t>Does a right of way subsist on the balance of probabilities?</w:t>
      </w:r>
      <w:r w:rsidR="00453A3A" w:rsidRPr="00177DF5">
        <w:rPr>
          <w:rFonts w:ascii="Arial" w:hAnsi="Arial" w:cs="Arial"/>
          <w:color w:val="auto"/>
          <w:sz w:val="24"/>
          <w:szCs w:val="24"/>
        </w:rPr>
        <w:t xml:space="preserve"> For this possi</w:t>
      </w:r>
      <w:r w:rsidR="00DD1EA7" w:rsidRPr="00177DF5">
        <w:rPr>
          <w:rFonts w:ascii="Arial" w:hAnsi="Arial" w:cs="Arial"/>
          <w:color w:val="auto"/>
          <w:sz w:val="24"/>
          <w:szCs w:val="24"/>
        </w:rPr>
        <w:t>bility to exist, clear evidence in favour of the appellant and no credible evidence to the contrary is required.</w:t>
      </w:r>
    </w:p>
    <w:p w14:paraId="28A75848" w14:textId="6A4C58C3" w:rsidR="00A6538B" w:rsidRPr="00177DF5" w:rsidRDefault="00A6538B" w:rsidP="00177DF5">
      <w:pPr>
        <w:pStyle w:val="Style1"/>
        <w:rPr>
          <w:rFonts w:ascii="Arial" w:hAnsi="Arial" w:cs="Arial"/>
          <w:color w:val="auto"/>
          <w:sz w:val="24"/>
          <w:szCs w:val="24"/>
        </w:rPr>
      </w:pPr>
      <w:r w:rsidRPr="00177DF5">
        <w:rPr>
          <w:rFonts w:ascii="Arial" w:hAnsi="Arial" w:cs="Arial"/>
          <w:color w:val="auto"/>
          <w:sz w:val="24"/>
          <w:szCs w:val="24"/>
        </w:rPr>
        <w:t>In this case, following enactment of the Natural Environment and Rural Communities Act 2006, any public rights that may once have existed for motorised vehicles will now have been extinguished. If the evidence show</w:t>
      </w:r>
      <w:r w:rsidR="002C356B">
        <w:rPr>
          <w:rFonts w:ascii="Arial" w:hAnsi="Arial" w:cs="Arial"/>
          <w:color w:val="auto"/>
          <w:sz w:val="24"/>
          <w:szCs w:val="24"/>
        </w:rPr>
        <w:t>s</w:t>
      </w:r>
      <w:r w:rsidRPr="00177DF5">
        <w:rPr>
          <w:rFonts w:ascii="Arial" w:hAnsi="Arial" w:cs="Arial"/>
          <w:color w:val="auto"/>
          <w:sz w:val="24"/>
          <w:szCs w:val="24"/>
        </w:rPr>
        <w:t xml:space="preserve"> that the route was once a public carriageway, restricted byway would </w:t>
      </w:r>
      <w:r w:rsidR="002C356B">
        <w:rPr>
          <w:rFonts w:ascii="Arial" w:hAnsi="Arial" w:cs="Arial"/>
          <w:color w:val="auto"/>
          <w:sz w:val="24"/>
          <w:szCs w:val="24"/>
        </w:rPr>
        <w:t>consequently</w:t>
      </w:r>
      <w:r w:rsidRPr="00177DF5">
        <w:rPr>
          <w:rFonts w:ascii="Arial" w:hAnsi="Arial" w:cs="Arial"/>
          <w:color w:val="auto"/>
          <w:sz w:val="24"/>
          <w:szCs w:val="24"/>
        </w:rPr>
        <w:t xml:space="preserve"> be the appropriate status to be recorded.</w:t>
      </w:r>
      <w:r w:rsidR="00532374" w:rsidRPr="00177DF5">
        <w:rPr>
          <w:rFonts w:ascii="Arial" w:hAnsi="Arial" w:cs="Arial"/>
          <w:color w:val="auto"/>
          <w:sz w:val="24"/>
          <w:szCs w:val="24"/>
        </w:rPr>
        <w:t xml:space="preserve"> </w:t>
      </w:r>
    </w:p>
    <w:p w14:paraId="4000C48C" w14:textId="152CC5DE" w:rsidR="005B2872" w:rsidRPr="005C0316" w:rsidRDefault="005B2872" w:rsidP="005B2872">
      <w:pPr>
        <w:pStyle w:val="Heading6blackfont"/>
        <w:rPr>
          <w:rFonts w:ascii="Arial" w:hAnsi="Arial" w:cs="Arial"/>
          <w:color w:val="00B050"/>
          <w:sz w:val="24"/>
          <w:szCs w:val="24"/>
        </w:rPr>
      </w:pPr>
      <w:r w:rsidRPr="00C52E40">
        <w:rPr>
          <w:rFonts w:ascii="Arial" w:hAnsi="Arial" w:cs="Arial"/>
          <w:color w:val="auto"/>
          <w:sz w:val="24"/>
          <w:szCs w:val="24"/>
        </w:rPr>
        <w:t>Reasons</w:t>
      </w:r>
      <w:r w:rsidR="00622550">
        <w:rPr>
          <w:rFonts w:ascii="Arial" w:hAnsi="Arial" w:cs="Arial"/>
          <w:color w:val="auto"/>
          <w:sz w:val="24"/>
          <w:szCs w:val="24"/>
        </w:rPr>
        <w:t xml:space="preserve"> </w:t>
      </w:r>
    </w:p>
    <w:p w14:paraId="68620510" w14:textId="5F80D9A6" w:rsidR="004A79A0" w:rsidRPr="004A79A0" w:rsidRDefault="004A79A0" w:rsidP="004A79A0">
      <w:pPr>
        <w:pStyle w:val="Style1"/>
        <w:numPr>
          <w:ilvl w:val="0"/>
          <w:numId w:val="0"/>
        </w:numPr>
        <w:ind w:left="431" w:hanging="431"/>
        <w:rPr>
          <w:rFonts w:ascii="Arial" w:hAnsi="Arial" w:cs="Arial"/>
          <w:i/>
          <w:iCs/>
          <w:color w:val="auto"/>
          <w:sz w:val="24"/>
          <w:szCs w:val="24"/>
        </w:rPr>
      </w:pPr>
      <w:bookmarkStart w:id="2" w:name="_Hlk125124761"/>
      <w:r w:rsidRPr="004A79A0">
        <w:rPr>
          <w:rFonts w:ascii="Arial" w:hAnsi="Arial" w:cs="Arial"/>
          <w:i/>
          <w:iCs/>
          <w:color w:val="auto"/>
          <w:sz w:val="24"/>
          <w:szCs w:val="24"/>
        </w:rPr>
        <w:t>Evidence</w:t>
      </w:r>
    </w:p>
    <w:p w14:paraId="36EE048A" w14:textId="15B553F1" w:rsidR="00260B5E" w:rsidRDefault="00260B5E" w:rsidP="00FE7CFE">
      <w:pPr>
        <w:pStyle w:val="Style1"/>
        <w:rPr>
          <w:rFonts w:ascii="Arial" w:hAnsi="Arial" w:cs="Arial"/>
          <w:color w:val="auto"/>
          <w:sz w:val="24"/>
          <w:szCs w:val="24"/>
        </w:rPr>
      </w:pPr>
      <w:r>
        <w:rPr>
          <w:rFonts w:ascii="Arial" w:hAnsi="Arial" w:cs="Arial"/>
          <w:color w:val="auto"/>
          <w:sz w:val="24"/>
          <w:szCs w:val="24"/>
        </w:rPr>
        <w:t xml:space="preserve">A </w:t>
      </w:r>
      <w:r w:rsidR="00F80DD0">
        <w:rPr>
          <w:rFonts w:ascii="Arial" w:hAnsi="Arial" w:cs="Arial"/>
          <w:color w:val="auto"/>
          <w:sz w:val="24"/>
          <w:szCs w:val="24"/>
        </w:rPr>
        <w:t xml:space="preserve">1796 Plan of Hinton St George Manor </w:t>
      </w:r>
      <w:r w:rsidR="0047764D">
        <w:rPr>
          <w:rFonts w:ascii="Arial" w:hAnsi="Arial" w:cs="Arial"/>
          <w:color w:val="auto"/>
          <w:sz w:val="24"/>
          <w:szCs w:val="24"/>
        </w:rPr>
        <w:t xml:space="preserve">was produced to show property. </w:t>
      </w:r>
      <w:r w:rsidR="001D42FC">
        <w:rPr>
          <w:rFonts w:ascii="Arial" w:hAnsi="Arial" w:cs="Arial"/>
          <w:color w:val="auto"/>
          <w:sz w:val="24"/>
          <w:szCs w:val="24"/>
        </w:rPr>
        <w:t>A-B is shown coloured in the same way as highways</w:t>
      </w:r>
      <w:r w:rsidR="001D727D">
        <w:rPr>
          <w:rFonts w:ascii="Arial" w:hAnsi="Arial" w:cs="Arial"/>
          <w:color w:val="auto"/>
          <w:sz w:val="24"/>
          <w:szCs w:val="24"/>
        </w:rPr>
        <w:t>, whilst the remainder of the route is absent</w:t>
      </w:r>
      <w:r w:rsidR="00C76CB2">
        <w:rPr>
          <w:rFonts w:ascii="Arial" w:hAnsi="Arial" w:cs="Arial"/>
          <w:color w:val="auto"/>
          <w:sz w:val="24"/>
          <w:szCs w:val="24"/>
        </w:rPr>
        <w:t xml:space="preserve"> except </w:t>
      </w:r>
      <w:r w:rsidR="0065001E">
        <w:rPr>
          <w:rFonts w:ascii="Arial" w:hAnsi="Arial" w:cs="Arial"/>
          <w:color w:val="auto"/>
          <w:sz w:val="24"/>
          <w:szCs w:val="24"/>
        </w:rPr>
        <w:t>for a “stub” at its western end</w:t>
      </w:r>
      <w:r w:rsidR="001D727D">
        <w:rPr>
          <w:rFonts w:ascii="Arial" w:hAnsi="Arial" w:cs="Arial"/>
          <w:color w:val="auto"/>
          <w:sz w:val="24"/>
          <w:szCs w:val="24"/>
        </w:rPr>
        <w:t xml:space="preserve">. </w:t>
      </w:r>
      <w:r w:rsidR="00ED6A95">
        <w:rPr>
          <w:rFonts w:ascii="Arial" w:hAnsi="Arial" w:cs="Arial"/>
          <w:color w:val="auto"/>
          <w:sz w:val="24"/>
          <w:szCs w:val="24"/>
        </w:rPr>
        <w:t>No key accompanies the map</w:t>
      </w:r>
      <w:r w:rsidR="004E451E">
        <w:rPr>
          <w:rFonts w:ascii="Arial" w:hAnsi="Arial" w:cs="Arial"/>
          <w:color w:val="auto"/>
          <w:sz w:val="24"/>
          <w:szCs w:val="24"/>
        </w:rPr>
        <w:t>, so that no clarification of the colouring’s meaning is available</w:t>
      </w:r>
      <w:r w:rsidR="00ED6A95">
        <w:rPr>
          <w:rFonts w:ascii="Arial" w:hAnsi="Arial" w:cs="Arial"/>
          <w:color w:val="auto"/>
          <w:sz w:val="24"/>
          <w:szCs w:val="24"/>
        </w:rPr>
        <w:t>.</w:t>
      </w:r>
      <w:r w:rsidR="004E451E">
        <w:rPr>
          <w:rFonts w:ascii="Arial" w:hAnsi="Arial" w:cs="Arial"/>
          <w:color w:val="auto"/>
          <w:sz w:val="24"/>
          <w:szCs w:val="24"/>
        </w:rPr>
        <w:t xml:space="preserve"> </w:t>
      </w:r>
      <w:r w:rsidR="00C81DF4">
        <w:rPr>
          <w:rFonts w:ascii="Arial" w:hAnsi="Arial" w:cs="Arial"/>
          <w:color w:val="auto"/>
          <w:sz w:val="24"/>
          <w:szCs w:val="24"/>
        </w:rPr>
        <w:t xml:space="preserve">Furthermore, the map was not produced for the purpose of recording public rights of way. The document shows the physical existence of A-B at the time but does not </w:t>
      </w:r>
      <w:r w:rsidR="007D4B75">
        <w:rPr>
          <w:rFonts w:ascii="Arial" w:hAnsi="Arial" w:cs="Arial"/>
          <w:color w:val="auto"/>
          <w:sz w:val="24"/>
          <w:szCs w:val="24"/>
        </w:rPr>
        <w:t>suggest its status.</w:t>
      </w:r>
      <w:r w:rsidR="00ED6A95">
        <w:rPr>
          <w:rFonts w:ascii="Arial" w:hAnsi="Arial" w:cs="Arial"/>
          <w:color w:val="auto"/>
          <w:sz w:val="24"/>
          <w:szCs w:val="24"/>
        </w:rPr>
        <w:t xml:space="preserve"> </w:t>
      </w:r>
    </w:p>
    <w:p w14:paraId="7E285586" w14:textId="0C10CC98" w:rsidR="00517AF2" w:rsidRPr="00517AF2" w:rsidRDefault="00517AF2" w:rsidP="00517AF2">
      <w:pPr>
        <w:pStyle w:val="Style1"/>
        <w:rPr>
          <w:rFonts w:ascii="Arial" w:hAnsi="Arial" w:cs="Arial"/>
          <w:color w:val="auto"/>
          <w:sz w:val="24"/>
          <w:szCs w:val="24"/>
        </w:rPr>
      </w:pPr>
      <w:r w:rsidRPr="00517AF2">
        <w:rPr>
          <w:rFonts w:ascii="Arial" w:hAnsi="Arial" w:cs="Arial"/>
          <w:color w:val="auto"/>
          <w:sz w:val="24"/>
          <w:szCs w:val="24"/>
        </w:rPr>
        <w:t xml:space="preserve">An Ordnance Survey (OS) </w:t>
      </w:r>
      <w:r w:rsidR="00482E71">
        <w:rPr>
          <w:rFonts w:ascii="Arial" w:hAnsi="Arial" w:cs="Arial"/>
          <w:color w:val="auto"/>
          <w:sz w:val="24"/>
          <w:szCs w:val="24"/>
        </w:rPr>
        <w:t xml:space="preserve">Old Series </w:t>
      </w:r>
      <w:r w:rsidRPr="00517AF2">
        <w:rPr>
          <w:rFonts w:ascii="Arial" w:hAnsi="Arial" w:cs="Arial"/>
          <w:color w:val="auto"/>
          <w:sz w:val="24"/>
          <w:szCs w:val="24"/>
        </w:rPr>
        <w:t>Map of 1809 depicts the full application route A-E between double solid lines and open to modern-day highways at both ends. It</w:t>
      </w:r>
      <w:r w:rsidR="00EF1220">
        <w:rPr>
          <w:rFonts w:ascii="Arial" w:hAnsi="Arial" w:cs="Arial"/>
          <w:color w:val="auto"/>
          <w:sz w:val="24"/>
          <w:szCs w:val="24"/>
        </w:rPr>
        <w:t xml:space="preserve"> </w:t>
      </w:r>
      <w:r w:rsidR="000C06CE">
        <w:rPr>
          <w:rFonts w:ascii="Arial" w:hAnsi="Arial" w:cs="Arial"/>
          <w:color w:val="auto"/>
          <w:sz w:val="24"/>
          <w:szCs w:val="24"/>
        </w:rPr>
        <w:t xml:space="preserve">is submitted that it is shown </w:t>
      </w:r>
      <w:r w:rsidR="00335D72">
        <w:rPr>
          <w:rFonts w:ascii="Arial" w:hAnsi="Arial" w:cs="Arial"/>
          <w:color w:val="auto"/>
          <w:sz w:val="24"/>
          <w:szCs w:val="24"/>
        </w:rPr>
        <w:t xml:space="preserve">as </w:t>
      </w:r>
      <w:r w:rsidRPr="00517AF2">
        <w:rPr>
          <w:rFonts w:ascii="Arial" w:hAnsi="Arial" w:cs="Arial"/>
          <w:color w:val="auto"/>
          <w:sz w:val="24"/>
          <w:szCs w:val="24"/>
        </w:rPr>
        <w:t xml:space="preserve">an “other road”. </w:t>
      </w:r>
      <w:r w:rsidR="00F76D1D">
        <w:rPr>
          <w:rFonts w:ascii="Arial" w:hAnsi="Arial" w:cs="Arial"/>
          <w:color w:val="auto"/>
          <w:sz w:val="24"/>
          <w:szCs w:val="24"/>
        </w:rPr>
        <w:t>Foot</w:t>
      </w:r>
      <w:r w:rsidR="00995B75">
        <w:rPr>
          <w:rFonts w:ascii="Arial" w:hAnsi="Arial" w:cs="Arial"/>
          <w:color w:val="auto"/>
          <w:sz w:val="24"/>
          <w:szCs w:val="24"/>
        </w:rPr>
        <w:t>paths</w:t>
      </w:r>
      <w:r w:rsidR="00F76D1D">
        <w:rPr>
          <w:rFonts w:ascii="Arial" w:hAnsi="Arial" w:cs="Arial"/>
          <w:color w:val="auto"/>
          <w:sz w:val="24"/>
          <w:szCs w:val="24"/>
        </w:rPr>
        <w:t xml:space="preserve"> and bridleways, tracks and very minor roads </w:t>
      </w:r>
      <w:r w:rsidR="00C17A73">
        <w:rPr>
          <w:rFonts w:ascii="Arial" w:hAnsi="Arial" w:cs="Arial"/>
          <w:color w:val="auto"/>
          <w:sz w:val="24"/>
          <w:szCs w:val="24"/>
        </w:rPr>
        <w:t xml:space="preserve">may </w:t>
      </w:r>
      <w:r w:rsidR="00F76D1D">
        <w:rPr>
          <w:rFonts w:ascii="Arial" w:hAnsi="Arial" w:cs="Arial"/>
          <w:color w:val="auto"/>
          <w:sz w:val="24"/>
          <w:szCs w:val="24"/>
        </w:rPr>
        <w:t>look much the same on such maps</w:t>
      </w:r>
      <w:r w:rsidRPr="00517AF2">
        <w:rPr>
          <w:rFonts w:ascii="Arial" w:hAnsi="Arial" w:cs="Arial"/>
          <w:color w:val="auto"/>
          <w:sz w:val="24"/>
          <w:szCs w:val="24"/>
        </w:rPr>
        <w:t xml:space="preserve">. The </w:t>
      </w:r>
      <w:r w:rsidR="00F76D1D">
        <w:rPr>
          <w:rFonts w:ascii="Arial" w:hAnsi="Arial" w:cs="Arial"/>
          <w:color w:val="auto"/>
          <w:sz w:val="24"/>
          <w:szCs w:val="24"/>
        </w:rPr>
        <w:t xml:space="preserve">document shows the physical existence of the </w:t>
      </w:r>
      <w:r w:rsidR="00056F2D">
        <w:rPr>
          <w:rFonts w:ascii="Arial" w:hAnsi="Arial" w:cs="Arial"/>
          <w:color w:val="auto"/>
          <w:sz w:val="24"/>
          <w:szCs w:val="24"/>
        </w:rPr>
        <w:t>full route at the time but does not suggest its status</w:t>
      </w:r>
      <w:r w:rsidRPr="00517AF2">
        <w:rPr>
          <w:rFonts w:ascii="Arial" w:hAnsi="Arial" w:cs="Arial"/>
          <w:color w:val="auto"/>
          <w:sz w:val="24"/>
          <w:szCs w:val="24"/>
        </w:rPr>
        <w:t>.</w:t>
      </w:r>
      <w:r w:rsidR="003877C4">
        <w:rPr>
          <w:rFonts w:ascii="Arial" w:hAnsi="Arial" w:cs="Arial"/>
          <w:color w:val="auto"/>
          <w:sz w:val="24"/>
          <w:szCs w:val="24"/>
        </w:rPr>
        <w:t xml:space="preserve"> </w:t>
      </w:r>
    </w:p>
    <w:p w14:paraId="0D49ECD5" w14:textId="64730A9C" w:rsidR="00211953" w:rsidRDefault="00211953" w:rsidP="00FE7CFE">
      <w:pPr>
        <w:pStyle w:val="Style1"/>
        <w:rPr>
          <w:rFonts w:ascii="Arial" w:hAnsi="Arial" w:cs="Arial"/>
          <w:color w:val="auto"/>
          <w:sz w:val="24"/>
          <w:szCs w:val="24"/>
        </w:rPr>
      </w:pPr>
      <w:r>
        <w:rPr>
          <w:rFonts w:ascii="Arial" w:hAnsi="Arial" w:cs="Arial"/>
          <w:color w:val="auto"/>
          <w:sz w:val="24"/>
          <w:szCs w:val="24"/>
        </w:rPr>
        <w:t>The Greenwoods Map of 1822</w:t>
      </w:r>
      <w:r w:rsidR="009E5316">
        <w:rPr>
          <w:rFonts w:ascii="Arial" w:hAnsi="Arial" w:cs="Arial"/>
          <w:color w:val="auto"/>
          <w:sz w:val="24"/>
          <w:szCs w:val="24"/>
        </w:rPr>
        <w:t xml:space="preserve"> shows A-B</w:t>
      </w:r>
      <w:r w:rsidR="005B4A5E">
        <w:rPr>
          <w:rFonts w:ascii="Arial" w:hAnsi="Arial" w:cs="Arial"/>
          <w:color w:val="auto"/>
          <w:sz w:val="24"/>
          <w:szCs w:val="24"/>
        </w:rPr>
        <w:t>, which is open to the highway at its southern end</w:t>
      </w:r>
      <w:r w:rsidR="00EE39DA">
        <w:rPr>
          <w:rFonts w:ascii="Arial" w:hAnsi="Arial" w:cs="Arial"/>
          <w:color w:val="auto"/>
          <w:sz w:val="24"/>
          <w:szCs w:val="24"/>
        </w:rPr>
        <w:t>, as a “cross road”</w:t>
      </w:r>
      <w:r w:rsidR="005B4A5E">
        <w:rPr>
          <w:rFonts w:ascii="Arial" w:hAnsi="Arial" w:cs="Arial"/>
          <w:color w:val="auto"/>
          <w:sz w:val="24"/>
          <w:szCs w:val="24"/>
        </w:rPr>
        <w:t xml:space="preserve">. </w:t>
      </w:r>
      <w:r w:rsidR="002573F8">
        <w:rPr>
          <w:rFonts w:ascii="Arial" w:hAnsi="Arial" w:cs="Arial"/>
          <w:color w:val="auto"/>
          <w:sz w:val="24"/>
          <w:szCs w:val="24"/>
        </w:rPr>
        <w:t>B-E is shown only by “spurs” of route at both ends.</w:t>
      </w:r>
      <w:r w:rsidR="00AA00ED">
        <w:rPr>
          <w:rFonts w:ascii="Arial" w:hAnsi="Arial" w:cs="Arial"/>
          <w:color w:val="auto"/>
          <w:sz w:val="24"/>
          <w:szCs w:val="24"/>
        </w:rPr>
        <w:t xml:space="preserve"> </w:t>
      </w:r>
    </w:p>
    <w:p w14:paraId="5CD645C6" w14:textId="66233351" w:rsidR="001A51E6" w:rsidRPr="001A51E6" w:rsidRDefault="00E363DB" w:rsidP="00FE7CFE">
      <w:pPr>
        <w:pStyle w:val="Style1"/>
        <w:rPr>
          <w:rFonts w:ascii="Arial" w:hAnsi="Arial" w:cs="Arial"/>
          <w:color w:val="auto"/>
          <w:sz w:val="24"/>
          <w:szCs w:val="24"/>
        </w:rPr>
      </w:pPr>
      <w:r>
        <w:rPr>
          <w:rFonts w:ascii="Arial" w:hAnsi="Arial" w:cs="Arial"/>
          <w:color w:val="auto"/>
          <w:sz w:val="24"/>
          <w:szCs w:val="24"/>
        </w:rPr>
        <w:t>The Hinton St George</w:t>
      </w:r>
      <w:r w:rsidRPr="00E363DB">
        <w:rPr>
          <w:rFonts w:ascii="Arial" w:hAnsi="Arial" w:cs="Arial"/>
          <w:color w:val="auto"/>
          <w:sz w:val="24"/>
          <w:szCs w:val="24"/>
        </w:rPr>
        <w:t xml:space="preserve"> Tithe Map of </w:t>
      </w:r>
      <w:r>
        <w:rPr>
          <w:rFonts w:ascii="Arial" w:hAnsi="Arial" w:cs="Arial"/>
          <w:color w:val="auto"/>
          <w:sz w:val="24"/>
          <w:szCs w:val="24"/>
        </w:rPr>
        <w:t xml:space="preserve">1838 </w:t>
      </w:r>
      <w:r w:rsidR="009F3A8F">
        <w:rPr>
          <w:rFonts w:ascii="Arial" w:hAnsi="Arial" w:cs="Arial"/>
          <w:color w:val="auto"/>
          <w:sz w:val="24"/>
          <w:szCs w:val="24"/>
        </w:rPr>
        <w:t xml:space="preserve">shows </w:t>
      </w:r>
      <w:r w:rsidR="00882A1C">
        <w:rPr>
          <w:rFonts w:ascii="Arial" w:hAnsi="Arial" w:cs="Arial"/>
          <w:color w:val="auto"/>
          <w:sz w:val="24"/>
          <w:szCs w:val="24"/>
        </w:rPr>
        <w:t>most of A-B only.</w:t>
      </w:r>
      <w:r w:rsidR="00FE7CFE">
        <w:rPr>
          <w:rFonts w:ascii="Arial" w:hAnsi="Arial" w:cs="Arial"/>
          <w:color w:val="auto"/>
          <w:sz w:val="24"/>
          <w:szCs w:val="24"/>
        </w:rPr>
        <w:t xml:space="preserve"> </w:t>
      </w:r>
      <w:r w:rsidRPr="00FE7CFE">
        <w:rPr>
          <w:rFonts w:ascii="Arial" w:hAnsi="Arial" w:cs="Arial"/>
          <w:color w:val="auto"/>
          <w:sz w:val="24"/>
          <w:szCs w:val="24"/>
        </w:rPr>
        <w:t xml:space="preserve">The Merriott Tithe Map of 1843 </w:t>
      </w:r>
      <w:r w:rsidR="00790E1C">
        <w:rPr>
          <w:rFonts w:ascii="Arial" w:hAnsi="Arial" w:cs="Arial"/>
          <w:color w:val="auto"/>
          <w:sz w:val="24"/>
          <w:szCs w:val="24"/>
        </w:rPr>
        <w:t>shows A-</w:t>
      </w:r>
      <w:r w:rsidR="004A67A7">
        <w:rPr>
          <w:rFonts w:ascii="Arial" w:hAnsi="Arial" w:cs="Arial"/>
          <w:color w:val="auto"/>
          <w:sz w:val="24"/>
          <w:szCs w:val="24"/>
        </w:rPr>
        <w:t>E</w:t>
      </w:r>
      <w:r w:rsidR="00790E1C">
        <w:rPr>
          <w:rFonts w:ascii="Arial" w:hAnsi="Arial" w:cs="Arial"/>
          <w:color w:val="auto"/>
          <w:sz w:val="24"/>
          <w:szCs w:val="24"/>
        </w:rPr>
        <w:t>.</w:t>
      </w:r>
      <w:r w:rsidR="00F279E5">
        <w:rPr>
          <w:rFonts w:ascii="Arial" w:hAnsi="Arial" w:cs="Arial"/>
          <w:color w:val="auto"/>
          <w:sz w:val="24"/>
          <w:szCs w:val="24"/>
        </w:rPr>
        <w:t xml:space="preserve"> On both maps the route is shown between solid </w:t>
      </w:r>
      <w:r w:rsidR="00F279E5">
        <w:rPr>
          <w:rFonts w:ascii="Arial" w:hAnsi="Arial" w:cs="Arial"/>
          <w:color w:val="auto"/>
          <w:sz w:val="24"/>
          <w:szCs w:val="24"/>
        </w:rPr>
        <w:lastRenderedPageBreak/>
        <w:t>lines and is not numbered.</w:t>
      </w:r>
      <w:r w:rsidR="00CC6989">
        <w:rPr>
          <w:rFonts w:ascii="Arial" w:hAnsi="Arial" w:cs="Arial"/>
          <w:color w:val="auto"/>
          <w:sz w:val="24"/>
          <w:szCs w:val="24"/>
        </w:rPr>
        <w:t xml:space="preserve"> </w:t>
      </w:r>
      <w:r w:rsidR="00EF6437">
        <w:rPr>
          <w:rFonts w:ascii="Arial" w:hAnsi="Arial" w:cs="Arial"/>
          <w:color w:val="auto"/>
          <w:sz w:val="24"/>
          <w:szCs w:val="24"/>
        </w:rPr>
        <w:t xml:space="preserve">It connects </w:t>
      </w:r>
      <w:r w:rsidR="00622550">
        <w:rPr>
          <w:rFonts w:ascii="Arial" w:hAnsi="Arial" w:cs="Arial"/>
          <w:color w:val="auto"/>
          <w:sz w:val="24"/>
          <w:szCs w:val="24"/>
        </w:rPr>
        <w:t xml:space="preserve">to current highways. </w:t>
      </w:r>
      <w:r w:rsidR="00523324">
        <w:rPr>
          <w:rFonts w:ascii="Arial" w:hAnsi="Arial" w:cs="Arial"/>
          <w:color w:val="auto"/>
          <w:sz w:val="24"/>
          <w:szCs w:val="24"/>
        </w:rPr>
        <w:t>The Merriott map shows a</w:t>
      </w:r>
      <w:r w:rsidR="00CC6989">
        <w:rPr>
          <w:rFonts w:ascii="Arial" w:hAnsi="Arial" w:cs="Arial"/>
          <w:color w:val="auto"/>
          <w:sz w:val="24"/>
          <w:szCs w:val="24"/>
        </w:rPr>
        <w:t xml:space="preserve"> recorded public footpath</w:t>
      </w:r>
      <w:r w:rsidR="00523324">
        <w:rPr>
          <w:rFonts w:ascii="Arial" w:hAnsi="Arial" w:cs="Arial"/>
          <w:color w:val="auto"/>
          <w:sz w:val="24"/>
          <w:szCs w:val="24"/>
        </w:rPr>
        <w:t xml:space="preserve"> to</w:t>
      </w:r>
      <w:r w:rsidR="00CC6989">
        <w:rPr>
          <w:rFonts w:ascii="Arial" w:hAnsi="Arial" w:cs="Arial"/>
          <w:color w:val="auto"/>
          <w:sz w:val="24"/>
          <w:szCs w:val="24"/>
        </w:rPr>
        <w:t xml:space="preserve"> </w:t>
      </w:r>
      <w:r w:rsidR="009C7BEB">
        <w:rPr>
          <w:rFonts w:ascii="Arial" w:hAnsi="Arial" w:cs="Arial"/>
          <w:color w:val="auto"/>
          <w:sz w:val="24"/>
          <w:szCs w:val="24"/>
        </w:rPr>
        <w:t>join the route at D</w:t>
      </w:r>
      <w:r w:rsidR="00523324">
        <w:rPr>
          <w:rFonts w:ascii="Arial" w:hAnsi="Arial" w:cs="Arial"/>
          <w:color w:val="auto"/>
          <w:sz w:val="24"/>
          <w:szCs w:val="24"/>
        </w:rPr>
        <w:t>, and markings along the route which correspond with modern-day field accesses.</w:t>
      </w:r>
      <w:r w:rsidR="00EE09D0">
        <w:rPr>
          <w:rFonts w:ascii="Arial" w:hAnsi="Arial" w:cs="Arial"/>
          <w:color w:val="auto"/>
          <w:sz w:val="24"/>
          <w:szCs w:val="24"/>
        </w:rPr>
        <w:t xml:space="preserve"> </w:t>
      </w:r>
    </w:p>
    <w:p w14:paraId="464E68A1" w14:textId="4573633F" w:rsidR="00E363DB" w:rsidRPr="00517AF2" w:rsidRDefault="009541C9" w:rsidP="00FE7CFE">
      <w:pPr>
        <w:pStyle w:val="Style1"/>
        <w:rPr>
          <w:rFonts w:ascii="Arial" w:hAnsi="Arial" w:cs="Arial"/>
          <w:color w:val="auto"/>
          <w:sz w:val="24"/>
          <w:szCs w:val="24"/>
        </w:rPr>
      </w:pPr>
      <w:r>
        <w:rPr>
          <w:rFonts w:ascii="Arial" w:hAnsi="Arial" w:cs="Arial"/>
          <w:color w:val="auto"/>
          <w:sz w:val="24"/>
          <w:szCs w:val="24"/>
        </w:rPr>
        <w:t xml:space="preserve">An 1862 Crewkerne </w:t>
      </w:r>
      <w:r w:rsidRPr="00E22494">
        <w:rPr>
          <w:rFonts w:ascii="Arial" w:hAnsi="Arial" w:cs="Arial"/>
          <w:color w:val="auto"/>
          <w:sz w:val="24"/>
          <w:szCs w:val="24"/>
        </w:rPr>
        <w:t xml:space="preserve">Highway Board Map </w:t>
      </w:r>
      <w:r w:rsidR="005A360C" w:rsidRPr="00E22494">
        <w:rPr>
          <w:rFonts w:ascii="Arial" w:hAnsi="Arial" w:cs="Arial"/>
          <w:color w:val="auto"/>
          <w:sz w:val="24"/>
          <w:szCs w:val="24"/>
        </w:rPr>
        <w:t xml:space="preserve">shows the physical existence of the </w:t>
      </w:r>
      <w:r w:rsidR="00E22494" w:rsidRPr="00E22494">
        <w:rPr>
          <w:rFonts w:ascii="Arial" w:hAnsi="Arial" w:cs="Arial"/>
          <w:color w:val="auto"/>
          <w:sz w:val="24"/>
          <w:szCs w:val="24"/>
        </w:rPr>
        <w:t xml:space="preserve">full application </w:t>
      </w:r>
      <w:r w:rsidR="005A360C" w:rsidRPr="00E22494">
        <w:rPr>
          <w:rFonts w:ascii="Arial" w:hAnsi="Arial" w:cs="Arial"/>
          <w:color w:val="auto"/>
          <w:sz w:val="24"/>
          <w:szCs w:val="24"/>
        </w:rPr>
        <w:t xml:space="preserve">route. </w:t>
      </w:r>
      <w:r w:rsidR="005A360C" w:rsidRPr="000D16E0">
        <w:rPr>
          <w:rFonts w:ascii="Arial" w:hAnsi="Arial" w:cs="Arial"/>
          <w:color w:val="auto"/>
          <w:sz w:val="24"/>
          <w:szCs w:val="24"/>
        </w:rPr>
        <w:t xml:space="preserve">The lack of colouring of the application route suggests that the Highway Board did not consider </w:t>
      </w:r>
      <w:r w:rsidR="00850713">
        <w:rPr>
          <w:rFonts w:ascii="Arial" w:hAnsi="Arial" w:cs="Arial"/>
          <w:color w:val="auto"/>
          <w:sz w:val="24"/>
          <w:szCs w:val="24"/>
        </w:rPr>
        <w:t>itself</w:t>
      </w:r>
      <w:r w:rsidR="005A360C" w:rsidRPr="000D16E0">
        <w:rPr>
          <w:rFonts w:ascii="Arial" w:hAnsi="Arial" w:cs="Arial"/>
          <w:color w:val="auto"/>
          <w:sz w:val="24"/>
          <w:szCs w:val="24"/>
        </w:rPr>
        <w:t xml:space="preserve"> to be responsible for its maintenance. </w:t>
      </w:r>
    </w:p>
    <w:p w14:paraId="386B5ADE" w14:textId="64257C72" w:rsidR="00517AF2" w:rsidRPr="0084306E" w:rsidRDefault="00C6158D" w:rsidP="00FE7CFE">
      <w:pPr>
        <w:pStyle w:val="Style1"/>
        <w:rPr>
          <w:rFonts w:ascii="Arial" w:hAnsi="Arial" w:cs="Arial"/>
          <w:color w:val="auto"/>
          <w:sz w:val="24"/>
          <w:szCs w:val="24"/>
        </w:rPr>
      </w:pPr>
      <w:r w:rsidRPr="00C6158D">
        <w:rPr>
          <w:rFonts w:ascii="Arial" w:hAnsi="Arial" w:cs="Arial"/>
          <w:color w:val="auto"/>
          <w:sz w:val="24"/>
          <w:szCs w:val="24"/>
        </w:rPr>
        <w:t xml:space="preserve">A Sale of Lands </w:t>
      </w:r>
      <w:r>
        <w:rPr>
          <w:rFonts w:ascii="Arial" w:hAnsi="Arial" w:cs="Arial"/>
          <w:color w:val="auto"/>
          <w:sz w:val="24"/>
          <w:szCs w:val="24"/>
        </w:rPr>
        <w:t xml:space="preserve">document of 1866 </w:t>
      </w:r>
      <w:r w:rsidR="00496454">
        <w:rPr>
          <w:rFonts w:ascii="Arial" w:hAnsi="Arial" w:cs="Arial"/>
          <w:color w:val="auto"/>
          <w:sz w:val="24"/>
          <w:szCs w:val="24"/>
        </w:rPr>
        <w:t xml:space="preserve">shows section A to approximately C of the application route </w:t>
      </w:r>
      <w:r w:rsidR="00764CF7">
        <w:rPr>
          <w:rFonts w:ascii="Arial" w:hAnsi="Arial" w:cs="Arial"/>
          <w:color w:val="auto"/>
          <w:sz w:val="24"/>
          <w:szCs w:val="24"/>
        </w:rPr>
        <w:t xml:space="preserve">forming apparent access to a parcel of land for sale. </w:t>
      </w:r>
      <w:r w:rsidR="00E24D6C">
        <w:rPr>
          <w:rFonts w:ascii="Arial" w:hAnsi="Arial" w:cs="Arial"/>
          <w:color w:val="auto"/>
          <w:sz w:val="24"/>
          <w:szCs w:val="24"/>
        </w:rPr>
        <w:t xml:space="preserve">No easement over the lane is referred to in the submitted evidence. </w:t>
      </w:r>
    </w:p>
    <w:p w14:paraId="0B805298" w14:textId="77777777" w:rsidR="00EC2F21" w:rsidRDefault="00BC1D6F" w:rsidP="00FE7CFE">
      <w:pPr>
        <w:pStyle w:val="Style1"/>
        <w:rPr>
          <w:rFonts w:ascii="Arial" w:hAnsi="Arial" w:cs="Arial"/>
          <w:color w:val="auto"/>
          <w:sz w:val="24"/>
          <w:szCs w:val="24"/>
        </w:rPr>
      </w:pPr>
      <w:r>
        <w:rPr>
          <w:rFonts w:ascii="Arial" w:hAnsi="Arial" w:cs="Arial"/>
          <w:color w:val="auto"/>
          <w:sz w:val="24"/>
          <w:szCs w:val="24"/>
        </w:rPr>
        <w:t>An 188</w:t>
      </w:r>
      <w:r w:rsidR="00362777">
        <w:rPr>
          <w:rFonts w:ascii="Arial" w:hAnsi="Arial" w:cs="Arial"/>
          <w:color w:val="auto"/>
          <w:sz w:val="24"/>
          <w:szCs w:val="24"/>
        </w:rPr>
        <w:t>3</w:t>
      </w:r>
      <w:r>
        <w:rPr>
          <w:rFonts w:ascii="Arial" w:hAnsi="Arial" w:cs="Arial"/>
          <w:color w:val="auto"/>
          <w:sz w:val="24"/>
          <w:szCs w:val="24"/>
        </w:rPr>
        <w:t xml:space="preserve"> Boundary Remark Book shows</w:t>
      </w:r>
      <w:r w:rsidR="00362777">
        <w:rPr>
          <w:rFonts w:ascii="Arial" w:hAnsi="Arial" w:cs="Arial"/>
          <w:color w:val="auto"/>
          <w:sz w:val="24"/>
          <w:szCs w:val="24"/>
        </w:rPr>
        <w:t xml:space="preserve"> </w:t>
      </w:r>
      <w:r w:rsidR="002622D5">
        <w:rPr>
          <w:rFonts w:ascii="Arial" w:hAnsi="Arial" w:cs="Arial"/>
          <w:color w:val="auto"/>
          <w:sz w:val="24"/>
          <w:szCs w:val="24"/>
        </w:rPr>
        <w:t xml:space="preserve">A-B and a “stub” towards C. </w:t>
      </w:r>
      <w:r w:rsidR="004D0F5D">
        <w:rPr>
          <w:rFonts w:ascii="Arial" w:hAnsi="Arial" w:cs="Arial"/>
          <w:color w:val="auto"/>
          <w:sz w:val="24"/>
          <w:szCs w:val="24"/>
        </w:rPr>
        <w:t>Eggwood Lane is depicted in the same way as the application route.</w:t>
      </w:r>
    </w:p>
    <w:p w14:paraId="0880F421" w14:textId="14407439" w:rsidR="0084306E" w:rsidRPr="00EC2F21" w:rsidRDefault="00EC2F21" w:rsidP="00EC2F21">
      <w:pPr>
        <w:pStyle w:val="Style1"/>
        <w:rPr>
          <w:rFonts w:ascii="Arial" w:hAnsi="Arial" w:cs="Arial"/>
          <w:color w:val="auto"/>
          <w:sz w:val="24"/>
          <w:szCs w:val="24"/>
        </w:rPr>
      </w:pPr>
      <w:r w:rsidRPr="00EC2F21">
        <w:rPr>
          <w:rFonts w:ascii="Arial" w:hAnsi="Arial" w:cs="Arial"/>
          <w:color w:val="auto"/>
          <w:sz w:val="24"/>
          <w:szCs w:val="24"/>
        </w:rPr>
        <w:t xml:space="preserve">An 1885 OS Boundary Sketch Map shows the whole of the application route to be open to the highway at both ends. The parish boundary is marked along A-B.  </w:t>
      </w:r>
    </w:p>
    <w:p w14:paraId="62464C9D" w14:textId="656C5279" w:rsidR="00875752" w:rsidRPr="008C2B88" w:rsidRDefault="008C2B88" w:rsidP="00FE7CFE">
      <w:pPr>
        <w:pStyle w:val="Style1"/>
        <w:rPr>
          <w:rFonts w:ascii="Arial" w:hAnsi="Arial" w:cs="Arial"/>
          <w:color w:val="auto"/>
          <w:sz w:val="24"/>
          <w:szCs w:val="24"/>
        </w:rPr>
      </w:pPr>
      <w:r w:rsidRPr="008C2B88">
        <w:rPr>
          <w:rFonts w:ascii="Arial" w:hAnsi="Arial" w:cs="Arial"/>
          <w:color w:val="auto"/>
          <w:sz w:val="24"/>
          <w:szCs w:val="24"/>
        </w:rPr>
        <w:t xml:space="preserve">An 1885 Poulet Estate map </w:t>
      </w:r>
      <w:r w:rsidR="00F97172">
        <w:rPr>
          <w:rFonts w:ascii="Arial" w:hAnsi="Arial" w:cs="Arial"/>
          <w:color w:val="auto"/>
          <w:sz w:val="24"/>
          <w:szCs w:val="24"/>
        </w:rPr>
        <w:t xml:space="preserve">was produced </w:t>
      </w:r>
      <w:r w:rsidR="00387389">
        <w:rPr>
          <w:rFonts w:ascii="Arial" w:hAnsi="Arial" w:cs="Arial"/>
          <w:color w:val="auto"/>
          <w:sz w:val="24"/>
          <w:szCs w:val="24"/>
        </w:rPr>
        <w:t xml:space="preserve">for the landowner, in order </w:t>
      </w:r>
      <w:r w:rsidR="0004556D">
        <w:rPr>
          <w:rFonts w:ascii="Arial" w:hAnsi="Arial" w:cs="Arial"/>
          <w:color w:val="auto"/>
          <w:sz w:val="24"/>
          <w:szCs w:val="24"/>
        </w:rPr>
        <w:t xml:space="preserve">to show shooting estates in the area. </w:t>
      </w:r>
      <w:r w:rsidR="006B7A73">
        <w:rPr>
          <w:rFonts w:ascii="Arial" w:hAnsi="Arial" w:cs="Arial"/>
          <w:color w:val="auto"/>
          <w:sz w:val="24"/>
          <w:szCs w:val="24"/>
        </w:rPr>
        <w:t xml:space="preserve">It shows A-B, and a “stub” </w:t>
      </w:r>
      <w:r w:rsidR="00252505">
        <w:rPr>
          <w:rFonts w:ascii="Arial" w:hAnsi="Arial" w:cs="Arial"/>
          <w:color w:val="auto"/>
          <w:sz w:val="24"/>
          <w:szCs w:val="24"/>
        </w:rPr>
        <w:t>towards C, to be coloured in the same way as highways in the area.</w:t>
      </w:r>
      <w:r w:rsidR="00E437B9">
        <w:rPr>
          <w:rFonts w:ascii="Arial" w:hAnsi="Arial" w:cs="Arial"/>
          <w:color w:val="auto"/>
          <w:sz w:val="24"/>
          <w:szCs w:val="24"/>
        </w:rPr>
        <w:t xml:space="preserve"> </w:t>
      </w:r>
      <w:r w:rsidR="001512B1">
        <w:rPr>
          <w:rFonts w:ascii="Arial" w:hAnsi="Arial" w:cs="Arial"/>
          <w:color w:val="auto"/>
          <w:sz w:val="24"/>
          <w:szCs w:val="24"/>
        </w:rPr>
        <w:t xml:space="preserve">No key accompanies the map, so </w:t>
      </w:r>
      <w:r w:rsidR="00A1654A">
        <w:rPr>
          <w:rFonts w:ascii="Arial" w:hAnsi="Arial" w:cs="Arial"/>
          <w:color w:val="auto"/>
          <w:sz w:val="24"/>
          <w:szCs w:val="24"/>
        </w:rPr>
        <w:t>that the meaning of the colouring of routes is unclear.</w:t>
      </w:r>
      <w:r w:rsidR="0001662D" w:rsidRPr="001512B1">
        <w:rPr>
          <w:rFonts w:ascii="Arial" w:hAnsi="Arial" w:cs="Arial"/>
          <w:color w:val="auto"/>
          <w:sz w:val="24"/>
          <w:szCs w:val="24"/>
        </w:rPr>
        <w:t xml:space="preserve"> </w:t>
      </w:r>
    </w:p>
    <w:p w14:paraId="78EE9C15" w14:textId="07A4D6F5" w:rsidR="00661536" w:rsidRPr="008F653A" w:rsidRDefault="00A55907" w:rsidP="00FE7CFE">
      <w:pPr>
        <w:pStyle w:val="Style1"/>
        <w:rPr>
          <w:rFonts w:ascii="Arial" w:hAnsi="Arial" w:cs="Arial"/>
          <w:color w:val="auto"/>
          <w:sz w:val="24"/>
          <w:szCs w:val="24"/>
        </w:rPr>
      </w:pPr>
      <w:r>
        <w:rPr>
          <w:rFonts w:ascii="Arial" w:hAnsi="Arial" w:cs="Arial"/>
          <w:color w:val="auto"/>
          <w:sz w:val="24"/>
          <w:szCs w:val="24"/>
        </w:rPr>
        <w:t xml:space="preserve">An OS Map of 1886 </w:t>
      </w:r>
      <w:r w:rsidR="009403F1">
        <w:rPr>
          <w:rFonts w:ascii="Arial" w:hAnsi="Arial" w:cs="Arial"/>
          <w:color w:val="auto"/>
          <w:sz w:val="24"/>
          <w:szCs w:val="24"/>
        </w:rPr>
        <w:t xml:space="preserve">depicts the full application </w:t>
      </w:r>
      <w:r w:rsidR="00577B77">
        <w:rPr>
          <w:rFonts w:ascii="Arial" w:hAnsi="Arial" w:cs="Arial"/>
          <w:color w:val="auto"/>
          <w:sz w:val="24"/>
          <w:szCs w:val="24"/>
        </w:rPr>
        <w:t>route</w:t>
      </w:r>
      <w:r w:rsidR="009403F1">
        <w:rPr>
          <w:rFonts w:ascii="Arial" w:hAnsi="Arial" w:cs="Arial"/>
          <w:color w:val="auto"/>
          <w:sz w:val="24"/>
          <w:szCs w:val="24"/>
        </w:rPr>
        <w:t xml:space="preserve"> between double solid lines and open to modern-day highways at both ends. </w:t>
      </w:r>
      <w:r w:rsidR="004C0197">
        <w:rPr>
          <w:rFonts w:ascii="Arial" w:hAnsi="Arial" w:cs="Arial"/>
          <w:color w:val="auto"/>
          <w:sz w:val="24"/>
          <w:szCs w:val="24"/>
        </w:rPr>
        <w:t xml:space="preserve">Whilst some highways in the area are coloured yellow, the route is uncoloured. </w:t>
      </w:r>
      <w:r w:rsidR="00165F04">
        <w:rPr>
          <w:rFonts w:ascii="Arial" w:hAnsi="Arial" w:cs="Arial"/>
          <w:color w:val="auto"/>
          <w:sz w:val="24"/>
          <w:szCs w:val="24"/>
        </w:rPr>
        <w:t xml:space="preserve">The route is named Niddon’s Lane. </w:t>
      </w:r>
    </w:p>
    <w:p w14:paraId="3F27DCD8" w14:textId="1F792B77" w:rsidR="008F653A" w:rsidRPr="008F653A" w:rsidRDefault="008F653A" w:rsidP="00FE7CFE">
      <w:pPr>
        <w:pStyle w:val="Style1"/>
        <w:rPr>
          <w:rFonts w:ascii="Arial" w:hAnsi="Arial" w:cs="Arial"/>
          <w:color w:val="auto"/>
          <w:sz w:val="24"/>
          <w:szCs w:val="24"/>
        </w:rPr>
      </w:pPr>
      <w:r w:rsidRPr="008F653A">
        <w:rPr>
          <w:rFonts w:ascii="Arial" w:hAnsi="Arial" w:cs="Arial"/>
          <w:color w:val="auto"/>
          <w:sz w:val="24"/>
          <w:szCs w:val="24"/>
        </w:rPr>
        <w:t>An OS Map of 1887</w:t>
      </w:r>
      <w:r w:rsidR="004F4CE6">
        <w:rPr>
          <w:rFonts w:ascii="Arial" w:hAnsi="Arial" w:cs="Arial"/>
          <w:color w:val="auto"/>
          <w:sz w:val="24"/>
          <w:szCs w:val="24"/>
        </w:rPr>
        <w:t xml:space="preserve"> shows the full application route between double solid lines and open to modern-day highways at both ends. </w:t>
      </w:r>
    </w:p>
    <w:p w14:paraId="7045478B" w14:textId="59D7372A" w:rsidR="00EE09D0" w:rsidRPr="007D4ED2" w:rsidRDefault="00661536" w:rsidP="00FE7CFE">
      <w:pPr>
        <w:pStyle w:val="Style1"/>
        <w:rPr>
          <w:rFonts w:ascii="Arial" w:hAnsi="Arial" w:cs="Arial"/>
          <w:color w:val="auto"/>
          <w:sz w:val="24"/>
          <w:szCs w:val="24"/>
        </w:rPr>
      </w:pPr>
      <w:r w:rsidRPr="00661536">
        <w:rPr>
          <w:rFonts w:ascii="Arial" w:hAnsi="Arial" w:cs="Arial"/>
          <w:color w:val="auto"/>
          <w:sz w:val="24"/>
          <w:szCs w:val="24"/>
        </w:rPr>
        <w:t xml:space="preserve">An OS Map </w:t>
      </w:r>
      <w:r>
        <w:rPr>
          <w:rFonts w:ascii="Arial" w:hAnsi="Arial" w:cs="Arial"/>
          <w:color w:val="auto"/>
          <w:sz w:val="24"/>
          <w:szCs w:val="24"/>
        </w:rPr>
        <w:t>of 1898</w:t>
      </w:r>
      <w:r w:rsidR="000F7897">
        <w:rPr>
          <w:rFonts w:ascii="Arial" w:hAnsi="Arial" w:cs="Arial"/>
          <w:color w:val="auto"/>
          <w:sz w:val="24"/>
          <w:szCs w:val="24"/>
        </w:rPr>
        <w:t>-1900</w:t>
      </w:r>
      <w:r w:rsidR="003C4DBD">
        <w:rPr>
          <w:rFonts w:ascii="Arial" w:hAnsi="Arial" w:cs="Arial"/>
          <w:color w:val="auto"/>
          <w:sz w:val="24"/>
          <w:szCs w:val="24"/>
        </w:rPr>
        <w:t xml:space="preserve"> depicts the full application route between double solid lines and open to modern-day highways at both ends. </w:t>
      </w:r>
      <w:r w:rsidR="00AF4DDB">
        <w:rPr>
          <w:rFonts w:ascii="Arial" w:hAnsi="Arial" w:cs="Arial"/>
          <w:color w:val="auto"/>
          <w:sz w:val="24"/>
          <w:szCs w:val="24"/>
        </w:rPr>
        <w:t xml:space="preserve">It </w:t>
      </w:r>
      <w:r w:rsidR="004E0046">
        <w:rPr>
          <w:rFonts w:ascii="Arial" w:hAnsi="Arial" w:cs="Arial"/>
          <w:color w:val="auto"/>
          <w:sz w:val="24"/>
          <w:szCs w:val="24"/>
        </w:rPr>
        <w:t>is</w:t>
      </w:r>
      <w:r w:rsidR="00AF4DDB">
        <w:rPr>
          <w:rFonts w:ascii="Arial" w:hAnsi="Arial" w:cs="Arial"/>
          <w:color w:val="auto"/>
          <w:sz w:val="24"/>
          <w:szCs w:val="24"/>
        </w:rPr>
        <w:t xml:space="preserve"> an unmetalled road according to the key.</w:t>
      </w:r>
      <w:r w:rsidR="008C32CB">
        <w:rPr>
          <w:rFonts w:ascii="Arial" w:hAnsi="Arial" w:cs="Arial"/>
          <w:color w:val="auto"/>
          <w:sz w:val="24"/>
          <w:szCs w:val="24"/>
        </w:rPr>
        <w:t xml:space="preserve"> </w:t>
      </w:r>
    </w:p>
    <w:p w14:paraId="7203C84D" w14:textId="5CD52191" w:rsidR="007D4ED2" w:rsidRDefault="00CF0E50" w:rsidP="00FE7CFE">
      <w:pPr>
        <w:pStyle w:val="Style1"/>
        <w:rPr>
          <w:rFonts w:ascii="Arial" w:hAnsi="Arial" w:cs="Arial"/>
          <w:color w:val="auto"/>
          <w:sz w:val="24"/>
          <w:szCs w:val="24"/>
        </w:rPr>
      </w:pPr>
      <w:r>
        <w:rPr>
          <w:rFonts w:ascii="Arial" w:hAnsi="Arial" w:cs="Arial"/>
          <w:color w:val="auto"/>
          <w:sz w:val="24"/>
          <w:szCs w:val="24"/>
        </w:rPr>
        <w:t xml:space="preserve">An OS Map of 1901 </w:t>
      </w:r>
      <w:r w:rsidR="00FA6B02" w:rsidRPr="00FA6B02">
        <w:rPr>
          <w:rFonts w:ascii="Arial" w:hAnsi="Arial" w:cs="Arial"/>
          <w:color w:val="auto"/>
          <w:sz w:val="24"/>
          <w:szCs w:val="24"/>
        </w:rPr>
        <w:t>depicts the full application route between double solid lines and open to modern-day highways at both ends. It is named Niddon’s Lane</w:t>
      </w:r>
      <w:r w:rsidR="00DA3BD7">
        <w:rPr>
          <w:rFonts w:ascii="Arial" w:hAnsi="Arial" w:cs="Arial"/>
          <w:color w:val="auto"/>
          <w:sz w:val="24"/>
          <w:szCs w:val="24"/>
        </w:rPr>
        <w:t>.</w:t>
      </w:r>
    </w:p>
    <w:p w14:paraId="50FB496D" w14:textId="184C7A4C" w:rsidR="00F41F98" w:rsidRDefault="00F41F98" w:rsidP="00F41F98">
      <w:pPr>
        <w:pStyle w:val="Style1"/>
        <w:rPr>
          <w:rFonts w:ascii="Arial" w:hAnsi="Arial" w:cs="Arial"/>
          <w:color w:val="00B050"/>
          <w:sz w:val="24"/>
          <w:szCs w:val="24"/>
        </w:rPr>
      </w:pPr>
      <w:r w:rsidRPr="00F41F98">
        <w:rPr>
          <w:rFonts w:ascii="Arial" w:hAnsi="Arial" w:cs="Arial"/>
          <w:color w:val="auto"/>
          <w:sz w:val="24"/>
          <w:szCs w:val="24"/>
        </w:rPr>
        <w:t xml:space="preserve">The OS Object Name Book of 1901 </w:t>
      </w:r>
      <w:r w:rsidR="0099169D">
        <w:rPr>
          <w:rFonts w:ascii="Arial" w:hAnsi="Arial" w:cs="Arial"/>
          <w:color w:val="auto"/>
          <w:sz w:val="24"/>
          <w:szCs w:val="24"/>
        </w:rPr>
        <w:t xml:space="preserve">records the route as Niddon’s Lane and </w:t>
      </w:r>
      <w:r w:rsidRPr="00F41F98">
        <w:rPr>
          <w:rFonts w:ascii="Arial" w:hAnsi="Arial" w:cs="Arial"/>
          <w:color w:val="auto"/>
          <w:sz w:val="24"/>
          <w:szCs w:val="24"/>
        </w:rPr>
        <w:t xml:space="preserve">describes </w:t>
      </w:r>
      <w:r w:rsidR="0099169D">
        <w:rPr>
          <w:rFonts w:ascii="Arial" w:hAnsi="Arial" w:cs="Arial"/>
          <w:color w:val="auto"/>
          <w:sz w:val="24"/>
          <w:szCs w:val="24"/>
        </w:rPr>
        <w:t>it</w:t>
      </w:r>
      <w:r w:rsidRPr="00F41F98">
        <w:rPr>
          <w:rFonts w:ascii="Arial" w:hAnsi="Arial" w:cs="Arial"/>
          <w:color w:val="auto"/>
          <w:sz w:val="24"/>
          <w:szCs w:val="24"/>
        </w:rPr>
        <w:t xml:space="preserve"> as “a lane extending from the main road from Lopen to Merriott to the roadway from Stratton to Merriott”. </w:t>
      </w:r>
      <w:r w:rsidR="008C43B7">
        <w:rPr>
          <w:rFonts w:ascii="Arial" w:hAnsi="Arial" w:cs="Arial"/>
          <w:color w:val="auto"/>
          <w:sz w:val="24"/>
          <w:szCs w:val="24"/>
        </w:rPr>
        <w:t xml:space="preserve">Eggwood Lane, to the south, is described as starting at Niddon’s Lane. </w:t>
      </w:r>
      <w:r w:rsidR="007B7942">
        <w:rPr>
          <w:rFonts w:ascii="Arial" w:hAnsi="Arial" w:cs="Arial"/>
          <w:color w:val="auto"/>
          <w:sz w:val="24"/>
          <w:szCs w:val="24"/>
        </w:rPr>
        <w:t>Niddons Lane</w:t>
      </w:r>
      <w:r w:rsidR="00C10A60">
        <w:rPr>
          <w:rFonts w:ascii="Arial" w:hAnsi="Arial" w:cs="Arial"/>
          <w:color w:val="auto"/>
          <w:sz w:val="24"/>
          <w:szCs w:val="24"/>
        </w:rPr>
        <w:t xml:space="preserve"> </w:t>
      </w:r>
      <w:r w:rsidR="008C43B7">
        <w:rPr>
          <w:rFonts w:ascii="Arial" w:hAnsi="Arial" w:cs="Arial"/>
          <w:color w:val="auto"/>
          <w:sz w:val="24"/>
          <w:szCs w:val="24"/>
        </w:rPr>
        <w:t>was</w:t>
      </w:r>
      <w:r w:rsidR="00C10A60">
        <w:rPr>
          <w:rFonts w:ascii="Arial" w:hAnsi="Arial" w:cs="Arial"/>
          <w:color w:val="auto"/>
          <w:sz w:val="24"/>
          <w:szCs w:val="24"/>
        </w:rPr>
        <w:t xml:space="preserve"> consequently </w:t>
      </w:r>
      <w:r w:rsidR="008C43B7">
        <w:rPr>
          <w:rFonts w:ascii="Arial" w:hAnsi="Arial" w:cs="Arial"/>
          <w:color w:val="auto"/>
          <w:sz w:val="24"/>
          <w:szCs w:val="24"/>
        </w:rPr>
        <w:t>considered by the document’s makers to pass between two vehicular highways.</w:t>
      </w:r>
      <w:r w:rsidRPr="00F41F98">
        <w:rPr>
          <w:rFonts w:ascii="Arial" w:hAnsi="Arial" w:cs="Arial"/>
          <w:color w:val="00B050"/>
          <w:sz w:val="24"/>
          <w:szCs w:val="24"/>
        </w:rPr>
        <w:t xml:space="preserve"> </w:t>
      </w:r>
    </w:p>
    <w:p w14:paraId="0E2CF4E4" w14:textId="48FC8136" w:rsidR="005506CF" w:rsidRPr="005506CF" w:rsidRDefault="005506CF" w:rsidP="00F41F98">
      <w:pPr>
        <w:pStyle w:val="Style1"/>
        <w:rPr>
          <w:rFonts w:ascii="Arial" w:hAnsi="Arial" w:cs="Arial"/>
          <w:color w:val="auto"/>
          <w:sz w:val="24"/>
          <w:szCs w:val="24"/>
        </w:rPr>
      </w:pPr>
      <w:r w:rsidRPr="005506CF">
        <w:rPr>
          <w:rFonts w:ascii="Arial" w:hAnsi="Arial" w:cs="Arial"/>
          <w:color w:val="auto"/>
          <w:sz w:val="24"/>
          <w:szCs w:val="24"/>
        </w:rPr>
        <w:t>An OS Map of 1903</w:t>
      </w:r>
      <w:r>
        <w:rPr>
          <w:rFonts w:ascii="Arial" w:hAnsi="Arial" w:cs="Arial"/>
          <w:color w:val="auto"/>
          <w:sz w:val="24"/>
          <w:szCs w:val="24"/>
        </w:rPr>
        <w:t xml:space="preserve"> </w:t>
      </w:r>
      <w:r w:rsidR="00221E64">
        <w:rPr>
          <w:rFonts w:ascii="Arial" w:hAnsi="Arial" w:cs="Arial"/>
          <w:color w:val="auto"/>
          <w:sz w:val="24"/>
          <w:szCs w:val="24"/>
        </w:rPr>
        <w:t xml:space="preserve">appears to </w:t>
      </w:r>
      <w:r w:rsidR="00432260">
        <w:rPr>
          <w:rFonts w:ascii="Arial" w:hAnsi="Arial" w:cs="Arial"/>
          <w:color w:val="auto"/>
          <w:sz w:val="24"/>
          <w:szCs w:val="24"/>
        </w:rPr>
        <w:t xml:space="preserve">depict </w:t>
      </w:r>
      <w:r w:rsidR="000D48BA">
        <w:rPr>
          <w:rFonts w:ascii="Arial" w:hAnsi="Arial" w:cs="Arial"/>
          <w:color w:val="auto"/>
          <w:sz w:val="24"/>
          <w:szCs w:val="24"/>
        </w:rPr>
        <w:t xml:space="preserve">the termination of Niddons Lane at the main road, rather than at point A.  </w:t>
      </w:r>
    </w:p>
    <w:p w14:paraId="6C8A05D8" w14:textId="54B783EC" w:rsidR="00505CB4" w:rsidRPr="00505CB4" w:rsidRDefault="00505CB4" w:rsidP="00505CB4">
      <w:pPr>
        <w:pStyle w:val="Style1"/>
        <w:rPr>
          <w:rFonts w:ascii="Arial" w:hAnsi="Arial" w:cs="Arial"/>
          <w:color w:val="auto"/>
          <w:sz w:val="24"/>
          <w:szCs w:val="24"/>
        </w:rPr>
      </w:pPr>
      <w:r w:rsidRPr="00505CB4">
        <w:rPr>
          <w:rFonts w:ascii="Arial" w:hAnsi="Arial" w:cs="Arial"/>
          <w:color w:val="auto"/>
          <w:sz w:val="24"/>
          <w:szCs w:val="24"/>
        </w:rPr>
        <w:t xml:space="preserve">The majority of the application route appears from the available copy of the Finance Act 1910 </w:t>
      </w:r>
      <w:r w:rsidR="00A366E9">
        <w:rPr>
          <w:rFonts w:ascii="Arial" w:hAnsi="Arial" w:cs="Arial"/>
          <w:color w:val="auto"/>
          <w:sz w:val="24"/>
          <w:szCs w:val="24"/>
        </w:rPr>
        <w:t xml:space="preserve">map </w:t>
      </w:r>
      <w:r w:rsidRPr="00505CB4">
        <w:rPr>
          <w:rFonts w:ascii="Arial" w:hAnsi="Arial" w:cs="Arial"/>
          <w:color w:val="auto"/>
          <w:sz w:val="24"/>
          <w:szCs w:val="24"/>
        </w:rPr>
        <w:t xml:space="preserve">to be excluded from surrounding land parcels. </w:t>
      </w:r>
      <w:r w:rsidR="00A366E9">
        <w:rPr>
          <w:rFonts w:ascii="Arial" w:hAnsi="Arial" w:cs="Arial"/>
          <w:color w:val="auto"/>
          <w:sz w:val="24"/>
          <w:szCs w:val="24"/>
        </w:rPr>
        <w:t>T</w:t>
      </w:r>
      <w:r w:rsidRPr="00505CB4">
        <w:rPr>
          <w:rFonts w:ascii="Arial" w:hAnsi="Arial" w:cs="Arial"/>
          <w:color w:val="auto"/>
          <w:sz w:val="24"/>
          <w:szCs w:val="24"/>
        </w:rPr>
        <w:t xml:space="preserve">he faint colouring along the boundaries of land parcel 94 appears to be partially absent </w:t>
      </w:r>
      <w:r w:rsidR="00A366E9">
        <w:rPr>
          <w:rFonts w:ascii="Arial" w:hAnsi="Arial" w:cs="Arial"/>
          <w:color w:val="auto"/>
          <w:sz w:val="24"/>
          <w:szCs w:val="24"/>
        </w:rPr>
        <w:t>in the vicinity of point C</w:t>
      </w:r>
      <w:r w:rsidRPr="00505CB4">
        <w:rPr>
          <w:rFonts w:ascii="Arial" w:hAnsi="Arial" w:cs="Arial"/>
          <w:color w:val="auto"/>
          <w:sz w:val="24"/>
          <w:szCs w:val="24"/>
        </w:rPr>
        <w:t>.</w:t>
      </w:r>
      <w:r w:rsidR="00DF1550">
        <w:rPr>
          <w:rFonts w:ascii="Arial" w:hAnsi="Arial" w:cs="Arial"/>
          <w:color w:val="auto"/>
          <w:sz w:val="24"/>
          <w:szCs w:val="24"/>
        </w:rPr>
        <w:t xml:space="preserve"> Whilst it is difficult to be certain from the limited available extract, this may however be accounted for by </w:t>
      </w:r>
      <w:r w:rsidR="001B117C">
        <w:rPr>
          <w:rFonts w:ascii="Arial" w:hAnsi="Arial" w:cs="Arial"/>
          <w:color w:val="auto"/>
          <w:sz w:val="24"/>
          <w:szCs w:val="24"/>
        </w:rPr>
        <w:t xml:space="preserve">parcel 94 apparently being the only land parcel </w:t>
      </w:r>
      <w:r w:rsidR="00476356">
        <w:rPr>
          <w:rFonts w:ascii="Arial" w:hAnsi="Arial" w:cs="Arial"/>
          <w:color w:val="auto"/>
          <w:sz w:val="24"/>
          <w:szCs w:val="24"/>
        </w:rPr>
        <w:t>to include land on both sides of the lane.</w:t>
      </w:r>
      <w:r w:rsidRPr="00505CB4">
        <w:rPr>
          <w:rFonts w:ascii="Arial" w:hAnsi="Arial" w:cs="Arial"/>
          <w:color w:val="auto"/>
          <w:sz w:val="24"/>
          <w:szCs w:val="24"/>
        </w:rPr>
        <w:t xml:space="preserve"> </w:t>
      </w:r>
    </w:p>
    <w:p w14:paraId="45E04080" w14:textId="6FE3AE83" w:rsidR="00A251EC" w:rsidRDefault="00B4396A" w:rsidP="00FE7CFE">
      <w:pPr>
        <w:pStyle w:val="Style1"/>
        <w:rPr>
          <w:rFonts w:ascii="Arial" w:hAnsi="Arial" w:cs="Arial"/>
          <w:color w:val="auto"/>
          <w:sz w:val="24"/>
          <w:szCs w:val="24"/>
        </w:rPr>
      </w:pPr>
      <w:r>
        <w:rPr>
          <w:rFonts w:ascii="Arial" w:hAnsi="Arial" w:cs="Arial"/>
          <w:color w:val="auto"/>
          <w:sz w:val="24"/>
          <w:szCs w:val="24"/>
        </w:rPr>
        <w:t>A map of 1918 produced to identify land</w:t>
      </w:r>
      <w:r w:rsidR="00D40F5C">
        <w:rPr>
          <w:rFonts w:ascii="Arial" w:hAnsi="Arial" w:cs="Arial"/>
          <w:color w:val="auto"/>
          <w:sz w:val="24"/>
          <w:szCs w:val="24"/>
        </w:rPr>
        <w:t xml:space="preserve"> for sale</w:t>
      </w:r>
      <w:r>
        <w:rPr>
          <w:rFonts w:ascii="Arial" w:hAnsi="Arial" w:cs="Arial"/>
          <w:color w:val="auto"/>
          <w:sz w:val="24"/>
          <w:szCs w:val="24"/>
        </w:rPr>
        <w:t xml:space="preserve"> at the Lopen Estate </w:t>
      </w:r>
      <w:r w:rsidR="00124AD3">
        <w:rPr>
          <w:rFonts w:ascii="Arial" w:hAnsi="Arial" w:cs="Arial"/>
          <w:color w:val="auto"/>
          <w:sz w:val="24"/>
          <w:szCs w:val="24"/>
        </w:rPr>
        <w:t>depicts A-</w:t>
      </w:r>
      <w:r w:rsidR="00F4237B">
        <w:rPr>
          <w:rFonts w:ascii="Arial" w:hAnsi="Arial" w:cs="Arial"/>
          <w:color w:val="auto"/>
          <w:sz w:val="24"/>
          <w:szCs w:val="24"/>
        </w:rPr>
        <w:t>B and a short “spur” east of B only.</w:t>
      </w:r>
      <w:r w:rsidR="004659F1">
        <w:rPr>
          <w:rFonts w:ascii="Arial" w:hAnsi="Arial" w:cs="Arial"/>
          <w:color w:val="auto"/>
          <w:sz w:val="24"/>
          <w:szCs w:val="24"/>
        </w:rPr>
        <w:t xml:space="preserve"> The route is named but no key is available to assist in the map’s interpretation. </w:t>
      </w:r>
    </w:p>
    <w:p w14:paraId="6E351758" w14:textId="55F9BF8F" w:rsidR="00DA3BD7" w:rsidRPr="00BE05B3" w:rsidRDefault="00DA3BD7" w:rsidP="00FE7CFE">
      <w:pPr>
        <w:pStyle w:val="Style1"/>
        <w:rPr>
          <w:rFonts w:ascii="Arial" w:hAnsi="Arial" w:cs="Arial"/>
          <w:color w:val="auto"/>
          <w:sz w:val="24"/>
          <w:szCs w:val="24"/>
        </w:rPr>
      </w:pPr>
      <w:r>
        <w:rPr>
          <w:rFonts w:ascii="Arial" w:hAnsi="Arial" w:cs="Arial"/>
          <w:color w:val="auto"/>
          <w:sz w:val="24"/>
          <w:szCs w:val="24"/>
        </w:rPr>
        <w:lastRenderedPageBreak/>
        <w:t>OS Map</w:t>
      </w:r>
      <w:r w:rsidR="00385750">
        <w:rPr>
          <w:rFonts w:ascii="Arial" w:hAnsi="Arial" w:cs="Arial"/>
          <w:color w:val="auto"/>
          <w:sz w:val="24"/>
          <w:szCs w:val="24"/>
        </w:rPr>
        <w:t>s</w:t>
      </w:r>
      <w:r>
        <w:rPr>
          <w:rFonts w:ascii="Arial" w:hAnsi="Arial" w:cs="Arial"/>
          <w:color w:val="auto"/>
          <w:sz w:val="24"/>
          <w:szCs w:val="24"/>
        </w:rPr>
        <w:t xml:space="preserve"> of 1919</w:t>
      </w:r>
      <w:r w:rsidR="00385750">
        <w:rPr>
          <w:rFonts w:ascii="Arial" w:hAnsi="Arial" w:cs="Arial"/>
          <w:color w:val="auto"/>
          <w:sz w:val="24"/>
          <w:szCs w:val="24"/>
        </w:rPr>
        <w:t xml:space="preserve"> and 1940</w:t>
      </w:r>
      <w:r w:rsidR="00D208B3">
        <w:rPr>
          <w:rFonts w:ascii="Arial" w:hAnsi="Arial" w:cs="Arial"/>
          <w:color w:val="auto"/>
          <w:sz w:val="24"/>
          <w:szCs w:val="24"/>
        </w:rPr>
        <w:t xml:space="preserve"> depict the full application route as a</w:t>
      </w:r>
      <w:r w:rsidR="005B065B">
        <w:rPr>
          <w:rFonts w:ascii="Arial" w:hAnsi="Arial" w:cs="Arial"/>
          <w:color w:val="auto"/>
          <w:sz w:val="24"/>
          <w:szCs w:val="24"/>
        </w:rPr>
        <w:t>n uncoloured</w:t>
      </w:r>
      <w:r w:rsidR="00D208B3">
        <w:rPr>
          <w:rFonts w:ascii="Arial" w:hAnsi="Arial" w:cs="Arial"/>
          <w:color w:val="auto"/>
          <w:sz w:val="24"/>
          <w:szCs w:val="24"/>
        </w:rPr>
        <w:t xml:space="preserve"> </w:t>
      </w:r>
      <w:r w:rsidR="00533477">
        <w:rPr>
          <w:rFonts w:ascii="Arial" w:hAnsi="Arial" w:cs="Arial"/>
          <w:color w:val="auto"/>
          <w:sz w:val="24"/>
          <w:szCs w:val="24"/>
        </w:rPr>
        <w:t>“</w:t>
      </w:r>
      <w:r w:rsidR="00D208B3">
        <w:rPr>
          <w:rFonts w:ascii="Arial" w:hAnsi="Arial" w:cs="Arial"/>
          <w:color w:val="auto"/>
          <w:sz w:val="24"/>
          <w:szCs w:val="24"/>
        </w:rPr>
        <w:t>minor road</w:t>
      </w:r>
      <w:r w:rsidR="00533477">
        <w:rPr>
          <w:rFonts w:ascii="Arial" w:hAnsi="Arial" w:cs="Arial"/>
          <w:color w:val="auto"/>
          <w:sz w:val="24"/>
          <w:szCs w:val="24"/>
        </w:rPr>
        <w:t>”,</w:t>
      </w:r>
      <w:r w:rsidR="00D208B3">
        <w:rPr>
          <w:rFonts w:ascii="Arial" w:hAnsi="Arial" w:cs="Arial"/>
          <w:color w:val="auto"/>
          <w:sz w:val="24"/>
          <w:szCs w:val="24"/>
        </w:rPr>
        <w:t xml:space="preserve"> according to the key</w:t>
      </w:r>
      <w:r w:rsidR="00385750">
        <w:rPr>
          <w:rFonts w:ascii="Arial" w:hAnsi="Arial" w:cs="Arial"/>
          <w:color w:val="auto"/>
          <w:sz w:val="24"/>
          <w:szCs w:val="24"/>
        </w:rPr>
        <w:t xml:space="preserve"> for the 1919 map</w:t>
      </w:r>
      <w:r w:rsidR="00D208B3">
        <w:rPr>
          <w:rFonts w:ascii="Arial" w:hAnsi="Arial" w:cs="Arial"/>
          <w:color w:val="auto"/>
          <w:sz w:val="24"/>
          <w:szCs w:val="24"/>
        </w:rPr>
        <w:t>.</w:t>
      </w:r>
      <w:r w:rsidR="000D5465">
        <w:rPr>
          <w:rFonts w:ascii="Arial" w:hAnsi="Arial" w:cs="Arial"/>
          <w:color w:val="auto"/>
          <w:sz w:val="24"/>
          <w:szCs w:val="24"/>
        </w:rPr>
        <w:t xml:space="preserve"> The key </w:t>
      </w:r>
      <w:r w:rsidR="005B065B">
        <w:rPr>
          <w:rFonts w:ascii="Arial" w:hAnsi="Arial" w:cs="Arial"/>
          <w:color w:val="auto"/>
          <w:sz w:val="24"/>
          <w:szCs w:val="24"/>
        </w:rPr>
        <w:t xml:space="preserve">states that “Private Roads are uncoloured”. </w:t>
      </w:r>
      <w:r w:rsidR="00B010BD">
        <w:rPr>
          <w:rFonts w:ascii="Arial" w:hAnsi="Arial" w:cs="Arial"/>
          <w:color w:val="auto"/>
          <w:sz w:val="24"/>
          <w:szCs w:val="24"/>
        </w:rPr>
        <w:t xml:space="preserve">The 1940 map </w:t>
      </w:r>
      <w:r w:rsidR="00714AAA">
        <w:rPr>
          <w:rFonts w:ascii="Arial" w:hAnsi="Arial" w:cs="Arial"/>
          <w:color w:val="auto"/>
          <w:sz w:val="24"/>
          <w:szCs w:val="24"/>
        </w:rPr>
        <w:t>additionally</w:t>
      </w:r>
      <w:r w:rsidR="00B010BD">
        <w:rPr>
          <w:rFonts w:ascii="Arial" w:hAnsi="Arial" w:cs="Arial"/>
          <w:color w:val="auto"/>
          <w:sz w:val="24"/>
          <w:szCs w:val="24"/>
        </w:rPr>
        <w:t xml:space="preserve"> shows all three recorded footpaths adjoining </w:t>
      </w:r>
      <w:r w:rsidR="00A70C9E">
        <w:rPr>
          <w:rFonts w:ascii="Arial" w:hAnsi="Arial" w:cs="Arial"/>
          <w:color w:val="auto"/>
          <w:sz w:val="24"/>
          <w:szCs w:val="24"/>
        </w:rPr>
        <w:t>B-E</w:t>
      </w:r>
      <w:r w:rsidR="00BE05B3">
        <w:rPr>
          <w:rFonts w:ascii="Arial" w:hAnsi="Arial" w:cs="Arial"/>
          <w:color w:val="auto"/>
          <w:sz w:val="24"/>
          <w:szCs w:val="24"/>
        </w:rPr>
        <w:t xml:space="preserve">. </w:t>
      </w:r>
      <w:r w:rsidR="005B10A8">
        <w:rPr>
          <w:rFonts w:ascii="Arial" w:hAnsi="Arial" w:cs="Arial"/>
          <w:color w:val="auto"/>
          <w:sz w:val="24"/>
          <w:szCs w:val="24"/>
        </w:rPr>
        <w:t xml:space="preserve">The </w:t>
      </w:r>
      <w:r w:rsidR="00B87AF2">
        <w:rPr>
          <w:rFonts w:ascii="Arial" w:hAnsi="Arial" w:cs="Arial"/>
          <w:color w:val="auto"/>
          <w:sz w:val="24"/>
          <w:szCs w:val="24"/>
        </w:rPr>
        <w:t xml:space="preserve">map shows that the route physically existed at the time of the survey. </w:t>
      </w:r>
    </w:p>
    <w:p w14:paraId="23A24C0C" w14:textId="40E09C2D" w:rsidR="00FF1C3B" w:rsidRPr="00187F6C" w:rsidRDefault="00FF1C3B" w:rsidP="001639A7">
      <w:pPr>
        <w:pStyle w:val="Style1"/>
        <w:rPr>
          <w:rFonts w:ascii="Arial" w:hAnsi="Arial" w:cs="Arial"/>
          <w:color w:val="auto"/>
          <w:sz w:val="24"/>
          <w:szCs w:val="24"/>
        </w:rPr>
      </w:pPr>
      <w:r>
        <w:rPr>
          <w:rFonts w:ascii="Arial" w:hAnsi="Arial" w:cs="Arial"/>
          <w:color w:val="000000" w:themeColor="text1"/>
          <w:sz w:val="24"/>
          <w:szCs w:val="24"/>
        </w:rPr>
        <w:t xml:space="preserve">A Handover Map of 1929 </w:t>
      </w:r>
      <w:r w:rsidR="00773F39">
        <w:rPr>
          <w:rFonts w:ascii="Arial" w:hAnsi="Arial" w:cs="Arial"/>
          <w:color w:val="000000" w:themeColor="text1"/>
          <w:sz w:val="24"/>
          <w:szCs w:val="24"/>
        </w:rPr>
        <w:t>recorded those highways considered to be maintainable at public expense, according to the Rural District Council.</w:t>
      </w:r>
      <w:r w:rsidR="00672CA0">
        <w:rPr>
          <w:rFonts w:ascii="Arial" w:hAnsi="Arial" w:cs="Arial"/>
          <w:color w:val="000000" w:themeColor="text1"/>
          <w:sz w:val="24"/>
          <w:szCs w:val="24"/>
        </w:rPr>
        <w:t xml:space="preserve"> A-B is </w:t>
      </w:r>
      <w:r w:rsidR="005A7D91">
        <w:rPr>
          <w:rFonts w:ascii="Arial" w:hAnsi="Arial" w:cs="Arial"/>
          <w:color w:val="000000" w:themeColor="text1"/>
          <w:sz w:val="24"/>
          <w:szCs w:val="24"/>
        </w:rPr>
        <w:t xml:space="preserve">coloured red and appears to be annotated as the parish boundary. B-E </w:t>
      </w:r>
      <w:r w:rsidR="00EE2B82">
        <w:rPr>
          <w:rFonts w:ascii="Arial" w:hAnsi="Arial" w:cs="Arial"/>
          <w:color w:val="000000" w:themeColor="text1"/>
          <w:sz w:val="24"/>
          <w:szCs w:val="24"/>
        </w:rPr>
        <w:t xml:space="preserve">has been coloured grey as part of a longer line in each direction. </w:t>
      </w:r>
      <w:r w:rsidR="001D6358">
        <w:rPr>
          <w:rFonts w:ascii="Arial" w:hAnsi="Arial" w:cs="Arial"/>
          <w:color w:val="000000" w:themeColor="text1"/>
          <w:sz w:val="24"/>
          <w:szCs w:val="24"/>
        </w:rPr>
        <w:t xml:space="preserve">Surrounding highways are marked in various colours. </w:t>
      </w:r>
    </w:p>
    <w:p w14:paraId="1B127FD4" w14:textId="5B9FADF2" w:rsidR="00187F6C" w:rsidRPr="00AB2D87" w:rsidRDefault="00187F6C" w:rsidP="001639A7">
      <w:pPr>
        <w:pStyle w:val="Style1"/>
        <w:rPr>
          <w:rFonts w:ascii="Arial" w:hAnsi="Arial" w:cs="Arial"/>
          <w:color w:val="auto"/>
          <w:sz w:val="24"/>
          <w:szCs w:val="24"/>
        </w:rPr>
      </w:pPr>
      <w:r>
        <w:rPr>
          <w:rFonts w:ascii="Arial" w:hAnsi="Arial" w:cs="Arial"/>
          <w:color w:val="000000" w:themeColor="text1"/>
          <w:sz w:val="24"/>
          <w:szCs w:val="24"/>
        </w:rPr>
        <w:t xml:space="preserve">An OS Map of 1929 shows </w:t>
      </w:r>
      <w:r w:rsidR="006F12DF">
        <w:rPr>
          <w:rFonts w:ascii="Arial" w:hAnsi="Arial" w:cs="Arial"/>
          <w:color w:val="000000" w:themeColor="text1"/>
          <w:sz w:val="24"/>
          <w:szCs w:val="24"/>
        </w:rPr>
        <w:t>the full application route between double solid lines and open to the highway at both ends. It confirms that the route physically existed at the time of the survey.</w:t>
      </w:r>
    </w:p>
    <w:p w14:paraId="020F4753" w14:textId="29A0384C" w:rsidR="00143F9B" w:rsidRPr="003D11C8" w:rsidRDefault="00AB2D87" w:rsidP="001639A7">
      <w:pPr>
        <w:pStyle w:val="Style1"/>
        <w:rPr>
          <w:rFonts w:ascii="Arial" w:hAnsi="Arial" w:cs="Arial"/>
          <w:color w:val="auto"/>
          <w:sz w:val="24"/>
          <w:szCs w:val="24"/>
        </w:rPr>
      </w:pPr>
      <w:r>
        <w:rPr>
          <w:rFonts w:ascii="Arial" w:hAnsi="Arial" w:cs="Arial"/>
          <w:color w:val="000000" w:themeColor="text1"/>
          <w:sz w:val="24"/>
          <w:szCs w:val="24"/>
        </w:rPr>
        <w:t>Road Records of 1930</w:t>
      </w:r>
      <w:r w:rsidR="00143F9B">
        <w:rPr>
          <w:rFonts w:ascii="Arial" w:hAnsi="Arial" w:cs="Arial"/>
          <w:color w:val="000000" w:themeColor="text1"/>
          <w:sz w:val="24"/>
          <w:szCs w:val="24"/>
        </w:rPr>
        <w:t xml:space="preserve"> and 1950</w:t>
      </w:r>
      <w:r>
        <w:rPr>
          <w:rFonts w:ascii="Arial" w:hAnsi="Arial" w:cs="Arial"/>
          <w:color w:val="000000" w:themeColor="text1"/>
          <w:sz w:val="24"/>
          <w:szCs w:val="24"/>
        </w:rPr>
        <w:t xml:space="preserve"> </w:t>
      </w:r>
      <w:r w:rsidR="000A061F">
        <w:rPr>
          <w:rFonts w:ascii="Arial" w:hAnsi="Arial" w:cs="Arial"/>
          <w:color w:val="000000" w:themeColor="text1"/>
          <w:sz w:val="24"/>
          <w:szCs w:val="24"/>
        </w:rPr>
        <w:t xml:space="preserve">show the physical existence of the full application route but </w:t>
      </w:r>
      <w:r>
        <w:rPr>
          <w:rFonts w:ascii="Arial" w:hAnsi="Arial" w:cs="Arial"/>
          <w:color w:val="000000" w:themeColor="text1"/>
          <w:sz w:val="24"/>
          <w:szCs w:val="24"/>
        </w:rPr>
        <w:t xml:space="preserve">do not show </w:t>
      </w:r>
      <w:r w:rsidR="000A061F">
        <w:rPr>
          <w:rFonts w:ascii="Arial" w:hAnsi="Arial" w:cs="Arial"/>
          <w:color w:val="000000" w:themeColor="text1"/>
          <w:sz w:val="24"/>
          <w:szCs w:val="24"/>
        </w:rPr>
        <w:t>it</w:t>
      </w:r>
      <w:r>
        <w:rPr>
          <w:rFonts w:ascii="Arial" w:hAnsi="Arial" w:cs="Arial"/>
          <w:color w:val="000000" w:themeColor="text1"/>
          <w:sz w:val="24"/>
          <w:szCs w:val="24"/>
        </w:rPr>
        <w:t xml:space="preserve"> to be highway maintainable at public expense.</w:t>
      </w:r>
    </w:p>
    <w:p w14:paraId="315490D1" w14:textId="34663393" w:rsidR="003D11C8" w:rsidRPr="00143F9B" w:rsidRDefault="002612DE" w:rsidP="001639A7">
      <w:pPr>
        <w:pStyle w:val="Style1"/>
        <w:rPr>
          <w:rFonts w:ascii="Arial" w:hAnsi="Arial" w:cs="Arial"/>
          <w:color w:val="auto"/>
          <w:sz w:val="24"/>
          <w:szCs w:val="24"/>
        </w:rPr>
      </w:pPr>
      <w:r>
        <w:rPr>
          <w:rFonts w:ascii="Arial" w:hAnsi="Arial" w:cs="Arial"/>
          <w:color w:val="000000" w:themeColor="text1"/>
          <w:sz w:val="24"/>
          <w:szCs w:val="24"/>
        </w:rPr>
        <w:t xml:space="preserve">An OS War Revision Map of 1940 shows the application route as an unmetalled road. </w:t>
      </w:r>
    </w:p>
    <w:p w14:paraId="55AEAA6D" w14:textId="6DBCBDBF" w:rsidR="00A90CA6" w:rsidRPr="00A90CA6" w:rsidRDefault="00A90CA6" w:rsidP="001639A7">
      <w:pPr>
        <w:pStyle w:val="Style1"/>
        <w:rPr>
          <w:rFonts w:ascii="Arial" w:hAnsi="Arial" w:cs="Arial"/>
          <w:i/>
          <w:iCs/>
          <w:color w:val="auto"/>
          <w:sz w:val="24"/>
          <w:szCs w:val="24"/>
        </w:rPr>
      </w:pPr>
      <w:r w:rsidRPr="00A90CA6">
        <w:rPr>
          <w:rFonts w:ascii="Arial" w:hAnsi="Arial" w:cs="Arial"/>
          <w:color w:val="auto"/>
          <w:sz w:val="24"/>
          <w:szCs w:val="24"/>
        </w:rPr>
        <w:t xml:space="preserve">Ministry of Food National Farm </w:t>
      </w:r>
      <w:r>
        <w:rPr>
          <w:rFonts w:ascii="Arial" w:hAnsi="Arial" w:cs="Arial"/>
          <w:color w:val="auto"/>
          <w:sz w:val="24"/>
          <w:szCs w:val="24"/>
        </w:rPr>
        <w:t xml:space="preserve">maps were prepared </w:t>
      </w:r>
      <w:r w:rsidR="000F7DF9">
        <w:rPr>
          <w:rFonts w:ascii="Arial" w:hAnsi="Arial" w:cs="Arial"/>
          <w:color w:val="auto"/>
          <w:sz w:val="24"/>
          <w:szCs w:val="24"/>
        </w:rPr>
        <w:t xml:space="preserve">in conjunction with individual farm records of the National Farm Survey. </w:t>
      </w:r>
      <w:r w:rsidR="0099734E">
        <w:rPr>
          <w:rFonts w:ascii="Arial" w:hAnsi="Arial" w:cs="Arial"/>
          <w:color w:val="auto"/>
          <w:sz w:val="24"/>
          <w:szCs w:val="24"/>
        </w:rPr>
        <w:t xml:space="preserve">The maps show the extent of each farm. </w:t>
      </w:r>
      <w:r w:rsidR="008C61E4">
        <w:rPr>
          <w:rFonts w:ascii="Arial" w:hAnsi="Arial" w:cs="Arial"/>
          <w:color w:val="auto"/>
          <w:sz w:val="24"/>
          <w:szCs w:val="24"/>
        </w:rPr>
        <w:t>A s</w:t>
      </w:r>
      <w:r w:rsidRPr="00A90CA6">
        <w:rPr>
          <w:rFonts w:ascii="Arial" w:hAnsi="Arial" w:cs="Arial"/>
          <w:color w:val="auto"/>
          <w:sz w:val="24"/>
          <w:szCs w:val="24"/>
        </w:rPr>
        <w:t>urvey extract of 1941-1943</w:t>
      </w:r>
      <w:r w:rsidR="008C61E4">
        <w:rPr>
          <w:rFonts w:ascii="Arial" w:hAnsi="Arial" w:cs="Arial"/>
          <w:color w:val="auto"/>
          <w:sz w:val="24"/>
          <w:szCs w:val="24"/>
        </w:rPr>
        <w:t xml:space="preserve"> is provided</w:t>
      </w:r>
      <w:r w:rsidR="00E463D6">
        <w:rPr>
          <w:rFonts w:ascii="Arial" w:hAnsi="Arial" w:cs="Arial"/>
          <w:color w:val="auto"/>
          <w:sz w:val="24"/>
          <w:szCs w:val="24"/>
        </w:rPr>
        <w:t>, on which the application route is shown to be excluded from the surrounding holdings except wh</w:t>
      </w:r>
      <w:r w:rsidR="005E6A7F">
        <w:rPr>
          <w:rFonts w:ascii="Arial" w:hAnsi="Arial" w:cs="Arial"/>
          <w:color w:val="auto"/>
          <w:sz w:val="24"/>
          <w:szCs w:val="24"/>
        </w:rPr>
        <w:t>ere land on either side is in the same ownership</w:t>
      </w:r>
      <w:r w:rsidR="00FA27D6">
        <w:rPr>
          <w:rFonts w:ascii="Arial" w:hAnsi="Arial" w:cs="Arial"/>
          <w:color w:val="auto"/>
          <w:sz w:val="24"/>
          <w:szCs w:val="24"/>
        </w:rPr>
        <w:t xml:space="preserve">. </w:t>
      </w:r>
      <w:r w:rsidR="00382EDE">
        <w:rPr>
          <w:rFonts w:ascii="Arial" w:hAnsi="Arial" w:cs="Arial"/>
          <w:color w:val="auto"/>
          <w:sz w:val="24"/>
          <w:szCs w:val="24"/>
        </w:rPr>
        <w:t xml:space="preserve">The main road is shown in the same way. </w:t>
      </w:r>
      <w:r w:rsidR="00FA27D6">
        <w:rPr>
          <w:rFonts w:ascii="Arial" w:hAnsi="Arial" w:cs="Arial"/>
          <w:color w:val="auto"/>
          <w:sz w:val="24"/>
          <w:szCs w:val="24"/>
        </w:rPr>
        <w:t xml:space="preserve">Whilst it is submitted that </w:t>
      </w:r>
      <w:r w:rsidR="00B93023">
        <w:rPr>
          <w:rFonts w:ascii="Arial" w:hAnsi="Arial" w:cs="Arial"/>
          <w:color w:val="auto"/>
          <w:sz w:val="24"/>
          <w:szCs w:val="24"/>
        </w:rPr>
        <w:t>vehicular highways were excluded from the holdings, the authority for this conclusion is unclear.</w:t>
      </w:r>
      <w:r w:rsidR="00A22A21">
        <w:rPr>
          <w:rFonts w:ascii="Arial" w:hAnsi="Arial" w:cs="Arial"/>
          <w:color w:val="auto"/>
          <w:sz w:val="24"/>
          <w:szCs w:val="24"/>
        </w:rPr>
        <w:t xml:space="preserve"> The primary purpose of the </w:t>
      </w:r>
      <w:r w:rsidR="00DA5E92">
        <w:rPr>
          <w:rFonts w:ascii="Arial" w:hAnsi="Arial" w:cs="Arial"/>
          <w:color w:val="auto"/>
          <w:sz w:val="24"/>
          <w:szCs w:val="24"/>
        </w:rPr>
        <w:t>survey</w:t>
      </w:r>
      <w:r w:rsidR="00A22A21">
        <w:rPr>
          <w:rFonts w:ascii="Arial" w:hAnsi="Arial" w:cs="Arial"/>
          <w:color w:val="auto"/>
          <w:sz w:val="24"/>
          <w:szCs w:val="24"/>
        </w:rPr>
        <w:t xml:space="preserve"> was, however, </w:t>
      </w:r>
      <w:r w:rsidR="00A01CEA">
        <w:rPr>
          <w:rFonts w:ascii="Arial" w:hAnsi="Arial" w:cs="Arial"/>
          <w:color w:val="auto"/>
          <w:sz w:val="24"/>
          <w:szCs w:val="24"/>
        </w:rPr>
        <w:t xml:space="preserve">to classify farms by productivity, rather than </w:t>
      </w:r>
      <w:r w:rsidR="00DA5E92">
        <w:rPr>
          <w:rFonts w:ascii="Arial" w:hAnsi="Arial" w:cs="Arial"/>
          <w:color w:val="auto"/>
          <w:sz w:val="24"/>
          <w:szCs w:val="24"/>
        </w:rPr>
        <w:t>to record rights of way.</w:t>
      </w:r>
      <w:r w:rsidR="00194297">
        <w:rPr>
          <w:rFonts w:ascii="Arial" w:hAnsi="Arial" w:cs="Arial"/>
          <w:color w:val="auto"/>
          <w:sz w:val="24"/>
          <w:szCs w:val="24"/>
        </w:rPr>
        <w:t xml:space="preserve"> </w:t>
      </w:r>
    </w:p>
    <w:p w14:paraId="395886D2" w14:textId="3BD8853C" w:rsidR="00E96B5F" w:rsidRDefault="00F927F3" w:rsidP="001639A7">
      <w:pPr>
        <w:pStyle w:val="Style1"/>
        <w:rPr>
          <w:rFonts w:ascii="Arial" w:hAnsi="Arial" w:cs="Arial"/>
          <w:color w:val="auto"/>
          <w:sz w:val="24"/>
          <w:szCs w:val="24"/>
        </w:rPr>
      </w:pPr>
      <w:r>
        <w:rPr>
          <w:rFonts w:ascii="Arial" w:hAnsi="Arial" w:cs="Arial"/>
          <w:color w:val="auto"/>
          <w:sz w:val="24"/>
          <w:szCs w:val="24"/>
        </w:rPr>
        <w:t xml:space="preserve">In terms of records created in the </w:t>
      </w:r>
      <w:r w:rsidR="00D6226F">
        <w:rPr>
          <w:rFonts w:ascii="Arial" w:hAnsi="Arial" w:cs="Arial"/>
          <w:color w:val="auto"/>
          <w:sz w:val="24"/>
          <w:szCs w:val="24"/>
        </w:rPr>
        <w:t>production</w:t>
      </w:r>
      <w:r>
        <w:rPr>
          <w:rFonts w:ascii="Arial" w:hAnsi="Arial" w:cs="Arial"/>
          <w:color w:val="auto"/>
          <w:sz w:val="24"/>
          <w:szCs w:val="24"/>
        </w:rPr>
        <w:t xml:space="preserve"> of the </w:t>
      </w:r>
      <w:r w:rsidR="00A86AA3">
        <w:rPr>
          <w:rFonts w:ascii="Arial" w:hAnsi="Arial" w:cs="Arial"/>
          <w:color w:val="auto"/>
          <w:sz w:val="24"/>
          <w:szCs w:val="24"/>
        </w:rPr>
        <w:t>DM&amp;S</w:t>
      </w:r>
      <w:r>
        <w:rPr>
          <w:rFonts w:ascii="Arial" w:hAnsi="Arial" w:cs="Arial"/>
          <w:color w:val="auto"/>
          <w:sz w:val="24"/>
          <w:szCs w:val="24"/>
        </w:rPr>
        <w:t xml:space="preserve">, the application route is shown on the </w:t>
      </w:r>
      <w:r w:rsidR="00D6226F">
        <w:rPr>
          <w:rFonts w:ascii="Arial" w:hAnsi="Arial" w:cs="Arial"/>
          <w:color w:val="auto"/>
          <w:sz w:val="24"/>
          <w:szCs w:val="24"/>
        </w:rPr>
        <w:t xml:space="preserve">base survey map but is not annotated, and is not mentioned in the survey cards. </w:t>
      </w:r>
      <w:r w:rsidR="00E47F4E">
        <w:rPr>
          <w:rFonts w:ascii="Arial" w:hAnsi="Arial" w:cs="Arial"/>
          <w:color w:val="auto"/>
          <w:sz w:val="24"/>
          <w:szCs w:val="24"/>
        </w:rPr>
        <w:t xml:space="preserve">Most of the route is uncoloured on the Draft Map, however C-D forms part of a route coloured grey </w:t>
      </w:r>
      <w:r w:rsidR="00335A23">
        <w:rPr>
          <w:rFonts w:ascii="Arial" w:hAnsi="Arial" w:cs="Arial"/>
          <w:color w:val="auto"/>
          <w:sz w:val="24"/>
          <w:szCs w:val="24"/>
        </w:rPr>
        <w:t>and connects the approximate routes of the recorded footpaths which adjoin these points.</w:t>
      </w:r>
    </w:p>
    <w:p w14:paraId="54FE2D7A" w14:textId="376A7F6F" w:rsidR="00AA4251" w:rsidRDefault="00E96B5F" w:rsidP="00AA4251">
      <w:pPr>
        <w:pStyle w:val="Style1"/>
        <w:rPr>
          <w:rFonts w:ascii="Arial" w:hAnsi="Arial" w:cs="Arial"/>
          <w:color w:val="auto"/>
          <w:sz w:val="24"/>
          <w:szCs w:val="24"/>
        </w:rPr>
      </w:pPr>
      <w:r>
        <w:rPr>
          <w:rFonts w:ascii="Arial" w:hAnsi="Arial" w:cs="Arial"/>
          <w:color w:val="auto"/>
          <w:sz w:val="24"/>
          <w:szCs w:val="24"/>
        </w:rPr>
        <w:t xml:space="preserve">Two objections </w:t>
      </w:r>
      <w:r w:rsidR="001F2C84">
        <w:rPr>
          <w:rFonts w:ascii="Arial" w:hAnsi="Arial" w:cs="Arial"/>
          <w:color w:val="auto"/>
          <w:sz w:val="24"/>
          <w:szCs w:val="24"/>
        </w:rPr>
        <w:t xml:space="preserve">to the Draft Map concerned the omission of </w:t>
      </w:r>
      <w:r w:rsidR="00A272AC">
        <w:rPr>
          <w:rFonts w:ascii="Arial" w:hAnsi="Arial" w:cs="Arial"/>
          <w:color w:val="auto"/>
          <w:sz w:val="24"/>
          <w:szCs w:val="24"/>
        </w:rPr>
        <w:t xml:space="preserve">one or more </w:t>
      </w:r>
      <w:r w:rsidR="00CB43FE">
        <w:rPr>
          <w:rFonts w:ascii="Arial" w:hAnsi="Arial" w:cs="Arial"/>
          <w:color w:val="auto"/>
          <w:sz w:val="24"/>
          <w:szCs w:val="24"/>
        </w:rPr>
        <w:t>routes</w:t>
      </w:r>
      <w:r w:rsidR="00F716D5">
        <w:rPr>
          <w:rFonts w:ascii="Arial" w:hAnsi="Arial" w:cs="Arial"/>
          <w:color w:val="auto"/>
          <w:sz w:val="24"/>
          <w:szCs w:val="24"/>
        </w:rPr>
        <w:t>,</w:t>
      </w:r>
      <w:r w:rsidR="00CB43FE">
        <w:rPr>
          <w:rFonts w:ascii="Arial" w:hAnsi="Arial" w:cs="Arial"/>
          <w:color w:val="auto"/>
          <w:sz w:val="24"/>
          <w:szCs w:val="24"/>
        </w:rPr>
        <w:t xml:space="preserve"> including </w:t>
      </w:r>
      <w:r w:rsidR="00C522FD">
        <w:rPr>
          <w:rFonts w:ascii="Arial" w:hAnsi="Arial" w:cs="Arial"/>
          <w:color w:val="auto"/>
          <w:sz w:val="24"/>
          <w:szCs w:val="24"/>
        </w:rPr>
        <w:t>part</w:t>
      </w:r>
      <w:r w:rsidR="001F2C84">
        <w:rPr>
          <w:rFonts w:ascii="Arial" w:hAnsi="Arial" w:cs="Arial"/>
          <w:color w:val="auto"/>
          <w:sz w:val="24"/>
          <w:szCs w:val="24"/>
        </w:rPr>
        <w:t xml:space="preserve"> of Niddons Lane</w:t>
      </w:r>
      <w:r w:rsidR="00F716D5">
        <w:rPr>
          <w:rFonts w:ascii="Arial" w:hAnsi="Arial" w:cs="Arial"/>
          <w:color w:val="auto"/>
          <w:sz w:val="24"/>
          <w:szCs w:val="24"/>
        </w:rPr>
        <w:t>,</w:t>
      </w:r>
      <w:r w:rsidR="001F2C84">
        <w:rPr>
          <w:rFonts w:ascii="Arial" w:hAnsi="Arial" w:cs="Arial"/>
          <w:color w:val="auto"/>
          <w:sz w:val="24"/>
          <w:szCs w:val="24"/>
        </w:rPr>
        <w:t xml:space="preserve"> from the DM&amp;S. Whilst copies of the objections are not held, a table summarising the</w:t>
      </w:r>
      <w:r w:rsidR="00A86AA3">
        <w:rPr>
          <w:rFonts w:ascii="Arial" w:hAnsi="Arial" w:cs="Arial"/>
          <w:color w:val="auto"/>
          <w:sz w:val="24"/>
          <w:szCs w:val="24"/>
        </w:rPr>
        <w:t>m was created</w:t>
      </w:r>
      <w:r w:rsidR="00987A89">
        <w:rPr>
          <w:rFonts w:ascii="Arial" w:hAnsi="Arial" w:cs="Arial"/>
          <w:color w:val="auto"/>
          <w:sz w:val="24"/>
          <w:szCs w:val="24"/>
        </w:rPr>
        <w:t xml:space="preserve">. </w:t>
      </w:r>
      <w:r w:rsidR="001A0D3F">
        <w:rPr>
          <w:rFonts w:ascii="Arial" w:hAnsi="Arial" w:cs="Arial"/>
          <w:color w:val="auto"/>
          <w:sz w:val="24"/>
          <w:szCs w:val="24"/>
        </w:rPr>
        <w:t xml:space="preserve">The clerk’s observations record that Niddons Lane was not considered to be a County road, </w:t>
      </w:r>
      <w:r w:rsidR="00FA1ED2">
        <w:rPr>
          <w:rFonts w:ascii="Arial" w:hAnsi="Arial" w:cs="Arial"/>
          <w:color w:val="auto"/>
          <w:sz w:val="24"/>
          <w:szCs w:val="24"/>
        </w:rPr>
        <w:t xml:space="preserve">and that the routes appeared to be public. </w:t>
      </w:r>
      <w:r w:rsidR="00507827">
        <w:rPr>
          <w:rFonts w:ascii="Arial" w:hAnsi="Arial" w:cs="Arial"/>
          <w:color w:val="auto"/>
          <w:sz w:val="24"/>
          <w:szCs w:val="24"/>
        </w:rPr>
        <w:t>Determinations were made to add one or more footpaths to the map.</w:t>
      </w:r>
      <w:r w:rsidR="009C0B9D">
        <w:rPr>
          <w:rFonts w:ascii="Arial" w:hAnsi="Arial" w:cs="Arial"/>
          <w:color w:val="auto"/>
          <w:sz w:val="24"/>
          <w:szCs w:val="24"/>
        </w:rPr>
        <w:t xml:space="preserve"> The Draft Modification </w:t>
      </w:r>
      <w:r w:rsidR="00EC69B1">
        <w:rPr>
          <w:rFonts w:ascii="Arial" w:hAnsi="Arial" w:cs="Arial"/>
          <w:color w:val="auto"/>
          <w:sz w:val="24"/>
          <w:szCs w:val="24"/>
        </w:rPr>
        <w:t xml:space="preserve">and Definitive </w:t>
      </w:r>
      <w:r w:rsidR="009C0B9D">
        <w:rPr>
          <w:rFonts w:ascii="Arial" w:hAnsi="Arial" w:cs="Arial"/>
          <w:color w:val="auto"/>
          <w:sz w:val="24"/>
          <w:szCs w:val="24"/>
        </w:rPr>
        <w:t>Map</w:t>
      </w:r>
      <w:r w:rsidR="00EC69B1">
        <w:rPr>
          <w:rFonts w:ascii="Arial" w:hAnsi="Arial" w:cs="Arial"/>
          <w:color w:val="auto"/>
          <w:sz w:val="24"/>
          <w:szCs w:val="24"/>
        </w:rPr>
        <w:t xml:space="preserve">s </w:t>
      </w:r>
      <w:r w:rsidR="009C0B9D">
        <w:rPr>
          <w:rFonts w:ascii="Arial" w:hAnsi="Arial" w:cs="Arial"/>
          <w:color w:val="auto"/>
          <w:sz w:val="24"/>
          <w:szCs w:val="24"/>
        </w:rPr>
        <w:t xml:space="preserve">subsequently </w:t>
      </w:r>
      <w:r w:rsidR="00460B4E">
        <w:rPr>
          <w:rFonts w:ascii="Arial" w:hAnsi="Arial" w:cs="Arial"/>
          <w:color w:val="auto"/>
          <w:sz w:val="24"/>
          <w:szCs w:val="24"/>
        </w:rPr>
        <w:t xml:space="preserve">showed </w:t>
      </w:r>
      <w:r w:rsidR="004F59F6">
        <w:rPr>
          <w:rFonts w:ascii="Arial" w:hAnsi="Arial" w:cs="Arial"/>
          <w:color w:val="auto"/>
          <w:sz w:val="24"/>
          <w:szCs w:val="24"/>
        </w:rPr>
        <w:t xml:space="preserve">A-D as </w:t>
      </w:r>
      <w:r w:rsidR="00630244">
        <w:rPr>
          <w:rFonts w:ascii="Arial" w:hAnsi="Arial" w:cs="Arial"/>
          <w:color w:val="auto"/>
          <w:sz w:val="24"/>
          <w:szCs w:val="24"/>
        </w:rPr>
        <w:t xml:space="preserve">a </w:t>
      </w:r>
      <w:r w:rsidR="004F59F6">
        <w:rPr>
          <w:rFonts w:ascii="Arial" w:hAnsi="Arial" w:cs="Arial"/>
          <w:color w:val="auto"/>
          <w:sz w:val="24"/>
          <w:szCs w:val="24"/>
        </w:rPr>
        <w:t xml:space="preserve">footpath forming part of a network </w:t>
      </w:r>
      <w:r w:rsidR="00630244">
        <w:rPr>
          <w:rFonts w:ascii="Arial" w:hAnsi="Arial" w:cs="Arial"/>
          <w:color w:val="auto"/>
          <w:sz w:val="24"/>
          <w:szCs w:val="24"/>
        </w:rPr>
        <w:t>of routes.</w:t>
      </w:r>
      <w:r w:rsidR="00BF53BA">
        <w:rPr>
          <w:rFonts w:ascii="Arial" w:hAnsi="Arial" w:cs="Arial"/>
          <w:color w:val="auto"/>
          <w:sz w:val="24"/>
          <w:szCs w:val="24"/>
        </w:rPr>
        <w:t xml:space="preserve"> D-E was not shown on the map</w:t>
      </w:r>
      <w:r w:rsidR="00EC69B1">
        <w:rPr>
          <w:rFonts w:ascii="Arial" w:hAnsi="Arial" w:cs="Arial"/>
          <w:color w:val="auto"/>
          <w:sz w:val="24"/>
          <w:szCs w:val="24"/>
        </w:rPr>
        <w:t>s</w:t>
      </w:r>
      <w:r w:rsidR="00BF53BA">
        <w:rPr>
          <w:rFonts w:ascii="Arial" w:hAnsi="Arial" w:cs="Arial"/>
          <w:color w:val="auto"/>
          <w:sz w:val="24"/>
          <w:szCs w:val="24"/>
        </w:rPr>
        <w:t xml:space="preserve"> as a public right of way.</w:t>
      </w:r>
      <w:r w:rsidR="00A850CD">
        <w:rPr>
          <w:rFonts w:ascii="Arial" w:hAnsi="Arial" w:cs="Arial"/>
          <w:color w:val="auto"/>
          <w:sz w:val="24"/>
          <w:szCs w:val="24"/>
        </w:rPr>
        <w:t xml:space="preserve"> </w:t>
      </w:r>
    </w:p>
    <w:p w14:paraId="44F93FE3" w14:textId="62E1112B" w:rsidR="0064005E" w:rsidRPr="00915D61" w:rsidRDefault="009567DB" w:rsidP="00AA4251">
      <w:pPr>
        <w:pStyle w:val="Style1"/>
        <w:rPr>
          <w:rFonts w:ascii="Arial" w:hAnsi="Arial" w:cs="Arial"/>
          <w:color w:val="auto"/>
          <w:sz w:val="24"/>
          <w:szCs w:val="24"/>
        </w:rPr>
      </w:pPr>
      <w:r w:rsidRPr="00AA4251">
        <w:rPr>
          <w:rFonts w:ascii="Arial" w:hAnsi="Arial" w:cs="Arial"/>
          <w:color w:val="auto"/>
          <w:sz w:val="24"/>
          <w:szCs w:val="24"/>
        </w:rPr>
        <w:t xml:space="preserve">A “Victorian History of Somerset” publication </w:t>
      </w:r>
      <w:r w:rsidR="00CC56AA">
        <w:rPr>
          <w:rFonts w:ascii="Arial" w:hAnsi="Arial" w:cs="Arial"/>
          <w:color w:val="auto"/>
          <w:sz w:val="24"/>
          <w:szCs w:val="24"/>
        </w:rPr>
        <w:t xml:space="preserve">appears to refer to A-B as a “road”. </w:t>
      </w:r>
      <w:r w:rsidR="00FD345E">
        <w:rPr>
          <w:rFonts w:ascii="Arial" w:hAnsi="Arial" w:cs="Arial"/>
          <w:color w:val="auto"/>
          <w:sz w:val="24"/>
          <w:szCs w:val="24"/>
        </w:rPr>
        <w:t xml:space="preserve">The basis for this </w:t>
      </w:r>
      <w:r w:rsidR="00991E4B">
        <w:rPr>
          <w:rFonts w:ascii="Arial" w:hAnsi="Arial" w:cs="Arial"/>
          <w:color w:val="auto"/>
          <w:sz w:val="24"/>
          <w:szCs w:val="24"/>
        </w:rPr>
        <w:t xml:space="preserve">description, and what is meant by the term, are unclear. </w:t>
      </w:r>
      <w:r w:rsidR="00D1138D">
        <w:rPr>
          <w:rFonts w:ascii="Arial" w:hAnsi="Arial" w:cs="Arial"/>
          <w:color w:val="auto"/>
          <w:sz w:val="24"/>
          <w:szCs w:val="24"/>
        </w:rPr>
        <w:t xml:space="preserve">In light of this uncertainty the document does not attract weight in favour of the appeal. </w:t>
      </w:r>
    </w:p>
    <w:p w14:paraId="6C54D320" w14:textId="57058994" w:rsidR="00915D61" w:rsidRPr="00D5246F" w:rsidRDefault="00D5246F" w:rsidP="00AA4251">
      <w:pPr>
        <w:pStyle w:val="Style1"/>
        <w:rPr>
          <w:rFonts w:ascii="Arial" w:hAnsi="Arial" w:cs="Arial"/>
          <w:color w:val="auto"/>
          <w:sz w:val="24"/>
          <w:szCs w:val="24"/>
        </w:rPr>
      </w:pPr>
      <w:r w:rsidRPr="00D5246F">
        <w:rPr>
          <w:rFonts w:ascii="Arial" w:hAnsi="Arial" w:cs="Arial"/>
          <w:color w:val="auto"/>
          <w:sz w:val="24"/>
          <w:szCs w:val="24"/>
        </w:rPr>
        <w:t xml:space="preserve">A </w:t>
      </w:r>
      <w:r w:rsidR="00915D61" w:rsidRPr="00D5246F">
        <w:rPr>
          <w:rFonts w:ascii="Arial" w:hAnsi="Arial" w:cs="Arial"/>
          <w:color w:val="auto"/>
          <w:sz w:val="24"/>
          <w:szCs w:val="24"/>
        </w:rPr>
        <w:t xml:space="preserve">Land Registry INSPIRE report </w:t>
      </w:r>
      <w:r w:rsidR="007D6FF0">
        <w:rPr>
          <w:rFonts w:ascii="Arial" w:hAnsi="Arial" w:cs="Arial"/>
          <w:color w:val="auto"/>
          <w:sz w:val="24"/>
          <w:szCs w:val="24"/>
        </w:rPr>
        <w:t xml:space="preserve">of 2016 </w:t>
      </w:r>
      <w:r w:rsidR="00AD6419">
        <w:rPr>
          <w:rFonts w:ascii="Arial" w:hAnsi="Arial" w:cs="Arial"/>
          <w:color w:val="auto"/>
          <w:sz w:val="24"/>
          <w:szCs w:val="24"/>
        </w:rPr>
        <w:t xml:space="preserve">shows the application route to be separate from any registered landholding. </w:t>
      </w:r>
    </w:p>
    <w:bookmarkEnd w:id="2"/>
    <w:p w14:paraId="6CD246BD" w14:textId="77777777" w:rsidR="00C17455" w:rsidRDefault="00C17455" w:rsidP="00F91046">
      <w:pPr>
        <w:pStyle w:val="Style1"/>
        <w:numPr>
          <w:ilvl w:val="0"/>
          <w:numId w:val="0"/>
        </w:numPr>
        <w:rPr>
          <w:rFonts w:ascii="Arial" w:hAnsi="Arial" w:cs="Arial"/>
          <w:b/>
          <w:bCs/>
          <w:color w:val="auto"/>
          <w:sz w:val="24"/>
          <w:szCs w:val="24"/>
        </w:rPr>
      </w:pPr>
    </w:p>
    <w:p w14:paraId="2F0039FB" w14:textId="6F8EDCC8" w:rsidR="00355FCC" w:rsidRPr="004A79A0" w:rsidRDefault="004A79A0" w:rsidP="005B2872">
      <w:pPr>
        <w:pStyle w:val="Heading6blackfont"/>
        <w:rPr>
          <w:rFonts w:ascii="Arial" w:hAnsi="Arial" w:cs="Arial"/>
          <w:b w:val="0"/>
          <w:bCs/>
          <w:i/>
          <w:iCs/>
          <w:color w:val="FF0000"/>
          <w:sz w:val="24"/>
          <w:szCs w:val="24"/>
        </w:rPr>
      </w:pPr>
      <w:r>
        <w:rPr>
          <w:rFonts w:ascii="Arial" w:hAnsi="Arial" w:cs="Arial"/>
          <w:b w:val="0"/>
          <w:bCs/>
          <w:i/>
          <w:iCs/>
          <w:color w:val="auto"/>
          <w:sz w:val="24"/>
          <w:szCs w:val="24"/>
        </w:rPr>
        <w:lastRenderedPageBreak/>
        <w:t>Assessment</w:t>
      </w:r>
    </w:p>
    <w:p w14:paraId="0B6BED6C" w14:textId="77777777" w:rsidR="00021855" w:rsidRPr="00021855" w:rsidRDefault="008C4811" w:rsidP="00FF76FA">
      <w:pPr>
        <w:pStyle w:val="Style1"/>
        <w:rPr>
          <w:rFonts w:ascii="Arial" w:hAnsi="Arial" w:cs="Arial"/>
          <w:color w:val="FF0000"/>
          <w:sz w:val="24"/>
          <w:szCs w:val="24"/>
        </w:rPr>
      </w:pPr>
      <w:bookmarkStart w:id="3" w:name="_Hlk126315049"/>
      <w:r w:rsidRPr="008C4811">
        <w:rPr>
          <w:rFonts w:ascii="Arial" w:hAnsi="Arial" w:cs="Arial"/>
          <w:color w:val="auto"/>
          <w:sz w:val="24"/>
          <w:szCs w:val="24"/>
        </w:rPr>
        <w:t>The depiction of a cross road on a historic map does not automatically suggest the existence of public rights over it. The term’s meaning may vary depending on the road pattern or markings on each map, with potential meanings including a highway running between, and joining, other highways, a byway, and a road that joined regional centres.</w:t>
      </w:r>
      <w:r w:rsidR="002E0A7D">
        <w:rPr>
          <w:rFonts w:ascii="Arial" w:hAnsi="Arial" w:cs="Arial"/>
          <w:color w:val="auto"/>
          <w:sz w:val="24"/>
          <w:szCs w:val="24"/>
        </w:rPr>
        <w:t xml:space="preserve"> </w:t>
      </w:r>
    </w:p>
    <w:p w14:paraId="5F468446" w14:textId="0628B6CD" w:rsidR="008C4811" w:rsidRPr="003C721C" w:rsidRDefault="002E0A7D" w:rsidP="00FF76FA">
      <w:pPr>
        <w:pStyle w:val="Style1"/>
        <w:rPr>
          <w:rFonts w:ascii="Arial" w:hAnsi="Arial" w:cs="Arial"/>
          <w:color w:val="FF0000"/>
          <w:sz w:val="24"/>
          <w:szCs w:val="24"/>
        </w:rPr>
      </w:pPr>
      <w:r>
        <w:rPr>
          <w:rFonts w:ascii="Arial" w:hAnsi="Arial" w:cs="Arial"/>
          <w:color w:val="auto"/>
          <w:sz w:val="24"/>
          <w:szCs w:val="24"/>
        </w:rPr>
        <w:t xml:space="preserve">In </w:t>
      </w:r>
      <w:r w:rsidR="008F052A">
        <w:rPr>
          <w:rFonts w:ascii="Arial" w:hAnsi="Arial" w:cs="Arial"/>
          <w:color w:val="auto"/>
          <w:sz w:val="24"/>
          <w:szCs w:val="24"/>
        </w:rPr>
        <w:t>the</w:t>
      </w:r>
      <w:r w:rsidR="004753CC">
        <w:rPr>
          <w:rFonts w:ascii="Arial" w:hAnsi="Arial" w:cs="Arial"/>
          <w:color w:val="auto"/>
          <w:sz w:val="24"/>
          <w:szCs w:val="24"/>
        </w:rPr>
        <w:t xml:space="preserve"> submitted</w:t>
      </w:r>
      <w:r w:rsidR="008F052A">
        <w:rPr>
          <w:rFonts w:ascii="Arial" w:hAnsi="Arial" w:cs="Arial"/>
          <w:color w:val="auto"/>
          <w:sz w:val="24"/>
          <w:szCs w:val="24"/>
        </w:rPr>
        <w:t xml:space="preserve"> </w:t>
      </w:r>
      <w:r w:rsidR="004753CC">
        <w:rPr>
          <w:rFonts w:ascii="Arial" w:hAnsi="Arial" w:cs="Arial"/>
          <w:color w:val="auto"/>
          <w:sz w:val="24"/>
          <w:szCs w:val="24"/>
        </w:rPr>
        <w:t>extract from Greenwoods Map</w:t>
      </w:r>
      <w:r>
        <w:rPr>
          <w:rFonts w:ascii="Arial" w:hAnsi="Arial" w:cs="Arial"/>
          <w:color w:val="auto"/>
          <w:sz w:val="24"/>
          <w:szCs w:val="24"/>
        </w:rPr>
        <w:t xml:space="preserve"> </w:t>
      </w:r>
      <w:r w:rsidR="00FA7A02">
        <w:rPr>
          <w:rFonts w:ascii="Arial" w:hAnsi="Arial" w:cs="Arial"/>
          <w:color w:val="auto"/>
          <w:sz w:val="24"/>
          <w:szCs w:val="24"/>
        </w:rPr>
        <w:t>several routes in the vicinity are shown in a similar way to the Order route, i.e. as “stubs”</w:t>
      </w:r>
      <w:r w:rsidR="006021FB">
        <w:rPr>
          <w:rFonts w:ascii="Arial" w:hAnsi="Arial" w:cs="Arial"/>
          <w:color w:val="auto"/>
          <w:sz w:val="24"/>
          <w:szCs w:val="24"/>
        </w:rPr>
        <w:t xml:space="preserve"> rather than through routes. The reasons for this are unclear. </w:t>
      </w:r>
      <w:r w:rsidR="00527ED9">
        <w:rPr>
          <w:rFonts w:ascii="Arial" w:hAnsi="Arial" w:cs="Arial"/>
          <w:color w:val="auto"/>
          <w:sz w:val="24"/>
          <w:szCs w:val="24"/>
        </w:rPr>
        <w:t xml:space="preserve">Furthermore, </w:t>
      </w:r>
      <w:r w:rsidR="00FB28A7">
        <w:rPr>
          <w:rFonts w:ascii="Arial" w:hAnsi="Arial" w:cs="Arial"/>
          <w:color w:val="auto"/>
          <w:sz w:val="24"/>
          <w:szCs w:val="24"/>
        </w:rPr>
        <w:t xml:space="preserve">other local routes which are unlikely to have carried public vehicular rights are </w:t>
      </w:r>
      <w:r w:rsidR="009335BB">
        <w:rPr>
          <w:rFonts w:ascii="Arial" w:hAnsi="Arial" w:cs="Arial"/>
          <w:color w:val="auto"/>
          <w:sz w:val="24"/>
          <w:szCs w:val="24"/>
        </w:rPr>
        <w:t>shown in the same way</w:t>
      </w:r>
      <w:r w:rsidR="003B745B">
        <w:rPr>
          <w:rFonts w:ascii="Arial" w:hAnsi="Arial" w:cs="Arial"/>
          <w:color w:val="auto"/>
          <w:sz w:val="24"/>
          <w:szCs w:val="24"/>
        </w:rPr>
        <w:t>.</w:t>
      </w:r>
      <w:r w:rsidR="006021FB">
        <w:rPr>
          <w:rFonts w:ascii="Arial" w:hAnsi="Arial" w:cs="Arial"/>
          <w:color w:val="auto"/>
          <w:sz w:val="24"/>
          <w:szCs w:val="24"/>
        </w:rPr>
        <w:t xml:space="preserve"> As a result of these considerations, </w:t>
      </w:r>
      <w:r w:rsidR="004625D9">
        <w:rPr>
          <w:rFonts w:ascii="Arial" w:hAnsi="Arial" w:cs="Arial"/>
          <w:color w:val="auto"/>
          <w:sz w:val="24"/>
          <w:szCs w:val="24"/>
        </w:rPr>
        <w:t xml:space="preserve">whilst the document shows the physical existence of A-B at the time, it does not </w:t>
      </w:r>
      <w:r w:rsidR="00B11181">
        <w:rPr>
          <w:rFonts w:ascii="Arial" w:hAnsi="Arial" w:cs="Arial"/>
          <w:color w:val="auto"/>
          <w:sz w:val="24"/>
          <w:szCs w:val="24"/>
        </w:rPr>
        <w:t>lend weight in favour of the existence of vehicular or equest</w:t>
      </w:r>
      <w:r w:rsidR="008F052A">
        <w:rPr>
          <w:rFonts w:ascii="Arial" w:hAnsi="Arial" w:cs="Arial"/>
          <w:color w:val="auto"/>
          <w:sz w:val="24"/>
          <w:szCs w:val="24"/>
        </w:rPr>
        <w:t xml:space="preserve">rian public rights over it. </w:t>
      </w:r>
      <w:r w:rsidR="003B745B">
        <w:rPr>
          <w:rFonts w:ascii="Arial" w:hAnsi="Arial" w:cs="Arial"/>
          <w:color w:val="auto"/>
          <w:sz w:val="24"/>
          <w:szCs w:val="24"/>
        </w:rPr>
        <w:t xml:space="preserve"> </w:t>
      </w:r>
    </w:p>
    <w:p w14:paraId="78B12873" w14:textId="28C3D5FF" w:rsidR="003C721C" w:rsidRPr="004E5929" w:rsidRDefault="00484E9A" w:rsidP="00FF76FA">
      <w:pPr>
        <w:pStyle w:val="Style1"/>
        <w:rPr>
          <w:rFonts w:ascii="Arial" w:hAnsi="Arial" w:cs="Arial"/>
          <w:color w:val="FF0000"/>
          <w:sz w:val="24"/>
          <w:szCs w:val="24"/>
        </w:rPr>
      </w:pPr>
      <w:r>
        <w:rPr>
          <w:rFonts w:ascii="Arial" w:hAnsi="Arial" w:cs="Arial"/>
          <w:color w:val="auto"/>
          <w:sz w:val="24"/>
          <w:szCs w:val="24"/>
        </w:rPr>
        <w:t xml:space="preserve">The application route is shown </w:t>
      </w:r>
      <w:r w:rsidR="005B17C9">
        <w:rPr>
          <w:rFonts w:ascii="Arial" w:hAnsi="Arial" w:cs="Arial"/>
          <w:color w:val="auto"/>
          <w:sz w:val="24"/>
          <w:szCs w:val="24"/>
        </w:rPr>
        <w:t xml:space="preserve">not to be titheable </w:t>
      </w:r>
      <w:r w:rsidR="00216CDA">
        <w:rPr>
          <w:rFonts w:ascii="Arial" w:hAnsi="Arial" w:cs="Arial"/>
          <w:color w:val="auto"/>
          <w:sz w:val="24"/>
          <w:szCs w:val="24"/>
        </w:rPr>
        <w:t>on</w:t>
      </w:r>
      <w:r>
        <w:rPr>
          <w:rFonts w:ascii="Arial" w:hAnsi="Arial" w:cs="Arial"/>
          <w:color w:val="auto"/>
          <w:sz w:val="24"/>
          <w:szCs w:val="24"/>
        </w:rPr>
        <w:t xml:space="preserve"> both Tithe Maps</w:t>
      </w:r>
      <w:r w:rsidR="005B17C9">
        <w:rPr>
          <w:rFonts w:ascii="Arial" w:hAnsi="Arial" w:cs="Arial"/>
          <w:color w:val="auto"/>
          <w:sz w:val="24"/>
          <w:szCs w:val="24"/>
        </w:rPr>
        <w:t xml:space="preserve">. This indicates a route which could be public or private. </w:t>
      </w:r>
      <w:r w:rsidR="00564B83">
        <w:rPr>
          <w:rFonts w:ascii="Arial" w:hAnsi="Arial" w:cs="Arial"/>
          <w:color w:val="auto"/>
          <w:sz w:val="24"/>
          <w:szCs w:val="24"/>
        </w:rPr>
        <w:t>A</w:t>
      </w:r>
      <w:r w:rsidR="00E75BDD">
        <w:rPr>
          <w:rFonts w:ascii="Arial" w:hAnsi="Arial" w:cs="Arial"/>
          <w:color w:val="auto"/>
          <w:sz w:val="24"/>
          <w:szCs w:val="24"/>
        </w:rPr>
        <w:t xml:space="preserve"> dashed line on the Merriott map suggests the physical existence</w:t>
      </w:r>
      <w:r w:rsidR="000F7B63">
        <w:rPr>
          <w:rFonts w:ascii="Arial" w:hAnsi="Arial" w:cs="Arial"/>
          <w:color w:val="auto"/>
          <w:sz w:val="24"/>
          <w:szCs w:val="24"/>
        </w:rPr>
        <w:t xml:space="preserve"> </w:t>
      </w:r>
      <w:r w:rsidR="00F460D3">
        <w:rPr>
          <w:rFonts w:ascii="Arial" w:hAnsi="Arial" w:cs="Arial"/>
          <w:color w:val="auto"/>
          <w:sz w:val="24"/>
          <w:szCs w:val="24"/>
        </w:rPr>
        <w:t xml:space="preserve">at that time </w:t>
      </w:r>
      <w:r w:rsidR="000F7B63">
        <w:rPr>
          <w:rFonts w:ascii="Arial" w:hAnsi="Arial" w:cs="Arial"/>
          <w:color w:val="auto"/>
          <w:sz w:val="24"/>
          <w:szCs w:val="24"/>
        </w:rPr>
        <w:t>of a recorded public footpath adjoining the route at D</w:t>
      </w:r>
      <w:r w:rsidR="00CC507A">
        <w:rPr>
          <w:rFonts w:ascii="Arial" w:hAnsi="Arial" w:cs="Arial"/>
          <w:color w:val="auto"/>
          <w:sz w:val="24"/>
          <w:szCs w:val="24"/>
        </w:rPr>
        <w:t>.</w:t>
      </w:r>
      <w:r w:rsidR="00525EED">
        <w:rPr>
          <w:rFonts w:ascii="Arial" w:hAnsi="Arial" w:cs="Arial"/>
          <w:color w:val="auto"/>
          <w:sz w:val="24"/>
          <w:szCs w:val="24"/>
        </w:rPr>
        <w:t xml:space="preserve"> </w:t>
      </w:r>
      <w:r w:rsidR="00323F6A">
        <w:rPr>
          <w:rFonts w:ascii="Arial" w:hAnsi="Arial" w:cs="Arial"/>
          <w:color w:val="auto"/>
          <w:sz w:val="24"/>
          <w:szCs w:val="24"/>
        </w:rPr>
        <w:t>The application route is shown to be of a greater width between double solid lines</w:t>
      </w:r>
      <w:r w:rsidR="00DD5F64">
        <w:rPr>
          <w:rFonts w:ascii="Arial" w:hAnsi="Arial" w:cs="Arial"/>
          <w:color w:val="auto"/>
          <w:sz w:val="24"/>
          <w:szCs w:val="24"/>
        </w:rPr>
        <w:t>,</w:t>
      </w:r>
      <w:r w:rsidR="00323F6A">
        <w:rPr>
          <w:rFonts w:ascii="Arial" w:hAnsi="Arial" w:cs="Arial"/>
          <w:color w:val="auto"/>
          <w:sz w:val="24"/>
          <w:szCs w:val="24"/>
        </w:rPr>
        <w:t xml:space="preserve"> and hence in a different way from the footpath. </w:t>
      </w:r>
      <w:r w:rsidR="00943D39" w:rsidRPr="00943D39">
        <w:rPr>
          <w:rFonts w:ascii="Arial" w:hAnsi="Arial" w:cs="Arial"/>
          <w:color w:val="auto"/>
          <w:sz w:val="24"/>
          <w:szCs w:val="24"/>
        </w:rPr>
        <w:t xml:space="preserve">It is </w:t>
      </w:r>
      <w:r w:rsidR="0036115A">
        <w:rPr>
          <w:rFonts w:ascii="Arial" w:hAnsi="Arial" w:cs="Arial"/>
          <w:color w:val="auto"/>
          <w:sz w:val="24"/>
          <w:szCs w:val="24"/>
        </w:rPr>
        <w:t xml:space="preserve">generally </w:t>
      </w:r>
      <w:r w:rsidR="00943D39" w:rsidRPr="00943D39">
        <w:rPr>
          <w:rFonts w:ascii="Arial" w:hAnsi="Arial" w:cs="Arial"/>
          <w:color w:val="auto"/>
          <w:sz w:val="24"/>
          <w:szCs w:val="24"/>
        </w:rPr>
        <w:t>unlikely that a tithe map will show public footpaths and bridleways</w:t>
      </w:r>
      <w:r w:rsidR="00D277FE">
        <w:rPr>
          <w:rFonts w:ascii="Arial" w:hAnsi="Arial" w:cs="Arial"/>
          <w:color w:val="auto"/>
          <w:sz w:val="24"/>
          <w:szCs w:val="24"/>
        </w:rPr>
        <w:t>,</w:t>
      </w:r>
      <w:r w:rsidR="00943D39" w:rsidRPr="00943D39">
        <w:rPr>
          <w:rFonts w:ascii="Arial" w:hAnsi="Arial" w:cs="Arial"/>
          <w:color w:val="auto"/>
          <w:sz w:val="24"/>
          <w:szCs w:val="24"/>
        </w:rPr>
        <w:t xml:space="preserve"> as their effect on the tithe payable was likely to be negligible</w:t>
      </w:r>
      <w:r w:rsidR="00943D39">
        <w:rPr>
          <w:rFonts w:ascii="Arial" w:hAnsi="Arial" w:cs="Arial"/>
          <w:color w:val="auto"/>
          <w:sz w:val="24"/>
          <w:szCs w:val="24"/>
        </w:rPr>
        <w:t xml:space="preserve">. </w:t>
      </w:r>
      <w:r w:rsidR="0036115A" w:rsidRPr="0036115A">
        <w:rPr>
          <w:rFonts w:ascii="Arial" w:hAnsi="Arial" w:cs="Arial"/>
          <w:color w:val="auto"/>
          <w:sz w:val="24"/>
          <w:szCs w:val="24"/>
        </w:rPr>
        <w:t>T</w:t>
      </w:r>
      <w:r w:rsidR="00DC5A5A">
        <w:rPr>
          <w:rFonts w:ascii="Arial" w:hAnsi="Arial" w:cs="Arial"/>
          <w:color w:val="auto"/>
          <w:sz w:val="24"/>
          <w:szCs w:val="24"/>
        </w:rPr>
        <w:t xml:space="preserve">he documents consequently </w:t>
      </w:r>
      <w:r w:rsidR="00D24392">
        <w:rPr>
          <w:rFonts w:ascii="Arial" w:hAnsi="Arial" w:cs="Arial"/>
          <w:color w:val="auto"/>
          <w:sz w:val="24"/>
          <w:szCs w:val="24"/>
        </w:rPr>
        <w:t>suggest</w:t>
      </w:r>
      <w:r w:rsidR="0036115A" w:rsidRPr="0036115A">
        <w:rPr>
          <w:rFonts w:ascii="Arial" w:hAnsi="Arial" w:cs="Arial"/>
          <w:color w:val="auto"/>
          <w:sz w:val="24"/>
          <w:szCs w:val="24"/>
        </w:rPr>
        <w:t xml:space="preserve"> that</w:t>
      </w:r>
      <w:r w:rsidR="00280039">
        <w:rPr>
          <w:rFonts w:ascii="Arial" w:hAnsi="Arial" w:cs="Arial"/>
          <w:color w:val="auto"/>
          <w:sz w:val="24"/>
          <w:szCs w:val="24"/>
        </w:rPr>
        <w:t xml:space="preserve"> the full Order route</w:t>
      </w:r>
      <w:r w:rsidR="00C73670">
        <w:rPr>
          <w:rFonts w:ascii="Arial" w:hAnsi="Arial" w:cs="Arial"/>
          <w:color w:val="auto"/>
          <w:sz w:val="24"/>
          <w:szCs w:val="24"/>
        </w:rPr>
        <w:t xml:space="preserve"> was considered by the document maker to be suitable for vehicular use</w:t>
      </w:r>
      <w:r w:rsidR="0036115A" w:rsidRPr="0036115A">
        <w:rPr>
          <w:rFonts w:ascii="Arial" w:hAnsi="Arial" w:cs="Arial"/>
          <w:color w:val="auto"/>
          <w:sz w:val="24"/>
          <w:szCs w:val="24"/>
        </w:rPr>
        <w:t xml:space="preserve">. </w:t>
      </w:r>
      <w:r w:rsidR="00280039">
        <w:rPr>
          <w:rFonts w:ascii="Arial" w:hAnsi="Arial" w:cs="Arial"/>
          <w:color w:val="auto"/>
          <w:sz w:val="24"/>
          <w:szCs w:val="24"/>
        </w:rPr>
        <w:t>However, whilst the</w:t>
      </w:r>
      <w:r w:rsidR="00AA4F06">
        <w:rPr>
          <w:rFonts w:ascii="Arial" w:hAnsi="Arial" w:cs="Arial"/>
          <w:color w:val="auto"/>
          <w:sz w:val="24"/>
          <w:szCs w:val="24"/>
        </w:rPr>
        <w:t xml:space="preserve"> Tithe evidence</w:t>
      </w:r>
      <w:r w:rsidR="000E707E">
        <w:rPr>
          <w:rFonts w:ascii="Arial" w:hAnsi="Arial" w:cs="Arial"/>
          <w:color w:val="auto"/>
          <w:sz w:val="24"/>
          <w:szCs w:val="24"/>
        </w:rPr>
        <w:t xml:space="preserve"> show</w:t>
      </w:r>
      <w:r w:rsidR="00AA4F06">
        <w:rPr>
          <w:rFonts w:ascii="Arial" w:hAnsi="Arial" w:cs="Arial"/>
          <w:color w:val="auto"/>
          <w:sz w:val="24"/>
          <w:szCs w:val="24"/>
        </w:rPr>
        <w:t xml:space="preserve">s </w:t>
      </w:r>
      <w:r w:rsidR="000E707E">
        <w:rPr>
          <w:rFonts w:ascii="Arial" w:hAnsi="Arial" w:cs="Arial"/>
          <w:color w:val="auto"/>
          <w:sz w:val="24"/>
          <w:szCs w:val="24"/>
        </w:rPr>
        <w:t xml:space="preserve">that the application route physically existed at the time, </w:t>
      </w:r>
      <w:r w:rsidR="00280039">
        <w:rPr>
          <w:rFonts w:ascii="Arial" w:hAnsi="Arial" w:cs="Arial"/>
          <w:color w:val="auto"/>
          <w:sz w:val="24"/>
          <w:szCs w:val="24"/>
        </w:rPr>
        <w:t>they</w:t>
      </w:r>
      <w:r w:rsidR="000E707E">
        <w:rPr>
          <w:rFonts w:ascii="Arial" w:hAnsi="Arial" w:cs="Arial"/>
          <w:color w:val="auto"/>
          <w:sz w:val="24"/>
          <w:szCs w:val="24"/>
        </w:rPr>
        <w:t xml:space="preserve"> do not shed light on </w:t>
      </w:r>
      <w:r w:rsidR="00280039">
        <w:rPr>
          <w:rFonts w:ascii="Arial" w:hAnsi="Arial" w:cs="Arial"/>
          <w:color w:val="auto"/>
          <w:sz w:val="24"/>
          <w:szCs w:val="24"/>
        </w:rPr>
        <w:t xml:space="preserve">whether its </w:t>
      </w:r>
      <w:r w:rsidR="000E707E">
        <w:rPr>
          <w:rFonts w:ascii="Arial" w:hAnsi="Arial" w:cs="Arial"/>
          <w:color w:val="auto"/>
          <w:sz w:val="24"/>
          <w:szCs w:val="24"/>
        </w:rPr>
        <w:t>status</w:t>
      </w:r>
      <w:r w:rsidR="00280039">
        <w:rPr>
          <w:rFonts w:ascii="Arial" w:hAnsi="Arial" w:cs="Arial"/>
          <w:color w:val="auto"/>
          <w:sz w:val="24"/>
          <w:szCs w:val="24"/>
        </w:rPr>
        <w:t xml:space="preserve"> was considered to be public or private</w:t>
      </w:r>
      <w:r w:rsidR="000E707E">
        <w:rPr>
          <w:rFonts w:ascii="Arial" w:hAnsi="Arial" w:cs="Arial"/>
          <w:color w:val="auto"/>
          <w:sz w:val="24"/>
          <w:szCs w:val="24"/>
        </w:rPr>
        <w:t>.</w:t>
      </w:r>
    </w:p>
    <w:p w14:paraId="4F2E705A" w14:textId="076C1657" w:rsidR="00C132A1" w:rsidRDefault="0075454D" w:rsidP="00FF76FA">
      <w:pPr>
        <w:pStyle w:val="Style1"/>
        <w:rPr>
          <w:rFonts w:ascii="Arial" w:hAnsi="Arial" w:cs="Arial"/>
          <w:color w:val="auto"/>
          <w:sz w:val="24"/>
          <w:szCs w:val="24"/>
        </w:rPr>
      </w:pPr>
      <w:r w:rsidRPr="0075454D">
        <w:rPr>
          <w:rFonts w:ascii="Arial" w:hAnsi="Arial" w:cs="Arial"/>
          <w:color w:val="auto"/>
          <w:sz w:val="24"/>
          <w:szCs w:val="24"/>
        </w:rPr>
        <w:t xml:space="preserve">Records </w:t>
      </w:r>
      <w:r>
        <w:rPr>
          <w:rFonts w:ascii="Arial" w:hAnsi="Arial" w:cs="Arial"/>
          <w:color w:val="auto"/>
          <w:sz w:val="24"/>
          <w:szCs w:val="24"/>
        </w:rPr>
        <w:t xml:space="preserve">produced between 1862 and 1950 </w:t>
      </w:r>
      <w:r w:rsidRPr="0075454D">
        <w:rPr>
          <w:rFonts w:ascii="Arial" w:hAnsi="Arial" w:cs="Arial"/>
          <w:color w:val="auto"/>
          <w:sz w:val="24"/>
          <w:szCs w:val="24"/>
        </w:rPr>
        <w:t xml:space="preserve">of highways considered to be maintainable at public expense </w:t>
      </w:r>
      <w:r>
        <w:rPr>
          <w:rFonts w:ascii="Arial" w:hAnsi="Arial" w:cs="Arial"/>
          <w:color w:val="auto"/>
          <w:sz w:val="24"/>
          <w:szCs w:val="24"/>
        </w:rPr>
        <w:t>do not</w:t>
      </w:r>
      <w:r w:rsidR="00BF4352">
        <w:rPr>
          <w:rFonts w:ascii="Arial" w:hAnsi="Arial" w:cs="Arial"/>
          <w:color w:val="auto"/>
          <w:sz w:val="24"/>
          <w:szCs w:val="24"/>
        </w:rPr>
        <w:t xml:space="preserve"> indicate the application route as such</w:t>
      </w:r>
      <w:r w:rsidR="00427D2E">
        <w:rPr>
          <w:rFonts w:ascii="Arial" w:hAnsi="Arial" w:cs="Arial"/>
          <w:color w:val="auto"/>
          <w:sz w:val="24"/>
          <w:szCs w:val="24"/>
        </w:rPr>
        <w:t>, but show the physical existence of the route over that period</w:t>
      </w:r>
      <w:r w:rsidR="00BF4352">
        <w:rPr>
          <w:rFonts w:ascii="Arial" w:hAnsi="Arial" w:cs="Arial"/>
          <w:color w:val="auto"/>
          <w:sz w:val="24"/>
          <w:szCs w:val="24"/>
        </w:rPr>
        <w:t xml:space="preserve">. </w:t>
      </w:r>
      <w:r w:rsidR="00962610">
        <w:rPr>
          <w:rFonts w:ascii="Arial" w:hAnsi="Arial" w:cs="Arial"/>
          <w:color w:val="auto"/>
          <w:sz w:val="24"/>
          <w:szCs w:val="24"/>
        </w:rPr>
        <w:t xml:space="preserve">Other routes in the vicinity </w:t>
      </w:r>
      <w:r w:rsidR="0016319E">
        <w:rPr>
          <w:rFonts w:ascii="Arial" w:hAnsi="Arial" w:cs="Arial"/>
          <w:color w:val="auto"/>
          <w:sz w:val="24"/>
          <w:szCs w:val="24"/>
        </w:rPr>
        <w:t xml:space="preserve">which are shown in the same way include both recorded public bridleways and routes with </w:t>
      </w:r>
      <w:r w:rsidR="0016319E" w:rsidRPr="001A15AA">
        <w:rPr>
          <w:rFonts w:ascii="Arial" w:hAnsi="Arial" w:cs="Arial"/>
          <w:color w:val="auto"/>
          <w:sz w:val="24"/>
          <w:szCs w:val="24"/>
        </w:rPr>
        <w:t>no recorded status. Thus, the documents do not shed light on the application route’s believed status.</w:t>
      </w:r>
      <w:r w:rsidR="005F56BC" w:rsidRPr="001A15AA">
        <w:rPr>
          <w:rFonts w:ascii="Arial" w:hAnsi="Arial" w:cs="Arial"/>
          <w:sz w:val="24"/>
          <w:szCs w:val="24"/>
        </w:rPr>
        <w:t xml:space="preserve"> Nevertheless, the route’s omission </w:t>
      </w:r>
      <w:r w:rsidR="00D17EF9" w:rsidRPr="001A15AA">
        <w:rPr>
          <w:rFonts w:ascii="Arial" w:hAnsi="Arial" w:cs="Arial"/>
          <w:sz w:val="24"/>
          <w:szCs w:val="24"/>
        </w:rPr>
        <w:t xml:space="preserve">from the highway records does not necessarily indicate </w:t>
      </w:r>
      <w:r w:rsidR="00405F62" w:rsidRPr="001A15AA">
        <w:rPr>
          <w:rFonts w:ascii="Arial" w:hAnsi="Arial" w:cs="Arial"/>
          <w:sz w:val="24"/>
          <w:szCs w:val="24"/>
        </w:rPr>
        <w:t>that it was considered to be private, as other reasons may exist for this. These include</w:t>
      </w:r>
      <w:r w:rsidR="001A15AA" w:rsidRPr="001A15AA">
        <w:rPr>
          <w:rFonts w:ascii="Arial" w:hAnsi="Arial" w:cs="Arial"/>
          <w:sz w:val="24"/>
          <w:szCs w:val="24"/>
        </w:rPr>
        <w:t xml:space="preserve"> the authority being unaware</w:t>
      </w:r>
      <w:r w:rsidR="005F56BC" w:rsidRPr="001A15AA">
        <w:rPr>
          <w:rFonts w:ascii="Arial" w:hAnsi="Arial" w:cs="Arial"/>
          <w:sz w:val="24"/>
          <w:szCs w:val="24"/>
        </w:rPr>
        <w:t xml:space="preserve"> of highway rights</w:t>
      </w:r>
      <w:r w:rsidR="001A15AA" w:rsidRPr="001A15AA">
        <w:rPr>
          <w:rFonts w:ascii="Arial" w:hAnsi="Arial" w:cs="Arial"/>
          <w:sz w:val="24"/>
          <w:szCs w:val="24"/>
        </w:rPr>
        <w:t xml:space="preserve"> along the route, the route being considered </w:t>
      </w:r>
      <w:r w:rsidR="009B4F27">
        <w:rPr>
          <w:rFonts w:ascii="Arial" w:hAnsi="Arial" w:cs="Arial"/>
          <w:sz w:val="24"/>
          <w:szCs w:val="24"/>
        </w:rPr>
        <w:t xml:space="preserve">to be </w:t>
      </w:r>
      <w:r w:rsidR="001A15AA" w:rsidRPr="001A15AA">
        <w:rPr>
          <w:rFonts w:ascii="Arial" w:hAnsi="Arial" w:cs="Arial"/>
          <w:sz w:val="24"/>
          <w:szCs w:val="24"/>
        </w:rPr>
        <w:t>public but not maintainable, or the route being considered to be a public footpath or bridleway.</w:t>
      </w:r>
    </w:p>
    <w:p w14:paraId="665CA04E" w14:textId="79CDE9F1" w:rsidR="002B42CC" w:rsidRDefault="0080176B" w:rsidP="00FF76FA">
      <w:pPr>
        <w:pStyle w:val="Style1"/>
        <w:rPr>
          <w:rFonts w:ascii="Arial" w:hAnsi="Arial" w:cs="Arial"/>
          <w:color w:val="auto"/>
          <w:sz w:val="24"/>
          <w:szCs w:val="24"/>
        </w:rPr>
      </w:pPr>
      <w:r>
        <w:rPr>
          <w:rFonts w:ascii="Arial" w:hAnsi="Arial" w:cs="Arial"/>
          <w:color w:val="auto"/>
          <w:sz w:val="24"/>
          <w:szCs w:val="24"/>
        </w:rPr>
        <w:t>The estate and property-related documents of 1796, 18</w:t>
      </w:r>
      <w:r w:rsidR="002516DB">
        <w:rPr>
          <w:rFonts w:ascii="Arial" w:hAnsi="Arial" w:cs="Arial"/>
          <w:color w:val="auto"/>
          <w:sz w:val="24"/>
          <w:szCs w:val="24"/>
        </w:rPr>
        <w:t xml:space="preserve">66, 1885 and 1918 </w:t>
      </w:r>
      <w:r w:rsidR="002B42CC">
        <w:rPr>
          <w:rFonts w:ascii="Arial" w:hAnsi="Arial" w:cs="Arial"/>
          <w:color w:val="auto"/>
          <w:sz w:val="24"/>
          <w:szCs w:val="24"/>
        </w:rPr>
        <w:t>show</w:t>
      </w:r>
      <w:r w:rsidR="00BF1DD7">
        <w:rPr>
          <w:rFonts w:ascii="Arial" w:hAnsi="Arial" w:cs="Arial"/>
          <w:color w:val="auto"/>
          <w:sz w:val="24"/>
          <w:szCs w:val="24"/>
        </w:rPr>
        <w:t xml:space="preserve"> </w:t>
      </w:r>
      <w:r w:rsidR="002B42CC">
        <w:rPr>
          <w:rFonts w:ascii="Arial" w:hAnsi="Arial" w:cs="Arial"/>
          <w:color w:val="auto"/>
          <w:sz w:val="24"/>
          <w:szCs w:val="24"/>
        </w:rPr>
        <w:t xml:space="preserve">the physical existence of </w:t>
      </w:r>
      <w:r w:rsidR="00BF1DD7">
        <w:rPr>
          <w:rFonts w:ascii="Arial" w:hAnsi="Arial" w:cs="Arial"/>
          <w:color w:val="auto"/>
          <w:sz w:val="24"/>
          <w:szCs w:val="24"/>
        </w:rPr>
        <w:t xml:space="preserve">part or all of </w:t>
      </w:r>
      <w:r w:rsidR="002B42CC">
        <w:rPr>
          <w:rFonts w:ascii="Arial" w:hAnsi="Arial" w:cs="Arial"/>
          <w:color w:val="auto"/>
          <w:sz w:val="24"/>
          <w:szCs w:val="24"/>
        </w:rPr>
        <w:t>the route</w:t>
      </w:r>
      <w:r w:rsidR="00BF1DD7">
        <w:rPr>
          <w:rFonts w:ascii="Arial" w:hAnsi="Arial" w:cs="Arial"/>
          <w:color w:val="auto"/>
          <w:sz w:val="24"/>
          <w:szCs w:val="24"/>
        </w:rPr>
        <w:t>,</w:t>
      </w:r>
      <w:r w:rsidR="002B42CC">
        <w:rPr>
          <w:rFonts w:ascii="Arial" w:hAnsi="Arial" w:cs="Arial"/>
          <w:color w:val="auto"/>
          <w:sz w:val="24"/>
          <w:szCs w:val="24"/>
        </w:rPr>
        <w:t xml:space="preserve"> but do not indicate its status.</w:t>
      </w:r>
      <w:r w:rsidR="00B52535">
        <w:rPr>
          <w:rFonts w:ascii="Arial" w:hAnsi="Arial" w:cs="Arial"/>
          <w:color w:val="auto"/>
          <w:sz w:val="24"/>
          <w:szCs w:val="24"/>
        </w:rPr>
        <w:t xml:space="preserve"> The </w:t>
      </w:r>
      <w:r w:rsidR="008754F3">
        <w:rPr>
          <w:rFonts w:ascii="Arial" w:hAnsi="Arial" w:cs="Arial"/>
          <w:color w:val="auto"/>
          <w:sz w:val="24"/>
          <w:szCs w:val="24"/>
        </w:rPr>
        <w:t>sale map of 1866 shows a route which was likely to be available for use by vehicles to reach the land concerned, but does not indicate whether such use was considered to be public or private in nature.</w:t>
      </w:r>
    </w:p>
    <w:p w14:paraId="04296CD4" w14:textId="4EED6AD1" w:rsidR="00B05A83" w:rsidRPr="0075454D" w:rsidRDefault="00B05A83" w:rsidP="00FF76FA">
      <w:pPr>
        <w:pStyle w:val="Style1"/>
        <w:rPr>
          <w:rFonts w:ascii="Arial" w:hAnsi="Arial" w:cs="Arial"/>
          <w:color w:val="auto"/>
          <w:sz w:val="24"/>
          <w:szCs w:val="24"/>
        </w:rPr>
      </w:pPr>
      <w:r>
        <w:rPr>
          <w:rFonts w:ascii="Arial" w:hAnsi="Arial" w:cs="Arial"/>
          <w:color w:val="auto"/>
          <w:sz w:val="24"/>
          <w:szCs w:val="24"/>
        </w:rPr>
        <w:t xml:space="preserve">The </w:t>
      </w:r>
      <w:r w:rsidR="00340A03">
        <w:rPr>
          <w:rFonts w:ascii="Arial" w:hAnsi="Arial" w:cs="Arial"/>
          <w:color w:val="auto"/>
          <w:sz w:val="24"/>
          <w:szCs w:val="24"/>
        </w:rPr>
        <w:t>O</w:t>
      </w:r>
      <w:r w:rsidR="00184F5C">
        <w:rPr>
          <w:rFonts w:ascii="Arial" w:hAnsi="Arial" w:cs="Arial"/>
          <w:color w:val="auto"/>
          <w:sz w:val="24"/>
          <w:szCs w:val="24"/>
        </w:rPr>
        <w:t>S</w:t>
      </w:r>
      <w:r w:rsidR="00340A03">
        <w:rPr>
          <w:rFonts w:ascii="Arial" w:hAnsi="Arial" w:cs="Arial"/>
          <w:color w:val="auto"/>
          <w:sz w:val="24"/>
          <w:szCs w:val="24"/>
        </w:rPr>
        <w:t xml:space="preserve"> evidence </w:t>
      </w:r>
      <w:r w:rsidR="002B534A">
        <w:rPr>
          <w:rFonts w:ascii="Arial" w:hAnsi="Arial" w:cs="Arial"/>
          <w:color w:val="auto"/>
          <w:sz w:val="24"/>
          <w:szCs w:val="24"/>
        </w:rPr>
        <w:t xml:space="preserve">generally </w:t>
      </w:r>
      <w:r w:rsidR="00340A03">
        <w:rPr>
          <w:rFonts w:ascii="Arial" w:hAnsi="Arial" w:cs="Arial"/>
          <w:color w:val="auto"/>
          <w:sz w:val="24"/>
          <w:szCs w:val="24"/>
        </w:rPr>
        <w:t xml:space="preserve">shows the route’s physical existence and that it was considered to be </w:t>
      </w:r>
      <w:r w:rsidR="00882EEE">
        <w:rPr>
          <w:rFonts w:ascii="Arial" w:hAnsi="Arial" w:cs="Arial"/>
          <w:color w:val="auto"/>
          <w:sz w:val="24"/>
          <w:szCs w:val="24"/>
        </w:rPr>
        <w:t>a road rather than a footpath or bridleway. However</w:t>
      </w:r>
      <w:r w:rsidR="000E3EF7">
        <w:rPr>
          <w:rFonts w:ascii="Arial" w:hAnsi="Arial" w:cs="Arial"/>
          <w:color w:val="auto"/>
          <w:sz w:val="24"/>
          <w:szCs w:val="24"/>
        </w:rPr>
        <w:t>,</w:t>
      </w:r>
      <w:r w:rsidR="00882EEE">
        <w:rPr>
          <w:rFonts w:ascii="Arial" w:hAnsi="Arial" w:cs="Arial"/>
          <w:color w:val="auto"/>
          <w:sz w:val="24"/>
          <w:szCs w:val="24"/>
        </w:rPr>
        <w:t xml:space="preserve"> it does not </w:t>
      </w:r>
      <w:r w:rsidR="00D91251">
        <w:rPr>
          <w:rFonts w:ascii="Arial" w:hAnsi="Arial" w:cs="Arial"/>
          <w:color w:val="auto"/>
          <w:sz w:val="24"/>
          <w:szCs w:val="24"/>
        </w:rPr>
        <w:t>indicate</w:t>
      </w:r>
      <w:r w:rsidR="00882EEE">
        <w:rPr>
          <w:rFonts w:ascii="Arial" w:hAnsi="Arial" w:cs="Arial"/>
          <w:color w:val="auto"/>
          <w:sz w:val="24"/>
          <w:szCs w:val="24"/>
        </w:rPr>
        <w:t xml:space="preserve"> whether it was considered to be available for public or private use. </w:t>
      </w:r>
    </w:p>
    <w:p w14:paraId="0332E41A" w14:textId="3DE9BF28" w:rsidR="004E5929" w:rsidRPr="00D51C68" w:rsidRDefault="00D52634" w:rsidP="00FF76FA">
      <w:pPr>
        <w:pStyle w:val="Style1"/>
        <w:rPr>
          <w:rFonts w:ascii="Arial" w:hAnsi="Arial" w:cs="Arial"/>
          <w:color w:val="FF0000"/>
          <w:sz w:val="24"/>
          <w:szCs w:val="24"/>
        </w:rPr>
      </w:pPr>
      <w:r w:rsidRPr="00D52634">
        <w:rPr>
          <w:rFonts w:ascii="Arial" w:hAnsi="Arial" w:cs="Arial"/>
          <w:color w:val="auto"/>
          <w:sz w:val="24"/>
          <w:szCs w:val="24"/>
        </w:rPr>
        <w:t xml:space="preserve">The Council states that a comparison with other </w:t>
      </w:r>
      <w:r w:rsidR="00131DD7">
        <w:rPr>
          <w:rFonts w:ascii="Arial" w:hAnsi="Arial" w:cs="Arial"/>
          <w:color w:val="auto"/>
          <w:sz w:val="24"/>
          <w:szCs w:val="24"/>
        </w:rPr>
        <w:t>vehicular highways</w:t>
      </w:r>
      <w:r w:rsidRPr="00D52634">
        <w:rPr>
          <w:rFonts w:ascii="Arial" w:hAnsi="Arial" w:cs="Arial"/>
          <w:color w:val="auto"/>
          <w:sz w:val="24"/>
          <w:szCs w:val="24"/>
        </w:rPr>
        <w:t xml:space="preserve"> shown </w:t>
      </w:r>
      <w:r w:rsidR="00131DD7">
        <w:rPr>
          <w:rFonts w:ascii="Arial" w:hAnsi="Arial" w:cs="Arial"/>
          <w:color w:val="auto"/>
          <w:sz w:val="24"/>
          <w:szCs w:val="24"/>
        </w:rPr>
        <w:t xml:space="preserve">on the document </w:t>
      </w:r>
      <w:r w:rsidRPr="00D52634">
        <w:rPr>
          <w:rFonts w:ascii="Arial" w:hAnsi="Arial" w:cs="Arial"/>
          <w:color w:val="auto"/>
          <w:sz w:val="24"/>
          <w:szCs w:val="24"/>
        </w:rPr>
        <w:t xml:space="preserve">in a similar manner seems to suggest that the maker of the Finance Act </w:t>
      </w:r>
      <w:r w:rsidR="00A87C4B">
        <w:rPr>
          <w:rFonts w:ascii="Arial" w:hAnsi="Arial" w:cs="Arial"/>
          <w:color w:val="auto"/>
          <w:sz w:val="24"/>
          <w:szCs w:val="24"/>
        </w:rPr>
        <w:t xml:space="preserve">map </w:t>
      </w:r>
      <w:r w:rsidRPr="00D52634">
        <w:rPr>
          <w:rFonts w:ascii="Arial" w:hAnsi="Arial" w:cs="Arial"/>
          <w:color w:val="auto"/>
          <w:sz w:val="24"/>
          <w:szCs w:val="24"/>
        </w:rPr>
        <w:t>intended to show the full route of Niddons Lane to be excluded, including that part which runs through parcel 94</w:t>
      </w:r>
      <w:r w:rsidRPr="00FA463C">
        <w:rPr>
          <w:rFonts w:ascii="Arial" w:hAnsi="Arial" w:cs="Arial"/>
          <w:color w:val="auto"/>
          <w:sz w:val="24"/>
          <w:szCs w:val="24"/>
        </w:rPr>
        <w:t>.</w:t>
      </w:r>
      <w:r w:rsidR="00FA463C" w:rsidRPr="00FA463C">
        <w:rPr>
          <w:rFonts w:ascii="Arial" w:hAnsi="Arial" w:cs="Arial"/>
          <w:sz w:val="24"/>
          <w:szCs w:val="24"/>
        </w:rPr>
        <w:t xml:space="preserve"> </w:t>
      </w:r>
      <w:r w:rsidR="00CB178A" w:rsidRPr="00CB178A">
        <w:rPr>
          <w:rFonts w:ascii="Arial" w:hAnsi="Arial" w:cs="Arial"/>
          <w:sz w:val="24"/>
          <w:szCs w:val="24"/>
        </w:rPr>
        <w:t xml:space="preserve">The parties agree that the most likely interpretation of the Finance Act document is that the full length of Niddons Lane </w:t>
      </w:r>
      <w:r w:rsidR="00CB178A" w:rsidRPr="00CB178A">
        <w:rPr>
          <w:rFonts w:ascii="Arial" w:hAnsi="Arial" w:cs="Arial"/>
          <w:sz w:val="24"/>
          <w:szCs w:val="24"/>
        </w:rPr>
        <w:lastRenderedPageBreak/>
        <w:t>was excluded from the valuation.</w:t>
      </w:r>
      <w:r w:rsidR="007635DA">
        <w:rPr>
          <w:rFonts w:ascii="Arial" w:hAnsi="Arial" w:cs="Arial"/>
          <w:sz w:val="24"/>
          <w:szCs w:val="24"/>
        </w:rPr>
        <w:t xml:space="preserve"> </w:t>
      </w:r>
      <w:r w:rsidR="00FA463C" w:rsidRPr="00FA463C">
        <w:rPr>
          <w:rFonts w:ascii="Arial" w:hAnsi="Arial" w:cs="Arial"/>
          <w:sz w:val="24"/>
          <w:szCs w:val="24"/>
        </w:rPr>
        <w:t>I</w:t>
      </w:r>
      <w:r w:rsidR="00FA463C" w:rsidRPr="00FA463C">
        <w:rPr>
          <w:rFonts w:ascii="Arial" w:hAnsi="Arial" w:cs="Arial"/>
          <w:color w:val="auto"/>
          <w:sz w:val="24"/>
          <w:szCs w:val="24"/>
        </w:rPr>
        <w:t>f a route is external to any numbered hereditament, there is a strong possibility that it was considered a public highway, normally but not necessarily vehicular, since footpaths and bridleways were usually dealt with by deductions recorded in the forms and Field Books; however, there may be other reasons to explain its exclusion.</w:t>
      </w:r>
    </w:p>
    <w:p w14:paraId="4462247D" w14:textId="6995A348" w:rsidR="00D51C68" w:rsidRPr="00682A60" w:rsidRDefault="00D51C68" w:rsidP="00FF76FA">
      <w:pPr>
        <w:pStyle w:val="Style1"/>
        <w:rPr>
          <w:rFonts w:ascii="Arial" w:hAnsi="Arial" w:cs="Arial"/>
          <w:color w:val="auto"/>
          <w:sz w:val="24"/>
          <w:szCs w:val="24"/>
        </w:rPr>
      </w:pPr>
      <w:r w:rsidRPr="00682A60">
        <w:rPr>
          <w:rFonts w:ascii="Arial" w:hAnsi="Arial" w:cs="Arial"/>
          <w:color w:val="auto"/>
          <w:sz w:val="24"/>
          <w:szCs w:val="24"/>
        </w:rPr>
        <w:t xml:space="preserve">The National Farm map of 1941-3 </w:t>
      </w:r>
      <w:r w:rsidR="005919DE">
        <w:rPr>
          <w:rFonts w:ascii="Arial" w:hAnsi="Arial" w:cs="Arial"/>
          <w:color w:val="auto"/>
          <w:sz w:val="24"/>
          <w:szCs w:val="24"/>
        </w:rPr>
        <w:t xml:space="preserve">and Land Registry </w:t>
      </w:r>
      <w:r w:rsidR="00D713F8">
        <w:rPr>
          <w:rFonts w:ascii="Arial" w:hAnsi="Arial" w:cs="Arial"/>
          <w:color w:val="auto"/>
          <w:sz w:val="24"/>
          <w:szCs w:val="24"/>
        </w:rPr>
        <w:t xml:space="preserve">records </w:t>
      </w:r>
      <w:r w:rsidR="00EE70B3" w:rsidRPr="00682A60">
        <w:rPr>
          <w:rFonts w:ascii="Arial" w:hAnsi="Arial" w:cs="Arial"/>
          <w:color w:val="auto"/>
          <w:sz w:val="24"/>
          <w:szCs w:val="24"/>
        </w:rPr>
        <w:t xml:space="preserve">show the physical existence of the route </w:t>
      </w:r>
      <w:r w:rsidR="00682A60" w:rsidRPr="00682A60">
        <w:rPr>
          <w:rFonts w:ascii="Arial" w:hAnsi="Arial" w:cs="Arial"/>
          <w:color w:val="auto"/>
          <w:sz w:val="24"/>
          <w:szCs w:val="24"/>
        </w:rPr>
        <w:t>but do not indicate the nature of any rights considered to exist along it.</w:t>
      </w:r>
      <w:r w:rsidR="00B85204">
        <w:rPr>
          <w:rFonts w:ascii="Arial" w:hAnsi="Arial" w:cs="Arial"/>
          <w:color w:val="auto"/>
          <w:sz w:val="24"/>
          <w:szCs w:val="24"/>
        </w:rPr>
        <w:t xml:space="preserve"> The DM&amp;S records do not add weight in favour of</w:t>
      </w:r>
      <w:r w:rsidR="00DC1B86">
        <w:rPr>
          <w:rFonts w:ascii="Arial" w:hAnsi="Arial" w:cs="Arial"/>
          <w:color w:val="auto"/>
          <w:sz w:val="24"/>
          <w:szCs w:val="24"/>
        </w:rPr>
        <w:t xml:space="preserve">, or against, </w:t>
      </w:r>
      <w:r w:rsidR="00B85204">
        <w:rPr>
          <w:rFonts w:ascii="Arial" w:hAnsi="Arial" w:cs="Arial"/>
          <w:color w:val="auto"/>
          <w:sz w:val="24"/>
          <w:szCs w:val="24"/>
        </w:rPr>
        <w:t>the appeal.</w:t>
      </w:r>
    </w:p>
    <w:p w14:paraId="779B498C" w14:textId="1D4450E8" w:rsidR="00373D83" w:rsidRPr="003B53C0" w:rsidRDefault="00D858C5" w:rsidP="00FF76FA">
      <w:pPr>
        <w:pStyle w:val="Style1"/>
        <w:rPr>
          <w:rFonts w:ascii="Arial" w:hAnsi="Arial" w:cs="Arial"/>
          <w:color w:val="FF0000"/>
          <w:sz w:val="24"/>
          <w:szCs w:val="24"/>
        </w:rPr>
      </w:pPr>
      <w:r>
        <w:rPr>
          <w:rFonts w:ascii="Arial" w:hAnsi="Arial" w:cs="Arial"/>
          <w:color w:val="auto"/>
          <w:sz w:val="24"/>
          <w:szCs w:val="24"/>
        </w:rPr>
        <w:t xml:space="preserve">It is submitted that </w:t>
      </w:r>
      <w:r w:rsidR="00AF5CF3">
        <w:rPr>
          <w:rFonts w:ascii="Arial" w:hAnsi="Arial" w:cs="Arial"/>
          <w:color w:val="auto"/>
          <w:sz w:val="24"/>
          <w:szCs w:val="24"/>
        </w:rPr>
        <w:t>some of</w:t>
      </w:r>
      <w:r w:rsidR="00263200">
        <w:rPr>
          <w:rFonts w:ascii="Arial" w:hAnsi="Arial" w:cs="Arial"/>
          <w:color w:val="auto"/>
          <w:sz w:val="24"/>
          <w:szCs w:val="24"/>
        </w:rPr>
        <w:t xml:space="preserve"> </w:t>
      </w:r>
      <w:r w:rsidR="00AF5CF3">
        <w:rPr>
          <w:rFonts w:ascii="Arial" w:hAnsi="Arial" w:cs="Arial"/>
          <w:color w:val="auto"/>
          <w:sz w:val="24"/>
          <w:szCs w:val="24"/>
        </w:rPr>
        <w:t xml:space="preserve">the OS evidence shows </w:t>
      </w:r>
      <w:r w:rsidR="00E9756B">
        <w:rPr>
          <w:rFonts w:ascii="Arial" w:hAnsi="Arial" w:cs="Arial"/>
          <w:color w:val="auto"/>
          <w:sz w:val="24"/>
          <w:szCs w:val="24"/>
        </w:rPr>
        <w:t>Niddons</w:t>
      </w:r>
      <w:r w:rsidR="00AF5CF3">
        <w:rPr>
          <w:rFonts w:ascii="Arial" w:hAnsi="Arial" w:cs="Arial"/>
          <w:color w:val="auto"/>
          <w:sz w:val="24"/>
          <w:szCs w:val="24"/>
        </w:rPr>
        <w:t xml:space="preserve"> </w:t>
      </w:r>
      <w:r w:rsidR="00E9756B">
        <w:rPr>
          <w:rFonts w:ascii="Arial" w:hAnsi="Arial" w:cs="Arial"/>
          <w:color w:val="auto"/>
          <w:sz w:val="24"/>
          <w:szCs w:val="24"/>
        </w:rPr>
        <w:t>L</w:t>
      </w:r>
      <w:r w:rsidR="00AF5CF3">
        <w:rPr>
          <w:rFonts w:ascii="Arial" w:hAnsi="Arial" w:cs="Arial"/>
          <w:color w:val="auto"/>
          <w:sz w:val="24"/>
          <w:szCs w:val="24"/>
        </w:rPr>
        <w:t>ane to run from the vehicular highway</w:t>
      </w:r>
      <w:r w:rsidR="00CC3EE9">
        <w:rPr>
          <w:rFonts w:ascii="Arial" w:hAnsi="Arial" w:cs="Arial"/>
          <w:color w:val="auto"/>
          <w:sz w:val="24"/>
          <w:szCs w:val="24"/>
        </w:rPr>
        <w:t xml:space="preserve"> and therefore to include the recorded bridleway CH 13/17.</w:t>
      </w:r>
      <w:r w:rsidR="00F91D08">
        <w:rPr>
          <w:rFonts w:ascii="Arial" w:hAnsi="Arial" w:cs="Arial"/>
          <w:color w:val="auto"/>
          <w:sz w:val="24"/>
          <w:szCs w:val="24"/>
        </w:rPr>
        <w:t xml:space="preserve"> </w:t>
      </w:r>
      <w:r w:rsidR="00373D83">
        <w:rPr>
          <w:rFonts w:ascii="Arial" w:hAnsi="Arial" w:cs="Arial"/>
          <w:color w:val="auto"/>
          <w:sz w:val="24"/>
          <w:szCs w:val="24"/>
        </w:rPr>
        <w:t>I</w:t>
      </w:r>
      <w:r w:rsidR="00542B8C">
        <w:rPr>
          <w:rFonts w:ascii="Arial" w:hAnsi="Arial" w:cs="Arial"/>
          <w:color w:val="auto"/>
          <w:sz w:val="24"/>
          <w:szCs w:val="24"/>
        </w:rPr>
        <w:t xml:space="preserve">t is difficult to ascertain </w:t>
      </w:r>
      <w:r w:rsidR="00853292">
        <w:rPr>
          <w:rFonts w:ascii="Arial" w:hAnsi="Arial" w:cs="Arial"/>
          <w:color w:val="auto"/>
          <w:sz w:val="24"/>
          <w:szCs w:val="24"/>
        </w:rPr>
        <w:t xml:space="preserve">whether this is the case </w:t>
      </w:r>
      <w:r w:rsidR="00542B8C">
        <w:rPr>
          <w:rFonts w:ascii="Arial" w:hAnsi="Arial" w:cs="Arial"/>
          <w:color w:val="auto"/>
          <w:sz w:val="24"/>
          <w:szCs w:val="24"/>
        </w:rPr>
        <w:t>from the available extract</w:t>
      </w:r>
      <w:r w:rsidR="00373D83">
        <w:rPr>
          <w:rFonts w:ascii="Arial" w:hAnsi="Arial" w:cs="Arial"/>
          <w:color w:val="auto"/>
          <w:sz w:val="24"/>
          <w:szCs w:val="24"/>
        </w:rPr>
        <w:t xml:space="preserve">s. Nevertheless, the submission is supported by the reference in the </w:t>
      </w:r>
      <w:r w:rsidR="004051DE" w:rsidRPr="004051DE">
        <w:rPr>
          <w:rFonts w:ascii="Arial" w:hAnsi="Arial" w:cs="Arial"/>
          <w:color w:val="auto"/>
          <w:sz w:val="24"/>
          <w:szCs w:val="24"/>
        </w:rPr>
        <w:t>Object Name Book of 1901</w:t>
      </w:r>
      <w:r w:rsidR="004051DE">
        <w:rPr>
          <w:rFonts w:ascii="Arial" w:hAnsi="Arial" w:cs="Arial"/>
          <w:color w:val="auto"/>
          <w:sz w:val="24"/>
          <w:szCs w:val="24"/>
        </w:rPr>
        <w:t xml:space="preserve"> to Niddons Lane starting at the main road, and to Eggwood Lane starting at Niddons Lane.</w:t>
      </w:r>
    </w:p>
    <w:p w14:paraId="2CFFEB8B" w14:textId="0AFD7C4A" w:rsidR="00562BB1" w:rsidRPr="00562BB1" w:rsidRDefault="00E54AD5" w:rsidP="00FF76FA">
      <w:pPr>
        <w:pStyle w:val="Style1"/>
        <w:rPr>
          <w:rFonts w:ascii="Arial" w:hAnsi="Arial" w:cs="Arial"/>
          <w:color w:val="FF0000"/>
          <w:sz w:val="24"/>
          <w:szCs w:val="24"/>
        </w:rPr>
      </w:pPr>
      <w:r>
        <w:rPr>
          <w:rFonts w:ascii="Arial" w:hAnsi="Arial" w:cs="Arial"/>
          <w:color w:val="auto"/>
          <w:sz w:val="24"/>
          <w:szCs w:val="24"/>
        </w:rPr>
        <w:t>As set out above,</w:t>
      </w:r>
      <w:r w:rsidR="0022246B">
        <w:rPr>
          <w:rFonts w:ascii="Arial" w:hAnsi="Arial" w:cs="Arial"/>
          <w:color w:val="auto"/>
          <w:sz w:val="24"/>
          <w:szCs w:val="24"/>
        </w:rPr>
        <w:t xml:space="preserve"> as A-D is a recorded footpath,</w:t>
      </w:r>
      <w:r w:rsidR="0097731C">
        <w:rPr>
          <w:rFonts w:ascii="Arial" w:hAnsi="Arial" w:cs="Arial"/>
          <w:color w:val="auto"/>
          <w:sz w:val="24"/>
          <w:szCs w:val="24"/>
        </w:rPr>
        <w:t xml:space="preserve"> </w:t>
      </w:r>
      <w:r w:rsidRPr="00E54AD5">
        <w:rPr>
          <w:rFonts w:ascii="Arial" w:hAnsi="Arial" w:cs="Arial"/>
          <w:color w:val="auto"/>
          <w:sz w:val="24"/>
          <w:szCs w:val="24"/>
        </w:rPr>
        <w:t>clear evidence in favour of the appellant and no credible evidence to the contrary is required</w:t>
      </w:r>
      <w:r>
        <w:rPr>
          <w:rFonts w:ascii="Arial" w:hAnsi="Arial" w:cs="Arial"/>
          <w:color w:val="auto"/>
          <w:sz w:val="24"/>
          <w:szCs w:val="24"/>
        </w:rPr>
        <w:t xml:space="preserve"> </w:t>
      </w:r>
      <w:r w:rsidR="0097731C">
        <w:rPr>
          <w:rFonts w:ascii="Arial" w:hAnsi="Arial" w:cs="Arial"/>
          <w:color w:val="auto"/>
          <w:sz w:val="24"/>
          <w:szCs w:val="24"/>
        </w:rPr>
        <w:t xml:space="preserve">for a right of way to be </w:t>
      </w:r>
      <w:r w:rsidR="00BB4ACD">
        <w:rPr>
          <w:rFonts w:ascii="Arial" w:hAnsi="Arial" w:cs="Arial"/>
          <w:color w:val="auto"/>
          <w:sz w:val="24"/>
          <w:szCs w:val="24"/>
        </w:rPr>
        <w:t>considered</w:t>
      </w:r>
      <w:r w:rsidR="0097731C">
        <w:rPr>
          <w:rFonts w:ascii="Arial" w:hAnsi="Arial" w:cs="Arial"/>
          <w:color w:val="auto"/>
          <w:sz w:val="24"/>
          <w:szCs w:val="24"/>
        </w:rPr>
        <w:t xml:space="preserve"> to exist along </w:t>
      </w:r>
      <w:r w:rsidR="00743F82">
        <w:rPr>
          <w:rFonts w:ascii="Arial" w:hAnsi="Arial" w:cs="Arial"/>
          <w:color w:val="auto"/>
          <w:sz w:val="24"/>
          <w:szCs w:val="24"/>
        </w:rPr>
        <w:t>it</w:t>
      </w:r>
      <w:r w:rsidR="0097731C">
        <w:rPr>
          <w:rFonts w:ascii="Arial" w:hAnsi="Arial" w:cs="Arial"/>
          <w:color w:val="auto"/>
          <w:sz w:val="24"/>
          <w:szCs w:val="24"/>
        </w:rPr>
        <w:t xml:space="preserve"> on the balance of probabilities</w:t>
      </w:r>
      <w:r w:rsidRPr="00E54AD5">
        <w:rPr>
          <w:rFonts w:ascii="Arial" w:hAnsi="Arial" w:cs="Arial"/>
          <w:color w:val="auto"/>
          <w:sz w:val="24"/>
          <w:szCs w:val="24"/>
        </w:rPr>
        <w:t>.</w:t>
      </w:r>
      <w:r w:rsidR="009E34F9">
        <w:rPr>
          <w:rFonts w:ascii="Arial" w:hAnsi="Arial" w:cs="Arial"/>
          <w:color w:val="auto"/>
          <w:sz w:val="24"/>
          <w:szCs w:val="24"/>
        </w:rPr>
        <w:t xml:space="preserve"> </w:t>
      </w:r>
      <w:r w:rsidR="000C5886" w:rsidRPr="000C5886">
        <w:rPr>
          <w:rFonts w:ascii="Arial" w:hAnsi="Arial" w:cs="Arial"/>
          <w:color w:val="auto"/>
          <w:sz w:val="24"/>
          <w:szCs w:val="24"/>
        </w:rPr>
        <w:t xml:space="preserve">The parties agree that the most likely interpretation of the Finance Act </w:t>
      </w:r>
      <w:r w:rsidR="003A28E0">
        <w:rPr>
          <w:rFonts w:ascii="Arial" w:hAnsi="Arial" w:cs="Arial"/>
          <w:color w:val="auto"/>
          <w:sz w:val="24"/>
          <w:szCs w:val="24"/>
        </w:rPr>
        <w:t xml:space="preserve">1910 </w:t>
      </w:r>
      <w:r w:rsidR="000C5886" w:rsidRPr="000C5886">
        <w:rPr>
          <w:rFonts w:ascii="Arial" w:hAnsi="Arial" w:cs="Arial"/>
          <w:color w:val="auto"/>
          <w:sz w:val="24"/>
          <w:szCs w:val="24"/>
        </w:rPr>
        <w:t>document is that the full length of Niddons Lane was excluded from the valuation</w:t>
      </w:r>
      <w:r w:rsidR="003A28E0">
        <w:rPr>
          <w:rFonts w:ascii="Arial" w:hAnsi="Arial" w:cs="Arial"/>
          <w:color w:val="auto"/>
          <w:sz w:val="24"/>
          <w:szCs w:val="24"/>
        </w:rPr>
        <w:t>, and I see no reason to reach an alternative view</w:t>
      </w:r>
      <w:r w:rsidR="00061A3F" w:rsidRPr="00B15676">
        <w:rPr>
          <w:rFonts w:ascii="Arial" w:hAnsi="Arial" w:cs="Arial"/>
          <w:color w:val="auto"/>
          <w:sz w:val="24"/>
          <w:szCs w:val="24"/>
        </w:rPr>
        <w:t xml:space="preserve">. </w:t>
      </w:r>
      <w:r w:rsidR="00B15676" w:rsidRPr="00B15676">
        <w:rPr>
          <w:rFonts w:ascii="Arial" w:hAnsi="Arial" w:cs="Arial"/>
          <w:color w:val="auto"/>
          <w:sz w:val="24"/>
          <w:szCs w:val="24"/>
        </w:rPr>
        <w:t>In light of the Finance Act evidence and the submissions thereon, there is a strong possibility that the application route was considered at that time to be a public highway.</w:t>
      </w:r>
    </w:p>
    <w:p w14:paraId="1DE6442E" w14:textId="4645D181" w:rsidR="00140202" w:rsidRPr="00CB2201" w:rsidRDefault="00562BB1" w:rsidP="00FF76FA">
      <w:pPr>
        <w:pStyle w:val="Style1"/>
        <w:rPr>
          <w:rFonts w:ascii="Arial" w:hAnsi="Arial" w:cs="Arial"/>
          <w:color w:val="FF0000"/>
          <w:sz w:val="24"/>
          <w:szCs w:val="24"/>
        </w:rPr>
      </w:pPr>
      <w:r>
        <w:rPr>
          <w:rFonts w:ascii="Arial" w:hAnsi="Arial" w:cs="Arial"/>
          <w:color w:val="auto"/>
          <w:sz w:val="24"/>
          <w:szCs w:val="24"/>
        </w:rPr>
        <w:t xml:space="preserve">Furthermore, </w:t>
      </w:r>
      <w:r w:rsidR="00C35B50">
        <w:rPr>
          <w:rFonts w:ascii="Arial" w:hAnsi="Arial" w:cs="Arial"/>
          <w:color w:val="auto"/>
          <w:sz w:val="24"/>
          <w:szCs w:val="24"/>
        </w:rPr>
        <w:t>Niddons Lane as a whole</w:t>
      </w:r>
      <w:r w:rsidR="00C26329">
        <w:rPr>
          <w:rFonts w:ascii="Arial" w:hAnsi="Arial" w:cs="Arial"/>
          <w:color w:val="auto"/>
          <w:sz w:val="24"/>
          <w:szCs w:val="24"/>
        </w:rPr>
        <w:t xml:space="preserve"> has been consistently shown </w:t>
      </w:r>
      <w:r w:rsidR="000041C0">
        <w:rPr>
          <w:rFonts w:ascii="Arial" w:hAnsi="Arial" w:cs="Arial"/>
          <w:color w:val="auto"/>
          <w:sz w:val="24"/>
          <w:szCs w:val="24"/>
        </w:rPr>
        <w:t xml:space="preserve">for over two hundred years </w:t>
      </w:r>
      <w:r w:rsidR="00C26329">
        <w:rPr>
          <w:rFonts w:ascii="Arial" w:hAnsi="Arial" w:cs="Arial"/>
          <w:color w:val="auto"/>
          <w:sz w:val="24"/>
          <w:szCs w:val="24"/>
        </w:rPr>
        <w:t xml:space="preserve">to </w:t>
      </w:r>
      <w:r w:rsidR="00342F11">
        <w:rPr>
          <w:rFonts w:ascii="Arial" w:hAnsi="Arial" w:cs="Arial"/>
          <w:color w:val="auto"/>
          <w:sz w:val="24"/>
          <w:szCs w:val="24"/>
        </w:rPr>
        <w:t>have a width which would accommodate vehicular use</w:t>
      </w:r>
      <w:r w:rsidR="000041C0">
        <w:rPr>
          <w:rFonts w:ascii="Arial" w:hAnsi="Arial" w:cs="Arial"/>
          <w:color w:val="auto"/>
          <w:sz w:val="24"/>
          <w:szCs w:val="24"/>
        </w:rPr>
        <w:t xml:space="preserve">, and to </w:t>
      </w:r>
      <w:r w:rsidR="00493A5E">
        <w:rPr>
          <w:rFonts w:ascii="Arial" w:hAnsi="Arial" w:cs="Arial"/>
          <w:color w:val="auto"/>
          <w:sz w:val="24"/>
          <w:szCs w:val="24"/>
        </w:rPr>
        <w:t xml:space="preserve">form a through route </w:t>
      </w:r>
      <w:r w:rsidR="00A06209">
        <w:rPr>
          <w:rFonts w:ascii="Arial" w:hAnsi="Arial" w:cs="Arial"/>
          <w:color w:val="auto"/>
          <w:sz w:val="24"/>
          <w:szCs w:val="24"/>
        </w:rPr>
        <w:t xml:space="preserve">between physical boundaries </w:t>
      </w:r>
      <w:r w:rsidR="00EE19A7">
        <w:rPr>
          <w:rFonts w:ascii="Arial" w:hAnsi="Arial" w:cs="Arial"/>
          <w:color w:val="auto"/>
          <w:sz w:val="24"/>
          <w:szCs w:val="24"/>
        </w:rPr>
        <w:t>which was open to</w:t>
      </w:r>
      <w:r w:rsidR="00FD1F3B">
        <w:rPr>
          <w:rFonts w:ascii="Arial" w:hAnsi="Arial" w:cs="Arial"/>
          <w:color w:val="auto"/>
          <w:sz w:val="24"/>
          <w:szCs w:val="24"/>
        </w:rPr>
        <w:t xml:space="preserve"> </w:t>
      </w:r>
      <w:r w:rsidR="00F773BE">
        <w:rPr>
          <w:rFonts w:ascii="Arial" w:hAnsi="Arial" w:cs="Arial"/>
          <w:color w:val="auto"/>
          <w:sz w:val="24"/>
          <w:szCs w:val="24"/>
        </w:rPr>
        <w:t>routes of a higher status</w:t>
      </w:r>
      <w:r w:rsidR="00C24CB2">
        <w:rPr>
          <w:rFonts w:ascii="Arial" w:hAnsi="Arial" w:cs="Arial"/>
          <w:color w:val="auto"/>
          <w:sz w:val="24"/>
          <w:szCs w:val="24"/>
        </w:rPr>
        <w:t xml:space="preserve">, albeit with </w:t>
      </w:r>
      <w:r w:rsidR="002A5F29">
        <w:rPr>
          <w:rFonts w:ascii="Arial" w:hAnsi="Arial" w:cs="Arial"/>
          <w:color w:val="auto"/>
          <w:sz w:val="24"/>
          <w:szCs w:val="24"/>
        </w:rPr>
        <w:t xml:space="preserve">a </w:t>
      </w:r>
      <w:r w:rsidR="00C24CB2">
        <w:rPr>
          <w:rFonts w:ascii="Arial" w:hAnsi="Arial" w:cs="Arial"/>
          <w:color w:val="auto"/>
          <w:sz w:val="24"/>
          <w:szCs w:val="24"/>
        </w:rPr>
        <w:t xml:space="preserve">modern-day </w:t>
      </w:r>
      <w:r w:rsidR="002A5F29">
        <w:rPr>
          <w:rFonts w:ascii="Arial" w:hAnsi="Arial" w:cs="Arial"/>
          <w:color w:val="auto"/>
          <w:sz w:val="24"/>
          <w:szCs w:val="24"/>
        </w:rPr>
        <w:t>vehicular highway</w:t>
      </w:r>
      <w:r w:rsidR="00B070F4">
        <w:rPr>
          <w:rFonts w:ascii="Arial" w:hAnsi="Arial" w:cs="Arial"/>
          <w:color w:val="auto"/>
          <w:sz w:val="24"/>
          <w:szCs w:val="24"/>
        </w:rPr>
        <w:t xml:space="preserve"> at one end</w:t>
      </w:r>
      <w:r w:rsidR="00C24CB2">
        <w:rPr>
          <w:rFonts w:ascii="Arial" w:hAnsi="Arial" w:cs="Arial"/>
          <w:color w:val="auto"/>
          <w:sz w:val="24"/>
          <w:szCs w:val="24"/>
        </w:rPr>
        <w:t xml:space="preserve"> only</w:t>
      </w:r>
      <w:r w:rsidR="000041C0">
        <w:rPr>
          <w:rFonts w:ascii="Arial" w:hAnsi="Arial" w:cs="Arial"/>
          <w:color w:val="auto"/>
          <w:sz w:val="24"/>
          <w:szCs w:val="24"/>
        </w:rPr>
        <w:t>.</w:t>
      </w:r>
      <w:r w:rsidR="00342F11">
        <w:rPr>
          <w:rFonts w:ascii="Arial" w:hAnsi="Arial" w:cs="Arial"/>
          <w:color w:val="auto"/>
          <w:sz w:val="24"/>
          <w:szCs w:val="24"/>
        </w:rPr>
        <w:t xml:space="preserve"> </w:t>
      </w:r>
      <w:r w:rsidR="00316026">
        <w:rPr>
          <w:rFonts w:ascii="Arial" w:hAnsi="Arial" w:cs="Arial"/>
          <w:color w:val="auto"/>
          <w:sz w:val="24"/>
          <w:szCs w:val="24"/>
        </w:rPr>
        <w:t>It is shown as unproductive land in Tithe mapping</w:t>
      </w:r>
      <w:r w:rsidR="002226CA">
        <w:rPr>
          <w:rFonts w:ascii="Arial" w:hAnsi="Arial" w:cs="Arial"/>
          <w:color w:val="auto"/>
          <w:sz w:val="24"/>
          <w:szCs w:val="24"/>
        </w:rPr>
        <w:t xml:space="preserve">. </w:t>
      </w:r>
      <w:r w:rsidR="00246A48" w:rsidRPr="00246A48">
        <w:rPr>
          <w:rFonts w:ascii="Arial" w:hAnsi="Arial" w:cs="Arial"/>
          <w:color w:val="auto"/>
          <w:sz w:val="24"/>
          <w:szCs w:val="24"/>
        </w:rPr>
        <w:t xml:space="preserve">No public attraction is identified at D which would explain the existence of </w:t>
      </w:r>
      <w:r w:rsidR="0029759E">
        <w:rPr>
          <w:rFonts w:ascii="Arial" w:hAnsi="Arial" w:cs="Arial"/>
          <w:color w:val="auto"/>
          <w:sz w:val="24"/>
          <w:szCs w:val="24"/>
        </w:rPr>
        <w:t xml:space="preserve">any </w:t>
      </w:r>
      <w:r w:rsidR="00246A48" w:rsidRPr="00246A48">
        <w:rPr>
          <w:rFonts w:ascii="Arial" w:hAnsi="Arial" w:cs="Arial"/>
          <w:color w:val="auto"/>
          <w:sz w:val="24"/>
          <w:szCs w:val="24"/>
        </w:rPr>
        <w:t>cul-de-sac restricted byway rights</w:t>
      </w:r>
      <w:r w:rsidR="00246A48">
        <w:rPr>
          <w:rFonts w:ascii="Arial" w:hAnsi="Arial" w:cs="Arial"/>
          <w:color w:val="auto"/>
          <w:sz w:val="24"/>
          <w:szCs w:val="24"/>
        </w:rPr>
        <w:t xml:space="preserve"> </w:t>
      </w:r>
      <w:r w:rsidR="00B22DA9">
        <w:rPr>
          <w:rFonts w:ascii="Arial" w:hAnsi="Arial" w:cs="Arial"/>
          <w:color w:val="auto"/>
          <w:sz w:val="24"/>
          <w:szCs w:val="24"/>
        </w:rPr>
        <w:t>(</w:t>
      </w:r>
      <w:r w:rsidR="00B22DA9" w:rsidRPr="00B22DA9">
        <w:rPr>
          <w:rFonts w:ascii="Arial" w:hAnsi="Arial" w:cs="Arial"/>
          <w:color w:val="auto"/>
          <w:sz w:val="24"/>
          <w:szCs w:val="24"/>
        </w:rPr>
        <w:t>which could be recorded on the DM&amp;S if the appeal did not succeed</w:t>
      </w:r>
      <w:r w:rsidR="00B22DA9">
        <w:rPr>
          <w:rFonts w:ascii="Arial" w:hAnsi="Arial" w:cs="Arial"/>
          <w:color w:val="auto"/>
          <w:sz w:val="24"/>
          <w:szCs w:val="24"/>
        </w:rPr>
        <w:t>)</w:t>
      </w:r>
      <w:r w:rsidR="00B22DA9" w:rsidRPr="00B22DA9">
        <w:rPr>
          <w:rFonts w:ascii="Arial" w:hAnsi="Arial" w:cs="Arial"/>
          <w:color w:val="auto"/>
          <w:sz w:val="24"/>
          <w:szCs w:val="24"/>
        </w:rPr>
        <w:t xml:space="preserve"> </w:t>
      </w:r>
      <w:r w:rsidR="00C8656F">
        <w:rPr>
          <w:rFonts w:ascii="Arial" w:hAnsi="Arial" w:cs="Arial"/>
          <w:color w:val="auto"/>
          <w:sz w:val="24"/>
          <w:szCs w:val="24"/>
        </w:rPr>
        <w:t>over the eastern end of Niddons Lane only</w:t>
      </w:r>
      <w:r w:rsidR="00246A48">
        <w:rPr>
          <w:rFonts w:ascii="Arial" w:hAnsi="Arial" w:cs="Arial"/>
          <w:color w:val="auto"/>
          <w:sz w:val="24"/>
          <w:szCs w:val="24"/>
        </w:rPr>
        <w:t>.</w:t>
      </w:r>
      <w:r w:rsidR="00246A48" w:rsidRPr="00246A48">
        <w:rPr>
          <w:rFonts w:ascii="Arial" w:hAnsi="Arial" w:cs="Arial"/>
          <w:color w:val="auto"/>
          <w:sz w:val="24"/>
          <w:szCs w:val="24"/>
        </w:rPr>
        <w:t xml:space="preserve"> </w:t>
      </w:r>
      <w:r w:rsidR="004623DE">
        <w:rPr>
          <w:rFonts w:ascii="Arial" w:hAnsi="Arial" w:cs="Arial"/>
          <w:color w:val="auto"/>
          <w:sz w:val="24"/>
          <w:szCs w:val="24"/>
        </w:rPr>
        <w:t xml:space="preserve">The evidence in respect of the footpath and unrecorded sections is generally the same, and </w:t>
      </w:r>
      <w:r w:rsidR="00043561">
        <w:rPr>
          <w:rFonts w:ascii="Arial" w:hAnsi="Arial" w:cs="Arial"/>
          <w:color w:val="auto"/>
          <w:sz w:val="24"/>
          <w:szCs w:val="24"/>
        </w:rPr>
        <w:t xml:space="preserve">does </w:t>
      </w:r>
      <w:r w:rsidR="004623DE">
        <w:rPr>
          <w:rFonts w:ascii="Arial" w:hAnsi="Arial" w:cs="Arial"/>
          <w:color w:val="auto"/>
          <w:sz w:val="24"/>
          <w:szCs w:val="24"/>
        </w:rPr>
        <w:t>not</w:t>
      </w:r>
      <w:r w:rsidR="00043561">
        <w:rPr>
          <w:rFonts w:ascii="Arial" w:hAnsi="Arial" w:cs="Arial"/>
          <w:color w:val="auto"/>
          <w:sz w:val="24"/>
          <w:szCs w:val="24"/>
        </w:rPr>
        <w:t xml:space="preserve"> suggest a change of status at D</w:t>
      </w:r>
      <w:r w:rsidR="00FB28F9">
        <w:rPr>
          <w:rFonts w:ascii="Arial" w:hAnsi="Arial" w:cs="Arial"/>
          <w:color w:val="auto"/>
          <w:sz w:val="24"/>
          <w:szCs w:val="24"/>
        </w:rPr>
        <w:t xml:space="preserve"> from footpath to restricted byway.</w:t>
      </w:r>
      <w:r w:rsidR="00153E0B">
        <w:rPr>
          <w:rFonts w:ascii="Arial" w:hAnsi="Arial" w:cs="Arial"/>
          <w:color w:val="auto"/>
          <w:sz w:val="24"/>
          <w:szCs w:val="24"/>
        </w:rPr>
        <w:t xml:space="preserve"> There is nothing before me to suggest that </w:t>
      </w:r>
      <w:r w:rsidR="00EC70B2">
        <w:rPr>
          <w:rFonts w:ascii="Arial" w:hAnsi="Arial" w:cs="Arial"/>
          <w:color w:val="auto"/>
          <w:sz w:val="24"/>
          <w:szCs w:val="24"/>
        </w:rPr>
        <w:t>the objections to the DMMO for D-E include</w:t>
      </w:r>
      <w:r w:rsidR="00BC138A">
        <w:rPr>
          <w:rFonts w:ascii="Arial" w:hAnsi="Arial" w:cs="Arial"/>
          <w:color w:val="auto"/>
          <w:sz w:val="24"/>
          <w:szCs w:val="24"/>
        </w:rPr>
        <w:t xml:space="preserve"> any</w:t>
      </w:r>
      <w:r w:rsidR="00EC70B2">
        <w:rPr>
          <w:rFonts w:ascii="Arial" w:hAnsi="Arial" w:cs="Arial"/>
          <w:color w:val="auto"/>
          <w:sz w:val="24"/>
          <w:szCs w:val="24"/>
        </w:rPr>
        <w:t xml:space="preserve"> evidence </w:t>
      </w:r>
      <w:r w:rsidR="00966AD2">
        <w:rPr>
          <w:rFonts w:ascii="Arial" w:hAnsi="Arial" w:cs="Arial"/>
          <w:color w:val="auto"/>
          <w:sz w:val="24"/>
          <w:szCs w:val="24"/>
        </w:rPr>
        <w:t>indicating</w:t>
      </w:r>
      <w:r w:rsidR="00EC70B2">
        <w:rPr>
          <w:rFonts w:ascii="Arial" w:hAnsi="Arial" w:cs="Arial"/>
          <w:color w:val="auto"/>
          <w:sz w:val="24"/>
          <w:szCs w:val="24"/>
        </w:rPr>
        <w:t xml:space="preserve"> that restricted byway rights do not exist </w:t>
      </w:r>
      <w:r w:rsidR="000850AC">
        <w:rPr>
          <w:rFonts w:ascii="Arial" w:hAnsi="Arial" w:cs="Arial"/>
          <w:color w:val="auto"/>
          <w:sz w:val="24"/>
          <w:szCs w:val="24"/>
        </w:rPr>
        <w:t>over</w:t>
      </w:r>
      <w:r w:rsidR="00EC70B2">
        <w:rPr>
          <w:rFonts w:ascii="Arial" w:hAnsi="Arial" w:cs="Arial"/>
          <w:color w:val="auto"/>
          <w:sz w:val="24"/>
          <w:szCs w:val="24"/>
        </w:rPr>
        <w:t xml:space="preserve"> the lane</w:t>
      </w:r>
      <w:r w:rsidR="00966AD2">
        <w:rPr>
          <w:rFonts w:ascii="Arial" w:hAnsi="Arial" w:cs="Arial"/>
          <w:color w:val="auto"/>
          <w:sz w:val="24"/>
          <w:szCs w:val="24"/>
        </w:rPr>
        <w:t>,</w:t>
      </w:r>
      <w:r w:rsidR="00CF1CA6">
        <w:rPr>
          <w:rFonts w:ascii="Arial" w:hAnsi="Arial" w:cs="Arial"/>
          <w:color w:val="auto"/>
          <w:sz w:val="24"/>
          <w:szCs w:val="24"/>
        </w:rPr>
        <w:t xml:space="preserve"> which </w:t>
      </w:r>
      <w:r w:rsidR="00CF704E">
        <w:rPr>
          <w:rFonts w:ascii="Arial" w:hAnsi="Arial" w:cs="Arial"/>
          <w:color w:val="auto"/>
          <w:sz w:val="24"/>
          <w:szCs w:val="24"/>
        </w:rPr>
        <w:t>could</w:t>
      </w:r>
      <w:r w:rsidR="00CF1CA6">
        <w:rPr>
          <w:rFonts w:ascii="Arial" w:hAnsi="Arial" w:cs="Arial"/>
          <w:color w:val="auto"/>
          <w:sz w:val="24"/>
          <w:szCs w:val="24"/>
        </w:rPr>
        <w:t xml:space="preserve"> </w:t>
      </w:r>
      <w:r w:rsidR="00D16920">
        <w:rPr>
          <w:rFonts w:ascii="Arial" w:hAnsi="Arial" w:cs="Arial"/>
          <w:color w:val="auto"/>
          <w:sz w:val="24"/>
          <w:szCs w:val="24"/>
        </w:rPr>
        <w:t>be relevant to my</w:t>
      </w:r>
      <w:r w:rsidR="00CF1CA6">
        <w:rPr>
          <w:rFonts w:ascii="Arial" w:hAnsi="Arial" w:cs="Arial"/>
          <w:color w:val="auto"/>
          <w:sz w:val="24"/>
          <w:szCs w:val="24"/>
        </w:rPr>
        <w:t xml:space="preserve"> </w:t>
      </w:r>
      <w:r w:rsidR="00966AD2">
        <w:rPr>
          <w:rFonts w:ascii="Arial" w:hAnsi="Arial" w:cs="Arial"/>
          <w:color w:val="auto"/>
          <w:sz w:val="24"/>
          <w:szCs w:val="24"/>
        </w:rPr>
        <w:t>assessment</w:t>
      </w:r>
      <w:r w:rsidR="00EC70B2">
        <w:rPr>
          <w:rFonts w:ascii="Arial" w:hAnsi="Arial" w:cs="Arial"/>
          <w:color w:val="auto"/>
          <w:sz w:val="24"/>
          <w:szCs w:val="24"/>
        </w:rPr>
        <w:t>. Overall</w:t>
      </w:r>
      <w:r w:rsidR="00E24A49">
        <w:rPr>
          <w:rFonts w:ascii="Arial" w:hAnsi="Arial" w:cs="Arial"/>
          <w:color w:val="auto"/>
          <w:sz w:val="24"/>
          <w:szCs w:val="24"/>
        </w:rPr>
        <w:t xml:space="preserve">, </w:t>
      </w:r>
      <w:r w:rsidR="00397201">
        <w:rPr>
          <w:rFonts w:ascii="Arial" w:hAnsi="Arial" w:cs="Arial"/>
          <w:color w:val="auto"/>
          <w:sz w:val="24"/>
          <w:szCs w:val="24"/>
        </w:rPr>
        <w:t xml:space="preserve">there is minimal </w:t>
      </w:r>
      <w:r w:rsidR="001D0CFA">
        <w:rPr>
          <w:rFonts w:ascii="Arial" w:hAnsi="Arial" w:cs="Arial"/>
          <w:color w:val="auto"/>
          <w:sz w:val="24"/>
          <w:szCs w:val="24"/>
        </w:rPr>
        <w:t xml:space="preserve">contradictory </w:t>
      </w:r>
      <w:r w:rsidR="00397201">
        <w:rPr>
          <w:rFonts w:ascii="Arial" w:hAnsi="Arial" w:cs="Arial"/>
          <w:color w:val="auto"/>
          <w:sz w:val="24"/>
          <w:szCs w:val="24"/>
        </w:rPr>
        <w:t>evidenc</w:t>
      </w:r>
      <w:r w:rsidR="001D0CFA">
        <w:rPr>
          <w:rFonts w:ascii="Arial" w:hAnsi="Arial" w:cs="Arial"/>
          <w:color w:val="auto"/>
          <w:sz w:val="24"/>
          <w:szCs w:val="24"/>
        </w:rPr>
        <w:t>e</w:t>
      </w:r>
      <w:r w:rsidR="000A2E31">
        <w:rPr>
          <w:rFonts w:ascii="Arial" w:hAnsi="Arial" w:cs="Arial"/>
          <w:color w:val="auto"/>
          <w:sz w:val="24"/>
          <w:szCs w:val="24"/>
        </w:rPr>
        <w:t xml:space="preserve"> against the </w:t>
      </w:r>
      <w:r w:rsidR="00FA7DD8">
        <w:rPr>
          <w:rFonts w:ascii="Arial" w:hAnsi="Arial" w:cs="Arial"/>
          <w:color w:val="auto"/>
          <w:sz w:val="24"/>
          <w:szCs w:val="24"/>
        </w:rPr>
        <w:t>appeal</w:t>
      </w:r>
      <w:r w:rsidR="00397201">
        <w:rPr>
          <w:rFonts w:ascii="Arial" w:hAnsi="Arial" w:cs="Arial"/>
          <w:color w:val="auto"/>
          <w:sz w:val="24"/>
          <w:szCs w:val="24"/>
        </w:rPr>
        <w:t>.</w:t>
      </w:r>
    </w:p>
    <w:p w14:paraId="4AC0F9A0" w14:textId="2675F62B" w:rsidR="00246A48" w:rsidRPr="00146699" w:rsidRDefault="00934D7B" w:rsidP="00146699">
      <w:pPr>
        <w:pStyle w:val="Style1"/>
        <w:rPr>
          <w:rFonts w:ascii="Arial" w:hAnsi="Arial" w:cs="Arial"/>
          <w:color w:val="auto"/>
          <w:sz w:val="24"/>
          <w:szCs w:val="24"/>
        </w:rPr>
      </w:pPr>
      <w:r w:rsidRPr="004A3448">
        <w:rPr>
          <w:rFonts w:ascii="Arial" w:hAnsi="Arial" w:cs="Arial"/>
          <w:sz w:val="24"/>
          <w:szCs w:val="24"/>
        </w:rPr>
        <w:t>I acknowledge the differing tests which the Council was required to apply to the recorded and unrecorded sections of the application route</w:t>
      </w:r>
      <w:r w:rsidR="004A3448" w:rsidRPr="004A3448">
        <w:rPr>
          <w:rFonts w:ascii="Arial" w:hAnsi="Arial" w:cs="Arial"/>
          <w:sz w:val="24"/>
          <w:szCs w:val="24"/>
        </w:rPr>
        <w:t>, and that t</w:t>
      </w:r>
      <w:r w:rsidR="004A3448" w:rsidRPr="004A3448">
        <w:rPr>
          <w:rFonts w:ascii="Arial" w:hAnsi="Arial" w:cs="Arial"/>
          <w:color w:val="auto"/>
          <w:sz w:val="24"/>
          <w:szCs w:val="24"/>
        </w:rPr>
        <w:t xml:space="preserve">he DMMO seeking to record a restricted byway over D-E has been made but has not been confirmed because it received objections. </w:t>
      </w:r>
      <w:r w:rsidRPr="00146699">
        <w:rPr>
          <w:rFonts w:ascii="Arial" w:hAnsi="Arial" w:cs="Arial"/>
          <w:color w:val="auto"/>
          <w:sz w:val="24"/>
          <w:szCs w:val="24"/>
        </w:rPr>
        <w:t>Nevertheless, in view of the above considerations, i</w:t>
      </w:r>
      <w:r w:rsidR="0066072C" w:rsidRPr="00146699">
        <w:rPr>
          <w:rFonts w:ascii="Arial" w:hAnsi="Arial" w:cs="Arial"/>
          <w:color w:val="auto"/>
          <w:sz w:val="24"/>
          <w:szCs w:val="24"/>
        </w:rPr>
        <w:t xml:space="preserve">t is improbable that </w:t>
      </w:r>
      <w:r w:rsidR="00B12AE0" w:rsidRPr="00146699">
        <w:rPr>
          <w:rFonts w:ascii="Arial" w:hAnsi="Arial" w:cs="Arial"/>
          <w:color w:val="auto"/>
          <w:sz w:val="24"/>
          <w:szCs w:val="24"/>
        </w:rPr>
        <w:t xml:space="preserve">a cul-de-sac </w:t>
      </w:r>
      <w:r w:rsidR="009F0B40" w:rsidRPr="00146699">
        <w:rPr>
          <w:rFonts w:ascii="Arial" w:hAnsi="Arial" w:cs="Arial"/>
          <w:color w:val="auto"/>
          <w:sz w:val="24"/>
          <w:szCs w:val="24"/>
        </w:rPr>
        <w:t xml:space="preserve">restricted byway </w:t>
      </w:r>
      <w:r w:rsidR="00B12AE0" w:rsidRPr="00146699">
        <w:rPr>
          <w:rFonts w:ascii="Arial" w:hAnsi="Arial" w:cs="Arial"/>
          <w:color w:val="auto"/>
          <w:sz w:val="24"/>
          <w:szCs w:val="24"/>
        </w:rPr>
        <w:t>existed over</w:t>
      </w:r>
      <w:r w:rsidR="004A3448" w:rsidRPr="00146699">
        <w:rPr>
          <w:rFonts w:ascii="Arial" w:hAnsi="Arial" w:cs="Arial"/>
          <w:color w:val="auto"/>
          <w:sz w:val="24"/>
          <w:szCs w:val="24"/>
        </w:rPr>
        <w:t xml:space="preserve"> either</w:t>
      </w:r>
      <w:r w:rsidR="00B12AE0" w:rsidRPr="00146699">
        <w:rPr>
          <w:rFonts w:ascii="Arial" w:hAnsi="Arial" w:cs="Arial"/>
          <w:color w:val="auto"/>
          <w:sz w:val="24"/>
          <w:szCs w:val="24"/>
        </w:rPr>
        <w:t xml:space="preserve"> </w:t>
      </w:r>
      <w:r w:rsidR="00F14673" w:rsidRPr="00146699">
        <w:rPr>
          <w:rFonts w:ascii="Arial" w:hAnsi="Arial" w:cs="Arial"/>
          <w:color w:val="auto"/>
          <w:sz w:val="24"/>
          <w:szCs w:val="24"/>
        </w:rPr>
        <w:t>D-</w:t>
      </w:r>
      <w:r w:rsidR="00B12AE0" w:rsidRPr="00146699">
        <w:rPr>
          <w:rFonts w:ascii="Arial" w:hAnsi="Arial" w:cs="Arial"/>
          <w:color w:val="auto"/>
          <w:sz w:val="24"/>
          <w:szCs w:val="24"/>
        </w:rPr>
        <w:t>E</w:t>
      </w:r>
      <w:r w:rsidR="004A3448" w:rsidRPr="00146699">
        <w:rPr>
          <w:rFonts w:ascii="Arial" w:hAnsi="Arial" w:cs="Arial"/>
          <w:color w:val="auto"/>
          <w:sz w:val="24"/>
          <w:szCs w:val="24"/>
        </w:rPr>
        <w:t xml:space="preserve"> or A-D</w:t>
      </w:r>
      <w:r w:rsidR="00B12AE0" w:rsidRPr="00146699">
        <w:rPr>
          <w:rFonts w:ascii="Arial" w:hAnsi="Arial" w:cs="Arial"/>
          <w:color w:val="auto"/>
          <w:sz w:val="24"/>
          <w:szCs w:val="24"/>
        </w:rPr>
        <w:t>.</w:t>
      </w:r>
      <w:r w:rsidR="009F0B40" w:rsidRPr="00146699">
        <w:rPr>
          <w:rFonts w:ascii="Arial" w:hAnsi="Arial" w:cs="Arial"/>
          <w:color w:val="auto"/>
          <w:sz w:val="24"/>
          <w:szCs w:val="24"/>
        </w:rPr>
        <w:t xml:space="preserve"> </w:t>
      </w:r>
    </w:p>
    <w:p w14:paraId="50DC60B8" w14:textId="2E77B93F" w:rsidR="00CD03C2" w:rsidRPr="004A79A0" w:rsidRDefault="00C26329" w:rsidP="00FF76FA">
      <w:pPr>
        <w:pStyle w:val="Style1"/>
        <w:rPr>
          <w:rFonts w:ascii="Arial" w:hAnsi="Arial" w:cs="Arial"/>
          <w:color w:val="FF0000"/>
          <w:sz w:val="24"/>
          <w:szCs w:val="24"/>
        </w:rPr>
      </w:pPr>
      <w:r>
        <w:rPr>
          <w:rFonts w:ascii="Arial" w:hAnsi="Arial" w:cs="Arial"/>
          <w:color w:val="auto"/>
          <w:sz w:val="24"/>
          <w:szCs w:val="24"/>
        </w:rPr>
        <w:t>Overall, there is</w:t>
      </w:r>
      <w:r w:rsidR="00061A3F">
        <w:rPr>
          <w:rFonts w:ascii="Arial" w:hAnsi="Arial" w:cs="Arial"/>
          <w:color w:val="auto"/>
          <w:sz w:val="24"/>
          <w:szCs w:val="24"/>
        </w:rPr>
        <w:t xml:space="preserve"> clear evidence in favour of the appellant that </w:t>
      </w:r>
      <w:r w:rsidR="00F43D41">
        <w:rPr>
          <w:rFonts w:ascii="Arial" w:hAnsi="Arial" w:cs="Arial"/>
          <w:color w:val="auto"/>
          <w:sz w:val="24"/>
          <w:szCs w:val="24"/>
        </w:rPr>
        <w:t xml:space="preserve">an unrecorded </w:t>
      </w:r>
      <w:r w:rsidR="00F43D41" w:rsidRPr="00F43D41">
        <w:rPr>
          <w:rFonts w:ascii="Arial" w:hAnsi="Arial" w:cs="Arial"/>
          <w:color w:val="auto"/>
          <w:sz w:val="24"/>
          <w:szCs w:val="24"/>
        </w:rPr>
        <w:t>vehicular</w:t>
      </w:r>
      <w:r w:rsidR="00F43D41">
        <w:rPr>
          <w:rFonts w:ascii="Arial" w:hAnsi="Arial" w:cs="Arial"/>
          <w:color w:val="auto"/>
          <w:sz w:val="24"/>
          <w:szCs w:val="24"/>
        </w:rPr>
        <w:t xml:space="preserve"> public right of way is likely to exist over A-D</w:t>
      </w:r>
      <w:r w:rsidR="00061A3F">
        <w:rPr>
          <w:rFonts w:ascii="Arial" w:hAnsi="Arial" w:cs="Arial"/>
          <w:color w:val="auto"/>
          <w:sz w:val="24"/>
          <w:szCs w:val="24"/>
        </w:rPr>
        <w:t>, and</w:t>
      </w:r>
      <w:r w:rsidR="00F43D41">
        <w:rPr>
          <w:rFonts w:ascii="Arial" w:hAnsi="Arial" w:cs="Arial"/>
          <w:color w:val="auto"/>
          <w:sz w:val="24"/>
          <w:szCs w:val="24"/>
        </w:rPr>
        <w:t xml:space="preserve"> there is</w:t>
      </w:r>
      <w:r w:rsidR="00061A3F">
        <w:rPr>
          <w:rFonts w:ascii="Arial" w:hAnsi="Arial" w:cs="Arial"/>
          <w:color w:val="auto"/>
          <w:sz w:val="24"/>
          <w:szCs w:val="24"/>
        </w:rPr>
        <w:t xml:space="preserve"> no credible evidence to the </w:t>
      </w:r>
      <w:r w:rsidR="00F43D41">
        <w:rPr>
          <w:rFonts w:ascii="Arial" w:hAnsi="Arial" w:cs="Arial"/>
          <w:color w:val="auto"/>
          <w:sz w:val="24"/>
          <w:szCs w:val="24"/>
        </w:rPr>
        <w:t>contrary.</w:t>
      </w:r>
      <w:r w:rsidR="00DB0EC9" w:rsidRPr="00DB0EC9">
        <w:t xml:space="preserve"> </w:t>
      </w:r>
      <w:r w:rsidR="00DB0EC9">
        <w:t>T</w:t>
      </w:r>
      <w:r w:rsidR="00DB0EC9" w:rsidRPr="00DB0EC9">
        <w:rPr>
          <w:rFonts w:ascii="Arial" w:hAnsi="Arial" w:cs="Arial"/>
          <w:color w:val="auto"/>
          <w:sz w:val="24"/>
          <w:szCs w:val="24"/>
        </w:rPr>
        <w:t xml:space="preserve">he available evidence shows that, at some time in the past, a public right of way for vehicles was established along the full length of the </w:t>
      </w:r>
      <w:r w:rsidR="00DB0EC9" w:rsidRPr="00DB0EC9">
        <w:rPr>
          <w:rFonts w:ascii="Arial" w:hAnsi="Arial" w:cs="Arial"/>
          <w:color w:val="auto"/>
          <w:sz w:val="24"/>
          <w:szCs w:val="24"/>
        </w:rPr>
        <w:lastRenderedPageBreak/>
        <w:t>appeal route which, in the absence of evidence of legal closure, still exists today and should be recorded as a restricted byway</w:t>
      </w:r>
      <w:r w:rsidR="00D31115">
        <w:rPr>
          <w:rFonts w:ascii="Arial" w:hAnsi="Arial" w:cs="Arial"/>
          <w:color w:val="auto"/>
          <w:sz w:val="24"/>
          <w:szCs w:val="24"/>
        </w:rPr>
        <w:t>.</w:t>
      </w:r>
    </w:p>
    <w:p w14:paraId="769773FF" w14:textId="77777777" w:rsidR="004A79A0" w:rsidRPr="00C22307" w:rsidRDefault="004A79A0" w:rsidP="004A79A0">
      <w:pPr>
        <w:pStyle w:val="Style1"/>
        <w:numPr>
          <w:ilvl w:val="0"/>
          <w:numId w:val="0"/>
        </w:numPr>
        <w:rPr>
          <w:rFonts w:ascii="Arial" w:hAnsi="Arial" w:cs="Arial"/>
          <w:b/>
          <w:bCs/>
          <w:color w:val="auto"/>
          <w:sz w:val="24"/>
          <w:szCs w:val="24"/>
        </w:rPr>
      </w:pPr>
      <w:r w:rsidRPr="00C22307">
        <w:rPr>
          <w:rFonts w:ascii="Arial" w:hAnsi="Arial" w:cs="Arial"/>
          <w:b/>
          <w:bCs/>
          <w:color w:val="auto"/>
          <w:sz w:val="24"/>
          <w:szCs w:val="24"/>
        </w:rPr>
        <w:t>Other Matters</w:t>
      </w:r>
    </w:p>
    <w:p w14:paraId="2B49F393" w14:textId="77777777" w:rsidR="004A79A0" w:rsidRPr="004A79A0" w:rsidRDefault="004A79A0" w:rsidP="004A79A0">
      <w:pPr>
        <w:pStyle w:val="Style1"/>
        <w:rPr>
          <w:rFonts w:ascii="Arial" w:hAnsi="Arial" w:cs="Arial"/>
          <w:color w:val="FF0000"/>
          <w:sz w:val="24"/>
          <w:szCs w:val="24"/>
        </w:rPr>
      </w:pPr>
      <w:r w:rsidRPr="004A79A0">
        <w:rPr>
          <w:rFonts w:ascii="Arial" w:hAnsi="Arial" w:cs="Arial"/>
          <w:color w:val="auto"/>
          <w:sz w:val="24"/>
          <w:szCs w:val="24"/>
        </w:rPr>
        <w:t>I acknowledge concerns raised regarding maintenance and the suitability of the application route for other non-pedestrian use. Nevertheless, the only issues here are set out above: suitability and amenity must be disregarded in applying the relevant tests. The concerns consequently lie outside the criteria set out within the relevant legislation. As a result, I cannot give them weight in reaching my decision.</w:t>
      </w:r>
    </w:p>
    <w:p w14:paraId="2D1FA1A7" w14:textId="422BF1FA" w:rsidR="00C52E40" w:rsidRPr="00C52E40" w:rsidRDefault="00C52E40" w:rsidP="00C52E40">
      <w:pPr>
        <w:pStyle w:val="Style1"/>
        <w:numPr>
          <w:ilvl w:val="0"/>
          <w:numId w:val="0"/>
        </w:numPr>
        <w:rPr>
          <w:rFonts w:ascii="Arial" w:hAnsi="Arial" w:cs="Arial"/>
          <w:b/>
          <w:bCs/>
          <w:color w:val="auto"/>
          <w:sz w:val="24"/>
          <w:szCs w:val="24"/>
        </w:rPr>
      </w:pPr>
      <w:r w:rsidRPr="00C52E40">
        <w:rPr>
          <w:rFonts w:ascii="Arial" w:hAnsi="Arial" w:cs="Arial"/>
          <w:b/>
          <w:bCs/>
          <w:color w:val="auto"/>
          <w:sz w:val="24"/>
          <w:szCs w:val="24"/>
        </w:rPr>
        <w:t>Conclusion</w:t>
      </w:r>
    </w:p>
    <w:p w14:paraId="2B3E5119" w14:textId="775D4EB3" w:rsidR="00C52E40" w:rsidRPr="00C52E40" w:rsidRDefault="00C52E40" w:rsidP="00C52E40">
      <w:pPr>
        <w:pStyle w:val="Style1"/>
        <w:rPr>
          <w:rFonts w:ascii="Arial" w:hAnsi="Arial" w:cs="Arial"/>
          <w:color w:val="FF0000"/>
          <w:sz w:val="24"/>
          <w:szCs w:val="24"/>
        </w:rPr>
      </w:pPr>
      <w:r w:rsidRPr="009E277C">
        <w:rPr>
          <w:rFonts w:ascii="Arial" w:hAnsi="Arial" w:cs="Arial"/>
          <w:color w:val="auto"/>
          <w:sz w:val="24"/>
          <w:szCs w:val="24"/>
        </w:rPr>
        <w:t>Having regard to these and all other matters raised in the written representations, I conclude that the appeal should be allowed</w:t>
      </w:r>
      <w:r w:rsidR="00041608">
        <w:rPr>
          <w:rFonts w:ascii="Arial" w:hAnsi="Arial" w:cs="Arial"/>
          <w:color w:val="auto"/>
          <w:sz w:val="24"/>
          <w:szCs w:val="24"/>
        </w:rPr>
        <w:t>.</w:t>
      </w:r>
    </w:p>
    <w:bookmarkEnd w:id="3"/>
    <w:p w14:paraId="0F0FF93B" w14:textId="77777777" w:rsidR="00AF34BE" w:rsidRPr="00E31768" w:rsidRDefault="00AF34BE" w:rsidP="00AF34BE">
      <w:pPr>
        <w:pStyle w:val="Style1"/>
        <w:numPr>
          <w:ilvl w:val="0"/>
          <w:numId w:val="0"/>
        </w:numPr>
        <w:rPr>
          <w:rFonts w:ascii="Arial" w:hAnsi="Arial" w:cs="Arial"/>
          <w:b/>
          <w:bCs/>
          <w:color w:val="auto"/>
          <w:sz w:val="24"/>
          <w:szCs w:val="24"/>
        </w:rPr>
      </w:pPr>
      <w:r w:rsidRPr="00E31768">
        <w:rPr>
          <w:rFonts w:ascii="Arial" w:hAnsi="Arial" w:cs="Arial"/>
          <w:b/>
          <w:bCs/>
          <w:color w:val="auto"/>
          <w:sz w:val="24"/>
          <w:szCs w:val="24"/>
        </w:rPr>
        <w:t>Formal Decision</w:t>
      </w:r>
    </w:p>
    <w:p w14:paraId="72D9012E" w14:textId="1B0D4F76" w:rsidR="00AF34BE" w:rsidRPr="006E5C0A" w:rsidRDefault="00BB6B15" w:rsidP="006078D2">
      <w:pPr>
        <w:pStyle w:val="Style1"/>
        <w:tabs>
          <w:tab w:val="clear" w:pos="432"/>
          <w:tab w:val="left" w:pos="0"/>
        </w:tabs>
        <w:rPr>
          <w:rFonts w:ascii="Arial" w:hAnsi="Arial" w:cs="Arial"/>
          <w:color w:val="FF0000"/>
          <w:sz w:val="24"/>
          <w:szCs w:val="24"/>
        </w:rPr>
      </w:pPr>
      <w:r w:rsidRPr="00E31768">
        <w:rPr>
          <w:rFonts w:ascii="Arial" w:hAnsi="Arial" w:cs="Arial"/>
          <w:color w:val="auto"/>
          <w:sz w:val="24"/>
          <w:szCs w:val="24"/>
        </w:rPr>
        <w:t xml:space="preserve">In accordance with paragraph 4(2) of Schedule 14 to the 1981 Act, </w:t>
      </w:r>
      <w:r w:rsidR="00932A08" w:rsidRPr="00932A08">
        <w:rPr>
          <w:rFonts w:ascii="Arial" w:hAnsi="Arial" w:cs="Arial"/>
          <w:color w:val="auto"/>
          <w:sz w:val="24"/>
          <w:szCs w:val="24"/>
        </w:rPr>
        <w:t>Somerset</w:t>
      </w:r>
      <w:r w:rsidR="00923DDA" w:rsidRPr="00932A08">
        <w:rPr>
          <w:rFonts w:ascii="Arial" w:hAnsi="Arial" w:cs="Arial"/>
          <w:color w:val="auto"/>
          <w:sz w:val="24"/>
          <w:szCs w:val="24"/>
        </w:rPr>
        <w:t xml:space="preserve"> </w:t>
      </w:r>
      <w:r w:rsidR="00923DDA" w:rsidRPr="00E31768">
        <w:rPr>
          <w:rFonts w:ascii="Arial" w:hAnsi="Arial" w:cs="Arial"/>
          <w:color w:val="auto"/>
          <w:sz w:val="24"/>
          <w:szCs w:val="24"/>
        </w:rPr>
        <w:t xml:space="preserve">County </w:t>
      </w:r>
      <w:r w:rsidRPr="00E31768">
        <w:rPr>
          <w:rFonts w:ascii="Arial" w:hAnsi="Arial" w:cs="Arial"/>
          <w:color w:val="auto"/>
          <w:sz w:val="24"/>
          <w:szCs w:val="24"/>
        </w:rPr>
        <w:t>Council is directed to make an order under section 53</w:t>
      </w:r>
      <w:r w:rsidR="0041577C" w:rsidRPr="00E31768">
        <w:rPr>
          <w:rFonts w:ascii="Arial" w:hAnsi="Arial" w:cs="Arial"/>
          <w:color w:val="auto"/>
          <w:sz w:val="24"/>
          <w:szCs w:val="24"/>
        </w:rPr>
        <w:t xml:space="preserve"> </w:t>
      </w:r>
      <w:r w:rsidRPr="00E31768">
        <w:rPr>
          <w:rFonts w:ascii="Arial" w:hAnsi="Arial" w:cs="Arial"/>
          <w:color w:val="auto"/>
          <w:sz w:val="24"/>
          <w:szCs w:val="24"/>
        </w:rPr>
        <w:t>(2) and Schedule 15 of the 1981 Act</w:t>
      </w:r>
      <w:r w:rsidR="0041577C" w:rsidRPr="00E31768">
        <w:rPr>
          <w:rFonts w:ascii="Arial" w:hAnsi="Arial" w:cs="Arial"/>
          <w:color w:val="auto"/>
          <w:sz w:val="24"/>
          <w:szCs w:val="24"/>
        </w:rPr>
        <w:t xml:space="preserve"> within</w:t>
      </w:r>
      <w:r w:rsidRPr="00E31768">
        <w:rPr>
          <w:rFonts w:ascii="Arial" w:hAnsi="Arial" w:cs="Arial"/>
          <w:color w:val="auto"/>
          <w:sz w:val="24"/>
          <w:szCs w:val="24"/>
        </w:rPr>
        <w:t xml:space="preserve"> </w:t>
      </w:r>
      <w:r w:rsidR="00292B11" w:rsidRPr="00292B11">
        <w:rPr>
          <w:rFonts w:ascii="Arial" w:hAnsi="Arial" w:cs="Arial"/>
          <w:color w:val="auto"/>
          <w:sz w:val="24"/>
          <w:szCs w:val="24"/>
        </w:rPr>
        <w:t>three</w:t>
      </w:r>
      <w:r w:rsidRPr="00292B11">
        <w:rPr>
          <w:rFonts w:ascii="Arial" w:hAnsi="Arial" w:cs="Arial"/>
          <w:color w:val="auto"/>
          <w:sz w:val="24"/>
          <w:szCs w:val="24"/>
        </w:rPr>
        <w:t xml:space="preserve"> </w:t>
      </w:r>
      <w:r w:rsidRPr="00E31768">
        <w:rPr>
          <w:rFonts w:ascii="Arial" w:hAnsi="Arial" w:cs="Arial"/>
          <w:color w:val="auto"/>
          <w:sz w:val="24"/>
          <w:szCs w:val="24"/>
        </w:rPr>
        <w:t xml:space="preserve">months </w:t>
      </w:r>
      <w:r w:rsidR="0041577C" w:rsidRPr="00E31768">
        <w:rPr>
          <w:rFonts w:ascii="Arial" w:hAnsi="Arial" w:cs="Arial"/>
          <w:color w:val="auto"/>
          <w:sz w:val="24"/>
          <w:szCs w:val="24"/>
        </w:rPr>
        <w:t>of</w:t>
      </w:r>
      <w:r w:rsidRPr="00E31768">
        <w:rPr>
          <w:rFonts w:ascii="Arial" w:hAnsi="Arial" w:cs="Arial"/>
          <w:color w:val="auto"/>
          <w:sz w:val="24"/>
          <w:szCs w:val="24"/>
        </w:rPr>
        <w:t xml:space="preserve"> the date of this decision to</w:t>
      </w:r>
      <w:r w:rsidR="00BC165F">
        <w:rPr>
          <w:rFonts w:ascii="Arial" w:hAnsi="Arial" w:cs="Arial"/>
          <w:color w:val="auto"/>
          <w:sz w:val="24"/>
          <w:szCs w:val="24"/>
        </w:rPr>
        <w:t xml:space="preserve"> </w:t>
      </w:r>
      <w:r w:rsidR="00B94097" w:rsidRPr="00B94097">
        <w:rPr>
          <w:rFonts w:ascii="Arial" w:hAnsi="Arial" w:cs="Arial"/>
          <w:color w:val="auto"/>
          <w:sz w:val="24"/>
          <w:szCs w:val="24"/>
        </w:rPr>
        <w:t>upgrad</w:t>
      </w:r>
      <w:r w:rsidR="00B94097">
        <w:rPr>
          <w:rFonts w:ascii="Arial" w:hAnsi="Arial" w:cs="Arial"/>
          <w:color w:val="auto"/>
          <w:sz w:val="24"/>
          <w:szCs w:val="24"/>
        </w:rPr>
        <w:t>e</w:t>
      </w:r>
      <w:r w:rsidR="00E75FB3" w:rsidRPr="00E75FB3">
        <w:t xml:space="preserve"> </w:t>
      </w:r>
      <w:r w:rsidR="00E75FB3" w:rsidRPr="00E75FB3">
        <w:rPr>
          <w:rFonts w:ascii="Arial" w:hAnsi="Arial" w:cs="Arial"/>
          <w:color w:val="auto"/>
          <w:sz w:val="24"/>
          <w:szCs w:val="24"/>
        </w:rPr>
        <w:t>sections of public footpath in the parishes of Hinton St. George and Merriott to restricted byway.</w:t>
      </w:r>
      <w:r w:rsidRPr="00807BF1">
        <w:rPr>
          <w:rFonts w:ascii="Arial" w:hAnsi="Arial" w:cs="Arial"/>
          <w:color w:val="auto"/>
          <w:sz w:val="24"/>
          <w:szCs w:val="24"/>
        </w:rPr>
        <w:t xml:space="preserve"> </w:t>
      </w:r>
      <w:r w:rsidRPr="00E31768">
        <w:rPr>
          <w:rFonts w:ascii="Arial" w:hAnsi="Arial" w:cs="Arial"/>
          <w:color w:val="auto"/>
          <w:sz w:val="24"/>
          <w:szCs w:val="24"/>
        </w:rPr>
        <w:t>This decision is made without prejudice to any decision</w:t>
      </w:r>
      <w:r w:rsidR="00275628" w:rsidRPr="00E31768">
        <w:rPr>
          <w:rFonts w:ascii="Arial" w:hAnsi="Arial" w:cs="Arial"/>
          <w:color w:val="auto"/>
          <w:sz w:val="24"/>
          <w:szCs w:val="24"/>
        </w:rPr>
        <w:t>s</w:t>
      </w:r>
      <w:r w:rsidRPr="00E31768">
        <w:rPr>
          <w:rFonts w:ascii="Arial" w:hAnsi="Arial" w:cs="Arial"/>
          <w:color w:val="auto"/>
          <w:sz w:val="24"/>
          <w:szCs w:val="24"/>
        </w:rPr>
        <w:t xml:space="preserve"> that may be given by the Secretary of State in accordance with powers under Schedule 15 of the 1981 Act.</w:t>
      </w:r>
    </w:p>
    <w:p w14:paraId="0A0F3D1F" w14:textId="77777777" w:rsidR="00EE3B68" w:rsidRPr="00E31768" w:rsidRDefault="00EE3B68" w:rsidP="00EE3B68">
      <w:pPr>
        <w:pStyle w:val="Style1"/>
        <w:numPr>
          <w:ilvl w:val="0"/>
          <w:numId w:val="0"/>
        </w:numPr>
        <w:rPr>
          <w:rFonts w:ascii="Arial" w:hAnsi="Arial" w:cs="Arial"/>
          <w:i/>
          <w:iCs/>
          <w:color w:val="auto"/>
          <w:sz w:val="24"/>
          <w:szCs w:val="24"/>
        </w:rPr>
      </w:pPr>
      <w:r w:rsidRPr="00E31768">
        <w:rPr>
          <w:rFonts w:ascii="Arial" w:hAnsi="Arial" w:cs="Arial"/>
          <w:i/>
          <w:iCs/>
          <w:color w:val="auto"/>
          <w:sz w:val="24"/>
          <w:szCs w:val="24"/>
        </w:rPr>
        <w:t>C Beeby</w:t>
      </w:r>
    </w:p>
    <w:p w14:paraId="05A88809" w14:textId="77D5AB26" w:rsidR="00A0232A" w:rsidRDefault="00EE3B68" w:rsidP="00EE3B68">
      <w:pPr>
        <w:pStyle w:val="Style1"/>
        <w:numPr>
          <w:ilvl w:val="0"/>
          <w:numId w:val="0"/>
        </w:numPr>
        <w:rPr>
          <w:rFonts w:ascii="Arial" w:hAnsi="Arial" w:cs="Arial"/>
          <w:color w:val="auto"/>
          <w:sz w:val="24"/>
          <w:szCs w:val="24"/>
        </w:rPr>
      </w:pPr>
      <w:r w:rsidRPr="00E31768">
        <w:rPr>
          <w:rFonts w:ascii="Arial" w:hAnsi="Arial" w:cs="Arial"/>
          <w:color w:val="auto"/>
          <w:sz w:val="24"/>
          <w:szCs w:val="24"/>
        </w:rPr>
        <w:t>INSPECTOR</w:t>
      </w:r>
    </w:p>
    <w:p w14:paraId="5B13D7D3" w14:textId="77777777" w:rsidR="00A0232A" w:rsidRDefault="00A0232A">
      <w:pPr>
        <w:rPr>
          <w:rFonts w:ascii="Arial" w:hAnsi="Arial" w:cs="Arial"/>
          <w:kern w:val="28"/>
          <w:sz w:val="24"/>
          <w:szCs w:val="24"/>
        </w:rPr>
      </w:pPr>
      <w:r>
        <w:rPr>
          <w:rFonts w:ascii="Arial" w:hAnsi="Arial" w:cs="Arial"/>
          <w:sz w:val="24"/>
          <w:szCs w:val="24"/>
        </w:rPr>
        <w:br w:type="page"/>
      </w:r>
    </w:p>
    <w:p w14:paraId="08F69C45" w14:textId="00B231B0" w:rsidR="00EE3B68" w:rsidRDefault="00A0232A" w:rsidP="00EE3B68">
      <w:pPr>
        <w:pStyle w:val="Style1"/>
        <w:numPr>
          <w:ilvl w:val="0"/>
          <w:numId w:val="0"/>
        </w:numPr>
        <w:rPr>
          <w:rFonts w:ascii="Arial" w:hAnsi="Arial" w:cs="Arial"/>
          <w:color w:val="auto"/>
          <w:sz w:val="24"/>
          <w:szCs w:val="24"/>
        </w:rPr>
      </w:pPr>
      <w:r>
        <w:rPr>
          <w:rFonts w:ascii="Arial" w:hAnsi="Arial" w:cs="Arial"/>
          <w:color w:val="auto"/>
          <w:sz w:val="24"/>
          <w:szCs w:val="24"/>
        </w:rPr>
        <w:t>ROUTE PLAN</w:t>
      </w:r>
    </w:p>
    <w:p w14:paraId="66AC2ACB" w14:textId="5C0F41CD" w:rsidR="00A0232A" w:rsidRDefault="00A0232A" w:rsidP="00A0232A">
      <w:pPr>
        <w:pStyle w:val="NormalWeb"/>
      </w:pPr>
      <w:r>
        <w:rPr>
          <w:noProof/>
        </w:rPr>
        <w:drawing>
          <wp:inline distT="0" distB="0" distL="0" distR="0" wp14:anchorId="465FDCF3" wp14:editId="5B8EDEC7">
            <wp:extent cx="8040052" cy="5684379"/>
            <wp:effectExtent l="0" t="3175" r="0" b="0"/>
            <wp:docPr id="5" name="Picture 5" descr="rout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oute 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056722" cy="5696165"/>
                    </a:xfrm>
                    <a:prstGeom prst="rect">
                      <a:avLst/>
                    </a:prstGeom>
                    <a:noFill/>
                    <a:ln>
                      <a:noFill/>
                    </a:ln>
                  </pic:spPr>
                </pic:pic>
              </a:graphicData>
            </a:graphic>
          </wp:inline>
        </w:drawing>
      </w:r>
    </w:p>
    <w:p w14:paraId="6D477EEA" w14:textId="77777777" w:rsidR="00A0232A" w:rsidRPr="00E31768" w:rsidRDefault="00A0232A" w:rsidP="00EE3B68">
      <w:pPr>
        <w:pStyle w:val="Style1"/>
        <w:numPr>
          <w:ilvl w:val="0"/>
          <w:numId w:val="0"/>
        </w:numPr>
        <w:rPr>
          <w:rFonts w:ascii="Arial" w:hAnsi="Arial" w:cs="Arial"/>
          <w:color w:val="auto"/>
          <w:sz w:val="24"/>
          <w:szCs w:val="24"/>
        </w:rPr>
      </w:pPr>
    </w:p>
    <w:sectPr w:rsidR="00A0232A" w:rsidRPr="00E31768" w:rsidSect="00E674DD">
      <w:headerReference w:type="default" r:id="rId11"/>
      <w:footerReference w:type="even" r:id="rId12"/>
      <w:footerReference w:type="default" r:id="rId13"/>
      <w:headerReference w:type="first" r:id="rId14"/>
      <w:footerReference w:type="first" r:id="rId15"/>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FC6D" w14:textId="77777777" w:rsidR="00A00E13" w:rsidRDefault="00A00E13" w:rsidP="00F62916">
      <w:r>
        <w:separator/>
      </w:r>
    </w:p>
  </w:endnote>
  <w:endnote w:type="continuationSeparator" w:id="0">
    <w:p w14:paraId="61C03BD6" w14:textId="77777777" w:rsidR="00A00E13" w:rsidRDefault="00A00E13"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9061"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E9A091"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0A8"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4564A1C5" wp14:editId="4D523DDA">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5AB19"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A82D8C7" w14:textId="77777777" w:rsidR="00366F95" w:rsidRPr="00E45340" w:rsidRDefault="006E73EC"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74F3" w14:textId="77777777" w:rsidR="00366F95" w:rsidRDefault="00366F95" w:rsidP="005B2872">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290758A1" wp14:editId="671BB3E0">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7627"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64844C17" w14:textId="77777777" w:rsidR="00366F95" w:rsidRPr="00451EE4" w:rsidRDefault="006E73EC">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B096" w14:textId="77777777" w:rsidR="00A00E13" w:rsidRDefault="00A00E13" w:rsidP="00F62916">
      <w:r>
        <w:separator/>
      </w:r>
    </w:p>
  </w:footnote>
  <w:footnote w:type="continuationSeparator" w:id="0">
    <w:p w14:paraId="0D42E95A" w14:textId="77777777" w:rsidR="00A00E13" w:rsidRDefault="00A00E13"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1E2AB2D" w14:textId="77777777">
      <w:tc>
        <w:tcPr>
          <w:tcW w:w="9520" w:type="dxa"/>
        </w:tcPr>
        <w:p w14:paraId="418D3979" w14:textId="59499C19" w:rsidR="00366F95" w:rsidRPr="0093011F" w:rsidRDefault="00A7167D">
          <w:pPr>
            <w:pStyle w:val="Footer"/>
            <w:rPr>
              <w:rFonts w:ascii="Arial" w:hAnsi="Arial" w:cs="Arial"/>
            </w:rPr>
          </w:pPr>
          <w:r w:rsidRPr="0093011F">
            <w:rPr>
              <w:rFonts w:ascii="Arial" w:hAnsi="Arial" w:cs="Arial"/>
            </w:rPr>
            <w:t>Appeal</w:t>
          </w:r>
          <w:r w:rsidR="005B2872" w:rsidRPr="0093011F">
            <w:rPr>
              <w:rFonts w:ascii="Arial" w:hAnsi="Arial" w:cs="Arial"/>
            </w:rPr>
            <w:t xml:space="preserve"> Decision </w:t>
          </w:r>
          <w:r w:rsidR="00E34FF0" w:rsidRPr="0093011F">
            <w:rPr>
              <w:rFonts w:ascii="Arial" w:hAnsi="Arial" w:cs="Arial"/>
            </w:rPr>
            <w:t>ROW/</w:t>
          </w:r>
          <w:r w:rsidRPr="0093011F">
            <w:rPr>
              <w:rFonts w:ascii="Arial" w:hAnsi="Arial" w:cs="Arial"/>
            </w:rPr>
            <w:t>3325426</w:t>
          </w:r>
        </w:p>
      </w:tc>
    </w:tr>
  </w:tbl>
  <w:p w14:paraId="4FCDBD7B"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2557885A" wp14:editId="13054C71">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D35B1"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30D5"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1CE28836"/>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5BF1740E"/>
    <w:multiLevelType w:val="hybridMultilevel"/>
    <w:tmpl w:val="0BA4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B810EE58"/>
    <w:lvl w:ilvl="0">
      <w:start w:val="1"/>
      <w:numFmt w:val="bullet"/>
      <w:pStyle w:val="TBullet"/>
      <w:lvlText w:val=""/>
      <w:lvlJc w:val="left"/>
      <w:pPr>
        <w:tabs>
          <w:tab w:val="num" w:pos="360"/>
        </w:tabs>
        <w:ind w:left="360" w:hanging="360"/>
      </w:pPr>
      <w:rPr>
        <w:rFonts w:ascii="Symbol" w:hAnsi="Symbol" w:hint="default"/>
        <w:color w:val="auto"/>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1117419">
    <w:abstractNumId w:val="18"/>
  </w:num>
  <w:num w:numId="2" w16cid:durableId="523591526">
    <w:abstractNumId w:val="18"/>
  </w:num>
  <w:num w:numId="3" w16cid:durableId="838078477">
    <w:abstractNumId w:val="20"/>
  </w:num>
  <w:num w:numId="4" w16cid:durableId="1545874052">
    <w:abstractNumId w:val="0"/>
  </w:num>
  <w:num w:numId="5" w16cid:durableId="1382631855">
    <w:abstractNumId w:val="8"/>
  </w:num>
  <w:num w:numId="6" w16cid:durableId="397019254">
    <w:abstractNumId w:val="17"/>
  </w:num>
  <w:num w:numId="7" w16cid:durableId="1323237416">
    <w:abstractNumId w:val="21"/>
  </w:num>
  <w:num w:numId="8" w16cid:durableId="184252467">
    <w:abstractNumId w:val="15"/>
  </w:num>
  <w:num w:numId="9" w16cid:durableId="62676986">
    <w:abstractNumId w:val="3"/>
  </w:num>
  <w:num w:numId="10" w16cid:durableId="2079857059">
    <w:abstractNumId w:val="4"/>
  </w:num>
  <w:num w:numId="11" w16cid:durableId="1575310952">
    <w:abstractNumId w:val="11"/>
  </w:num>
  <w:num w:numId="12" w16cid:durableId="975573109">
    <w:abstractNumId w:val="12"/>
  </w:num>
  <w:num w:numId="13" w16cid:durableId="2026787539">
    <w:abstractNumId w:val="7"/>
  </w:num>
  <w:num w:numId="14" w16cid:durableId="1825925070">
    <w:abstractNumId w:val="10"/>
  </w:num>
  <w:num w:numId="15" w16cid:durableId="271129568">
    <w:abstractNumId w:val="13"/>
  </w:num>
  <w:num w:numId="16" w16cid:durableId="1002513485">
    <w:abstractNumId w:val="1"/>
  </w:num>
  <w:num w:numId="17" w16cid:durableId="657341924">
    <w:abstractNumId w:val="14"/>
  </w:num>
  <w:num w:numId="18" w16cid:durableId="1334799869">
    <w:abstractNumId w:val="5"/>
  </w:num>
  <w:num w:numId="19" w16cid:durableId="514148335">
    <w:abstractNumId w:val="2"/>
  </w:num>
  <w:num w:numId="20" w16cid:durableId="1389962254">
    <w:abstractNumId w:val="6"/>
  </w:num>
  <w:num w:numId="21" w16cid:durableId="1318798355">
    <w:abstractNumId w:val="9"/>
  </w:num>
  <w:num w:numId="22" w16cid:durableId="976691885">
    <w:abstractNumId w:val="9"/>
    <w:lvlOverride w:ilvl="0">
      <w:lvl w:ilvl="0">
        <w:start w:val="1"/>
        <w:numFmt w:val="decimal"/>
        <w:pStyle w:val="Style1"/>
        <w:lvlText w:val="%1."/>
        <w:lvlJc w:val="left"/>
        <w:pPr>
          <w:tabs>
            <w:tab w:val="num" w:pos="720"/>
          </w:tabs>
          <w:ind w:left="431" w:hanging="431"/>
        </w:pPr>
        <w:rPr>
          <w:rFonts w:hint="default"/>
          <w:i w:val="0"/>
          <w:iCs w:val="0"/>
          <w:color w:val="auto"/>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790709440">
    <w:abstractNumId w:val="19"/>
  </w:num>
  <w:num w:numId="24" w16cid:durableId="2138452770">
    <w:abstractNumId w:val="9"/>
    <w:lvlOverride w:ilvl="0">
      <w:lvl w:ilvl="0">
        <w:start w:val="1"/>
        <w:numFmt w:val="decimal"/>
        <w:pStyle w:val="Style1"/>
        <w:lvlText w:val="%1."/>
        <w:lvlJc w:val="left"/>
        <w:pPr>
          <w:tabs>
            <w:tab w:val="num" w:pos="720"/>
          </w:tabs>
          <w:ind w:left="431" w:hanging="431"/>
        </w:pPr>
        <w:rPr>
          <w:i w:val="0"/>
          <w:iCs w:val="0"/>
          <w:strike w:val="0"/>
          <w:dstrike w:val="0"/>
          <w:color w:val="auto"/>
          <w:u w:val="none"/>
          <w:effect w:val="none"/>
        </w:rPr>
      </w:lvl>
    </w:lvlOverride>
    <w:lvlOverride w:ilvl="1">
      <w:lvl w:ilvl="1">
        <w:start w:val="1"/>
        <w:numFmt w:val="decimal"/>
        <w:pStyle w:val="Heading2"/>
        <w:lvlText w:val=""/>
        <w:lvlJc w:val="left"/>
      </w:lvl>
    </w:lvlOverride>
    <w:lvlOverride w:ilvl="2">
      <w:lvl w:ilvl="2">
        <w:start w:val="1"/>
        <w:numFmt w:val="decimal"/>
        <w:pStyle w:val="Heading3"/>
        <w:lvlText w:val=""/>
        <w:lvlJc w:val="left"/>
      </w:lvl>
    </w:lvlOverride>
    <w:lvlOverride w:ilvl="3">
      <w:lvl w:ilvl="3">
        <w:start w:val="1"/>
        <w:numFmt w:val="decimal"/>
        <w:pStyle w:val="Heading4"/>
        <w:lvlText w:val=""/>
        <w:lvlJc w:val="left"/>
      </w:lvl>
    </w:lvlOverride>
    <w:lvlOverride w:ilvl="4">
      <w:lvl w:ilvl="4">
        <w:start w:val="1"/>
        <w:numFmt w:val="decimal"/>
        <w:pStyle w:val="Heading5"/>
        <w:lvlText w:val=""/>
        <w:lvlJc w:val="left"/>
      </w:lvl>
    </w:lvlOverride>
    <w:lvlOverride w:ilvl="5">
      <w:lvl w:ilvl="5">
        <w:start w:val="1"/>
        <w:numFmt w:val="decimal"/>
        <w:lvlText w:val=""/>
        <w:lvlJc w:val="left"/>
      </w:lvl>
    </w:lvlOverride>
    <w:lvlOverride w:ilvl="6">
      <w:lvl w:ilvl="6">
        <w:start w:val="1"/>
        <w:numFmt w:val="decimal"/>
        <w:pStyle w:val="Heading7"/>
        <w:lvlText w:val=""/>
        <w:lvlJc w:val="left"/>
      </w:lvl>
    </w:lvlOverride>
    <w:lvlOverride w:ilvl="7">
      <w:lvl w:ilvl="7">
        <w:start w:val="1"/>
        <w:numFmt w:val="decimal"/>
        <w:pStyle w:val="Heading8"/>
        <w:lvlText w:val=""/>
        <w:lvlJc w:val="left"/>
      </w:lvl>
    </w:lvlOverride>
    <w:lvlOverride w:ilvl="8">
      <w:lvl w:ilvl="8">
        <w:start w:val="1"/>
        <w:numFmt w:val="decimal"/>
        <w:pStyle w:val="Heading9"/>
        <w:lvlText w:val=""/>
        <w:lvlJc w:val="left"/>
      </w:lvl>
    </w:lvlOverride>
  </w:num>
  <w:num w:numId="25" w16cid:durableId="92176646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B2872"/>
    <w:rsid w:val="00001B8A"/>
    <w:rsid w:val="0000335F"/>
    <w:rsid w:val="000041C0"/>
    <w:rsid w:val="00004258"/>
    <w:rsid w:val="000053CD"/>
    <w:rsid w:val="0000542D"/>
    <w:rsid w:val="00006E95"/>
    <w:rsid w:val="00010705"/>
    <w:rsid w:val="00010F9F"/>
    <w:rsid w:val="000155AF"/>
    <w:rsid w:val="000156A7"/>
    <w:rsid w:val="0001602F"/>
    <w:rsid w:val="0001662D"/>
    <w:rsid w:val="00021855"/>
    <w:rsid w:val="00021BC5"/>
    <w:rsid w:val="00024500"/>
    <w:rsid w:val="000247B2"/>
    <w:rsid w:val="00025F97"/>
    <w:rsid w:val="0003063D"/>
    <w:rsid w:val="00032288"/>
    <w:rsid w:val="000344B3"/>
    <w:rsid w:val="00037056"/>
    <w:rsid w:val="000376F5"/>
    <w:rsid w:val="00041608"/>
    <w:rsid w:val="00042B5B"/>
    <w:rsid w:val="00043561"/>
    <w:rsid w:val="0004418E"/>
    <w:rsid w:val="00045502"/>
    <w:rsid w:val="0004556D"/>
    <w:rsid w:val="00046145"/>
    <w:rsid w:val="0004625F"/>
    <w:rsid w:val="00046845"/>
    <w:rsid w:val="0005292F"/>
    <w:rsid w:val="0005301A"/>
    <w:rsid w:val="00053135"/>
    <w:rsid w:val="000540A6"/>
    <w:rsid w:val="00055D09"/>
    <w:rsid w:val="00056343"/>
    <w:rsid w:val="00056F2D"/>
    <w:rsid w:val="00061250"/>
    <w:rsid w:val="00061A3F"/>
    <w:rsid w:val="000622B8"/>
    <w:rsid w:val="00062D8A"/>
    <w:rsid w:val="0006318E"/>
    <w:rsid w:val="00065EE7"/>
    <w:rsid w:val="000704B3"/>
    <w:rsid w:val="00070FAE"/>
    <w:rsid w:val="00071290"/>
    <w:rsid w:val="00071952"/>
    <w:rsid w:val="000740DA"/>
    <w:rsid w:val="00074272"/>
    <w:rsid w:val="00076AA6"/>
    <w:rsid w:val="00076BAE"/>
    <w:rsid w:val="00077358"/>
    <w:rsid w:val="000774AF"/>
    <w:rsid w:val="00077687"/>
    <w:rsid w:val="00080007"/>
    <w:rsid w:val="00081002"/>
    <w:rsid w:val="00082671"/>
    <w:rsid w:val="00083864"/>
    <w:rsid w:val="00084949"/>
    <w:rsid w:val="000850AC"/>
    <w:rsid w:val="00087477"/>
    <w:rsid w:val="00087AE2"/>
    <w:rsid w:val="00087DEC"/>
    <w:rsid w:val="000904BF"/>
    <w:rsid w:val="000942D5"/>
    <w:rsid w:val="00094A44"/>
    <w:rsid w:val="00095526"/>
    <w:rsid w:val="0009676B"/>
    <w:rsid w:val="0009714F"/>
    <w:rsid w:val="000977DB"/>
    <w:rsid w:val="0009784A"/>
    <w:rsid w:val="000A061F"/>
    <w:rsid w:val="000A29B0"/>
    <w:rsid w:val="000A2E31"/>
    <w:rsid w:val="000A3531"/>
    <w:rsid w:val="000A3745"/>
    <w:rsid w:val="000A3824"/>
    <w:rsid w:val="000A3D43"/>
    <w:rsid w:val="000A4AEB"/>
    <w:rsid w:val="000A64AE"/>
    <w:rsid w:val="000A7240"/>
    <w:rsid w:val="000B00B6"/>
    <w:rsid w:val="000B02BC"/>
    <w:rsid w:val="000B0589"/>
    <w:rsid w:val="000B0604"/>
    <w:rsid w:val="000B1075"/>
    <w:rsid w:val="000B24D1"/>
    <w:rsid w:val="000B3814"/>
    <w:rsid w:val="000B406A"/>
    <w:rsid w:val="000B58AE"/>
    <w:rsid w:val="000B59CD"/>
    <w:rsid w:val="000B6C3D"/>
    <w:rsid w:val="000B7538"/>
    <w:rsid w:val="000C06CE"/>
    <w:rsid w:val="000C1713"/>
    <w:rsid w:val="000C2AB9"/>
    <w:rsid w:val="000C330B"/>
    <w:rsid w:val="000C3F13"/>
    <w:rsid w:val="000C45DC"/>
    <w:rsid w:val="000C48DE"/>
    <w:rsid w:val="000C5098"/>
    <w:rsid w:val="000C5668"/>
    <w:rsid w:val="000C5886"/>
    <w:rsid w:val="000C5CEB"/>
    <w:rsid w:val="000C6163"/>
    <w:rsid w:val="000C652D"/>
    <w:rsid w:val="000C65A7"/>
    <w:rsid w:val="000C698E"/>
    <w:rsid w:val="000D0673"/>
    <w:rsid w:val="000D16E0"/>
    <w:rsid w:val="000D1946"/>
    <w:rsid w:val="000D3111"/>
    <w:rsid w:val="000D48BA"/>
    <w:rsid w:val="000D4ABB"/>
    <w:rsid w:val="000D4EE4"/>
    <w:rsid w:val="000D5465"/>
    <w:rsid w:val="000D5D57"/>
    <w:rsid w:val="000D6633"/>
    <w:rsid w:val="000D73CC"/>
    <w:rsid w:val="000E0153"/>
    <w:rsid w:val="000E2F07"/>
    <w:rsid w:val="000E3945"/>
    <w:rsid w:val="000E3EF7"/>
    <w:rsid w:val="000E4418"/>
    <w:rsid w:val="000E5392"/>
    <w:rsid w:val="000E57C1"/>
    <w:rsid w:val="000E57ED"/>
    <w:rsid w:val="000E5B58"/>
    <w:rsid w:val="000E6495"/>
    <w:rsid w:val="000E6B22"/>
    <w:rsid w:val="000E707E"/>
    <w:rsid w:val="000E777F"/>
    <w:rsid w:val="000E7CE0"/>
    <w:rsid w:val="000F16F4"/>
    <w:rsid w:val="000F1AA8"/>
    <w:rsid w:val="000F277D"/>
    <w:rsid w:val="000F27A5"/>
    <w:rsid w:val="000F2C66"/>
    <w:rsid w:val="000F6EC2"/>
    <w:rsid w:val="000F733C"/>
    <w:rsid w:val="000F7897"/>
    <w:rsid w:val="000F7B63"/>
    <w:rsid w:val="000F7DF9"/>
    <w:rsid w:val="001000CB"/>
    <w:rsid w:val="00101A72"/>
    <w:rsid w:val="001034E6"/>
    <w:rsid w:val="001034F5"/>
    <w:rsid w:val="00104D93"/>
    <w:rsid w:val="001111D6"/>
    <w:rsid w:val="001126DB"/>
    <w:rsid w:val="0011300E"/>
    <w:rsid w:val="001143D7"/>
    <w:rsid w:val="00115722"/>
    <w:rsid w:val="00116BAE"/>
    <w:rsid w:val="00116C09"/>
    <w:rsid w:val="001174F7"/>
    <w:rsid w:val="00121865"/>
    <w:rsid w:val="0012191B"/>
    <w:rsid w:val="00122491"/>
    <w:rsid w:val="00122FB5"/>
    <w:rsid w:val="00123D40"/>
    <w:rsid w:val="00124AD3"/>
    <w:rsid w:val="00130948"/>
    <w:rsid w:val="0013097B"/>
    <w:rsid w:val="00131472"/>
    <w:rsid w:val="001315C1"/>
    <w:rsid w:val="00131DD7"/>
    <w:rsid w:val="00140202"/>
    <w:rsid w:val="0014188A"/>
    <w:rsid w:val="001431F6"/>
    <w:rsid w:val="00143F9B"/>
    <w:rsid w:val="001440C3"/>
    <w:rsid w:val="00144891"/>
    <w:rsid w:val="00145091"/>
    <w:rsid w:val="00146699"/>
    <w:rsid w:val="001512B1"/>
    <w:rsid w:val="00151B68"/>
    <w:rsid w:val="00151C47"/>
    <w:rsid w:val="00152C92"/>
    <w:rsid w:val="00153E0B"/>
    <w:rsid w:val="00154436"/>
    <w:rsid w:val="001564A9"/>
    <w:rsid w:val="00156CB5"/>
    <w:rsid w:val="00161B5C"/>
    <w:rsid w:val="00161FAE"/>
    <w:rsid w:val="0016319E"/>
    <w:rsid w:val="00163914"/>
    <w:rsid w:val="001639A7"/>
    <w:rsid w:val="00165A7D"/>
    <w:rsid w:val="00165F04"/>
    <w:rsid w:val="001676EC"/>
    <w:rsid w:val="00167A61"/>
    <w:rsid w:val="00170C39"/>
    <w:rsid w:val="00171897"/>
    <w:rsid w:val="00172CBE"/>
    <w:rsid w:val="00173697"/>
    <w:rsid w:val="00177DF5"/>
    <w:rsid w:val="00177FD4"/>
    <w:rsid w:val="00180620"/>
    <w:rsid w:val="00180A5F"/>
    <w:rsid w:val="00183DEF"/>
    <w:rsid w:val="00184F5C"/>
    <w:rsid w:val="00187F6C"/>
    <w:rsid w:val="001903A4"/>
    <w:rsid w:val="001909C2"/>
    <w:rsid w:val="0019229C"/>
    <w:rsid w:val="00192A72"/>
    <w:rsid w:val="00192D57"/>
    <w:rsid w:val="00194297"/>
    <w:rsid w:val="001946DF"/>
    <w:rsid w:val="00194D52"/>
    <w:rsid w:val="0019502C"/>
    <w:rsid w:val="001963C3"/>
    <w:rsid w:val="00197629"/>
    <w:rsid w:val="00197B5B"/>
    <w:rsid w:val="001A0D3F"/>
    <w:rsid w:val="001A1124"/>
    <w:rsid w:val="001A15AA"/>
    <w:rsid w:val="001A2CC6"/>
    <w:rsid w:val="001A3A9A"/>
    <w:rsid w:val="001A51E6"/>
    <w:rsid w:val="001A531C"/>
    <w:rsid w:val="001A619C"/>
    <w:rsid w:val="001A6A29"/>
    <w:rsid w:val="001B117C"/>
    <w:rsid w:val="001B13D5"/>
    <w:rsid w:val="001B37BF"/>
    <w:rsid w:val="001B407A"/>
    <w:rsid w:val="001B4488"/>
    <w:rsid w:val="001B4FC2"/>
    <w:rsid w:val="001B502E"/>
    <w:rsid w:val="001B5F4A"/>
    <w:rsid w:val="001B6B72"/>
    <w:rsid w:val="001C05CA"/>
    <w:rsid w:val="001C0D59"/>
    <w:rsid w:val="001C23C6"/>
    <w:rsid w:val="001C2531"/>
    <w:rsid w:val="001D0CFA"/>
    <w:rsid w:val="001D0F8F"/>
    <w:rsid w:val="001D1024"/>
    <w:rsid w:val="001D17C5"/>
    <w:rsid w:val="001D295E"/>
    <w:rsid w:val="001D3448"/>
    <w:rsid w:val="001D42FC"/>
    <w:rsid w:val="001D5A31"/>
    <w:rsid w:val="001D6358"/>
    <w:rsid w:val="001D6C91"/>
    <w:rsid w:val="001D727D"/>
    <w:rsid w:val="001E075F"/>
    <w:rsid w:val="001E1DF1"/>
    <w:rsid w:val="001E3A60"/>
    <w:rsid w:val="001E3DCB"/>
    <w:rsid w:val="001E61FC"/>
    <w:rsid w:val="001E7BE0"/>
    <w:rsid w:val="001F04F6"/>
    <w:rsid w:val="001F10F2"/>
    <w:rsid w:val="001F15A6"/>
    <w:rsid w:val="001F179B"/>
    <w:rsid w:val="001F23D7"/>
    <w:rsid w:val="001F2C84"/>
    <w:rsid w:val="001F5990"/>
    <w:rsid w:val="00201782"/>
    <w:rsid w:val="002021B7"/>
    <w:rsid w:val="00203A46"/>
    <w:rsid w:val="00203F8A"/>
    <w:rsid w:val="00207816"/>
    <w:rsid w:val="002100D9"/>
    <w:rsid w:val="00211272"/>
    <w:rsid w:val="00211953"/>
    <w:rsid w:val="00211977"/>
    <w:rsid w:val="00212C8F"/>
    <w:rsid w:val="002149D0"/>
    <w:rsid w:val="0021511C"/>
    <w:rsid w:val="002160EA"/>
    <w:rsid w:val="00216A10"/>
    <w:rsid w:val="00216C9B"/>
    <w:rsid w:val="00216CDA"/>
    <w:rsid w:val="0021750A"/>
    <w:rsid w:val="00217B72"/>
    <w:rsid w:val="00221E64"/>
    <w:rsid w:val="00222133"/>
    <w:rsid w:val="0022246B"/>
    <w:rsid w:val="002226CA"/>
    <w:rsid w:val="002232F4"/>
    <w:rsid w:val="00223D0A"/>
    <w:rsid w:val="00223DAB"/>
    <w:rsid w:val="002275DB"/>
    <w:rsid w:val="002308E6"/>
    <w:rsid w:val="0023110F"/>
    <w:rsid w:val="00231E0A"/>
    <w:rsid w:val="002323DD"/>
    <w:rsid w:val="002347CF"/>
    <w:rsid w:val="002375BA"/>
    <w:rsid w:val="00240660"/>
    <w:rsid w:val="00240AEE"/>
    <w:rsid w:val="00242A5E"/>
    <w:rsid w:val="00242AD7"/>
    <w:rsid w:val="002440A1"/>
    <w:rsid w:val="00246A48"/>
    <w:rsid w:val="0024766A"/>
    <w:rsid w:val="00250F19"/>
    <w:rsid w:val="0025166B"/>
    <w:rsid w:val="002516DB"/>
    <w:rsid w:val="002521D2"/>
    <w:rsid w:val="00252505"/>
    <w:rsid w:val="00252548"/>
    <w:rsid w:val="002573F8"/>
    <w:rsid w:val="00260B5E"/>
    <w:rsid w:val="002612DE"/>
    <w:rsid w:val="00261D0E"/>
    <w:rsid w:val="002622D5"/>
    <w:rsid w:val="002628AF"/>
    <w:rsid w:val="00263200"/>
    <w:rsid w:val="00263D2D"/>
    <w:rsid w:val="002657F2"/>
    <w:rsid w:val="00265F24"/>
    <w:rsid w:val="00267D08"/>
    <w:rsid w:val="00267E33"/>
    <w:rsid w:val="00271C9A"/>
    <w:rsid w:val="00272709"/>
    <w:rsid w:val="0027329C"/>
    <w:rsid w:val="00273C17"/>
    <w:rsid w:val="00274BA2"/>
    <w:rsid w:val="00275628"/>
    <w:rsid w:val="00276E50"/>
    <w:rsid w:val="00280039"/>
    <w:rsid w:val="002810EB"/>
    <w:rsid w:val="0028135E"/>
    <w:rsid w:val="002819AB"/>
    <w:rsid w:val="00283B3A"/>
    <w:rsid w:val="00284E30"/>
    <w:rsid w:val="00285D98"/>
    <w:rsid w:val="00286AB0"/>
    <w:rsid w:val="00291723"/>
    <w:rsid w:val="0029231C"/>
    <w:rsid w:val="00292371"/>
    <w:rsid w:val="00292B11"/>
    <w:rsid w:val="002932D0"/>
    <w:rsid w:val="00293766"/>
    <w:rsid w:val="002958D9"/>
    <w:rsid w:val="00297540"/>
    <w:rsid w:val="0029759E"/>
    <w:rsid w:val="00297B8D"/>
    <w:rsid w:val="002A1C09"/>
    <w:rsid w:val="002A3B6D"/>
    <w:rsid w:val="002A3EF0"/>
    <w:rsid w:val="002A5F29"/>
    <w:rsid w:val="002B0DBC"/>
    <w:rsid w:val="002B1134"/>
    <w:rsid w:val="002B1816"/>
    <w:rsid w:val="002B2395"/>
    <w:rsid w:val="002B27D7"/>
    <w:rsid w:val="002B31CB"/>
    <w:rsid w:val="002B394E"/>
    <w:rsid w:val="002B3C89"/>
    <w:rsid w:val="002B42CC"/>
    <w:rsid w:val="002B534A"/>
    <w:rsid w:val="002B5A3A"/>
    <w:rsid w:val="002B626E"/>
    <w:rsid w:val="002B6E36"/>
    <w:rsid w:val="002B7805"/>
    <w:rsid w:val="002C068A"/>
    <w:rsid w:val="002C1C8E"/>
    <w:rsid w:val="002C2524"/>
    <w:rsid w:val="002C356B"/>
    <w:rsid w:val="002C462C"/>
    <w:rsid w:val="002C512F"/>
    <w:rsid w:val="002C6708"/>
    <w:rsid w:val="002C79C3"/>
    <w:rsid w:val="002D041E"/>
    <w:rsid w:val="002D3B48"/>
    <w:rsid w:val="002D4A89"/>
    <w:rsid w:val="002D5189"/>
    <w:rsid w:val="002D5320"/>
    <w:rsid w:val="002D5A7C"/>
    <w:rsid w:val="002D64CD"/>
    <w:rsid w:val="002E046C"/>
    <w:rsid w:val="002E0A7D"/>
    <w:rsid w:val="002E2C0A"/>
    <w:rsid w:val="002E36A3"/>
    <w:rsid w:val="002E5C0E"/>
    <w:rsid w:val="002F1D17"/>
    <w:rsid w:val="002F20EC"/>
    <w:rsid w:val="002F3CB8"/>
    <w:rsid w:val="002F66C2"/>
    <w:rsid w:val="00300248"/>
    <w:rsid w:val="003013D2"/>
    <w:rsid w:val="003024DB"/>
    <w:rsid w:val="003035F9"/>
    <w:rsid w:val="00303CA5"/>
    <w:rsid w:val="00304094"/>
    <w:rsid w:val="00304ED7"/>
    <w:rsid w:val="0030500E"/>
    <w:rsid w:val="003057CA"/>
    <w:rsid w:val="003076F9"/>
    <w:rsid w:val="00307C94"/>
    <w:rsid w:val="003103C7"/>
    <w:rsid w:val="003109D6"/>
    <w:rsid w:val="0031132D"/>
    <w:rsid w:val="003114D7"/>
    <w:rsid w:val="00312E41"/>
    <w:rsid w:val="00313467"/>
    <w:rsid w:val="0031423A"/>
    <w:rsid w:val="00314608"/>
    <w:rsid w:val="003157F8"/>
    <w:rsid w:val="00316026"/>
    <w:rsid w:val="00316166"/>
    <w:rsid w:val="00317185"/>
    <w:rsid w:val="00317311"/>
    <w:rsid w:val="003206FD"/>
    <w:rsid w:val="00323763"/>
    <w:rsid w:val="00323F6A"/>
    <w:rsid w:val="003240A9"/>
    <w:rsid w:val="00324280"/>
    <w:rsid w:val="003243EA"/>
    <w:rsid w:val="00325C7F"/>
    <w:rsid w:val="003267A3"/>
    <w:rsid w:val="00327B79"/>
    <w:rsid w:val="003322F8"/>
    <w:rsid w:val="00334A6A"/>
    <w:rsid w:val="00334E6B"/>
    <w:rsid w:val="00335A23"/>
    <w:rsid w:val="00335D72"/>
    <w:rsid w:val="00336D1B"/>
    <w:rsid w:val="00340037"/>
    <w:rsid w:val="00340A03"/>
    <w:rsid w:val="003411BE"/>
    <w:rsid w:val="003418A3"/>
    <w:rsid w:val="0034282E"/>
    <w:rsid w:val="00342F11"/>
    <w:rsid w:val="00343A1F"/>
    <w:rsid w:val="00344294"/>
    <w:rsid w:val="00344CD1"/>
    <w:rsid w:val="00347228"/>
    <w:rsid w:val="00350A36"/>
    <w:rsid w:val="003519B1"/>
    <w:rsid w:val="00355FCC"/>
    <w:rsid w:val="00360664"/>
    <w:rsid w:val="0036115A"/>
    <w:rsid w:val="003616F1"/>
    <w:rsid w:val="00361890"/>
    <w:rsid w:val="00362777"/>
    <w:rsid w:val="00363625"/>
    <w:rsid w:val="003649C9"/>
    <w:rsid w:val="00364E17"/>
    <w:rsid w:val="00366008"/>
    <w:rsid w:val="00366637"/>
    <w:rsid w:val="00366F95"/>
    <w:rsid w:val="00371C55"/>
    <w:rsid w:val="00372244"/>
    <w:rsid w:val="003733DC"/>
    <w:rsid w:val="00373D83"/>
    <w:rsid w:val="00373EDE"/>
    <w:rsid w:val="00374138"/>
    <w:rsid w:val="003753FE"/>
    <w:rsid w:val="003760F0"/>
    <w:rsid w:val="003770EB"/>
    <w:rsid w:val="00382EDE"/>
    <w:rsid w:val="00385750"/>
    <w:rsid w:val="00385C20"/>
    <w:rsid w:val="00385D5C"/>
    <w:rsid w:val="00386596"/>
    <w:rsid w:val="003872A1"/>
    <w:rsid w:val="00387389"/>
    <w:rsid w:val="003877C4"/>
    <w:rsid w:val="00387824"/>
    <w:rsid w:val="003920E6"/>
    <w:rsid w:val="003941CF"/>
    <w:rsid w:val="0039669D"/>
    <w:rsid w:val="00396933"/>
    <w:rsid w:val="0039700B"/>
    <w:rsid w:val="00397201"/>
    <w:rsid w:val="003A1168"/>
    <w:rsid w:val="003A13B1"/>
    <w:rsid w:val="003A1702"/>
    <w:rsid w:val="003A28E0"/>
    <w:rsid w:val="003A42DE"/>
    <w:rsid w:val="003A4DE3"/>
    <w:rsid w:val="003A7466"/>
    <w:rsid w:val="003B2FE6"/>
    <w:rsid w:val="003B3B72"/>
    <w:rsid w:val="003B40AD"/>
    <w:rsid w:val="003B53C0"/>
    <w:rsid w:val="003B6B20"/>
    <w:rsid w:val="003B745B"/>
    <w:rsid w:val="003B76CF"/>
    <w:rsid w:val="003C013D"/>
    <w:rsid w:val="003C0A3E"/>
    <w:rsid w:val="003C21B3"/>
    <w:rsid w:val="003C2A79"/>
    <w:rsid w:val="003C311E"/>
    <w:rsid w:val="003C471A"/>
    <w:rsid w:val="003C48C5"/>
    <w:rsid w:val="003C4CE9"/>
    <w:rsid w:val="003C4DBD"/>
    <w:rsid w:val="003C6073"/>
    <w:rsid w:val="003C66BE"/>
    <w:rsid w:val="003C6827"/>
    <w:rsid w:val="003C6855"/>
    <w:rsid w:val="003C6B0E"/>
    <w:rsid w:val="003C721C"/>
    <w:rsid w:val="003D11C8"/>
    <w:rsid w:val="003D1D4A"/>
    <w:rsid w:val="003D1F2B"/>
    <w:rsid w:val="003D2EF4"/>
    <w:rsid w:val="003D3715"/>
    <w:rsid w:val="003D44F2"/>
    <w:rsid w:val="003D4B0C"/>
    <w:rsid w:val="003D4D85"/>
    <w:rsid w:val="003D5C7C"/>
    <w:rsid w:val="003D6400"/>
    <w:rsid w:val="003D6E8D"/>
    <w:rsid w:val="003E1235"/>
    <w:rsid w:val="003E1310"/>
    <w:rsid w:val="003E172D"/>
    <w:rsid w:val="003E4CDA"/>
    <w:rsid w:val="003E50A3"/>
    <w:rsid w:val="003E54CC"/>
    <w:rsid w:val="003E699F"/>
    <w:rsid w:val="003E6BE2"/>
    <w:rsid w:val="003F03A8"/>
    <w:rsid w:val="003F103A"/>
    <w:rsid w:val="003F1F46"/>
    <w:rsid w:val="003F3533"/>
    <w:rsid w:val="003F4254"/>
    <w:rsid w:val="003F68B5"/>
    <w:rsid w:val="003F6C62"/>
    <w:rsid w:val="003F7943"/>
    <w:rsid w:val="003F7C18"/>
    <w:rsid w:val="003F7DFB"/>
    <w:rsid w:val="003F7FC9"/>
    <w:rsid w:val="00400329"/>
    <w:rsid w:val="00400A6E"/>
    <w:rsid w:val="00401E95"/>
    <w:rsid w:val="004029F3"/>
    <w:rsid w:val="004051DE"/>
    <w:rsid w:val="00405F62"/>
    <w:rsid w:val="004108DE"/>
    <w:rsid w:val="0041361C"/>
    <w:rsid w:val="004156F0"/>
    <w:rsid w:val="0041577C"/>
    <w:rsid w:val="00417152"/>
    <w:rsid w:val="0041792A"/>
    <w:rsid w:val="004208D5"/>
    <w:rsid w:val="00424930"/>
    <w:rsid w:val="00424AA0"/>
    <w:rsid w:val="00425A7F"/>
    <w:rsid w:val="00425D7F"/>
    <w:rsid w:val="00426644"/>
    <w:rsid w:val="00427D2E"/>
    <w:rsid w:val="00432260"/>
    <w:rsid w:val="00432967"/>
    <w:rsid w:val="00434156"/>
    <w:rsid w:val="00434739"/>
    <w:rsid w:val="004357A7"/>
    <w:rsid w:val="00437012"/>
    <w:rsid w:val="00441A08"/>
    <w:rsid w:val="00444E6B"/>
    <w:rsid w:val="004474DE"/>
    <w:rsid w:val="00451EE4"/>
    <w:rsid w:val="004522C1"/>
    <w:rsid w:val="00453185"/>
    <w:rsid w:val="00453A3A"/>
    <w:rsid w:val="00453E15"/>
    <w:rsid w:val="00454036"/>
    <w:rsid w:val="00454A79"/>
    <w:rsid w:val="00454EB4"/>
    <w:rsid w:val="004560BB"/>
    <w:rsid w:val="004568CB"/>
    <w:rsid w:val="004572FF"/>
    <w:rsid w:val="00457980"/>
    <w:rsid w:val="0046012D"/>
    <w:rsid w:val="00460B4E"/>
    <w:rsid w:val="00461BF0"/>
    <w:rsid w:val="004623DE"/>
    <w:rsid w:val="004625D9"/>
    <w:rsid w:val="004649C8"/>
    <w:rsid w:val="004653F5"/>
    <w:rsid w:val="00465890"/>
    <w:rsid w:val="004659F1"/>
    <w:rsid w:val="004663BD"/>
    <w:rsid w:val="00470CDF"/>
    <w:rsid w:val="00471460"/>
    <w:rsid w:val="00474008"/>
    <w:rsid w:val="004749C5"/>
    <w:rsid w:val="004753CC"/>
    <w:rsid w:val="00476356"/>
    <w:rsid w:val="0047718B"/>
    <w:rsid w:val="00477334"/>
    <w:rsid w:val="0047764D"/>
    <w:rsid w:val="0048041A"/>
    <w:rsid w:val="0048185D"/>
    <w:rsid w:val="004826C2"/>
    <w:rsid w:val="00482E71"/>
    <w:rsid w:val="00483D15"/>
    <w:rsid w:val="00484E9A"/>
    <w:rsid w:val="00486D81"/>
    <w:rsid w:val="004872B5"/>
    <w:rsid w:val="004876F7"/>
    <w:rsid w:val="0049231C"/>
    <w:rsid w:val="00493A5E"/>
    <w:rsid w:val="00494378"/>
    <w:rsid w:val="00494426"/>
    <w:rsid w:val="004947DD"/>
    <w:rsid w:val="00495A88"/>
    <w:rsid w:val="00496454"/>
    <w:rsid w:val="004976CF"/>
    <w:rsid w:val="004A1EFA"/>
    <w:rsid w:val="004A2EB8"/>
    <w:rsid w:val="004A3448"/>
    <w:rsid w:val="004A3ECD"/>
    <w:rsid w:val="004A47EC"/>
    <w:rsid w:val="004A5988"/>
    <w:rsid w:val="004A62A4"/>
    <w:rsid w:val="004A67A7"/>
    <w:rsid w:val="004A696B"/>
    <w:rsid w:val="004A7764"/>
    <w:rsid w:val="004A79A0"/>
    <w:rsid w:val="004B202A"/>
    <w:rsid w:val="004B310C"/>
    <w:rsid w:val="004B359D"/>
    <w:rsid w:val="004B3E00"/>
    <w:rsid w:val="004B413A"/>
    <w:rsid w:val="004B75B2"/>
    <w:rsid w:val="004B763C"/>
    <w:rsid w:val="004C0197"/>
    <w:rsid w:val="004C0563"/>
    <w:rsid w:val="004C07CB"/>
    <w:rsid w:val="004C489B"/>
    <w:rsid w:val="004C51BC"/>
    <w:rsid w:val="004D0294"/>
    <w:rsid w:val="004D0F5D"/>
    <w:rsid w:val="004D12BE"/>
    <w:rsid w:val="004D20D2"/>
    <w:rsid w:val="004D4ADE"/>
    <w:rsid w:val="004D501E"/>
    <w:rsid w:val="004D5A68"/>
    <w:rsid w:val="004E0046"/>
    <w:rsid w:val="004E04E0"/>
    <w:rsid w:val="004E0E58"/>
    <w:rsid w:val="004E1477"/>
    <w:rsid w:val="004E17CB"/>
    <w:rsid w:val="004E3A0C"/>
    <w:rsid w:val="004E3C85"/>
    <w:rsid w:val="004E3DE1"/>
    <w:rsid w:val="004E451E"/>
    <w:rsid w:val="004E4A4A"/>
    <w:rsid w:val="004E4BD5"/>
    <w:rsid w:val="004E5929"/>
    <w:rsid w:val="004E6091"/>
    <w:rsid w:val="004E6654"/>
    <w:rsid w:val="004F1C73"/>
    <w:rsid w:val="004F265E"/>
    <w:rsid w:val="004F274A"/>
    <w:rsid w:val="004F3A49"/>
    <w:rsid w:val="004F4CE6"/>
    <w:rsid w:val="004F513A"/>
    <w:rsid w:val="004F59F6"/>
    <w:rsid w:val="004F6698"/>
    <w:rsid w:val="004F6839"/>
    <w:rsid w:val="00500D4B"/>
    <w:rsid w:val="00502248"/>
    <w:rsid w:val="0050257A"/>
    <w:rsid w:val="00504092"/>
    <w:rsid w:val="00504C39"/>
    <w:rsid w:val="0050517C"/>
    <w:rsid w:val="005056DB"/>
    <w:rsid w:val="005058EE"/>
    <w:rsid w:val="00505CB4"/>
    <w:rsid w:val="00505EAD"/>
    <w:rsid w:val="00505FC6"/>
    <w:rsid w:val="00506498"/>
    <w:rsid w:val="00506851"/>
    <w:rsid w:val="00507827"/>
    <w:rsid w:val="00507DE8"/>
    <w:rsid w:val="00507E9E"/>
    <w:rsid w:val="00513DDB"/>
    <w:rsid w:val="00514539"/>
    <w:rsid w:val="005154B1"/>
    <w:rsid w:val="00515AB0"/>
    <w:rsid w:val="00517AF2"/>
    <w:rsid w:val="00517CBA"/>
    <w:rsid w:val="00520A2D"/>
    <w:rsid w:val="00520AA3"/>
    <w:rsid w:val="005221B0"/>
    <w:rsid w:val="00522466"/>
    <w:rsid w:val="00523324"/>
    <w:rsid w:val="0052347F"/>
    <w:rsid w:val="00523706"/>
    <w:rsid w:val="005238DD"/>
    <w:rsid w:val="005250C9"/>
    <w:rsid w:val="0052553A"/>
    <w:rsid w:val="00525EED"/>
    <w:rsid w:val="0052616F"/>
    <w:rsid w:val="005276E7"/>
    <w:rsid w:val="0052782C"/>
    <w:rsid w:val="00527ED9"/>
    <w:rsid w:val="005314C3"/>
    <w:rsid w:val="00532374"/>
    <w:rsid w:val="00533477"/>
    <w:rsid w:val="0053493C"/>
    <w:rsid w:val="00535363"/>
    <w:rsid w:val="00536530"/>
    <w:rsid w:val="00536F4A"/>
    <w:rsid w:val="005378DC"/>
    <w:rsid w:val="00537E83"/>
    <w:rsid w:val="00541734"/>
    <w:rsid w:val="00542B4C"/>
    <w:rsid w:val="00542B8C"/>
    <w:rsid w:val="00542E38"/>
    <w:rsid w:val="0054622B"/>
    <w:rsid w:val="00546E16"/>
    <w:rsid w:val="005504C5"/>
    <w:rsid w:val="00550634"/>
    <w:rsid w:val="005506CF"/>
    <w:rsid w:val="00550E2F"/>
    <w:rsid w:val="00550F1D"/>
    <w:rsid w:val="00551291"/>
    <w:rsid w:val="00553435"/>
    <w:rsid w:val="00553BBA"/>
    <w:rsid w:val="00554249"/>
    <w:rsid w:val="00554FF7"/>
    <w:rsid w:val="00554FF8"/>
    <w:rsid w:val="005551B3"/>
    <w:rsid w:val="00555B96"/>
    <w:rsid w:val="00556758"/>
    <w:rsid w:val="0056028F"/>
    <w:rsid w:val="00561143"/>
    <w:rsid w:val="0056141A"/>
    <w:rsid w:val="005615EE"/>
    <w:rsid w:val="00561E69"/>
    <w:rsid w:val="00562BB1"/>
    <w:rsid w:val="00562FA9"/>
    <w:rsid w:val="00563441"/>
    <w:rsid w:val="005640C9"/>
    <w:rsid w:val="00564990"/>
    <w:rsid w:val="00564B83"/>
    <w:rsid w:val="0056617C"/>
    <w:rsid w:val="0056634F"/>
    <w:rsid w:val="0057098A"/>
    <w:rsid w:val="00570DB2"/>
    <w:rsid w:val="005718AF"/>
    <w:rsid w:val="00571FD4"/>
    <w:rsid w:val="00572879"/>
    <w:rsid w:val="0057471E"/>
    <w:rsid w:val="00574F7F"/>
    <w:rsid w:val="0057609A"/>
    <w:rsid w:val="0057749F"/>
    <w:rsid w:val="0057782A"/>
    <w:rsid w:val="00577B77"/>
    <w:rsid w:val="00580644"/>
    <w:rsid w:val="005816CE"/>
    <w:rsid w:val="00583960"/>
    <w:rsid w:val="00585CD5"/>
    <w:rsid w:val="00587625"/>
    <w:rsid w:val="00587757"/>
    <w:rsid w:val="00590D29"/>
    <w:rsid w:val="00591235"/>
    <w:rsid w:val="00591334"/>
    <w:rsid w:val="005919DE"/>
    <w:rsid w:val="0059387B"/>
    <w:rsid w:val="00593998"/>
    <w:rsid w:val="00596085"/>
    <w:rsid w:val="00597B39"/>
    <w:rsid w:val="00597C4F"/>
    <w:rsid w:val="005A0799"/>
    <w:rsid w:val="005A0B60"/>
    <w:rsid w:val="005A1423"/>
    <w:rsid w:val="005A201E"/>
    <w:rsid w:val="005A322C"/>
    <w:rsid w:val="005A360C"/>
    <w:rsid w:val="005A3A64"/>
    <w:rsid w:val="005A6227"/>
    <w:rsid w:val="005A7720"/>
    <w:rsid w:val="005A7B74"/>
    <w:rsid w:val="005A7D91"/>
    <w:rsid w:val="005B065B"/>
    <w:rsid w:val="005B10A8"/>
    <w:rsid w:val="005B17C9"/>
    <w:rsid w:val="005B2872"/>
    <w:rsid w:val="005B4A5E"/>
    <w:rsid w:val="005B52C9"/>
    <w:rsid w:val="005B6F1E"/>
    <w:rsid w:val="005C0316"/>
    <w:rsid w:val="005C0FC9"/>
    <w:rsid w:val="005C17B3"/>
    <w:rsid w:val="005C2B2A"/>
    <w:rsid w:val="005C38E4"/>
    <w:rsid w:val="005C3E0E"/>
    <w:rsid w:val="005C4C9C"/>
    <w:rsid w:val="005C56EE"/>
    <w:rsid w:val="005C7924"/>
    <w:rsid w:val="005D6259"/>
    <w:rsid w:val="005D6BB2"/>
    <w:rsid w:val="005D739E"/>
    <w:rsid w:val="005E00EE"/>
    <w:rsid w:val="005E0255"/>
    <w:rsid w:val="005E09F3"/>
    <w:rsid w:val="005E0C03"/>
    <w:rsid w:val="005E34E1"/>
    <w:rsid w:val="005E34FF"/>
    <w:rsid w:val="005E3542"/>
    <w:rsid w:val="005E52F9"/>
    <w:rsid w:val="005E5732"/>
    <w:rsid w:val="005E5CCB"/>
    <w:rsid w:val="005E6A7F"/>
    <w:rsid w:val="005F050E"/>
    <w:rsid w:val="005F076E"/>
    <w:rsid w:val="005F1261"/>
    <w:rsid w:val="005F199E"/>
    <w:rsid w:val="005F2D6A"/>
    <w:rsid w:val="005F3220"/>
    <w:rsid w:val="005F4348"/>
    <w:rsid w:val="005F56BC"/>
    <w:rsid w:val="005F5CA2"/>
    <w:rsid w:val="005F6D98"/>
    <w:rsid w:val="005F71B2"/>
    <w:rsid w:val="006021FB"/>
    <w:rsid w:val="00602315"/>
    <w:rsid w:val="0060391E"/>
    <w:rsid w:val="00603D66"/>
    <w:rsid w:val="006052EF"/>
    <w:rsid w:val="0060533D"/>
    <w:rsid w:val="00607733"/>
    <w:rsid w:val="006078D2"/>
    <w:rsid w:val="006127F0"/>
    <w:rsid w:val="00614119"/>
    <w:rsid w:val="00614E46"/>
    <w:rsid w:val="00614FB0"/>
    <w:rsid w:val="00615368"/>
    <w:rsid w:val="00615462"/>
    <w:rsid w:val="0061669D"/>
    <w:rsid w:val="00617559"/>
    <w:rsid w:val="00620D43"/>
    <w:rsid w:val="006217E7"/>
    <w:rsid w:val="00622182"/>
    <w:rsid w:val="00622550"/>
    <w:rsid w:val="00622FBD"/>
    <w:rsid w:val="00624663"/>
    <w:rsid w:val="00625137"/>
    <w:rsid w:val="0062652A"/>
    <w:rsid w:val="00626B29"/>
    <w:rsid w:val="00630244"/>
    <w:rsid w:val="0063030A"/>
    <w:rsid w:val="00631916"/>
    <w:rsid w:val="006319E6"/>
    <w:rsid w:val="00631B80"/>
    <w:rsid w:val="00632016"/>
    <w:rsid w:val="0063373D"/>
    <w:rsid w:val="00635E1A"/>
    <w:rsid w:val="006363A0"/>
    <w:rsid w:val="0064005E"/>
    <w:rsid w:val="0064315D"/>
    <w:rsid w:val="00643A87"/>
    <w:rsid w:val="00644E6A"/>
    <w:rsid w:val="00645958"/>
    <w:rsid w:val="00645DE7"/>
    <w:rsid w:val="006466CA"/>
    <w:rsid w:val="0064724B"/>
    <w:rsid w:val="00647F01"/>
    <w:rsid w:val="0065001E"/>
    <w:rsid w:val="0065194F"/>
    <w:rsid w:val="00653D72"/>
    <w:rsid w:val="006542DE"/>
    <w:rsid w:val="00654776"/>
    <w:rsid w:val="00654BFE"/>
    <w:rsid w:val="00655142"/>
    <w:rsid w:val="00656ACB"/>
    <w:rsid w:val="0065719B"/>
    <w:rsid w:val="00657A89"/>
    <w:rsid w:val="0066072C"/>
    <w:rsid w:val="00661420"/>
    <w:rsid w:val="00661536"/>
    <w:rsid w:val="00662F6F"/>
    <w:rsid w:val="0066322F"/>
    <w:rsid w:val="00665BBD"/>
    <w:rsid w:val="00666B01"/>
    <w:rsid w:val="00666CDC"/>
    <w:rsid w:val="00670643"/>
    <w:rsid w:val="006714F1"/>
    <w:rsid w:val="006723F0"/>
    <w:rsid w:val="00672563"/>
    <w:rsid w:val="00672C70"/>
    <w:rsid w:val="00672CA0"/>
    <w:rsid w:val="006735BF"/>
    <w:rsid w:val="006736B8"/>
    <w:rsid w:val="00675C57"/>
    <w:rsid w:val="00675F11"/>
    <w:rsid w:val="006768B2"/>
    <w:rsid w:val="00677D4C"/>
    <w:rsid w:val="00680806"/>
    <w:rsid w:val="00681108"/>
    <w:rsid w:val="00681372"/>
    <w:rsid w:val="0068140B"/>
    <w:rsid w:val="00681ACE"/>
    <w:rsid w:val="00682A60"/>
    <w:rsid w:val="00683417"/>
    <w:rsid w:val="0068350C"/>
    <w:rsid w:val="0068382C"/>
    <w:rsid w:val="00683C9B"/>
    <w:rsid w:val="00684683"/>
    <w:rsid w:val="00685A46"/>
    <w:rsid w:val="0068743C"/>
    <w:rsid w:val="0068743F"/>
    <w:rsid w:val="00691BE8"/>
    <w:rsid w:val="00692C86"/>
    <w:rsid w:val="00693639"/>
    <w:rsid w:val="00694768"/>
    <w:rsid w:val="00694AD3"/>
    <w:rsid w:val="0069559D"/>
    <w:rsid w:val="00696368"/>
    <w:rsid w:val="00696F79"/>
    <w:rsid w:val="006A050E"/>
    <w:rsid w:val="006A3B2E"/>
    <w:rsid w:val="006A4338"/>
    <w:rsid w:val="006A4539"/>
    <w:rsid w:val="006A5BB3"/>
    <w:rsid w:val="006A6F4E"/>
    <w:rsid w:val="006A782D"/>
    <w:rsid w:val="006A7B8B"/>
    <w:rsid w:val="006B0DEC"/>
    <w:rsid w:val="006B0FE1"/>
    <w:rsid w:val="006B2E06"/>
    <w:rsid w:val="006B4DC5"/>
    <w:rsid w:val="006B586F"/>
    <w:rsid w:val="006B59D7"/>
    <w:rsid w:val="006B714A"/>
    <w:rsid w:val="006B7A73"/>
    <w:rsid w:val="006C05A4"/>
    <w:rsid w:val="006C0AC1"/>
    <w:rsid w:val="006C0FD4"/>
    <w:rsid w:val="006C2241"/>
    <w:rsid w:val="006C46EB"/>
    <w:rsid w:val="006C4C25"/>
    <w:rsid w:val="006C6D1A"/>
    <w:rsid w:val="006D08B1"/>
    <w:rsid w:val="006D2842"/>
    <w:rsid w:val="006D29D0"/>
    <w:rsid w:val="006D2C71"/>
    <w:rsid w:val="006D34F7"/>
    <w:rsid w:val="006D42AA"/>
    <w:rsid w:val="006D4B53"/>
    <w:rsid w:val="006D4DE8"/>
    <w:rsid w:val="006D5133"/>
    <w:rsid w:val="006D5532"/>
    <w:rsid w:val="006D6D46"/>
    <w:rsid w:val="006E3309"/>
    <w:rsid w:val="006E5C0A"/>
    <w:rsid w:val="006E6C9F"/>
    <w:rsid w:val="006E73EC"/>
    <w:rsid w:val="006F0F7D"/>
    <w:rsid w:val="006F12DF"/>
    <w:rsid w:val="006F16D9"/>
    <w:rsid w:val="006F16E7"/>
    <w:rsid w:val="006F2A99"/>
    <w:rsid w:val="006F4314"/>
    <w:rsid w:val="006F5D59"/>
    <w:rsid w:val="006F5DB1"/>
    <w:rsid w:val="006F63D5"/>
    <w:rsid w:val="006F6496"/>
    <w:rsid w:val="006F65A5"/>
    <w:rsid w:val="00701ACB"/>
    <w:rsid w:val="007026CF"/>
    <w:rsid w:val="00704126"/>
    <w:rsid w:val="007060D1"/>
    <w:rsid w:val="00706189"/>
    <w:rsid w:val="007079AF"/>
    <w:rsid w:val="00710722"/>
    <w:rsid w:val="00711FD7"/>
    <w:rsid w:val="00714AAA"/>
    <w:rsid w:val="007150F5"/>
    <w:rsid w:val="00715EF0"/>
    <w:rsid w:val="0071604A"/>
    <w:rsid w:val="00722359"/>
    <w:rsid w:val="00725C08"/>
    <w:rsid w:val="00725CCD"/>
    <w:rsid w:val="00726DD1"/>
    <w:rsid w:val="00730336"/>
    <w:rsid w:val="00731E6E"/>
    <w:rsid w:val="007336A2"/>
    <w:rsid w:val="00733ABC"/>
    <w:rsid w:val="00734162"/>
    <w:rsid w:val="00735392"/>
    <w:rsid w:val="00736603"/>
    <w:rsid w:val="00736792"/>
    <w:rsid w:val="00740590"/>
    <w:rsid w:val="00743F82"/>
    <w:rsid w:val="00744D1D"/>
    <w:rsid w:val="00744D74"/>
    <w:rsid w:val="00745848"/>
    <w:rsid w:val="00745DA3"/>
    <w:rsid w:val="00746099"/>
    <w:rsid w:val="007506E7"/>
    <w:rsid w:val="0075104D"/>
    <w:rsid w:val="00752D04"/>
    <w:rsid w:val="007543E5"/>
    <w:rsid w:val="0075454D"/>
    <w:rsid w:val="007565F5"/>
    <w:rsid w:val="00756F34"/>
    <w:rsid w:val="00760DA9"/>
    <w:rsid w:val="007635DA"/>
    <w:rsid w:val="00764CF7"/>
    <w:rsid w:val="007656EC"/>
    <w:rsid w:val="007664B0"/>
    <w:rsid w:val="00770EB3"/>
    <w:rsid w:val="00773F39"/>
    <w:rsid w:val="007757D6"/>
    <w:rsid w:val="00775802"/>
    <w:rsid w:val="00776B1F"/>
    <w:rsid w:val="0078033B"/>
    <w:rsid w:val="00780883"/>
    <w:rsid w:val="00781DAE"/>
    <w:rsid w:val="00784E85"/>
    <w:rsid w:val="00785862"/>
    <w:rsid w:val="007862AA"/>
    <w:rsid w:val="00786C9D"/>
    <w:rsid w:val="00787204"/>
    <w:rsid w:val="00790E1C"/>
    <w:rsid w:val="007926AE"/>
    <w:rsid w:val="0079306A"/>
    <w:rsid w:val="00793280"/>
    <w:rsid w:val="0079397A"/>
    <w:rsid w:val="00794676"/>
    <w:rsid w:val="00794DE0"/>
    <w:rsid w:val="00796330"/>
    <w:rsid w:val="0079681A"/>
    <w:rsid w:val="007A0537"/>
    <w:rsid w:val="007A06BE"/>
    <w:rsid w:val="007A29D4"/>
    <w:rsid w:val="007A2BCA"/>
    <w:rsid w:val="007A475C"/>
    <w:rsid w:val="007A4AA3"/>
    <w:rsid w:val="007A50B8"/>
    <w:rsid w:val="007A64CF"/>
    <w:rsid w:val="007A6BAB"/>
    <w:rsid w:val="007A6E4A"/>
    <w:rsid w:val="007A717D"/>
    <w:rsid w:val="007B0752"/>
    <w:rsid w:val="007B12A8"/>
    <w:rsid w:val="007B1B6E"/>
    <w:rsid w:val="007B1DC1"/>
    <w:rsid w:val="007B21A9"/>
    <w:rsid w:val="007B2F39"/>
    <w:rsid w:val="007B4752"/>
    <w:rsid w:val="007B48A7"/>
    <w:rsid w:val="007B4BE9"/>
    <w:rsid w:val="007B4C9B"/>
    <w:rsid w:val="007B5205"/>
    <w:rsid w:val="007B5FBC"/>
    <w:rsid w:val="007B70A5"/>
    <w:rsid w:val="007B7942"/>
    <w:rsid w:val="007C1ACB"/>
    <w:rsid w:val="007C1CF1"/>
    <w:rsid w:val="007C1DBC"/>
    <w:rsid w:val="007D1524"/>
    <w:rsid w:val="007D215D"/>
    <w:rsid w:val="007D4B75"/>
    <w:rsid w:val="007D4CE6"/>
    <w:rsid w:val="007D4ED2"/>
    <w:rsid w:val="007D65B4"/>
    <w:rsid w:val="007D6C75"/>
    <w:rsid w:val="007D6FF0"/>
    <w:rsid w:val="007E01E5"/>
    <w:rsid w:val="007E0E89"/>
    <w:rsid w:val="007E1442"/>
    <w:rsid w:val="007E56B6"/>
    <w:rsid w:val="007E5EAB"/>
    <w:rsid w:val="007E6E56"/>
    <w:rsid w:val="007F1352"/>
    <w:rsid w:val="007F21F1"/>
    <w:rsid w:val="007F368A"/>
    <w:rsid w:val="007F3707"/>
    <w:rsid w:val="007F3F10"/>
    <w:rsid w:val="007F4018"/>
    <w:rsid w:val="007F4DD4"/>
    <w:rsid w:val="007F59D6"/>
    <w:rsid w:val="007F59EB"/>
    <w:rsid w:val="007F74B4"/>
    <w:rsid w:val="00800062"/>
    <w:rsid w:val="00800220"/>
    <w:rsid w:val="0080176B"/>
    <w:rsid w:val="00803022"/>
    <w:rsid w:val="00804099"/>
    <w:rsid w:val="00804298"/>
    <w:rsid w:val="008055B8"/>
    <w:rsid w:val="00806E8D"/>
    <w:rsid w:val="00806F2A"/>
    <w:rsid w:val="00807BF1"/>
    <w:rsid w:val="008102A6"/>
    <w:rsid w:val="00811F1A"/>
    <w:rsid w:val="008122EC"/>
    <w:rsid w:val="00812FE4"/>
    <w:rsid w:val="008132B4"/>
    <w:rsid w:val="00814702"/>
    <w:rsid w:val="00814F01"/>
    <w:rsid w:val="00815AA0"/>
    <w:rsid w:val="0082175D"/>
    <w:rsid w:val="00821F6E"/>
    <w:rsid w:val="008227F8"/>
    <w:rsid w:val="00822E3D"/>
    <w:rsid w:val="0082366B"/>
    <w:rsid w:val="008236BE"/>
    <w:rsid w:val="00824DA3"/>
    <w:rsid w:val="00825988"/>
    <w:rsid w:val="00827937"/>
    <w:rsid w:val="00827F48"/>
    <w:rsid w:val="008304ED"/>
    <w:rsid w:val="0083098D"/>
    <w:rsid w:val="008331A8"/>
    <w:rsid w:val="00834368"/>
    <w:rsid w:val="00834FA9"/>
    <w:rsid w:val="0083515E"/>
    <w:rsid w:val="0083570E"/>
    <w:rsid w:val="0083653A"/>
    <w:rsid w:val="008411A4"/>
    <w:rsid w:val="00841F85"/>
    <w:rsid w:val="0084261D"/>
    <w:rsid w:val="00842A1C"/>
    <w:rsid w:val="0084306E"/>
    <w:rsid w:val="008434C2"/>
    <w:rsid w:val="008471F0"/>
    <w:rsid w:val="00847847"/>
    <w:rsid w:val="00850713"/>
    <w:rsid w:val="0085071E"/>
    <w:rsid w:val="00852EB4"/>
    <w:rsid w:val="00853292"/>
    <w:rsid w:val="00853C28"/>
    <w:rsid w:val="00853D48"/>
    <w:rsid w:val="008557F5"/>
    <w:rsid w:val="0085608A"/>
    <w:rsid w:val="00856838"/>
    <w:rsid w:val="008573C1"/>
    <w:rsid w:val="00857C92"/>
    <w:rsid w:val="008634DC"/>
    <w:rsid w:val="0086365D"/>
    <w:rsid w:val="00865537"/>
    <w:rsid w:val="00865589"/>
    <w:rsid w:val="00865B9C"/>
    <w:rsid w:val="00866DD0"/>
    <w:rsid w:val="008671D0"/>
    <w:rsid w:val="008719ED"/>
    <w:rsid w:val="00872190"/>
    <w:rsid w:val="0087362D"/>
    <w:rsid w:val="008754F3"/>
    <w:rsid w:val="00875752"/>
    <w:rsid w:val="0087585A"/>
    <w:rsid w:val="008771DB"/>
    <w:rsid w:val="0088035D"/>
    <w:rsid w:val="00882896"/>
    <w:rsid w:val="00882A1C"/>
    <w:rsid w:val="00882B66"/>
    <w:rsid w:val="00882EEE"/>
    <w:rsid w:val="0088636A"/>
    <w:rsid w:val="00890BB2"/>
    <w:rsid w:val="008A00CB"/>
    <w:rsid w:val="008A03E3"/>
    <w:rsid w:val="008A0977"/>
    <w:rsid w:val="008A12CE"/>
    <w:rsid w:val="008A1FBE"/>
    <w:rsid w:val="008A264B"/>
    <w:rsid w:val="008A288A"/>
    <w:rsid w:val="008A5A70"/>
    <w:rsid w:val="008A5EC2"/>
    <w:rsid w:val="008A75BF"/>
    <w:rsid w:val="008B0C0A"/>
    <w:rsid w:val="008B47F9"/>
    <w:rsid w:val="008B5357"/>
    <w:rsid w:val="008B5CC9"/>
    <w:rsid w:val="008B5D3F"/>
    <w:rsid w:val="008B7613"/>
    <w:rsid w:val="008C2B88"/>
    <w:rsid w:val="008C2D91"/>
    <w:rsid w:val="008C32CB"/>
    <w:rsid w:val="008C3696"/>
    <w:rsid w:val="008C422B"/>
    <w:rsid w:val="008C43B7"/>
    <w:rsid w:val="008C4811"/>
    <w:rsid w:val="008C4A1A"/>
    <w:rsid w:val="008C541D"/>
    <w:rsid w:val="008C61E4"/>
    <w:rsid w:val="008C6FA3"/>
    <w:rsid w:val="008C789F"/>
    <w:rsid w:val="008C7903"/>
    <w:rsid w:val="008D15A2"/>
    <w:rsid w:val="008D195B"/>
    <w:rsid w:val="008D2846"/>
    <w:rsid w:val="008D30B9"/>
    <w:rsid w:val="008D7382"/>
    <w:rsid w:val="008D7A6F"/>
    <w:rsid w:val="008D7BC9"/>
    <w:rsid w:val="008E00C9"/>
    <w:rsid w:val="008E0A58"/>
    <w:rsid w:val="008E1977"/>
    <w:rsid w:val="008E3427"/>
    <w:rsid w:val="008E359C"/>
    <w:rsid w:val="008E41B4"/>
    <w:rsid w:val="008E793B"/>
    <w:rsid w:val="008F030D"/>
    <w:rsid w:val="008F052A"/>
    <w:rsid w:val="008F159D"/>
    <w:rsid w:val="008F3A02"/>
    <w:rsid w:val="008F653A"/>
    <w:rsid w:val="009005AB"/>
    <w:rsid w:val="00901334"/>
    <w:rsid w:val="009035E0"/>
    <w:rsid w:val="0090362E"/>
    <w:rsid w:val="009124CE"/>
    <w:rsid w:val="00912954"/>
    <w:rsid w:val="00914022"/>
    <w:rsid w:val="009143C3"/>
    <w:rsid w:val="00915361"/>
    <w:rsid w:val="00915D61"/>
    <w:rsid w:val="00917F22"/>
    <w:rsid w:val="009207FC"/>
    <w:rsid w:val="00921F34"/>
    <w:rsid w:val="0092212E"/>
    <w:rsid w:val="00922F0A"/>
    <w:rsid w:val="0092304C"/>
    <w:rsid w:val="00923DDA"/>
    <w:rsid w:val="00923F06"/>
    <w:rsid w:val="0092562E"/>
    <w:rsid w:val="00925C43"/>
    <w:rsid w:val="00930032"/>
    <w:rsid w:val="00930087"/>
    <w:rsid w:val="0093011F"/>
    <w:rsid w:val="009320A1"/>
    <w:rsid w:val="00932A08"/>
    <w:rsid w:val="00932C5E"/>
    <w:rsid w:val="009335BB"/>
    <w:rsid w:val="00933EB2"/>
    <w:rsid w:val="00934CFB"/>
    <w:rsid w:val="00934D7B"/>
    <w:rsid w:val="009363F3"/>
    <w:rsid w:val="009403F1"/>
    <w:rsid w:val="009410F7"/>
    <w:rsid w:val="00943D39"/>
    <w:rsid w:val="00944641"/>
    <w:rsid w:val="00944E80"/>
    <w:rsid w:val="00944FA7"/>
    <w:rsid w:val="00945DA5"/>
    <w:rsid w:val="00950109"/>
    <w:rsid w:val="00950A51"/>
    <w:rsid w:val="0095159A"/>
    <w:rsid w:val="00952136"/>
    <w:rsid w:val="0095370D"/>
    <w:rsid w:val="009541C9"/>
    <w:rsid w:val="00954A7B"/>
    <w:rsid w:val="009567DB"/>
    <w:rsid w:val="00956A46"/>
    <w:rsid w:val="00960A71"/>
    <w:rsid w:val="00960B10"/>
    <w:rsid w:val="00960DF4"/>
    <w:rsid w:val="00961662"/>
    <w:rsid w:val="00962610"/>
    <w:rsid w:val="00965632"/>
    <w:rsid w:val="00966017"/>
    <w:rsid w:val="00966AD2"/>
    <w:rsid w:val="00966DA9"/>
    <w:rsid w:val="00970E1E"/>
    <w:rsid w:val="0097155E"/>
    <w:rsid w:val="00971CF7"/>
    <w:rsid w:val="00972C87"/>
    <w:rsid w:val="00973405"/>
    <w:rsid w:val="00973E95"/>
    <w:rsid w:val="00975D9F"/>
    <w:rsid w:val="0097731C"/>
    <w:rsid w:val="0098059F"/>
    <w:rsid w:val="00980FE2"/>
    <w:rsid w:val="0098192B"/>
    <w:rsid w:val="009837A5"/>
    <w:rsid w:val="009841DA"/>
    <w:rsid w:val="00985866"/>
    <w:rsid w:val="00985D45"/>
    <w:rsid w:val="00986627"/>
    <w:rsid w:val="00986682"/>
    <w:rsid w:val="00987373"/>
    <w:rsid w:val="00987A89"/>
    <w:rsid w:val="00990635"/>
    <w:rsid w:val="0099169D"/>
    <w:rsid w:val="00991E4B"/>
    <w:rsid w:val="009921F5"/>
    <w:rsid w:val="00993244"/>
    <w:rsid w:val="00994A8E"/>
    <w:rsid w:val="009952CF"/>
    <w:rsid w:val="00995B75"/>
    <w:rsid w:val="0099734E"/>
    <w:rsid w:val="009A0B1A"/>
    <w:rsid w:val="009A0CB3"/>
    <w:rsid w:val="009A2A27"/>
    <w:rsid w:val="009A3190"/>
    <w:rsid w:val="009A529D"/>
    <w:rsid w:val="009A61E5"/>
    <w:rsid w:val="009A687C"/>
    <w:rsid w:val="009B05F2"/>
    <w:rsid w:val="009B3075"/>
    <w:rsid w:val="009B44DC"/>
    <w:rsid w:val="009B4D02"/>
    <w:rsid w:val="009B4F27"/>
    <w:rsid w:val="009B72ED"/>
    <w:rsid w:val="009B7BD4"/>
    <w:rsid w:val="009B7F3F"/>
    <w:rsid w:val="009C0B9D"/>
    <w:rsid w:val="009C152F"/>
    <w:rsid w:val="009C1BA7"/>
    <w:rsid w:val="009C2F30"/>
    <w:rsid w:val="009C3799"/>
    <w:rsid w:val="009C432F"/>
    <w:rsid w:val="009C5704"/>
    <w:rsid w:val="009C6194"/>
    <w:rsid w:val="009C7BEB"/>
    <w:rsid w:val="009D0F14"/>
    <w:rsid w:val="009D1AE0"/>
    <w:rsid w:val="009D225D"/>
    <w:rsid w:val="009D52FB"/>
    <w:rsid w:val="009E1447"/>
    <w:rsid w:val="009E179D"/>
    <w:rsid w:val="009E277C"/>
    <w:rsid w:val="009E34F9"/>
    <w:rsid w:val="009E3C69"/>
    <w:rsid w:val="009E4076"/>
    <w:rsid w:val="009E41DE"/>
    <w:rsid w:val="009E4611"/>
    <w:rsid w:val="009E5316"/>
    <w:rsid w:val="009E6CE1"/>
    <w:rsid w:val="009E6FB7"/>
    <w:rsid w:val="009E7138"/>
    <w:rsid w:val="009E77E6"/>
    <w:rsid w:val="009F0B40"/>
    <w:rsid w:val="009F116D"/>
    <w:rsid w:val="009F2921"/>
    <w:rsid w:val="009F3A8F"/>
    <w:rsid w:val="009F3C1C"/>
    <w:rsid w:val="009F686F"/>
    <w:rsid w:val="009F7F94"/>
    <w:rsid w:val="00A00E13"/>
    <w:rsid w:val="00A00FCD"/>
    <w:rsid w:val="00A01CEA"/>
    <w:rsid w:val="00A0232A"/>
    <w:rsid w:val="00A02CDC"/>
    <w:rsid w:val="00A04659"/>
    <w:rsid w:val="00A06209"/>
    <w:rsid w:val="00A101CD"/>
    <w:rsid w:val="00A113AD"/>
    <w:rsid w:val="00A117A6"/>
    <w:rsid w:val="00A12E74"/>
    <w:rsid w:val="00A13E1C"/>
    <w:rsid w:val="00A142A6"/>
    <w:rsid w:val="00A14A21"/>
    <w:rsid w:val="00A15C7A"/>
    <w:rsid w:val="00A1654A"/>
    <w:rsid w:val="00A22A21"/>
    <w:rsid w:val="00A23360"/>
    <w:rsid w:val="00A23FC7"/>
    <w:rsid w:val="00A244BF"/>
    <w:rsid w:val="00A251EC"/>
    <w:rsid w:val="00A272AC"/>
    <w:rsid w:val="00A31839"/>
    <w:rsid w:val="00A36070"/>
    <w:rsid w:val="00A366E9"/>
    <w:rsid w:val="00A4003F"/>
    <w:rsid w:val="00A4018A"/>
    <w:rsid w:val="00A418A7"/>
    <w:rsid w:val="00A4403B"/>
    <w:rsid w:val="00A469B9"/>
    <w:rsid w:val="00A507B6"/>
    <w:rsid w:val="00A51BEA"/>
    <w:rsid w:val="00A52C07"/>
    <w:rsid w:val="00A5499C"/>
    <w:rsid w:val="00A55907"/>
    <w:rsid w:val="00A575DA"/>
    <w:rsid w:val="00A5760C"/>
    <w:rsid w:val="00A60DB3"/>
    <w:rsid w:val="00A61ED3"/>
    <w:rsid w:val="00A6259C"/>
    <w:rsid w:val="00A62737"/>
    <w:rsid w:val="00A63A83"/>
    <w:rsid w:val="00A64C29"/>
    <w:rsid w:val="00A6524E"/>
    <w:rsid w:val="00A6538B"/>
    <w:rsid w:val="00A657F9"/>
    <w:rsid w:val="00A6585B"/>
    <w:rsid w:val="00A70C9E"/>
    <w:rsid w:val="00A7167D"/>
    <w:rsid w:val="00A72B90"/>
    <w:rsid w:val="00A73A93"/>
    <w:rsid w:val="00A74D44"/>
    <w:rsid w:val="00A8099C"/>
    <w:rsid w:val="00A83279"/>
    <w:rsid w:val="00A850CD"/>
    <w:rsid w:val="00A85C41"/>
    <w:rsid w:val="00A86083"/>
    <w:rsid w:val="00A860D9"/>
    <w:rsid w:val="00A866DD"/>
    <w:rsid w:val="00A86AA3"/>
    <w:rsid w:val="00A86C2B"/>
    <w:rsid w:val="00A87C4B"/>
    <w:rsid w:val="00A90CA6"/>
    <w:rsid w:val="00A96835"/>
    <w:rsid w:val="00A97422"/>
    <w:rsid w:val="00AA00ED"/>
    <w:rsid w:val="00AA2FB4"/>
    <w:rsid w:val="00AA3450"/>
    <w:rsid w:val="00AA3DF1"/>
    <w:rsid w:val="00AA4251"/>
    <w:rsid w:val="00AA4E73"/>
    <w:rsid w:val="00AA4F06"/>
    <w:rsid w:val="00AA51CD"/>
    <w:rsid w:val="00AA5796"/>
    <w:rsid w:val="00AB2D87"/>
    <w:rsid w:val="00AB4BC1"/>
    <w:rsid w:val="00AB4CF8"/>
    <w:rsid w:val="00AB5AD9"/>
    <w:rsid w:val="00AC0CA2"/>
    <w:rsid w:val="00AC29F0"/>
    <w:rsid w:val="00AC5564"/>
    <w:rsid w:val="00AC79FE"/>
    <w:rsid w:val="00AD0946"/>
    <w:rsid w:val="00AD0E39"/>
    <w:rsid w:val="00AD203D"/>
    <w:rsid w:val="00AD2F56"/>
    <w:rsid w:val="00AD4263"/>
    <w:rsid w:val="00AD6419"/>
    <w:rsid w:val="00AD659E"/>
    <w:rsid w:val="00AD68EB"/>
    <w:rsid w:val="00AE09B8"/>
    <w:rsid w:val="00AE2FAA"/>
    <w:rsid w:val="00AF34BE"/>
    <w:rsid w:val="00AF4A35"/>
    <w:rsid w:val="00AF4DDB"/>
    <w:rsid w:val="00AF56F3"/>
    <w:rsid w:val="00AF59BA"/>
    <w:rsid w:val="00AF5CF3"/>
    <w:rsid w:val="00AF5F58"/>
    <w:rsid w:val="00AF6CD8"/>
    <w:rsid w:val="00B010BD"/>
    <w:rsid w:val="00B01FB4"/>
    <w:rsid w:val="00B02C82"/>
    <w:rsid w:val="00B0417A"/>
    <w:rsid w:val="00B049F2"/>
    <w:rsid w:val="00B05A83"/>
    <w:rsid w:val="00B05D29"/>
    <w:rsid w:val="00B070F4"/>
    <w:rsid w:val="00B11181"/>
    <w:rsid w:val="00B12AE0"/>
    <w:rsid w:val="00B14117"/>
    <w:rsid w:val="00B15676"/>
    <w:rsid w:val="00B21DFF"/>
    <w:rsid w:val="00B2261F"/>
    <w:rsid w:val="00B227A1"/>
    <w:rsid w:val="00B22B45"/>
    <w:rsid w:val="00B22C78"/>
    <w:rsid w:val="00B22DA9"/>
    <w:rsid w:val="00B24C3C"/>
    <w:rsid w:val="00B253FA"/>
    <w:rsid w:val="00B26462"/>
    <w:rsid w:val="00B27B38"/>
    <w:rsid w:val="00B31077"/>
    <w:rsid w:val="00B32324"/>
    <w:rsid w:val="00B339B2"/>
    <w:rsid w:val="00B345C9"/>
    <w:rsid w:val="00B355D7"/>
    <w:rsid w:val="00B368DA"/>
    <w:rsid w:val="00B36A2A"/>
    <w:rsid w:val="00B404BC"/>
    <w:rsid w:val="00B40771"/>
    <w:rsid w:val="00B42DED"/>
    <w:rsid w:val="00B42EA3"/>
    <w:rsid w:val="00B43325"/>
    <w:rsid w:val="00B433F8"/>
    <w:rsid w:val="00B4396A"/>
    <w:rsid w:val="00B4447E"/>
    <w:rsid w:val="00B4745F"/>
    <w:rsid w:val="00B47AFE"/>
    <w:rsid w:val="00B50FFC"/>
    <w:rsid w:val="00B51D9F"/>
    <w:rsid w:val="00B52535"/>
    <w:rsid w:val="00B53B33"/>
    <w:rsid w:val="00B5511A"/>
    <w:rsid w:val="00B553EF"/>
    <w:rsid w:val="00B55C44"/>
    <w:rsid w:val="00B56292"/>
    <w:rsid w:val="00B56990"/>
    <w:rsid w:val="00B61A59"/>
    <w:rsid w:val="00B6291D"/>
    <w:rsid w:val="00B664FD"/>
    <w:rsid w:val="00B7142C"/>
    <w:rsid w:val="00B74107"/>
    <w:rsid w:val="00B74CBC"/>
    <w:rsid w:val="00B74F04"/>
    <w:rsid w:val="00B765D7"/>
    <w:rsid w:val="00B76DDD"/>
    <w:rsid w:val="00B81F98"/>
    <w:rsid w:val="00B84F56"/>
    <w:rsid w:val="00B85204"/>
    <w:rsid w:val="00B85E63"/>
    <w:rsid w:val="00B86CCC"/>
    <w:rsid w:val="00B8745D"/>
    <w:rsid w:val="00B878BC"/>
    <w:rsid w:val="00B87AF2"/>
    <w:rsid w:val="00B909A2"/>
    <w:rsid w:val="00B918C1"/>
    <w:rsid w:val="00B93023"/>
    <w:rsid w:val="00B93395"/>
    <w:rsid w:val="00B94097"/>
    <w:rsid w:val="00B94953"/>
    <w:rsid w:val="00B94E8C"/>
    <w:rsid w:val="00B95B1B"/>
    <w:rsid w:val="00B95CA6"/>
    <w:rsid w:val="00BA04B6"/>
    <w:rsid w:val="00BA3E57"/>
    <w:rsid w:val="00BA42B5"/>
    <w:rsid w:val="00BB438D"/>
    <w:rsid w:val="00BB4ACD"/>
    <w:rsid w:val="00BB6B15"/>
    <w:rsid w:val="00BC0524"/>
    <w:rsid w:val="00BC138A"/>
    <w:rsid w:val="00BC165F"/>
    <w:rsid w:val="00BC1D6F"/>
    <w:rsid w:val="00BC2457"/>
    <w:rsid w:val="00BC2702"/>
    <w:rsid w:val="00BC3581"/>
    <w:rsid w:val="00BC38F5"/>
    <w:rsid w:val="00BC3AEB"/>
    <w:rsid w:val="00BC4AC8"/>
    <w:rsid w:val="00BC5019"/>
    <w:rsid w:val="00BC59AB"/>
    <w:rsid w:val="00BC6B70"/>
    <w:rsid w:val="00BD0059"/>
    <w:rsid w:val="00BD09CD"/>
    <w:rsid w:val="00BD1201"/>
    <w:rsid w:val="00BD1871"/>
    <w:rsid w:val="00BD1F90"/>
    <w:rsid w:val="00BD2259"/>
    <w:rsid w:val="00BD6014"/>
    <w:rsid w:val="00BD633B"/>
    <w:rsid w:val="00BD78A9"/>
    <w:rsid w:val="00BE01E2"/>
    <w:rsid w:val="00BE05B3"/>
    <w:rsid w:val="00BE07D9"/>
    <w:rsid w:val="00BE39C7"/>
    <w:rsid w:val="00BE4237"/>
    <w:rsid w:val="00BE4F90"/>
    <w:rsid w:val="00BE6377"/>
    <w:rsid w:val="00BE7AD9"/>
    <w:rsid w:val="00BF1DD7"/>
    <w:rsid w:val="00BF1E9F"/>
    <w:rsid w:val="00BF2624"/>
    <w:rsid w:val="00BF2BE2"/>
    <w:rsid w:val="00BF34D7"/>
    <w:rsid w:val="00BF42B2"/>
    <w:rsid w:val="00BF4352"/>
    <w:rsid w:val="00BF4D3B"/>
    <w:rsid w:val="00BF53BA"/>
    <w:rsid w:val="00BF5E79"/>
    <w:rsid w:val="00BF7C49"/>
    <w:rsid w:val="00C005DD"/>
    <w:rsid w:val="00C00E8A"/>
    <w:rsid w:val="00C0142D"/>
    <w:rsid w:val="00C0342C"/>
    <w:rsid w:val="00C043B6"/>
    <w:rsid w:val="00C06820"/>
    <w:rsid w:val="00C06996"/>
    <w:rsid w:val="00C10A60"/>
    <w:rsid w:val="00C115F8"/>
    <w:rsid w:val="00C11BD0"/>
    <w:rsid w:val="00C1299C"/>
    <w:rsid w:val="00C132A1"/>
    <w:rsid w:val="00C14248"/>
    <w:rsid w:val="00C1641D"/>
    <w:rsid w:val="00C16AE8"/>
    <w:rsid w:val="00C17455"/>
    <w:rsid w:val="00C17A73"/>
    <w:rsid w:val="00C22307"/>
    <w:rsid w:val="00C22E67"/>
    <w:rsid w:val="00C24CB2"/>
    <w:rsid w:val="00C25181"/>
    <w:rsid w:val="00C26329"/>
    <w:rsid w:val="00C274BD"/>
    <w:rsid w:val="00C31D90"/>
    <w:rsid w:val="00C35B50"/>
    <w:rsid w:val="00C36797"/>
    <w:rsid w:val="00C37939"/>
    <w:rsid w:val="00C40EA6"/>
    <w:rsid w:val="00C436A8"/>
    <w:rsid w:val="00C44417"/>
    <w:rsid w:val="00C5004A"/>
    <w:rsid w:val="00C5077F"/>
    <w:rsid w:val="00C51021"/>
    <w:rsid w:val="00C522FD"/>
    <w:rsid w:val="00C52E18"/>
    <w:rsid w:val="00C52E40"/>
    <w:rsid w:val="00C539D5"/>
    <w:rsid w:val="00C54D76"/>
    <w:rsid w:val="00C57B84"/>
    <w:rsid w:val="00C612A1"/>
    <w:rsid w:val="00C614AF"/>
    <w:rsid w:val="00C6158D"/>
    <w:rsid w:val="00C65684"/>
    <w:rsid w:val="00C65C8B"/>
    <w:rsid w:val="00C679B4"/>
    <w:rsid w:val="00C7018A"/>
    <w:rsid w:val="00C72F50"/>
    <w:rsid w:val="00C73670"/>
    <w:rsid w:val="00C74873"/>
    <w:rsid w:val="00C76CB2"/>
    <w:rsid w:val="00C76F7E"/>
    <w:rsid w:val="00C81DF4"/>
    <w:rsid w:val="00C8343C"/>
    <w:rsid w:val="00C83624"/>
    <w:rsid w:val="00C83C5E"/>
    <w:rsid w:val="00C857CB"/>
    <w:rsid w:val="00C8656F"/>
    <w:rsid w:val="00C86EFF"/>
    <w:rsid w:val="00C8717D"/>
    <w:rsid w:val="00C8740F"/>
    <w:rsid w:val="00C87B33"/>
    <w:rsid w:val="00C90DC6"/>
    <w:rsid w:val="00C9116B"/>
    <w:rsid w:val="00C915A8"/>
    <w:rsid w:val="00CA04DC"/>
    <w:rsid w:val="00CA1A34"/>
    <w:rsid w:val="00CA1B06"/>
    <w:rsid w:val="00CA35A3"/>
    <w:rsid w:val="00CA394A"/>
    <w:rsid w:val="00CA6541"/>
    <w:rsid w:val="00CB178A"/>
    <w:rsid w:val="00CB2201"/>
    <w:rsid w:val="00CB3836"/>
    <w:rsid w:val="00CB43FE"/>
    <w:rsid w:val="00CB5B80"/>
    <w:rsid w:val="00CB6A51"/>
    <w:rsid w:val="00CC0142"/>
    <w:rsid w:val="00CC12C7"/>
    <w:rsid w:val="00CC176D"/>
    <w:rsid w:val="00CC2054"/>
    <w:rsid w:val="00CC2DEB"/>
    <w:rsid w:val="00CC3EE9"/>
    <w:rsid w:val="00CC507A"/>
    <w:rsid w:val="00CC50A5"/>
    <w:rsid w:val="00CC50AC"/>
    <w:rsid w:val="00CC56AA"/>
    <w:rsid w:val="00CC689D"/>
    <w:rsid w:val="00CC6989"/>
    <w:rsid w:val="00CD03C2"/>
    <w:rsid w:val="00CD3350"/>
    <w:rsid w:val="00CD36A4"/>
    <w:rsid w:val="00CD510C"/>
    <w:rsid w:val="00CD69C9"/>
    <w:rsid w:val="00CD6EC8"/>
    <w:rsid w:val="00CE21B1"/>
    <w:rsid w:val="00CE21C0"/>
    <w:rsid w:val="00CE476D"/>
    <w:rsid w:val="00CE7C6B"/>
    <w:rsid w:val="00CF0E50"/>
    <w:rsid w:val="00CF0EE7"/>
    <w:rsid w:val="00CF1CA6"/>
    <w:rsid w:val="00CF2DF5"/>
    <w:rsid w:val="00CF3A89"/>
    <w:rsid w:val="00CF462E"/>
    <w:rsid w:val="00CF6587"/>
    <w:rsid w:val="00CF704E"/>
    <w:rsid w:val="00CF759B"/>
    <w:rsid w:val="00D00A61"/>
    <w:rsid w:val="00D02B48"/>
    <w:rsid w:val="00D03E12"/>
    <w:rsid w:val="00D057FF"/>
    <w:rsid w:val="00D1120A"/>
    <w:rsid w:val="00D11212"/>
    <w:rsid w:val="00D1138D"/>
    <w:rsid w:val="00D125BE"/>
    <w:rsid w:val="00D127A1"/>
    <w:rsid w:val="00D13FF1"/>
    <w:rsid w:val="00D1410D"/>
    <w:rsid w:val="00D14157"/>
    <w:rsid w:val="00D16920"/>
    <w:rsid w:val="00D16A1A"/>
    <w:rsid w:val="00D17EF9"/>
    <w:rsid w:val="00D208B3"/>
    <w:rsid w:val="00D221BF"/>
    <w:rsid w:val="00D22BB3"/>
    <w:rsid w:val="00D24392"/>
    <w:rsid w:val="00D277FE"/>
    <w:rsid w:val="00D31115"/>
    <w:rsid w:val="00D31395"/>
    <w:rsid w:val="00D31E9D"/>
    <w:rsid w:val="00D31F80"/>
    <w:rsid w:val="00D34A7E"/>
    <w:rsid w:val="00D354A3"/>
    <w:rsid w:val="00D368B7"/>
    <w:rsid w:val="00D36D06"/>
    <w:rsid w:val="00D40271"/>
    <w:rsid w:val="00D40C1F"/>
    <w:rsid w:val="00D40F5C"/>
    <w:rsid w:val="00D412EF"/>
    <w:rsid w:val="00D421DE"/>
    <w:rsid w:val="00D423EB"/>
    <w:rsid w:val="00D4508C"/>
    <w:rsid w:val="00D51C68"/>
    <w:rsid w:val="00D5246F"/>
    <w:rsid w:val="00D52634"/>
    <w:rsid w:val="00D52DF2"/>
    <w:rsid w:val="00D53137"/>
    <w:rsid w:val="00D54092"/>
    <w:rsid w:val="00D543D9"/>
    <w:rsid w:val="00D5473D"/>
    <w:rsid w:val="00D553EB"/>
    <w:rsid w:val="00D555DA"/>
    <w:rsid w:val="00D5560E"/>
    <w:rsid w:val="00D559B5"/>
    <w:rsid w:val="00D56300"/>
    <w:rsid w:val="00D5794D"/>
    <w:rsid w:val="00D60CE3"/>
    <w:rsid w:val="00D6226F"/>
    <w:rsid w:val="00D64B53"/>
    <w:rsid w:val="00D65C5B"/>
    <w:rsid w:val="00D66A2F"/>
    <w:rsid w:val="00D67CAA"/>
    <w:rsid w:val="00D713F8"/>
    <w:rsid w:val="00D72F0A"/>
    <w:rsid w:val="00D74E0A"/>
    <w:rsid w:val="00D766DF"/>
    <w:rsid w:val="00D76CE8"/>
    <w:rsid w:val="00D7742D"/>
    <w:rsid w:val="00D80207"/>
    <w:rsid w:val="00D81CE3"/>
    <w:rsid w:val="00D84BB4"/>
    <w:rsid w:val="00D858C5"/>
    <w:rsid w:val="00D91251"/>
    <w:rsid w:val="00D95079"/>
    <w:rsid w:val="00D96D07"/>
    <w:rsid w:val="00D976A2"/>
    <w:rsid w:val="00DA3BD7"/>
    <w:rsid w:val="00DA3CB4"/>
    <w:rsid w:val="00DA5E92"/>
    <w:rsid w:val="00DA63FD"/>
    <w:rsid w:val="00DA6A5A"/>
    <w:rsid w:val="00DA6C38"/>
    <w:rsid w:val="00DB0820"/>
    <w:rsid w:val="00DB08F7"/>
    <w:rsid w:val="00DB0EC9"/>
    <w:rsid w:val="00DB1128"/>
    <w:rsid w:val="00DB3BD1"/>
    <w:rsid w:val="00DB3F52"/>
    <w:rsid w:val="00DB5F2F"/>
    <w:rsid w:val="00DB7937"/>
    <w:rsid w:val="00DC1B86"/>
    <w:rsid w:val="00DC34FB"/>
    <w:rsid w:val="00DC427A"/>
    <w:rsid w:val="00DC5A5A"/>
    <w:rsid w:val="00DC5FF0"/>
    <w:rsid w:val="00DC76FF"/>
    <w:rsid w:val="00DD0F21"/>
    <w:rsid w:val="00DD1DC0"/>
    <w:rsid w:val="00DD1EA7"/>
    <w:rsid w:val="00DD201D"/>
    <w:rsid w:val="00DD26D5"/>
    <w:rsid w:val="00DD4488"/>
    <w:rsid w:val="00DD5042"/>
    <w:rsid w:val="00DD5799"/>
    <w:rsid w:val="00DD5F64"/>
    <w:rsid w:val="00DE0CCA"/>
    <w:rsid w:val="00DE265F"/>
    <w:rsid w:val="00DE35FF"/>
    <w:rsid w:val="00DE7539"/>
    <w:rsid w:val="00DF1550"/>
    <w:rsid w:val="00DF1E44"/>
    <w:rsid w:val="00DF4537"/>
    <w:rsid w:val="00E03341"/>
    <w:rsid w:val="00E06685"/>
    <w:rsid w:val="00E11244"/>
    <w:rsid w:val="00E11668"/>
    <w:rsid w:val="00E1318F"/>
    <w:rsid w:val="00E1529A"/>
    <w:rsid w:val="00E15353"/>
    <w:rsid w:val="00E15F08"/>
    <w:rsid w:val="00E16CAE"/>
    <w:rsid w:val="00E17CC9"/>
    <w:rsid w:val="00E22494"/>
    <w:rsid w:val="00E247D7"/>
    <w:rsid w:val="00E24A49"/>
    <w:rsid w:val="00E24D6C"/>
    <w:rsid w:val="00E24FBA"/>
    <w:rsid w:val="00E253C6"/>
    <w:rsid w:val="00E25849"/>
    <w:rsid w:val="00E27E9F"/>
    <w:rsid w:val="00E30D27"/>
    <w:rsid w:val="00E31768"/>
    <w:rsid w:val="00E32FB0"/>
    <w:rsid w:val="00E34FF0"/>
    <w:rsid w:val="00E3513A"/>
    <w:rsid w:val="00E354A6"/>
    <w:rsid w:val="00E363DB"/>
    <w:rsid w:val="00E36B17"/>
    <w:rsid w:val="00E37D6B"/>
    <w:rsid w:val="00E4087D"/>
    <w:rsid w:val="00E410E4"/>
    <w:rsid w:val="00E41A1C"/>
    <w:rsid w:val="00E41B34"/>
    <w:rsid w:val="00E41E97"/>
    <w:rsid w:val="00E43663"/>
    <w:rsid w:val="00E437B9"/>
    <w:rsid w:val="00E43829"/>
    <w:rsid w:val="00E45340"/>
    <w:rsid w:val="00E463D6"/>
    <w:rsid w:val="00E47F4E"/>
    <w:rsid w:val="00E50EC4"/>
    <w:rsid w:val="00E515DB"/>
    <w:rsid w:val="00E549C5"/>
    <w:rsid w:val="00E54AD5"/>
    <w:rsid w:val="00E54F7C"/>
    <w:rsid w:val="00E61AA9"/>
    <w:rsid w:val="00E62321"/>
    <w:rsid w:val="00E628CD"/>
    <w:rsid w:val="00E62CD0"/>
    <w:rsid w:val="00E64B49"/>
    <w:rsid w:val="00E65D1B"/>
    <w:rsid w:val="00E66FDF"/>
    <w:rsid w:val="00E674DD"/>
    <w:rsid w:val="00E67666"/>
    <w:rsid w:val="00E67B22"/>
    <w:rsid w:val="00E71CF5"/>
    <w:rsid w:val="00E7248F"/>
    <w:rsid w:val="00E754E9"/>
    <w:rsid w:val="00E75BDD"/>
    <w:rsid w:val="00E75FB3"/>
    <w:rsid w:val="00E773A3"/>
    <w:rsid w:val="00E77EFF"/>
    <w:rsid w:val="00E80866"/>
    <w:rsid w:val="00E81323"/>
    <w:rsid w:val="00E81D8B"/>
    <w:rsid w:val="00E82A3F"/>
    <w:rsid w:val="00E83D95"/>
    <w:rsid w:val="00E84826"/>
    <w:rsid w:val="00E85E3D"/>
    <w:rsid w:val="00E861E3"/>
    <w:rsid w:val="00E86805"/>
    <w:rsid w:val="00E904F3"/>
    <w:rsid w:val="00E93812"/>
    <w:rsid w:val="00E94CC6"/>
    <w:rsid w:val="00E96B5F"/>
    <w:rsid w:val="00E974ED"/>
    <w:rsid w:val="00E9756B"/>
    <w:rsid w:val="00E97B2C"/>
    <w:rsid w:val="00EA406E"/>
    <w:rsid w:val="00EA43AC"/>
    <w:rsid w:val="00EA4F12"/>
    <w:rsid w:val="00EA52D3"/>
    <w:rsid w:val="00EA5E35"/>
    <w:rsid w:val="00EA73CE"/>
    <w:rsid w:val="00EA7B55"/>
    <w:rsid w:val="00EB1749"/>
    <w:rsid w:val="00EB2329"/>
    <w:rsid w:val="00EB3E21"/>
    <w:rsid w:val="00EB6488"/>
    <w:rsid w:val="00EB6ABC"/>
    <w:rsid w:val="00EB6EBF"/>
    <w:rsid w:val="00EC159A"/>
    <w:rsid w:val="00EC2392"/>
    <w:rsid w:val="00EC2708"/>
    <w:rsid w:val="00EC2EE9"/>
    <w:rsid w:val="00EC2F21"/>
    <w:rsid w:val="00EC36D7"/>
    <w:rsid w:val="00EC69B1"/>
    <w:rsid w:val="00EC70B2"/>
    <w:rsid w:val="00EC7866"/>
    <w:rsid w:val="00EC7F6E"/>
    <w:rsid w:val="00ED043A"/>
    <w:rsid w:val="00ED051C"/>
    <w:rsid w:val="00ED2692"/>
    <w:rsid w:val="00ED3727"/>
    <w:rsid w:val="00ED3DDF"/>
    <w:rsid w:val="00ED3FF4"/>
    <w:rsid w:val="00ED50F4"/>
    <w:rsid w:val="00ED6A95"/>
    <w:rsid w:val="00EE09D0"/>
    <w:rsid w:val="00EE19A7"/>
    <w:rsid w:val="00EE1C1A"/>
    <w:rsid w:val="00EE244D"/>
    <w:rsid w:val="00EE2613"/>
    <w:rsid w:val="00EE2B82"/>
    <w:rsid w:val="00EE39DA"/>
    <w:rsid w:val="00EE3B68"/>
    <w:rsid w:val="00EE4231"/>
    <w:rsid w:val="00EE4D59"/>
    <w:rsid w:val="00EE550A"/>
    <w:rsid w:val="00EE5E0C"/>
    <w:rsid w:val="00EE60DF"/>
    <w:rsid w:val="00EE70B3"/>
    <w:rsid w:val="00EF05E7"/>
    <w:rsid w:val="00EF0614"/>
    <w:rsid w:val="00EF1220"/>
    <w:rsid w:val="00EF1E98"/>
    <w:rsid w:val="00EF23AA"/>
    <w:rsid w:val="00EF3E12"/>
    <w:rsid w:val="00EF5820"/>
    <w:rsid w:val="00EF6437"/>
    <w:rsid w:val="00EF6E45"/>
    <w:rsid w:val="00EF7D28"/>
    <w:rsid w:val="00F01FBA"/>
    <w:rsid w:val="00F032C8"/>
    <w:rsid w:val="00F03DFE"/>
    <w:rsid w:val="00F048DD"/>
    <w:rsid w:val="00F058C4"/>
    <w:rsid w:val="00F1025A"/>
    <w:rsid w:val="00F12D12"/>
    <w:rsid w:val="00F13B43"/>
    <w:rsid w:val="00F13F12"/>
    <w:rsid w:val="00F14673"/>
    <w:rsid w:val="00F1605B"/>
    <w:rsid w:val="00F16E3B"/>
    <w:rsid w:val="00F175AA"/>
    <w:rsid w:val="00F20A44"/>
    <w:rsid w:val="00F20B0C"/>
    <w:rsid w:val="00F20B25"/>
    <w:rsid w:val="00F2297F"/>
    <w:rsid w:val="00F229FB"/>
    <w:rsid w:val="00F24112"/>
    <w:rsid w:val="00F26DFA"/>
    <w:rsid w:val="00F279E5"/>
    <w:rsid w:val="00F27B90"/>
    <w:rsid w:val="00F30263"/>
    <w:rsid w:val="00F3104D"/>
    <w:rsid w:val="00F310D1"/>
    <w:rsid w:val="00F314E9"/>
    <w:rsid w:val="00F33AD5"/>
    <w:rsid w:val="00F33C42"/>
    <w:rsid w:val="00F33CF4"/>
    <w:rsid w:val="00F35EDC"/>
    <w:rsid w:val="00F403B2"/>
    <w:rsid w:val="00F41F98"/>
    <w:rsid w:val="00F4237B"/>
    <w:rsid w:val="00F42E38"/>
    <w:rsid w:val="00F432F9"/>
    <w:rsid w:val="00F43D41"/>
    <w:rsid w:val="00F4541C"/>
    <w:rsid w:val="00F460D3"/>
    <w:rsid w:val="00F462BD"/>
    <w:rsid w:val="00F468BD"/>
    <w:rsid w:val="00F47C17"/>
    <w:rsid w:val="00F51707"/>
    <w:rsid w:val="00F523A6"/>
    <w:rsid w:val="00F532CB"/>
    <w:rsid w:val="00F56463"/>
    <w:rsid w:val="00F56FF4"/>
    <w:rsid w:val="00F57295"/>
    <w:rsid w:val="00F62916"/>
    <w:rsid w:val="00F63010"/>
    <w:rsid w:val="00F630F4"/>
    <w:rsid w:val="00F63D9A"/>
    <w:rsid w:val="00F647C1"/>
    <w:rsid w:val="00F64D2F"/>
    <w:rsid w:val="00F657F8"/>
    <w:rsid w:val="00F659A3"/>
    <w:rsid w:val="00F67A6C"/>
    <w:rsid w:val="00F70406"/>
    <w:rsid w:val="00F716D5"/>
    <w:rsid w:val="00F720E2"/>
    <w:rsid w:val="00F73012"/>
    <w:rsid w:val="00F7417F"/>
    <w:rsid w:val="00F758BD"/>
    <w:rsid w:val="00F76D1D"/>
    <w:rsid w:val="00F773BE"/>
    <w:rsid w:val="00F8081D"/>
    <w:rsid w:val="00F80DD0"/>
    <w:rsid w:val="00F83EC9"/>
    <w:rsid w:val="00F83F38"/>
    <w:rsid w:val="00F841E6"/>
    <w:rsid w:val="00F846FC"/>
    <w:rsid w:val="00F84CC0"/>
    <w:rsid w:val="00F85162"/>
    <w:rsid w:val="00F8664F"/>
    <w:rsid w:val="00F90B2E"/>
    <w:rsid w:val="00F91046"/>
    <w:rsid w:val="00F91812"/>
    <w:rsid w:val="00F91D08"/>
    <w:rsid w:val="00F925C6"/>
    <w:rsid w:val="00F927F3"/>
    <w:rsid w:val="00F94B1B"/>
    <w:rsid w:val="00F9617E"/>
    <w:rsid w:val="00F96910"/>
    <w:rsid w:val="00F97172"/>
    <w:rsid w:val="00FA02D2"/>
    <w:rsid w:val="00FA0EE6"/>
    <w:rsid w:val="00FA1ED2"/>
    <w:rsid w:val="00FA27D6"/>
    <w:rsid w:val="00FA2DD2"/>
    <w:rsid w:val="00FA322E"/>
    <w:rsid w:val="00FA3251"/>
    <w:rsid w:val="00FA43E2"/>
    <w:rsid w:val="00FA463C"/>
    <w:rsid w:val="00FA4A1C"/>
    <w:rsid w:val="00FA624E"/>
    <w:rsid w:val="00FA67FE"/>
    <w:rsid w:val="00FA6B02"/>
    <w:rsid w:val="00FA7425"/>
    <w:rsid w:val="00FA7A02"/>
    <w:rsid w:val="00FA7DD8"/>
    <w:rsid w:val="00FB0DA1"/>
    <w:rsid w:val="00FB28A7"/>
    <w:rsid w:val="00FB28F9"/>
    <w:rsid w:val="00FB2EA6"/>
    <w:rsid w:val="00FB5006"/>
    <w:rsid w:val="00FB5806"/>
    <w:rsid w:val="00FB63FF"/>
    <w:rsid w:val="00FB720E"/>
    <w:rsid w:val="00FB743C"/>
    <w:rsid w:val="00FB7A4E"/>
    <w:rsid w:val="00FC5771"/>
    <w:rsid w:val="00FC5F32"/>
    <w:rsid w:val="00FC6E21"/>
    <w:rsid w:val="00FC6E8D"/>
    <w:rsid w:val="00FD1F3B"/>
    <w:rsid w:val="00FD2389"/>
    <w:rsid w:val="00FD307B"/>
    <w:rsid w:val="00FD345E"/>
    <w:rsid w:val="00FD38A8"/>
    <w:rsid w:val="00FD5DE3"/>
    <w:rsid w:val="00FD6383"/>
    <w:rsid w:val="00FE013B"/>
    <w:rsid w:val="00FE02BA"/>
    <w:rsid w:val="00FE1FC5"/>
    <w:rsid w:val="00FE2636"/>
    <w:rsid w:val="00FE68E4"/>
    <w:rsid w:val="00FE6933"/>
    <w:rsid w:val="00FE75FB"/>
    <w:rsid w:val="00FE7CFE"/>
    <w:rsid w:val="00FF123B"/>
    <w:rsid w:val="00FF166E"/>
    <w:rsid w:val="00FF17E8"/>
    <w:rsid w:val="00FF181B"/>
    <w:rsid w:val="00FF1C3B"/>
    <w:rsid w:val="00FF1C74"/>
    <w:rsid w:val="00FF1CF9"/>
    <w:rsid w:val="00FF1FA8"/>
    <w:rsid w:val="00FF34A3"/>
    <w:rsid w:val="00FF38C0"/>
    <w:rsid w:val="00FF6082"/>
    <w:rsid w:val="00FF75BB"/>
    <w:rsid w:val="00FF7607"/>
    <w:rsid w:val="00FF7629"/>
    <w:rsid w:val="00FF76FA"/>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270D8"/>
  <w15:docId w15:val="{C0E07230-558A-4240-9D58-B82C9CE3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numbering" w:customStyle="1" w:styleId="StylesList1">
    <w:name w:val="StylesList1"/>
    <w:uiPriority w:val="99"/>
    <w:rsid w:val="00CC176D"/>
  </w:style>
  <w:style w:type="paragraph" w:styleId="NormalWeb">
    <w:name w:val="Normal (Web)"/>
    <w:basedOn w:val="Normal"/>
    <w:uiPriority w:val="99"/>
    <w:semiHidden/>
    <w:unhideWhenUsed/>
    <w:rsid w:val="00A0232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6322">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73585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D1C59F-1E87-4E55-AC76-2BCC9B33EB70}">
  <ds:schemaRefs>
    <ds:schemaRef ds:uri="http://schemas.openxmlformats.org/officeDocument/2006/bibliography"/>
  </ds:schemaRefs>
</ds:datastoreItem>
</file>

<file path=customXml/itemProps3.xml><?xml version="1.0" encoding="utf-8"?>
<ds:datastoreItem xmlns:ds="http://schemas.openxmlformats.org/officeDocument/2006/customXml" ds:itemID="{06D3E8A8-7396-4390-B3B6-1769BE8D350C}"/>
</file>

<file path=customXml/itemProps4.xml><?xml version="1.0" encoding="utf-8"?>
<ds:datastoreItem xmlns:ds="http://schemas.openxmlformats.org/officeDocument/2006/customXml" ds:itemID="{B174A865-CE59-4AB0-A7B0-F40AA6E60703}"/>
</file>

<file path=customXml/itemProps5.xml><?xml version="1.0" encoding="utf-8"?>
<ds:datastoreItem xmlns:ds="http://schemas.openxmlformats.org/officeDocument/2006/customXml" ds:itemID="{D3D55178-B66F-45F2-997C-9955E700DD1B}"/>
</file>

<file path=docProps/app.xml><?xml version="1.0" encoding="utf-8"?>
<Properties xmlns="http://schemas.openxmlformats.org/officeDocument/2006/extended-properties" xmlns:vt="http://schemas.openxmlformats.org/officeDocument/2006/docPropsVTypes">
  <Template>Decisions</Template>
  <TotalTime>3</TotalTime>
  <Pages>8</Pages>
  <Words>3367</Words>
  <Characters>16014</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Beeby, Catherine</dc:creator>
  <cp:lastModifiedBy>Richards, Clive</cp:lastModifiedBy>
  <cp:revision>5</cp:revision>
  <cp:lastPrinted>2023-02-09T10:00:00Z</cp:lastPrinted>
  <dcterms:created xsi:type="dcterms:W3CDTF">2024-08-23T10:36:00Z</dcterms:created>
  <dcterms:modified xsi:type="dcterms:W3CDTF">2024-08-23T10:38:00Z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