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ED10" w14:textId="77777777" w:rsidR="00B31C21" w:rsidRDefault="00B31C21" w:rsidP="002C6AF9">
      <w:pPr>
        <w:sectPr w:rsidR="00B31C21" w:rsidSect="00B31C21">
          <w:footerReference w:type="default" r:id="rId10"/>
          <w:headerReference w:type="first" r:id="rId11"/>
          <w:footerReference w:type="first" r:id="rId12"/>
          <w:pgSz w:w="11900" w:h="16840" w:code="9"/>
          <w:pgMar w:top="2693" w:right="1021" w:bottom="1418" w:left="1021" w:header="709" w:footer="340" w:gutter="0"/>
          <w:cols w:space="708"/>
          <w:titlePg/>
          <w:docGrid w:linePitch="360"/>
        </w:sectPr>
      </w:pPr>
    </w:p>
    <w:p w14:paraId="403DCE24" w14:textId="77777777" w:rsidR="00F241E8" w:rsidRPr="0021099E" w:rsidRDefault="00F241E8" w:rsidP="00F241E8">
      <w:pPr>
        <w:jc w:val="center"/>
        <w:rPr>
          <w:rFonts w:eastAsia="Times New Roman" w:cs="Arial"/>
          <w:b/>
          <w:color w:val="666699"/>
          <w:sz w:val="36"/>
          <w:szCs w:val="36"/>
          <w:u w:val="single"/>
          <w:lang w:eastAsia="en-GB"/>
        </w:rPr>
      </w:pPr>
      <w:r w:rsidRPr="0021099E">
        <w:rPr>
          <w:rFonts w:eastAsia="Times New Roman" w:cs="Arial"/>
          <w:b/>
          <w:color w:val="666699"/>
          <w:sz w:val="36"/>
          <w:szCs w:val="36"/>
          <w:u w:val="single"/>
          <w:lang w:eastAsia="en-GB"/>
        </w:rPr>
        <w:t>Expert Advisory Committees and supporting groups</w:t>
      </w:r>
    </w:p>
    <w:p w14:paraId="1E1A0B1B" w14:textId="77777777" w:rsidR="00F241E8" w:rsidRPr="0021099E" w:rsidRDefault="00F241E8" w:rsidP="00F241E8">
      <w:pPr>
        <w:rPr>
          <w:rFonts w:eastAsia="Times New Roman" w:cs="Arial"/>
          <w:color w:val="666699"/>
          <w:lang w:eastAsia="en-GB"/>
        </w:rPr>
      </w:pPr>
    </w:p>
    <w:p w14:paraId="7E0D48B5" w14:textId="07BE3D8A" w:rsidR="00F241E8" w:rsidRPr="0021099E" w:rsidRDefault="00F241E8" w:rsidP="00E12780">
      <w:pPr>
        <w:jc w:val="center"/>
        <w:rPr>
          <w:rFonts w:eastAsia="Arial" w:cs="Arial"/>
          <w:b/>
          <w:bCs/>
          <w:color w:val="FFFFFF" w:themeColor="background1"/>
          <w:sz w:val="28"/>
          <w:szCs w:val="28"/>
          <w:shd w:val="clear" w:color="auto" w:fill="666699"/>
          <w:lang w:eastAsia="en-GB"/>
        </w:rPr>
      </w:pPr>
      <w:r w:rsidRPr="0021099E">
        <w:rPr>
          <w:rFonts w:eastAsia="Times New Roman" w:cs="Arial"/>
          <w:b/>
          <w:color w:val="666699"/>
          <w:sz w:val="28"/>
          <w:szCs w:val="28"/>
          <w:lang w:eastAsia="en-GB"/>
        </w:rPr>
        <w:t>Declaration of Interests and Confidentiality Undertaking</w:t>
      </w:r>
      <w:r w:rsidR="00E12780">
        <w:rPr>
          <w:rFonts w:eastAsia="Times New Roman" w:cs="Arial"/>
          <w:b/>
          <w:color w:val="666699"/>
          <w:sz w:val="28"/>
          <w:szCs w:val="28"/>
          <w:lang w:eastAsia="en-GB"/>
        </w:rPr>
        <w:t>s</w:t>
      </w:r>
    </w:p>
    <w:p w14:paraId="5EAB31A0" w14:textId="77777777" w:rsidR="00F241E8" w:rsidRPr="0021099E" w:rsidRDefault="00F241E8" w:rsidP="00F241E8">
      <w:pPr>
        <w:rPr>
          <w:rFonts w:eastAsia="Arial" w:cs="Arial"/>
          <w:b/>
          <w:bCs/>
          <w:i/>
          <w:iCs/>
          <w:color w:val="FFFFFF" w:themeColor="background1"/>
          <w:sz w:val="28"/>
          <w:szCs w:val="28"/>
          <w:u w:val="single"/>
          <w:shd w:val="clear" w:color="auto" w:fill="666699"/>
          <w:lang w:eastAsia="en-GB"/>
        </w:rPr>
      </w:pPr>
    </w:p>
    <w:p w14:paraId="689BBA4A" w14:textId="77777777" w:rsidR="00F241E8" w:rsidRPr="0021099E" w:rsidRDefault="00F241E8" w:rsidP="00F241E8">
      <w:pPr>
        <w:rPr>
          <w:rFonts w:eastAsia="Arial" w:cs="Arial"/>
          <w:b/>
          <w:bCs/>
          <w:lang w:eastAsia="en-GB"/>
        </w:rPr>
      </w:pPr>
    </w:p>
    <w:p w14:paraId="394689B1" w14:textId="77777777" w:rsidR="00F241E8" w:rsidRPr="0021099E" w:rsidRDefault="00F241E8" w:rsidP="00F241E8">
      <w:pPr>
        <w:rPr>
          <w:rFonts w:eastAsia="Arial" w:cs="Arial"/>
          <w:b/>
          <w:bCs/>
          <w:color w:val="666699"/>
          <w:lang w:eastAsia="en-GB"/>
        </w:rPr>
      </w:pPr>
      <w:r w:rsidRPr="0021099E">
        <w:rPr>
          <w:rFonts w:eastAsia="Arial" w:cs="Arial"/>
          <w:b/>
          <w:bCs/>
          <w:color w:val="666699"/>
          <w:lang w:eastAsia="en-GB"/>
        </w:rPr>
        <w:t>This declaration covers the period</w:t>
      </w:r>
      <w:r>
        <w:rPr>
          <w:rFonts w:eastAsia="Arial" w:cs="Arial"/>
          <w:b/>
          <w:bCs/>
          <w:color w:val="666699"/>
          <w:lang w:eastAsia="en-GB"/>
        </w:rPr>
        <w:t xml:space="preserve"> </w:t>
      </w:r>
      <w:r w:rsidRPr="0021099E">
        <w:rPr>
          <w:rFonts w:eastAsia="Arial" w:cs="Arial"/>
          <w:b/>
          <w:bCs/>
          <w:color w:val="666699"/>
          <w:lang w:eastAsia="en-GB"/>
        </w:rPr>
        <w:t>between____________</w:t>
      </w:r>
      <w:r>
        <w:rPr>
          <w:rFonts w:eastAsia="Arial" w:cs="Arial"/>
          <w:b/>
          <w:bCs/>
          <w:color w:val="666699"/>
          <w:lang w:eastAsia="en-GB"/>
        </w:rPr>
        <w:t xml:space="preserve"> and </w:t>
      </w:r>
      <w:r w:rsidRPr="0021099E">
        <w:rPr>
          <w:rFonts w:eastAsia="Arial" w:cs="Arial"/>
          <w:b/>
          <w:bCs/>
          <w:color w:val="666699"/>
          <w:lang w:eastAsia="en-GB"/>
        </w:rPr>
        <w:t>______________</w:t>
      </w:r>
    </w:p>
    <w:p w14:paraId="621D18DA" w14:textId="77777777" w:rsidR="00F241E8" w:rsidRPr="0021099E" w:rsidRDefault="00F241E8" w:rsidP="00F241E8">
      <w:pPr>
        <w:rPr>
          <w:rFonts w:eastAsia="Arial" w:cs="Arial"/>
          <w:b/>
          <w:bCs/>
          <w:lang w:eastAsia="en-GB"/>
        </w:rPr>
      </w:pPr>
    </w:p>
    <w:p w14:paraId="114F3CF6" w14:textId="77777777" w:rsidR="00F241E8" w:rsidRPr="0021099E" w:rsidRDefault="00F241E8" w:rsidP="00F241E8">
      <w:pPr>
        <w:jc w:val="center"/>
        <w:rPr>
          <w:rFonts w:eastAsia="Arial" w:cs="Arial"/>
          <w:b/>
          <w:bCs/>
          <w:color w:val="FFFFFF" w:themeColor="background1"/>
          <w:shd w:val="clear" w:color="auto" w:fill="666699"/>
          <w:lang w:eastAsia="en-GB"/>
        </w:rPr>
      </w:pPr>
    </w:p>
    <w:p w14:paraId="27E27413" w14:textId="77777777" w:rsidR="00F241E8" w:rsidRPr="0021099E" w:rsidRDefault="00F241E8" w:rsidP="00E12780">
      <w:pPr>
        <w:rPr>
          <w:rFonts w:eastAsia="Arial" w:cs="Arial"/>
          <w:b/>
          <w:bCs/>
          <w:color w:val="FFFFFF" w:themeColor="background1"/>
          <w:shd w:val="clear" w:color="auto" w:fill="666699"/>
          <w:lang w:eastAsia="en-GB"/>
        </w:rPr>
      </w:pPr>
    </w:p>
    <w:p w14:paraId="358BB40D" w14:textId="284B84B1" w:rsidR="00F241E8" w:rsidRPr="0021099E" w:rsidRDefault="00F241E8" w:rsidP="00F241E8">
      <w:pPr>
        <w:jc w:val="center"/>
        <w:rPr>
          <w:rFonts w:eastAsia="Arial" w:cs="Arial"/>
          <w:b/>
          <w:bCs/>
          <w:color w:val="FFFFFF" w:themeColor="background1"/>
          <w:sz w:val="28"/>
          <w:szCs w:val="28"/>
          <w:shd w:val="clear" w:color="auto" w:fill="666699"/>
          <w:lang w:eastAsia="en-GB"/>
        </w:rPr>
      </w:pPr>
      <w:bookmarkStart w:id="0" w:name="_Hlk117172572"/>
      <w:r w:rsidRPr="0021099E">
        <w:rPr>
          <w:rFonts w:eastAsia="Arial" w:cs="Arial"/>
          <w:b/>
          <w:bCs/>
          <w:color w:val="FFFFFF" w:themeColor="background1"/>
          <w:shd w:val="clear" w:color="auto" w:fill="666699"/>
          <w:lang w:eastAsia="en-GB"/>
        </w:rPr>
        <w:t xml:space="preserve">Information on the Code of Practice </w:t>
      </w:r>
    </w:p>
    <w:bookmarkEnd w:id="0"/>
    <w:p w14:paraId="4B872493" w14:textId="77777777" w:rsidR="00F241E8" w:rsidRPr="0021099E" w:rsidRDefault="00F241E8" w:rsidP="00F241E8">
      <w:pPr>
        <w:rPr>
          <w:rFonts w:eastAsia="Arial" w:cs="Arial"/>
          <w:lang w:eastAsia="en-GB"/>
        </w:rPr>
      </w:pPr>
    </w:p>
    <w:p w14:paraId="1A92EAAE" w14:textId="77777777" w:rsidR="00F241E8" w:rsidRPr="0021099E" w:rsidRDefault="00F241E8" w:rsidP="00F241E8">
      <w:pPr>
        <w:jc w:val="both"/>
        <w:rPr>
          <w:rFonts w:eastAsia="Arial" w:cs="Arial"/>
          <w:color w:val="666699"/>
          <w:lang w:eastAsia="en-GB"/>
        </w:rPr>
      </w:pPr>
      <w:bookmarkStart w:id="1" w:name="_Hlk117171504"/>
      <w:r w:rsidRPr="0021099E">
        <w:rPr>
          <w:rFonts w:eastAsia="Arial" w:cs="Arial"/>
          <w:color w:val="666699"/>
          <w:lang w:eastAsia="en-GB"/>
        </w:rPr>
        <w:t xml:space="preserve">The </w:t>
      </w:r>
      <w:r w:rsidRPr="000459FC">
        <w:rPr>
          <w:rFonts w:eastAsia="Arial" w:cs="Arial"/>
          <w:color w:val="666699"/>
          <w:lang w:eastAsia="en-GB"/>
        </w:rPr>
        <w:t>Code of Practice (Code) [</w:t>
      </w:r>
      <w:hyperlink r:id="rId13" w:history="1">
        <w:r w:rsidRPr="000459FC">
          <w:rPr>
            <w:rStyle w:val="Hyperlink"/>
            <w:rFonts w:cs="Arial"/>
          </w:rPr>
          <w:t>link</w:t>
        </w:r>
      </w:hyperlink>
      <w:r w:rsidRPr="000459FC">
        <w:rPr>
          <w:rFonts w:cs="Arial"/>
        </w:rPr>
        <w:t xml:space="preserve">] </w:t>
      </w:r>
      <w:r w:rsidRPr="000459FC">
        <w:rPr>
          <w:rFonts w:eastAsia="Arial" w:cs="Arial"/>
          <w:color w:val="666699"/>
          <w:lang w:eastAsia="en-GB"/>
        </w:rPr>
        <w:t>sets out the rules to be followed for identifying and declaring personal and non-personal interests which are potentially relevant to the work of a committee and how those interests</w:t>
      </w:r>
      <w:r w:rsidRPr="0021099E">
        <w:rPr>
          <w:rFonts w:eastAsia="Arial" w:cs="Arial"/>
          <w:color w:val="666699"/>
          <w:lang w:eastAsia="en-GB"/>
        </w:rPr>
        <w:t xml:space="preserve"> will be managed. These rules must be adhered to by all chairs and members of </w:t>
      </w:r>
      <w:bookmarkStart w:id="2" w:name="_Hlk115338048"/>
      <w:r w:rsidRPr="0021099E">
        <w:rPr>
          <w:rFonts w:eastAsia="Arial" w:cs="Arial"/>
          <w:color w:val="666699"/>
          <w:lang w:eastAsia="en-GB"/>
        </w:rPr>
        <w:t>Advisory Committees and their supporting groups</w:t>
      </w:r>
      <w:bookmarkEnd w:id="2"/>
      <w:r w:rsidRPr="0021099E">
        <w:rPr>
          <w:rFonts w:eastAsia="Arial" w:cs="Arial"/>
          <w:color w:val="666699"/>
          <w:lang w:eastAsia="en-GB"/>
        </w:rPr>
        <w:t>. The reference to members here includes lay members and co-opted members.</w:t>
      </w:r>
    </w:p>
    <w:p w14:paraId="1141CF6F" w14:textId="77777777" w:rsidR="00F241E8" w:rsidRPr="0021099E" w:rsidRDefault="00F241E8" w:rsidP="00F241E8">
      <w:pPr>
        <w:jc w:val="both"/>
        <w:rPr>
          <w:rFonts w:eastAsia="Arial" w:cs="Arial"/>
          <w:color w:val="666699"/>
          <w:lang w:eastAsia="en-GB"/>
        </w:rPr>
      </w:pPr>
    </w:p>
    <w:p w14:paraId="24BF8DF9" w14:textId="77777777" w:rsidR="00F241E8" w:rsidRDefault="00F241E8" w:rsidP="00F241E8">
      <w:pPr>
        <w:jc w:val="both"/>
        <w:rPr>
          <w:rFonts w:eastAsia="Arial" w:cs="Arial"/>
          <w:color w:val="666699"/>
          <w:lang w:eastAsia="en-GB"/>
        </w:rPr>
      </w:pPr>
      <w:r w:rsidRPr="0021099E">
        <w:rPr>
          <w:rFonts w:eastAsia="Arial" w:cs="Arial"/>
          <w:color w:val="666699"/>
          <w:lang w:eastAsia="en-GB"/>
        </w:rPr>
        <w:t xml:space="preserve">In line with established practice, the Code places the responsibility for identifying and declaring all interests on the individuals involved with the Advisory Committees and their supporting groups. Members are, however, advised to read these guidance notes on what interests need to be declared and when, and how declared interests should be </w:t>
      </w:r>
      <w:proofErr w:type="gramStart"/>
      <w:r w:rsidRPr="0021099E">
        <w:rPr>
          <w:rFonts w:eastAsia="Arial" w:cs="Arial"/>
          <w:color w:val="666699"/>
          <w:lang w:eastAsia="en-GB"/>
        </w:rPr>
        <w:t>recorded, before</w:t>
      </w:r>
      <w:proofErr w:type="gramEnd"/>
      <w:r w:rsidRPr="0021099E">
        <w:rPr>
          <w:rFonts w:eastAsia="Arial" w:cs="Arial"/>
          <w:color w:val="666699"/>
          <w:lang w:eastAsia="en-GB"/>
        </w:rPr>
        <w:t xml:space="preserve"> they complete the declaration form. They are also able to seek further guidance from the Committee Secretariat or the Conflict of Interest Group (where conflicts of interest are novel or complex, see section 7 of the Code). </w:t>
      </w:r>
    </w:p>
    <w:p w14:paraId="63B64938" w14:textId="77777777" w:rsidR="00F241E8" w:rsidRDefault="00F241E8" w:rsidP="00F241E8">
      <w:pPr>
        <w:jc w:val="both"/>
        <w:rPr>
          <w:rFonts w:eastAsia="Arial" w:cs="Arial"/>
          <w:color w:val="666699"/>
          <w:lang w:eastAsia="en-GB"/>
        </w:rPr>
      </w:pPr>
    </w:p>
    <w:p w14:paraId="6323D949" w14:textId="7C1C0598" w:rsidR="00F241E8" w:rsidRDefault="00F241E8" w:rsidP="00F241E8">
      <w:pPr>
        <w:jc w:val="both"/>
        <w:rPr>
          <w:rFonts w:eastAsia="Arial" w:cs="Arial"/>
          <w:color w:val="666699"/>
          <w:lang w:eastAsia="en-GB"/>
        </w:rPr>
      </w:pPr>
    </w:p>
    <w:p w14:paraId="5A0FA5AF" w14:textId="77777777" w:rsidR="00E12780" w:rsidRPr="0021099E" w:rsidRDefault="00E12780" w:rsidP="00F241E8">
      <w:pPr>
        <w:jc w:val="both"/>
        <w:rPr>
          <w:rFonts w:eastAsia="Arial" w:cs="Arial"/>
          <w:color w:val="666699"/>
          <w:lang w:eastAsia="en-GB"/>
        </w:rPr>
      </w:pPr>
    </w:p>
    <w:bookmarkEnd w:id="1"/>
    <w:p w14:paraId="7153AD98" w14:textId="77777777" w:rsidR="00F241E8" w:rsidRPr="0021099E" w:rsidRDefault="00F241E8" w:rsidP="00F241E8">
      <w:pPr>
        <w:jc w:val="both"/>
        <w:rPr>
          <w:rFonts w:eastAsia="Arial" w:cs="Arial"/>
          <w:color w:val="666699"/>
          <w:lang w:eastAsia="en-GB"/>
        </w:rPr>
      </w:pPr>
    </w:p>
    <w:p w14:paraId="32378586" w14:textId="77777777" w:rsidR="00F241E8" w:rsidRPr="0021099E" w:rsidRDefault="00F241E8" w:rsidP="00F241E8">
      <w:pPr>
        <w:jc w:val="center"/>
        <w:rPr>
          <w:rFonts w:eastAsia="Arial" w:cs="Arial"/>
          <w:b/>
          <w:bCs/>
          <w:i/>
          <w:iCs/>
          <w:color w:val="FFFFFF" w:themeColor="background1"/>
          <w:sz w:val="28"/>
          <w:szCs w:val="28"/>
          <w:u w:val="single"/>
          <w:lang w:eastAsia="en-GB"/>
        </w:rPr>
      </w:pPr>
      <w:r w:rsidRPr="0021099E">
        <w:rPr>
          <w:rFonts w:eastAsia="Arial" w:cs="Arial"/>
          <w:b/>
          <w:bCs/>
          <w:color w:val="FFFFFF" w:themeColor="background1"/>
          <w:highlight w:val="darkBlue"/>
          <w:lang w:eastAsia="en-GB"/>
        </w:rPr>
        <w:t>Summary of the types of interests that need to be declared</w:t>
      </w:r>
    </w:p>
    <w:p w14:paraId="170A2F56" w14:textId="77777777" w:rsidR="00F241E8" w:rsidRPr="0021099E" w:rsidRDefault="00F241E8" w:rsidP="00F241E8">
      <w:pPr>
        <w:jc w:val="both"/>
        <w:rPr>
          <w:rFonts w:eastAsia="Arial" w:cs="Arial"/>
          <w:color w:val="666699"/>
          <w:lang w:eastAsia="en-GB"/>
        </w:rPr>
      </w:pPr>
    </w:p>
    <w:p w14:paraId="7CC6BEEB"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Chairs and members are required to make a full declaration of interests on </w:t>
      </w:r>
      <w:proofErr w:type="gramStart"/>
      <w:r w:rsidRPr="0021099E">
        <w:rPr>
          <w:rFonts w:eastAsia="Arial" w:cs="Arial"/>
          <w:color w:val="666699"/>
          <w:lang w:eastAsia="en-GB"/>
        </w:rPr>
        <w:t>appointment, before</w:t>
      </w:r>
      <w:proofErr w:type="gramEnd"/>
      <w:r w:rsidRPr="0021099E">
        <w:rPr>
          <w:rFonts w:eastAsia="Arial" w:cs="Arial"/>
          <w:color w:val="666699"/>
          <w:lang w:eastAsia="en-GB"/>
        </w:rPr>
        <w:t xml:space="preserve"> each meeting and annually.  The annual declaration of interests must include: </w:t>
      </w:r>
    </w:p>
    <w:p w14:paraId="6F9744EA" w14:textId="77777777" w:rsidR="00F241E8" w:rsidRPr="0021099E" w:rsidRDefault="00F241E8" w:rsidP="00F241E8">
      <w:pPr>
        <w:jc w:val="both"/>
        <w:rPr>
          <w:rFonts w:eastAsia="Arial" w:cs="Arial"/>
          <w:color w:val="666699"/>
          <w:lang w:eastAsia="en-GB"/>
        </w:rPr>
      </w:pPr>
    </w:p>
    <w:p w14:paraId="193BB57A" w14:textId="77777777" w:rsidR="00F241E8" w:rsidRDefault="00F241E8" w:rsidP="00F241E8">
      <w:pPr>
        <w:pStyle w:val="ListParagraph"/>
        <w:numPr>
          <w:ilvl w:val="0"/>
          <w:numId w:val="35"/>
        </w:numPr>
        <w:spacing w:after="160" w:line="259" w:lineRule="auto"/>
        <w:jc w:val="both"/>
        <w:rPr>
          <w:rFonts w:eastAsia="Arial" w:cs="Arial"/>
          <w:color w:val="666699"/>
          <w:lang w:eastAsia="en-GB"/>
        </w:rPr>
      </w:pPr>
      <w:r w:rsidRPr="000459FC">
        <w:rPr>
          <w:rFonts w:eastAsia="Arial" w:cs="Arial"/>
          <w:color w:val="666699"/>
          <w:lang w:eastAsia="en-GB"/>
        </w:rPr>
        <w:t>their own financial (personal and non-personal) interests in any relevant industry such as (depending on the work of the committee) the pharmaceutical, medical device and/or biotechnology industry currently held or held in the last 12 months</w:t>
      </w:r>
    </w:p>
    <w:p w14:paraId="22ADD586" w14:textId="77777777" w:rsidR="00F241E8" w:rsidRDefault="00F241E8" w:rsidP="00F241E8">
      <w:pPr>
        <w:pStyle w:val="ListParagraph"/>
        <w:jc w:val="both"/>
        <w:rPr>
          <w:rFonts w:eastAsia="Arial" w:cs="Arial"/>
          <w:color w:val="666699"/>
          <w:lang w:eastAsia="en-GB"/>
        </w:rPr>
      </w:pPr>
    </w:p>
    <w:p w14:paraId="01E5451C" w14:textId="77777777" w:rsidR="00F241E8" w:rsidRDefault="00F241E8" w:rsidP="00F241E8">
      <w:pPr>
        <w:pStyle w:val="ListParagraph"/>
        <w:numPr>
          <w:ilvl w:val="0"/>
          <w:numId w:val="35"/>
        </w:numPr>
        <w:spacing w:after="160" w:line="259" w:lineRule="auto"/>
        <w:jc w:val="both"/>
        <w:rPr>
          <w:rFonts w:eastAsia="Arial" w:cs="Arial"/>
          <w:color w:val="666699"/>
          <w:lang w:eastAsia="en-GB"/>
        </w:rPr>
      </w:pPr>
      <w:r w:rsidRPr="000459FC">
        <w:rPr>
          <w:rFonts w:eastAsia="Arial" w:cs="Arial"/>
          <w:color w:val="666699"/>
          <w:lang w:eastAsia="en-GB"/>
        </w:rPr>
        <w:t>financial interests (that they know of) in any relevant industry that are held by their immediate family</w:t>
      </w:r>
    </w:p>
    <w:p w14:paraId="5398E4F7" w14:textId="77777777" w:rsidR="00F241E8" w:rsidRPr="000459FC" w:rsidRDefault="00F241E8" w:rsidP="00F241E8">
      <w:pPr>
        <w:pStyle w:val="ListParagraph"/>
        <w:jc w:val="both"/>
        <w:rPr>
          <w:rFonts w:eastAsia="Arial" w:cs="Arial"/>
          <w:color w:val="666699"/>
          <w:lang w:eastAsia="en-GB"/>
        </w:rPr>
      </w:pPr>
    </w:p>
    <w:p w14:paraId="01F73C05" w14:textId="0A7D3496" w:rsidR="00F241E8" w:rsidRPr="00F241E8" w:rsidRDefault="00F241E8" w:rsidP="00F241E8">
      <w:pPr>
        <w:pStyle w:val="ListParagraph"/>
        <w:numPr>
          <w:ilvl w:val="0"/>
          <w:numId w:val="35"/>
        </w:numPr>
        <w:spacing w:after="160" w:line="259" w:lineRule="auto"/>
        <w:jc w:val="both"/>
        <w:rPr>
          <w:rFonts w:eastAsia="Arial" w:cs="Arial"/>
          <w:color w:val="666699"/>
          <w:lang w:eastAsia="en-GB"/>
        </w:rPr>
      </w:pPr>
      <w:r w:rsidRPr="000459FC">
        <w:rPr>
          <w:rFonts w:eastAsia="Arial" w:cs="Arial"/>
          <w:color w:val="666699"/>
          <w:lang w:eastAsia="en-GB"/>
        </w:rPr>
        <w:t xml:space="preserve">any other matter which could reasonably be regarded as affecting their impartiality as set out in the section on ‘Other relevant interests’. </w:t>
      </w:r>
    </w:p>
    <w:tbl>
      <w:tblPr>
        <w:tblW w:w="9923" w:type="dxa"/>
        <w:tblInd w:w="-5" w:type="dxa"/>
        <w:tblLook w:val="04A0" w:firstRow="1" w:lastRow="0" w:firstColumn="1" w:lastColumn="0" w:noHBand="0" w:noVBand="1"/>
      </w:tblPr>
      <w:tblGrid>
        <w:gridCol w:w="9923"/>
      </w:tblGrid>
      <w:tr w:rsidR="00F241E8" w:rsidRPr="0021099E" w14:paraId="099B3C93" w14:textId="77777777" w:rsidTr="00F241E8">
        <w:trPr>
          <w:trHeight w:val="1"/>
        </w:trPr>
        <w:tc>
          <w:tcPr>
            <w:tcW w:w="9923" w:type="dxa"/>
            <w:tcBorders>
              <w:top w:val="single" w:sz="4" w:space="0" w:color="93509E" w:themeColor="accent6"/>
              <w:left w:val="single" w:sz="4" w:space="0" w:color="93509E" w:themeColor="accent6"/>
              <w:bottom w:val="single" w:sz="4" w:space="0" w:color="93509E" w:themeColor="accent6"/>
              <w:right w:val="single" w:sz="4" w:space="0" w:color="93509E" w:themeColor="accent6"/>
            </w:tcBorders>
            <w:shd w:val="clear" w:color="auto" w:fill="auto"/>
            <w:tcMar>
              <w:left w:w="108" w:type="dxa"/>
              <w:right w:w="108" w:type="dxa"/>
            </w:tcMar>
          </w:tcPr>
          <w:p w14:paraId="04C6454A" w14:textId="77777777" w:rsidR="00F241E8" w:rsidRPr="0021099E" w:rsidRDefault="00F241E8" w:rsidP="001C4705">
            <w:pPr>
              <w:rPr>
                <w:rFonts w:eastAsia="Arial" w:cs="Arial"/>
                <w:b/>
                <w:bCs/>
                <w:lang w:eastAsia="en-GB"/>
              </w:rPr>
            </w:pPr>
            <w:bookmarkStart w:id="3" w:name="_Hlk122436717"/>
          </w:p>
          <w:p w14:paraId="455CE793" w14:textId="77777777" w:rsidR="00F241E8" w:rsidRPr="0021099E" w:rsidRDefault="00F241E8" w:rsidP="001C4705">
            <w:pPr>
              <w:jc w:val="both"/>
              <w:rPr>
                <w:rFonts w:eastAsia="Arial" w:cs="Arial"/>
                <w:lang w:eastAsia="en-GB"/>
              </w:rPr>
            </w:pPr>
            <w:r w:rsidRPr="0021099E">
              <w:rPr>
                <w:rFonts w:eastAsia="Arial" w:cs="Arial"/>
                <w:b/>
                <w:bCs/>
                <w:lang w:eastAsia="en-GB"/>
              </w:rPr>
              <w:t>Note 1:</w:t>
            </w:r>
            <w:r w:rsidRPr="0021099E">
              <w:rPr>
                <w:rFonts w:eastAsia="Arial" w:cs="Arial"/>
                <w:lang w:eastAsia="en-GB"/>
              </w:rPr>
              <w:t xml:space="preserve"> In some circumstances it may be appropriate to continue to declare the interest for longer than the past 12 months if, for example, the member had a significant involvement in the development of a medicinal product. These potential conflicts are considered on the basis of individual circumstances and advice should be sought from the Committee Secretariat as soon as possible. Participation in meetings and discussions may be restricted as a result.</w:t>
            </w:r>
          </w:p>
          <w:p w14:paraId="182CCC03" w14:textId="77777777" w:rsidR="00F241E8" w:rsidRPr="0021099E" w:rsidRDefault="00F241E8" w:rsidP="001C4705">
            <w:pPr>
              <w:rPr>
                <w:rFonts w:eastAsia="Arial" w:cs="Arial"/>
                <w:lang w:eastAsia="en-GB"/>
              </w:rPr>
            </w:pPr>
          </w:p>
        </w:tc>
      </w:tr>
      <w:bookmarkEnd w:id="3"/>
    </w:tbl>
    <w:p w14:paraId="236F90B2" w14:textId="77777777" w:rsidR="00F241E8" w:rsidRPr="0021099E" w:rsidRDefault="00F241E8" w:rsidP="00F241E8">
      <w:pPr>
        <w:rPr>
          <w:rFonts w:eastAsia="Arial" w:cs="Arial"/>
          <w:lang w:eastAsia="en-GB"/>
        </w:rPr>
      </w:pPr>
    </w:p>
    <w:p w14:paraId="0A0EC679" w14:textId="77777777" w:rsidR="00F241E8" w:rsidRPr="000459FC" w:rsidRDefault="00F241E8" w:rsidP="00F241E8">
      <w:pPr>
        <w:jc w:val="both"/>
        <w:rPr>
          <w:rFonts w:eastAsia="Arial" w:cs="Arial"/>
          <w:color w:val="666699"/>
          <w:lang w:eastAsia="en-GB"/>
        </w:rPr>
      </w:pPr>
      <w:r w:rsidRPr="0021099E">
        <w:rPr>
          <w:rFonts w:eastAsia="Arial" w:cs="Arial"/>
          <w:color w:val="666699"/>
          <w:lang w:eastAsia="en-GB"/>
        </w:rPr>
        <w:t xml:space="preserve">The annual declaration of </w:t>
      </w:r>
      <w:r w:rsidRPr="000459FC">
        <w:rPr>
          <w:rFonts w:eastAsia="Arial" w:cs="Arial"/>
          <w:color w:val="666699"/>
          <w:lang w:eastAsia="en-GB"/>
        </w:rPr>
        <w:t xml:space="preserve">interests made by all chairs and members are published on </w:t>
      </w:r>
      <w:hyperlink r:id="rId14">
        <w:r w:rsidRPr="000459FC">
          <w:rPr>
            <w:rFonts w:eastAsia="Arial" w:cs="Arial"/>
            <w:color w:val="666699"/>
            <w:u w:val="single"/>
            <w:lang w:eastAsia="en-GB"/>
          </w:rPr>
          <w:t>Gov.</w:t>
        </w:r>
        <w:r>
          <w:rPr>
            <w:rFonts w:eastAsia="Arial" w:cs="Arial"/>
            <w:color w:val="666699"/>
            <w:u w:val="single"/>
            <w:lang w:eastAsia="en-GB"/>
          </w:rPr>
          <w:t>UK</w:t>
        </w:r>
        <w:r w:rsidRPr="000459FC">
          <w:rPr>
            <w:rFonts w:eastAsia="Arial" w:cs="Arial"/>
            <w:color w:val="666699"/>
            <w:u w:val="single"/>
            <w:lang w:eastAsia="en-GB"/>
          </w:rPr>
          <w:t>.</w:t>
        </w:r>
      </w:hyperlink>
      <w:r w:rsidRPr="000459FC">
        <w:rPr>
          <w:rFonts w:eastAsia="Arial" w:cs="Arial"/>
          <w:color w:val="666699"/>
          <w:lang w:eastAsia="en-GB"/>
        </w:rPr>
        <w:t xml:space="preserve">   Declaration of interests made by the Chair and members of the British Pharmacopoeia Commission are also published on </w:t>
      </w:r>
      <w:hyperlink r:id="rId15">
        <w:r w:rsidRPr="000459FC">
          <w:rPr>
            <w:rFonts w:eastAsia="Arial" w:cs="Arial"/>
            <w:color w:val="666699"/>
            <w:u w:val="single"/>
            <w:lang w:eastAsia="en-GB"/>
          </w:rPr>
          <w:t>Pharmacopoeia.com</w:t>
        </w:r>
      </w:hyperlink>
      <w:r w:rsidRPr="000459FC">
        <w:rPr>
          <w:rFonts w:eastAsia="Arial" w:cs="Arial"/>
          <w:color w:val="666699"/>
          <w:lang w:eastAsia="en-GB"/>
        </w:rPr>
        <w:t xml:space="preserve">. </w:t>
      </w:r>
    </w:p>
    <w:p w14:paraId="73E0C035" w14:textId="77777777" w:rsidR="00F241E8" w:rsidRPr="000459FC" w:rsidRDefault="00F241E8" w:rsidP="00F241E8">
      <w:pPr>
        <w:jc w:val="both"/>
        <w:rPr>
          <w:rFonts w:eastAsia="Arial" w:cs="Arial"/>
          <w:lang w:eastAsia="en-GB"/>
        </w:rPr>
      </w:pPr>
      <w:r w:rsidRPr="000459FC">
        <w:rPr>
          <w:rFonts w:eastAsia="Arial" w:cs="Arial"/>
          <w:color w:val="666699"/>
          <w:lang w:eastAsia="en-GB"/>
        </w:rPr>
        <w:t>Chairs and members must also inform the Committee Secretariat promptly of any changes or updates to the terms of their declaration during the year.  Following the end of an appointment, chairs and members are required to complete the declaration of interest form for that calendar year.</w:t>
      </w:r>
    </w:p>
    <w:p w14:paraId="103AB08F" w14:textId="77777777" w:rsidR="00F241E8" w:rsidRPr="000459FC" w:rsidRDefault="00F241E8" w:rsidP="00F241E8">
      <w:pPr>
        <w:spacing w:line="260" w:lineRule="auto"/>
        <w:ind w:left="720"/>
        <w:rPr>
          <w:rFonts w:eastAsia="Arial" w:cs="Arial"/>
          <w:i/>
          <w:iCs/>
          <w:lang w:eastAsia="en-GB"/>
        </w:rPr>
      </w:pPr>
    </w:p>
    <w:p w14:paraId="369428CE" w14:textId="77777777" w:rsidR="00F241E8" w:rsidRPr="000459FC" w:rsidRDefault="00F241E8" w:rsidP="00F241E8">
      <w:pPr>
        <w:jc w:val="center"/>
        <w:rPr>
          <w:rFonts w:eastAsia="Arial" w:cs="Arial"/>
          <w:b/>
          <w:bCs/>
          <w:i/>
          <w:iCs/>
          <w:color w:val="FFFFFF" w:themeColor="background1"/>
          <w:u w:val="single"/>
          <w:shd w:val="clear" w:color="auto" w:fill="666699"/>
          <w:lang w:eastAsia="en-GB"/>
        </w:rPr>
      </w:pPr>
      <w:r w:rsidRPr="000459FC">
        <w:rPr>
          <w:rFonts w:eastAsia="Arial" w:cs="Arial"/>
          <w:b/>
          <w:bCs/>
          <w:color w:val="FFFFFF" w:themeColor="background1"/>
          <w:shd w:val="clear" w:color="auto" w:fill="666699"/>
          <w:lang w:eastAsia="en-GB"/>
        </w:rPr>
        <w:t>Personal Interests</w:t>
      </w:r>
    </w:p>
    <w:p w14:paraId="6CEE2BEB" w14:textId="77777777" w:rsidR="00F241E8" w:rsidRPr="000459FC" w:rsidRDefault="00F241E8" w:rsidP="00F241E8">
      <w:pPr>
        <w:rPr>
          <w:rFonts w:eastAsia="Arial" w:cs="Arial"/>
          <w:i/>
          <w:iCs/>
          <w:sz w:val="28"/>
          <w:szCs w:val="28"/>
          <w:lang w:eastAsia="en-GB"/>
        </w:rPr>
      </w:pPr>
    </w:p>
    <w:p w14:paraId="0817C259"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These are financial interests that involve a payment, in any form, to an individual personally, from any relevant industry whose business may be directly affected by the advice of the committee. Personal interests must be declared as either: </w:t>
      </w:r>
    </w:p>
    <w:p w14:paraId="12877A12" w14:textId="77777777" w:rsidR="00F241E8" w:rsidRPr="0021099E" w:rsidRDefault="00F241E8" w:rsidP="00F241E8">
      <w:pPr>
        <w:jc w:val="both"/>
        <w:rPr>
          <w:rFonts w:eastAsia="Arial" w:cs="Arial"/>
          <w:color w:val="666699"/>
          <w:lang w:eastAsia="en-GB"/>
        </w:rPr>
      </w:pPr>
    </w:p>
    <w:p w14:paraId="7262BEAE" w14:textId="77777777" w:rsidR="00F241E8" w:rsidRPr="0021099E" w:rsidRDefault="00F241E8" w:rsidP="00F241E8">
      <w:pPr>
        <w:ind w:left="720"/>
        <w:jc w:val="both"/>
        <w:rPr>
          <w:rFonts w:eastAsia="Arial" w:cs="Arial"/>
          <w:color w:val="666699"/>
          <w:lang w:eastAsia="en-GB"/>
        </w:rPr>
      </w:pPr>
      <w:r w:rsidRPr="0021099E">
        <w:rPr>
          <w:rFonts w:ascii="Cambria Math" w:eastAsia="Arial" w:hAnsi="Cambria Math" w:cs="Cambria Math"/>
          <w:color w:val="666699"/>
          <w:lang w:eastAsia="en-GB"/>
        </w:rPr>
        <w:t>⦁</w:t>
      </w:r>
      <w:r w:rsidRPr="0021099E">
        <w:rPr>
          <w:rFonts w:eastAsia="Arial" w:cs="Arial"/>
          <w:b/>
          <w:bCs/>
          <w:color w:val="666699"/>
          <w:lang w:eastAsia="en-GB"/>
        </w:rPr>
        <w:t xml:space="preserve"> specific</w:t>
      </w:r>
      <w:r w:rsidRPr="0021099E">
        <w:rPr>
          <w:rFonts w:eastAsia="Arial" w:cs="Arial"/>
          <w:color w:val="666699"/>
          <w:lang w:eastAsia="en-GB"/>
        </w:rPr>
        <w:t>: any payment relating to a product under consideration, or</w:t>
      </w:r>
    </w:p>
    <w:p w14:paraId="513A179D" w14:textId="77777777" w:rsidR="00F241E8" w:rsidRPr="0021099E" w:rsidRDefault="00F241E8" w:rsidP="00F241E8">
      <w:pPr>
        <w:ind w:left="720"/>
        <w:jc w:val="both"/>
        <w:rPr>
          <w:rFonts w:eastAsia="Arial" w:cs="Arial"/>
          <w:color w:val="666699"/>
          <w:lang w:eastAsia="en-GB"/>
        </w:rPr>
      </w:pPr>
      <w:r w:rsidRPr="0021099E">
        <w:rPr>
          <w:rFonts w:ascii="Cambria Math" w:eastAsia="Arial" w:hAnsi="Cambria Math" w:cs="Cambria Math"/>
          <w:color w:val="666699"/>
          <w:lang w:eastAsia="en-GB"/>
        </w:rPr>
        <w:t>⦁</w:t>
      </w:r>
      <w:r w:rsidRPr="0021099E">
        <w:rPr>
          <w:rFonts w:eastAsia="Arial" w:cs="Arial"/>
          <w:color w:val="666699"/>
          <w:lang w:eastAsia="en-GB"/>
        </w:rPr>
        <w:t xml:space="preserve"> as </w:t>
      </w:r>
      <w:r w:rsidRPr="0021099E">
        <w:rPr>
          <w:rFonts w:eastAsia="Arial" w:cs="Arial"/>
          <w:b/>
          <w:bCs/>
          <w:color w:val="666699"/>
          <w:lang w:eastAsia="en-GB"/>
        </w:rPr>
        <w:t>non-specific</w:t>
      </w:r>
      <w:r w:rsidRPr="0021099E">
        <w:rPr>
          <w:rFonts w:eastAsia="Arial" w:cs="Arial"/>
          <w:color w:val="666699"/>
          <w:lang w:eastAsia="en-GB"/>
        </w:rPr>
        <w:t>: any payment not related to the product under discussion.</w:t>
      </w:r>
    </w:p>
    <w:p w14:paraId="3CA8CC5C"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32B4B599"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The following are examples of personal interests: </w:t>
      </w:r>
    </w:p>
    <w:p w14:paraId="59A76FB2" w14:textId="77777777" w:rsidR="00F241E8" w:rsidRPr="0021099E" w:rsidRDefault="00F241E8" w:rsidP="00F241E8">
      <w:pPr>
        <w:jc w:val="both"/>
        <w:rPr>
          <w:rFonts w:eastAsia="Arial" w:cs="Arial"/>
          <w:color w:val="666699"/>
          <w:lang w:eastAsia="en-GB"/>
        </w:rPr>
      </w:pPr>
    </w:p>
    <w:p w14:paraId="0774D396"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Consultancies:</w:t>
      </w:r>
      <w:r w:rsidRPr="0021099E">
        <w:rPr>
          <w:rFonts w:eastAsia="Arial" w:cs="Arial"/>
          <w:color w:val="666699"/>
          <w:lang w:eastAsia="en-GB"/>
        </w:rPr>
        <w:t xml:space="preserve"> any consultancy, directorship, position in, or work for a relevant industry which attracts regular or occasional payments in cash or in kind.</w:t>
      </w:r>
    </w:p>
    <w:p w14:paraId="27E5E5C1"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39ABE2CC"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Fee-paid work:</w:t>
      </w:r>
      <w:r w:rsidRPr="0021099E">
        <w:rPr>
          <w:rFonts w:eastAsia="Arial" w:cs="Arial"/>
          <w:color w:val="666699"/>
          <w:lang w:eastAsia="en-GB"/>
        </w:rPr>
        <w:t xml:space="preserve"> any work commissioned by a relevant industry for which the individual is paid in cash or in kind.</w:t>
      </w:r>
    </w:p>
    <w:p w14:paraId="1228831B"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373A51DD"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 xml:space="preserve">Shareholdings: </w:t>
      </w:r>
      <w:r w:rsidRPr="0021099E">
        <w:rPr>
          <w:rFonts w:eastAsia="Arial" w:cs="Arial"/>
          <w:color w:val="666699"/>
          <w:lang w:eastAsia="en-GB"/>
        </w:rPr>
        <w:t>any shareholding in or other beneficial interest in a relevant industry. This does not include shareholdings through unit trusts or similar arrangements where the individual has no influence on financial management.</w:t>
      </w:r>
    </w:p>
    <w:p w14:paraId="536367D2"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2792C9A5" w14:textId="77777777" w:rsidR="00F241E8" w:rsidRPr="0021099E" w:rsidRDefault="00F241E8" w:rsidP="00F241E8">
      <w:pPr>
        <w:tabs>
          <w:tab w:val="left" w:pos="2410"/>
        </w:tabs>
        <w:rPr>
          <w:rFonts w:eastAsia="Arial" w:cs="Arial"/>
          <w:color w:val="666699"/>
          <w:lang w:eastAsia="en-GB"/>
        </w:rPr>
      </w:pPr>
      <w:bookmarkStart w:id="4" w:name="_Hlk122013539"/>
      <w:r w:rsidRPr="0021099E">
        <w:rPr>
          <w:rFonts w:eastAsia="Arial" w:cs="Arial"/>
          <w:b/>
          <w:bCs/>
          <w:color w:val="666699"/>
          <w:lang w:eastAsia="en-GB"/>
        </w:rPr>
        <w:t>Expenses/hospitality/gifts provided by a relevant industry</w:t>
      </w:r>
      <w:bookmarkEnd w:id="4"/>
      <w:r w:rsidRPr="0021099E">
        <w:rPr>
          <w:rFonts w:eastAsia="Arial" w:cs="Arial"/>
          <w:b/>
          <w:bCs/>
          <w:color w:val="666699"/>
          <w:lang w:eastAsia="en-GB"/>
        </w:rPr>
        <w:t xml:space="preserve">: </w:t>
      </w:r>
      <w:r w:rsidRPr="0021099E">
        <w:rPr>
          <w:rFonts w:eastAsia="Arial" w:cs="Arial"/>
          <w:color w:val="666699"/>
          <w:lang w:eastAsia="en-GB"/>
        </w:rPr>
        <w:t xml:space="preserve">special rules apply to attendance at conferences or similar events. These are covered in section 4 of the Code and in the declaration form below (see </w:t>
      </w:r>
      <w:r w:rsidRPr="0021099E">
        <w:rPr>
          <w:rFonts w:cs="Arial"/>
          <w:i/>
          <w:iCs/>
          <w:color w:val="666699"/>
          <w:lang w:eastAsia="en-GB"/>
        </w:rPr>
        <w:t>Conferences, scientific meetings, and other events organised or sponsored by a relevant industry</w:t>
      </w:r>
      <w:r w:rsidRPr="0021099E">
        <w:rPr>
          <w:rFonts w:eastAsia="Arial" w:cs="Arial"/>
          <w:color w:val="666699"/>
          <w:lang w:eastAsia="en-GB"/>
        </w:rPr>
        <w:t>).</w:t>
      </w:r>
      <w:r w:rsidRPr="0021099E">
        <w:rPr>
          <w:rFonts w:cs="Arial"/>
          <w:b/>
          <w:bCs/>
          <w:color w:val="666699"/>
          <w:sz w:val="32"/>
          <w:szCs w:val="32"/>
          <w:lang w:eastAsia="en-GB"/>
        </w:rPr>
        <w:t xml:space="preserve"> </w:t>
      </w:r>
    </w:p>
    <w:p w14:paraId="454E7710"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6E3A7C86"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 xml:space="preserve">Unit trusts and similar: </w:t>
      </w:r>
      <w:r w:rsidRPr="0021099E">
        <w:rPr>
          <w:rFonts w:eastAsia="Arial" w:cs="Arial"/>
          <w:color w:val="666699"/>
          <w:lang w:eastAsia="en-GB"/>
        </w:rPr>
        <w:t xml:space="preserve">Funds held in a portfolio in which chairs and members and/or their immediate family have the ability to instruct the Fund Manager as to the composition of the fund must be declared. Assets over which chairs and members and/or their immediate family have no financial control (such as holdings in a wide share portfolio - Unit Trust or similar - where the Fund Manager has full discretion over the composition of the portfolio) do not need to be declared. </w:t>
      </w:r>
    </w:p>
    <w:p w14:paraId="54C8071B" w14:textId="77777777" w:rsidR="00F241E8" w:rsidRPr="0021099E" w:rsidRDefault="00F241E8" w:rsidP="00F241E8">
      <w:pPr>
        <w:jc w:val="both"/>
        <w:rPr>
          <w:rFonts w:eastAsia="Arial" w:cs="Arial"/>
          <w:b/>
          <w:bCs/>
          <w:color w:val="666699"/>
          <w:lang w:eastAsia="en-GB"/>
        </w:rPr>
      </w:pPr>
    </w:p>
    <w:p w14:paraId="18C57C57" w14:textId="77777777" w:rsidR="00F241E8" w:rsidRDefault="00F241E8" w:rsidP="00F241E8">
      <w:pPr>
        <w:jc w:val="both"/>
        <w:rPr>
          <w:rFonts w:eastAsia="Arial" w:cs="Arial"/>
          <w:color w:val="666699"/>
          <w:lang w:eastAsia="en-GB"/>
        </w:rPr>
      </w:pPr>
      <w:r w:rsidRPr="0021099E">
        <w:rPr>
          <w:rFonts w:eastAsia="Arial" w:cs="Arial"/>
          <w:b/>
          <w:bCs/>
          <w:color w:val="666699"/>
          <w:lang w:eastAsia="en-GB"/>
        </w:rPr>
        <w:t xml:space="preserve">Note: </w:t>
      </w:r>
      <w:r w:rsidRPr="0021099E">
        <w:rPr>
          <w:rFonts w:eastAsia="Arial" w:cs="Arial"/>
          <w:color w:val="666699"/>
          <w:lang w:eastAsia="en-GB"/>
        </w:rPr>
        <w:t xml:space="preserve">Pension entitlements such as accrued pension rights from earlier employment </w:t>
      </w:r>
      <w:r w:rsidRPr="0021099E">
        <w:rPr>
          <w:rFonts w:eastAsia="Arial" w:cs="Arial"/>
          <w:color w:val="666699"/>
          <w:u w:val="single"/>
          <w:lang w:eastAsia="en-GB"/>
        </w:rPr>
        <w:t xml:space="preserve">do not </w:t>
      </w:r>
      <w:r w:rsidRPr="0021099E">
        <w:rPr>
          <w:rFonts w:eastAsia="Arial" w:cs="Arial"/>
          <w:color w:val="666699"/>
          <w:lang w:eastAsia="en-GB"/>
        </w:rPr>
        <w:t>need to be declared.</w:t>
      </w:r>
    </w:p>
    <w:p w14:paraId="6B3FCDCD" w14:textId="77777777" w:rsidR="00F241E8" w:rsidRPr="0021099E" w:rsidRDefault="00F241E8" w:rsidP="00F241E8">
      <w:pPr>
        <w:jc w:val="both"/>
        <w:rPr>
          <w:rFonts w:eastAsia="Arial" w:cs="Arial"/>
          <w:lang w:eastAsia="en-GB"/>
        </w:rPr>
      </w:pPr>
    </w:p>
    <w:tbl>
      <w:tblPr>
        <w:tblStyle w:val="TableGrid2"/>
        <w:tblW w:w="9918" w:type="dxa"/>
        <w:tblLayout w:type="fixed"/>
        <w:tblLook w:val="06A0" w:firstRow="1" w:lastRow="0" w:firstColumn="1" w:lastColumn="0" w:noHBand="1" w:noVBand="1"/>
      </w:tblPr>
      <w:tblGrid>
        <w:gridCol w:w="9918"/>
      </w:tblGrid>
      <w:tr w:rsidR="00F241E8" w:rsidRPr="0021099E" w14:paraId="2010400D" w14:textId="77777777" w:rsidTr="00F241E8">
        <w:trPr>
          <w:trHeight w:val="300"/>
        </w:trPr>
        <w:tc>
          <w:tcPr>
            <w:tcW w:w="9918" w:type="dxa"/>
            <w:shd w:val="clear" w:color="auto" w:fill="auto"/>
          </w:tcPr>
          <w:p w14:paraId="09C71428" w14:textId="77777777" w:rsidR="00F241E8" w:rsidRPr="0021099E" w:rsidRDefault="00F241E8" w:rsidP="001C4705">
            <w:pPr>
              <w:rPr>
                <w:rFonts w:cs="Arial"/>
              </w:rPr>
            </w:pPr>
          </w:p>
          <w:p w14:paraId="355CFE8D" w14:textId="77777777" w:rsidR="00F241E8" w:rsidRPr="0021099E" w:rsidRDefault="00F241E8" w:rsidP="001C4705">
            <w:pPr>
              <w:rPr>
                <w:rFonts w:cs="Arial"/>
                <w:lang w:val="en-US"/>
              </w:rPr>
            </w:pPr>
            <w:r w:rsidRPr="0021099E">
              <w:rPr>
                <w:rFonts w:cs="Arial"/>
                <w:b/>
                <w:bCs/>
                <w:lang w:val="en-US"/>
              </w:rPr>
              <w:t>Note 2:</w:t>
            </w:r>
            <w:r w:rsidRPr="0021099E">
              <w:rPr>
                <w:rFonts w:cs="Arial"/>
                <w:lang w:val="en-US"/>
              </w:rPr>
              <w:t xml:space="preserve"> All chairs and members of Advisory Committees, except members of the British Pharmacopoeia Commission (BPC), are prohibited from holding personal interests in an industry whose business may be directly affected by the advice of the committee (sections 3.5 to 3.12 of the Code). </w:t>
            </w:r>
          </w:p>
          <w:p w14:paraId="4B9E2DA8" w14:textId="77777777" w:rsidR="00F241E8" w:rsidRPr="0021099E" w:rsidRDefault="00F241E8" w:rsidP="001C4705">
            <w:pPr>
              <w:rPr>
                <w:rFonts w:cs="Arial"/>
                <w:lang w:val="en-US"/>
              </w:rPr>
            </w:pPr>
          </w:p>
          <w:p w14:paraId="0E4A55FC" w14:textId="77777777" w:rsidR="00F241E8" w:rsidRPr="0021099E" w:rsidRDefault="00F241E8" w:rsidP="001C4705">
            <w:pPr>
              <w:rPr>
                <w:rFonts w:cs="Arial"/>
                <w:lang w:val="en-US"/>
              </w:rPr>
            </w:pPr>
            <w:r w:rsidRPr="0021099E">
              <w:rPr>
                <w:rFonts w:cs="Arial"/>
                <w:lang w:val="en-US"/>
              </w:rPr>
              <w:t>Chairs and members of supporting groups (for example, Expert Advisory Groups (EAG) and Expert Working Groups (EWG) are permitted to hold personal interests in an industry whose business may be directly affected by the advice of the committee, provided they are not also members of an Advisory Committee to which those rules apply, such as Commission on Human Medicines, Herbal Medicines Advisory Committee, Advisory Board for Registration of Homeopathic Products or the Devices Expert Advisory Committee (and its successors). H</w:t>
            </w:r>
            <w:proofErr w:type="spellStart"/>
            <w:r w:rsidRPr="0021099E">
              <w:rPr>
                <w:rFonts w:cs="Arial"/>
              </w:rPr>
              <w:t>owever</w:t>
            </w:r>
            <w:proofErr w:type="spellEnd"/>
            <w:r w:rsidRPr="0021099E">
              <w:rPr>
                <w:rFonts w:cs="Arial"/>
              </w:rPr>
              <w:t>, these personal interests must be declared and may still affect participation in discussions (see section 7 of the Code).</w:t>
            </w:r>
          </w:p>
          <w:p w14:paraId="54D150C1" w14:textId="77777777" w:rsidR="00F241E8" w:rsidRPr="0021099E" w:rsidRDefault="00F241E8" w:rsidP="001C4705">
            <w:pPr>
              <w:rPr>
                <w:rFonts w:cs="Arial"/>
                <w:lang w:val="en-US"/>
              </w:rPr>
            </w:pPr>
          </w:p>
          <w:p w14:paraId="7D13DC65" w14:textId="77777777" w:rsidR="00F241E8" w:rsidRPr="0021099E" w:rsidRDefault="00F241E8" w:rsidP="001C4705">
            <w:pPr>
              <w:rPr>
                <w:rFonts w:cs="Arial"/>
                <w:lang w:val="en-US"/>
              </w:rPr>
            </w:pPr>
            <w:r w:rsidRPr="0021099E">
              <w:rPr>
                <w:rFonts w:cs="Arial"/>
                <w:lang w:val="en-US"/>
              </w:rPr>
              <w:t>Newly appointed chairs and members of Advisory Committees have three months from the date of appointment to dispose of any current personal interests in a relevant industry which they are not permitted to hold in accordance with the rules on personal interests in the Code. During this period, they are required to declare any current relevant personal interests (section 6.8 of the Code).</w:t>
            </w:r>
          </w:p>
          <w:p w14:paraId="7DFAF830" w14:textId="77777777" w:rsidR="00F241E8" w:rsidRPr="0021099E" w:rsidRDefault="00F241E8" w:rsidP="001C4705">
            <w:pPr>
              <w:rPr>
                <w:rFonts w:cs="Arial"/>
                <w:lang w:val="en-US"/>
              </w:rPr>
            </w:pPr>
          </w:p>
        </w:tc>
      </w:tr>
    </w:tbl>
    <w:p w14:paraId="2A75FAE1" w14:textId="77777777" w:rsidR="00F241E8" w:rsidRPr="0021099E" w:rsidRDefault="00F241E8" w:rsidP="00F241E8">
      <w:pPr>
        <w:jc w:val="both"/>
        <w:rPr>
          <w:rFonts w:eastAsia="Arial" w:cs="Arial"/>
          <w:lang w:eastAsia="en-GB"/>
        </w:rPr>
      </w:pPr>
      <w:r w:rsidRPr="0021099E">
        <w:rPr>
          <w:rFonts w:eastAsia="Arial" w:cs="Arial"/>
          <w:lang w:eastAsia="en-GB"/>
        </w:rPr>
        <w:t xml:space="preserve"> </w:t>
      </w:r>
    </w:p>
    <w:p w14:paraId="0B266082" w14:textId="77777777" w:rsidR="00F241E8" w:rsidRPr="0021099E" w:rsidRDefault="00F241E8" w:rsidP="00F241E8">
      <w:pPr>
        <w:jc w:val="both"/>
        <w:rPr>
          <w:rFonts w:eastAsia="Arial" w:cs="Arial"/>
          <w:lang w:eastAsia="en-GB"/>
        </w:rPr>
      </w:pPr>
    </w:p>
    <w:p w14:paraId="5A511BBD" w14:textId="77777777" w:rsidR="00F241E8" w:rsidRPr="0021099E" w:rsidRDefault="00F241E8" w:rsidP="00F241E8">
      <w:pPr>
        <w:tabs>
          <w:tab w:val="left" w:pos="1260"/>
        </w:tabs>
        <w:jc w:val="center"/>
        <w:rPr>
          <w:rFonts w:eastAsia="Arial" w:cs="Arial"/>
          <w:b/>
          <w:bCs/>
          <w:color w:val="FFFFFF" w:themeColor="background1"/>
          <w:shd w:val="clear" w:color="auto" w:fill="666699"/>
          <w:lang w:eastAsia="en-GB"/>
        </w:rPr>
      </w:pPr>
      <w:r w:rsidRPr="0021099E">
        <w:rPr>
          <w:rFonts w:eastAsia="Arial" w:cs="Arial"/>
          <w:b/>
          <w:bCs/>
          <w:color w:val="FFFFFF" w:themeColor="background1"/>
          <w:shd w:val="clear" w:color="auto" w:fill="666699"/>
          <w:lang w:eastAsia="en-GB"/>
        </w:rPr>
        <w:t>Non-Personal Interests</w:t>
      </w:r>
    </w:p>
    <w:p w14:paraId="74A20A8F" w14:textId="77777777" w:rsidR="00F241E8" w:rsidRPr="0021099E" w:rsidRDefault="00F241E8" w:rsidP="00F241E8">
      <w:pPr>
        <w:tabs>
          <w:tab w:val="left" w:pos="1260"/>
        </w:tabs>
        <w:rPr>
          <w:rFonts w:eastAsia="Arial" w:cs="Arial"/>
          <w:i/>
          <w:iCs/>
          <w:sz w:val="28"/>
          <w:szCs w:val="28"/>
          <w:lang w:eastAsia="en-GB"/>
        </w:rPr>
      </w:pPr>
    </w:p>
    <w:p w14:paraId="077BF52E"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Non-personal interests are financial interests which involve payment that benefits a third party with whom the member is closely associated. For example, a grant from a company towards the running of a unit or department for which a member is responsible but is not received by the member personally would be a non-personal interest.  </w:t>
      </w:r>
    </w:p>
    <w:p w14:paraId="3979A879" w14:textId="77777777" w:rsidR="00F241E8" w:rsidRPr="0021099E" w:rsidRDefault="00F241E8" w:rsidP="00F241E8">
      <w:pPr>
        <w:jc w:val="both"/>
        <w:rPr>
          <w:rFonts w:eastAsia="Arial" w:cs="Arial"/>
          <w:color w:val="666699"/>
          <w:lang w:eastAsia="en-GB"/>
        </w:rPr>
      </w:pPr>
    </w:p>
    <w:p w14:paraId="0B40FDBB"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Members are not under an obligation to seek out knowledge of work done for, or on behalf of, industry and other relevant bodies by departments or units for which they are responsible but must declare all of those interests which they could reasonably be expected to be aware of.</w:t>
      </w:r>
    </w:p>
    <w:p w14:paraId="5752A541" w14:textId="77777777" w:rsidR="00F241E8" w:rsidRPr="0021099E" w:rsidRDefault="00F241E8" w:rsidP="00F241E8">
      <w:pPr>
        <w:jc w:val="both"/>
        <w:rPr>
          <w:rFonts w:eastAsia="Arial" w:cs="Arial"/>
          <w:color w:val="666699"/>
          <w:lang w:eastAsia="en-GB"/>
        </w:rPr>
      </w:pPr>
    </w:p>
    <w:p w14:paraId="189AA2E8"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Non-personal interests must be declared as:</w:t>
      </w:r>
    </w:p>
    <w:p w14:paraId="7F684E28" w14:textId="77777777" w:rsidR="00F241E8" w:rsidRPr="0021099E" w:rsidRDefault="00F241E8" w:rsidP="00F241E8">
      <w:pPr>
        <w:jc w:val="both"/>
        <w:rPr>
          <w:rFonts w:eastAsia="Arial" w:cs="Arial"/>
          <w:color w:val="666699"/>
          <w:lang w:eastAsia="en-GB"/>
        </w:rPr>
      </w:pPr>
    </w:p>
    <w:p w14:paraId="5F8B575B" w14:textId="77777777" w:rsidR="00F241E8" w:rsidRPr="0021099E" w:rsidRDefault="00F241E8" w:rsidP="00F241E8">
      <w:pPr>
        <w:tabs>
          <w:tab w:val="left" w:pos="927"/>
        </w:tabs>
        <w:spacing w:line="260" w:lineRule="auto"/>
        <w:ind w:left="720"/>
        <w:jc w:val="both"/>
        <w:rPr>
          <w:rFonts w:eastAsia="Arial" w:cs="Arial"/>
          <w:color w:val="666699"/>
          <w:lang w:eastAsia="en-GB"/>
        </w:rPr>
      </w:pPr>
      <w:r w:rsidRPr="0021099E">
        <w:rPr>
          <w:rFonts w:ascii="Cambria Math" w:eastAsia="Arial" w:hAnsi="Cambria Math" w:cs="Cambria Math"/>
          <w:color w:val="666699"/>
          <w:lang w:eastAsia="en-GB"/>
        </w:rPr>
        <w:t>⦁</w:t>
      </w:r>
      <w:r w:rsidRPr="0021099E">
        <w:rPr>
          <w:rFonts w:eastAsia="Arial" w:cs="Arial"/>
          <w:b/>
          <w:bCs/>
          <w:color w:val="666699"/>
          <w:lang w:eastAsia="en-GB"/>
        </w:rPr>
        <w:t xml:space="preserve"> specific: </w:t>
      </w:r>
      <w:r w:rsidRPr="0021099E">
        <w:rPr>
          <w:rFonts w:eastAsia="Arial" w:cs="Arial"/>
          <w:color w:val="666699"/>
          <w:lang w:eastAsia="en-GB"/>
        </w:rPr>
        <w:t xml:space="preserve">any payment relating to a particular product under consideration, or </w:t>
      </w:r>
    </w:p>
    <w:p w14:paraId="7FA31D97" w14:textId="77777777" w:rsidR="00F241E8" w:rsidRPr="0021099E" w:rsidRDefault="00F241E8" w:rsidP="00F241E8">
      <w:pPr>
        <w:tabs>
          <w:tab w:val="left" w:pos="927"/>
        </w:tabs>
        <w:spacing w:line="260" w:lineRule="auto"/>
        <w:ind w:left="720"/>
        <w:jc w:val="both"/>
        <w:rPr>
          <w:rFonts w:eastAsia="Arial" w:cs="Arial"/>
          <w:color w:val="666699"/>
          <w:lang w:eastAsia="en-GB"/>
        </w:rPr>
      </w:pPr>
      <w:r w:rsidRPr="0021099E">
        <w:rPr>
          <w:rFonts w:ascii="Cambria Math" w:eastAsia="Arial" w:hAnsi="Cambria Math" w:cs="Cambria Math"/>
          <w:color w:val="666699"/>
          <w:lang w:eastAsia="en-GB"/>
        </w:rPr>
        <w:t>⦁</w:t>
      </w:r>
      <w:r w:rsidRPr="0021099E">
        <w:rPr>
          <w:rFonts w:eastAsia="Arial" w:cs="Arial"/>
          <w:b/>
          <w:bCs/>
          <w:color w:val="666699"/>
          <w:lang w:eastAsia="en-GB"/>
        </w:rPr>
        <w:t xml:space="preserve"> </w:t>
      </w:r>
      <w:r w:rsidRPr="0021099E">
        <w:rPr>
          <w:rFonts w:eastAsia="Arial" w:cs="Arial"/>
          <w:color w:val="666699"/>
          <w:lang w:eastAsia="en-GB"/>
        </w:rPr>
        <w:t xml:space="preserve">as </w:t>
      </w:r>
      <w:r w:rsidRPr="0021099E">
        <w:rPr>
          <w:rFonts w:eastAsia="Arial" w:cs="Arial"/>
          <w:b/>
          <w:bCs/>
          <w:color w:val="666699"/>
          <w:lang w:eastAsia="en-GB"/>
        </w:rPr>
        <w:t>non-specific:</w:t>
      </w:r>
      <w:r w:rsidRPr="0021099E">
        <w:rPr>
          <w:rFonts w:eastAsia="Arial" w:cs="Arial"/>
          <w:color w:val="666699"/>
          <w:lang w:eastAsia="en-GB"/>
        </w:rPr>
        <w:t xml:space="preserve"> any payment not relating to the particular product under discussion.</w:t>
      </w:r>
    </w:p>
    <w:p w14:paraId="2FB31A66" w14:textId="77777777" w:rsidR="00F241E8" w:rsidRPr="0021099E" w:rsidRDefault="00F241E8" w:rsidP="00F241E8">
      <w:pPr>
        <w:jc w:val="both"/>
        <w:rPr>
          <w:rFonts w:eastAsia="Arial" w:cs="Arial"/>
          <w:color w:val="666699"/>
          <w:lang w:eastAsia="en-GB"/>
        </w:rPr>
      </w:pPr>
    </w:p>
    <w:p w14:paraId="05088E4E"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The following are examples of personal interests:</w:t>
      </w:r>
    </w:p>
    <w:p w14:paraId="3447F23F" w14:textId="77777777" w:rsidR="00F241E8" w:rsidRPr="0021099E" w:rsidRDefault="00F241E8" w:rsidP="00F241E8">
      <w:pPr>
        <w:jc w:val="both"/>
        <w:rPr>
          <w:rFonts w:eastAsia="Arial" w:cs="Arial"/>
          <w:color w:val="666699"/>
          <w:lang w:eastAsia="en-GB"/>
        </w:rPr>
      </w:pPr>
    </w:p>
    <w:p w14:paraId="47251F4C"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Fellowships:</w:t>
      </w:r>
      <w:r w:rsidRPr="0021099E">
        <w:rPr>
          <w:rFonts w:eastAsia="Arial" w:cs="Arial"/>
          <w:color w:val="666699"/>
          <w:lang w:eastAsia="en-GB"/>
        </w:rPr>
        <w:t xml:space="preserve"> the holding of a fellowship endowed by the pharmaceutical, medical device and/or biotechnology industry or any other relevant industry</w:t>
      </w:r>
    </w:p>
    <w:p w14:paraId="762E7A3A"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7013F82E"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Support by the pharmaceutical, medical device and/or biotechnology industry or any other relevant industry:</w:t>
      </w:r>
      <w:r w:rsidRPr="0021099E">
        <w:rPr>
          <w:rFonts w:eastAsia="Arial" w:cs="Arial"/>
          <w:color w:val="666699"/>
          <w:lang w:eastAsia="en-GB"/>
        </w:rPr>
        <w:t xml:space="preserve"> any payment, other support, or sponsorship by the pharmaceutical and/or medical device or other relevant industry that does not convey any pecuniary or material benefit to the individual personally but that benefits his/her position or department or an immediate family member</w:t>
      </w:r>
    </w:p>
    <w:p w14:paraId="4924F951"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2A7D74F7"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Grants from a company:</w:t>
      </w:r>
      <w:r w:rsidRPr="0021099E">
        <w:rPr>
          <w:rFonts w:eastAsia="Arial" w:cs="Arial"/>
          <w:color w:val="666699"/>
          <w:lang w:eastAsia="en-GB"/>
        </w:rPr>
        <w:t xml:space="preserve"> for example, for the running of a unit or department for which an individual is responsible</w:t>
      </w:r>
    </w:p>
    <w:p w14:paraId="29FCE7B9"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66525C54"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Grants or fellowships to sponsor a post or staff member in the unit for which the individual is responsible:</w:t>
      </w:r>
      <w:r w:rsidRPr="0021099E">
        <w:rPr>
          <w:rFonts w:eastAsia="Arial" w:cs="Arial"/>
          <w:color w:val="666699"/>
          <w:lang w:eastAsia="en-GB"/>
        </w:rPr>
        <w:t xml:space="preserve"> this does not include financial assistance given to individual students</w:t>
      </w:r>
    </w:p>
    <w:p w14:paraId="00ACDE3B"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02D63D80" w14:textId="77777777" w:rsidR="00F241E8" w:rsidRPr="0021099E" w:rsidRDefault="00F241E8" w:rsidP="00F241E8">
      <w:pPr>
        <w:jc w:val="both"/>
        <w:rPr>
          <w:rFonts w:eastAsia="Arial" w:cs="Arial"/>
          <w:color w:val="666699"/>
          <w:lang w:eastAsia="en-GB"/>
        </w:rPr>
      </w:pPr>
      <w:r w:rsidRPr="0021099E">
        <w:rPr>
          <w:rFonts w:eastAsia="Arial" w:cs="Arial"/>
          <w:b/>
          <w:bCs/>
          <w:color w:val="666699"/>
          <w:lang w:eastAsia="en-GB"/>
        </w:rPr>
        <w:t>Commissioning of research or other work or advice from staff who work in a unit for which the individual is responsible</w:t>
      </w:r>
      <w:r w:rsidRPr="0021099E">
        <w:rPr>
          <w:rFonts w:eastAsia="Arial" w:cs="Arial"/>
          <w:color w:val="666699"/>
          <w:lang w:eastAsia="en-GB"/>
        </w:rPr>
        <w:t xml:space="preserve">. </w:t>
      </w:r>
    </w:p>
    <w:p w14:paraId="70021697" w14:textId="77777777" w:rsidR="00F241E8" w:rsidRPr="0021099E" w:rsidRDefault="00F241E8" w:rsidP="00F241E8">
      <w:pPr>
        <w:jc w:val="both"/>
        <w:rPr>
          <w:rFonts w:eastAsia="Arial" w:cs="Arial"/>
          <w:color w:val="666699"/>
          <w:lang w:eastAsia="en-GB"/>
        </w:rPr>
      </w:pPr>
      <w:r w:rsidRPr="0021099E">
        <w:rPr>
          <w:rFonts w:eastAsia="Arial" w:cs="Arial"/>
          <w:color w:val="666699"/>
          <w:lang w:eastAsia="en-GB"/>
        </w:rPr>
        <w:t xml:space="preserve"> </w:t>
      </w:r>
    </w:p>
    <w:p w14:paraId="1B2981F3" w14:textId="77777777" w:rsidR="00F241E8" w:rsidRPr="0021099E" w:rsidRDefault="00F241E8" w:rsidP="00F241E8">
      <w:pPr>
        <w:jc w:val="both"/>
        <w:rPr>
          <w:rFonts w:eastAsia="Arial" w:cs="Arial"/>
          <w:i/>
          <w:iCs/>
          <w:color w:val="666699"/>
          <w:lang w:eastAsia="en-GB"/>
        </w:rPr>
      </w:pPr>
      <w:r w:rsidRPr="0021099E">
        <w:rPr>
          <w:rFonts w:eastAsia="Arial" w:cs="Arial"/>
          <w:i/>
          <w:iCs/>
          <w:color w:val="666699"/>
          <w:lang w:eastAsia="en-GB"/>
        </w:rPr>
        <w:t>Further examples of these types of interests and the appropriate management of them are given in Annex 1 of the Code.</w:t>
      </w:r>
    </w:p>
    <w:p w14:paraId="226AFF67" w14:textId="77777777" w:rsidR="00F241E8" w:rsidRDefault="00F241E8" w:rsidP="00F241E8">
      <w:pPr>
        <w:jc w:val="both"/>
        <w:rPr>
          <w:rFonts w:eastAsia="Arial" w:cs="Arial"/>
          <w:i/>
          <w:iCs/>
          <w:color w:val="666699"/>
          <w:lang w:eastAsia="en-GB"/>
        </w:rPr>
      </w:pPr>
    </w:p>
    <w:p w14:paraId="7DD4C7C3" w14:textId="77777777" w:rsidR="00F241E8" w:rsidRPr="0021099E" w:rsidRDefault="00F241E8" w:rsidP="00F241E8">
      <w:pPr>
        <w:jc w:val="both"/>
        <w:rPr>
          <w:rFonts w:eastAsia="Arial" w:cs="Arial"/>
          <w:i/>
          <w:iCs/>
          <w:color w:val="666699"/>
          <w:lang w:eastAsia="en-GB"/>
        </w:rPr>
      </w:pPr>
    </w:p>
    <w:p w14:paraId="670090A1" w14:textId="77777777" w:rsidR="00F241E8" w:rsidRPr="0021099E" w:rsidRDefault="00F241E8" w:rsidP="00F241E8">
      <w:pPr>
        <w:tabs>
          <w:tab w:val="left" w:pos="1260"/>
        </w:tabs>
        <w:jc w:val="center"/>
        <w:rPr>
          <w:rFonts w:eastAsia="Arial" w:cs="Arial"/>
          <w:b/>
          <w:bCs/>
          <w:color w:val="FFFFFF" w:themeColor="background1"/>
          <w:shd w:val="clear" w:color="auto" w:fill="666699"/>
          <w:lang w:eastAsia="en-GB"/>
        </w:rPr>
      </w:pPr>
      <w:r w:rsidRPr="0021099E">
        <w:rPr>
          <w:rFonts w:eastAsia="Arial" w:cs="Arial"/>
          <w:b/>
          <w:bCs/>
          <w:color w:val="FFFFFF" w:themeColor="background1"/>
          <w:shd w:val="clear" w:color="auto" w:fill="666699"/>
          <w:lang w:eastAsia="en-GB"/>
        </w:rPr>
        <w:t>Other Relevant Interests</w:t>
      </w:r>
    </w:p>
    <w:p w14:paraId="1BB95605" w14:textId="77777777" w:rsidR="00F241E8" w:rsidRPr="0021099E" w:rsidRDefault="00F241E8" w:rsidP="00F241E8">
      <w:pPr>
        <w:tabs>
          <w:tab w:val="left" w:pos="1260"/>
        </w:tabs>
        <w:jc w:val="both"/>
        <w:rPr>
          <w:rFonts w:eastAsia="Arial" w:cs="Arial"/>
          <w:lang w:eastAsia="en-GB"/>
        </w:rPr>
      </w:pPr>
    </w:p>
    <w:p w14:paraId="3025B604" w14:textId="77777777" w:rsidR="00F241E8" w:rsidRPr="0021099E" w:rsidRDefault="00F241E8" w:rsidP="00F241E8">
      <w:pPr>
        <w:tabs>
          <w:tab w:val="left" w:pos="1260"/>
        </w:tabs>
        <w:jc w:val="both"/>
        <w:rPr>
          <w:rFonts w:eastAsia="Arial" w:cs="Arial"/>
          <w:color w:val="666699"/>
          <w:lang w:eastAsia="en-GB"/>
        </w:rPr>
      </w:pPr>
      <w:r w:rsidRPr="0021099E">
        <w:rPr>
          <w:rFonts w:eastAsia="Arial" w:cs="Arial"/>
          <w:color w:val="666699"/>
          <w:lang w:eastAsia="en-GB"/>
        </w:rPr>
        <w:t xml:space="preserve">It is not only financial interests in the pharmaceutical, medical device, biotechnology or other relevant industry that give rise to potential conflicts. A wide range of other matters may also be relevant, depending on the circumstances and matters under consideration by the committee on which the individual serves. </w:t>
      </w:r>
    </w:p>
    <w:p w14:paraId="31C473C6" w14:textId="77777777" w:rsidR="00F241E8" w:rsidRPr="0021099E" w:rsidRDefault="00F241E8" w:rsidP="00F241E8">
      <w:pPr>
        <w:tabs>
          <w:tab w:val="left" w:pos="1260"/>
        </w:tabs>
        <w:jc w:val="both"/>
        <w:rPr>
          <w:rFonts w:eastAsia="Arial" w:cs="Arial"/>
          <w:color w:val="666699"/>
          <w:lang w:eastAsia="en-GB"/>
        </w:rPr>
      </w:pPr>
    </w:p>
    <w:p w14:paraId="589A2EDF" w14:textId="77777777" w:rsidR="00F241E8" w:rsidRPr="0021099E" w:rsidRDefault="00F241E8" w:rsidP="00F241E8">
      <w:pPr>
        <w:tabs>
          <w:tab w:val="left" w:pos="1260"/>
        </w:tabs>
        <w:jc w:val="both"/>
        <w:rPr>
          <w:rFonts w:eastAsia="Arial" w:cs="Arial"/>
          <w:color w:val="666699"/>
          <w:lang w:eastAsia="en-GB"/>
        </w:rPr>
      </w:pPr>
      <w:r w:rsidRPr="0021099E">
        <w:rPr>
          <w:rFonts w:eastAsia="Arial" w:cs="Arial"/>
          <w:color w:val="666699"/>
          <w:lang w:eastAsia="en-GB"/>
        </w:rPr>
        <w:t xml:space="preserve">In considering “other” interests that need to be declared, this should be done so in view of meeting the standards reasonably expected by the public.  The guiding principle is to declare if the matter might reasonably be perceived as having the potential to affect a member’s impartiality.   </w:t>
      </w:r>
    </w:p>
    <w:p w14:paraId="2E0506D7" w14:textId="77777777" w:rsidR="00F241E8" w:rsidRPr="0021099E" w:rsidRDefault="00F241E8" w:rsidP="00F241E8">
      <w:pPr>
        <w:tabs>
          <w:tab w:val="left" w:pos="1260"/>
        </w:tabs>
        <w:jc w:val="both"/>
        <w:rPr>
          <w:rFonts w:eastAsia="Arial" w:cs="Arial"/>
          <w:color w:val="666699"/>
          <w:lang w:eastAsia="en-GB"/>
        </w:rPr>
      </w:pPr>
    </w:p>
    <w:p w14:paraId="11E43A2E" w14:textId="77777777" w:rsidR="00F241E8" w:rsidRPr="0021099E" w:rsidRDefault="00F241E8" w:rsidP="00F241E8">
      <w:pPr>
        <w:tabs>
          <w:tab w:val="left" w:pos="1260"/>
        </w:tabs>
        <w:jc w:val="both"/>
        <w:rPr>
          <w:rFonts w:eastAsia="Arial" w:cs="Arial"/>
          <w:color w:val="666699"/>
          <w:lang w:eastAsia="en-GB"/>
        </w:rPr>
      </w:pPr>
      <w:r w:rsidRPr="0021099E">
        <w:rPr>
          <w:rFonts w:eastAsia="Arial" w:cs="Arial"/>
          <w:color w:val="666699"/>
          <w:lang w:eastAsia="en-GB"/>
        </w:rPr>
        <w:t xml:space="preserve">Some examples of ‘other relevant interests’ are set out in the Code (see sections 3.16, 3.17 and Annex 1). </w:t>
      </w:r>
    </w:p>
    <w:p w14:paraId="7B98A28A" w14:textId="77777777" w:rsidR="00F241E8" w:rsidRPr="0021099E" w:rsidRDefault="00F241E8" w:rsidP="00F241E8">
      <w:pPr>
        <w:tabs>
          <w:tab w:val="left" w:pos="1260"/>
        </w:tabs>
        <w:jc w:val="both"/>
        <w:rPr>
          <w:rFonts w:eastAsia="Arial" w:cs="Arial"/>
          <w:lang w:eastAsia="en-GB"/>
        </w:rPr>
      </w:pPr>
    </w:p>
    <w:p w14:paraId="29A0924D" w14:textId="77777777" w:rsidR="00F241E8" w:rsidRPr="0021099E" w:rsidRDefault="00F241E8" w:rsidP="00F241E8">
      <w:pPr>
        <w:tabs>
          <w:tab w:val="left" w:pos="1260"/>
        </w:tabs>
        <w:jc w:val="both"/>
        <w:rPr>
          <w:rFonts w:eastAsia="Arial" w:cs="Arial"/>
          <w:color w:val="666699"/>
          <w:lang w:eastAsia="en-GB"/>
        </w:rPr>
      </w:pPr>
    </w:p>
    <w:p w14:paraId="10196BB8" w14:textId="77777777" w:rsidR="00F241E8" w:rsidRPr="0021099E" w:rsidRDefault="00F241E8" w:rsidP="00F241E8">
      <w:pPr>
        <w:tabs>
          <w:tab w:val="left" w:pos="1260"/>
        </w:tabs>
        <w:jc w:val="center"/>
        <w:rPr>
          <w:rFonts w:eastAsia="Arial" w:cs="Arial"/>
          <w:b/>
          <w:color w:val="FFFFFF"/>
          <w:shd w:val="clear" w:color="auto" w:fill="666699"/>
          <w:lang w:eastAsia="en-GB"/>
        </w:rPr>
      </w:pPr>
      <w:r w:rsidRPr="0021099E">
        <w:rPr>
          <w:rFonts w:eastAsia="Arial" w:cs="Arial"/>
          <w:b/>
          <w:color w:val="FFFFFF"/>
          <w:shd w:val="clear" w:color="auto" w:fill="666699"/>
          <w:lang w:eastAsia="en-GB"/>
        </w:rPr>
        <w:t>Nil Interests</w:t>
      </w:r>
    </w:p>
    <w:p w14:paraId="3A4619DB" w14:textId="77777777" w:rsidR="00F241E8" w:rsidRPr="0021099E" w:rsidRDefault="00F241E8" w:rsidP="00F241E8">
      <w:pPr>
        <w:tabs>
          <w:tab w:val="left" w:pos="1260"/>
        </w:tabs>
        <w:rPr>
          <w:rFonts w:eastAsia="Arial" w:cs="Arial"/>
          <w:lang w:eastAsia="en-GB"/>
        </w:rPr>
      </w:pPr>
    </w:p>
    <w:p w14:paraId="2E5AC040" w14:textId="77777777" w:rsidR="00F241E8" w:rsidRPr="0021099E" w:rsidRDefault="00F241E8" w:rsidP="00F241E8">
      <w:pPr>
        <w:tabs>
          <w:tab w:val="left" w:pos="1260"/>
        </w:tabs>
        <w:rPr>
          <w:rFonts w:eastAsia="Arial" w:cs="Arial"/>
          <w:color w:val="666699"/>
          <w:lang w:eastAsia="en-GB"/>
        </w:rPr>
      </w:pPr>
      <w:bookmarkStart w:id="5" w:name="_Hlk123219359"/>
      <w:r w:rsidRPr="0021099E">
        <w:rPr>
          <w:rFonts w:eastAsia="Arial" w:cs="Arial"/>
          <w:color w:val="666699"/>
          <w:lang w:eastAsia="en-GB"/>
        </w:rPr>
        <w:t>Where the Chair or member does not hold any interests, they are still required to complete the form. They can declare nil personal and/or nil non-personal interests by checking the boxes provided.</w:t>
      </w:r>
      <w:r w:rsidRPr="0021099E">
        <w:rPr>
          <w:rFonts w:eastAsia="Arial" w:cs="Arial"/>
          <w:b/>
          <w:color w:val="666699"/>
          <w:lang w:eastAsia="en-GB"/>
        </w:rPr>
        <w:t xml:space="preserve"> </w:t>
      </w:r>
      <w:r w:rsidRPr="0021099E">
        <w:rPr>
          <w:rFonts w:eastAsia="Arial" w:cs="Arial"/>
          <w:color w:val="666699"/>
          <w:lang w:eastAsia="en-GB"/>
        </w:rPr>
        <w:t xml:space="preserve"> </w:t>
      </w:r>
    </w:p>
    <w:bookmarkEnd w:id="5"/>
    <w:p w14:paraId="6A8E1AFC" w14:textId="77777777" w:rsidR="00F241E8" w:rsidRPr="0021099E" w:rsidRDefault="00F241E8" w:rsidP="00F241E8">
      <w:pPr>
        <w:tabs>
          <w:tab w:val="left" w:pos="1260"/>
        </w:tabs>
        <w:rPr>
          <w:rFonts w:eastAsia="Arial" w:cs="Arial"/>
          <w:color w:val="666699"/>
          <w:lang w:eastAsia="en-GB"/>
        </w:rPr>
      </w:pPr>
    </w:p>
    <w:p w14:paraId="68AE172D" w14:textId="77777777" w:rsidR="00F241E8" w:rsidRPr="0021099E" w:rsidRDefault="00F241E8" w:rsidP="00F241E8">
      <w:pPr>
        <w:tabs>
          <w:tab w:val="left" w:pos="1260"/>
        </w:tabs>
        <w:jc w:val="both"/>
        <w:rPr>
          <w:rFonts w:eastAsia="Arial" w:cs="Arial"/>
          <w:color w:val="666699"/>
          <w:lang w:eastAsia="en-GB"/>
        </w:rPr>
      </w:pPr>
    </w:p>
    <w:p w14:paraId="79BC0D2F" w14:textId="77777777" w:rsidR="00F241E8" w:rsidRPr="0021099E" w:rsidRDefault="00F241E8" w:rsidP="00F241E8">
      <w:pPr>
        <w:tabs>
          <w:tab w:val="left" w:pos="1260"/>
        </w:tabs>
        <w:jc w:val="center"/>
        <w:rPr>
          <w:rFonts w:eastAsia="Arial" w:cs="Arial"/>
          <w:b/>
          <w:color w:val="FFFFFF"/>
          <w:shd w:val="clear" w:color="auto" w:fill="666699"/>
          <w:lang w:eastAsia="en-GB"/>
        </w:rPr>
      </w:pPr>
      <w:r w:rsidRPr="0021099E">
        <w:rPr>
          <w:rFonts w:eastAsia="Arial" w:cs="Arial"/>
          <w:b/>
          <w:color w:val="FFFFFF"/>
          <w:shd w:val="clear" w:color="auto" w:fill="666699"/>
          <w:lang w:eastAsia="en-GB"/>
        </w:rPr>
        <w:t>Political Interests</w:t>
      </w:r>
    </w:p>
    <w:p w14:paraId="3E52BD3C" w14:textId="77777777" w:rsidR="00F241E8" w:rsidRPr="0021099E" w:rsidRDefault="00F241E8" w:rsidP="00F241E8">
      <w:pPr>
        <w:tabs>
          <w:tab w:val="left" w:pos="1260"/>
        </w:tabs>
        <w:rPr>
          <w:rFonts w:eastAsia="Arial" w:cs="Arial"/>
          <w:lang w:eastAsia="en-GB"/>
        </w:rPr>
      </w:pPr>
    </w:p>
    <w:p w14:paraId="073275B3" w14:textId="77777777" w:rsidR="00F241E8" w:rsidRPr="0021099E" w:rsidRDefault="00F241E8" w:rsidP="00F241E8">
      <w:pPr>
        <w:tabs>
          <w:tab w:val="left" w:pos="1260"/>
        </w:tabs>
        <w:rPr>
          <w:rFonts w:eastAsia="Arial" w:cs="Arial"/>
          <w:color w:val="666699"/>
          <w:lang w:eastAsia="en-GB"/>
        </w:rPr>
      </w:pPr>
      <w:r w:rsidRPr="0021099E">
        <w:rPr>
          <w:rFonts w:eastAsia="Arial" w:cs="Arial"/>
          <w:color w:val="666699"/>
          <w:lang w:eastAsia="en-GB"/>
        </w:rPr>
        <w:t>In their public roles, chairs and members of Advisory Committees should be, and seen to be, politically impartial.  They should not occupy a paid party-political post or hold a particularly sensitive or high-profile role in a political party.  They should also abstain from all controversial political activity and comply with Cabinet Office rules on attendance at Party Conferences.  Subject to the above, they may engage in political activity but should, at all times, remain conscious of their responsibilities as members of Advisory Committees and exercise proper discretion.  They should inform the Chair of the appropriate Advisory Committee and the Committee Secretariat before undertaking any significant political activity.</w:t>
      </w:r>
    </w:p>
    <w:p w14:paraId="35DA11C5" w14:textId="6665F822" w:rsidR="00F241E8" w:rsidRDefault="00F241E8" w:rsidP="00F241E8">
      <w:pPr>
        <w:tabs>
          <w:tab w:val="left" w:pos="1260"/>
        </w:tabs>
        <w:rPr>
          <w:rFonts w:eastAsia="Arial" w:cs="Arial"/>
          <w:color w:val="666699"/>
          <w:lang w:eastAsia="en-GB"/>
        </w:rPr>
      </w:pPr>
    </w:p>
    <w:p w14:paraId="70ED296F" w14:textId="77777777" w:rsidR="00F241E8" w:rsidRPr="0021099E" w:rsidRDefault="00F241E8" w:rsidP="00F241E8">
      <w:pPr>
        <w:tabs>
          <w:tab w:val="left" w:pos="1260"/>
        </w:tabs>
        <w:rPr>
          <w:rFonts w:eastAsia="Arial" w:cs="Arial"/>
          <w:color w:val="666699"/>
          <w:lang w:eastAsia="en-GB"/>
        </w:rPr>
      </w:pPr>
    </w:p>
    <w:p w14:paraId="09E87FD2" w14:textId="77777777" w:rsidR="00F241E8" w:rsidRPr="0021099E" w:rsidRDefault="00F241E8" w:rsidP="00F241E8">
      <w:pPr>
        <w:tabs>
          <w:tab w:val="left" w:pos="1260"/>
        </w:tabs>
        <w:jc w:val="center"/>
        <w:rPr>
          <w:rFonts w:eastAsia="Arial" w:cs="Arial"/>
          <w:b/>
          <w:color w:val="FFFFFF"/>
          <w:shd w:val="clear" w:color="auto" w:fill="666699"/>
          <w:lang w:eastAsia="en-GB"/>
        </w:rPr>
      </w:pPr>
      <w:bookmarkStart w:id="6" w:name="_Hlk121921599"/>
      <w:r w:rsidRPr="0021099E">
        <w:rPr>
          <w:rFonts w:eastAsia="Arial" w:cs="Arial"/>
          <w:b/>
          <w:color w:val="FFFFFF"/>
          <w:shd w:val="clear" w:color="auto" w:fill="666699"/>
          <w:lang w:eastAsia="en-GB"/>
        </w:rPr>
        <w:t>Any Further Questions or Queries?</w:t>
      </w:r>
    </w:p>
    <w:p w14:paraId="377C592E" w14:textId="77777777" w:rsidR="00F241E8" w:rsidRPr="0021099E" w:rsidRDefault="00F241E8" w:rsidP="00F241E8">
      <w:pPr>
        <w:tabs>
          <w:tab w:val="left" w:pos="1260"/>
        </w:tabs>
        <w:rPr>
          <w:rFonts w:eastAsia="Arial" w:cs="Arial"/>
          <w:color w:val="666699"/>
          <w:lang w:eastAsia="en-GB"/>
        </w:rPr>
      </w:pPr>
    </w:p>
    <w:p w14:paraId="387614E6" w14:textId="77777777" w:rsidR="00F241E8" w:rsidRPr="0021099E" w:rsidRDefault="00F241E8" w:rsidP="00F241E8">
      <w:pPr>
        <w:tabs>
          <w:tab w:val="left" w:pos="1260"/>
        </w:tabs>
        <w:rPr>
          <w:rFonts w:eastAsia="Arial" w:cs="Arial"/>
          <w:color w:val="666699"/>
          <w:lang w:eastAsia="en-GB"/>
        </w:rPr>
      </w:pPr>
      <w:bookmarkStart w:id="7" w:name="_Hlk123219620"/>
      <w:r w:rsidRPr="0021099E">
        <w:rPr>
          <w:rFonts w:eastAsia="Arial" w:cs="Arial"/>
          <w:color w:val="666699"/>
          <w:lang w:eastAsia="en-GB"/>
        </w:rPr>
        <w:t xml:space="preserve">Further assistance on declaring interests is available from the Committees Secretariat: </w:t>
      </w:r>
    </w:p>
    <w:p w14:paraId="250C9792" w14:textId="77777777" w:rsidR="00F241E8" w:rsidRPr="0021099E" w:rsidRDefault="00F241E8" w:rsidP="00F241E8">
      <w:pPr>
        <w:tabs>
          <w:tab w:val="left" w:pos="1260"/>
        </w:tabs>
        <w:rPr>
          <w:rFonts w:eastAsia="Arial" w:cs="Arial"/>
          <w:color w:val="666699"/>
          <w:lang w:eastAsia="en-GB"/>
        </w:rPr>
      </w:pPr>
    </w:p>
    <w:p w14:paraId="6F1F719C" w14:textId="77777777" w:rsidR="00F241E8" w:rsidRPr="0021099E" w:rsidRDefault="00F241E8" w:rsidP="00F241E8">
      <w:pPr>
        <w:rPr>
          <w:rFonts w:eastAsia="Arial" w:cs="Arial"/>
          <w:color w:val="666699"/>
          <w:lang w:eastAsia="en-GB"/>
        </w:rPr>
      </w:pPr>
      <w:r w:rsidRPr="0021099E">
        <w:rPr>
          <w:rFonts w:eastAsia="Arial" w:cs="Arial"/>
          <w:b/>
          <w:color w:val="666699"/>
          <w:lang w:eastAsia="en-GB"/>
        </w:rPr>
        <w:t>Phone:</w:t>
      </w:r>
      <w:r w:rsidRPr="0021099E">
        <w:rPr>
          <w:rFonts w:eastAsia="Arial" w:cs="Arial"/>
          <w:color w:val="666699"/>
          <w:lang w:eastAsia="en-GB"/>
        </w:rPr>
        <w:t xml:space="preserve"> 0203 080 6060</w:t>
      </w:r>
    </w:p>
    <w:p w14:paraId="24566902" w14:textId="77777777" w:rsidR="00F241E8" w:rsidRPr="0021099E" w:rsidRDefault="00F241E8" w:rsidP="00F241E8">
      <w:pPr>
        <w:rPr>
          <w:rFonts w:eastAsia="Arial" w:cs="Arial"/>
          <w:color w:val="666699"/>
          <w:lang w:eastAsia="en-GB"/>
        </w:rPr>
      </w:pPr>
    </w:p>
    <w:p w14:paraId="2207249B" w14:textId="77777777" w:rsidR="00F241E8" w:rsidRPr="0021099E" w:rsidRDefault="00F241E8" w:rsidP="00F241E8">
      <w:pPr>
        <w:rPr>
          <w:rFonts w:eastAsia="Arial" w:cs="Arial"/>
          <w:color w:val="666699"/>
          <w:lang w:eastAsia="en-GB"/>
        </w:rPr>
      </w:pPr>
      <w:r w:rsidRPr="0021099E">
        <w:rPr>
          <w:rFonts w:eastAsia="Arial" w:cs="Arial"/>
          <w:b/>
          <w:color w:val="666699"/>
          <w:lang w:eastAsia="en-GB"/>
        </w:rPr>
        <w:t>Email:</w:t>
      </w:r>
      <w:r w:rsidRPr="0021099E">
        <w:rPr>
          <w:rFonts w:eastAsia="Arial" w:cs="Arial"/>
          <w:color w:val="666699"/>
          <w:lang w:eastAsia="en-GB"/>
        </w:rPr>
        <w:t xml:space="preserve"> </w:t>
      </w:r>
      <w:hyperlink r:id="rId16">
        <w:r w:rsidRPr="0021099E">
          <w:rPr>
            <w:rFonts w:eastAsia="Arial" w:cs="Arial"/>
            <w:color w:val="0000FF"/>
            <w:u w:val="single"/>
            <w:lang w:eastAsia="en-GB"/>
          </w:rPr>
          <w:t>CommitteeServicesTeam@mhra.gov.uk</w:t>
        </w:r>
      </w:hyperlink>
      <w:r w:rsidRPr="0021099E">
        <w:rPr>
          <w:rFonts w:eastAsia="Arial" w:cs="Arial"/>
          <w:lang w:eastAsia="en-GB"/>
        </w:rPr>
        <w:t xml:space="preserve"> </w:t>
      </w:r>
      <w:r w:rsidRPr="0021099E">
        <w:rPr>
          <w:rFonts w:eastAsia="Arial" w:cs="Arial"/>
          <w:color w:val="666699"/>
          <w:lang w:eastAsia="en-GB"/>
        </w:rPr>
        <w:t xml:space="preserve">or </w:t>
      </w:r>
      <w:hyperlink r:id="rId17">
        <w:r w:rsidRPr="0021099E">
          <w:rPr>
            <w:rFonts w:eastAsia="Arial" w:cs="Arial"/>
            <w:color w:val="0000FF"/>
            <w:u w:val="single"/>
            <w:lang w:eastAsia="en-GB"/>
          </w:rPr>
          <w:t>CSTrecruitment@mhra.gov.uk</w:t>
        </w:r>
      </w:hyperlink>
      <w:r w:rsidRPr="0021099E">
        <w:rPr>
          <w:rFonts w:eastAsia="Arial" w:cs="Arial"/>
          <w:lang w:eastAsia="en-GB"/>
        </w:rPr>
        <w:t xml:space="preserve"> </w:t>
      </w:r>
      <w:r w:rsidRPr="0021099E">
        <w:rPr>
          <w:rFonts w:eastAsia="Arial" w:cs="Arial"/>
          <w:color w:val="666699"/>
          <w:lang w:eastAsia="en-GB"/>
        </w:rPr>
        <w:t>when submitting an application.</w:t>
      </w:r>
    </w:p>
    <w:p w14:paraId="07140E9A" w14:textId="77777777" w:rsidR="00F241E8" w:rsidRPr="0021099E" w:rsidRDefault="00F241E8" w:rsidP="00F241E8">
      <w:pPr>
        <w:rPr>
          <w:rFonts w:eastAsia="Arial" w:cs="Arial"/>
          <w:lang w:eastAsia="en-GB"/>
        </w:rPr>
      </w:pPr>
    </w:p>
    <w:bookmarkEnd w:id="6"/>
    <w:bookmarkEnd w:id="7"/>
    <w:p w14:paraId="2780D794" w14:textId="77777777" w:rsidR="00F241E8" w:rsidRPr="0021099E" w:rsidRDefault="00F241E8" w:rsidP="00F241E8">
      <w:pPr>
        <w:tabs>
          <w:tab w:val="left" w:pos="1260"/>
        </w:tabs>
        <w:jc w:val="center"/>
        <w:rPr>
          <w:rFonts w:eastAsia="Arial" w:cs="Arial"/>
          <w:i/>
          <w:color w:val="666699"/>
          <w:sz w:val="32"/>
          <w:szCs w:val="32"/>
          <w:shd w:val="clear" w:color="auto" w:fill="666699"/>
          <w:lang w:eastAsia="en-GB"/>
        </w:rPr>
      </w:pPr>
      <w:r w:rsidRPr="0021099E">
        <w:rPr>
          <w:rFonts w:eastAsia="Arial" w:cs="Arial"/>
          <w:b/>
          <w:color w:val="FFFFFF"/>
          <w:sz w:val="32"/>
          <w:szCs w:val="32"/>
          <w:shd w:val="clear" w:color="auto" w:fill="666699"/>
          <w:lang w:eastAsia="en-GB"/>
        </w:rPr>
        <w:t xml:space="preserve">Declaration of Interests </w:t>
      </w:r>
    </w:p>
    <w:p w14:paraId="14DB13FF" w14:textId="77777777" w:rsidR="00F241E8" w:rsidRPr="0021099E" w:rsidRDefault="00F241E8" w:rsidP="00F241E8">
      <w:pPr>
        <w:tabs>
          <w:tab w:val="left" w:pos="1260"/>
        </w:tabs>
        <w:rPr>
          <w:rFonts w:eastAsia="Arial" w:cs="Arial"/>
          <w:i/>
          <w:color w:val="666699"/>
          <w:sz w:val="28"/>
          <w:lang w:eastAsia="en-GB"/>
        </w:rPr>
      </w:pPr>
    </w:p>
    <w:p w14:paraId="339ADF33" w14:textId="77777777" w:rsidR="00F241E8" w:rsidRPr="0021099E" w:rsidRDefault="00F241E8" w:rsidP="00F241E8">
      <w:pPr>
        <w:tabs>
          <w:tab w:val="left" w:pos="1260"/>
        </w:tabs>
        <w:rPr>
          <w:rFonts w:eastAsia="Arial" w:cs="Arial"/>
          <w:i/>
          <w:color w:val="666699"/>
          <w:sz w:val="28"/>
          <w:lang w:eastAsia="en-GB"/>
        </w:rPr>
      </w:pPr>
    </w:p>
    <w:p w14:paraId="57717EE5" w14:textId="77777777" w:rsidR="00F241E8" w:rsidRPr="0021099E" w:rsidRDefault="00F241E8" w:rsidP="00F241E8">
      <w:pPr>
        <w:tabs>
          <w:tab w:val="left" w:pos="851"/>
        </w:tabs>
        <w:rPr>
          <w:rFonts w:eastAsia="Arial" w:cs="Arial"/>
          <w:color w:val="666699"/>
          <w:lang w:eastAsia="en-GB"/>
        </w:rPr>
      </w:pPr>
      <w:r w:rsidRPr="0021099E">
        <w:rPr>
          <w:rFonts w:eastAsia="Arial" w:cs="Arial"/>
          <w:b/>
          <w:color w:val="666699"/>
          <w:lang w:eastAsia="en-GB"/>
        </w:rPr>
        <w:t>Name of Member:</w:t>
      </w:r>
      <w:r w:rsidRPr="0021099E">
        <w:rPr>
          <w:rFonts w:eastAsia="Arial" w:cs="Arial"/>
          <w:color w:val="666699"/>
          <w:lang w:eastAsia="en-GB"/>
        </w:rPr>
        <w:t xml:space="preserve"> _____________________________________________________</w:t>
      </w:r>
    </w:p>
    <w:p w14:paraId="381DE917" w14:textId="77777777" w:rsidR="00F241E8" w:rsidRPr="0021099E" w:rsidRDefault="00F241E8" w:rsidP="00F241E8">
      <w:pPr>
        <w:rPr>
          <w:rFonts w:eastAsia="Arial" w:cs="Arial"/>
          <w:color w:val="0000FF"/>
          <w:lang w:eastAsia="en-GB"/>
        </w:rPr>
      </w:pPr>
    </w:p>
    <w:p w14:paraId="6E83DF49" w14:textId="77777777" w:rsidR="00F241E8" w:rsidRPr="0021099E" w:rsidRDefault="00F241E8" w:rsidP="00F241E8">
      <w:pPr>
        <w:rPr>
          <w:rFonts w:eastAsia="Arial" w:cs="Arial"/>
          <w:color w:val="0000FF"/>
          <w:lang w:eastAsia="en-GB"/>
        </w:rPr>
      </w:pPr>
    </w:p>
    <w:p w14:paraId="5419DBBE" w14:textId="77777777" w:rsidR="00F241E8" w:rsidRPr="0021099E" w:rsidRDefault="00F241E8" w:rsidP="00F241E8">
      <w:pPr>
        <w:rPr>
          <w:rFonts w:eastAsia="Arial" w:cs="Arial"/>
          <w:b/>
          <w:color w:val="666699"/>
          <w:lang w:eastAsia="en-GB"/>
        </w:rPr>
      </w:pPr>
      <w:r w:rsidRPr="0021099E">
        <w:rPr>
          <w:rFonts w:eastAsia="Arial" w:cs="Arial"/>
          <w:b/>
          <w:color w:val="666699"/>
          <w:lang w:eastAsia="en-GB"/>
        </w:rPr>
        <w:t>Name of Committee(s) or supporting group(s): _________________________</w:t>
      </w:r>
    </w:p>
    <w:p w14:paraId="7F0FFB56" w14:textId="77777777" w:rsidR="00F241E8" w:rsidRPr="0021099E" w:rsidRDefault="00F241E8" w:rsidP="00F241E8">
      <w:pPr>
        <w:rPr>
          <w:rFonts w:eastAsia="Arial" w:cs="Arial"/>
          <w:color w:val="666699"/>
          <w:lang w:eastAsia="en-GB"/>
        </w:rPr>
      </w:pPr>
    </w:p>
    <w:p w14:paraId="232A00FD" w14:textId="77777777" w:rsidR="00F241E8" w:rsidRPr="0021099E" w:rsidRDefault="00F241E8" w:rsidP="00F241E8">
      <w:pPr>
        <w:rPr>
          <w:rFonts w:eastAsia="Arial" w:cs="Arial"/>
          <w:color w:val="666699"/>
          <w:lang w:eastAsia="en-GB"/>
        </w:rPr>
      </w:pPr>
      <w:r w:rsidRPr="0021099E">
        <w:rPr>
          <w:rFonts w:eastAsia="Arial" w:cs="Arial"/>
          <w:color w:val="666699"/>
          <w:lang w:eastAsia="en-GB"/>
        </w:rPr>
        <w:t>_______________________________________________________________________</w:t>
      </w:r>
    </w:p>
    <w:p w14:paraId="1D74AF5F" w14:textId="77777777" w:rsidR="00F241E8" w:rsidRPr="0021099E" w:rsidRDefault="00F241E8" w:rsidP="00F241E8">
      <w:pPr>
        <w:rPr>
          <w:rFonts w:eastAsia="Arial" w:cs="Arial"/>
          <w:color w:val="666699"/>
          <w:lang w:eastAsia="en-GB"/>
        </w:rPr>
      </w:pPr>
    </w:p>
    <w:p w14:paraId="2078919A" w14:textId="77777777" w:rsidR="00F241E8" w:rsidRPr="0021099E" w:rsidRDefault="00F241E8" w:rsidP="00F241E8">
      <w:pPr>
        <w:rPr>
          <w:rFonts w:eastAsia="Arial" w:cs="Arial"/>
          <w:color w:val="666699"/>
          <w:lang w:eastAsia="en-GB"/>
        </w:rPr>
      </w:pPr>
    </w:p>
    <w:p w14:paraId="4C767C5D" w14:textId="77777777" w:rsidR="00F241E8" w:rsidRPr="0021099E" w:rsidRDefault="00F241E8" w:rsidP="00F241E8">
      <w:pPr>
        <w:spacing w:after="120" w:line="480" w:lineRule="auto"/>
        <w:rPr>
          <w:rFonts w:eastAsia="Arial" w:cs="Arial"/>
          <w:b/>
          <w:color w:val="666699"/>
          <w:lang w:eastAsia="en-GB"/>
        </w:rPr>
      </w:pPr>
      <w:r w:rsidRPr="0021099E">
        <w:rPr>
          <w:rFonts w:eastAsia="Arial" w:cs="Arial"/>
          <w:b/>
          <w:color w:val="666699"/>
          <w:lang w:eastAsia="en-GB"/>
        </w:rPr>
        <w:t>Date of declaration: _____________________</w:t>
      </w:r>
    </w:p>
    <w:p w14:paraId="788DD732" w14:textId="77777777" w:rsidR="00F241E8" w:rsidRPr="0021099E" w:rsidRDefault="00F241E8" w:rsidP="00F241E8">
      <w:pPr>
        <w:spacing w:after="120" w:line="480" w:lineRule="auto"/>
        <w:jc w:val="both"/>
        <w:rPr>
          <w:rFonts w:eastAsia="Arial" w:cs="Arial"/>
          <w:b/>
          <w:i/>
          <w:color w:val="666699"/>
          <w:lang w:eastAsia="en-GB"/>
        </w:rPr>
      </w:pPr>
    </w:p>
    <w:p w14:paraId="74858A14" w14:textId="77777777" w:rsidR="00F241E8" w:rsidRPr="0021099E" w:rsidRDefault="00F241E8" w:rsidP="00F241E8">
      <w:pPr>
        <w:spacing w:after="120" w:line="480" w:lineRule="auto"/>
        <w:jc w:val="both"/>
        <w:rPr>
          <w:rFonts w:eastAsia="Arial" w:cs="Arial"/>
          <w:b/>
          <w:i/>
          <w:color w:val="666699"/>
          <w:lang w:eastAsia="en-GB"/>
        </w:rPr>
      </w:pPr>
      <w:r w:rsidRPr="0021099E">
        <w:rPr>
          <w:rFonts w:eastAsia="Arial" w:cs="Arial"/>
          <w:b/>
          <w:i/>
          <w:color w:val="666699"/>
          <w:lang w:eastAsia="en-GB"/>
        </w:rPr>
        <w:t>Under the guidance of the Code of Practice on Declarations of Interests, I wish to declare to the MHRA that my only interests in the relevant industry are as shown on the following pages</w:t>
      </w:r>
    </w:p>
    <w:p w14:paraId="420F1747" w14:textId="77777777" w:rsidR="00F241E8" w:rsidRPr="0021099E" w:rsidRDefault="00F241E8" w:rsidP="00F241E8">
      <w:pPr>
        <w:keepNext/>
        <w:spacing w:before="480" w:after="240"/>
        <w:jc w:val="center"/>
        <w:rPr>
          <w:rFonts w:eastAsia="Arial" w:cs="Arial"/>
          <w:b/>
          <w:color w:val="666699"/>
          <w:sz w:val="28"/>
          <w:szCs w:val="28"/>
          <w:lang w:eastAsia="en-GB"/>
        </w:rPr>
      </w:pPr>
      <w:r w:rsidRPr="0021099E">
        <w:rPr>
          <w:rFonts w:eastAsia="Arial" w:cs="Arial"/>
          <w:b/>
          <w:color w:val="666699"/>
          <w:sz w:val="28"/>
          <w:szCs w:val="28"/>
          <w:lang w:eastAsia="en-GB"/>
        </w:rPr>
        <w:t xml:space="preserve">CURRENT </w:t>
      </w:r>
      <w:r w:rsidRPr="0021099E">
        <w:rPr>
          <w:rFonts w:eastAsia="Arial" w:cs="Arial"/>
          <w:b/>
          <w:color w:val="666699"/>
          <w:sz w:val="28"/>
          <w:szCs w:val="28"/>
          <w:u w:val="single"/>
          <w:lang w:eastAsia="en-GB"/>
        </w:rPr>
        <w:t>PERSONAL</w:t>
      </w:r>
      <w:r w:rsidRPr="0021099E">
        <w:rPr>
          <w:rFonts w:eastAsia="Arial" w:cs="Arial"/>
          <w:b/>
          <w:color w:val="666699"/>
          <w:sz w:val="28"/>
          <w:szCs w:val="28"/>
          <w:lang w:eastAsia="en-GB"/>
        </w:rPr>
        <w:t xml:space="preserve"> INTERESTS</w:t>
      </w:r>
    </w:p>
    <w:p w14:paraId="57FCDBED" w14:textId="77777777" w:rsidR="00F241E8" w:rsidRPr="0021099E" w:rsidRDefault="00F241E8" w:rsidP="00F241E8">
      <w:pPr>
        <w:tabs>
          <w:tab w:val="left" w:pos="2410"/>
        </w:tabs>
        <w:jc w:val="center"/>
        <w:rPr>
          <w:rFonts w:eastAsia="Arial" w:cs="Arial"/>
          <w:b/>
          <w:color w:val="666699"/>
          <w:lang w:eastAsia="en-GB"/>
        </w:rPr>
      </w:pPr>
      <w:r w:rsidRPr="0021099E">
        <w:rPr>
          <w:rFonts w:eastAsia="Arial" w:cs="Arial"/>
          <w:b/>
          <w:color w:val="666699"/>
          <w:lang w:eastAsia="en-GB"/>
        </w:rPr>
        <w:t>PLEASE COMPLETE IN UPPER CASE</w:t>
      </w:r>
    </w:p>
    <w:p w14:paraId="1A8E0AD6" w14:textId="77777777" w:rsidR="00F241E8" w:rsidRPr="0021099E" w:rsidRDefault="00F241E8" w:rsidP="00F241E8">
      <w:pPr>
        <w:tabs>
          <w:tab w:val="left" w:pos="2410"/>
        </w:tabs>
        <w:jc w:val="center"/>
        <w:rPr>
          <w:rFonts w:eastAsia="Arial" w:cs="Arial"/>
          <w:b/>
          <w:color w:val="666699"/>
          <w:lang w:eastAsia="en-GB"/>
        </w:rPr>
      </w:pPr>
    </w:p>
    <w:tbl>
      <w:tblPr>
        <w:tblW w:w="9923" w:type="dxa"/>
        <w:tblInd w:w="-15" w:type="dxa"/>
        <w:tblLook w:val="04A0" w:firstRow="1" w:lastRow="0" w:firstColumn="1" w:lastColumn="0" w:noHBand="0" w:noVBand="1"/>
      </w:tblPr>
      <w:tblGrid>
        <w:gridCol w:w="8364"/>
        <w:gridCol w:w="1559"/>
      </w:tblGrid>
      <w:tr w:rsidR="00F241E8" w:rsidRPr="0021099E" w14:paraId="4239A950" w14:textId="77777777" w:rsidTr="00536628">
        <w:tc>
          <w:tcPr>
            <w:tcW w:w="8364"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56427142" w14:textId="77777777" w:rsidR="00F241E8" w:rsidRPr="0021099E" w:rsidRDefault="00F241E8" w:rsidP="001C4705">
            <w:pPr>
              <w:tabs>
                <w:tab w:val="left" w:pos="2410"/>
              </w:tabs>
              <w:jc w:val="center"/>
              <w:rPr>
                <w:rFonts w:eastAsia="Arial" w:cs="Arial"/>
                <w:b/>
                <w:color w:val="FFFFFF"/>
                <w:lang w:eastAsia="en-GB"/>
              </w:rPr>
            </w:pPr>
          </w:p>
          <w:p w14:paraId="4DFFCFAF" w14:textId="77777777" w:rsidR="00F241E8" w:rsidRDefault="00F241E8" w:rsidP="001C4705">
            <w:pPr>
              <w:tabs>
                <w:tab w:val="left" w:pos="2410"/>
              </w:tabs>
              <w:jc w:val="center"/>
              <w:rPr>
                <w:rFonts w:eastAsia="Arial" w:cs="Arial"/>
                <w:color w:val="FFFFFF"/>
                <w:lang w:eastAsia="en-GB"/>
              </w:rPr>
            </w:pPr>
            <w:r w:rsidRPr="0021099E">
              <w:rPr>
                <w:rFonts w:eastAsia="Arial" w:cs="Arial"/>
                <w:b/>
                <w:color w:val="FFFFFF"/>
                <w:lang w:eastAsia="en-GB"/>
              </w:rPr>
              <w:t xml:space="preserve">Nil Personal Interests: </w:t>
            </w:r>
            <w:r w:rsidRPr="0021099E">
              <w:rPr>
                <w:rFonts w:eastAsia="Arial" w:cs="Arial"/>
                <w:color w:val="FFFFFF"/>
                <w:lang w:eastAsia="en-GB"/>
              </w:rPr>
              <w:t>Please confirm you have nil interests by checking the adjacent box</w:t>
            </w:r>
          </w:p>
          <w:p w14:paraId="69CF5D30" w14:textId="77777777" w:rsidR="00F241E8" w:rsidRPr="0021099E" w:rsidRDefault="00F241E8" w:rsidP="001C4705">
            <w:pPr>
              <w:tabs>
                <w:tab w:val="left" w:pos="2410"/>
              </w:tabs>
              <w:jc w:val="center"/>
              <w:rPr>
                <w:lang w:eastAsia="en-GB"/>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5336FADD" w14:textId="77777777" w:rsidR="00F241E8" w:rsidRPr="0021099E" w:rsidRDefault="00F241E8" w:rsidP="001C4705">
            <w:pPr>
              <w:tabs>
                <w:tab w:val="left" w:pos="2410"/>
              </w:tabs>
              <w:rPr>
                <w:rFonts w:eastAsia="Arial" w:cs="Arial"/>
                <w:color w:val="666699"/>
                <w:lang w:eastAsia="en-GB"/>
              </w:rPr>
            </w:pPr>
          </w:p>
          <w:p w14:paraId="7F42D6DC" w14:textId="77777777" w:rsidR="00F241E8" w:rsidRPr="0021099E" w:rsidRDefault="00F241E8" w:rsidP="001C4705">
            <w:pPr>
              <w:tabs>
                <w:tab w:val="left" w:pos="2410"/>
              </w:tabs>
              <w:rPr>
                <w:lang w:eastAsia="en-GB"/>
              </w:rPr>
            </w:pPr>
          </w:p>
        </w:tc>
      </w:tr>
    </w:tbl>
    <w:p w14:paraId="3921316A" w14:textId="77777777" w:rsidR="00F241E8" w:rsidRPr="0021099E" w:rsidRDefault="00F241E8" w:rsidP="00F241E8">
      <w:pPr>
        <w:tabs>
          <w:tab w:val="left" w:pos="1260"/>
        </w:tabs>
        <w:jc w:val="both"/>
        <w:rPr>
          <w:rFonts w:eastAsia="Arial" w:cs="Arial"/>
          <w:color w:val="666699"/>
          <w:lang w:eastAsia="en-GB"/>
        </w:rPr>
      </w:pPr>
    </w:p>
    <w:tbl>
      <w:tblPr>
        <w:tblW w:w="9923" w:type="dxa"/>
        <w:tblInd w:w="-15" w:type="dxa"/>
        <w:tblLook w:val="04A0" w:firstRow="1" w:lastRow="0" w:firstColumn="1" w:lastColumn="0" w:noHBand="0" w:noVBand="1"/>
      </w:tblPr>
      <w:tblGrid>
        <w:gridCol w:w="1543"/>
        <w:gridCol w:w="1964"/>
        <w:gridCol w:w="2157"/>
        <w:gridCol w:w="4259"/>
      </w:tblGrid>
      <w:tr w:rsidR="00F241E8" w:rsidRPr="0021099E" w14:paraId="24677C2F" w14:textId="77777777" w:rsidTr="00536628">
        <w:trPr>
          <w:trHeight w:val="1"/>
        </w:trPr>
        <w:tc>
          <w:tcPr>
            <w:tcW w:w="1543"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497170B2" w14:textId="77777777" w:rsidR="00F241E8" w:rsidRPr="0021099E" w:rsidRDefault="00F241E8" w:rsidP="001C4705">
            <w:pPr>
              <w:tabs>
                <w:tab w:val="left" w:pos="2410"/>
              </w:tabs>
              <w:rPr>
                <w:lang w:eastAsia="en-GB"/>
              </w:rPr>
            </w:pPr>
            <w:r w:rsidRPr="0021099E">
              <w:rPr>
                <w:rFonts w:eastAsia="Arial" w:cs="Arial"/>
                <w:b/>
                <w:color w:val="FFFFFF"/>
                <w:lang w:eastAsia="en-GB"/>
              </w:rPr>
              <w:t xml:space="preserve">Name of company </w:t>
            </w:r>
          </w:p>
        </w:tc>
        <w:tc>
          <w:tcPr>
            <w:tcW w:w="1964"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1FFD378E" w14:textId="77777777" w:rsidR="00F241E8" w:rsidRPr="0021099E" w:rsidRDefault="00F241E8" w:rsidP="001C4705">
            <w:pPr>
              <w:tabs>
                <w:tab w:val="left" w:pos="2410"/>
              </w:tabs>
              <w:rPr>
                <w:lang w:eastAsia="en-GB"/>
              </w:rPr>
            </w:pPr>
            <w:r w:rsidRPr="0021099E">
              <w:rPr>
                <w:rFonts w:eastAsia="Arial" w:cs="Arial"/>
                <w:b/>
                <w:color w:val="FFFFFF"/>
                <w:lang w:eastAsia="en-GB"/>
              </w:rPr>
              <w:t>Period interest held or date held (month/year)</w:t>
            </w:r>
          </w:p>
        </w:tc>
        <w:tc>
          <w:tcPr>
            <w:tcW w:w="2157"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504902B9" w14:textId="77777777" w:rsidR="00F241E8" w:rsidRPr="0021099E" w:rsidRDefault="00F241E8" w:rsidP="001C4705">
            <w:pPr>
              <w:tabs>
                <w:tab w:val="left" w:pos="2410"/>
              </w:tabs>
              <w:rPr>
                <w:lang w:eastAsia="en-GB"/>
              </w:rPr>
            </w:pPr>
            <w:r w:rsidRPr="0021099E">
              <w:rPr>
                <w:rFonts w:eastAsia="Arial" w:cs="Arial"/>
                <w:b/>
                <w:color w:val="FFFFFF"/>
                <w:lang w:eastAsia="en-GB"/>
              </w:rPr>
              <w:t>Name of product(s)*</w:t>
            </w:r>
          </w:p>
        </w:tc>
        <w:tc>
          <w:tcPr>
            <w:tcW w:w="4259"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1BFA5FA1" w14:textId="77777777" w:rsidR="00F241E8" w:rsidRPr="0021099E" w:rsidRDefault="00F241E8" w:rsidP="001C4705">
            <w:pPr>
              <w:tabs>
                <w:tab w:val="left" w:pos="2410"/>
              </w:tabs>
              <w:rPr>
                <w:rFonts w:eastAsia="Arial" w:cs="Arial"/>
                <w:b/>
                <w:color w:val="FFFFFF"/>
                <w:lang w:eastAsia="en-GB"/>
              </w:rPr>
            </w:pPr>
            <w:r w:rsidRPr="0021099E">
              <w:rPr>
                <w:rFonts w:eastAsia="Arial" w:cs="Arial"/>
                <w:b/>
                <w:color w:val="FFFFFF"/>
                <w:lang w:eastAsia="en-GB"/>
              </w:rPr>
              <w:t>Nature of interest</w:t>
            </w:r>
          </w:p>
          <w:p w14:paraId="6F3376F5" w14:textId="77777777" w:rsidR="00F241E8" w:rsidRPr="0021099E" w:rsidRDefault="00F241E8" w:rsidP="001C4705">
            <w:pPr>
              <w:tabs>
                <w:tab w:val="left" w:pos="2410"/>
              </w:tabs>
              <w:rPr>
                <w:lang w:eastAsia="en-GB"/>
              </w:rPr>
            </w:pPr>
            <w:r w:rsidRPr="0021099E">
              <w:rPr>
                <w:rFonts w:eastAsia="Arial" w:cs="Arial"/>
                <w:b/>
                <w:color w:val="FFFFFF"/>
                <w:sz w:val="20"/>
                <w:lang w:eastAsia="en-GB"/>
              </w:rPr>
              <w:t>(e.g. shares, fees, consultancy, salary, grants, etc.)</w:t>
            </w:r>
          </w:p>
        </w:tc>
      </w:tr>
      <w:tr w:rsidR="00F241E8" w:rsidRPr="0021099E" w14:paraId="130F8FB1" w14:textId="77777777" w:rsidTr="00536628">
        <w:tc>
          <w:tcPr>
            <w:tcW w:w="1543"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3113CF32"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60008CE0"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102953C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1C80C4EE"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171C38BE" w14:textId="77777777" w:rsidTr="00536628">
        <w:tc>
          <w:tcPr>
            <w:tcW w:w="15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70839BD"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19BE997"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55D2F3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2E8C6B7"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0A320867" w14:textId="77777777" w:rsidTr="00536628">
        <w:tc>
          <w:tcPr>
            <w:tcW w:w="15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0B997D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B0292C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CC6CD2B"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1B9A66A"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546419E8" w14:textId="77777777" w:rsidTr="00536628">
        <w:tc>
          <w:tcPr>
            <w:tcW w:w="15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C790D5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B02A099"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ED7D210"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8A2B0C4"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1C033D2A" w14:textId="77777777" w:rsidTr="00536628">
        <w:tc>
          <w:tcPr>
            <w:tcW w:w="15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F42B6CB"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D6B5798"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A0C57DA"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6934D24"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22179904" w14:textId="77777777" w:rsidTr="00536628">
        <w:tc>
          <w:tcPr>
            <w:tcW w:w="15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34E3AF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B39E7BC"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77BD962"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54F6663"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2D287570" w14:textId="77777777" w:rsidTr="00536628">
        <w:tc>
          <w:tcPr>
            <w:tcW w:w="15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E55F901"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33E914D"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2590D37"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D5CD371"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3C8411E7" w14:textId="77777777" w:rsidTr="00536628">
        <w:tc>
          <w:tcPr>
            <w:tcW w:w="15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42E05EF"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4A656CC"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C5CBA0F"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C5AA54A"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081184DB" w14:textId="77777777" w:rsidTr="00536628">
        <w:tc>
          <w:tcPr>
            <w:tcW w:w="154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1AF94E0"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6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7EF1391"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9CE725F"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0069867" w14:textId="77777777" w:rsidR="00F241E8" w:rsidRPr="0021099E" w:rsidRDefault="00F241E8" w:rsidP="001C4705">
            <w:pPr>
              <w:tabs>
                <w:tab w:val="left" w:pos="2410"/>
              </w:tabs>
              <w:spacing w:line="480" w:lineRule="auto"/>
              <w:rPr>
                <w:rFonts w:ascii="Calibri" w:eastAsia="Calibri" w:hAnsi="Calibri" w:cs="Calibri"/>
                <w:lang w:eastAsia="en-GB"/>
              </w:rPr>
            </w:pPr>
          </w:p>
        </w:tc>
      </w:tr>
    </w:tbl>
    <w:p w14:paraId="23228C71" w14:textId="77777777" w:rsidR="00F241E8" w:rsidRPr="0021099E" w:rsidRDefault="00F241E8" w:rsidP="00F241E8">
      <w:pPr>
        <w:tabs>
          <w:tab w:val="left" w:pos="2410"/>
        </w:tabs>
        <w:ind w:left="360"/>
        <w:jc w:val="center"/>
        <w:rPr>
          <w:rFonts w:eastAsia="Arial" w:cs="Arial"/>
          <w:i/>
          <w:color w:val="666699"/>
          <w:lang w:eastAsia="en-GB"/>
        </w:rPr>
      </w:pPr>
      <w:r w:rsidRPr="0021099E">
        <w:rPr>
          <w:rFonts w:eastAsia="Arial" w:cs="Arial"/>
          <w:b/>
          <w:color w:val="666699"/>
          <w:lang w:eastAsia="en-GB"/>
        </w:rPr>
        <w:t>*</w:t>
      </w:r>
      <w:r w:rsidRPr="0021099E">
        <w:rPr>
          <w:rFonts w:eastAsia="Arial" w:cs="Arial"/>
          <w:i/>
          <w:color w:val="666699"/>
          <w:lang w:eastAsia="en-GB"/>
        </w:rPr>
        <w:t>Please state if your interest is limited to a particular product or group of products.</w:t>
      </w:r>
    </w:p>
    <w:p w14:paraId="7F729E71" w14:textId="77777777" w:rsidR="00F241E8" w:rsidRPr="0021099E" w:rsidRDefault="00F241E8" w:rsidP="00F241E8">
      <w:pPr>
        <w:tabs>
          <w:tab w:val="left" w:pos="2410"/>
        </w:tabs>
        <w:ind w:left="360"/>
        <w:jc w:val="center"/>
        <w:rPr>
          <w:rFonts w:eastAsia="Arial" w:cs="Arial"/>
          <w:b/>
          <w:color w:val="666699"/>
          <w:sz w:val="32"/>
          <w:lang w:eastAsia="en-GB"/>
        </w:rPr>
      </w:pPr>
    </w:p>
    <w:p w14:paraId="6B355B9F" w14:textId="77777777" w:rsidR="00F241E8" w:rsidRDefault="00F241E8" w:rsidP="00F241E8">
      <w:pPr>
        <w:tabs>
          <w:tab w:val="left" w:pos="2410"/>
        </w:tabs>
        <w:jc w:val="center"/>
        <w:rPr>
          <w:rFonts w:eastAsia="Arial" w:cs="Arial"/>
          <w:b/>
          <w:color w:val="666699"/>
          <w:sz w:val="28"/>
          <w:szCs w:val="28"/>
          <w:lang w:eastAsia="en-GB"/>
        </w:rPr>
      </w:pPr>
      <w:bookmarkStart w:id="8" w:name="_Hlk117071181"/>
      <w:bookmarkStart w:id="9" w:name="_Hlk117171077"/>
      <w:bookmarkStart w:id="10" w:name="_Hlk122012946"/>
    </w:p>
    <w:p w14:paraId="7908C54A" w14:textId="77777777" w:rsidR="00F241E8" w:rsidRPr="0021099E" w:rsidRDefault="00F241E8" w:rsidP="00F241E8">
      <w:pPr>
        <w:tabs>
          <w:tab w:val="left" w:pos="2410"/>
        </w:tabs>
        <w:jc w:val="center"/>
        <w:rPr>
          <w:rFonts w:eastAsia="Arial" w:cs="Arial"/>
          <w:b/>
          <w:color w:val="666699"/>
          <w:sz w:val="28"/>
          <w:szCs w:val="28"/>
          <w:lang w:eastAsia="en-GB"/>
        </w:rPr>
      </w:pPr>
      <w:r w:rsidRPr="0021099E">
        <w:rPr>
          <w:rFonts w:eastAsia="Arial" w:cs="Arial"/>
          <w:b/>
          <w:color w:val="666699"/>
          <w:sz w:val="28"/>
          <w:szCs w:val="28"/>
          <w:lang w:eastAsia="en-GB"/>
        </w:rPr>
        <w:t>CONFERENCES, SCIENTIFIC MEETINGS AND SIMILAR EVENTS ORGANISED OR SPONSORED BY A RELEVANT INDUSTRY</w:t>
      </w:r>
      <w:bookmarkEnd w:id="8"/>
    </w:p>
    <w:p w14:paraId="6085A2B0" w14:textId="77777777" w:rsidR="00F241E8" w:rsidRPr="0021099E" w:rsidRDefault="00F241E8" w:rsidP="00F241E8">
      <w:pPr>
        <w:tabs>
          <w:tab w:val="left" w:pos="2410"/>
        </w:tabs>
        <w:jc w:val="center"/>
        <w:rPr>
          <w:rFonts w:eastAsia="Arial" w:cs="Arial"/>
          <w:b/>
          <w:color w:val="666699"/>
          <w:lang w:eastAsia="en-GB"/>
        </w:rPr>
      </w:pPr>
    </w:p>
    <w:p w14:paraId="01BF2F0E" w14:textId="77777777" w:rsidR="00F241E8" w:rsidRPr="0021099E" w:rsidRDefault="00F241E8" w:rsidP="00F241E8">
      <w:pPr>
        <w:tabs>
          <w:tab w:val="left" w:pos="2410"/>
        </w:tabs>
        <w:jc w:val="center"/>
        <w:rPr>
          <w:rFonts w:eastAsia="Arial" w:cs="Arial"/>
          <w:b/>
          <w:color w:val="666699"/>
          <w:lang w:eastAsia="en-GB"/>
        </w:rPr>
      </w:pPr>
      <w:r w:rsidRPr="0021099E">
        <w:rPr>
          <w:rFonts w:eastAsia="Arial" w:cs="Arial"/>
          <w:b/>
          <w:color w:val="666699"/>
          <w:lang w:eastAsia="en-GB"/>
        </w:rPr>
        <w:t>PLEASE COMPLETE IN UPPER CASE</w:t>
      </w:r>
    </w:p>
    <w:p w14:paraId="1E7CDBE4" w14:textId="77777777" w:rsidR="00F241E8" w:rsidRPr="0021099E" w:rsidRDefault="00F241E8" w:rsidP="00F241E8">
      <w:pPr>
        <w:rPr>
          <w:rFonts w:cs="Arial"/>
          <w:color w:val="666699"/>
          <w:lang w:eastAsia="en-GB"/>
        </w:rPr>
      </w:pPr>
    </w:p>
    <w:p w14:paraId="370C8F53" w14:textId="77777777" w:rsidR="00F241E8" w:rsidRPr="0021099E" w:rsidRDefault="00F241E8" w:rsidP="00F241E8">
      <w:pPr>
        <w:jc w:val="both"/>
        <w:rPr>
          <w:rFonts w:cs="Arial"/>
          <w:color w:val="666699"/>
          <w:lang w:eastAsia="en-GB"/>
        </w:rPr>
      </w:pPr>
      <w:bookmarkStart w:id="11" w:name="_Hlk122510427"/>
      <w:r w:rsidRPr="0021099E">
        <w:rPr>
          <w:rFonts w:cs="Arial"/>
          <w:color w:val="666699"/>
          <w:lang w:eastAsia="en-GB"/>
        </w:rPr>
        <w:t xml:space="preserve">Expenses/Hospitality/Gifts from </w:t>
      </w:r>
      <w:bookmarkEnd w:id="11"/>
      <w:r w:rsidRPr="0021099E">
        <w:rPr>
          <w:rFonts w:cs="Arial"/>
          <w:color w:val="666699"/>
          <w:lang w:eastAsia="en-GB"/>
        </w:rPr>
        <w:t xml:space="preserve">attendance at </w:t>
      </w:r>
      <w:bookmarkStart w:id="12" w:name="_Hlk117687193"/>
      <w:r w:rsidRPr="0021099E">
        <w:rPr>
          <w:rFonts w:cs="Arial"/>
          <w:color w:val="666699"/>
          <w:lang w:eastAsia="en-GB"/>
        </w:rPr>
        <w:t xml:space="preserve">conferences, scientific meetings, and other events organised or sponsored by a relevant industry </w:t>
      </w:r>
      <w:bookmarkEnd w:id="12"/>
      <w:r w:rsidRPr="0021099E">
        <w:rPr>
          <w:rFonts w:cs="Arial"/>
          <w:color w:val="666699"/>
          <w:lang w:eastAsia="en-GB"/>
        </w:rPr>
        <w:t xml:space="preserve">over the previous twelve months must be declared below. Attendance at future events must be declared before and at the first meeting of the committee after the event has taken place. This declaration may affect participation in discussions. </w:t>
      </w:r>
    </w:p>
    <w:p w14:paraId="77E3374B" w14:textId="77777777" w:rsidR="00F241E8" w:rsidRPr="0021099E" w:rsidRDefault="00F241E8" w:rsidP="00F241E8">
      <w:pPr>
        <w:tabs>
          <w:tab w:val="left" w:pos="2410"/>
        </w:tabs>
        <w:rPr>
          <w:rFonts w:eastAsia="Arial" w:cs="Arial"/>
          <w:b/>
          <w:color w:val="666699"/>
          <w:lang w:eastAsia="en-GB"/>
        </w:rPr>
      </w:pPr>
    </w:p>
    <w:tbl>
      <w:tblPr>
        <w:tblW w:w="9908" w:type="dxa"/>
        <w:tblLook w:val="04A0" w:firstRow="1" w:lastRow="0" w:firstColumn="1" w:lastColumn="0" w:noHBand="0" w:noVBand="1"/>
      </w:tblPr>
      <w:tblGrid>
        <w:gridCol w:w="9908"/>
      </w:tblGrid>
      <w:tr w:rsidR="00F241E8" w:rsidRPr="0021099E" w14:paraId="7A2DD3D4" w14:textId="77777777" w:rsidTr="00536628">
        <w:tc>
          <w:tcPr>
            <w:tcW w:w="9908"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62CD37C6" w14:textId="77777777" w:rsidR="00F241E8" w:rsidRPr="0021099E" w:rsidRDefault="00F241E8" w:rsidP="001C4705">
            <w:pPr>
              <w:tabs>
                <w:tab w:val="left" w:pos="2410"/>
              </w:tabs>
              <w:rPr>
                <w:rFonts w:cs="Arial"/>
                <w:lang w:eastAsia="en-GB"/>
              </w:rPr>
            </w:pPr>
          </w:p>
          <w:p w14:paraId="75E186C3" w14:textId="77777777" w:rsidR="00F241E8" w:rsidRPr="0021099E" w:rsidRDefault="00F241E8" w:rsidP="001C4705">
            <w:pPr>
              <w:rPr>
                <w:rFonts w:cs="Arial"/>
                <w:lang w:eastAsia="en-GB"/>
              </w:rPr>
            </w:pPr>
            <w:r w:rsidRPr="0021099E">
              <w:rPr>
                <w:rFonts w:cs="Arial"/>
                <w:b/>
                <w:bCs/>
                <w:lang w:eastAsia="en-GB"/>
              </w:rPr>
              <w:t xml:space="preserve">Note 3: </w:t>
            </w:r>
            <w:r w:rsidRPr="0021099E">
              <w:rPr>
                <w:rFonts w:cs="Arial"/>
                <w:lang w:eastAsia="en-GB"/>
              </w:rPr>
              <w:t xml:space="preserve">As set out in section 4 of the Code, in some cases it will be possible for chairs and members of Advisory Committees who are otherwise prohibited from holding personal interests (see Note 2 above) to attend events sponsored by a relevant industry (and accept the payment of their expenses). </w:t>
            </w:r>
          </w:p>
          <w:p w14:paraId="67FBCCE4" w14:textId="77777777" w:rsidR="00F241E8" w:rsidRPr="0021099E" w:rsidRDefault="00F241E8" w:rsidP="001C4705">
            <w:pPr>
              <w:rPr>
                <w:rFonts w:eastAsia="Arial" w:cs="Arial"/>
                <w:lang w:eastAsia="en-GB"/>
              </w:rPr>
            </w:pPr>
          </w:p>
          <w:p w14:paraId="41F02FF4" w14:textId="77777777" w:rsidR="00F241E8" w:rsidRPr="0021099E" w:rsidRDefault="00F241E8" w:rsidP="001C4705">
            <w:pPr>
              <w:rPr>
                <w:rFonts w:eastAsia="Arial" w:cs="Arial"/>
                <w:b/>
                <w:bCs/>
                <w:lang w:eastAsia="en-GB"/>
              </w:rPr>
            </w:pPr>
            <w:r w:rsidRPr="0021099E">
              <w:rPr>
                <w:rFonts w:cs="Arial"/>
                <w:b/>
                <w:bCs/>
                <w:lang w:eastAsia="en-GB"/>
              </w:rPr>
              <w:t>Members</w:t>
            </w:r>
            <w:r w:rsidRPr="0021099E">
              <w:rPr>
                <w:rFonts w:eastAsia="Arial" w:cs="Arial"/>
                <w:b/>
                <w:bCs/>
                <w:lang w:eastAsia="en-GB"/>
              </w:rPr>
              <w:t xml:space="preserve"> are able to seek further guidance on these special rules from the Secretariat.</w:t>
            </w:r>
          </w:p>
          <w:p w14:paraId="366C7769" w14:textId="77777777" w:rsidR="00F241E8" w:rsidRPr="0021099E" w:rsidRDefault="00F241E8" w:rsidP="001C4705">
            <w:pPr>
              <w:tabs>
                <w:tab w:val="left" w:pos="2410"/>
              </w:tabs>
              <w:rPr>
                <w:rFonts w:cs="Arial"/>
                <w:lang w:eastAsia="en-GB"/>
              </w:rPr>
            </w:pPr>
          </w:p>
        </w:tc>
      </w:tr>
    </w:tbl>
    <w:p w14:paraId="4B24604E" w14:textId="77777777" w:rsidR="00F241E8" w:rsidRPr="0021099E" w:rsidRDefault="00F241E8" w:rsidP="00F241E8">
      <w:pPr>
        <w:tabs>
          <w:tab w:val="left" w:pos="2410"/>
        </w:tabs>
        <w:jc w:val="center"/>
        <w:rPr>
          <w:rFonts w:eastAsia="Arial" w:cs="Arial"/>
          <w:b/>
          <w:color w:val="666699"/>
          <w:lang w:eastAsia="en-GB"/>
        </w:rPr>
      </w:pPr>
    </w:p>
    <w:tbl>
      <w:tblPr>
        <w:tblW w:w="9923" w:type="dxa"/>
        <w:tblInd w:w="-15" w:type="dxa"/>
        <w:tblLook w:val="04A0" w:firstRow="1" w:lastRow="0" w:firstColumn="1" w:lastColumn="0" w:noHBand="0" w:noVBand="1"/>
      </w:tblPr>
      <w:tblGrid>
        <w:gridCol w:w="8505"/>
        <w:gridCol w:w="1418"/>
      </w:tblGrid>
      <w:tr w:rsidR="00F241E8" w:rsidRPr="0021099E" w14:paraId="0183C129" w14:textId="77777777" w:rsidTr="00536628">
        <w:tc>
          <w:tcPr>
            <w:tcW w:w="8505"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4D8F6694" w14:textId="77777777" w:rsidR="00F241E8" w:rsidRPr="0021099E" w:rsidRDefault="00F241E8" w:rsidP="001C4705">
            <w:pPr>
              <w:tabs>
                <w:tab w:val="left" w:pos="2410"/>
              </w:tabs>
              <w:jc w:val="center"/>
              <w:rPr>
                <w:rFonts w:eastAsia="Arial" w:cs="Arial"/>
                <w:b/>
                <w:color w:val="FFFFFF"/>
                <w:lang w:eastAsia="en-GB"/>
              </w:rPr>
            </w:pPr>
          </w:p>
          <w:p w14:paraId="115F183B" w14:textId="77777777" w:rsidR="00F241E8" w:rsidRDefault="00F241E8" w:rsidP="001C4705">
            <w:pPr>
              <w:tabs>
                <w:tab w:val="left" w:pos="2410"/>
              </w:tabs>
              <w:jc w:val="center"/>
              <w:rPr>
                <w:rFonts w:eastAsia="Arial" w:cs="Arial"/>
                <w:color w:val="FFFFFF"/>
                <w:lang w:eastAsia="en-GB"/>
              </w:rPr>
            </w:pPr>
            <w:r w:rsidRPr="0021099E">
              <w:rPr>
                <w:rFonts w:eastAsia="Arial" w:cs="Arial"/>
                <w:b/>
                <w:color w:val="FFFFFF"/>
                <w:lang w:eastAsia="en-GB"/>
              </w:rPr>
              <w:t xml:space="preserve">Nil Personal Interests (conferences, scientific meetings and similar events organised or sponsored by a relevant industry): </w:t>
            </w:r>
            <w:r w:rsidRPr="0021099E">
              <w:rPr>
                <w:rFonts w:eastAsia="Arial" w:cs="Arial"/>
                <w:color w:val="FFFFFF"/>
                <w:lang w:eastAsia="en-GB"/>
              </w:rPr>
              <w:t>Please confirm you have nil interests by checking the adjacent box</w:t>
            </w:r>
          </w:p>
          <w:p w14:paraId="08314875" w14:textId="77777777" w:rsidR="00F241E8" w:rsidRPr="0021099E" w:rsidRDefault="00F241E8" w:rsidP="001C4705">
            <w:pPr>
              <w:tabs>
                <w:tab w:val="left" w:pos="2410"/>
              </w:tabs>
              <w:jc w:val="center"/>
              <w:rPr>
                <w:rFonts w:eastAsia="Arial" w:cs="Arial"/>
                <w:b/>
                <w:color w:val="FFFFFF"/>
                <w:lang w:eastAsia="en-GB"/>
              </w:rPr>
            </w:pPr>
          </w:p>
        </w:tc>
        <w:tc>
          <w:tcPr>
            <w:tcW w:w="1418"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65B56CBF" w14:textId="77777777" w:rsidR="00F241E8" w:rsidRPr="0021099E" w:rsidRDefault="00F241E8" w:rsidP="001C4705">
            <w:pPr>
              <w:tabs>
                <w:tab w:val="left" w:pos="2410"/>
              </w:tabs>
              <w:rPr>
                <w:rFonts w:eastAsia="Arial" w:cs="Arial"/>
                <w:color w:val="666699"/>
                <w:lang w:eastAsia="en-GB"/>
              </w:rPr>
            </w:pPr>
          </w:p>
          <w:p w14:paraId="7C19B6B9" w14:textId="77777777" w:rsidR="00F241E8" w:rsidRPr="0021099E" w:rsidRDefault="00F241E8" w:rsidP="001C4705">
            <w:pPr>
              <w:tabs>
                <w:tab w:val="left" w:pos="2410"/>
              </w:tabs>
              <w:rPr>
                <w:lang w:eastAsia="en-GB"/>
              </w:rPr>
            </w:pPr>
          </w:p>
        </w:tc>
      </w:tr>
    </w:tbl>
    <w:p w14:paraId="3695EF60" w14:textId="77777777" w:rsidR="00F241E8" w:rsidRPr="0021099E" w:rsidRDefault="00F241E8" w:rsidP="00F241E8">
      <w:pPr>
        <w:tabs>
          <w:tab w:val="left" w:pos="1260"/>
        </w:tabs>
        <w:jc w:val="both"/>
        <w:rPr>
          <w:rFonts w:eastAsia="Arial" w:cs="Arial"/>
          <w:color w:val="666699"/>
          <w:lang w:eastAsia="en-GB"/>
        </w:rPr>
      </w:pPr>
    </w:p>
    <w:tbl>
      <w:tblPr>
        <w:tblW w:w="9923" w:type="dxa"/>
        <w:tblInd w:w="-15" w:type="dxa"/>
        <w:tblLook w:val="04A0" w:firstRow="1" w:lastRow="0" w:firstColumn="1" w:lastColumn="0" w:noHBand="0" w:noVBand="1"/>
      </w:tblPr>
      <w:tblGrid>
        <w:gridCol w:w="1662"/>
        <w:gridCol w:w="1755"/>
        <w:gridCol w:w="2221"/>
        <w:gridCol w:w="4285"/>
      </w:tblGrid>
      <w:tr w:rsidR="00F241E8" w:rsidRPr="0021099E" w14:paraId="51AD9209" w14:textId="77777777" w:rsidTr="00536628">
        <w:trPr>
          <w:trHeight w:val="1"/>
        </w:trPr>
        <w:tc>
          <w:tcPr>
            <w:tcW w:w="1662"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310D1988" w14:textId="77777777" w:rsidR="00F241E8" w:rsidRPr="0021099E" w:rsidRDefault="00F241E8" w:rsidP="001C4705">
            <w:pPr>
              <w:tabs>
                <w:tab w:val="left" w:pos="2410"/>
              </w:tabs>
              <w:rPr>
                <w:lang w:eastAsia="en-GB"/>
              </w:rPr>
            </w:pPr>
            <w:r w:rsidRPr="0021099E">
              <w:rPr>
                <w:rFonts w:eastAsia="Arial" w:cs="Arial"/>
                <w:b/>
                <w:color w:val="FFFFFF"/>
                <w:lang w:eastAsia="en-GB"/>
              </w:rPr>
              <w:t>Conference or event attended</w:t>
            </w:r>
          </w:p>
        </w:tc>
        <w:tc>
          <w:tcPr>
            <w:tcW w:w="1755"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5E994BAC" w14:textId="77777777" w:rsidR="00F241E8" w:rsidRPr="0021099E" w:rsidRDefault="00F241E8" w:rsidP="001C4705">
            <w:pPr>
              <w:tabs>
                <w:tab w:val="left" w:pos="2410"/>
              </w:tabs>
              <w:rPr>
                <w:lang w:eastAsia="en-GB"/>
              </w:rPr>
            </w:pPr>
            <w:r w:rsidRPr="0021099E">
              <w:rPr>
                <w:rFonts w:eastAsia="Arial" w:cs="Arial"/>
                <w:b/>
                <w:color w:val="FFFFFF"/>
                <w:lang w:eastAsia="en-GB"/>
              </w:rPr>
              <w:t>Date</w:t>
            </w:r>
          </w:p>
        </w:tc>
        <w:tc>
          <w:tcPr>
            <w:tcW w:w="2221"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39F8FA73" w14:textId="77777777" w:rsidR="00F241E8" w:rsidRPr="0021099E" w:rsidRDefault="00F241E8" w:rsidP="001C4705">
            <w:pPr>
              <w:tabs>
                <w:tab w:val="left" w:pos="2410"/>
              </w:tabs>
              <w:rPr>
                <w:rFonts w:eastAsia="Arial" w:cs="Arial"/>
                <w:b/>
                <w:color w:val="FFFFFF"/>
                <w:lang w:eastAsia="en-GB"/>
              </w:rPr>
            </w:pPr>
            <w:r w:rsidRPr="0021099E">
              <w:rPr>
                <w:rFonts w:eastAsia="Arial" w:cs="Arial"/>
                <w:b/>
                <w:color w:val="FFFFFF"/>
                <w:lang w:eastAsia="en-GB"/>
              </w:rPr>
              <w:t xml:space="preserve">Name of </w:t>
            </w:r>
          </w:p>
          <w:p w14:paraId="1FACD603" w14:textId="77777777" w:rsidR="00F241E8" w:rsidRPr="0021099E" w:rsidRDefault="00F241E8" w:rsidP="001C4705">
            <w:pPr>
              <w:tabs>
                <w:tab w:val="left" w:pos="2410"/>
              </w:tabs>
              <w:rPr>
                <w:lang w:eastAsia="en-GB"/>
              </w:rPr>
            </w:pPr>
            <w:r w:rsidRPr="0021099E">
              <w:rPr>
                <w:rFonts w:eastAsia="Arial" w:cs="Arial"/>
                <w:b/>
                <w:color w:val="FFFFFF"/>
                <w:lang w:eastAsia="en-GB"/>
              </w:rPr>
              <w:t>sponsor(s)*</w:t>
            </w:r>
          </w:p>
        </w:tc>
        <w:tc>
          <w:tcPr>
            <w:tcW w:w="4285"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449AE876" w14:textId="77777777" w:rsidR="00F241E8" w:rsidRPr="0021099E" w:rsidRDefault="00F241E8" w:rsidP="001C4705">
            <w:pPr>
              <w:tabs>
                <w:tab w:val="left" w:pos="2410"/>
              </w:tabs>
              <w:rPr>
                <w:rFonts w:eastAsia="Arial" w:cs="Arial"/>
                <w:b/>
                <w:color w:val="FFFFFF"/>
                <w:lang w:eastAsia="en-GB"/>
              </w:rPr>
            </w:pPr>
            <w:r w:rsidRPr="0021099E">
              <w:rPr>
                <w:rFonts w:eastAsia="Arial" w:cs="Arial"/>
                <w:b/>
                <w:color w:val="FFFFFF"/>
                <w:lang w:eastAsia="en-GB"/>
              </w:rPr>
              <w:t>Nature of Benefit</w:t>
            </w:r>
          </w:p>
          <w:p w14:paraId="05D4D9A0" w14:textId="77777777" w:rsidR="00F241E8" w:rsidRPr="0021099E" w:rsidRDefault="00F241E8" w:rsidP="001C4705">
            <w:pPr>
              <w:tabs>
                <w:tab w:val="left" w:pos="2410"/>
              </w:tabs>
              <w:rPr>
                <w:lang w:eastAsia="en-GB"/>
              </w:rPr>
            </w:pPr>
            <w:r w:rsidRPr="0021099E">
              <w:rPr>
                <w:rFonts w:eastAsia="Arial" w:cs="Arial"/>
                <w:b/>
                <w:color w:val="FFFFFF"/>
                <w:sz w:val="20"/>
                <w:lang w:eastAsia="en-GB"/>
              </w:rPr>
              <w:t>(e.g. expenses, fees, gifts, etc.)</w:t>
            </w:r>
          </w:p>
        </w:tc>
      </w:tr>
      <w:tr w:rsidR="00F241E8" w:rsidRPr="0021099E" w14:paraId="07DCCC4F" w14:textId="77777777" w:rsidTr="00536628">
        <w:tc>
          <w:tcPr>
            <w:tcW w:w="1662"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0AC844FB"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400AFF44"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00EFA262"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4" w:space="0" w:color="000000"/>
              <w:right w:val="single" w:sz="12" w:space="0" w:color="000000"/>
            </w:tcBorders>
            <w:shd w:val="clear" w:color="000000" w:fill="FFFFFF"/>
            <w:tcMar>
              <w:left w:w="108" w:type="dxa"/>
              <w:right w:w="108" w:type="dxa"/>
            </w:tcMar>
          </w:tcPr>
          <w:p w14:paraId="04353271"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09551E83" w14:textId="77777777" w:rsidTr="00536628">
        <w:tc>
          <w:tcPr>
            <w:tcW w:w="16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C96949A"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7CF9E5B"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2FB073C"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3518481"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7AA2A2E2" w14:textId="77777777" w:rsidTr="00536628">
        <w:tc>
          <w:tcPr>
            <w:tcW w:w="16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1802C4F"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D308653"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99DFDC2"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D1CF2FD"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37703A86" w14:textId="77777777" w:rsidTr="00536628">
        <w:tc>
          <w:tcPr>
            <w:tcW w:w="16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C4FA32C"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633BE8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A2212D2"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838D5D5"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6FD304BA" w14:textId="77777777" w:rsidTr="00536628">
        <w:tc>
          <w:tcPr>
            <w:tcW w:w="16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782011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171BEF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3B7756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020A7D3"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536FAB19" w14:textId="77777777" w:rsidTr="00536628">
        <w:tc>
          <w:tcPr>
            <w:tcW w:w="16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D694188"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A03B422"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B2238E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AED7A0B"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78EC215C" w14:textId="77777777" w:rsidTr="00536628">
        <w:tc>
          <w:tcPr>
            <w:tcW w:w="16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E03B346"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F01726C"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58F8BF4"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EF8C6B7"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1E6CCDDF" w14:textId="77777777" w:rsidTr="00536628">
        <w:tc>
          <w:tcPr>
            <w:tcW w:w="16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5C8C02F"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18184F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0D7EDC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6C9952E"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7CE2C89E" w14:textId="77777777" w:rsidTr="00536628">
        <w:tc>
          <w:tcPr>
            <w:tcW w:w="166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22946A"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7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CA48D62"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2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FD0D180"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90200BB" w14:textId="77777777" w:rsidR="00F241E8" w:rsidRPr="0021099E" w:rsidRDefault="00F241E8" w:rsidP="001C4705">
            <w:pPr>
              <w:tabs>
                <w:tab w:val="left" w:pos="2410"/>
              </w:tabs>
              <w:spacing w:line="480" w:lineRule="auto"/>
              <w:rPr>
                <w:rFonts w:ascii="Calibri" w:eastAsia="Calibri" w:hAnsi="Calibri" w:cs="Calibri"/>
                <w:lang w:eastAsia="en-GB"/>
              </w:rPr>
            </w:pPr>
          </w:p>
        </w:tc>
      </w:tr>
    </w:tbl>
    <w:p w14:paraId="23374891" w14:textId="77777777" w:rsidR="00F241E8" w:rsidRPr="0021099E" w:rsidRDefault="00F241E8" w:rsidP="00F241E8">
      <w:pPr>
        <w:tabs>
          <w:tab w:val="left" w:pos="2410"/>
        </w:tabs>
        <w:ind w:left="360"/>
        <w:jc w:val="center"/>
        <w:rPr>
          <w:rFonts w:eastAsia="Arial" w:cs="Arial"/>
          <w:i/>
          <w:color w:val="666699"/>
          <w:lang w:eastAsia="en-GB"/>
        </w:rPr>
      </w:pPr>
      <w:r w:rsidRPr="0021099E">
        <w:rPr>
          <w:rFonts w:eastAsia="Arial" w:cs="Arial"/>
          <w:b/>
          <w:color w:val="666699"/>
          <w:lang w:eastAsia="en-GB"/>
        </w:rPr>
        <w:t>*</w:t>
      </w:r>
      <w:r w:rsidRPr="0021099E">
        <w:rPr>
          <w:rFonts w:eastAsia="Arial" w:cs="Arial"/>
          <w:i/>
          <w:color w:val="666699"/>
          <w:lang w:eastAsia="en-GB"/>
        </w:rPr>
        <w:t>Please state if your interest is limited to a particular product or group of products.</w:t>
      </w:r>
    </w:p>
    <w:bookmarkEnd w:id="9"/>
    <w:p w14:paraId="1AE79D33" w14:textId="77777777" w:rsidR="00F241E8" w:rsidRPr="0021099E" w:rsidRDefault="00F241E8" w:rsidP="00F241E8">
      <w:pPr>
        <w:tabs>
          <w:tab w:val="left" w:pos="2410"/>
        </w:tabs>
        <w:ind w:left="360"/>
        <w:jc w:val="center"/>
        <w:rPr>
          <w:rFonts w:eastAsia="Arial" w:cs="Arial"/>
          <w:b/>
          <w:color w:val="666699"/>
          <w:sz w:val="32"/>
          <w:lang w:eastAsia="en-GB"/>
        </w:rPr>
      </w:pPr>
    </w:p>
    <w:bookmarkEnd w:id="10"/>
    <w:p w14:paraId="42865BAF" w14:textId="77777777" w:rsidR="00F241E8" w:rsidRPr="0021099E" w:rsidRDefault="00F241E8" w:rsidP="00F241E8">
      <w:pPr>
        <w:tabs>
          <w:tab w:val="left" w:pos="2410"/>
        </w:tabs>
        <w:ind w:left="360"/>
        <w:jc w:val="center"/>
        <w:rPr>
          <w:rFonts w:eastAsia="Arial" w:cs="Arial"/>
          <w:b/>
          <w:color w:val="666699"/>
          <w:sz w:val="32"/>
          <w:lang w:eastAsia="en-GB"/>
        </w:rPr>
      </w:pPr>
    </w:p>
    <w:p w14:paraId="37781E38" w14:textId="77777777" w:rsidR="00F241E8" w:rsidRPr="0021099E" w:rsidRDefault="00F241E8" w:rsidP="00F241E8">
      <w:pPr>
        <w:tabs>
          <w:tab w:val="left" w:pos="2410"/>
        </w:tabs>
        <w:ind w:left="360"/>
        <w:jc w:val="center"/>
        <w:rPr>
          <w:rFonts w:eastAsia="Arial" w:cs="Arial"/>
          <w:b/>
          <w:color w:val="666699"/>
          <w:sz w:val="28"/>
          <w:szCs w:val="28"/>
          <w:lang w:eastAsia="en-GB"/>
        </w:rPr>
      </w:pPr>
      <w:r w:rsidRPr="0021099E">
        <w:rPr>
          <w:rFonts w:eastAsia="Arial" w:cs="Arial"/>
          <w:b/>
          <w:color w:val="666699"/>
          <w:sz w:val="28"/>
          <w:szCs w:val="28"/>
          <w:lang w:eastAsia="en-GB"/>
        </w:rPr>
        <w:t xml:space="preserve">CURRENT </w:t>
      </w:r>
      <w:r w:rsidRPr="0021099E">
        <w:rPr>
          <w:rFonts w:eastAsia="Arial" w:cs="Arial"/>
          <w:b/>
          <w:color w:val="666699"/>
          <w:sz w:val="28"/>
          <w:szCs w:val="28"/>
          <w:u w:val="single"/>
          <w:lang w:eastAsia="en-GB"/>
        </w:rPr>
        <w:t>NON-PERSONAL</w:t>
      </w:r>
      <w:r w:rsidRPr="0021099E">
        <w:rPr>
          <w:rFonts w:eastAsia="Arial" w:cs="Arial"/>
          <w:b/>
          <w:color w:val="666699"/>
          <w:sz w:val="28"/>
          <w:szCs w:val="28"/>
          <w:lang w:eastAsia="en-GB"/>
        </w:rPr>
        <w:t xml:space="preserve"> INTERESTS</w:t>
      </w:r>
    </w:p>
    <w:p w14:paraId="162C156D" w14:textId="77777777" w:rsidR="00F241E8" w:rsidRPr="0021099E" w:rsidRDefault="00F241E8" w:rsidP="00F241E8">
      <w:pPr>
        <w:tabs>
          <w:tab w:val="left" w:pos="2410"/>
        </w:tabs>
        <w:ind w:left="360"/>
        <w:jc w:val="center"/>
        <w:rPr>
          <w:rFonts w:eastAsia="Arial" w:cs="Arial"/>
          <w:b/>
          <w:color w:val="666699"/>
          <w:sz w:val="32"/>
          <w:lang w:eastAsia="en-GB"/>
        </w:rPr>
      </w:pPr>
    </w:p>
    <w:p w14:paraId="343EAA39" w14:textId="77777777" w:rsidR="00F241E8" w:rsidRPr="0021099E" w:rsidRDefault="00F241E8" w:rsidP="00F241E8">
      <w:pPr>
        <w:tabs>
          <w:tab w:val="left" w:pos="2410"/>
        </w:tabs>
        <w:jc w:val="center"/>
        <w:rPr>
          <w:rFonts w:eastAsia="Arial" w:cs="Arial"/>
          <w:b/>
          <w:color w:val="666699"/>
          <w:lang w:eastAsia="en-GB"/>
        </w:rPr>
      </w:pPr>
      <w:r w:rsidRPr="0021099E">
        <w:rPr>
          <w:rFonts w:eastAsia="Arial" w:cs="Arial"/>
          <w:b/>
          <w:color w:val="666699"/>
          <w:lang w:eastAsia="en-GB"/>
        </w:rPr>
        <w:t>PLEASE COMPLETE IN UPPER CASE</w:t>
      </w:r>
    </w:p>
    <w:p w14:paraId="63152C50" w14:textId="77777777" w:rsidR="00F241E8" w:rsidRPr="0021099E" w:rsidRDefault="00F241E8" w:rsidP="00F241E8">
      <w:pPr>
        <w:tabs>
          <w:tab w:val="left" w:pos="2410"/>
        </w:tabs>
        <w:jc w:val="center"/>
        <w:rPr>
          <w:rFonts w:eastAsia="Arial" w:cs="Arial"/>
          <w:b/>
          <w:color w:val="666699"/>
          <w:lang w:eastAsia="en-GB"/>
        </w:rPr>
      </w:pPr>
    </w:p>
    <w:tbl>
      <w:tblPr>
        <w:tblW w:w="9923" w:type="dxa"/>
        <w:tblInd w:w="-15" w:type="dxa"/>
        <w:tblLook w:val="04A0" w:firstRow="1" w:lastRow="0" w:firstColumn="1" w:lastColumn="0" w:noHBand="0" w:noVBand="1"/>
      </w:tblPr>
      <w:tblGrid>
        <w:gridCol w:w="8364"/>
        <w:gridCol w:w="1559"/>
      </w:tblGrid>
      <w:tr w:rsidR="00F241E8" w:rsidRPr="0021099E" w14:paraId="242F57D0" w14:textId="77777777" w:rsidTr="00536628">
        <w:tc>
          <w:tcPr>
            <w:tcW w:w="8364"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tcPr>
          <w:p w14:paraId="3E51F093" w14:textId="77777777" w:rsidR="00F241E8" w:rsidRPr="0021099E" w:rsidRDefault="00F241E8" w:rsidP="001C4705">
            <w:pPr>
              <w:tabs>
                <w:tab w:val="left" w:pos="2410"/>
              </w:tabs>
              <w:jc w:val="center"/>
              <w:rPr>
                <w:rFonts w:eastAsia="Arial" w:cs="Arial"/>
                <w:b/>
                <w:color w:val="FFFFFF"/>
                <w:lang w:eastAsia="en-GB"/>
              </w:rPr>
            </w:pPr>
          </w:p>
          <w:p w14:paraId="68870660" w14:textId="77777777" w:rsidR="00F241E8" w:rsidRDefault="00F241E8" w:rsidP="001C4705">
            <w:pPr>
              <w:tabs>
                <w:tab w:val="left" w:pos="2410"/>
              </w:tabs>
              <w:jc w:val="center"/>
              <w:rPr>
                <w:rFonts w:eastAsia="Arial" w:cs="Arial"/>
                <w:color w:val="FFFFFF"/>
                <w:lang w:eastAsia="en-GB"/>
              </w:rPr>
            </w:pPr>
            <w:r w:rsidRPr="0021099E">
              <w:rPr>
                <w:rFonts w:eastAsia="Arial" w:cs="Arial"/>
                <w:b/>
                <w:color w:val="FFFFFF"/>
                <w:lang w:eastAsia="en-GB"/>
              </w:rPr>
              <w:t xml:space="preserve">Nil Non-Personal Interests: </w:t>
            </w:r>
            <w:r w:rsidRPr="0021099E">
              <w:rPr>
                <w:rFonts w:eastAsia="Arial" w:cs="Arial"/>
                <w:color w:val="FFFFFF"/>
                <w:lang w:eastAsia="en-GB"/>
              </w:rPr>
              <w:t>Please confirm you have nil interests by marking the adjacent box</w:t>
            </w:r>
          </w:p>
          <w:p w14:paraId="1F0C7BF3" w14:textId="77777777" w:rsidR="00F241E8" w:rsidRPr="0021099E" w:rsidRDefault="00F241E8" w:rsidP="001C4705">
            <w:pPr>
              <w:tabs>
                <w:tab w:val="left" w:pos="2410"/>
              </w:tabs>
              <w:jc w:val="center"/>
              <w:rPr>
                <w:lang w:eastAsia="en-GB"/>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3CFBE268" w14:textId="77777777" w:rsidR="00F241E8" w:rsidRPr="0021099E" w:rsidRDefault="00F241E8" w:rsidP="001C4705">
            <w:pPr>
              <w:tabs>
                <w:tab w:val="left" w:pos="2410"/>
              </w:tabs>
              <w:rPr>
                <w:rFonts w:eastAsia="Arial" w:cs="Arial"/>
                <w:color w:val="666699"/>
                <w:lang w:eastAsia="en-GB"/>
              </w:rPr>
            </w:pPr>
          </w:p>
          <w:p w14:paraId="26299469" w14:textId="77777777" w:rsidR="00F241E8" w:rsidRPr="0021099E" w:rsidRDefault="00F241E8" w:rsidP="001C4705">
            <w:pPr>
              <w:tabs>
                <w:tab w:val="left" w:pos="2410"/>
              </w:tabs>
              <w:rPr>
                <w:lang w:eastAsia="en-GB"/>
              </w:rPr>
            </w:pPr>
          </w:p>
        </w:tc>
      </w:tr>
    </w:tbl>
    <w:p w14:paraId="47488DF8" w14:textId="77777777" w:rsidR="00F241E8" w:rsidRPr="0021099E" w:rsidRDefault="00F241E8" w:rsidP="00F241E8">
      <w:pPr>
        <w:tabs>
          <w:tab w:val="left" w:pos="2410"/>
        </w:tabs>
        <w:rPr>
          <w:rFonts w:eastAsia="Arial" w:cs="Arial"/>
          <w:color w:val="666699"/>
          <w:lang w:eastAsia="en-GB"/>
        </w:rPr>
      </w:pPr>
    </w:p>
    <w:tbl>
      <w:tblPr>
        <w:tblW w:w="9923" w:type="dxa"/>
        <w:tblInd w:w="-15" w:type="dxa"/>
        <w:tblLook w:val="04A0" w:firstRow="1" w:lastRow="0" w:firstColumn="1" w:lastColumn="0" w:noHBand="0" w:noVBand="1"/>
      </w:tblPr>
      <w:tblGrid>
        <w:gridCol w:w="1546"/>
        <w:gridCol w:w="1941"/>
        <w:gridCol w:w="2179"/>
        <w:gridCol w:w="4257"/>
      </w:tblGrid>
      <w:tr w:rsidR="00F241E8" w:rsidRPr="0021099E" w14:paraId="47D0BC4F" w14:textId="77777777" w:rsidTr="00536628">
        <w:trPr>
          <w:trHeight w:val="1"/>
        </w:trPr>
        <w:tc>
          <w:tcPr>
            <w:tcW w:w="1546" w:type="dxa"/>
            <w:tcBorders>
              <w:top w:val="single" w:sz="12" w:space="0" w:color="000000"/>
              <w:left w:val="single" w:sz="12" w:space="0" w:color="000000"/>
              <w:bottom w:val="single" w:sz="4" w:space="0" w:color="000000"/>
              <w:right w:val="single" w:sz="12" w:space="0" w:color="000000"/>
            </w:tcBorders>
            <w:shd w:val="clear" w:color="auto" w:fill="666699"/>
            <w:tcMar>
              <w:left w:w="108" w:type="dxa"/>
              <w:right w:w="108" w:type="dxa"/>
            </w:tcMar>
          </w:tcPr>
          <w:p w14:paraId="457B40E7" w14:textId="77777777" w:rsidR="00F241E8" w:rsidRPr="0021099E" w:rsidRDefault="00F241E8" w:rsidP="001C4705">
            <w:pPr>
              <w:tabs>
                <w:tab w:val="left" w:pos="2410"/>
              </w:tabs>
              <w:rPr>
                <w:lang w:eastAsia="en-GB"/>
              </w:rPr>
            </w:pPr>
            <w:r w:rsidRPr="0021099E">
              <w:rPr>
                <w:rFonts w:eastAsia="Arial" w:cs="Arial"/>
                <w:b/>
                <w:color w:val="FFFFFF"/>
                <w:lang w:eastAsia="en-GB"/>
              </w:rPr>
              <w:t>Name of company</w:t>
            </w:r>
          </w:p>
        </w:tc>
        <w:tc>
          <w:tcPr>
            <w:tcW w:w="1941" w:type="dxa"/>
            <w:tcBorders>
              <w:top w:val="single" w:sz="12" w:space="0" w:color="000000"/>
              <w:left w:val="single" w:sz="12" w:space="0" w:color="000000"/>
              <w:bottom w:val="single" w:sz="4" w:space="0" w:color="000000"/>
              <w:right w:val="single" w:sz="12" w:space="0" w:color="000000"/>
            </w:tcBorders>
            <w:shd w:val="clear" w:color="auto" w:fill="666699"/>
            <w:tcMar>
              <w:left w:w="108" w:type="dxa"/>
              <w:right w:w="108" w:type="dxa"/>
            </w:tcMar>
          </w:tcPr>
          <w:p w14:paraId="2475C7A5" w14:textId="77777777" w:rsidR="00F241E8" w:rsidRPr="0021099E" w:rsidRDefault="00F241E8" w:rsidP="001C4705">
            <w:pPr>
              <w:tabs>
                <w:tab w:val="left" w:pos="2410"/>
              </w:tabs>
              <w:rPr>
                <w:lang w:eastAsia="en-GB"/>
              </w:rPr>
            </w:pPr>
            <w:r w:rsidRPr="0021099E">
              <w:rPr>
                <w:rFonts w:eastAsia="Arial" w:cs="Arial"/>
                <w:b/>
                <w:color w:val="FFFFFF"/>
                <w:lang w:eastAsia="en-GB"/>
              </w:rPr>
              <w:t>Period interest held or date held (month/year)</w:t>
            </w:r>
          </w:p>
        </w:tc>
        <w:tc>
          <w:tcPr>
            <w:tcW w:w="2179" w:type="dxa"/>
            <w:tcBorders>
              <w:top w:val="single" w:sz="12" w:space="0" w:color="000000"/>
              <w:left w:val="single" w:sz="12" w:space="0" w:color="000000"/>
              <w:bottom w:val="single" w:sz="4" w:space="0" w:color="000000"/>
              <w:right w:val="single" w:sz="12" w:space="0" w:color="000000"/>
            </w:tcBorders>
            <w:shd w:val="clear" w:color="auto" w:fill="666699"/>
            <w:tcMar>
              <w:left w:w="108" w:type="dxa"/>
              <w:right w:w="108" w:type="dxa"/>
            </w:tcMar>
          </w:tcPr>
          <w:p w14:paraId="5578C3BB" w14:textId="77777777" w:rsidR="00F241E8" w:rsidRPr="0021099E" w:rsidRDefault="00F241E8" w:rsidP="001C4705">
            <w:pPr>
              <w:tabs>
                <w:tab w:val="left" w:pos="2410"/>
              </w:tabs>
              <w:rPr>
                <w:lang w:eastAsia="en-GB"/>
              </w:rPr>
            </w:pPr>
            <w:r w:rsidRPr="0021099E">
              <w:rPr>
                <w:rFonts w:eastAsia="Arial" w:cs="Arial"/>
                <w:b/>
                <w:color w:val="FFFFFF"/>
                <w:lang w:eastAsia="en-GB"/>
              </w:rPr>
              <w:t>Name of product(s)*</w:t>
            </w:r>
          </w:p>
        </w:tc>
        <w:tc>
          <w:tcPr>
            <w:tcW w:w="4257" w:type="dxa"/>
            <w:tcBorders>
              <w:top w:val="single" w:sz="12" w:space="0" w:color="000000"/>
              <w:left w:val="single" w:sz="12" w:space="0" w:color="000000"/>
              <w:bottom w:val="single" w:sz="4" w:space="0" w:color="000000"/>
              <w:right w:val="single" w:sz="12" w:space="0" w:color="000000"/>
            </w:tcBorders>
            <w:shd w:val="clear" w:color="auto" w:fill="666699"/>
            <w:tcMar>
              <w:left w:w="108" w:type="dxa"/>
              <w:right w:w="108" w:type="dxa"/>
            </w:tcMar>
          </w:tcPr>
          <w:p w14:paraId="14F9BF05" w14:textId="77777777" w:rsidR="00F241E8" w:rsidRPr="0021099E" w:rsidRDefault="00F241E8" w:rsidP="001C4705">
            <w:pPr>
              <w:tabs>
                <w:tab w:val="left" w:pos="2410"/>
              </w:tabs>
              <w:rPr>
                <w:rFonts w:eastAsia="Arial" w:cs="Arial"/>
                <w:b/>
                <w:color w:val="FFFFFF"/>
                <w:lang w:eastAsia="en-GB"/>
              </w:rPr>
            </w:pPr>
            <w:r w:rsidRPr="0021099E">
              <w:rPr>
                <w:rFonts w:eastAsia="Arial" w:cs="Arial"/>
                <w:b/>
                <w:color w:val="FFFFFF"/>
                <w:lang w:eastAsia="en-GB"/>
              </w:rPr>
              <w:t>Nature of interest</w:t>
            </w:r>
          </w:p>
          <w:p w14:paraId="4C21CD60" w14:textId="77777777" w:rsidR="00F241E8" w:rsidRPr="0021099E" w:rsidRDefault="00F241E8" w:rsidP="001C4705">
            <w:pPr>
              <w:tabs>
                <w:tab w:val="left" w:pos="2410"/>
              </w:tabs>
              <w:rPr>
                <w:lang w:eastAsia="en-GB"/>
              </w:rPr>
            </w:pPr>
            <w:r w:rsidRPr="0021099E">
              <w:rPr>
                <w:rFonts w:eastAsia="Arial" w:cs="Arial"/>
                <w:b/>
                <w:color w:val="FFFFFF"/>
                <w:sz w:val="20"/>
                <w:lang w:eastAsia="en-GB"/>
              </w:rPr>
              <w:t>(e.g. shares, fees, consultancy, salary, grants, etc.)</w:t>
            </w:r>
          </w:p>
        </w:tc>
      </w:tr>
      <w:tr w:rsidR="00F241E8" w:rsidRPr="0021099E" w14:paraId="7B8F9330" w14:textId="77777777" w:rsidTr="00536628">
        <w:tc>
          <w:tcPr>
            <w:tcW w:w="1546"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DD4F3C6"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D98BAEF"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748520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C7F5293"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205570A4" w14:textId="77777777" w:rsidTr="00536628">
        <w:tc>
          <w:tcPr>
            <w:tcW w:w="15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E0E84B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E05FFBA"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7305297"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3DD6AC2"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59E6AC17" w14:textId="77777777" w:rsidTr="00536628">
        <w:tc>
          <w:tcPr>
            <w:tcW w:w="15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8CF0718"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94FCA16"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5086178"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D900A44"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5F6D7082" w14:textId="77777777" w:rsidTr="00536628">
        <w:tc>
          <w:tcPr>
            <w:tcW w:w="15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164E2F3"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66329AB"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75425119"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C2E1878"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4FE686E1" w14:textId="77777777" w:rsidTr="00536628">
        <w:tc>
          <w:tcPr>
            <w:tcW w:w="15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4821EEB"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EE8E23C"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73BC881"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6B87B2E2"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354E75FF" w14:textId="77777777" w:rsidTr="00536628">
        <w:tc>
          <w:tcPr>
            <w:tcW w:w="15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9D14C77"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D6F4C31"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1CAE14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F30FC5E"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3D13A1B6" w14:textId="77777777" w:rsidTr="00536628">
        <w:tc>
          <w:tcPr>
            <w:tcW w:w="15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E1174EE"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1EBF984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7413F52"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5D2705BA"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72B18A80" w14:textId="77777777" w:rsidTr="00536628">
        <w:tc>
          <w:tcPr>
            <w:tcW w:w="15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52FA799"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03D6251"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DF166B6"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0FE312E" w14:textId="77777777" w:rsidR="00F241E8" w:rsidRPr="0021099E" w:rsidRDefault="00F241E8" w:rsidP="001C4705">
            <w:pPr>
              <w:tabs>
                <w:tab w:val="left" w:pos="2410"/>
              </w:tabs>
              <w:spacing w:line="480" w:lineRule="auto"/>
              <w:rPr>
                <w:rFonts w:ascii="Calibri" w:eastAsia="Calibri" w:hAnsi="Calibri" w:cs="Calibri"/>
                <w:lang w:eastAsia="en-GB"/>
              </w:rPr>
            </w:pPr>
          </w:p>
        </w:tc>
      </w:tr>
      <w:tr w:rsidR="00F241E8" w:rsidRPr="0021099E" w14:paraId="1F7409DA" w14:textId="77777777" w:rsidTr="00536628">
        <w:tc>
          <w:tcPr>
            <w:tcW w:w="154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201B33B5"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194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E9B6D1C"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217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3BB5BA84" w14:textId="77777777" w:rsidR="00F241E8" w:rsidRPr="0021099E" w:rsidRDefault="00F241E8" w:rsidP="001C4705">
            <w:pPr>
              <w:tabs>
                <w:tab w:val="left" w:pos="2410"/>
              </w:tabs>
              <w:spacing w:line="480" w:lineRule="auto"/>
              <w:rPr>
                <w:rFonts w:ascii="Calibri" w:eastAsia="Calibri" w:hAnsi="Calibri" w:cs="Calibri"/>
                <w:lang w:eastAsia="en-GB"/>
              </w:rPr>
            </w:pPr>
          </w:p>
        </w:tc>
        <w:tc>
          <w:tcPr>
            <w:tcW w:w="425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45C130A5" w14:textId="77777777" w:rsidR="00F241E8" w:rsidRPr="0021099E" w:rsidRDefault="00F241E8" w:rsidP="001C4705">
            <w:pPr>
              <w:tabs>
                <w:tab w:val="left" w:pos="2410"/>
              </w:tabs>
              <w:spacing w:line="480" w:lineRule="auto"/>
              <w:rPr>
                <w:rFonts w:ascii="Calibri" w:eastAsia="Calibri" w:hAnsi="Calibri" w:cs="Calibri"/>
                <w:lang w:eastAsia="en-GB"/>
              </w:rPr>
            </w:pPr>
          </w:p>
        </w:tc>
      </w:tr>
    </w:tbl>
    <w:p w14:paraId="41AAB6DA" w14:textId="77777777" w:rsidR="00F241E8" w:rsidRPr="0021099E" w:rsidRDefault="00F241E8" w:rsidP="00F241E8">
      <w:pPr>
        <w:jc w:val="center"/>
        <w:rPr>
          <w:rFonts w:eastAsia="Arial" w:cs="Arial"/>
          <w:i/>
          <w:color w:val="666699"/>
          <w:lang w:eastAsia="en-GB"/>
        </w:rPr>
      </w:pPr>
      <w:r w:rsidRPr="0021099E">
        <w:rPr>
          <w:rFonts w:eastAsia="Arial" w:cs="Arial"/>
          <w:color w:val="666699"/>
          <w:lang w:eastAsia="en-GB"/>
        </w:rPr>
        <w:t xml:space="preserve">* </w:t>
      </w:r>
      <w:r w:rsidRPr="0021099E">
        <w:rPr>
          <w:rFonts w:eastAsia="Arial" w:cs="Arial"/>
          <w:i/>
          <w:color w:val="666699"/>
          <w:lang w:eastAsia="en-GB"/>
        </w:rPr>
        <w:t>Please state if your interest is limited to a particular product or group of products.</w:t>
      </w:r>
    </w:p>
    <w:p w14:paraId="4D35AE0C" w14:textId="77777777" w:rsidR="00F241E8" w:rsidRPr="0021099E" w:rsidRDefault="00F241E8" w:rsidP="00F241E8">
      <w:pPr>
        <w:rPr>
          <w:rFonts w:eastAsia="Arial" w:cs="Arial"/>
          <w:b/>
          <w:color w:val="666699"/>
          <w:sz w:val="28"/>
          <w:u w:val="single"/>
          <w:lang w:eastAsia="en-GB"/>
        </w:rPr>
      </w:pPr>
    </w:p>
    <w:p w14:paraId="1F62EEEF" w14:textId="77777777" w:rsidR="00F241E8" w:rsidRDefault="00F241E8" w:rsidP="00F241E8">
      <w:pPr>
        <w:jc w:val="center"/>
        <w:rPr>
          <w:rFonts w:eastAsia="Arial" w:cs="Arial"/>
          <w:b/>
          <w:color w:val="666699"/>
          <w:sz w:val="28"/>
          <w:u w:val="single"/>
          <w:lang w:eastAsia="en-GB"/>
        </w:rPr>
      </w:pPr>
    </w:p>
    <w:p w14:paraId="317501DE" w14:textId="77777777" w:rsidR="00F241E8" w:rsidRDefault="00F241E8" w:rsidP="00F241E8">
      <w:pPr>
        <w:rPr>
          <w:rFonts w:eastAsia="Arial" w:cs="Arial"/>
          <w:b/>
          <w:color w:val="666699"/>
          <w:sz w:val="28"/>
          <w:u w:val="single"/>
          <w:lang w:eastAsia="en-GB"/>
        </w:rPr>
      </w:pPr>
      <w:r>
        <w:rPr>
          <w:rFonts w:eastAsia="Arial" w:cs="Arial"/>
          <w:b/>
          <w:color w:val="666699"/>
          <w:sz w:val="28"/>
          <w:u w:val="single"/>
          <w:lang w:eastAsia="en-GB"/>
        </w:rPr>
        <w:br w:type="page"/>
      </w:r>
    </w:p>
    <w:p w14:paraId="70D58094" w14:textId="43567A6A" w:rsidR="00F241E8" w:rsidRDefault="00F241E8" w:rsidP="00F241E8">
      <w:pPr>
        <w:jc w:val="center"/>
        <w:rPr>
          <w:rFonts w:eastAsia="Arial" w:cs="Arial"/>
          <w:b/>
          <w:color w:val="666699"/>
          <w:sz w:val="28"/>
          <w:u w:val="single"/>
          <w:lang w:eastAsia="en-GB"/>
        </w:rPr>
      </w:pPr>
      <w:r w:rsidRPr="0021099E">
        <w:rPr>
          <w:rFonts w:eastAsia="Arial" w:cs="Arial"/>
          <w:b/>
          <w:color w:val="666699"/>
          <w:sz w:val="28"/>
          <w:u w:val="single"/>
          <w:lang w:eastAsia="en-GB"/>
        </w:rPr>
        <w:t>ADDITIONAL INFORMATION</w:t>
      </w:r>
    </w:p>
    <w:p w14:paraId="67A30BDF" w14:textId="77777777" w:rsidR="00F241E8" w:rsidRPr="0021099E" w:rsidRDefault="00F241E8" w:rsidP="00F241E8">
      <w:pPr>
        <w:jc w:val="center"/>
        <w:rPr>
          <w:rFonts w:eastAsia="Arial" w:cs="Arial"/>
          <w:b/>
          <w:color w:val="666699"/>
          <w:sz w:val="28"/>
          <w:u w:val="single"/>
          <w:lang w:eastAsia="en-GB"/>
        </w:rPr>
      </w:pPr>
    </w:p>
    <w:tbl>
      <w:tblPr>
        <w:tblStyle w:val="TableGrid2"/>
        <w:tblW w:w="9918" w:type="dxa"/>
        <w:tblLook w:val="04A0" w:firstRow="1" w:lastRow="0" w:firstColumn="1" w:lastColumn="0" w:noHBand="0" w:noVBand="1"/>
      </w:tblPr>
      <w:tblGrid>
        <w:gridCol w:w="9918"/>
      </w:tblGrid>
      <w:tr w:rsidR="00F241E8" w:rsidRPr="0021099E" w14:paraId="04CA709A" w14:textId="77777777" w:rsidTr="00536628">
        <w:tc>
          <w:tcPr>
            <w:tcW w:w="9918" w:type="dxa"/>
            <w:shd w:val="clear" w:color="auto" w:fill="auto"/>
          </w:tcPr>
          <w:p w14:paraId="49B2B34A" w14:textId="77777777" w:rsidR="00F241E8" w:rsidRPr="0021099E" w:rsidRDefault="00F241E8" w:rsidP="001C4705">
            <w:pPr>
              <w:tabs>
                <w:tab w:val="left" w:pos="1260"/>
              </w:tabs>
              <w:jc w:val="both"/>
              <w:rPr>
                <w:rFonts w:cs="Arial"/>
                <w:b/>
                <w:bCs/>
              </w:rPr>
            </w:pPr>
          </w:p>
          <w:p w14:paraId="6794EBBB" w14:textId="77777777" w:rsidR="00F241E8" w:rsidRPr="0021099E" w:rsidRDefault="00F241E8" w:rsidP="001C4705">
            <w:pPr>
              <w:tabs>
                <w:tab w:val="left" w:pos="1260"/>
              </w:tabs>
              <w:jc w:val="both"/>
              <w:rPr>
                <w:rFonts w:cs="Arial"/>
              </w:rPr>
            </w:pPr>
            <w:r w:rsidRPr="0021099E">
              <w:rPr>
                <w:rFonts w:cs="Arial"/>
                <w:b/>
                <w:bCs/>
              </w:rPr>
              <w:t>Note 4</w:t>
            </w:r>
            <w:r w:rsidRPr="0021099E">
              <w:rPr>
                <w:rFonts w:cs="Arial"/>
              </w:rPr>
              <w:t xml:space="preserve">: It is not only financial interests in the pharmaceutical, medical device, biotechnology or other relevant industry that give rise to potential conflicts. A wide range of other matters may also be relevant, depending on the circumstances and matters under consideration by the committee on which the individual serves. </w:t>
            </w:r>
          </w:p>
          <w:p w14:paraId="57245A92" w14:textId="77777777" w:rsidR="00F241E8" w:rsidRPr="0021099E" w:rsidRDefault="00F241E8" w:rsidP="001C4705">
            <w:pPr>
              <w:tabs>
                <w:tab w:val="left" w:pos="1260"/>
              </w:tabs>
              <w:jc w:val="both"/>
              <w:rPr>
                <w:rFonts w:cs="Arial"/>
              </w:rPr>
            </w:pPr>
          </w:p>
          <w:p w14:paraId="28B373A0" w14:textId="77777777" w:rsidR="00F241E8" w:rsidRPr="0021099E" w:rsidRDefault="00F241E8" w:rsidP="001C4705">
            <w:pPr>
              <w:tabs>
                <w:tab w:val="left" w:pos="1260"/>
              </w:tabs>
              <w:jc w:val="both"/>
              <w:rPr>
                <w:rFonts w:cs="Arial"/>
              </w:rPr>
            </w:pPr>
            <w:r w:rsidRPr="0021099E">
              <w:rPr>
                <w:rFonts w:cs="Arial"/>
              </w:rPr>
              <w:t xml:space="preserve">In considering “other” interests that need to be declared, this should be done so in view of meeting the standards reasonably expected by the public.  The guiding principle is to declare if the matter might reasonably be perceived as having the potential to affect a member’s impartiality.   </w:t>
            </w:r>
          </w:p>
          <w:p w14:paraId="076779C6" w14:textId="77777777" w:rsidR="00F241E8" w:rsidRPr="0021099E" w:rsidRDefault="00F241E8" w:rsidP="001C4705">
            <w:pPr>
              <w:tabs>
                <w:tab w:val="left" w:pos="1260"/>
              </w:tabs>
              <w:jc w:val="both"/>
              <w:rPr>
                <w:rFonts w:cs="Arial"/>
              </w:rPr>
            </w:pPr>
          </w:p>
          <w:p w14:paraId="27B760B2" w14:textId="77777777" w:rsidR="00F241E8" w:rsidRPr="0021099E" w:rsidRDefault="00F241E8" w:rsidP="001C4705">
            <w:pPr>
              <w:tabs>
                <w:tab w:val="left" w:pos="1260"/>
              </w:tabs>
              <w:jc w:val="both"/>
              <w:rPr>
                <w:rFonts w:cs="Arial"/>
              </w:rPr>
            </w:pPr>
            <w:r w:rsidRPr="0021099E">
              <w:rPr>
                <w:rFonts w:cs="Arial"/>
              </w:rPr>
              <w:t xml:space="preserve">Some examples of ‘other relevant interests’ are set out in the Code (see sections 3.16, 3.17 and Annex 1). </w:t>
            </w:r>
          </w:p>
          <w:p w14:paraId="4105563E" w14:textId="77777777" w:rsidR="00F241E8" w:rsidRPr="0021099E" w:rsidRDefault="00F241E8" w:rsidP="001C4705">
            <w:pPr>
              <w:tabs>
                <w:tab w:val="left" w:pos="2410"/>
              </w:tabs>
              <w:jc w:val="both"/>
              <w:rPr>
                <w:rFonts w:cs="Arial"/>
                <w:color w:val="666699"/>
                <w:sz w:val="28"/>
              </w:rPr>
            </w:pPr>
          </w:p>
        </w:tc>
      </w:tr>
    </w:tbl>
    <w:p w14:paraId="654E82E2" w14:textId="77777777" w:rsidR="00F241E8" w:rsidRPr="0021099E" w:rsidRDefault="00F241E8" w:rsidP="00F241E8">
      <w:pPr>
        <w:tabs>
          <w:tab w:val="left" w:pos="2410"/>
        </w:tabs>
        <w:jc w:val="both"/>
        <w:rPr>
          <w:rFonts w:eastAsia="Arial" w:cs="Arial"/>
          <w:color w:val="666699"/>
          <w:sz w:val="28"/>
          <w:lang w:eastAsia="en-GB"/>
        </w:rPr>
      </w:pPr>
    </w:p>
    <w:p w14:paraId="1000081F" w14:textId="77777777" w:rsidR="00F241E8" w:rsidRPr="00693F0E" w:rsidRDefault="00F241E8" w:rsidP="00F241E8">
      <w:pPr>
        <w:pStyle w:val="ListParagraph"/>
        <w:numPr>
          <w:ilvl w:val="0"/>
          <w:numId w:val="34"/>
        </w:numPr>
        <w:tabs>
          <w:tab w:val="left" w:pos="2410"/>
        </w:tabs>
        <w:ind w:left="360"/>
        <w:jc w:val="both"/>
        <w:rPr>
          <w:rFonts w:eastAsia="Arial" w:cs="Arial"/>
          <w:color w:val="666699"/>
          <w:lang w:eastAsia="en-GB"/>
        </w:rPr>
      </w:pPr>
      <w:r w:rsidRPr="00693F0E">
        <w:rPr>
          <w:rFonts w:eastAsia="Arial" w:cs="Arial"/>
          <w:color w:val="666699"/>
          <w:lang w:eastAsia="en-GB"/>
        </w:rPr>
        <w:t>Please include here any information which, whilst not strictly a personal or non-personal interest within the definitions of the Code, may nevertheless be perceived to cause a conflict of interest.</w:t>
      </w:r>
    </w:p>
    <w:p w14:paraId="6C4455F1" w14:textId="77777777" w:rsidR="00F241E8" w:rsidRPr="0021099E" w:rsidRDefault="00F241E8" w:rsidP="00F241E8">
      <w:pPr>
        <w:tabs>
          <w:tab w:val="left" w:pos="2410"/>
        </w:tabs>
        <w:jc w:val="both"/>
        <w:rPr>
          <w:rFonts w:eastAsia="Arial" w:cs="Arial"/>
          <w:color w:val="666699"/>
          <w:lang w:eastAsia="en-GB"/>
        </w:rPr>
      </w:pPr>
    </w:p>
    <w:p w14:paraId="14A1DFBC" w14:textId="77777777" w:rsidR="00F241E8" w:rsidRPr="00693F0E" w:rsidRDefault="00F241E8" w:rsidP="00F241E8">
      <w:pPr>
        <w:pStyle w:val="ListParagraph"/>
        <w:numPr>
          <w:ilvl w:val="0"/>
          <w:numId w:val="34"/>
        </w:numPr>
        <w:tabs>
          <w:tab w:val="left" w:pos="2410"/>
        </w:tabs>
        <w:ind w:left="360"/>
        <w:jc w:val="both"/>
        <w:rPr>
          <w:rFonts w:eastAsia="Arial" w:cs="Arial"/>
          <w:color w:val="666699"/>
          <w:lang w:eastAsia="en-GB"/>
        </w:rPr>
      </w:pPr>
      <w:r w:rsidRPr="00693F0E">
        <w:rPr>
          <w:rFonts w:eastAsia="Arial" w:cs="Arial"/>
          <w:color w:val="666699"/>
          <w:lang w:eastAsia="en-GB"/>
        </w:rPr>
        <w:t>Please also include details of any personal interests in the relevant industry held by partners or any adult members of your immediate household.</w:t>
      </w:r>
    </w:p>
    <w:p w14:paraId="2110F967" w14:textId="77777777" w:rsidR="00F241E8" w:rsidRPr="0021099E" w:rsidRDefault="00F241E8" w:rsidP="00F241E8">
      <w:pPr>
        <w:tabs>
          <w:tab w:val="left" w:pos="2410"/>
        </w:tabs>
        <w:jc w:val="center"/>
        <w:rPr>
          <w:rFonts w:eastAsia="Arial" w:cs="Arial"/>
          <w:b/>
          <w:color w:val="666699"/>
          <w:lang w:eastAsia="en-GB"/>
        </w:rPr>
      </w:pPr>
    </w:p>
    <w:tbl>
      <w:tblPr>
        <w:tblW w:w="9908" w:type="dxa"/>
        <w:tblLook w:val="04A0" w:firstRow="1" w:lastRow="0" w:firstColumn="1" w:lastColumn="0" w:noHBand="0" w:noVBand="1"/>
      </w:tblPr>
      <w:tblGrid>
        <w:gridCol w:w="8349"/>
        <w:gridCol w:w="1559"/>
      </w:tblGrid>
      <w:tr w:rsidR="00F241E8" w:rsidRPr="0021099E" w14:paraId="6A12BC3A" w14:textId="77777777" w:rsidTr="00536628">
        <w:tc>
          <w:tcPr>
            <w:tcW w:w="8349" w:type="dxa"/>
            <w:tcBorders>
              <w:top w:val="single" w:sz="12" w:space="0" w:color="000000"/>
              <w:left w:val="single" w:sz="12" w:space="0" w:color="000000"/>
              <w:bottom w:val="single" w:sz="12" w:space="0" w:color="000000"/>
              <w:right w:val="single" w:sz="12" w:space="0" w:color="000000"/>
            </w:tcBorders>
            <w:shd w:val="clear" w:color="auto" w:fill="666699"/>
            <w:tcMar>
              <w:left w:w="108" w:type="dxa"/>
              <w:right w:w="108" w:type="dxa"/>
            </w:tcMar>
            <w:vAlign w:val="center"/>
          </w:tcPr>
          <w:p w14:paraId="233CB08C" w14:textId="77777777" w:rsidR="00F241E8" w:rsidRPr="0021099E" w:rsidRDefault="00F241E8" w:rsidP="001C4705">
            <w:pPr>
              <w:tabs>
                <w:tab w:val="left" w:pos="2410"/>
              </w:tabs>
              <w:jc w:val="center"/>
              <w:rPr>
                <w:rFonts w:eastAsia="Arial" w:cs="Arial"/>
                <w:b/>
                <w:color w:val="FFFFFF"/>
                <w:lang w:eastAsia="en-GB"/>
              </w:rPr>
            </w:pPr>
          </w:p>
          <w:p w14:paraId="6A4DB350" w14:textId="77777777" w:rsidR="00F241E8" w:rsidRDefault="00F241E8" w:rsidP="001C4705">
            <w:pPr>
              <w:tabs>
                <w:tab w:val="left" w:pos="2410"/>
              </w:tabs>
              <w:jc w:val="center"/>
              <w:rPr>
                <w:rFonts w:eastAsia="Arial" w:cs="Arial"/>
                <w:color w:val="FFFFFF"/>
                <w:lang w:eastAsia="en-GB"/>
              </w:rPr>
            </w:pPr>
            <w:r w:rsidRPr="0021099E">
              <w:rPr>
                <w:rFonts w:eastAsia="Arial" w:cs="Arial"/>
                <w:b/>
                <w:color w:val="FFFFFF"/>
                <w:lang w:eastAsia="en-GB"/>
              </w:rPr>
              <w:t xml:space="preserve">Nil Additional Information: </w:t>
            </w:r>
            <w:r w:rsidRPr="0021099E">
              <w:rPr>
                <w:rFonts w:eastAsia="Arial" w:cs="Arial"/>
                <w:color w:val="FFFFFF"/>
                <w:lang w:eastAsia="en-GB"/>
              </w:rPr>
              <w:t>Please confirm you have nil additional information by marking the adjacent box</w:t>
            </w:r>
          </w:p>
          <w:p w14:paraId="41E4F6B4" w14:textId="77777777" w:rsidR="00F241E8" w:rsidRPr="000459FC" w:rsidRDefault="00F241E8" w:rsidP="001C4705">
            <w:pPr>
              <w:tabs>
                <w:tab w:val="left" w:pos="2410"/>
              </w:tabs>
              <w:jc w:val="center"/>
              <w:rPr>
                <w:rFonts w:eastAsia="Arial" w:cs="Arial"/>
                <w:color w:val="FFFFFF"/>
                <w:lang w:eastAsia="en-GB"/>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left w:w="108" w:type="dxa"/>
              <w:right w:w="108" w:type="dxa"/>
            </w:tcMar>
          </w:tcPr>
          <w:p w14:paraId="07D92DC9" w14:textId="77777777" w:rsidR="00F241E8" w:rsidRPr="0021099E" w:rsidRDefault="00F241E8" w:rsidP="001C4705">
            <w:pPr>
              <w:tabs>
                <w:tab w:val="left" w:pos="2410"/>
              </w:tabs>
              <w:rPr>
                <w:rFonts w:eastAsia="Arial" w:cs="Arial"/>
                <w:color w:val="666699"/>
                <w:lang w:eastAsia="en-GB"/>
              </w:rPr>
            </w:pPr>
          </w:p>
          <w:p w14:paraId="31BE3C0E" w14:textId="77777777" w:rsidR="00F241E8" w:rsidRPr="0021099E" w:rsidRDefault="00F241E8" w:rsidP="001C4705">
            <w:pPr>
              <w:tabs>
                <w:tab w:val="left" w:pos="2410"/>
              </w:tabs>
              <w:rPr>
                <w:lang w:eastAsia="en-GB"/>
              </w:rPr>
            </w:pPr>
          </w:p>
        </w:tc>
      </w:tr>
    </w:tbl>
    <w:p w14:paraId="6BCBE06C" w14:textId="77777777" w:rsidR="00F241E8" w:rsidRPr="0021099E" w:rsidRDefault="00F241E8" w:rsidP="00F241E8">
      <w:pPr>
        <w:tabs>
          <w:tab w:val="left" w:pos="1260"/>
        </w:tabs>
        <w:jc w:val="both"/>
        <w:rPr>
          <w:rFonts w:eastAsia="Arial" w:cs="Arial"/>
          <w:color w:val="666699"/>
          <w:lang w:eastAsia="en-GB"/>
        </w:rPr>
      </w:pPr>
    </w:p>
    <w:tbl>
      <w:tblPr>
        <w:tblW w:w="9908" w:type="dxa"/>
        <w:tblLook w:val="04A0" w:firstRow="1" w:lastRow="0" w:firstColumn="1" w:lastColumn="0" w:noHBand="0" w:noVBand="1"/>
      </w:tblPr>
      <w:tblGrid>
        <w:gridCol w:w="9908"/>
      </w:tblGrid>
      <w:tr w:rsidR="00F241E8" w:rsidRPr="0021099E" w14:paraId="06E7C3AD" w14:textId="77777777" w:rsidTr="00536628">
        <w:trPr>
          <w:trHeight w:val="1"/>
        </w:trPr>
        <w:tc>
          <w:tcPr>
            <w:tcW w:w="9908" w:type="dxa"/>
            <w:tcBorders>
              <w:top w:val="single" w:sz="12" w:space="0" w:color="000000"/>
              <w:left w:val="single" w:sz="12" w:space="0" w:color="000000"/>
              <w:bottom w:val="single" w:sz="4" w:space="0" w:color="000000"/>
              <w:right w:val="single" w:sz="12" w:space="0" w:color="000000"/>
            </w:tcBorders>
            <w:shd w:val="clear" w:color="auto" w:fill="666699"/>
            <w:tcMar>
              <w:left w:w="108" w:type="dxa"/>
              <w:right w:w="108" w:type="dxa"/>
            </w:tcMar>
          </w:tcPr>
          <w:p w14:paraId="076D89E5" w14:textId="77777777" w:rsidR="00F241E8" w:rsidRPr="0021099E" w:rsidRDefault="00F241E8" w:rsidP="001C4705">
            <w:pPr>
              <w:tabs>
                <w:tab w:val="left" w:pos="2410"/>
              </w:tabs>
              <w:jc w:val="center"/>
              <w:rPr>
                <w:rFonts w:eastAsia="Arial" w:cs="Arial"/>
                <w:b/>
                <w:color w:val="FFFFFF"/>
                <w:lang w:eastAsia="en-GB"/>
              </w:rPr>
            </w:pPr>
          </w:p>
          <w:p w14:paraId="104FD702" w14:textId="77777777" w:rsidR="00F241E8" w:rsidRPr="0021099E" w:rsidRDefault="00F241E8" w:rsidP="001C4705">
            <w:pPr>
              <w:tabs>
                <w:tab w:val="left" w:pos="2410"/>
              </w:tabs>
              <w:jc w:val="center"/>
              <w:rPr>
                <w:rFonts w:eastAsia="Arial" w:cs="Arial"/>
                <w:b/>
                <w:color w:val="FFFFFF"/>
                <w:lang w:eastAsia="en-GB"/>
              </w:rPr>
            </w:pPr>
            <w:r w:rsidRPr="0021099E">
              <w:rPr>
                <w:rFonts w:eastAsia="Arial" w:cs="Arial"/>
                <w:b/>
                <w:color w:val="FFFFFF"/>
                <w:lang w:eastAsia="en-GB"/>
              </w:rPr>
              <w:t>Additional Information</w:t>
            </w:r>
          </w:p>
          <w:p w14:paraId="61F81FC5" w14:textId="77777777" w:rsidR="00F241E8" w:rsidRPr="0021099E" w:rsidRDefault="00F241E8" w:rsidP="001C4705">
            <w:pPr>
              <w:tabs>
                <w:tab w:val="left" w:pos="2410"/>
              </w:tabs>
              <w:jc w:val="center"/>
              <w:rPr>
                <w:lang w:eastAsia="en-GB"/>
              </w:rPr>
            </w:pPr>
          </w:p>
        </w:tc>
      </w:tr>
      <w:tr w:rsidR="00F241E8" w:rsidRPr="0021099E" w14:paraId="3A517FFC" w14:textId="77777777" w:rsidTr="00536628">
        <w:trPr>
          <w:trHeight w:val="5094"/>
        </w:trPr>
        <w:tc>
          <w:tcPr>
            <w:tcW w:w="9908" w:type="dxa"/>
            <w:tcBorders>
              <w:top w:val="single" w:sz="4"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44A8809" w14:textId="77777777" w:rsidR="00F241E8" w:rsidRPr="0021099E" w:rsidRDefault="00F241E8" w:rsidP="001C4705">
            <w:pPr>
              <w:tabs>
                <w:tab w:val="left" w:pos="2410"/>
              </w:tabs>
              <w:spacing w:line="480" w:lineRule="auto"/>
              <w:rPr>
                <w:rFonts w:ascii="Calibri" w:eastAsia="Calibri" w:hAnsi="Calibri" w:cs="Calibri"/>
                <w:lang w:eastAsia="en-GB"/>
              </w:rPr>
            </w:pPr>
          </w:p>
        </w:tc>
      </w:tr>
    </w:tbl>
    <w:p w14:paraId="35BD4570" w14:textId="77777777" w:rsidR="00F241E8" w:rsidRDefault="00F241E8" w:rsidP="00F241E8">
      <w:pPr>
        <w:tabs>
          <w:tab w:val="left" w:pos="1260"/>
        </w:tabs>
        <w:jc w:val="center"/>
        <w:rPr>
          <w:rFonts w:eastAsia="Arial" w:cs="Arial"/>
          <w:b/>
          <w:color w:val="FFFFFF"/>
          <w:sz w:val="28"/>
          <w:shd w:val="clear" w:color="auto" w:fill="666699"/>
          <w:lang w:eastAsia="en-GB"/>
        </w:rPr>
      </w:pPr>
    </w:p>
    <w:p w14:paraId="391DB9BF" w14:textId="77777777" w:rsidR="00F241E8" w:rsidRPr="0021099E" w:rsidRDefault="00F241E8" w:rsidP="00F241E8">
      <w:pPr>
        <w:tabs>
          <w:tab w:val="left" w:pos="1260"/>
        </w:tabs>
        <w:jc w:val="center"/>
        <w:rPr>
          <w:rFonts w:eastAsia="Arial" w:cs="Arial"/>
          <w:b/>
          <w:color w:val="FFFFFF"/>
          <w:sz w:val="28"/>
          <w:shd w:val="clear" w:color="auto" w:fill="666699"/>
          <w:lang w:eastAsia="en-GB"/>
        </w:rPr>
      </w:pPr>
      <w:r w:rsidRPr="0021099E">
        <w:rPr>
          <w:rFonts w:eastAsia="Arial" w:cs="Arial"/>
          <w:b/>
          <w:color w:val="FFFFFF"/>
          <w:sz w:val="28"/>
          <w:shd w:val="clear" w:color="auto" w:fill="666699"/>
          <w:lang w:eastAsia="en-GB"/>
        </w:rPr>
        <w:t>Confidentiality undertaking</w:t>
      </w:r>
    </w:p>
    <w:p w14:paraId="446BA8FB" w14:textId="77777777" w:rsidR="00F241E8" w:rsidRPr="0021099E" w:rsidRDefault="00F241E8" w:rsidP="00F241E8">
      <w:pPr>
        <w:tabs>
          <w:tab w:val="left" w:pos="1260"/>
        </w:tabs>
        <w:jc w:val="both"/>
        <w:rPr>
          <w:rFonts w:eastAsia="Arial" w:cs="Arial"/>
          <w:color w:val="666699"/>
          <w:lang w:eastAsia="en-GB"/>
        </w:rPr>
      </w:pPr>
    </w:p>
    <w:p w14:paraId="713E81CB" w14:textId="77777777" w:rsidR="00F241E8" w:rsidRPr="0021099E" w:rsidRDefault="00F241E8" w:rsidP="00F241E8">
      <w:pPr>
        <w:tabs>
          <w:tab w:val="left" w:pos="1260"/>
        </w:tabs>
        <w:jc w:val="both"/>
        <w:rPr>
          <w:rFonts w:eastAsia="Arial" w:cs="Arial"/>
          <w:color w:val="666699"/>
          <w:lang w:eastAsia="en-GB"/>
        </w:rPr>
      </w:pPr>
      <w:r w:rsidRPr="0021099E">
        <w:rPr>
          <w:rFonts w:eastAsia="Arial" w:cs="Arial"/>
          <w:color w:val="666699"/>
          <w:lang w:eastAsia="en-GB"/>
        </w:rPr>
        <w:t>The chairs and members are bound by the normal rules of confidentiality in respect of any information they acquire as a result of their participation in the work of the Advisory Committees and their supporting groups.  By this we mean that the proceedings of the Advisory Committees and their supporting groups are confidential, and individuals must not disclose information they obtain as a result of their participation in such meetings.  Advisory Committees and supporting groups’ papers are confidential to protect commercially sensitive information supplied by companies.  Regulation 332 of the Human Medicines Regulations 2012 makes it a criminal offence for you to disclose information which you receive in the course of your duties as member of an Advisory Committee or a supporting group, unless you are acting on behalf the Advisory Committee or the supporting group.</w:t>
      </w:r>
    </w:p>
    <w:p w14:paraId="06063612" w14:textId="77777777" w:rsidR="00F241E8" w:rsidRDefault="00F241E8" w:rsidP="00F241E8">
      <w:pPr>
        <w:rPr>
          <w:rFonts w:eastAsia="Arial" w:cs="Arial"/>
          <w:color w:val="666699"/>
          <w:lang w:eastAsia="en-GB"/>
        </w:rPr>
      </w:pPr>
      <w:r>
        <w:rPr>
          <w:rFonts w:eastAsia="Arial" w:cs="Arial"/>
          <w:color w:val="666699"/>
          <w:lang w:eastAsia="en-GB"/>
        </w:rPr>
        <w:br w:type="page"/>
      </w:r>
    </w:p>
    <w:p w14:paraId="3755049D" w14:textId="77777777" w:rsidR="00F241E8" w:rsidRPr="0021099E" w:rsidRDefault="00F241E8" w:rsidP="00F241E8">
      <w:pPr>
        <w:tabs>
          <w:tab w:val="left" w:pos="1260"/>
        </w:tabs>
        <w:jc w:val="center"/>
        <w:rPr>
          <w:rFonts w:eastAsia="Arial" w:cs="Arial"/>
          <w:b/>
          <w:color w:val="FFFFFF"/>
          <w:sz w:val="28"/>
          <w:shd w:val="clear" w:color="auto" w:fill="666699"/>
          <w:lang w:eastAsia="en-GB"/>
        </w:rPr>
      </w:pPr>
      <w:r w:rsidRPr="0021099E">
        <w:rPr>
          <w:rFonts w:eastAsia="Arial" w:cs="Arial"/>
          <w:b/>
          <w:color w:val="FFFFFF"/>
          <w:sz w:val="28"/>
          <w:shd w:val="clear" w:color="auto" w:fill="666699"/>
          <w:lang w:eastAsia="en-GB"/>
        </w:rPr>
        <w:t>Signature Page</w:t>
      </w:r>
    </w:p>
    <w:p w14:paraId="539EDE17" w14:textId="77777777" w:rsidR="00F241E8" w:rsidRPr="0021099E" w:rsidRDefault="00F241E8" w:rsidP="00F241E8">
      <w:pPr>
        <w:tabs>
          <w:tab w:val="left" w:pos="1260"/>
        </w:tabs>
        <w:jc w:val="center"/>
        <w:rPr>
          <w:rFonts w:eastAsia="Arial" w:cs="Arial"/>
          <w:b/>
          <w:color w:val="FFFFFF"/>
          <w:shd w:val="clear" w:color="auto" w:fill="666699"/>
          <w:lang w:eastAsia="en-GB"/>
        </w:rPr>
      </w:pPr>
    </w:p>
    <w:p w14:paraId="10BAF725" w14:textId="77777777" w:rsidR="00F241E8" w:rsidRPr="0021099E" w:rsidRDefault="00F241E8" w:rsidP="00F241E8">
      <w:pPr>
        <w:rPr>
          <w:rFonts w:eastAsia="Arial" w:cs="Arial"/>
          <w:color w:val="666699"/>
          <w:lang w:eastAsia="en-GB"/>
        </w:rPr>
      </w:pPr>
    </w:p>
    <w:p w14:paraId="6FA7F14C" w14:textId="77777777" w:rsidR="00F241E8" w:rsidRPr="0021099E" w:rsidRDefault="00F241E8" w:rsidP="00F241E8">
      <w:pPr>
        <w:rPr>
          <w:rFonts w:eastAsia="Arial" w:cs="Arial"/>
          <w:color w:val="666699"/>
          <w:lang w:eastAsia="en-GB"/>
        </w:rPr>
      </w:pPr>
      <w:r w:rsidRPr="0021099E">
        <w:rPr>
          <w:rFonts w:eastAsia="Arial" w:cs="Arial"/>
          <w:color w:val="666699"/>
          <w:lang w:eastAsia="en-GB"/>
        </w:rPr>
        <w:t>After completion of the above, please read through the below statement, then sign and date your declaration:</w:t>
      </w:r>
    </w:p>
    <w:p w14:paraId="18E0ECEB" w14:textId="77777777" w:rsidR="00F241E8" w:rsidRPr="0021099E" w:rsidRDefault="00F241E8" w:rsidP="00F241E8">
      <w:pPr>
        <w:rPr>
          <w:rFonts w:eastAsia="Arial" w:cs="Arial"/>
          <w:color w:val="666699"/>
          <w:lang w:eastAsia="en-GB"/>
        </w:rPr>
      </w:pPr>
    </w:p>
    <w:p w14:paraId="07EDB40A" w14:textId="77777777" w:rsidR="00F241E8" w:rsidRPr="0021099E" w:rsidRDefault="00F241E8" w:rsidP="00F241E8">
      <w:pPr>
        <w:jc w:val="both"/>
        <w:rPr>
          <w:rFonts w:eastAsia="Arial" w:cs="Arial"/>
          <w:b/>
          <w:i/>
          <w:color w:val="666699"/>
          <w:lang w:eastAsia="en-GB"/>
        </w:rPr>
      </w:pPr>
      <w:r w:rsidRPr="0021099E">
        <w:rPr>
          <w:rFonts w:eastAsia="Arial" w:cs="Arial"/>
          <w:b/>
          <w:i/>
          <w:color w:val="666699"/>
          <w:lang w:eastAsia="en-GB"/>
        </w:rPr>
        <w:t>I declare that the information provided is correct to the best of my knowledge and belief.</w:t>
      </w:r>
    </w:p>
    <w:p w14:paraId="45208DBE" w14:textId="77777777" w:rsidR="00F241E8" w:rsidRPr="0021099E" w:rsidRDefault="00F241E8" w:rsidP="00F241E8">
      <w:pPr>
        <w:jc w:val="both"/>
        <w:rPr>
          <w:rFonts w:eastAsia="Arial" w:cs="Arial"/>
          <w:b/>
          <w:i/>
          <w:color w:val="666699"/>
          <w:lang w:eastAsia="en-GB"/>
        </w:rPr>
      </w:pPr>
    </w:p>
    <w:p w14:paraId="0CEA8F03" w14:textId="77777777" w:rsidR="00F241E8" w:rsidRPr="0021099E" w:rsidRDefault="00F241E8" w:rsidP="00F241E8">
      <w:pPr>
        <w:jc w:val="both"/>
        <w:rPr>
          <w:rFonts w:eastAsia="Arial" w:cs="Arial"/>
          <w:b/>
          <w:i/>
          <w:color w:val="666699"/>
          <w:lang w:eastAsia="en-GB"/>
        </w:rPr>
      </w:pPr>
      <w:r w:rsidRPr="0021099E">
        <w:rPr>
          <w:rFonts w:eastAsia="Arial" w:cs="Arial"/>
          <w:b/>
          <w:i/>
          <w:color w:val="666699"/>
          <w:lang w:eastAsia="en-GB"/>
        </w:rPr>
        <w:t xml:space="preserve">I will advise the MHRA of any changes to the information during my period of appointment.  At the end of my appointment, I will complete the declaration of interest form for the period up to the date my appointment ended. </w:t>
      </w:r>
    </w:p>
    <w:p w14:paraId="1D7D2987" w14:textId="77777777" w:rsidR="00F241E8" w:rsidRPr="0021099E" w:rsidRDefault="00F241E8" w:rsidP="00F241E8">
      <w:pPr>
        <w:jc w:val="both"/>
        <w:rPr>
          <w:rFonts w:eastAsia="Arial" w:cs="Arial"/>
          <w:b/>
          <w:i/>
          <w:color w:val="666699"/>
          <w:lang w:eastAsia="en-GB"/>
        </w:rPr>
      </w:pPr>
    </w:p>
    <w:p w14:paraId="65AEE5CD" w14:textId="77777777" w:rsidR="00F241E8" w:rsidRPr="0021099E" w:rsidRDefault="00F241E8" w:rsidP="00F241E8">
      <w:pPr>
        <w:jc w:val="both"/>
        <w:rPr>
          <w:rFonts w:eastAsia="Arial" w:cs="Arial"/>
          <w:b/>
          <w:i/>
          <w:color w:val="666699"/>
          <w:lang w:eastAsia="en-GB"/>
        </w:rPr>
      </w:pPr>
      <w:r w:rsidRPr="0021099E">
        <w:rPr>
          <w:rFonts w:eastAsia="Arial" w:cs="Arial"/>
          <w:b/>
          <w:i/>
          <w:color w:val="666699"/>
          <w:lang w:eastAsia="en-GB"/>
        </w:rPr>
        <w:t>I understand that failure to disclose such information could result in my appointment being terminated.</w:t>
      </w:r>
    </w:p>
    <w:p w14:paraId="01B2C770" w14:textId="77777777" w:rsidR="00F241E8" w:rsidRPr="0021099E" w:rsidRDefault="00F241E8" w:rsidP="00F241E8">
      <w:pPr>
        <w:jc w:val="both"/>
        <w:rPr>
          <w:rFonts w:eastAsia="Arial" w:cs="Arial"/>
          <w:b/>
          <w:i/>
          <w:color w:val="666699"/>
          <w:lang w:eastAsia="en-GB"/>
        </w:rPr>
      </w:pPr>
    </w:p>
    <w:p w14:paraId="4299BE9F" w14:textId="77777777" w:rsidR="00F241E8" w:rsidRPr="0021099E" w:rsidRDefault="00F241E8" w:rsidP="00F241E8">
      <w:pPr>
        <w:jc w:val="both"/>
        <w:rPr>
          <w:rFonts w:eastAsia="Arial" w:cs="Arial"/>
          <w:b/>
          <w:i/>
          <w:color w:val="666699"/>
          <w:lang w:eastAsia="en-GB"/>
        </w:rPr>
      </w:pPr>
      <w:r w:rsidRPr="0021099E">
        <w:rPr>
          <w:rFonts w:eastAsia="Arial" w:cs="Arial"/>
          <w:b/>
          <w:i/>
          <w:color w:val="666699"/>
          <w:lang w:eastAsia="en-GB"/>
        </w:rPr>
        <w:t>I agree to inform the Chair and the MHRA before undertaking any significant political activity and to comply with the confidentiality undertaking above.</w:t>
      </w:r>
    </w:p>
    <w:p w14:paraId="1F32B6AD" w14:textId="77777777" w:rsidR="00F241E8" w:rsidRPr="0021099E" w:rsidRDefault="00F241E8" w:rsidP="00F241E8">
      <w:pPr>
        <w:jc w:val="both"/>
        <w:rPr>
          <w:rFonts w:eastAsia="Arial" w:cs="Arial"/>
          <w:b/>
          <w:i/>
          <w:color w:val="666699"/>
          <w:lang w:eastAsia="en-GB"/>
        </w:rPr>
      </w:pPr>
    </w:p>
    <w:p w14:paraId="7796DE51" w14:textId="77777777" w:rsidR="00F241E8" w:rsidRPr="0021099E" w:rsidRDefault="00F241E8" w:rsidP="00F241E8">
      <w:pPr>
        <w:jc w:val="both"/>
        <w:rPr>
          <w:rFonts w:eastAsia="Arial" w:cs="Arial"/>
          <w:b/>
          <w:i/>
          <w:color w:val="666699"/>
          <w:lang w:eastAsia="en-GB"/>
        </w:rPr>
      </w:pPr>
      <w:r w:rsidRPr="0021099E">
        <w:rPr>
          <w:rFonts w:eastAsia="Arial" w:cs="Arial"/>
          <w:b/>
          <w:i/>
          <w:color w:val="666699"/>
          <w:lang w:eastAsia="en-GB"/>
        </w:rPr>
        <w:t>I confirm continued acceptance of the terms and conditions of appointment.</w:t>
      </w:r>
    </w:p>
    <w:p w14:paraId="71DBB099" w14:textId="77777777" w:rsidR="00F241E8" w:rsidRPr="0021099E" w:rsidRDefault="00F241E8" w:rsidP="00F241E8">
      <w:pPr>
        <w:jc w:val="both"/>
        <w:rPr>
          <w:rFonts w:eastAsia="Arial" w:cs="Arial"/>
          <w:b/>
          <w:i/>
          <w:color w:val="666699"/>
          <w:lang w:eastAsia="en-GB"/>
        </w:rPr>
      </w:pPr>
    </w:p>
    <w:p w14:paraId="1412E26F" w14:textId="77777777" w:rsidR="00F241E8" w:rsidRPr="0021099E" w:rsidRDefault="00F241E8" w:rsidP="00F241E8">
      <w:pPr>
        <w:tabs>
          <w:tab w:val="left" w:pos="2410"/>
        </w:tabs>
        <w:rPr>
          <w:rFonts w:eastAsia="Arial" w:cs="Arial"/>
          <w:i/>
          <w:color w:val="666699"/>
          <w:lang w:eastAsia="en-GB"/>
        </w:rPr>
      </w:pPr>
    </w:p>
    <w:tbl>
      <w:tblPr>
        <w:tblW w:w="0" w:type="auto"/>
        <w:tblLook w:val="04A0" w:firstRow="1" w:lastRow="0" w:firstColumn="1" w:lastColumn="0" w:noHBand="0" w:noVBand="1"/>
      </w:tblPr>
      <w:tblGrid>
        <w:gridCol w:w="4636"/>
        <w:gridCol w:w="2672"/>
        <w:gridCol w:w="2540"/>
      </w:tblGrid>
      <w:tr w:rsidR="00F241E8" w:rsidRPr="0021099E" w14:paraId="2ED7B7E1" w14:textId="77777777" w:rsidTr="001C4705">
        <w:trPr>
          <w:trHeight w:val="340"/>
        </w:trPr>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8571C0" w14:textId="77777777" w:rsidR="00F241E8" w:rsidRPr="0021099E" w:rsidRDefault="00F241E8" w:rsidP="001C4705">
            <w:pPr>
              <w:tabs>
                <w:tab w:val="left" w:pos="709"/>
              </w:tabs>
              <w:spacing w:before="240"/>
              <w:rPr>
                <w:lang w:eastAsia="en-GB"/>
              </w:rPr>
            </w:pPr>
            <w:r w:rsidRPr="0021099E">
              <w:rPr>
                <w:rFonts w:eastAsia="Arial" w:cs="Arial"/>
                <w:b/>
                <w:color w:val="666699"/>
                <w:lang w:eastAsia="en-GB"/>
              </w:rPr>
              <w:t>Signature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999C9" w14:textId="77777777" w:rsidR="00F241E8" w:rsidRPr="0021099E" w:rsidRDefault="00F241E8" w:rsidP="001C4705">
            <w:pPr>
              <w:tabs>
                <w:tab w:val="left" w:pos="709"/>
              </w:tabs>
              <w:spacing w:before="240"/>
              <w:rPr>
                <w:lang w:eastAsia="en-GB"/>
              </w:rPr>
            </w:pPr>
            <w:r w:rsidRPr="0021099E">
              <w:rPr>
                <w:rFonts w:eastAsia="Arial" w:cs="Arial"/>
                <w:b/>
                <w:color w:val="666699"/>
                <w:lang w:eastAsia="en-GB"/>
              </w:rPr>
              <w:t>Print name</w:t>
            </w: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D6EFC" w14:textId="77777777" w:rsidR="00F241E8" w:rsidRPr="0021099E" w:rsidRDefault="00F241E8" w:rsidP="001C4705">
            <w:pPr>
              <w:tabs>
                <w:tab w:val="left" w:pos="709"/>
              </w:tabs>
              <w:spacing w:before="240"/>
              <w:rPr>
                <w:lang w:eastAsia="en-GB"/>
              </w:rPr>
            </w:pPr>
            <w:r w:rsidRPr="0021099E">
              <w:rPr>
                <w:rFonts w:eastAsia="Arial" w:cs="Arial"/>
                <w:b/>
                <w:color w:val="666699"/>
                <w:lang w:eastAsia="en-GB"/>
              </w:rPr>
              <w:t>Date</w:t>
            </w:r>
          </w:p>
        </w:tc>
      </w:tr>
      <w:tr w:rsidR="00F241E8" w:rsidRPr="0021099E" w14:paraId="2312CCB5" w14:textId="77777777" w:rsidTr="001C4705">
        <w:trPr>
          <w:trHeight w:val="1037"/>
        </w:trPr>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5EFCF" w14:textId="77777777" w:rsidR="00F241E8" w:rsidRPr="0021099E" w:rsidRDefault="00F241E8" w:rsidP="001C4705">
            <w:pPr>
              <w:tabs>
                <w:tab w:val="left" w:pos="709"/>
              </w:tabs>
              <w:spacing w:before="240"/>
              <w:rPr>
                <w:rFonts w:eastAsia="Arial" w:cs="Arial"/>
                <w:b/>
                <w:color w:val="666699"/>
                <w:lang w:eastAsia="en-GB"/>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D8D19" w14:textId="77777777" w:rsidR="00F241E8" w:rsidRPr="0021099E" w:rsidRDefault="00F241E8" w:rsidP="001C4705">
            <w:pPr>
              <w:tabs>
                <w:tab w:val="left" w:pos="709"/>
              </w:tabs>
              <w:spacing w:before="240"/>
              <w:rPr>
                <w:rFonts w:eastAsia="Arial" w:cs="Arial"/>
                <w:b/>
                <w:color w:val="666699"/>
                <w:lang w:eastAsia="en-GB"/>
              </w:rPr>
            </w:pPr>
          </w:p>
        </w:tc>
        <w:tc>
          <w:tcPr>
            <w:tcW w:w="2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ADB0F" w14:textId="77777777" w:rsidR="00F241E8" w:rsidRPr="0021099E" w:rsidRDefault="00F241E8" w:rsidP="001C4705">
            <w:pPr>
              <w:tabs>
                <w:tab w:val="left" w:pos="709"/>
              </w:tabs>
              <w:spacing w:before="240"/>
              <w:rPr>
                <w:rFonts w:eastAsia="Arial" w:cs="Arial"/>
                <w:b/>
                <w:color w:val="666699"/>
                <w:lang w:eastAsia="en-GB"/>
              </w:rPr>
            </w:pPr>
          </w:p>
        </w:tc>
      </w:tr>
    </w:tbl>
    <w:p w14:paraId="2343F1C7" w14:textId="77777777" w:rsidR="00F241E8" w:rsidRPr="0021099E" w:rsidRDefault="00F241E8" w:rsidP="00F241E8">
      <w:pPr>
        <w:tabs>
          <w:tab w:val="left" w:pos="709"/>
        </w:tabs>
        <w:rPr>
          <w:rFonts w:eastAsia="Arial" w:cs="Arial"/>
          <w:b/>
          <w:color w:val="FFFFFF"/>
          <w:lang w:eastAsia="en-GB"/>
        </w:rPr>
      </w:pPr>
    </w:p>
    <w:p w14:paraId="009F37B6" w14:textId="77777777" w:rsidR="00F241E8" w:rsidRPr="0021099E" w:rsidRDefault="00F241E8" w:rsidP="00F241E8">
      <w:pPr>
        <w:tabs>
          <w:tab w:val="left" w:pos="709"/>
        </w:tabs>
        <w:rPr>
          <w:rFonts w:eastAsia="Arial" w:cs="Arial"/>
          <w:b/>
          <w:color w:val="FFFFFF"/>
          <w:lang w:eastAsia="en-GB"/>
        </w:rPr>
      </w:pPr>
    </w:p>
    <w:p w14:paraId="7729017A" w14:textId="77777777" w:rsidR="00F241E8" w:rsidRPr="0021099E" w:rsidRDefault="00F241E8" w:rsidP="00F241E8">
      <w:pPr>
        <w:tabs>
          <w:tab w:val="left" w:pos="709"/>
        </w:tabs>
        <w:rPr>
          <w:rFonts w:eastAsia="Arial" w:cs="Arial"/>
          <w:b/>
          <w:color w:val="FFFFFF"/>
          <w:lang w:eastAsia="en-GB"/>
        </w:rPr>
      </w:pPr>
    </w:p>
    <w:p w14:paraId="7B2AA6A5" w14:textId="01D14330" w:rsidR="00F241E8" w:rsidRPr="0021099E" w:rsidRDefault="00F241E8" w:rsidP="00F241E8">
      <w:pPr>
        <w:rPr>
          <w:rFonts w:eastAsia="Arial" w:cs="Arial"/>
          <w:color w:val="666699"/>
          <w:lang w:eastAsia="en-GB"/>
        </w:rPr>
      </w:pPr>
      <w:r w:rsidRPr="0021099E">
        <w:rPr>
          <w:rFonts w:eastAsia="Arial" w:cs="Arial"/>
          <w:b/>
          <w:color w:val="666699"/>
          <w:lang w:eastAsia="en-GB"/>
        </w:rPr>
        <w:t>Please return this document electronically by email to:</w:t>
      </w:r>
      <w:r w:rsidRPr="0021099E">
        <w:rPr>
          <w:rFonts w:eastAsia="Arial" w:cs="Arial"/>
          <w:sz w:val="16"/>
          <w:lang w:eastAsia="en-GB"/>
        </w:rPr>
        <w:t xml:space="preserve"> </w:t>
      </w:r>
      <w:hyperlink r:id="rId18" w:history="1">
        <w:r w:rsidRPr="0012707E">
          <w:rPr>
            <w:rStyle w:val="Hyperlink"/>
            <w:rFonts w:eastAsia="Arial" w:cs="Arial"/>
            <w:b/>
            <w:lang w:eastAsia="en-GB"/>
          </w:rPr>
          <w:t>CommitteeServicesTeam@mhra.gov.uk</w:t>
        </w:r>
      </w:hyperlink>
      <w:r w:rsidRPr="0021099E">
        <w:rPr>
          <w:rFonts w:eastAsia="Arial" w:cs="Arial"/>
          <w:b/>
          <w:color w:val="666699"/>
          <w:lang w:eastAsia="en-GB"/>
        </w:rPr>
        <w:t xml:space="preserve"> or </w:t>
      </w:r>
      <w:hyperlink r:id="rId19" w:history="1">
        <w:r w:rsidRPr="00065BBE">
          <w:rPr>
            <w:rStyle w:val="Hyperlink"/>
            <w:rFonts w:eastAsia="Arial" w:cs="Arial"/>
            <w:b/>
            <w:lang w:eastAsia="en-GB"/>
          </w:rPr>
          <w:t>CSTRecruitment@mhra.gov.uk</w:t>
        </w:r>
      </w:hyperlink>
      <w:r w:rsidRPr="0021099E">
        <w:rPr>
          <w:rFonts w:eastAsia="Arial" w:cs="Arial"/>
          <w:b/>
          <w:color w:val="666699"/>
          <w:lang w:eastAsia="en-GB"/>
        </w:rPr>
        <w:t xml:space="preserve"> when submitting an application</w:t>
      </w:r>
    </w:p>
    <w:p w14:paraId="2E4800F4" w14:textId="77777777" w:rsidR="00F241E8" w:rsidRPr="0021099E" w:rsidRDefault="00F241E8" w:rsidP="00F241E8">
      <w:pPr>
        <w:tabs>
          <w:tab w:val="left" w:pos="1260"/>
        </w:tabs>
        <w:rPr>
          <w:rFonts w:eastAsia="Arial" w:cs="Arial"/>
          <w:color w:val="666699"/>
          <w:lang w:eastAsia="en-GB"/>
        </w:rPr>
      </w:pPr>
    </w:p>
    <w:p w14:paraId="1B59519B" w14:textId="77777777" w:rsidR="00F241E8" w:rsidRPr="0021099E" w:rsidRDefault="00F241E8" w:rsidP="00F241E8">
      <w:pPr>
        <w:tabs>
          <w:tab w:val="left" w:pos="1260"/>
        </w:tabs>
        <w:rPr>
          <w:rFonts w:eastAsia="Arial" w:cs="Arial"/>
          <w:color w:val="666699"/>
          <w:lang w:eastAsia="en-GB"/>
        </w:rPr>
      </w:pPr>
    </w:p>
    <w:p w14:paraId="4C9C6D4B" w14:textId="77777777" w:rsidR="00F241E8" w:rsidRPr="0021099E" w:rsidRDefault="00F241E8" w:rsidP="00F241E8">
      <w:pPr>
        <w:tabs>
          <w:tab w:val="left" w:pos="1260"/>
        </w:tabs>
        <w:rPr>
          <w:rFonts w:eastAsia="Arial" w:cs="Arial"/>
          <w:color w:val="666699"/>
          <w:lang w:eastAsia="en-GB"/>
        </w:rPr>
      </w:pPr>
    </w:p>
    <w:p w14:paraId="2819A2C0" w14:textId="77777777" w:rsidR="00F241E8" w:rsidRPr="0021099E" w:rsidRDefault="00F241E8" w:rsidP="00F241E8">
      <w:pPr>
        <w:rPr>
          <w:rFonts w:eastAsia="Arial" w:cs="Arial"/>
          <w:b/>
          <w:color w:val="FFFFFF"/>
          <w:sz w:val="28"/>
          <w:shd w:val="clear" w:color="auto" w:fill="666699"/>
          <w:lang w:eastAsia="en-GB"/>
        </w:rPr>
      </w:pPr>
    </w:p>
    <w:p w14:paraId="7A8564AE" w14:textId="77777777" w:rsidR="00F241E8" w:rsidRDefault="00F241E8" w:rsidP="00F241E8"/>
    <w:p w14:paraId="03D29228" w14:textId="77777777" w:rsidR="00F241E8" w:rsidRDefault="00F241E8" w:rsidP="00280314"/>
    <w:sectPr w:rsidR="00F241E8" w:rsidSect="00B31C21">
      <w:headerReference w:type="default" r:id="rId20"/>
      <w:type w:val="continuous"/>
      <w:pgSz w:w="11900" w:h="16840" w:code="9"/>
      <w:pgMar w:top="1559" w:right="1021" w:bottom="1418"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2974" w14:textId="77777777" w:rsidR="00117C4D" w:rsidRDefault="00117C4D" w:rsidP="00121ECE">
      <w:r>
        <w:separator/>
      </w:r>
    </w:p>
  </w:endnote>
  <w:endnote w:type="continuationSeparator" w:id="0">
    <w:p w14:paraId="4E55B3A4" w14:textId="77777777" w:rsidR="00117C4D" w:rsidRDefault="00117C4D" w:rsidP="001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143874"/>
      <w:docPartObj>
        <w:docPartGallery w:val="Page Numbers (Bottom of Page)"/>
        <w:docPartUnique/>
      </w:docPartObj>
    </w:sdtPr>
    <w:sdtEndPr/>
    <w:sdtContent>
      <w:sdt>
        <w:sdtPr>
          <w:id w:val="-1769616900"/>
          <w:docPartObj>
            <w:docPartGallery w:val="Page Numbers (Top of Page)"/>
            <w:docPartUnique/>
          </w:docPartObj>
        </w:sdtPr>
        <w:sdtEndPr/>
        <w:sdtContent>
          <w:p w14:paraId="1905EC5D" w14:textId="386C0B83" w:rsidR="00F241E8" w:rsidRDefault="00F241E8">
            <w:pPr>
              <w:pStyle w:val="Footer"/>
              <w:jc w:val="right"/>
            </w:pPr>
            <w:r w:rsidRPr="00F241E8">
              <w:rPr>
                <w:b/>
                <w:bCs/>
                <w:sz w:val="20"/>
                <w:szCs w:val="20"/>
              </w:rPr>
              <w:fldChar w:fldCharType="begin"/>
            </w:r>
            <w:r w:rsidRPr="00F241E8">
              <w:rPr>
                <w:b/>
                <w:bCs/>
                <w:sz w:val="20"/>
                <w:szCs w:val="20"/>
              </w:rPr>
              <w:instrText xml:space="preserve"> PAGE </w:instrText>
            </w:r>
            <w:r w:rsidRPr="00F241E8">
              <w:rPr>
                <w:b/>
                <w:bCs/>
                <w:sz w:val="20"/>
                <w:szCs w:val="20"/>
              </w:rPr>
              <w:fldChar w:fldCharType="separate"/>
            </w:r>
            <w:r w:rsidRPr="00F241E8">
              <w:rPr>
                <w:b/>
                <w:bCs/>
                <w:noProof/>
                <w:sz w:val="20"/>
                <w:szCs w:val="20"/>
              </w:rPr>
              <w:t>2</w:t>
            </w:r>
            <w:r w:rsidRPr="00F241E8">
              <w:rPr>
                <w:b/>
                <w:bCs/>
                <w:sz w:val="20"/>
                <w:szCs w:val="20"/>
              </w:rPr>
              <w:fldChar w:fldCharType="end"/>
            </w:r>
            <w:r w:rsidRPr="00F241E8">
              <w:rPr>
                <w:sz w:val="20"/>
                <w:szCs w:val="20"/>
              </w:rPr>
              <w:t xml:space="preserve"> of </w:t>
            </w:r>
            <w:r w:rsidRPr="00F241E8">
              <w:rPr>
                <w:b/>
                <w:bCs/>
                <w:sz w:val="20"/>
                <w:szCs w:val="20"/>
              </w:rPr>
              <w:fldChar w:fldCharType="begin"/>
            </w:r>
            <w:r w:rsidRPr="00F241E8">
              <w:rPr>
                <w:b/>
                <w:bCs/>
                <w:sz w:val="20"/>
                <w:szCs w:val="20"/>
              </w:rPr>
              <w:instrText xml:space="preserve"> NUMPAGES  </w:instrText>
            </w:r>
            <w:r w:rsidRPr="00F241E8">
              <w:rPr>
                <w:b/>
                <w:bCs/>
                <w:sz w:val="20"/>
                <w:szCs w:val="20"/>
              </w:rPr>
              <w:fldChar w:fldCharType="separate"/>
            </w:r>
            <w:r w:rsidRPr="00F241E8">
              <w:rPr>
                <w:b/>
                <w:bCs/>
                <w:noProof/>
                <w:sz w:val="20"/>
                <w:szCs w:val="20"/>
              </w:rPr>
              <w:t>2</w:t>
            </w:r>
            <w:r w:rsidRPr="00F241E8">
              <w:rPr>
                <w:b/>
                <w:bCs/>
                <w:sz w:val="20"/>
                <w:szCs w:val="20"/>
              </w:rPr>
              <w:fldChar w:fldCharType="end"/>
            </w:r>
          </w:p>
        </w:sdtContent>
      </w:sdt>
    </w:sdtContent>
  </w:sdt>
  <w:p w14:paraId="5F333F01" w14:textId="77777777" w:rsidR="00F241E8" w:rsidRDefault="00F2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311578"/>
      <w:docPartObj>
        <w:docPartGallery w:val="Page Numbers (Bottom of Page)"/>
        <w:docPartUnique/>
      </w:docPartObj>
    </w:sdtPr>
    <w:sdtEndPr/>
    <w:sdtContent>
      <w:sdt>
        <w:sdtPr>
          <w:id w:val="1728636285"/>
          <w:docPartObj>
            <w:docPartGallery w:val="Page Numbers (Top of Page)"/>
            <w:docPartUnique/>
          </w:docPartObj>
        </w:sdtPr>
        <w:sdtEndPr/>
        <w:sdtContent>
          <w:p w14:paraId="7E62301B" w14:textId="038DA892" w:rsidR="00F241E8" w:rsidRDefault="00117C4D">
            <w:pPr>
              <w:pStyle w:val="Footer"/>
              <w:jc w:val="center"/>
            </w:pPr>
          </w:p>
        </w:sdtContent>
      </w:sdt>
    </w:sdtContent>
  </w:sdt>
  <w:p w14:paraId="517F3E8B" w14:textId="77777777" w:rsidR="00F241E8" w:rsidRDefault="00F2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B2B4" w14:textId="77777777" w:rsidR="00117C4D" w:rsidRDefault="00117C4D" w:rsidP="00121ECE">
      <w:r>
        <w:separator/>
      </w:r>
    </w:p>
  </w:footnote>
  <w:footnote w:type="continuationSeparator" w:id="0">
    <w:p w14:paraId="7407C495" w14:textId="77777777" w:rsidR="00117C4D" w:rsidRDefault="00117C4D" w:rsidP="0012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50F9" w14:textId="77777777" w:rsidR="00B31C21" w:rsidRDefault="00B31C21">
    <w:pPr>
      <w:pStyle w:val="Header"/>
    </w:pPr>
  </w:p>
  <w:p w14:paraId="36A83BA5" w14:textId="77777777" w:rsidR="00B31C21" w:rsidRDefault="00B31C21">
    <w:pPr>
      <w:pStyle w:val="Header"/>
    </w:pPr>
    <w:r>
      <w:rPr>
        <w:noProof/>
      </w:rPr>
      <w:drawing>
        <wp:inline distT="0" distB="0" distL="0" distR="0" wp14:anchorId="7308DB91" wp14:editId="35DC4CBA">
          <wp:extent cx="3315970"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315970" cy="847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E094" w14:textId="77777777" w:rsidR="00B31C21" w:rsidRDefault="00B31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5420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5475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80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042C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30E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08E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6A7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0E7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488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DE69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22BC1"/>
    <w:multiLevelType w:val="singleLevel"/>
    <w:tmpl w:val="05B2CDA0"/>
    <w:lvl w:ilvl="0">
      <w:start w:val="1"/>
      <w:numFmt w:val="bullet"/>
      <w:lvlText w:val=""/>
      <w:lvlJc w:val="left"/>
      <w:pPr>
        <w:tabs>
          <w:tab w:val="num" w:pos="717"/>
        </w:tabs>
        <w:ind w:left="714" w:hanging="357"/>
      </w:pPr>
      <w:rPr>
        <w:rFonts w:ascii="Symbol" w:hAnsi="Symbol" w:hint="default"/>
        <w:sz w:val="22"/>
      </w:rPr>
    </w:lvl>
  </w:abstractNum>
  <w:abstractNum w:abstractNumId="11" w15:restartNumberingAfterBreak="0">
    <w:nsid w:val="1FFC3900"/>
    <w:multiLevelType w:val="singleLevel"/>
    <w:tmpl w:val="7C30CD18"/>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35717A6C"/>
    <w:multiLevelType w:val="hybridMultilevel"/>
    <w:tmpl w:val="9D04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E4A11"/>
    <w:multiLevelType w:val="multilevel"/>
    <w:tmpl w:val="CC78A944"/>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9EA695B"/>
    <w:multiLevelType w:val="hybridMultilevel"/>
    <w:tmpl w:val="E392D5FA"/>
    <w:lvl w:ilvl="0" w:tplc="12CA2D3A">
      <w:start w:val="1"/>
      <w:numFmt w:val="bullet"/>
      <w:pStyle w:val="Bullet"/>
      <w:lvlText w:val=""/>
      <w:lvlJc w:val="left"/>
      <w:pPr>
        <w:ind w:left="425" w:hanging="425"/>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AC0B2E6">
      <w:start w:val="1"/>
      <w:numFmt w:val="bullet"/>
      <w:lvlText w:val=""/>
      <w:lvlJc w:val="left"/>
      <w:pPr>
        <w:ind w:left="1276" w:hanging="425"/>
      </w:pPr>
      <w:rPr>
        <w:rFonts w:ascii="Symbol" w:hAnsi="Symbol" w:hint="default"/>
      </w:rPr>
    </w:lvl>
    <w:lvl w:ilvl="2" w:tplc="2892F340">
      <w:start w:val="1"/>
      <w:numFmt w:val="bullet"/>
      <w:lvlText w:val=""/>
      <w:lvlJc w:val="left"/>
      <w:pPr>
        <w:tabs>
          <w:tab w:val="num" w:pos="425"/>
        </w:tabs>
        <w:ind w:left="1276" w:hanging="425"/>
      </w:pPr>
      <w:rPr>
        <w:rFonts w:ascii="Symbol" w:hAnsi="Symbol" w:hint="default"/>
      </w:rPr>
    </w:lvl>
    <w:lvl w:ilvl="3" w:tplc="2D568070">
      <w:start w:val="1"/>
      <w:numFmt w:val="bullet"/>
      <w:lvlText w:val=""/>
      <w:lvlJc w:val="left"/>
      <w:pPr>
        <w:tabs>
          <w:tab w:val="num" w:pos="425"/>
        </w:tabs>
        <w:ind w:left="1701" w:hanging="425"/>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9055BD"/>
    <w:multiLevelType w:val="hybridMultilevel"/>
    <w:tmpl w:val="F0F2F502"/>
    <w:lvl w:ilvl="0" w:tplc="E00CD466">
      <w:start w:val="1"/>
      <w:numFmt w:val="bullet"/>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64880AA1"/>
    <w:multiLevelType w:val="hybridMultilevel"/>
    <w:tmpl w:val="FF8ADE98"/>
    <w:lvl w:ilvl="0" w:tplc="8E54D174">
      <w:start w:val="1"/>
      <w:numFmt w:val="bullet"/>
      <w:lvlText w:val=""/>
      <w:lvlJc w:val="left"/>
      <w:pPr>
        <w:ind w:left="851" w:hanging="426"/>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CA399A">
      <w:start w:val="1"/>
      <w:numFmt w:val="bullet"/>
      <w:pStyle w:val="Sub-Bullet"/>
      <w:lvlText w:val=""/>
      <w:lvlJc w:val="left"/>
      <w:pPr>
        <w:ind w:left="851" w:hanging="426"/>
      </w:pPr>
      <w:rPr>
        <w:rFonts w:ascii="Symbol" w:hAnsi="Symbol" w:hint="default"/>
      </w:rPr>
    </w:lvl>
    <w:lvl w:ilvl="2" w:tplc="4212FD1C">
      <w:start w:val="1"/>
      <w:numFmt w:val="bullet"/>
      <w:lvlText w:val=""/>
      <w:lvlJc w:val="left"/>
      <w:pPr>
        <w:ind w:left="1276" w:hanging="425"/>
      </w:pPr>
      <w:rPr>
        <w:rFonts w:ascii="Symbol" w:hAnsi="Symbol" w:hint="default"/>
      </w:rPr>
    </w:lvl>
    <w:lvl w:ilvl="3" w:tplc="518E2D4A">
      <w:start w:val="1"/>
      <w:numFmt w:val="bullet"/>
      <w:lvlText w:val=""/>
      <w:lvlJc w:val="left"/>
      <w:pPr>
        <w:ind w:left="1701" w:hanging="425"/>
      </w:pPr>
      <w:rPr>
        <w:rFonts w:ascii="Symbol" w:hAnsi="Symbol" w:hint="default"/>
      </w:rPr>
    </w:lvl>
    <w:lvl w:ilvl="4" w:tplc="21C4D812">
      <w:start w:val="1"/>
      <w:numFmt w:val="bullet"/>
      <w:lvlText w:val=""/>
      <w:lvlJc w:val="left"/>
      <w:pPr>
        <w:tabs>
          <w:tab w:val="num" w:pos="3827"/>
        </w:tabs>
        <w:ind w:left="2126" w:hanging="425"/>
      </w:pPr>
      <w:rPr>
        <w:rFonts w:ascii="Symbol" w:hAnsi="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D565A1F"/>
    <w:multiLevelType w:val="hybridMultilevel"/>
    <w:tmpl w:val="50A8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A13DC"/>
    <w:multiLevelType w:val="hybridMultilevel"/>
    <w:tmpl w:val="9FEE1FF2"/>
    <w:lvl w:ilvl="0" w:tplc="4F56F852">
      <w:start w:val="1"/>
      <w:numFmt w:val="decimal"/>
      <w:pStyle w:val="Bullet-numberedsteps"/>
      <w:lvlText w:val="%1."/>
      <w:lvlJc w:val="left"/>
      <w:pPr>
        <w:tabs>
          <w:tab w:val="num" w:pos="425"/>
        </w:tabs>
        <w:ind w:left="425" w:hanging="42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4674054">
    <w:abstractNumId w:val="11"/>
  </w:num>
  <w:num w:numId="2" w16cid:durableId="2123719345">
    <w:abstractNumId w:val="10"/>
  </w:num>
  <w:num w:numId="3" w16cid:durableId="586694014">
    <w:abstractNumId w:val="15"/>
  </w:num>
  <w:num w:numId="4" w16cid:durableId="136921947">
    <w:abstractNumId w:val="19"/>
  </w:num>
  <w:num w:numId="5" w16cid:durableId="2032337501">
    <w:abstractNumId w:val="13"/>
  </w:num>
  <w:num w:numId="6" w16cid:durableId="359161029">
    <w:abstractNumId w:val="19"/>
    <w:lvlOverride w:ilvl="0">
      <w:startOverride w:val="1"/>
    </w:lvlOverride>
  </w:num>
  <w:num w:numId="7" w16cid:durableId="1077090838">
    <w:abstractNumId w:val="16"/>
  </w:num>
  <w:num w:numId="8" w16cid:durableId="571626057">
    <w:abstractNumId w:val="0"/>
  </w:num>
  <w:num w:numId="9" w16cid:durableId="435831040">
    <w:abstractNumId w:val="1"/>
  </w:num>
  <w:num w:numId="10" w16cid:durableId="1606494106">
    <w:abstractNumId w:val="2"/>
  </w:num>
  <w:num w:numId="11" w16cid:durableId="83499732">
    <w:abstractNumId w:val="3"/>
  </w:num>
  <w:num w:numId="12" w16cid:durableId="1500005412">
    <w:abstractNumId w:val="8"/>
  </w:num>
  <w:num w:numId="13" w16cid:durableId="1728842857">
    <w:abstractNumId w:val="4"/>
  </w:num>
  <w:num w:numId="14" w16cid:durableId="414785828">
    <w:abstractNumId w:val="5"/>
  </w:num>
  <w:num w:numId="15" w16cid:durableId="1303462338">
    <w:abstractNumId w:val="6"/>
  </w:num>
  <w:num w:numId="16" w16cid:durableId="5863956">
    <w:abstractNumId w:val="7"/>
  </w:num>
  <w:num w:numId="17" w16cid:durableId="645355230">
    <w:abstractNumId w:val="9"/>
  </w:num>
  <w:num w:numId="18" w16cid:durableId="132792876">
    <w:abstractNumId w:val="13"/>
  </w:num>
  <w:num w:numId="19" w16cid:durableId="765736882">
    <w:abstractNumId w:val="14"/>
  </w:num>
  <w:num w:numId="20" w16cid:durableId="770902386">
    <w:abstractNumId w:val="19"/>
  </w:num>
  <w:num w:numId="21" w16cid:durableId="914165523">
    <w:abstractNumId w:val="17"/>
  </w:num>
  <w:num w:numId="22" w16cid:durableId="1505976607">
    <w:abstractNumId w:val="13"/>
  </w:num>
  <w:num w:numId="23" w16cid:durableId="231625800">
    <w:abstractNumId w:val="14"/>
  </w:num>
  <w:num w:numId="24" w16cid:durableId="242184182">
    <w:abstractNumId w:val="19"/>
  </w:num>
  <w:num w:numId="25" w16cid:durableId="598757513">
    <w:abstractNumId w:val="17"/>
  </w:num>
  <w:num w:numId="26" w16cid:durableId="753086587">
    <w:abstractNumId w:val="13"/>
  </w:num>
  <w:num w:numId="27" w16cid:durableId="1983921530">
    <w:abstractNumId w:val="14"/>
  </w:num>
  <w:num w:numId="28" w16cid:durableId="2137023802">
    <w:abstractNumId w:val="19"/>
  </w:num>
  <w:num w:numId="29" w16cid:durableId="2127385934">
    <w:abstractNumId w:val="17"/>
  </w:num>
  <w:num w:numId="30" w16cid:durableId="1282883683">
    <w:abstractNumId w:val="13"/>
  </w:num>
  <w:num w:numId="31" w16cid:durableId="1581909262">
    <w:abstractNumId w:val="14"/>
  </w:num>
  <w:num w:numId="32" w16cid:durableId="969434612">
    <w:abstractNumId w:val="19"/>
  </w:num>
  <w:num w:numId="33" w16cid:durableId="308900085">
    <w:abstractNumId w:val="17"/>
  </w:num>
  <w:num w:numId="34" w16cid:durableId="1206480223">
    <w:abstractNumId w:val="12"/>
  </w:num>
  <w:num w:numId="35" w16cid:durableId="7707798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E8"/>
    <w:rsid w:val="0001249B"/>
    <w:rsid w:val="000370FA"/>
    <w:rsid w:val="00041971"/>
    <w:rsid w:val="0005578D"/>
    <w:rsid w:val="0009573D"/>
    <w:rsid w:val="000A0B34"/>
    <w:rsid w:val="000A30F3"/>
    <w:rsid w:val="000A3CAE"/>
    <w:rsid w:val="000B3E60"/>
    <w:rsid w:val="000C41A7"/>
    <w:rsid w:val="000C6CC0"/>
    <w:rsid w:val="000D339B"/>
    <w:rsid w:val="00117C4D"/>
    <w:rsid w:val="00121ECE"/>
    <w:rsid w:val="00125A84"/>
    <w:rsid w:val="00165523"/>
    <w:rsid w:val="00167BF5"/>
    <w:rsid w:val="001D44C7"/>
    <w:rsid w:val="001F1FCD"/>
    <w:rsid w:val="002364A5"/>
    <w:rsid w:val="00280314"/>
    <w:rsid w:val="002C6AF9"/>
    <w:rsid w:val="002D11BA"/>
    <w:rsid w:val="002D284E"/>
    <w:rsid w:val="002E0875"/>
    <w:rsid w:val="002E2E8C"/>
    <w:rsid w:val="003264DD"/>
    <w:rsid w:val="00357144"/>
    <w:rsid w:val="00387CFF"/>
    <w:rsid w:val="003D553B"/>
    <w:rsid w:val="003E7726"/>
    <w:rsid w:val="00414699"/>
    <w:rsid w:val="00433496"/>
    <w:rsid w:val="00436E71"/>
    <w:rsid w:val="004370FB"/>
    <w:rsid w:val="00453142"/>
    <w:rsid w:val="0049130D"/>
    <w:rsid w:val="00536628"/>
    <w:rsid w:val="005713E8"/>
    <w:rsid w:val="005929BC"/>
    <w:rsid w:val="00592A9B"/>
    <w:rsid w:val="005C3179"/>
    <w:rsid w:val="0064402A"/>
    <w:rsid w:val="006558A3"/>
    <w:rsid w:val="00687566"/>
    <w:rsid w:val="00742A52"/>
    <w:rsid w:val="007500F3"/>
    <w:rsid w:val="007821FB"/>
    <w:rsid w:val="007B52CE"/>
    <w:rsid w:val="007D1633"/>
    <w:rsid w:val="007E0B29"/>
    <w:rsid w:val="007F5D35"/>
    <w:rsid w:val="00824344"/>
    <w:rsid w:val="00851F05"/>
    <w:rsid w:val="008620F7"/>
    <w:rsid w:val="008775C8"/>
    <w:rsid w:val="008A19DB"/>
    <w:rsid w:val="008C6190"/>
    <w:rsid w:val="008D2C57"/>
    <w:rsid w:val="009135C3"/>
    <w:rsid w:val="0096281A"/>
    <w:rsid w:val="0096361A"/>
    <w:rsid w:val="00971513"/>
    <w:rsid w:val="009A2204"/>
    <w:rsid w:val="009D0C4F"/>
    <w:rsid w:val="009D0FAC"/>
    <w:rsid w:val="00A00EB8"/>
    <w:rsid w:val="00A10E17"/>
    <w:rsid w:val="00A11337"/>
    <w:rsid w:val="00A710E3"/>
    <w:rsid w:val="00AA15D7"/>
    <w:rsid w:val="00AA3695"/>
    <w:rsid w:val="00AB4675"/>
    <w:rsid w:val="00AF6BFB"/>
    <w:rsid w:val="00AF7B84"/>
    <w:rsid w:val="00B31C21"/>
    <w:rsid w:val="00B446D2"/>
    <w:rsid w:val="00B70B60"/>
    <w:rsid w:val="00B951FB"/>
    <w:rsid w:val="00BC4641"/>
    <w:rsid w:val="00BE0F4F"/>
    <w:rsid w:val="00BF3088"/>
    <w:rsid w:val="00C13FAF"/>
    <w:rsid w:val="00C268CE"/>
    <w:rsid w:val="00C50BCA"/>
    <w:rsid w:val="00C61828"/>
    <w:rsid w:val="00C7672A"/>
    <w:rsid w:val="00CC65EA"/>
    <w:rsid w:val="00CE7127"/>
    <w:rsid w:val="00CF366C"/>
    <w:rsid w:val="00D111B0"/>
    <w:rsid w:val="00D914B1"/>
    <w:rsid w:val="00DB5AA4"/>
    <w:rsid w:val="00DC1FCA"/>
    <w:rsid w:val="00DD4EC4"/>
    <w:rsid w:val="00DF0731"/>
    <w:rsid w:val="00DF4455"/>
    <w:rsid w:val="00E12780"/>
    <w:rsid w:val="00E661EE"/>
    <w:rsid w:val="00E7175A"/>
    <w:rsid w:val="00E74383"/>
    <w:rsid w:val="00E96CB7"/>
    <w:rsid w:val="00EA2052"/>
    <w:rsid w:val="00EB6F51"/>
    <w:rsid w:val="00EE597E"/>
    <w:rsid w:val="00EF5825"/>
    <w:rsid w:val="00F241E8"/>
    <w:rsid w:val="00F73733"/>
    <w:rsid w:val="00F9006F"/>
    <w:rsid w:val="00FC64AA"/>
    <w:rsid w:val="00FF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B4340"/>
  <w15:chartTrackingRefBased/>
  <w15:docId w15:val="{C00EEB5B-B71E-48FF-B67F-51ADAB3D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3" w:qFormat="1"/>
    <w:lsdException w:name="Subtle Reference" w:uiPriority="5" w:qFormat="1"/>
    <w:lsdException w:name="Intense Reference" w:uiPriority="5" w:qFormat="1"/>
    <w:lsdException w:name="Book Title" w:uiPriority="5"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75"/>
    <w:rPr>
      <w:rFonts w:ascii="Arial" w:eastAsiaTheme="minorEastAsia" w:hAnsi="Arial"/>
    </w:rPr>
  </w:style>
  <w:style w:type="paragraph" w:styleId="Heading1">
    <w:name w:val="heading 1"/>
    <w:next w:val="ParagraphText"/>
    <w:link w:val="Heading1Char"/>
    <w:uiPriority w:val="1"/>
    <w:qFormat/>
    <w:rsid w:val="002E0875"/>
    <w:pPr>
      <w:keepNext/>
      <w:spacing w:before="280" w:after="280" w:line="584" w:lineRule="exact"/>
      <w:outlineLvl w:val="0"/>
    </w:pPr>
    <w:rPr>
      <w:rFonts w:ascii="Arial" w:eastAsia="Times New Roman" w:hAnsi="Arial" w:cs="Times New Roman"/>
      <w:b/>
      <w:sz w:val="44"/>
      <w:szCs w:val="20"/>
      <w:lang w:eastAsia="en-GB"/>
    </w:rPr>
  </w:style>
  <w:style w:type="paragraph" w:styleId="Heading2">
    <w:name w:val="heading 2"/>
    <w:next w:val="ParagraphText"/>
    <w:link w:val="Heading2Char"/>
    <w:uiPriority w:val="1"/>
    <w:qFormat/>
    <w:rsid w:val="002E0875"/>
    <w:pPr>
      <w:keepNext/>
      <w:keepLines/>
      <w:spacing w:before="240" w:after="240" w:line="410" w:lineRule="exact"/>
      <w:outlineLvl w:val="1"/>
    </w:pPr>
    <w:rPr>
      <w:rFonts w:ascii="Arial" w:eastAsia="Times New Roman" w:hAnsi="Arial" w:cs="Times New Roman"/>
      <w:b/>
      <w:sz w:val="36"/>
      <w:szCs w:val="20"/>
      <w:lang w:eastAsia="en-GB"/>
    </w:rPr>
  </w:style>
  <w:style w:type="paragraph" w:styleId="Heading3">
    <w:name w:val="heading 3"/>
    <w:next w:val="ParagraphText"/>
    <w:link w:val="Heading3Char"/>
    <w:uiPriority w:val="1"/>
    <w:qFormat/>
    <w:rsid w:val="002E0875"/>
    <w:pPr>
      <w:keepNext/>
      <w:keepLines/>
      <w:spacing w:before="120" w:after="240" w:line="370" w:lineRule="exact"/>
      <w:outlineLvl w:val="2"/>
    </w:pPr>
    <w:rPr>
      <w:rFonts w:ascii="Arial" w:eastAsia="Times New Roman" w:hAnsi="Arial" w:cs="Times New Roman"/>
      <w:b/>
      <w:sz w:val="30"/>
      <w:szCs w:val="20"/>
      <w:lang w:eastAsia="en-GB"/>
    </w:rPr>
  </w:style>
  <w:style w:type="paragraph" w:styleId="Heading4">
    <w:name w:val="heading 4"/>
    <w:next w:val="ParagraphText"/>
    <w:link w:val="Heading4Char"/>
    <w:uiPriority w:val="1"/>
    <w:qFormat/>
    <w:rsid w:val="002E0875"/>
    <w:pPr>
      <w:keepNext/>
      <w:keepLines/>
      <w:spacing w:before="120" w:after="120" w:line="330" w:lineRule="exact"/>
      <w:outlineLvl w:val="3"/>
    </w:pPr>
    <w:rPr>
      <w:rFonts w:ascii="Arial" w:eastAsia="Times New Roman" w:hAnsi="Arial" w:cs="Times New Roman"/>
      <w:b/>
      <w:szCs w:val="20"/>
      <w:lang w:eastAsia="en-GB"/>
    </w:rPr>
  </w:style>
  <w:style w:type="paragraph" w:styleId="Heading5">
    <w:name w:val="heading 5"/>
    <w:basedOn w:val="Normal"/>
    <w:next w:val="Normal"/>
    <w:link w:val="Heading5Char"/>
    <w:uiPriority w:val="4"/>
    <w:unhideWhenUsed/>
    <w:qFormat/>
    <w:rsid w:val="002E0875"/>
    <w:pPr>
      <w:keepNext/>
      <w:keepLines/>
      <w:spacing w:before="40"/>
      <w:outlineLvl w:val="4"/>
    </w:pPr>
    <w:rPr>
      <w:rFonts w:eastAsiaTheme="majorEastAsia" w:cstheme="majorBidi"/>
    </w:rPr>
  </w:style>
  <w:style w:type="paragraph" w:styleId="Heading6">
    <w:name w:val="heading 6"/>
    <w:basedOn w:val="Normal"/>
    <w:next w:val="Normal"/>
    <w:link w:val="Heading6Char"/>
    <w:uiPriority w:val="4"/>
    <w:unhideWhenUsed/>
    <w:qFormat/>
    <w:rsid w:val="002E0875"/>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qFormat/>
    <w:rsid w:val="002E0875"/>
    <w:pPr>
      <w:keepNext/>
      <w:keepLines/>
      <w:spacing w:before="40"/>
      <w:outlineLvl w:val="6"/>
    </w:pPr>
    <w:rPr>
      <w:rFonts w:eastAsiaTheme="majorEastAsia" w:cstheme="majorBidi"/>
      <w:iCs/>
      <w:color w:val="003228" w:themeColor="accent1" w:themeShade="7F"/>
    </w:rPr>
  </w:style>
  <w:style w:type="paragraph" w:styleId="Heading8">
    <w:name w:val="heading 8"/>
    <w:basedOn w:val="Normal"/>
    <w:next w:val="Normal"/>
    <w:link w:val="Heading8Char"/>
    <w:uiPriority w:val="9"/>
    <w:semiHidden/>
    <w:qFormat/>
    <w:rsid w:val="002E0875"/>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875"/>
    <w:pPr>
      <w:tabs>
        <w:tab w:val="center" w:pos="4680"/>
        <w:tab w:val="right" w:pos="9360"/>
      </w:tabs>
    </w:pPr>
  </w:style>
  <w:style w:type="character" w:customStyle="1" w:styleId="HeaderChar">
    <w:name w:val="Header Char"/>
    <w:basedOn w:val="DefaultParagraphFont"/>
    <w:link w:val="Header"/>
    <w:uiPriority w:val="99"/>
    <w:rsid w:val="002E0875"/>
    <w:rPr>
      <w:rFonts w:ascii="Arial" w:eastAsiaTheme="minorEastAsia" w:hAnsi="Arial"/>
    </w:rPr>
  </w:style>
  <w:style w:type="paragraph" w:styleId="Footer">
    <w:name w:val="footer"/>
    <w:basedOn w:val="Normal"/>
    <w:link w:val="FooterChar"/>
    <w:uiPriority w:val="99"/>
    <w:unhideWhenUsed/>
    <w:rsid w:val="002E0875"/>
    <w:pPr>
      <w:tabs>
        <w:tab w:val="center" w:pos="4680"/>
        <w:tab w:val="right" w:pos="9360"/>
      </w:tabs>
    </w:pPr>
  </w:style>
  <w:style w:type="character" w:customStyle="1" w:styleId="FooterChar">
    <w:name w:val="Footer Char"/>
    <w:basedOn w:val="DefaultParagraphFont"/>
    <w:link w:val="Footer"/>
    <w:uiPriority w:val="99"/>
    <w:rsid w:val="002E0875"/>
    <w:rPr>
      <w:rFonts w:ascii="Arial" w:eastAsiaTheme="minorEastAsia" w:hAnsi="Arial"/>
    </w:rPr>
  </w:style>
  <w:style w:type="table" w:styleId="TableGrid">
    <w:name w:val="Table Grid"/>
    <w:basedOn w:val="TableNormal"/>
    <w:rsid w:val="002E0875"/>
    <w:rPr>
      <w:rFonts w:ascii="Arial" w:eastAsia="Times New Roman" w:hAnsi="Arial"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uiPriority w:val="99"/>
    <w:semiHidden/>
    <w:rsid w:val="002E0875"/>
    <w:pPr>
      <w:spacing w:after="240"/>
    </w:pPr>
    <w:rPr>
      <w:rFonts w:ascii="Arial" w:eastAsia="Times New Roman" w:hAnsi="Arial" w:cs="Times New Roman"/>
      <w:b/>
      <w:sz w:val="52"/>
      <w:szCs w:val="20"/>
      <w:lang w:eastAsia="en-GB"/>
    </w:rPr>
  </w:style>
  <w:style w:type="paragraph" w:customStyle="1" w:styleId="Report-Subtitle">
    <w:name w:val="Report - Subtitle"/>
    <w:basedOn w:val="Normal"/>
    <w:next w:val="Dateofpublication"/>
    <w:uiPriority w:val="1"/>
    <w:qFormat/>
    <w:rsid w:val="002E0875"/>
    <w:pPr>
      <w:spacing w:after="240"/>
    </w:pPr>
    <w:rPr>
      <w:rFonts w:eastAsia="Times New Roman" w:cs="Arial"/>
      <w:b/>
      <w:sz w:val="36"/>
      <w:szCs w:val="36"/>
      <w:lang w:eastAsia="en-GB"/>
    </w:rPr>
  </w:style>
  <w:style w:type="paragraph" w:customStyle="1" w:styleId="Dateofpublication">
    <w:name w:val="Date of publication"/>
    <w:basedOn w:val="Normal"/>
    <w:next w:val="Normal"/>
    <w:uiPriority w:val="99"/>
    <w:unhideWhenUsed/>
    <w:rsid w:val="002E0875"/>
    <w:rPr>
      <w:rFonts w:eastAsia="Times New Roman" w:cs="Times New Roman"/>
      <w:szCs w:val="20"/>
      <w:lang w:eastAsia="en-GB"/>
    </w:rPr>
  </w:style>
  <w:style w:type="paragraph" w:customStyle="1" w:styleId="Report-Title">
    <w:name w:val="Report - Title"/>
    <w:basedOn w:val="Covertitle"/>
    <w:uiPriority w:val="1"/>
    <w:qFormat/>
    <w:rsid w:val="002E0875"/>
  </w:style>
  <w:style w:type="paragraph" w:styleId="TOC1">
    <w:name w:val="toc 1"/>
    <w:uiPriority w:val="3"/>
    <w:qFormat/>
    <w:rsid w:val="002E0875"/>
    <w:pPr>
      <w:tabs>
        <w:tab w:val="right" w:leader="dot" w:pos="9639"/>
      </w:tabs>
      <w:spacing w:before="120" w:after="120"/>
    </w:pPr>
    <w:rPr>
      <w:rFonts w:ascii="Arial" w:eastAsia="Times New Roman" w:hAnsi="Arial" w:cs="Times New Roman"/>
      <w:szCs w:val="20"/>
      <w:lang w:eastAsia="en-GB"/>
    </w:rPr>
  </w:style>
  <w:style w:type="paragraph" w:customStyle="1" w:styleId="Heading-contents">
    <w:name w:val="Heading - contents"/>
    <w:next w:val="Normal"/>
    <w:uiPriority w:val="1"/>
    <w:rsid w:val="002E0875"/>
    <w:pPr>
      <w:spacing w:after="360"/>
    </w:pPr>
    <w:rPr>
      <w:rFonts w:ascii="Arial" w:eastAsia="Times New Roman" w:hAnsi="Arial" w:cs="Times New Roman"/>
      <w:b/>
      <w:sz w:val="48"/>
      <w:szCs w:val="20"/>
      <w:lang w:eastAsia="en-GB"/>
    </w:rPr>
  </w:style>
  <w:style w:type="paragraph" w:customStyle="1" w:styleId="Bullet">
    <w:name w:val="Bullet"/>
    <w:uiPriority w:val="2"/>
    <w:qFormat/>
    <w:rsid w:val="002E0875"/>
    <w:pPr>
      <w:numPr>
        <w:numId w:val="31"/>
      </w:numPr>
      <w:tabs>
        <w:tab w:val="left" w:pos="425"/>
      </w:tabs>
      <w:spacing w:after="280" w:line="280" w:lineRule="exact"/>
    </w:pPr>
    <w:rPr>
      <w:rFonts w:ascii="Arial" w:eastAsia="Times New Roman" w:hAnsi="Arial" w:cs="Times New Roman"/>
      <w:szCs w:val="20"/>
      <w:lang w:eastAsia="en-GB"/>
    </w:rPr>
  </w:style>
  <w:style w:type="character" w:styleId="Hyperlink">
    <w:name w:val="Hyperlink"/>
    <w:uiPriority w:val="99"/>
    <w:unhideWhenUsed/>
    <w:rsid w:val="002E0875"/>
    <w:rPr>
      <w:rFonts w:ascii="Arial" w:hAnsi="Arial"/>
      <w:color w:val="006651" w:themeColor="accent1"/>
      <w:sz w:val="24"/>
      <w:u w:val="single"/>
    </w:rPr>
  </w:style>
  <w:style w:type="paragraph" w:styleId="TOC2">
    <w:name w:val="toc 2"/>
    <w:basedOn w:val="Normal"/>
    <w:next w:val="Normal"/>
    <w:uiPriority w:val="3"/>
    <w:qFormat/>
    <w:rsid w:val="002E0875"/>
    <w:pPr>
      <w:tabs>
        <w:tab w:val="right" w:leader="dot" w:pos="9639"/>
      </w:tabs>
      <w:spacing w:after="100"/>
      <w:ind w:left="221"/>
    </w:pPr>
    <w:rPr>
      <w:rFonts w:eastAsia="Times New Roman" w:cs="Times New Roman"/>
      <w:noProof/>
      <w:szCs w:val="20"/>
      <w:lang w:eastAsia="en-GB"/>
    </w:rPr>
  </w:style>
  <w:style w:type="paragraph" w:customStyle="1" w:styleId="Bullet-numberedsteps">
    <w:name w:val="Bullet - numbered steps"/>
    <w:basedOn w:val="ParagraphText"/>
    <w:uiPriority w:val="2"/>
    <w:qFormat/>
    <w:rsid w:val="002E0875"/>
    <w:pPr>
      <w:numPr>
        <w:numId w:val="32"/>
      </w:numPr>
      <w:spacing w:line="280" w:lineRule="exact"/>
    </w:pPr>
    <w:rPr>
      <w:rFonts w:eastAsia="Times New Roman" w:cs="Times New Roman"/>
      <w:szCs w:val="20"/>
      <w:lang w:eastAsia="en-GB"/>
    </w:rPr>
  </w:style>
  <w:style w:type="character" w:styleId="PageNumber">
    <w:name w:val="page number"/>
    <w:basedOn w:val="DefaultParagraphFont"/>
    <w:uiPriority w:val="99"/>
    <w:semiHidden/>
    <w:rsid w:val="002E0875"/>
  </w:style>
  <w:style w:type="character" w:customStyle="1" w:styleId="Heading1Char">
    <w:name w:val="Heading 1 Char"/>
    <w:basedOn w:val="DefaultParagraphFont"/>
    <w:link w:val="Heading1"/>
    <w:uiPriority w:val="1"/>
    <w:rsid w:val="002E0875"/>
    <w:rPr>
      <w:rFonts w:ascii="Arial" w:eastAsia="Times New Roman" w:hAnsi="Arial" w:cs="Times New Roman"/>
      <w:b/>
      <w:sz w:val="44"/>
      <w:szCs w:val="20"/>
      <w:lang w:eastAsia="en-GB"/>
    </w:rPr>
  </w:style>
  <w:style w:type="character" w:customStyle="1" w:styleId="Heading2Char">
    <w:name w:val="Heading 2 Char"/>
    <w:basedOn w:val="DefaultParagraphFont"/>
    <w:link w:val="Heading2"/>
    <w:uiPriority w:val="1"/>
    <w:rsid w:val="002E0875"/>
    <w:rPr>
      <w:rFonts w:ascii="Arial" w:eastAsia="Times New Roman" w:hAnsi="Arial" w:cs="Times New Roman"/>
      <w:b/>
      <w:sz w:val="36"/>
      <w:szCs w:val="20"/>
      <w:lang w:eastAsia="en-GB"/>
    </w:rPr>
  </w:style>
  <w:style w:type="character" w:customStyle="1" w:styleId="Heading3Char">
    <w:name w:val="Heading 3 Char"/>
    <w:basedOn w:val="DefaultParagraphFont"/>
    <w:link w:val="Heading3"/>
    <w:uiPriority w:val="1"/>
    <w:rsid w:val="002E0875"/>
    <w:rPr>
      <w:rFonts w:ascii="Arial" w:eastAsia="Times New Roman" w:hAnsi="Arial" w:cs="Times New Roman"/>
      <w:b/>
      <w:sz w:val="30"/>
      <w:szCs w:val="20"/>
      <w:lang w:eastAsia="en-GB"/>
    </w:rPr>
  </w:style>
  <w:style w:type="character" w:customStyle="1" w:styleId="Heading4Char">
    <w:name w:val="Heading 4 Char"/>
    <w:basedOn w:val="DefaultParagraphFont"/>
    <w:link w:val="Heading4"/>
    <w:uiPriority w:val="1"/>
    <w:rsid w:val="002E0875"/>
    <w:rPr>
      <w:rFonts w:ascii="Arial" w:eastAsia="Times New Roman" w:hAnsi="Arial" w:cs="Times New Roman"/>
      <w:b/>
      <w:szCs w:val="20"/>
      <w:lang w:eastAsia="en-GB"/>
    </w:rPr>
  </w:style>
  <w:style w:type="character" w:customStyle="1" w:styleId="ParagraphTextChar">
    <w:name w:val="Paragraph Text Char"/>
    <w:basedOn w:val="DefaultParagraphFont"/>
    <w:link w:val="ParagraphText"/>
    <w:rsid w:val="002E0875"/>
    <w:rPr>
      <w:rFonts w:ascii="Arial" w:hAnsi="Arial"/>
    </w:rPr>
  </w:style>
  <w:style w:type="paragraph" w:customStyle="1" w:styleId="ParagraphText">
    <w:name w:val="Paragraph Text"/>
    <w:link w:val="ParagraphTextChar"/>
    <w:qFormat/>
    <w:rsid w:val="002E0875"/>
    <w:pPr>
      <w:spacing w:after="280" w:line="288" w:lineRule="auto"/>
    </w:pPr>
    <w:rPr>
      <w:rFonts w:ascii="Arial" w:hAnsi="Arial"/>
    </w:rPr>
  </w:style>
  <w:style w:type="paragraph" w:customStyle="1" w:styleId="Report-Pull-outstyle">
    <w:name w:val="Report - Pull-out style"/>
    <w:uiPriority w:val="1"/>
    <w:qFormat/>
    <w:rsid w:val="002E0875"/>
    <w:pPr>
      <w:keepLines/>
      <w:spacing w:after="284" w:line="400" w:lineRule="exact"/>
    </w:pPr>
    <w:rPr>
      <w:rFonts w:ascii="Arial" w:eastAsia="Times New Roman" w:hAnsi="Arial" w:cs="Times New Roman"/>
      <w:sz w:val="30"/>
      <w:szCs w:val="32"/>
      <w:lang w:eastAsia="en-GB"/>
    </w:rPr>
  </w:style>
  <w:style w:type="paragraph" w:customStyle="1" w:styleId="Sub-bullet0">
    <w:name w:val="Sub-bullet"/>
    <w:basedOn w:val="Bullet"/>
    <w:qFormat/>
    <w:rsid w:val="00F9006F"/>
    <w:pPr>
      <w:numPr>
        <w:numId w:val="0"/>
      </w:numPr>
    </w:pPr>
  </w:style>
  <w:style w:type="character" w:customStyle="1" w:styleId="Bold">
    <w:name w:val="Bold"/>
    <w:basedOn w:val="DefaultParagraphFont"/>
    <w:uiPriority w:val="3"/>
    <w:semiHidden/>
    <w:qFormat/>
    <w:rsid w:val="002E0875"/>
    <w:rPr>
      <w:b/>
    </w:rPr>
  </w:style>
  <w:style w:type="paragraph" w:customStyle="1" w:styleId="Sub-Bullet">
    <w:name w:val="Sub-Bullet"/>
    <w:uiPriority w:val="2"/>
    <w:qFormat/>
    <w:rsid w:val="002E0875"/>
    <w:pPr>
      <w:numPr>
        <w:ilvl w:val="1"/>
        <w:numId w:val="33"/>
      </w:numPr>
      <w:tabs>
        <w:tab w:val="left" w:pos="425"/>
      </w:tabs>
      <w:spacing w:after="280" w:line="280" w:lineRule="exact"/>
    </w:pPr>
    <w:rPr>
      <w:rFonts w:ascii="Arial" w:eastAsia="Times New Roman" w:hAnsi="Arial" w:cs="Times New Roman"/>
      <w:szCs w:val="20"/>
      <w:lang w:eastAsia="en-GB"/>
    </w:rPr>
  </w:style>
  <w:style w:type="paragraph" w:customStyle="1" w:styleId="Blockquote">
    <w:name w:val="Blockquote"/>
    <w:basedOn w:val="Quote"/>
    <w:uiPriority w:val="2"/>
    <w:qFormat/>
    <w:rsid w:val="00F9006F"/>
    <w:pPr>
      <w:spacing w:before="0" w:after="284" w:line="324" w:lineRule="exact"/>
      <w:ind w:left="851" w:right="851"/>
      <w:jc w:val="left"/>
    </w:pPr>
    <w:rPr>
      <w:rFonts w:eastAsia="Times New Roman" w:cs="Times New Roman"/>
      <w:i/>
      <w:color w:val="000000" w:themeColor="text1"/>
      <w:szCs w:val="20"/>
      <w:lang w:eastAsia="en-GB"/>
    </w:rPr>
  </w:style>
  <w:style w:type="paragraph" w:customStyle="1" w:styleId="Boxedtext">
    <w:name w:val="Boxed text"/>
    <w:basedOn w:val="Normal"/>
    <w:next w:val="Normal"/>
    <w:uiPriority w:val="3"/>
    <w:qFormat/>
    <w:rsid w:val="002E0875"/>
    <w:pPr>
      <w:numPr>
        <w:numId w:val="30"/>
      </w:numPr>
      <w:pBdr>
        <w:top w:val="single" w:sz="12" w:space="6" w:color="00A188"/>
        <w:left w:val="single" w:sz="12" w:space="6" w:color="00A188"/>
        <w:bottom w:val="single" w:sz="12" w:space="6" w:color="00A188"/>
        <w:right w:val="single" w:sz="12" w:space="6" w:color="00A188"/>
      </w:pBdr>
      <w:spacing w:after="284" w:line="288" w:lineRule="auto"/>
    </w:pPr>
    <w:rPr>
      <w:rFonts w:eastAsia="Times New Roman" w:cs="Times New Roman"/>
      <w:color w:val="000000" w:themeColor="text1"/>
      <w:szCs w:val="20"/>
      <w:lang w:eastAsia="en-GB"/>
      <w14:textOutline w14:w="9525" w14:cap="rnd" w14:cmpd="sng" w14:algn="ctr">
        <w14:noFill/>
        <w14:prstDash w14:val="solid"/>
        <w14:bevel/>
      </w14:textOutline>
    </w:rPr>
  </w:style>
  <w:style w:type="paragraph" w:styleId="Quote">
    <w:name w:val="Quote"/>
    <w:basedOn w:val="Normal"/>
    <w:next w:val="Normal"/>
    <w:link w:val="QuoteChar"/>
    <w:uiPriority w:val="3"/>
    <w:qFormat/>
    <w:rsid w:val="002E0875"/>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3"/>
    <w:rsid w:val="002E0875"/>
    <w:rPr>
      <w:rFonts w:ascii="Arial" w:eastAsiaTheme="minorEastAsia" w:hAnsi="Arial"/>
      <w:iCs/>
      <w:color w:val="404040" w:themeColor="text1" w:themeTint="BF"/>
    </w:rPr>
  </w:style>
  <w:style w:type="character" w:customStyle="1" w:styleId="Italic">
    <w:name w:val="Italic"/>
    <w:basedOn w:val="DefaultParagraphFont"/>
    <w:uiPriority w:val="3"/>
    <w:semiHidden/>
    <w:qFormat/>
    <w:rsid w:val="002E0875"/>
    <w:rPr>
      <w:i/>
    </w:rPr>
  </w:style>
  <w:style w:type="paragraph" w:customStyle="1" w:styleId="Heading-figurecharttable">
    <w:name w:val="Heading - figure/chart/table"/>
    <w:next w:val="Normal"/>
    <w:uiPriority w:val="1"/>
    <w:qFormat/>
    <w:rsid w:val="002E0875"/>
    <w:pPr>
      <w:keepNext/>
      <w:keepLines/>
      <w:spacing w:before="120" w:after="240" w:line="320" w:lineRule="exact"/>
    </w:pPr>
    <w:rPr>
      <w:rFonts w:ascii="Arial" w:eastAsia="Times New Roman" w:hAnsi="Arial" w:cs="Times New Roman"/>
      <w:b/>
      <w:szCs w:val="20"/>
      <w:lang w:eastAsia="en-GB"/>
    </w:rPr>
  </w:style>
  <w:style w:type="paragraph" w:customStyle="1" w:styleId="Table-headertext">
    <w:name w:val="Table - header text"/>
    <w:uiPriority w:val="2"/>
    <w:qFormat/>
    <w:rsid w:val="002E0875"/>
    <w:pPr>
      <w:widowControl w:val="0"/>
      <w:spacing w:before="120" w:after="120"/>
    </w:pPr>
    <w:rPr>
      <w:rFonts w:ascii="Arial" w:eastAsia="Times New Roman" w:hAnsi="Arial" w:cs="Times New Roman"/>
      <w:b/>
      <w:szCs w:val="20"/>
      <w:lang w:eastAsia="en-GB"/>
    </w:rPr>
  </w:style>
  <w:style w:type="table" w:customStyle="1" w:styleId="DHSCtable">
    <w:name w:val="DHSC table"/>
    <w:basedOn w:val="TableNormal"/>
    <w:uiPriority w:val="99"/>
    <w:rsid w:val="002E0875"/>
    <w:pPr>
      <w:widowControl w:val="0"/>
    </w:pPr>
    <w:rPr>
      <w:rFonts w:ascii="Arial" w:eastAsia="Times New Roman" w:hAnsi="Arial" w:cs="Times New Roman"/>
      <w:szCs w:val="20"/>
      <w:lang w:eastAsia="en-GB"/>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Statisticheadlinenumbers1">
    <w:name w:val="Statistic headline numbers 1"/>
    <w:uiPriority w:val="1"/>
    <w:rsid w:val="002E0875"/>
    <w:pPr>
      <w:spacing w:after="57" w:line="1000" w:lineRule="exact"/>
    </w:pPr>
    <w:rPr>
      <w:rFonts w:ascii="Arial" w:eastAsia="Times New Roman" w:hAnsi="Arial" w:cs="Times New Roman"/>
      <w:b/>
      <w:sz w:val="106"/>
      <w:szCs w:val="106"/>
      <w:lang w:eastAsia="en-GB"/>
    </w:rPr>
  </w:style>
  <w:style w:type="paragraph" w:styleId="Subtitle">
    <w:name w:val="Subtitle"/>
    <w:basedOn w:val="Normal"/>
    <w:next w:val="Normal"/>
    <w:link w:val="SubtitleChar"/>
    <w:uiPriority w:val="1"/>
    <w:qFormat/>
    <w:rsid w:val="002E0875"/>
    <w:pPr>
      <w:numPr>
        <w:ilvl w:val="1"/>
      </w:numPr>
      <w:spacing w:after="160"/>
      <w:jc w:val="center"/>
    </w:pPr>
    <w:rPr>
      <w:spacing w:val="15"/>
      <w:sz w:val="36"/>
      <w:szCs w:val="22"/>
    </w:rPr>
  </w:style>
  <w:style w:type="character" w:customStyle="1" w:styleId="SubtitleChar">
    <w:name w:val="Subtitle Char"/>
    <w:basedOn w:val="DefaultParagraphFont"/>
    <w:link w:val="Subtitle"/>
    <w:uiPriority w:val="1"/>
    <w:rsid w:val="002E0875"/>
    <w:rPr>
      <w:rFonts w:ascii="Arial" w:eastAsiaTheme="minorEastAsia" w:hAnsi="Arial"/>
      <w:spacing w:val="15"/>
      <w:sz w:val="36"/>
      <w:szCs w:val="22"/>
    </w:rPr>
  </w:style>
  <w:style w:type="paragraph" w:styleId="Title">
    <w:name w:val="Title"/>
    <w:basedOn w:val="Normal"/>
    <w:next w:val="Normal"/>
    <w:link w:val="TitleChar"/>
    <w:uiPriority w:val="1"/>
    <w:qFormat/>
    <w:rsid w:val="002E0875"/>
    <w:pPr>
      <w:spacing w:after="240"/>
      <w:contextualSpacing/>
      <w:jc w:val="center"/>
    </w:pPr>
    <w:rPr>
      <w:rFonts w:eastAsiaTheme="majorEastAsia" w:cstheme="majorBidi"/>
      <w:b/>
      <w:spacing w:val="-10"/>
      <w:kern w:val="28"/>
      <w:sz w:val="52"/>
      <w:szCs w:val="56"/>
    </w:rPr>
  </w:style>
  <w:style w:type="character" w:customStyle="1" w:styleId="TitleChar">
    <w:name w:val="Title Char"/>
    <w:basedOn w:val="DefaultParagraphFont"/>
    <w:link w:val="Title"/>
    <w:uiPriority w:val="1"/>
    <w:rsid w:val="002E0875"/>
    <w:rPr>
      <w:rFonts w:ascii="Arial" w:eastAsiaTheme="majorEastAsia" w:hAnsi="Arial" w:cstheme="majorBidi"/>
      <w:b/>
      <w:spacing w:val="-10"/>
      <w:kern w:val="28"/>
      <w:sz w:val="52"/>
      <w:szCs w:val="56"/>
    </w:rPr>
  </w:style>
  <w:style w:type="character" w:styleId="SubtleEmphasis">
    <w:name w:val="Subtle Emphasis"/>
    <w:basedOn w:val="DefaultParagraphFont"/>
    <w:uiPriority w:val="3"/>
    <w:qFormat/>
    <w:rsid w:val="002E0875"/>
    <w:rPr>
      <w:rFonts w:ascii="Arial" w:hAnsi="Arial"/>
      <w:b w:val="0"/>
      <w:i w:val="0"/>
      <w:iCs/>
      <w:color w:val="auto"/>
      <w:sz w:val="24"/>
      <w:u w:val="single"/>
    </w:rPr>
  </w:style>
  <w:style w:type="paragraph" w:customStyle="1" w:styleId="Report-Heading1">
    <w:name w:val="Report - Heading 1"/>
    <w:basedOn w:val="Heading1"/>
    <w:link w:val="Report-Heading1Char"/>
    <w:uiPriority w:val="1"/>
    <w:qFormat/>
    <w:rsid w:val="002E0875"/>
    <w:pPr>
      <w:pageBreakBefore/>
    </w:pPr>
    <w:rPr>
      <w:rFonts w:ascii="Arial Bold" w:hAnsi="Arial Bold"/>
      <w:color w:val="006651" w:themeColor="accent1"/>
    </w:rPr>
  </w:style>
  <w:style w:type="character" w:customStyle="1" w:styleId="Report-Heading1Char">
    <w:name w:val="Report - Heading 1 Char"/>
    <w:basedOn w:val="Heading1Char"/>
    <w:link w:val="Report-Heading1"/>
    <w:uiPriority w:val="1"/>
    <w:rsid w:val="002E0875"/>
    <w:rPr>
      <w:rFonts w:ascii="Arial Bold" w:eastAsia="Times New Roman" w:hAnsi="Arial Bold" w:cs="Times New Roman"/>
      <w:b/>
      <w:color w:val="006651" w:themeColor="accent1"/>
      <w:sz w:val="44"/>
      <w:szCs w:val="20"/>
      <w:lang w:eastAsia="en-GB"/>
    </w:rPr>
  </w:style>
  <w:style w:type="paragraph" w:styleId="NoSpacing">
    <w:name w:val="No Spacing"/>
    <w:uiPriority w:val="3"/>
    <w:qFormat/>
    <w:rsid w:val="002E0875"/>
    <w:rPr>
      <w:rFonts w:ascii="Arial" w:eastAsiaTheme="minorEastAsia" w:hAnsi="Arial"/>
    </w:rPr>
  </w:style>
  <w:style w:type="character" w:customStyle="1" w:styleId="Heading5Char">
    <w:name w:val="Heading 5 Char"/>
    <w:basedOn w:val="DefaultParagraphFont"/>
    <w:link w:val="Heading5"/>
    <w:uiPriority w:val="4"/>
    <w:rsid w:val="002E0875"/>
    <w:rPr>
      <w:rFonts w:ascii="Arial" w:eastAsiaTheme="majorEastAsia" w:hAnsi="Arial" w:cstheme="majorBidi"/>
    </w:rPr>
  </w:style>
  <w:style w:type="character" w:customStyle="1" w:styleId="Heading6Char">
    <w:name w:val="Heading 6 Char"/>
    <w:basedOn w:val="DefaultParagraphFont"/>
    <w:link w:val="Heading6"/>
    <w:uiPriority w:val="4"/>
    <w:rsid w:val="002E0875"/>
    <w:rPr>
      <w:rFonts w:ascii="Arial" w:eastAsiaTheme="majorEastAsia" w:hAnsi="Arial" w:cstheme="majorBidi"/>
    </w:rPr>
  </w:style>
  <w:style w:type="character" w:customStyle="1" w:styleId="Heading7Char">
    <w:name w:val="Heading 7 Char"/>
    <w:basedOn w:val="DefaultParagraphFont"/>
    <w:link w:val="Heading7"/>
    <w:uiPriority w:val="9"/>
    <w:semiHidden/>
    <w:rsid w:val="002E0875"/>
    <w:rPr>
      <w:rFonts w:ascii="Arial" w:eastAsiaTheme="majorEastAsia" w:hAnsi="Arial" w:cstheme="majorBidi"/>
      <w:iCs/>
      <w:color w:val="003228" w:themeColor="accent1" w:themeShade="7F"/>
    </w:rPr>
  </w:style>
  <w:style w:type="character" w:styleId="Emphasis">
    <w:name w:val="Emphasis"/>
    <w:basedOn w:val="DefaultParagraphFont"/>
    <w:uiPriority w:val="3"/>
    <w:qFormat/>
    <w:rsid w:val="002E0875"/>
    <w:rPr>
      <w:rFonts w:ascii="Arial" w:hAnsi="Arial"/>
      <w:b w:val="0"/>
      <w:i/>
      <w:iCs/>
    </w:rPr>
  </w:style>
  <w:style w:type="character" w:customStyle="1" w:styleId="Heading8Char">
    <w:name w:val="Heading 8 Char"/>
    <w:basedOn w:val="DefaultParagraphFont"/>
    <w:link w:val="Heading8"/>
    <w:uiPriority w:val="9"/>
    <w:semiHidden/>
    <w:rsid w:val="002E0875"/>
    <w:rPr>
      <w:rFonts w:ascii="Arial" w:eastAsiaTheme="majorEastAsia" w:hAnsi="Arial" w:cstheme="majorBidi"/>
      <w:color w:val="272727" w:themeColor="text1" w:themeTint="D8"/>
      <w:sz w:val="21"/>
      <w:szCs w:val="21"/>
    </w:rPr>
  </w:style>
  <w:style w:type="character" w:styleId="IntenseEmphasis">
    <w:name w:val="Intense Emphasis"/>
    <w:basedOn w:val="DefaultParagraphFont"/>
    <w:uiPriority w:val="3"/>
    <w:qFormat/>
    <w:rsid w:val="002E0875"/>
    <w:rPr>
      <w:rFonts w:ascii="Arial" w:hAnsi="Arial"/>
      <w:b/>
      <w:i/>
      <w:iCs/>
      <w:color w:val="auto"/>
      <w:sz w:val="24"/>
      <w:u w:val="single"/>
    </w:rPr>
  </w:style>
  <w:style w:type="character" w:styleId="Strong">
    <w:name w:val="Strong"/>
    <w:basedOn w:val="DefaultParagraphFont"/>
    <w:uiPriority w:val="3"/>
    <w:rsid w:val="000B3E60"/>
    <w:rPr>
      <w:b/>
      <w:bCs/>
    </w:rPr>
  </w:style>
  <w:style w:type="paragraph" w:styleId="IntenseQuote">
    <w:name w:val="Intense Quote"/>
    <w:basedOn w:val="Normal"/>
    <w:next w:val="Normal"/>
    <w:link w:val="IntenseQuoteChar"/>
    <w:uiPriority w:val="3"/>
    <w:qFormat/>
    <w:rsid w:val="002E0875"/>
    <w:pPr>
      <w:pBdr>
        <w:top w:val="single" w:sz="4" w:space="10" w:color="006651" w:themeColor="accent1"/>
        <w:bottom w:val="single" w:sz="4" w:space="10" w:color="006651" w:themeColor="accent1"/>
      </w:pBdr>
      <w:spacing w:before="360" w:after="360"/>
      <w:ind w:left="864" w:right="864"/>
      <w:jc w:val="center"/>
    </w:pPr>
    <w:rPr>
      <w:b/>
      <w:iCs/>
      <w:color w:val="006651" w:themeColor="accent1"/>
    </w:rPr>
  </w:style>
  <w:style w:type="character" w:customStyle="1" w:styleId="IntenseQuoteChar">
    <w:name w:val="Intense Quote Char"/>
    <w:basedOn w:val="DefaultParagraphFont"/>
    <w:link w:val="IntenseQuote"/>
    <w:uiPriority w:val="3"/>
    <w:rsid w:val="002E0875"/>
    <w:rPr>
      <w:rFonts w:ascii="Arial" w:eastAsiaTheme="minorEastAsia" w:hAnsi="Arial"/>
      <w:b/>
      <w:iCs/>
      <w:color w:val="006651" w:themeColor="accent1"/>
    </w:rPr>
  </w:style>
  <w:style w:type="character" w:styleId="SubtleReference">
    <w:name w:val="Subtle Reference"/>
    <w:basedOn w:val="DefaultParagraphFont"/>
    <w:uiPriority w:val="5"/>
    <w:qFormat/>
    <w:rsid w:val="002E0875"/>
    <w:rPr>
      <w:rFonts w:ascii="Arial Bold" w:hAnsi="Arial Bold"/>
      <w:b/>
      <w:caps/>
      <w:smallCaps w:val="0"/>
      <w:color w:val="5A5A5A" w:themeColor="text1" w:themeTint="A5"/>
      <w:sz w:val="24"/>
    </w:rPr>
  </w:style>
  <w:style w:type="character" w:styleId="IntenseReference">
    <w:name w:val="Intense Reference"/>
    <w:basedOn w:val="DefaultParagraphFont"/>
    <w:uiPriority w:val="5"/>
    <w:qFormat/>
    <w:rsid w:val="002E0875"/>
    <w:rPr>
      <w:rFonts w:ascii="Arial Bold" w:hAnsi="Arial Bold"/>
      <w:b/>
      <w:bCs/>
      <w:caps/>
      <w:smallCaps w:val="0"/>
      <w:color w:val="006651" w:themeColor="accent1"/>
      <w:spacing w:val="5"/>
      <w:sz w:val="24"/>
    </w:rPr>
  </w:style>
  <w:style w:type="character" w:styleId="BookTitle">
    <w:name w:val="Book Title"/>
    <w:basedOn w:val="DefaultParagraphFont"/>
    <w:uiPriority w:val="5"/>
    <w:qFormat/>
    <w:rsid w:val="002E0875"/>
    <w:rPr>
      <w:b/>
      <w:bCs/>
      <w:i/>
      <w:iCs/>
      <w:spacing w:val="5"/>
    </w:rPr>
  </w:style>
  <w:style w:type="paragraph" w:styleId="ListParagraph">
    <w:name w:val="List Paragraph"/>
    <w:basedOn w:val="Normal"/>
    <w:uiPriority w:val="34"/>
    <w:qFormat/>
    <w:rsid w:val="002E0875"/>
    <w:pPr>
      <w:ind w:left="720"/>
      <w:contextualSpacing/>
    </w:pPr>
  </w:style>
  <w:style w:type="character" w:styleId="UnresolvedMention">
    <w:name w:val="Unresolved Mention"/>
    <w:basedOn w:val="DefaultParagraphFont"/>
    <w:uiPriority w:val="99"/>
    <w:semiHidden/>
    <w:unhideWhenUsed/>
    <w:rsid w:val="002E0875"/>
    <w:rPr>
      <w:color w:val="605E5C"/>
      <w:shd w:val="clear" w:color="auto" w:fill="E1DFDD"/>
    </w:rPr>
  </w:style>
  <w:style w:type="character" w:styleId="FollowedHyperlink">
    <w:name w:val="FollowedHyperlink"/>
    <w:basedOn w:val="DefaultParagraphFont"/>
    <w:uiPriority w:val="99"/>
    <w:semiHidden/>
    <w:unhideWhenUsed/>
    <w:rsid w:val="002E0875"/>
    <w:rPr>
      <w:color w:val="006651" w:themeColor="followedHyperlink"/>
      <w:u w:val="single"/>
    </w:rPr>
  </w:style>
  <w:style w:type="paragraph" w:customStyle="1" w:styleId="Report-Heading2">
    <w:name w:val="Report - Heading 2"/>
    <w:basedOn w:val="Heading2"/>
    <w:link w:val="Report-Heading2Char"/>
    <w:uiPriority w:val="1"/>
    <w:qFormat/>
    <w:rsid w:val="002E0875"/>
    <w:rPr>
      <w:rFonts w:ascii="Arial Bold" w:hAnsi="Arial Bold"/>
      <w:color w:val="006651" w:themeColor="accent1"/>
    </w:rPr>
  </w:style>
  <w:style w:type="character" w:customStyle="1" w:styleId="Report-Heading2Char">
    <w:name w:val="Report - Heading 2 Char"/>
    <w:basedOn w:val="Heading2Char"/>
    <w:link w:val="Report-Heading2"/>
    <w:uiPriority w:val="1"/>
    <w:rsid w:val="002E0875"/>
    <w:rPr>
      <w:rFonts w:ascii="Arial Bold" w:eastAsia="Times New Roman" w:hAnsi="Arial Bold" w:cs="Times New Roman"/>
      <w:b/>
      <w:color w:val="006651" w:themeColor="accent1"/>
      <w:sz w:val="36"/>
      <w:szCs w:val="20"/>
      <w:lang w:eastAsia="en-GB"/>
    </w:rPr>
  </w:style>
  <w:style w:type="paragraph" w:customStyle="1" w:styleId="Statisticheadlinenumbers2">
    <w:name w:val="Statistic headline numbers 2"/>
    <w:basedOn w:val="Statisticheadlinenumbers1"/>
    <w:uiPriority w:val="1"/>
    <w:qFormat/>
    <w:rsid w:val="002E0875"/>
    <w:rPr>
      <w:b w:val="0"/>
      <w:color w:val="006651" w:themeColor="accent1"/>
    </w:rPr>
  </w:style>
  <w:style w:type="paragraph" w:customStyle="1" w:styleId="Table-bodytext">
    <w:name w:val="Table - body text"/>
    <w:basedOn w:val="Table-headertext"/>
    <w:uiPriority w:val="2"/>
    <w:qFormat/>
    <w:rsid w:val="002E0875"/>
    <w:rPr>
      <w:b w:val="0"/>
    </w:rPr>
  </w:style>
  <w:style w:type="paragraph" w:customStyle="1" w:styleId="Table-datarightaligned">
    <w:name w:val="Table - data right aligned"/>
    <w:basedOn w:val="Table-bodytext"/>
    <w:uiPriority w:val="2"/>
    <w:qFormat/>
    <w:rsid w:val="002E0875"/>
    <w:pPr>
      <w:jc w:val="right"/>
    </w:pPr>
  </w:style>
  <w:style w:type="paragraph" w:styleId="BalloonText">
    <w:name w:val="Balloon Text"/>
    <w:basedOn w:val="Normal"/>
    <w:link w:val="BalloonTextChar"/>
    <w:uiPriority w:val="99"/>
    <w:semiHidden/>
    <w:unhideWhenUsed/>
    <w:rsid w:val="002E0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875"/>
    <w:rPr>
      <w:rFonts w:ascii="Segoe UI" w:eastAsiaTheme="minorEastAsia" w:hAnsi="Segoe UI" w:cs="Segoe UI"/>
      <w:sz w:val="18"/>
      <w:szCs w:val="18"/>
    </w:rPr>
  </w:style>
  <w:style w:type="paragraph" w:customStyle="1" w:styleId="Quote-blockstyle">
    <w:name w:val="Quote - block style"/>
    <w:basedOn w:val="Quote"/>
    <w:uiPriority w:val="3"/>
    <w:qFormat/>
    <w:rsid w:val="002E0875"/>
    <w:pPr>
      <w:spacing w:before="0" w:after="284" w:line="324" w:lineRule="exact"/>
      <w:ind w:left="851" w:right="851"/>
      <w:jc w:val="left"/>
    </w:pPr>
    <w:rPr>
      <w:rFonts w:eastAsia="Times New Roman" w:cs="Times New Roman"/>
      <w:i/>
      <w:color w:val="000000" w:themeColor="text1"/>
      <w:szCs w:val="20"/>
      <w:lang w:eastAsia="en-GB"/>
    </w:rPr>
  </w:style>
  <w:style w:type="table" w:customStyle="1" w:styleId="TableGrid2">
    <w:name w:val="Table Grid2"/>
    <w:basedOn w:val="TableNormal"/>
    <w:next w:val="TableGrid"/>
    <w:uiPriority w:val="59"/>
    <w:rsid w:val="00F241E8"/>
    <w:rPr>
      <w:rFonts w:eastAsiaTheme="minorEastAsia"/>
      <w:sz w:val="22"/>
      <w:szCs w:val="22"/>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03036/2022.09.07_The_Code.pdf" TargetMode="External"/><Relationship Id="rId18" Type="http://schemas.openxmlformats.org/officeDocument/2006/relationships/hyperlink" Target="mailto:CommitteeServicesTeam@mhra.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CSTrecruitment@mhra.gov.uk" TargetMode="External"/><Relationship Id="rId2" Type="http://schemas.openxmlformats.org/officeDocument/2006/relationships/customXml" Target="../customXml/item2.xml"/><Relationship Id="rId16" Type="http://schemas.openxmlformats.org/officeDocument/2006/relationships/hyperlink" Target="mailto:CommitteeServicesTeam@mhra.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pharmacopoeia.com/the-bp-Commission" TargetMode="External"/><Relationship Id="rId10" Type="http://schemas.openxmlformats.org/officeDocument/2006/relationships/footer" Target="footer1.xml"/><Relationship Id="rId19" Type="http://schemas.openxmlformats.org/officeDocument/2006/relationships/hyperlink" Target="mailto:CSTRecruitment@mhr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human-medicines-regulations-2012-advisory-bodies-annual-report-202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MHRA_Templates\Logo-header-document.dotx" TargetMode="External"/></Relationships>
</file>

<file path=word/theme/theme1.xml><?xml version="1.0" encoding="utf-8"?>
<a:theme xmlns:a="http://schemas.openxmlformats.org/drawingml/2006/main" name="MHRA original">
  <a:themeElements>
    <a:clrScheme name="MHRA_2022">
      <a:dk1>
        <a:srgbClr val="000000"/>
      </a:dk1>
      <a:lt1>
        <a:srgbClr val="FFFFFF"/>
      </a:lt1>
      <a:dk2>
        <a:srgbClr val="44546A"/>
      </a:dk2>
      <a:lt2>
        <a:srgbClr val="E7E6E6"/>
      </a:lt2>
      <a:accent1>
        <a:srgbClr val="006651"/>
      </a:accent1>
      <a:accent2>
        <a:srgbClr val="00AD93"/>
      </a:accent2>
      <a:accent3>
        <a:srgbClr val="3F78C0"/>
      </a:accent3>
      <a:accent4>
        <a:srgbClr val="C60C30"/>
      </a:accent4>
      <a:accent5>
        <a:srgbClr val="E01A7D"/>
      </a:accent5>
      <a:accent6>
        <a:srgbClr val="93509E"/>
      </a:accent6>
      <a:hlink>
        <a:srgbClr val="006651"/>
      </a:hlink>
      <a:folHlink>
        <a:srgbClr val="00665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uidance" ma:contentTypeID="0x0101005DC155F682264648A38C2A02D853A29A06006B024424908345418152A107E1908949" ma:contentTypeVersion="0" ma:contentTypeDescription="The base content type for all Agency documents" ma:contentTypeScope="" ma:versionID="a956ad3600499d506209e8f2f6ef8b3a">
  <xsd:schema xmlns:xsd="http://www.w3.org/2001/XMLSchema" xmlns:xs="http://www.w3.org/2001/XMLSchema" xmlns:p="http://schemas.microsoft.com/office/2006/metadata/properties" xmlns:ns2="603af227-bd41-4012-ae1b-08ada9265a1f" targetNamespace="http://schemas.microsoft.com/office/2006/metadata/properties" ma:root="true" ma:fieldsID="03e31e05a4c73a37d4635cb8ad5ef5f0" ns2:_="">
    <xsd:import namespace="603af227-bd41-4012-ae1b-08ada9265a1f"/>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3093795-7488-48FE-95F2-FDC85F387DE6}" ma:internalName="TaxCatchAll" ma:showField="CatchAllData"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093795-7488-48FE-95F2-FDC85F387DE6}" ma:internalName="TaxCatchAllLabel" ma:readOnly="true" ma:showField="CatchAllDataLabel" ma:web="{e65480ce-63c7-48d2-8175-fecbcdc31db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3;#Official - Sensitive|a55d5716-5364-4014-a861-90621a360ea9"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l4d76ba1ef02463e886f3558602d0a10>
    <d38ec887c5c24b7597ee90d37b16f021 xmlns="603af227-bd41-4012-ae1b-08ada9265a1f">
      <Terms xmlns="http://schemas.microsoft.com/office/infopath/2007/PartnerControls"/>
    </d38ec887c5c24b7597ee90d37b16f021>
    <TaxCatchAll xmlns="603af227-bd41-4012-ae1b-08ada9265a1f" xsi:nil="true"/>
  </documentManagement>
</p:properties>
</file>

<file path=customXml/itemProps1.xml><?xml version="1.0" encoding="utf-8"?>
<ds:datastoreItem xmlns:ds="http://schemas.openxmlformats.org/officeDocument/2006/customXml" ds:itemID="{AD9A83FF-5A22-45D3-8607-8F8D971D7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EB775-ECD9-4CAF-B01F-76EAD6DA0E99}">
  <ds:schemaRefs>
    <ds:schemaRef ds:uri="http://schemas.microsoft.com/sharepoint/v3/contenttype/forms"/>
  </ds:schemaRefs>
</ds:datastoreItem>
</file>

<file path=customXml/itemProps3.xml><?xml version="1.0" encoding="utf-8"?>
<ds:datastoreItem xmlns:ds="http://schemas.openxmlformats.org/officeDocument/2006/customXml" ds:itemID="{DD4FA7C7-2DCF-45AC-B5EE-CC06F5CD6D58}">
  <ds:schemaRefs>
    <ds:schemaRef ds:uri="http://schemas.microsoft.com/office/2006/metadata/properties"/>
    <ds:schemaRef ds:uri="http://schemas.microsoft.com/office/infopath/2007/PartnerControls"/>
    <ds:schemaRef ds:uri="603af227-bd41-4012-ae1b-08ada9265a1f"/>
  </ds:schemaRefs>
</ds:datastoreItem>
</file>

<file path=docProps/app.xml><?xml version="1.0" encoding="utf-8"?>
<Properties xmlns="http://schemas.openxmlformats.org/officeDocument/2006/extended-properties" xmlns:vt="http://schemas.openxmlformats.org/officeDocument/2006/docPropsVTypes">
  <Template>Logo-header-document</Template>
  <TotalTime>12</TotalTime>
  <Pages>1</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Vivian</dc:creator>
  <cp:keywords/>
  <dc:description/>
  <cp:lastModifiedBy>Chu, Vivian</cp:lastModifiedBy>
  <cp:revision>3</cp:revision>
  <dcterms:created xsi:type="dcterms:W3CDTF">2023-01-16T18:25:00Z</dcterms:created>
  <dcterms:modified xsi:type="dcterms:W3CDTF">2023-03-09T19:46:00Z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0x0101005DC155F682264648A38C2A02D853A29A06006B024424908345418152A107E1908949</vt:lpwstr>
  </property>
  <property fmtid="{D5CDD505-2E9C-101B-9397-08002B2CF9AE}" pid="3" name="SecurityClassification">
    <vt:lpwstr/>
  </property>
  <property fmtid="{D5CDD505-2E9C-101B-9397-08002B2CF9AE}" pid="4" name="AgencyKeywords">
    <vt:lpwstr/>
  </property>
  <property fmtid="{D5CDD505-2E9C-101B-9397-08002B2CF9AE}" pid="5" name="ClassificationContentMarkingHeaderShapeIds">
    <vt:lpwstr>8</vt:lpwstr>
  </property>
  <property fmtid="{D5CDD505-2E9C-101B-9397-08002B2CF9AE}" pid="6" name="ClassificationContentMarkingHeaderFontProps">
    <vt:lpwstr>#000000,11,Calibri</vt:lpwstr>
  </property>
  <property fmtid="{D5CDD505-2E9C-101B-9397-08002B2CF9AE}" pid="7" name="ClassificationContentMarkingHeaderText">
    <vt:lpwstr>MHRA OFFICIAL SENSITIVE</vt:lpwstr>
  </property>
  <property fmtid="{D5CDD505-2E9C-101B-9397-08002B2CF9AE}" pid="8" name="MSIP_Label_03af6cf4-d093-4e69-90f5-823754e3ccdf_Enabled">
    <vt:lpwstr>true</vt:lpwstr>
  </property>
  <property fmtid="{D5CDD505-2E9C-101B-9397-08002B2CF9AE}" pid="9" name="MSIP_Label_03af6cf4-d093-4e69-90f5-823754e3ccdf_SetDate">
    <vt:lpwstr>2022-02-28T18:09:30Z</vt:lpwstr>
  </property>
  <property fmtid="{D5CDD505-2E9C-101B-9397-08002B2CF9AE}" pid="10" name="MSIP_Label_03af6cf4-d093-4e69-90f5-823754e3ccdf_Method">
    <vt:lpwstr>Privileged</vt:lpwstr>
  </property>
  <property fmtid="{D5CDD505-2E9C-101B-9397-08002B2CF9AE}" pid="11" name="MSIP_Label_03af6cf4-d093-4e69-90f5-823754e3ccdf_Name">
    <vt:lpwstr>Official</vt:lpwstr>
  </property>
  <property fmtid="{D5CDD505-2E9C-101B-9397-08002B2CF9AE}" pid="12" name="MSIP_Label_03af6cf4-d093-4e69-90f5-823754e3ccdf_SiteId">
    <vt:lpwstr>e527ea5c-6258-4cd2-a27f-8bd237ec4c26</vt:lpwstr>
  </property>
  <property fmtid="{D5CDD505-2E9C-101B-9397-08002B2CF9AE}" pid="13" name="MSIP_Label_03af6cf4-d093-4e69-90f5-823754e3ccdf_ActionId">
    <vt:lpwstr>961bb711-8a2b-4dd5-97f6-ee04d91dae85</vt:lpwstr>
  </property>
  <property fmtid="{D5CDD505-2E9C-101B-9397-08002B2CF9AE}" pid="14" name="MSIP_Label_03af6cf4-d093-4e69-90f5-823754e3ccdf_ContentBits">
    <vt:lpwstr>0</vt:lpwstr>
  </property>
</Properties>
</file>