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36537" w14:textId="14FE0212" w:rsidR="009326BD" w:rsidRPr="00D72D32" w:rsidRDefault="00D72D32" w:rsidP="009F0235">
      <w:pPr>
        <w:pStyle w:val="Chapterheading"/>
        <w:spacing w:after="120"/>
        <w:jc w:val="center"/>
      </w:pPr>
      <w:r w:rsidRPr="00D72D32">
        <w:t>H</w:t>
      </w:r>
      <w:r w:rsidR="00C003D8">
        <w:t>IV and AIDS reporting</w:t>
      </w:r>
      <w:r w:rsidR="004D6626">
        <w:t xml:space="preserve"> </w:t>
      </w:r>
      <w:r w:rsidR="00E60057">
        <w:t xml:space="preserve">section </w:t>
      </w:r>
      <w:r>
        <w:t>d</w:t>
      </w:r>
      <w:r w:rsidR="009326BD" w:rsidRPr="009326BD">
        <w:t xml:space="preserve">ata </w:t>
      </w:r>
      <w:r>
        <w:t>r</w:t>
      </w:r>
      <w:r w:rsidR="009326BD" w:rsidRPr="009326BD">
        <w:t xml:space="preserve">equest </w:t>
      </w:r>
      <w:r>
        <w:t>f</w:t>
      </w:r>
      <w:r w:rsidR="009326BD" w:rsidRPr="009326BD">
        <w:t>orm</w:t>
      </w:r>
    </w:p>
    <w:p w14:paraId="06DB44B3" w14:textId="77777777" w:rsidR="00BE5EAE" w:rsidRDefault="00BE5EAE" w:rsidP="009326BD"/>
    <w:p w14:paraId="4435AF6B" w14:textId="1223EA2C" w:rsidR="00A90BCB" w:rsidRPr="00E6537A" w:rsidRDefault="009326BD" w:rsidP="009326BD">
      <w:pPr>
        <w:rPr>
          <w:rFonts w:cs="Arial"/>
        </w:rPr>
      </w:pPr>
      <w:r w:rsidRPr="00E6537A">
        <w:rPr>
          <w:rFonts w:cs="Arial"/>
        </w:rPr>
        <w:t xml:space="preserve">The HIV and AIDS </w:t>
      </w:r>
      <w:r w:rsidR="00D72D32" w:rsidRPr="00E6537A">
        <w:rPr>
          <w:rFonts w:cs="Arial"/>
        </w:rPr>
        <w:t>r</w:t>
      </w:r>
      <w:r w:rsidRPr="00E6537A">
        <w:rPr>
          <w:rFonts w:cs="Arial"/>
        </w:rPr>
        <w:t xml:space="preserve">eporting </w:t>
      </w:r>
      <w:r w:rsidR="00D72D32" w:rsidRPr="00E6537A">
        <w:rPr>
          <w:rFonts w:cs="Arial"/>
        </w:rPr>
        <w:t>s</w:t>
      </w:r>
      <w:r w:rsidRPr="00E6537A">
        <w:rPr>
          <w:rFonts w:cs="Arial"/>
        </w:rPr>
        <w:t>ection provides comprehensive data on:</w:t>
      </w:r>
    </w:p>
    <w:p w14:paraId="4E17E7BF" w14:textId="1CDCD718" w:rsidR="009326BD" w:rsidRPr="00E6537A" w:rsidRDefault="00274806" w:rsidP="00C32806">
      <w:pPr>
        <w:pStyle w:val="Bulletpoints"/>
        <w:numPr>
          <w:ilvl w:val="0"/>
          <w:numId w:val="24"/>
        </w:numPr>
        <w:rPr>
          <w:rFonts w:cs="Arial"/>
        </w:rPr>
      </w:pPr>
      <w:r w:rsidRPr="00E6537A">
        <w:rPr>
          <w:rFonts w:cs="Arial"/>
        </w:rPr>
        <w:t>f</w:t>
      </w:r>
      <w:r w:rsidR="009326BD" w:rsidRPr="00E6537A">
        <w:rPr>
          <w:rFonts w:cs="Arial"/>
        </w:rPr>
        <w:t>irst HIV and AIDS diagnoses</w:t>
      </w:r>
    </w:p>
    <w:p w14:paraId="454AF815" w14:textId="7AFFBCF5" w:rsidR="00D72626" w:rsidRPr="00E6537A" w:rsidRDefault="00274806" w:rsidP="00C32806">
      <w:pPr>
        <w:pStyle w:val="Bulletpoints"/>
        <w:numPr>
          <w:ilvl w:val="0"/>
          <w:numId w:val="24"/>
        </w:numPr>
        <w:rPr>
          <w:rFonts w:cs="Arial"/>
        </w:rPr>
      </w:pPr>
      <w:r w:rsidRPr="00E6537A">
        <w:rPr>
          <w:rFonts w:cs="Arial"/>
        </w:rPr>
        <w:t>l</w:t>
      </w:r>
      <w:r w:rsidR="00D72626" w:rsidRPr="00E6537A">
        <w:rPr>
          <w:rFonts w:cs="Arial"/>
        </w:rPr>
        <w:t xml:space="preserve">ate HIV diagnoses </w:t>
      </w:r>
    </w:p>
    <w:p w14:paraId="06226700" w14:textId="2480FE35" w:rsidR="009326BD" w:rsidRPr="00E6537A" w:rsidRDefault="00274806" w:rsidP="00C32806">
      <w:pPr>
        <w:pStyle w:val="Bulletpoints"/>
        <w:numPr>
          <w:ilvl w:val="0"/>
          <w:numId w:val="24"/>
        </w:numPr>
        <w:rPr>
          <w:rFonts w:cs="Arial"/>
        </w:rPr>
      </w:pPr>
      <w:r w:rsidRPr="00E6537A">
        <w:rPr>
          <w:rFonts w:cs="Arial"/>
        </w:rPr>
        <w:t>d</w:t>
      </w:r>
      <w:r w:rsidR="009326BD" w:rsidRPr="00E6537A">
        <w:rPr>
          <w:rFonts w:cs="Arial"/>
        </w:rPr>
        <w:t xml:space="preserve">eaths among HIV positive </w:t>
      </w:r>
      <w:r w:rsidR="00DA4572" w:rsidRPr="7B8FFE11">
        <w:rPr>
          <w:rFonts w:cs="Arial"/>
        </w:rPr>
        <w:t>individuals</w:t>
      </w:r>
    </w:p>
    <w:p w14:paraId="43D5E57B" w14:textId="26EA95B0" w:rsidR="00D72626" w:rsidRPr="00E6537A" w:rsidRDefault="00274806" w:rsidP="00C32806">
      <w:pPr>
        <w:pStyle w:val="Bulletpoints"/>
        <w:numPr>
          <w:ilvl w:val="0"/>
          <w:numId w:val="24"/>
        </w:numPr>
        <w:rPr>
          <w:rFonts w:cs="Arial"/>
        </w:rPr>
      </w:pPr>
      <w:r w:rsidRPr="00E6537A">
        <w:rPr>
          <w:rFonts w:cs="Arial"/>
        </w:rPr>
        <w:t>p</w:t>
      </w:r>
      <w:r w:rsidR="00D72626" w:rsidRPr="00E6537A">
        <w:rPr>
          <w:rFonts w:cs="Arial"/>
        </w:rPr>
        <w:t xml:space="preserve">eople receiving HIV </w:t>
      </w:r>
      <w:proofErr w:type="gramStart"/>
      <w:r w:rsidR="00D72626" w:rsidRPr="00E6537A">
        <w:rPr>
          <w:rFonts w:cs="Arial"/>
        </w:rPr>
        <w:t>care</w:t>
      </w:r>
      <w:proofErr w:type="gramEnd"/>
    </w:p>
    <w:p w14:paraId="64475E5E" w14:textId="77777777" w:rsidR="009326BD" w:rsidRPr="00E6537A" w:rsidRDefault="009326BD" w:rsidP="009326BD">
      <w:pPr>
        <w:rPr>
          <w:rFonts w:cs="Arial"/>
        </w:rPr>
      </w:pPr>
    </w:p>
    <w:p w14:paraId="02405873" w14:textId="741CB368" w:rsidR="009326BD" w:rsidRPr="00E6537A" w:rsidRDefault="00DD160E" w:rsidP="009326BD">
      <w:pPr>
        <w:rPr>
          <w:rFonts w:cs="Arial"/>
        </w:rPr>
      </w:pPr>
      <w:r w:rsidRPr="00E31645">
        <w:rPr>
          <w:rFonts w:cs="Arial"/>
          <w:b/>
          <w:noProof/>
          <w:color w:val="007C9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855CA8D" wp14:editId="66D91FC5">
                <wp:simplePos x="0" y="0"/>
                <wp:positionH relativeFrom="margin">
                  <wp:posOffset>-51435</wp:posOffset>
                </wp:positionH>
                <wp:positionV relativeFrom="paragraph">
                  <wp:posOffset>499745</wp:posOffset>
                </wp:positionV>
                <wp:extent cx="6463665" cy="1587500"/>
                <wp:effectExtent l="0" t="0" r="13335" b="1270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D8292" w14:textId="1F808190" w:rsidR="004A70B7" w:rsidRDefault="00A87397" w:rsidP="004A70B7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color w:val="007C91"/>
                              </w:rPr>
                            </w:pPr>
                            <w:r w:rsidRPr="00B626BF">
                              <w:rPr>
                                <w:rFonts w:cs="Arial"/>
                                <w:b/>
                                <w:bCs/>
                                <w:color w:val="007C91"/>
                              </w:rPr>
                              <w:t xml:space="preserve">Please review these </w:t>
                            </w:r>
                            <w:r w:rsidR="007441CA">
                              <w:rPr>
                                <w:rFonts w:cs="Arial"/>
                                <w:b/>
                                <w:bCs/>
                                <w:color w:val="007C91"/>
                              </w:rPr>
                              <w:t>HIV</w:t>
                            </w:r>
                            <w:r w:rsidR="007441CA" w:rsidRPr="00B626BF">
                              <w:rPr>
                                <w:rFonts w:cs="Arial"/>
                                <w:b/>
                                <w:bCs/>
                                <w:color w:val="007C91"/>
                              </w:rPr>
                              <w:t xml:space="preserve"> </w:t>
                            </w:r>
                            <w:r w:rsidRPr="00B626BF">
                              <w:rPr>
                                <w:rFonts w:cs="Arial"/>
                                <w:b/>
                                <w:bCs/>
                                <w:color w:val="007C91"/>
                              </w:rPr>
                              <w:t>data resources before making a data request.</w:t>
                            </w:r>
                          </w:p>
                          <w:p w14:paraId="0B41039F" w14:textId="77777777" w:rsidR="00A87397" w:rsidRPr="00B626BF" w:rsidRDefault="00A87397" w:rsidP="004A70B7">
                            <w:pPr>
                              <w:spacing w:line="240" w:lineRule="auto"/>
                              <w:rPr>
                                <w:rFonts w:cs="Arial"/>
                              </w:rPr>
                            </w:pPr>
                          </w:p>
                          <w:p w14:paraId="5834B191" w14:textId="733951F7" w:rsidR="00A87397" w:rsidRPr="00B626BF" w:rsidRDefault="00A87397" w:rsidP="00A87397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B626BF">
                              <w:rPr>
                                <w:rFonts w:cs="Arial"/>
                                <w:b/>
                                <w:bCs/>
                              </w:rPr>
                              <w:t>Public access data</w:t>
                            </w:r>
                          </w:p>
                          <w:p w14:paraId="47EB9513" w14:textId="790A6FA8" w:rsidR="0089422A" w:rsidRPr="00E6537A" w:rsidRDefault="006F6935" w:rsidP="00FB3AC4">
                            <w:pPr>
                              <w:pStyle w:val="Bulletpoints"/>
                              <w:numPr>
                                <w:ilvl w:val="0"/>
                                <w:numId w:val="25"/>
                              </w:numPr>
                              <w:ind w:right="-47"/>
                            </w:pPr>
                            <w:hyperlink r:id="rId11" w:history="1">
                              <w:r w:rsidR="0089422A" w:rsidRPr="00E6537A">
                                <w:rPr>
                                  <w:rStyle w:val="Hyperlink"/>
                                  <w:rFonts w:cs="Arial"/>
                                </w:rPr>
                                <w:t>Annual HIV data tables</w:t>
                              </w:r>
                            </w:hyperlink>
                            <w:r w:rsidR="00E5037D">
                              <w:rPr>
                                <w:rFonts w:cs="Arial"/>
                              </w:rPr>
                              <w:t xml:space="preserve">: </w:t>
                            </w:r>
                            <w:r w:rsidR="00E5037D" w:rsidRPr="00E5037D">
                              <w:rPr>
                                <w:rFonts w:cs="Arial"/>
                              </w:rPr>
                              <w:t>data by demographic characteristics and geographical region.</w:t>
                            </w:r>
                          </w:p>
                          <w:p w14:paraId="592B6DEB" w14:textId="16C95BB1" w:rsidR="0089422A" w:rsidRPr="00583995" w:rsidRDefault="00000000" w:rsidP="00EE3688">
                            <w:pPr>
                              <w:pStyle w:val="Bulletpoints"/>
                              <w:numPr>
                                <w:ilvl w:val="0"/>
                                <w:numId w:val="25"/>
                              </w:numPr>
                              <w:rPr>
                                <w:rStyle w:val="Hyperlink"/>
                                <w:rFonts w:cs="Arial"/>
                                <w:color w:val="auto"/>
                                <w:u w:val="none"/>
                              </w:rPr>
                            </w:pPr>
                            <w:hyperlink r:id="rId12" w:history="1">
                              <w:r w:rsidR="00B02D93" w:rsidRPr="0089422A">
                                <w:rPr>
                                  <w:rStyle w:val="Hyperlink"/>
                                  <w:rFonts w:cs="Arial"/>
                                </w:rPr>
                                <w:t>HIV Action Plan monitoring and evaluation framework report</w:t>
                              </w:r>
                            </w:hyperlink>
                            <w:r w:rsidR="00E13713" w:rsidRPr="0089422A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14:paraId="630318F0" w14:textId="3DA4EF23" w:rsidR="00A87397" w:rsidRPr="00B626BF" w:rsidRDefault="00000000" w:rsidP="00EE3688">
                            <w:pPr>
                              <w:pStyle w:val="Bulletpoints"/>
                              <w:numPr>
                                <w:ilvl w:val="0"/>
                                <w:numId w:val="25"/>
                              </w:numPr>
                              <w:rPr>
                                <w:rFonts w:cs="Arial"/>
                              </w:rPr>
                            </w:pPr>
                            <w:hyperlink r:id="rId13" w:history="1">
                              <w:r w:rsidR="00A87397" w:rsidRPr="0089422A">
                                <w:rPr>
                                  <w:rStyle w:val="Hyperlink"/>
                                  <w:rFonts w:cs="Arial"/>
                                </w:rPr>
                                <w:t>Sexual and Reproductive Health Profiles</w:t>
                              </w:r>
                            </w:hyperlink>
                            <w:r w:rsidR="00A87397" w:rsidRPr="0089422A">
                              <w:rPr>
                                <w:rFonts w:cs="Arial"/>
                              </w:rPr>
                              <w:t>: interactive maps, charts and tables providing data on sexual and reproductive health.</w:t>
                            </w:r>
                          </w:p>
                          <w:p w14:paraId="2BBBA346" w14:textId="7C403B5F" w:rsidR="00A87397" w:rsidRPr="00B626BF" w:rsidRDefault="00A87397" w:rsidP="00A8739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CA8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05pt;margin-top:39.35pt;width:508.95pt;height:1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">
                <v:textbox>
                  <w:txbxContent>
                    <w:p w14:paraId="4E1D8292" w14:textId="1F808190" w:rsidR="004A70B7" w:rsidRDefault="00A87397" w:rsidP="004A70B7">
                      <w:pPr>
                        <w:spacing w:line="240" w:lineRule="auto"/>
                        <w:rPr>
                          <w:rFonts w:cs="Arial"/>
                          <w:b/>
                          <w:bCs/>
                          <w:color w:val="007C91"/>
                        </w:rPr>
                      </w:pPr>
                      <w:r w:rsidRPr="00B626BF">
                        <w:rPr>
                          <w:rFonts w:cs="Arial"/>
                          <w:b/>
                          <w:bCs/>
                          <w:color w:val="007C91"/>
                        </w:rPr>
                        <w:t xml:space="preserve">Please review these </w:t>
                      </w:r>
                      <w:r w:rsidR="007441CA">
                        <w:rPr>
                          <w:rFonts w:cs="Arial"/>
                          <w:b/>
                          <w:bCs/>
                          <w:color w:val="007C91"/>
                        </w:rPr>
                        <w:t>HIV</w:t>
                      </w:r>
                      <w:r w:rsidR="007441CA" w:rsidRPr="00B626BF">
                        <w:rPr>
                          <w:rFonts w:cs="Arial"/>
                          <w:b/>
                          <w:bCs/>
                          <w:color w:val="007C91"/>
                        </w:rPr>
                        <w:t xml:space="preserve"> </w:t>
                      </w:r>
                      <w:r w:rsidRPr="00B626BF">
                        <w:rPr>
                          <w:rFonts w:cs="Arial"/>
                          <w:b/>
                          <w:bCs/>
                          <w:color w:val="007C91"/>
                        </w:rPr>
                        <w:t>data resources before making a data request.</w:t>
                      </w:r>
                    </w:p>
                    <w:p w14:paraId="0B41039F" w14:textId="77777777" w:rsidR="00A87397" w:rsidRPr="00B626BF" w:rsidRDefault="00A87397" w:rsidP="004A70B7">
                      <w:pPr>
                        <w:spacing w:line="240" w:lineRule="auto"/>
                        <w:rPr>
                          <w:rFonts w:cs="Arial"/>
                        </w:rPr>
                      </w:pPr>
                    </w:p>
                    <w:p w14:paraId="5834B191" w14:textId="733951F7" w:rsidR="00A87397" w:rsidRPr="00B626BF" w:rsidRDefault="00A87397" w:rsidP="00A87397">
                      <w:pPr>
                        <w:rPr>
                          <w:rFonts w:cs="Arial"/>
                          <w:b/>
                          <w:bCs/>
                        </w:rPr>
                      </w:pPr>
                      <w:r w:rsidRPr="00B626BF">
                        <w:rPr>
                          <w:rFonts w:cs="Arial"/>
                          <w:b/>
                          <w:bCs/>
                        </w:rPr>
                        <w:t>Public access data</w:t>
                      </w:r>
                    </w:p>
                    <w:p w14:paraId="47EB9513" w14:textId="790A6FA8" w:rsidR="0089422A" w:rsidRPr="00E6537A" w:rsidRDefault="006F6935" w:rsidP="00FB3AC4">
                      <w:pPr>
                        <w:pStyle w:val="Bulletpoints"/>
                        <w:numPr>
                          <w:ilvl w:val="0"/>
                          <w:numId w:val="25"/>
                        </w:numPr>
                        <w:ind w:right="-47"/>
                      </w:pPr>
                      <w:hyperlink r:id="rId14" w:history="1">
                        <w:r w:rsidR="0089422A" w:rsidRPr="00E6537A">
                          <w:rPr>
                            <w:rStyle w:val="Hyperlink"/>
                            <w:rFonts w:cs="Arial"/>
                          </w:rPr>
                          <w:t>Annual HIV data tables</w:t>
                        </w:r>
                      </w:hyperlink>
                      <w:r w:rsidR="00E5037D">
                        <w:rPr>
                          <w:rFonts w:cs="Arial"/>
                        </w:rPr>
                        <w:t xml:space="preserve">: </w:t>
                      </w:r>
                      <w:r w:rsidR="00E5037D" w:rsidRPr="00E5037D">
                        <w:rPr>
                          <w:rFonts w:cs="Arial"/>
                        </w:rPr>
                        <w:t>data by demographic characteristics and geographical region.</w:t>
                      </w:r>
                    </w:p>
                    <w:p w14:paraId="592B6DEB" w14:textId="16C95BB1" w:rsidR="0089422A" w:rsidRPr="00583995" w:rsidRDefault="00000000" w:rsidP="00EE3688">
                      <w:pPr>
                        <w:pStyle w:val="Bulletpoints"/>
                        <w:numPr>
                          <w:ilvl w:val="0"/>
                          <w:numId w:val="25"/>
                        </w:numPr>
                        <w:rPr>
                          <w:rStyle w:val="Hyperlink"/>
                          <w:rFonts w:cs="Arial"/>
                          <w:color w:val="auto"/>
                          <w:u w:val="none"/>
                        </w:rPr>
                      </w:pPr>
                      <w:hyperlink r:id="rId15" w:history="1">
                        <w:r w:rsidR="00B02D93" w:rsidRPr="0089422A">
                          <w:rPr>
                            <w:rStyle w:val="Hyperlink"/>
                            <w:rFonts w:cs="Arial"/>
                          </w:rPr>
                          <w:t>HIV Action Plan monitoring and evaluation framework report</w:t>
                        </w:r>
                      </w:hyperlink>
                      <w:r w:rsidR="00E13713" w:rsidRPr="0089422A">
                        <w:rPr>
                          <w:rFonts w:cs="Arial"/>
                        </w:rPr>
                        <w:t>.</w:t>
                      </w:r>
                    </w:p>
                    <w:p w14:paraId="630318F0" w14:textId="3DA4EF23" w:rsidR="00A87397" w:rsidRPr="00B626BF" w:rsidRDefault="00000000" w:rsidP="00EE3688">
                      <w:pPr>
                        <w:pStyle w:val="Bulletpoints"/>
                        <w:numPr>
                          <w:ilvl w:val="0"/>
                          <w:numId w:val="25"/>
                        </w:numPr>
                        <w:rPr>
                          <w:rFonts w:cs="Arial"/>
                        </w:rPr>
                      </w:pPr>
                      <w:hyperlink r:id="rId16" w:history="1">
                        <w:r w:rsidR="00A87397" w:rsidRPr="0089422A">
                          <w:rPr>
                            <w:rStyle w:val="Hyperlink"/>
                            <w:rFonts w:cs="Arial"/>
                          </w:rPr>
                          <w:t>Sexual and Reproductive Health Profiles</w:t>
                        </w:r>
                      </w:hyperlink>
                      <w:r w:rsidR="00A87397" w:rsidRPr="0089422A">
                        <w:rPr>
                          <w:rFonts w:cs="Arial"/>
                        </w:rPr>
                        <w:t>: interactive maps, charts and tables providing data on sexual and reproductive health.</w:t>
                      </w:r>
                    </w:p>
                    <w:p w14:paraId="2BBBA346" w14:textId="7C403B5F" w:rsidR="00A87397" w:rsidRPr="00B626BF" w:rsidRDefault="00A87397" w:rsidP="00A8739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26BD" w:rsidRPr="6F1C3F26">
        <w:rPr>
          <w:rFonts w:cs="Arial"/>
        </w:rPr>
        <w:t xml:space="preserve">Data </w:t>
      </w:r>
      <w:r w:rsidR="00AA03D7" w:rsidRPr="6F1C3F26">
        <w:rPr>
          <w:rFonts w:cs="Arial"/>
        </w:rPr>
        <w:t>is</w:t>
      </w:r>
      <w:r w:rsidR="009326BD" w:rsidRPr="6F1C3F26">
        <w:rPr>
          <w:rFonts w:cs="Arial"/>
        </w:rPr>
        <w:t xml:space="preserve"> available for a variety of geographies, specific prevention groups and other demographic factors.</w:t>
      </w:r>
    </w:p>
    <w:p w14:paraId="5C402611" w14:textId="586C9568" w:rsidR="00C76028" w:rsidRPr="003A5B01" w:rsidRDefault="00C76028" w:rsidP="00C76028">
      <w:pPr>
        <w:rPr>
          <w:rFonts w:cs="Arial"/>
        </w:rPr>
      </w:pPr>
      <w:r w:rsidRPr="00E6537A">
        <w:rPr>
          <w:rFonts w:cs="Arial"/>
        </w:rPr>
        <w:t>If the data you require is not available online</w:t>
      </w:r>
      <w:r w:rsidR="00E41AB0">
        <w:rPr>
          <w:rFonts w:cs="Arial"/>
        </w:rPr>
        <w:t>,</w:t>
      </w:r>
      <w:r w:rsidRPr="00E6537A">
        <w:rPr>
          <w:rFonts w:cs="Arial"/>
        </w:rPr>
        <w:t xml:space="preserve"> please complete the following form to request data analyses from the HIV and AIDS Reporting Section. </w:t>
      </w:r>
    </w:p>
    <w:p w14:paraId="35DC220D" w14:textId="77777777" w:rsidR="00007393" w:rsidRPr="003A5B01" w:rsidRDefault="00007393" w:rsidP="00C76028">
      <w:pPr>
        <w:rPr>
          <w:rFonts w:cs="Arial"/>
        </w:rPr>
      </w:pPr>
    </w:p>
    <w:p w14:paraId="667DE50B" w14:textId="55E8B354" w:rsidR="00E65D6D" w:rsidDel="00315CE2" w:rsidRDefault="007B6879" w:rsidP="009326BD">
      <w:pPr>
        <w:spacing w:line="240" w:lineRule="auto"/>
        <w:rPr>
          <w:rFonts w:cs="Arial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7B37D447" wp14:editId="2836EA68">
                <wp:extent cx="6366686" cy="3263900"/>
                <wp:effectExtent l="0" t="0" r="15240" b="12700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6686" cy="326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479F8" w14:textId="032A0576" w:rsidR="007F3471" w:rsidRPr="00925800" w:rsidRDefault="001D5BE6" w:rsidP="00984675">
                            <w:pPr>
                              <w:pStyle w:val="Bulletpoints"/>
                              <w:numPr>
                                <w:ilvl w:val="0"/>
                                <w:numId w:val="17"/>
                              </w:numPr>
                              <w:spacing w:before="180" w:line="240" w:lineRule="auto"/>
                              <w:ind w:left="357" w:right="-61" w:hanging="357"/>
                              <w:rPr>
                                <w:b/>
                                <w:bCs/>
                                <w:color w:val="007C91"/>
                              </w:rPr>
                            </w:pPr>
                            <w:r w:rsidRPr="008C36E9">
                              <w:rPr>
                                <w:rFonts w:cs="Arial"/>
                                <w:color w:val="FF0000"/>
                              </w:rPr>
                              <w:t>Data requests will be reviewed on a ‘case-by-case’ basis</w:t>
                            </w:r>
                            <w:r w:rsidR="00A934E2">
                              <w:rPr>
                                <w:color w:val="FF0000"/>
                              </w:rPr>
                              <w:t>;</w:t>
                            </w:r>
                            <w:r w:rsidR="007B6879" w:rsidRPr="00EF17EC">
                              <w:rPr>
                                <w:color w:val="FF0000"/>
                              </w:rPr>
                              <w:t xml:space="preserve"> not all data requests can be fulfilled.</w:t>
                            </w:r>
                            <w:r w:rsidR="002051C1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E76CCF" w:rsidRPr="00E76CCF">
                              <w:rPr>
                                <w:color w:val="FF0000"/>
                              </w:rPr>
                              <w:t>If we are unable to satisfy your request, we will contact you as soon as possible.</w:t>
                            </w:r>
                          </w:p>
                          <w:p w14:paraId="422F2DBE" w14:textId="4A3354D6" w:rsidR="008B35AD" w:rsidRPr="00594E4C" w:rsidRDefault="00A426C8" w:rsidP="00984675">
                            <w:pPr>
                              <w:pStyle w:val="Bulletpoints"/>
                              <w:numPr>
                                <w:ilvl w:val="0"/>
                                <w:numId w:val="17"/>
                              </w:numPr>
                              <w:spacing w:before="180" w:line="240" w:lineRule="auto"/>
                              <w:ind w:left="357" w:right="-61" w:hanging="357"/>
                              <w:rPr>
                                <w:bCs/>
                              </w:rPr>
                            </w:pPr>
                            <w:r w:rsidRPr="00A426C8">
                              <w:rPr>
                                <w:bCs/>
                              </w:rPr>
                              <w:t xml:space="preserve">Data requests may take </w:t>
                            </w:r>
                            <w:r w:rsidR="00A95ACE">
                              <w:rPr>
                                <w:b/>
                                <w:u w:val="single"/>
                              </w:rPr>
                              <w:t>20</w:t>
                            </w:r>
                            <w:r w:rsidR="00B65E83" w:rsidRPr="00A53B6F">
                              <w:rPr>
                                <w:b/>
                                <w:u w:val="single"/>
                              </w:rPr>
                              <w:t xml:space="preserve"> working days</w:t>
                            </w:r>
                            <w:r w:rsidR="00B65E83" w:rsidRPr="00BD06B3">
                              <w:rPr>
                                <w:bCs/>
                              </w:rPr>
                              <w:t xml:space="preserve"> </w:t>
                            </w:r>
                            <w:r w:rsidR="004E28F1">
                              <w:rPr>
                                <w:bCs/>
                              </w:rPr>
                              <w:t>to complete</w:t>
                            </w:r>
                            <w:r w:rsidR="00B65E83" w:rsidRPr="00BD06B3">
                              <w:rPr>
                                <w:bCs/>
                              </w:rPr>
                              <w:t xml:space="preserve">. During busy periods, responses may take </w:t>
                            </w:r>
                            <w:r w:rsidR="001069B8">
                              <w:rPr>
                                <w:bCs/>
                              </w:rPr>
                              <w:t>longer</w:t>
                            </w:r>
                            <w:r w:rsidR="00B65E83" w:rsidRPr="00BD06B3">
                              <w:rPr>
                                <w:bCs/>
                              </w:rPr>
                              <w:t>.</w:t>
                            </w:r>
                          </w:p>
                          <w:p w14:paraId="2078D6CB" w14:textId="23B83DD6" w:rsidR="007B6879" w:rsidRPr="00A90BCB" w:rsidRDefault="007B6879" w:rsidP="00984675">
                            <w:pPr>
                              <w:pStyle w:val="Bulletpoints"/>
                              <w:numPr>
                                <w:ilvl w:val="0"/>
                                <w:numId w:val="17"/>
                              </w:numPr>
                              <w:spacing w:before="180"/>
                              <w:ind w:left="357" w:hanging="357"/>
                            </w:pPr>
                            <w:r w:rsidRPr="00A90BCB">
                              <w:t xml:space="preserve">Data </w:t>
                            </w:r>
                            <w:r w:rsidR="00215724">
                              <w:t>is</w:t>
                            </w:r>
                            <w:r w:rsidRPr="00A90BCB">
                              <w:t xml:space="preserve"> available at national, </w:t>
                            </w:r>
                            <w:proofErr w:type="gramStart"/>
                            <w:r w:rsidRPr="00A90BCB">
                              <w:t>regional</w:t>
                            </w:r>
                            <w:proofErr w:type="gramEnd"/>
                            <w:r w:rsidRPr="00A90BCB">
                              <w:t xml:space="preserve"> and local authority levels .</w:t>
                            </w:r>
                          </w:p>
                          <w:p w14:paraId="06BE27CF" w14:textId="2608D301" w:rsidR="00B11A98" w:rsidRDefault="007B6879" w:rsidP="00984675">
                            <w:pPr>
                              <w:pStyle w:val="Bulletpoints"/>
                              <w:numPr>
                                <w:ilvl w:val="0"/>
                                <w:numId w:val="17"/>
                              </w:numPr>
                              <w:spacing w:before="180"/>
                              <w:ind w:left="357" w:hanging="357"/>
                            </w:pPr>
                            <w:r w:rsidRPr="00A90BCB">
                              <w:t xml:space="preserve">Data </w:t>
                            </w:r>
                            <w:r w:rsidR="00AA7AF7">
                              <w:t>is</w:t>
                            </w:r>
                            <w:r w:rsidRPr="00A90BCB">
                              <w:t xml:space="preserve"> only available for calendar year periods</w:t>
                            </w:r>
                            <w:r w:rsidRPr="00A90BCB">
                              <w:rPr>
                                <w:noProof/>
                                <w:lang w:eastAsia="en-GB"/>
                              </w:rPr>
                              <w:t>.</w:t>
                            </w:r>
                          </w:p>
                          <w:p w14:paraId="5F76654C" w14:textId="49A274E4" w:rsidR="00B11A98" w:rsidRDefault="007B6879" w:rsidP="00984675">
                            <w:pPr>
                              <w:pStyle w:val="Bulletpoints"/>
                              <w:numPr>
                                <w:ilvl w:val="0"/>
                                <w:numId w:val="17"/>
                              </w:numPr>
                              <w:spacing w:before="180"/>
                              <w:ind w:left="357" w:hanging="357"/>
                            </w:pPr>
                            <w:r w:rsidRPr="00A90BCB">
                              <w:t xml:space="preserve">Clinic and patient-level data </w:t>
                            </w:r>
                            <w:r w:rsidR="00064605">
                              <w:t>is</w:t>
                            </w:r>
                            <w:r w:rsidR="00064605" w:rsidRPr="00A90BCB">
                              <w:t xml:space="preserve"> </w:t>
                            </w:r>
                            <w:r w:rsidRPr="00A90BCB">
                              <w:t>not available to the public.</w:t>
                            </w:r>
                          </w:p>
                          <w:p w14:paraId="0575370E" w14:textId="3264F245" w:rsidR="00A46967" w:rsidRPr="00D82C7F" w:rsidRDefault="00D82C7F" w:rsidP="00984675">
                            <w:pPr>
                              <w:pStyle w:val="Bulletpoints"/>
                              <w:numPr>
                                <w:ilvl w:val="0"/>
                                <w:numId w:val="17"/>
                              </w:numPr>
                              <w:spacing w:before="180"/>
                              <w:ind w:left="357" w:hanging="357"/>
                            </w:pPr>
                            <w:r w:rsidRPr="00D82C7F">
                              <w:t>Data may need to be masked due to the risk of deductive disclosure.</w:t>
                            </w:r>
                          </w:p>
                          <w:p w14:paraId="52F743F5" w14:textId="4450BCC7" w:rsidR="007B6879" w:rsidRDefault="007B6879" w:rsidP="00984675">
                            <w:pPr>
                              <w:pStyle w:val="Bulletpoints"/>
                              <w:numPr>
                                <w:ilvl w:val="0"/>
                                <w:numId w:val="17"/>
                              </w:numPr>
                              <w:spacing w:before="180"/>
                              <w:ind w:left="357" w:right="-203" w:hanging="357"/>
                            </w:pPr>
                            <w:r w:rsidRPr="00A90BCB">
                              <w:t xml:space="preserve">Please read the </w:t>
                            </w:r>
                            <w:hyperlink r:id="rId17" w:history="1">
                              <w:r>
                                <w:rPr>
                                  <w:rStyle w:val="Hyperlink"/>
                                </w:rPr>
                                <w:t>HIV and STI data publication guidelines</w:t>
                              </w:r>
                            </w:hyperlink>
                            <w:r w:rsidRPr="00A90BCB">
                              <w:t xml:space="preserve"> for </w:t>
                            </w:r>
                            <w:r w:rsidR="00B070D0" w:rsidRPr="00B070D0">
                              <w:t>details about accessing, publishing and sharing data.</w:t>
                            </w:r>
                          </w:p>
                          <w:p w14:paraId="33174D97" w14:textId="6C12B9B6" w:rsidR="007B6879" w:rsidRDefault="007B6879" w:rsidP="0080708A">
                            <w:pPr>
                              <w:pStyle w:val="Bulletpoints"/>
                              <w:numPr>
                                <w:ilvl w:val="0"/>
                                <w:numId w:val="17"/>
                              </w:numPr>
                              <w:spacing w:before="180"/>
                              <w:ind w:left="357" w:right="81" w:hanging="357"/>
                            </w:pPr>
                            <w:r w:rsidRPr="00A90BCB">
                              <w:t xml:space="preserve">Completed data request forms should be emailed to: </w:t>
                            </w:r>
                            <w:hyperlink r:id="rId18" w:history="1">
                              <w:r w:rsidR="00160095" w:rsidRPr="00160095">
                                <w:rPr>
                                  <w:rStyle w:val="Hyperlink"/>
                                </w:rPr>
                                <w:t>HARSQueries@ukhsa.gov.uk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37D447" id="Text Box 7" o:spid="_x0000_s1027" type="#_x0000_t202" style="width:501.3pt;height:2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">
                <v:textbox>
                  <w:txbxContent>
                    <w:p w14:paraId="6FA479F8" w14:textId="032A0576" w:rsidR="007F3471" w:rsidRPr="00925800" w:rsidRDefault="001D5BE6" w:rsidP="00984675">
                      <w:pPr>
                        <w:pStyle w:val="Bulletpoints"/>
                        <w:numPr>
                          <w:ilvl w:val="0"/>
                          <w:numId w:val="17"/>
                        </w:numPr>
                        <w:spacing w:before="180" w:line="240" w:lineRule="auto"/>
                        <w:ind w:left="357" w:right="-61" w:hanging="357"/>
                        <w:rPr>
                          <w:b/>
                          <w:bCs/>
                          <w:color w:val="007C91"/>
                        </w:rPr>
                      </w:pPr>
                      <w:r w:rsidRPr="008C36E9">
                        <w:rPr>
                          <w:rFonts w:cs="Arial"/>
                          <w:color w:val="FF0000"/>
                        </w:rPr>
                        <w:t>Data requests will be reviewed on a ‘case-by-case’ basis</w:t>
                      </w:r>
                      <w:r w:rsidR="00A934E2">
                        <w:rPr>
                          <w:color w:val="FF0000"/>
                        </w:rPr>
                        <w:t>;</w:t>
                      </w:r>
                      <w:r w:rsidR="007B6879" w:rsidRPr="00EF17EC">
                        <w:rPr>
                          <w:color w:val="FF0000"/>
                        </w:rPr>
                        <w:t xml:space="preserve"> not all data requests can be fulfilled.</w:t>
                      </w:r>
                      <w:r w:rsidR="002051C1">
                        <w:rPr>
                          <w:color w:val="FF0000"/>
                        </w:rPr>
                        <w:t xml:space="preserve"> </w:t>
                      </w:r>
                      <w:r w:rsidR="00E76CCF" w:rsidRPr="00E76CCF">
                        <w:rPr>
                          <w:color w:val="FF0000"/>
                        </w:rPr>
                        <w:t>If we are unable to satisfy your request, we will contact you as soon as possible.</w:t>
                      </w:r>
                    </w:p>
                    <w:p w14:paraId="422F2DBE" w14:textId="4A3354D6" w:rsidR="008B35AD" w:rsidRPr="00594E4C" w:rsidRDefault="00A426C8" w:rsidP="00984675">
                      <w:pPr>
                        <w:pStyle w:val="Bulletpoints"/>
                        <w:numPr>
                          <w:ilvl w:val="0"/>
                          <w:numId w:val="17"/>
                        </w:numPr>
                        <w:spacing w:before="180" w:line="240" w:lineRule="auto"/>
                        <w:ind w:left="357" w:right="-61" w:hanging="357"/>
                        <w:rPr>
                          <w:bCs/>
                        </w:rPr>
                      </w:pPr>
                      <w:r w:rsidRPr="00A426C8">
                        <w:rPr>
                          <w:bCs/>
                        </w:rPr>
                        <w:t xml:space="preserve">Data requests may take </w:t>
                      </w:r>
                      <w:r w:rsidR="00A95ACE">
                        <w:rPr>
                          <w:b/>
                          <w:u w:val="single"/>
                        </w:rPr>
                        <w:t>20</w:t>
                      </w:r>
                      <w:r w:rsidR="00B65E83" w:rsidRPr="00A53B6F">
                        <w:rPr>
                          <w:b/>
                          <w:u w:val="single"/>
                        </w:rPr>
                        <w:t xml:space="preserve"> working days</w:t>
                      </w:r>
                      <w:r w:rsidR="00B65E83" w:rsidRPr="00BD06B3">
                        <w:rPr>
                          <w:bCs/>
                        </w:rPr>
                        <w:t xml:space="preserve"> </w:t>
                      </w:r>
                      <w:r w:rsidR="004E28F1">
                        <w:rPr>
                          <w:bCs/>
                        </w:rPr>
                        <w:t>to complete</w:t>
                      </w:r>
                      <w:r w:rsidR="00B65E83" w:rsidRPr="00BD06B3">
                        <w:rPr>
                          <w:bCs/>
                        </w:rPr>
                        <w:t xml:space="preserve">. During busy periods, responses may take </w:t>
                      </w:r>
                      <w:r w:rsidR="001069B8">
                        <w:rPr>
                          <w:bCs/>
                        </w:rPr>
                        <w:t>longer</w:t>
                      </w:r>
                      <w:r w:rsidR="00B65E83" w:rsidRPr="00BD06B3">
                        <w:rPr>
                          <w:bCs/>
                        </w:rPr>
                        <w:t>.</w:t>
                      </w:r>
                    </w:p>
                    <w:p w14:paraId="2078D6CB" w14:textId="23B83DD6" w:rsidR="007B6879" w:rsidRPr="00A90BCB" w:rsidRDefault="007B6879" w:rsidP="00984675">
                      <w:pPr>
                        <w:pStyle w:val="Bulletpoints"/>
                        <w:numPr>
                          <w:ilvl w:val="0"/>
                          <w:numId w:val="17"/>
                        </w:numPr>
                        <w:spacing w:before="180"/>
                        <w:ind w:left="357" w:hanging="357"/>
                      </w:pPr>
                      <w:r w:rsidRPr="00A90BCB">
                        <w:t xml:space="preserve">Data </w:t>
                      </w:r>
                      <w:r w:rsidR="00215724">
                        <w:t>is</w:t>
                      </w:r>
                      <w:r w:rsidRPr="00A90BCB">
                        <w:t xml:space="preserve"> available at national, </w:t>
                      </w:r>
                      <w:proofErr w:type="gramStart"/>
                      <w:r w:rsidRPr="00A90BCB">
                        <w:t>regional</w:t>
                      </w:r>
                      <w:proofErr w:type="gramEnd"/>
                      <w:r w:rsidRPr="00A90BCB">
                        <w:t xml:space="preserve"> and local authority levels .</w:t>
                      </w:r>
                    </w:p>
                    <w:p w14:paraId="06BE27CF" w14:textId="2608D301" w:rsidR="00B11A98" w:rsidRDefault="007B6879" w:rsidP="00984675">
                      <w:pPr>
                        <w:pStyle w:val="Bulletpoints"/>
                        <w:numPr>
                          <w:ilvl w:val="0"/>
                          <w:numId w:val="17"/>
                        </w:numPr>
                        <w:spacing w:before="180"/>
                        <w:ind w:left="357" w:hanging="357"/>
                      </w:pPr>
                      <w:r w:rsidRPr="00A90BCB">
                        <w:t xml:space="preserve">Data </w:t>
                      </w:r>
                      <w:r w:rsidR="00AA7AF7">
                        <w:t>is</w:t>
                      </w:r>
                      <w:r w:rsidRPr="00A90BCB">
                        <w:t xml:space="preserve"> only available for calendar year periods</w:t>
                      </w:r>
                      <w:r w:rsidRPr="00A90BCB">
                        <w:rPr>
                          <w:noProof/>
                          <w:lang w:eastAsia="en-GB"/>
                        </w:rPr>
                        <w:t>.</w:t>
                      </w:r>
                    </w:p>
                    <w:p w14:paraId="5F76654C" w14:textId="49A274E4" w:rsidR="00B11A98" w:rsidRDefault="007B6879" w:rsidP="00984675">
                      <w:pPr>
                        <w:pStyle w:val="Bulletpoints"/>
                        <w:numPr>
                          <w:ilvl w:val="0"/>
                          <w:numId w:val="17"/>
                        </w:numPr>
                        <w:spacing w:before="180"/>
                        <w:ind w:left="357" w:hanging="357"/>
                      </w:pPr>
                      <w:r w:rsidRPr="00A90BCB">
                        <w:t xml:space="preserve">Clinic and patient-level data </w:t>
                      </w:r>
                      <w:r w:rsidR="00064605">
                        <w:t>is</w:t>
                      </w:r>
                      <w:r w:rsidR="00064605" w:rsidRPr="00A90BCB">
                        <w:t xml:space="preserve"> </w:t>
                      </w:r>
                      <w:r w:rsidRPr="00A90BCB">
                        <w:t>not available to the public.</w:t>
                      </w:r>
                    </w:p>
                    <w:p w14:paraId="0575370E" w14:textId="3264F245" w:rsidR="00A46967" w:rsidRPr="00D82C7F" w:rsidRDefault="00D82C7F" w:rsidP="00984675">
                      <w:pPr>
                        <w:pStyle w:val="Bulletpoints"/>
                        <w:numPr>
                          <w:ilvl w:val="0"/>
                          <w:numId w:val="17"/>
                        </w:numPr>
                        <w:spacing w:before="180"/>
                        <w:ind w:left="357" w:hanging="357"/>
                      </w:pPr>
                      <w:r w:rsidRPr="00D82C7F">
                        <w:t>Data may need to be masked due to the risk of deductive disclosure.</w:t>
                      </w:r>
                    </w:p>
                    <w:p w14:paraId="52F743F5" w14:textId="4450BCC7" w:rsidR="007B6879" w:rsidRDefault="007B6879" w:rsidP="00984675">
                      <w:pPr>
                        <w:pStyle w:val="Bulletpoints"/>
                        <w:numPr>
                          <w:ilvl w:val="0"/>
                          <w:numId w:val="17"/>
                        </w:numPr>
                        <w:spacing w:before="180"/>
                        <w:ind w:left="357" w:right="-203" w:hanging="357"/>
                      </w:pPr>
                      <w:r w:rsidRPr="00A90BCB">
                        <w:t xml:space="preserve">Please read the </w:t>
                      </w:r>
                      <w:hyperlink r:id="rId19" w:history="1">
                        <w:r>
                          <w:rPr>
                            <w:rStyle w:val="Hyperlink"/>
                          </w:rPr>
                          <w:t>HIV and STI data publication guidelines</w:t>
                        </w:r>
                      </w:hyperlink>
                      <w:r w:rsidRPr="00A90BCB">
                        <w:t xml:space="preserve"> for </w:t>
                      </w:r>
                      <w:r w:rsidR="00B070D0" w:rsidRPr="00B070D0">
                        <w:t>details about accessing, publishing and sharing data.</w:t>
                      </w:r>
                    </w:p>
                    <w:p w14:paraId="33174D97" w14:textId="6C12B9B6" w:rsidR="007B6879" w:rsidRDefault="007B6879" w:rsidP="0080708A">
                      <w:pPr>
                        <w:pStyle w:val="Bulletpoints"/>
                        <w:numPr>
                          <w:ilvl w:val="0"/>
                          <w:numId w:val="17"/>
                        </w:numPr>
                        <w:spacing w:before="180"/>
                        <w:ind w:left="357" w:right="81" w:hanging="357"/>
                      </w:pPr>
                      <w:r w:rsidRPr="00A90BCB">
                        <w:t xml:space="preserve">Completed data request forms should be emailed to: </w:t>
                      </w:r>
                      <w:hyperlink r:id="rId20" w:history="1">
                        <w:r w:rsidR="00160095" w:rsidRPr="00160095">
                          <w:rPr>
                            <w:rStyle w:val="Hyperlink"/>
                          </w:rPr>
                          <w:t>HARSQueries@ukhsa.gov.uk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6E0D054F" w14:textId="30B2618C" w:rsidR="0087223F" w:rsidRDefault="0087223F">
      <w:pPr>
        <w:spacing w:line="240" w:lineRule="auto"/>
        <w:rPr>
          <w:rFonts w:cs="Arial"/>
          <w:b/>
          <w:color w:val="007C91"/>
        </w:rPr>
      </w:pPr>
    </w:p>
    <w:p w14:paraId="3FC2FCBF" w14:textId="5F60984B" w:rsidR="00F37E09" w:rsidRDefault="00F37E09" w:rsidP="001E0DD8">
      <w:pPr>
        <w:spacing w:line="240" w:lineRule="auto"/>
        <w:rPr>
          <w:rFonts w:cs="Arial"/>
          <w:b/>
          <w:color w:val="007C91"/>
        </w:rPr>
      </w:pPr>
      <w:r w:rsidRPr="00A90BCB">
        <w:rPr>
          <w:b/>
          <w:color w:val="007C91"/>
        </w:rPr>
        <w:t>To avoid delays in responding to your request, please fill in each section of the form.</w:t>
      </w:r>
    </w:p>
    <w:p w14:paraId="15718017" w14:textId="77777777" w:rsidR="00DD087C" w:rsidRPr="00E6537A" w:rsidRDefault="00DD087C" w:rsidP="009326BD">
      <w:pPr>
        <w:spacing w:line="240" w:lineRule="auto"/>
        <w:rPr>
          <w:rFonts w:cs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7645"/>
      </w:tblGrid>
      <w:tr w:rsidR="00243A43" w:rsidRPr="000802F3" w14:paraId="27B8B22F" w14:textId="77777777" w:rsidTr="00EF17EC">
        <w:trPr>
          <w:trHeight w:val="470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6F6F9BCB" w14:textId="77777777" w:rsidR="00243A43" w:rsidRPr="000802F3" w:rsidRDefault="00243A43" w:rsidP="001838C7">
            <w:pPr>
              <w:ind w:right="638"/>
              <w:jc w:val="center"/>
              <w:rPr>
                <w:rFonts w:cs="Arial"/>
                <w:sz w:val="22"/>
                <w:szCs w:val="22"/>
                <w:vertAlign w:val="superscript"/>
              </w:rPr>
            </w:pPr>
            <w:r w:rsidRPr="006134AE">
              <w:rPr>
                <w:rFonts w:cs="Arial"/>
                <w:b/>
                <w:bCs/>
                <w:color w:val="007C91"/>
              </w:rPr>
              <w:t xml:space="preserve">Your </w:t>
            </w:r>
            <w:r>
              <w:rPr>
                <w:rFonts w:cs="Arial"/>
                <w:b/>
                <w:bCs/>
                <w:color w:val="007C91"/>
              </w:rPr>
              <w:t>d</w:t>
            </w:r>
            <w:r w:rsidRPr="006134AE">
              <w:rPr>
                <w:rFonts w:cs="Arial"/>
                <w:b/>
                <w:bCs/>
                <w:color w:val="007C91"/>
              </w:rPr>
              <w:t>etails</w:t>
            </w:r>
          </w:p>
        </w:tc>
      </w:tr>
      <w:tr w:rsidR="00243A43" w:rsidRPr="000802F3" w14:paraId="43CBE68E" w14:textId="77777777" w:rsidTr="00EF17EC">
        <w:trPr>
          <w:trHeight w:val="470"/>
        </w:trPr>
        <w:tc>
          <w:tcPr>
            <w:tcW w:w="2415" w:type="dxa"/>
            <w:shd w:val="clear" w:color="auto" w:fill="auto"/>
            <w:vAlign w:val="center"/>
          </w:tcPr>
          <w:p w14:paraId="73987D3A" w14:textId="77777777" w:rsidR="00243A43" w:rsidRPr="000802F3" w:rsidRDefault="00243A43" w:rsidP="001838C7">
            <w:pPr>
              <w:ind w:right="638"/>
              <w:rPr>
                <w:rFonts w:cs="Arial"/>
                <w:sz w:val="22"/>
                <w:szCs w:val="22"/>
                <w:vertAlign w:val="superscript"/>
              </w:rPr>
            </w:pPr>
            <w:r w:rsidRPr="006134AE">
              <w:rPr>
                <w:rFonts w:cs="Arial"/>
                <w:b/>
              </w:rPr>
              <w:t>Name:</w:t>
            </w:r>
          </w:p>
        </w:tc>
        <w:tc>
          <w:tcPr>
            <w:tcW w:w="7645" w:type="dxa"/>
            <w:shd w:val="clear" w:color="auto" w:fill="auto"/>
            <w:vAlign w:val="center"/>
          </w:tcPr>
          <w:p w14:paraId="3C091733" w14:textId="77777777" w:rsidR="00243A43" w:rsidRPr="000802F3" w:rsidRDefault="00243A43" w:rsidP="001838C7">
            <w:pPr>
              <w:ind w:right="638"/>
              <w:rPr>
                <w:rFonts w:cs="Arial"/>
                <w:sz w:val="22"/>
                <w:szCs w:val="22"/>
                <w:vertAlign w:val="superscript"/>
              </w:rPr>
            </w:pPr>
          </w:p>
        </w:tc>
      </w:tr>
      <w:tr w:rsidR="00243A43" w:rsidRPr="000802F3" w14:paraId="3FEB0E20" w14:textId="77777777" w:rsidTr="00EF17EC">
        <w:trPr>
          <w:trHeight w:val="470"/>
        </w:trPr>
        <w:tc>
          <w:tcPr>
            <w:tcW w:w="2415" w:type="dxa"/>
            <w:shd w:val="clear" w:color="auto" w:fill="auto"/>
            <w:vAlign w:val="center"/>
          </w:tcPr>
          <w:p w14:paraId="0058A610" w14:textId="77777777" w:rsidR="00243A43" w:rsidRPr="000802F3" w:rsidRDefault="00243A43" w:rsidP="001838C7">
            <w:pPr>
              <w:ind w:right="638"/>
              <w:rPr>
                <w:rFonts w:cs="Arial"/>
                <w:sz w:val="22"/>
                <w:szCs w:val="22"/>
                <w:vertAlign w:val="superscript"/>
              </w:rPr>
            </w:pPr>
            <w:r>
              <w:rPr>
                <w:rFonts w:cs="Arial"/>
                <w:b/>
              </w:rPr>
              <w:t>Job title</w:t>
            </w:r>
            <w:r w:rsidRPr="006134AE">
              <w:rPr>
                <w:rFonts w:cs="Arial"/>
                <w:b/>
              </w:rPr>
              <w:t>:</w:t>
            </w:r>
          </w:p>
        </w:tc>
        <w:tc>
          <w:tcPr>
            <w:tcW w:w="7645" w:type="dxa"/>
            <w:shd w:val="clear" w:color="auto" w:fill="auto"/>
            <w:vAlign w:val="center"/>
          </w:tcPr>
          <w:p w14:paraId="63E76A6F" w14:textId="77777777" w:rsidR="00243A43" w:rsidRPr="000802F3" w:rsidRDefault="00243A43" w:rsidP="001838C7">
            <w:pPr>
              <w:ind w:right="638"/>
              <w:rPr>
                <w:rFonts w:cs="Arial"/>
                <w:sz w:val="22"/>
                <w:szCs w:val="22"/>
                <w:vertAlign w:val="superscript"/>
              </w:rPr>
            </w:pPr>
          </w:p>
        </w:tc>
      </w:tr>
      <w:tr w:rsidR="00243A43" w:rsidRPr="000802F3" w14:paraId="1441289F" w14:textId="77777777" w:rsidTr="00EF17EC">
        <w:trPr>
          <w:trHeight w:val="470"/>
        </w:trPr>
        <w:tc>
          <w:tcPr>
            <w:tcW w:w="2415" w:type="dxa"/>
            <w:shd w:val="clear" w:color="auto" w:fill="auto"/>
            <w:vAlign w:val="center"/>
          </w:tcPr>
          <w:p w14:paraId="3789B5C5" w14:textId="77777777" w:rsidR="00243A43" w:rsidRPr="000802F3" w:rsidRDefault="00243A43" w:rsidP="001838C7">
            <w:pPr>
              <w:ind w:right="638"/>
              <w:rPr>
                <w:rFonts w:cs="Arial"/>
                <w:sz w:val="22"/>
                <w:szCs w:val="22"/>
                <w:vertAlign w:val="superscript"/>
              </w:rPr>
            </w:pPr>
            <w:r w:rsidRPr="006134AE">
              <w:rPr>
                <w:rFonts w:cs="Arial"/>
                <w:b/>
              </w:rPr>
              <w:t>Organisation:</w:t>
            </w:r>
          </w:p>
        </w:tc>
        <w:tc>
          <w:tcPr>
            <w:tcW w:w="7645" w:type="dxa"/>
            <w:shd w:val="clear" w:color="auto" w:fill="auto"/>
            <w:vAlign w:val="center"/>
          </w:tcPr>
          <w:p w14:paraId="390F1FBB" w14:textId="77777777" w:rsidR="00243A43" w:rsidRPr="000802F3" w:rsidRDefault="00243A43" w:rsidP="001838C7">
            <w:pPr>
              <w:ind w:right="638"/>
              <w:rPr>
                <w:rFonts w:cs="Arial"/>
                <w:sz w:val="22"/>
                <w:szCs w:val="22"/>
                <w:vertAlign w:val="superscript"/>
              </w:rPr>
            </w:pPr>
          </w:p>
        </w:tc>
      </w:tr>
      <w:tr w:rsidR="00243A43" w:rsidRPr="000802F3" w14:paraId="11100949" w14:textId="77777777" w:rsidTr="00EF17EC">
        <w:trPr>
          <w:trHeight w:val="470"/>
        </w:trPr>
        <w:tc>
          <w:tcPr>
            <w:tcW w:w="2415" w:type="dxa"/>
            <w:shd w:val="clear" w:color="auto" w:fill="auto"/>
            <w:vAlign w:val="center"/>
          </w:tcPr>
          <w:p w14:paraId="22C00D84" w14:textId="77777777" w:rsidR="00243A43" w:rsidRPr="000802F3" w:rsidRDefault="00243A43" w:rsidP="001838C7">
            <w:pPr>
              <w:ind w:right="638"/>
              <w:rPr>
                <w:rFonts w:cs="Arial"/>
                <w:sz w:val="22"/>
                <w:szCs w:val="22"/>
                <w:vertAlign w:val="superscript"/>
              </w:rPr>
            </w:pPr>
            <w:r w:rsidRPr="006134AE">
              <w:rPr>
                <w:rFonts w:cs="Arial"/>
                <w:b/>
              </w:rPr>
              <w:t>Email:</w:t>
            </w:r>
          </w:p>
        </w:tc>
        <w:tc>
          <w:tcPr>
            <w:tcW w:w="7645" w:type="dxa"/>
            <w:shd w:val="clear" w:color="auto" w:fill="auto"/>
            <w:vAlign w:val="center"/>
          </w:tcPr>
          <w:p w14:paraId="3CD34BCF" w14:textId="77777777" w:rsidR="00243A43" w:rsidRPr="000802F3" w:rsidRDefault="00243A43" w:rsidP="001838C7">
            <w:pPr>
              <w:ind w:right="638"/>
              <w:rPr>
                <w:rFonts w:cs="Arial"/>
                <w:sz w:val="22"/>
                <w:szCs w:val="22"/>
                <w:vertAlign w:val="superscript"/>
              </w:rPr>
            </w:pPr>
          </w:p>
        </w:tc>
      </w:tr>
      <w:tr w:rsidR="00243A43" w:rsidRPr="000802F3" w14:paraId="1D7F9720" w14:textId="77777777" w:rsidTr="00EF17EC">
        <w:trPr>
          <w:trHeight w:val="470"/>
        </w:trPr>
        <w:tc>
          <w:tcPr>
            <w:tcW w:w="2415" w:type="dxa"/>
            <w:shd w:val="clear" w:color="auto" w:fill="auto"/>
            <w:vAlign w:val="center"/>
          </w:tcPr>
          <w:p w14:paraId="2F40FB21" w14:textId="77777777" w:rsidR="00243A43" w:rsidRPr="000802F3" w:rsidRDefault="00243A43" w:rsidP="001838C7">
            <w:pPr>
              <w:tabs>
                <w:tab w:val="left" w:pos="1301"/>
              </w:tabs>
              <w:ind w:right="326"/>
              <w:rPr>
                <w:rFonts w:cs="Arial"/>
                <w:sz w:val="22"/>
                <w:szCs w:val="22"/>
                <w:vertAlign w:val="superscript"/>
              </w:rPr>
            </w:pPr>
            <w:r w:rsidRPr="006134AE">
              <w:rPr>
                <w:rFonts w:cs="Arial"/>
                <w:b/>
              </w:rPr>
              <w:t>Date o</w:t>
            </w:r>
            <w:r>
              <w:rPr>
                <w:rFonts w:cs="Arial"/>
                <w:b/>
              </w:rPr>
              <w:t xml:space="preserve">f </w:t>
            </w:r>
            <w:r w:rsidRPr="006134AE">
              <w:rPr>
                <w:rFonts w:cs="Arial"/>
                <w:b/>
              </w:rPr>
              <w:t>request:</w:t>
            </w:r>
          </w:p>
        </w:tc>
        <w:tc>
          <w:tcPr>
            <w:tcW w:w="7645" w:type="dxa"/>
            <w:shd w:val="clear" w:color="auto" w:fill="auto"/>
            <w:vAlign w:val="center"/>
          </w:tcPr>
          <w:p w14:paraId="14C9D1BA" w14:textId="4AE4B2F2" w:rsidR="00243A43" w:rsidRPr="000802F3" w:rsidRDefault="00243A43" w:rsidP="001838C7">
            <w:pPr>
              <w:ind w:right="638"/>
              <w:rPr>
                <w:rFonts w:cs="Arial"/>
                <w:sz w:val="22"/>
                <w:szCs w:val="22"/>
                <w:vertAlign w:val="superscript"/>
              </w:rPr>
            </w:pPr>
          </w:p>
        </w:tc>
      </w:tr>
      <w:tr w:rsidR="00C807B4" w:rsidRPr="000802F3" w14:paraId="3D889209" w14:textId="77777777" w:rsidTr="00EF17EC">
        <w:trPr>
          <w:trHeight w:val="1023"/>
        </w:trPr>
        <w:tc>
          <w:tcPr>
            <w:tcW w:w="10060" w:type="dxa"/>
            <w:gridSpan w:val="2"/>
            <w:shd w:val="clear" w:color="auto" w:fill="auto"/>
            <w:vAlign w:val="center"/>
          </w:tcPr>
          <w:p w14:paraId="71F0CA2A" w14:textId="3716F693" w:rsidR="00C807B4" w:rsidRPr="00C26E81" w:rsidRDefault="00C807B4" w:rsidP="00C0297E">
            <w:pPr>
              <w:rPr>
                <w:rFonts w:cs="Arial"/>
              </w:rPr>
            </w:pPr>
            <w:r w:rsidRPr="00F92363">
              <w:rPr>
                <w:rFonts w:cs="Arial"/>
                <w:sz w:val="23"/>
                <w:szCs w:val="23"/>
              </w:rPr>
              <w:t xml:space="preserve">Data requests </w:t>
            </w:r>
            <w:r w:rsidR="00DF3D91">
              <w:rPr>
                <w:rFonts w:cs="Arial"/>
                <w:sz w:val="23"/>
                <w:szCs w:val="23"/>
              </w:rPr>
              <w:t>may take</w:t>
            </w:r>
            <w:r w:rsidRPr="00F92363">
              <w:rPr>
                <w:rFonts w:cs="Arial"/>
                <w:sz w:val="23"/>
                <w:szCs w:val="23"/>
              </w:rPr>
              <w:t xml:space="preserve"> </w:t>
            </w:r>
            <w:r w:rsidR="00DF3D91">
              <w:rPr>
                <w:rFonts w:cs="Arial"/>
                <w:b/>
                <w:bCs/>
                <w:sz w:val="23"/>
                <w:szCs w:val="23"/>
                <w:u w:val="single"/>
              </w:rPr>
              <w:t>2</w:t>
            </w:r>
            <w:r w:rsidR="451AD1F3" w:rsidRPr="00BD06B3">
              <w:rPr>
                <w:rFonts w:cs="Arial"/>
                <w:b/>
                <w:bCs/>
                <w:sz w:val="23"/>
                <w:szCs w:val="23"/>
                <w:u w:val="single"/>
              </w:rPr>
              <w:t>0 working days</w:t>
            </w:r>
            <w:r w:rsidRPr="00F92363">
              <w:rPr>
                <w:rFonts w:cs="Arial"/>
                <w:sz w:val="23"/>
                <w:szCs w:val="23"/>
              </w:rPr>
              <w:t xml:space="preserve"> to complete</w:t>
            </w:r>
            <w:r w:rsidR="00466D67" w:rsidRPr="00F92363">
              <w:rPr>
                <w:rFonts w:cs="Arial"/>
                <w:sz w:val="23"/>
                <w:szCs w:val="23"/>
              </w:rPr>
              <w:t xml:space="preserve"> (d</w:t>
            </w:r>
            <w:r w:rsidR="00466D67" w:rsidRPr="00F92363">
              <w:rPr>
                <w:rFonts w:cs="Arial"/>
                <w:bCs/>
              </w:rPr>
              <w:t xml:space="preserve">uring busy periods, responses may take </w:t>
            </w:r>
            <w:r w:rsidR="00C75C53">
              <w:rPr>
                <w:rFonts w:cs="Arial"/>
                <w:bCs/>
              </w:rPr>
              <w:t>longer</w:t>
            </w:r>
            <w:r w:rsidR="00E41AB0">
              <w:rPr>
                <w:rFonts w:cs="Arial"/>
              </w:rPr>
              <w:t>)</w:t>
            </w:r>
            <w:r w:rsidR="005E27D2" w:rsidRPr="00F92363">
              <w:rPr>
                <w:rFonts w:cs="Arial"/>
              </w:rPr>
              <w:t>.</w:t>
            </w:r>
          </w:p>
        </w:tc>
      </w:tr>
      <w:tr w:rsidR="00C807B4" w14:paraId="1F0B4C98" w14:textId="77777777" w:rsidTr="00EF17EC">
        <w:trPr>
          <w:trHeight w:val="470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665326FB" w14:textId="77777777" w:rsidR="00C807B4" w:rsidRDefault="00C807B4" w:rsidP="00C807B4">
            <w:pPr>
              <w:jc w:val="center"/>
              <w:rPr>
                <w:rFonts w:cs="Arial"/>
                <w:b/>
                <w:sz w:val="22"/>
                <w:szCs w:val="22"/>
                <w:highlight w:val="cyan"/>
              </w:rPr>
            </w:pPr>
            <w:r w:rsidRPr="00E4420A">
              <w:rPr>
                <w:rFonts w:cs="Arial"/>
                <w:b/>
                <w:bCs/>
                <w:color w:val="007C91"/>
              </w:rPr>
              <w:t xml:space="preserve">Request </w:t>
            </w:r>
            <w:r>
              <w:rPr>
                <w:rFonts w:cs="Arial"/>
                <w:b/>
                <w:bCs/>
                <w:color w:val="007C91"/>
              </w:rPr>
              <w:t>d</w:t>
            </w:r>
            <w:r w:rsidRPr="00E4420A">
              <w:rPr>
                <w:rFonts w:cs="Arial"/>
                <w:b/>
                <w:bCs/>
                <w:color w:val="007C91"/>
              </w:rPr>
              <w:t>etails</w:t>
            </w:r>
          </w:p>
        </w:tc>
      </w:tr>
      <w:tr w:rsidR="00C807B4" w:rsidRPr="008C56D1" w14:paraId="6FEB1F79" w14:textId="77777777" w:rsidTr="00EF17EC">
        <w:trPr>
          <w:trHeight w:val="2688"/>
        </w:trPr>
        <w:tc>
          <w:tcPr>
            <w:tcW w:w="10060" w:type="dxa"/>
            <w:gridSpan w:val="2"/>
            <w:shd w:val="clear" w:color="auto" w:fill="FFFFFF" w:themeFill="background1"/>
            <w:vAlign w:val="center"/>
          </w:tcPr>
          <w:p w14:paraId="0C992FD7" w14:textId="58ACA5F9" w:rsidR="00205F7B" w:rsidRDefault="00205F7B" w:rsidP="00C77323">
            <w:pPr>
              <w:tabs>
                <w:tab w:val="num" w:pos="175"/>
                <w:tab w:val="num" w:pos="317"/>
              </w:tabs>
              <w:spacing w:line="240" w:lineRule="auto"/>
              <w:ind w:right="57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What HIV data do you require</w:t>
            </w:r>
            <w:r w:rsidR="00E41AB0">
              <w:rPr>
                <w:rFonts w:cs="Arial"/>
                <w:b/>
                <w:bCs/>
              </w:rPr>
              <w:t>?</w:t>
            </w:r>
          </w:p>
          <w:p w14:paraId="481493DD" w14:textId="77777777" w:rsidR="00D53D17" w:rsidRDefault="00D53D17" w:rsidP="00C77323">
            <w:pPr>
              <w:tabs>
                <w:tab w:val="num" w:pos="175"/>
                <w:tab w:val="num" w:pos="317"/>
              </w:tabs>
              <w:spacing w:line="240" w:lineRule="auto"/>
              <w:ind w:right="578"/>
              <w:rPr>
                <w:rFonts w:cs="Arial"/>
              </w:rPr>
            </w:pPr>
          </w:p>
          <w:p w14:paraId="2ED89C76" w14:textId="37513505" w:rsidR="007473B5" w:rsidRDefault="009918D3" w:rsidP="00C77323">
            <w:pPr>
              <w:tabs>
                <w:tab w:val="num" w:pos="175"/>
                <w:tab w:val="num" w:pos="317"/>
              </w:tabs>
              <w:spacing w:line="240" w:lineRule="auto"/>
              <w:ind w:right="578"/>
              <w:rPr>
                <w:rFonts w:cs="Arial"/>
              </w:rPr>
            </w:pPr>
            <w:r w:rsidRPr="009918D3">
              <w:rPr>
                <w:rFonts w:cs="Arial"/>
              </w:rPr>
              <w:t>Specific data type</w:t>
            </w:r>
            <w:r>
              <w:rPr>
                <w:rFonts w:cs="Arial"/>
              </w:rPr>
              <w:t>, f</w:t>
            </w:r>
            <w:r w:rsidR="00610B30">
              <w:rPr>
                <w:rFonts w:cs="Arial"/>
              </w:rPr>
              <w:t>or example</w:t>
            </w:r>
            <w:r w:rsidR="007473B5">
              <w:rPr>
                <w:rFonts w:cs="Arial"/>
              </w:rPr>
              <w:t>:</w:t>
            </w:r>
          </w:p>
          <w:p w14:paraId="5BEFB35F" w14:textId="72683093" w:rsidR="000E5952" w:rsidRPr="000E5952" w:rsidRDefault="00E41AB0" w:rsidP="00BD06B3">
            <w:pPr>
              <w:pStyle w:val="ListParagraph"/>
              <w:numPr>
                <w:ilvl w:val="0"/>
                <w:numId w:val="23"/>
              </w:numPr>
              <w:spacing w:line="240" w:lineRule="auto"/>
              <w:ind w:right="578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610B30" w:rsidRPr="000E5952">
              <w:rPr>
                <w:rFonts w:cs="Arial"/>
              </w:rPr>
              <w:t xml:space="preserve">eople receiving HIV </w:t>
            </w:r>
            <w:proofErr w:type="gramStart"/>
            <w:r w:rsidR="00610B30" w:rsidRPr="000E5952">
              <w:rPr>
                <w:rFonts w:cs="Arial"/>
              </w:rPr>
              <w:t>care</w:t>
            </w:r>
            <w:proofErr w:type="gramEnd"/>
          </w:p>
          <w:p w14:paraId="05931EBC" w14:textId="221C5F8E" w:rsidR="000E5952" w:rsidRPr="000E5952" w:rsidRDefault="00E41AB0" w:rsidP="00BD06B3">
            <w:pPr>
              <w:pStyle w:val="ListParagraph"/>
              <w:numPr>
                <w:ilvl w:val="0"/>
                <w:numId w:val="23"/>
              </w:numPr>
              <w:spacing w:line="240" w:lineRule="auto"/>
              <w:ind w:right="578"/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="0042054E">
              <w:rPr>
                <w:rFonts w:cs="Arial"/>
              </w:rPr>
              <w:t>i</w:t>
            </w:r>
            <w:r w:rsidR="00610B30" w:rsidRPr="000E5952">
              <w:rPr>
                <w:rFonts w:cs="Arial"/>
              </w:rPr>
              <w:t>rst HIV and AIDS diagnoses</w:t>
            </w:r>
          </w:p>
          <w:p w14:paraId="6D08401B" w14:textId="358A90A5" w:rsidR="000E5952" w:rsidRPr="000E5952" w:rsidRDefault="00E41AB0" w:rsidP="00BD06B3">
            <w:pPr>
              <w:pStyle w:val="ListParagraph"/>
              <w:numPr>
                <w:ilvl w:val="0"/>
                <w:numId w:val="23"/>
              </w:numPr>
              <w:spacing w:line="240" w:lineRule="auto"/>
              <w:ind w:right="578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610B30" w:rsidRPr="000E5952">
              <w:rPr>
                <w:rFonts w:cs="Arial"/>
              </w:rPr>
              <w:t>eaths among HIV positive individuals</w:t>
            </w:r>
          </w:p>
          <w:p w14:paraId="6362D79E" w14:textId="1FDBDD6A" w:rsidR="00160095" w:rsidRDefault="00E41AB0" w:rsidP="00BD06B3">
            <w:pPr>
              <w:pStyle w:val="ListParagraph"/>
              <w:numPr>
                <w:ilvl w:val="0"/>
                <w:numId w:val="23"/>
              </w:numPr>
              <w:spacing w:line="240" w:lineRule="auto"/>
              <w:ind w:right="578"/>
              <w:rPr>
                <w:rFonts w:cs="Arial"/>
              </w:rPr>
            </w:pPr>
            <w:r>
              <w:rPr>
                <w:rFonts w:cs="Arial"/>
              </w:rPr>
              <w:t>l</w:t>
            </w:r>
            <w:r w:rsidR="00610B30" w:rsidRPr="000E5952">
              <w:rPr>
                <w:rFonts w:cs="Arial"/>
              </w:rPr>
              <w:t>ate HIV diagnoses</w:t>
            </w:r>
          </w:p>
          <w:p w14:paraId="744E038D" w14:textId="50C9EC52" w:rsidR="00C807B4" w:rsidRPr="000E5952" w:rsidRDefault="00E41AB0" w:rsidP="00BD06B3">
            <w:pPr>
              <w:pStyle w:val="ListParagraph"/>
              <w:numPr>
                <w:ilvl w:val="0"/>
                <w:numId w:val="23"/>
              </w:numPr>
              <w:spacing w:line="240" w:lineRule="auto"/>
              <w:ind w:right="578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="00610B30" w:rsidRPr="000E5952">
              <w:rPr>
                <w:rFonts w:cs="Arial"/>
              </w:rPr>
              <w:t>ther (please specify)</w:t>
            </w:r>
          </w:p>
        </w:tc>
      </w:tr>
      <w:tr w:rsidR="00880A9F" w:rsidRPr="008C56D1" w14:paraId="1A580189" w14:textId="77777777" w:rsidTr="00EF17EC">
        <w:trPr>
          <w:trHeight w:val="1550"/>
        </w:trPr>
        <w:tc>
          <w:tcPr>
            <w:tcW w:w="10060" w:type="dxa"/>
            <w:gridSpan w:val="2"/>
            <w:shd w:val="clear" w:color="auto" w:fill="FFFFFF" w:themeFill="background1"/>
          </w:tcPr>
          <w:p w14:paraId="07E1ED51" w14:textId="77777777" w:rsidR="009A53B7" w:rsidRDefault="009A53B7" w:rsidP="00EF17EC">
            <w:pPr>
              <w:tabs>
                <w:tab w:val="num" w:pos="175"/>
                <w:tab w:val="num" w:pos="317"/>
              </w:tabs>
              <w:spacing w:line="240" w:lineRule="auto"/>
              <w:ind w:right="576"/>
              <w:rPr>
                <w:rFonts w:cs="Arial"/>
                <w:b/>
                <w:bCs/>
              </w:rPr>
            </w:pPr>
          </w:p>
          <w:p w14:paraId="40F795F2" w14:textId="77777777" w:rsidR="009A53B7" w:rsidRDefault="009A53B7" w:rsidP="00EF17EC">
            <w:pPr>
              <w:tabs>
                <w:tab w:val="num" w:pos="175"/>
                <w:tab w:val="num" w:pos="317"/>
              </w:tabs>
              <w:spacing w:line="240" w:lineRule="auto"/>
              <w:ind w:right="576"/>
              <w:rPr>
                <w:rFonts w:cs="Arial"/>
                <w:b/>
                <w:bCs/>
              </w:rPr>
            </w:pPr>
          </w:p>
          <w:p w14:paraId="355AD00D" w14:textId="77777777" w:rsidR="00893071" w:rsidRDefault="00893071" w:rsidP="00EF17EC">
            <w:pPr>
              <w:tabs>
                <w:tab w:val="num" w:pos="175"/>
                <w:tab w:val="num" w:pos="317"/>
              </w:tabs>
              <w:spacing w:line="240" w:lineRule="auto"/>
              <w:ind w:right="576"/>
              <w:rPr>
                <w:rFonts w:cs="Arial"/>
                <w:b/>
                <w:bCs/>
              </w:rPr>
            </w:pPr>
          </w:p>
          <w:p w14:paraId="601C6CE9" w14:textId="77777777" w:rsidR="00893071" w:rsidRDefault="00893071" w:rsidP="00EF17EC">
            <w:pPr>
              <w:tabs>
                <w:tab w:val="num" w:pos="175"/>
                <w:tab w:val="num" w:pos="317"/>
              </w:tabs>
              <w:spacing w:line="240" w:lineRule="auto"/>
              <w:ind w:right="576"/>
              <w:rPr>
                <w:rFonts w:cs="Arial"/>
                <w:b/>
                <w:bCs/>
              </w:rPr>
            </w:pPr>
          </w:p>
          <w:p w14:paraId="14974AE7" w14:textId="77777777" w:rsidR="00893071" w:rsidRDefault="00893071" w:rsidP="00EF17EC">
            <w:pPr>
              <w:tabs>
                <w:tab w:val="num" w:pos="175"/>
                <w:tab w:val="num" w:pos="317"/>
              </w:tabs>
              <w:spacing w:line="240" w:lineRule="auto"/>
              <w:ind w:right="576"/>
              <w:rPr>
                <w:rFonts w:cs="Arial"/>
                <w:b/>
                <w:bCs/>
              </w:rPr>
            </w:pPr>
          </w:p>
          <w:p w14:paraId="150EC02F" w14:textId="77777777" w:rsidR="00893071" w:rsidRDefault="00893071" w:rsidP="00EF17EC">
            <w:pPr>
              <w:tabs>
                <w:tab w:val="num" w:pos="175"/>
                <w:tab w:val="num" w:pos="317"/>
              </w:tabs>
              <w:spacing w:line="240" w:lineRule="auto"/>
              <w:ind w:right="576"/>
              <w:rPr>
                <w:rFonts w:cs="Arial"/>
                <w:b/>
                <w:bCs/>
              </w:rPr>
            </w:pPr>
          </w:p>
          <w:p w14:paraId="5E6FEA46" w14:textId="77777777" w:rsidR="00893071" w:rsidRDefault="00893071" w:rsidP="00EF17EC">
            <w:pPr>
              <w:tabs>
                <w:tab w:val="num" w:pos="175"/>
                <w:tab w:val="num" w:pos="317"/>
              </w:tabs>
              <w:spacing w:line="240" w:lineRule="auto"/>
              <w:ind w:right="576"/>
              <w:rPr>
                <w:rFonts w:cs="Arial"/>
                <w:b/>
                <w:bCs/>
              </w:rPr>
            </w:pPr>
          </w:p>
          <w:p w14:paraId="753C0350" w14:textId="528F3FD2" w:rsidR="00893071" w:rsidRDefault="00893071" w:rsidP="00EF17EC">
            <w:pPr>
              <w:tabs>
                <w:tab w:val="num" w:pos="175"/>
                <w:tab w:val="num" w:pos="317"/>
              </w:tabs>
              <w:spacing w:line="240" w:lineRule="auto"/>
              <w:ind w:right="576"/>
              <w:rPr>
                <w:rFonts w:cs="Arial"/>
                <w:b/>
                <w:bCs/>
              </w:rPr>
            </w:pPr>
          </w:p>
        </w:tc>
      </w:tr>
      <w:tr w:rsidR="00C807B4" w:rsidRPr="008C56D1" w14:paraId="7CAA55F2" w14:textId="77777777" w:rsidTr="00EF17EC">
        <w:trPr>
          <w:trHeight w:val="555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FA6AF" w14:textId="0CB6258B" w:rsidR="00C807B4" w:rsidRPr="00FE7599" w:rsidRDefault="000C22D5" w:rsidP="00C77323">
            <w:pPr>
              <w:tabs>
                <w:tab w:val="num" w:pos="317"/>
              </w:tabs>
              <w:ind w:right="578"/>
              <w:rPr>
                <w:rFonts w:cs="Arial"/>
              </w:rPr>
            </w:pPr>
            <w:r w:rsidRPr="008C56D1">
              <w:rPr>
                <w:rFonts w:cs="Arial"/>
                <w:b/>
                <w:bCs/>
              </w:rPr>
              <w:lastRenderedPageBreak/>
              <w:t>Period of data required</w:t>
            </w:r>
            <w:r w:rsidR="00A676BA">
              <w:rPr>
                <w:rFonts w:cs="Arial"/>
                <w:b/>
                <w:bCs/>
              </w:rPr>
              <w:t>:</w:t>
            </w:r>
            <w:r w:rsidRPr="008C56D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for example</w:t>
            </w:r>
            <w:r w:rsidRPr="008C56D1">
              <w:rPr>
                <w:rFonts w:cs="Arial"/>
              </w:rPr>
              <w:t xml:space="preserve"> 2022</w:t>
            </w:r>
            <w:r w:rsidR="0087223F">
              <w:rPr>
                <w:rFonts w:cs="Arial"/>
              </w:rPr>
              <w:t>.</w:t>
            </w:r>
          </w:p>
        </w:tc>
      </w:tr>
      <w:tr w:rsidR="00C807B4" w:rsidRPr="008C56D1" w14:paraId="20F6E575" w14:textId="77777777" w:rsidTr="001E0DD8">
        <w:trPr>
          <w:trHeight w:val="1346"/>
        </w:trPr>
        <w:tc>
          <w:tcPr>
            <w:tcW w:w="10060" w:type="dxa"/>
            <w:gridSpan w:val="2"/>
            <w:shd w:val="clear" w:color="auto" w:fill="FFFFFF" w:themeFill="background1"/>
          </w:tcPr>
          <w:p w14:paraId="0F995A9C" w14:textId="77777777" w:rsidR="009A53B7" w:rsidRDefault="009A53B7" w:rsidP="00EF17EC">
            <w:pPr>
              <w:tabs>
                <w:tab w:val="num" w:pos="317"/>
              </w:tabs>
              <w:ind w:right="576"/>
              <w:rPr>
                <w:rFonts w:cs="Arial"/>
                <w:u w:val="single"/>
              </w:rPr>
            </w:pPr>
          </w:p>
          <w:p w14:paraId="66DB581C" w14:textId="77777777" w:rsidR="00893071" w:rsidRDefault="00893071" w:rsidP="00EF17EC">
            <w:pPr>
              <w:tabs>
                <w:tab w:val="num" w:pos="317"/>
              </w:tabs>
              <w:ind w:right="576"/>
              <w:rPr>
                <w:rFonts w:cs="Arial"/>
                <w:u w:val="single"/>
              </w:rPr>
            </w:pPr>
          </w:p>
          <w:p w14:paraId="7569AE53" w14:textId="77777777" w:rsidR="00893071" w:rsidRDefault="00893071" w:rsidP="00EF17EC">
            <w:pPr>
              <w:tabs>
                <w:tab w:val="num" w:pos="317"/>
              </w:tabs>
              <w:ind w:right="576"/>
              <w:rPr>
                <w:rFonts w:cs="Arial"/>
                <w:u w:val="single"/>
              </w:rPr>
            </w:pPr>
          </w:p>
          <w:p w14:paraId="06890B75" w14:textId="77777777" w:rsidR="00893071" w:rsidRDefault="00893071" w:rsidP="00EF17EC">
            <w:pPr>
              <w:tabs>
                <w:tab w:val="num" w:pos="317"/>
              </w:tabs>
              <w:ind w:right="576"/>
              <w:rPr>
                <w:rFonts w:cs="Arial"/>
                <w:u w:val="single"/>
              </w:rPr>
            </w:pPr>
          </w:p>
          <w:p w14:paraId="31787195" w14:textId="77777777" w:rsidR="00893071" w:rsidRDefault="00893071" w:rsidP="00EF17EC">
            <w:pPr>
              <w:tabs>
                <w:tab w:val="num" w:pos="317"/>
              </w:tabs>
              <w:ind w:right="576"/>
              <w:rPr>
                <w:rFonts w:cs="Arial"/>
                <w:u w:val="single"/>
              </w:rPr>
            </w:pPr>
          </w:p>
          <w:p w14:paraId="1B081AC0" w14:textId="5AA55890" w:rsidR="00893071" w:rsidRDefault="00893071" w:rsidP="00EF17EC">
            <w:pPr>
              <w:tabs>
                <w:tab w:val="num" w:pos="317"/>
              </w:tabs>
              <w:ind w:right="576"/>
              <w:rPr>
                <w:rFonts w:cs="Arial"/>
                <w:u w:val="single"/>
              </w:rPr>
            </w:pPr>
          </w:p>
        </w:tc>
      </w:tr>
      <w:tr w:rsidR="00C807B4" w:rsidRPr="008C56D1" w14:paraId="6C22BC6D" w14:textId="77777777" w:rsidTr="00EF17EC">
        <w:trPr>
          <w:trHeight w:val="555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246CB" w14:textId="0ADA533C" w:rsidR="00C807B4" w:rsidRPr="00D353F6" w:rsidRDefault="00C807B4" w:rsidP="00C77323">
            <w:pPr>
              <w:tabs>
                <w:tab w:val="num" w:pos="317"/>
              </w:tabs>
              <w:ind w:right="578"/>
              <w:rPr>
                <w:rFonts w:cs="Arial"/>
              </w:rPr>
            </w:pPr>
            <w:r w:rsidRPr="008C56D1">
              <w:rPr>
                <w:rFonts w:cs="Arial"/>
                <w:b/>
                <w:bCs/>
              </w:rPr>
              <w:t xml:space="preserve">Population: </w:t>
            </w:r>
            <w:r w:rsidR="00EB40AA">
              <w:rPr>
                <w:rFonts w:cs="Arial"/>
              </w:rPr>
              <w:t>for example,</w:t>
            </w:r>
            <w:r w:rsidR="00EB40AA" w:rsidRPr="008C56D1">
              <w:rPr>
                <w:rFonts w:cs="Arial"/>
              </w:rPr>
              <w:t xml:space="preserve"> adults 15 years</w:t>
            </w:r>
            <w:r w:rsidR="00EB40AA">
              <w:rPr>
                <w:rFonts w:cs="Arial"/>
              </w:rPr>
              <w:t xml:space="preserve"> and over.</w:t>
            </w:r>
          </w:p>
        </w:tc>
      </w:tr>
      <w:tr w:rsidR="00C807B4" w:rsidRPr="008C56D1" w14:paraId="0E65D1B4" w14:textId="77777777" w:rsidTr="001E0DD8">
        <w:trPr>
          <w:trHeight w:val="1189"/>
        </w:trPr>
        <w:tc>
          <w:tcPr>
            <w:tcW w:w="10060" w:type="dxa"/>
            <w:gridSpan w:val="2"/>
            <w:shd w:val="clear" w:color="auto" w:fill="FFFFFF" w:themeFill="background1"/>
          </w:tcPr>
          <w:p w14:paraId="592992D7" w14:textId="77777777" w:rsidR="00C807B4" w:rsidRDefault="00C807B4" w:rsidP="00EF17EC">
            <w:pPr>
              <w:tabs>
                <w:tab w:val="num" w:pos="317"/>
              </w:tabs>
              <w:ind w:right="576"/>
              <w:rPr>
                <w:rFonts w:cs="Arial"/>
                <w:u w:val="single"/>
              </w:rPr>
            </w:pPr>
          </w:p>
          <w:p w14:paraId="720D0E89" w14:textId="77777777" w:rsidR="00676CD8" w:rsidRDefault="00676CD8" w:rsidP="00EF17EC">
            <w:pPr>
              <w:tabs>
                <w:tab w:val="num" w:pos="317"/>
              </w:tabs>
              <w:ind w:right="576"/>
              <w:rPr>
                <w:rFonts w:cs="Arial"/>
                <w:u w:val="single"/>
              </w:rPr>
            </w:pPr>
          </w:p>
          <w:p w14:paraId="0BCDF7BB" w14:textId="77777777" w:rsidR="00676CD8" w:rsidRDefault="00676CD8" w:rsidP="00EF17EC">
            <w:pPr>
              <w:tabs>
                <w:tab w:val="num" w:pos="317"/>
              </w:tabs>
              <w:ind w:right="576"/>
              <w:rPr>
                <w:rFonts w:cs="Arial"/>
                <w:u w:val="single"/>
              </w:rPr>
            </w:pPr>
          </w:p>
          <w:p w14:paraId="366561FE" w14:textId="77777777" w:rsidR="00676CD8" w:rsidRDefault="00676CD8" w:rsidP="00EF17EC">
            <w:pPr>
              <w:tabs>
                <w:tab w:val="num" w:pos="317"/>
              </w:tabs>
              <w:ind w:right="576"/>
              <w:rPr>
                <w:rFonts w:cs="Arial"/>
                <w:u w:val="single"/>
              </w:rPr>
            </w:pPr>
          </w:p>
          <w:p w14:paraId="2611A7F9" w14:textId="1A4981D7" w:rsidR="00676CD8" w:rsidRDefault="00676CD8" w:rsidP="00EF17EC">
            <w:pPr>
              <w:tabs>
                <w:tab w:val="num" w:pos="317"/>
              </w:tabs>
              <w:ind w:right="576"/>
              <w:rPr>
                <w:rFonts w:cs="Arial"/>
                <w:u w:val="single"/>
              </w:rPr>
            </w:pPr>
          </w:p>
        </w:tc>
      </w:tr>
      <w:tr w:rsidR="00C807B4" w:rsidRPr="008C56D1" w14:paraId="2302FB3D" w14:textId="77777777" w:rsidTr="00EF17EC">
        <w:trPr>
          <w:trHeight w:val="555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C7FE2" w14:textId="3D077043" w:rsidR="00C807B4" w:rsidRPr="00D353F6" w:rsidRDefault="00C807B4" w:rsidP="00C807B4">
            <w:pPr>
              <w:tabs>
                <w:tab w:val="num" w:pos="317"/>
              </w:tabs>
              <w:ind w:right="576"/>
              <w:rPr>
                <w:rFonts w:cs="Arial"/>
              </w:rPr>
            </w:pPr>
            <w:r w:rsidRPr="008C56D1">
              <w:rPr>
                <w:rFonts w:cs="Arial"/>
                <w:b/>
                <w:bCs/>
              </w:rPr>
              <w:t>Geography</w:t>
            </w:r>
            <w:r w:rsidR="003567C3" w:rsidRPr="008C56D1">
              <w:rPr>
                <w:rFonts w:cs="Arial"/>
                <w:b/>
                <w:bCs/>
              </w:rPr>
              <w:t>:</w:t>
            </w:r>
            <w:r w:rsidR="003567C3" w:rsidRPr="00CA183D">
              <w:rPr>
                <w:rFonts w:cs="Arial"/>
              </w:rPr>
              <w:t xml:space="preserve"> </w:t>
            </w:r>
            <w:r w:rsidR="003567C3">
              <w:rPr>
                <w:rFonts w:cs="Arial"/>
              </w:rPr>
              <w:t>for example, regional data.</w:t>
            </w:r>
          </w:p>
        </w:tc>
      </w:tr>
      <w:tr w:rsidR="00C807B4" w:rsidRPr="008C56D1" w14:paraId="53E3EB66" w14:textId="77777777" w:rsidTr="00EF17EC">
        <w:trPr>
          <w:trHeight w:val="1391"/>
        </w:trPr>
        <w:tc>
          <w:tcPr>
            <w:tcW w:w="10060" w:type="dxa"/>
            <w:gridSpan w:val="2"/>
            <w:shd w:val="clear" w:color="auto" w:fill="FFFFFF" w:themeFill="background1"/>
          </w:tcPr>
          <w:p w14:paraId="58AF307C" w14:textId="02CC1ED6" w:rsidR="00C807B4" w:rsidRPr="008C56D1" w:rsidRDefault="00C807B4" w:rsidP="00EF17EC">
            <w:pPr>
              <w:tabs>
                <w:tab w:val="num" w:pos="317"/>
              </w:tabs>
              <w:ind w:right="576"/>
              <w:rPr>
                <w:rFonts w:cs="Arial"/>
                <w:u w:val="single"/>
              </w:rPr>
            </w:pPr>
          </w:p>
        </w:tc>
      </w:tr>
      <w:tr w:rsidR="00C807B4" w:rsidRPr="008C56D1" w14:paraId="376413D0" w14:textId="77777777" w:rsidTr="00EF17EC">
        <w:trPr>
          <w:trHeight w:val="555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2E97C" w14:textId="03CC93EC" w:rsidR="00C807B4" w:rsidRPr="00803B5E" w:rsidRDefault="00C807B4" w:rsidP="00C807B4">
            <w:pPr>
              <w:tabs>
                <w:tab w:val="num" w:pos="317"/>
              </w:tabs>
              <w:ind w:right="576"/>
              <w:rPr>
                <w:rFonts w:cs="Arial"/>
                <w:b/>
                <w:bCs/>
              </w:rPr>
            </w:pPr>
            <w:r w:rsidRPr="008C56D1">
              <w:rPr>
                <w:rFonts w:cs="Arial"/>
                <w:b/>
                <w:bCs/>
              </w:rPr>
              <w:t>Type of analysis:</w:t>
            </w:r>
            <w:r w:rsidRPr="00CA183D">
              <w:rPr>
                <w:rFonts w:cs="Arial"/>
              </w:rPr>
              <w:t xml:space="preserve"> </w:t>
            </w:r>
            <w:r w:rsidR="00137FB1" w:rsidRPr="00CA183D">
              <w:rPr>
                <w:rFonts w:cs="Arial"/>
              </w:rPr>
              <w:t>how you would like the data to be broken down</w:t>
            </w:r>
            <w:r w:rsidR="006F6935">
              <w:rPr>
                <w:rFonts w:cs="Arial"/>
              </w:rPr>
              <w:t>, for example cross-tabulation.</w:t>
            </w:r>
          </w:p>
        </w:tc>
      </w:tr>
      <w:tr w:rsidR="00C807B4" w:rsidRPr="008C56D1" w14:paraId="4732BF90" w14:textId="77777777" w:rsidTr="00EF17EC">
        <w:trPr>
          <w:trHeight w:val="1408"/>
        </w:trPr>
        <w:tc>
          <w:tcPr>
            <w:tcW w:w="10060" w:type="dxa"/>
            <w:gridSpan w:val="2"/>
            <w:shd w:val="clear" w:color="auto" w:fill="FFFFFF" w:themeFill="background1"/>
          </w:tcPr>
          <w:p w14:paraId="201AFA87" w14:textId="77777777" w:rsidR="00C807B4" w:rsidRDefault="00C807B4" w:rsidP="00C807B4">
            <w:pPr>
              <w:tabs>
                <w:tab w:val="num" w:pos="317"/>
              </w:tabs>
              <w:ind w:right="576"/>
              <w:rPr>
                <w:rFonts w:cs="Arial"/>
              </w:rPr>
            </w:pPr>
          </w:p>
          <w:p w14:paraId="4F2FC6E9" w14:textId="77777777" w:rsidR="005206F2" w:rsidRDefault="005206F2" w:rsidP="00C807B4">
            <w:pPr>
              <w:tabs>
                <w:tab w:val="num" w:pos="317"/>
              </w:tabs>
              <w:ind w:right="576"/>
              <w:rPr>
                <w:rFonts w:cs="Arial"/>
              </w:rPr>
            </w:pPr>
          </w:p>
          <w:p w14:paraId="3C8747BE" w14:textId="77777777" w:rsidR="005206F2" w:rsidRDefault="005206F2" w:rsidP="00C807B4">
            <w:pPr>
              <w:tabs>
                <w:tab w:val="num" w:pos="317"/>
              </w:tabs>
              <w:ind w:right="576"/>
              <w:rPr>
                <w:rFonts w:cs="Arial"/>
              </w:rPr>
            </w:pPr>
          </w:p>
          <w:p w14:paraId="3B7AB9EC" w14:textId="77777777" w:rsidR="005206F2" w:rsidRDefault="005206F2" w:rsidP="00C807B4">
            <w:pPr>
              <w:tabs>
                <w:tab w:val="num" w:pos="317"/>
              </w:tabs>
              <w:ind w:right="576"/>
              <w:rPr>
                <w:rFonts w:cs="Arial"/>
              </w:rPr>
            </w:pPr>
          </w:p>
          <w:p w14:paraId="76972D7D" w14:textId="77777777" w:rsidR="005206F2" w:rsidRDefault="005206F2" w:rsidP="00C807B4">
            <w:pPr>
              <w:tabs>
                <w:tab w:val="num" w:pos="317"/>
              </w:tabs>
              <w:ind w:right="576"/>
              <w:rPr>
                <w:rFonts w:cs="Arial"/>
              </w:rPr>
            </w:pPr>
          </w:p>
          <w:p w14:paraId="21F4CB94" w14:textId="7A8D8142" w:rsidR="005206F2" w:rsidRPr="00EF17EC" w:rsidRDefault="005206F2" w:rsidP="00C807B4">
            <w:pPr>
              <w:tabs>
                <w:tab w:val="num" w:pos="317"/>
              </w:tabs>
              <w:ind w:right="576"/>
              <w:rPr>
                <w:rFonts w:cs="Arial"/>
              </w:rPr>
            </w:pPr>
          </w:p>
        </w:tc>
      </w:tr>
      <w:tr w:rsidR="00C807B4" w14:paraId="6550C592" w14:textId="77777777" w:rsidTr="00EF17EC">
        <w:trPr>
          <w:trHeight w:val="470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6380F556" w14:textId="3E8443E0" w:rsidR="00C807B4" w:rsidRDefault="00C807B4" w:rsidP="00C807B4">
            <w:pPr>
              <w:jc w:val="center"/>
              <w:rPr>
                <w:rFonts w:cs="Arial"/>
                <w:b/>
                <w:sz w:val="22"/>
                <w:szCs w:val="22"/>
                <w:highlight w:val="cyan"/>
              </w:rPr>
            </w:pPr>
            <w:r>
              <w:rPr>
                <w:rFonts w:cs="Arial"/>
                <w:b/>
                <w:bCs/>
                <w:color w:val="007C91"/>
              </w:rPr>
              <w:t>Reason for request</w:t>
            </w:r>
          </w:p>
        </w:tc>
      </w:tr>
      <w:tr w:rsidR="00DE563E" w:rsidRPr="008C56D1" w14:paraId="336829BD" w14:textId="77777777" w:rsidTr="00EF17EC">
        <w:tblPrEx>
          <w:tblLook w:val="00A0" w:firstRow="1" w:lastRow="0" w:firstColumn="1" w:lastColumn="0" w:noHBand="0" w:noVBand="0"/>
        </w:tblPrEx>
        <w:trPr>
          <w:trHeight w:val="550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EC854" w14:textId="67335DFB" w:rsidR="00DE563E" w:rsidRPr="00BF5905" w:rsidRDefault="00DE563E">
            <w:pPr>
              <w:rPr>
                <w:rFonts w:cs="Arial"/>
                <w:b/>
                <w:bCs/>
              </w:rPr>
            </w:pPr>
            <w:r w:rsidRPr="00BF5905">
              <w:rPr>
                <w:rFonts w:cs="Arial"/>
                <w:b/>
                <w:bCs/>
              </w:rPr>
              <w:t>Reason for request</w:t>
            </w:r>
            <w:r w:rsidR="00983838">
              <w:rPr>
                <w:rFonts w:cs="Arial"/>
                <w:b/>
                <w:bCs/>
              </w:rPr>
              <w:t xml:space="preserve"> or </w:t>
            </w:r>
            <w:r w:rsidRPr="00BF5905">
              <w:rPr>
                <w:rFonts w:cs="Arial"/>
                <w:b/>
                <w:bCs/>
              </w:rPr>
              <w:t xml:space="preserve">purpose of the data: </w:t>
            </w:r>
            <w:r w:rsidRPr="00BF5905">
              <w:rPr>
                <w:rFonts w:cs="Arial"/>
              </w:rPr>
              <w:t>for example research</w:t>
            </w:r>
            <w:r w:rsidR="00E41AB0">
              <w:rPr>
                <w:rFonts w:cs="Arial"/>
              </w:rPr>
              <w:t>,</w:t>
            </w:r>
            <w:r w:rsidRPr="00BF5905">
              <w:rPr>
                <w:rFonts w:cs="Arial"/>
              </w:rPr>
              <w:t xml:space="preserve"> audit</w:t>
            </w:r>
            <w:r w:rsidR="00E41AB0">
              <w:rPr>
                <w:rFonts w:cs="Arial"/>
              </w:rPr>
              <w:t>,</w:t>
            </w:r>
            <w:r w:rsidRPr="00BF5905">
              <w:rPr>
                <w:rFonts w:cs="Arial"/>
              </w:rPr>
              <w:t xml:space="preserve"> teaching</w:t>
            </w:r>
            <w:r w:rsidR="00E41AB0">
              <w:rPr>
                <w:rFonts w:cs="Arial"/>
              </w:rPr>
              <w:t>,</w:t>
            </w:r>
            <w:r w:rsidRPr="00BF5905">
              <w:rPr>
                <w:rFonts w:cs="Arial"/>
              </w:rPr>
              <w:t xml:space="preserve"> service management or other (please specify). If the data is to contribute to a research proposal, please forward a copy of the proposal with this form.</w:t>
            </w:r>
          </w:p>
        </w:tc>
      </w:tr>
      <w:tr w:rsidR="00241A43" w:rsidRPr="007C17AF" w14:paraId="093983CF" w14:textId="77777777" w:rsidTr="00EF17EC">
        <w:tblPrEx>
          <w:tblLook w:val="00A0" w:firstRow="1" w:lastRow="0" w:firstColumn="1" w:lastColumn="0" w:noHBand="0" w:noVBand="0"/>
        </w:tblPrEx>
        <w:trPr>
          <w:trHeight w:val="1516"/>
        </w:trPr>
        <w:tc>
          <w:tcPr>
            <w:tcW w:w="10060" w:type="dxa"/>
            <w:gridSpan w:val="2"/>
            <w:shd w:val="clear" w:color="auto" w:fill="FFFFFF" w:themeFill="background1"/>
          </w:tcPr>
          <w:p w14:paraId="340D61AE" w14:textId="77777777" w:rsidR="00DE563E" w:rsidRDefault="00DE563E" w:rsidP="007C18C9">
            <w:pPr>
              <w:pStyle w:val="ListParagraph"/>
              <w:ind w:left="0"/>
              <w:rPr>
                <w:rFonts w:cs="Arial"/>
              </w:rPr>
            </w:pPr>
          </w:p>
          <w:p w14:paraId="33630B77" w14:textId="77777777" w:rsidR="00676CD8" w:rsidRDefault="00676CD8" w:rsidP="007C18C9">
            <w:pPr>
              <w:pStyle w:val="ListParagraph"/>
              <w:ind w:left="0"/>
              <w:rPr>
                <w:rFonts w:cs="Arial"/>
              </w:rPr>
            </w:pPr>
          </w:p>
          <w:p w14:paraId="6141C63B" w14:textId="77777777" w:rsidR="00676CD8" w:rsidRDefault="00676CD8" w:rsidP="007C18C9">
            <w:pPr>
              <w:pStyle w:val="ListParagraph"/>
              <w:ind w:left="0"/>
              <w:rPr>
                <w:rFonts w:cs="Arial"/>
              </w:rPr>
            </w:pPr>
          </w:p>
          <w:p w14:paraId="3B8C33DA" w14:textId="77777777" w:rsidR="00676CD8" w:rsidRDefault="00676CD8" w:rsidP="007C18C9">
            <w:pPr>
              <w:pStyle w:val="ListParagraph"/>
              <w:ind w:left="0"/>
              <w:rPr>
                <w:rFonts w:cs="Arial"/>
              </w:rPr>
            </w:pPr>
          </w:p>
          <w:p w14:paraId="259D7A9F" w14:textId="77777777" w:rsidR="00676CD8" w:rsidRDefault="00676CD8" w:rsidP="007C18C9">
            <w:pPr>
              <w:pStyle w:val="ListParagraph"/>
              <w:ind w:left="0"/>
              <w:rPr>
                <w:rFonts w:cs="Arial"/>
              </w:rPr>
            </w:pPr>
          </w:p>
          <w:p w14:paraId="35794ADB" w14:textId="77777777" w:rsidR="00676CD8" w:rsidRPr="00EF17EC" w:rsidRDefault="00676CD8" w:rsidP="007C18C9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241A43" w:rsidRPr="007C17AF" w14:paraId="35076F00" w14:textId="77777777" w:rsidTr="00EF17EC">
        <w:tblPrEx>
          <w:tblLook w:val="00A0" w:firstRow="1" w:lastRow="0" w:firstColumn="1" w:lastColumn="0" w:noHBand="0" w:noVBand="0"/>
        </w:tblPrEx>
        <w:trPr>
          <w:trHeight w:val="695"/>
        </w:trPr>
        <w:tc>
          <w:tcPr>
            <w:tcW w:w="10060" w:type="dxa"/>
            <w:gridSpan w:val="2"/>
            <w:shd w:val="clear" w:color="auto" w:fill="FFFFFF" w:themeFill="background1"/>
            <w:vAlign w:val="center"/>
          </w:tcPr>
          <w:p w14:paraId="44F98F9E" w14:textId="5462B1F6" w:rsidR="00241A43" w:rsidRPr="00BF5905" w:rsidRDefault="003449BC" w:rsidP="00C77323">
            <w:pPr>
              <w:pStyle w:val="ListParagraph"/>
              <w:ind w:left="0"/>
              <w:rPr>
                <w:rFonts w:cs="Arial"/>
                <w:b/>
                <w:bCs/>
              </w:rPr>
            </w:pPr>
            <w:r w:rsidRPr="00351B19">
              <w:rPr>
                <w:rStyle w:val="cf01"/>
                <w:rFonts w:ascii="Arial" w:hAnsi="Arial" w:cs="Arial"/>
                <w:sz w:val="24"/>
                <w:szCs w:val="24"/>
              </w:rPr>
              <w:lastRenderedPageBreak/>
              <w:t>Other individuals and organisations involved:</w:t>
            </w:r>
          </w:p>
        </w:tc>
      </w:tr>
      <w:tr w:rsidR="00BF5905" w:rsidRPr="008C56D1" w14:paraId="66E163F1" w14:textId="77777777" w:rsidTr="00EF17EC">
        <w:tblPrEx>
          <w:tblLook w:val="00A0" w:firstRow="1" w:lastRow="0" w:firstColumn="1" w:lastColumn="0" w:noHBand="0" w:noVBand="0"/>
        </w:tblPrEx>
        <w:trPr>
          <w:trHeight w:val="1408"/>
        </w:trPr>
        <w:tc>
          <w:tcPr>
            <w:tcW w:w="10060" w:type="dxa"/>
            <w:gridSpan w:val="2"/>
            <w:shd w:val="clear" w:color="auto" w:fill="FFFFFF" w:themeFill="background1"/>
          </w:tcPr>
          <w:p w14:paraId="42CBD787" w14:textId="77777777" w:rsidR="00BF5905" w:rsidRDefault="00BF5905" w:rsidP="007C18C9">
            <w:pPr>
              <w:tabs>
                <w:tab w:val="left" w:pos="2091"/>
              </w:tabs>
              <w:ind w:right="576"/>
              <w:rPr>
                <w:rFonts w:cs="Arial"/>
              </w:rPr>
            </w:pPr>
          </w:p>
          <w:p w14:paraId="208369BD" w14:textId="77777777" w:rsidR="00676CD8" w:rsidRDefault="00676CD8" w:rsidP="007C18C9">
            <w:pPr>
              <w:tabs>
                <w:tab w:val="left" w:pos="2091"/>
              </w:tabs>
              <w:ind w:right="576"/>
              <w:rPr>
                <w:rFonts w:cs="Arial"/>
              </w:rPr>
            </w:pPr>
          </w:p>
          <w:p w14:paraId="1EF74F2E" w14:textId="77777777" w:rsidR="00676CD8" w:rsidRDefault="00676CD8" w:rsidP="007C18C9">
            <w:pPr>
              <w:tabs>
                <w:tab w:val="left" w:pos="2091"/>
              </w:tabs>
              <w:ind w:right="576"/>
              <w:rPr>
                <w:rFonts w:cs="Arial"/>
              </w:rPr>
            </w:pPr>
          </w:p>
          <w:p w14:paraId="7962F0B8" w14:textId="77777777" w:rsidR="00676CD8" w:rsidRDefault="00676CD8" w:rsidP="007C18C9">
            <w:pPr>
              <w:tabs>
                <w:tab w:val="left" w:pos="2091"/>
              </w:tabs>
              <w:ind w:right="576"/>
              <w:rPr>
                <w:rFonts w:cs="Arial"/>
              </w:rPr>
            </w:pPr>
          </w:p>
          <w:p w14:paraId="3B2ADC6E" w14:textId="77777777" w:rsidR="00676CD8" w:rsidRDefault="00676CD8" w:rsidP="007C18C9">
            <w:pPr>
              <w:tabs>
                <w:tab w:val="left" w:pos="2091"/>
              </w:tabs>
              <w:ind w:right="576"/>
              <w:rPr>
                <w:rFonts w:cs="Arial"/>
              </w:rPr>
            </w:pPr>
          </w:p>
          <w:p w14:paraId="74406EA3" w14:textId="77777777" w:rsidR="00676CD8" w:rsidRPr="00EF17EC" w:rsidRDefault="00676CD8" w:rsidP="007C18C9">
            <w:pPr>
              <w:tabs>
                <w:tab w:val="left" w:pos="2091"/>
              </w:tabs>
              <w:ind w:right="576"/>
              <w:rPr>
                <w:rFonts w:cs="Arial"/>
              </w:rPr>
            </w:pPr>
          </w:p>
        </w:tc>
      </w:tr>
      <w:tr w:rsidR="00BF5905" w:rsidRPr="008C56D1" w14:paraId="60A1B396" w14:textId="77777777" w:rsidTr="00EF17EC">
        <w:tblPrEx>
          <w:tblLook w:val="00A0" w:firstRow="1" w:lastRow="0" w:firstColumn="1" w:lastColumn="0" w:noHBand="0" w:noVBand="0"/>
        </w:tblPrEx>
        <w:trPr>
          <w:trHeight w:val="550"/>
        </w:trPr>
        <w:tc>
          <w:tcPr>
            <w:tcW w:w="10060" w:type="dxa"/>
            <w:gridSpan w:val="2"/>
            <w:shd w:val="clear" w:color="auto" w:fill="FFFFFF" w:themeFill="background1"/>
            <w:vAlign w:val="center"/>
          </w:tcPr>
          <w:p w14:paraId="08312694" w14:textId="38A9638A" w:rsidR="00BF5905" w:rsidRPr="00BF5905" w:rsidRDefault="00BF5905" w:rsidP="0025113F">
            <w:pPr>
              <w:pStyle w:val="pf0"/>
              <w:rPr>
                <w:rFonts w:ascii="Arial" w:hAnsi="Arial" w:cs="Arial"/>
                <w:b/>
                <w:bCs/>
              </w:rPr>
            </w:pPr>
            <w:r w:rsidRPr="00EA4738">
              <w:rPr>
                <w:rStyle w:val="cf01"/>
                <w:rFonts w:ascii="Arial" w:hAnsi="Arial" w:cs="Arial"/>
                <w:sz w:val="24"/>
                <w:szCs w:val="24"/>
              </w:rPr>
              <w:t xml:space="preserve">Timescale: </w:t>
            </w:r>
            <w:r w:rsidRPr="00EA4738">
              <w:rPr>
                <w:rStyle w:val="cf01"/>
                <w:rFonts w:ascii="Arial" w:hAnsi="Arial" w:cs="Arial"/>
                <w:b w:val="0"/>
                <w:bCs w:val="0"/>
                <w:sz w:val="24"/>
                <w:szCs w:val="24"/>
              </w:rPr>
              <w:t>b</w:t>
            </w:r>
            <w:r w:rsidRPr="00EA4738">
              <w:rPr>
                <w:rStyle w:val="cf21"/>
                <w:rFonts w:ascii="Arial" w:hAnsi="Arial" w:cs="Arial"/>
                <w:sz w:val="24"/>
                <w:szCs w:val="24"/>
              </w:rPr>
              <w:t xml:space="preserve">y when </w:t>
            </w:r>
            <w:r w:rsidR="00E41AB0" w:rsidRPr="00E41AB0">
              <w:rPr>
                <w:rStyle w:val="cf21"/>
                <w:rFonts w:ascii="Arial" w:hAnsi="Arial" w:cs="Arial"/>
                <w:sz w:val="24"/>
                <w:szCs w:val="24"/>
              </w:rPr>
              <w:t>i</w:t>
            </w:r>
            <w:r w:rsidR="00E41AB0" w:rsidRPr="006E0D0C">
              <w:rPr>
                <w:rStyle w:val="cf21"/>
                <w:rFonts w:ascii="Arial" w:hAnsi="Arial" w:cs="Arial"/>
                <w:sz w:val="24"/>
                <w:szCs w:val="24"/>
              </w:rPr>
              <w:t>s</w:t>
            </w:r>
            <w:r w:rsidR="00E41AB0" w:rsidRPr="00EA4738">
              <w:rPr>
                <w:rStyle w:val="cf21"/>
                <w:rFonts w:ascii="Arial" w:hAnsi="Arial" w:cs="Arial"/>
                <w:sz w:val="24"/>
                <w:szCs w:val="24"/>
              </w:rPr>
              <w:t xml:space="preserve"> </w:t>
            </w:r>
            <w:r w:rsidRPr="00EA4738">
              <w:rPr>
                <w:rStyle w:val="cf21"/>
                <w:rFonts w:ascii="Arial" w:hAnsi="Arial" w:cs="Arial"/>
                <w:sz w:val="24"/>
                <w:szCs w:val="24"/>
              </w:rPr>
              <w:t>the data required?</w:t>
            </w:r>
          </w:p>
        </w:tc>
      </w:tr>
      <w:tr w:rsidR="0049615B" w:rsidRPr="008C56D1" w14:paraId="57782A01" w14:textId="77777777" w:rsidTr="00EF17EC">
        <w:tblPrEx>
          <w:tblLook w:val="00A0" w:firstRow="1" w:lastRow="0" w:firstColumn="1" w:lastColumn="0" w:noHBand="0" w:noVBand="0"/>
        </w:tblPrEx>
        <w:trPr>
          <w:trHeight w:val="1424"/>
        </w:trPr>
        <w:tc>
          <w:tcPr>
            <w:tcW w:w="10060" w:type="dxa"/>
            <w:gridSpan w:val="2"/>
            <w:shd w:val="clear" w:color="auto" w:fill="FFFFFF" w:themeFill="background1"/>
          </w:tcPr>
          <w:p w14:paraId="22F2CB90" w14:textId="7A725E91" w:rsidR="00A10901" w:rsidRPr="00EF17EC" w:rsidRDefault="00A10901" w:rsidP="001838C7">
            <w:pPr>
              <w:tabs>
                <w:tab w:val="num" w:pos="317"/>
              </w:tabs>
              <w:ind w:right="576"/>
              <w:rPr>
                <w:rFonts w:cs="Arial"/>
              </w:rPr>
            </w:pPr>
          </w:p>
        </w:tc>
      </w:tr>
      <w:tr w:rsidR="003449BC" w:rsidRPr="007C17AF" w14:paraId="31E463AE" w14:textId="77777777" w:rsidTr="00EF17EC">
        <w:tblPrEx>
          <w:tblLook w:val="00A0" w:firstRow="1" w:lastRow="0" w:firstColumn="1" w:lastColumn="0" w:noHBand="0" w:noVBand="0"/>
        </w:tblPrEx>
        <w:trPr>
          <w:trHeight w:val="695"/>
        </w:trPr>
        <w:tc>
          <w:tcPr>
            <w:tcW w:w="10060" w:type="dxa"/>
            <w:gridSpan w:val="2"/>
            <w:shd w:val="clear" w:color="auto" w:fill="FFFFFF" w:themeFill="background1"/>
            <w:vAlign w:val="center"/>
          </w:tcPr>
          <w:p w14:paraId="180FD17D" w14:textId="77777777" w:rsidR="003449BC" w:rsidRPr="00BF5905" w:rsidRDefault="003449BC">
            <w:pPr>
              <w:pStyle w:val="ListParagraph"/>
              <w:ind w:left="0"/>
              <w:rPr>
                <w:rFonts w:cs="Arial"/>
              </w:rPr>
            </w:pPr>
            <w:r w:rsidRPr="00BF5905">
              <w:rPr>
                <w:rFonts w:cs="Arial"/>
                <w:b/>
                <w:bCs/>
              </w:rPr>
              <w:t xml:space="preserve">How will the information be disseminated? </w:t>
            </w:r>
            <w:r w:rsidRPr="00BF5905">
              <w:rPr>
                <w:rFonts w:cs="Arial"/>
                <w:bCs/>
              </w:rPr>
              <w:t xml:space="preserve">Include details on any intended publication, </w:t>
            </w:r>
            <w:proofErr w:type="gramStart"/>
            <w:r w:rsidRPr="00BF5905">
              <w:rPr>
                <w:rFonts w:cs="Arial"/>
                <w:bCs/>
              </w:rPr>
              <w:t>reports</w:t>
            </w:r>
            <w:proofErr w:type="gramEnd"/>
            <w:r w:rsidRPr="00BF5905">
              <w:rPr>
                <w:rFonts w:cs="Arial"/>
                <w:bCs/>
              </w:rPr>
              <w:t xml:space="preserve"> or conference abstracts.</w:t>
            </w:r>
          </w:p>
        </w:tc>
      </w:tr>
      <w:tr w:rsidR="00C807B4" w:rsidRPr="008C56D1" w14:paraId="32E66C99" w14:textId="77777777" w:rsidTr="00EF17EC">
        <w:tblPrEx>
          <w:tblLook w:val="00A0" w:firstRow="1" w:lastRow="0" w:firstColumn="1" w:lastColumn="0" w:noHBand="0" w:noVBand="0"/>
        </w:tblPrEx>
        <w:trPr>
          <w:trHeight w:val="1424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6368D" w14:textId="77777777" w:rsidR="00C807B4" w:rsidRDefault="00C807B4" w:rsidP="007C18C9">
            <w:pPr>
              <w:tabs>
                <w:tab w:val="num" w:pos="317"/>
              </w:tabs>
              <w:ind w:right="576"/>
              <w:rPr>
                <w:rFonts w:cs="Arial"/>
              </w:rPr>
            </w:pPr>
          </w:p>
          <w:p w14:paraId="37FE27D3" w14:textId="77777777" w:rsidR="00893071" w:rsidRDefault="00893071" w:rsidP="007C18C9">
            <w:pPr>
              <w:tabs>
                <w:tab w:val="num" w:pos="317"/>
              </w:tabs>
              <w:ind w:right="576"/>
              <w:rPr>
                <w:rFonts w:cs="Arial"/>
              </w:rPr>
            </w:pPr>
          </w:p>
          <w:p w14:paraId="062AB834" w14:textId="77777777" w:rsidR="00893071" w:rsidRDefault="00893071" w:rsidP="007C18C9">
            <w:pPr>
              <w:tabs>
                <w:tab w:val="num" w:pos="317"/>
              </w:tabs>
              <w:ind w:right="576"/>
              <w:rPr>
                <w:rFonts w:cs="Arial"/>
              </w:rPr>
            </w:pPr>
          </w:p>
          <w:p w14:paraId="431E2BCA" w14:textId="77777777" w:rsidR="00676CD8" w:rsidRDefault="00676CD8" w:rsidP="007C18C9">
            <w:pPr>
              <w:tabs>
                <w:tab w:val="num" w:pos="317"/>
              </w:tabs>
              <w:ind w:right="576"/>
              <w:rPr>
                <w:rFonts w:cs="Arial"/>
              </w:rPr>
            </w:pPr>
          </w:p>
          <w:p w14:paraId="620347CD" w14:textId="14020A44" w:rsidR="00893071" w:rsidRPr="00EF17EC" w:rsidRDefault="00893071" w:rsidP="007C18C9">
            <w:pPr>
              <w:tabs>
                <w:tab w:val="num" w:pos="317"/>
              </w:tabs>
              <w:ind w:right="576"/>
              <w:rPr>
                <w:rFonts w:cs="Arial"/>
              </w:rPr>
            </w:pPr>
          </w:p>
        </w:tc>
      </w:tr>
    </w:tbl>
    <w:p w14:paraId="48E03F9B" w14:textId="77777777" w:rsidR="00676CD8" w:rsidRDefault="00676CD8" w:rsidP="003E0FE6">
      <w:pPr>
        <w:jc w:val="center"/>
        <w:rPr>
          <w:rFonts w:cs="Arial"/>
          <w:b/>
          <w:bCs/>
          <w:color w:val="31849B" w:themeColor="accent5" w:themeShade="BF"/>
        </w:rPr>
      </w:pPr>
    </w:p>
    <w:p w14:paraId="745126C2" w14:textId="4E1B0679" w:rsidR="007145D0" w:rsidRPr="00950DCA" w:rsidRDefault="007145D0" w:rsidP="00893071">
      <w:pPr>
        <w:spacing w:line="240" w:lineRule="auto"/>
        <w:jc w:val="center"/>
        <w:rPr>
          <w:rFonts w:cs="Arial"/>
          <w:b/>
          <w:bCs/>
          <w:color w:val="31849B" w:themeColor="accent5" w:themeShade="BF"/>
        </w:rPr>
      </w:pPr>
      <w:r w:rsidRPr="00950DCA">
        <w:rPr>
          <w:rFonts w:cs="Arial"/>
          <w:b/>
          <w:bCs/>
          <w:color w:val="31849B" w:themeColor="accent5" w:themeShade="BF"/>
        </w:rPr>
        <w:t>To be completed by UKHSA</w:t>
      </w:r>
    </w:p>
    <w:p w14:paraId="6848CB06" w14:textId="77777777" w:rsidR="007145D0" w:rsidRPr="006F2F92" w:rsidRDefault="007145D0" w:rsidP="007145D0">
      <w:pPr>
        <w:rPr>
          <w:rFonts w:cs="Arial"/>
          <w:b/>
          <w:color w:val="00000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3003"/>
        <w:gridCol w:w="2440"/>
        <w:gridCol w:w="2816"/>
      </w:tblGrid>
      <w:tr w:rsidR="007145D0" w:rsidRPr="006F2F92" w14:paraId="23E7E4DF" w14:textId="77777777" w:rsidTr="001838C7">
        <w:trPr>
          <w:trHeight w:val="531"/>
        </w:trPr>
        <w:tc>
          <w:tcPr>
            <w:tcW w:w="1801" w:type="dxa"/>
          </w:tcPr>
          <w:p w14:paraId="4BA18A68" w14:textId="77777777" w:rsidR="007145D0" w:rsidRPr="006F2F92" w:rsidRDefault="007145D0" w:rsidP="001838C7">
            <w:pPr>
              <w:spacing w:before="120" w:after="120"/>
              <w:rPr>
                <w:rFonts w:cs="Arial"/>
                <w:b/>
              </w:rPr>
            </w:pPr>
            <w:r w:rsidRPr="006F2F92">
              <w:rPr>
                <w:rFonts w:cs="Arial"/>
                <w:b/>
              </w:rPr>
              <w:t>Received by:</w:t>
            </w:r>
          </w:p>
        </w:tc>
        <w:tc>
          <w:tcPr>
            <w:tcW w:w="3003" w:type="dxa"/>
          </w:tcPr>
          <w:p w14:paraId="0F47A0D6" w14:textId="77777777" w:rsidR="007145D0" w:rsidRPr="006F2F92" w:rsidRDefault="007145D0" w:rsidP="001838C7">
            <w:pPr>
              <w:spacing w:before="120" w:after="120"/>
              <w:rPr>
                <w:rFonts w:cs="Arial"/>
              </w:rPr>
            </w:pPr>
          </w:p>
        </w:tc>
        <w:tc>
          <w:tcPr>
            <w:tcW w:w="2440" w:type="dxa"/>
          </w:tcPr>
          <w:p w14:paraId="49F1D82E" w14:textId="77777777" w:rsidR="007145D0" w:rsidRPr="006F2F92" w:rsidRDefault="007145D0" w:rsidP="001838C7">
            <w:pPr>
              <w:spacing w:before="120" w:after="120"/>
              <w:rPr>
                <w:rFonts w:cs="Arial"/>
                <w:b/>
              </w:rPr>
            </w:pPr>
            <w:r w:rsidRPr="006F2F92">
              <w:rPr>
                <w:rFonts w:cs="Arial"/>
                <w:b/>
              </w:rPr>
              <w:t>Completed by:</w:t>
            </w:r>
          </w:p>
        </w:tc>
        <w:tc>
          <w:tcPr>
            <w:tcW w:w="2815" w:type="dxa"/>
          </w:tcPr>
          <w:p w14:paraId="5DFF3D84" w14:textId="77777777" w:rsidR="007145D0" w:rsidRPr="006F2F92" w:rsidRDefault="007145D0" w:rsidP="001838C7">
            <w:pPr>
              <w:spacing w:before="120" w:after="120"/>
              <w:rPr>
                <w:rFonts w:cs="Arial"/>
              </w:rPr>
            </w:pPr>
          </w:p>
        </w:tc>
      </w:tr>
      <w:tr w:rsidR="007145D0" w:rsidRPr="006F2F92" w14:paraId="1FDCBA62" w14:textId="77777777" w:rsidTr="001838C7">
        <w:trPr>
          <w:trHeight w:val="531"/>
        </w:trPr>
        <w:tc>
          <w:tcPr>
            <w:tcW w:w="1801" w:type="dxa"/>
          </w:tcPr>
          <w:p w14:paraId="1243F26A" w14:textId="20F1115C" w:rsidR="007145D0" w:rsidRPr="006F2F92" w:rsidRDefault="007145D0" w:rsidP="001838C7">
            <w:pPr>
              <w:spacing w:before="120" w:after="120"/>
              <w:rPr>
                <w:rFonts w:cs="Arial"/>
                <w:b/>
              </w:rPr>
            </w:pPr>
            <w:r w:rsidRPr="006F2F92">
              <w:rPr>
                <w:rFonts w:cs="Arial"/>
                <w:b/>
              </w:rPr>
              <w:t>Date</w:t>
            </w:r>
            <w:r w:rsidR="00E41AB0">
              <w:rPr>
                <w:rFonts w:cs="Arial"/>
                <w:b/>
              </w:rPr>
              <w:t>:</w:t>
            </w:r>
          </w:p>
        </w:tc>
        <w:tc>
          <w:tcPr>
            <w:tcW w:w="3003" w:type="dxa"/>
          </w:tcPr>
          <w:p w14:paraId="53B79736" w14:textId="77777777" w:rsidR="007145D0" w:rsidRPr="006F2F92" w:rsidRDefault="007145D0" w:rsidP="001838C7">
            <w:pPr>
              <w:spacing w:before="120" w:after="120"/>
              <w:rPr>
                <w:rFonts w:cs="Arial"/>
              </w:rPr>
            </w:pPr>
          </w:p>
        </w:tc>
        <w:tc>
          <w:tcPr>
            <w:tcW w:w="2440" w:type="dxa"/>
          </w:tcPr>
          <w:p w14:paraId="4530D021" w14:textId="3DF6BC8E" w:rsidR="007145D0" w:rsidRPr="006F2F92" w:rsidRDefault="007145D0" w:rsidP="001838C7">
            <w:pPr>
              <w:spacing w:before="120" w:after="120"/>
              <w:rPr>
                <w:rFonts w:cs="Arial"/>
                <w:b/>
              </w:rPr>
            </w:pPr>
            <w:r w:rsidRPr="006F2F92">
              <w:rPr>
                <w:rFonts w:cs="Arial"/>
                <w:b/>
              </w:rPr>
              <w:t>Date</w:t>
            </w:r>
            <w:r w:rsidR="00E41AB0">
              <w:rPr>
                <w:rFonts w:cs="Arial"/>
                <w:b/>
              </w:rPr>
              <w:t>:</w:t>
            </w:r>
          </w:p>
        </w:tc>
        <w:tc>
          <w:tcPr>
            <w:tcW w:w="2815" w:type="dxa"/>
          </w:tcPr>
          <w:p w14:paraId="7CAD4FD6" w14:textId="77777777" w:rsidR="007145D0" w:rsidRPr="006F2F92" w:rsidRDefault="007145D0" w:rsidP="001838C7">
            <w:pPr>
              <w:spacing w:before="120" w:after="120"/>
              <w:rPr>
                <w:rFonts w:cs="Arial"/>
              </w:rPr>
            </w:pPr>
          </w:p>
        </w:tc>
      </w:tr>
      <w:tr w:rsidR="007145D0" w:rsidRPr="00586968" w14:paraId="2654CBAB" w14:textId="77777777" w:rsidTr="001E0DD8">
        <w:trPr>
          <w:trHeight w:val="3652"/>
        </w:trPr>
        <w:tc>
          <w:tcPr>
            <w:tcW w:w="10060" w:type="dxa"/>
            <w:gridSpan w:val="4"/>
          </w:tcPr>
          <w:p w14:paraId="66A1DE87" w14:textId="77777777" w:rsidR="007145D0" w:rsidRDefault="007145D0" w:rsidP="001838C7">
            <w:pPr>
              <w:rPr>
                <w:rFonts w:cs="Arial"/>
                <w:b/>
                <w:bCs/>
              </w:rPr>
            </w:pPr>
            <w:r w:rsidRPr="00DD6E0E">
              <w:rPr>
                <w:rFonts w:cs="Arial"/>
                <w:b/>
                <w:bCs/>
              </w:rPr>
              <w:t>Comments:</w:t>
            </w:r>
          </w:p>
          <w:p w14:paraId="455D460A" w14:textId="35A3C3F8" w:rsidR="007145D0" w:rsidRPr="00DD6E0E" w:rsidRDefault="007145D0" w:rsidP="001838C7">
            <w:pPr>
              <w:rPr>
                <w:rFonts w:cs="Arial"/>
                <w:b/>
                <w:bCs/>
              </w:rPr>
            </w:pPr>
          </w:p>
        </w:tc>
      </w:tr>
    </w:tbl>
    <w:p w14:paraId="1897EBD4" w14:textId="17BBD881" w:rsidR="009326BD" w:rsidRPr="007145D0" w:rsidRDefault="009326BD" w:rsidP="00110B88">
      <w:pPr>
        <w:pStyle w:val="HPADetailBold"/>
        <w:spacing w:after="80" w:line="240" w:lineRule="auto"/>
        <w:rPr>
          <w:b w:val="0"/>
          <w:bCs w:val="0"/>
          <w:sz w:val="24"/>
          <w:lang w:val="en-US"/>
        </w:rPr>
      </w:pPr>
    </w:p>
    <w:sectPr w:rsidR="009326BD" w:rsidRPr="007145D0" w:rsidSect="006E0D0C">
      <w:footerReference w:type="default" r:id="rId21"/>
      <w:headerReference w:type="first" r:id="rId22"/>
      <w:footerReference w:type="first" r:id="rId23"/>
      <w:type w:val="continuous"/>
      <w:pgSz w:w="11906" w:h="16838"/>
      <w:pgMar w:top="868" w:right="1021" w:bottom="1134" w:left="1021" w:header="709" w:footer="40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2C0C6" w14:textId="77777777" w:rsidR="00437A75" w:rsidRDefault="00437A75" w:rsidP="00AD2F73">
      <w:r>
        <w:separator/>
      </w:r>
    </w:p>
  </w:endnote>
  <w:endnote w:type="continuationSeparator" w:id="0">
    <w:p w14:paraId="79EBB2BA" w14:textId="77777777" w:rsidR="00437A75" w:rsidRDefault="00437A75" w:rsidP="00AD2F73">
      <w:r>
        <w:continuationSeparator/>
      </w:r>
    </w:p>
  </w:endnote>
  <w:endnote w:type="continuationNotice" w:id="1">
    <w:p w14:paraId="13CD0BBB" w14:textId="77777777" w:rsidR="00437A75" w:rsidRDefault="00437A7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1F95" w14:textId="77777777" w:rsidR="00840F1E" w:rsidRPr="00EF17EC" w:rsidRDefault="00840F1E" w:rsidP="00EF17EC">
    <w:pPr>
      <w:pStyle w:val="Footer"/>
      <w:jc w:val="right"/>
      <w:rPr>
        <w:sz w:val="20"/>
        <w:szCs w:val="20"/>
      </w:rPr>
    </w:pPr>
    <w:r w:rsidRPr="00EF17EC">
      <w:rPr>
        <w:sz w:val="20"/>
        <w:szCs w:val="20"/>
      </w:rPr>
      <w:t xml:space="preserve">Page </w:t>
    </w:r>
    <w:r w:rsidRPr="00EF17EC">
      <w:rPr>
        <w:sz w:val="20"/>
        <w:szCs w:val="20"/>
      </w:rPr>
      <w:fldChar w:fldCharType="begin"/>
    </w:r>
    <w:r w:rsidRPr="00EF17EC">
      <w:rPr>
        <w:sz w:val="20"/>
        <w:szCs w:val="20"/>
      </w:rPr>
      <w:instrText xml:space="preserve"> PAGE  \* Arabic  \* MERGEFORMAT </w:instrText>
    </w:r>
    <w:r w:rsidRPr="00EF17EC">
      <w:rPr>
        <w:sz w:val="20"/>
        <w:szCs w:val="20"/>
      </w:rPr>
      <w:fldChar w:fldCharType="separate"/>
    </w:r>
    <w:r w:rsidRPr="00EF17EC">
      <w:rPr>
        <w:noProof/>
        <w:sz w:val="20"/>
        <w:szCs w:val="20"/>
      </w:rPr>
      <w:t>2</w:t>
    </w:r>
    <w:r w:rsidRPr="00EF17EC">
      <w:rPr>
        <w:sz w:val="20"/>
        <w:szCs w:val="20"/>
      </w:rPr>
      <w:fldChar w:fldCharType="end"/>
    </w:r>
    <w:r w:rsidRPr="00EF17EC">
      <w:rPr>
        <w:sz w:val="20"/>
        <w:szCs w:val="20"/>
      </w:rPr>
      <w:t xml:space="preserve"> of </w:t>
    </w:r>
    <w:r w:rsidRPr="00EF17EC">
      <w:rPr>
        <w:sz w:val="20"/>
        <w:szCs w:val="20"/>
      </w:rPr>
      <w:fldChar w:fldCharType="begin"/>
    </w:r>
    <w:r w:rsidRPr="00EF17EC">
      <w:rPr>
        <w:sz w:val="20"/>
        <w:szCs w:val="20"/>
      </w:rPr>
      <w:instrText xml:space="preserve"> NUMPAGES  \* Arabic  \* MERGEFORMAT </w:instrText>
    </w:r>
    <w:r w:rsidRPr="00EF17EC">
      <w:rPr>
        <w:sz w:val="20"/>
        <w:szCs w:val="20"/>
      </w:rPr>
      <w:fldChar w:fldCharType="separate"/>
    </w:r>
    <w:r w:rsidRPr="00EF17EC">
      <w:rPr>
        <w:noProof/>
        <w:sz w:val="20"/>
        <w:szCs w:val="20"/>
      </w:rPr>
      <w:t>2</w:t>
    </w:r>
    <w:r w:rsidRPr="00EF17EC">
      <w:rPr>
        <w:sz w:val="20"/>
        <w:szCs w:val="20"/>
      </w:rPr>
      <w:fldChar w:fldCharType="end"/>
    </w:r>
  </w:p>
  <w:p w14:paraId="461D4AF5" w14:textId="50946838" w:rsidR="006A115E" w:rsidRPr="006A115E" w:rsidRDefault="006A115E" w:rsidP="006A115E">
    <w:pPr>
      <w:pStyle w:val="Footer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941AC" w14:textId="77777777" w:rsidR="00482C05" w:rsidRPr="00EF17EC" w:rsidRDefault="00482C05" w:rsidP="00EF17EC">
    <w:pPr>
      <w:pStyle w:val="Footer"/>
      <w:jc w:val="right"/>
      <w:rPr>
        <w:sz w:val="20"/>
        <w:szCs w:val="20"/>
      </w:rPr>
    </w:pPr>
    <w:r w:rsidRPr="00EF17EC">
      <w:rPr>
        <w:sz w:val="20"/>
        <w:szCs w:val="20"/>
      </w:rPr>
      <w:t xml:space="preserve">Page </w:t>
    </w:r>
    <w:r w:rsidRPr="00EF17EC">
      <w:rPr>
        <w:sz w:val="20"/>
        <w:szCs w:val="20"/>
      </w:rPr>
      <w:fldChar w:fldCharType="begin"/>
    </w:r>
    <w:r w:rsidRPr="00EF17EC">
      <w:rPr>
        <w:sz w:val="20"/>
        <w:szCs w:val="20"/>
      </w:rPr>
      <w:instrText xml:space="preserve"> PAGE  \* Arabic  \* MERGEFORMAT </w:instrText>
    </w:r>
    <w:r w:rsidRPr="00EF17EC">
      <w:rPr>
        <w:sz w:val="20"/>
        <w:szCs w:val="20"/>
      </w:rPr>
      <w:fldChar w:fldCharType="separate"/>
    </w:r>
    <w:r w:rsidRPr="00EF17EC">
      <w:rPr>
        <w:noProof/>
        <w:sz w:val="20"/>
        <w:szCs w:val="20"/>
      </w:rPr>
      <w:t>2</w:t>
    </w:r>
    <w:r w:rsidRPr="00EF17EC">
      <w:rPr>
        <w:sz w:val="20"/>
        <w:szCs w:val="20"/>
      </w:rPr>
      <w:fldChar w:fldCharType="end"/>
    </w:r>
    <w:r w:rsidRPr="00EF17EC">
      <w:rPr>
        <w:sz w:val="20"/>
        <w:szCs w:val="20"/>
      </w:rPr>
      <w:t xml:space="preserve"> of </w:t>
    </w:r>
    <w:r w:rsidRPr="00EF17EC">
      <w:rPr>
        <w:sz w:val="20"/>
        <w:szCs w:val="20"/>
      </w:rPr>
      <w:fldChar w:fldCharType="begin"/>
    </w:r>
    <w:r w:rsidRPr="00EF17EC">
      <w:rPr>
        <w:sz w:val="20"/>
        <w:szCs w:val="20"/>
      </w:rPr>
      <w:instrText xml:space="preserve"> NUMPAGES  \* Arabic  \* MERGEFORMAT </w:instrText>
    </w:r>
    <w:r w:rsidRPr="00EF17EC">
      <w:rPr>
        <w:sz w:val="20"/>
        <w:szCs w:val="20"/>
      </w:rPr>
      <w:fldChar w:fldCharType="separate"/>
    </w:r>
    <w:r w:rsidRPr="00EF17EC">
      <w:rPr>
        <w:noProof/>
        <w:sz w:val="20"/>
        <w:szCs w:val="20"/>
      </w:rPr>
      <w:t>2</w:t>
    </w:r>
    <w:r w:rsidRPr="00EF17EC">
      <w:rPr>
        <w:sz w:val="20"/>
        <w:szCs w:val="20"/>
      </w:rPr>
      <w:fldChar w:fldCharType="end"/>
    </w:r>
  </w:p>
  <w:p w14:paraId="10AA2E17" w14:textId="563FF079" w:rsidR="005E4A5D" w:rsidRPr="005E4A5D" w:rsidRDefault="005E4A5D" w:rsidP="00EF17EC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16AFF" w14:textId="77777777" w:rsidR="00437A75" w:rsidRDefault="00437A75" w:rsidP="00AD2F73">
      <w:r>
        <w:separator/>
      </w:r>
    </w:p>
  </w:footnote>
  <w:footnote w:type="continuationSeparator" w:id="0">
    <w:p w14:paraId="01ABA9B0" w14:textId="77777777" w:rsidR="00437A75" w:rsidRDefault="00437A75" w:rsidP="00AD2F73">
      <w:r>
        <w:continuationSeparator/>
      </w:r>
    </w:p>
  </w:footnote>
  <w:footnote w:type="continuationNotice" w:id="1">
    <w:p w14:paraId="660F5ECE" w14:textId="77777777" w:rsidR="00437A75" w:rsidRDefault="00437A7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3ACA" w14:textId="77777777" w:rsidR="007A42FE" w:rsidRDefault="007A42FE" w:rsidP="00B230E3">
    <w:pPr>
      <w:spacing w:line="240" w:lineRule="atLeast"/>
      <w:ind w:left="-284"/>
    </w:pPr>
    <w:r>
      <w:rPr>
        <w:noProof/>
      </w:rPr>
      <w:drawing>
        <wp:inline distT="0" distB="0" distL="0" distR="0" wp14:anchorId="3EA7237E" wp14:editId="2D09614E">
          <wp:extent cx="1295400" cy="1231900"/>
          <wp:effectExtent l="0" t="0" r="0" b="0"/>
          <wp:docPr id="13" name="Picture 13" descr="UK Health Security Agency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K Health Security Agency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1231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D91F17" w14:textId="77777777" w:rsidR="0057662F" w:rsidRDefault="0057662F" w:rsidP="00AD2F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3FF"/>
    <w:multiLevelType w:val="hybridMultilevel"/>
    <w:tmpl w:val="0866A2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C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311BE"/>
    <w:multiLevelType w:val="hybridMultilevel"/>
    <w:tmpl w:val="CF7E8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C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E233C"/>
    <w:multiLevelType w:val="hybridMultilevel"/>
    <w:tmpl w:val="CF0C7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C9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14B4C"/>
    <w:multiLevelType w:val="hybridMultilevel"/>
    <w:tmpl w:val="2CC4BA00"/>
    <w:lvl w:ilvl="0" w:tplc="12A48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FFFF" w:themeColor="background1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7820A8"/>
    <w:multiLevelType w:val="hybridMultilevel"/>
    <w:tmpl w:val="12C0C2F8"/>
    <w:lvl w:ilvl="0" w:tplc="08090001">
      <w:start w:val="1"/>
      <w:numFmt w:val="bullet"/>
      <w:lvlText w:val=""/>
      <w:lvlJc w:val="left"/>
      <w:pPr>
        <w:ind w:left="2159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5" w15:restartNumberingAfterBreak="0">
    <w:nsid w:val="1B8E44FA"/>
    <w:multiLevelType w:val="hybridMultilevel"/>
    <w:tmpl w:val="F18AC166"/>
    <w:lvl w:ilvl="0" w:tplc="71C29AB0">
      <w:start w:val="1"/>
      <w:numFmt w:val="bullet"/>
      <w:lvlText w:val=""/>
      <w:lvlJc w:val="left"/>
      <w:pPr>
        <w:tabs>
          <w:tab w:val="num" w:pos="794"/>
        </w:tabs>
        <w:ind w:left="737" w:hanging="453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E6FD5"/>
    <w:multiLevelType w:val="hybridMultilevel"/>
    <w:tmpl w:val="650A87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C9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250A4"/>
    <w:multiLevelType w:val="hybridMultilevel"/>
    <w:tmpl w:val="F55C6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36ADC"/>
    <w:multiLevelType w:val="hybridMultilevel"/>
    <w:tmpl w:val="46A6D7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C9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2520" w:hanging="720"/>
      </w:pPr>
      <w:rPr>
        <w:rFonts w:ascii="Arial" w:eastAsia="Calibri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147B5"/>
    <w:multiLevelType w:val="hybridMultilevel"/>
    <w:tmpl w:val="411A0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C07DA"/>
    <w:multiLevelType w:val="hybridMultilevel"/>
    <w:tmpl w:val="CFD01B3E"/>
    <w:lvl w:ilvl="0" w:tplc="4062667A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63482"/>
    <w:multiLevelType w:val="hybridMultilevel"/>
    <w:tmpl w:val="1A5A6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91D35"/>
    <w:multiLevelType w:val="hybridMultilevel"/>
    <w:tmpl w:val="6ACC9B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914080"/>
    <w:multiLevelType w:val="hybridMultilevel"/>
    <w:tmpl w:val="9CD4F0D0"/>
    <w:lvl w:ilvl="0" w:tplc="F29A8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C9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2520" w:hanging="720"/>
      </w:pPr>
      <w:rPr>
        <w:rFonts w:ascii="Arial" w:eastAsia="Calibri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3049B"/>
    <w:multiLevelType w:val="hybridMultilevel"/>
    <w:tmpl w:val="9C7E18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8902B6"/>
    <w:multiLevelType w:val="hybridMultilevel"/>
    <w:tmpl w:val="B33A6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A0F88"/>
    <w:multiLevelType w:val="hybridMultilevel"/>
    <w:tmpl w:val="EA5EC8CC"/>
    <w:lvl w:ilvl="0" w:tplc="71C29AB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7125EB"/>
    <w:multiLevelType w:val="hybridMultilevel"/>
    <w:tmpl w:val="DD48B1E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7C9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2471EC"/>
    <w:multiLevelType w:val="hybridMultilevel"/>
    <w:tmpl w:val="8A405E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C423C"/>
    <w:multiLevelType w:val="hybridMultilevel"/>
    <w:tmpl w:val="509CC6DA"/>
    <w:lvl w:ilvl="0" w:tplc="04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  <w:color w:val="007C91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6185644D"/>
    <w:multiLevelType w:val="hybridMultilevel"/>
    <w:tmpl w:val="6DA6E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C6461"/>
    <w:multiLevelType w:val="hybridMultilevel"/>
    <w:tmpl w:val="8E68C8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E54C4B"/>
    <w:multiLevelType w:val="hybridMultilevel"/>
    <w:tmpl w:val="E0D02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C9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62667A">
      <w:numFmt w:val="bullet"/>
      <w:lvlText w:val="•"/>
      <w:lvlJc w:val="left"/>
      <w:pPr>
        <w:ind w:left="2520" w:hanging="720"/>
      </w:pPr>
      <w:rPr>
        <w:rFonts w:ascii="Arial" w:eastAsia="Calibr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456F1"/>
    <w:multiLevelType w:val="hybridMultilevel"/>
    <w:tmpl w:val="2B329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A40AD9"/>
    <w:multiLevelType w:val="hybridMultilevel"/>
    <w:tmpl w:val="C354F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C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641151">
    <w:abstractNumId w:val="9"/>
  </w:num>
  <w:num w:numId="2" w16cid:durableId="1489859743">
    <w:abstractNumId w:val="11"/>
  </w:num>
  <w:num w:numId="3" w16cid:durableId="1102722691">
    <w:abstractNumId w:val="3"/>
  </w:num>
  <w:num w:numId="4" w16cid:durableId="109978244">
    <w:abstractNumId w:val="4"/>
  </w:num>
  <w:num w:numId="5" w16cid:durableId="752242394">
    <w:abstractNumId w:val="18"/>
  </w:num>
  <w:num w:numId="6" w16cid:durableId="341203430">
    <w:abstractNumId w:val="22"/>
  </w:num>
  <w:num w:numId="7" w16cid:durableId="204488536">
    <w:abstractNumId w:val="6"/>
  </w:num>
  <w:num w:numId="8" w16cid:durableId="982075827">
    <w:abstractNumId w:val="7"/>
  </w:num>
  <w:num w:numId="9" w16cid:durableId="1703088550">
    <w:abstractNumId w:val="5"/>
  </w:num>
  <w:num w:numId="10" w16cid:durableId="408507451">
    <w:abstractNumId w:val="12"/>
  </w:num>
  <w:num w:numId="11" w16cid:durableId="247925138">
    <w:abstractNumId w:val="16"/>
  </w:num>
  <w:num w:numId="12" w16cid:durableId="1884519376">
    <w:abstractNumId w:val="14"/>
  </w:num>
  <w:num w:numId="13" w16cid:durableId="1341812926">
    <w:abstractNumId w:val="1"/>
  </w:num>
  <w:num w:numId="14" w16cid:durableId="584918103">
    <w:abstractNumId w:val="19"/>
  </w:num>
  <w:num w:numId="15" w16cid:durableId="503010329">
    <w:abstractNumId w:val="0"/>
  </w:num>
  <w:num w:numId="16" w16cid:durableId="492456679">
    <w:abstractNumId w:val="17"/>
  </w:num>
  <w:num w:numId="17" w16cid:durableId="1086340837">
    <w:abstractNumId w:val="8"/>
  </w:num>
  <w:num w:numId="18" w16cid:durableId="1845506742">
    <w:abstractNumId w:val="15"/>
  </w:num>
  <w:num w:numId="19" w16cid:durableId="726414795">
    <w:abstractNumId w:val="23"/>
  </w:num>
  <w:num w:numId="20" w16cid:durableId="1672102745">
    <w:abstractNumId w:val="20"/>
  </w:num>
  <w:num w:numId="21" w16cid:durableId="1485779706">
    <w:abstractNumId w:val="21"/>
  </w:num>
  <w:num w:numId="22" w16cid:durableId="1258905466">
    <w:abstractNumId w:val="10"/>
  </w:num>
  <w:num w:numId="23" w16cid:durableId="1721858639">
    <w:abstractNumId w:val="24"/>
  </w:num>
  <w:num w:numId="24" w16cid:durableId="1751728314">
    <w:abstractNumId w:val="2"/>
  </w:num>
  <w:num w:numId="25" w16cid:durableId="4937680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BD"/>
    <w:rsid w:val="000019A3"/>
    <w:rsid w:val="00003475"/>
    <w:rsid w:val="00005D0B"/>
    <w:rsid w:val="00006436"/>
    <w:rsid w:val="00007393"/>
    <w:rsid w:val="0001156B"/>
    <w:rsid w:val="000119D1"/>
    <w:rsid w:val="0001276E"/>
    <w:rsid w:val="000161A4"/>
    <w:rsid w:val="00020B49"/>
    <w:rsid w:val="00023DEB"/>
    <w:rsid w:val="000316E2"/>
    <w:rsid w:val="000325AA"/>
    <w:rsid w:val="000418E9"/>
    <w:rsid w:val="0004495F"/>
    <w:rsid w:val="000455E9"/>
    <w:rsid w:val="00052870"/>
    <w:rsid w:val="00056227"/>
    <w:rsid w:val="000576DA"/>
    <w:rsid w:val="00064605"/>
    <w:rsid w:val="00071D2B"/>
    <w:rsid w:val="00071E90"/>
    <w:rsid w:val="000742C2"/>
    <w:rsid w:val="0009146C"/>
    <w:rsid w:val="00096837"/>
    <w:rsid w:val="00096FFC"/>
    <w:rsid w:val="000A0CF9"/>
    <w:rsid w:val="000A3AC5"/>
    <w:rsid w:val="000B122C"/>
    <w:rsid w:val="000B2359"/>
    <w:rsid w:val="000B7872"/>
    <w:rsid w:val="000B7D7E"/>
    <w:rsid w:val="000C06CC"/>
    <w:rsid w:val="000C22D5"/>
    <w:rsid w:val="000C50FB"/>
    <w:rsid w:val="000D2179"/>
    <w:rsid w:val="000D44B9"/>
    <w:rsid w:val="000D58B5"/>
    <w:rsid w:val="000D5B3F"/>
    <w:rsid w:val="000D5C9F"/>
    <w:rsid w:val="000D6D7C"/>
    <w:rsid w:val="000D7315"/>
    <w:rsid w:val="000E193A"/>
    <w:rsid w:val="000E1B16"/>
    <w:rsid w:val="000E21BF"/>
    <w:rsid w:val="000E5952"/>
    <w:rsid w:val="000F5911"/>
    <w:rsid w:val="0010008B"/>
    <w:rsid w:val="0010313E"/>
    <w:rsid w:val="00103EDF"/>
    <w:rsid w:val="001069B6"/>
    <w:rsid w:val="001069B8"/>
    <w:rsid w:val="00106DA5"/>
    <w:rsid w:val="00107A5A"/>
    <w:rsid w:val="001104E0"/>
    <w:rsid w:val="00110B88"/>
    <w:rsid w:val="0011352E"/>
    <w:rsid w:val="0012250A"/>
    <w:rsid w:val="0012535D"/>
    <w:rsid w:val="00137FB1"/>
    <w:rsid w:val="00140A5C"/>
    <w:rsid w:val="00143074"/>
    <w:rsid w:val="00145423"/>
    <w:rsid w:val="00145B42"/>
    <w:rsid w:val="001504A9"/>
    <w:rsid w:val="00151D61"/>
    <w:rsid w:val="00152097"/>
    <w:rsid w:val="00152E61"/>
    <w:rsid w:val="00154084"/>
    <w:rsid w:val="00154F9A"/>
    <w:rsid w:val="00160095"/>
    <w:rsid w:val="00160863"/>
    <w:rsid w:val="0016227B"/>
    <w:rsid w:val="0016255D"/>
    <w:rsid w:val="00163BDD"/>
    <w:rsid w:val="00165C74"/>
    <w:rsid w:val="00170238"/>
    <w:rsid w:val="00170452"/>
    <w:rsid w:val="00171578"/>
    <w:rsid w:val="00174016"/>
    <w:rsid w:val="00176574"/>
    <w:rsid w:val="00177137"/>
    <w:rsid w:val="00177F8F"/>
    <w:rsid w:val="0018230B"/>
    <w:rsid w:val="0018275D"/>
    <w:rsid w:val="001829AA"/>
    <w:rsid w:val="0018332E"/>
    <w:rsid w:val="001838C7"/>
    <w:rsid w:val="00183EE0"/>
    <w:rsid w:val="0019479C"/>
    <w:rsid w:val="0019484E"/>
    <w:rsid w:val="00194CFB"/>
    <w:rsid w:val="00196CBE"/>
    <w:rsid w:val="001977F7"/>
    <w:rsid w:val="001A386F"/>
    <w:rsid w:val="001A425B"/>
    <w:rsid w:val="001A4BDF"/>
    <w:rsid w:val="001A7230"/>
    <w:rsid w:val="001B33D2"/>
    <w:rsid w:val="001B3F06"/>
    <w:rsid w:val="001B75EA"/>
    <w:rsid w:val="001C0C01"/>
    <w:rsid w:val="001C2840"/>
    <w:rsid w:val="001C5BF6"/>
    <w:rsid w:val="001D5BE6"/>
    <w:rsid w:val="001E08A6"/>
    <w:rsid w:val="001E0DD8"/>
    <w:rsid w:val="001E459F"/>
    <w:rsid w:val="001E509B"/>
    <w:rsid w:val="001F0531"/>
    <w:rsid w:val="001F2AA5"/>
    <w:rsid w:val="001F2C83"/>
    <w:rsid w:val="001F463F"/>
    <w:rsid w:val="001F6266"/>
    <w:rsid w:val="001F6988"/>
    <w:rsid w:val="002051C1"/>
    <w:rsid w:val="00205F7B"/>
    <w:rsid w:val="00206D4B"/>
    <w:rsid w:val="00210403"/>
    <w:rsid w:val="002111C8"/>
    <w:rsid w:val="00211469"/>
    <w:rsid w:val="00215724"/>
    <w:rsid w:val="00216FFC"/>
    <w:rsid w:val="00223925"/>
    <w:rsid w:val="0022418E"/>
    <w:rsid w:val="00225C62"/>
    <w:rsid w:val="0022757E"/>
    <w:rsid w:val="00236F07"/>
    <w:rsid w:val="00237976"/>
    <w:rsid w:val="00241A43"/>
    <w:rsid w:val="00243A43"/>
    <w:rsid w:val="00243F41"/>
    <w:rsid w:val="00246D48"/>
    <w:rsid w:val="0025113F"/>
    <w:rsid w:val="00254CDC"/>
    <w:rsid w:val="00260C65"/>
    <w:rsid w:val="00260DDD"/>
    <w:rsid w:val="00261FC3"/>
    <w:rsid w:val="002638A8"/>
    <w:rsid w:val="00270D62"/>
    <w:rsid w:val="00274806"/>
    <w:rsid w:val="00276106"/>
    <w:rsid w:val="0028001B"/>
    <w:rsid w:val="00285CC7"/>
    <w:rsid w:val="0028628C"/>
    <w:rsid w:val="002907D2"/>
    <w:rsid w:val="00290A51"/>
    <w:rsid w:val="00297220"/>
    <w:rsid w:val="00297AA9"/>
    <w:rsid w:val="002A2A3F"/>
    <w:rsid w:val="002A40B9"/>
    <w:rsid w:val="002A610F"/>
    <w:rsid w:val="002A6648"/>
    <w:rsid w:val="002A7394"/>
    <w:rsid w:val="002B02E8"/>
    <w:rsid w:val="002B12F4"/>
    <w:rsid w:val="002C199C"/>
    <w:rsid w:val="002C2E25"/>
    <w:rsid w:val="002D0DE1"/>
    <w:rsid w:val="002D2A87"/>
    <w:rsid w:val="002D4135"/>
    <w:rsid w:val="002D5548"/>
    <w:rsid w:val="002E1947"/>
    <w:rsid w:val="002E5F01"/>
    <w:rsid w:val="002E781F"/>
    <w:rsid w:val="002F1715"/>
    <w:rsid w:val="002F4013"/>
    <w:rsid w:val="002F6294"/>
    <w:rsid w:val="003016AF"/>
    <w:rsid w:val="00303D9F"/>
    <w:rsid w:val="00306F2E"/>
    <w:rsid w:val="00310524"/>
    <w:rsid w:val="00314880"/>
    <w:rsid w:val="00315CE2"/>
    <w:rsid w:val="003167EB"/>
    <w:rsid w:val="00326A82"/>
    <w:rsid w:val="003301C3"/>
    <w:rsid w:val="003371C0"/>
    <w:rsid w:val="003449BC"/>
    <w:rsid w:val="00344A55"/>
    <w:rsid w:val="00351701"/>
    <w:rsid w:val="00351B19"/>
    <w:rsid w:val="00356034"/>
    <w:rsid w:val="003567C3"/>
    <w:rsid w:val="00357B33"/>
    <w:rsid w:val="00360640"/>
    <w:rsid w:val="00361FAB"/>
    <w:rsid w:val="00364873"/>
    <w:rsid w:val="003668E1"/>
    <w:rsid w:val="00371196"/>
    <w:rsid w:val="00371781"/>
    <w:rsid w:val="003730DD"/>
    <w:rsid w:val="00374C57"/>
    <w:rsid w:val="00385E85"/>
    <w:rsid w:val="0039002A"/>
    <w:rsid w:val="0039454A"/>
    <w:rsid w:val="00394631"/>
    <w:rsid w:val="00394686"/>
    <w:rsid w:val="003A000A"/>
    <w:rsid w:val="003A128C"/>
    <w:rsid w:val="003A1615"/>
    <w:rsid w:val="003A29D7"/>
    <w:rsid w:val="003A5B01"/>
    <w:rsid w:val="003B1E74"/>
    <w:rsid w:val="003B2ADF"/>
    <w:rsid w:val="003B3383"/>
    <w:rsid w:val="003B35A1"/>
    <w:rsid w:val="003C1001"/>
    <w:rsid w:val="003C6042"/>
    <w:rsid w:val="003C68D5"/>
    <w:rsid w:val="003C78A6"/>
    <w:rsid w:val="003D2B9D"/>
    <w:rsid w:val="003D497D"/>
    <w:rsid w:val="003E0FE6"/>
    <w:rsid w:val="003E2AE0"/>
    <w:rsid w:val="003F071F"/>
    <w:rsid w:val="003F1A20"/>
    <w:rsid w:val="003F225F"/>
    <w:rsid w:val="003F66F5"/>
    <w:rsid w:val="0040088A"/>
    <w:rsid w:val="0040234E"/>
    <w:rsid w:val="004049A2"/>
    <w:rsid w:val="0040740A"/>
    <w:rsid w:val="00411FD9"/>
    <w:rsid w:val="00415F3E"/>
    <w:rsid w:val="00416373"/>
    <w:rsid w:val="004170AE"/>
    <w:rsid w:val="0042054E"/>
    <w:rsid w:val="00420732"/>
    <w:rsid w:val="00425B35"/>
    <w:rsid w:val="00426281"/>
    <w:rsid w:val="00430E14"/>
    <w:rsid w:val="00437A75"/>
    <w:rsid w:val="004406D0"/>
    <w:rsid w:val="00441B5B"/>
    <w:rsid w:val="004438FE"/>
    <w:rsid w:val="00445625"/>
    <w:rsid w:val="004517CA"/>
    <w:rsid w:val="0045291F"/>
    <w:rsid w:val="00452FF5"/>
    <w:rsid w:val="004535ED"/>
    <w:rsid w:val="00454EEF"/>
    <w:rsid w:val="004558B3"/>
    <w:rsid w:val="00460838"/>
    <w:rsid w:val="0046287E"/>
    <w:rsid w:val="00466D67"/>
    <w:rsid w:val="004729B3"/>
    <w:rsid w:val="004749AC"/>
    <w:rsid w:val="00474D82"/>
    <w:rsid w:val="0047675D"/>
    <w:rsid w:val="00481F74"/>
    <w:rsid w:val="00482C05"/>
    <w:rsid w:val="00484D3B"/>
    <w:rsid w:val="00490494"/>
    <w:rsid w:val="0049615B"/>
    <w:rsid w:val="004964EA"/>
    <w:rsid w:val="004A0945"/>
    <w:rsid w:val="004A09F1"/>
    <w:rsid w:val="004A5503"/>
    <w:rsid w:val="004A70B7"/>
    <w:rsid w:val="004A7501"/>
    <w:rsid w:val="004A7795"/>
    <w:rsid w:val="004A7CEE"/>
    <w:rsid w:val="004B5834"/>
    <w:rsid w:val="004B591E"/>
    <w:rsid w:val="004B5B84"/>
    <w:rsid w:val="004B70A8"/>
    <w:rsid w:val="004C1DE0"/>
    <w:rsid w:val="004C434E"/>
    <w:rsid w:val="004D492C"/>
    <w:rsid w:val="004D5E99"/>
    <w:rsid w:val="004D6626"/>
    <w:rsid w:val="004D6ABF"/>
    <w:rsid w:val="004D6C6D"/>
    <w:rsid w:val="004E0180"/>
    <w:rsid w:val="004E28F1"/>
    <w:rsid w:val="004E3012"/>
    <w:rsid w:val="004E73CE"/>
    <w:rsid w:val="004E7BC7"/>
    <w:rsid w:val="004F130E"/>
    <w:rsid w:val="004F41ED"/>
    <w:rsid w:val="004F552C"/>
    <w:rsid w:val="004F6A8A"/>
    <w:rsid w:val="004F78E7"/>
    <w:rsid w:val="00503AFD"/>
    <w:rsid w:val="005059A7"/>
    <w:rsid w:val="00515B59"/>
    <w:rsid w:val="00516181"/>
    <w:rsid w:val="00517079"/>
    <w:rsid w:val="00517170"/>
    <w:rsid w:val="005206F2"/>
    <w:rsid w:val="00521589"/>
    <w:rsid w:val="00524ED2"/>
    <w:rsid w:val="00527CCB"/>
    <w:rsid w:val="005342B6"/>
    <w:rsid w:val="005468F4"/>
    <w:rsid w:val="005532F4"/>
    <w:rsid w:val="00555ED3"/>
    <w:rsid w:val="00556D53"/>
    <w:rsid w:val="00557578"/>
    <w:rsid w:val="005629A6"/>
    <w:rsid w:val="00566E3F"/>
    <w:rsid w:val="00573841"/>
    <w:rsid w:val="00573AD8"/>
    <w:rsid w:val="0057488F"/>
    <w:rsid w:val="00575F8A"/>
    <w:rsid w:val="0057662F"/>
    <w:rsid w:val="00576873"/>
    <w:rsid w:val="00583995"/>
    <w:rsid w:val="0058419A"/>
    <w:rsid w:val="005861A6"/>
    <w:rsid w:val="00586534"/>
    <w:rsid w:val="00591B12"/>
    <w:rsid w:val="00594E4C"/>
    <w:rsid w:val="00595295"/>
    <w:rsid w:val="00595FE9"/>
    <w:rsid w:val="005964AC"/>
    <w:rsid w:val="00597469"/>
    <w:rsid w:val="005B0D4C"/>
    <w:rsid w:val="005B6A07"/>
    <w:rsid w:val="005B7A60"/>
    <w:rsid w:val="005C1838"/>
    <w:rsid w:val="005C5413"/>
    <w:rsid w:val="005C6114"/>
    <w:rsid w:val="005D2B0F"/>
    <w:rsid w:val="005D2F8D"/>
    <w:rsid w:val="005D62E1"/>
    <w:rsid w:val="005E27D2"/>
    <w:rsid w:val="005E4A5D"/>
    <w:rsid w:val="005E55BB"/>
    <w:rsid w:val="005F2F6D"/>
    <w:rsid w:val="005F311C"/>
    <w:rsid w:val="005F7FDD"/>
    <w:rsid w:val="00601D1E"/>
    <w:rsid w:val="006062F3"/>
    <w:rsid w:val="00610B30"/>
    <w:rsid w:val="00613CD3"/>
    <w:rsid w:val="00616878"/>
    <w:rsid w:val="00617E6D"/>
    <w:rsid w:val="006317D5"/>
    <w:rsid w:val="0063245C"/>
    <w:rsid w:val="00636A73"/>
    <w:rsid w:val="006375FD"/>
    <w:rsid w:val="00645899"/>
    <w:rsid w:val="00646170"/>
    <w:rsid w:val="00652236"/>
    <w:rsid w:val="00652668"/>
    <w:rsid w:val="00653B7F"/>
    <w:rsid w:val="006542BB"/>
    <w:rsid w:val="00654B1B"/>
    <w:rsid w:val="00663422"/>
    <w:rsid w:val="0066498D"/>
    <w:rsid w:val="006670E9"/>
    <w:rsid w:val="0067535C"/>
    <w:rsid w:val="00676CD8"/>
    <w:rsid w:val="00677382"/>
    <w:rsid w:val="006778CF"/>
    <w:rsid w:val="00677988"/>
    <w:rsid w:val="0068414F"/>
    <w:rsid w:val="00686B59"/>
    <w:rsid w:val="00690C51"/>
    <w:rsid w:val="00696F5B"/>
    <w:rsid w:val="006A115E"/>
    <w:rsid w:val="006B1EEC"/>
    <w:rsid w:val="006B42FE"/>
    <w:rsid w:val="006B720B"/>
    <w:rsid w:val="006C077F"/>
    <w:rsid w:val="006C47DB"/>
    <w:rsid w:val="006C4AB1"/>
    <w:rsid w:val="006C662D"/>
    <w:rsid w:val="006D32EC"/>
    <w:rsid w:val="006D3FD0"/>
    <w:rsid w:val="006E0D0C"/>
    <w:rsid w:val="006E24E5"/>
    <w:rsid w:val="006E47D8"/>
    <w:rsid w:val="006F3E41"/>
    <w:rsid w:val="006F4474"/>
    <w:rsid w:val="006F67F0"/>
    <w:rsid w:val="006F6935"/>
    <w:rsid w:val="006F792D"/>
    <w:rsid w:val="007019FF"/>
    <w:rsid w:val="00702170"/>
    <w:rsid w:val="00703DE1"/>
    <w:rsid w:val="00704EFC"/>
    <w:rsid w:val="00706500"/>
    <w:rsid w:val="00711631"/>
    <w:rsid w:val="00713811"/>
    <w:rsid w:val="007145D0"/>
    <w:rsid w:val="0071657A"/>
    <w:rsid w:val="00717E5D"/>
    <w:rsid w:val="00723F79"/>
    <w:rsid w:val="0073061F"/>
    <w:rsid w:val="007308E3"/>
    <w:rsid w:val="00730DE9"/>
    <w:rsid w:val="0073401A"/>
    <w:rsid w:val="007356C7"/>
    <w:rsid w:val="007356D7"/>
    <w:rsid w:val="00737431"/>
    <w:rsid w:val="007403F6"/>
    <w:rsid w:val="00741F60"/>
    <w:rsid w:val="00742801"/>
    <w:rsid w:val="007441CA"/>
    <w:rsid w:val="007473B5"/>
    <w:rsid w:val="00747527"/>
    <w:rsid w:val="00750066"/>
    <w:rsid w:val="0075105C"/>
    <w:rsid w:val="00754A9D"/>
    <w:rsid w:val="00756F40"/>
    <w:rsid w:val="00757153"/>
    <w:rsid w:val="00760EFF"/>
    <w:rsid w:val="00773B39"/>
    <w:rsid w:val="0077428A"/>
    <w:rsid w:val="00774591"/>
    <w:rsid w:val="00780F04"/>
    <w:rsid w:val="007862DB"/>
    <w:rsid w:val="00790F22"/>
    <w:rsid w:val="0079245A"/>
    <w:rsid w:val="00797C1B"/>
    <w:rsid w:val="007A42FE"/>
    <w:rsid w:val="007A5A4C"/>
    <w:rsid w:val="007B5883"/>
    <w:rsid w:val="007B6879"/>
    <w:rsid w:val="007B70FD"/>
    <w:rsid w:val="007C17AF"/>
    <w:rsid w:val="007C18C9"/>
    <w:rsid w:val="007C2A1C"/>
    <w:rsid w:val="007C460C"/>
    <w:rsid w:val="007D609F"/>
    <w:rsid w:val="007D6212"/>
    <w:rsid w:val="007D64CE"/>
    <w:rsid w:val="007D6695"/>
    <w:rsid w:val="007E0FB1"/>
    <w:rsid w:val="007E1905"/>
    <w:rsid w:val="007E1EE0"/>
    <w:rsid w:val="007E5C33"/>
    <w:rsid w:val="007E5FEC"/>
    <w:rsid w:val="007E6D35"/>
    <w:rsid w:val="007E6EB2"/>
    <w:rsid w:val="007F1991"/>
    <w:rsid w:val="007F3471"/>
    <w:rsid w:val="007F7C4B"/>
    <w:rsid w:val="00803B5E"/>
    <w:rsid w:val="00805D62"/>
    <w:rsid w:val="008060AA"/>
    <w:rsid w:val="0080708A"/>
    <w:rsid w:val="00810469"/>
    <w:rsid w:val="008113EE"/>
    <w:rsid w:val="00812A78"/>
    <w:rsid w:val="00814F55"/>
    <w:rsid w:val="00816AFF"/>
    <w:rsid w:val="008178E7"/>
    <w:rsid w:val="00825036"/>
    <w:rsid w:val="00827F61"/>
    <w:rsid w:val="0083639E"/>
    <w:rsid w:val="00840F1E"/>
    <w:rsid w:val="008416B8"/>
    <w:rsid w:val="00844C9D"/>
    <w:rsid w:val="0084597C"/>
    <w:rsid w:val="00850E60"/>
    <w:rsid w:val="0085570B"/>
    <w:rsid w:val="00862E82"/>
    <w:rsid w:val="00864BA5"/>
    <w:rsid w:val="00866458"/>
    <w:rsid w:val="0087223F"/>
    <w:rsid w:val="00873EBA"/>
    <w:rsid w:val="00880A7F"/>
    <w:rsid w:val="00880A9F"/>
    <w:rsid w:val="00891799"/>
    <w:rsid w:val="00891930"/>
    <w:rsid w:val="00892F9E"/>
    <w:rsid w:val="00893071"/>
    <w:rsid w:val="00893C64"/>
    <w:rsid w:val="0089422A"/>
    <w:rsid w:val="008961C0"/>
    <w:rsid w:val="00896C9E"/>
    <w:rsid w:val="008A2EC8"/>
    <w:rsid w:val="008A34C2"/>
    <w:rsid w:val="008A4472"/>
    <w:rsid w:val="008A4588"/>
    <w:rsid w:val="008A57EE"/>
    <w:rsid w:val="008B35AD"/>
    <w:rsid w:val="008B3A70"/>
    <w:rsid w:val="008B60C7"/>
    <w:rsid w:val="008B721F"/>
    <w:rsid w:val="008B7DA9"/>
    <w:rsid w:val="008C56D1"/>
    <w:rsid w:val="008D2328"/>
    <w:rsid w:val="008D283F"/>
    <w:rsid w:val="008D6BA4"/>
    <w:rsid w:val="008E209B"/>
    <w:rsid w:val="008E5647"/>
    <w:rsid w:val="008F38A0"/>
    <w:rsid w:val="008F3AC3"/>
    <w:rsid w:val="008F57B5"/>
    <w:rsid w:val="008F79AB"/>
    <w:rsid w:val="00900854"/>
    <w:rsid w:val="0090289E"/>
    <w:rsid w:val="00902DF6"/>
    <w:rsid w:val="00903973"/>
    <w:rsid w:val="009039D4"/>
    <w:rsid w:val="009116A6"/>
    <w:rsid w:val="00913A15"/>
    <w:rsid w:val="009169AC"/>
    <w:rsid w:val="00923E7F"/>
    <w:rsid w:val="00925800"/>
    <w:rsid w:val="00925D4B"/>
    <w:rsid w:val="009326BD"/>
    <w:rsid w:val="00934FCC"/>
    <w:rsid w:val="00942D30"/>
    <w:rsid w:val="00950DCA"/>
    <w:rsid w:val="00951249"/>
    <w:rsid w:val="00962140"/>
    <w:rsid w:val="00963D5A"/>
    <w:rsid w:val="00975F67"/>
    <w:rsid w:val="00976B0C"/>
    <w:rsid w:val="00977714"/>
    <w:rsid w:val="00981470"/>
    <w:rsid w:val="00982311"/>
    <w:rsid w:val="009830FD"/>
    <w:rsid w:val="00983838"/>
    <w:rsid w:val="00984675"/>
    <w:rsid w:val="009867BF"/>
    <w:rsid w:val="009918D3"/>
    <w:rsid w:val="009949AE"/>
    <w:rsid w:val="009A53B7"/>
    <w:rsid w:val="009B3835"/>
    <w:rsid w:val="009B4912"/>
    <w:rsid w:val="009B7E80"/>
    <w:rsid w:val="009C1353"/>
    <w:rsid w:val="009C7E68"/>
    <w:rsid w:val="009D51E3"/>
    <w:rsid w:val="009D5AB1"/>
    <w:rsid w:val="009E69BB"/>
    <w:rsid w:val="009E7140"/>
    <w:rsid w:val="009F0235"/>
    <w:rsid w:val="009F0B27"/>
    <w:rsid w:val="009F59F0"/>
    <w:rsid w:val="009F6B74"/>
    <w:rsid w:val="009F7354"/>
    <w:rsid w:val="00A053AE"/>
    <w:rsid w:val="00A10901"/>
    <w:rsid w:val="00A115D5"/>
    <w:rsid w:val="00A11F18"/>
    <w:rsid w:val="00A14EF2"/>
    <w:rsid w:val="00A1547A"/>
    <w:rsid w:val="00A15D2A"/>
    <w:rsid w:val="00A15FF9"/>
    <w:rsid w:val="00A274F0"/>
    <w:rsid w:val="00A34242"/>
    <w:rsid w:val="00A36241"/>
    <w:rsid w:val="00A40FC9"/>
    <w:rsid w:val="00A426C8"/>
    <w:rsid w:val="00A42A5E"/>
    <w:rsid w:val="00A46967"/>
    <w:rsid w:val="00A520F0"/>
    <w:rsid w:val="00A53298"/>
    <w:rsid w:val="00A53B6F"/>
    <w:rsid w:val="00A60203"/>
    <w:rsid w:val="00A676BA"/>
    <w:rsid w:val="00A67C17"/>
    <w:rsid w:val="00A70F1D"/>
    <w:rsid w:val="00A72E07"/>
    <w:rsid w:val="00A74B2E"/>
    <w:rsid w:val="00A83FD8"/>
    <w:rsid w:val="00A84B99"/>
    <w:rsid w:val="00A87397"/>
    <w:rsid w:val="00A90BCB"/>
    <w:rsid w:val="00A934E2"/>
    <w:rsid w:val="00A95ACE"/>
    <w:rsid w:val="00AA03D7"/>
    <w:rsid w:val="00AA1B69"/>
    <w:rsid w:val="00AA39AC"/>
    <w:rsid w:val="00AA61E1"/>
    <w:rsid w:val="00AA6A5C"/>
    <w:rsid w:val="00AA7AF7"/>
    <w:rsid w:val="00AB07EE"/>
    <w:rsid w:val="00AB118B"/>
    <w:rsid w:val="00AB3C8D"/>
    <w:rsid w:val="00AB7020"/>
    <w:rsid w:val="00AC1654"/>
    <w:rsid w:val="00AC2313"/>
    <w:rsid w:val="00AC52B2"/>
    <w:rsid w:val="00AC5FAA"/>
    <w:rsid w:val="00AD0036"/>
    <w:rsid w:val="00AD2F73"/>
    <w:rsid w:val="00AE1885"/>
    <w:rsid w:val="00AE18F5"/>
    <w:rsid w:val="00AE7F10"/>
    <w:rsid w:val="00AF1373"/>
    <w:rsid w:val="00AF2C8D"/>
    <w:rsid w:val="00AF5BE8"/>
    <w:rsid w:val="00B00D43"/>
    <w:rsid w:val="00B02D93"/>
    <w:rsid w:val="00B06700"/>
    <w:rsid w:val="00B070D0"/>
    <w:rsid w:val="00B11A98"/>
    <w:rsid w:val="00B145FB"/>
    <w:rsid w:val="00B230E3"/>
    <w:rsid w:val="00B273A5"/>
    <w:rsid w:val="00B31E2A"/>
    <w:rsid w:val="00B359C6"/>
    <w:rsid w:val="00B379CF"/>
    <w:rsid w:val="00B428A6"/>
    <w:rsid w:val="00B53E21"/>
    <w:rsid w:val="00B549EB"/>
    <w:rsid w:val="00B55372"/>
    <w:rsid w:val="00B5589F"/>
    <w:rsid w:val="00B55930"/>
    <w:rsid w:val="00B56936"/>
    <w:rsid w:val="00B61FEF"/>
    <w:rsid w:val="00B65E83"/>
    <w:rsid w:val="00B70D2F"/>
    <w:rsid w:val="00B71368"/>
    <w:rsid w:val="00B74480"/>
    <w:rsid w:val="00B77A83"/>
    <w:rsid w:val="00B80234"/>
    <w:rsid w:val="00B8191B"/>
    <w:rsid w:val="00B827AA"/>
    <w:rsid w:val="00B85809"/>
    <w:rsid w:val="00B85E5E"/>
    <w:rsid w:val="00B87782"/>
    <w:rsid w:val="00B92E3D"/>
    <w:rsid w:val="00B93F81"/>
    <w:rsid w:val="00BA100D"/>
    <w:rsid w:val="00BA40DA"/>
    <w:rsid w:val="00BA4631"/>
    <w:rsid w:val="00BA56D2"/>
    <w:rsid w:val="00BA6218"/>
    <w:rsid w:val="00BC1342"/>
    <w:rsid w:val="00BC1DD7"/>
    <w:rsid w:val="00BC471C"/>
    <w:rsid w:val="00BD0450"/>
    <w:rsid w:val="00BD06B3"/>
    <w:rsid w:val="00BD5E19"/>
    <w:rsid w:val="00BD60DD"/>
    <w:rsid w:val="00BE0432"/>
    <w:rsid w:val="00BE3227"/>
    <w:rsid w:val="00BE5EAE"/>
    <w:rsid w:val="00BF13D8"/>
    <w:rsid w:val="00BF28E3"/>
    <w:rsid w:val="00BF5905"/>
    <w:rsid w:val="00BF79F7"/>
    <w:rsid w:val="00C003D8"/>
    <w:rsid w:val="00C008F5"/>
    <w:rsid w:val="00C0297E"/>
    <w:rsid w:val="00C04FC0"/>
    <w:rsid w:val="00C0576F"/>
    <w:rsid w:val="00C07321"/>
    <w:rsid w:val="00C107DC"/>
    <w:rsid w:val="00C12890"/>
    <w:rsid w:val="00C13ACA"/>
    <w:rsid w:val="00C141FF"/>
    <w:rsid w:val="00C20E27"/>
    <w:rsid w:val="00C234DA"/>
    <w:rsid w:val="00C24A06"/>
    <w:rsid w:val="00C258C7"/>
    <w:rsid w:val="00C26E81"/>
    <w:rsid w:val="00C274BD"/>
    <w:rsid w:val="00C32806"/>
    <w:rsid w:val="00C35C7B"/>
    <w:rsid w:val="00C36C61"/>
    <w:rsid w:val="00C36E52"/>
    <w:rsid w:val="00C36F49"/>
    <w:rsid w:val="00C43CC9"/>
    <w:rsid w:val="00C460CC"/>
    <w:rsid w:val="00C4711C"/>
    <w:rsid w:val="00C541FB"/>
    <w:rsid w:val="00C5458C"/>
    <w:rsid w:val="00C55806"/>
    <w:rsid w:val="00C577C1"/>
    <w:rsid w:val="00C60545"/>
    <w:rsid w:val="00C62D09"/>
    <w:rsid w:val="00C6305C"/>
    <w:rsid w:val="00C670F7"/>
    <w:rsid w:val="00C73BB7"/>
    <w:rsid w:val="00C75C53"/>
    <w:rsid w:val="00C76028"/>
    <w:rsid w:val="00C77323"/>
    <w:rsid w:val="00C807B4"/>
    <w:rsid w:val="00C84ED4"/>
    <w:rsid w:val="00C86023"/>
    <w:rsid w:val="00C87BF0"/>
    <w:rsid w:val="00C930C5"/>
    <w:rsid w:val="00C97E6C"/>
    <w:rsid w:val="00CA021C"/>
    <w:rsid w:val="00CA16CD"/>
    <w:rsid w:val="00CA183D"/>
    <w:rsid w:val="00CA545B"/>
    <w:rsid w:val="00CA7F05"/>
    <w:rsid w:val="00CB1B6D"/>
    <w:rsid w:val="00CB5ABF"/>
    <w:rsid w:val="00CB5F6E"/>
    <w:rsid w:val="00CC0CBE"/>
    <w:rsid w:val="00CC150A"/>
    <w:rsid w:val="00CC2852"/>
    <w:rsid w:val="00CC58CA"/>
    <w:rsid w:val="00CD17CE"/>
    <w:rsid w:val="00CD39A5"/>
    <w:rsid w:val="00CD44C4"/>
    <w:rsid w:val="00CD4B2E"/>
    <w:rsid w:val="00CD6B18"/>
    <w:rsid w:val="00CE130A"/>
    <w:rsid w:val="00CE6004"/>
    <w:rsid w:val="00CE6196"/>
    <w:rsid w:val="00CF1978"/>
    <w:rsid w:val="00CF2378"/>
    <w:rsid w:val="00CF377A"/>
    <w:rsid w:val="00CF407A"/>
    <w:rsid w:val="00D01234"/>
    <w:rsid w:val="00D20512"/>
    <w:rsid w:val="00D24ECB"/>
    <w:rsid w:val="00D27FC7"/>
    <w:rsid w:val="00D31C75"/>
    <w:rsid w:val="00D353F6"/>
    <w:rsid w:val="00D36A7C"/>
    <w:rsid w:val="00D40E55"/>
    <w:rsid w:val="00D4331D"/>
    <w:rsid w:val="00D43F04"/>
    <w:rsid w:val="00D52B7B"/>
    <w:rsid w:val="00D52D39"/>
    <w:rsid w:val="00D53D17"/>
    <w:rsid w:val="00D5469E"/>
    <w:rsid w:val="00D612F4"/>
    <w:rsid w:val="00D61EFC"/>
    <w:rsid w:val="00D6200F"/>
    <w:rsid w:val="00D65F37"/>
    <w:rsid w:val="00D66492"/>
    <w:rsid w:val="00D70010"/>
    <w:rsid w:val="00D703EA"/>
    <w:rsid w:val="00D72626"/>
    <w:rsid w:val="00D72D32"/>
    <w:rsid w:val="00D73AD9"/>
    <w:rsid w:val="00D75BF3"/>
    <w:rsid w:val="00D77959"/>
    <w:rsid w:val="00D82C7F"/>
    <w:rsid w:val="00D86459"/>
    <w:rsid w:val="00D93D43"/>
    <w:rsid w:val="00D96D89"/>
    <w:rsid w:val="00D97D30"/>
    <w:rsid w:val="00DA2339"/>
    <w:rsid w:val="00DA3ED3"/>
    <w:rsid w:val="00DA403D"/>
    <w:rsid w:val="00DA4572"/>
    <w:rsid w:val="00DA5568"/>
    <w:rsid w:val="00DB12F2"/>
    <w:rsid w:val="00DB4934"/>
    <w:rsid w:val="00DB77E2"/>
    <w:rsid w:val="00DC013C"/>
    <w:rsid w:val="00DC65AE"/>
    <w:rsid w:val="00DD087C"/>
    <w:rsid w:val="00DD160E"/>
    <w:rsid w:val="00DD1C5A"/>
    <w:rsid w:val="00DD5248"/>
    <w:rsid w:val="00DD6C20"/>
    <w:rsid w:val="00DD735C"/>
    <w:rsid w:val="00DE0E20"/>
    <w:rsid w:val="00DE563E"/>
    <w:rsid w:val="00DF0281"/>
    <w:rsid w:val="00DF1E38"/>
    <w:rsid w:val="00DF20E4"/>
    <w:rsid w:val="00DF3D91"/>
    <w:rsid w:val="00DF704A"/>
    <w:rsid w:val="00E016B3"/>
    <w:rsid w:val="00E019E3"/>
    <w:rsid w:val="00E02D0C"/>
    <w:rsid w:val="00E10784"/>
    <w:rsid w:val="00E12706"/>
    <w:rsid w:val="00E12C21"/>
    <w:rsid w:val="00E1325C"/>
    <w:rsid w:val="00E13713"/>
    <w:rsid w:val="00E13E23"/>
    <w:rsid w:val="00E14D00"/>
    <w:rsid w:val="00E22AE3"/>
    <w:rsid w:val="00E23A65"/>
    <w:rsid w:val="00E26BA2"/>
    <w:rsid w:val="00E35967"/>
    <w:rsid w:val="00E377B6"/>
    <w:rsid w:val="00E417A3"/>
    <w:rsid w:val="00E41AB0"/>
    <w:rsid w:val="00E41AD3"/>
    <w:rsid w:val="00E43902"/>
    <w:rsid w:val="00E4395A"/>
    <w:rsid w:val="00E43C9B"/>
    <w:rsid w:val="00E5037D"/>
    <w:rsid w:val="00E54F16"/>
    <w:rsid w:val="00E60057"/>
    <w:rsid w:val="00E602F3"/>
    <w:rsid w:val="00E6537A"/>
    <w:rsid w:val="00E65D6D"/>
    <w:rsid w:val="00E65F7A"/>
    <w:rsid w:val="00E70004"/>
    <w:rsid w:val="00E70E08"/>
    <w:rsid w:val="00E73CAF"/>
    <w:rsid w:val="00E7584C"/>
    <w:rsid w:val="00E7633A"/>
    <w:rsid w:val="00E764D5"/>
    <w:rsid w:val="00E765E7"/>
    <w:rsid w:val="00E76CCF"/>
    <w:rsid w:val="00E808BF"/>
    <w:rsid w:val="00E846F2"/>
    <w:rsid w:val="00E87A53"/>
    <w:rsid w:val="00E92824"/>
    <w:rsid w:val="00E943F2"/>
    <w:rsid w:val="00EA125F"/>
    <w:rsid w:val="00EA18F1"/>
    <w:rsid w:val="00EA322C"/>
    <w:rsid w:val="00EA4738"/>
    <w:rsid w:val="00EA62EE"/>
    <w:rsid w:val="00EB14AD"/>
    <w:rsid w:val="00EB260A"/>
    <w:rsid w:val="00EB3E86"/>
    <w:rsid w:val="00EB40AA"/>
    <w:rsid w:val="00EB7BF1"/>
    <w:rsid w:val="00EC11E0"/>
    <w:rsid w:val="00EC2C88"/>
    <w:rsid w:val="00EC620E"/>
    <w:rsid w:val="00EC732B"/>
    <w:rsid w:val="00ED5677"/>
    <w:rsid w:val="00ED60DA"/>
    <w:rsid w:val="00ED68D8"/>
    <w:rsid w:val="00EE15C2"/>
    <w:rsid w:val="00EE2D1B"/>
    <w:rsid w:val="00EE3688"/>
    <w:rsid w:val="00EF047B"/>
    <w:rsid w:val="00EF09F3"/>
    <w:rsid w:val="00EF161F"/>
    <w:rsid w:val="00EF17EC"/>
    <w:rsid w:val="00F01390"/>
    <w:rsid w:val="00F01BAD"/>
    <w:rsid w:val="00F06061"/>
    <w:rsid w:val="00F14AA5"/>
    <w:rsid w:val="00F1761B"/>
    <w:rsid w:val="00F214DB"/>
    <w:rsid w:val="00F26F92"/>
    <w:rsid w:val="00F344B0"/>
    <w:rsid w:val="00F35DF0"/>
    <w:rsid w:val="00F37B79"/>
    <w:rsid w:val="00F37E09"/>
    <w:rsid w:val="00F412F5"/>
    <w:rsid w:val="00F43B9D"/>
    <w:rsid w:val="00F472F4"/>
    <w:rsid w:val="00F507AF"/>
    <w:rsid w:val="00F56842"/>
    <w:rsid w:val="00F636EC"/>
    <w:rsid w:val="00F63739"/>
    <w:rsid w:val="00F63C92"/>
    <w:rsid w:val="00F64532"/>
    <w:rsid w:val="00F65D29"/>
    <w:rsid w:val="00F71784"/>
    <w:rsid w:val="00F7400A"/>
    <w:rsid w:val="00F7435A"/>
    <w:rsid w:val="00F8466E"/>
    <w:rsid w:val="00F84EB8"/>
    <w:rsid w:val="00F92363"/>
    <w:rsid w:val="00F951BC"/>
    <w:rsid w:val="00FA3164"/>
    <w:rsid w:val="00FA4FA5"/>
    <w:rsid w:val="00FB02FA"/>
    <w:rsid w:val="00FB3AC4"/>
    <w:rsid w:val="00FC1B07"/>
    <w:rsid w:val="00FC6E04"/>
    <w:rsid w:val="00FD0D30"/>
    <w:rsid w:val="00FD1C04"/>
    <w:rsid w:val="00FD5793"/>
    <w:rsid w:val="00FE7599"/>
    <w:rsid w:val="00FF0520"/>
    <w:rsid w:val="00FF06C7"/>
    <w:rsid w:val="15E830CE"/>
    <w:rsid w:val="2217EDA5"/>
    <w:rsid w:val="244C9DD3"/>
    <w:rsid w:val="367573F3"/>
    <w:rsid w:val="38D93914"/>
    <w:rsid w:val="451AD1F3"/>
    <w:rsid w:val="55C8297F"/>
    <w:rsid w:val="66BF2B76"/>
    <w:rsid w:val="6801886B"/>
    <w:rsid w:val="6F1C3F26"/>
    <w:rsid w:val="6F328C91"/>
    <w:rsid w:val="7B8FFE11"/>
    <w:rsid w:val="7F783D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76E667"/>
  <w15:docId w15:val="{1BE55464-980B-417E-AC8A-A35666F6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uiPriority="3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F73"/>
    <w:pPr>
      <w:spacing w:line="320" w:lineRule="exact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96FFC"/>
    <w:pPr>
      <w:keepNext/>
      <w:spacing w:before="240" w:after="60"/>
      <w:outlineLvl w:val="0"/>
    </w:pPr>
    <w:rPr>
      <w:rFonts w:eastAsia="Times New Roman"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1799"/>
    <w:pPr>
      <w:keepNext/>
      <w:keepLines/>
      <w:spacing w:before="20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1799"/>
    <w:pPr>
      <w:keepNext/>
      <w:keepLines/>
      <w:spacing w:before="200"/>
      <w:outlineLvl w:val="2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96FFC"/>
    <w:rPr>
      <w:rFonts w:ascii="Arial" w:hAnsi="Arial" w:cs="Times New Roman"/>
      <w:bCs/>
      <w:kern w:val="32"/>
      <w:sz w:val="32"/>
    </w:rPr>
  </w:style>
  <w:style w:type="character" w:customStyle="1" w:styleId="Heading2Char">
    <w:name w:val="Heading 2 Char"/>
    <w:link w:val="Heading2"/>
    <w:uiPriority w:val="99"/>
    <w:rsid w:val="00891799"/>
    <w:rPr>
      <w:rFonts w:ascii="Arial" w:hAnsi="Arial" w:cs="Times New Roman"/>
      <w:b/>
      <w:bCs/>
      <w:color w:val="000000"/>
      <w:sz w:val="26"/>
    </w:rPr>
  </w:style>
  <w:style w:type="character" w:customStyle="1" w:styleId="Heading3Char">
    <w:name w:val="Heading 3 Char"/>
    <w:link w:val="Heading3"/>
    <w:uiPriority w:val="99"/>
    <w:semiHidden/>
    <w:rsid w:val="00891799"/>
    <w:rPr>
      <w:rFonts w:ascii="Arial" w:hAnsi="Arial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96FFC"/>
    <w:pPr>
      <w:spacing w:line="200" w:lineRule="exact"/>
    </w:pPr>
    <w:rPr>
      <w:sz w:val="16"/>
      <w:szCs w:val="16"/>
    </w:rPr>
  </w:style>
  <w:style w:type="character" w:customStyle="1" w:styleId="HeaderChar">
    <w:name w:val="Header Char"/>
    <w:link w:val="Header"/>
    <w:uiPriority w:val="99"/>
    <w:rsid w:val="00096FFC"/>
    <w:rPr>
      <w:rFonts w:ascii="Arial" w:eastAsia="Times New Roman" w:hAnsi="Arial" w:cs="Times New Roman"/>
      <w:sz w:val="16"/>
    </w:rPr>
  </w:style>
  <w:style w:type="paragraph" w:styleId="Footer">
    <w:name w:val="footer"/>
    <w:basedOn w:val="Normal"/>
    <w:link w:val="FooterChar"/>
    <w:uiPriority w:val="99"/>
    <w:rsid w:val="00096FF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096FFC"/>
    <w:rPr>
      <w:rFonts w:ascii="Arial" w:eastAsia="Times New Roman" w:hAnsi="Arial" w:cs="Times New Roman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64B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4BA5"/>
    <w:rPr>
      <w:rFonts w:ascii="Tahoma" w:eastAsia="Times New Roman" w:hAnsi="Tahoma" w:cs="Tahoma"/>
      <w:sz w:val="16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891799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000000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rsid w:val="00891799"/>
    <w:rPr>
      <w:rFonts w:ascii="Arial" w:hAnsi="Arial" w:cs="Times New Roman"/>
      <w:color w:val="000000"/>
      <w:spacing w:val="5"/>
      <w:kern w:val="28"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91799"/>
    <w:pPr>
      <w:numPr>
        <w:ilvl w:val="1"/>
      </w:numPr>
    </w:pPr>
    <w:rPr>
      <w:rFonts w:eastAsia="Times New Roman"/>
      <w:i/>
      <w:iCs/>
      <w:spacing w:val="15"/>
    </w:rPr>
  </w:style>
  <w:style w:type="character" w:customStyle="1" w:styleId="SubtitleChar">
    <w:name w:val="Subtitle Char"/>
    <w:link w:val="Subtitle"/>
    <w:uiPriority w:val="99"/>
    <w:rsid w:val="00891799"/>
    <w:rPr>
      <w:rFonts w:ascii="Arial" w:hAnsi="Arial" w:cs="Times New Roman"/>
      <w:i/>
      <w:iCs/>
      <w:spacing w:val="15"/>
      <w:sz w:val="24"/>
    </w:rPr>
  </w:style>
  <w:style w:type="character" w:styleId="SubtleEmphasis">
    <w:name w:val="Subtle Emphasis"/>
    <w:uiPriority w:val="99"/>
    <w:rsid w:val="00891799"/>
    <w:rPr>
      <w:rFonts w:ascii="Arial" w:hAnsi="Arial" w:cs="Times New Roman"/>
      <w:i/>
      <w:iCs/>
      <w:color w:val="7F7F7F"/>
    </w:rPr>
  </w:style>
  <w:style w:type="character" w:styleId="Emphasis">
    <w:name w:val="Emphasis"/>
    <w:uiPriority w:val="99"/>
    <w:qFormat/>
    <w:rsid w:val="00891799"/>
    <w:rPr>
      <w:rFonts w:ascii="Arial" w:hAnsi="Arial" w:cs="Times New Roman"/>
      <w:i/>
      <w:iCs/>
    </w:rPr>
  </w:style>
  <w:style w:type="character" w:styleId="IntenseEmphasis">
    <w:name w:val="Intense Emphasis"/>
    <w:uiPriority w:val="99"/>
    <w:rsid w:val="00891799"/>
    <w:rPr>
      <w:rFonts w:cs="Times New Roman"/>
      <w:b/>
      <w:bCs/>
      <w:i/>
      <w:iCs/>
      <w:color w:val="auto"/>
    </w:rPr>
  </w:style>
  <w:style w:type="character" w:styleId="SubtleReference">
    <w:name w:val="Subtle Reference"/>
    <w:uiPriority w:val="99"/>
    <w:rsid w:val="00891799"/>
    <w:rPr>
      <w:rFonts w:ascii="Arial" w:hAnsi="Arial" w:cs="Times New Roman"/>
      <w:smallCaps/>
      <w:color w:val="C0504D"/>
      <w:u w:val="single"/>
    </w:rPr>
  </w:style>
  <w:style w:type="character" w:styleId="BookTitle">
    <w:name w:val="Book Title"/>
    <w:uiPriority w:val="99"/>
    <w:rsid w:val="00891799"/>
    <w:rPr>
      <w:rFonts w:ascii="Arial" w:hAnsi="Arial" w:cs="Times New Roman"/>
      <w:b/>
      <w:bCs/>
      <w:smallCaps/>
      <w:spacing w:val="5"/>
    </w:rPr>
  </w:style>
  <w:style w:type="paragraph" w:styleId="NoSpacing">
    <w:name w:val="No Spacing"/>
    <w:uiPriority w:val="99"/>
    <w:semiHidden/>
    <w:qFormat/>
    <w:rsid w:val="001F6988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9326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26BD"/>
    <w:pPr>
      <w:ind w:left="720"/>
      <w:contextualSpacing/>
    </w:pPr>
    <w:rPr>
      <w:lang w:eastAsia="en-US"/>
    </w:rPr>
  </w:style>
  <w:style w:type="paragraph" w:customStyle="1" w:styleId="HPADetailBold">
    <w:name w:val="HPA Detail Bold"/>
    <w:basedOn w:val="Normal"/>
    <w:rsid w:val="009326BD"/>
    <w:pPr>
      <w:spacing w:after="160" w:line="180" w:lineRule="exact"/>
    </w:pPr>
    <w:rPr>
      <w:rFonts w:eastAsia="Times New Roman" w:cs="Arial"/>
      <w:b/>
      <w:bCs/>
      <w:sz w:val="17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326BD"/>
    <w:rPr>
      <w:color w:val="605E5C"/>
      <w:shd w:val="clear" w:color="auto" w:fill="E1DFDD"/>
    </w:rPr>
  </w:style>
  <w:style w:type="table" w:customStyle="1" w:styleId="Style1">
    <w:name w:val="Style1"/>
    <w:basedOn w:val="TableNormal"/>
    <w:uiPriority w:val="99"/>
    <w:rsid w:val="009326BD"/>
    <w:tblPr/>
  </w:style>
  <w:style w:type="table" w:styleId="TableGrid">
    <w:name w:val="Table Grid"/>
    <w:basedOn w:val="TableNormal"/>
    <w:uiPriority w:val="59"/>
    <w:rsid w:val="00932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9326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167EB"/>
    <w:rPr>
      <w:color w:val="800080" w:themeColor="followedHyperlink"/>
      <w:u w:val="single"/>
    </w:rPr>
  </w:style>
  <w:style w:type="paragraph" w:customStyle="1" w:styleId="Chapterheading">
    <w:name w:val="* Chapter heading"/>
    <w:rsid w:val="00A90BCB"/>
    <w:pPr>
      <w:spacing w:after="400"/>
      <w:outlineLvl w:val="0"/>
    </w:pPr>
    <w:rPr>
      <w:rFonts w:eastAsia="Times New Roman"/>
      <w:b/>
      <w:color w:val="007C91"/>
      <w:sz w:val="48"/>
    </w:rPr>
  </w:style>
  <w:style w:type="paragraph" w:customStyle="1" w:styleId="Bulletpoints">
    <w:name w:val="* Bullet points"/>
    <w:link w:val="BulletpointsChar"/>
    <w:qFormat/>
    <w:rsid w:val="00A90BCB"/>
    <w:pPr>
      <w:spacing w:line="320" w:lineRule="exact"/>
      <w:ind w:right="794"/>
    </w:pPr>
    <w:rPr>
      <w:rFonts w:eastAsia="Times New Roman"/>
      <w:lang w:eastAsia="en-US"/>
    </w:rPr>
  </w:style>
  <w:style w:type="character" w:customStyle="1" w:styleId="BulletpointsChar">
    <w:name w:val="* Bullet points Char"/>
    <w:link w:val="Bulletpoints"/>
    <w:rsid w:val="00A90BCB"/>
    <w:rPr>
      <w:rFonts w:eastAsia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E01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01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01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1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18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001B"/>
  </w:style>
  <w:style w:type="character" w:customStyle="1" w:styleId="cf01">
    <w:name w:val="cf01"/>
    <w:basedOn w:val="DefaultParagraphFont"/>
    <w:rsid w:val="003449BC"/>
    <w:rPr>
      <w:rFonts w:ascii="Segoe UI" w:hAnsi="Segoe UI" w:cs="Segoe UI" w:hint="default"/>
      <w:b/>
      <w:bCs/>
      <w:sz w:val="18"/>
      <w:szCs w:val="18"/>
    </w:rPr>
  </w:style>
  <w:style w:type="paragraph" w:customStyle="1" w:styleId="pf0">
    <w:name w:val="pf0"/>
    <w:basedOn w:val="Normal"/>
    <w:rsid w:val="00BF5905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en-US" w:eastAsia="en-US"/>
    </w:rPr>
  </w:style>
  <w:style w:type="character" w:customStyle="1" w:styleId="cf21">
    <w:name w:val="cf21"/>
    <w:basedOn w:val="DefaultParagraphFont"/>
    <w:rsid w:val="00BF590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ingertips.phe.org.uk/profile/sexualhealth" TargetMode="External"/><Relationship Id="rId18" Type="http://schemas.openxmlformats.org/officeDocument/2006/relationships/hyperlink" Target="mailto:HARSQueries@ukhsa.gov.u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hiv-monitoring-and-evaluation-framework" TargetMode="External"/><Relationship Id="rId17" Type="http://schemas.openxmlformats.org/officeDocument/2006/relationships/hyperlink" Target="https://www.gov.uk/government/publications/hiv-and-sti-data-sharing-policy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fingertips.phe.org.uk/profile/sexualhealth" TargetMode="External"/><Relationship Id="rId20" Type="http://schemas.openxmlformats.org/officeDocument/2006/relationships/hyperlink" Target="mailto:HARSQueries@ukhsa.gov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statistics/hiv-annual-data-tables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gov.uk/government/publications/hiv-monitoring-and-evaluation-framework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gov.uk/government/publications/hiv-and-sti-data-sharing-polic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statistics/hiv-annual-data-tables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94007E02E77844883D2EBB78E1E0FF" ma:contentTypeVersion="6" ma:contentTypeDescription="Create a new document." ma:contentTypeScope="" ma:versionID="b6ad478125e16207e76ce915002b6af0">
  <xsd:schema xmlns:xsd="http://www.w3.org/2001/XMLSchema" xmlns:xs="http://www.w3.org/2001/XMLSchema" xmlns:p="http://schemas.microsoft.com/office/2006/metadata/properties" xmlns:ns2="6ab5d2d6-28c8-486e-a4c8-07806d065309" xmlns:ns3="0c6a6ef7-72ad-4222-8eba-4e457a5189e9" targetNamespace="http://schemas.microsoft.com/office/2006/metadata/properties" ma:root="true" ma:fieldsID="ef3c3af9db6d9141ead7419ce208079c" ns2:_="" ns3:_="">
    <xsd:import namespace="6ab5d2d6-28c8-486e-a4c8-07806d065309"/>
    <xsd:import namespace="0c6a6ef7-72ad-4222-8eba-4e457a518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d2d6-28c8-486e-a4c8-07806d0653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a6ef7-72ad-4222-8eba-4e457a518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6a6ef7-72ad-4222-8eba-4e457a5189e9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61F18-66DA-43F6-BEDA-4278CE6424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D09EB8-D197-4FD1-9DB4-4BE0042D0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d2d6-28c8-486e-a4c8-07806d065309"/>
    <ds:schemaRef ds:uri="0c6a6ef7-72ad-4222-8eba-4e457a518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6E0DE6-1FE8-49DF-B9BD-444282780F93}">
  <ds:schemaRefs>
    <ds:schemaRef ds:uri="http://schemas.microsoft.com/office/2006/metadata/properties"/>
    <ds:schemaRef ds:uri="http://schemas.microsoft.com/office/infopath/2007/PartnerControls"/>
    <ds:schemaRef ds:uri="0c6a6ef7-72ad-4222-8eba-4e457a5189e9"/>
  </ds:schemaRefs>
</ds:datastoreItem>
</file>

<file path=customXml/itemProps4.xml><?xml version="1.0" encoding="utf-8"?>
<ds:datastoreItem xmlns:ds="http://schemas.openxmlformats.org/officeDocument/2006/customXml" ds:itemID="{B1FF83B4-2E43-4C76-A8C7-81C87FEE6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Base/>
  <HLinks>
    <vt:vector size="30" baseType="variant">
      <vt:variant>
        <vt:i4>7208973</vt:i4>
      </vt:variant>
      <vt:variant>
        <vt:i4>12</vt:i4>
      </vt:variant>
      <vt:variant>
        <vt:i4>0</vt:i4>
      </vt:variant>
      <vt:variant>
        <vt:i4>5</vt:i4>
      </vt:variant>
      <vt:variant>
        <vt:lpwstr>mailto:HARSQueries@ukhsa.gov.uk</vt:lpwstr>
      </vt:variant>
      <vt:variant>
        <vt:lpwstr/>
      </vt:variant>
      <vt:variant>
        <vt:i4>2424945</vt:i4>
      </vt:variant>
      <vt:variant>
        <vt:i4>9</vt:i4>
      </vt:variant>
      <vt:variant>
        <vt:i4>0</vt:i4>
      </vt:variant>
      <vt:variant>
        <vt:i4>5</vt:i4>
      </vt:variant>
      <vt:variant>
        <vt:lpwstr>https://www.gov.uk/government/publications/hiv-and-sti-data-sharing-policy</vt:lpwstr>
      </vt:variant>
      <vt:variant>
        <vt:lpwstr/>
      </vt:variant>
      <vt:variant>
        <vt:i4>7995506</vt:i4>
      </vt:variant>
      <vt:variant>
        <vt:i4>6</vt:i4>
      </vt:variant>
      <vt:variant>
        <vt:i4>0</vt:i4>
      </vt:variant>
      <vt:variant>
        <vt:i4>5</vt:i4>
      </vt:variant>
      <vt:variant>
        <vt:lpwstr>https://fingertips.phe.org.uk/profile/sexualhealth</vt:lpwstr>
      </vt:variant>
      <vt:variant>
        <vt:lpwstr/>
      </vt:variant>
      <vt:variant>
        <vt:i4>4063287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https://www.gov.uk/government/publications/hiv-monitoring-and-evaluation-framework</vt:lpwstr>
      </vt:variant>
      <vt:variant>
        <vt:lpwstr/>
      </vt:variant>
      <vt:variant>
        <vt:i4>6946878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https://www.gov.uk/government/statistics/hiv-annual-data-tables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UKHSA</dc:creator>
  <cp:keywords/>
  <cp:lastModifiedBy>Sarah Murdoch</cp:lastModifiedBy>
  <cp:revision>4</cp:revision>
  <dcterms:created xsi:type="dcterms:W3CDTF">2024-08-14T08:49:00Z</dcterms:created>
  <dcterms:modified xsi:type="dcterms:W3CDTF">2024-08-14T09:28:00Z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0x0101008194007E02E77844883D2EBB78E1E0FF</vt:lpwstr>
  </property>
  <property fmtid="{D5CDD505-2E9C-101B-9397-08002B2CF9AE}" pid="3" name="Order">
    <vt:r8>11600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