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AAD99" w14:textId="77777777" w:rsidR="000B0589" w:rsidRDefault="000B0589" w:rsidP="00BC2702">
      <w:pPr>
        <w:pStyle w:val="Conditions1"/>
        <w:numPr>
          <w:ilvl w:val="0"/>
          <w:numId w:val="0"/>
        </w:numPr>
      </w:pPr>
      <w:r>
        <w:rPr>
          <w:noProof/>
        </w:rPr>
        <w:drawing>
          <wp:inline distT="0" distB="0" distL="0" distR="0" wp14:anchorId="0D2F3A24" wp14:editId="31664265">
            <wp:extent cx="3419475" cy="359623"/>
            <wp:effectExtent l="0" t="0" r="0" b="2540"/>
            <wp:docPr id="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24B29B7A" w14:textId="77777777" w:rsidR="000B0589" w:rsidRDefault="000B0589" w:rsidP="00A5760C"/>
    <w:p w14:paraId="73036970" w14:textId="77777777" w:rsidR="000B0589" w:rsidRDefault="000B0589" w:rsidP="000B0589">
      <w:pPr>
        <w:spacing w:before="60" w:after="60"/>
      </w:pPr>
    </w:p>
    <w:tbl>
      <w:tblPr>
        <w:tblW w:w="9356"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0A561068" w14:textId="77777777" w:rsidTr="001D5102">
        <w:trPr>
          <w:cantSplit/>
          <w:trHeight w:val="23"/>
        </w:trPr>
        <w:tc>
          <w:tcPr>
            <w:tcW w:w="9356" w:type="dxa"/>
            <w:shd w:val="clear" w:color="auto" w:fill="auto"/>
          </w:tcPr>
          <w:p w14:paraId="64F0F0E3" w14:textId="20FCEB5C" w:rsidR="000B0589" w:rsidRPr="00166502" w:rsidRDefault="009C36BC" w:rsidP="001D5102">
            <w:pPr>
              <w:spacing w:before="120"/>
              <w:ind w:left="-105" w:right="34"/>
              <w:rPr>
                <w:rFonts w:ascii="Arial" w:hAnsi="Arial" w:cs="Arial"/>
                <w:b/>
                <w:color w:val="000000"/>
                <w:sz w:val="40"/>
                <w:szCs w:val="40"/>
              </w:rPr>
            </w:pPr>
            <w:bookmarkStart w:id="0" w:name="bmkTable00"/>
            <w:bookmarkEnd w:id="0"/>
            <w:r w:rsidRPr="00166502">
              <w:rPr>
                <w:rFonts w:ascii="Arial" w:hAnsi="Arial" w:cs="Arial"/>
                <w:b/>
                <w:color w:val="000000"/>
                <w:sz w:val="40"/>
                <w:szCs w:val="40"/>
              </w:rPr>
              <w:t>Order Decision</w:t>
            </w:r>
          </w:p>
        </w:tc>
      </w:tr>
      <w:tr w:rsidR="000B0589" w:rsidRPr="000C3F13" w14:paraId="3DDAF30E" w14:textId="77777777" w:rsidTr="001D5102">
        <w:trPr>
          <w:cantSplit/>
          <w:trHeight w:val="23"/>
        </w:trPr>
        <w:tc>
          <w:tcPr>
            <w:tcW w:w="9356" w:type="dxa"/>
            <w:shd w:val="clear" w:color="auto" w:fill="auto"/>
            <w:vAlign w:val="center"/>
          </w:tcPr>
          <w:p w14:paraId="22C01464" w14:textId="7C44A148" w:rsidR="000B0589" w:rsidRPr="00166502" w:rsidRDefault="009C36BC" w:rsidP="00042CF6">
            <w:pPr>
              <w:spacing w:before="60"/>
              <w:ind w:left="-105" w:right="34"/>
              <w:rPr>
                <w:rFonts w:ascii="Arial" w:hAnsi="Arial" w:cs="Arial"/>
                <w:color w:val="000000"/>
                <w:sz w:val="24"/>
                <w:szCs w:val="24"/>
              </w:rPr>
            </w:pPr>
            <w:r w:rsidRPr="00166502">
              <w:rPr>
                <w:rFonts w:ascii="Arial" w:hAnsi="Arial" w:cs="Arial"/>
                <w:color w:val="000000"/>
                <w:sz w:val="24"/>
                <w:szCs w:val="24"/>
              </w:rPr>
              <w:t>Site visit made on</w:t>
            </w:r>
            <w:r w:rsidR="00EF1D83">
              <w:rPr>
                <w:rFonts w:ascii="Arial" w:hAnsi="Arial" w:cs="Arial"/>
                <w:color w:val="000000"/>
                <w:sz w:val="24"/>
                <w:szCs w:val="24"/>
              </w:rPr>
              <w:t xml:space="preserve"> </w:t>
            </w:r>
            <w:r w:rsidR="00E47CC2">
              <w:rPr>
                <w:rFonts w:ascii="Arial" w:hAnsi="Arial" w:cs="Arial"/>
                <w:color w:val="000000"/>
                <w:sz w:val="24"/>
                <w:szCs w:val="24"/>
              </w:rPr>
              <w:t>8</w:t>
            </w:r>
            <w:r w:rsidR="00042CF6">
              <w:rPr>
                <w:rFonts w:ascii="Arial" w:hAnsi="Arial" w:cs="Arial"/>
                <w:color w:val="000000"/>
                <w:sz w:val="24"/>
                <w:szCs w:val="24"/>
              </w:rPr>
              <w:t xml:space="preserve"> </w:t>
            </w:r>
            <w:r w:rsidR="00E47CC2">
              <w:rPr>
                <w:rFonts w:ascii="Arial" w:hAnsi="Arial" w:cs="Arial"/>
                <w:color w:val="000000"/>
                <w:sz w:val="24"/>
                <w:szCs w:val="24"/>
              </w:rPr>
              <w:t>July</w:t>
            </w:r>
            <w:r w:rsidR="00042CF6">
              <w:rPr>
                <w:rFonts w:ascii="Arial" w:hAnsi="Arial" w:cs="Arial"/>
                <w:color w:val="000000"/>
                <w:sz w:val="24"/>
                <w:szCs w:val="24"/>
              </w:rPr>
              <w:t xml:space="preserve"> 202</w:t>
            </w:r>
            <w:r w:rsidR="00E47CC2">
              <w:rPr>
                <w:rFonts w:ascii="Arial" w:hAnsi="Arial" w:cs="Arial"/>
                <w:color w:val="000000"/>
                <w:sz w:val="24"/>
                <w:szCs w:val="24"/>
              </w:rPr>
              <w:t>4</w:t>
            </w:r>
          </w:p>
        </w:tc>
      </w:tr>
      <w:tr w:rsidR="000B0589" w:rsidRPr="00361890" w14:paraId="2AAEECB6" w14:textId="77777777" w:rsidTr="001D5102">
        <w:trPr>
          <w:cantSplit/>
          <w:trHeight w:val="23"/>
        </w:trPr>
        <w:tc>
          <w:tcPr>
            <w:tcW w:w="9356" w:type="dxa"/>
            <w:shd w:val="clear" w:color="auto" w:fill="auto"/>
          </w:tcPr>
          <w:p w14:paraId="13AB38CE" w14:textId="52E9871D" w:rsidR="000B0589" w:rsidRPr="00166502" w:rsidRDefault="009C36BC" w:rsidP="001D5102">
            <w:pPr>
              <w:spacing w:before="180"/>
              <w:ind w:left="-105" w:right="34"/>
              <w:rPr>
                <w:rFonts w:ascii="Arial" w:hAnsi="Arial" w:cs="Arial"/>
                <w:b/>
                <w:color w:val="000000"/>
                <w:sz w:val="24"/>
                <w:szCs w:val="24"/>
              </w:rPr>
            </w:pPr>
            <w:r w:rsidRPr="00166502">
              <w:rPr>
                <w:rFonts w:ascii="Arial" w:hAnsi="Arial" w:cs="Arial"/>
                <w:b/>
                <w:color w:val="000000"/>
                <w:sz w:val="24"/>
                <w:szCs w:val="24"/>
              </w:rPr>
              <w:t xml:space="preserve">by </w:t>
            </w:r>
            <w:r w:rsidR="0092338B">
              <w:rPr>
                <w:rFonts w:ascii="Arial" w:hAnsi="Arial" w:cs="Arial"/>
                <w:b/>
                <w:sz w:val="24"/>
                <w:szCs w:val="24"/>
              </w:rPr>
              <w:t xml:space="preserve">J Ingram </w:t>
            </w:r>
            <w:r w:rsidR="00A72070">
              <w:rPr>
                <w:rFonts w:ascii="Arial" w:hAnsi="Arial" w:cs="Arial"/>
                <w:b/>
                <w:sz w:val="24"/>
                <w:szCs w:val="24"/>
              </w:rPr>
              <w:t>LLB (</w:t>
            </w:r>
            <w:r w:rsidR="0011422E">
              <w:rPr>
                <w:rFonts w:ascii="Arial" w:hAnsi="Arial" w:cs="Arial"/>
                <w:b/>
                <w:sz w:val="24"/>
                <w:szCs w:val="24"/>
              </w:rPr>
              <w:t>H</w:t>
            </w:r>
            <w:r w:rsidR="00A72070">
              <w:rPr>
                <w:rFonts w:ascii="Arial" w:hAnsi="Arial" w:cs="Arial"/>
                <w:b/>
                <w:sz w:val="24"/>
                <w:szCs w:val="24"/>
              </w:rPr>
              <w:t>ons) MIPROW</w:t>
            </w:r>
          </w:p>
        </w:tc>
      </w:tr>
      <w:tr w:rsidR="000B0589" w:rsidRPr="00361890" w14:paraId="26A4D230" w14:textId="77777777" w:rsidTr="001D5102">
        <w:trPr>
          <w:cantSplit/>
          <w:trHeight w:val="23"/>
        </w:trPr>
        <w:tc>
          <w:tcPr>
            <w:tcW w:w="9356" w:type="dxa"/>
            <w:shd w:val="clear" w:color="auto" w:fill="auto"/>
          </w:tcPr>
          <w:p w14:paraId="13BBCC99" w14:textId="7E37286C" w:rsidR="000B0589" w:rsidRPr="00166502" w:rsidRDefault="009C36BC" w:rsidP="001D5102">
            <w:pPr>
              <w:spacing w:before="120"/>
              <w:ind w:left="-105" w:right="34"/>
              <w:rPr>
                <w:rFonts w:ascii="Arial" w:hAnsi="Arial" w:cs="Arial"/>
                <w:b/>
                <w:color w:val="000000"/>
                <w:sz w:val="18"/>
                <w:szCs w:val="18"/>
              </w:rPr>
            </w:pPr>
            <w:r w:rsidRPr="00166502">
              <w:rPr>
                <w:rFonts w:ascii="Arial" w:hAnsi="Arial" w:cs="Arial"/>
                <w:b/>
                <w:color w:val="000000"/>
                <w:sz w:val="18"/>
                <w:szCs w:val="18"/>
              </w:rPr>
              <w:t>An Inspector appointed by the Secretary of State for Environment, Food and Rural Affairs</w:t>
            </w:r>
          </w:p>
        </w:tc>
      </w:tr>
      <w:tr w:rsidR="000B0589" w:rsidRPr="00A101CD" w14:paraId="1F82B5D2" w14:textId="77777777" w:rsidTr="001D5102">
        <w:trPr>
          <w:cantSplit/>
          <w:trHeight w:val="23"/>
        </w:trPr>
        <w:tc>
          <w:tcPr>
            <w:tcW w:w="9356" w:type="dxa"/>
            <w:shd w:val="clear" w:color="auto" w:fill="auto"/>
          </w:tcPr>
          <w:p w14:paraId="1C2055A7" w14:textId="2B3775BC" w:rsidR="000B0589" w:rsidRPr="00166502" w:rsidRDefault="000B0589" w:rsidP="001D5102">
            <w:pPr>
              <w:spacing w:before="120"/>
              <w:ind w:left="-105" w:right="176"/>
              <w:rPr>
                <w:rFonts w:ascii="Arial" w:hAnsi="Arial" w:cs="Arial"/>
                <w:b/>
                <w:color w:val="000000"/>
                <w:sz w:val="18"/>
                <w:szCs w:val="18"/>
              </w:rPr>
            </w:pPr>
            <w:r w:rsidRPr="00166502">
              <w:rPr>
                <w:rFonts w:ascii="Arial" w:hAnsi="Arial" w:cs="Arial"/>
                <w:b/>
                <w:color w:val="000000"/>
                <w:sz w:val="18"/>
                <w:szCs w:val="18"/>
              </w:rPr>
              <w:t>Decision date:</w:t>
            </w:r>
            <w:r w:rsidR="001F1AA5">
              <w:rPr>
                <w:rFonts w:ascii="Arial" w:hAnsi="Arial" w:cs="Arial"/>
                <w:b/>
                <w:color w:val="000000"/>
                <w:sz w:val="18"/>
                <w:szCs w:val="18"/>
              </w:rPr>
              <w:t xml:space="preserve"> </w:t>
            </w:r>
            <w:r w:rsidR="00C7447D">
              <w:rPr>
                <w:rFonts w:ascii="Arial" w:hAnsi="Arial" w:cs="Arial"/>
                <w:b/>
                <w:color w:val="000000"/>
                <w:sz w:val="18"/>
                <w:szCs w:val="18"/>
              </w:rPr>
              <w:t>17 July 2024</w:t>
            </w:r>
          </w:p>
        </w:tc>
      </w:tr>
    </w:tbl>
    <w:p w14:paraId="5F687658" w14:textId="77777777" w:rsidR="009C36BC" w:rsidRDefault="009C36BC" w:rsidP="000B0589"/>
    <w:tbl>
      <w:tblPr>
        <w:tblW w:w="0" w:type="auto"/>
        <w:tblLayout w:type="fixed"/>
        <w:tblLook w:val="0000" w:firstRow="0" w:lastRow="0" w:firstColumn="0" w:lastColumn="0" w:noHBand="0" w:noVBand="0"/>
      </w:tblPr>
      <w:tblGrid>
        <w:gridCol w:w="9520"/>
      </w:tblGrid>
      <w:tr w:rsidR="009C36BC" w14:paraId="0BAFA738" w14:textId="77777777" w:rsidTr="009C36BC">
        <w:tc>
          <w:tcPr>
            <w:tcW w:w="9520" w:type="dxa"/>
            <w:shd w:val="clear" w:color="auto" w:fill="auto"/>
          </w:tcPr>
          <w:p w14:paraId="63533F48" w14:textId="2B3A5F46" w:rsidR="009C36BC" w:rsidRPr="00166502" w:rsidRDefault="009C36BC" w:rsidP="00517039">
            <w:pPr>
              <w:spacing w:after="60"/>
              <w:ind w:left="-105"/>
              <w:rPr>
                <w:rFonts w:ascii="Arial" w:hAnsi="Arial" w:cs="Arial"/>
                <w:b/>
                <w:color w:val="000000"/>
                <w:sz w:val="24"/>
                <w:szCs w:val="24"/>
              </w:rPr>
            </w:pPr>
            <w:r w:rsidRPr="00166502">
              <w:rPr>
                <w:rFonts w:ascii="Arial" w:hAnsi="Arial" w:cs="Arial"/>
                <w:b/>
                <w:color w:val="000000"/>
                <w:sz w:val="24"/>
                <w:szCs w:val="24"/>
              </w:rPr>
              <w:t>Order Ref: ROW/</w:t>
            </w:r>
            <w:r w:rsidR="00741DC8">
              <w:rPr>
                <w:rFonts w:ascii="Arial" w:hAnsi="Arial" w:cs="Arial"/>
                <w:b/>
                <w:color w:val="000000"/>
                <w:sz w:val="24"/>
                <w:szCs w:val="24"/>
              </w:rPr>
              <w:t>33</w:t>
            </w:r>
            <w:r w:rsidR="00E47CC2">
              <w:rPr>
                <w:rFonts w:ascii="Arial" w:hAnsi="Arial" w:cs="Arial"/>
                <w:b/>
                <w:color w:val="000000"/>
                <w:sz w:val="24"/>
                <w:szCs w:val="24"/>
              </w:rPr>
              <w:t>22109</w:t>
            </w:r>
          </w:p>
        </w:tc>
      </w:tr>
      <w:tr w:rsidR="009C36BC" w14:paraId="0C8AC406" w14:textId="77777777" w:rsidTr="009C36BC">
        <w:tc>
          <w:tcPr>
            <w:tcW w:w="9520" w:type="dxa"/>
            <w:shd w:val="clear" w:color="auto" w:fill="auto"/>
          </w:tcPr>
          <w:p w14:paraId="302B69E8" w14:textId="3D7CB5D9" w:rsidR="009C36BC" w:rsidRPr="00166502" w:rsidRDefault="009C36BC" w:rsidP="009A7AB8">
            <w:pPr>
              <w:pStyle w:val="TBullet"/>
              <w:numPr>
                <w:ilvl w:val="0"/>
                <w:numId w:val="3"/>
              </w:numPr>
              <w:ind w:left="314" w:hanging="284"/>
              <w:rPr>
                <w:rFonts w:ascii="Arial" w:hAnsi="Arial" w:cs="Arial"/>
                <w:sz w:val="22"/>
                <w:szCs w:val="22"/>
              </w:rPr>
            </w:pPr>
            <w:r w:rsidRPr="00166502">
              <w:rPr>
                <w:rFonts w:ascii="Arial" w:hAnsi="Arial" w:cs="Arial"/>
                <w:sz w:val="22"/>
                <w:szCs w:val="22"/>
              </w:rPr>
              <w:t xml:space="preserve">This Order is made under Section 53(2)(b) of the Wildlife and Countryside Act 1981 (the 1981 Act) and is known as </w:t>
            </w:r>
            <w:r w:rsidR="00B065DE">
              <w:rPr>
                <w:rFonts w:ascii="Arial" w:hAnsi="Arial" w:cs="Arial"/>
                <w:sz w:val="22"/>
                <w:szCs w:val="22"/>
              </w:rPr>
              <w:t>th</w:t>
            </w:r>
            <w:r w:rsidR="00114A6F">
              <w:rPr>
                <w:rFonts w:ascii="Arial" w:hAnsi="Arial" w:cs="Arial"/>
                <w:sz w:val="22"/>
                <w:szCs w:val="22"/>
              </w:rPr>
              <w:t xml:space="preserve">e </w:t>
            </w:r>
            <w:r w:rsidR="00B06D29">
              <w:rPr>
                <w:rFonts w:ascii="Arial" w:hAnsi="Arial" w:cs="Arial"/>
                <w:sz w:val="22"/>
                <w:szCs w:val="22"/>
              </w:rPr>
              <w:t>Oxfordshire County Council Wheatley Footpath No.23</w:t>
            </w:r>
            <w:r w:rsidR="005257C9">
              <w:rPr>
                <w:rFonts w:ascii="Arial" w:hAnsi="Arial" w:cs="Arial"/>
                <w:sz w:val="22"/>
                <w:szCs w:val="22"/>
              </w:rPr>
              <w:t xml:space="preserve"> Modification Order 2022</w:t>
            </w:r>
            <w:r w:rsidRPr="00166502">
              <w:rPr>
                <w:rFonts w:ascii="Arial" w:hAnsi="Arial" w:cs="Arial"/>
                <w:sz w:val="22"/>
                <w:szCs w:val="22"/>
              </w:rPr>
              <w:t>.</w:t>
            </w:r>
          </w:p>
        </w:tc>
      </w:tr>
      <w:tr w:rsidR="009C36BC" w14:paraId="5D092C6F" w14:textId="77777777" w:rsidTr="009C36BC">
        <w:tc>
          <w:tcPr>
            <w:tcW w:w="9520" w:type="dxa"/>
            <w:shd w:val="clear" w:color="auto" w:fill="auto"/>
          </w:tcPr>
          <w:p w14:paraId="6B7405A3" w14:textId="0F4ADBF2" w:rsidR="009C36BC" w:rsidRPr="00166502" w:rsidRDefault="009C36BC" w:rsidP="009A7AB8">
            <w:pPr>
              <w:pStyle w:val="TBullet"/>
              <w:numPr>
                <w:ilvl w:val="0"/>
                <w:numId w:val="3"/>
              </w:numPr>
              <w:ind w:left="314" w:hanging="284"/>
              <w:rPr>
                <w:rFonts w:ascii="Arial" w:hAnsi="Arial" w:cs="Arial"/>
                <w:sz w:val="22"/>
                <w:szCs w:val="22"/>
              </w:rPr>
            </w:pPr>
            <w:r w:rsidRPr="00166502">
              <w:rPr>
                <w:rFonts w:ascii="Arial" w:hAnsi="Arial" w:cs="Arial"/>
                <w:sz w:val="22"/>
                <w:szCs w:val="22"/>
              </w:rPr>
              <w:t xml:space="preserve">The Order is dated </w:t>
            </w:r>
            <w:r w:rsidR="00B06D29">
              <w:rPr>
                <w:rFonts w:ascii="Arial" w:hAnsi="Arial" w:cs="Arial"/>
                <w:sz w:val="22"/>
                <w:szCs w:val="22"/>
              </w:rPr>
              <w:t xml:space="preserve">14 </w:t>
            </w:r>
            <w:r w:rsidR="00BD63CF">
              <w:rPr>
                <w:rFonts w:ascii="Arial" w:hAnsi="Arial" w:cs="Arial"/>
                <w:sz w:val="22"/>
                <w:szCs w:val="22"/>
              </w:rPr>
              <w:t>November</w:t>
            </w:r>
            <w:r w:rsidR="00B57BA2">
              <w:rPr>
                <w:rFonts w:ascii="Arial" w:hAnsi="Arial" w:cs="Arial"/>
                <w:sz w:val="22"/>
                <w:szCs w:val="22"/>
              </w:rPr>
              <w:t xml:space="preserve"> 2022 </w:t>
            </w:r>
            <w:r w:rsidRPr="00166502">
              <w:rPr>
                <w:rFonts w:ascii="Arial" w:hAnsi="Arial" w:cs="Arial"/>
                <w:sz w:val="22"/>
                <w:szCs w:val="22"/>
              </w:rPr>
              <w:t xml:space="preserve">and proposes to modify the Definitive Map and Statement for the area by </w:t>
            </w:r>
            <w:r w:rsidR="00CE562B">
              <w:rPr>
                <w:rFonts w:ascii="Arial" w:hAnsi="Arial" w:cs="Arial"/>
                <w:sz w:val="22"/>
                <w:szCs w:val="22"/>
              </w:rPr>
              <w:t>adding</w:t>
            </w:r>
            <w:r w:rsidR="003E77F5">
              <w:rPr>
                <w:rFonts w:ascii="Arial" w:hAnsi="Arial" w:cs="Arial"/>
                <w:sz w:val="22"/>
                <w:szCs w:val="22"/>
              </w:rPr>
              <w:t xml:space="preserve"> </w:t>
            </w:r>
            <w:r w:rsidR="003E00EA">
              <w:rPr>
                <w:rFonts w:ascii="Arial" w:hAnsi="Arial" w:cs="Arial"/>
                <w:sz w:val="22"/>
                <w:szCs w:val="22"/>
              </w:rPr>
              <w:t xml:space="preserve">a </w:t>
            </w:r>
            <w:r w:rsidR="008956AC">
              <w:rPr>
                <w:rFonts w:ascii="Arial" w:hAnsi="Arial" w:cs="Arial"/>
                <w:sz w:val="22"/>
                <w:szCs w:val="22"/>
              </w:rPr>
              <w:t xml:space="preserve">footpath </w:t>
            </w:r>
            <w:r w:rsidRPr="00166502">
              <w:rPr>
                <w:rFonts w:ascii="Arial" w:hAnsi="Arial" w:cs="Arial"/>
                <w:sz w:val="22"/>
                <w:szCs w:val="22"/>
              </w:rPr>
              <w:t>as shown in the Order plan and described in the Order Schedule.</w:t>
            </w:r>
          </w:p>
        </w:tc>
      </w:tr>
      <w:tr w:rsidR="009C36BC" w14:paraId="245FB8C6" w14:textId="77777777" w:rsidTr="009C36BC">
        <w:tc>
          <w:tcPr>
            <w:tcW w:w="9520" w:type="dxa"/>
            <w:shd w:val="clear" w:color="auto" w:fill="auto"/>
          </w:tcPr>
          <w:p w14:paraId="2D0B44EB" w14:textId="3237E3AE" w:rsidR="009C36BC" w:rsidRPr="00166502" w:rsidRDefault="009C36BC" w:rsidP="009A7AB8">
            <w:pPr>
              <w:pStyle w:val="TBullet"/>
              <w:numPr>
                <w:ilvl w:val="0"/>
                <w:numId w:val="3"/>
              </w:numPr>
              <w:ind w:left="314" w:hanging="284"/>
              <w:rPr>
                <w:rFonts w:ascii="Arial" w:hAnsi="Arial" w:cs="Arial"/>
                <w:sz w:val="22"/>
                <w:szCs w:val="22"/>
              </w:rPr>
            </w:pPr>
            <w:r w:rsidRPr="00166502">
              <w:rPr>
                <w:rFonts w:ascii="Arial" w:hAnsi="Arial" w:cs="Arial"/>
                <w:sz w:val="22"/>
                <w:szCs w:val="22"/>
              </w:rPr>
              <w:t>There w</w:t>
            </w:r>
            <w:r w:rsidR="00951DDF">
              <w:rPr>
                <w:rFonts w:ascii="Arial" w:hAnsi="Arial" w:cs="Arial"/>
                <w:sz w:val="22"/>
                <w:szCs w:val="22"/>
              </w:rPr>
              <w:t xml:space="preserve">as one </w:t>
            </w:r>
            <w:r w:rsidRPr="00166502">
              <w:rPr>
                <w:rFonts w:ascii="Arial" w:hAnsi="Arial" w:cs="Arial"/>
                <w:sz w:val="22"/>
                <w:szCs w:val="22"/>
              </w:rPr>
              <w:t xml:space="preserve">objection outstanding </w:t>
            </w:r>
            <w:r w:rsidR="00C620B8">
              <w:rPr>
                <w:rFonts w:ascii="Arial" w:hAnsi="Arial" w:cs="Arial"/>
                <w:sz w:val="22"/>
                <w:szCs w:val="22"/>
              </w:rPr>
              <w:t xml:space="preserve">when </w:t>
            </w:r>
            <w:r w:rsidR="009E3DBE">
              <w:rPr>
                <w:rFonts w:ascii="Arial" w:hAnsi="Arial" w:cs="Arial"/>
                <w:sz w:val="22"/>
                <w:szCs w:val="22"/>
              </w:rPr>
              <w:t>Oxfordshire</w:t>
            </w:r>
            <w:r w:rsidR="008956AC">
              <w:rPr>
                <w:rFonts w:ascii="Arial" w:hAnsi="Arial" w:cs="Arial"/>
                <w:sz w:val="22"/>
                <w:szCs w:val="22"/>
              </w:rPr>
              <w:t xml:space="preserve"> County Counci</w:t>
            </w:r>
            <w:r w:rsidR="00846ED1">
              <w:rPr>
                <w:rFonts w:ascii="Arial" w:hAnsi="Arial" w:cs="Arial"/>
                <w:sz w:val="22"/>
                <w:szCs w:val="22"/>
              </w:rPr>
              <w:t xml:space="preserve">l </w:t>
            </w:r>
            <w:r w:rsidRPr="00166502">
              <w:rPr>
                <w:rFonts w:ascii="Arial" w:hAnsi="Arial" w:cs="Arial"/>
                <w:sz w:val="22"/>
                <w:szCs w:val="22"/>
              </w:rPr>
              <w:t>submitted the Order to the Secretary of State for Environment, Food and Rural Affairs for confirmation</w:t>
            </w:r>
            <w:r w:rsidR="00303FE8">
              <w:rPr>
                <w:rFonts w:ascii="Arial" w:hAnsi="Arial" w:cs="Arial"/>
                <w:sz w:val="22"/>
                <w:szCs w:val="22"/>
              </w:rPr>
              <w:t>.</w:t>
            </w:r>
          </w:p>
        </w:tc>
      </w:tr>
      <w:tr w:rsidR="009C36BC" w14:paraId="60516287" w14:textId="77777777" w:rsidTr="009C36BC">
        <w:tc>
          <w:tcPr>
            <w:tcW w:w="9520" w:type="dxa"/>
            <w:shd w:val="clear" w:color="auto" w:fill="auto"/>
          </w:tcPr>
          <w:p w14:paraId="4E2443FF" w14:textId="25264FD2" w:rsidR="009C36BC" w:rsidRPr="00166502" w:rsidRDefault="009C36BC" w:rsidP="00517039">
            <w:pPr>
              <w:spacing w:before="60"/>
              <w:ind w:left="-105"/>
              <w:rPr>
                <w:rFonts w:ascii="Arial" w:hAnsi="Arial" w:cs="Arial"/>
                <w:b/>
                <w:color w:val="000000"/>
                <w:sz w:val="24"/>
                <w:szCs w:val="24"/>
              </w:rPr>
            </w:pPr>
            <w:r w:rsidRPr="00166502">
              <w:rPr>
                <w:rFonts w:ascii="Arial" w:hAnsi="Arial" w:cs="Arial"/>
                <w:b/>
                <w:color w:val="000000"/>
                <w:sz w:val="24"/>
                <w:szCs w:val="24"/>
              </w:rPr>
              <w:t>Summary of Decision:</w:t>
            </w:r>
            <w:r w:rsidRPr="00166502">
              <w:rPr>
                <w:rFonts w:ascii="Arial" w:hAnsi="Arial" w:cs="Arial"/>
                <w:b/>
                <w:sz w:val="24"/>
                <w:szCs w:val="24"/>
              </w:rPr>
              <w:t xml:space="preserve"> The Order is confirmed</w:t>
            </w:r>
            <w:r w:rsidR="000829AA" w:rsidRPr="000829AA">
              <w:rPr>
                <w:rFonts w:ascii="Arial" w:hAnsi="Arial" w:cs="Arial"/>
                <w:b/>
                <w:sz w:val="24"/>
                <w:szCs w:val="24"/>
              </w:rPr>
              <w:t>.</w:t>
            </w:r>
          </w:p>
        </w:tc>
      </w:tr>
      <w:tr w:rsidR="009C36BC" w14:paraId="6A3458F2" w14:textId="77777777" w:rsidTr="009C36BC">
        <w:tc>
          <w:tcPr>
            <w:tcW w:w="9520" w:type="dxa"/>
            <w:tcBorders>
              <w:bottom w:val="single" w:sz="6" w:space="0" w:color="000000"/>
            </w:tcBorders>
            <w:shd w:val="clear" w:color="auto" w:fill="auto"/>
          </w:tcPr>
          <w:p w14:paraId="787CE399" w14:textId="77777777" w:rsidR="009C36BC" w:rsidRPr="009C36BC" w:rsidRDefault="009C36BC" w:rsidP="009C36BC">
            <w:pPr>
              <w:spacing w:before="60"/>
              <w:rPr>
                <w:b/>
                <w:color w:val="000000"/>
                <w:sz w:val="2"/>
              </w:rPr>
            </w:pPr>
            <w:bookmarkStart w:id="1" w:name="bmkReturn"/>
            <w:bookmarkEnd w:id="1"/>
          </w:p>
        </w:tc>
      </w:tr>
    </w:tbl>
    <w:p w14:paraId="4200E907" w14:textId="0A16BE99" w:rsidR="009C36BC" w:rsidRDefault="009C36BC" w:rsidP="009C36BC">
      <w:pPr>
        <w:pStyle w:val="Heading6blackfont"/>
        <w:rPr>
          <w:rFonts w:ascii="Arial" w:hAnsi="Arial" w:cs="Arial"/>
          <w:sz w:val="24"/>
          <w:szCs w:val="24"/>
        </w:rPr>
      </w:pPr>
      <w:r w:rsidRPr="00166502">
        <w:rPr>
          <w:rFonts w:ascii="Arial" w:hAnsi="Arial" w:cs="Arial"/>
          <w:sz w:val="24"/>
          <w:szCs w:val="24"/>
        </w:rPr>
        <w:t>Preliminary Matters</w:t>
      </w:r>
    </w:p>
    <w:p w14:paraId="27A46246" w14:textId="471C160C" w:rsidR="001154B2" w:rsidRDefault="00AD3279" w:rsidP="00A83795">
      <w:pPr>
        <w:pStyle w:val="Style1"/>
        <w:rPr>
          <w:rFonts w:ascii="Arial" w:hAnsi="Arial" w:cs="Arial"/>
          <w:sz w:val="24"/>
          <w:szCs w:val="24"/>
        </w:rPr>
      </w:pPr>
      <w:r>
        <w:rPr>
          <w:rFonts w:ascii="Arial" w:hAnsi="Arial" w:cs="Arial"/>
          <w:sz w:val="24"/>
          <w:szCs w:val="24"/>
        </w:rPr>
        <w:t xml:space="preserve">This case concerns the proposed </w:t>
      </w:r>
      <w:r w:rsidR="006A75D1" w:rsidRPr="006A75D1">
        <w:rPr>
          <w:rFonts w:ascii="Arial" w:hAnsi="Arial" w:cs="Arial"/>
          <w:sz w:val="24"/>
          <w:szCs w:val="24"/>
        </w:rPr>
        <w:t>addition of a footpath to the Definitive Map and Statement (DMS). The route commences from</w:t>
      </w:r>
      <w:r w:rsidR="00E75F22">
        <w:rPr>
          <w:rFonts w:ascii="Arial" w:hAnsi="Arial" w:cs="Arial"/>
          <w:sz w:val="24"/>
          <w:szCs w:val="24"/>
        </w:rPr>
        <w:t xml:space="preserve"> its </w:t>
      </w:r>
      <w:r w:rsidR="007F7674">
        <w:rPr>
          <w:rFonts w:ascii="Arial" w:hAnsi="Arial" w:cs="Arial"/>
          <w:sz w:val="24"/>
          <w:szCs w:val="24"/>
        </w:rPr>
        <w:t xml:space="preserve">junction with </w:t>
      </w:r>
      <w:r w:rsidR="00764E38">
        <w:rPr>
          <w:rFonts w:ascii="Arial" w:hAnsi="Arial" w:cs="Arial"/>
          <w:sz w:val="24"/>
          <w:szCs w:val="24"/>
        </w:rPr>
        <w:t xml:space="preserve">footpath </w:t>
      </w:r>
      <w:r w:rsidR="00B83AE0">
        <w:rPr>
          <w:rFonts w:ascii="Arial" w:hAnsi="Arial" w:cs="Arial"/>
          <w:sz w:val="24"/>
          <w:szCs w:val="24"/>
        </w:rPr>
        <w:t xml:space="preserve">no.1 </w:t>
      </w:r>
      <w:r w:rsidR="007A0354">
        <w:rPr>
          <w:rFonts w:ascii="Arial" w:hAnsi="Arial" w:cs="Arial"/>
          <w:sz w:val="24"/>
          <w:szCs w:val="24"/>
        </w:rPr>
        <w:t xml:space="preserve">and follows a </w:t>
      </w:r>
      <w:r w:rsidR="00934890">
        <w:rPr>
          <w:rFonts w:ascii="Arial" w:hAnsi="Arial" w:cs="Arial"/>
          <w:sz w:val="24"/>
          <w:szCs w:val="24"/>
        </w:rPr>
        <w:t>south easterly direction</w:t>
      </w:r>
      <w:r w:rsidR="001E6135">
        <w:rPr>
          <w:rFonts w:ascii="Arial" w:hAnsi="Arial" w:cs="Arial"/>
          <w:sz w:val="24"/>
          <w:szCs w:val="24"/>
        </w:rPr>
        <w:t>, it then continues in a southerly direction</w:t>
      </w:r>
      <w:r w:rsidR="00497238">
        <w:rPr>
          <w:rFonts w:ascii="Arial" w:hAnsi="Arial" w:cs="Arial"/>
          <w:sz w:val="24"/>
          <w:szCs w:val="24"/>
        </w:rPr>
        <w:t xml:space="preserve"> to joi</w:t>
      </w:r>
      <w:r w:rsidR="009E6BB0">
        <w:rPr>
          <w:rFonts w:ascii="Arial" w:hAnsi="Arial" w:cs="Arial"/>
          <w:sz w:val="24"/>
          <w:szCs w:val="24"/>
        </w:rPr>
        <w:t>n Windmill Lane</w:t>
      </w:r>
      <w:r w:rsidR="00E03D54">
        <w:rPr>
          <w:rFonts w:ascii="Arial" w:hAnsi="Arial" w:cs="Arial"/>
          <w:sz w:val="24"/>
          <w:szCs w:val="24"/>
        </w:rPr>
        <w:t>.</w:t>
      </w:r>
      <w:r w:rsidR="008E5381">
        <w:rPr>
          <w:rFonts w:ascii="Arial" w:hAnsi="Arial" w:cs="Arial"/>
          <w:sz w:val="24"/>
          <w:szCs w:val="24"/>
        </w:rPr>
        <w:t xml:space="preserve"> </w:t>
      </w:r>
      <w:r w:rsidR="006A75D1">
        <w:rPr>
          <w:rFonts w:ascii="Arial" w:hAnsi="Arial" w:cs="Arial"/>
          <w:sz w:val="24"/>
          <w:szCs w:val="24"/>
        </w:rPr>
        <w:t>Oxfordshire</w:t>
      </w:r>
      <w:r w:rsidR="008E5381">
        <w:rPr>
          <w:rFonts w:ascii="Arial" w:hAnsi="Arial" w:cs="Arial"/>
          <w:sz w:val="24"/>
          <w:szCs w:val="24"/>
        </w:rPr>
        <w:t xml:space="preserve"> County </w:t>
      </w:r>
      <w:r w:rsidR="008479F7">
        <w:rPr>
          <w:rFonts w:ascii="Arial" w:hAnsi="Arial" w:cs="Arial"/>
          <w:sz w:val="24"/>
          <w:szCs w:val="24"/>
        </w:rPr>
        <w:t>Council are the Order making authority (OMA)</w:t>
      </w:r>
      <w:r w:rsidR="00164527">
        <w:rPr>
          <w:rFonts w:ascii="Arial" w:hAnsi="Arial" w:cs="Arial"/>
          <w:sz w:val="24"/>
          <w:szCs w:val="24"/>
        </w:rPr>
        <w:t xml:space="preserve"> and are supporting the Order</w:t>
      </w:r>
      <w:r w:rsidR="008479F7">
        <w:rPr>
          <w:rFonts w:ascii="Arial" w:hAnsi="Arial" w:cs="Arial"/>
          <w:sz w:val="24"/>
          <w:szCs w:val="24"/>
        </w:rPr>
        <w:t>.</w:t>
      </w:r>
    </w:p>
    <w:p w14:paraId="074D072F" w14:textId="7943E5BD" w:rsidR="00AC3DD3" w:rsidRDefault="00C55DC3" w:rsidP="00A83795">
      <w:pPr>
        <w:pStyle w:val="Style1"/>
        <w:rPr>
          <w:rFonts w:ascii="Arial" w:hAnsi="Arial" w:cs="Arial"/>
          <w:sz w:val="24"/>
          <w:szCs w:val="24"/>
        </w:rPr>
      </w:pPr>
      <w:r>
        <w:rPr>
          <w:rFonts w:ascii="Arial" w:hAnsi="Arial" w:cs="Arial"/>
          <w:sz w:val="24"/>
          <w:szCs w:val="24"/>
        </w:rPr>
        <w:t xml:space="preserve">I made an unaccompanied site visit on </w:t>
      </w:r>
      <w:r w:rsidR="006A75D1">
        <w:rPr>
          <w:rFonts w:ascii="Arial" w:hAnsi="Arial" w:cs="Arial"/>
          <w:sz w:val="24"/>
          <w:szCs w:val="24"/>
        </w:rPr>
        <w:t>8 July</w:t>
      </w:r>
      <w:r w:rsidR="00763412">
        <w:rPr>
          <w:rFonts w:ascii="Arial" w:hAnsi="Arial" w:cs="Arial"/>
          <w:sz w:val="24"/>
          <w:szCs w:val="24"/>
        </w:rPr>
        <w:t xml:space="preserve"> 202</w:t>
      </w:r>
      <w:r w:rsidR="006A75D1">
        <w:rPr>
          <w:rFonts w:ascii="Arial" w:hAnsi="Arial" w:cs="Arial"/>
          <w:sz w:val="24"/>
          <w:szCs w:val="24"/>
        </w:rPr>
        <w:t>4</w:t>
      </w:r>
      <w:r w:rsidR="00892788">
        <w:rPr>
          <w:rFonts w:ascii="Arial" w:hAnsi="Arial" w:cs="Arial"/>
          <w:sz w:val="24"/>
          <w:szCs w:val="24"/>
        </w:rPr>
        <w:t>, when I was able to view the fu</w:t>
      </w:r>
      <w:r w:rsidR="00C01051">
        <w:rPr>
          <w:rFonts w:ascii="Arial" w:hAnsi="Arial" w:cs="Arial"/>
          <w:sz w:val="24"/>
          <w:szCs w:val="24"/>
        </w:rPr>
        <w:t>ll length of the Order route</w:t>
      </w:r>
      <w:r w:rsidR="0027377C">
        <w:rPr>
          <w:rFonts w:ascii="Arial" w:hAnsi="Arial" w:cs="Arial"/>
          <w:sz w:val="24"/>
          <w:szCs w:val="24"/>
        </w:rPr>
        <w:t>.</w:t>
      </w:r>
      <w:r w:rsidR="00431F5F">
        <w:rPr>
          <w:rFonts w:ascii="Arial" w:hAnsi="Arial" w:cs="Arial"/>
          <w:sz w:val="24"/>
          <w:szCs w:val="24"/>
        </w:rPr>
        <w:t xml:space="preserve"> </w:t>
      </w:r>
      <w:r w:rsidR="00CA1374">
        <w:rPr>
          <w:rFonts w:ascii="Arial" w:hAnsi="Arial" w:cs="Arial"/>
          <w:sz w:val="24"/>
          <w:szCs w:val="24"/>
        </w:rPr>
        <w:t xml:space="preserve"> </w:t>
      </w:r>
      <w:r w:rsidR="009505BC">
        <w:rPr>
          <w:rFonts w:ascii="Arial" w:hAnsi="Arial" w:cs="Arial"/>
          <w:sz w:val="24"/>
          <w:szCs w:val="24"/>
        </w:rPr>
        <w:t xml:space="preserve"> </w:t>
      </w:r>
      <w:r w:rsidR="00A729E5">
        <w:rPr>
          <w:rFonts w:ascii="Arial" w:hAnsi="Arial" w:cs="Arial"/>
          <w:sz w:val="24"/>
          <w:szCs w:val="24"/>
        </w:rPr>
        <w:t xml:space="preserve"> </w:t>
      </w:r>
    </w:p>
    <w:p w14:paraId="62AF211E" w14:textId="73966625" w:rsidR="007D0D03" w:rsidRDefault="007D0D03" w:rsidP="00A83795">
      <w:pPr>
        <w:pStyle w:val="Style1"/>
        <w:rPr>
          <w:rFonts w:ascii="Arial" w:hAnsi="Arial" w:cs="Arial"/>
          <w:sz w:val="24"/>
          <w:szCs w:val="24"/>
        </w:rPr>
      </w:pPr>
      <w:r w:rsidRPr="007D0D03">
        <w:rPr>
          <w:rFonts w:ascii="Arial" w:hAnsi="Arial" w:cs="Arial"/>
          <w:sz w:val="24"/>
          <w:szCs w:val="24"/>
        </w:rPr>
        <w:t>In writing this decision I have found it convenient to refer to points marked on the Order Plan. I therefore attach a copy of this plan.</w:t>
      </w:r>
    </w:p>
    <w:p w14:paraId="0B75029C" w14:textId="182A5F89" w:rsidR="00A83795" w:rsidRPr="001B5D62" w:rsidRDefault="009C17AA" w:rsidP="001B5D62">
      <w:pPr>
        <w:pStyle w:val="Style1"/>
        <w:rPr>
          <w:rFonts w:ascii="Arial" w:hAnsi="Arial" w:cs="Arial"/>
          <w:sz w:val="24"/>
          <w:szCs w:val="24"/>
        </w:rPr>
      </w:pPr>
      <w:r>
        <w:rPr>
          <w:rFonts w:ascii="Arial" w:hAnsi="Arial" w:cs="Arial"/>
          <w:sz w:val="24"/>
          <w:szCs w:val="24"/>
        </w:rPr>
        <w:lastRenderedPageBreak/>
        <w:t xml:space="preserve">The objection </w:t>
      </w:r>
      <w:r w:rsidR="00325221">
        <w:rPr>
          <w:rFonts w:ascii="Arial" w:hAnsi="Arial" w:cs="Arial"/>
          <w:sz w:val="24"/>
          <w:szCs w:val="24"/>
        </w:rPr>
        <w:t xml:space="preserve">submitted does raise matters that I cannot consider in reaching my </w:t>
      </w:r>
      <w:r w:rsidR="004D0D3F">
        <w:rPr>
          <w:rFonts w:ascii="Arial" w:hAnsi="Arial" w:cs="Arial"/>
          <w:sz w:val="24"/>
          <w:szCs w:val="24"/>
        </w:rPr>
        <w:t xml:space="preserve">decision, I </w:t>
      </w:r>
      <w:r w:rsidR="007D4914">
        <w:rPr>
          <w:rFonts w:ascii="Arial" w:hAnsi="Arial" w:cs="Arial"/>
          <w:sz w:val="24"/>
          <w:szCs w:val="24"/>
        </w:rPr>
        <w:t>refer to</w:t>
      </w:r>
      <w:r w:rsidR="004D0D3F">
        <w:rPr>
          <w:rFonts w:ascii="Arial" w:hAnsi="Arial" w:cs="Arial"/>
          <w:sz w:val="24"/>
          <w:szCs w:val="24"/>
        </w:rPr>
        <w:t xml:space="preserve"> them below.</w:t>
      </w:r>
      <w:r w:rsidR="00D175C7">
        <w:rPr>
          <w:rFonts w:ascii="Arial" w:hAnsi="Arial" w:cs="Arial"/>
          <w:sz w:val="24"/>
          <w:szCs w:val="24"/>
        </w:rPr>
        <w:t xml:space="preserve"> The objector has not made any </w:t>
      </w:r>
      <w:r w:rsidR="00366832">
        <w:rPr>
          <w:rFonts w:ascii="Arial" w:hAnsi="Arial" w:cs="Arial"/>
          <w:sz w:val="24"/>
          <w:szCs w:val="24"/>
        </w:rPr>
        <w:t xml:space="preserve">further submissions </w:t>
      </w:r>
      <w:r w:rsidR="000B6660">
        <w:rPr>
          <w:rFonts w:ascii="Arial" w:hAnsi="Arial" w:cs="Arial"/>
          <w:sz w:val="24"/>
          <w:szCs w:val="24"/>
        </w:rPr>
        <w:t>since the</w:t>
      </w:r>
      <w:r w:rsidR="007C0AC4">
        <w:rPr>
          <w:rFonts w:ascii="Arial" w:hAnsi="Arial" w:cs="Arial"/>
          <w:sz w:val="24"/>
          <w:szCs w:val="24"/>
        </w:rPr>
        <w:t xml:space="preserve"> </w:t>
      </w:r>
      <w:r w:rsidR="00CE1182">
        <w:rPr>
          <w:rFonts w:ascii="Arial" w:hAnsi="Arial" w:cs="Arial"/>
          <w:sz w:val="24"/>
          <w:szCs w:val="24"/>
        </w:rPr>
        <w:t>statutory</w:t>
      </w:r>
      <w:r w:rsidR="007C0AC4">
        <w:rPr>
          <w:rFonts w:ascii="Arial" w:hAnsi="Arial" w:cs="Arial"/>
          <w:sz w:val="24"/>
          <w:szCs w:val="24"/>
        </w:rPr>
        <w:t xml:space="preserve"> </w:t>
      </w:r>
      <w:r w:rsidR="00E30173">
        <w:rPr>
          <w:rFonts w:ascii="Arial" w:hAnsi="Arial" w:cs="Arial"/>
          <w:sz w:val="24"/>
          <w:szCs w:val="24"/>
        </w:rPr>
        <w:t xml:space="preserve">objection </w:t>
      </w:r>
      <w:r w:rsidR="00A44DA5">
        <w:rPr>
          <w:rFonts w:ascii="Arial" w:hAnsi="Arial" w:cs="Arial"/>
          <w:sz w:val="24"/>
          <w:szCs w:val="24"/>
        </w:rPr>
        <w:t>to the OMA.</w:t>
      </w:r>
      <w:r w:rsidR="00395DFC" w:rsidRPr="001B5D62">
        <w:rPr>
          <w:rFonts w:ascii="Arial" w:hAnsi="Arial" w:cs="Arial"/>
          <w:sz w:val="24"/>
          <w:szCs w:val="24"/>
        </w:rPr>
        <w:t xml:space="preserve"> </w:t>
      </w:r>
      <w:r w:rsidR="00B346B5" w:rsidRPr="001B5D62">
        <w:rPr>
          <w:rFonts w:ascii="Arial" w:hAnsi="Arial" w:cs="Arial"/>
          <w:sz w:val="24"/>
          <w:szCs w:val="24"/>
        </w:rPr>
        <w:t xml:space="preserve"> </w:t>
      </w:r>
      <w:r w:rsidR="00B16BC0" w:rsidRPr="001B5D62">
        <w:rPr>
          <w:rFonts w:ascii="Arial" w:hAnsi="Arial" w:cs="Arial"/>
          <w:sz w:val="24"/>
          <w:szCs w:val="24"/>
        </w:rPr>
        <w:t xml:space="preserve"> </w:t>
      </w:r>
    </w:p>
    <w:p w14:paraId="64FF11F4" w14:textId="0C6A7A66" w:rsidR="009C36BC" w:rsidRDefault="009C36BC" w:rsidP="009C36BC">
      <w:pPr>
        <w:pStyle w:val="Heading6blackfont"/>
        <w:rPr>
          <w:rFonts w:ascii="Arial" w:hAnsi="Arial" w:cs="Arial"/>
          <w:sz w:val="24"/>
          <w:szCs w:val="24"/>
        </w:rPr>
      </w:pPr>
      <w:r w:rsidRPr="00166502">
        <w:rPr>
          <w:rFonts w:ascii="Arial" w:hAnsi="Arial" w:cs="Arial"/>
          <w:sz w:val="24"/>
          <w:szCs w:val="24"/>
        </w:rPr>
        <w:t>The Main Issues</w:t>
      </w:r>
    </w:p>
    <w:p w14:paraId="2C48CE9C" w14:textId="77777777" w:rsidR="00C41346" w:rsidRPr="00F36BF2" w:rsidRDefault="00C41346" w:rsidP="00C41346">
      <w:pPr>
        <w:pStyle w:val="Style1"/>
        <w:rPr>
          <w:rFonts w:ascii="Arial" w:hAnsi="Arial" w:cs="Arial"/>
          <w:sz w:val="24"/>
          <w:szCs w:val="24"/>
        </w:rPr>
      </w:pPr>
      <w:r w:rsidRPr="00F36BF2">
        <w:rPr>
          <w:rFonts w:ascii="Arial" w:hAnsi="Arial" w:cs="Arial"/>
          <w:sz w:val="24"/>
          <w:szCs w:val="24"/>
        </w:rPr>
        <w:t xml:space="preserve">The OMA made the Order under Section 53(2) of the 1981 Act on the basis of an event specified in sub-section 53(3)(b). This relates to the situation where there has been the expiration, in relation to any way in the area to which the map relates, of any period such that the enjoyment by the public of the way during that period raises a presumption that the way has been dedicated as a public path.   </w:t>
      </w:r>
    </w:p>
    <w:p w14:paraId="29C727C6" w14:textId="4D4B7794" w:rsidR="00ED796F" w:rsidRDefault="004B196D" w:rsidP="00746F92">
      <w:pPr>
        <w:pStyle w:val="Style1"/>
        <w:rPr>
          <w:rFonts w:ascii="Arial" w:hAnsi="Arial" w:cs="Arial"/>
          <w:sz w:val="24"/>
          <w:szCs w:val="24"/>
        </w:rPr>
      </w:pPr>
      <w:r w:rsidRPr="00746F92">
        <w:rPr>
          <w:rFonts w:ascii="Arial" w:hAnsi="Arial" w:cs="Arial"/>
          <w:sz w:val="24"/>
          <w:szCs w:val="24"/>
        </w:rPr>
        <w:t xml:space="preserve">The evidence </w:t>
      </w:r>
      <w:r w:rsidR="00B40CFD" w:rsidRPr="00746F92">
        <w:rPr>
          <w:rFonts w:ascii="Arial" w:hAnsi="Arial" w:cs="Arial"/>
          <w:sz w:val="24"/>
          <w:szCs w:val="24"/>
        </w:rPr>
        <w:t xml:space="preserve">is </w:t>
      </w:r>
      <w:r w:rsidR="0034001B" w:rsidRPr="00746F92">
        <w:rPr>
          <w:rFonts w:ascii="Arial" w:hAnsi="Arial" w:cs="Arial"/>
          <w:sz w:val="24"/>
          <w:szCs w:val="24"/>
        </w:rPr>
        <w:t>composed</w:t>
      </w:r>
      <w:r w:rsidRPr="00746F92">
        <w:rPr>
          <w:rFonts w:ascii="Arial" w:hAnsi="Arial" w:cs="Arial"/>
          <w:sz w:val="24"/>
          <w:szCs w:val="24"/>
        </w:rPr>
        <w:t xml:space="preserve"> </w:t>
      </w:r>
      <w:r w:rsidR="005B651E" w:rsidRPr="00746F92">
        <w:rPr>
          <w:rFonts w:ascii="Arial" w:hAnsi="Arial" w:cs="Arial"/>
          <w:sz w:val="24"/>
          <w:szCs w:val="24"/>
        </w:rPr>
        <w:t xml:space="preserve">of </w:t>
      </w:r>
      <w:r w:rsidRPr="00746F92">
        <w:rPr>
          <w:rFonts w:ascii="Arial" w:hAnsi="Arial" w:cs="Arial"/>
          <w:sz w:val="24"/>
          <w:szCs w:val="24"/>
        </w:rPr>
        <w:t xml:space="preserve">claimed use by the public as a </w:t>
      </w:r>
      <w:r w:rsidR="00746F92" w:rsidRPr="00746F92">
        <w:rPr>
          <w:rFonts w:ascii="Arial" w:hAnsi="Arial" w:cs="Arial"/>
          <w:sz w:val="24"/>
          <w:szCs w:val="24"/>
        </w:rPr>
        <w:t>footpath</w:t>
      </w:r>
      <w:r w:rsidRPr="00746F92">
        <w:rPr>
          <w:rFonts w:ascii="Arial" w:hAnsi="Arial" w:cs="Arial"/>
          <w:sz w:val="24"/>
          <w:szCs w:val="24"/>
        </w:rPr>
        <w:t>. Accordingly, I need to determine whether presumed dedication has arisen under the tests set out in section 31 of the Highways Act 1980</w:t>
      </w:r>
      <w:r w:rsidR="00E62474" w:rsidRPr="00746F92">
        <w:rPr>
          <w:rFonts w:ascii="Arial" w:hAnsi="Arial" w:cs="Arial"/>
          <w:sz w:val="24"/>
          <w:szCs w:val="24"/>
        </w:rPr>
        <w:t xml:space="preserve"> (</w:t>
      </w:r>
      <w:r w:rsidR="00103239">
        <w:rPr>
          <w:rFonts w:ascii="Arial" w:hAnsi="Arial" w:cs="Arial"/>
          <w:sz w:val="24"/>
          <w:szCs w:val="24"/>
        </w:rPr>
        <w:t>t</w:t>
      </w:r>
      <w:r w:rsidR="00E62474" w:rsidRPr="00746F92">
        <w:rPr>
          <w:rFonts w:ascii="Arial" w:hAnsi="Arial" w:cs="Arial"/>
          <w:sz w:val="24"/>
          <w:szCs w:val="24"/>
        </w:rPr>
        <w:t>he 1980 Act)</w:t>
      </w:r>
      <w:r w:rsidRPr="00746F92">
        <w:rPr>
          <w:rFonts w:ascii="Arial" w:hAnsi="Arial" w:cs="Arial"/>
          <w:sz w:val="24"/>
          <w:szCs w:val="24"/>
        </w:rPr>
        <w:t xml:space="preserve">. </w:t>
      </w:r>
      <w:r w:rsidR="002F431A" w:rsidRPr="002F431A">
        <w:rPr>
          <w:rFonts w:ascii="Arial" w:hAnsi="Arial" w:cs="Arial"/>
          <w:sz w:val="24"/>
          <w:szCs w:val="24"/>
        </w:rPr>
        <w:t xml:space="preserve">This sets out that where a way has been enjoyed by the public as of right and without interruption for a full period of twenty years, the way is to be deemed to have been dedicated as a highway unless there is sufficient evidence that there was no intention during that period to dedicate it. The period of twenty years referred to is to be calculated retrospectively from the date when the right of the public to use the way was brought into question. </w:t>
      </w:r>
    </w:p>
    <w:p w14:paraId="1CFD1474" w14:textId="2FBAB67C" w:rsidR="00624606" w:rsidRPr="00746F92" w:rsidRDefault="004B196D" w:rsidP="00746F92">
      <w:pPr>
        <w:pStyle w:val="Style1"/>
        <w:rPr>
          <w:rFonts w:ascii="Arial" w:hAnsi="Arial" w:cs="Arial"/>
          <w:sz w:val="24"/>
          <w:szCs w:val="24"/>
        </w:rPr>
      </w:pPr>
      <w:r w:rsidRPr="00746F92">
        <w:rPr>
          <w:rFonts w:ascii="Arial" w:hAnsi="Arial" w:cs="Arial"/>
          <w:sz w:val="24"/>
          <w:szCs w:val="24"/>
        </w:rPr>
        <w:t xml:space="preserve">Some documentary evidence is also available to me. </w:t>
      </w:r>
      <w:r w:rsidR="00480DB6" w:rsidRPr="00480DB6">
        <w:rPr>
          <w:rFonts w:ascii="Arial" w:hAnsi="Arial" w:cs="Arial"/>
          <w:sz w:val="24"/>
          <w:szCs w:val="24"/>
        </w:rPr>
        <w:t>Section 32 of the 1980 Act requires that I take into consideration any map, plan or history of the locality, or other relevant document, which is tendered in evidence, giving it such weight as is appropriate, before determining whether or not a way has been dedicated as a highway.</w:t>
      </w:r>
      <w:r w:rsidR="00F17835">
        <w:rPr>
          <w:rFonts w:ascii="Arial" w:hAnsi="Arial" w:cs="Arial"/>
          <w:sz w:val="24"/>
          <w:szCs w:val="24"/>
        </w:rPr>
        <w:t xml:space="preserve"> </w:t>
      </w:r>
      <w:r w:rsidRPr="00746F92">
        <w:rPr>
          <w:rFonts w:ascii="Arial" w:hAnsi="Arial" w:cs="Arial"/>
          <w:sz w:val="24"/>
          <w:szCs w:val="24"/>
        </w:rPr>
        <w:t>My conclusion on the evidence as regards the existence or otherwise of the rights claimed is reached on the balance of probability.</w:t>
      </w:r>
    </w:p>
    <w:p w14:paraId="1D0D5672" w14:textId="70FC1F49" w:rsidR="009C36BC" w:rsidRDefault="009C36BC" w:rsidP="009C36BC">
      <w:pPr>
        <w:pStyle w:val="Heading6blackfont"/>
        <w:rPr>
          <w:rFonts w:ascii="Arial" w:hAnsi="Arial" w:cs="Arial"/>
          <w:sz w:val="24"/>
          <w:szCs w:val="24"/>
        </w:rPr>
      </w:pPr>
      <w:r w:rsidRPr="00166502">
        <w:rPr>
          <w:rFonts w:ascii="Arial" w:hAnsi="Arial" w:cs="Arial"/>
          <w:sz w:val="24"/>
          <w:szCs w:val="24"/>
        </w:rPr>
        <w:t>Reasons</w:t>
      </w:r>
    </w:p>
    <w:p w14:paraId="7F253D37" w14:textId="1807ECA6" w:rsidR="00D81E86" w:rsidRPr="00F804CB" w:rsidRDefault="00A8329B" w:rsidP="00D81E86">
      <w:pPr>
        <w:pStyle w:val="Style1"/>
        <w:numPr>
          <w:ilvl w:val="0"/>
          <w:numId w:val="0"/>
        </w:numPr>
        <w:ind w:left="431" w:hanging="431"/>
        <w:rPr>
          <w:rFonts w:ascii="Arial" w:hAnsi="Arial" w:cs="Arial"/>
          <w:b/>
          <w:bCs/>
          <w:i/>
          <w:iCs/>
          <w:sz w:val="24"/>
          <w:szCs w:val="24"/>
        </w:rPr>
      </w:pPr>
      <w:r w:rsidRPr="00F804CB">
        <w:rPr>
          <w:rFonts w:ascii="Arial" w:hAnsi="Arial" w:cs="Arial"/>
          <w:b/>
          <w:bCs/>
          <w:i/>
          <w:iCs/>
          <w:sz w:val="24"/>
          <w:szCs w:val="24"/>
        </w:rPr>
        <w:t xml:space="preserve">Documentary evidence </w:t>
      </w:r>
    </w:p>
    <w:p w14:paraId="39FFDA90" w14:textId="14AA1884" w:rsidR="00983A7A" w:rsidRDefault="00CE47C5" w:rsidP="008722E7">
      <w:pPr>
        <w:pStyle w:val="Style1"/>
        <w:rPr>
          <w:rFonts w:ascii="Arial" w:hAnsi="Arial" w:cs="Arial"/>
          <w:sz w:val="24"/>
          <w:szCs w:val="24"/>
        </w:rPr>
      </w:pPr>
      <w:r>
        <w:rPr>
          <w:rFonts w:ascii="Arial" w:hAnsi="Arial" w:cs="Arial"/>
          <w:sz w:val="24"/>
          <w:szCs w:val="24"/>
        </w:rPr>
        <w:t>A</w:t>
      </w:r>
      <w:r w:rsidR="00394C18">
        <w:rPr>
          <w:rFonts w:ascii="Arial" w:hAnsi="Arial" w:cs="Arial"/>
          <w:sz w:val="24"/>
          <w:szCs w:val="24"/>
        </w:rPr>
        <w:t xml:space="preserve"> route is shown on </w:t>
      </w:r>
      <w:r w:rsidR="00741035">
        <w:rPr>
          <w:rFonts w:ascii="Arial" w:hAnsi="Arial" w:cs="Arial"/>
          <w:sz w:val="24"/>
          <w:szCs w:val="24"/>
        </w:rPr>
        <w:t>the</w:t>
      </w:r>
      <w:r>
        <w:rPr>
          <w:rFonts w:ascii="Arial" w:hAnsi="Arial" w:cs="Arial"/>
          <w:sz w:val="24"/>
          <w:szCs w:val="24"/>
        </w:rPr>
        <w:t xml:space="preserve"> Finance Act</w:t>
      </w:r>
      <w:r w:rsidR="00741035">
        <w:rPr>
          <w:rFonts w:ascii="Arial" w:hAnsi="Arial" w:cs="Arial"/>
          <w:sz w:val="24"/>
          <w:szCs w:val="24"/>
        </w:rPr>
        <w:t xml:space="preserve"> 1910</w:t>
      </w:r>
      <w:r>
        <w:rPr>
          <w:rFonts w:ascii="Arial" w:hAnsi="Arial" w:cs="Arial"/>
          <w:sz w:val="24"/>
          <w:szCs w:val="24"/>
        </w:rPr>
        <w:t xml:space="preserve"> </w:t>
      </w:r>
      <w:r w:rsidR="008F4AC2">
        <w:rPr>
          <w:rFonts w:ascii="Arial" w:hAnsi="Arial" w:cs="Arial"/>
          <w:sz w:val="24"/>
          <w:szCs w:val="24"/>
        </w:rPr>
        <w:t>m</w:t>
      </w:r>
      <w:r w:rsidR="00741035">
        <w:rPr>
          <w:rFonts w:ascii="Arial" w:hAnsi="Arial" w:cs="Arial"/>
          <w:sz w:val="24"/>
          <w:szCs w:val="24"/>
        </w:rPr>
        <w:t>ap</w:t>
      </w:r>
      <w:r w:rsidR="00394C18">
        <w:rPr>
          <w:rFonts w:ascii="Arial" w:hAnsi="Arial" w:cs="Arial"/>
          <w:sz w:val="24"/>
          <w:szCs w:val="24"/>
        </w:rPr>
        <w:t xml:space="preserve">, this is on </w:t>
      </w:r>
      <w:r w:rsidR="002D19C5">
        <w:rPr>
          <w:rFonts w:ascii="Arial" w:hAnsi="Arial" w:cs="Arial"/>
          <w:sz w:val="24"/>
          <w:szCs w:val="24"/>
        </w:rPr>
        <w:t>an Ordnance Survey  base map which was revised in 1</w:t>
      </w:r>
      <w:r w:rsidR="008E19C4">
        <w:rPr>
          <w:rFonts w:ascii="Arial" w:hAnsi="Arial" w:cs="Arial"/>
          <w:sz w:val="24"/>
          <w:szCs w:val="24"/>
        </w:rPr>
        <w:t>897. The ro</w:t>
      </w:r>
      <w:r w:rsidR="00AA75E1">
        <w:rPr>
          <w:rFonts w:ascii="Arial" w:hAnsi="Arial" w:cs="Arial"/>
          <w:sz w:val="24"/>
          <w:szCs w:val="24"/>
        </w:rPr>
        <w:t xml:space="preserve">ute corresponds to the </w:t>
      </w:r>
      <w:r w:rsidR="00D0263A">
        <w:rPr>
          <w:rFonts w:ascii="Arial" w:hAnsi="Arial" w:cs="Arial"/>
          <w:sz w:val="24"/>
          <w:szCs w:val="24"/>
        </w:rPr>
        <w:t>Order</w:t>
      </w:r>
      <w:r w:rsidR="00AA75E1">
        <w:rPr>
          <w:rFonts w:ascii="Arial" w:hAnsi="Arial" w:cs="Arial"/>
          <w:sz w:val="24"/>
          <w:szCs w:val="24"/>
        </w:rPr>
        <w:t xml:space="preserve"> route </w:t>
      </w:r>
      <w:r w:rsidR="00AA75E1">
        <w:rPr>
          <w:rFonts w:ascii="Arial" w:hAnsi="Arial" w:cs="Arial"/>
          <w:sz w:val="24"/>
          <w:szCs w:val="24"/>
        </w:rPr>
        <w:lastRenderedPageBreak/>
        <w:t>between points A and B</w:t>
      </w:r>
      <w:r w:rsidR="009038B1">
        <w:rPr>
          <w:rFonts w:ascii="Arial" w:hAnsi="Arial" w:cs="Arial"/>
          <w:sz w:val="24"/>
          <w:szCs w:val="24"/>
        </w:rPr>
        <w:t xml:space="preserve">; and also for a short section </w:t>
      </w:r>
      <w:r w:rsidR="00D76865">
        <w:rPr>
          <w:rFonts w:ascii="Arial" w:hAnsi="Arial" w:cs="Arial"/>
          <w:sz w:val="24"/>
          <w:szCs w:val="24"/>
        </w:rPr>
        <w:t xml:space="preserve">to the </w:t>
      </w:r>
      <w:r w:rsidR="009038B1">
        <w:rPr>
          <w:rFonts w:ascii="Arial" w:hAnsi="Arial" w:cs="Arial"/>
          <w:sz w:val="24"/>
          <w:szCs w:val="24"/>
        </w:rPr>
        <w:t>north of point C</w:t>
      </w:r>
      <w:r w:rsidR="002724BE">
        <w:rPr>
          <w:rFonts w:ascii="Arial" w:hAnsi="Arial" w:cs="Arial"/>
          <w:sz w:val="24"/>
          <w:szCs w:val="24"/>
        </w:rPr>
        <w:t xml:space="preserve">, </w:t>
      </w:r>
      <w:r w:rsidR="00AA4228">
        <w:rPr>
          <w:rFonts w:ascii="Arial" w:hAnsi="Arial" w:cs="Arial"/>
          <w:sz w:val="24"/>
          <w:szCs w:val="24"/>
        </w:rPr>
        <w:t xml:space="preserve">where </w:t>
      </w:r>
      <w:r w:rsidR="002724BE">
        <w:rPr>
          <w:rFonts w:ascii="Arial" w:hAnsi="Arial" w:cs="Arial"/>
          <w:sz w:val="24"/>
          <w:szCs w:val="24"/>
        </w:rPr>
        <w:t xml:space="preserve">it is shown </w:t>
      </w:r>
      <w:r w:rsidR="00107B2A">
        <w:rPr>
          <w:rFonts w:ascii="Arial" w:hAnsi="Arial" w:cs="Arial"/>
          <w:sz w:val="24"/>
          <w:szCs w:val="24"/>
        </w:rPr>
        <w:t>between a solid line and a dashed line</w:t>
      </w:r>
      <w:r w:rsidR="00AA4228">
        <w:rPr>
          <w:rFonts w:ascii="Arial" w:hAnsi="Arial" w:cs="Arial"/>
          <w:sz w:val="24"/>
          <w:szCs w:val="24"/>
        </w:rPr>
        <w:t>. The rem</w:t>
      </w:r>
      <w:r w:rsidR="00FC6450">
        <w:rPr>
          <w:rFonts w:ascii="Arial" w:hAnsi="Arial" w:cs="Arial"/>
          <w:sz w:val="24"/>
          <w:szCs w:val="24"/>
        </w:rPr>
        <w:t xml:space="preserve">ainder of the route </w:t>
      </w:r>
      <w:r w:rsidR="00311DF2">
        <w:rPr>
          <w:rFonts w:ascii="Arial" w:hAnsi="Arial" w:cs="Arial"/>
          <w:sz w:val="24"/>
          <w:szCs w:val="24"/>
        </w:rPr>
        <w:t xml:space="preserve">between points B and C is shown on a different alignment to the </w:t>
      </w:r>
      <w:r w:rsidR="00F7773F">
        <w:rPr>
          <w:rFonts w:ascii="Arial" w:hAnsi="Arial" w:cs="Arial"/>
          <w:sz w:val="24"/>
          <w:szCs w:val="24"/>
        </w:rPr>
        <w:t>Order</w:t>
      </w:r>
      <w:r w:rsidR="00311DF2">
        <w:rPr>
          <w:rFonts w:ascii="Arial" w:hAnsi="Arial" w:cs="Arial"/>
          <w:sz w:val="24"/>
          <w:szCs w:val="24"/>
        </w:rPr>
        <w:t xml:space="preserve"> route. </w:t>
      </w:r>
      <w:r w:rsidR="00EF6B41">
        <w:rPr>
          <w:rFonts w:ascii="Arial" w:hAnsi="Arial" w:cs="Arial"/>
          <w:sz w:val="24"/>
          <w:szCs w:val="24"/>
        </w:rPr>
        <w:t>The route is within hereditament number 645</w:t>
      </w:r>
      <w:r w:rsidR="00027B87">
        <w:rPr>
          <w:rFonts w:ascii="Arial" w:hAnsi="Arial" w:cs="Arial"/>
          <w:sz w:val="24"/>
          <w:szCs w:val="24"/>
        </w:rPr>
        <w:t xml:space="preserve">. The valuation ledger </w:t>
      </w:r>
      <w:r w:rsidR="008105E1">
        <w:rPr>
          <w:rFonts w:ascii="Arial" w:hAnsi="Arial" w:cs="Arial"/>
          <w:sz w:val="24"/>
          <w:szCs w:val="24"/>
        </w:rPr>
        <w:t xml:space="preserve">does not record </w:t>
      </w:r>
      <w:r w:rsidR="008D41E2">
        <w:rPr>
          <w:rFonts w:ascii="Arial" w:hAnsi="Arial" w:cs="Arial"/>
          <w:sz w:val="24"/>
          <w:szCs w:val="24"/>
        </w:rPr>
        <w:t xml:space="preserve">any deduction for </w:t>
      </w:r>
      <w:r w:rsidR="00763A5F">
        <w:rPr>
          <w:rFonts w:ascii="Arial" w:hAnsi="Arial" w:cs="Arial"/>
          <w:sz w:val="24"/>
          <w:szCs w:val="24"/>
        </w:rPr>
        <w:t>public rights of way</w:t>
      </w:r>
      <w:r w:rsidR="00CA20EC">
        <w:rPr>
          <w:rFonts w:ascii="Arial" w:hAnsi="Arial" w:cs="Arial"/>
          <w:sz w:val="24"/>
          <w:szCs w:val="24"/>
        </w:rPr>
        <w:t xml:space="preserve">. </w:t>
      </w:r>
      <w:r w:rsidR="00132FEF">
        <w:rPr>
          <w:rFonts w:ascii="Arial" w:hAnsi="Arial" w:cs="Arial"/>
          <w:sz w:val="24"/>
          <w:szCs w:val="24"/>
        </w:rPr>
        <w:t xml:space="preserve">The form 37 </w:t>
      </w:r>
      <w:r w:rsidR="005567E2">
        <w:rPr>
          <w:rFonts w:ascii="Arial" w:hAnsi="Arial" w:cs="Arial"/>
          <w:sz w:val="24"/>
          <w:szCs w:val="24"/>
        </w:rPr>
        <w:t xml:space="preserve">does </w:t>
      </w:r>
      <w:r w:rsidR="00550B86">
        <w:rPr>
          <w:rFonts w:ascii="Arial" w:hAnsi="Arial" w:cs="Arial"/>
          <w:sz w:val="24"/>
          <w:szCs w:val="24"/>
        </w:rPr>
        <w:t xml:space="preserve">however </w:t>
      </w:r>
      <w:r w:rsidR="004D12A9">
        <w:rPr>
          <w:rFonts w:ascii="Arial" w:hAnsi="Arial" w:cs="Arial"/>
          <w:sz w:val="24"/>
          <w:szCs w:val="24"/>
        </w:rPr>
        <w:t xml:space="preserve">record a £5 deduction for </w:t>
      </w:r>
      <w:r w:rsidR="00A3170F">
        <w:rPr>
          <w:rFonts w:ascii="Arial" w:hAnsi="Arial" w:cs="Arial"/>
          <w:sz w:val="24"/>
          <w:szCs w:val="24"/>
        </w:rPr>
        <w:t>public rights of way or user</w:t>
      </w:r>
      <w:r w:rsidR="00FD7953">
        <w:rPr>
          <w:rFonts w:ascii="Arial" w:hAnsi="Arial" w:cs="Arial"/>
          <w:sz w:val="24"/>
          <w:szCs w:val="24"/>
        </w:rPr>
        <w:t>,</w:t>
      </w:r>
      <w:r w:rsidR="002D19C5">
        <w:rPr>
          <w:rFonts w:ascii="Arial" w:hAnsi="Arial" w:cs="Arial"/>
          <w:sz w:val="24"/>
          <w:szCs w:val="24"/>
        </w:rPr>
        <w:t xml:space="preserve"> </w:t>
      </w:r>
      <w:r w:rsidR="00550B86">
        <w:rPr>
          <w:rFonts w:ascii="Arial" w:hAnsi="Arial" w:cs="Arial"/>
          <w:sz w:val="24"/>
          <w:szCs w:val="24"/>
        </w:rPr>
        <w:t>although</w:t>
      </w:r>
      <w:r w:rsidR="00741035">
        <w:rPr>
          <w:rFonts w:ascii="Arial" w:hAnsi="Arial" w:cs="Arial"/>
          <w:sz w:val="24"/>
          <w:szCs w:val="24"/>
        </w:rPr>
        <w:t xml:space="preserve"> </w:t>
      </w:r>
      <w:r w:rsidR="00D5436E">
        <w:rPr>
          <w:rFonts w:ascii="Arial" w:hAnsi="Arial" w:cs="Arial"/>
          <w:sz w:val="24"/>
          <w:szCs w:val="24"/>
        </w:rPr>
        <w:t>part of the recorded footpath no.1 is also within this hereditament</w:t>
      </w:r>
      <w:r w:rsidR="00762E8E">
        <w:rPr>
          <w:rFonts w:ascii="Arial" w:hAnsi="Arial" w:cs="Arial"/>
          <w:sz w:val="24"/>
          <w:szCs w:val="24"/>
        </w:rPr>
        <w:t xml:space="preserve"> and is marked as FP</w:t>
      </w:r>
      <w:r w:rsidR="00240F68">
        <w:rPr>
          <w:rFonts w:ascii="Arial" w:hAnsi="Arial" w:cs="Arial"/>
          <w:sz w:val="24"/>
          <w:szCs w:val="24"/>
        </w:rPr>
        <w:t xml:space="preserve"> on the base map</w:t>
      </w:r>
      <w:r w:rsidR="002B6AB5">
        <w:rPr>
          <w:rFonts w:ascii="Arial" w:hAnsi="Arial" w:cs="Arial"/>
          <w:sz w:val="24"/>
          <w:szCs w:val="24"/>
        </w:rPr>
        <w:t xml:space="preserve">. I consider that it is most likely that the deduction on the form 37 relates to this footpath rather than the </w:t>
      </w:r>
      <w:r w:rsidR="005A2A01">
        <w:rPr>
          <w:rFonts w:ascii="Arial" w:hAnsi="Arial" w:cs="Arial"/>
          <w:sz w:val="24"/>
          <w:szCs w:val="24"/>
        </w:rPr>
        <w:t>Order</w:t>
      </w:r>
      <w:r w:rsidR="002B6AB5">
        <w:rPr>
          <w:rFonts w:ascii="Arial" w:hAnsi="Arial" w:cs="Arial"/>
          <w:sz w:val="24"/>
          <w:szCs w:val="24"/>
        </w:rPr>
        <w:t xml:space="preserve"> route.</w:t>
      </w:r>
      <w:r w:rsidR="00741035">
        <w:rPr>
          <w:rFonts w:ascii="Arial" w:hAnsi="Arial" w:cs="Arial"/>
          <w:sz w:val="24"/>
          <w:szCs w:val="24"/>
        </w:rPr>
        <w:t xml:space="preserve"> </w:t>
      </w:r>
    </w:p>
    <w:p w14:paraId="614D3DC4" w14:textId="67490086" w:rsidR="0047536E" w:rsidRDefault="008C5FEF" w:rsidP="008722E7">
      <w:pPr>
        <w:pStyle w:val="Style1"/>
        <w:rPr>
          <w:rFonts w:ascii="Arial" w:hAnsi="Arial" w:cs="Arial"/>
          <w:sz w:val="24"/>
          <w:szCs w:val="24"/>
        </w:rPr>
      </w:pPr>
      <w:r>
        <w:rPr>
          <w:rFonts w:ascii="Arial" w:hAnsi="Arial" w:cs="Arial"/>
          <w:sz w:val="24"/>
          <w:szCs w:val="24"/>
        </w:rPr>
        <w:t>Three</w:t>
      </w:r>
      <w:r w:rsidR="00F250D0" w:rsidRPr="00F250D0">
        <w:rPr>
          <w:rFonts w:ascii="Arial" w:hAnsi="Arial" w:cs="Arial"/>
          <w:sz w:val="24"/>
          <w:szCs w:val="24"/>
        </w:rPr>
        <w:t xml:space="preserve"> Ordnance Survey map extracts dat</w:t>
      </w:r>
      <w:r w:rsidR="008E229F">
        <w:rPr>
          <w:rFonts w:ascii="Arial" w:hAnsi="Arial" w:cs="Arial"/>
          <w:sz w:val="24"/>
          <w:szCs w:val="24"/>
        </w:rPr>
        <w:t>ed</w:t>
      </w:r>
      <w:r>
        <w:rPr>
          <w:rFonts w:ascii="Arial" w:hAnsi="Arial" w:cs="Arial"/>
          <w:sz w:val="24"/>
          <w:szCs w:val="24"/>
        </w:rPr>
        <w:t xml:space="preserve"> </w:t>
      </w:r>
      <w:r w:rsidR="00F250D0" w:rsidRPr="00F250D0">
        <w:rPr>
          <w:rFonts w:ascii="Arial" w:hAnsi="Arial" w:cs="Arial"/>
          <w:sz w:val="24"/>
          <w:szCs w:val="24"/>
        </w:rPr>
        <w:t>18</w:t>
      </w:r>
      <w:r w:rsidR="00E07212">
        <w:rPr>
          <w:rFonts w:ascii="Arial" w:hAnsi="Arial" w:cs="Arial"/>
          <w:sz w:val="24"/>
          <w:szCs w:val="24"/>
        </w:rPr>
        <w:t>97, 1937</w:t>
      </w:r>
      <w:r w:rsidR="00F250D0" w:rsidRPr="00F250D0">
        <w:rPr>
          <w:rFonts w:ascii="Arial" w:hAnsi="Arial" w:cs="Arial"/>
          <w:sz w:val="24"/>
          <w:szCs w:val="24"/>
        </w:rPr>
        <w:t xml:space="preserve"> and </w:t>
      </w:r>
      <w:r w:rsidR="005A34B4">
        <w:rPr>
          <w:rFonts w:ascii="Arial" w:hAnsi="Arial" w:cs="Arial"/>
          <w:sz w:val="24"/>
          <w:szCs w:val="24"/>
        </w:rPr>
        <w:t>19</w:t>
      </w:r>
      <w:r w:rsidR="004533FB">
        <w:rPr>
          <w:rFonts w:ascii="Arial" w:hAnsi="Arial" w:cs="Arial"/>
          <w:sz w:val="24"/>
          <w:szCs w:val="24"/>
        </w:rPr>
        <w:t>7</w:t>
      </w:r>
      <w:r w:rsidR="00E07212">
        <w:rPr>
          <w:rFonts w:ascii="Arial" w:hAnsi="Arial" w:cs="Arial"/>
          <w:sz w:val="24"/>
          <w:szCs w:val="24"/>
        </w:rPr>
        <w:t>4</w:t>
      </w:r>
      <w:r w:rsidR="00F250D0" w:rsidRPr="00F250D0">
        <w:rPr>
          <w:rFonts w:ascii="Arial" w:hAnsi="Arial" w:cs="Arial"/>
          <w:sz w:val="24"/>
          <w:szCs w:val="24"/>
        </w:rPr>
        <w:t xml:space="preserve"> have been provided. </w:t>
      </w:r>
      <w:r w:rsidR="0053264D">
        <w:rPr>
          <w:rFonts w:ascii="Arial" w:hAnsi="Arial" w:cs="Arial"/>
          <w:sz w:val="24"/>
          <w:szCs w:val="24"/>
        </w:rPr>
        <w:t>The 1897 map referred to above</w:t>
      </w:r>
      <w:r w:rsidR="00C97892">
        <w:rPr>
          <w:rFonts w:ascii="Arial" w:hAnsi="Arial" w:cs="Arial"/>
          <w:sz w:val="24"/>
          <w:szCs w:val="24"/>
        </w:rPr>
        <w:t xml:space="preserve"> and the 1937 map bo</w:t>
      </w:r>
      <w:r w:rsidR="008D38C7">
        <w:rPr>
          <w:rFonts w:ascii="Arial" w:hAnsi="Arial" w:cs="Arial"/>
          <w:sz w:val="24"/>
          <w:szCs w:val="24"/>
        </w:rPr>
        <w:t>th show a route</w:t>
      </w:r>
      <w:r w:rsidR="00CB224D">
        <w:rPr>
          <w:rFonts w:ascii="Arial" w:hAnsi="Arial" w:cs="Arial"/>
          <w:sz w:val="24"/>
          <w:szCs w:val="24"/>
        </w:rPr>
        <w:t>,</w:t>
      </w:r>
      <w:r w:rsidR="008D38C7">
        <w:rPr>
          <w:rFonts w:ascii="Arial" w:hAnsi="Arial" w:cs="Arial"/>
          <w:sz w:val="24"/>
          <w:szCs w:val="24"/>
        </w:rPr>
        <w:t xml:space="preserve"> however</w:t>
      </w:r>
      <w:r w:rsidR="00CB224D">
        <w:rPr>
          <w:rFonts w:ascii="Arial" w:hAnsi="Arial" w:cs="Arial"/>
          <w:sz w:val="24"/>
          <w:szCs w:val="24"/>
        </w:rPr>
        <w:t>,</w:t>
      </w:r>
      <w:r w:rsidR="008D38C7">
        <w:rPr>
          <w:rFonts w:ascii="Arial" w:hAnsi="Arial" w:cs="Arial"/>
          <w:sz w:val="24"/>
          <w:szCs w:val="24"/>
        </w:rPr>
        <w:t xml:space="preserve"> the alignment between points B and C differs from the claimed </w:t>
      </w:r>
      <w:r w:rsidR="00701789">
        <w:rPr>
          <w:rFonts w:ascii="Arial" w:hAnsi="Arial" w:cs="Arial"/>
          <w:sz w:val="24"/>
          <w:szCs w:val="24"/>
        </w:rPr>
        <w:t>path</w:t>
      </w:r>
      <w:r w:rsidR="00CB224D">
        <w:rPr>
          <w:rFonts w:ascii="Arial" w:hAnsi="Arial" w:cs="Arial"/>
          <w:sz w:val="24"/>
          <w:szCs w:val="24"/>
        </w:rPr>
        <w:t xml:space="preserve">. </w:t>
      </w:r>
      <w:r w:rsidR="003D3995">
        <w:rPr>
          <w:rFonts w:ascii="Arial" w:hAnsi="Arial" w:cs="Arial"/>
          <w:sz w:val="24"/>
          <w:szCs w:val="24"/>
        </w:rPr>
        <w:t xml:space="preserve">The 1974 map </w:t>
      </w:r>
      <w:r w:rsidR="00F250D0" w:rsidRPr="00F250D0">
        <w:rPr>
          <w:rFonts w:ascii="Arial" w:hAnsi="Arial" w:cs="Arial"/>
          <w:sz w:val="24"/>
          <w:szCs w:val="24"/>
        </w:rPr>
        <w:t>show</w:t>
      </w:r>
      <w:r w:rsidR="00BF7E12">
        <w:rPr>
          <w:rFonts w:ascii="Arial" w:hAnsi="Arial" w:cs="Arial"/>
          <w:sz w:val="24"/>
          <w:szCs w:val="24"/>
        </w:rPr>
        <w:t>s</w:t>
      </w:r>
      <w:r w:rsidR="00F250D0" w:rsidRPr="00F250D0">
        <w:rPr>
          <w:rFonts w:ascii="Arial" w:hAnsi="Arial" w:cs="Arial"/>
          <w:sz w:val="24"/>
          <w:szCs w:val="24"/>
        </w:rPr>
        <w:t xml:space="preserve"> the physical existence of the</w:t>
      </w:r>
      <w:r w:rsidR="006F22D3">
        <w:rPr>
          <w:rFonts w:ascii="Arial" w:hAnsi="Arial" w:cs="Arial"/>
          <w:sz w:val="24"/>
          <w:szCs w:val="24"/>
        </w:rPr>
        <w:t xml:space="preserve"> full length of the</w:t>
      </w:r>
      <w:r w:rsidR="00F250D0" w:rsidRPr="00F250D0">
        <w:rPr>
          <w:rFonts w:ascii="Arial" w:hAnsi="Arial" w:cs="Arial"/>
          <w:sz w:val="24"/>
          <w:szCs w:val="24"/>
        </w:rPr>
        <w:t xml:space="preserve"> Order route</w:t>
      </w:r>
      <w:r w:rsidR="00807B26">
        <w:rPr>
          <w:rFonts w:ascii="Arial" w:hAnsi="Arial" w:cs="Arial"/>
          <w:sz w:val="24"/>
          <w:szCs w:val="24"/>
        </w:rPr>
        <w:t xml:space="preserve">. It is shown as a </w:t>
      </w:r>
      <w:r w:rsidR="00A50E6D">
        <w:rPr>
          <w:rFonts w:ascii="Arial" w:hAnsi="Arial" w:cs="Arial"/>
          <w:sz w:val="24"/>
          <w:szCs w:val="24"/>
        </w:rPr>
        <w:t xml:space="preserve">defined </w:t>
      </w:r>
      <w:r w:rsidR="00A62DD1">
        <w:rPr>
          <w:rFonts w:ascii="Arial" w:hAnsi="Arial" w:cs="Arial"/>
          <w:sz w:val="24"/>
          <w:szCs w:val="24"/>
        </w:rPr>
        <w:t xml:space="preserve">through route </w:t>
      </w:r>
      <w:r w:rsidR="000F4F08">
        <w:rPr>
          <w:rFonts w:ascii="Arial" w:hAnsi="Arial" w:cs="Arial"/>
          <w:sz w:val="24"/>
          <w:szCs w:val="24"/>
        </w:rPr>
        <w:t>b</w:t>
      </w:r>
      <w:r w:rsidR="00763064">
        <w:rPr>
          <w:rFonts w:ascii="Arial" w:hAnsi="Arial" w:cs="Arial"/>
          <w:sz w:val="24"/>
          <w:szCs w:val="24"/>
        </w:rPr>
        <w:t>y</w:t>
      </w:r>
      <w:r w:rsidR="000F4F08">
        <w:rPr>
          <w:rFonts w:ascii="Arial" w:hAnsi="Arial" w:cs="Arial"/>
          <w:sz w:val="24"/>
          <w:szCs w:val="24"/>
        </w:rPr>
        <w:t xml:space="preserve"> double dashed lines</w:t>
      </w:r>
      <w:r w:rsidR="00707AF0">
        <w:rPr>
          <w:rFonts w:ascii="Arial" w:hAnsi="Arial" w:cs="Arial"/>
          <w:sz w:val="24"/>
          <w:szCs w:val="24"/>
        </w:rPr>
        <w:t>.</w:t>
      </w:r>
      <w:r w:rsidR="00E67FE9">
        <w:rPr>
          <w:rFonts w:ascii="Arial" w:hAnsi="Arial" w:cs="Arial"/>
          <w:sz w:val="24"/>
          <w:szCs w:val="24"/>
        </w:rPr>
        <w:t xml:space="preserve"> For part of the route the dashed lines have solid </w:t>
      </w:r>
      <w:r w:rsidR="00181EC9">
        <w:rPr>
          <w:rFonts w:ascii="Arial" w:hAnsi="Arial" w:cs="Arial"/>
          <w:sz w:val="24"/>
          <w:szCs w:val="24"/>
        </w:rPr>
        <w:t>lines either side, indicating a track between boundaries</w:t>
      </w:r>
      <w:r w:rsidR="00763064">
        <w:rPr>
          <w:rFonts w:ascii="Arial" w:hAnsi="Arial" w:cs="Arial"/>
          <w:sz w:val="24"/>
          <w:szCs w:val="24"/>
        </w:rPr>
        <w:t>.</w:t>
      </w:r>
      <w:r w:rsidR="006E347D">
        <w:rPr>
          <w:rFonts w:ascii="Arial" w:hAnsi="Arial" w:cs="Arial"/>
          <w:sz w:val="24"/>
          <w:szCs w:val="24"/>
        </w:rPr>
        <w:t xml:space="preserve"> </w:t>
      </w:r>
    </w:p>
    <w:p w14:paraId="682636A9" w14:textId="7C4123B8" w:rsidR="00582478" w:rsidRDefault="009F2086" w:rsidP="00FE7F78">
      <w:pPr>
        <w:pStyle w:val="Style1"/>
        <w:rPr>
          <w:rFonts w:ascii="Arial" w:hAnsi="Arial" w:cs="Arial"/>
          <w:sz w:val="24"/>
          <w:szCs w:val="24"/>
        </w:rPr>
      </w:pPr>
      <w:r>
        <w:rPr>
          <w:rFonts w:ascii="Arial" w:hAnsi="Arial" w:cs="Arial"/>
          <w:sz w:val="24"/>
          <w:szCs w:val="24"/>
        </w:rPr>
        <w:t xml:space="preserve">The </w:t>
      </w:r>
      <w:r w:rsidR="000037C3">
        <w:rPr>
          <w:rFonts w:ascii="Arial" w:hAnsi="Arial" w:cs="Arial"/>
          <w:sz w:val="24"/>
          <w:szCs w:val="24"/>
        </w:rPr>
        <w:t xml:space="preserve">documentary evidence </w:t>
      </w:r>
      <w:r>
        <w:rPr>
          <w:rFonts w:ascii="Arial" w:hAnsi="Arial" w:cs="Arial"/>
          <w:sz w:val="24"/>
          <w:szCs w:val="24"/>
        </w:rPr>
        <w:t>in this case is limi</w:t>
      </w:r>
      <w:r w:rsidR="00930300">
        <w:rPr>
          <w:rFonts w:ascii="Arial" w:hAnsi="Arial" w:cs="Arial"/>
          <w:sz w:val="24"/>
          <w:szCs w:val="24"/>
        </w:rPr>
        <w:t>ted</w:t>
      </w:r>
      <w:r w:rsidR="00E10864">
        <w:rPr>
          <w:rFonts w:ascii="Arial" w:hAnsi="Arial" w:cs="Arial"/>
          <w:sz w:val="24"/>
          <w:szCs w:val="24"/>
        </w:rPr>
        <w:t>. However, it does show</w:t>
      </w:r>
      <w:r w:rsidR="00841BB5">
        <w:rPr>
          <w:rFonts w:ascii="Arial" w:hAnsi="Arial" w:cs="Arial"/>
          <w:sz w:val="24"/>
          <w:szCs w:val="24"/>
        </w:rPr>
        <w:t xml:space="preserve"> </w:t>
      </w:r>
      <w:r w:rsidR="001560FF">
        <w:rPr>
          <w:rFonts w:ascii="Arial" w:hAnsi="Arial" w:cs="Arial"/>
          <w:sz w:val="24"/>
          <w:szCs w:val="24"/>
        </w:rPr>
        <w:t xml:space="preserve">that </w:t>
      </w:r>
      <w:r w:rsidR="00E10864">
        <w:rPr>
          <w:rFonts w:ascii="Arial" w:hAnsi="Arial" w:cs="Arial"/>
          <w:sz w:val="24"/>
          <w:szCs w:val="24"/>
        </w:rPr>
        <w:t>part of the</w:t>
      </w:r>
      <w:r w:rsidR="001560FF">
        <w:rPr>
          <w:rFonts w:ascii="Arial" w:hAnsi="Arial" w:cs="Arial"/>
          <w:sz w:val="24"/>
          <w:szCs w:val="24"/>
        </w:rPr>
        <w:t xml:space="preserve"> </w:t>
      </w:r>
      <w:r w:rsidR="000037C3">
        <w:rPr>
          <w:rFonts w:ascii="Arial" w:hAnsi="Arial" w:cs="Arial"/>
          <w:sz w:val="24"/>
          <w:szCs w:val="24"/>
        </w:rPr>
        <w:t xml:space="preserve">Order route has been in existence since </w:t>
      </w:r>
      <w:r w:rsidR="00FB356C">
        <w:rPr>
          <w:rFonts w:ascii="Arial" w:hAnsi="Arial" w:cs="Arial"/>
          <w:sz w:val="24"/>
          <w:szCs w:val="24"/>
        </w:rPr>
        <w:t>at least 18</w:t>
      </w:r>
      <w:r w:rsidR="00500EAB">
        <w:rPr>
          <w:rFonts w:ascii="Arial" w:hAnsi="Arial" w:cs="Arial"/>
          <w:sz w:val="24"/>
          <w:szCs w:val="24"/>
        </w:rPr>
        <w:t>97</w:t>
      </w:r>
      <w:r w:rsidR="00B83A7D">
        <w:rPr>
          <w:rFonts w:ascii="Arial" w:hAnsi="Arial" w:cs="Arial"/>
          <w:sz w:val="24"/>
          <w:szCs w:val="24"/>
        </w:rPr>
        <w:t xml:space="preserve">, and the </w:t>
      </w:r>
      <w:r w:rsidR="00697C39">
        <w:rPr>
          <w:rFonts w:ascii="Arial" w:hAnsi="Arial" w:cs="Arial"/>
          <w:sz w:val="24"/>
          <w:szCs w:val="24"/>
        </w:rPr>
        <w:t xml:space="preserve">full length </w:t>
      </w:r>
      <w:r w:rsidR="004A4F26">
        <w:rPr>
          <w:rFonts w:ascii="Arial" w:hAnsi="Arial" w:cs="Arial"/>
          <w:sz w:val="24"/>
          <w:szCs w:val="24"/>
        </w:rPr>
        <w:t xml:space="preserve">since </w:t>
      </w:r>
      <w:r w:rsidR="00455232">
        <w:rPr>
          <w:rFonts w:ascii="Arial" w:hAnsi="Arial" w:cs="Arial"/>
          <w:sz w:val="24"/>
          <w:szCs w:val="24"/>
        </w:rPr>
        <w:t>1974</w:t>
      </w:r>
      <w:r w:rsidR="00FF2EA9">
        <w:rPr>
          <w:rFonts w:ascii="Arial" w:hAnsi="Arial" w:cs="Arial"/>
          <w:sz w:val="24"/>
          <w:szCs w:val="24"/>
        </w:rPr>
        <w:t>. I consider th</w:t>
      </w:r>
      <w:r w:rsidR="003C2B94">
        <w:rPr>
          <w:rFonts w:ascii="Arial" w:hAnsi="Arial" w:cs="Arial"/>
          <w:sz w:val="24"/>
          <w:szCs w:val="24"/>
        </w:rPr>
        <w:t>e Ordnance Survey maps</w:t>
      </w:r>
      <w:r w:rsidR="00325F4A">
        <w:rPr>
          <w:rFonts w:ascii="Arial" w:hAnsi="Arial" w:cs="Arial"/>
          <w:sz w:val="24"/>
          <w:szCs w:val="24"/>
        </w:rPr>
        <w:t xml:space="preserve"> </w:t>
      </w:r>
      <w:r w:rsidR="00F178AE">
        <w:rPr>
          <w:rFonts w:ascii="Arial" w:hAnsi="Arial" w:cs="Arial"/>
          <w:sz w:val="24"/>
          <w:szCs w:val="24"/>
        </w:rPr>
        <w:t>are good</w:t>
      </w:r>
      <w:r w:rsidR="003C2B94">
        <w:rPr>
          <w:rFonts w:ascii="Arial" w:hAnsi="Arial" w:cs="Arial"/>
          <w:sz w:val="24"/>
          <w:szCs w:val="24"/>
        </w:rPr>
        <w:t xml:space="preserve"> </w:t>
      </w:r>
      <w:r w:rsidR="00C95BB8">
        <w:rPr>
          <w:rFonts w:ascii="Arial" w:hAnsi="Arial" w:cs="Arial"/>
          <w:sz w:val="24"/>
          <w:szCs w:val="24"/>
        </w:rPr>
        <w:t>evi</w:t>
      </w:r>
      <w:r w:rsidR="003A5C43">
        <w:rPr>
          <w:rFonts w:ascii="Arial" w:hAnsi="Arial" w:cs="Arial"/>
          <w:sz w:val="24"/>
          <w:szCs w:val="24"/>
        </w:rPr>
        <w:t>dence</w:t>
      </w:r>
      <w:r w:rsidR="00F178AE">
        <w:rPr>
          <w:rFonts w:ascii="Arial" w:hAnsi="Arial" w:cs="Arial"/>
          <w:sz w:val="24"/>
          <w:szCs w:val="24"/>
        </w:rPr>
        <w:t xml:space="preserve"> of the physical existence of a route on the groun</w:t>
      </w:r>
      <w:r w:rsidR="0035592A">
        <w:rPr>
          <w:rFonts w:ascii="Arial" w:hAnsi="Arial" w:cs="Arial"/>
          <w:sz w:val="24"/>
          <w:szCs w:val="24"/>
        </w:rPr>
        <w:t xml:space="preserve">d, although </w:t>
      </w:r>
      <w:r w:rsidR="00897674">
        <w:rPr>
          <w:rFonts w:ascii="Arial" w:hAnsi="Arial" w:cs="Arial"/>
          <w:sz w:val="24"/>
          <w:szCs w:val="24"/>
        </w:rPr>
        <w:t xml:space="preserve">limited weight </w:t>
      </w:r>
      <w:r w:rsidR="003D3B60">
        <w:rPr>
          <w:rFonts w:ascii="Arial" w:hAnsi="Arial" w:cs="Arial"/>
          <w:sz w:val="24"/>
          <w:szCs w:val="24"/>
        </w:rPr>
        <w:t>can be given with regard to the status of the route</w:t>
      </w:r>
      <w:r w:rsidR="003528C8">
        <w:rPr>
          <w:rFonts w:ascii="Arial" w:hAnsi="Arial" w:cs="Arial"/>
          <w:sz w:val="24"/>
          <w:szCs w:val="24"/>
        </w:rPr>
        <w:t xml:space="preserve">, particularly as no annotation is given on any of the </w:t>
      </w:r>
      <w:r w:rsidR="00FC53EC">
        <w:rPr>
          <w:rFonts w:ascii="Arial" w:hAnsi="Arial" w:cs="Arial"/>
          <w:sz w:val="24"/>
          <w:szCs w:val="24"/>
        </w:rPr>
        <w:t>maps</w:t>
      </w:r>
      <w:r w:rsidR="00A47ABD">
        <w:rPr>
          <w:rFonts w:ascii="Arial" w:hAnsi="Arial" w:cs="Arial"/>
          <w:sz w:val="24"/>
          <w:szCs w:val="24"/>
        </w:rPr>
        <w:t>.</w:t>
      </w:r>
      <w:r w:rsidR="00C4226F">
        <w:rPr>
          <w:rFonts w:ascii="Arial" w:hAnsi="Arial" w:cs="Arial"/>
          <w:sz w:val="24"/>
          <w:szCs w:val="24"/>
        </w:rPr>
        <w:t xml:space="preserve"> </w:t>
      </w:r>
    </w:p>
    <w:p w14:paraId="7D1BD688" w14:textId="651D887A" w:rsidR="00297FE4" w:rsidRDefault="00297FE4" w:rsidP="00297FE4">
      <w:pPr>
        <w:pStyle w:val="Style1"/>
        <w:numPr>
          <w:ilvl w:val="0"/>
          <w:numId w:val="0"/>
        </w:numPr>
        <w:rPr>
          <w:rFonts w:ascii="Arial" w:hAnsi="Arial" w:cs="Arial"/>
          <w:b/>
          <w:bCs/>
          <w:i/>
          <w:iCs/>
          <w:sz w:val="24"/>
          <w:szCs w:val="24"/>
        </w:rPr>
      </w:pPr>
      <w:r w:rsidRPr="00297FE4">
        <w:rPr>
          <w:rFonts w:ascii="Arial" w:hAnsi="Arial" w:cs="Arial"/>
          <w:b/>
          <w:bCs/>
          <w:i/>
          <w:iCs/>
          <w:sz w:val="24"/>
          <w:szCs w:val="24"/>
        </w:rPr>
        <w:t>User evidence</w:t>
      </w:r>
    </w:p>
    <w:p w14:paraId="2DAEEE7C" w14:textId="523DFDD8" w:rsidR="00FC0EF6" w:rsidRPr="00EA6B78" w:rsidRDefault="008A4146" w:rsidP="00EA6B78">
      <w:pPr>
        <w:pStyle w:val="Style1"/>
        <w:numPr>
          <w:ilvl w:val="0"/>
          <w:numId w:val="0"/>
        </w:numPr>
        <w:rPr>
          <w:rFonts w:ascii="Arial" w:hAnsi="Arial" w:cs="Arial"/>
          <w:i/>
          <w:iCs/>
          <w:sz w:val="24"/>
          <w:szCs w:val="24"/>
        </w:rPr>
      </w:pPr>
      <w:r w:rsidRPr="008A4146">
        <w:rPr>
          <w:rFonts w:ascii="Arial" w:hAnsi="Arial" w:cs="Arial"/>
          <w:i/>
          <w:iCs/>
          <w:sz w:val="24"/>
          <w:szCs w:val="24"/>
        </w:rPr>
        <w:t>Date of bringing into question</w:t>
      </w:r>
    </w:p>
    <w:p w14:paraId="3CA9DA71" w14:textId="3F407976" w:rsidR="0058090F" w:rsidRDefault="00FC0EF6" w:rsidP="00FE7F78">
      <w:pPr>
        <w:pStyle w:val="Style1"/>
        <w:rPr>
          <w:rFonts w:ascii="Arial" w:hAnsi="Arial" w:cs="Arial"/>
          <w:sz w:val="24"/>
          <w:szCs w:val="24"/>
        </w:rPr>
      </w:pPr>
      <w:r>
        <w:rPr>
          <w:rFonts w:ascii="Arial" w:hAnsi="Arial" w:cs="Arial"/>
          <w:sz w:val="24"/>
          <w:szCs w:val="24"/>
        </w:rPr>
        <w:t xml:space="preserve">A bringing into question arises when at least some of the users </w:t>
      </w:r>
      <w:r w:rsidR="007446AE">
        <w:rPr>
          <w:rFonts w:ascii="Arial" w:hAnsi="Arial" w:cs="Arial"/>
          <w:sz w:val="24"/>
          <w:szCs w:val="24"/>
        </w:rPr>
        <w:t>are made aware</w:t>
      </w:r>
      <w:r w:rsidR="00AD52A7">
        <w:rPr>
          <w:rFonts w:ascii="Arial" w:hAnsi="Arial" w:cs="Arial"/>
          <w:sz w:val="24"/>
          <w:szCs w:val="24"/>
        </w:rPr>
        <w:t xml:space="preserve"> that their right to use a way is being </w:t>
      </w:r>
      <w:r w:rsidR="00DE5429">
        <w:rPr>
          <w:rFonts w:ascii="Arial" w:hAnsi="Arial" w:cs="Arial"/>
          <w:sz w:val="24"/>
          <w:szCs w:val="24"/>
        </w:rPr>
        <w:t>questioned</w:t>
      </w:r>
      <w:r w:rsidR="0062121B">
        <w:rPr>
          <w:rFonts w:ascii="Arial" w:hAnsi="Arial" w:cs="Arial"/>
          <w:sz w:val="24"/>
          <w:szCs w:val="24"/>
        </w:rPr>
        <w:t>.</w:t>
      </w:r>
      <w:r w:rsidR="009B1B9C">
        <w:rPr>
          <w:rFonts w:ascii="Arial" w:hAnsi="Arial" w:cs="Arial"/>
          <w:sz w:val="24"/>
          <w:szCs w:val="24"/>
        </w:rPr>
        <w:t xml:space="preserve"> </w:t>
      </w:r>
      <w:r w:rsidR="009176E4">
        <w:rPr>
          <w:rFonts w:ascii="Arial" w:hAnsi="Arial" w:cs="Arial"/>
          <w:sz w:val="24"/>
          <w:szCs w:val="24"/>
        </w:rPr>
        <w:t xml:space="preserve">In June </w:t>
      </w:r>
      <w:r w:rsidR="005B6C99">
        <w:rPr>
          <w:rFonts w:ascii="Arial" w:hAnsi="Arial" w:cs="Arial"/>
          <w:sz w:val="24"/>
          <w:szCs w:val="24"/>
        </w:rPr>
        <w:t xml:space="preserve">2020 a letter was sent to the OMA </w:t>
      </w:r>
      <w:r w:rsidR="009B314B">
        <w:rPr>
          <w:rFonts w:ascii="Arial" w:hAnsi="Arial" w:cs="Arial"/>
          <w:sz w:val="24"/>
          <w:szCs w:val="24"/>
        </w:rPr>
        <w:t xml:space="preserve">stating that </w:t>
      </w:r>
      <w:r w:rsidR="001F634F">
        <w:rPr>
          <w:rFonts w:ascii="Arial" w:hAnsi="Arial" w:cs="Arial"/>
          <w:sz w:val="24"/>
          <w:szCs w:val="24"/>
        </w:rPr>
        <w:t xml:space="preserve">the </w:t>
      </w:r>
      <w:r w:rsidR="00750B7B">
        <w:rPr>
          <w:rFonts w:ascii="Arial" w:hAnsi="Arial" w:cs="Arial"/>
          <w:sz w:val="24"/>
          <w:szCs w:val="24"/>
        </w:rPr>
        <w:t>path had been blocked by an adjacent landowner</w:t>
      </w:r>
      <w:r w:rsidR="00256575">
        <w:rPr>
          <w:rFonts w:ascii="Arial" w:hAnsi="Arial" w:cs="Arial"/>
          <w:sz w:val="24"/>
          <w:szCs w:val="24"/>
        </w:rPr>
        <w:t xml:space="preserve">, a number of large </w:t>
      </w:r>
      <w:r w:rsidR="008C0CD6">
        <w:rPr>
          <w:rFonts w:ascii="Arial" w:hAnsi="Arial" w:cs="Arial"/>
          <w:sz w:val="24"/>
          <w:szCs w:val="24"/>
        </w:rPr>
        <w:t xml:space="preserve">leylandii </w:t>
      </w:r>
      <w:r w:rsidR="00F55D04">
        <w:rPr>
          <w:rFonts w:ascii="Arial" w:hAnsi="Arial" w:cs="Arial"/>
          <w:sz w:val="24"/>
          <w:szCs w:val="24"/>
        </w:rPr>
        <w:t>trunks were put across the path.</w:t>
      </w:r>
      <w:r w:rsidR="003A7FD4">
        <w:rPr>
          <w:rFonts w:ascii="Arial" w:hAnsi="Arial" w:cs="Arial"/>
          <w:sz w:val="24"/>
          <w:szCs w:val="24"/>
        </w:rPr>
        <w:t xml:space="preserve"> </w:t>
      </w:r>
      <w:r w:rsidR="00D504E5">
        <w:rPr>
          <w:rFonts w:ascii="Arial" w:hAnsi="Arial" w:cs="Arial"/>
          <w:sz w:val="24"/>
          <w:szCs w:val="24"/>
        </w:rPr>
        <w:t>I con</w:t>
      </w:r>
      <w:r w:rsidR="001E5C29">
        <w:rPr>
          <w:rFonts w:ascii="Arial" w:hAnsi="Arial" w:cs="Arial"/>
          <w:sz w:val="24"/>
          <w:szCs w:val="24"/>
        </w:rPr>
        <w:t>sider th</w:t>
      </w:r>
      <w:r w:rsidR="000A08CF">
        <w:rPr>
          <w:rFonts w:ascii="Arial" w:hAnsi="Arial" w:cs="Arial"/>
          <w:sz w:val="24"/>
          <w:szCs w:val="24"/>
        </w:rPr>
        <w:t>e ‘bringing into question’</w:t>
      </w:r>
      <w:r w:rsidR="001E5C29">
        <w:rPr>
          <w:rFonts w:ascii="Arial" w:hAnsi="Arial" w:cs="Arial"/>
          <w:sz w:val="24"/>
          <w:szCs w:val="24"/>
        </w:rPr>
        <w:t xml:space="preserve"> to be the date of th</w:t>
      </w:r>
      <w:r w:rsidR="00A57FBA">
        <w:rPr>
          <w:rFonts w:ascii="Arial" w:hAnsi="Arial" w:cs="Arial"/>
          <w:sz w:val="24"/>
          <w:szCs w:val="24"/>
        </w:rPr>
        <w:t>is</w:t>
      </w:r>
      <w:r w:rsidR="00E64F77">
        <w:rPr>
          <w:rFonts w:ascii="Arial" w:hAnsi="Arial" w:cs="Arial"/>
          <w:sz w:val="24"/>
          <w:szCs w:val="24"/>
        </w:rPr>
        <w:t xml:space="preserve"> blockage</w:t>
      </w:r>
      <w:r w:rsidR="001E5C29">
        <w:rPr>
          <w:rFonts w:ascii="Arial" w:hAnsi="Arial" w:cs="Arial"/>
          <w:sz w:val="24"/>
          <w:szCs w:val="24"/>
        </w:rPr>
        <w:t xml:space="preserve">, </w:t>
      </w:r>
      <w:r w:rsidR="00D04337">
        <w:rPr>
          <w:rFonts w:ascii="Arial" w:hAnsi="Arial" w:cs="Arial"/>
          <w:sz w:val="24"/>
          <w:szCs w:val="24"/>
        </w:rPr>
        <w:t xml:space="preserve">at least some of the users would have been made aware </w:t>
      </w:r>
      <w:r w:rsidR="00E32021">
        <w:rPr>
          <w:rFonts w:ascii="Arial" w:hAnsi="Arial" w:cs="Arial"/>
          <w:sz w:val="24"/>
          <w:szCs w:val="24"/>
        </w:rPr>
        <w:t xml:space="preserve">that their use was being inhibited. In </w:t>
      </w:r>
      <w:r w:rsidR="00E32021">
        <w:rPr>
          <w:rFonts w:ascii="Arial" w:hAnsi="Arial" w:cs="Arial"/>
          <w:sz w:val="24"/>
          <w:szCs w:val="24"/>
        </w:rPr>
        <w:lastRenderedPageBreak/>
        <w:t>addition</w:t>
      </w:r>
      <w:r w:rsidR="00567CF4">
        <w:rPr>
          <w:rFonts w:ascii="Arial" w:hAnsi="Arial" w:cs="Arial"/>
          <w:sz w:val="24"/>
          <w:szCs w:val="24"/>
        </w:rPr>
        <w:t>,</w:t>
      </w:r>
      <w:r w:rsidR="001E5C29">
        <w:rPr>
          <w:rFonts w:ascii="Arial" w:hAnsi="Arial" w:cs="Arial"/>
          <w:sz w:val="24"/>
          <w:szCs w:val="24"/>
        </w:rPr>
        <w:t xml:space="preserve"> it was this</w:t>
      </w:r>
      <w:r w:rsidR="00567CF4">
        <w:rPr>
          <w:rFonts w:ascii="Arial" w:hAnsi="Arial" w:cs="Arial"/>
          <w:sz w:val="24"/>
          <w:szCs w:val="24"/>
        </w:rPr>
        <w:t xml:space="preserve"> action</w:t>
      </w:r>
      <w:r w:rsidR="001E5C29">
        <w:rPr>
          <w:rFonts w:ascii="Arial" w:hAnsi="Arial" w:cs="Arial"/>
          <w:sz w:val="24"/>
          <w:szCs w:val="24"/>
        </w:rPr>
        <w:t xml:space="preserve"> that prompted the </w:t>
      </w:r>
      <w:r w:rsidR="00E64F77">
        <w:rPr>
          <w:rFonts w:ascii="Arial" w:hAnsi="Arial" w:cs="Arial"/>
          <w:sz w:val="24"/>
          <w:szCs w:val="24"/>
        </w:rPr>
        <w:t xml:space="preserve">application </w:t>
      </w:r>
      <w:r w:rsidR="001E5C29">
        <w:rPr>
          <w:rFonts w:ascii="Arial" w:hAnsi="Arial" w:cs="Arial"/>
          <w:sz w:val="24"/>
          <w:szCs w:val="24"/>
        </w:rPr>
        <w:t>for the Order route to be recorded</w:t>
      </w:r>
      <w:r w:rsidR="00A75E14">
        <w:rPr>
          <w:rFonts w:ascii="Arial" w:hAnsi="Arial" w:cs="Arial"/>
          <w:sz w:val="24"/>
          <w:szCs w:val="24"/>
        </w:rPr>
        <w:t xml:space="preserve"> in </w:t>
      </w:r>
      <w:r w:rsidR="00E41552">
        <w:rPr>
          <w:rFonts w:ascii="Arial" w:hAnsi="Arial" w:cs="Arial"/>
          <w:sz w:val="24"/>
          <w:szCs w:val="24"/>
        </w:rPr>
        <w:t>August 2020</w:t>
      </w:r>
      <w:r w:rsidR="001E5C29">
        <w:rPr>
          <w:rFonts w:ascii="Arial" w:hAnsi="Arial" w:cs="Arial"/>
          <w:sz w:val="24"/>
          <w:szCs w:val="24"/>
        </w:rPr>
        <w:t>.</w:t>
      </w:r>
      <w:r w:rsidR="00637521">
        <w:rPr>
          <w:rFonts w:ascii="Arial" w:hAnsi="Arial" w:cs="Arial"/>
          <w:sz w:val="24"/>
          <w:szCs w:val="24"/>
        </w:rPr>
        <w:t xml:space="preserve"> </w:t>
      </w:r>
      <w:r w:rsidR="00CF6645">
        <w:rPr>
          <w:rFonts w:ascii="Arial" w:hAnsi="Arial" w:cs="Arial"/>
          <w:sz w:val="24"/>
          <w:szCs w:val="24"/>
        </w:rPr>
        <w:t xml:space="preserve">It follows that </w:t>
      </w:r>
      <w:r w:rsidR="00E9436E">
        <w:rPr>
          <w:rFonts w:ascii="Arial" w:hAnsi="Arial" w:cs="Arial"/>
          <w:sz w:val="24"/>
          <w:szCs w:val="24"/>
        </w:rPr>
        <w:t xml:space="preserve">I will examine </w:t>
      </w:r>
      <w:r w:rsidR="003B491D">
        <w:rPr>
          <w:rFonts w:ascii="Arial" w:hAnsi="Arial" w:cs="Arial"/>
          <w:sz w:val="24"/>
          <w:szCs w:val="24"/>
        </w:rPr>
        <w:t xml:space="preserve">use during the </w:t>
      </w:r>
      <w:r w:rsidR="0058090F">
        <w:rPr>
          <w:rFonts w:ascii="Arial" w:hAnsi="Arial" w:cs="Arial"/>
          <w:sz w:val="24"/>
          <w:szCs w:val="24"/>
        </w:rPr>
        <w:t>20-year</w:t>
      </w:r>
      <w:r w:rsidR="003B491D">
        <w:rPr>
          <w:rFonts w:ascii="Arial" w:hAnsi="Arial" w:cs="Arial"/>
          <w:sz w:val="24"/>
          <w:szCs w:val="24"/>
        </w:rPr>
        <w:t xml:space="preserve"> period prior </w:t>
      </w:r>
      <w:r w:rsidR="00434E65">
        <w:rPr>
          <w:rFonts w:ascii="Arial" w:hAnsi="Arial" w:cs="Arial"/>
          <w:sz w:val="24"/>
          <w:szCs w:val="24"/>
        </w:rPr>
        <w:t>to th</w:t>
      </w:r>
      <w:r w:rsidR="009B1B9C">
        <w:rPr>
          <w:rFonts w:ascii="Arial" w:hAnsi="Arial" w:cs="Arial"/>
          <w:sz w:val="24"/>
          <w:szCs w:val="24"/>
        </w:rPr>
        <w:t>is</w:t>
      </w:r>
      <w:r w:rsidR="00C805F9">
        <w:rPr>
          <w:rFonts w:ascii="Arial" w:hAnsi="Arial" w:cs="Arial"/>
          <w:sz w:val="24"/>
          <w:szCs w:val="24"/>
        </w:rPr>
        <w:t>, that is</w:t>
      </w:r>
      <w:r w:rsidR="009B1B9C">
        <w:rPr>
          <w:rFonts w:ascii="Arial" w:hAnsi="Arial" w:cs="Arial"/>
          <w:sz w:val="24"/>
          <w:szCs w:val="24"/>
        </w:rPr>
        <w:t xml:space="preserve"> 2000 - 2020</w:t>
      </w:r>
      <w:r w:rsidR="0058090F">
        <w:rPr>
          <w:rFonts w:ascii="Arial" w:hAnsi="Arial" w:cs="Arial"/>
          <w:sz w:val="24"/>
          <w:szCs w:val="24"/>
        </w:rPr>
        <w:t>.</w:t>
      </w:r>
    </w:p>
    <w:p w14:paraId="0541B1DF" w14:textId="444B8A61" w:rsidR="0058090F" w:rsidRPr="004E59C3" w:rsidRDefault="004E59C3" w:rsidP="0058090F">
      <w:pPr>
        <w:pStyle w:val="Style1"/>
        <w:numPr>
          <w:ilvl w:val="0"/>
          <w:numId w:val="0"/>
        </w:numPr>
        <w:rPr>
          <w:rFonts w:ascii="Arial" w:hAnsi="Arial" w:cs="Arial"/>
          <w:i/>
          <w:iCs/>
          <w:sz w:val="24"/>
          <w:szCs w:val="24"/>
        </w:rPr>
      </w:pPr>
      <w:r w:rsidRPr="004E59C3">
        <w:rPr>
          <w:rFonts w:ascii="Arial" w:hAnsi="Arial" w:cs="Arial"/>
          <w:i/>
          <w:iCs/>
          <w:sz w:val="24"/>
          <w:szCs w:val="24"/>
        </w:rPr>
        <w:t>Whether use was as of right and without interruption</w:t>
      </w:r>
    </w:p>
    <w:p w14:paraId="6966F1EF" w14:textId="337B41F3" w:rsidR="000F14B4" w:rsidRDefault="004E59C3" w:rsidP="00FE7F78">
      <w:pPr>
        <w:pStyle w:val="Style1"/>
        <w:rPr>
          <w:rFonts w:ascii="Arial" w:hAnsi="Arial" w:cs="Arial"/>
          <w:sz w:val="24"/>
          <w:szCs w:val="24"/>
        </w:rPr>
      </w:pPr>
      <w:r>
        <w:rPr>
          <w:rFonts w:ascii="Arial" w:hAnsi="Arial" w:cs="Arial"/>
          <w:sz w:val="24"/>
          <w:szCs w:val="24"/>
        </w:rPr>
        <w:t xml:space="preserve">Evidence is provided </w:t>
      </w:r>
      <w:r w:rsidR="00AF5B18">
        <w:rPr>
          <w:rFonts w:ascii="Arial" w:hAnsi="Arial" w:cs="Arial"/>
          <w:sz w:val="24"/>
          <w:szCs w:val="24"/>
        </w:rPr>
        <w:t xml:space="preserve">in </w:t>
      </w:r>
      <w:r w:rsidR="00CB34AF">
        <w:rPr>
          <w:rFonts w:ascii="Arial" w:hAnsi="Arial" w:cs="Arial"/>
          <w:sz w:val="24"/>
          <w:szCs w:val="24"/>
        </w:rPr>
        <w:t xml:space="preserve">51 </w:t>
      </w:r>
      <w:r w:rsidR="00607189">
        <w:rPr>
          <w:rFonts w:ascii="Arial" w:hAnsi="Arial" w:cs="Arial"/>
          <w:sz w:val="24"/>
          <w:szCs w:val="24"/>
        </w:rPr>
        <w:t>user evidence forms</w:t>
      </w:r>
      <w:r w:rsidR="00401C98">
        <w:rPr>
          <w:rFonts w:ascii="Arial" w:hAnsi="Arial" w:cs="Arial"/>
          <w:sz w:val="24"/>
          <w:szCs w:val="24"/>
        </w:rPr>
        <w:t xml:space="preserve"> claiming use </w:t>
      </w:r>
      <w:r w:rsidR="00054AD8">
        <w:rPr>
          <w:rFonts w:ascii="Arial" w:hAnsi="Arial" w:cs="Arial"/>
          <w:sz w:val="24"/>
          <w:szCs w:val="24"/>
        </w:rPr>
        <w:t xml:space="preserve">over a period </w:t>
      </w:r>
      <w:r w:rsidR="00B04CF3">
        <w:rPr>
          <w:rFonts w:ascii="Arial" w:hAnsi="Arial" w:cs="Arial"/>
          <w:sz w:val="24"/>
          <w:szCs w:val="24"/>
        </w:rPr>
        <w:t>from 19</w:t>
      </w:r>
      <w:r w:rsidR="002C561E">
        <w:rPr>
          <w:rFonts w:ascii="Arial" w:hAnsi="Arial" w:cs="Arial"/>
          <w:sz w:val="24"/>
          <w:szCs w:val="24"/>
        </w:rPr>
        <w:t>36</w:t>
      </w:r>
      <w:r w:rsidR="00B04CF3">
        <w:rPr>
          <w:rFonts w:ascii="Arial" w:hAnsi="Arial" w:cs="Arial"/>
          <w:sz w:val="24"/>
          <w:szCs w:val="24"/>
        </w:rPr>
        <w:t xml:space="preserve"> to </w:t>
      </w:r>
      <w:r w:rsidR="00B9364D">
        <w:rPr>
          <w:rFonts w:ascii="Arial" w:hAnsi="Arial" w:cs="Arial"/>
          <w:sz w:val="24"/>
          <w:szCs w:val="24"/>
        </w:rPr>
        <w:t>2020.</w:t>
      </w:r>
      <w:r w:rsidR="009A6993">
        <w:rPr>
          <w:rFonts w:ascii="Arial" w:hAnsi="Arial" w:cs="Arial"/>
          <w:sz w:val="24"/>
          <w:szCs w:val="24"/>
        </w:rPr>
        <w:t xml:space="preserve"> </w:t>
      </w:r>
      <w:r w:rsidR="00DE62C7">
        <w:rPr>
          <w:rFonts w:ascii="Arial" w:hAnsi="Arial" w:cs="Arial"/>
          <w:sz w:val="24"/>
          <w:szCs w:val="24"/>
        </w:rPr>
        <w:t>All</w:t>
      </w:r>
      <w:r w:rsidR="009A6993">
        <w:rPr>
          <w:rFonts w:ascii="Arial" w:hAnsi="Arial" w:cs="Arial"/>
          <w:sz w:val="24"/>
          <w:szCs w:val="24"/>
        </w:rPr>
        <w:t xml:space="preserve"> the </w:t>
      </w:r>
      <w:r w:rsidR="00240EC0">
        <w:rPr>
          <w:rFonts w:ascii="Arial" w:hAnsi="Arial" w:cs="Arial"/>
          <w:sz w:val="24"/>
          <w:szCs w:val="24"/>
        </w:rPr>
        <w:t xml:space="preserve">individuals claim use </w:t>
      </w:r>
      <w:r w:rsidR="00F53CC4">
        <w:rPr>
          <w:rFonts w:ascii="Arial" w:hAnsi="Arial" w:cs="Arial"/>
          <w:sz w:val="24"/>
          <w:szCs w:val="24"/>
        </w:rPr>
        <w:t>on foot</w:t>
      </w:r>
      <w:r w:rsidR="0081015B">
        <w:rPr>
          <w:rFonts w:ascii="Arial" w:hAnsi="Arial" w:cs="Arial"/>
          <w:sz w:val="24"/>
          <w:szCs w:val="24"/>
        </w:rPr>
        <w:t xml:space="preserve">, one person </w:t>
      </w:r>
      <w:r w:rsidR="00DE62C7">
        <w:rPr>
          <w:rFonts w:ascii="Arial" w:hAnsi="Arial" w:cs="Arial"/>
          <w:sz w:val="24"/>
          <w:szCs w:val="24"/>
        </w:rPr>
        <w:t xml:space="preserve">also </w:t>
      </w:r>
      <w:r w:rsidR="0081015B">
        <w:rPr>
          <w:rFonts w:ascii="Arial" w:hAnsi="Arial" w:cs="Arial"/>
          <w:sz w:val="24"/>
          <w:szCs w:val="24"/>
        </w:rPr>
        <w:t xml:space="preserve">claims use on </w:t>
      </w:r>
      <w:r w:rsidR="003B4A25">
        <w:rPr>
          <w:rFonts w:ascii="Arial" w:hAnsi="Arial" w:cs="Arial"/>
          <w:sz w:val="24"/>
          <w:szCs w:val="24"/>
        </w:rPr>
        <w:t xml:space="preserve">a </w:t>
      </w:r>
      <w:r w:rsidR="0081015B">
        <w:rPr>
          <w:rFonts w:ascii="Arial" w:hAnsi="Arial" w:cs="Arial"/>
          <w:sz w:val="24"/>
          <w:szCs w:val="24"/>
        </w:rPr>
        <w:t>pedal cycle</w:t>
      </w:r>
      <w:r w:rsidR="00EC0403">
        <w:rPr>
          <w:rFonts w:ascii="Arial" w:hAnsi="Arial" w:cs="Arial"/>
          <w:sz w:val="24"/>
          <w:szCs w:val="24"/>
        </w:rPr>
        <w:t>. T</w:t>
      </w:r>
      <w:r w:rsidR="003B4A25">
        <w:rPr>
          <w:rFonts w:ascii="Arial" w:hAnsi="Arial" w:cs="Arial"/>
          <w:sz w:val="24"/>
          <w:szCs w:val="24"/>
        </w:rPr>
        <w:t xml:space="preserve">wo users mention </w:t>
      </w:r>
      <w:r w:rsidR="00EC0403">
        <w:rPr>
          <w:rFonts w:ascii="Arial" w:hAnsi="Arial" w:cs="Arial"/>
          <w:sz w:val="24"/>
          <w:szCs w:val="24"/>
        </w:rPr>
        <w:t xml:space="preserve">that </w:t>
      </w:r>
      <w:r w:rsidR="006350B2">
        <w:rPr>
          <w:rFonts w:ascii="Arial" w:hAnsi="Arial" w:cs="Arial"/>
          <w:sz w:val="24"/>
          <w:szCs w:val="24"/>
        </w:rPr>
        <w:t>the route</w:t>
      </w:r>
      <w:r w:rsidR="00EC0403">
        <w:rPr>
          <w:rFonts w:ascii="Arial" w:hAnsi="Arial" w:cs="Arial"/>
          <w:sz w:val="24"/>
          <w:szCs w:val="24"/>
        </w:rPr>
        <w:t xml:space="preserve"> was previously p</w:t>
      </w:r>
      <w:r w:rsidR="00026049">
        <w:rPr>
          <w:rFonts w:ascii="Arial" w:hAnsi="Arial" w:cs="Arial"/>
          <w:sz w:val="24"/>
          <w:szCs w:val="24"/>
        </w:rPr>
        <w:t xml:space="preserve">assable </w:t>
      </w:r>
      <w:r w:rsidR="00384D03">
        <w:rPr>
          <w:rFonts w:ascii="Arial" w:hAnsi="Arial" w:cs="Arial"/>
          <w:sz w:val="24"/>
          <w:szCs w:val="24"/>
        </w:rPr>
        <w:t>by agricultural vehicles</w:t>
      </w:r>
      <w:r w:rsidR="00F23D57">
        <w:rPr>
          <w:rFonts w:ascii="Arial" w:hAnsi="Arial" w:cs="Arial"/>
          <w:sz w:val="24"/>
          <w:szCs w:val="24"/>
        </w:rPr>
        <w:t>.</w:t>
      </w:r>
      <w:r w:rsidR="000F14B4">
        <w:rPr>
          <w:rFonts w:ascii="Arial" w:hAnsi="Arial" w:cs="Arial"/>
          <w:sz w:val="24"/>
          <w:szCs w:val="24"/>
        </w:rPr>
        <w:t xml:space="preserve"> </w:t>
      </w:r>
      <w:r w:rsidR="00306B83">
        <w:rPr>
          <w:rFonts w:ascii="Arial" w:hAnsi="Arial" w:cs="Arial"/>
          <w:sz w:val="24"/>
          <w:szCs w:val="24"/>
        </w:rPr>
        <w:t xml:space="preserve">The evidence of 6 users </w:t>
      </w:r>
      <w:r w:rsidR="00B428FC">
        <w:rPr>
          <w:rFonts w:ascii="Arial" w:hAnsi="Arial" w:cs="Arial"/>
          <w:sz w:val="24"/>
          <w:szCs w:val="24"/>
        </w:rPr>
        <w:t>is discounted, 2</w:t>
      </w:r>
      <w:r w:rsidR="00D269EF">
        <w:rPr>
          <w:rFonts w:ascii="Arial" w:hAnsi="Arial" w:cs="Arial"/>
          <w:sz w:val="24"/>
          <w:szCs w:val="24"/>
        </w:rPr>
        <w:t xml:space="preserve"> as their use ceased prior to the relevant period, and </w:t>
      </w:r>
      <w:r w:rsidR="006C3F46">
        <w:rPr>
          <w:rFonts w:ascii="Arial" w:hAnsi="Arial" w:cs="Arial"/>
          <w:sz w:val="24"/>
          <w:szCs w:val="24"/>
        </w:rPr>
        <w:t xml:space="preserve">4 as their use is considered to be </w:t>
      </w:r>
      <w:r w:rsidR="00FE2FA6">
        <w:rPr>
          <w:rFonts w:ascii="Arial" w:hAnsi="Arial" w:cs="Arial"/>
          <w:sz w:val="24"/>
          <w:szCs w:val="24"/>
        </w:rPr>
        <w:t>in a private capacity.</w:t>
      </w:r>
      <w:r w:rsidR="00F23D57">
        <w:rPr>
          <w:rFonts w:ascii="Arial" w:hAnsi="Arial" w:cs="Arial"/>
          <w:sz w:val="24"/>
          <w:szCs w:val="24"/>
        </w:rPr>
        <w:t xml:space="preserve"> </w:t>
      </w:r>
    </w:p>
    <w:p w14:paraId="2C022FD6" w14:textId="11F5D3E3" w:rsidR="00044D8C" w:rsidRDefault="00EA7434" w:rsidP="00FE7F78">
      <w:pPr>
        <w:pStyle w:val="Style1"/>
        <w:rPr>
          <w:rFonts w:ascii="Arial" w:hAnsi="Arial" w:cs="Arial"/>
          <w:sz w:val="24"/>
          <w:szCs w:val="24"/>
        </w:rPr>
      </w:pPr>
      <w:r>
        <w:rPr>
          <w:rFonts w:ascii="Arial" w:hAnsi="Arial" w:cs="Arial"/>
          <w:sz w:val="24"/>
          <w:szCs w:val="24"/>
        </w:rPr>
        <w:t xml:space="preserve">Of the remaining 45 </w:t>
      </w:r>
      <w:r w:rsidR="006A7B69">
        <w:rPr>
          <w:rFonts w:ascii="Arial" w:hAnsi="Arial" w:cs="Arial"/>
          <w:sz w:val="24"/>
          <w:szCs w:val="24"/>
        </w:rPr>
        <w:t xml:space="preserve">users </w:t>
      </w:r>
      <w:r w:rsidR="00852453">
        <w:rPr>
          <w:rFonts w:ascii="Arial" w:hAnsi="Arial" w:cs="Arial"/>
          <w:sz w:val="24"/>
          <w:szCs w:val="24"/>
        </w:rPr>
        <w:t>the vast majority</w:t>
      </w:r>
      <w:r w:rsidR="00A83C3E" w:rsidRPr="00A83C3E">
        <w:rPr>
          <w:rFonts w:ascii="Arial" w:hAnsi="Arial" w:cs="Arial"/>
          <w:sz w:val="24"/>
          <w:szCs w:val="24"/>
        </w:rPr>
        <w:t xml:space="preserve"> indicat</w:t>
      </w:r>
      <w:r w:rsidR="00267875">
        <w:rPr>
          <w:rFonts w:ascii="Arial" w:hAnsi="Arial" w:cs="Arial"/>
          <w:sz w:val="24"/>
          <w:szCs w:val="24"/>
        </w:rPr>
        <w:t>ed</w:t>
      </w:r>
      <w:r w:rsidR="00A83C3E" w:rsidRPr="00A83C3E">
        <w:rPr>
          <w:rFonts w:ascii="Arial" w:hAnsi="Arial" w:cs="Arial"/>
          <w:sz w:val="24"/>
          <w:szCs w:val="24"/>
        </w:rPr>
        <w:t xml:space="preserve"> they were </w:t>
      </w:r>
      <w:r w:rsidR="00044D8C">
        <w:rPr>
          <w:rFonts w:ascii="Arial" w:hAnsi="Arial" w:cs="Arial"/>
          <w:sz w:val="24"/>
          <w:szCs w:val="24"/>
        </w:rPr>
        <w:t xml:space="preserve">not </w:t>
      </w:r>
      <w:r w:rsidR="00A83C3E" w:rsidRPr="00A83C3E">
        <w:rPr>
          <w:rFonts w:ascii="Arial" w:hAnsi="Arial" w:cs="Arial"/>
          <w:sz w:val="24"/>
          <w:szCs w:val="24"/>
        </w:rPr>
        <w:t>challenged or interrupted in their use of the Order route</w:t>
      </w:r>
      <w:r w:rsidR="00BD6479">
        <w:rPr>
          <w:rFonts w:ascii="Arial" w:hAnsi="Arial" w:cs="Arial"/>
          <w:sz w:val="24"/>
          <w:szCs w:val="24"/>
        </w:rPr>
        <w:t>.</w:t>
      </w:r>
      <w:r w:rsidR="00044D8C">
        <w:rPr>
          <w:rFonts w:ascii="Arial" w:hAnsi="Arial" w:cs="Arial"/>
          <w:sz w:val="24"/>
          <w:szCs w:val="24"/>
        </w:rPr>
        <w:t xml:space="preserve"> </w:t>
      </w:r>
      <w:r w:rsidR="00842944">
        <w:rPr>
          <w:rFonts w:ascii="Arial" w:hAnsi="Arial" w:cs="Arial"/>
          <w:sz w:val="24"/>
          <w:szCs w:val="24"/>
        </w:rPr>
        <w:t>A few users mention the blockage referred to above</w:t>
      </w:r>
      <w:r w:rsidR="001C2C3D">
        <w:rPr>
          <w:rFonts w:ascii="Arial" w:hAnsi="Arial" w:cs="Arial"/>
          <w:sz w:val="24"/>
          <w:szCs w:val="24"/>
        </w:rPr>
        <w:t xml:space="preserve">. </w:t>
      </w:r>
      <w:r w:rsidR="00CE3834">
        <w:rPr>
          <w:rFonts w:ascii="Arial" w:hAnsi="Arial" w:cs="Arial"/>
          <w:sz w:val="24"/>
          <w:szCs w:val="24"/>
        </w:rPr>
        <w:t xml:space="preserve">In </w:t>
      </w:r>
      <w:r w:rsidR="00B46FED">
        <w:rPr>
          <w:rFonts w:ascii="Arial" w:hAnsi="Arial" w:cs="Arial"/>
          <w:sz w:val="24"/>
          <w:szCs w:val="24"/>
        </w:rPr>
        <w:t>addition,</w:t>
      </w:r>
      <w:r w:rsidR="00CE3834">
        <w:rPr>
          <w:rFonts w:ascii="Arial" w:hAnsi="Arial" w:cs="Arial"/>
          <w:sz w:val="24"/>
          <w:szCs w:val="24"/>
        </w:rPr>
        <w:t xml:space="preserve"> a few users </w:t>
      </w:r>
      <w:r w:rsidR="00FB58B7">
        <w:rPr>
          <w:rFonts w:ascii="Arial" w:hAnsi="Arial" w:cs="Arial"/>
          <w:sz w:val="24"/>
          <w:szCs w:val="24"/>
        </w:rPr>
        <w:t>refer to</w:t>
      </w:r>
      <w:r w:rsidR="00CE3834">
        <w:rPr>
          <w:rFonts w:ascii="Arial" w:hAnsi="Arial" w:cs="Arial"/>
          <w:sz w:val="24"/>
          <w:szCs w:val="24"/>
        </w:rPr>
        <w:t xml:space="preserve"> </w:t>
      </w:r>
      <w:r w:rsidR="00700860">
        <w:rPr>
          <w:rFonts w:ascii="Arial" w:hAnsi="Arial" w:cs="Arial"/>
          <w:sz w:val="24"/>
          <w:szCs w:val="24"/>
        </w:rPr>
        <w:t>loose dogs on the</w:t>
      </w:r>
      <w:r w:rsidR="00DB0022">
        <w:rPr>
          <w:rFonts w:ascii="Arial" w:hAnsi="Arial" w:cs="Arial"/>
          <w:sz w:val="24"/>
          <w:szCs w:val="24"/>
        </w:rPr>
        <w:t xml:space="preserve"> southern end of the</w:t>
      </w:r>
      <w:r w:rsidR="00700860">
        <w:rPr>
          <w:rFonts w:ascii="Arial" w:hAnsi="Arial" w:cs="Arial"/>
          <w:sz w:val="24"/>
          <w:szCs w:val="24"/>
        </w:rPr>
        <w:t xml:space="preserve"> route</w:t>
      </w:r>
      <w:r w:rsidR="00C72B4D">
        <w:rPr>
          <w:rFonts w:ascii="Arial" w:hAnsi="Arial" w:cs="Arial"/>
          <w:sz w:val="24"/>
          <w:szCs w:val="24"/>
        </w:rPr>
        <w:t xml:space="preserve"> in around 2013</w:t>
      </w:r>
      <w:r w:rsidR="00F83BFA">
        <w:rPr>
          <w:rFonts w:ascii="Arial" w:hAnsi="Arial" w:cs="Arial"/>
          <w:sz w:val="24"/>
          <w:szCs w:val="24"/>
        </w:rPr>
        <w:t xml:space="preserve"> - 2014</w:t>
      </w:r>
      <w:r w:rsidR="00ED18FC">
        <w:rPr>
          <w:rFonts w:ascii="Arial" w:hAnsi="Arial" w:cs="Arial"/>
          <w:sz w:val="24"/>
          <w:szCs w:val="24"/>
        </w:rPr>
        <w:t>. I consider that this may have hindered some people in their</w:t>
      </w:r>
      <w:r w:rsidR="00B46FED">
        <w:rPr>
          <w:rFonts w:ascii="Arial" w:hAnsi="Arial" w:cs="Arial"/>
          <w:sz w:val="24"/>
          <w:szCs w:val="24"/>
        </w:rPr>
        <w:t xml:space="preserve"> use of the route, </w:t>
      </w:r>
      <w:r w:rsidR="003F033A">
        <w:rPr>
          <w:rFonts w:ascii="Arial" w:hAnsi="Arial" w:cs="Arial"/>
          <w:sz w:val="24"/>
          <w:szCs w:val="24"/>
        </w:rPr>
        <w:t>it would not however amount to an interruption in their use</w:t>
      </w:r>
      <w:r w:rsidR="00F83BFA">
        <w:rPr>
          <w:rFonts w:ascii="Arial" w:hAnsi="Arial" w:cs="Arial"/>
          <w:sz w:val="24"/>
          <w:szCs w:val="24"/>
        </w:rPr>
        <w:t>.</w:t>
      </w:r>
      <w:r w:rsidR="00ED18FC">
        <w:rPr>
          <w:rFonts w:ascii="Arial" w:hAnsi="Arial" w:cs="Arial"/>
          <w:sz w:val="24"/>
          <w:szCs w:val="24"/>
        </w:rPr>
        <w:t xml:space="preserve"> </w:t>
      </w:r>
      <w:r w:rsidR="00700860">
        <w:rPr>
          <w:rFonts w:ascii="Arial" w:hAnsi="Arial" w:cs="Arial"/>
          <w:sz w:val="24"/>
          <w:szCs w:val="24"/>
        </w:rPr>
        <w:t xml:space="preserve"> </w:t>
      </w:r>
      <w:r w:rsidR="00BD6479">
        <w:rPr>
          <w:rFonts w:ascii="Arial" w:hAnsi="Arial" w:cs="Arial"/>
          <w:sz w:val="24"/>
          <w:szCs w:val="24"/>
        </w:rPr>
        <w:t xml:space="preserve"> </w:t>
      </w:r>
    </w:p>
    <w:p w14:paraId="125C91AA" w14:textId="76D1DBA7" w:rsidR="00FD2B1C" w:rsidRDefault="00BD6479" w:rsidP="00FE7F78">
      <w:pPr>
        <w:pStyle w:val="Style1"/>
        <w:rPr>
          <w:rFonts w:ascii="Arial" w:hAnsi="Arial" w:cs="Arial"/>
          <w:sz w:val="24"/>
          <w:szCs w:val="24"/>
        </w:rPr>
      </w:pPr>
      <w:r>
        <w:rPr>
          <w:rFonts w:ascii="Arial" w:hAnsi="Arial" w:cs="Arial"/>
          <w:sz w:val="24"/>
          <w:szCs w:val="24"/>
        </w:rPr>
        <w:t>Only one individual</w:t>
      </w:r>
      <w:r w:rsidR="00A83C3E" w:rsidRPr="00A83C3E">
        <w:rPr>
          <w:rFonts w:ascii="Arial" w:hAnsi="Arial" w:cs="Arial"/>
          <w:sz w:val="24"/>
          <w:szCs w:val="24"/>
        </w:rPr>
        <w:t xml:space="preserve"> </w:t>
      </w:r>
      <w:r w:rsidR="00267875">
        <w:rPr>
          <w:rFonts w:ascii="Arial" w:hAnsi="Arial" w:cs="Arial"/>
          <w:sz w:val="24"/>
          <w:szCs w:val="24"/>
        </w:rPr>
        <w:t>state</w:t>
      </w:r>
      <w:r w:rsidR="00085A75">
        <w:rPr>
          <w:rFonts w:ascii="Arial" w:hAnsi="Arial" w:cs="Arial"/>
          <w:sz w:val="24"/>
          <w:szCs w:val="24"/>
        </w:rPr>
        <w:t>d</w:t>
      </w:r>
      <w:r w:rsidR="00267875">
        <w:rPr>
          <w:rFonts w:ascii="Arial" w:hAnsi="Arial" w:cs="Arial"/>
          <w:sz w:val="24"/>
          <w:szCs w:val="24"/>
        </w:rPr>
        <w:t xml:space="preserve"> </w:t>
      </w:r>
      <w:r w:rsidR="00A83C3E" w:rsidRPr="00A83C3E">
        <w:rPr>
          <w:rFonts w:ascii="Arial" w:hAnsi="Arial" w:cs="Arial"/>
          <w:sz w:val="24"/>
          <w:szCs w:val="24"/>
        </w:rPr>
        <w:t xml:space="preserve">that their use was </w:t>
      </w:r>
      <w:r w:rsidR="00716F5D">
        <w:rPr>
          <w:rFonts w:ascii="Arial" w:hAnsi="Arial" w:cs="Arial"/>
          <w:sz w:val="24"/>
          <w:szCs w:val="24"/>
        </w:rPr>
        <w:t>with</w:t>
      </w:r>
      <w:r w:rsidR="00A83C3E" w:rsidRPr="00A83C3E">
        <w:rPr>
          <w:rFonts w:ascii="Arial" w:hAnsi="Arial" w:cs="Arial"/>
          <w:sz w:val="24"/>
          <w:szCs w:val="24"/>
        </w:rPr>
        <w:t xml:space="preserve"> permission</w:t>
      </w:r>
      <w:r w:rsidR="00B107AE">
        <w:rPr>
          <w:rFonts w:ascii="Arial" w:hAnsi="Arial" w:cs="Arial"/>
          <w:sz w:val="24"/>
          <w:szCs w:val="24"/>
        </w:rPr>
        <w:t xml:space="preserve">, this was given by </w:t>
      </w:r>
      <w:r w:rsidR="006A697B">
        <w:rPr>
          <w:rFonts w:ascii="Arial" w:hAnsi="Arial" w:cs="Arial"/>
          <w:sz w:val="24"/>
          <w:szCs w:val="24"/>
        </w:rPr>
        <w:t>a previous adjacent</w:t>
      </w:r>
      <w:r w:rsidR="00B107AE">
        <w:rPr>
          <w:rFonts w:ascii="Arial" w:hAnsi="Arial" w:cs="Arial"/>
          <w:sz w:val="24"/>
          <w:szCs w:val="24"/>
        </w:rPr>
        <w:t xml:space="preserve"> owner</w:t>
      </w:r>
      <w:r w:rsidR="00242463">
        <w:rPr>
          <w:rFonts w:ascii="Arial" w:hAnsi="Arial" w:cs="Arial"/>
          <w:sz w:val="24"/>
          <w:szCs w:val="24"/>
        </w:rPr>
        <w:t>.</w:t>
      </w:r>
      <w:r w:rsidR="00F53CC4">
        <w:rPr>
          <w:rFonts w:ascii="Arial" w:hAnsi="Arial" w:cs="Arial"/>
          <w:sz w:val="24"/>
          <w:szCs w:val="24"/>
        </w:rPr>
        <w:t xml:space="preserve"> </w:t>
      </w:r>
      <w:r w:rsidR="00BB4F5C">
        <w:rPr>
          <w:rFonts w:ascii="Arial" w:hAnsi="Arial" w:cs="Arial"/>
          <w:sz w:val="24"/>
          <w:szCs w:val="24"/>
        </w:rPr>
        <w:t xml:space="preserve">However, </w:t>
      </w:r>
      <w:r w:rsidR="00085A75">
        <w:rPr>
          <w:rFonts w:ascii="Arial" w:hAnsi="Arial" w:cs="Arial"/>
          <w:sz w:val="24"/>
          <w:szCs w:val="24"/>
        </w:rPr>
        <w:t>as this individual did not own the land or have a private right over it</w:t>
      </w:r>
      <w:r w:rsidR="004679B7">
        <w:rPr>
          <w:rFonts w:ascii="Arial" w:hAnsi="Arial" w:cs="Arial"/>
          <w:sz w:val="24"/>
          <w:szCs w:val="24"/>
        </w:rPr>
        <w:t xml:space="preserve">, it is questionable </w:t>
      </w:r>
      <w:r w:rsidR="007C4C96">
        <w:rPr>
          <w:rFonts w:ascii="Arial" w:hAnsi="Arial" w:cs="Arial"/>
          <w:sz w:val="24"/>
          <w:szCs w:val="24"/>
        </w:rPr>
        <w:t xml:space="preserve">whether they had the authority to give permission. </w:t>
      </w:r>
      <w:r w:rsidR="00035CFC">
        <w:rPr>
          <w:rFonts w:ascii="Arial" w:hAnsi="Arial" w:cs="Arial"/>
          <w:sz w:val="24"/>
          <w:szCs w:val="24"/>
        </w:rPr>
        <w:t xml:space="preserve">The remaining 44 users all </w:t>
      </w:r>
      <w:r w:rsidR="00DE62C7">
        <w:rPr>
          <w:rFonts w:ascii="Arial" w:hAnsi="Arial" w:cs="Arial"/>
          <w:sz w:val="24"/>
          <w:szCs w:val="24"/>
        </w:rPr>
        <w:t>state they did not have permission to use the Order route.</w:t>
      </w:r>
      <w:r w:rsidR="00BB4F5C">
        <w:rPr>
          <w:rFonts w:ascii="Arial" w:hAnsi="Arial" w:cs="Arial"/>
          <w:sz w:val="24"/>
          <w:szCs w:val="24"/>
        </w:rPr>
        <w:t xml:space="preserve"> </w:t>
      </w:r>
    </w:p>
    <w:p w14:paraId="165EBE9E" w14:textId="4448DF85" w:rsidR="000E0AC0" w:rsidRDefault="000E56F2" w:rsidP="00FE7F78">
      <w:pPr>
        <w:pStyle w:val="Style1"/>
        <w:rPr>
          <w:rFonts w:ascii="Arial" w:hAnsi="Arial" w:cs="Arial"/>
          <w:sz w:val="24"/>
          <w:szCs w:val="24"/>
        </w:rPr>
      </w:pPr>
      <w:r>
        <w:rPr>
          <w:rFonts w:ascii="Arial" w:hAnsi="Arial" w:cs="Arial"/>
          <w:sz w:val="24"/>
          <w:szCs w:val="24"/>
        </w:rPr>
        <w:t xml:space="preserve">Of the </w:t>
      </w:r>
      <w:r w:rsidR="009344FE">
        <w:rPr>
          <w:rFonts w:ascii="Arial" w:hAnsi="Arial" w:cs="Arial"/>
          <w:sz w:val="24"/>
          <w:szCs w:val="24"/>
        </w:rPr>
        <w:t>45 users</w:t>
      </w:r>
      <w:r w:rsidR="008853B8">
        <w:rPr>
          <w:rFonts w:ascii="Arial" w:hAnsi="Arial" w:cs="Arial"/>
          <w:sz w:val="24"/>
          <w:szCs w:val="24"/>
        </w:rPr>
        <w:t xml:space="preserve">, </w:t>
      </w:r>
      <w:r>
        <w:rPr>
          <w:rFonts w:ascii="Arial" w:hAnsi="Arial" w:cs="Arial"/>
          <w:sz w:val="24"/>
          <w:szCs w:val="24"/>
        </w:rPr>
        <w:t>t</w:t>
      </w:r>
      <w:r w:rsidR="007B3355">
        <w:rPr>
          <w:rFonts w:ascii="Arial" w:hAnsi="Arial" w:cs="Arial"/>
          <w:sz w:val="24"/>
          <w:szCs w:val="24"/>
        </w:rPr>
        <w:t xml:space="preserve">here </w:t>
      </w:r>
      <w:r w:rsidR="002F1312">
        <w:rPr>
          <w:rFonts w:ascii="Arial" w:hAnsi="Arial" w:cs="Arial"/>
          <w:sz w:val="24"/>
          <w:szCs w:val="24"/>
        </w:rPr>
        <w:t xml:space="preserve">are </w:t>
      </w:r>
      <w:r>
        <w:rPr>
          <w:rFonts w:ascii="Arial" w:hAnsi="Arial" w:cs="Arial"/>
          <w:sz w:val="24"/>
          <w:szCs w:val="24"/>
        </w:rPr>
        <w:t>28</w:t>
      </w:r>
      <w:r w:rsidR="00EE3E99">
        <w:rPr>
          <w:rFonts w:ascii="Arial" w:hAnsi="Arial" w:cs="Arial"/>
          <w:sz w:val="24"/>
          <w:szCs w:val="24"/>
        </w:rPr>
        <w:t xml:space="preserve"> individuals who have used </w:t>
      </w:r>
      <w:r w:rsidR="00F95353">
        <w:rPr>
          <w:rFonts w:ascii="Arial" w:hAnsi="Arial" w:cs="Arial"/>
          <w:sz w:val="24"/>
          <w:szCs w:val="24"/>
        </w:rPr>
        <w:t xml:space="preserve">the route on </w:t>
      </w:r>
      <w:r w:rsidR="00B54593">
        <w:rPr>
          <w:rFonts w:ascii="Arial" w:hAnsi="Arial" w:cs="Arial"/>
          <w:sz w:val="24"/>
          <w:szCs w:val="24"/>
        </w:rPr>
        <w:t>foot</w:t>
      </w:r>
      <w:r w:rsidR="00F95353">
        <w:rPr>
          <w:rFonts w:ascii="Arial" w:hAnsi="Arial" w:cs="Arial"/>
          <w:sz w:val="24"/>
          <w:szCs w:val="24"/>
        </w:rPr>
        <w:t xml:space="preserve"> </w:t>
      </w:r>
      <w:r w:rsidR="0000492C">
        <w:rPr>
          <w:rFonts w:ascii="Arial" w:hAnsi="Arial" w:cs="Arial"/>
          <w:sz w:val="24"/>
          <w:szCs w:val="24"/>
        </w:rPr>
        <w:t xml:space="preserve">for </w:t>
      </w:r>
      <w:r w:rsidR="007F7A3E">
        <w:rPr>
          <w:rFonts w:ascii="Arial" w:hAnsi="Arial" w:cs="Arial"/>
          <w:sz w:val="24"/>
          <w:szCs w:val="24"/>
        </w:rPr>
        <w:t xml:space="preserve">the full </w:t>
      </w:r>
      <w:r w:rsidR="005842DC">
        <w:rPr>
          <w:rFonts w:ascii="Arial" w:hAnsi="Arial" w:cs="Arial"/>
          <w:sz w:val="24"/>
          <w:szCs w:val="24"/>
        </w:rPr>
        <w:t>20-year</w:t>
      </w:r>
      <w:r w:rsidR="007F7A3E">
        <w:rPr>
          <w:rFonts w:ascii="Arial" w:hAnsi="Arial" w:cs="Arial"/>
          <w:sz w:val="24"/>
          <w:szCs w:val="24"/>
        </w:rPr>
        <w:t xml:space="preserve"> period. </w:t>
      </w:r>
      <w:r w:rsidR="007A730B">
        <w:rPr>
          <w:rFonts w:ascii="Arial" w:hAnsi="Arial" w:cs="Arial"/>
          <w:sz w:val="24"/>
          <w:szCs w:val="24"/>
        </w:rPr>
        <w:t>When t</w:t>
      </w:r>
      <w:r w:rsidR="00F32EAA">
        <w:rPr>
          <w:rFonts w:ascii="Arial" w:hAnsi="Arial" w:cs="Arial"/>
          <w:sz w:val="24"/>
          <w:szCs w:val="24"/>
        </w:rPr>
        <w:t xml:space="preserve">he combined </w:t>
      </w:r>
      <w:r w:rsidR="00F33E79">
        <w:rPr>
          <w:rFonts w:ascii="Arial" w:hAnsi="Arial" w:cs="Arial"/>
          <w:sz w:val="24"/>
          <w:szCs w:val="24"/>
        </w:rPr>
        <w:t xml:space="preserve">periods of </w:t>
      </w:r>
      <w:r w:rsidR="00F32EAA">
        <w:rPr>
          <w:rFonts w:ascii="Arial" w:hAnsi="Arial" w:cs="Arial"/>
          <w:sz w:val="24"/>
          <w:szCs w:val="24"/>
        </w:rPr>
        <w:t>use</w:t>
      </w:r>
      <w:r w:rsidR="005C1D11">
        <w:rPr>
          <w:rFonts w:ascii="Arial" w:hAnsi="Arial" w:cs="Arial"/>
          <w:sz w:val="24"/>
          <w:szCs w:val="24"/>
        </w:rPr>
        <w:t xml:space="preserve"> </w:t>
      </w:r>
      <w:r w:rsidR="00E72707">
        <w:rPr>
          <w:rFonts w:ascii="Arial" w:hAnsi="Arial" w:cs="Arial"/>
          <w:sz w:val="24"/>
          <w:szCs w:val="24"/>
        </w:rPr>
        <w:t xml:space="preserve">of several individuals </w:t>
      </w:r>
      <w:r w:rsidR="007A730B">
        <w:rPr>
          <w:rFonts w:ascii="Arial" w:hAnsi="Arial" w:cs="Arial"/>
          <w:sz w:val="24"/>
          <w:szCs w:val="24"/>
        </w:rPr>
        <w:t>are taken into account</w:t>
      </w:r>
      <w:r w:rsidR="00E72707">
        <w:rPr>
          <w:rFonts w:ascii="Arial" w:hAnsi="Arial" w:cs="Arial"/>
          <w:sz w:val="24"/>
          <w:szCs w:val="24"/>
        </w:rPr>
        <w:t xml:space="preserve">, this </w:t>
      </w:r>
      <w:r w:rsidR="005C1D11">
        <w:rPr>
          <w:rFonts w:ascii="Arial" w:hAnsi="Arial" w:cs="Arial"/>
          <w:sz w:val="24"/>
          <w:szCs w:val="24"/>
        </w:rPr>
        <w:t>amount</w:t>
      </w:r>
      <w:r w:rsidR="00E72707">
        <w:rPr>
          <w:rFonts w:ascii="Arial" w:hAnsi="Arial" w:cs="Arial"/>
          <w:sz w:val="24"/>
          <w:szCs w:val="24"/>
        </w:rPr>
        <w:t>s</w:t>
      </w:r>
      <w:r w:rsidR="005C1D11">
        <w:rPr>
          <w:rFonts w:ascii="Arial" w:hAnsi="Arial" w:cs="Arial"/>
          <w:sz w:val="24"/>
          <w:szCs w:val="24"/>
        </w:rPr>
        <w:t xml:space="preserve"> to an</w:t>
      </w:r>
      <w:r w:rsidR="00F32EAA">
        <w:rPr>
          <w:rFonts w:ascii="Arial" w:hAnsi="Arial" w:cs="Arial"/>
          <w:sz w:val="24"/>
          <w:szCs w:val="24"/>
        </w:rPr>
        <w:t xml:space="preserve"> additional </w:t>
      </w:r>
      <w:r w:rsidR="00BB0417">
        <w:rPr>
          <w:rFonts w:ascii="Arial" w:hAnsi="Arial" w:cs="Arial"/>
          <w:sz w:val="24"/>
          <w:szCs w:val="24"/>
        </w:rPr>
        <w:t>5</w:t>
      </w:r>
      <w:r w:rsidR="007F7A3E">
        <w:rPr>
          <w:rFonts w:ascii="Arial" w:hAnsi="Arial" w:cs="Arial"/>
          <w:sz w:val="24"/>
          <w:szCs w:val="24"/>
        </w:rPr>
        <w:t xml:space="preserve"> </w:t>
      </w:r>
      <w:r w:rsidR="005C1D11">
        <w:rPr>
          <w:rFonts w:ascii="Arial" w:hAnsi="Arial" w:cs="Arial"/>
          <w:sz w:val="24"/>
          <w:szCs w:val="24"/>
        </w:rPr>
        <w:t xml:space="preserve">users </w:t>
      </w:r>
      <w:r w:rsidR="00EB78AA">
        <w:rPr>
          <w:rFonts w:ascii="Arial" w:hAnsi="Arial" w:cs="Arial"/>
          <w:sz w:val="24"/>
          <w:szCs w:val="24"/>
        </w:rPr>
        <w:t>with 20 years use during the relevant period</w:t>
      </w:r>
      <w:r w:rsidR="005C1D11">
        <w:rPr>
          <w:rFonts w:ascii="Arial" w:hAnsi="Arial" w:cs="Arial"/>
          <w:sz w:val="24"/>
          <w:szCs w:val="24"/>
        </w:rPr>
        <w:t>.</w:t>
      </w:r>
      <w:r w:rsidR="00B42641">
        <w:rPr>
          <w:rFonts w:ascii="Arial" w:hAnsi="Arial" w:cs="Arial"/>
          <w:sz w:val="24"/>
          <w:szCs w:val="24"/>
        </w:rPr>
        <w:t xml:space="preserve"> Therefor</w:t>
      </w:r>
      <w:r w:rsidR="001870A4">
        <w:rPr>
          <w:rFonts w:ascii="Arial" w:hAnsi="Arial" w:cs="Arial"/>
          <w:sz w:val="24"/>
          <w:szCs w:val="24"/>
        </w:rPr>
        <w:t>e,</w:t>
      </w:r>
      <w:r w:rsidR="00B42641">
        <w:rPr>
          <w:rFonts w:ascii="Arial" w:hAnsi="Arial" w:cs="Arial"/>
          <w:sz w:val="24"/>
          <w:szCs w:val="24"/>
        </w:rPr>
        <w:t xml:space="preserve"> in total there are</w:t>
      </w:r>
      <w:r w:rsidR="001870A4">
        <w:rPr>
          <w:rFonts w:ascii="Arial" w:hAnsi="Arial" w:cs="Arial"/>
          <w:sz w:val="24"/>
          <w:szCs w:val="24"/>
        </w:rPr>
        <w:t xml:space="preserve"> 33 users overall</w:t>
      </w:r>
      <w:r w:rsidR="00A607DF">
        <w:rPr>
          <w:rFonts w:ascii="Arial" w:hAnsi="Arial" w:cs="Arial"/>
          <w:sz w:val="24"/>
          <w:szCs w:val="24"/>
        </w:rPr>
        <w:t>.</w:t>
      </w:r>
      <w:r w:rsidR="00070824" w:rsidRPr="00070824">
        <w:rPr>
          <w:rFonts w:ascii="Arial" w:hAnsi="Arial" w:cs="Arial"/>
          <w:color w:val="auto"/>
          <w:kern w:val="0"/>
          <w:sz w:val="24"/>
          <w:szCs w:val="24"/>
        </w:rPr>
        <w:t xml:space="preserve"> </w:t>
      </w:r>
      <w:r w:rsidR="00070824" w:rsidRPr="00070824">
        <w:rPr>
          <w:rFonts w:ascii="Arial" w:hAnsi="Arial" w:cs="Arial"/>
          <w:sz w:val="24"/>
          <w:szCs w:val="24"/>
        </w:rPr>
        <w:t>Frequency of use</w:t>
      </w:r>
      <w:r w:rsidR="001C39BD">
        <w:rPr>
          <w:rFonts w:ascii="Arial" w:hAnsi="Arial" w:cs="Arial"/>
          <w:sz w:val="24"/>
          <w:szCs w:val="24"/>
        </w:rPr>
        <w:t xml:space="preserve"> </w:t>
      </w:r>
      <w:r w:rsidR="00070824" w:rsidRPr="00070824">
        <w:rPr>
          <w:rFonts w:ascii="Arial" w:hAnsi="Arial" w:cs="Arial"/>
          <w:sz w:val="24"/>
          <w:szCs w:val="24"/>
        </w:rPr>
        <w:t xml:space="preserve">varied from daily, </w:t>
      </w:r>
      <w:r w:rsidR="00A126C8">
        <w:rPr>
          <w:rFonts w:ascii="Arial" w:hAnsi="Arial" w:cs="Arial"/>
          <w:sz w:val="24"/>
          <w:szCs w:val="24"/>
        </w:rPr>
        <w:t xml:space="preserve">to </w:t>
      </w:r>
      <w:r w:rsidR="00070824" w:rsidRPr="00070824">
        <w:rPr>
          <w:rFonts w:ascii="Arial" w:hAnsi="Arial" w:cs="Arial"/>
          <w:sz w:val="24"/>
          <w:szCs w:val="24"/>
        </w:rPr>
        <w:t>weekly</w:t>
      </w:r>
      <w:r w:rsidR="00A126C8">
        <w:rPr>
          <w:rFonts w:ascii="Arial" w:hAnsi="Arial" w:cs="Arial"/>
          <w:sz w:val="24"/>
          <w:szCs w:val="24"/>
        </w:rPr>
        <w:t xml:space="preserve"> or monthly</w:t>
      </w:r>
      <w:r w:rsidR="00727AD5">
        <w:rPr>
          <w:rFonts w:ascii="Arial" w:hAnsi="Arial" w:cs="Arial"/>
          <w:sz w:val="24"/>
          <w:szCs w:val="24"/>
        </w:rPr>
        <w:t>. However, the majority used</w:t>
      </w:r>
      <w:r w:rsidR="00E565F7">
        <w:rPr>
          <w:rFonts w:ascii="Arial" w:hAnsi="Arial" w:cs="Arial"/>
          <w:sz w:val="24"/>
          <w:szCs w:val="24"/>
        </w:rPr>
        <w:t xml:space="preserve"> it</w:t>
      </w:r>
      <w:r w:rsidR="00727AD5">
        <w:rPr>
          <w:rFonts w:ascii="Arial" w:hAnsi="Arial" w:cs="Arial"/>
          <w:sz w:val="24"/>
          <w:szCs w:val="24"/>
        </w:rPr>
        <w:t xml:space="preserve"> </w:t>
      </w:r>
      <w:r w:rsidR="00901DEC">
        <w:rPr>
          <w:rFonts w:ascii="Arial" w:hAnsi="Arial" w:cs="Arial"/>
          <w:sz w:val="24"/>
          <w:szCs w:val="24"/>
        </w:rPr>
        <w:t>regularly and</w:t>
      </w:r>
      <w:r w:rsidR="00727AD5">
        <w:rPr>
          <w:rFonts w:ascii="Arial" w:hAnsi="Arial" w:cs="Arial"/>
          <w:sz w:val="24"/>
          <w:szCs w:val="24"/>
        </w:rPr>
        <w:t xml:space="preserve"> at least monthly</w:t>
      </w:r>
      <w:r w:rsidR="00901DEC">
        <w:rPr>
          <w:rFonts w:ascii="Arial" w:hAnsi="Arial" w:cs="Arial"/>
          <w:sz w:val="24"/>
          <w:szCs w:val="24"/>
        </w:rPr>
        <w:t xml:space="preserve">. </w:t>
      </w:r>
      <w:r w:rsidR="00070824" w:rsidRPr="00070824">
        <w:rPr>
          <w:rFonts w:ascii="Arial" w:hAnsi="Arial" w:cs="Arial"/>
          <w:sz w:val="24"/>
          <w:szCs w:val="24"/>
        </w:rPr>
        <w:t xml:space="preserve">Use of the route was for </w:t>
      </w:r>
      <w:r w:rsidR="00D25677">
        <w:rPr>
          <w:rFonts w:ascii="Arial" w:hAnsi="Arial" w:cs="Arial"/>
          <w:sz w:val="24"/>
          <w:szCs w:val="24"/>
        </w:rPr>
        <w:t>recreation, dog walking</w:t>
      </w:r>
      <w:r w:rsidR="00100A82">
        <w:rPr>
          <w:rFonts w:ascii="Arial" w:hAnsi="Arial" w:cs="Arial"/>
          <w:sz w:val="24"/>
          <w:szCs w:val="24"/>
        </w:rPr>
        <w:t xml:space="preserve"> or visiting friends.</w:t>
      </w:r>
    </w:p>
    <w:p w14:paraId="233EE29B" w14:textId="4F7B3D11" w:rsidR="0023131E" w:rsidRDefault="004E1EA6" w:rsidP="00FE7F78">
      <w:pPr>
        <w:pStyle w:val="Style1"/>
        <w:rPr>
          <w:rFonts w:ascii="Arial" w:hAnsi="Arial" w:cs="Arial"/>
          <w:sz w:val="24"/>
          <w:szCs w:val="24"/>
        </w:rPr>
      </w:pPr>
      <w:r>
        <w:rPr>
          <w:rFonts w:ascii="Arial" w:hAnsi="Arial" w:cs="Arial"/>
          <w:sz w:val="24"/>
          <w:szCs w:val="24"/>
        </w:rPr>
        <w:lastRenderedPageBreak/>
        <w:t>The c</w:t>
      </w:r>
      <w:r w:rsidR="00B837D9" w:rsidRPr="00B837D9">
        <w:rPr>
          <w:rFonts w:ascii="Arial" w:hAnsi="Arial" w:cs="Arial"/>
          <w:sz w:val="24"/>
          <w:szCs w:val="24"/>
        </w:rPr>
        <w:t xml:space="preserve">laimed use has not been disputed. In my view the evidence of use is sufficient to raise a presumption of dedication. However, this presumption can be rebutted if there is sufficient evidence on behalf of the landowners to demonstrate they had no intention to dedicate the way as a </w:t>
      </w:r>
      <w:r w:rsidR="0009572A">
        <w:rPr>
          <w:rFonts w:ascii="Arial" w:hAnsi="Arial" w:cs="Arial"/>
          <w:sz w:val="24"/>
          <w:szCs w:val="24"/>
        </w:rPr>
        <w:t>footpath</w:t>
      </w:r>
      <w:r w:rsidR="00B837D9" w:rsidRPr="00B837D9">
        <w:rPr>
          <w:rFonts w:ascii="Arial" w:hAnsi="Arial" w:cs="Arial"/>
          <w:sz w:val="24"/>
          <w:szCs w:val="24"/>
        </w:rPr>
        <w:t>.</w:t>
      </w:r>
      <w:r w:rsidR="00F216B4">
        <w:rPr>
          <w:rFonts w:ascii="Arial" w:hAnsi="Arial" w:cs="Arial"/>
          <w:sz w:val="24"/>
          <w:szCs w:val="24"/>
        </w:rPr>
        <w:t xml:space="preserve"> </w:t>
      </w:r>
      <w:r w:rsidR="00D87AE6">
        <w:rPr>
          <w:rFonts w:ascii="Arial" w:hAnsi="Arial" w:cs="Arial"/>
          <w:sz w:val="24"/>
          <w:szCs w:val="24"/>
        </w:rPr>
        <w:t xml:space="preserve"> </w:t>
      </w:r>
      <w:r w:rsidR="00607189">
        <w:rPr>
          <w:rFonts w:ascii="Arial" w:hAnsi="Arial" w:cs="Arial"/>
          <w:sz w:val="24"/>
          <w:szCs w:val="24"/>
        </w:rPr>
        <w:t xml:space="preserve"> </w:t>
      </w:r>
    </w:p>
    <w:p w14:paraId="087943D4" w14:textId="2455E74F" w:rsidR="0023131E" w:rsidRPr="0023131E" w:rsidRDefault="0023131E" w:rsidP="0023131E">
      <w:pPr>
        <w:pStyle w:val="Style1"/>
        <w:numPr>
          <w:ilvl w:val="0"/>
          <w:numId w:val="0"/>
        </w:numPr>
        <w:rPr>
          <w:rFonts w:ascii="Arial" w:hAnsi="Arial" w:cs="Arial"/>
          <w:i/>
          <w:iCs/>
          <w:sz w:val="24"/>
          <w:szCs w:val="24"/>
        </w:rPr>
      </w:pPr>
      <w:r w:rsidRPr="0023131E">
        <w:rPr>
          <w:rFonts w:ascii="Arial" w:hAnsi="Arial" w:cs="Arial"/>
          <w:i/>
          <w:iCs/>
          <w:sz w:val="24"/>
          <w:szCs w:val="24"/>
        </w:rPr>
        <w:t>Whether there is sufficient evidence of a lack of intention to dedicate by the landowners</w:t>
      </w:r>
    </w:p>
    <w:p w14:paraId="75F9D24B" w14:textId="7DB6CB78" w:rsidR="008C3A78" w:rsidRPr="00DC4A03" w:rsidRDefault="009A6478" w:rsidP="00DC4A03">
      <w:pPr>
        <w:pStyle w:val="Style1"/>
        <w:rPr>
          <w:rFonts w:ascii="Arial" w:hAnsi="Arial" w:cs="Arial"/>
          <w:sz w:val="24"/>
          <w:szCs w:val="24"/>
        </w:rPr>
      </w:pPr>
      <w:r>
        <w:rPr>
          <w:rFonts w:ascii="Arial" w:hAnsi="Arial" w:cs="Arial"/>
          <w:sz w:val="24"/>
          <w:szCs w:val="24"/>
        </w:rPr>
        <w:t>Th</w:t>
      </w:r>
      <w:r w:rsidR="005D6559">
        <w:rPr>
          <w:rFonts w:ascii="Arial" w:hAnsi="Arial" w:cs="Arial"/>
          <w:sz w:val="24"/>
          <w:szCs w:val="24"/>
        </w:rPr>
        <w:t xml:space="preserve">e </w:t>
      </w:r>
      <w:r w:rsidR="002110E4">
        <w:rPr>
          <w:rFonts w:ascii="Arial" w:hAnsi="Arial" w:cs="Arial"/>
          <w:sz w:val="24"/>
          <w:szCs w:val="24"/>
        </w:rPr>
        <w:t xml:space="preserve">majority of </w:t>
      </w:r>
      <w:r w:rsidR="00DB011D">
        <w:rPr>
          <w:rFonts w:ascii="Arial" w:hAnsi="Arial" w:cs="Arial"/>
          <w:sz w:val="24"/>
          <w:szCs w:val="24"/>
        </w:rPr>
        <w:t>the Order route is registered to one landowner</w:t>
      </w:r>
      <w:r w:rsidR="00D67EA6">
        <w:rPr>
          <w:rFonts w:ascii="Arial" w:hAnsi="Arial" w:cs="Arial"/>
          <w:sz w:val="24"/>
          <w:szCs w:val="24"/>
        </w:rPr>
        <w:t>. T</w:t>
      </w:r>
      <w:r w:rsidR="00DB011D">
        <w:rPr>
          <w:rFonts w:ascii="Arial" w:hAnsi="Arial" w:cs="Arial"/>
          <w:sz w:val="24"/>
          <w:szCs w:val="24"/>
        </w:rPr>
        <w:t>here is one section at the northern end</w:t>
      </w:r>
      <w:r w:rsidR="00F976C6">
        <w:rPr>
          <w:rFonts w:ascii="Arial" w:hAnsi="Arial" w:cs="Arial"/>
          <w:sz w:val="24"/>
          <w:szCs w:val="24"/>
        </w:rPr>
        <w:t xml:space="preserve">, from point A to approximately </w:t>
      </w:r>
      <w:r w:rsidR="00033400">
        <w:rPr>
          <w:rFonts w:ascii="Arial" w:hAnsi="Arial" w:cs="Arial"/>
          <w:sz w:val="24"/>
          <w:szCs w:val="24"/>
        </w:rPr>
        <w:t>halfway</w:t>
      </w:r>
      <w:r w:rsidR="00F976C6">
        <w:rPr>
          <w:rFonts w:ascii="Arial" w:hAnsi="Arial" w:cs="Arial"/>
          <w:sz w:val="24"/>
          <w:szCs w:val="24"/>
        </w:rPr>
        <w:t xml:space="preserve"> to point B</w:t>
      </w:r>
      <w:r w:rsidR="00033400">
        <w:rPr>
          <w:rFonts w:ascii="Arial" w:hAnsi="Arial" w:cs="Arial"/>
          <w:sz w:val="24"/>
          <w:szCs w:val="24"/>
        </w:rPr>
        <w:t>, that is unregistered</w:t>
      </w:r>
      <w:r w:rsidR="00DB011D">
        <w:rPr>
          <w:rFonts w:ascii="Arial" w:hAnsi="Arial" w:cs="Arial"/>
          <w:sz w:val="24"/>
          <w:szCs w:val="24"/>
        </w:rPr>
        <w:t xml:space="preserve"> </w:t>
      </w:r>
      <w:r w:rsidR="00A20944">
        <w:rPr>
          <w:rFonts w:ascii="Arial" w:hAnsi="Arial" w:cs="Arial"/>
          <w:sz w:val="24"/>
          <w:szCs w:val="24"/>
        </w:rPr>
        <w:t>at HM Land Registry</w:t>
      </w:r>
      <w:r w:rsidR="004B40B6">
        <w:rPr>
          <w:rFonts w:ascii="Arial" w:hAnsi="Arial" w:cs="Arial"/>
          <w:sz w:val="24"/>
          <w:szCs w:val="24"/>
        </w:rPr>
        <w:t>.</w:t>
      </w:r>
      <w:r w:rsidR="00DC4352">
        <w:rPr>
          <w:rFonts w:ascii="Arial" w:hAnsi="Arial" w:cs="Arial"/>
          <w:sz w:val="24"/>
          <w:szCs w:val="24"/>
        </w:rPr>
        <w:t xml:space="preserve"> The adjoining landowners </w:t>
      </w:r>
      <w:r w:rsidR="00CA7974">
        <w:rPr>
          <w:rFonts w:ascii="Arial" w:hAnsi="Arial" w:cs="Arial"/>
          <w:sz w:val="24"/>
          <w:szCs w:val="24"/>
        </w:rPr>
        <w:t>may have some ownership rights to the</w:t>
      </w:r>
      <w:r w:rsidR="002F040D">
        <w:rPr>
          <w:rFonts w:ascii="Arial" w:hAnsi="Arial" w:cs="Arial"/>
          <w:sz w:val="24"/>
          <w:szCs w:val="24"/>
        </w:rPr>
        <w:t xml:space="preserve"> </w:t>
      </w:r>
      <w:r w:rsidR="001E6D94">
        <w:rPr>
          <w:rFonts w:ascii="Arial" w:hAnsi="Arial" w:cs="Arial"/>
          <w:sz w:val="24"/>
          <w:szCs w:val="24"/>
        </w:rPr>
        <w:t xml:space="preserve">middle of the </w:t>
      </w:r>
      <w:r w:rsidR="007A1500">
        <w:rPr>
          <w:rFonts w:ascii="Arial" w:hAnsi="Arial" w:cs="Arial"/>
          <w:sz w:val="24"/>
          <w:szCs w:val="24"/>
        </w:rPr>
        <w:t>route</w:t>
      </w:r>
      <w:r w:rsidR="002E1F52">
        <w:rPr>
          <w:rFonts w:ascii="Arial" w:hAnsi="Arial" w:cs="Arial"/>
          <w:sz w:val="24"/>
          <w:szCs w:val="24"/>
        </w:rPr>
        <w:t xml:space="preserve"> for this section</w:t>
      </w:r>
      <w:r w:rsidR="001E6D94">
        <w:rPr>
          <w:rFonts w:ascii="Arial" w:hAnsi="Arial" w:cs="Arial"/>
          <w:sz w:val="24"/>
          <w:szCs w:val="24"/>
        </w:rPr>
        <w:t>.</w:t>
      </w:r>
    </w:p>
    <w:p w14:paraId="39FAEE31" w14:textId="0EAA2921" w:rsidR="006C4694" w:rsidRDefault="008C3A78" w:rsidP="00FE7F78">
      <w:pPr>
        <w:pStyle w:val="Style1"/>
        <w:rPr>
          <w:rFonts w:ascii="Arial" w:hAnsi="Arial" w:cs="Arial"/>
          <w:sz w:val="24"/>
          <w:szCs w:val="24"/>
        </w:rPr>
      </w:pPr>
      <w:r w:rsidRPr="008C3A78">
        <w:rPr>
          <w:rFonts w:ascii="Arial" w:hAnsi="Arial" w:cs="Arial"/>
          <w:sz w:val="24"/>
          <w:szCs w:val="24"/>
        </w:rPr>
        <w:t xml:space="preserve">No rebuttal evidence has been submitted demonstrating that </w:t>
      </w:r>
      <w:r w:rsidR="00AF6227">
        <w:rPr>
          <w:rFonts w:ascii="Arial" w:hAnsi="Arial" w:cs="Arial"/>
          <w:sz w:val="24"/>
          <w:szCs w:val="24"/>
        </w:rPr>
        <w:t xml:space="preserve">the landowner or </w:t>
      </w:r>
      <w:r w:rsidRPr="008C3A78">
        <w:rPr>
          <w:rFonts w:ascii="Arial" w:hAnsi="Arial" w:cs="Arial"/>
          <w:sz w:val="24"/>
          <w:szCs w:val="24"/>
        </w:rPr>
        <w:t xml:space="preserve">adjacent </w:t>
      </w:r>
      <w:r>
        <w:rPr>
          <w:rFonts w:ascii="Arial" w:hAnsi="Arial" w:cs="Arial"/>
          <w:sz w:val="24"/>
          <w:szCs w:val="24"/>
        </w:rPr>
        <w:t>landowners</w:t>
      </w:r>
      <w:r w:rsidRPr="008C3A78">
        <w:rPr>
          <w:rFonts w:ascii="Arial" w:hAnsi="Arial" w:cs="Arial"/>
          <w:sz w:val="24"/>
          <w:szCs w:val="24"/>
        </w:rPr>
        <w:t xml:space="preserve"> have made any overt actions at any time to deter or prevent the public from using the Order route as a public </w:t>
      </w:r>
      <w:r w:rsidR="00AF6227">
        <w:rPr>
          <w:rFonts w:ascii="Arial" w:hAnsi="Arial" w:cs="Arial"/>
          <w:sz w:val="24"/>
          <w:szCs w:val="24"/>
        </w:rPr>
        <w:t>footpath</w:t>
      </w:r>
      <w:r w:rsidR="00C95D50">
        <w:rPr>
          <w:rFonts w:ascii="Arial" w:hAnsi="Arial" w:cs="Arial"/>
          <w:sz w:val="24"/>
          <w:szCs w:val="24"/>
        </w:rPr>
        <w:t>.</w:t>
      </w:r>
      <w:r w:rsidR="00673AB4">
        <w:rPr>
          <w:rFonts w:ascii="Arial" w:hAnsi="Arial" w:cs="Arial"/>
          <w:sz w:val="24"/>
          <w:szCs w:val="24"/>
        </w:rPr>
        <w:t xml:space="preserve"> </w:t>
      </w:r>
    </w:p>
    <w:p w14:paraId="0EB9BE72" w14:textId="0E9E87BF" w:rsidR="00FC2A97" w:rsidRDefault="00FC2A97" w:rsidP="00FE7F78">
      <w:pPr>
        <w:pStyle w:val="Style1"/>
        <w:rPr>
          <w:rFonts w:ascii="Arial" w:hAnsi="Arial" w:cs="Arial"/>
          <w:sz w:val="24"/>
          <w:szCs w:val="24"/>
        </w:rPr>
      </w:pPr>
      <w:r>
        <w:rPr>
          <w:rFonts w:ascii="Arial" w:hAnsi="Arial" w:cs="Arial"/>
          <w:sz w:val="24"/>
          <w:szCs w:val="24"/>
        </w:rPr>
        <w:t xml:space="preserve">One user </w:t>
      </w:r>
      <w:r w:rsidR="00916E22">
        <w:rPr>
          <w:rFonts w:ascii="Arial" w:hAnsi="Arial" w:cs="Arial"/>
          <w:sz w:val="24"/>
          <w:szCs w:val="24"/>
        </w:rPr>
        <w:t>mentions that an adjacent landowner</w:t>
      </w:r>
      <w:r w:rsidR="00D243B9">
        <w:rPr>
          <w:rFonts w:ascii="Arial" w:hAnsi="Arial" w:cs="Arial"/>
          <w:sz w:val="24"/>
          <w:szCs w:val="24"/>
        </w:rPr>
        <w:t>, near to point A, shouted ‘this is not a public right of way’</w:t>
      </w:r>
      <w:r w:rsidR="00A3173D">
        <w:rPr>
          <w:rFonts w:ascii="Arial" w:hAnsi="Arial" w:cs="Arial"/>
          <w:sz w:val="24"/>
          <w:szCs w:val="24"/>
        </w:rPr>
        <w:t>. However, this would have been around the time the route was brought into question</w:t>
      </w:r>
      <w:r w:rsidR="003D3619">
        <w:rPr>
          <w:rFonts w:ascii="Arial" w:hAnsi="Arial" w:cs="Arial"/>
          <w:sz w:val="24"/>
          <w:szCs w:val="24"/>
        </w:rPr>
        <w:t>.</w:t>
      </w:r>
    </w:p>
    <w:p w14:paraId="52B1EBD6" w14:textId="6A32AFF1" w:rsidR="004248E0" w:rsidRDefault="003D3619" w:rsidP="00FE7F78">
      <w:pPr>
        <w:pStyle w:val="Style1"/>
        <w:rPr>
          <w:rFonts w:ascii="Arial" w:hAnsi="Arial" w:cs="Arial"/>
          <w:sz w:val="24"/>
          <w:szCs w:val="24"/>
        </w:rPr>
      </w:pPr>
      <w:r>
        <w:rPr>
          <w:rFonts w:ascii="Arial" w:hAnsi="Arial" w:cs="Arial"/>
          <w:sz w:val="24"/>
          <w:szCs w:val="24"/>
        </w:rPr>
        <w:t xml:space="preserve">Additionally, some users </w:t>
      </w:r>
      <w:r w:rsidR="00BE59AE">
        <w:rPr>
          <w:rFonts w:ascii="Arial" w:hAnsi="Arial" w:cs="Arial"/>
          <w:sz w:val="24"/>
          <w:szCs w:val="24"/>
        </w:rPr>
        <w:t xml:space="preserve">refer to notices that were put up </w:t>
      </w:r>
      <w:r w:rsidR="00B967F1">
        <w:rPr>
          <w:rFonts w:ascii="Arial" w:hAnsi="Arial" w:cs="Arial"/>
          <w:sz w:val="24"/>
          <w:szCs w:val="24"/>
        </w:rPr>
        <w:t xml:space="preserve">on a fence near </w:t>
      </w:r>
      <w:r w:rsidR="00352979">
        <w:rPr>
          <w:rFonts w:ascii="Arial" w:hAnsi="Arial" w:cs="Arial"/>
          <w:sz w:val="24"/>
          <w:szCs w:val="24"/>
        </w:rPr>
        <w:t>to point A</w:t>
      </w:r>
      <w:r w:rsidR="00357FD2">
        <w:rPr>
          <w:rFonts w:ascii="Arial" w:hAnsi="Arial" w:cs="Arial"/>
          <w:sz w:val="24"/>
          <w:szCs w:val="24"/>
        </w:rPr>
        <w:t>. One stated ‘</w:t>
      </w:r>
      <w:r w:rsidR="00696125">
        <w:rPr>
          <w:rFonts w:ascii="Arial" w:hAnsi="Arial" w:cs="Arial"/>
          <w:sz w:val="24"/>
          <w:szCs w:val="24"/>
        </w:rPr>
        <w:t>p</w:t>
      </w:r>
      <w:r w:rsidR="00357FD2">
        <w:rPr>
          <w:rFonts w:ascii="Arial" w:hAnsi="Arial" w:cs="Arial"/>
          <w:sz w:val="24"/>
          <w:szCs w:val="24"/>
        </w:rPr>
        <w:t xml:space="preserve">rivate </w:t>
      </w:r>
      <w:r w:rsidR="00696125">
        <w:rPr>
          <w:rFonts w:ascii="Arial" w:hAnsi="Arial" w:cs="Arial"/>
          <w:sz w:val="24"/>
          <w:szCs w:val="24"/>
        </w:rPr>
        <w:t>p</w:t>
      </w:r>
      <w:r w:rsidR="00357FD2">
        <w:rPr>
          <w:rFonts w:ascii="Arial" w:hAnsi="Arial" w:cs="Arial"/>
          <w:sz w:val="24"/>
          <w:szCs w:val="24"/>
        </w:rPr>
        <w:t xml:space="preserve">roperty </w:t>
      </w:r>
      <w:r w:rsidR="00696125">
        <w:rPr>
          <w:rFonts w:ascii="Arial" w:hAnsi="Arial" w:cs="Arial"/>
          <w:sz w:val="24"/>
          <w:szCs w:val="24"/>
        </w:rPr>
        <w:t>k</w:t>
      </w:r>
      <w:r w:rsidR="00357FD2">
        <w:rPr>
          <w:rFonts w:ascii="Arial" w:hAnsi="Arial" w:cs="Arial"/>
          <w:sz w:val="24"/>
          <w:szCs w:val="24"/>
        </w:rPr>
        <w:t>eep out’</w:t>
      </w:r>
      <w:r w:rsidR="00696125">
        <w:rPr>
          <w:rFonts w:ascii="Arial" w:hAnsi="Arial" w:cs="Arial"/>
          <w:sz w:val="24"/>
          <w:szCs w:val="24"/>
        </w:rPr>
        <w:t>, another referred to CCTV</w:t>
      </w:r>
      <w:r w:rsidR="00B95EA4">
        <w:rPr>
          <w:rFonts w:ascii="Arial" w:hAnsi="Arial" w:cs="Arial"/>
          <w:sz w:val="24"/>
          <w:szCs w:val="24"/>
        </w:rPr>
        <w:t>,</w:t>
      </w:r>
      <w:r w:rsidR="00696125">
        <w:rPr>
          <w:rFonts w:ascii="Arial" w:hAnsi="Arial" w:cs="Arial"/>
          <w:sz w:val="24"/>
          <w:szCs w:val="24"/>
        </w:rPr>
        <w:t xml:space="preserve"> </w:t>
      </w:r>
      <w:r w:rsidR="00850551">
        <w:rPr>
          <w:rFonts w:ascii="Arial" w:hAnsi="Arial" w:cs="Arial"/>
          <w:sz w:val="24"/>
          <w:szCs w:val="24"/>
        </w:rPr>
        <w:t xml:space="preserve">and </w:t>
      </w:r>
      <w:r w:rsidR="00344787">
        <w:rPr>
          <w:rFonts w:ascii="Arial" w:hAnsi="Arial" w:cs="Arial"/>
          <w:sz w:val="24"/>
          <w:szCs w:val="24"/>
        </w:rPr>
        <w:t>one stated</w:t>
      </w:r>
      <w:r w:rsidR="00BF499C">
        <w:rPr>
          <w:rFonts w:ascii="Arial" w:hAnsi="Arial" w:cs="Arial"/>
          <w:sz w:val="24"/>
          <w:szCs w:val="24"/>
        </w:rPr>
        <w:t xml:space="preserve"> ‘</w:t>
      </w:r>
      <w:r w:rsidR="002C798C">
        <w:rPr>
          <w:rFonts w:ascii="Arial" w:hAnsi="Arial" w:cs="Arial"/>
          <w:sz w:val="24"/>
          <w:szCs w:val="24"/>
        </w:rPr>
        <w:t>dogs to be kept on a lead</w:t>
      </w:r>
      <w:r w:rsidR="00BF499C">
        <w:rPr>
          <w:rFonts w:ascii="Arial" w:hAnsi="Arial" w:cs="Arial"/>
          <w:sz w:val="24"/>
          <w:szCs w:val="24"/>
        </w:rPr>
        <w:t>’</w:t>
      </w:r>
      <w:r w:rsidR="002C798C">
        <w:rPr>
          <w:rFonts w:ascii="Arial" w:hAnsi="Arial" w:cs="Arial"/>
          <w:sz w:val="24"/>
          <w:szCs w:val="24"/>
        </w:rPr>
        <w:t>.</w:t>
      </w:r>
      <w:r w:rsidR="00BF499C">
        <w:rPr>
          <w:rFonts w:ascii="Arial" w:hAnsi="Arial" w:cs="Arial"/>
          <w:sz w:val="24"/>
          <w:szCs w:val="24"/>
        </w:rPr>
        <w:t xml:space="preserve"> </w:t>
      </w:r>
      <w:r w:rsidR="00C874F8">
        <w:rPr>
          <w:rFonts w:ascii="Arial" w:hAnsi="Arial" w:cs="Arial"/>
          <w:sz w:val="24"/>
          <w:szCs w:val="24"/>
        </w:rPr>
        <w:t>I consider that these notices most likely relate to the adjacent landowner’s land</w:t>
      </w:r>
      <w:r w:rsidR="00174F66">
        <w:rPr>
          <w:rFonts w:ascii="Arial" w:hAnsi="Arial" w:cs="Arial"/>
          <w:sz w:val="24"/>
          <w:szCs w:val="24"/>
        </w:rPr>
        <w:t xml:space="preserve"> and do not </w:t>
      </w:r>
      <w:r w:rsidR="000E3872">
        <w:rPr>
          <w:rFonts w:ascii="Arial" w:hAnsi="Arial" w:cs="Arial"/>
          <w:sz w:val="24"/>
          <w:szCs w:val="24"/>
        </w:rPr>
        <w:t>concern the Order route</w:t>
      </w:r>
      <w:r w:rsidR="00C92425">
        <w:rPr>
          <w:rFonts w:ascii="Arial" w:hAnsi="Arial" w:cs="Arial"/>
          <w:sz w:val="24"/>
          <w:szCs w:val="24"/>
        </w:rPr>
        <w:t xml:space="preserve">, they would not therefore amount </w:t>
      </w:r>
      <w:r w:rsidR="003261A8">
        <w:rPr>
          <w:rFonts w:ascii="Arial" w:hAnsi="Arial" w:cs="Arial"/>
          <w:sz w:val="24"/>
          <w:szCs w:val="24"/>
        </w:rPr>
        <w:t>to evidence of a lack of intention to dedicate</w:t>
      </w:r>
      <w:r w:rsidR="000E3872">
        <w:rPr>
          <w:rFonts w:ascii="Arial" w:hAnsi="Arial" w:cs="Arial"/>
          <w:sz w:val="24"/>
          <w:szCs w:val="24"/>
        </w:rPr>
        <w:t xml:space="preserve">. </w:t>
      </w:r>
    </w:p>
    <w:p w14:paraId="52A731EC" w14:textId="5688E901" w:rsidR="003D3619" w:rsidRDefault="004248E0" w:rsidP="00FE7F78">
      <w:pPr>
        <w:pStyle w:val="Style1"/>
        <w:rPr>
          <w:rFonts w:ascii="Arial" w:hAnsi="Arial" w:cs="Arial"/>
          <w:sz w:val="24"/>
          <w:szCs w:val="24"/>
        </w:rPr>
      </w:pPr>
      <w:r>
        <w:rPr>
          <w:rFonts w:ascii="Arial" w:hAnsi="Arial" w:cs="Arial"/>
          <w:sz w:val="24"/>
          <w:szCs w:val="24"/>
        </w:rPr>
        <w:t xml:space="preserve">One user </w:t>
      </w:r>
      <w:r w:rsidR="00466AD0">
        <w:rPr>
          <w:rFonts w:ascii="Arial" w:hAnsi="Arial" w:cs="Arial"/>
          <w:sz w:val="24"/>
          <w:szCs w:val="24"/>
        </w:rPr>
        <w:t xml:space="preserve">mentions a locked gate at the Windmill Lane end of the route, </w:t>
      </w:r>
      <w:r w:rsidR="0088070E">
        <w:rPr>
          <w:rFonts w:ascii="Arial" w:hAnsi="Arial" w:cs="Arial"/>
          <w:sz w:val="24"/>
          <w:szCs w:val="24"/>
        </w:rPr>
        <w:t xml:space="preserve">near to </w:t>
      </w:r>
      <w:r w:rsidR="00466AD0">
        <w:rPr>
          <w:rFonts w:ascii="Arial" w:hAnsi="Arial" w:cs="Arial"/>
          <w:sz w:val="24"/>
          <w:szCs w:val="24"/>
        </w:rPr>
        <w:t>point C</w:t>
      </w:r>
      <w:r w:rsidR="001259F1">
        <w:rPr>
          <w:rFonts w:ascii="Arial" w:hAnsi="Arial" w:cs="Arial"/>
          <w:sz w:val="24"/>
          <w:szCs w:val="24"/>
        </w:rPr>
        <w:t xml:space="preserve">, in 2007. </w:t>
      </w:r>
      <w:r w:rsidR="002C1EC9">
        <w:rPr>
          <w:rFonts w:ascii="Arial" w:hAnsi="Arial" w:cs="Arial"/>
          <w:sz w:val="24"/>
          <w:szCs w:val="24"/>
        </w:rPr>
        <w:t>I did see an old metal gate at this location on my site visit,</w:t>
      </w:r>
      <w:r w:rsidR="00DC4A60">
        <w:rPr>
          <w:rFonts w:ascii="Arial" w:hAnsi="Arial" w:cs="Arial"/>
          <w:sz w:val="24"/>
          <w:szCs w:val="24"/>
        </w:rPr>
        <w:t xml:space="preserve"> this was left in an open position and was overgrown with foli</w:t>
      </w:r>
      <w:r w:rsidR="00967567">
        <w:rPr>
          <w:rFonts w:ascii="Arial" w:hAnsi="Arial" w:cs="Arial"/>
          <w:sz w:val="24"/>
          <w:szCs w:val="24"/>
        </w:rPr>
        <w:t>age.</w:t>
      </w:r>
      <w:r w:rsidR="002C1EC9">
        <w:rPr>
          <w:rFonts w:ascii="Arial" w:hAnsi="Arial" w:cs="Arial"/>
          <w:sz w:val="24"/>
          <w:szCs w:val="24"/>
        </w:rPr>
        <w:t xml:space="preserve"> </w:t>
      </w:r>
      <w:r w:rsidR="00967567">
        <w:rPr>
          <w:rFonts w:ascii="Arial" w:hAnsi="Arial" w:cs="Arial"/>
          <w:sz w:val="24"/>
          <w:szCs w:val="24"/>
        </w:rPr>
        <w:t>H</w:t>
      </w:r>
      <w:r w:rsidR="002C1EC9">
        <w:rPr>
          <w:rFonts w:ascii="Arial" w:hAnsi="Arial" w:cs="Arial"/>
          <w:sz w:val="24"/>
          <w:szCs w:val="24"/>
        </w:rPr>
        <w:t>owever, it did not appear wide enough</w:t>
      </w:r>
      <w:r w:rsidR="00967567">
        <w:rPr>
          <w:rFonts w:ascii="Arial" w:hAnsi="Arial" w:cs="Arial"/>
          <w:sz w:val="24"/>
          <w:szCs w:val="24"/>
        </w:rPr>
        <w:t xml:space="preserve"> to </w:t>
      </w:r>
      <w:r w:rsidR="00B43CE1">
        <w:rPr>
          <w:rFonts w:ascii="Arial" w:hAnsi="Arial" w:cs="Arial"/>
          <w:sz w:val="24"/>
          <w:szCs w:val="24"/>
        </w:rPr>
        <w:t xml:space="preserve">be able to block the full width of the track. </w:t>
      </w:r>
      <w:r w:rsidR="00EF369B">
        <w:rPr>
          <w:rFonts w:ascii="Arial" w:hAnsi="Arial" w:cs="Arial"/>
          <w:sz w:val="24"/>
          <w:szCs w:val="24"/>
        </w:rPr>
        <w:t>No other user has mentioned a locked gate</w:t>
      </w:r>
      <w:r w:rsidR="00714839">
        <w:rPr>
          <w:rFonts w:ascii="Arial" w:hAnsi="Arial" w:cs="Arial"/>
          <w:sz w:val="24"/>
          <w:szCs w:val="24"/>
        </w:rPr>
        <w:t>. As the</w:t>
      </w:r>
      <w:r w:rsidR="00DE5BB8">
        <w:rPr>
          <w:rFonts w:ascii="Arial" w:hAnsi="Arial" w:cs="Arial"/>
          <w:sz w:val="24"/>
          <w:szCs w:val="24"/>
        </w:rPr>
        <w:t xml:space="preserve"> </w:t>
      </w:r>
      <w:r w:rsidR="0052429E">
        <w:rPr>
          <w:rFonts w:ascii="Arial" w:hAnsi="Arial" w:cs="Arial"/>
          <w:sz w:val="24"/>
          <w:szCs w:val="24"/>
        </w:rPr>
        <w:t>frequency of use</w:t>
      </w:r>
      <w:r w:rsidR="00714839">
        <w:rPr>
          <w:rFonts w:ascii="Arial" w:hAnsi="Arial" w:cs="Arial"/>
          <w:sz w:val="24"/>
          <w:szCs w:val="24"/>
        </w:rPr>
        <w:t xml:space="preserve"> was </w:t>
      </w:r>
      <w:r w:rsidR="00791BA1">
        <w:rPr>
          <w:rFonts w:ascii="Arial" w:hAnsi="Arial" w:cs="Arial"/>
          <w:sz w:val="24"/>
          <w:szCs w:val="24"/>
        </w:rPr>
        <w:t>high</w:t>
      </w:r>
      <w:r w:rsidR="00B47629">
        <w:rPr>
          <w:rFonts w:ascii="Arial" w:hAnsi="Arial" w:cs="Arial"/>
          <w:sz w:val="24"/>
          <w:szCs w:val="24"/>
        </w:rPr>
        <w:t xml:space="preserve"> during the relevant period</w:t>
      </w:r>
      <w:r w:rsidR="00D20832">
        <w:rPr>
          <w:rFonts w:ascii="Arial" w:hAnsi="Arial" w:cs="Arial"/>
          <w:sz w:val="24"/>
          <w:szCs w:val="24"/>
        </w:rPr>
        <w:t xml:space="preserve">, if this was an attempt to deter </w:t>
      </w:r>
      <w:r w:rsidR="00AF1E92">
        <w:rPr>
          <w:rFonts w:ascii="Arial" w:hAnsi="Arial" w:cs="Arial"/>
          <w:sz w:val="24"/>
          <w:szCs w:val="24"/>
        </w:rPr>
        <w:t>use,</w:t>
      </w:r>
      <w:r w:rsidR="00B47629">
        <w:rPr>
          <w:rFonts w:ascii="Arial" w:hAnsi="Arial" w:cs="Arial"/>
          <w:sz w:val="24"/>
          <w:szCs w:val="24"/>
        </w:rPr>
        <w:t xml:space="preserve"> I would expect more users </w:t>
      </w:r>
      <w:r w:rsidR="002B66A0">
        <w:rPr>
          <w:rFonts w:ascii="Arial" w:hAnsi="Arial" w:cs="Arial"/>
          <w:sz w:val="24"/>
          <w:szCs w:val="24"/>
        </w:rPr>
        <w:t>would have mentioned it</w:t>
      </w:r>
      <w:r w:rsidR="00EF369B">
        <w:rPr>
          <w:rFonts w:ascii="Arial" w:hAnsi="Arial" w:cs="Arial"/>
          <w:sz w:val="24"/>
          <w:szCs w:val="24"/>
        </w:rPr>
        <w:t>.</w:t>
      </w:r>
      <w:r w:rsidR="005C702C">
        <w:rPr>
          <w:rFonts w:ascii="Arial" w:hAnsi="Arial" w:cs="Arial"/>
          <w:sz w:val="24"/>
          <w:szCs w:val="24"/>
        </w:rPr>
        <w:t xml:space="preserve"> Therefore, I consider the balance of evidence to be that this would</w:t>
      </w:r>
      <w:r w:rsidR="00AF1E92">
        <w:rPr>
          <w:rFonts w:ascii="Arial" w:hAnsi="Arial" w:cs="Arial"/>
          <w:sz w:val="24"/>
          <w:szCs w:val="24"/>
        </w:rPr>
        <w:t xml:space="preserve"> not amount to a lack of intention to dedicate.</w:t>
      </w:r>
      <w:r w:rsidR="00A613B0">
        <w:rPr>
          <w:rFonts w:ascii="Arial" w:hAnsi="Arial" w:cs="Arial"/>
          <w:sz w:val="24"/>
          <w:szCs w:val="24"/>
        </w:rPr>
        <w:t xml:space="preserve"> </w:t>
      </w:r>
      <w:r w:rsidR="005C702C">
        <w:rPr>
          <w:rFonts w:ascii="Arial" w:hAnsi="Arial" w:cs="Arial"/>
          <w:sz w:val="24"/>
          <w:szCs w:val="24"/>
        </w:rPr>
        <w:t xml:space="preserve"> </w:t>
      </w:r>
      <w:r w:rsidR="002B66A0">
        <w:rPr>
          <w:rFonts w:ascii="Arial" w:hAnsi="Arial" w:cs="Arial"/>
          <w:sz w:val="24"/>
          <w:szCs w:val="24"/>
        </w:rPr>
        <w:t xml:space="preserve"> </w:t>
      </w:r>
      <w:r w:rsidR="002C1EC9">
        <w:rPr>
          <w:rFonts w:ascii="Arial" w:hAnsi="Arial" w:cs="Arial"/>
          <w:sz w:val="24"/>
          <w:szCs w:val="24"/>
        </w:rPr>
        <w:t xml:space="preserve"> </w:t>
      </w:r>
      <w:r w:rsidR="00174F66">
        <w:rPr>
          <w:rFonts w:ascii="Arial" w:hAnsi="Arial" w:cs="Arial"/>
          <w:sz w:val="24"/>
          <w:szCs w:val="24"/>
        </w:rPr>
        <w:t xml:space="preserve"> </w:t>
      </w:r>
      <w:r w:rsidR="00CA7C52">
        <w:rPr>
          <w:rFonts w:ascii="Arial" w:hAnsi="Arial" w:cs="Arial"/>
          <w:sz w:val="24"/>
          <w:szCs w:val="24"/>
        </w:rPr>
        <w:t xml:space="preserve"> </w:t>
      </w:r>
      <w:r w:rsidR="002C798C">
        <w:rPr>
          <w:rFonts w:ascii="Arial" w:hAnsi="Arial" w:cs="Arial"/>
          <w:sz w:val="24"/>
          <w:szCs w:val="24"/>
        </w:rPr>
        <w:t xml:space="preserve"> </w:t>
      </w:r>
      <w:r w:rsidR="003D3619">
        <w:rPr>
          <w:rFonts w:ascii="Arial" w:hAnsi="Arial" w:cs="Arial"/>
          <w:sz w:val="24"/>
          <w:szCs w:val="24"/>
        </w:rPr>
        <w:t xml:space="preserve"> </w:t>
      </w:r>
    </w:p>
    <w:p w14:paraId="151E1FF2" w14:textId="4023267B" w:rsidR="00C4038F" w:rsidRDefault="00885F07" w:rsidP="00FE7F78">
      <w:pPr>
        <w:pStyle w:val="Style1"/>
        <w:rPr>
          <w:rFonts w:ascii="Arial" w:hAnsi="Arial" w:cs="Arial"/>
          <w:sz w:val="24"/>
          <w:szCs w:val="24"/>
        </w:rPr>
      </w:pPr>
      <w:r>
        <w:rPr>
          <w:rFonts w:ascii="Arial" w:hAnsi="Arial" w:cs="Arial"/>
          <w:sz w:val="24"/>
          <w:szCs w:val="24"/>
        </w:rPr>
        <w:lastRenderedPageBreak/>
        <w:t>The registered landowner for the</w:t>
      </w:r>
      <w:r w:rsidR="00DD4B05">
        <w:rPr>
          <w:rFonts w:ascii="Arial" w:hAnsi="Arial" w:cs="Arial"/>
          <w:sz w:val="24"/>
          <w:szCs w:val="24"/>
        </w:rPr>
        <w:t xml:space="preserve"> majority of the Order route has not </w:t>
      </w:r>
      <w:r w:rsidR="00A66247">
        <w:rPr>
          <w:rFonts w:ascii="Arial" w:hAnsi="Arial" w:cs="Arial"/>
          <w:sz w:val="24"/>
          <w:szCs w:val="24"/>
        </w:rPr>
        <w:t xml:space="preserve">provided any </w:t>
      </w:r>
      <w:r w:rsidR="009254C4">
        <w:rPr>
          <w:rFonts w:ascii="Arial" w:hAnsi="Arial" w:cs="Arial"/>
          <w:sz w:val="24"/>
          <w:szCs w:val="24"/>
        </w:rPr>
        <w:t>evidence despite being in correspondence with the OMA</w:t>
      </w:r>
      <w:r w:rsidR="002274E0">
        <w:rPr>
          <w:rFonts w:ascii="Arial" w:hAnsi="Arial" w:cs="Arial"/>
          <w:sz w:val="24"/>
          <w:szCs w:val="24"/>
        </w:rPr>
        <w:t xml:space="preserve">. </w:t>
      </w:r>
      <w:r w:rsidR="00A10E03">
        <w:rPr>
          <w:rFonts w:ascii="Arial" w:hAnsi="Arial" w:cs="Arial"/>
          <w:sz w:val="24"/>
          <w:szCs w:val="24"/>
        </w:rPr>
        <w:t>The evidence of one other adjacent landowner</w:t>
      </w:r>
      <w:r w:rsidR="003D5CC8">
        <w:rPr>
          <w:rFonts w:ascii="Arial" w:hAnsi="Arial" w:cs="Arial"/>
          <w:sz w:val="24"/>
          <w:szCs w:val="24"/>
        </w:rPr>
        <w:t xml:space="preserve">, who has owned </w:t>
      </w:r>
      <w:r w:rsidR="004E5F57">
        <w:rPr>
          <w:rFonts w:ascii="Arial" w:hAnsi="Arial" w:cs="Arial"/>
          <w:sz w:val="24"/>
          <w:szCs w:val="24"/>
        </w:rPr>
        <w:t xml:space="preserve">the </w:t>
      </w:r>
      <w:r w:rsidR="003D5CC8">
        <w:rPr>
          <w:rFonts w:ascii="Arial" w:hAnsi="Arial" w:cs="Arial"/>
          <w:sz w:val="24"/>
          <w:szCs w:val="24"/>
        </w:rPr>
        <w:t xml:space="preserve">land throughout the relevant </w:t>
      </w:r>
      <w:r w:rsidR="00770FA7">
        <w:rPr>
          <w:rFonts w:ascii="Arial" w:hAnsi="Arial" w:cs="Arial"/>
          <w:sz w:val="24"/>
          <w:szCs w:val="24"/>
        </w:rPr>
        <w:t>20-year</w:t>
      </w:r>
      <w:r w:rsidR="003D5CC8">
        <w:rPr>
          <w:rFonts w:ascii="Arial" w:hAnsi="Arial" w:cs="Arial"/>
          <w:sz w:val="24"/>
          <w:szCs w:val="24"/>
        </w:rPr>
        <w:t xml:space="preserve"> period</w:t>
      </w:r>
      <w:r w:rsidR="002D5CD4">
        <w:rPr>
          <w:rFonts w:ascii="Arial" w:hAnsi="Arial" w:cs="Arial"/>
          <w:sz w:val="24"/>
          <w:szCs w:val="24"/>
        </w:rPr>
        <w:t>, states that they believe the route has been used as a public</w:t>
      </w:r>
      <w:r w:rsidR="00516B47">
        <w:rPr>
          <w:rFonts w:ascii="Arial" w:hAnsi="Arial" w:cs="Arial"/>
          <w:sz w:val="24"/>
          <w:szCs w:val="24"/>
        </w:rPr>
        <w:t xml:space="preserve"> right of way</w:t>
      </w:r>
      <w:r w:rsidR="001D2DA1">
        <w:rPr>
          <w:rFonts w:ascii="Arial" w:hAnsi="Arial" w:cs="Arial"/>
          <w:sz w:val="24"/>
          <w:szCs w:val="24"/>
        </w:rPr>
        <w:t>.</w:t>
      </w:r>
      <w:r w:rsidR="002D5CD4">
        <w:rPr>
          <w:rFonts w:ascii="Arial" w:hAnsi="Arial" w:cs="Arial"/>
          <w:sz w:val="24"/>
          <w:szCs w:val="24"/>
        </w:rPr>
        <w:t xml:space="preserve"> </w:t>
      </w:r>
      <w:r w:rsidR="00A10E03">
        <w:rPr>
          <w:rFonts w:ascii="Arial" w:hAnsi="Arial" w:cs="Arial"/>
          <w:sz w:val="24"/>
          <w:szCs w:val="24"/>
        </w:rPr>
        <w:t xml:space="preserve"> </w:t>
      </w:r>
      <w:r>
        <w:rPr>
          <w:rFonts w:ascii="Arial" w:hAnsi="Arial" w:cs="Arial"/>
          <w:sz w:val="24"/>
          <w:szCs w:val="24"/>
        </w:rPr>
        <w:t xml:space="preserve"> </w:t>
      </w:r>
      <w:r w:rsidR="005E20DE">
        <w:rPr>
          <w:rFonts w:ascii="Arial" w:hAnsi="Arial" w:cs="Arial"/>
          <w:sz w:val="24"/>
          <w:szCs w:val="24"/>
        </w:rPr>
        <w:t>The</w:t>
      </w:r>
      <w:r w:rsidR="0096525F">
        <w:rPr>
          <w:rFonts w:ascii="Arial" w:hAnsi="Arial" w:cs="Arial"/>
          <w:sz w:val="24"/>
          <w:szCs w:val="24"/>
        </w:rPr>
        <w:t>refore, I consider that the</w:t>
      </w:r>
      <w:r w:rsidR="005E20DE">
        <w:rPr>
          <w:rFonts w:ascii="Arial" w:hAnsi="Arial" w:cs="Arial"/>
          <w:sz w:val="24"/>
          <w:szCs w:val="24"/>
        </w:rPr>
        <w:t xml:space="preserve"> </w:t>
      </w:r>
      <w:r w:rsidR="00163459">
        <w:rPr>
          <w:rFonts w:ascii="Arial" w:hAnsi="Arial" w:cs="Arial"/>
          <w:sz w:val="24"/>
          <w:szCs w:val="24"/>
        </w:rPr>
        <w:t xml:space="preserve">evidence shows that the use of the </w:t>
      </w:r>
      <w:r w:rsidR="004B3D15">
        <w:rPr>
          <w:rFonts w:ascii="Arial" w:hAnsi="Arial" w:cs="Arial"/>
          <w:sz w:val="24"/>
          <w:szCs w:val="24"/>
        </w:rPr>
        <w:t>route</w:t>
      </w:r>
      <w:r w:rsidR="00163459">
        <w:rPr>
          <w:rFonts w:ascii="Arial" w:hAnsi="Arial" w:cs="Arial"/>
          <w:sz w:val="24"/>
          <w:szCs w:val="24"/>
        </w:rPr>
        <w:t xml:space="preserve"> on </w:t>
      </w:r>
      <w:r w:rsidR="00D723AF">
        <w:rPr>
          <w:rFonts w:ascii="Arial" w:hAnsi="Arial" w:cs="Arial"/>
          <w:sz w:val="24"/>
          <w:szCs w:val="24"/>
        </w:rPr>
        <w:t>foot</w:t>
      </w:r>
      <w:r w:rsidR="00163459">
        <w:rPr>
          <w:rFonts w:ascii="Arial" w:hAnsi="Arial" w:cs="Arial"/>
          <w:sz w:val="24"/>
          <w:szCs w:val="24"/>
        </w:rPr>
        <w:t xml:space="preserve"> has not been challenged</w:t>
      </w:r>
      <w:r w:rsidR="00FA4F88">
        <w:rPr>
          <w:rFonts w:ascii="Arial" w:hAnsi="Arial" w:cs="Arial"/>
          <w:sz w:val="24"/>
          <w:szCs w:val="24"/>
        </w:rPr>
        <w:t>.</w:t>
      </w:r>
      <w:r w:rsidR="00BC104B">
        <w:rPr>
          <w:rFonts w:ascii="Arial" w:hAnsi="Arial" w:cs="Arial"/>
          <w:sz w:val="24"/>
          <w:szCs w:val="24"/>
        </w:rPr>
        <w:t xml:space="preserve"> </w:t>
      </w:r>
      <w:r w:rsidR="005D6559">
        <w:rPr>
          <w:rFonts w:ascii="Arial" w:hAnsi="Arial" w:cs="Arial"/>
          <w:sz w:val="24"/>
          <w:szCs w:val="24"/>
        </w:rPr>
        <w:t xml:space="preserve"> </w:t>
      </w:r>
      <w:r w:rsidR="00B26441">
        <w:rPr>
          <w:rFonts w:ascii="Arial" w:hAnsi="Arial" w:cs="Arial"/>
          <w:sz w:val="24"/>
          <w:szCs w:val="24"/>
        </w:rPr>
        <w:t xml:space="preserve"> </w:t>
      </w:r>
      <w:r w:rsidR="00D85868">
        <w:rPr>
          <w:rFonts w:ascii="Arial" w:hAnsi="Arial" w:cs="Arial"/>
          <w:sz w:val="24"/>
          <w:szCs w:val="24"/>
        </w:rPr>
        <w:t xml:space="preserve"> </w:t>
      </w:r>
      <w:r w:rsidR="00110A85">
        <w:rPr>
          <w:rFonts w:ascii="Arial" w:hAnsi="Arial" w:cs="Arial"/>
          <w:sz w:val="24"/>
          <w:szCs w:val="24"/>
        </w:rPr>
        <w:t xml:space="preserve"> </w:t>
      </w:r>
    </w:p>
    <w:p w14:paraId="77EBA351" w14:textId="4B44A6F1" w:rsidR="006B6272" w:rsidRPr="00456E11" w:rsidRDefault="006B6272" w:rsidP="006B6272">
      <w:pPr>
        <w:pStyle w:val="Style1"/>
        <w:numPr>
          <w:ilvl w:val="0"/>
          <w:numId w:val="0"/>
        </w:numPr>
        <w:rPr>
          <w:rFonts w:ascii="Arial" w:hAnsi="Arial" w:cs="Arial"/>
          <w:i/>
          <w:iCs/>
          <w:sz w:val="24"/>
          <w:szCs w:val="24"/>
        </w:rPr>
      </w:pPr>
      <w:r w:rsidRPr="00456E11">
        <w:rPr>
          <w:rFonts w:ascii="Arial" w:hAnsi="Arial" w:cs="Arial"/>
          <w:i/>
          <w:iCs/>
          <w:sz w:val="24"/>
          <w:szCs w:val="24"/>
        </w:rPr>
        <w:t xml:space="preserve">The </w:t>
      </w:r>
      <w:r w:rsidR="00456E11" w:rsidRPr="00456E11">
        <w:rPr>
          <w:rFonts w:ascii="Arial" w:hAnsi="Arial" w:cs="Arial"/>
          <w:i/>
          <w:iCs/>
          <w:sz w:val="24"/>
          <w:szCs w:val="24"/>
        </w:rPr>
        <w:t xml:space="preserve">character of the way </w:t>
      </w:r>
    </w:p>
    <w:p w14:paraId="4B83E948" w14:textId="484B6BFB" w:rsidR="006B6272" w:rsidRPr="00DF6A10" w:rsidRDefault="00617270" w:rsidP="00A26424">
      <w:pPr>
        <w:pStyle w:val="Style1"/>
        <w:rPr>
          <w:rFonts w:ascii="Arial" w:hAnsi="Arial" w:cs="Arial"/>
          <w:sz w:val="24"/>
          <w:szCs w:val="24"/>
        </w:rPr>
      </w:pPr>
      <w:r>
        <w:rPr>
          <w:rFonts w:ascii="Arial" w:hAnsi="Arial" w:cs="Arial"/>
          <w:sz w:val="24"/>
          <w:szCs w:val="24"/>
        </w:rPr>
        <w:t xml:space="preserve">It is </w:t>
      </w:r>
      <w:r w:rsidR="00441439">
        <w:rPr>
          <w:rFonts w:ascii="Arial" w:hAnsi="Arial" w:cs="Arial"/>
          <w:sz w:val="24"/>
          <w:szCs w:val="24"/>
        </w:rPr>
        <w:t>clear that the route has</w:t>
      </w:r>
      <w:r w:rsidR="00B95072">
        <w:rPr>
          <w:rFonts w:ascii="Arial" w:hAnsi="Arial" w:cs="Arial"/>
          <w:sz w:val="24"/>
          <w:szCs w:val="24"/>
        </w:rPr>
        <w:t xml:space="preserve"> s</w:t>
      </w:r>
      <w:r w:rsidR="00577823">
        <w:rPr>
          <w:rFonts w:ascii="Arial" w:hAnsi="Arial" w:cs="Arial"/>
          <w:sz w:val="24"/>
          <w:szCs w:val="24"/>
        </w:rPr>
        <w:t>ome</w:t>
      </w:r>
      <w:r w:rsidR="00441439">
        <w:rPr>
          <w:rFonts w:ascii="Arial" w:hAnsi="Arial" w:cs="Arial"/>
          <w:sz w:val="24"/>
          <w:szCs w:val="24"/>
        </w:rPr>
        <w:t xml:space="preserve"> history, </w:t>
      </w:r>
      <w:r w:rsidR="009847EE">
        <w:rPr>
          <w:rFonts w:ascii="Arial" w:hAnsi="Arial" w:cs="Arial"/>
          <w:sz w:val="24"/>
          <w:szCs w:val="24"/>
        </w:rPr>
        <w:t xml:space="preserve">the full length appearing </w:t>
      </w:r>
      <w:r w:rsidR="00577823">
        <w:rPr>
          <w:rFonts w:ascii="Arial" w:hAnsi="Arial" w:cs="Arial"/>
          <w:sz w:val="24"/>
          <w:szCs w:val="24"/>
        </w:rPr>
        <w:t xml:space="preserve">as a through route </w:t>
      </w:r>
      <w:r w:rsidR="00441439">
        <w:rPr>
          <w:rFonts w:ascii="Arial" w:hAnsi="Arial" w:cs="Arial"/>
          <w:sz w:val="24"/>
          <w:szCs w:val="24"/>
        </w:rPr>
        <w:t>on</w:t>
      </w:r>
      <w:r w:rsidR="009847EE">
        <w:rPr>
          <w:rFonts w:ascii="Arial" w:hAnsi="Arial" w:cs="Arial"/>
          <w:sz w:val="24"/>
          <w:szCs w:val="24"/>
        </w:rPr>
        <w:t xml:space="preserve"> the 1</w:t>
      </w:r>
      <w:r w:rsidR="00AA21AB">
        <w:rPr>
          <w:rFonts w:ascii="Arial" w:hAnsi="Arial" w:cs="Arial"/>
          <w:sz w:val="24"/>
          <w:szCs w:val="24"/>
        </w:rPr>
        <w:t xml:space="preserve">974 </w:t>
      </w:r>
      <w:r w:rsidR="00644925">
        <w:rPr>
          <w:rFonts w:ascii="Arial" w:hAnsi="Arial" w:cs="Arial"/>
          <w:sz w:val="24"/>
          <w:szCs w:val="24"/>
        </w:rPr>
        <w:t>O</w:t>
      </w:r>
      <w:r w:rsidR="00294B84">
        <w:rPr>
          <w:rFonts w:ascii="Arial" w:hAnsi="Arial" w:cs="Arial"/>
          <w:sz w:val="24"/>
          <w:szCs w:val="24"/>
        </w:rPr>
        <w:t xml:space="preserve">rdnance </w:t>
      </w:r>
      <w:r w:rsidR="00644925">
        <w:rPr>
          <w:rFonts w:ascii="Arial" w:hAnsi="Arial" w:cs="Arial"/>
          <w:sz w:val="24"/>
          <w:szCs w:val="24"/>
        </w:rPr>
        <w:t>S</w:t>
      </w:r>
      <w:r w:rsidR="00294B84">
        <w:rPr>
          <w:rFonts w:ascii="Arial" w:hAnsi="Arial" w:cs="Arial"/>
          <w:sz w:val="24"/>
          <w:szCs w:val="24"/>
        </w:rPr>
        <w:t>urvey map</w:t>
      </w:r>
      <w:r w:rsidR="006D3DF4">
        <w:rPr>
          <w:rFonts w:ascii="Arial" w:hAnsi="Arial" w:cs="Arial"/>
          <w:sz w:val="24"/>
          <w:szCs w:val="24"/>
        </w:rPr>
        <w:t>.</w:t>
      </w:r>
      <w:r w:rsidR="00CB07ED">
        <w:rPr>
          <w:rFonts w:ascii="Arial" w:hAnsi="Arial" w:cs="Arial"/>
          <w:sz w:val="24"/>
          <w:szCs w:val="24"/>
        </w:rPr>
        <w:t xml:space="preserve"> It has been in regular use by the public</w:t>
      </w:r>
      <w:r w:rsidR="00EB735E">
        <w:rPr>
          <w:rFonts w:ascii="Arial" w:hAnsi="Arial" w:cs="Arial"/>
          <w:sz w:val="24"/>
          <w:szCs w:val="24"/>
        </w:rPr>
        <w:t>, which has not been challenged.</w:t>
      </w:r>
      <w:r w:rsidR="006E1E1D">
        <w:rPr>
          <w:rFonts w:ascii="Arial" w:hAnsi="Arial" w:cs="Arial"/>
          <w:sz w:val="24"/>
          <w:szCs w:val="24"/>
        </w:rPr>
        <w:t xml:space="preserve"> </w:t>
      </w:r>
      <w:r w:rsidR="005C79EE" w:rsidRPr="005C79EE">
        <w:rPr>
          <w:rFonts w:ascii="Arial" w:hAnsi="Arial" w:cs="Arial"/>
          <w:bCs/>
          <w:sz w:val="24"/>
          <w:szCs w:val="24"/>
        </w:rPr>
        <w:t xml:space="preserve">I conclude that in this case the Order route is a way the character and use of which can give rise to a presumption of dedication. </w:t>
      </w:r>
    </w:p>
    <w:p w14:paraId="4112275F" w14:textId="5711A8EF" w:rsidR="00C4038F" w:rsidRPr="00713377" w:rsidRDefault="00C4038F" w:rsidP="00C4038F">
      <w:pPr>
        <w:pStyle w:val="Style1"/>
        <w:numPr>
          <w:ilvl w:val="0"/>
          <w:numId w:val="0"/>
        </w:numPr>
        <w:rPr>
          <w:rFonts w:ascii="Arial" w:hAnsi="Arial" w:cs="Arial"/>
          <w:b/>
          <w:bCs/>
          <w:sz w:val="24"/>
          <w:szCs w:val="24"/>
        </w:rPr>
      </w:pPr>
      <w:r w:rsidRPr="00713377">
        <w:rPr>
          <w:rFonts w:ascii="Arial" w:hAnsi="Arial" w:cs="Arial"/>
          <w:b/>
          <w:bCs/>
          <w:sz w:val="24"/>
          <w:szCs w:val="24"/>
        </w:rPr>
        <w:t>Other Matters</w:t>
      </w:r>
    </w:p>
    <w:p w14:paraId="1CA9C1A9" w14:textId="3EFB5BBD" w:rsidR="008C2C76" w:rsidRDefault="00A26424" w:rsidP="00FE7F78">
      <w:pPr>
        <w:pStyle w:val="Style1"/>
        <w:rPr>
          <w:rFonts w:ascii="Arial" w:hAnsi="Arial" w:cs="Arial"/>
          <w:sz w:val="24"/>
          <w:szCs w:val="24"/>
        </w:rPr>
      </w:pPr>
      <w:r w:rsidRPr="00A26424">
        <w:rPr>
          <w:rFonts w:ascii="Arial" w:hAnsi="Arial" w:cs="Arial"/>
          <w:sz w:val="24"/>
          <w:szCs w:val="24"/>
        </w:rPr>
        <w:t>The objector raises</w:t>
      </w:r>
      <w:r w:rsidR="00271965">
        <w:rPr>
          <w:rFonts w:ascii="Arial" w:hAnsi="Arial" w:cs="Arial"/>
          <w:sz w:val="24"/>
          <w:szCs w:val="24"/>
        </w:rPr>
        <w:t xml:space="preserve"> a </w:t>
      </w:r>
      <w:r w:rsidR="00E62742">
        <w:rPr>
          <w:rFonts w:ascii="Arial" w:hAnsi="Arial" w:cs="Arial"/>
          <w:sz w:val="24"/>
          <w:szCs w:val="24"/>
        </w:rPr>
        <w:t>number of</w:t>
      </w:r>
      <w:r w:rsidRPr="00A26424">
        <w:rPr>
          <w:rFonts w:ascii="Arial" w:hAnsi="Arial" w:cs="Arial"/>
          <w:sz w:val="24"/>
          <w:szCs w:val="24"/>
        </w:rPr>
        <w:t xml:space="preserve"> matter</w:t>
      </w:r>
      <w:r w:rsidR="00E62742">
        <w:rPr>
          <w:rFonts w:ascii="Arial" w:hAnsi="Arial" w:cs="Arial"/>
          <w:sz w:val="24"/>
          <w:szCs w:val="24"/>
        </w:rPr>
        <w:t>s</w:t>
      </w:r>
      <w:r w:rsidR="0015651A">
        <w:rPr>
          <w:rFonts w:ascii="Arial" w:hAnsi="Arial" w:cs="Arial"/>
          <w:sz w:val="24"/>
          <w:szCs w:val="24"/>
        </w:rPr>
        <w:t>,</w:t>
      </w:r>
      <w:r w:rsidR="00E62742">
        <w:rPr>
          <w:rFonts w:ascii="Arial" w:hAnsi="Arial" w:cs="Arial"/>
          <w:sz w:val="24"/>
          <w:szCs w:val="24"/>
        </w:rPr>
        <w:t xml:space="preserve"> </w:t>
      </w:r>
      <w:r w:rsidR="00621AD6">
        <w:rPr>
          <w:rFonts w:ascii="Arial" w:hAnsi="Arial" w:cs="Arial"/>
          <w:sz w:val="24"/>
          <w:szCs w:val="24"/>
        </w:rPr>
        <w:t xml:space="preserve">these all </w:t>
      </w:r>
      <w:r w:rsidR="00CC3940">
        <w:rPr>
          <w:rFonts w:ascii="Arial" w:hAnsi="Arial" w:cs="Arial"/>
          <w:sz w:val="24"/>
          <w:szCs w:val="24"/>
        </w:rPr>
        <w:t xml:space="preserve">appear to </w:t>
      </w:r>
      <w:r w:rsidR="00621AD6">
        <w:rPr>
          <w:rFonts w:ascii="Arial" w:hAnsi="Arial" w:cs="Arial"/>
          <w:sz w:val="24"/>
          <w:szCs w:val="24"/>
        </w:rPr>
        <w:t xml:space="preserve">relate to </w:t>
      </w:r>
      <w:r w:rsidR="0046431F">
        <w:rPr>
          <w:rFonts w:ascii="Arial" w:hAnsi="Arial" w:cs="Arial"/>
          <w:sz w:val="24"/>
          <w:szCs w:val="24"/>
        </w:rPr>
        <w:t xml:space="preserve">the section of </w:t>
      </w:r>
      <w:r w:rsidR="00E265D5">
        <w:rPr>
          <w:rFonts w:ascii="Arial" w:hAnsi="Arial" w:cs="Arial"/>
          <w:sz w:val="24"/>
          <w:szCs w:val="24"/>
        </w:rPr>
        <w:t>the route near to point</w:t>
      </w:r>
      <w:r w:rsidR="00621AD6">
        <w:rPr>
          <w:rFonts w:ascii="Arial" w:hAnsi="Arial" w:cs="Arial"/>
          <w:sz w:val="24"/>
          <w:szCs w:val="24"/>
        </w:rPr>
        <w:t xml:space="preserve"> </w:t>
      </w:r>
      <w:r w:rsidR="00C3091D">
        <w:rPr>
          <w:rFonts w:ascii="Arial" w:hAnsi="Arial" w:cs="Arial"/>
          <w:sz w:val="24"/>
          <w:szCs w:val="24"/>
        </w:rPr>
        <w:t>A</w:t>
      </w:r>
      <w:r w:rsidR="00621AD6">
        <w:rPr>
          <w:rFonts w:ascii="Arial" w:hAnsi="Arial" w:cs="Arial"/>
          <w:sz w:val="24"/>
          <w:szCs w:val="24"/>
        </w:rPr>
        <w:t xml:space="preserve"> </w:t>
      </w:r>
      <w:r w:rsidR="0015651A">
        <w:rPr>
          <w:rFonts w:ascii="Arial" w:hAnsi="Arial" w:cs="Arial"/>
          <w:sz w:val="24"/>
          <w:szCs w:val="24"/>
        </w:rPr>
        <w:t>on the Order plan</w:t>
      </w:r>
      <w:r w:rsidR="00C442A8">
        <w:rPr>
          <w:rFonts w:ascii="Arial" w:hAnsi="Arial" w:cs="Arial"/>
          <w:sz w:val="24"/>
          <w:szCs w:val="24"/>
        </w:rPr>
        <w:t xml:space="preserve">. The concerns </w:t>
      </w:r>
      <w:r w:rsidR="00E62742">
        <w:rPr>
          <w:rFonts w:ascii="Arial" w:hAnsi="Arial" w:cs="Arial"/>
          <w:sz w:val="24"/>
          <w:szCs w:val="24"/>
        </w:rPr>
        <w:t>includ</w:t>
      </w:r>
      <w:r w:rsidR="00CA4C13">
        <w:rPr>
          <w:rFonts w:ascii="Arial" w:hAnsi="Arial" w:cs="Arial"/>
          <w:sz w:val="24"/>
          <w:szCs w:val="24"/>
        </w:rPr>
        <w:t>e</w:t>
      </w:r>
      <w:r w:rsidR="007F2A9C">
        <w:rPr>
          <w:rFonts w:ascii="Arial" w:hAnsi="Arial" w:cs="Arial"/>
          <w:sz w:val="24"/>
          <w:szCs w:val="24"/>
        </w:rPr>
        <w:t xml:space="preserve"> </w:t>
      </w:r>
      <w:r w:rsidR="00E92F8A">
        <w:rPr>
          <w:rFonts w:ascii="Arial" w:hAnsi="Arial" w:cs="Arial"/>
          <w:sz w:val="24"/>
          <w:szCs w:val="24"/>
        </w:rPr>
        <w:t>the effect on the objecto</w:t>
      </w:r>
      <w:r w:rsidR="008E65F0">
        <w:rPr>
          <w:rFonts w:ascii="Arial" w:hAnsi="Arial" w:cs="Arial"/>
          <w:sz w:val="24"/>
          <w:szCs w:val="24"/>
        </w:rPr>
        <w:t>r’s privacy</w:t>
      </w:r>
      <w:r w:rsidR="008B7E6E">
        <w:rPr>
          <w:rFonts w:ascii="Arial" w:hAnsi="Arial" w:cs="Arial"/>
          <w:sz w:val="24"/>
          <w:szCs w:val="24"/>
        </w:rPr>
        <w:t xml:space="preserve">, </w:t>
      </w:r>
      <w:r w:rsidR="00B4318E">
        <w:rPr>
          <w:rFonts w:ascii="Arial" w:hAnsi="Arial" w:cs="Arial"/>
          <w:sz w:val="24"/>
          <w:szCs w:val="24"/>
        </w:rPr>
        <w:t>previous incidents o</w:t>
      </w:r>
      <w:r w:rsidR="00143566">
        <w:rPr>
          <w:rFonts w:ascii="Arial" w:hAnsi="Arial" w:cs="Arial"/>
          <w:sz w:val="24"/>
          <w:szCs w:val="24"/>
        </w:rPr>
        <w:t xml:space="preserve">f </w:t>
      </w:r>
      <w:r w:rsidR="0020385C">
        <w:rPr>
          <w:rFonts w:ascii="Arial" w:hAnsi="Arial" w:cs="Arial"/>
          <w:sz w:val="24"/>
          <w:szCs w:val="24"/>
        </w:rPr>
        <w:t>dog attacks</w:t>
      </w:r>
      <w:r w:rsidR="00D040D0">
        <w:rPr>
          <w:rFonts w:ascii="Arial" w:hAnsi="Arial" w:cs="Arial"/>
          <w:sz w:val="24"/>
          <w:szCs w:val="24"/>
        </w:rPr>
        <w:t>,</w:t>
      </w:r>
      <w:r w:rsidR="0020385C">
        <w:rPr>
          <w:rFonts w:ascii="Arial" w:hAnsi="Arial" w:cs="Arial"/>
          <w:sz w:val="24"/>
          <w:szCs w:val="24"/>
        </w:rPr>
        <w:t xml:space="preserve"> </w:t>
      </w:r>
      <w:r w:rsidR="00D040D0">
        <w:rPr>
          <w:rFonts w:ascii="Arial" w:hAnsi="Arial" w:cs="Arial"/>
          <w:sz w:val="24"/>
          <w:szCs w:val="24"/>
        </w:rPr>
        <w:t xml:space="preserve">damage caused to </w:t>
      </w:r>
      <w:r w:rsidR="00143566">
        <w:rPr>
          <w:rFonts w:ascii="Arial" w:hAnsi="Arial" w:cs="Arial"/>
          <w:sz w:val="24"/>
          <w:szCs w:val="24"/>
        </w:rPr>
        <w:t>the objector’s property and livestock</w:t>
      </w:r>
      <w:r w:rsidR="0060231B">
        <w:rPr>
          <w:rFonts w:ascii="Arial" w:hAnsi="Arial" w:cs="Arial"/>
          <w:sz w:val="24"/>
          <w:szCs w:val="24"/>
        </w:rPr>
        <w:t>, obstructions and inadequate signage</w:t>
      </w:r>
      <w:r w:rsidR="008A13C0">
        <w:rPr>
          <w:rFonts w:ascii="Arial" w:hAnsi="Arial" w:cs="Arial"/>
          <w:sz w:val="24"/>
          <w:szCs w:val="24"/>
        </w:rPr>
        <w:t xml:space="preserve"> on the current </w:t>
      </w:r>
      <w:r w:rsidR="00854620">
        <w:rPr>
          <w:rFonts w:ascii="Arial" w:hAnsi="Arial" w:cs="Arial"/>
          <w:sz w:val="24"/>
          <w:szCs w:val="24"/>
        </w:rPr>
        <w:t>public footpath</w:t>
      </w:r>
      <w:r w:rsidR="00770B04">
        <w:rPr>
          <w:rFonts w:ascii="Arial" w:hAnsi="Arial" w:cs="Arial"/>
          <w:sz w:val="24"/>
          <w:szCs w:val="24"/>
        </w:rPr>
        <w:t xml:space="preserve">, </w:t>
      </w:r>
      <w:r w:rsidR="00B93312">
        <w:rPr>
          <w:rFonts w:ascii="Arial" w:hAnsi="Arial" w:cs="Arial"/>
          <w:sz w:val="24"/>
          <w:szCs w:val="24"/>
        </w:rPr>
        <w:t xml:space="preserve">issues of </w:t>
      </w:r>
      <w:r w:rsidR="00457940">
        <w:rPr>
          <w:rFonts w:ascii="Arial" w:hAnsi="Arial" w:cs="Arial"/>
          <w:sz w:val="24"/>
          <w:szCs w:val="24"/>
        </w:rPr>
        <w:t>litter and dog</w:t>
      </w:r>
      <w:r w:rsidR="00B21368">
        <w:rPr>
          <w:rFonts w:ascii="Arial" w:hAnsi="Arial" w:cs="Arial"/>
          <w:sz w:val="24"/>
          <w:szCs w:val="24"/>
        </w:rPr>
        <w:t xml:space="preserve"> waste</w:t>
      </w:r>
      <w:r w:rsidR="00061AD8">
        <w:rPr>
          <w:rFonts w:ascii="Arial" w:hAnsi="Arial" w:cs="Arial"/>
          <w:sz w:val="24"/>
          <w:szCs w:val="24"/>
        </w:rPr>
        <w:t>.</w:t>
      </w:r>
      <w:r w:rsidR="00F811FF">
        <w:rPr>
          <w:rFonts w:ascii="Arial" w:hAnsi="Arial" w:cs="Arial"/>
          <w:sz w:val="24"/>
          <w:szCs w:val="24"/>
        </w:rPr>
        <w:t xml:space="preserve"> Due to </w:t>
      </w:r>
      <w:r w:rsidR="00BD3799">
        <w:rPr>
          <w:rFonts w:ascii="Arial" w:hAnsi="Arial" w:cs="Arial"/>
          <w:sz w:val="24"/>
          <w:szCs w:val="24"/>
        </w:rPr>
        <w:t>walkers not having control of their dogs on a lead</w:t>
      </w:r>
      <w:r w:rsidR="003023F4">
        <w:rPr>
          <w:rFonts w:ascii="Arial" w:hAnsi="Arial" w:cs="Arial"/>
          <w:sz w:val="24"/>
          <w:szCs w:val="24"/>
        </w:rPr>
        <w:t>,</w:t>
      </w:r>
      <w:r w:rsidR="00BD3799">
        <w:rPr>
          <w:rFonts w:ascii="Arial" w:hAnsi="Arial" w:cs="Arial"/>
          <w:sz w:val="24"/>
          <w:szCs w:val="24"/>
        </w:rPr>
        <w:t xml:space="preserve"> </w:t>
      </w:r>
      <w:r w:rsidR="000E7AF8">
        <w:rPr>
          <w:rFonts w:ascii="Arial" w:hAnsi="Arial" w:cs="Arial"/>
          <w:sz w:val="24"/>
          <w:szCs w:val="24"/>
        </w:rPr>
        <w:t>and</w:t>
      </w:r>
      <w:r w:rsidR="0060231B">
        <w:rPr>
          <w:rFonts w:ascii="Arial" w:hAnsi="Arial" w:cs="Arial"/>
          <w:sz w:val="24"/>
          <w:szCs w:val="24"/>
        </w:rPr>
        <w:t xml:space="preserve"> the</w:t>
      </w:r>
      <w:r w:rsidR="000436E5">
        <w:rPr>
          <w:rFonts w:ascii="Arial" w:hAnsi="Arial" w:cs="Arial"/>
          <w:sz w:val="24"/>
          <w:szCs w:val="24"/>
        </w:rPr>
        <w:t xml:space="preserve"> high risk</w:t>
      </w:r>
      <w:r w:rsidR="008B7E6E">
        <w:rPr>
          <w:rFonts w:ascii="Arial" w:hAnsi="Arial" w:cs="Arial"/>
          <w:sz w:val="24"/>
          <w:szCs w:val="24"/>
        </w:rPr>
        <w:t xml:space="preserve"> o</w:t>
      </w:r>
      <w:r w:rsidR="00B66D76">
        <w:rPr>
          <w:rFonts w:ascii="Arial" w:hAnsi="Arial" w:cs="Arial"/>
          <w:sz w:val="24"/>
          <w:szCs w:val="24"/>
        </w:rPr>
        <w:t xml:space="preserve">f </w:t>
      </w:r>
      <w:r w:rsidR="000436E5">
        <w:rPr>
          <w:rFonts w:ascii="Arial" w:hAnsi="Arial" w:cs="Arial"/>
          <w:sz w:val="24"/>
          <w:szCs w:val="24"/>
        </w:rPr>
        <w:t xml:space="preserve">further </w:t>
      </w:r>
      <w:r w:rsidR="008E3AB0">
        <w:rPr>
          <w:rFonts w:ascii="Arial" w:hAnsi="Arial" w:cs="Arial"/>
          <w:sz w:val="24"/>
          <w:szCs w:val="24"/>
        </w:rPr>
        <w:t>dog attacks</w:t>
      </w:r>
      <w:r w:rsidR="000E7AF8">
        <w:rPr>
          <w:rFonts w:ascii="Arial" w:hAnsi="Arial" w:cs="Arial"/>
          <w:sz w:val="24"/>
          <w:szCs w:val="24"/>
        </w:rPr>
        <w:t xml:space="preserve">, </w:t>
      </w:r>
      <w:r w:rsidR="008E3AB0">
        <w:rPr>
          <w:rFonts w:ascii="Arial" w:hAnsi="Arial" w:cs="Arial"/>
          <w:sz w:val="24"/>
          <w:szCs w:val="24"/>
        </w:rPr>
        <w:t>the objector</w:t>
      </w:r>
      <w:r w:rsidR="000E7AF8">
        <w:rPr>
          <w:rFonts w:ascii="Arial" w:hAnsi="Arial" w:cs="Arial"/>
          <w:sz w:val="24"/>
          <w:szCs w:val="24"/>
        </w:rPr>
        <w:t xml:space="preserve"> states </w:t>
      </w:r>
      <w:r w:rsidR="00AA746D">
        <w:rPr>
          <w:rFonts w:ascii="Arial" w:hAnsi="Arial" w:cs="Arial"/>
          <w:sz w:val="24"/>
          <w:szCs w:val="24"/>
        </w:rPr>
        <w:t xml:space="preserve">this </w:t>
      </w:r>
      <w:r w:rsidR="00A9269A">
        <w:rPr>
          <w:rFonts w:ascii="Arial" w:hAnsi="Arial" w:cs="Arial"/>
          <w:sz w:val="24"/>
          <w:szCs w:val="24"/>
        </w:rPr>
        <w:t xml:space="preserve">causes </w:t>
      </w:r>
      <w:r w:rsidR="001F147A">
        <w:rPr>
          <w:rFonts w:ascii="Arial" w:hAnsi="Arial" w:cs="Arial"/>
          <w:sz w:val="24"/>
          <w:szCs w:val="24"/>
        </w:rPr>
        <w:t xml:space="preserve">them </w:t>
      </w:r>
      <w:r w:rsidR="00A9269A">
        <w:rPr>
          <w:rFonts w:ascii="Arial" w:hAnsi="Arial" w:cs="Arial"/>
          <w:sz w:val="24"/>
          <w:szCs w:val="24"/>
        </w:rPr>
        <w:t>distress and</w:t>
      </w:r>
      <w:r w:rsidR="00AA746D">
        <w:rPr>
          <w:rFonts w:ascii="Arial" w:hAnsi="Arial" w:cs="Arial"/>
          <w:sz w:val="24"/>
          <w:szCs w:val="24"/>
        </w:rPr>
        <w:t xml:space="preserve"> </w:t>
      </w:r>
      <w:r w:rsidR="00D40645">
        <w:rPr>
          <w:rFonts w:ascii="Arial" w:hAnsi="Arial" w:cs="Arial"/>
          <w:sz w:val="24"/>
          <w:szCs w:val="24"/>
        </w:rPr>
        <w:t>affects their health</w:t>
      </w:r>
      <w:r w:rsidR="00D621F4">
        <w:rPr>
          <w:rFonts w:ascii="Arial" w:hAnsi="Arial" w:cs="Arial"/>
          <w:sz w:val="24"/>
          <w:szCs w:val="24"/>
        </w:rPr>
        <w:t>.</w:t>
      </w:r>
      <w:r w:rsidR="00757B3F">
        <w:rPr>
          <w:rFonts w:ascii="Arial" w:hAnsi="Arial" w:cs="Arial"/>
          <w:sz w:val="24"/>
          <w:szCs w:val="24"/>
        </w:rPr>
        <w:t xml:space="preserve"> </w:t>
      </w:r>
    </w:p>
    <w:p w14:paraId="268DE587" w14:textId="1831C77E" w:rsidR="00C4038F" w:rsidRPr="00FE7F78" w:rsidRDefault="00A677FC" w:rsidP="00FE7F78">
      <w:pPr>
        <w:pStyle w:val="Style1"/>
        <w:rPr>
          <w:rFonts w:ascii="Arial" w:hAnsi="Arial" w:cs="Arial"/>
          <w:sz w:val="24"/>
          <w:szCs w:val="24"/>
        </w:rPr>
      </w:pPr>
      <w:r w:rsidRPr="00A677FC">
        <w:rPr>
          <w:rFonts w:ascii="Arial" w:hAnsi="Arial" w:cs="Arial"/>
          <w:sz w:val="24"/>
          <w:szCs w:val="24"/>
        </w:rPr>
        <w:t>Whilst I understand and sympathise with the</w:t>
      </w:r>
      <w:r w:rsidR="008C2ACB">
        <w:rPr>
          <w:rFonts w:ascii="Arial" w:hAnsi="Arial" w:cs="Arial"/>
          <w:sz w:val="24"/>
          <w:szCs w:val="24"/>
        </w:rPr>
        <w:t xml:space="preserve"> </w:t>
      </w:r>
      <w:r w:rsidRPr="00A677FC">
        <w:rPr>
          <w:rFonts w:ascii="Arial" w:hAnsi="Arial" w:cs="Arial"/>
          <w:sz w:val="24"/>
          <w:szCs w:val="24"/>
        </w:rPr>
        <w:t>points</w:t>
      </w:r>
      <w:r w:rsidR="00532D1A">
        <w:rPr>
          <w:rFonts w:ascii="Arial" w:hAnsi="Arial" w:cs="Arial"/>
          <w:sz w:val="24"/>
          <w:szCs w:val="24"/>
        </w:rPr>
        <w:t xml:space="preserve"> raised by the objector</w:t>
      </w:r>
      <w:r w:rsidRPr="00A677FC">
        <w:rPr>
          <w:rFonts w:ascii="Arial" w:hAnsi="Arial" w:cs="Arial"/>
          <w:sz w:val="24"/>
          <w:szCs w:val="24"/>
        </w:rPr>
        <w:t xml:space="preserve">, I am unable to take such matters into account under the 1981 Act. I must restrict my findings to whether the tests set out at paragraphs </w:t>
      </w:r>
      <w:r w:rsidR="001A32C9">
        <w:rPr>
          <w:rFonts w:ascii="Arial" w:hAnsi="Arial" w:cs="Arial"/>
          <w:sz w:val="24"/>
          <w:szCs w:val="24"/>
        </w:rPr>
        <w:t>5</w:t>
      </w:r>
      <w:r w:rsidRPr="00A677FC">
        <w:rPr>
          <w:rFonts w:ascii="Arial" w:hAnsi="Arial" w:cs="Arial"/>
          <w:sz w:val="24"/>
          <w:szCs w:val="24"/>
        </w:rPr>
        <w:t xml:space="preserve"> and </w:t>
      </w:r>
      <w:r w:rsidR="001A32C9">
        <w:rPr>
          <w:rFonts w:ascii="Arial" w:hAnsi="Arial" w:cs="Arial"/>
          <w:sz w:val="24"/>
          <w:szCs w:val="24"/>
        </w:rPr>
        <w:t>6</w:t>
      </w:r>
      <w:r w:rsidRPr="00A677FC">
        <w:rPr>
          <w:rFonts w:ascii="Arial" w:hAnsi="Arial" w:cs="Arial"/>
          <w:sz w:val="24"/>
          <w:szCs w:val="24"/>
        </w:rPr>
        <w:t xml:space="preserve"> have been met</w:t>
      </w:r>
      <w:r w:rsidR="002E4C4A">
        <w:rPr>
          <w:rFonts w:ascii="Arial" w:hAnsi="Arial" w:cs="Arial"/>
          <w:sz w:val="24"/>
          <w:szCs w:val="24"/>
        </w:rPr>
        <w:t>.</w:t>
      </w:r>
      <w:r w:rsidRPr="00A677FC">
        <w:rPr>
          <w:rFonts w:ascii="Arial" w:hAnsi="Arial" w:cs="Arial"/>
          <w:sz w:val="24"/>
          <w:szCs w:val="24"/>
        </w:rPr>
        <w:t xml:space="preserve"> </w:t>
      </w:r>
      <w:r w:rsidR="004B2555">
        <w:rPr>
          <w:rFonts w:ascii="Arial" w:hAnsi="Arial" w:cs="Arial"/>
          <w:sz w:val="24"/>
          <w:szCs w:val="24"/>
        </w:rPr>
        <w:t>Accordingly</w:t>
      </w:r>
      <w:r w:rsidR="002E4C4A">
        <w:rPr>
          <w:rFonts w:ascii="Arial" w:hAnsi="Arial" w:cs="Arial"/>
          <w:sz w:val="24"/>
          <w:szCs w:val="24"/>
        </w:rPr>
        <w:t>,</w:t>
      </w:r>
      <w:r w:rsidR="004B2555">
        <w:rPr>
          <w:rFonts w:ascii="Arial" w:hAnsi="Arial" w:cs="Arial"/>
          <w:sz w:val="24"/>
          <w:szCs w:val="24"/>
        </w:rPr>
        <w:t xml:space="preserve"> </w:t>
      </w:r>
      <w:r w:rsidR="002E4C4A">
        <w:rPr>
          <w:rFonts w:ascii="Arial" w:hAnsi="Arial" w:cs="Arial"/>
          <w:sz w:val="24"/>
          <w:szCs w:val="24"/>
        </w:rPr>
        <w:t>whether or not</w:t>
      </w:r>
      <w:r w:rsidRPr="00A677FC">
        <w:rPr>
          <w:rFonts w:ascii="Arial" w:hAnsi="Arial" w:cs="Arial"/>
          <w:sz w:val="24"/>
          <w:szCs w:val="24"/>
        </w:rPr>
        <w:t xml:space="preserve"> </w:t>
      </w:r>
      <w:r w:rsidR="001D26BC">
        <w:rPr>
          <w:rFonts w:ascii="Arial" w:hAnsi="Arial" w:cs="Arial"/>
          <w:sz w:val="24"/>
          <w:szCs w:val="24"/>
        </w:rPr>
        <w:t>the claimed route exists as a</w:t>
      </w:r>
      <w:r w:rsidRPr="00A677FC">
        <w:rPr>
          <w:rFonts w:ascii="Arial" w:hAnsi="Arial" w:cs="Arial"/>
          <w:sz w:val="24"/>
          <w:szCs w:val="24"/>
        </w:rPr>
        <w:t xml:space="preserve"> </w:t>
      </w:r>
      <w:r w:rsidR="00F209F6">
        <w:rPr>
          <w:rFonts w:ascii="Arial" w:hAnsi="Arial" w:cs="Arial"/>
          <w:sz w:val="24"/>
          <w:szCs w:val="24"/>
        </w:rPr>
        <w:t xml:space="preserve">public </w:t>
      </w:r>
      <w:r w:rsidRPr="00A677FC">
        <w:rPr>
          <w:rFonts w:ascii="Arial" w:hAnsi="Arial" w:cs="Arial"/>
          <w:sz w:val="24"/>
          <w:szCs w:val="24"/>
        </w:rPr>
        <w:t xml:space="preserve">right of way </w:t>
      </w:r>
      <w:r w:rsidR="00C6171A">
        <w:rPr>
          <w:rFonts w:ascii="Arial" w:hAnsi="Arial" w:cs="Arial"/>
          <w:sz w:val="24"/>
          <w:szCs w:val="24"/>
        </w:rPr>
        <w:t xml:space="preserve">and </w:t>
      </w:r>
      <w:r w:rsidRPr="00A677FC">
        <w:rPr>
          <w:rFonts w:ascii="Arial" w:hAnsi="Arial" w:cs="Arial"/>
          <w:sz w:val="24"/>
          <w:szCs w:val="24"/>
        </w:rPr>
        <w:t>should be shown in the DMS and the records amended as necessary.</w:t>
      </w:r>
      <w:r w:rsidR="009A6403">
        <w:rPr>
          <w:rFonts w:ascii="Arial" w:hAnsi="Arial" w:cs="Arial"/>
          <w:sz w:val="24"/>
          <w:szCs w:val="24"/>
        </w:rPr>
        <w:t xml:space="preserve"> </w:t>
      </w:r>
    </w:p>
    <w:p w14:paraId="56DD51F2" w14:textId="07519533" w:rsidR="009C36BC" w:rsidRDefault="009C36BC" w:rsidP="009C36BC">
      <w:pPr>
        <w:pStyle w:val="Heading6blackfont"/>
        <w:rPr>
          <w:rFonts w:ascii="Arial" w:hAnsi="Arial" w:cs="Arial"/>
          <w:sz w:val="24"/>
          <w:szCs w:val="24"/>
        </w:rPr>
      </w:pPr>
      <w:r w:rsidRPr="00166502">
        <w:rPr>
          <w:rFonts w:ascii="Arial" w:hAnsi="Arial" w:cs="Arial"/>
          <w:sz w:val="24"/>
          <w:szCs w:val="24"/>
        </w:rPr>
        <w:lastRenderedPageBreak/>
        <w:t>Conclusions</w:t>
      </w:r>
    </w:p>
    <w:p w14:paraId="25B6CC0D" w14:textId="75113A23" w:rsidR="00293306" w:rsidRDefault="00ED3C87" w:rsidP="00646B29">
      <w:pPr>
        <w:pStyle w:val="Style1"/>
        <w:rPr>
          <w:rFonts w:ascii="Arial" w:hAnsi="Arial" w:cs="Arial"/>
          <w:sz w:val="24"/>
          <w:szCs w:val="24"/>
        </w:rPr>
      </w:pPr>
      <w:r>
        <w:rPr>
          <w:rFonts w:ascii="Arial" w:hAnsi="Arial" w:cs="Arial"/>
          <w:sz w:val="24"/>
          <w:szCs w:val="24"/>
        </w:rPr>
        <w:t xml:space="preserve">For the reasons given above, I conclude on </w:t>
      </w:r>
      <w:r w:rsidR="00345677">
        <w:rPr>
          <w:rFonts w:ascii="Arial" w:hAnsi="Arial" w:cs="Arial"/>
          <w:sz w:val="24"/>
          <w:szCs w:val="24"/>
        </w:rPr>
        <w:t>the balance of probabilities</w:t>
      </w:r>
      <w:r w:rsidR="00491E37">
        <w:rPr>
          <w:rFonts w:ascii="Arial" w:hAnsi="Arial" w:cs="Arial"/>
          <w:sz w:val="24"/>
          <w:szCs w:val="24"/>
        </w:rPr>
        <w:t>,</w:t>
      </w:r>
      <w:r w:rsidRPr="00ED3C87">
        <w:rPr>
          <w:rFonts w:ascii="Arial" w:hAnsi="Arial" w:cs="Arial"/>
          <w:color w:val="auto"/>
          <w:kern w:val="0"/>
          <w:sz w:val="24"/>
          <w:szCs w:val="24"/>
        </w:rPr>
        <w:t xml:space="preserve"> </w:t>
      </w:r>
      <w:r w:rsidR="005450A2">
        <w:rPr>
          <w:rFonts w:ascii="Arial" w:hAnsi="Arial" w:cs="Arial"/>
          <w:color w:val="auto"/>
          <w:kern w:val="0"/>
          <w:sz w:val="24"/>
          <w:szCs w:val="24"/>
        </w:rPr>
        <w:t xml:space="preserve">that the </w:t>
      </w:r>
      <w:r w:rsidRPr="00ED3C87">
        <w:rPr>
          <w:rFonts w:ascii="Arial" w:hAnsi="Arial" w:cs="Arial"/>
          <w:sz w:val="24"/>
          <w:szCs w:val="24"/>
        </w:rPr>
        <w:t>evidence is sufficient to show</w:t>
      </w:r>
      <w:r w:rsidR="00345677">
        <w:rPr>
          <w:rFonts w:ascii="Arial" w:hAnsi="Arial" w:cs="Arial"/>
          <w:sz w:val="24"/>
          <w:szCs w:val="24"/>
        </w:rPr>
        <w:t xml:space="preserve"> t</w:t>
      </w:r>
      <w:r w:rsidR="0028678C">
        <w:rPr>
          <w:rFonts w:ascii="Arial" w:hAnsi="Arial" w:cs="Arial"/>
          <w:sz w:val="24"/>
          <w:szCs w:val="24"/>
        </w:rPr>
        <w:t>hat</w:t>
      </w:r>
      <w:r w:rsidR="00345677">
        <w:rPr>
          <w:rFonts w:ascii="Arial" w:hAnsi="Arial" w:cs="Arial"/>
          <w:sz w:val="24"/>
          <w:szCs w:val="24"/>
        </w:rPr>
        <w:t xml:space="preserve"> </w:t>
      </w:r>
      <w:r w:rsidR="002670C1">
        <w:rPr>
          <w:rFonts w:ascii="Arial" w:hAnsi="Arial" w:cs="Arial"/>
          <w:sz w:val="24"/>
          <w:szCs w:val="24"/>
        </w:rPr>
        <w:t>the route between footpath no.</w:t>
      </w:r>
      <w:r w:rsidR="008D2D75">
        <w:rPr>
          <w:rFonts w:ascii="Arial" w:hAnsi="Arial" w:cs="Arial"/>
          <w:sz w:val="24"/>
          <w:szCs w:val="24"/>
        </w:rPr>
        <w:t>1 and Windmill Lane is a public footpath</w:t>
      </w:r>
      <w:r w:rsidR="0028678C">
        <w:rPr>
          <w:rFonts w:ascii="Arial" w:hAnsi="Arial" w:cs="Arial"/>
          <w:sz w:val="24"/>
          <w:szCs w:val="24"/>
        </w:rPr>
        <w:t>.</w:t>
      </w:r>
      <w:r w:rsidR="00151BEC">
        <w:rPr>
          <w:rFonts w:ascii="Arial" w:hAnsi="Arial" w:cs="Arial"/>
          <w:sz w:val="24"/>
          <w:szCs w:val="24"/>
        </w:rPr>
        <w:t xml:space="preserve"> </w:t>
      </w:r>
    </w:p>
    <w:p w14:paraId="7CE52BBF" w14:textId="3FA8FEDD" w:rsidR="00646B29" w:rsidRDefault="00646B29" w:rsidP="00646B29">
      <w:pPr>
        <w:pStyle w:val="Style1"/>
        <w:rPr>
          <w:rFonts w:ascii="Arial" w:hAnsi="Arial" w:cs="Arial"/>
          <w:sz w:val="24"/>
          <w:szCs w:val="24"/>
        </w:rPr>
      </w:pPr>
      <w:r w:rsidRPr="00646B29">
        <w:rPr>
          <w:rFonts w:ascii="Arial" w:hAnsi="Arial" w:cs="Arial"/>
          <w:sz w:val="24"/>
          <w:szCs w:val="24"/>
        </w:rPr>
        <w:t>Having regard to these and all other matters raised I conclude that the Order should be confirmed.</w:t>
      </w:r>
    </w:p>
    <w:p w14:paraId="68D3BB81" w14:textId="77777777" w:rsidR="005F4BA8" w:rsidRDefault="005F4BA8" w:rsidP="005F4BA8">
      <w:pPr>
        <w:pStyle w:val="Style1"/>
        <w:numPr>
          <w:ilvl w:val="0"/>
          <w:numId w:val="0"/>
        </w:numPr>
        <w:ind w:left="431"/>
        <w:rPr>
          <w:rFonts w:ascii="Arial" w:hAnsi="Arial" w:cs="Arial"/>
          <w:sz w:val="24"/>
          <w:szCs w:val="24"/>
        </w:rPr>
      </w:pPr>
    </w:p>
    <w:p w14:paraId="40833179" w14:textId="77777777" w:rsidR="009D788A" w:rsidRPr="00646B29" w:rsidRDefault="009D788A" w:rsidP="005F4BA8">
      <w:pPr>
        <w:pStyle w:val="Style1"/>
        <w:numPr>
          <w:ilvl w:val="0"/>
          <w:numId w:val="0"/>
        </w:numPr>
        <w:ind w:left="431"/>
        <w:rPr>
          <w:rFonts w:ascii="Arial" w:hAnsi="Arial" w:cs="Arial"/>
          <w:sz w:val="24"/>
          <w:szCs w:val="24"/>
        </w:rPr>
      </w:pPr>
    </w:p>
    <w:p w14:paraId="524036AF" w14:textId="77777777" w:rsidR="009C36BC" w:rsidRPr="00166502" w:rsidRDefault="009C36BC" w:rsidP="009C36BC">
      <w:pPr>
        <w:pStyle w:val="Heading6blackfont"/>
        <w:rPr>
          <w:rFonts w:ascii="Arial" w:hAnsi="Arial" w:cs="Arial"/>
          <w:sz w:val="24"/>
          <w:szCs w:val="24"/>
        </w:rPr>
      </w:pPr>
      <w:bookmarkStart w:id="2" w:name="bmkScheduleStart"/>
      <w:bookmarkEnd w:id="2"/>
      <w:r w:rsidRPr="00166502">
        <w:rPr>
          <w:rFonts w:ascii="Arial" w:hAnsi="Arial" w:cs="Arial"/>
          <w:sz w:val="24"/>
          <w:szCs w:val="24"/>
        </w:rPr>
        <w:t>Formal Decision</w:t>
      </w:r>
    </w:p>
    <w:p w14:paraId="24F6D244" w14:textId="7275559D" w:rsidR="005F0387" w:rsidRPr="00F403BA" w:rsidRDefault="009C36BC" w:rsidP="00F403BA">
      <w:pPr>
        <w:pStyle w:val="Style1"/>
        <w:rPr>
          <w:rFonts w:ascii="Monotype Corsiva" w:hAnsi="Monotype Corsiva"/>
          <w:sz w:val="36"/>
          <w:szCs w:val="36"/>
        </w:rPr>
      </w:pPr>
      <w:r w:rsidRPr="00166502">
        <w:rPr>
          <w:rFonts w:ascii="Arial" w:hAnsi="Arial" w:cs="Arial"/>
          <w:sz w:val="24"/>
          <w:szCs w:val="24"/>
        </w:rPr>
        <w:t>I confirm the Order</w:t>
      </w:r>
      <w:r w:rsidR="00F403BA">
        <w:rPr>
          <w:rFonts w:ascii="Arial" w:hAnsi="Arial" w:cs="Arial"/>
          <w:sz w:val="24"/>
          <w:szCs w:val="24"/>
        </w:rPr>
        <w:t>.</w:t>
      </w:r>
    </w:p>
    <w:p w14:paraId="497FBDC6" w14:textId="77777777" w:rsidR="00F403BA" w:rsidRDefault="00F403BA" w:rsidP="00F403BA">
      <w:pPr>
        <w:pStyle w:val="Style1"/>
        <w:numPr>
          <w:ilvl w:val="0"/>
          <w:numId w:val="0"/>
        </w:numPr>
        <w:ind w:left="431"/>
        <w:rPr>
          <w:rFonts w:ascii="Monotype Corsiva" w:hAnsi="Monotype Corsiva"/>
          <w:sz w:val="36"/>
          <w:szCs w:val="36"/>
        </w:rPr>
      </w:pPr>
    </w:p>
    <w:p w14:paraId="2C0D8EE7" w14:textId="4A406F33" w:rsidR="009C36BC" w:rsidRDefault="00E41ED2" w:rsidP="009C36BC">
      <w:pPr>
        <w:pStyle w:val="Style1"/>
        <w:numPr>
          <w:ilvl w:val="0"/>
          <w:numId w:val="0"/>
        </w:numPr>
        <w:rPr>
          <w:rFonts w:ascii="Monotype Corsiva" w:hAnsi="Monotype Corsiva"/>
          <w:sz w:val="36"/>
          <w:szCs w:val="36"/>
        </w:rPr>
      </w:pPr>
      <w:r>
        <w:rPr>
          <w:rFonts w:ascii="Monotype Corsiva" w:hAnsi="Monotype Corsiva"/>
          <w:sz w:val="36"/>
          <w:szCs w:val="36"/>
        </w:rPr>
        <w:t>J Ingram</w:t>
      </w:r>
    </w:p>
    <w:p w14:paraId="51AC25B4" w14:textId="4C2A741E" w:rsidR="009C36BC" w:rsidRPr="009C36BC" w:rsidRDefault="009C36BC" w:rsidP="009C36BC">
      <w:pPr>
        <w:pStyle w:val="Style1"/>
        <w:numPr>
          <w:ilvl w:val="0"/>
          <w:numId w:val="0"/>
        </w:numPr>
        <w:ind w:left="431" w:hanging="431"/>
        <w:rPr>
          <w:rFonts w:ascii="Arial" w:hAnsi="Arial" w:cs="Arial"/>
          <w:sz w:val="24"/>
          <w:szCs w:val="24"/>
        </w:rPr>
      </w:pPr>
      <w:r w:rsidRPr="009C36BC">
        <w:rPr>
          <w:rFonts w:ascii="Arial" w:hAnsi="Arial" w:cs="Arial"/>
          <w:sz w:val="24"/>
          <w:szCs w:val="24"/>
        </w:rPr>
        <w:t>INSPECTOR</w:t>
      </w:r>
    </w:p>
    <w:p w14:paraId="5370EF00" w14:textId="5B7C9A86" w:rsidR="00355FCC" w:rsidRDefault="00355FCC" w:rsidP="009C36BC">
      <w:pPr>
        <w:pStyle w:val="Noindent"/>
      </w:pPr>
    </w:p>
    <w:p w14:paraId="3ECEA180" w14:textId="77777777" w:rsidR="0053162F" w:rsidRDefault="0053162F" w:rsidP="009C36BC">
      <w:pPr>
        <w:pStyle w:val="Noindent"/>
      </w:pPr>
    </w:p>
    <w:p w14:paraId="26FBF19F" w14:textId="77777777" w:rsidR="0053162F" w:rsidRDefault="0053162F" w:rsidP="009C36BC">
      <w:pPr>
        <w:pStyle w:val="Noindent"/>
      </w:pPr>
    </w:p>
    <w:p w14:paraId="50EE2524" w14:textId="77777777" w:rsidR="0053162F" w:rsidRDefault="0053162F" w:rsidP="009C36BC">
      <w:pPr>
        <w:pStyle w:val="Noindent"/>
      </w:pPr>
    </w:p>
    <w:p w14:paraId="5C839D2C" w14:textId="77777777" w:rsidR="0053162F" w:rsidRDefault="0053162F" w:rsidP="009C36BC">
      <w:pPr>
        <w:pStyle w:val="Noindent"/>
      </w:pPr>
    </w:p>
    <w:p w14:paraId="28F91C07" w14:textId="7B04EFB1" w:rsidR="00C7447D" w:rsidRDefault="00C7447D">
      <w:r>
        <w:br w:type="page"/>
      </w:r>
    </w:p>
    <w:p w14:paraId="076C4E58" w14:textId="77777777" w:rsidR="001F1AA5" w:rsidRPr="001F1AA5" w:rsidRDefault="001F1AA5" w:rsidP="00B80228"/>
    <w:p w14:paraId="16FA4404" w14:textId="77777777" w:rsidR="00E71830" w:rsidRPr="00E71830" w:rsidRDefault="00E71830" w:rsidP="00E71830">
      <w:pPr>
        <w:spacing w:before="100" w:beforeAutospacing="1" w:after="100" w:afterAutospacing="1"/>
        <w:rPr>
          <w:rFonts w:ascii="Times New Roman" w:hAnsi="Times New Roman"/>
          <w:sz w:val="24"/>
          <w:szCs w:val="24"/>
        </w:rPr>
      </w:pPr>
      <w:r w:rsidRPr="00E71830">
        <w:rPr>
          <w:rFonts w:ascii="Times New Roman" w:hAnsi="Times New Roman"/>
          <w:noProof/>
          <w:sz w:val="24"/>
          <w:szCs w:val="24"/>
        </w:rPr>
        <w:lastRenderedPageBreak/>
        <w:drawing>
          <wp:inline distT="0" distB="0" distL="0" distR="0" wp14:anchorId="1A100F2B" wp14:editId="6C2442AB">
            <wp:extent cx="8414922" cy="5874433"/>
            <wp:effectExtent l="0" t="6350" r="0" b="0"/>
            <wp:docPr id="5" name="Picture 5" descr="ord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rder m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8447755" cy="5897354"/>
                    </a:xfrm>
                    <a:prstGeom prst="rect">
                      <a:avLst/>
                    </a:prstGeom>
                    <a:noFill/>
                    <a:ln>
                      <a:noFill/>
                    </a:ln>
                  </pic:spPr>
                </pic:pic>
              </a:graphicData>
            </a:graphic>
          </wp:inline>
        </w:drawing>
      </w:r>
    </w:p>
    <w:sectPr w:rsidR="00E71830" w:rsidRPr="00E71830" w:rsidSect="00E674DD">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E437" w14:textId="77777777" w:rsidR="006E0C6F" w:rsidRDefault="006E0C6F" w:rsidP="00F62916">
      <w:r>
        <w:separator/>
      </w:r>
    </w:p>
  </w:endnote>
  <w:endnote w:type="continuationSeparator" w:id="0">
    <w:p w14:paraId="70E3D68A" w14:textId="77777777" w:rsidR="006E0C6F" w:rsidRDefault="006E0C6F"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F1B5"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325BE2"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AC89"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7728" behindDoc="0" locked="0" layoutInCell="1" allowOverlap="1" wp14:anchorId="646A679A" wp14:editId="226CA8EF">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28D96" id="Line 17"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23AE08FE" w14:textId="68089D02" w:rsidR="00366F95" w:rsidRPr="00E45340" w:rsidRDefault="00366F95" w:rsidP="002162DB">
    <w:pPr>
      <w:pStyle w:val="Footer"/>
      <w:ind w:right="-52"/>
      <w:jc w:val="center"/>
      <w:rPr>
        <w:sz w:val="16"/>
        <w:szCs w:val="16"/>
      </w:rPr>
    </w:pPr>
    <w:r>
      <w:rPr>
        <w:rStyle w:val="PageNumber"/>
      </w:rPr>
      <w:fldChar w:fldCharType="begin"/>
    </w:r>
    <w:r>
      <w:rPr>
        <w:rStyle w:val="PageNumber"/>
      </w:rPr>
      <w:instrText xml:space="preserve"> PAGE </w:instrText>
    </w:r>
    <w:r>
      <w:rPr>
        <w:rStyle w:val="PageNumber"/>
      </w:rPr>
      <w:fldChar w:fldCharType="separate"/>
    </w:r>
    <w:r w:rsidR="007A06BE">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BA1D" w14:textId="77777777" w:rsidR="00366F95" w:rsidRDefault="00366F95" w:rsidP="009C36BC">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101D8D98" wp14:editId="3D9994C4">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903F7"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CA3C700" w14:textId="69B7B0FC" w:rsidR="00366F95" w:rsidRPr="00451EE4" w:rsidRDefault="00366F95">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EE6F4" w14:textId="77777777" w:rsidR="006E0C6F" w:rsidRDefault="006E0C6F" w:rsidP="00F62916">
      <w:r>
        <w:separator/>
      </w:r>
    </w:p>
  </w:footnote>
  <w:footnote w:type="continuationSeparator" w:id="0">
    <w:p w14:paraId="3D9C1D37" w14:textId="77777777" w:rsidR="006E0C6F" w:rsidRDefault="006E0C6F"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6D848BEB" w14:textId="77777777">
      <w:tc>
        <w:tcPr>
          <w:tcW w:w="9520" w:type="dxa"/>
        </w:tcPr>
        <w:p w14:paraId="2C9BBBE8" w14:textId="6CD8AA7C" w:rsidR="00366F95" w:rsidRPr="00166502" w:rsidRDefault="009C36BC">
          <w:pPr>
            <w:pStyle w:val="Footer"/>
            <w:rPr>
              <w:rFonts w:ascii="Arial" w:hAnsi="Arial" w:cs="Arial"/>
              <w:sz w:val="20"/>
            </w:rPr>
          </w:pPr>
          <w:r w:rsidRPr="00166502">
            <w:rPr>
              <w:rFonts w:ascii="Arial" w:hAnsi="Arial" w:cs="Arial"/>
              <w:sz w:val="20"/>
            </w:rPr>
            <w:t xml:space="preserve">Order Decision </w:t>
          </w:r>
          <w:r w:rsidR="00166502" w:rsidRPr="00166502">
            <w:rPr>
              <w:rFonts w:ascii="Arial" w:hAnsi="Arial" w:cs="Arial"/>
              <w:sz w:val="20"/>
            </w:rPr>
            <w:t>ROW</w:t>
          </w:r>
          <w:r w:rsidRPr="00166502">
            <w:rPr>
              <w:rFonts w:ascii="Arial" w:hAnsi="Arial" w:cs="Arial"/>
              <w:sz w:val="20"/>
            </w:rPr>
            <w:t>/</w:t>
          </w:r>
          <w:r w:rsidR="00484D0D">
            <w:rPr>
              <w:rFonts w:ascii="Arial" w:hAnsi="Arial" w:cs="Arial"/>
              <w:sz w:val="20"/>
            </w:rPr>
            <w:t>33</w:t>
          </w:r>
          <w:r w:rsidR="00CD0542">
            <w:rPr>
              <w:rFonts w:ascii="Arial" w:hAnsi="Arial" w:cs="Arial"/>
              <w:sz w:val="20"/>
            </w:rPr>
            <w:t>22109</w:t>
          </w:r>
        </w:p>
      </w:tc>
    </w:tr>
  </w:tbl>
  <w:p w14:paraId="10F8B202" w14:textId="77777777" w:rsidR="00366F95" w:rsidRDefault="00366F95" w:rsidP="00087477">
    <w:pPr>
      <w:pStyle w:val="Footer"/>
      <w:spacing w:after="180"/>
    </w:pPr>
    <w:r>
      <w:rPr>
        <w:noProof/>
      </w:rPr>
      <mc:AlternateContent>
        <mc:Choice Requires="wps">
          <w:drawing>
            <wp:anchor distT="0" distB="0" distL="114300" distR="114300" simplePos="0" relativeHeight="251663360" behindDoc="0" locked="0" layoutInCell="1" allowOverlap="1" wp14:anchorId="255A0893" wp14:editId="3B0DFB40">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62199" id="Line 1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F6CC"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8DD7A15"/>
    <w:multiLevelType w:val="multilevel"/>
    <w:tmpl w:val="B3F06C2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0" w15:restartNumberingAfterBreak="0">
    <w:nsid w:val="4AB7177F"/>
    <w:multiLevelType w:val="multilevel"/>
    <w:tmpl w:val="A22611FC"/>
    <w:numStyleLink w:val="ConditionsList"/>
  </w:abstractNum>
  <w:abstractNum w:abstractNumId="11"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2342F1"/>
    <w:multiLevelType w:val="multilevel"/>
    <w:tmpl w:val="A22611FC"/>
    <w:numStyleLink w:val="ConditionsList"/>
  </w:abstractNum>
  <w:abstractNum w:abstractNumId="13" w15:restartNumberingAfterBreak="0">
    <w:nsid w:val="5137716E"/>
    <w:multiLevelType w:val="multilevel"/>
    <w:tmpl w:val="A22611FC"/>
    <w:numStyleLink w:val="ConditionsList"/>
  </w:abstractNum>
  <w:abstractNum w:abstractNumId="14" w15:restartNumberingAfterBreak="0">
    <w:nsid w:val="53F51752"/>
    <w:multiLevelType w:val="multilevel"/>
    <w:tmpl w:val="A22611FC"/>
    <w:numStyleLink w:val="ConditionsList"/>
  </w:abstractNum>
  <w:abstractNum w:abstractNumId="15"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6"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8" w15:restartNumberingAfterBreak="0">
    <w:nsid w:val="65B7639F"/>
    <w:multiLevelType w:val="multilevel"/>
    <w:tmpl w:val="A22611FC"/>
    <w:numStyleLink w:val="ConditionsList"/>
  </w:abstractNum>
  <w:abstractNum w:abstractNumId="19" w15:restartNumberingAfterBreak="0">
    <w:nsid w:val="6B27798A"/>
    <w:multiLevelType w:val="singleLevel"/>
    <w:tmpl w:val="542ECFE8"/>
    <w:lvl w:ilvl="0">
      <w:start w:val="1"/>
      <w:numFmt w:val="bullet"/>
      <w:lvlText w:val=""/>
      <w:lvlJc w:val="left"/>
      <w:pPr>
        <w:ind w:left="360" w:hanging="360"/>
      </w:pPr>
      <w:rPr>
        <w:rFonts w:ascii="Symbol" w:hAnsi="Symbol" w:hint="default"/>
        <w:sz w:val="20"/>
        <w:szCs w:val="20"/>
      </w:rPr>
    </w:lvl>
  </w:abstractNum>
  <w:abstractNum w:abstractNumId="20" w15:restartNumberingAfterBreak="0">
    <w:nsid w:val="7CBC1002"/>
    <w:multiLevelType w:val="hybridMultilevel"/>
    <w:tmpl w:val="9906F082"/>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1"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2285246">
    <w:abstractNumId w:val="17"/>
  </w:num>
  <w:num w:numId="2" w16cid:durableId="1372463808">
    <w:abstractNumId w:val="17"/>
  </w:num>
  <w:num w:numId="3" w16cid:durableId="1848984386">
    <w:abstractNumId w:val="19"/>
  </w:num>
  <w:num w:numId="4" w16cid:durableId="1875968884">
    <w:abstractNumId w:val="0"/>
  </w:num>
  <w:num w:numId="5" w16cid:durableId="1966278473">
    <w:abstractNumId w:val="8"/>
  </w:num>
  <w:num w:numId="6" w16cid:durableId="120879103">
    <w:abstractNumId w:val="16"/>
  </w:num>
  <w:num w:numId="7" w16cid:durableId="1651907182">
    <w:abstractNumId w:val="21"/>
  </w:num>
  <w:num w:numId="8" w16cid:durableId="1029140459">
    <w:abstractNumId w:val="15"/>
  </w:num>
  <w:num w:numId="9" w16cid:durableId="162819373">
    <w:abstractNumId w:val="3"/>
  </w:num>
  <w:num w:numId="10" w16cid:durableId="947272917">
    <w:abstractNumId w:val="4"/>
  </w:num>
  <w:num w:numId="11" w16cid:durableId="923300135">
    <w:abstractNumId w:val="11"/>
  </w:num>
  <w:num w:numId="12" w16cid:durableId="277104242">
    <w:abstractNumId w:val="12"/>
  </w:num>
  <w:num w:numId="13" w16cid:durableId="600376554">
    <w:abstractNumId w:val="7"/>
  </w:num>
  <w:num w:numId="14" w16cid:durableId="348727519">
    <w:abstractNumId w:val="10"/>
  </w:num>
  <w:num w:numId="15" w16cid:durableId="723942117">
    <w:abstractNumId w:val="13"/>
  </w:num>
  <w:num w:numId="16" w16cid:durableId="1527906420">
    <w:abstractNumId w:val="1"/>
  </w:num>
  <w:num w:numId="17" w16cid:durableId="133332974">
    <w:abstractNumId w:val="14"/>
  </w:num>
  <w:num w:numId="18" w16cid:durableId="1798135992">
    <w:abstractNumId w:val="5"/>
  </w:num>
  <w:num w:numId="19" w16cid:durableId="1515343370">
    <w:abstractNumId w:val="2"/>
  </w:num>
  <w:num w:numId="20" w16cid:durableId="615137350">
    <w:abstractNumId w:val="6"/>
  </w:num>
  <w:num w:numId="21" w16cid:durableId="1149592043">
    <w:abstractNumId w:val="9"/>
  </w:num>
  <w:num w:numId="22" w16cid:durableId="1235430302">
    <w:abstractNumId w:val="9"/>
    <w:lvlOverride w:ilvl="0">
      <w:lvl w:ilvl="0">
        <w:start w:val="1"/>
        <w:numFmt w:val="decimal"/>
        <w:pStyle w:val="Style1"/>
        <w:lvlText w:val="%1."/>
        <w:lvlJc w:val="left"/>
        <w:pPr>
          <w:tabs>
            <w:tab w:val="num" w:pos="720"/>
          </w:tabs>
          <w:ind w:left="431" w:hanging="431"/>
        </w:pPr>
        <w:rPr>
          <w:rFonts w:ascii="Arial" w:hAnsi="Arial" w:cs="Arial" w:hint="default"/>
          <w:sz w:val="24"/>
          <w:szCs w:val="24"/>
        </w:rPr>
      </w:lvl>
    </w:lvlOverride>
  </w:num>
  <w:num w:numId="23" w16cid:durableId="1904632421">
    <w:abstractNumId w:val="18"/>
  </w:num>
  <w:num w:numId="24" w16cid:durableId="99090930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C36BC"/>
    <w:rsid w:val="00001802"/>
    <w:rsid w:val="0000335F"/>
    <w:rsid w:val="000037C3"/>
    <w:rsid w:val="0000492C"/>
    <w:rsid w:val="00005ECC"/>
    <w:rsid w:val="00013EFE"/>
    <w:rsid w:val="00015F90"/>
    <w:rsid w:val="00024500"/>
    <w:rsid w:val="0002470A"/>
    <w:rsid w:val="000247B2"/>
    <w:rsid w:val="00026049"/>
    <w:rsid w:val="00027B87"/>
    <w:rsid w:val="00030283"/>
    <w:rsid w:val="00033400"/>
    <w:rsid w:val="00035CFC"/>
    <w:rsid w:val="000363F4"/>
    <w:rsid w:val="00042CF6"/>
    <w:rsid w:val="000436E5"/>
    <w:rsid w:val="00044D8C"/>
    <w:rsid w:val="00046145"/>
    <w:rsid w:val="0004625F"/>
    <w:rsid w:val="00053135"/>
    <w:rsid w:val="00054AD8"/>
    <w:rsid w:val="0005597C"/>
    <w:rsid w:val="00055AF2"/>
    <w:rsid w:val="00055FA4"/>
    <w:rsid w:val="00061AD8"/>
    <w:rsid w:val="0006370D"/>
    <w:rsid w:val="00070824"/>
    <w:rsid w:val="00077315"/>
    <w:rsid w:val="00077358"/>
    <w:rsid w:val="000829AA"/>
    <w:rsid w:val="00083A10"/>
    <w:rsid w:val="00085A75"/>
    <w:rsid w:val="00087477"/>
    <w:rsid w:val="00087DEC"/>
    <w:rsid w:val="0009202A"/>
    <w:rsid w:val="00094A44"/>
    <w:rsid w:val="0009572A"/>
    <w:rsid w:val="000A08CF"/>
    <w:rsid w:val="000A1E4A"/>
    <w:rsid w:val="000A2070"/>
    <w:rsid w:val="000A402D"/>
    <w:rsid w:val="000A4222"/>
    <w:rsid w:val="000A4AEB"/>
    <w:rsid w:val="000A64AE"/>
    <w:rsid w:val="000B02BC"/>
    <w:rsid w:val="000B0589"/>
    <w:rsid w:val="000B3A68"/>
    <w:rsid w:val="000B5F62"/>
    <w:rsid w:val="000B6660"/>
    <w:rsid w:val="000C3410"/>
    <w:rsid w:val="000C3F13"/>
    <w:rsid w:val="000C5098"/>
    <w:rsid w:val="000C698E"/>
    <w:rsid w:val="000C6B7A"/>
    <w:rsid w:val="000D0673"/>
    <w:rsid w:val="000D0D6B"/>
    <w:rsid w:val="000D0E65"/>
    <w:rsid w:val="000D1FAE"/>
    <w:rsid w:val="000D5385"/>
    <w:rsid w:val="000D5B21"/>
    <w:rsid w:val="000D6473"/>
    <w:rsid w:val="000E0AC0"/>
    <w:rsid w:val="000E203D"/>
    <w:rsid w:val="000E3872"/>
    <w:rsid w:val="000E56F2"/>
    <w:rsid w:val="000E57C1"/>
    <w:rsid w:val="000E7AF8"/>
    <w:rsid w:val="000F14B4"/>
    <w:rsid w:val="000F16F4"/>
    <w:rsid w:val="000F1AB4"/>
    <w:rsid w:val="000F4B87"/>
    <w:rsid w:val="000F4F08"/>
    <w:rsid w:val="000F63DD"/>
    <w:rsid w:val="000F6EC2"/>
    <w:rsid w:val="001000CB"/>
    <w:rsid w:val="00100A82"/>
    <w:rsid w:val="00103239"/>
    <w:rsid w:val="00104D93"/>
    <w:rsid w:val="00107B2A"/>
    <w:rsid w:val="00110A85"/>
    <w:rsid w:val="00113B10"/>
    <w:rsid w:val="0011422E"/>
    <w:rsid w:val="00114A6F"/>
    <w:rsid w:val="001154B2"/>
    <w:rsid w:val="00116C61"/>
    <w:rsid w:val="001206E7"/>
    <w:rsid w:val="00122862"/>
    <w:rsid w:val="001235DC"/>
    <w:rsid w:val="00124712"/>
    <w:rsid w:val="001247D1"/>
    <w:rsid w:val="0012502C"/>
    <w:rsid w:val="001259F1"/>
    <w:rsid w:val="00126417"/>
    <w:rsid w:val="00132FEF"/>
    <w:rsid w:val="001337BA"/>
    <w:rsid w:val="00133C33"/>
    <w:rsid w:val="00135516"/>
    <w:rsid w:val="00136C65"/>
    <w:rsid w:val="00137094"/>
    <w:rsid w:val="00137BBD"/>
    <w:rsid w:val="00143566"/>
    <w:rsid w:val="0014366F"/>
    <w:rsid w:val="001440C3"/>
    <w:rsid w:val="00151BEC"/>
    <w:rsid w:val="00151D1C"/>
    <w:rsid w:val="00152C92"/>
    <w:rsid w:val="00154DAF"/>
    <w:rsid w:val="001560FF"/>
    <w:rsid w:val="0015651A"/>
    <w:rsid w:val="00160221"/>
    <w:rsid w:val="001602C1"/>
    <w:rsid w:val="00161B5C"/>
    <w:rsid w:val="00163459"/>
    <w:rsid w:val="00164527"/>
    <w:rsid w:val="00165891"/>
    <w:rsid w:val="00166502"/>
    <w:rsid w:val="001673C5"/>
    <w:rsid w:val="001714B2"/>
    <w:rsid w:val="00171C0C"/>
    <w:rsid w:val="00174072"/>
    <w:rsid w:val="00174F66"/>
    <w:rsid w:val="00181EC9"/>
    <w:rsid w:val="0018700B"/>
    <w:rsid w:val="001870A4"/>
    <w:rsid w:val="00197B5B"/>
    <w:rsid w:val="001A326E"/>
    <w:rsid w:val="001A32C9"/>
    <w:rsid w:val="001A5829"/>
    <w:rsid w:val="001A79E7"/>
    <w:rsid w:val="001B103E"/>
    <w:rsid w:val="001B1326"/>
    <w:rsid w:val="001B1385"/>
    <w:rsid w:val="001B37BF"/>
    <w:rsid w:val="001B3A82"/>
    <w:rsid w:val="001B55AE"/>
    <w:rsid w:val="001B5D62"/>
    <w:rsid w:val="001C2C3D"/>
    <w:rsid w:val="001C39BD"/>
    <w:rsid w:val="001D0C48"/>
    <w:rsid w:val="001D1C82"/>
    <w:rsid w:val="001D26BC"/>
    <w:rsid w:val="001D2DA1"/>
    <w:rsid w:val="001D5102"/>
    <w:rsid w:val="001D7841"/>
    <w:rsid w:val="001E03A1"/>
    <w:rsid w:val="001E3651"/>
    <w:rsid w:val="001E5C29"/>
    <w:rsid w:val="001E6135"/>
    <w:rsid w:val="001E6D94"/>
    <w:rsid w:val="001E7861"/>
    <w:rsid w:val="001F0502"/>
    <w:rsid w:val="001F0EFC"/>
    <w:rsid w:val="001F147A"/>
    <w:rsid w:val="001F1AA5"/>
    <w:rsid w:val="001F2CD0"/>
    <w:rsid w:val="001F4A74"/>
    <w:rsid w:val="001F5990"/>
    <w:rsid w:val="001F634F"/>
    <w:rsid w:val="0020385C"/>
    <w:rsid w:val="002060F8"/>
    <w:rsid w:val="002069BF"/>
    <w:rsid w:val="00207816"/>
    <w:rsid w:val="002110E4"/>
    <w:rsid w:val="00212C8F"/>
    <w:rsid w:val="00213EF3"/>
    <w:rsid w:val="00214999"/>
    <w:rsid w:val="00214FA6"/>
    <w:rsid w:val="002162DB"/>
    <w:rsid w:val="002240CE"/>
    <w:rsid w:val="00224F9D"/>
    <w:rsid w:val="002274E0"/>
    <w:rsid w:val="00230EA3"/>
    <w:rsid w:val="0023131E"/>
    <w:rsid w:val="002322EE"/>
    <w:rsid w:val="00237B56"/>
    <w:rsid w:val="00240EC0"/>
    <w:rsid w:val="00240F68"/>
    <w:rsid w:val="00242463"/>
    <w:rsid w:val="00242A5E"/>
    <w:rsid w:val="002453C3"/>
    <w:rsid w:val="0024689F"/>
    <w:rsid w:val="00256575"/>
    <w:rsid w:val="0026192F"/>
    <w:rsid w:val="002670C1"/>
    <w:rsid w:val="00267875"/>
    <w:rsid w:val="00271965"/>
    <w:rsid w:val="002724BE"/>
    <w:rsid w:val="0027377C"/>
    <w:rsid w:val="002819AB"/>
    <w:rsid w:val="0028678C"/>
    <w:rsid w:val="00293306"/>
    <w:rsid w:val="00294B84"/>
    <w:rsid w:val="002958D9"/>
    <w:rsid w:val="00297FE4"/>
    <w:rsid w:val="002B3AE9"/>
    <w:rsid w:val="002B52EB"/>
    <w:rsid w:val="002B5555"/>
    <w:rsid w:val="002B5A3A"/>
    <w:rsid w:val="002B5E26"/>
    <w:rsid w:val="002B66A0"/>
    <w:rsid w:val="002B6AB5"/>
    <w:rsid w:val="002C068A"/>
    <w:rsid w:val="002C08E7"/>
    <w:rsid w:val="002C0A96"/>
    <w:rsid w:val="002C1EC9"/>
    <w:rsid w:val="002C2524"/>
    <w:rsid w:val="002C5537"/>
    <w:rsid w:val="002C561E"/>
    <w:rsid w:val="002C798C"/>
    <w:rsid w:val="002D19C5"/>
    <w:rsid w:val="002D5A7C"/>
    <w:rsid w:val="002D5CD4"/>
    <w:rsid w:val="002E1F52"/>
    <w:rsid w:val="002E4C4A"/>
    <w:rsid w:val="002F040D"/>
    <w:rsid w:val="002F1312"/>
    <w:rsid w:val="002F2988"/>
    <w:rsid w:val="002F431A"/>
    <w:rsid w:val="00300516"/>
    <w:rsid w:val="00301B81"/>
    <w:rsid w:val="003023F4"/>
    <w:rsid w:val="00303CA5"/>
    <w:rsid w:val="00303FE8"/>
    <w:rsid w:val="0030500E"/>
    <w:rsid w:val="00306B83"/>
    <w:rsid w:val="00310ED3"/>
    <w:rsid w:val="00311DF2"/>
    <w:rsid w:val="003121BC"/>
    <w:rsid w:val="003206FD"/>
    <w:rsid w:val="00325221"/>
    <w:rsid w:val="00325F4A"/>
    <w:rsid w:val="003261A8"/>
    <w:rsid w:val="003358AB"/>
    <w:rsid w:val="0034001B"/>
    <w:rsid w:val="00343A1F"/>
    <w:rsid w:val="00343AB0"/>
    <w:rsid w:val="00344294"/>
    <w:rsid w:val="00344787"/>
    <w:rsid w:val="00344CD1"/>
    <w:rsid w:val="00345677"/>
    <w:rsid w:val="003527B1"/>
    <w:rsid w:val="003528C8"/>
    <w:rsid w:val="00352979"/>
    <w:rsid w:val="0035592A"/>
    <w:rsid w:val="00355FCC"/>
    <w:rsid w:val="00356C89"/>
    <w:rsid w:val="00357F17"/>
    <w:rsid w:val="00357FD2"/>
    <w:rsid w:val="00360664"/>
    <w:rsid w:val="0036109A"/>
    <w:rsid w:val="00361890"/>
    <w:rsid w:val="00362883"/>
    <w:rsid w:val="00364E17"/>
    <w:rsid w:val="003660EE"/>
    <w:rsid w:val="00366832"/>
    <w:rsid w:val="00366F95"/>
    <w:rsid w:val="00370BD4"/>
    <w:rsid w:val="003728EB"/>
    <w:rsid w:val="0037445F"/>
    <w:rsid w:val="003753FE"/>
    <w:rsid w:val="0038149D"/>
    <w:rsid w:val="003824E0"/>
    <w:rsid w:val="00382621"/>
    <w:rsid w:val="00384D03"/>
    <w:rsid w:val="00392AB8"/>
    <w:rsid w:val="00393B1A"/>
    <w:rsid w:val="003941CF"/>
    <w:rsid w:val="00394B08"/>
    <w:rsid w:val="00394C18"/>
    <w:rsid w:val="00395DFC"/>
    <w:rsid w:val="003A07C8"/>
    <w:rsid w:val="003A5C43"/>
    <w:rsid w:val="003A70FB"/>
    <w:rsid w:val="003A7FD4"/>
    <w:rsid w:val="003B0A3D"/>
    <w:rsid w:val="003B2FE6"/>
    <w:rsid w:val="003B491D"/>
    <w:rsid w:val="003B4A25"/>
    <w:rsid w:val="003C223E"/>
    <w:rsid w:val="003C27E3"/>
    <w:rsid w:val="003C2B94"/>
    <w:rsid w:val="003C3467"/>
    <w:rsid w:val="003D1D4A"/>
    <w:rsid w:val="003D1F32"/>
    <w:rsid w:val="003D3619"/>
    <w:rsid w:val="003D3715"/>
    <w:rsid w:val="003D3995"/>
    <w:rsid w:val="003D3B60"/>
    <w:rsid w:val="003D4DF2"/>
    <w:rsid w:val="003D5CC8"/>
    <w:rsid w:val="003E00EA"/>
    <w:rsid w:val="003E10BF"/>
    <w:rsid w:val="003E54CC"/>
    <w:rsid w:val="003E6503"/>
    <w:rsid w:val="003E7153"/>
    <w:rsid w:val="003E77F5"/>
    <w:rsid w:val="003F033A"/>
    <w:rsid w:val="003F27A5"/>
    <w:rsid w:val="003F3533"/>
    <w:rsid w:val="003F4A31"/>
    <w:rsid w:val="003F7DFB"/>
    <w:rsid w:val="0040027E"/>
    <w:rsid w:val="00400704"/>
    <w:rsid w:val="00400B14"/>
    <w:rsid w:val="00400C8F"/>
    <w:rsid w:val="00401466"/>
    <w:rsid w:val="00401C98"/>
    <w:rsid w:val="004029F3"/>
    <w:rsid w:val="00402D1F"/>
    <w:rsid w:val="00411C26"/>
    <w:rsid w:val="00411C76"/>
    <w:rsid w:val="004156F0"/>
    <w:rsid w:val="00420F0E"/>
    <w:rsid w:val="004248E0"/>
    <w:rsid w:val="0042656A"/>
    <w:rsid w:val="00431F5F"/>
    <w:rsid w:val="00431F8A"/>
    <w:rsid w:val="00432AB5"/>
    <w:rsid w:val="00434739"/>
    <w:rsid w:val="00434E65"/>
    <w:rsid w:val="00435837"/>
    <w:rsid w:val="004366FF"/>
    <w:rsid w:val="0043798D"/>
    <w:rsid w:val="00441439"/>
    <w:rsid w:val="004474DE"/>
    <w:rsid w:val="00450239"/>
    <w:rsid w:val="00451EE4"/>
    <w:rsid w:val="004522C1"/>
    <w:rsid w:val="004533FB"/>
    <w:rsid w:val="00453E15"/>
    <w:rsid w:val="0045429F"/>
    <w:rsid w:val="00455232"/>
    <w:rsid w:val="0045638B"/>
    <w:rsid w:val="00456E11"/>
    <w:rsid w:val="00457940"/>
    <w:rsid w:val="00462520"/>
    <w:rsid w:val="0046431F"/>
    <w:rsid w:val="00465EB7"/>
    <w:rsid w:val="00466AD0"/>
    <w:rsid w:val="004679B7"/>
    <w:rsid w:val="00470686"/>
    <w:rsid w:val="00473C8C"/>
    <w:rsid w:val="0047536E"/>
    <w:rsid w:val="0047718B"/>
    <w:rsid w:val="0048041A"/>
    <w:rsid w:val="00480DB6"/>
    <w:rsid w:val="004816FB"/>
    <w:rsid w:val="00483452"/>
    <w:rsid w:val="00483D15"/>
    <w:rsid w:val="00484D0D"/>
    <w:rsid w:val="00491E37"/>
    <w:rsid w:val="00494364"/>
    <w:rsid w:val="004965A8"/>
    <w:rsid w:val="0049673F"/>
    <w:rsid w:val="00497238"/>
    <w:rsid w:val="004976CF"/>
    <w:rsid w:val="004976FF"/>
    <w:rsid w:val="004A0ED8"/>
    <w:rsid w:val="004A2EB8"/>
    <w:rsid w:val="004A4DC7"/>
    <w:rsid w:val="004A4F26"/>
    <w:rsid w:val="004A7577"/>
    <w:rsid w:val="004B1242"/>
    <w:rsid w:val="004B196D"/>
    <w:rsid w:val="004B223C"/>
    <w:rsid w:val="004B2555"/>
    <w:rsid w:val="004B3D15"/>
    <w:rsid w:val="004B40B6"/>
    <w:rsid w:val="004C07CB"/>
    <w:rsid w:val="004C3740"/>
    <w:rsid w:val="004C4BB3"/>
    <w:rsid w:val="004C5777"/>
    <w:rsid w:val="004D0D3F"/>
    <w:rsid w:val="004D12A9"/>
    <w:rsid w:val="004D67A2"/>
    <w:rsid w:val="004E04E0"/>
    <w:rsid w:val="004E17CB"/>
    <w:rsid w:val="004E1EA6"/>
    <w:rsid w:val="004E522D"/>
    <w:rsid w:val="004E59C3"/>
    <w:rsid w:val="004E5F57"/>
    <w:rsid w:val="004E6091"/>
    <w:rsid w:val="004F274A"/>
    <w:rsid w:val="004F2CDD"/>
    <w:rsid w:val="004F2D1D"/>
    <w:rsid w:val="004F2FBB"/>
    <w:rsid w:val="00500EAB"/>
    <w:rsid w:val="00505DC1"/>
    <w:rsid w:val="00506851"/>
    <w:rsid w:val="00506E5A"/>
    <w:rsid w:val="00507B53"/>
    <w:rsid w:val="00513E8F"/>
    <w:rsid w:val="00515A34"/>
    <w:rsid w:val="00515DB6"/>
    <w:rsid w:val="00516B47"/>
    <w:rsid w:val="00517039"/>
    <w:rsid w:val="0052347F"/>
    <w:rsid w:val="005234D5"/>
    <w:rsid w:val="00523706"/>
    <w:rsid w:val="0052429E"/>
    <w:rsid w:val="005257C9"/>
    <w:rsid w:val="0053162F"/>
    <w:rsid w:val="0053264D"/>
    <w:rsid w:val="00532D1A"/>
    <w:rsid w:val="00541734"/>
    <w:rsid w:val="00542B4C"/>
    <w:rsid w:val="005450A2"/>
    <w:rsid w:val="00550B86"/>
    <w:rsid w:val="005567E2"/>
    <w:rsid w:val="00561458"/>
    <w:rsid w:val="00561E69"/>
    <w:rsid w:val="005621CA"/>
    <w:rsid w:val="0056634F"/>
    <w:rsid w:val="00567784"/>
    <w:rsid w:val="00567CF4"/>
    <w:rsid w:val="0057098A"/>
    <w:rsid w:val="005718AF"/>
    <w:rsid w:val="00571FD4"/>
    <w:rsid w:val="00572879"/>
    <w:rsid w:val="0057471E"/>
    <w:rsid w:val="00577823"/>
    <w:rsid w:val="0057782A"/>
    <w:rsid w:val="0058090F"/>
    <w:rsid w:val="00582478"/>
    <w:rsid w:val="005836A1"/>
    <w:rsid w:val="005842DC"/>
    <w:rsid w:val="00586F71"/>
    <w:rsid w:val="00591235"/>
    <w:rsid w:val="00593C49"/>
    <w:rsid w:val="0059625C"/>
    <w:rsid w:val="00597028"/>
    <w:rsid w:val="005972A1"/>
    <w:rsid w:val="005A0799"/>
    <w:rsid w:val="005A0B12"/>
    <w:rsid w:val="005A0D68"/>
    <w:rsid w:val="005A2A01"/>
    <w:rsid w:val="005A34B4"/>
    <w:rsid w:val="005A3A64"/>
    <w:rsid w:val="005A5453"/>
    <w:rsid w:val="005B070E"/>
    <w:rsid w:val="005B082B"/>
    <w:rsid w:val="005B651E"/>
    <w:rsid w:val="005B6C99"/>
    <w:rsid w:val="005C0305"/>
    <w:rsid w:val="005C1D11"/>
    <w:rsid w:val="005C702C"/>
    <w:rsid w:val="005C79EE"/>
    <w:rsid w:val="005D22C5"/>
    <w:rsid w:val="005D6559"/>
    <w:rsid w:val="005D739E"/>
    <w:rsid w:val="005E20DE"/>
    <w:rsid w:val="005E34E1"/>
    <w:rsid w:val="005E34FF"/>
    <w:rsid w:val="005E3542"/>
    <w:rsid w:val="005E5088"/>
    <w:rsid w:val="005E52F9"/>
    <w:rsid w:val="005F0387"/>
    <w:rsid w:val="005F0EFF"/>
    <w:rsid w:val="005F1261"/>
    <w:rsid w:val="005F4BA8"/>
    <w:rsid w:val="005F611A"/>
    <w:rsid w:val="006005DE"/>
    <w:rsid w:val="00601D62"/>
    <w:rsid w:val="00602315"/>
    <w:rsid w:val="0060231B"/>
    <w:rsid w:val="006024F2"/>
    <w:rsid w:val="006052EF"/>
    <w:rsid w:val="0060648F"/>
    <w:rsid w:val="00607189"/>
    <w:rsid w:val="006127F0"/>
    <w:rsid w:val="00614E46"/>
    <w:rsid w:val="00615462"/>
    <w:rsid w:val="00616E78"/>
    <w:rsid w:val="00617270"/>
    <w:rsid w:val="0062121B"/>
    <w:rsid w:val="00621AD6"/>
    <w:rsid w:val="006220BF"/>
    <w:rsid w:val="00624606"/>
    <w:rsid w:val="00625136"/>
    <w:rsid w:val="0062531D"/>
    <w:rsid w:val="00630C8F"/>
    <w:rsid w:val="006311BC"/>
    <w:rsid w:val="006319E6"/>
    <w:rsid w:val="0063373D"/>
    <w:rsid w:val="006350B2"/>
    <w:rsid w:val="00637521"/>
    <w:rsid w:val="00644925"/>
    <w:rsid w:val="00646B29"/>
    <w:rsid w:val="006569E2"/>
    <w:rsid w:val="0065719B"/>
    <w:rsid w:val="00657A23"/>
    <w:rsid w:val="0066322F"/>
    <w:rsid w:val="00664363"/>
    <w:rsid w:val="00665096"/>
    <w:rsid w:val="00667BB9"/>
    <w:rsid w:val="00673AB4"/>
    <w:rsid w:val="00681108"/>
    <w:rsid w:val="006829D0"/>
    <w:rsid w:val="00683417"/>
    <w:rsid w:val="00685A46"/>
    <w:rsid w:val="00685AA3"/>
    <w:rsid w:val="00690386"/>
    <w:rsid w:val="00691CF1"/>
    <w:rsid w:val="0069263F"/>
    <w:rsid w:val="0069559D"/>
    <w:rsid w:val="00696125"/>
    <w:rsid w:val="00696368"/>
    <w:rsid w:val="00697C39"/>
    <w:rsid w:val="006A41F3"/>
    <w:rsid w:val="006A5BB3"/>
    <w:rsid w:val="006A697B"/>
    <w:rsid w:val="006A75D1"/>
    <w:rsid w:val="006A7B69"/>
    <w:rsid w:val="006A7B8B"/>
    <w:rsid w:val="006A7FD9"/>
    <w:rsid w:val="006B4669"/>
    <w:rsid w:val="006B5112"/>
    <w:rsid w:val="006B6272"/>
    <w:rsid w:val="006C0FD4"/>
    <w:rsid w:val="006C3CE9"/>
    <w:rsid w:val="006C3F46"/>
    <w:rsid w:val="006C4694"/>
    <w:rsid w:val="006C4C25"/>
    <w:rsid w:val="006C6D1A"/>
    <w:rsid w:val="006D2842"/>
    <w:rsid w:val="006D3DF4"/>
    <w:rsid w:val="006D5133"/>
    <w:rsid w:val="006E0C6F"/>
    <w:rsid w:val="006E1E1D"/>
    <w:rsid w:val="006E347D"/>
    <w:rsid w:val="006F16D9"/>
    <w:rsid w:val="006F22D3"/>
    <w:rsid w:val="006F265F"/>
    <w:rsid w:val="006F3C01"/>
    <w:rsid w:val="006F6496"/>
    <w:rsid w:val="00700860"/>
    <w:rsid w:val="00701789"/>
    <w:rsid w:val="007035E4"/>
    <w:rsid w:val="00704126"/>
    <w:rsid w:val="00705BD2"/>
    <w:rsid w:val="00705D42"/>
    <w:rsid w:val="007078DE"/>
    <w:rsid w:val="00707AF0"/>
    <w:rsid w:val="00713377"/>
    <w:rsid w:val="007137A5"/>
    <w:rsid w:val="00714839"/>
    <w:rsid w:val="0071604A"/>
    <w:rsid w:val="00716F5D"/>
    <w:rsid w:val="0071784F"/>
    <w:rsid w:val="00717D4A"/>
    <w:rsid w:val="00722435"/>
    <w:rsid w:val="00722608"/>
    <w:rsid w:val="007270BD"/>
    <w:rsid w:val="00727AD5"/>
    <w:rsid w:val="00734AE8"/>
    <w:rsid w:val="00741035"/>
    <w:rsid w:val="00741DC8"/>
    <w:rsid w:val="00742549"/>
    <w:rsid w:val="007446AE"/>
    <w:rsid w:val="00746F92"/>
    <w:rsid w:val="00750B7B"/>
    <w:rsid w:val="007555BD"/>
    <w:rsid w:val="00757B3F"/>
    <w:rsid w:val="00762E8E"/>
    <w:rsid w:val="00763064"/>
    <w:rsid w:val="00763412"/>
    <w:rsid w:val="007634CC"/>
    <w:rsid w:val="00763A5F"/>
    <w:rsid w:val="00763A93"/>
    <w:rsid w:val="007648C7"/>
    <w:rsid w:val="00764E38"/>
    <w:rsid w:val="007658E7"/>
    <w:rsid w:val="00770B04"/>
    <w:rsid w:val="00770FA7"/>
    <w:rsid w:val="00776A92"/>
    <w:rsid w:val="00777C58"/>
    <w:rsid w:val="00785862"/>
    <w:rsid w:val="00787580"/>
    <w:rsid w:val="00791811"/>
    <w:rsid w:val="00791BA1"/>
    <w:rsid w:val="00792B07"/>
    <w:rsid w:val="007931B0"/>
    <w:rsid w:val="00794F11"/>
    <w:rsid w:val="00795EE6"/>
    <w:rsid w:val="007963C5"/>
    <w:rsid w:val="007968DC"/>
    <w:rsid w:val="007A0354"/>
    <w:rsid w:val="007A0537"/>
    <w:rsid w:val="007A06BE"/>
    <w:rsid w:val="007A1500"/>
    <w:rsid w:val="007A730B"/>
    <w:rsid w:val="007B1DF6"/>
    <w:rsid w:val="007B3355"/>
    <w:rsid w:val="007B4C9B"/>
    <w:rsid w:val="007B542D"/>
    <w:rsid w:val="007C0AC4"/>
    <w:rsid w:val="007C1DBC"/>
    <w:rsid w:val="007C2021"/>
    <w:rsid w:val="007C4A7F"/>
    <w:rsid w:val="007C4C96"/>
    <w:rsid w:val="007D0D03"/>
    <w:rsid w:val="007D2E0B"/>
    <w:rsid w:val="007D33B1"/>
    <w:rsid w:val="007D4914"/>
    <w:rsid w:val="007D6096"/>
    <w:rsid w:val="007D65B4"/>
    <w:rsid w:val="007E1725"/>
    <w:rsid w:val="007E1C4D"/>
    <w:rsid w:val="007E73FB"/>
    <w:rsid w:val="007F1352"/>
    <w:rsid w:val="007F2A16"/>
    <w:rsid w:val="007F2A9C"/>
    <w:rsid w:val="007F3F10"/>
    <w:rsid w:val="007F59EB"/>
    <w:rsid w:val="007F7674"/>
    <w:rsid w:val="007F7A3E"/>
    <w:rsid w:val="00801C68"/>
    <w:rsid w:val="00806F2A"/>
    <w:rsid w:val="00807B26"/>
    <w:rsid w:val="0081015B"/>
    <w:rsid w:val="008105E1"/>
    <w:rsid w:val="00812748"/>
    <w:rsid w:val="00827937"/>
    <w:rsid w:val="00830734"/>
    <w:rsid w:val="00834368"/>
    <w:rsid w:val="0083647B"/>
    <w:rsid w:val="00836D6C"/>
    <w:rsid w:val="00837E87"/>
    <w:rsid w:val="008411A4"/>
    <w:rsid w:val="00841BB5"/>
    <w:rsid w:val="00842944"/>
    <w:rsid w:val="00846ED1"/>
    <w:rsid w:val="008479F7"/>
    <w:rsid w:val="00850551"/>
    <w:rsid w:val="00851990"/>
    <w:rsid w:val="00852453"/>
    <w:rsid w:val="00854620"/>
    <w:rsid w:val="00860A4F"/>
    <w:rsid w:val="00862768"/>
    <w:rsid w:val="00866A73"/>
    <w:rsid w:val="008722E7"/>
    <w:rsid w:val="0087353E"/>
    <w:rsid w:val="0088049E"/>
    <w:rsid w:val="0088070E"/>
    <w:rsid w:val="00882B66"/>
    <w:rsid w:val="008853B8"/>
    <w:rsid w:val="00885F07"/>
    <w:rsid w:val="00892788"/>
    <w:rsid w:val="00895219"/>
    <w:rsid w:val="008956AC"/>
    <w:rsid w:val="00897674"/>
    <w:rsid w:val="008A03E3"/>
    <w:rsid w:val="008A13C0"/>
    <w:rsid w:val="008A199E"/>
    <w:rsid w:val="008A4146"/>
    <w:rsid w:val="008B05BE"/>
    <w:rsid w:val="008B0D49"/>
    <w:rsid w:val="008B7425"/>
    <w:rsid w:val="008B7E6E"/>
    <w:rsid w:val="008C0CD6"/>
    <w:rsid w:val="008C1E35"/>
    <w:rsid w:val="008C2ACB"/>
    <w:rsid w:val="008C2C76"/>
    <w:rsid w:val="008C3A78"/>
    <w:rsid w:val="008C5FEF"/>
    <w:rsid w:val="008C6A0A"/>
    <w:rsid w:val="008C6FA3"/>
    <w:rsid w:val="008D2999"/>
    <w:rsid w:val="008D2D75"/>
    <w:rsid w:val="008D2EC7"/>
    <w:rsid w:val="008D38C7"/>
    <w:rsid w:val="008D41E2"/>
    <w:rsid w:val="008D5F29"/>
    <w:rsid w:val="008E042E"/>
    <w:rsid w:val="008E0813"/>
    <w:rsid w:val="008E19C4"/>
    <w:rsid w:val="008E229F"/>
    <w:rsid w:val="008E359C"/>
    <w:rsid w:val="008E3AB0"/>
    <w:rsid w:val="008E5381"/>
    <w:rsid w:val="008E65F0"/>
    <w:rsid w:val="008F2504"/>
    <w:rsid w:val="008F4AC2"/>
    <w:rsid w:val="00901334"/>
    <w:rsid w:val="00901DEC"/>
    <w:rsid w:val="009038B1"/>
    <w:rsid w:val="0090395D"/>
    <w:rsid w:val="009042FA"/>
    <w:rsid w:val="0091225B"/>
    <w:rsid w:val="009124CE"/>
    <w:rsid w:val="00912954"/>
    <w:rsid w:val="00915496"/>
    <w:rsid w:val="00916E22"/>
    <w:rsid w:val="009172B5"/>
    <w:rsid w:val="009176E4"/>
    <w:rsid w:val="00921F34"/>
    <w:rsid w:val="0092234D"/>
    <w:rsid w:val="0092304C"/>
    <w:rsid w:val="0092338B"/>
    <w:rsid w:val="00923F06"/>
    <w:rsid w:val="009254C4"/>
    <w:rsid w:val="0092562E"/>
    <w:rsid w:val="00930300"/>
    <w:rsid w:val="00930F42"/>
    <w:rsid w:val="009344FE"/>
    <w:rsid w:val="00934890"/>
    <w:rsid w:val="0094619E"/>
    <w:rsid w:val="009505BC"/>
    <w:rsid w:val="00951DDF"/>
    <w:rsid w:val="00960B10"/>
    <w:rsid w:val="00962801"/>
    <w:rsid w:val="00964A70"/>
    <w:rsid w:val="0096525F"/>
    <w:rsid w:val="00967567"/>
    <w:rsid w:val="00971845"/>
    <w:rsid w:val="00982567"/>
    <w:rsid w:val="00983A7A"/>
    <w:rsid w:val="009841DA"/>
    <w:rsid w:val="009847EE"/>
    <w:rsid w:val="00986627"/>
    <w:rsid w:val="00986C82"/>
    <w:rsid w:val="009905C9"/>
    <w:rsid w:val="00991315"/>
    <w:rsid w:val="00994375"/>
    <w:rsid w:val="00994A8E"/>
    <w:rsid w:val="009A3CA6"/>
    <w:rsid w:val="009A6403"/>
    <w:rsid w:val="009A6478"/>
    <w:rsid w:val="009A65F5"/>
    <w:rsid w:val="009A6993"/>
    <w:rsid w:val="009A7AB8"/>
    <w:rsid w:val="009B1B9C"/>
    <w:rsid w:val="009B3075"/>
    <w:rsid w:val="009B314B"/>
    <w:rsid w:val="009B72ED"/>
    <w:rsid w:val="009B7BD4"/>
    <w:rsid w:val="009B7E98"/>
    <w:rsid w:val="009B7F3F"/>
    <w:rsid w:val="009C17AA"/>
    <w:rsid w:val="009C1BA7"/>
    <w:rsid w:val="009C36BC"/>
    <w:rsid w:val="009C7F54"/>
    <w:rsid w:val="009D049E"/>
    <w:rsid w:val="009D665B"/>
    <w:rsid w:val="009D788A"/>
    <w:rsid w:val="009E1447"/>
    <w:rsid w:val="009E179D"/>
    <w:rsid w:val="009E3C69"/>
    <w:rsid w:val="009E3DBE"/>
    <w:rsid w:val="009E4076"/>
    <w:rsid w:val="009E4571"/>
    <w:rsid w:val="009E5262"/>
    <w:rsid w:val="009E6BB0"/>
    <w:rsid w:val="009E6FB7"/>
    <w:rsid w:val="009E773D"/>
    <w:rsid w:val="009F1C4D"/>
    <w:rsid w:val="009F2086"/>
    <w:rsid w:val="009F481E"/>
    <w:rsid w:val="00A00FCD"/>
    <w:rsid w:val="00A06A9C"/>
    <w:rsid w:val="00A101CD"/>
    <w:rsid w:val="00A10E03"/>
    <w:rsid w:val="00A126C8"/>
    <w:rsid w:val="00A20944"/>
    <w:rsid w:val="00A233C6"/>
    <w:rsid w:val="00A23FC7"/>
    <w:rsid w:val="00A26424"/>
    <w:rsid w:val="00A30BAE"/>
    <w:rsid w:val="00A30E09"/>
    <w:rsid w:val="00A3170F"/>
    <w:rsid w:val="00A3173D"/>
    <w:rsid w:val="00A34755"/>
    <w:rsid w:val="00A418A7"/>
    <w:rsid w:val="00A41BD6"/>
    <w:rsid w:val="00A425B4"/>
    <w:rsid w:val="00A437EF"/>
    <w:rsid w:val="00A44DA5"/>
    <w:rsid w:val="00A47ABD"/>
    <w:rsid w:val="00A50E6D"/>
    <w:rsid w:val="00A5760C"/>
    <w:rsid w:val="00A57FBA"/>
    <w:rsid w:val="00A60171"/>
    <w:rsid w:val="00A607DF"/>
    <w:rsid w:val="00A60DB3"/>
    <w:rsid w:val="00A613B0"/>
    <w:rsid w:val="00A62DD1"/>
    <w:rsid w:val="00A66247"/>
    <w:rsid w:val="00A677FC"/>
    <w:rsid w:val="00A70FEF"/>
    <w:rsid w:val="00A712BD"/>
    <w:rsid w:val="00A72070"/>
    <w:rsid w:val="00A729E5"/>
    <w:rsid w:val="00A75E14"/>
    <w:rsid w:val="00A8329B"/>
    <w:rsid w:val="00A83795"/>
    <w:rsid w:val="00A83C3E"/>
    <w:rsid w:val="00A9269A"/>
    <w:rsid w:val="00A92D12"/>
    <w:rsid w:val="00A9334C"/>
    <w:rsid w:val="00A93DA6"/>
    <w:rsid w:val="00A947EA"/>
    <w:rsid w:val="00A94BB0"/>
    <w:rsid w:val="00A958B3"/>
    <w:rsid w:val="00A95B09"/>
    <w:rsid w:val="00A95E98"/>
    <w:rsid w:val="00AA21AB"/>
    <w:rsid w:val="00AA4228"/>
    <w:rsid w:val="00AA746D"/>
    <w:rsid w:val="00AA75E1"/>
    <w:rsid w:val="00AB2FE6"/>
    <w:rsid w:val="00AB6539"/>
    <w:rsid w:val="00AB75F0"/>
    <w:rsid w:val="00AC3C9E"/>
    <w:rsid w:val="00AC3DD3"/>
    <w:rsid w:val="00AC629D"/>
    <w:rsid w:val="00AD0E39"/>
    <w:rsid w:val="00AD2F56"/>
    <w:rsid w:val="00AD3279"/>
    <w:rsid w:val="00AD52A7"/>
    <w:rsid w:val="00AD56CF"/>
    <w:rsid w:val="00AD5DBE"/>
    <w:rsid w:val="00AD68D7"/>
    <w:rsid w:val="00AE2A2E"/>
    <w:rsid w:val="00AE2FAA"/>
    <w:rsid w:val="00AE63CF"/>
    <w:rsid w:val="00AE7C62"/>
    <w:rsid w:val="00AF1E92"/>
    <w:rsid w:val="00AF5B18"/>
    <w:rsid w:val="00AF6227"/>
    <w:rsid w:val="00B01132"/>
    <w:rsid w:val="00B01C53"/>
    <w:rsid w:val="00B049F2"/>
    <w:rsid w:val="00B04CF3"/>
    <w:rsid w:val="00B065DE"/>
    <w:rsid w:val="00B06D29"/>
    <w:rsid w:val="00B107AE"/>
    <w:rsid w:val="00B13A9C"/>
    <w:rsid w:val="00B16BC0"/>
    <w:rsid w:val="00B21368"/>
    <w:rsid w:val="00B2139E"/>
    <w:rsid w:val="00B26441"/>
    <w:rsid w:val="00B318E5"/>
    <w:rsid w:val="00B32324"/>
    <w:rsid w:val="00B34061"/>
    <w:rsid w:val="00B345C9"/>
    <w:rsid w:val="00B346B5"/>
    <w:rsid w:val="00B37437"/>
    <w:rsid w:val="00B4000B"/>
    <w:rsid w:val="00B40CFD"/>
    <w:rsid w:val="00B42641"/>
    <w:rsid w:val="00B428FC"/>
    <w:rsid w:val="00B42B61"/>
    <w:rsid w:val="00B4318E"/>
    <w:rsid w:val="00B43648"/>
    <w:rsid w:val="00B43CE1"/>
    <w:rsid w:val="00B45566"/>
    <w:rsid w:val="00B46FED"/>
    <w:rsid w:val="00B47629"/>
    <w:rsid w:val="00B50395"/>
    <w:rsid w:val="00B51D9F"/>
    <w:rsid w:val="00B51E7C"/>
    <w:rsid w:val="00B524CC"/>
    <w:rsid w:val="00B54593"/>
    <w:rsid w:val="00B547CB"/>
    <w:rsid w:val="00B55095"/>
    <w:rsid w:val="00B566E6"/>
    <w:rsid w:val="00B56990"/>
    <w:rsid w:val="00B57BA2"/>
    <w:rsid w:val="00B61A59"/>
    <w:rsid w:val="00B6359D"/>
    <w:rsid w:val="00B63AD8"/>
    <w:rsid w:val="00B66BE5"/>
    <w:rsid w:val="00B66D76"/>
    <w:rsid w:val="00B7142C"/>
    <w:rsid w:val="00B80228"/>
    <w:rsid w:val="00B80BF2"/>
    <w:rsid w:val="00B837D9"/>
    <w:rsid w:val="00B83A7D"/>
    <w:rsid w:val="00B83AE0"/>
    <w:rsid w:val="00B93312"/>
    <w:rsid w:val="00B9364D"/>
    <w:rsid w:val="00B95072"/>
    <w:rsid w:val="00B95EA4"/>
    <w:rsid w:val="00B961A8"/>
    <w:rsid w:val="00B967F1"/>
    <w:rsid w:val="00BA0C0A"/>
    <w:rsid w:val="00BA4179"/>
    <w:rsid w:val="00BA4CB7"/>
    <w:rsid w:val="00BA7DD9"/>
    <w:rsid w:val="00BB0417"/>
    <w:rsid w:val="00BB0775"/>
    <w:rsid w:val="00BB090B"/>
    <w:rsid w:val="00BB2100"/>
    <w:rsid w:val="00BB4F5C"/>
    <w:rsid w:val="00BB55A9"/>
    <w:rsid w:val="00BC0524"/>
    <w:rsid w:val="00BC071C"/>
    <w:rsid w:val="00BC104B"/>
    <w:rsid w:val="00BC2702"/>
    <w:rsid w:val="00BC510D"/>
    <w:rsid w:val="00BD09CD"/>
    <w:rsid w:val="00BD145E"/>
    <w:rsid w:val="00BD3799"/>
    <w:rsid w:val="00BD63CF"/>
    <w:rsid w:val="00BD6479"/>
    <w:rsid w:val="00BE0208"/>
    <w:rsid w:val="00BE4BFA"/>
    <w:rsid w:val="00BE59AE"/>
    <w:rsid w:val="00BE6377"/>
    <w:rsid w:val="00BE7F9E"/>
    <w:rsid w:val="00BF34D7"/>
    <w:rsid w:val="00BF499C"/>
    <w:rsid w:val="00BF7E12"/>
    <w:rsid w:val="00C00E8A"/>
    <w:rsid w:val="00C01051"/>
    <w:rsid w:val="00C11BD0"/>
    <w:rsid w:val="00C11F79"/>
    <w:rsid w:val="00C257F2"/>
    <w:rsid w:val="00C25F22"/>
    <w:rsid w:val="00C27399"/>
    <w:rsid w:val="00C274BD"/>
    <w:rsid w:val="00C300F8"/>
    <w:rsid w:val="00C3091D"/>
    <w:rsid w:val="00C30D14"/>
    <w:rsid w:val="00C31FAC"/>
    <w:rsid w:val="00C35E15"/>
    <w:rsid w:val="00C36797"/>
    <w:rsid w:val="00C4038F"/>
    <w:rsid w:val="00C40EA6"/>
    <w:rsid w:val="00C41346"/>
    <w:rsid w:val="00C4226F"/>
    <w:rsid w:val="00C442A8"/>
    <w:rsid w:val="00C52775"/>
    <w:rsid w:val="00C55DC3"/>
    <w:rsid w:val="00C56159"/>
    <w:rsid w:val="00C5632B"/>
    <w:rsid w:val="00C57B84"/>
    <w:rsid w:val="00C6171A"/>
    <w:rsid w:val="00C620B8"/>
    <w:rsid w:val="00C63F25"/>
    <w:rsid w:val="00C724E1"/>
    <w:rsid w:val="00C72B4D"/>
    <w:rsid w:val="00C7447D"/>
    <w:rsid w:val="00C74873"/>
    <w:rsid w:val="00C75A3D"/>
    <w:rsid w:val="00C805F9"/>
    <w:rsid w:val="00C8343C"/>
    <w:rsid w:val="00C857CB"/>
    <w:rsid w:val="00C8740F"/>
    <w:rsid w:val="00C874F8"/>
    <w:rsid w:val="00C915A8"/>
    <w:rsid w:val="00C92425"/>
    <w:rsid w:val="00C95BB8"/>
    <w:rsid w:val="00C95D50"/>
    <w:rsid w:val="00C97202"/>
    <w:rsid w:val="00C97892"/>
    <w:rsid w:val="00CA0575"/>
    <w:rsid w:val="00CA1374"/>
    <w:rsid w:val="00CA20EC"/>
    <w:rsid w:val="00CA327B"/>
    <w:rsid w:val="00CA471C"/>
    <w:rsid w:val="00CA4C13"/>
    <w:rsid w:val="00CA4D77"/>
    <w:rsid w:val="00CA7974"/>
    <w:rsid w:val="00CA7C52"/>
    <w:rsid w:val="00CB07ED"/>
    <w:rsid w:val="00CB09E7"/>
    <w:rsid w:val="00CB224D"/>
    <w:rsid w:val="00CB34AF"/>
    <w:rsid w:val="00CB68AA"/>
    <w:rsid w:val="00CC3940"/>
    <w:rsid w:val="00CC50AC"/>
    <w:rsid w:val="00CC5AA0"/>
    <w:rsid w:val="00CC68BD"/>
    <w:rsid w:val="00CC75E3"/>
    <w:rsid w:val="00CD0542"/>
    <w:rsid w:val="00CD70E5"/>
    <w:rsid w:val="00CE1182"/>
    <w:rsid w:val="00CE21C0"/>
    <w:rsid w:val="00CE3834"/>
    <w:rsid w:val="00CE47C5"/>
    <w:rsid w:val="00CE562B"/>
    <w:rsid w:val="00CF2097"/>
    <w:rsid w:val="00CF40C3"/>
    <w:rsid w:val="00CF6645"/>
    <w:rsid w:val="00D01A72"/>
    <w:rsid w:val="00D0263A"/>
    <w:rsid w:val="00D02B48"/>
    <w:rsid w:val="00D03860"/>
    <w:rsid w:val="00D03886"/>
    <w:rsid w:val="00D040D0"/>
    <w:rsid w:val="00D04337"/>
    <w:rsid w:val="00D1120A"/>
    <w:rsid w:val="00D125BE"/>
    <w:rsid w:val="00D1410D"/>
    <w:rsid w:val="00D1722A"/>
    <w:rsid w:val="00D175C7"/>
    <w:rsid w:val="00D20832"/>
    <w:rsid w:val="00D234F1"/>
    <w:rsid w:val="00D243B9"/>
    <w:rsid w:val="00D25677"/>
    <w:rsid w:val="00D26945"/>
    <w:rsid w:val="00D269EF"/>
    <w:rsid w:val="00D32A67"/>
    <w:rsid w:val="00D331BB"/>
    <w:rsid w:val="00D3443E"/>
    <w:rsid w:val="00D34CA9"/>
    <w:rsid w:val="00D354A3"/>
    <w:rsid w:val="00D363D1"/>
    <w:rsid w:val="00D40645"/>
    <w:rsid w:val="00D423EB"/>
    <w:rsid w:val="00D4329A"/>
    <w:rsid w:val="00D446AC"/>
    <w:rsid w:val="00D467F9"/>
    <w:rsid w:val="00D504E5"/>
    <w:rsid w:val="00D53673"/>
    <w:rsid w:val="00D5436E"/>
    <w:rsid w:val="00D555DA"/>
    <w:rsid w:val="00D55932"/>
    <w:rsid w:val="00D621F4"/>
    <w:rsid w:val="00D67EA6"/>
    <w:rsid w:val="00D710CC"/>
    <w:rsid w:val="00D7148F"/>
    <w:rsid w:val="00D723AF"/>
    <w:rsid w:val="00D7496D"/>
    <w:rsid w:val="00D76865"/>
    <w:rsid w:val="00D77C5C"/>
    <w:rsid w:val="00D77D64"/>
    <w:rsid w:val="00D81E86"/>
    <w:rsid w:val="00D85139"/>
    <w:rsid w:val="00D85868"/>
    <w:rsid w:val="00D876FF"/>
    <w:rsid w:val="00D87AE6"/>
    <w:rsid w:val="00D95CC8"/>
    <w:rsid w:val="00D97982"/>
    <w:rsid w:val="00D97A8D"/>
    <w:rsid w:val="00DA3177"/>
    <w:rsid w:val="00DB0022"/>
    <w:rsid w:val="00DB011D"/>
    <w:rsid w:val="00DB0DF8"/>
    <w:rsid w:val="00DB1128"/>
    <w:rsid w:val="00DB7937"/>
    <w:rsid w:val="00DC4352"/>
    <w:rsid w:val="00DC4A03"/>
    <w:rsid w:val="00DC4A60"/>
    <w:rsid w:val="00DD0F21"/>
    <w:rsid w:val="00DD262D"/>
    <w:rsid w:val="00DD4B05"/>
    <w:rsid w:val="00DD5475"/>
    <w:rsid w:val="00DD6B03"/>
    <w:rsid w:val="00DE1954"/>
    <w:rsid w:val="00DE265F"/>
    <w:rsid w:val="00DE526F"/>
    <w:rsid w:val="00DE5429"/>
    <w:rsid w:val="00DE5BB8"/>
    <w:rsid w:val="00DE62C7"/>
    <w:rsid w:val="00DE726F"/>
    <w:rsid w:val="00DF1686"/>
    <w:rsid w:val="00DF334A"/>
    <w:rsid w:val="00DF3882"/>
    <w:rsid w:val="00DF6A10"/>
    <w:rsid w:val="00E037D5"/>
    <w:rsid w:val="00E03D54"/>
    <w:rsid w:val="00E07212"/>
    <w:rsid w:val="00E10864"/>
    <w:rsid w:val="00E11244"/>
    <w:rsid w:val="00E142B1"/>
    <w:rsid w:val="00E15353"/>
    <w:rsid w:val="00E15C5E"/>
    <w:rsid w:val="00E16CAE"/>
    <w:rsid w:val="00E2425F"/>
    <w:rsid w:val="00E265D5"/>
    <w:rsid w:val="00E26A37"/>
    <w:rsid w:val="00E30173"/>
    <w:rsid w:val="00E32021"/>
    <w:rsid w:val="00E34035"/>
    <w:rsid w:val="00E34FCB"/>
    <w:rsid w:val="00E41552"/>
    <w:rsid w:val="00E41ED2"/>
    <w:rsid w:val="00E45340"/>
    <w:rsid w:val="00E47BC4"/>
    <w:rsid w:val="00E47CC2"/>
    <w:rsid w:val="00E515DB"/>
    <w:rsid w:val="00E5381E"/>
    <w:rsid w:val="00E5425D"/>
    <w:rsid w:val="00E54F7C"/>
    <w:rsid w:val="00E55801"/>
    <w:rsid w:val="00E565F7"/>
    <w:rsid w:val="00E62474"/>
    <w:rsid w:val="00E62742"/>
    <w:rsid w:val="00E64F77"/>
    <w:rsid w:val="00E6673A"/>
    <w:rsid w:val="00E66F6A"/>
    <w:rsid w:val="00E672D0"/>
    <w:rsid w:val="00E674DD"/>
    <w:rsid w:val="00E67B22"/>
    <w:rsid w:val="00E67FE9"/>
    <w:rsid w:val="00E71830"/>
    <w:rsid w:val="00E72707"/>
    <w:rsid w:val="00E75F22"/>
    <w:rsid w:val="00E76434"/>
    <w:rsid w:val="00E766F7"/>
    <w:rsid w:val="00E767C7"/>
    <w:rsid w:val="00E77EB7"/>
    <w:rsid w:val="00E81323"/>
    <w:rsid w:val="00E8523C"/>
    <w:rsid w:val="00E855EA"/>
    <w:rsid w:val="00E8564E"/>
    <w:rsid w:val="00E85B35"/>
    <w:rsid w:val="00E85E3D"/>
    <w:rsid w:val="00E92F8A"/>
    <w:rsid w:val="00E941D7"/>
    <w:rsid w:val="00E9436E"/>
    <w:rsid w:val="00E974ED"/>
    <w:rsid w:val="00EA406E"/>
    <w:rsid w:val="00EA43AC"/>
    <w:rsid w:val="00EA4552"/>
    <w:rsid w:val="00EA52D3"/>
    <w:rsid w:val="00EA6B78"/>
    <w:rsid w:val="00EA73CE"/>
    <w:rsid w:val="00EA7434"/>
    <w:rsid w:val="00EB2329"/>
    <w:rsid w:val="00EB735E"/>
    <w:rsid w:val="00EB78AA"/>
    <w:rsid w:val="00EC0403"/>
    <w:rsid w:val="00EC4FE1"/>
    <w:rsid w:val="00EC57E7"/>
    <w:rsid w:val="00EC7B09"/>
    <w:rsid w:val="00ED043A"/>
    <w:rsid w:val="00ED0C68"/>
    <w:rsid w:val="00ED18FC"/>
    <w:rsid w:val="00ED217E"/>
    <w:rsid w:val="00ED25D2"/>
    <w:rsid w:val="00ED3727"/>
    <w:rsid w:val="00ED3C87"/>
    <w:rsid w:val="00ED3DDF"/>
    <w:rsid w:val="00ED3FF4"/>
    <w:rsid w:val="00ED4322"/>
    <w:rsid w:val="00ED50F4"/>
    <w:rsid w:val="00ED796F"/>
    <w:rsid w:val="00ED7B44"/>
    <w:rsid w:val="00EE1C1A"/>
    <w:rsid w:val="00EE2613"/>
    <w:rsid w:val="00EE3E99"/>
    <w:rsid w:val="00EE550A"/>
    <w:rsid w:val="00EF12A7"/>
    <w:rsid w:val="00EF1D83"/>
    <w:rsid w:val="00EF1E98"/>
    <w:rsid w:val="00EF3023"/>
    <w:rsid w:val="00EF369B"/>
    <w:rsid w:val="00EF5437"/>
    <w:rsid w:val="00EF5820"/>
    <w:rsid w:val="00EF6B41"/>
    <w:rsid w:val="00F00E13"/>
    <w:rsid w:val="00F018DB"/>
    <w:rsid w:val="00F1025A"/>
    <w:rsid w:val="00F17835"/>
    <w:rsid w:val="00F178AE"/>
    <w:rsid w:val="00F209F6"/>
    <w:rsid w:val="00F216B4"/>
    <w:rsid w:val="00F228AA"/>
    <w:rsid w:val="00F2297F"/>
    <w:rsid w:val="00F23D57"/>
    <w:rsid w:val="00F250D0"/>
    <w:rsid w:val="00F32EAA"/>
    <w:rsid w:val="00F33E79"/>
    <w:rsid w:val="00F35EDC"/>
    <w:rsid w:val="00F36BF2"/>
    <w:rsid w:val="00F403BA"/>
    <w:rsid w:val="00F45A24"/>
    <w:rsid w:val="00F46F66"/>
    <w:rsid w:val="00F53CC4"/>
    <w:rsid w:val="00F55D04"/>
    <w:rsid w:val="00F62916"/>
    <w:rsid w:val="00F63D9A"/>
    <w:rsid w:val="00F64DB0"/>
    <w:rsid w:val="00F659A3"/>
    <w:rsid w:val="00F70E01"/>
    <w:rsid w:val="00F7417F"/>
    <w:rsid w:val="00F7773F"/>
    <w:rsid w:val="00F804CB"/>
    <w:rsid w:val="00F811FF"/>
    <w:rsid w:val="00F83BFA"/>
    <w:rsid w:val="00F913ED"/>
    <w:rsid w:val="00F95353"/>
    <w:rsid w:val="00F976C6"/>
    <w:rsid w:val="00FA02D2"/>
    <w:rsid w:val="00FA2CEF"/>
    <w:rsid w:val="00FA4F88"/>
    <w:rsid w:val="00FA50DE"/>
    <w:rsid w:val="00FA7EA3"/>
    <w:rsid w:val="00FB356C"/>
    <w:rsid w:val="00FB548C"/>
    <w:rsid w:val="00FB58B7"/>
    <w:rsid w:val="00FB743C"/>
    <w:rsid w:val="00FC0DC5"/>
    <w:rsid w:val="00FC0E3A"/>
    <w:rsid w:val="00FC0EF6"/>
    <w:rsid w:val="00FC1CBE"/>
    <w:rsid w:val="00FC2A97"/>
    <w:rsid w:val="00FC2CEA"/>
    <w:rsid w:val="00FC3ED4"/>
    <w:rsid w:val="00FC53EC"/>
    <w:rsid w:val="00FC6450"/>
    <w:rsid w:val="00FC655C"/>
    <w:rsid w:val="00FC6E8D"/>
    <w:rsid w:val="00FD2994"/>
    <w:rsid w:val="00FD2B1C"/>
    <w:rsid w:val="00FD307B"/>
    <w:rsid w:val="00FD5A97"/>
    <w:rsid w:val="00FD7953"/>
    <w:rsid w:val="00FE2FA6"/>
    <w:rsid w:val="00FE58AB"/>
    <w:rsid w:val="00FE68E4"/>
    <w:rsid w:val="00FE7F78"/>
    <w:rsid w:val="00FF2EA9"/>
    <w:rsid w:val="00FF318D"/>
    <w:rsid w:val="00FF34A3"/>
    <w:rsid w:val="00FF7746"/>
    <w:rsid w:val="00FF7763"/>
    <w:rsid w:val="343DA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B216E"/>
  <w15:docId w15:val="{6D16D0AC-BD29-47A3-B834-64EA846E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tabs>
        <w:tab w:val="left" w:pos="851"/>
      </w:tabs>
    </w:pPr>
    <w:rPr>
      <w:color w:val="000000"/>
      <w:sz w:val="20"/>
    </w:rPr>
  </w:style>
  <w:style w:type="paragraph" w:customStyle="1" w:styleId="Style1">
    <w:name w:val="Style1"/>
    <w:basedOn w:val="Heading1"/>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paragraph" w:styleId="NormalWeb">
    <w:name w:val="Normal (Web)"/>
    <w:basedOn w:val="Normal"/>
    <w:semiHidden/>
    <w:unhideWhenUsed/>
    <w:rsid w:val="001F1AA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43177">
      <w:bodyDiv w:val="1"/>
      <w:marLeft w:val="0"/>
      <w:marRight w:val="0"/>
      <w:marTop w:val="0"/>
      <w:marBottom w:val="0"/>
      <w:divBdr>
        <w:top w:val="none" w:sz="0" w:space="0" w:color="auto"/>
        <w:left w:val="none" w:sz="0" w:space="0" w:color="auto"/>
        <w:bottom w:val="none" w:sz="0" w:space="0" w:color="auto"/>
        <w:right w:val="none" w:sz="0" w:space="0" w:color="auto"/>
      </w:divBdr>
    </w:div>
    <w:div w:id="704330239">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BCBAE78-EC2C-4E59-937A-CCEF5D8E5A1D}">
  <ds:schemaRefs>
    <ds:schemaRef ds:uri="http://schemas.microsoft.com/sharepoint/v3/contenttype/forms"/>
  </ds:schemaRefs>
</ds:datastoreItem>
</file>

<file path=customXml/itemProps3.xml><?xml version="1.0" encoding="utf-8"?>
<ds:datastoreItem xmlns:ds="http://schemas.openxmlformats.org/officeDocument/2006/customXml" ds:itemID="{7A5E1BED-70E0-45C0-B831-EDD954EA1154}">
  <ds:schemaRefs>
    <ds:schemaRef ds:uri="http://schemas.openxmlformats.org/officeDocument/2006/bibliography"/>
  </ds:schemaRefs>
</ds:datastoreItem>
</file>

<file path=customXml/itemProps4.xml><?xml version="1.0" encoding="utf-8"?>
<ds:datastoreItem xmlns:ds="http://schemas.openxmlformats.org/officeDocument/2006/customXml" ds:itemID="{7CE7E299-CEBA-4576-BF3F-09D037189E51}"/>
</file>

<file path=customXml/itemProps5.xml><?xml version="1.0" encoding="utf-8"?>
<ds:datastoreItem xmlns:ds="http://schemas.openxmlformats.org/officeDocument/2006/customXml" ds:itemID="{C9C26128-0A32-4901-B4BA-471E73ADE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Decisions</Template>
  <TotalTime>3</TotalTime>
  <Pages>9</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Beckett, Alan</dc:creator>
  <cp:lastModifiedBy>Richards, Clive</cp:lastModifiedBy>
  <cp:revision>4</cp:revision>
  <cp:lastPrinted>2013-05-29T14:27:00Z</cp:lastPrinted>
  <dcterms:created xsi:type="dcterms:W3CDTF">2024-07-17T06:36:00Z</dcterms:created>
  <dcterms:modified xsi:type="dcterms:W3CDTF">2024-07-17T06:37:00Z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y fmtid="{D5CDD505-2E9C-101B-9397-08002B2CF9AE}" pid="12" name="MediaServiceImageTags">
    <vt:lpwstr/>
  </property>
</Properties>
</file>