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77"/>
        <w:gridCol w:w="46"/>
        <w:gridCol w:w="222"/>
      </w:tblGrid>
      <w:tr w:rsidR="00655EF2" w14:paraId="54659579" w14:textId="77777777" w:rsidTr="00FB006F">
        <w:trPr>
          <w:trHeight w:val="668"/>
        </w:trPr>
        <w:tc>
          <w:tcPr>
            <w:tcW w:w="5510" w:type="dxa"/>
            <w:gridSpan w:val="2"/>
          </w:tcPr>
          <w:p w14:paraId="0D0F5C0C" w14:textId="42D885F1" w:rsidR="00655EF2" w:rsidRDefault="00655EF2" w:rsidP="00A570F4">
            <w:pPr>
              <w:pStyle w:val="MainHeading"/>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sz w:val="40"/>
                <w:szCs w:val="40"/>
              </w:rPr>
            </w:pPr>
          </w:p>
        </w:tc>
        <w:tc>
          <w:tcPr>
            <w:tcW w:w="3595" w:type="dxa"/>
            <w:gridSpan w:val="2"/>
          </w:tcPr>
          <w:p w14:paraId="214AFA00" w14:textId="7B5B6EE6" w:rsidR="00655EF2" w:rsidRDefault="00655EF2" w:rsidP="00655EF2">
            <w:pPr>
              <w:pStyle w:val="MainHead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sz w:val="40"/>
                <w:szCs w:val="40"/>
              </w:rPr>
            </w:pPr>
          </w:p>
        </w:tc>
      </w:tr>
      <w:tr w:rsidR="007E65B8" w14:paraId="634210F5" w14:textId="77777777" w:rsidTr="00FB0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2"/>
        </w:trPr>
        <w:tc>
          <w:tcPr>
            <w:tcW w:w="3031" w:type="dxa"/>
            <w:tcBorders>
              <w:top w:val="nil"/>
              <w:left w:val="nil"/>
              <w:bottom w:val="nil"/>
              <w:right w:val="nil"/>
            </w:tcBorders>
            <w:vAlign w:val="center"/>
          </w:tcPr>
          <w:tbl>
            <w:tblPr>
              <w:tblStyle w:val="TableGrid"/>
              <w:tblW w:w="9105" w:type="dxa"/>
              <w:tblLook w:val="04A0" w:firstRow="1" w:lastRow="0" w:firstColumn="1" w:lastColumn="0" w:noHBand="0" w:noVBand="1"/>
            </w:tblPr>
            <w:tblGrid>
              <w:gridCol w:w="3031"/>
              <w:gridCol w:w="3524"/>
              <w:gridCol w:w="2550"/>
            </w:tblGrid>
            <w:tr w:rsidR="00373952" w14:paraId="0D99C8F1" w14:textId="77777777" w:rsidTr="003B09C5">
              <w:trPr>
                <w:trHeight w:val="1082"/>
              </w:trPr>
              <w:tc>
                <w:tcPr>
                  <w:tcW w:w="3031" w:type="dxa"/>
                  <w:tcBorders>
                    <w:top w:val="nil"/>
                    <w:left w:val="nil"/>
                    <w:bottom w:val="nil"/>
                    <w:right w:val="nil"/>
                  </w:tcBorders>
                  <w:vAlign w:val="center"/>
                </w:tcPr>
                <w:p w14:paraId="46E726C0" w14:textId="77777777" w:rsidR="00373952" w:rsidRDefault="00373952" w:rsidP="00373952">
                  <w:pPr>
                    <w:pStyle w:val="NoSpacing"/>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E604CA">
                    <w:rPr>
                      <w:rFonts w:eastAsia="Times New Roman" w:cs="Times New Roman"/>
                      <w:b/>
                      <w:noProof/>
                      <w:sz w:val="28"/>
                    </w:rPr>
                    <w:drawing>
                      <wp:inline distT="0" distB="0" distL="0" distR="0" wp14:anchorId="5FBE6B03" wp14:editId="271C4B67">
                        <wp:extent cx="1435100" cy="774700"/>
                        <wp:effectExtent l="0" t="0" r="0" b="635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rotWithShape="1">
                                <a:blip r:embed="rId8"/>
                                <a:srcRect l="17505" t="34469" r="58453" b="41501"/>
                                <a:stretch/>
                              </pic:blipFill>
                              <pic:spPr bwMode="auto">
                                <a:xfrm>
                                  <a:off x="0" y="0"/>
                                  <a:ext cx="1435100" cy="774700"/>
                                </a:xfrm>
                                <a:prstGeom prst="rect">
                                  <a:avLst/>
                                </a:prstGeom>
                                <a:ln>
                                  <a:noFill/>
                                </a:ln>
                                <a:extLst>
                                  <a:ext uri="{53640926-AAD7-44D8-BBD7-CCE9431645EC}">
                                    <a14:shadowObscured xmlns:a14="http://schemas.microsoft.com/office/drawing/2010/main"/>
                                  </a:ext>
                                </a:extLst>
                              </pic:spPr>
                            </pic:pic>
                          </a:graphicData>
                        </a:graphic>
                      </wp:inline>
                    </w:drawing>
                  </w:r>
                </w:p>
              </w:tc>
              <w:tc>
                <w:tcPr>
                  <w:tcW w:w="3524" w:type="dxa"/>
                  <w:tcBorders>
                    <w:top w:val="nil"/>
                    <w:left w:val="nil"/>
                    <w:bottom w:val="nil"/>
                    <w:right w:val="nil"/>
                  </w:tcBorders>
                  <w:vAlign w:val="center"/>
                </w:tcPr>
                <w:p w14:paraId="2CC674C9" w14:textId="77777777" w:rsidR="00373952" w:rsidRDefault="00373952" w:rsidP="00373952">
                  <w:pPr>
                    <w:pStyle w:val="NoSpacing"/>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noProof/>
                      <w:lang w:val="en-GB"/>
                    </w:rPr>
                    <w:drawing>
                      <wp:inline distT="0" distB="0" distL="0" distR="0" wp14:anchorId="038564D2" wp14:editId="2F797AD2">
                        <wp:extent cx="1905000" cy="352778"/>
                        <wp:effectExtent l="0" t="0" r="0" b="952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422" cy="362671"/>
                                </a:xfrm>
                                <a:prstGeom prst="rect">
                                  <a:avLst/>
                                </a:prstGeom>
                                <a:noFill/>
                                <a:ln>
                                  <a:noFill/>
                                </a:ln>
                              </pic:spPr>
                            </pic:pic>
                          </a:graphicData>
                        </a:graphic>
                      </wp:inline>
                    </w:drawing>
                  </w:r>
                </w:p>
              </w:tc>
              <w:tc>
                <w:tcPr>
                  <w:tcW w:w="2550" w:type="dxa"/>
                  <w:tcBorders>
                    <w:top w:val="nil"/>
                    <w:left w:val="nil"/>
                    <w:bottom w:val="nil"/>
                    <w:right w:val="nil"/>
                  </w:tcBorders>
                  <w:vAlign w:val="center"/>
                </w:tcPr>
                <w:p w14:paraId="547AFF1C" w14:textId="77777777" w:rsidR="00373952" w:rsidRDefault="00373952" w:rsidP="00373952">
                  <w:pPr>
                    <w:pStyle w:val="NoSpacing"/>
                    <w:pBdr>
                      <w:top w:val="none" w:sz="0" w:space="0" w:color="auto"/>
                      <w:left w:val="none" w:sz="0" w:space="0" w:color="auto"/>
                      <w:bottom w:val="none" w:sz="0" w:space="0" w:color="auto"/>
                      <w:right w:val="none" w:sz="0" w:space="0" w:color="auto"/>
                      <w:between w:val="none" w:sz="0" w:space="0" w:color="auto"/>
                      <w:bar w:val="none" w:sz="0" w:color="auto"/>
                    </w:pBdr>
                    <w:jc w:val="right"/>
                    <w:rPr>
                      <w:lang w:val="en-GB"/>
                    </w:rPr>
                  </w:pPr>
                  <w:r>
                    <w:rPr>
                      <w:rFonts w:ascii="Calibri" w:hAnsi="Calibri" w:cs="Arial"/>
                      <w:b/>
                      <w:noProof/>
                      <w:lang w:val="en-GB"/>
                    </w:rPr>
                    <w:drawing>
                      <wp:inline distT="0" distB="0" distL="0" distR="0" wp14:anchorId="62699C69" wp14:editId="08A244FC">
                        <wp:extent cx="663575" cy="663575"/>
                        <wp:effectExtent l="0" t="0" r="3175" b="3175"/>
                        <wp:docPr id="40" name="Picture 40" descr="cid:8892DFE73D7EA9459E6FCB3C06B7BD6D@defra.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892DFE73D7EA9459E6FCB3C06B7BD6D@defra.gsi.gov.uk"/>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64286" cy="664286"/>
                                </a:xfrm>
                                <a:prstGeom prst="rect">
                                  <a:avLst/>
                                </a:prstGeom>
                                <a:noFill/>
                                <a:ln>
                                  <a:noFill/>
                                </a:ln>
                              </pic:spPr>
                            </pic:pic>
                          </a:graphicData>
                        </a:graphic>
                      </wp:inline>
                    </w:drawing>
                  </w:r>
                </w:p>
              </w:tc>
            </w:tr>
          </w:tbl>
          <w:p w14:paraId="723A98F4" w14:textId="76C8F227" w:rsidR="007E65B8" w:rsidRDefault="007E65B8" w:rsidP="00660F35">
            <w:pPr>
              <w:pStyle w:val="NoSpacing"/>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3524" w:type="dxa"/>
            <w:gridSpan w:val="2"/>
            <w:tcBorders>
              <w:top w:val="nil"/>
              <w:left w:val="nil"/>
              <w:bottom w:val="nil"/>
              <w:right w:val="nil"/>
            </w:tcBorders>
            <w:vAlign w:val="center"/>
          </w:tcPr>
          <w:p w14:paraId="4D0AAF1B" w14:textId="15FEC898" w:rsidR="007E65B8" w:rsidRDefault="007E65B8" w:rsidP="00660F35">
            <w:pPr>
              <w:pStyle w:val="NoSpacing"/>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2550" w:type="dxa"/>
            <w:tcBorders>
              <w:top w:val="nil"/>
              <w:left w:val="nil"/>
              <w:bottom w:val="nil"/>
              <w:right w:val="nil"/>
            </w:tcBorders>
            <w:vAlign w:val="center"/>
          </w:tcPr>
          <w:p w14:paraId="2DEC749A" w14:textId="6A621D99" w:rsidR="007E65B8" w:rsidRDefault="007E65B8" w:rsidP="00FB006F">
            <w:pPr>
              <w:pStyle w:val="NoSpacing"/>
              <w:pBdr>
                <w:top w:val="none" w:sz="0" w:space="0" w:color="auto"/>
                <w:left w:val="none" w:sz="0" w:space="0" w:color="auto"/>
                <w:bottom w:val="none" w:sz="0" w:space="0" w:color="auto"/>
                <w:right w:val="none" w:sz="0" w:space="0" w:color="auto"/>
                <w:between w:val="none" w:sz="0" w:space="0" w:color="auto"/>
                <w:bar w:val="none" w:sz="0" w:color="auto"/>
              </w:pBdr>
              <w:jc w:val="right"/>
              <w:rPr>
                <w:lang w:val="en-GB"/>
              </w:rPr>
            </w:pPr>
          </w:p>
        </w:tc>
      </w:tr>
    </w:tbl>
    <w:p w14:paraId="309346FF" w14:textId="77777777" w:rsidR="007E65B8" w:rsidRDefault="007E65B8" w:rsidP="00FB006F">
      <w:pPr>
        <w:pStyle w:val="NoSpacing"/>
        <w:rPr>
          <w:lang w:val="en-GB"/>
        </w:rPr>
      </w:pPr>
    </w:p>
    <w:p w14:paraId="24AF148B" w14:textId="77777777" w:rsidR="00865CF3" w:rsidRDefault="00865CF3" w:rsidP="00FB006F">
      <w:pPr>
        <w:pStyle w:val="NoSpacing"/>
        <w:rPr>
          <w:lang w:val="en-GB"/>
        </w:rPr>
      </w:pPr>
    </w:p>
    <w:p w14:paraId="792A40CD" w14:textId="77777777" w:rsidR="00F027F0" w:rsidRDefault="004B0167" w:rsidP="00FB006F">
      <w:pPr>
        <w:pStyle w:val="Heading4"/>
        <w:spacing w:before="0" w:after="0" w:line="276" w:lineRule="auto"/>
        <w:jc w:val="center"/>
        <w:rPr>
          <w:color w:val="000000" w:themeColor="text1"/>
          <w:sz w:val="36"/>
          <w:szCs w:val="36"/>
          <w:lang w:val="en-GB"/>
        </w:rPr>
      </w:pPr>
      <w:r w:rsidRPr="00FB006F">
        <w:rPr>
          <w:color w:val="000000" w:themeColor="text1"/>
          <w:sz w:val="36"/>
          <w:szCs w:val="36"/>
          <w:lang w:val="en-GB"/>
        </w:rPr>
        <w:t>Decision support frame</w:t>
      </w:r>
      <w:r w:rsidR="00C11642" w:rsidRPr="00FB006F">
        <w:rPr>
          <w:color w:val="000000" w:themeColor="text1"/>
          <w:sz w:val="36"/>
          <w:szCs w:val="36"/>
          <w:lang w:val="en-GB"/>
        </w:rPr>
        <w:t>work for peatland protection,</w:t>
      </w:r>
      <w:r w:rsidRPr="00FB006F">
        <w:rPr>
          <w:color w:val="000000" w:themeColor="text1"/>
          <w:sz w:val="36"/>
          <w:szCs w:val="36"/>
          <w:lang w:val="en-GB"/>
        </w:rPr>
        <w:t xml:space="preserve"> the establishment of new woodland</w:t>
      </w:r>
      <w:r w:rsidR="00B43A3D" w:rsidRPr="00FB006F">
        <w:rPr>
          <w:color w:val="000000" w:themeColor="text1"/>
          <w:sz w:val="36"/>
          <w:szCs w:val="36"/>
          <w:lang w:val="en-GB"/>
        </w:rPr>
        <w:t xml:space="preserve"> </w:t>
      </w:r>
      <w:r w:rsidR="00C11642" w:rsidRPr="00FB006F">
        <w:rPr>
          <w:color w:val="000000" w:themeColor="text1"/>
          <w:sz w:val="36"/>
          <w:szCs w:val="36"/>
          <w:lang w:val="en-GB"/>
        </w:rPr>
        <w:t>and re</w:t>
      </w:r>
      <w:r w:rsidR="006A79B5" w:rsidRPr="00FB006F">
        <w:rPr>
          <w:color w:val="000000" w:themeColor="text1"/>
          <w:sz w:val="36"/>
          <w:szCs w:val="36"/>
          <w:lang w:val="en-GB"/>
        </w:rPr>
        <w:t>-</w:t>
      </w:r>
      <w:r w:rsidR="00C11642" w:rsidRPr="00FB006F">
        <w:rPr>
          <w:color w:val="000000" w:themeColor="text1"/>
          <w:sz w:val="36"/>
          <w:szCs w:val="36"/>
          <w:lang w:val="en-GB"/>
        </w:rPr>
        <w:t xml:space="preserve">establishment of existing woodland on peatland </w:t>
      </w:r>
      <w:r w:rsidR="00F46AF0">
        <w:rPr>
          <w:color w:val="000000" w:themeColor="text1"/>
          <w:sz w:val="36"/>
          <w:szCs w:val="36"/>
          <w:lang w:val="en-GB"/>
        </w:rPr>
        <w:t xml:space="preserve">in England </w:t>
      </w:r>
    </w:p>
    <w:p w14:paraId="41AC8F43" w14:textId="1B7F83EA" w:rsidR="004B0167" w:rsidRPr="00FB006F" w:rsidRDefault="003A635E" w:rsidP="00FB006F">
      <w:pPr>
        <w:pStyle w:val="Heading4"/>
        <w:spacing w:before="0" w:after="0" w:line="276" w:lineRule="auto"/>
        <w:jc w:val="center"/>
        <w:rPr>
          <w:color w:val="000000" w:themeColor="text1"/>
          <w:sz w:val="36"/>
          <w:szCs w:val="36"/>
          <w:lang w:val="en-GB"/>
        </w:rPr>
      </w:pPr>
      <w:r>
        <w:rPr>
          <w:color w:val="000000" w:themeColor="text1"/>
          <w:sz w:val="36"/>
          <w:szCs w:val="36"/>
          <w:lang w:val="en-GB"/>
        </w:rPr>
        <w:t>J</w:t>
      </w:r>
      <w:r w:rsidR="00326C6E">
        <w:rPr>
          <w:color w:val="000000" w:themeColor="text1"/>
          <w:sz w:val="36"/>
          <w:szCs w:val="36"/>
          <w:lang w:val="en-GB"/>
        </w:rPr>
        <w:t>u</w:t>
      </w:r>
      <w:r w:rsidR="007F432A">
        <w:rPr>
          <w:color w:val="000000" w:themeColor="text1"/>
          <w:sz w:val="36"/>
          <w:szCs w:val="36"/>
          <w:lang w:val="en-GB"/>
        </w:rPr>
        <w:t>ly</w:t>
      </w:r>
      <w:r w:rsidR="00610BD8" w:rsidRPr="00FB006F">
        <w:rPr>
          <w:color w:val="000000" w:themeColor="text1"/>
          <w:sz w:val="36"/>
          <w:szCs w:val="36"/>
          <w:lang w:val="en-GB"/>
        </w:rPr>
        <w:t xml:space="preserve"> </w:t>
      </w:r>
      <w:r w:rsidR="00B43A3D" w:rsidRPr="00FB006F">
        <w:rPr>
          <w:color w:val="000000" w:themeColor="text1"/>
          <w:sz w:val="36"/>
          <w:szCs w:val="36"/>
          <w:lang w:val="en-GB"/>
        </w:rPr>
        <w:t>202</w:t>
      </w:r>
      <w:r w:rsidR="00326C6E">
        <w:rPr>
          <w:color w:val="000000" w:themeColor="text1"/>
          <w:sz w:val="36"/>
          <w:szCs w:val="36"/>
          <w:lang w:val="en-GB"/>
        </w:rPr>
        <w:t>3</w:t>
      </w:r>
    </w:p>
    <w:p w14:paraId="3DA9D058" w14:textId="27903F92" w:rsidR="00FD1F13" w:rsidRDefault="00FD1F13" w:rsidP="00FD1F13">
      <w:pPr>
        <w:pStyle w:val="MainHeading"/>
        <w:spacing w:after="120" w:line="276" w:lineRule="auto"/>
        <w:rPr>
          <w:color w:val="000000" w:themeColor="text1"/>
          <w:sz w:val="36"/>
          <w:szCs w:val="36"/>
        </w:rPr>
      </w:pPr>
      <w:r w:rsidRPr="00FB006F">
        <w:rPr>
          <w:color w:val="000000" w:themeColor="text1"/>
          <w:sz w:val="36"/>
          <w:szCs w:val="36"/>
        </w:rPr>
        <w:t>Purpose</w:t>
      </w:r>
    </w:p>
    <w:p w14:paraId="63E3902A" w14:textId="77777777" w:rsidR="007B0B55" w:rsidRPr="007B0B55" w:rsidRDefault="007B0B55" w:rsidP="007B0B55">
      <w:pPr>
        <w:pStyle w:val="MainHeading"/>
        <w:spacing w:after="0" w:line="276" w:lineRule="auto"/>
        <w:rPr>
          <w:color w:val="000000" w:themeColor="text1"/>
          <w:sz w:val="22"/>
          <w:szCs w:val="22"/>
        </w:rPr>
      </w:pPr>
    </w:p>
    <w:p w14:paraId="40BADA08" w14:textId="7EEAE3AF" w:rsidR="000043C6" w:rsidRDefault="00FD1F13" w:rsidP="00C04011">
      <w:pPr>
        <w:pStyle w:val="NoSpacing"/>
        <w:spacing w:line="276" w:lineRule="auto"/>
        <w:jc w:val="both"/>
        <w:rPr>
          <w:lang w:val="en-GB"/>
        </w:rPr>
      </w:pPr>
      <w:r w:rsidRPr="00EF3823">
        <w:rPr>
          <w:lang w:val="en-GB"/>
        </w:rPr>
        <w:t>This guidance has been developed by the Forestry Commission</w:t>
      </w:r>
      <w:r w:rsidR="005C362B">
        <w:rPr>
          <w:lang w:val="en-GB"/>
        </w:rPr>
        <w:t xml:space="preserve"> (FC)</w:t>
      </w:r>
      <w:r w:rsidRPr="00EF3823">
        <w:rPr>
          <w:lang w:val="en-GB"/>
        </w:rPr>
        <w:t>, Forest Research</w:t>
      </w:r>
      <w:r w:rsidR="005C362B">
        <w:rPr>
          <w:lang w:val="en-GB"/>
        </w:rPr>
        <w:t xml:space="preserve"> (FR)</w:t>
      </w:r>
      <w:r w:rsidR="00C24BDB">
        <w:rPr>
          <w:lang w:val="en-GB"/>
        </w:rPr>
        <w:t xml:space="preserve">, </w:t>
      </w:r>
      <w:r w:rsidRPr="00EF3823">
        <w:rPr>
          <w:lang w:val="en-GB"/>
        </w:rPr>
        <w:t>Natural England</w:t>
      </w:r>
      <w:r w:rsidR="005C362B">
        <w:rPr>
          <w:lang w:val="en-GB"/>
        </w:rPr>
        <w:t xml:space="preserve"> (NE)</w:t>
      </w:r>
      <w:r w:rsidR="00BE4D0C">
        <w:rPr>
          <w:lang w:val="en-GB"/>
        </w:rPr>
        <w:t xml:space="preserve"> and Environment Agency (EA)</w:t>
      </w:r>
      <w:r w:rsidR="00BE4D0C" w:rsidRPr="00EF3823">
        <w:rPr>
          <w:lang w:val="en-GB"/>
        </w:rPr>
        <w:t xml:space="preserve"> </w:t>
      </w:r>
      <w:r w:rsidRPr="00EF3823">
        <w:rPr>
          <w:lang w:val="en-GB"/>
        </w:rPr>
        <w:t xml:space="preserve">to provide an agreed evidence-based decision support </w:t>
      </w:r>
      <w:r>
        <w:rPr>
          <w:lang w:val="en-GB"/>
        </w:rPr>
        <w:t>framework</w:t>
      </w:r>
      <w:r w:rsidRPr="00EF3823">
        <w:rPr>
          <w:lang w:val="en-GB"/>
        </w:rPr>
        <w:t xml:space="preserve"> to guide both landowners and regulators</w:t>
      </w:r>
      <w:r w:rsidR="00865CF3">
        <w:rPr>
          <w:lang w:val="en-GB"/>
        </w:rPr>
        <w:t>. This</w:t>
      </w:r>
      <w:r w:rsidRPr="00EF3823">
        <w:rPr>
          <w:lang w:val="en-GB"/>
        </w:rPr>
        <w:t xml:space="preserve"> provide</w:t>
      </w:r>
      <w:r w:rsidR="009E5EEA">
        <w:rPr>
          <w:lang w:val="en-GB"/>
        </w:rPr>
        <w:t>s</w:t>
      </w:r>
      <w:r w:rsidRPr="00EF3823">
        <w:rPr>
          <w:lang w:val="en-GB"/>
        </w:rPr>
        <w:t xml:space="preserve"> greater certainty and consistency, and quicker decision making for all involved, while </w:t>
      </w:r>
      <w:r w:rsidRPr="00EF3823">
        <w:t>ensuring due regard is given to existing and potential biodiversity</w:t>
      </w:r>
      <w:r>
        <w:t xml:space="preserve"> value</w:t>
      </w:r>
      <w:r w:rsidRPr="00EF3823">
        <w:t xml:space="preserve">, </w:t>
      </w:r>
      <w:r>
        <w:t xml:space="preserve">future site conditions in a changing </w:t>
      </w:r>
      <w:r w:rsidRPr="00EF3823">
        <w:t>climate, water and archaeological interests.</w:t>
      </w:r>
      <w:r w:rsidRPr="00EF3823">
        <w:rPr>
          <w:lang w:val="en-GB"/>
        </w:rPr>
        <w:t xml:space="preserve"> </w:t>
      </w:r>
    </w:p>
    <w:p w14:paraId="725C63EA" w14:textId="77777777" w:rsidR="000043C6" w:rsidRDefault="000043C6" w:rsidP="00C04011">
      <w:pPr>
        <w:pStyle w:val="NoSpacing"/>
        <w:spacing w:line="276" w:lineRule="auto"/>
        <w:jc w:val="both"/>
        <w:rPr>
          <w:lang w:val="en-GB"/>
        </w:rPr>
      </w:pPr>
    </w:p>
    <w:p w14:paraId="51FC0352" w14:textId="46654303" w:rsidR="00C04011" w:rsidRDefault="00FD1F13" w:rsidP="00C04011">
      <w:pPr>
        <w:pStyle w:val="NoSpacing"/>
        <w:spacing w:line="276" w:lineRule="auto"/>
        <w:jc w:val="both"/>
        <w:rPr>
          <w:lang w:val="en-GB"/>
        </w:rPr>
      </w:pPr>
      <w:r w:rsidRPr="00EF3823">
        <w:rPr>
          <w:lang w:val="en-GB"/>
        </w:rPr>
        <w:t xml:space="preserve">The guidance has been produced to support the </w:t>
      </w:r>
      <w:r w:rsidR="00754073">
        <w:rPr>
          <w:lang w:val="en-GB"/>
        </w:rPr>
        <w:t>joint ambitions for increasing woodland creation and peat restoration</w:t>
      </w:r>
      <w:r>
        <w:rPr>
          <w:lang w:val="en-GB"/>
        </w:rPr>
        <w:t>, ensuring effective alignment in their operational delivery and helping to avoid possible tension between achievement of Government ambitions for woodland creation and those for nature’s recovery and net zero</w:t>
      </w:r>
      <w:r w:rsidRPr="00EF3823">
        <w:rPr>
          <w:lang w:val="en-GB"/>
        </w:rPr>
        <w:t xml:space="preserve">. </w:t>
      </w:r>
      <w:r w:rsidR="00C04011" w:rsidRPr="00EF3823">
        <w:rPr>
          <w:lang w:val="en-GB"/>
        </w:rPr>
        <w:t>Th</w:t>
      </w:r>
      <w:r w:rsidR="00C04011">
        <w:rPr>
          <w:lang w:val="en-GB"/>
        </w:rPr>
        <w:t>is</w:t>
      </w:r>
      <w:r w:rsidR="00C04011" w:rsidRPr="00EF3823">
        <w:rPr>
          <w:lang w:val="en-GB"/>
        </w:rPr>
        <w:t xml:space="preserve"> decision</w:t>
      </w:r>
      <w:r w:rsidR="00C04011">
        <w:rPr>
          <w:lang w:val="en-GB"/>
        </w:rPr>
        <w:t xml:space="preserve"> support framework </w:t>
      </w:r>
      <w:r w:rsidR="00C04011" w:rsidRPr="00EF3823">
        <w:t>set</w:t>
      </w:r>
      <w:r w:rsidR="00C04011">
        <w:t>s</w:t>
      </w:r>
      <w:r w:rsidR="00C04011" w:rsidRPr="00EF3823">
        <w:t xml:space="preserve"> out how the U</w:t>
      </w:r>
      <w:r w:rsidR="00A45D7B">
        <w:t xml:space="preserve">nited </w:t>
      </w:r>
      <w:r w:rsidR="00C04011" w:rsidRPr="00EF3823">
        <w:t>K</w:t>
      </w:r>
      <w:r w:rsidR="00A45D7B">
        <w:t xml:space="preserve">ingdom </w:t>
      </w:r>
      <w:r w:rsidR="00C04011" w:rsidRPr="00EF3823">
        <w:t>F</w:t>
      </w:r>
      <w:r w:rsidR="00A45D7B">
        <w:t xml:space="preserve">orestry </w:t>
      </w:r>
      <w:r w:rsidR="00C04011" w:rsidRPr="00EF3823">
        <w:t>S</w:t>
      </w:r>
      <w:r w:rsidR="00A45D7B">
        <w:t>tandard</w:t>
      </w:r>
      <w:r w:rsidR="00A45D7B">
        <w:rPr>
          <w:rStyle w:val="FootnoteReference"/>
        </w:rPr>
        <w:footnoteReference w:id="2"/>
      </w:r>
      <w:r w:rsidR="00A45D7B">
        <w:t xml:space="preserve"> (UKFS)</w:t>
      </w:r>
      <w:r w:rsidR="00C04011" w:rsidRPr="00EF3823">
        <w:t xml:space="preserve"> will be implemented in England</w:t>
      </w:r>
      <w:r w:rsidR="00C04011" w:rsidRPr="00EF3823">
        <w:rPr>
          <w:lang w:val="en-GB"/>
        </w:rPr>
        <w:t xml:space="preserve"> </w:t>
      </w:r>
      <w:r w:rsidR="009B09C0">
        <w:rPr>
          <w:lang w:val="en-GB"/>
        </w:rPr>
        <w:t>for trees and peatland.</w:t>
      </w:r>
    </w:p>
    <w:p w14:paraId="7B360B69" w14:textId="77777777" w:rsidR="000043C6" w:rsidRDefault="000043C6" w:rsidP="00C04011">
      <w:pPr>
        <w:pStyle w:val="NoSpacing"/>
        <w:spacing w:line="276" w:lineRule="auto"/>
        <w:jc w:val="both"/>
        <w:rPr>
          <w:lang w:val="en-GB"/>
        </w:rPr>
      </w:pPr>
    </w:p>
    <w:p w14:paraId="21D8BB12" w14:textId="41094487" w:rsidR="000E08F2" w:rsidRDefault="00C76311" w:rsidP="00C04011">
      <w:pPr>
        <w:pStyle w:val="NoSpacing"/>
        <w:spacing w:line="276" w:lineRule="auto"/>
        <w:jc w:val="both"/>
        <w:rPr>
          <w:lang w:val="en-GB"/>
        </w:rPr>
      </w:pPr>
      <w:r>
        <w:rPr>
          <w:lang w:val="en-GB"/>
        </w:rPr>
        <w:t>T</w:t>
      </w:r>
      <w:r w:rsidR="00D42496">
        <w:rPr>
          <w:lang w:val="en-GB"/>
        </w:rPr>
        <w:t xml:space="preserve">his framework </w:t>
      </w:r>
      <w:r w:rsidR="00F863FF">
        <w:rPr>
          <w:lang w:val="en-GB"/>
        </w:rPr>
        <w:t>has been</w:t>
      </w:r>
      <w:r w:rsidR="00BB6BB8">
        <w:rPr>
          <w:lang w:val="en-GB"/>
        </w:rPr>
        <w:t xml:space="preserve"> </w:t>
      </w:r>
      <w:r w:rsidR="00E54343">
        <w:rPr>
          <w:lang w:val="en-GB"/>
        </w:rPr>
        <w:t xml:space="preserve">reviewed </w:t>
      </w:r>
      <w:r w:rsidR="00BB6BB8">
        <w:rPr>
          <w:lang w:val="en-GB"/>
        </w:rPr>
        <w:t xml:space="preserve">in 2023 </w:t>
      </w:r>
      <w:r w:rsidR="00301AB5">
        <w:rPr>
          <w:lang w:val="en-GB"/>
        </w:rPr>
        <w:t xml:space="preserve">and </w:t>
      </w:r>
      <w:r w:rsidR="00F34AE4">
        <w:rPr>
          <w:lang w:val="en-GB"/>
        </w:rPr>
        <w:t>supports</w:t>
      </w:r>
      <w:r w:rsidR="00D42496">
        <w:rPr>
          <w:lang w:val="en-GB"/>
        </w:rPr>
        <w:t xml:space="preserve"> the implementation of the England Trees Action Plan</w:t>
      </w:r>
      <w:r w:rsidR="00A3082A">
        <w:rPr>
          <w:lang w:val="en-GB"/>
        </w:rPr>
        <w:t>,</w:t>
      </w:r>
      <w:r w:rsidR="00D42496">
        <w:rPr>
          <w:lang w:val="en-GB"/>
        </w:rPr>
        <w:t xml:space="preserve"> England Peat Action Plan</w:t>
      </w:r>
      <w:r w:rsidR="00F863FF">
        <w:rPr>
          <w:lang w:val="en-GB"/>
        </w:rPr>
        <w:t>,</w:t>
      </w:r>
      <w:r w:rsidR="00510E2C" w:rsidRPr="00510E2C">
        <w:rPr>
          <w:lang w:val="en-GB"/>
        </w:rPr>
        <w:t xml:space="preserve"> </w:t>
      </w:r>
      <w:r w:rsidR="00076885">
        <w:t>UK Forestry Standard</w:t>
      </w:r>
      <w:r w:rsidR="00793EF2">
        <w:rPr>
          <w:lang w:val="en-GB"/>
        </w:rPr>
        <w:t xml:space="preserve"> and the </w:t>
      </w:r>
      <w:r w:rsidR="00F84B1C">
        <w:rPr>
          <w:lang w:val="en-GB"/>
        </w:rPr>
        <w:t>Environmental Improvement Pla</w:t>
      </w:r>
      <w:r w:rsidR="00BB6BB8">
        <w:rPr>
          <w:lang w:val="en-GB"/>
        </w:rPr>
        <w:t>n</w:t>
      </w:r>
      <w:r w:rsidR="00793EF2">
        <w:rPr>
          <w:lang w:val="en-GB"/>
        </w:rPr>
        <w:t xml:space="preserve">. </w:t>
      </w:r>
      <w:r w:rsidR="00BB0C94">
        <w:rPr>
          <w:lang w:val="en-GB"/>
        </w:rPr>
        <w:t xml:space="preserve">It will </w:t>
      </w:r>
      <w:r w:rsidR="000E08F2">
        <w:rPr>
          <w:lang w:val="en-GB"/>
        </w:rPr>
        <w:t>shape</w:t>
      </w:r>
      <w:r w:rsidR="00BB0C94">
        <w:rPr>
          <w:lang w:val="en-GB"/>
        </w:rPr>
        <w:t xml:space="preserve"> the </w:t>
      </w:r>
      <w:r w:rsidR="00D42496">
        <w:rPr>
          <w:lang w:val="en-GB"/>
        </w:rPr>
        <w:t xml:space="preserve">development of Local Nature Recovery Strategies and </w:t>
      </w:r>
      <w:r w:rsidR="00772CE8">
        <w:rPr>
          <w:lang w:val="en-GB"/>
        </w:rPr>
        <w:t>enable</w:t>
      </w:r>
      <w:r w:rsidR="008225B3">
        <w:rPr>
          <w:lang w:val="en-GB"/>
        </w:rPr>
        <w:t xml:space="preserve"> </w:t>
      </w:r>
      <w:r w:rsidR="00D42496">
        <w:rPr>
          <w:lang w:val="en-GB"/>
        </w:rPr>
        <w:t>nature recovery</w:t>
      </w:r>
      <w:r w:rsidR="00AD6390">
        <w:rPr>
          <w:lang w:val="en-GB"/>
        </w:rPr>
        <w:t>.</w:t>
      </w:r>
    </w:p>
    <w:p w14:paraId="525972AD" w14:textId="466A198E" w:rsidR="00D42496" w:rsidRDefault="00D42496" w:rsidP="00C04011">
      <w:pPr>
        <w:pStyle w:val="NoSpacing"/>
        <w:spacing w:line="276" w:lineRule="auto"/>
        <w:jc w:val="both"/>
        <w:rPr>
          <w:lang w:val="en-GB"/>
        </w:rPr>
      </w:pPr>
    </w:p>
    <w:p w14:paraId="6E8740F2" w14:textId="77777777" w:rsidR="00BD2A63" w:rsidRDefault="00BD2A63" w:rsidP="00C04011">
      <w:pPr>
        <w:pStyle w:val="NoSpacing"/>
        <w:spacing w:line="276" w:lineRule="auto"/>
        <w:jc w:val="both"/>
        <w:rPr>
          <w:lang w:val="en-GB"/>
        </w:rPr>
      </w:pPr>
    </w:p>
    <w:p w14:paraId="195382D0" w14:textId="6012201F" w:rsidR="00FD1F13" w:rsidRDefault="00FD1F13" w:rsidP="00FD1F13">
      <w:pPr>
        <w:pStyle w:val="Heading2"/>
        <w:spacing w:after="120" w:line="276" w:lineRule="auto"/>
        <w:rPr>
          <w:color w:val="000000" w:themeColor="text1"/>
        </w:rPr>
      </w:pPr>
      <w:r w:rsidRPr="00FB006F">
        <w:rPr>
          <w:color w:val="000000" w:themeColor="text1"/>
        </w:rPr>
        <w:lastRenderedPageBreak/>
        <w:t>Introduction</w:t>
      </w:r>
    </w:p>
    <w:p w14:paraId="2DC55251" w14:textId="29BBE0CA" w:rsidR="00C02CE6" w:rsidRPr="00C02CE6" w:rsidRDefault="00FD1F13" w:rsidP="00C02CE6">
      <w:pPr>
        <w:spacing w:line="276" w:lineRule="auto"/>
        <w:jc w:val="both"/>
        <w:rPr>
          <w:rFonts w:eastAsia="Arial Unicode MS" w:cs="Arial Unicode MS"/>
          <w:lang w:val="en-GB"/>
        </w:rPr>
      </w:pPr>
      <w:r w:rsidRPr="005B2E07">
        <w:rPr>
          <w:rFonts w:eastAsia="Arial Unicode MS" w:cs="Arial Unicode MS"/>
          <w:lang w:val="en-GB"/>
        </w:rPr>
        <w:t>The government’s 25 Year Environment Plan</w:t>
      </w:r>
      <w:r w:rsidRPr="005B2E07">
        <w:rPr>
          <w:rFonts w:eastAsia="Arial Unicode MS" w:cs="Arial Unicode MS"/>
          <w:vertAlign w:val="superscript"/>
          <w:lang w:val="en-GB"/>
        </w:rPr>
        <w:footnoteReference w:id="3"/>
      </w:r>
      <w:r w:rsidR="001850AE">
        <w:rPr>
          <w:rFonts w:eastAsia="Arial Unicode MS" w:cs="Arial Unicode MS"/>
          <w:lang w:val="en-GB"/>
        </w:rPr>
        <w:t xml:space="preserve"> </w:t>
      </w:r>
      <w:r w:rsidR="005672FA">
        <w:rPr>
          <w:rFonts w:eastAsia="Arial Unicode MS" w:cs="Arial Unicode MS"/>
          <w:lang w:val="en-GB"/>
        </w:rPr>
        <w:t>(25YEP)</w:t>
      </w:r>
      <w:r w:rsidRPr="005B2E07">
        <w:rPr>
          <w:rFonts w:eastAsia="Arial Unicode MS" w:cs="Arial Unicode MS"/>
          <w:lang w:val="en-GB"/>
        </w:rPr>
        <w:t xml:space="preserve"> </w:t>
      </w:r>
      <w:r w:rsidR="00CA794A">
        <w:rPr>
          <w:rFonts w:eastAsia="Arial Unicode MS" w:cs="Arial Unicode MS"/>
          <w:lang w:val="en-GB"/>
        </w:rPr>
        <w:t xml:space="preserve">and </w:t>
      </w:r>
      <w:r w:rsidR="00EC7B99">
        <w:rPr>
          <w:rFonts w:eastAsia="Arial Unicode MS" w:cs="Arial Unicode MS"/>
          <w:lang w:val="en-GB"/>
        </w:rPr>
        <w:t xml:space="preserve">developing </w:t>
      </w:r>
      <w:r w:rsidR="00CA794A">
        <w:rPr>
          <w:rFonts w:eastAsia="Arial Unicode MS" w:cs="Arial Unicode MS"/>
          <w:lang w:val="en-GB"/>
        </w:rPr>
        <w:t xml:space="preserve">approach to species recovery </w:t>
      </w:r>
      <w:r>
        <w:rPr>
          <w:rFonts w:eastAsia="Arial Unicode MS" w:cs="Arial Unicode MS"/>
          <w:lang w:val="en-GB"/>
        </w:rPr>
        <w:t xml:space="preserve">includes specific </w:t>
      </w:r>
      <w:r w:rsidRPr="005B2E07">
        <w:rPr>
          <w:rFonts w:eastAsia="Arial Unicode MS" w:cs="Arial Unicode MS"/>
          <w:lang w:val="en-GB"/>
        </w:rPr>
        <w:t xml:space="preserve">high-level commitments </w:t>
      </w:r>
      <w:r>
        <w:rPr>
          <w:rFonts w:eastAsia="Arial Unicode MS" w:cs="Arial Unicode MS"/>
          <w:lang w:val="en-GB"/>
        </w:rPr>
        <w:t xml:space="preserve">in England </w:t>
      </w:r>
      <w:r w:rsidRPr="005B2E07">
        <w:rPr>
          <w:rFonts w:eastAsia="Arial Unicode MS" w:cs="Arial Unicode MS"/>
          <w:lang w:val="en-GB"/>
        </w:rPr>
        <w:t>to</w:t>
      </w:r>
      <w:r>
        <w:rPr>
          <w:rFonts w:eastAsia="Arial Unicode MS" w:cs="Arial Unicode MS"/>
          <w:lang w:val="en-GB"/>
        </w:rPr>
        <w:t xml:space="preserve"> bring about nature’s recovery,</w:t>
      </w:r>
      <w:r w:rsidRPr="005B2E07">
        <w:rPr>
          <w:rFonts w:eastAsia="Arial Unicode MS" w:cs="Arial Unicode MS"/>
          <w:lang w:val="en-GB"/>
        </w:rPr>
        <w:t xml:space="preserve"> </w:t>
      </w:r>
      <w:r>
        <w:rPr>
          <w:rFonts w:eastAsia="Arial Unicode MS" w:cs="Arial Unicode MS"/>
          <w:lang w:val="en-GB"/>
        </w:rPr>
        <w:t xml:space="preserve">restoring our protected sites to favourable condition, creating and restoring an additional 500,000 ha of </w:t>
      </w:r>
      <w:r w:rsidR="00D1520F">
        <w:rPr>
          <w:rFonts w:eastAsia="Arial Unicode MS" w:cs="Arial Unicode MS"/>
          <w:lang w:val="en-GB"/>
        </w:rPr>
        <w:t>wildlife-</w:t>
      </w:r>
      <w:r>
        <w:rPr>
          <w:rFonts w:eastAsia="Arial Unicode MS" w:cs="Arial Unicode MS"/>
          <w:lang w:val="en-GB"/>
        </w:rPr>
        <w:t xml:space="preserve">rich habitat, </w:t>
      </w:r>
      <w:r w:rsidRPr="005B2E07">
        <w:rPr>
          <w:rFonts w:eastAsia="Arial Unicode MS" w:cs="Arial Unicode MS"/>
          <w:lang w:val="en-GB"/>
        </w:rPr>
        <w:t>protect</w:t>
      </w:r>
      <w:r>
        <w:rPr>
          <w:rFonts w:eastAsia="Arial Unicode MS" w:cs="Arial Unicode MS"/>
          <w:lang w:val="en-GB"/>
        </w:rPr>
        <w:t>ing</w:t>
      </w:r>
      <w:r w:rsidRPr="005B2E07">
        <w:rPr>
          <w:rFonts w:eastAsia="Arial Unicode MS" w:cs="Arial Unicode MS"/>
          <w:lang w:val="en-GB"/>
        </w:rPr>
        <w:t xml:space="preserve"> and restor</w:t>
      </w:r>
      <w:r>
        <w:rPr>
          <w:rFonts w:eastAsia="Arial Unicode MS" w:cs="Arial Unicode MS"/>
          <w:lang w:val="en-GB"/>
        </w:rPr>
        <w:t>ing</w:t>
      </w:r>
      <w:r w:rsidRPr="005B2E07">
        <w:rPr>
          <w:rFonts w:eastAsia="Arial Unicode MS" w:cs="Arial Unicode MS"/>
          <w:lang w:val="en-GB"/>
        </w:rPr>
        <w:t xml:space="preserve"> peatlands, and expand</w:t>
      </w:r>
      <w:r>
        <w:rPr>
          <w:rFonts w:eastAsia="Arial Unicode MS" w:cs="Arial Unicode MS"/>
          <w:lang w:val="en-GB"/>
        </w:rPr>
        <w:t>ing</w:t>
      </w:r>
      <w:r w:rsidRPr="005B2E07">
        <w:rPr>
          <w:rFonts w:eastAsia="Arial Unicode MS" w:cs="Arial Unicode MS"/>
          <w:lang w:val="en-GB"/>
        </w:rPr>
        <w:t xml:space="preserve"> woodland cover</w:t>
      </w:r>
      <w:r>
        <w:rPr>
          <w:rFonts w:eastAsia="Arial Unicode MS" w:cs="Arial Unicode MS"/>
          <w:lang w:val="en-GB"/>
        </w:rPr>
        <w:t xml:space="preserve">. </w:t>
      </w:r>
      <w:r w:rsidR="005672FA" w:rsidRPr="005672FA">
        <w:rPr>
          <w:rFonts w:eastAsia="Arial Unicode MS" w:cs="Arial Unicode MS"/>
          <w:lang w:val="en-GB"/>
        </w:rPr>
        <w:t>T</w:t>
      </w:r>
      <w:r w:rsidR="005672FA" w:rsidRPr="00031B28">
        <w:rPr>
          <w:rFonts w:cs="Interstate Light"/>
        </w:rPr>
        <w:t>he 25YEP set out our vision for a quarter-of-a-century of action to help the natural world regain and retain good health. The Environment Improvement Plan</w:t>
      </w:r>
      <w:r w:rsidR="005672FA" w:rsidRPr="00031B28">
        <w:rPr>
          <w:rStyle w:val="FootnoteReference"/>
          <w:rFonts w:cs="Interstate Light"/>
        </w:rPr>
        <w:footnoteReference w:id="4"/>
      </w:r>
      <w:r w:rsidR="005672FA" w:rsidRPr="00031B28">
        <w:rPr>
          <w:rFonts w:cs="Interstate Light"/>
        </w:rPr>
        <w:t xml:space="preserve"> represents the first review of the 25YEP</w:t>
      </w:r>
      <w:r w:rsidR="005113A8">
        <w:rPr>
          <w:rFonts w:cs="Interstate Light"/>
        </w:rPr>
        <w:t xml:space="preserve"> and </w:t>
      </w:r>
      <w:r w:rsidR="008E5EC0">
        <w:rPr>
          <w:rFonts w:cs="Interstate Light"/>
        </w:rPr>
        <w:t xml:space="preserve">it </w:t>
      </w:r>
      <w:r w:rsidR="005672FA" w:rsidRPr="00031B28">
        <w:rPr>
          <w:rFonts w:cs="Interstate Light"/>
        </w:rPr>
        <w:t xml:space="preserve">reinforces the intent of the 25YEP: where the </w:t>
      </w:r>
      <w:r w:rsidR="00A22E62">
        <w:rPr>
          <w:rFonts w:cs="Interstate Light"/>
        </w:rPr>
        <w:t>25 YEP</w:t>
      </w:r>
      <w:r w:rsidR="00000CB8">
        <w:rPr>
          <w:rFonts w:cs="Interstate Light"/>
        </w:rPr>
        <w:t xml:space="preserve"> </w:t>
      </w:r>
      <w:r w:rsidR="005672FA" w:rsidRPr="00031B28">
        <w:rPr>
          <w:rFonts w:cs="Interstate Light"/>
        </w:rPr>
        <w:t>set</w:t>
      </w:r>
      <w:r w:rsidR="00000CB8">
        <w:rPr>
          <w:rFonts w:cs="Interstate Light"/>
        </w:rPr>
        <w:t>s</w:t>
      </w:r>
      <w:r w:rsidR="005672FA" w:rsidRPr="00031B28">
        <w:rPr>
          <w:rFonts w:cs="Interstate Light"/>
        </w:rPr>
        <w:t xml:space="preserve"> out the framework and vision, this document sets out the plan to deliver.</w:t>
      </w:r>
      <w:r w:rsidR="005672FA">
        <w:rPr>
          <w:rFonts w:cs="Interstate Light"/>
          <w:sz w:val="23"/>
          <w:szCs w:val="23"/>
        </w:rPr>
        <w:t xml:space="preserve"> </w:t>
      </w:r>
      <w:r w:rsidR="00C02CE6" w:rsidRPr="00C02CE6">
        <w:rPr>
          <w:rFonts w:eastAsia="Arial Unicode MS" w:cs="Arial Unicode MS"/>
          <w:lang w:val="en-GB"/>
        </w:rPr>
        <w:t>Legally binding targets</w:t>
      </w:r>
      <w:r w:rsidR="00C02CE6" w:rsidRPr="00C02CE6">
        <w:rPr>
          <w:rStyle w:val="FootnoteReference"/>
          <w:rFonts w:eastAsia="Arial Unicode MS" w:cs="Arial Unicode MS"/>
          <w:lang w:val="en-GB"/>
        </w:rPr>
        <w:footnoteReference w:id="5"/>
      </w:r>
      <w:r w:rsidR="00C02CE6" w:rsidRPr="00C02CE6">
        <w:rPr>
          <w:rFonts w:eastAsia="Arial Unicode MS" w:cs="Arial Unicode MS"/>
          <w:lang w:val="en-GB"/>
        </w:rPr>
        <w:t xml:space="preserve"> to protect our environment, clean up our air and rivers and boost nature were </w:t>
      </w:r>
      <w:r w:rsidR="00AE7DFC">
        <w:rPr>
          <w:rFonts w:eastAsia="Arial Unicode MS" w:cs="Arial Unicode MS"/>
          <w:lang w:val="en-GB"/>
        </w:rPr>
        <w:t>legislated</w:t>
      </w:r>
      <w:r w:rsidR="00C77F31">
        <w:rPr>
          <w:rFonts w:eastAsia="Arial Unicode MS" w:cs="Arial Unicode MS"/>
          <w:lang w:val="en-GB"/>
        </w:rPr>
        <w:t xml:space="preserve"> </w:t>
      </w:r>
      <w:r w:rsidR="007A0513">
        <w:rPr>
          <w:rFonts w:eastAsia="Arial Unicode MS" w:cs="Arial Unicode MS"/>
          <w:lang w:val="en-GB"/>
        </w:rPr>
        <w:t>in January</w:t>
      </w:r>
      <w:r w:rsidR="00C02CE6" w:rsidRPr="00C02CE6">
        <w:rPr>
          <w:rFonts w:eastAsia="Arial Unicode MS" w:cs="Arial Unicode MS"/>
          <w:lang w:val="en-GB"/>
        </w:rPr>
        <w:t xml:space="preserve"> 2023 following extensive consultation as part of the government’s commitment to leave the environment in a better state for future generations.</w:t>
      </w:r>
    </w:p>
    <w:p w14:paraId="05F3C000" w14:textId="77777777" w:rsidR="00C02CE6" w:rsidRPr="00C02CE6" w:rsidRDefault="00C02CE6" w:rsidP="00C02CE6">
      <w:pPr>
        <w:spacing w:line="276" w:lineRule="auto"/>
        <w:jc w:val="both"/>
        <w:rPr>
          <w:rFonts w:eastAsia="Arial Unicode MS" w:cs="Arial Unicode MS"/>
          <w:lang w:val="en-GB"/>
        </w:rPr>
      </w:pPr>
    </w:p>
    <w:p w14:paraId="34834DFC" w14:textId="5292B4EC" w:rsidR="008E5EC0" w:rsidRDefault="00C02CE6" w:rsidP="008E5EC0">
      <w:pPr>
        <w:spacing w:line="276" w:lineRule="auto"/>
        <w:jc w:val="both"/>
      </w:pPr>
      <w:r w:rsidRPr="00C02CE6">
        <w:rPr>
          <w:rFonts w:eastAsia="Arial Unicode MS" w:cs="Arial Unicode MS"/>
          <w:lang w:val="en-GB"/>
        </w:rPr>
        <w:t xml:space="preserve">The measures include a target to deliver our net zero ambitions and boost nature recovery by increasing tree </w:t>
      </w:r>
      <w:r w:rsidR="009D62C3">
        <w:rPr>
          <w:rFonts w:eastAsia="Arial Unicode MS" w:cs="Arial Unicode MS"/>
          <w:lang w:val="en-GB"/>
        </w:rPr>
        <w:t xml:space="preserve">canopy </w:t>
      </w:r>
      <w:r w:rsidRPr="00C02CE6">
        <w:rPr>
          <w:rFonts w:eastAsia="Arial Unicode MS" w:cs="Arial Unicode MS"/>
          <w:lang w:val="en-GB"/>
        </w:rPr>
        <w:t xml:space="preserve">and woodland cover to 16.5% of total land area in England by 2050. </w:t>
      </w:r>
      <w:r w:rsidR="00FD1F13">
        <w:rPr>
          <w:rFonts w:eastAsia="Arial Unicode MS" w:cs="Arial Unicode MS"/>
          <w:lang w:val="en-GB"/>
        </w:rPr>
        <w:t xml:space="preserve">These increases in </w:t>
      </w:r>
      <w:r w:rsidR="001850AE">
        <w:rPr>
          <w:rFonts w:eastAsia="Arial Unicode MS" w:cs="Arial Unicode MS"/>
          <w:lang w:val="en-GB"/>
        </w:rPr>
        <w:t xml:space="preserve">tree and </w:t>
      </w:r>
      <w:r w:rsidR="00FD1F13">
        <w:rPr>
          <w:rFonts w:eastAsia="Arial Unicode MS" w:cs="Arial Unicode MS"/>
          <w:lang w:val="en-GB"/>
        </w:rPr>
        <w:t>woodland cover</w:t>
      </w:r>
      <w:r w:rsidR="001850AE">
        <w:rPr>
          <w:rFonts w:eastAsia="Arial Unicode MS" w:cs="Arial Unicode MS"/>
          <w:lang w:val="en-GB"/>
        </w:rPr>
        <w:t xml:space="preserve">, </w:t>
      </w:r>
      <w:r w:rsidR="001850AE" w:rsidRPr="00923D81">
        <w:rPr>
          <w:rFonts w:eastAsia="Arial Unicode MS" w:cs="Arial Unicode MS"/>
          <w:lang w:val="en-GB"/>
        </w:rPr>
        <w:t>equivalent to an additional 250,000 ha,</w:t>
      </w:r>
      <w:r w:rsidR="00FD1F13" w:rsidRPr="00923D81">
        <w:rPr>
          <w:rFonts w:eastAsia="Arial Unicode MS" w:cs="Arial Unicode MS"/>
          <w:lang w:val="en-GB"/>
        </w:rPr>
        <w:t xml:space="preserve"> are sought not only to enhance nature but also to</w:t>
      </w:r>
      <w:r w:rsidR="00FD1F13">
        <w:rPr>
          <w:rFonts w:eastAsia="Arial Unicode MS" w:cs="Arial Unicode MS"/>
          <w:lang w:val="en-GB"/>
        </w:rPr>
        <w:t xml:space="preserve"> increase domestic timber supply, so enabling increased substitution for materials with higher embodied carbon</w:t>
      </w:r>
      <w:r w:rsidR="00FD1F13" w:rsidRPr="005B2E07">
        <w:rPr>
          <w:rFonts w:eastAsia="Arial Unicode MS" w:cs="Arial Unicode MS"/>
          <w:lang w:val="en-GB"/>
        </w:rPr>
        <w:t xml:space="preserve">. </w:t>
      </w:r>
      <w:bookmarkStart w:id="1" w:name="_Hlk137800063"/>
      <w:r w:rsidR="008E5EC0">
        <w:rPr>
          <w:rFonts w:eastAsia="Arial Unicode MS" w:cs="Arial Unicode MS"/>
          <w:lang w:val="en-GB"/>
        </w:rPr>
        <w:t>They also include an ambition to restore (or have under restoration) 280,000</w:t>
      </w:r>
      <w:r w:rsidR="001850AE">
        <w:rPr>
          <w:rFonts w:eastAsia="Arial Unicode MS" w:cs="Arial Unicode MS"/>
          <w:lang w:val="en-GB"/>
        </w:rPr>
        <w:t xml:space="preserve"> </w:t>
      </w:r>
      <w:r w:rsidR="008E5EC0">
        <w:rPr>
          <w:rFonts w:eastAsia="Arial Unicode MS" w:cs="Arial Unicode MS"/>
          <w:lang w:val="en-GB"/>
        </w:rPr>
        <w:t xml:space="preserve">ha of peatland by 2050. The peat restoration targets contribute to Defra’s share of the Land Use Pathway in the growth plan to Net Zero. </w:t>
      </w:r>
      <w:r w:rsidR="008E5EC0">
        <w:t>Sustainable management of the peat resource within England’s peatlands is essential for Net Zero and Nature recovery delivery.</w:t>
      </w:r>
    </w:p>
    <w:p w14:paraId="22147218" w14:textId="27BD09D9" w:rsidR="00C0032C" w:rsidRDefault="00C0032C" w:rsidP="008E5EC0">
      <w:pPr>
        <w:spacing w:line="276" w:lineRule="auto"/>
        <w:jc w:val="both"/>
      </w:pPr>
    </w:p>
    <w:p w14:paraId="6FB690DE" w14:textId="4A829572" w:rsidR="00C0032C" w:rsidRDefault="00C0032C" w:rsidP="00C0032C">
      <w:pPr>
        <w:pStyle w:val="FCEBodyText"/>
        <w:spacing w:line="276" w:lineRule="auto"/>
        <w:jc w:val="both"/>
      </w:pPr>
      <w:r>
        <w:t>The Climate Change Committee advised that 50% of upland and 25% of lowland peat should be restored to reduce the current emissions from peat, some of which are from peat that is under forestry.</w:t>
      </w:r>
    </w:p>
    <w:bookmarkEnd w:id="1"/>
    <w:p w14:paraId="14DD9A4A" w14:textId="77777777" w:rsidR="000043C6" w:rsidRDefault="000043C6" w:rsidP="00921363">
      <w:pPr>
        <w:spacing w:line="276" w:lineRule="auto"/>
        <w:jc w:val="both"/>
        <w:rPr>
          <w:rFonts w:eastAsia="Arial Unicode MS" w:cs="Arial Unicode MS"/>
          <w:lang w:val="en-GB"/>
        </w:rPr>
      </w:pPr>
    </w:p>
    <w:p w14:paraId="33CE1D29" w14:textId="1A6701F3" w:rsidR="00FD1F13" w:rsidRDefault="00FD1F13" w:rsidP="00921363">
      <w:pPr>
        <w:spacing w:line="276" w:lineRule="auto"/>
        <w:jc w:val="both"/>
        <w:rPr>
          <w:rFonts w:eastAsia="Arial Unicode MS" w:cs="Arial Unicode MS"/>
          <w:lang w:val="en-GB"/>
        </w:rPr>
      </w:pPr>
      <w:r w:rsidRPr="005B2E07">
        <w:rPr>
          <w:rFonts w:eastAsia="Arial Unicode MS" w:cs="Arial Unicode MS"/>
          <w:lang w:val="en-GB"/>
        </w:rPr>
        <w:t>Woodland expansion and peatland</w:t>
      </w:r>
      <w:r>
        <w:rPr>
          <w:rFonts w:eastAsia="Arial Unicode MS" w:cs="Arial Unicode MS"/>
          <w:lang w:val="en-GB"/>
        </w:rPr>
        <w:t xml:space="preserve"> protection and</w:t>
      </w:r>
      <w:r w:rsidRPr="005B2E07">
        <w:rPr>
          <w:rFonts w:eastAsia="Arial Unicode MS" w:cs="Arial Unicode MS"/>
          <w:lang w:val="en-GB"/>
        </w:rPr>
        <w:t xml:space="preserve"> restoration are </w:t>
      </w:r>
      <w:r w:rsidR="00CF6C6E">
        <w:rPr>
          <w:rFonts w:eastAsia="Arial Unicode MS" w:cs="Arial Unicode MS"/>
          <w:lang w:val="en-GB"/>
        </w:rPr>
        <w:t>three</w:t>
      </w:r>
      <w:r w:rsidR="00CF6C6E" w:rsidRPr="005B2E07">
        <w:rPr>
          <w:rFonts w:eastAsia="Arial Unicode MS" w:cs="Arial Unicode MS"/>
          <w:lang w:val="en-GB"/>
        </w:rPr>
        <w:t xml:space="preserve"> </w:t>
      </w:r>
      <w:r w:rsidRPr="005B2E07">
        <w:rPr>
          <w:rFonts w:eastAsia="Arial Unicode MS" w:cs="Arial Unicode MS"/>
          <w:lang w:val="en-GB"/>
        </w:rPr>
        <w:t>of the most important, large-scale changes in land use needed to restore nature, sequester and store carbon, and can provide many other environmental benefits</w:t>
      </w:r>
      <w:r w:rsidR="00D67FEC">
        <w:rPr>
          <w:rFonts w:eastAsia="Arial Unicode MS" w:cs="Arial Unicode MS"/>
          <w:lang w:val="en-GB"/>
        </w:rPr>
        <w:t xml:space="preserve"> including </w:t>
      </w:r>
      <w:r w:rsidR="0084465F">
        <w:rPr>
          <w:rFonts w:eastAsia="Arial Unicode MS" w:cs="Arial Unicode MS"/>
          <w:lang w:val="en-GB"/>
        </w:rPr>
        <w:t xml:space="preserve">flood risk management and water </w:t>
      </w:r>
      <w:r w:rsidR="0084465F" w:rsidRPr="00923D81">
        <w:rPr>
          <w:rFonts w:eastAsia="Arial Unicode MS" w:cs="Arial Unicode MS"/>
          <w:lang w:val="en-GB"/>
        </w:rPr>
        <w:t>quality</w:t>
      </w:r>
      <w:r w:rsidR="006A11C7" w:rsidRPr="00923D81">
        <w:rPr>
          <w:rFonts w:eastAsia="Arial Unicode MS" w:cs="Arial Unicode MS"/>
          <w:lang w:val="en-GB"/>
        </w:rPr>
        <w:t xml:space="preserve"> improvement</w:t>
      </w:r>
      <w:r w:rsidRPr="00923D81">
        <w:rPr>
          <w:rFonts w:eastAsia="Arial Unicode MS" w:cs="Arial Unicode MS"/>
          <w:lang w:val="en-GB"/>
        </w:rPr>
        <w:t xml:space="preserve">. </w:t>
      </w:r>
      <w:r w:rsidR="0027151F" w:rsidRPr="00923D81">
        <w:rPr>
          <w:rFonts w:eastAsia="Arial Unicode MS" w:cs="Arial Unicode MS"/>
          <w:lang w:val="en-GB"/>
        </w:rPr>
        <w:t>To</w:t>
      </w:r>
      <w:r>
        <w:rPr>
          <w:rFonts w:eastAsia="Arial Unicode MS" w:cs="Arial Unicode MS"/>
          <w:lang w:val="en-GB"/>
        </w:rPr>
        <w:t xml:space="preserve"> avoid the potential for conflict and perverse outcomes</w:t>
      </w:r>
      <w:r w:rsidR="006A11C7">
        <w:rPr>
          <w:rFonts w:eastAsia="Arial Unicode MS" w:cs="Arial Unicode MS"/>
          <w:lang w:val="en-GB"/>
        </w:rPr>
        <w:t>,</w:t>
      </w:r>
      <w:r>
        <w:rPr>
          <w:rFonts w:eastAsia="Arial Unicode MS" w:cs="Arial Unicode MS"/>
          <w:lang w:val="en-GB"/>
        </w:rPr>
        <w:t xml:space="preserve"> i</w:t>
      </w:r>
      <w:r w:rsidRPr="005B2E07">
        <w:rPr>
          <w:rFonts w:eastAsia="Arial Unicode MS" w:cs="Arial Unicode MS"/>
          <w:lang w:val="en-GB"/>
        </w:rPr>
        <w:t>t is essential that these activities are carried out in an integrated and complementary way. Woodland expansion must be well</w:t>
      </w:r>
      <w:r w:rsidR="006A11C7">
        <w:rPr>
          <w:rFonts w:eastAsia="Arial Unicode MS" w:cs="Arial Unicode MS"/>
          <w:lang w:val="en-GB"/>
        </w:rPr>
        <w:t>-</w:t>
      </w:r>
      <w:r w:rsidRPr="005B2E07">
        <w:rPr>
          <w:rFonts w:eastAsia="Arial Unicode MS" w:cs="Arial Unicode MS"/>
          <w:lang w:val="en-GB"/>
        </w:rPr>
        <w:t>sited and designed to avoid adversely affecting important semi-natural habitats</w:t>
      </w:r>
      <w:r w:rsidR="004D28A8">
        <w:rPr>
          <w:rFonts w:eastAsia="Arial Unicode MS" w:cs="Arial Unicode MS"/>
          <w:lang w:val="en-GB"/>
        </w:rPr>
        <w:t>,</w:t>
      </w:r>
      <w:r w:rsidRPr="005B2E07">
        <w:rPr>
          <w:rFonts w:eastAsia="Arial Unicode MS" w:cs="Arial Unicode MS"/>
          <w:lang w:val="en-GB"/>
        </w:rPr>
        <w:t xml:space="preserve"> including peatlands</w:t>
      </w:r>
      <w:r w:rsidR="008E5EC0">
        <w:rPr>
          <w:rFonts w:eastAsia="Arial Unicode MS" w:cs="Arial Unicode MS"/>
          <w:lang w:val="en-GB"/>
        </w:rPr>
        <w:t xml:space="preserve">, </w:t>
      </w:r>
      <w:r w:rsidR="0059555E">
        <w:rPr>
          <w:rFonts w:eastAsia="Arial Unicode MS" w:cs="Arial Unicode MS"/>
          <w:lang w:val="en-GB"/>
        </w:rPr>
        <w:t>o</w:t>
      </w:r>
      <w:r w:rsidR="0059467F">
        <w:rPr>
          <w:rFonts w:eastAsia="Arial Unicode MS" w:cs="Arial Unicode MS"/>
          <w:lang w:val="en-GB"/>
        </w:rPr>
        <w:t xml:space="preserve">ther land </w:t>
      </w:r>
      <w:r w:rsidRPr="005B2E07">
        <w:rPr>
          <w:rFonts w:eastAsia="Arial Unicode MS" w:cs="Arial Unicode MS"/>
          <w:lang w:val="en-GB"/>
        </w:rPr>
        <w:t>where it affects the hydrology of peatlands</w:t>
      </w:r>
      <w:r w:rsidR="00C0032C">
        <w:rPr>
          <w:rFonts w:eastAsia="Arial Unicode MS" w:cs="Arial Unicode MS"/>
          <w:lang w:val="en-GB"/>
        </w:rPr>
        <w:t xml:space="preserve"> and peat soils </w:t>
      </w:r>
      <w:r w:rsidR="00CB620E">
        <w:rPr>
          <w:rFonts w:eastAsia="Arial Unicode MS" w:cs="Arial Unicode MS"/>
          <w:lang w:val="en-GB"/>
        </w:rPr>
        <w:t xml:space="preserve">and </w:t>
      </w:r>
      <w:r w:rsidR="00C0032C">
        <w:rPr>
          <w:rFonts w:eastAsia="Arial Unicode MS" w:cs="Arial Unicode MS"/>
          <w:lang w:val="en-GB"/>
        </w:rPr>
        <w:t>priority species.</w:t>
      </w:r>
    </w:p>
    <w:p w14:paraId="54C8F4F5" w14:textId="4C8A2980" w:rsidR="000043C6" w:rsidRDefault="00FD1F13" w:rsidP="00921363">
      <w:pPr>
        <w:spacing w:line="276" w:lineRule="auto"/>
        <w:jc w:val="both"/>
        <w:rPr>
          <w:color w:val="000000" w:themeColor="text1"/>
          <w:lang w:val="en-GB"/>
        </w:rPr>
      </w:pPr>
      <w:r w:rsidRPr="002003AA">
        <w:rPr>
          <w:rFonts w:eastAsia="Arial Unicode MS" w:cs="Arial Unicode MS"/>
          <w:color w:val="000000" w:themeColor="text1"/>
          <w:lang w:val="en-GB"/>
        </w:rPr>
        <w:lastRenderedPageBreak/>
        <w:t xml:space="preserve">Fully functioning peatland and woodland habitats rich in wildlife will make an important contribution to the Government’s commitments to protect and recover nature. </w:t>
      </w:r>
      <w:r w:rsidR="006A11C7">
        <w:rPr>
          <w:color w:val="000000" w:themeColor="text1"/>
          <w:lang w:val="en-GB"/>
        </w:rPr>
        <w:t>T</w:t>
      </w:r>
      <w:r w:rsidRPr="007E41F2">
        <w:rPr>
          <w:color w:val="000000" w:themeColor="text1"/>
          <w:lang w:val="en-GB"/>
        </w:rPr>
        <w:t xml:space="preserve">hese habitats will contribute to the Nature Recovery Network: </w:t>
      </w:r>
      <w:r w:rsidRPr="007E41F2">
        <w:rPr>
          <w:rFonts w:cs="Arial"/>
          <w:color w:val="000000" w:themeColor="text1"/>
        </w:rPr>
        <w:t>a bigger, better quality and increasingly connected network of places that are richer in wildlife.</w:t>
      </w:r>
      <w:r w:rsidRPr="007E41F2">
        <w:rPr>
          <w:rFonts w:eastAsia="Arial Unicode MS" w:cs="Arial Unicode MS"/>
          <w:color w:val="000000" w:themeColor="text1"/>
          <w:lang w:val="en-GB"/>
        </w:rPr>
        <w:t xml:space="preserve"> The Nature Recovery Network</w:t>
      </w:r>
      <w:r w:rsidRPr="007E41F2">
        <w:rPr>
          <w:rFonts w:eastAsia="Arial Unicode MS" w:cs="Arial Unicode MS"/>
          <w:color w:val="000000" w:themeColor="text1"/>
          <w:vertAlign w:val="superscript"/>
          <w:lang w:val="en-GB"/>
        </w:rPr>
        <w:footnoteReference w:id="6"/>
      </w:r>
      <w:r w:rsidRPr="007E41F2">
        <w:rPr>
          <w:rFonts w:eastAsia="Arial Unicode MS" w:cs="Arial Unicode MS"/>
          <w:color w:val="000000" w:themeColor="text1"/>
          <w:lang w:val="en-GB"/>
        </w:rPr>
        <w:t xml:space="preserve"> </w:t>
      </w:r>
      <w:r w:rsidR="009745C5">
        <w:rPr>
          <w:rFonts w:eastAsia="Arial Unicode MS" w:cs="Arial Unicode MS"/>
          <w:color w:val="000000" w:themeColor="text1"/>
          <w:lang w:val="en-GB"/>
        </w:rPr>
        <w:t xml:space="preserve">is </w:t>
      </w:r>
      <w:r w:rsidRPr="007E41F2">
        <w:rPr>
          <w:rFonts w:eastAsia="Arial Unicode MS" w:cs="Arial Unicode MS"/>
          <w:color w:val="000000" w:themeColor="text1"/>
          <w:lang w:val="en-GB"/>
        </w:rPr>
        <w:t xml:space="preserve">supported in law by a combination of measures set out in the Environment </w:t>
      </w:r>
      <w:r>
        <w:rPr>
          <w:rFonts w:eastAsia="Arial Unicode MS" w:cs="Arial Unicode MS"/>
          <w:color w:val="000000" w:themeColor="text1"/>
          <w:lang w:val="en-GB"/>
        </w:rPr>
        <w:t>Act</w:t>
      </w:r>
      <w:r w:rsidRPr="007E41F2">
        <w:rPr>
          <w:rFonts w:eastAsia="Arial Unicode MS" w:cs="Arial Unicode MS"/>
          <w:color w:val="000000" w:themeColor="text1"/>
          <w:vertAlign w:val="superscript"/>
          <w:lang w:val="en-GB"/>
        </w:rPr>
        <w:footnoteReference w:id="7"/>
      </w:r>
      <w:r w:rsidRPr="007E41F2">
        <w:rPr>
          <w:rFonts w:eastAsia="Arial Unicode MS" w:cs="Arial Unicode MS"/>
          <w:color w:val="000000" w:themeColor="text1"/>
          <w:lang w:val="en-GB"/>
        </w:rPr>
        <w:t xml:space="preserve">: </w:t>
      </w:r>
      <w:r w:rsidRPr="007E41F2">
        <w:rPr>
          <w:color w:val="000000" w:themeColor="text1"/>
          <w:lang w:val="en-GB"/>
        </w:rPr>
        <w:t>including</w:t>
      </w:r>
      <w:r w:rsidRPr="002003AA">
        <w:rPr>
          <w:color w:val="000000" w:themeColor="text1"/>
          <w:lang w:val="en-GB"/>
        </w:rPr>
        <w:t xml:space="preserve"> spatial mapping and planning tools called Local Nature Recovery Strategies (LNRS)</w:t>
      </w:r>
      <w:r w:rsidRPr="002003AA">
        <w:rPr>
          <w:rStyle w:val="FootnoteReference"/>
          <w:color w:val="000000" w:themeColor="text1"/>
          <w:lang w:val="en-GB"/>
        </w:rPr>
        <w:footnoteReference w:id="8"/>
      </w:r>
      <w:r w:rsidRPr="002003AA">
        <w:rPr>
          <w:color w:val="000000" w:themeColor="text1"/>
          <w:lang w:val="en-GB"/>
        </w:rPr>
        <w:t xml:space="preserve">; and duties and incentives, such as </w:t>
      </w:r>
      <w:r>
        <w:rPr>
          <w:color w:val="000000" w:themeColor="text1"/>
          <w:lang w:val="en-GB"/>
        </w:rPr>
        <w:t>B</w:t>
      </w:r>
      <w:r w:rsidRPr="002003AA">
        <w:rPr>
          <w:color w:val="000000" w:themeColor="text1"/>
          <w:lang w:val="en-GB"/>
        </w:rPr>
        <w:t xml:space="preserve">iodiversity </w:t>
      </w:r>
      <w:r>
        <w:rPr>
          <w:color w:val="000000" w:themeColor="text1"/>
          <w:lang w:val="en-GB"/>
        </w:rPr>
        <w:t>N</w:t>
      </w:r>
      <w:r w:rsidRPr="002003AA">
        <w:rPr>
          <w:color w:val="000000" w:themeColor="text1"/>
          <w:lang w:val="en-GB"/>
        </w:rPr>
        <w:t xml:space="preserve">et </w:t>
      </w:r>
      <w:r>
        <w:rPr>
          <w:color w:val="000000" w:themeColor="text1"/>
          <w:lang w:val="en-GB"/>
        </w:rPr>
        <w:t>G</w:t>
      </w:r>
      <w:r w:rsidRPr="002003AA">
        <w:rPr>
          <w:color w:val="000000" w:themeColor="text1"/>
          <w:lang w:val="en-GB"/>
        </w:rPr>
        <w:t xml:space="preserve">ain, </w:t>
      </w:r>
      <w:r w:rsidR="001E3646" w:rsidRPr="002003AA">
        <w:rPr>
          <w:color w:val="000000" w:themeColor="text1"/>
          <w:lang w:val="en-GB"/>
        </w:rPr>
        <w:t>which</w:t>
      </w:r>
      <w:r w:rsidRPr="002003AA">
        <w:rPr>
          <w:color w:val="000000" w:themeColor="text1"/>
          <w:lang w:val="en-GB"/>
        </w:rPr>
        <w:t xml:space="preserve"> will drive change on the ground</w:t>
      </w:r>
      <w:r w:rsidR="00C815BB" w:rsidRPr="002003AA">
        <w:rPr>
          <w:color w:val="000000" w:themeColor="text1"/>
          <w:lang w:val="en-GB"/>
        </w:rPr>
        <w:t xml:space="preserve">. </w:t>
      </w:r>
      <w:r w:rsidR="00CB620E">
        <w:rPr>
          <w:color w:val="000000" w:themeColor="text1"/>
          <w:lang w:val="en-GB"/>
        </w:rPr>
        <w:t xml:space="preserve">Peatland protection and restoration will also support targets in the Environment Act to halt the decline in species populations by </w:t>
      </w:r>
      <w:r w:rsidR="00E15260">
        <w:rPr>
          <w:color w:val="000000" w:themeColor="text1"/>
          <w:lang w:val="en-GB"/>
        </w:rPr>
        <w:t>2030 and</w:t>
      </w:r>
      <w:r w:rsidR="00CB620E">
        <w:rPr>
          <w:color w:val="000000" w:themeColor="text1"/>
          <w:lang w:val="en-GB"/>
        </w:rPr>
        <w:t xml:space="preserve"> then increase populations by at least 10% to exceed current levels by 2042.</w:t>
      </w:r>
    </w:p>
    <w:p w14:paraId="522C4C1F" w14:textId="77777777" w:rsidR="000043C6" w:rsidRDefault="000043C6" w:rsidP="00921363">
      <w:pPr>
        <w:spacing w:line="276" w:lineRule="auto"/>
        <w:jc w:val="both"/>
        <w:rPr>
          <w:color w:val="000000" w:themeColor="text1"/>
          <w:lang w:val="en-GB"/>
        </w:rPr>
      </w:pPr>
    </w:p>
    <w:p w14:paraId="780C7063" w14:textId="74D9CA80" w:rsidR="000043C6" w:rsidRDefault="00FD1F13" w:rsidP="00921363">
      <w:pPr>
        <w:spacing w:line="276" w:lineRule="auto"/>
        <w:jc w:val="both"/>
        <w:rPr>
          <w:rFonts w:eastAsia="Arial Unicode MS" w:cs="Arial Unicode MS"/>
          <w:lang w:val="en-GB"/>
        </w:rPr>
      </w:pPr>
      <w:r w:rsidRPr="002003AA">
        <w:rPr>
          <w:rFonts w:eastAsia="Arial Unicode MS" w:cs="Arial Unicode MS"/>
          <w:color w:val="000000" w:themeColor="text1"/>
          <w:lang w:val="en-GB"/>
        </w:rPr>
        <w:t xml:space="preserve">The </w:t>
      </w:r>
      <w:r w:rsidR="00CF6C6E">
        <w:rPr>
          <w:rFonts w:eastAsia="Arial Unicode MS" w:cs="Arial Unicode MS"/>
          <w:color w:val="000000" w:themeColor="text1"/>
          <w:lang w:val="en-GB"/>
        </w:rPr>
        <w:t xml:space="preserve">England </w:t>
      </w:r>
      <w:r w:rsidRPr="002003AA">
        <w:rPr>
          <w:rFonts w:eastAsia="Arial Unicode MS" w:cs="Arial Unicode MS"/>
          <w:color w:val="000000" w:themeColor="text1"/>
          <w:lang w:val="en-GB"/>
        </w:rPr>
        <w:t>Peat Action Plan</w:t>
      </w:r>
      <w:r>
        <w:rPr>
          <w:rStyle w:val="FootnoteReference"/>
          <w:rFonts w:eastAsia="Arial Unicode MS" w:cs="Arial Unicode MS"/>
          <w:color w:val="000000" w:themeColor="text1"/>
          <w:lang w:val="en-GB"/>
        </w:rPr>
        <w:footnoteReference w:id="9"/>
      </w:r>
      <w:r w:rsidRPr="002003AA">
        <w:rPr>
          <w:rFonts w:eastAsia="Arial Unicode MS" w:cs="Arial Unicode MS"/>
          <w:color w:val="000000" w:themeColor="text1"/>
          <w:lang w:val="en-GB"/>
        </w:rPr>
        <w:t xml:space="preserve"> and the </w:t>
      </w:r>
      <w:r>
        <w:rPr>
          <w:rFonts w:eastAsia="Arial Unicode MS" w:cs="Arial Unicode MS"/>
          <w:color w:val="000000" w:themeColor="text1"/>
          <w:lang w:val="en-GB"/>
        </w:rPr>
        <w:t xml:space="preserve">England </w:t>
      </w:r>
      <w:r w:rsidRPr="002003AA">
        <w:rPr>
          <w:rFonts w:eastAsia="Arial Unicode MS" w:cs="Arial Unicode MS"/>
          <w:color w:val="000000" w:themeColor="text1"/>
          <w:lang w:val="en-GB"/>
        </w:rPr>
        <w:t>Tree</w:t>
      </w:r>
      <w:r>
        <w:rPr>
          <w:rFonts w:eastAsia="Arial Unicode MS" w:cs="Arial Unicode MS"/>
          <w:color w:val="000000" w:themeColor="text1"/>
          <w:lang w:val="en-GB"/>
        </w:rPr>
        <w:t>s</w:t>
      </w:r>
      <w:r w:rsidRPr="002003AA">
        <w:rPr>
          <w:rFonts w:eastAsia="Arial Unicode MS" w:cs="Arial Unicode MS"/>
          <w:color w:val="000000" w:themeColor="text1"/>
          <w:lang w:val="en-GB"/>
        </w:rPr>
        <w:t xml:space="preserve"> Action Plan</w:t>
      </w:r>
      <w:r>
        <w:rPr>
          <w:rStyle w:val="FootnoteReference"/>
          <w:rFonts w:eastAsia="Arial Unicode MS" w:cs="Arial Unicode MS"/>
          <w:color w:val="000000" w:themeColor="text1"/>
          <w:lang w:val="en-GB"/>
        </w:rPr>
        <w:footnoteReference w:id="10"/>
      </w:r>
      <w:r w:rsidRPr="002003AA">
        <w:rPr>
          <w:rFonts w:eastAsia="Arial Unicode MS" w:cs="Arial Unicode MS"/>
          <w:color w:val="000000" w:themeColor="text1"/>
          <w:lang w:val="en-GB"/>
        </w:rPr>
        <w:t xml:space="preserve"> are linked and, </w:t>
      </w:r>
      <w:r w:rsidRPr="002003AA">
        <w:rPr>
          <w:rFonts w:cs="Calibri"/>
          <w:color w:val="000000" w:themeColor="text1"/>
        </w:rPr>
        <w:t>together with wider plans and strategies for nature</w:t>
      </w:r>
      <w:r w:rsidRPr="002003AA">
        <w:rPr>
          <w:rFonts w:eastAsia="Arial Unicode MS" w:cs="Arial Unicode MS"/>
          <w:color w:val="000000" w:themeColor="text1"/>
          <w:lang w:val="en-GB"/>
        </w:rPr>
        <w:t xml:space="preserve">, set out </w:t>
      </w:r>
      <w:r>
        <w:rPr>
          <w:rFonts w:eastAsia="Arial Unicode MS" w:cs="Arial Unicode MS"/>
          <w:color w:val="000000" w:themeColor="text1"/>
          <w:lang w:val="en-GB"/>
        </w:rPr>
        <w:t>Government’s</w:t>
      </w:r>
      <w:r w:rsidRPr="002003AA">
        <w:rPr>
          <w:rFonts w:eastAsia="Arial Unicode MS" w:cs="Arial Unicode MS"/>
          <w:color w:val="000000" w:themeColor="text1"/>
          <w:lang w:val="en-GB"/>
        </w:rPr>
        <w:t xml:space="preserve"> approach to tackling both climate change and biodiversity loss. </w:t>
      </w:r>
      <w:r>
        <w:rPr>
          <w:rFonts w:eastAsia="Arial Unicode MS" w:cs="Arial Unicode MS"/>
          <w:lang w:val="en-GB"/>
        </w:rPr>
        <w:t>W</w:t>
      </w:r>
      <w:r w:rsidRPr="005B2E07">
        <w:rPr>
          <w:rFonts w:eastAsia="Arial Unicode MS" w:cs="Arial Unicode MS"/>
          <w:lang w:val="en-GB"/>
        </w:rPr>
        <w:t xml:space="preserve">e want forest cover to expand in areas where it will not damage peatland. </w:t>
      </w:r>
    </w:p>
    <w:p w14:paraId="1611B540" w14:textId="77777777" w:rsidR="000043C6" w:rsidRDefault="000043C6" w:rsidP="00921363">
      <w:pPr>
        <w:spacing w:line="276" w:lineRule="auto"/>
        <w:jc w:val="both"/>
        <w:rPr>
          <w:rFonts w:eastAsia="Arial Unicode MS" w:cs="Arial Unicode MS"/>
          <w:lang w:val="en-GB"/>
        </w:rPr>
      </w:pPr>
    </w:p>
    <w:p w14:paraId="35077640" w14:textId="62247819" w:rsidR="000043C6" w:rsidRDefault="00E15260" w:rsidP="00921363">
      <w:pPr>
        <w:spacing w:line="276" w:lineRule="auto"/>
        <w:jc w:val="both"/>
        <w:rPr>
          <w:rFonts w:eastAsia="Arial Unicode MS" w:cs="Arial Unicode MS"/>
          <w:lang w:val="en-GB"/>
        </w:rPr>
      </w:pPr>
      <w:r w:rsidRPr="005B2E07">
        <w:rPr>
          <w:rFonts w:eastAsia="Arial Unicode MS" w:cs="Arial Unicode MS"/>
          <w:lang w:val="en-GB"/>
        </w:rPr>
        <w:t xml:space="preserve">The </w:t>
      </w:r>
      <w:r w:rsidRPr="008D5A7B">
        <w:t>UK</w:t>
      </w:r>
      <w:r w:rsidR="008D5A7B">
        <w:t xml:space="preserve"> Forestry Standard</w:t>
      </w:r>
      <w:r w:rsidR="00FD1F13" w:rsidRPr="005B2E07">
        <w:rPr>
          <w:rFonts w:eastAsia="Arial Unicode MS" w:cs="Arial Unicode MS"/>
          <w:lang w:val="en-GB"/>
        </w:rPr>
        <w:t xml:space="preserve">, Environmental Impact Assessment </w:t>
      </w:r>
      <w:r w:rsidR="00AB69B3">
        <w:rPr>
          <w:rFonts w:eastAsia="Arial Unicode MS" w:cs="Arial Unicode MS"/>
          <w:lang w:val="en-GB"/>
        </w:rPr>
        <w:t xml:space="preserve">(Forestry) </w:t>
      </w:r>
      <w:r w:rsidR="00FD1F13" w:rsidRPr="005B2E07">
        <w:rPr>
          <w:rFonts w:eastAsia="Arial Unicode MS" w:cs="Arial Unicode MS"/>
          <w:lang w:val="en-GB"/>
        </w:rPr>
        <w:t>Regulations</w:t>
      </w:r>
      <w:r w:rsidR="00FD1F13" w:rsidRPr="005B2E07">
        <w:rPr>
          <w:rFonts w:eastAsia="Arial Unicode MS" w:cs="Arial Unicode MS"/>
          <w:vertAlign w:val="superscript"/>
          <w:lang w:val="en-GB"/>
        </w:rPr>
        <w:footnoteReference w:id="11"/>
      </w:r>
      <w:r w:rsidR="00FD1F13" w:rsidRPr="005B2E07">
        <w:rPr>
          <w:rFonts w:eastAsia="Arial Unicode MS" w:cs="Arial Unicode MS"/>
          <w:lang w:val="en-GB"/>
        </w:rPr>
        <w:t xml:space="preserve"> and Open Habitat Policy</w:t>
      </w:r>
      <w:r w:rsidR="00FD1F13" w:rsidRPr="005B2E07">
        <w:rPr>
          <w:rFonts w:eastAsia="Arial Unicode MS" w:cs="Arial Unicode MS"/>
          <w:vertAlign w:val="superscript"/>
          <w:lang w:val="en-GB"/>
        </w:rPr>
        <w:footnoteReference w:id="12"/>
      </w:r>
      <w:r w:rsidR="00FD1F13" w:rsidRPr="005B2E07">
        <w:rPr>
          <w:rFonts w:eastAsia="Arial Unicode MS" w:cs="Arial Unicode MS"/>
          <w:lang w:val="en-GB"/>
        </w:rPr>
        <w:t xml:space="preserve"> provide a well-established framework </w:t>
      </w:r>
      <w:r w:rsidR="00FD1F13">
        <w:rPr>
          <w:rFonts w:eastAsia="Arial Unicode MS" w:cs="Arial Unicode MS"/>
          <w:lang w:val="en-GB"/>
        </w:rPr>
        <w:t>within which we</w:t>
      </w:r>
      <w:r w:rsidR="00FD1F13" w:rsidRPr="005B2E07">
        <w:rPr>
          <w:rFonts w:eastAsia="Arial Unicode MS" w:cs="Arial Unicode MS"/>
          <w:lang w:val="en-GB"/>
        </w:rPr>
        <w:t xml:space="preserve"> consider woodland creation and the restoration of open habitat from woodland at a national strategic level. </w:t>
      </w:r>
    </w:p>
    <w:p w14:paraId="727EBEFC" w14:textId="77777777" w:rsidR="000043C6" w:rsidRDefault="000043C6" w:rsidP="00921363">
      <w:pPr>
        <w:spacing w:line="276" w:lineRule="auto"/>
        <w:jc w:val="both"/>
        <w:rPr>
          <w:rFonts w:eastAsia="Arial Unicode MS" w:cs="Arial Unicode MS"/>
          <w:lang w:val="en-GB"/>
        </w:rPr>
      </w:pPr>
    </w:p>
    <w:p w14:paraId="3CB957B6" w14:textId="7A5037EF" w:rsidR="00FD1F13" w:rsidRDefault="00FD1F13" w:rsidP="00921363">
      <w:pPr>
        <w:spacing w:line="276" w:lineRule="auto"/>
        <w:jc w:val="both"/>
        <w:rPr>
          <w:rFonts w:eastAsia="Arial Unicode MS" w:cs="Arial Unicode MS"/>
          <w:lang w:val="en-GB"/>
        </w:rPr>
      </w:pPr>
      <w:r w:rsidRPr="005B2E07">
        <w:rPr>
          <w:rFonts w:eastAsia="Arial Unicode MS" w:cs="Arial Unicode MS"/>
          <w:lang w:val="en-GB"/>
        </w:rPr>
        <w:t>LNRS</w:t>
      </w:r>
      <w:r>
        <w:rPr>
          <w:rFonts w:eastAsia="Arial Unicode MS" w:cs="Arial Unicode MS"/>
          <w:lang w:val="en-GB"/>
        </w:rPr>
        <w:t>s</w:t>
      </w:r>
      <w:r w:rsidRPr="005B2E07">
        <w:rPr>
          <w:rFonts w:eastAsia="Arial Unicode MS" w:cs="Arial Unicode MS"/>
          <w:lang w:val="en-GB"/>
        </w:rPr>
        <w:t xml:space="preserve"> will help </w:t>
      </w:r>
      <w:r>
        <w:rPr>
          <w:rFonts w:eastAsia="Arial Unicode MS" w:cs="Arial Unicode MS"/>
          <w:lang w:val="en-GB"/>
        </w:rPr>
        <w:t>i</w:t>
      </w:r>
      <w:r w:rsidRPr="005B2E07">
        <w:rPr>
          <w:rFonts w:eastAsia="Arial Unicode MS" w:cs="Arial Unicode MS"/>
          <w:lang w:val="en-GB"/>
        </w:rPr>
        <w:t>dentify opportunities at a site level for</w:t>
      </w:r>
      <w:r>
        <w:rPr>
          <w:rFonts w:eastAsia="Arial Unicode MS" w:cs="Arial Unicode MS"/>
          <w:lang w:val="en-GB"/>
        </w:rPr>
        <w:t xml:space="preserve"> funding</w:t>
      </w:r>
      <w:r w:rsidRPr="005B2E07">
        <w:rPr>
          <w:rFonts w:eastAsia="Arial Unicode MS" w:cs="Arial Unicode MS"/>
          <w:lang w:val="en-GB"/>
        </w:rPr>
        <w:t xml:space="preserve"> </w:t>
      </w:r>
      <w:r>
        <w:rPr>
          <w:rFonts w:eastAsia="Arial Unicode MS" w:cs="Arial Unicode MS"/>
          <w:lang w:val="en-GB"/>
        </w:rPr>
        <w:t xml:space="preserve">both woodland creation and peat </w:t>
      </w:r>
      <w:r w:rsidRPr="005B2E07">
        <w:rPr>
          <w:rFonts w:eastAsia="Arial Unicode MS" w:cs="Arial Unicode MS"/>
          <w:lang w:val="en-GB"/>
        </w:rPr>
        <w:t>restoration</w:t>
      </w:r>
      <w:r>
        <w:rPr>
          <w:rFonts w:eastAsia="Arial Unicode MS" w:cs="Arial Unicode MS"/>
          <w:lang w:val="en-GB"/>
        </w:rPr>
        <w:t>. Within LNRS Partnerships,</w:t>
      </w:r>
      <w:r w:rsidRPr="005B2E07">
        <w:rPr>
          <w:rFonts w:eastAsia="Arial Unicode MS" w:cs="Arial Unicode MS"/>
          <w:lang w:val="en-GB"/>
        </w:rPr>
        <w:t xml:space="preserve"> stakeholders </w:t>
      </w:r>
      <w:r>
        <w:rPr>
          <w:rFonts w:eastAsia="Arial Unicode MS" w:cs="Arial Unicode MS"/>
          <w:lang w:val="en-GB"/>
        </w:rPr>
        <w:t xml:space="preserve">will </w:t>
      </w:r>
      <w:r w:rsidRPr="005B2E07">
        <w:rPr>
          <w:rFonts w:eastAsia="Arial Unicode MS" w:cs="Arial Unicode MS"/>
          <w:lang w:val="en-GB"/>
        </w:rPr>
        <w:t xml:space="preserve">work together to consider the </w:t>
      </w:r>
      <w:r w:rsidRPr="00B065E1">
        <w:rPr>
          <w:lang w:val="en-GB"/>
        </w:rPr>
        <w:t>realistic prospects</w:t>
      </w:r>
      <w:r w:rsidRPr="005B2E07">
        <w:rPr>
          <w:rFonts w:eastAsia="Arial Unicode MS" w:cs="Arial Unicode MS"/>
          <w:lang w:val="en-GB"/>
        </w:rPr>
        <w:t xml:space="preserve"> for </w:t>
      </w:r>
      <w:r>
        <w:rPr>
          <w:rFonts w:eastAsia="Arial Unicode MS" w:cs="Arial Unicode MS"/>
          <w:lang w:val="en-GB"/>
        </w:rPr>
        <w:t xml:space="preserve">effective </w:t>
      </w:r>
      <w:r w:rsidRPr="005B2E07">
        <w:rPr>
          <w:rFonts w:eastAsia="Arial Unicode MS" w:cs="Arial Unicode MS"/>
          <w:lang w:val="en-GB"/>
        </w:rPr>
        <w:t xml:space="preserve">restoration of wider </w:t>
      </w:r>
      <w:r w:rsidR="00C61704">
        <w:rPr>
          <w:rFonts w:eastAsia="Arial Unicode MS" w:cs="Arial Unicode MS"/>
          <w:lang w:val="en-GB"/>
        </w:rPr>
        <w:t xml:space="preserve">peatland </w:t>
      </w:r>
      <w:r w:rsidRPr="005B2E07">
        <w:rPr>
          <w:rFonts w:eastAsia="Arial Unicode MS" w:cs="Arial Unicode MS"/>
          <w:lang w:val="en-GB"/>
        </w:rPr>
        <w:t>hydrological unit</w:t>
      </w:r>
      <w:r>
        <w:rPr>
          <w:rFonts w:eastAsia="Arial Unicode MS" w:cs="Arial Unicode MS"/>
          <w:lang w:val="en-GB"/>
        </w:rPr>
        <w:t>s</w:t>
      </w:r>
      <w:r w:rsidRPr="005B2E07">
        <w:rPr>
          <w:rFonts w:eastAsia="Arial Unicode MS" w:cs="Arial Unicode MS"/>
          <w:lang w:val="en-GB"/>
        </w:rPr>
        <w:t xml:space="preserve"> and help </w:t>
      </w:r>
      <w:r>
        <w:rPr>
          <w:rFonts w:eastAsia="Arial Unicode MS" w:cs="Arial Unicode MS"/>
          <w:lang w:val="en-GB"/>
        </w:rPr>
        <w:t xml:space="preserve">prioritise </w:t>
      </w:r>
      <w:r w:rsidRPr="005B2E07">
        <w:rPr>
          <w:rFonts w:eastAsia="Arial Unicode MS" w:cs="Arial Unicode MS"/>
          <w:lang w:val="en-GB"/>
        </w:rPr>
        <w:t>funding to achieve restoration</w:t>
      </w:r>
      <w:r>
        <w:rPr>
          <w:rFonts w:eastAsia="Arial Unicode MS" w:cs="Arial Unicode MS"/>
          <w:lang w:val="en-GB"/>
        </w:rPr>
        <w:t xml:space="preserve">. </w:t>
      </w:r>
    </w:p>
    <w:p w14:paraId="25D51736" w14:textId="77777777" w:rsidR="00921363" w:rsidRDefault="00921363" w:rsidP="00921363">
      <w:pPr>
        <w:spacing w:line="276" w:lineRule="auto"/>
        <w:jc w:val="both"/>
        <w:rPr>
          <w:rFonts w:eastAsia="Arial Unicode MS" w:cs="Arial Unicode MS"/>
          <w:lang w:val="en-GB"/>
        </w:rPr>
      </w:pPr>
    </w:p>
    <w:p w14:paraId="2D66C3F3" w14:textId="1F65B416" w:rsidR="00FD1F13" w:rsidRDefault="00FD1F13" w:rsidP="00FD1F13">
      <w:pPr>
        <w:spacing w:line="276" w:lineRule="auto"/>
        <w:jc w:val="both"/>
        <w:rPr>
          <w:rFonts w:eastAsia="Arial Unicode MS" w:cs="Arial Unicode MS"/>
          <w:lang w:val="en-GB"/>
        </w:rPr>
      </w:pPr>
      <w:r w:rsidRPr="005B2E07">
        <w:rPr>
          <w:rFonts w:eastAsia="Arial Unicode MS" w:cs="Arial Unicode MS"/>
          <w:lang w:val="en-GB"/>
        </w:rPr>
        <w:t xml:space="preserve">In addition, National Park and AONB Management Plans will establish shared priorities and articulate the vision and goals for </w:t>
      </w:r>
      <w:r>
        <w:rPr>
          <w:rFonts w:eastAsia="Arial Unicode MS" w:cs="Arial Unicode MS"/>
          <w:lang w:val="en-GB"/>
        </w:rPr>
        <w:t>a</w:t>
      </w:r>
      <w:r w:rsidR="00DE5F71">
        <w:rPr>
          <w:rFonts w:eastAsia="Arial Unicode MS" w:cs="Arial Unicode MS"/>
          <w:lang w:val="en-GB"/>
        </w:rPr>
        <w:t>n ecologically appropriate and climate resilient</w:t>
      </w:r>
      <w:r>
        <w:rPr>
          <w:rFonts w:eastAsia="Arial Unicode MS" w:cs="Arial Unicode MS"/>
          <w:lang w:val="en-GB"/>
        </w:rPr>
        <w:t xml:space="preserve"> approach to </w:t>
      </w:r>
      <w:r w:rsidRPr="005B2E07">
        <w:rPr>
          <w:rFonts w:eastAsia="Arial Unicode MS" w:cs="Arial Unicode MS"/>
          <w:lang w:val="en-GB"/>
        </w:rPr>
        <w:t xml:space="preserve">woodland creation and peat restoration, as well as work with land managers, communities and </w:t>
      </w:r>
      <w:r w:rsidR="00A20FED" w:rsidRPr="005B2E07">
        <w:rPr>
          <w:rFonts w:eastAsia="Arial Unicode MS" w:cs="Arial Unicode MS"/>
          <w:lang w:val="en-GB"/>
        </w:rPr>
        <w:t>partnership</w:t>
      </w:r>
      <w:r w:rsidR="00A20FED">
        <w:rPr>
          <w:rFonts w:eastAsia="Arial Unicode MS" w:cs="Arial Unicode MS"/>
          <w:lang w:val="en-GB"/>
        </w:rPr>
        <w:t>s</w:t>
      </w:r>
      <w:r w:rsidR="00A20FED" w:rsidRPr="005B2E07">
        <w:rPr>
          <w:rFonts w:eastAsia="Arial Unicode MS" w:cs="Arial Unicode MS"/>
          <w:lang w:val="en-GB"/>
        </w:rPr>
        <w:t xml:space="preserve"> to</w:t>
      </w:r>
      <w:r w:rsidRPr="005B2E07">
        <w:rPr>
          <w:rFonts w:eastAsia="Arial Unicode MS" w:cs="Arial Unicode MS"/>
          <w:lang w:val="en-GB"/>
        </w:rPr>
        <w:t xml:space="preserve"> co-design and deliver the action required. This guidance sets out this approach and is in step with the principles set out in the UK Forestry Standard. </w:t>
      </w:r>
    </w:p>
    <w:p w14:paraId="5A780B28" w14:textId="07A0CA80" w:rsidR="00FD1F13" w:rsidRDefault="00FD1F13" w:rsidP="00FD1F13">
      <w:pPr>
        <w:pStyle w:val="Heading3"/>
        <w:spacing w:after="120" w:line="276" w:lineRule="auto"/>
        <w:rPr>
          <w:color w:val="000000" w:themeColor="text1"/>
          <w:sz w:val="36"/>
          <w:szCs w:val="36"/>
        </w:rPr>
      </w:pPr>
      <w:r w:rsidRPr="00FB006F">
        <w:rPr>
          <w:color w:val="000000" w:themeColor="text1"/>
          <w:sz w:val="36"/>
          <w:szCs w:val="36"/>
        </w:rPr>
        <w:lastRenderedPageBreak/>
        <w:t>Scope of guidance</w:t>
      </w:r>
    </w:p>
    <w:p w14:paraId="4063D057" w14:textId="6426B838" w:rsidR="000043C6" w:rsidRDefault="00850C8E" w:rsidP="00850C8E">
      <w:pPr>
        <w:jc w:val="both"/>
      </w:pPr>
      <w:r w:rsidRPr="00750A7C">
        <w:t xml:space="preserve">This guidance applies </w:t>
      </w:r>
      <w:r w:rsidR="00F8620A">
        <w:t xml:space="preserve">to </w:t>
      </w:r>
      <w:r w:rsidRPr="00750A7C">
        <w:t xml:space="preserve">new proposals for </w:t>
      </w:r>
      <w:r w:rsidR="00C03AAF">
        <w:t xml:space="preserve">tree felling or </w:t>
      </w:r>
      <w:r w:rsidRPr="00750A7C">
        <w:t xml:space="preserve">woodland creation </w:t>
      </w:r>
      <w:r w:rsidR="00BE4E24">
        <w:t xml:space="preserve">on peatland </w:t>
      </w:r>
      <w:r w:rsidR="00AB69B3">
        <w:t xml:space="preserve">in England </w:t>
      </w:r>
      <w:r w:rsidRPr="00750A7C">
        <w:t xml:space="preserve">that require Forestry Commission scrutiny and approval under </w:t>
      </w:r>
      <w:r w:rsidR="00C03AAF">
        <w:t>felling licences</w:t>
      </w:r>
      <w:r w:rsidR="004D062C">
        <w:t xml:space="preserve">, </w:t>
      </w:r>
      <w:r w:rsidRPr="00750A7C">
        <w:t xml:space="preserve">current grant scheme rules and / or Environmental Impact Regulations for forestry. </w:t>
      </w:r>
    </w:p>
    <w:p w14:paraId="3A90094D" w14:textId="77777777" w:rsidR="000043C6" w:rsidRDefault="000043C6" w:rsidP="00850C8E">
      <w:pPr>
        <w:jc w:val="both"/>
      </w:pPr>
    </w:p>
    <w:p w14:paraId="1E9B55DB" w14:textId="69F5FDB7" w:rsidR="00850C8E" w:rsidRDefault="00850C8E" w:rsidP="00850C8E">
      <w:pPr>
        <w:jc w:val="both"/>
      </w:pPr>
      <w:r w:rsidRPr="00750A7C">
        <w:t xml:space="preserve">Land managers who have already received a project approval </w:t>
      </w:r>
      <w:r w:rsidR="00244F5C">
        <w:t xml:space="preserve">or </w:t>
      </w:r>
      <w:r w:rsidR="000D0F66">
        <w:t xml:space="preserve">felling licence </w:t>
      </w:r>
      <w:r w:rsidRPr="00750A7C">
        <w:t xml:space="preserve">from the Forestry Commission </w:t>
      </w:r>
      <w:r w:rsidR="00262041">
        <w:t>but works remain to be completed</w:t>
      </w:r>
      <w:r w:rsidR="00AE0060">
        <w:t>,</w:t>
      </w:r>
      <w:r w:rsidR="00262041">
        <w:t xml:space="preserve"> </w:t>
      </w:r>
      <w:r w:rsidRPr="00750A7C">
        <w:t xml:space="preserve">should consider implementing the project </w:t>
      </w:r>
      <w:r w:rsidR="000D0F66">
        <w:t xml:space="preserve">or felling licence </w:t>
      </w:r>
      <w:r w:rsidRPr="00750A7C">
        <w:t>in accordance with this and other recently updated guidance on soil cultivation in order to remain compliant with the UK Forestry Standard.</w:t>
      </w:r>
      <w:r w:rsidR="000A5591">
        <w:t xml:space="preserve"> </w:t>
      </w:r>
      <w:r w:rsidRPr="00750A7C">
        <w:t xml:space="preserve">The guidance will not be applied retrospectively to projects </w:t>
      </w:r>
      <w:r w:rsidR="000D0F66">
        <w:t xml:space="preserve">or felling </w:t>
      </w:r>
      <w:r w:rsidR="00CD2670">
        <w:t>licence</w:t>
      </w:r>
      <w:r w:rsidR="00AB69B3">
        <w:t>s</w:t>
      </w:r>
      <w:r w:rsidR="00CD2670">
        <w:t xml:space="preserve"> </w:t>
      </w:r>
      <w:r w:rsidRPr="00750A7C">
        <w:t>which have already been implemented.</w:t>
      </w:r>
      <w:r w:rsidR="002821F5">
        <w:t xml:space="preserve"> </w:t>
      </w:r>
    </w:p>
    <w:p w14:paraId="46A2BE08" w14:textId="77777777" w:rsidR="00AC197D" w:rsidRPr="00750A7C" w:rsidRDefault="00AC197D" w:rsidP="00850C8E">
      <w:pPr>
        <w:jc w:val="both"/>
        <w:rPr>
          <w:lang w:eastAsia="en-US"/>
        </w:rPr>
      </w:pPr>
    </w:p>
    <w:p w14:paraId="1AF2E2B8" w14:textId="49E55648" w:rsidR="00FD1F13" w:rsidRDefault="00FD1F13" w:rsidP="00FD1F13">
      <w:pPr>
        <w:pStyle w:val="FCEBodyText"/>
        <w:spacing w:line="276" w:lineRule="auto"/>
        <w:jc w:val="both"/>
      </w:pPr>
      <w:r w:rsidRPr="00BA374E">
        <w:t>In total there</w:t>
      </w:r>
      <w:r>
        <w:t xml:space="preserve"> are approximately 1,420,000 hectares of peat in England</w:t>
      </w:r>
      <w:r>
        <w:rPr>
          <w:rStyle w:val="FootnoteReference"/>
        </w:rPr>
        <w:footnoteReference w:id="13"/>
      </w:r>
      <w:r>
        <w:t>. Analysis</w:t>
      </w:r>
      <w:r>
        <w:rPr>
          <w:rStyle w:val="FootnoteReference"/>
        </w:rPr>
        <w:footnoteReference w:id="14"/>
      </w:r>
      <w:r>
        <w:t xml:space="preserve"> by the Forestry Commission and Natural England, based on the 2012 National Forest Inventory, showed that in England 51,447 ha of woodland is on deep peat (peat soils more than 40 cm in depth) out of a total mapped deep peat area of </w:t>
      </w:r>
      <w:r w:rsidR="005710C8">
        <w:t>6</w:t>
      </w:r>
      <w:r w:rsidR="00283F0D">
        <w:t>78</w:t>
      </w:r>
      <w:r w:rsidR="005710C8">
        <w:t>,000</w:t>
      </w:r>
      <w:r>
        <w:t xml:space="preserve"> ha; 60% of the woodland on deep peat is conifer plantation, with the remainder broadleaf woodland. </w:t>
      </w:r>
      <w:r w:rsidR="003F6247">
        <w:t>42%</w:t>
      </w:r>
      <w:r>
        <w:t xml:space="preserve"> of woodland on deep peat was within the Public Forest Estate and 18 % was on Sites of Special Scientific Interest (SSSIs) designated for either priority habitat or species interest</w:t>
      </w:r>
      <w:r w:rsidR="005D6331">
        <w:t>.</w:t>
      </w:r>
    </w:p>
    <w:p w14:paraId="7E2BDA6D" w14:textId="77777777" w:rsidR="00921363" w:rsidRDefault="00921363" w:rsidP="00FD1F13">
      <w:pPr>
        <w:pStyle w:val="FCEBodyText"/>
        <w:spacing w:line="276" w:lineRule="auto"/>
        <w:jc w:val="both"/>
      </w:pPr>
    </w:p>
    <w:p w14:paraId="21C56CDC" w14:textId="3BFDF924" w:rsidR="00FD1F13" w:rsidRDefault="00FD1F13" w:rsidP="00F13A7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000000" w:themeColor="text1"/>
          <w:sz w:val="36"/>
          <w:szCs w:val="36"/>
        </w:rPr>
      </w:pPr>
      <w:r w:rsidRPr="00FB006F">
        <w:rPr>
          <w:color w:val="000000" w:themeColor="text1"/>
          <w:sz w:val="36"/>
          <w:szCs w:val="36"/>
        </w:rPr>
        <w:t>Definition of peat in scope of this guidance</w:t>
      </w:r>
    </w:p>
    <w:p w14:paraId="2DEDED05" w14:textId="281494A9" w:rsidR="00FD1F13" w:rsidRDefault="00FD1F13" w:rsidP="00FD1F13">
      <w:pPr>
        <w:pStyle w:val="FCEBodyText"/>
        <w:spacing w:line="276" w:lineRule="auto"/>
        <w:jc w:val="both"/>
      </w:pPr>
      <w:r>
        <w:t xml:space="preserve">Carbon-rich soils that have developed </w:t>
      </w:r>
      <w:r w:rsidR="004A5178" w:rsidRPr="00F13A71">
        <w:t>under</w:t>
      </w:r>
      <w:r w:rsidR="009745C5">
        <w:t xml:space="preserve"> </w:t>
      </w:r>
      <w:r>
        <w:t xml:space="preserve">wetlands of which there are three main peat-forming types in England: </w:t>
      </w:r>
    </w:p>
    <w:p w14:paraId="3897DFED" w14:textId="77777777" w:rsidR="00EA302F" w:rsidRDefault="00EA302F" w:rsidP="00FD1F13">
      <w:pPr>
        <w:pStyle w:val="FCEBodyText"/>
        <w:spacing w:line="276" w:lineRule="auto"/>
        <w:jc w:val="both"/>
      </w:pPr>
    </w:p>
    <w:p w14:paraId="1BAA9C08" w14:textId="7EC246DF" w:rsidR="00FD1F13" w:rsidRPr="00D21C2B" w:rsidRDefault="00B41E25" w:rsidP="00D21C2B">
      <w:pPr>
        <w:pStyle w:val="FCEBodyText"/>
        <w:numPr>
          <w:ilvl w:val="0"/>
          <w:numId w:val="15"/>
        </w:numPr>
        <w:spacing w:line="276" w:lineRule="auto"/>
        <w:jc w:val="both"/>
        <w:rPr>
          <w:color w:val="000000" w:themeColor="text1"/>
        </w:rPr>
      </w:pPr>
      <w:r w:rsidRPr="00D21C2B">
        <w:rPr>
          <w:color w:val="000000" w:themeColor="text1"/>
        </w:rPr>
        <w:t>b</w:t>
      </w:r>
      <w:r w:rsidR="00FD1F13" w:rsidRPr="00D21C2B">
        <w:rPr>
          <w:color w:val="000000" w:themeColor="text1"/>
        </w:rPr>
        <w:t xml:space="preserve">lanket bog – large areas of peat found largely in uplands, the surface of which is fed primarily by </w:t>
      </w:r>
      <w:r w:rsidR="00123785" w:rsidRPr="00D21C2B">
        <w:rPr>
          <w:color w:val="000000" w:themeColor="text1"/>
        </w:rPr>
        <w:t>precipitation.</w:t>
      </w:r>
    </w:p>
    <w:p w14:paraId="7B308FC2" w14:textId="2B7FADA7" w:rsidR="00FD1F13" w:rsidRPr="00D21C2B" w:rsidRDefault="00B41E25" w:rsidP="00D21C2B">
      <w:pPr>
        <w:pStyle w:val="FCEBodyText"/>
        <w:numPr>
          <w:ilvl w:val="0"/>
          <w:numId w:val="15"/>
        </w:numPr>
        <w:spacing w:line="276" w:lineRule="auto"/>
        <w:jc w:val="both"/>
        <w:rPr>
          <w:color w:val="000000" w:themeColor="text1"/>
        </w:rPr>
      </w:pPr>
      <w:r w:rsidRPr="00D21C2B">
        <w:rPr>
          <w:color w:val="000000" w:themeColor="text1"/>
        </w:rPr>
        <w:t>r</w:t>
      </w:r>
      <w:r w:rsidR="00FD1F13" w:rsidRPr="00D21C2B">
        <w:rPr>
          <w:color w:val="000000" w:themeColor="text1"/>
        </w:rPr>
        <w:t>aised bog – localised domes of deep peat (usually deeper than true blanket bog) in uplands and lowlands, the surface of which is fed</w:t>
      </w:r>
      <w:r w:rsidR="00355C5C" w:rsidRPr="00D21C2B">
        <w:rPr>
          <w:color w:val="000000" w:themeColor="text1"/>
        </w:rPr>
        <w:t xml:space="preserve"> primarily</w:t>
      </w:r>
      <w:r w:rsidR="00FD1F13" w:rsidRPr="00D21C2B">
        <w:rPr>
          <w:color w:val="000000" w:themeColor="text1"/>
        </w:rPr>
        <w:t xml:space="preserve"> by </w:t>
      </w:r>
      <w:r w:rsidR="00123785" w:rsidRPr="00D21C2B">
        <w:rPr>
          <w:color w:val="000000" w:themeColor="text1"/>
        </w:rPr>
        <w:t>precipitation.</w:t>
      </w:r>
    </w:p>
    <w:p w14:paraId="1107EFCE" w14:textId="088F6A50" w:rsidR="00FD1F13" w:rsidRPr="00D21C2B" w:rsidRDefault="00B41E25" w:rsidP="00D21C2B">
      <w:pPr>
        <w:pStyle w:val="FCEBodyText"/>
        <w:numPr>
          <w:ilvl w:val="0"/>
          <w:numId w:val="15"/>
        </w:numPr>
        <w:spacing w:line="276" w:lineRule="auto"/>
        <w:jc w:val="both"/>
        <w:rPr>
          <w:color w:val="000000" w:themeColor="text1"/>
        </w:rPr>
      </w:pPr>
      <w:r w:rsidRPr="00D21C2B">
        <w:rPr>
          <w:color w:val="000000" w:themeColor="text1"/>
        </w:rPr>
        <w:t>f</w:t>
      </w:r>
      <w:r w:rsidR="00FD1F13" w:rsidRPr="00D21C2B">
        <w:rPr>
          <w:color w:val="000000" w:themeColor="text1"/>
        </w:rPr>
        <w:t>ens – found in uplands and lowlands, fed by groundwater and surface water, as well as</w:t>
      </w:r>
      <w:r w:rsidR="000A5591" w:rsidRPr="00D21C2B">
        <w:rPr>
          <w:color w:val="000000" w:themeColor="text1"/>
        </w:rPr>
        <w:t xml:space="preserve"> </w:t>
      </w:r>
      <w:r w:rsidR="00123785" w:rsidRPr="00D21C2B">
        <w:rPr>
          <w:color w:val="000000" w:themeColor="text1"/>
        </w:rPr>
        <w:t>precipitation.</w:t>
      </w:r>
    </w:p>
    <w:p w14:paraId="629B7A34" w14:textId="77777777" w:rsidR="00921363" w:rsidRDefault="00921363" w:rsidP="00921363">
      <w:pPr>
        <w:pStyle w:val="FCEBodyText"/>
        <w:spacing w:line="276" w:lineRule="auto"/>
        <w:ind w:left="284"/>
        <w:jc w:val="both"/>
      </w:pPr>
    </w:p>
    <w:p w14:paraId="01908AEB" w14:textId="42CD5B56" w:rsidR="00355681" w:rsidRDefault="00FD1F13" w:rsidP="009B796C">
      <w:pPr>
        <w:pStyle w:val="FCEBodyText"/>
        <w:spacing w:line="276" w:lineRule="auto"/>
        <w:jc w:val="both"/>
      </w:pPr>
      <w:r>
        <w:t>Peat formed under blanket bog makes up 52% of England’s peatland area</w:t>
      </w:r>
      <w:r w:rsidR="009B134B">
        <w:t>,</w:t>
      </w:r>
      <w:r>
        <w:t xml:space="preserve"> </w:t>
      </w:r>
      <w:r w:rsidR="009B134B">
        <w:t xml:space="preserve">42% </w:t>
      </w:r>
      <w:r>
        <w:t xml:space="preserve">is derived from lowland fens, and 5% from raised bogs. Spatial mapping of peatland is generally more accurate on deeper peat (more than 40 cm depth), which accounts for </w:t>
      </w:r>
      <w:r w:rsidR="00814C61">
        <w:t>6</w:t>
      </w:r>
      <w:r w:rsidR="00283F0D">
        <w:t>78</w:t>
      </w:r>
      <w:r w:rsidR="00814C61">
        <w:t>,000</w:t>
      </w:r>
      <w:r>
        <w:t xml:space="preserve"> ha, but shallow peat (more than 10 cm but less than 40 cm) </w:t>
      </w:r>
      <w:r w:rsidR="00AC1E03">
        <w:t xml:space="preserve">can </w:t>
      </w:r>
      <w:r>
        <w:t xml:space="preserve">also support high biodiversity and provide a suite of ecosystem </w:t>
      </w:r>
      <w:r>
        <w:lastRenderedPageBreak/>
        <w:t>services, including significant carbon stores. S</w:t>
      </w:r>
      <w:r w:rsidRPr="0006787C">
        <w:t xml:space="preserve">hallow peats </w:t>
      </w:r>
      <w:r>
        <w:t xml:space="preserve">are </w:t>
      </w:r>
      <w:r w:rsidR="000D35E6">
        <w:t>mostly mapped</w:t>
      </w:r>
      <w:r>
        <w:t xml:space="preserve"> as o</w:t>
      </w:r>
      <w:r w:rsidRPr="0006787C">
        <w:t>rgano-mineral soil</w:t>
      </w:r>
      <w:r w:rsidR="00C31C0D">
        <w:t xml:space="preserve"> </w:t>
      </w:r>
      <w:r w:rsidR="005E3C7F">
        <w:t>type</w:t>
      </w:r>
      <w:r w:rsidR="005E3C7F" w:rsidRPr="0006787C">
        <w:t>s</w:t>
      </w:r>
      <w:r w:rsidR="005E3C7F">
        <w:t>:</w:t>
      </w:r>
      <w:r w:rsidR="00C31C0D">
        <w:t xml:space="preserve"> </w:t>
      </w:r>
      <w:r w:rsidRPr="0006787C">
        <w:t>peaty podzols,</w:t>
      </w:r>
      <w:r w:rsidR="00AC3607">
        <w:t xml:space="preserve"> peaty</w:t>
      </w:r>
      <w:r w:rsidRPr="0006787C">
        <w:t xml:space="preserve"> </w:t>
      </w:r>
      <w:r w:rsidR="00E11E37" w:rsidRPr="0006787C">
        <w:t>iron pans</w:t>
      </w:r>
      <w:r w:rsidRPr="0006787C">
        <w:t xml:space="preserve"> </w:t>
      </w:r>
      <w:r w:rsidR="005E3C7F">
        <w:t>or</w:t>
      </w:r>
      <w:r w:rsidR="005E3C7F" w:rsidRPr="0006787C">
        <w:t xml:space="preserve"> </w:t>
      </w:r>
      <w:r w:rsidRPr="0006787C">
        <w:t xml:space="preserve">peaty gleys. They can occur in similar situations to </w:t>
      </w:r>
      <w:r w:rsidR="002C4A40">
        <w:t xml:space="preserve">deeper </w:t>
      </w:r>
      <w:r w:rsidRPr="0006787C">
        <w:t xml:space="preserve">peats on plateaus and sloping ground. </w:t>
      </w:r>
    </w:p>
    <w:p w14:paraId="4249BA60" w14:textId="77777777" w:rsidR="00921363" w:rsidRDefault="00921363" w:rsidP="00921363">
      <w:pPr>
        <w:pStyle w:val="FCEBodyText"/>
        <w:spacing w:line="276" w:lineRule="auto"/>
        <w:jc w:val="both"/>
      </w:pPr>
    </w:p>
    <w:p w14:paraId="7BD69049" w14:textId="507339E1" w:rsidR="00FD1F13" w:rsidRDefault="00FD1F13" w:rsidP="00921363">
      <w:pPr>
        <w:pStyle w:val="FCEBodyText"/>
        <w:spacing w:line="276" w:lineRule="auto"/>
        <w:jc w:val="both"/>
      </w:pPr>
      <w:r w:rsidRPr="0006787C">
        <w:t xml:space="preserve">Although such soils have shallower organic layers, they are carbon rich and may support priority habitats including </w:t>
      </w:r>
      <w:r w:rsidR="00077218">
        <w:t>wet woodland,</w:t>
      </w:r>
      <w:r w:rsidR="009745C5">
        <w:t xml:space="preserve"> </w:t>
      </w:r>
      <w:r w:rsidRPr="0006787C">
        <w:t>heath and semi-natural wet grassland. They can also occur adjacent to deep peat, forming part of the same hydrological unit, or be found as more dispersed peaty deposits as a result of localised groundwater outflows or small topographic hollows in otherwise mineral soils. In such instances they may support the only wetland habitat within otherwise dry landscapes.</w:t>
      </w:r>
    </w:p>
    <w:p w14:paraId="3DF3B91F" w14:textId="77777777" w:rsidR="00921363" w:rsidRDefault="00921363" w:rsidP="00921363">
      <w:pPr>
        <w:pStyle w:val="NoSpacing"/>
        <w:spacing w:line="276" w:lineRule="auto"/>
      </w:pPr>
    </w:p>
    <w:p w14:paraId="12C65C07" w14:textId="0E7BEEC7" w:rsidR="00FD1F13" w:rsidRDefault="00FD1F13" w:rsidP="009B796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622CC0">
        <w:t xml:space="preserve">Wasted peats are peatland areas, typically </w:t>
      </w:r>
      <w:r w:rsidR="00203AD7">
        <w:t>under</w:t>
      </w:r>
      <w:r w:rsidRPr="00622CC0">
        <w:t xml:space="preserve"> improved grassland or agricultural cropping, that</w:t>
      </w:r>
      <w:r w:rsidR="003E5EFB">
        <w:t xml:space="preserve"> were originally up to several metres thick but are now much thinner</w:t>
      </w:r>
      <w:r w:rsidR="00E15260">
        <w:rPr>
          <w:rStyle w:val="FootnoteReference"/>
        </w:rPr>
        <w:footnoteReference w:id="15"/>
      </w:r>
      <w:r w:rsidR="003E5EFB">
        <w:t>. In England peat that has become thinner than 40</w:t>
      </w:r>
      <w:r w:rsidR="002C4A40">
        <w:t xml:space="preserve"> </w:t>
      </w:r>
      <w:r w:rsidR="003E5EFB">
        <w:t>cm is classed as wasted</w:t>
      </w:r>
      <w:r w:rsidR="007D3774">
        <w:t xml:space="preserve">. </w:t>
      </w:r>
      <w:r w:rsidRPr="00622CC0">
        <w:t xml:space="preserve">However, in many cases they will still retain an upper layer of peat soil and may therefore </w:t>
      </w:r>
      <w:r w:rsidR="006570BB" w:rsidRPr="00622CC0">
        <w:t xml:space="preserve">produce </w:t>
      </w:r>
      <w:r w:rsidR="006570BB">
        <w:t>CO2</w:t>
      </w:r>
      <w:r w:rsidR="003E49D2">
        <w:t xml:space="preserve"> emissions</w:t>
      </w:r>
      <w:r w:rsidR="002C4A40">
        <w:t>,</w:t>
      </w:r>
      <w:r w:rsidR="003E49D2">
        <w:t xml:space="preserve"> when planted or otherwise disturbed</w:t>
      </w:r>
      <w:r w:rsidR="002C4A40">
        <w:t>,</w:t>
      </w:r>
      <w:r w:rsidR="003E49D2">
        <w:t xml:space="preserve"> </w:t>
      </w:r>
      <w:r w:rsidRPr="00622CC0">
        <w:t xml:space="preserve">approaching those from deeper </w:t>
      </w:r>
      <w:r>
        <w:t xml:space="preserve">drained </w:t>
      </w:r>
      <w:r w:rsidRPr="00622CC0">
        <w:t>peatlands.</w:t>
      </w:r>
      <w:r w:rsidR="00D107A9">
        <w:t xml:space="preserve"> With the reversal of drainage it is quite possible to re</w:t>
      </w:r>
      <w:r w:rsidR="00FA4112">
        <w:t>-</w:t>
      </w:r>
      <w:r w:rsidR="00D107A9">
        <w:t xml:space="preserve">establish peat forming habitats as the underlying </w:t>
      </w:r>
      <w:r w:rsidR="00C4657C">
        <w:t>geology and topography</w:t>
      </w:r>
      <w:r w:rsidR="00224C3F">
        <w:t xml:space="preserve"> that</w:t>
      </w:r>
      <w:r w:rsidR="00D107A9">
        <w:t xml:space="preserve"> allow</w:t>
      </w:r>
      <w:r w:rsidR="00224C3F">
        <w:t>ed</w:t>
      </w:r>
      <w:r w:rsidR="00D107A9">
        <w:t xml:space="preserve"> peatland</w:t>
      </w:r>
      <w:r w:rsidR="00224C3F">
        <w:t xml:space="preserve"> to develop</w:t>
      </w:r>
      <w:r w:rsidR="00D107A9">
        <w:t xml:space="preserve"> will still be present.</w:t>
      </w:r>
    </w:p>
    <w:p w14:paraId="1AEE28D6" w14:textId="77777777" w:rsidR="0028224C" w:rsidRDefault="0028224C" w:rsidP="00031B2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p>
    <w:p w14:paraId="5EC53981" w14:textId="2759EADA" w:rsidR="00FD1F13" w:rsidRPr="00C80A0D" w:rsidRDefault="00FD1F13"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000000" w:themeColor="text1"/>
          <w:sz w:val="24"/>
          <w:szCs w:val="24"/>
          <w:u w:val="single"/>
        </w:rPr>
      </w:pPr>
      <w:r w:rsidRPr="00C80A0D">
        <w:rPr>
          <w:color w:val="000000" w:themeColor="text1"/>
          <w:sz w:val="24"/>
          <w:szCs w:val="24"/>
          <w:u w:val="single"/>
        </w:rPr>
        <w:t>UK Forestry Standard definition</w:t>
      </w:r>
    </w:p>
    <w:p w14:paraId="12785D79" w14:textId="77777777" w:rsidR="00157C10" w:rsidRDefault="00157C10"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p>
    <w:p w14:paraId="4F3BF636" w14:textId="2CB77446" w:rsidR="00FD1F13" w:rsidRDefault="00FD1F13"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Currently the </w:t>
      </w:r>
      <w:bookmarkStart w:id="2" w:name="_Hlk136604780"/>
      <w:r>
        <w:t xml:space="preserve">UK Forestry Standard </w:t>
      </w:r>
      <w:bookmarkEnd w:id="2"/>
      <w:r>
        <w:t>excludes planting on deep peat soils (</w:t>
      </w:r>
      <w:r w:rsidR="009A08B3">
        <w:t xml:space="preserve">more than </w:t>
      </w:r>
      <w:r>
        <w:t>50 cm peat depth) and on sites that would compromise the hydrology of adjacent bog or wetland habitats. The UKFS also requires that soil disturbance through cultivation and associated drainage should be minimised to reduce carbon loss from soils, while still achieving successful establishment. Revised guidance</w:t>
      </w:r>
      <w:r>
        <w:rPr>
          <w:rStyle w:val="FootnoteReference"/>
        </w:rPr>
        <w:footnoteReference w:id="16"/>
      </w:r>
      <w:r>
        <w:t xml:space="preserve"> for applicants in England to encourage better practice has recently been published. </w:t>
      </w:r>
    </w:p>
    <w:p w14:paraId="795E6280" w14:textId="77777777" w:rsidR="0028224C" w:rsidRDefault="0028224C"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000000" w:themeColor="text1"/>
          <w:sz w:val="24"/>
          <w:szCs w:val="24"/>
          <w:u w:val="single"/>
        </w:rPr>
      </w:pPr>
      <w:bookmarkStart w:id="3" w:name="_Hlk97641312"/>
    </w:p>
    <w:p w14:paraId="10326433" w14:textId="706F5009" w:rsidR="00FD1F13" w:rsidRPr="00C80A0D" w:rsidRDefault="009745C5"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000000" w:themeColor="text1"/>
          <w:sz w:val="24"/>
          <w:szCs w:val="24"/>
          <w:u w:val="single"/>
        </w:rPr>
      </w:pPr>
      <w:r w:rsidRPr="009745C5">
        <w:rPr>
          <w:color w:val="000000" w:themeColor="text1"/>
          <w:sz w:val="24"/>
          <w:szCs w:val="24"/>
          <w:u w:val="single"/>
        </w:rPr>
        <w:t>Nature for Climate Peatland Grant Scheme</w:t>
      </w:r>
      <w:bookmarkEnd w:id="3"/>
      <w:r>
        <w:rPr>
          <w:color w:val="000000" w:themeColor="text1"/>
          <w:sz w:val="24"/>
          <w:szCs w:val="24"/>
          <w:u w:val="single"/>
        </w:rPr>
        <w:t xml:space="preserve"> </w:t>
      </w:r>
      <w:r w:rsidR="00FD1F13" w:rsidRPr="00C80A0D">
        <w:rPr>
          <w:color w:val="000000" w:themeColor="text1"/>
          <w:sz w:val="24"/>
          <w:szCs w:val="24"/>
          <w:u w:val="single"/>
        </w:rPr>
        <w:t>Criteria</w:t>
      </w:r>
    </w:p>
    <w:p w14:paraId="1625C8F9" w14:textId="77777777" w:rsidR="00157C10" w:rsidRDefault="00157C10" w:rsidP="00FD1F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p>
    <w:p w14:paraId="2A50EF93" w14:textId="4ED3CD36" w:rsidR="00A350D3" w:rsidRDefault="00FD1F13" w:rsidP="00EA302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In order to be eligible for </w:t>
      </w:r>
      <w:r w:rsidR="009745C5" w:rsidRPr="009745C5">
        <w:t xml:space="preserve">Nature for Climate Peatland Grant Scheme </w:t>
      </w:r>
      <w:r>
        <w:t>funding in England</w:t>
      </w:r>
      <w:r w:rsidR="009A08B3">
        <w:t>,</w:t>
      </w:r>
      <w:r>
        <w:t xml:space="preserve"> the area of peatland included in a project must have a predominantly minimum peat depth of 30 cm. For the purposes of the project peat soils are considered as those with a soil organic matter content of at least </w:t>
      </w:r>
      <w:r w:rsidR="003529F2">
        <w:t>3</w:t>
      </w:r>
      <w:r>
        <w:t>0%. Where shallower peat or peaty soils are intrinsic to the restoration of the peat mass, for example as part of the same hydrological unit, these may be considered as a component of the project</w:t>
      </w:r>
      <w:r w:rsidR="007D3774">
        <w:t xml:space="preserve">. </w:t>
      </w:r>
    </w:p>
    <w:p w14:paraId="391493C3" w14:textId="334CFAE7" w:rsidR="00D4389A" w:rsidRDefault="00D4389A" w:rsidP="00EA302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000000" w:themeColor="text1"/>
          <w:sz w:val="36"/>
          <w:szCs w:val="36"/>
        </w:rPr>
      </w:pPr>
      <w:r w:rsidRPr="00917374">
        <w:rPr>
          <w:color w:val="000000" w:themeColor="text1"/>
          <w:sz w:val="36"/>
          <w:szCs w:val="36"/>
        </w:rPr>
        <w:lastRenderedPageBreak/>
        <w:t xml:space="preserve">Definition of </w:t>
      </w:r>
      <w:r>
        <w:rPr>
          <w:color w:val="000000" w:themeColor="text1"/>
          <w:sz w:val="36"/>
          <w:szCs w:val="36"/>
        </w:rPr>
        <w:t>woodland</w:t>
      </w:r>
      <w:r w:rsidRPr="00917374">
        <w:rPr>
          <w:color w:val="000000" w:themeColor="text1"/>
          <w:sz w:val="36"/>
          <w:szCs w:val="36"/>
        </w:rPr>
        <w:t xml:space="preserve"> in scope of this guidance</w:t>
      </w:r>
    </w:p>
    <w:p w14:paraId="570E3573" w14:textId="77777777" w:rsidR="00541E33" w:rsidRDefault="00541E33" w:rsidP="00F13A71">
      <w:pPr>
        <w:pStyle w:val="FCEBodyText"/>
        <w:jc w:val="both"/>
      </w:pPr>
    </w:p>
    <w:p w14:paraId="3F1FB53B" w14:textId="06DF7CAF" w:rsidR="00A526BA" w:rsidRDefault="00FF7C9C" w:rsidP="00F13A71">
      <w:pPr>
        <w:pStyle w:val="FCEBodyText"/>
        <w:jc w:val="both"/>
      </w:pPr>
      <w:r>
        <w:t>A m</w:t>
      </w:r>
      <w:r w:rsidR="00A526BA" w:rsidRPr="00A526BA">
        <w:t>inimum area of 0.5 ha under</w:t>
      </w:r>
      <w:r w:rsidR="009A08B3">
        <w:t xml:space="preserve"> </w:t>
      </w:r>
      <w:r w:rsidR="00A526BA" w:rsidRPr="00A526BA">
        <w:t xml:space="preserve">stands of </w:t>
      </w:r>
      <w:r>
        <w:t xml:space="preserve">growing </w:t>
      </w:r>
      <w:r w:rsidR="00A526BA" w:rsidRPr="00A526BA">
        <w:t xml:space="preserve">trees </w:t>
      </w:r>
      <w:r w:rsidRPr="00FF7C9C">
        <w:t>greater than 20</w:t>
      </w:r>
      <w:r w:rsidR="009A08B3">
        <w:t xml:space="preserve"> </w:t>
      </w:r>
      <w:r w:rsidRPr="00FF7C9C">
        <w:t>m in width,</w:t>
      </w:r>
      <w:r>
        <w:t xml:space="preserve"> </w:t>
      </w:r>
      <w:r w:rsidR="00A526BA" w:rsidRPr="00A526BA">
        <w:t xml:space="preserve">with a canopy cover of at least </w:t>
      </w:r>
      <w:r w:rsidR="006570BB" w:rsidRPr="00A526BA">
        <w:t>20% or</w:t>
      </w:r>
      <w:r w:rsidR="00A526BA" w:rsidRPr="00A526BA">
        <w:t xml:space="preserve"> having the potential to achieve this. The definition relates to land use, rather than land cover, so newly established woodland, integral open space and felled areas within existing woodland that are awaiting restocking are included as woodland</w:t>
      </w:r>
      <w:r w:rsidR="000A5591">
        <w:rPr>
          <w:rStyle w:val="FootnoteReference"/>
        </w:rPr>
        <w:footnoteReference w:id="17"/>
      </w:r>
      <w:r w:rsidR="00A526BA" w:rsidRPr="00A526BA">
        <w:t>.</w:t>
      </w:r>
    </w:p>
    <w:p w14:paraId="7B62DC49" w14:textId="77777777" w:rsidR="00A526BA" w:rsidRPr="00F13A71" w:rsidRDefault="00A526BA" w:rsidP="00F13A71">
      <w:pPr>
        <w:pStyle w:val="FCEBodyText"/>
      </w:pPr>
    </w:p>
    <w:p w14:paraId="060880B1" w14:textId="5F1DC268" w:rsidR="00FD1F13" w:rsidRPr="00FB006F" w:rsidRDefault="00FD1F13" w:rsidP="00AC197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color w:val="000000" w:themeColor="text1"/>
          <w:sz w:val="36"/>
          <w:szCs w:val="36"/>
          <w:lang w:val="en-GB"/>
        </w:rPr>
      </w:pPr>
      <w:r w:rsidRPr="00FB006F">
        <w:rPr>
          <w:color w:val="000000" w:themeColor="text1"/>
          <w:sz w:val="36"/>
          <w:szCs w:val="36"/>
          <w:lang w:val="en-GB"/>
        </w:rPr>
        <w:t>Decision support framework</w:t>
      </w:r>
      <w:r w:rsidR="000A5591">
        <w:rPr>
          <w:color w:val="000000" w:themeColor="text1"/>
          <w:sz w:val="36"/>
          <w:szCs w:val="36"/>
          <w:lang w:val="en-GB"/>
        </w:rPr>
        <w:t>s</w:t>
      </w:r>
      <w:r w:rsidRPr="00FB006F">
        <w:rPr>
          <w:color w:val="000000" w:themeColor="text1"/>
          <w:sz w:val="36"/>
          <w:szCs w:val="36"/>
          <w:lang w:val="en-GB"/>
        </w:rPr>
        <w:t xml:space="preserve"> </w:t>
      </w:r>
    </w:p>
    <w:p w14:paraId="3514FD89" w14:textId="77777777" w:rsidR="00541E33" w:rsidRDefault="00541E33" w:rsidP="00984CAC">
      <w:pPr>
        <w:pStyle w:val="FCEBodyText"/>
        <w:spacing w:line="276" w:lineRule="auto"/>
        <w:jc w:val="both"/>
        <w:rPr>
          <w:lang w:val="en-GB"/>
        </w:rPr>
      </w:pPr>
    </w:p>
    <w:p w14:paraId="7CFDCAE6" w14:textId="2648DF68" w:rsidR="00A350D3" w:rsidRDefault="00FD1F13" w:rsidP="00984CAC">
      <w:pPr>
        <w:pStyle w:val="FCEBodyText"/>
        <w:spacing w:line="276" w:lineRule="auto"/>
        <w:jc w:val="both"/>
      </w:pPr>
      <w:r w:rsidRPr="00935B8D">
        <w:rPr>
          <w:lang w:val="en-GB"/>
        </w:rPr>
        <w:t>The decision framework</w:t>
      </w:r>
      <w:r w:rsidR="00865D3D">
        <w:rPr>
          <w:lang w:val="en-GB"/>
        </w:rPr>
        <w:t>s</w:t>
      </w:r>
      <w:r w:rsidR="00380E28">
        <w:rPr>
          <w:lang w:val="en-GB"/>
        </w:rPr>
        <w:t xml:space="preserve">, based on current evidence, </w:t>
      </w:r>
      <w:r w:rsidRPr="00935B8D">
        <w:rPr>
          <w:lang w:val="en-GB"/>
        </w:rPr>
        <w:t xml:space="preserve">outlined in Figure 1 </w:t>
      </w:r>
      <w:r w:rsidR="00D5690F">
        <w:rPr>
          <w:lang w:val="en-GB"/>
        </w:rPr>
        <w:t xml:space="preserve">and Figure </w:t>
      </w:r>
      <w:r w:rsidR="00767D61">
        <w:rPr>
          <w:lang w:val="en-GB"/>
        </w:rPr>
        <w:t>5</w:t>
      </w:r>
      <w:r w:rsidR="00D5690F">
        <w:rPr>
          <w:lang w:val="en-GB"/>
        </w:rPr>
        <w:t xml:space="preserve"> </w:t>
      </w:r>
      <w:r w:rsidRPr="00935B8D">
        <w:rPr>
          <w:lang w:val="en-GB"/>
        </w:rPr>
        <w:t xml:space="preserve">should be used to ensure that </w:t>
      </w:r>
      <w:r>
        <w:rPr>
          <w:lang w:val="en-GB"/>
        </w:rPr>
        <w:t xml:space="preserve">woodland establishment </w:t>
      </w:r>
      <w:r w:rsidR="00D5690F">
        <w:rPr>
          <w:lang w:val="en-GB"/>
        </w:rPr>
        <w:t xml:space="preserve">or woodland </w:t>
      </w:r>
      <w:r w:rsidR="00342271">
        <w:rPr>
          <w:lang w:val="en-GB"/>
        </w:rPr>
        <w:t>re-</w:t>
      </w:r>
      <w:r w:rsidR="00E573F4">
        <w:rPr>
          <w:lang w:val="en-GB"/>
        </w:rPr>
        <w:t>establishment only</w:t>
      </w:r>
      <w:r w:rsidRPr="00935B8D">
        <w:rPr>
          <w:lang w:val="en-GB"/>
        </w:rPr>
        <w:t xml:space="preserve"> occurs on peat where </w:t>
      </w:r>
      <w:r>
        <w:t xml:space="preserve">there are clearly justified </w:t>
      </w:r>
      <w:r w:rsidR="00F73B7D">
        <w:t xml:space="preserve">biodiversity and carbon </w:t>
      </w:r>
      <w:r>
        <w:t xml:space="preserve">benefits and where no risk is posed to the </w:t>
      </w:r>
      <w:r w:rsidR="006570BB">
        <w:t>long-term</w:t>
      </w:r>
      <w:r w:rsidR="0017643B">
        <w:t xml:space="preserve"> </w:t>
      </w:r>
      <w:r>
        <w:t xml:space="preserve">integrity of the </w:t>
      </w:r>
      <w:r w:rsidR="00573622" w:rsidRPr="00317ECB">
        <w:t>surrounding</w:t>
      </w:r>
      <w:r w:rsidR="00573622" w:rsidRPr="00B35500">
        <w:t xml:space="preserve"> </w:t>
      </w:r>
      <w:r w:rsidRPr="00B35500">
        <w:t>p</w:t>
      </w:r>
      <w:r>
        <w:t>eatland</w:t>
      </w:r>
      <w:r w:rsidR="00394DFA">
        <w:t xml:space="preserve"> and its </w:t>
      </w:r>
      <w:r w:rsidR="00B35500">
        <w:t>long-term</w:t>
      </w:r>
      <w:r w:rsidR="00394DFA">
        <w:t xml:space="preserve"> carbon store</w:t>
      </w:r>
      <w:r>
        <w:t xml:space="preserve">. </w:t>
      </w:r>
    </w:p>
    <w:p w14:paraId="06793C28" w14:textId="77777777" w:rsidR="00A350D3" w:rsidRDefault="00A350D3" w:rsidP="00984CAC">
      <w:pPr>
        <w:pStyle w:val="FCEBodyText"/>
        <w:spacing w:line="276" w:lineRule="auto"/>
        <w:jc w:val="both"/>
      </w:pPr>
    </w:p>
    <w:p w14:paraId="735BC393" w14:textId="1F041892" w:rsidR="00FD59CE" w:rsidRDefault="00FD1F13" w:rsidP="00FD59CE">
      <w:pPr>
        <w:pStyle w:val="FCEBodyText"/>
        <w:spacing w:after="240" w:line="276" w:lineRule="auto"/>
        <w:jc w:val="both"/>
        <w:rPr>
          <w:lang w:val="en-GB"/>
        </w:rPr>
      </w:pPr>
      <w:r>
        <w:rPr>
          <w:lang w:val="en-GB"/>
        </w:rPr>
        <w:t xml:space="preserve">It is important that </w:t>
      </w:r>
      <w:r w:rsidRPr="00935B8D">
        <w:rPr>
          <w:lang w:val="en-GB"/>
        </w:rPr>
        <w:t xml:space="preserve">consideration </w:t>
      </w:r>
      <w:r>
        <w:rPr>
          <w:lang w:val="en-GB"/>
        </w:rPr>
        <w:t xml:space="preserve">is given to </w:t>
      </w:r>
      <w:r w:rsidRPr="00935B8D">
        <w:rPr>
          <w:lang w:val="en-GB"/>
        </w:rPr>
        <w:t>the effect</w:t>
      </w:r>
      <w:r>
        <w:rPr>
          <w:lang w:val="en-GB"/>
        </w:rPr>
        <w:t xml:space="preserve"> </w:t>
      </w:r>
      <w:r w:rsidR="009062D3">
        <w:rPr>
          <w:lang w:val="en-GB"/>
        </w:rPr>
        <w:t>(both negative and pos</w:t>
      </w:r>
      <w:r w:rsidR="000660FB">
        <w:rPr>
          <w:lang w:val="en-GB"/>
        </w:rPr>
        <w:t xml:space="preserve">itive) </w:t>
      </w:r>
      <w:r w:rsidR="004D5B71">
        <w:rPr>
          <w:lang w:val="en-GB"/>
        </w:rPr>
        <w:t xml:space="preserve">that </w:t>
      </w:r>
      <w:r>
        <w:rPr>
          <w:lang w:val="en-GB"/>
        </w:rPr>
        <w:t xml:space="preserve">woodland </w:t>
      </w:r>
      <w:r w:rsidR="006570BB">
        <w:rPr>
          <w:lang w:val="en-GB"/>
        </w:rPr>
        <w:t>establishment, woodland</w:t>
      </w:r>
      <w:r w:rsidR="006362B6">
        <w:rPr>
          <w:lang w:val="en-GB"/>
        </w:rPr>
        <w:t xml:space="preserve"> restocking </w:t>
      </w:r>
      <w:r w:rsidR="00DC332B">
        <w:rPr>
          <w:lang w:val="en-GB"/>
        </w:rPr>
        <w:t xml:space="preserve">or woodland removal </w:t>
      </w:r>
      <w:r>
        <w:rPr>
          <w:lang w:val="en-GB"/>
        </w:rPr>
        <w:t xml:space="preserve">has not only </w:t>
      </w:r>
      <w:r w:rsidRPr="00935B8D">
        <w:rPr>
          <w:lang w:val="en-GB"/>
        </w:rPr>
        <w:t>on biodiversity</w:t>
      </w:r>
      <w:r>
        <w:rPr>
          <w:lang w:val="en-GB"/>
        </w:rPr>
        <w:t xml:space="preserve"> and carbon</w:t>
      </w:r>
      <w:r w:rsidR="0019146D">
        <w:rPr>
          <w:rStyle w:val="FootnoteReference"/>
          <w:lang w:val="en-GB"/>
        </w:rPr>
        <w:footnoteReference w:id="18"/>
      </w:r>
      <w:r>
        <w:rPr>
          <w:lang w:val="en-GB"/>
        </w:rPr>
        <w:t xml:space="preserve">, but also on </w:t>
      </w:r>
      <w:r w:rsidRPr="00935B8D">
        <w:rPr>
          <w:lang w:val="en-GB"/>
        </w:rPr>
        <w:t>water, archaeology and the archive of palaeo-environmental evidence contained in peat</w:t>
      </w:r>
      <w:r w:rsidR="00995D99">
        <w:rPr>
          <w:lang w:val="en-GB"/>
        </w:rPr>
        <w:t>.</w:t>
      </w:r>
      <w:r>
        <w:rPr>
          <w:lang w:val="en-GB"/>
        </w:rPr>
        <w:t xml:space="preserve"> To ensure sound decision making it is vital that desk-based assessments are confirmed by field survey including, at an early stage, establishing whether a proposal is worth pursuing.</w:t>
      </w:r>
    </w:p>
    <w:p w14:paraId="6F9FCA90" w14:textId="77777777" w:rsidR="00A350D3" w:rsidRDefault="00A350D3" w:rsidP="00FD59CE">
      <w:pPr>
        <w:pStyle w:val="FCEBodyText"/>
        <w:spacing w:after="240" w:line="276" w:lineRule="auto"/>
        <w:jc w:val="both"/>
        <w:rPr>
          <w:lang w:val="en-GB"/>
        </w:rPr>
      </w:pPr>
    </w:p>
    <w:p w14:paraId="533AC063" w14:textId="77777777" w:rsidR="00F21B53" w:rsidRDefault="00F21B53" w:rsidP="00FD59CE">
      <w:pPr>
        <w:pStyle w:val="FCEBodyText"/>
        <w:spacing w:after="240" w:line="276" w:lineRule="auto"/>
        <w:jc w:val="both"/>
        <w:rPr>
          <w:lang w:val="en-GB"/>
        </w:rPr>
      </w:pPr>
    </w:p>
    <w:p w14:paraId="08D0069E" w14:textId="77777777" w:rsidR="00F21B53" w:rsidRDefault="00F21B53" w:rsidP="00FD59CE">
      <w:pPr>
        <w:pStyle w:val="FCEBodyText"/>
        <w:spacing w:after="240" w:line="276" w:lineRule="auto"/>
        <w:jc w:val="both"/>
        <w:rPr>
          <w:lang w:val="en-GB"/>
        </w:rPr>
      </w:pPr>
    </w:p>
    <w:p w14:paraId="54E9D5C2" w14:textId="77777777" w:rsidR="00F21B53" w:rsidRDefault="00F21B53" w:rsidP="00FD59CE">
      <w:pPr>
        <w:pStyle w:val="FCEBodyText"/>
        <w:spacing w:after="240" w:line="276" w:lineRule="auto"/>
        <w:jc w:val="both"/>
        <w:rPr>
          <w:lang w:val="en-GB"/>
        </w:rPr>
      </w:pPr>
    </w:p>
    <w:p w14:paraId="6A4378F5" w14:textId="77777777" w:rsidR="00F21B53" w:rsidRDefault="00F21B53" w:rsidP="00FD59CE">
      <w:pPr>
        <w:pStyle w:val="FCEBodyText"/>
        <w:spacing w:after="240" w:line="276" w:lineRule="auto"/>
        <w:jc w:val="both"/>
        <w:rPr>
          <w:lang w:val="en-GB"/>
        </w:rPr>
      </w:pPr>
    </w:p>
    <w:p w14:paraId="23F0B527" w14:textId="77777777" w:rsidR="00F21B53" w:rsidRDefault="00F21B53" w:rsidP="00FD59CE">
      <w:pPr>
        <w:pStyle w:val="FCEBodyText"/>
        <w:spacing w:after="240" w:line="276" w:lineRule="auto"/>
        <w:jc w:val="both"/>
        <w:rPr>
          <w:lang w:val="en-GB"/>
        </w:rPr>
      </w:pPr>
    </w:p>
    <w:p w14:paraId="6688AE04" w14:textId="77777777" w:rsidR="00A350D3" w:rsidRDefault="00A350D3" w:rsidP="00FD59CE">
      <w:pPr>
        <w:pStyle w:val="FCEBodyText"/>
        <w:spacing w:after="240" w:line="276" w:lineRule="auto"/>
        <w:jc w:val="both"/>
        <w:rPr>
          <w:lang w:val="en-GB"/>
        </w:rPr>
      </w:pPr>
    </w:p>
    <w:p w14:paraId="7327F639" w14:textId="3358B773" w:rsidR="006609CB" w:rsidRPr="00FB006F" w:rsidRDefault="00AE43D9" w:rsidP="00914390">
      <w:pPr>
        <w:pStyle w:val="Heading4"/>
        <w:spacing w:before="0" w:after="0" w:line="276" w:lineRule="auto"/>
        <w:jc w:val="center"/>
        <w:rPr>
          <w:color w:val="000000" w:themeColor="text1"/>
          <w:sz w:val="36"/>
          <w:szCs w:val="36"/>
          <w:lang w:val="en-GB"/>
        </w:rPr>
      </w:pPr>
      <w:r w:rsidRPr="00FB006F">
        <w:rPr>
          <w:color w:val="000000" w:themeColor="text1"/>
          <w:sz w:val="36"/>
          <w:szCs w:val="36"/>
          <w:lang w:val="en-GB"/>
        </w:rPr>
        <w:lastRenderedPageBreak/>
        <w:t>P</w:t>
      </w:r>
      <w:r w:rsidR="00946648" w:rsidRPr="00FB006F">
        <w:rPr>
          <w:color w:val="000000" w:themeColor="text1"/>
          <w:sz w:val="36"/>
          <w:szCs w:val="36"/>
          <w:lang w:val="en-GB"/>
        </w:rPr>
        <w:t xml:space="preserve">eatland protection and the </w:t>
      </w:r>
      <w:r w:rsidR="00490102" w:rsidRPr="00FB006F">
        <w:rPr>
          <w:color w:val="000000" w:themeColor="text1"/>
          <w:sz w:val="36"/>
          <w:szCs w:val="36"/>
          <w:lang w:val="en-GB"/>
        </w:rPr>
        <w:t>establishment</w:t>
      </w:r>
    </w:p>
    <w:p w14:paraId="0A4CD0F3" w14:textId="43266760" w:rsidR="00FD1F13" w:rsidRDefault="005541C9" w:rsidP="00FB006F">
      <w:pPr>
        <w:pStyle w:val="Heading4"/>
        <w:spacing w:before="0" w:after="0" w:line="276" w:lineRule="auto"/>
        <w:jc w:val="center"/>
        <w:rPr>
          <w:color w:val="000000" w:themeColor="text1"/>
          <w:sz w:val="36"/>
          <w:szCs w:val="36"/>
          <w:lang w:val="en-GB"/>
        </w:rPr>
      </w:pPr>
      <w:r>
        <w:rPr>
          <w:noProof/>
          <w:bdr w:val="none" w:sz="0" w:space="0" w:color="auto"/>
          <w:lang w:val="en-GB"/>
        </w:rPr>
        <mc:AlternateContent>
          <mc:Choice Requires="wpg">
            <w:drawing>
              <wp:anchor distT="0" distB="0" distL="114300" distR="114300" simplePos="0" relativeHeight="251654144" behindDoc="0" locked="0" layoutInCell="1" allowOverlap="1" wp14:anchorId="77CB52E4" wp14:editId="3970A9FB">
                <wp:simplePos x="0" y="0"/>
                <wp:positionH relativeFrom="column">
                  <wp:posOffset>-310718</wp:posOffset>
                </wp:positionH>
                <wp:positionV relativeFrom="paragraph">
                  <wp:posOffset>266521</wp:posOffset>
                </wp:positionV>
                <wp:extent cx="6441344" cy="7084060"/>
                <wp:effectExtent l="0" t="0" r="0" b="2540"/>
                <wp:wrapNone/>
                <wp:docPr id="104" name="Group 104"/>
                <wp:cNvGraphicFramePr/>
                <a:graphic xmlns:a="http://schemas.openxmlformats.org/drawingml/2006/main">
                  <a:graphicData uri="http://schemas.microsoft.com/office/word/2010/wordprocessingGroup">
                    <wpg:wgp>
                      <wpg:cNvGrpSpPr/>
                      <wpg:grpSpPr>
                        <a:xfrm>
                          <a:off x="0" y="0"/>
                          <a:ext cx="6441344" cy="7084060"/>
                          <a:chOff x="-40542" y="-194491"/>
                          <a:chExt cx="6442335" cy="6910324"/>
                        </a:xfrm>
                      </wpg:grpSpPr>
                      <wps:wsp>
                        <wps:cNvPr id="105" name="Freeform: Shape 75"/>
                        <wps:cNvSpPr>
                          <a:spLocks/>
                        </wps:cNvSpPr>
                        <wps:spPr bwMode="auto">
                          <a:xfrm>
                            <a:off x="-38098" y="5793005"/>
                            <a:ext cx="2454014" cy="922828"/>
                          </a:xfrm>
                          <a:custGeom>
                            <a:avLst/>
                            <a:gdLst>
                              <a:gd name="T0" fmla="*/ 0 w 1687003"/>
                              <a:gd name="T1" fmla="*/ 0 h 1012202"/>
                              <a:gd name="T2" fmla="*/ 4003375 w 1687003"/>
                              <a:gd name="T3" fmla="*/ 0 h 1012202"/>
                              <a:gd name="T4" fmla="*/ 4003375 w 1687003"/>
                              <a:gd name="T5" fmla="*/ 633295 h 1012202"/>
                              <a:gd name="T6" fmla="*/ 0 w 1687003"/>
                              <a:gd name="T7" fmla="*/ 633295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4F7FFF9E" w14:textId="77777777"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7 </w:t>
                              </w:r>
                              <w:r w:rsidRPr="001776B8">
                                <w:rPr>
                                  <w:sz w:val="20"/>
                                  <w:szCs w:val="20"/>
                                  <w14:textOutline w14:w="9525" w14:cap="rnd" w14:cmpd="sng" w14:algn="ctr">
                                    <w14:noFill/>
                                    <w14:prstDash w14:val="solid"/>
                                    <w14:bevel/>
                                  </w14:textOutline>
                                </w:rPr>
                                <w:t xml:space="preserve">- Woodland creation may be approved, subject to following legal and good practice requirements and </w:t>
                              </w:r>
                              <w:r>
                                <w:rPr>
                                  <w:sz w:val="20"/>
                                  <w:szCs w:val="20"/>
                                  <w14:textOutline w14:w="9525" w14:cap="rnd" w14:cmpd="sng" w14:algn="ctr">
                                    <w14:noFill/>
                                    <w14:prstDash w14:val="solid"/>
                                    <w14:bevel/>
                                  </w14:textOutline>
                                </w:rPr>
                                <w:t xml:space="preserve">the </w:t>
                              </w:r>
                              <w:r w:rsidRPr="001776B8">
                                <w:rPr>
                                  <w:sz w:val="20"/>
                                  <w:szCs w:val="20"/>
                                  <w14:textOutline w14:w="9525" w14:cap="rnd" w14:cmpd="sng" w14:algn="ctr">
                                    <w14:noFill/>
                                    <w14:prstDash w14:val="solid"/>
                                    <w14:bevel/>
                                  </w14:textOutline>
                                </w:rPr>
                                <w:t xml:space="preserve">site </w:t>
                              </w:r>
                              <w:r>
                                <w:rPr>
                                  <w:sz w:val="20"/>
                                  <w:szCs w:val="20"/>
                                  <w14:textOutline w14:w="9525" w14:cap="rnd" w14:cmpd="sng" w14:algn="ctr">
                                    <w14:noFill/>
                                    <w14:prstDash w14:val="solid"/>
                                    <w14:bevel/>
                                  </w14:textOutline>
                                </w:rPr>
                                <w:t>may</w:t>
                              </w:r>
                              <w:r w:rsidRPr="001776B8">
                                <w:rPr>
                                  <w:sz w:val="20"/>
                                  <w:szCs w:val="20"/>
                                  <w14:textOutline w14:w="9525" w14:cap="rnd" w14:cmpd="sng" w14:algn="ctr">
                                    <w14:noFill/>
                                    <w14:prstDash w14:val="solid"/>
                                    <w14:bevel/>
                                  </w14:textOutline>
                                </w:rPr>
                                <w:t xml:space="preserve"> be eligible for woodland creation grant.</w:t>
                              </w:r>
                            </w:p>
                          </w:txbxContent>
                        </wps:txbx>
                        <wps:bodyPr rot="0" vert="horz" wrap="square" lIns="85344" tIns="85344" rIns="85344" bIns="85344" anchor="ctr" anchorCtr="0" upright="1">
                          <a:noAutofit/>
                        </wps:bodyPr>
                      </wps:wsp>
                      <wpg:grpSp>
                        <wpg:cNvPr id="106" name="Group 106"/>
                        <wpg:cNvGrpSpPr/>
                        <wpg:grpSpPr>
                          <a:xfrm>
                            <a:off x="-40542" y="-194491"/>
                            <a:ext cx="6442335" cy="6197712"/>
                            <a:chOff x="-40542" y="-194491"/>
                            <a:chExt cx="6442335" cy="6197712"/>
                          </a:xfrm>
                        </wpg:grpSpPr>
                        <wps:wsp>
                          <wps:cNvPr id="107" name="Freeform: Shape 90"/>
                          <wps:cNvSpPr>
                            <a:spLocks/>
                          </wps:cNvSpPr>
                          <wps:spPr bwMode="auto">
                            <a:xfrm>
                              <a:off x="3587459" y="4825929"/>
                              <a:ext cx="2752725" cy="1124585"/>
                            </a:xfrm>
                            <a:custGeom>
                              <a:avLst/>
                              <a:gdLst>
                                <a:gd name="T0" fmla="*/ 0 w 1687003"/>
                                <a:gd name="T1" fmla="*/ 0 h 1012202"/>
                                <a:gd name="T2" fmla="*/ 3955713 w 1687003"/>
                                <a:gd name="T3" fmla="*/ 0 h 1012202"/>
                                <a:gd name="T4" fmla="*/ 3955713 w 1687003"/>
                                <a:gd name="T5" fmla="*/ 355058 h 1012202"/>
                                <a:gd name="T6" fmla="*/ 0 w 1687003"/>
                                <a:gd name="T7" fmla="*/ 35505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2CEC0896" w14:textId="35F8D31B" w:rsidR="00FD1F13" w:rsidRPr="001776B8" w:rsidRDefault="00FD1F13" w:rsidP="00A140D1">
                                <w:pPr>
                                  <w:pStyle w:val="NoSpacing"/>
                                  <w:rPr>
                                    <w:rFonts w:eastAsia="Calibri"/>
                                    <w:kern w:val="24"/>
                                    <w:sz w:val="20"/>
                                    <w:szCs w:val="20"/>
                                    <w14:textOutline w14:w="9525" w14:cap="rnd" w14:cmpd="sng" w14:algn="ctr">
                                      <w14:noFill/>
                                      <w14:prstDash w14:val="solid"/>
                                      <w14:bevel/>
                                    </w14:textOutline>
                                  </w:rPr>
                                </w:pPr>
                                <w:r w:rsidRPr="001776B8">
                                  <w:rPr>
                                    <w:sz w:val="20"/>
                                    <w:szCs w:val="20"/>
                                    <w:lang w:val="en-GB"/>
                                    <w14:textOutline w14:w="9525" w14:cap="rnd" w14:cmpd="sng" w14:algn="ctr">
                                      <w14:noFill/>
                                      <w14:prstDash w14:val="solid"/>
                                      <w14:bevel/>
                                    </w14:textOutline>
                                  </w:rPr>
                                  <w:t xml:space="preserve">Can the recommended buffer distance (see figure </w:t>
                                </w:r>
                                <w:r w:rsidR="003E47B9">
                                  <w:rPr>
                                    <w:sz w:val="20"/>
                                    <w:szCs w:val="20"/>
                                    <w:lang w:val="en-GB"/>
                                    <w14:textOutline w14:w="9525" w14:cap="rnd" w14:cmpd="sng" w14:algn="ctr">
                                      <w14:noFill/>
                                      <w14:prstDash w14:val="solid"/>
                                      <w14:bevel/>
                                    </w14:textOutline>
                                  </w:rPr>
                                  <w:t>2</w:t>
                                </w:r>
                                <w:r w:rsidR="00A808F4">
                                  <w:rPr>
                                    <w:sz w:val="20"/>
                                    <w:szCs w:val="20"/>
                                    <w:lang w:val="en-GB"/>
                                    <w14:textOutline w14:w="9525" w14:cap="rnd" w14:cmpd="sng" w14:algn="ctr">
                                      <w14:noFill/>
                                      <w14:prstDash w14:val="solid"/>
                                      <w14:bevel/>
                                    </w14:textOutline>
                                  </w:rPr>
                                  <w:t xml:space="preserve"> &amp; </w:t>
                                </w:r>
                                <w:r w:rsidR="003E47B9">
                                  <w:rPr>
                                    <w:sz w:val="20"/>
                                    <w:szCs w:val="20"/>
                                    <w:lang w:val="en-GB"/>
                                    <w14:textOutline w14:w="9525" w14:cap="rnd" w14:cmpd="sng" w14:algn="ctr">
                                      <w14:noFill/>
                                      <w14:prstDash w14:val="solid"/>
                                      <w14:bevel/>
                                    </w14:textOutline>
                                  </w:rPr>
                                  <w:t>3</w:t>
                                </w:r>
                                <w:r w:rsidRPr="001776B8">
                                  <w:rPr>
                                    <w:sz w:val="20"/>
                                    <w:szCs w:val="20"/>
                                    <w:lang w:val="en-GB"/>
                                    <w14:textOutline w14:w="9525" w14:cap="rnd" w14:cmpd="sng" w14:algn="ctr">
                                      <w14:noFill/>
                                      <w14:prstDash w14:val="solid"/>
                                      <w14:bevel/>
                                    </w14:textOutline>
                                  </w:rPr>
                                  <w:t>) be followed? If yes, proceed to next step</w:t>
                                </w:r>
                                <w:r>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if no</w:t>
                                </w:r>
                                <w:r>
                                  <w:rPr>
                                    <w:sz w:val="20"/>
                                    <w:szCs w:val="20"/>
                                    <w:lang w:val="en-GB"/>
                                    <w14:textOutline w14:w="9525" w14:cap="rnd" w14:cmpd="sng" w14:algn="ctr">
                                      <w14:noFill/>
                                      <w14:prstDash w14:val="solid"/>
                                      <w14:bevel/>
                                    </w14:textOutline>
                                  </w:rPr>
                                  <w:t>t,</w:t>
                                </w:r>
                                <w:r w:rsidRPr="001776B8">
                                  <w:rPr>
                                    <w:sz w:val="20"/>
                                    <w:szCs w:val="20"/>
                                    <w:lang w:val="en-GB"/>
                                    <w14:textOutline w14:w="9525" w14:cap="rnd" w14:cmpd="sng" w14:algn="ctr">
                                      <w14:noFill/>
                                      <w14:prstDash w14:val="solid"/>
                                      <w14:bevel/>
                                    </w14:textOutline>
                                  </w:rPr>
                                  <w:t xml:space="preserve"> woodland creation*</w:t>
                                </w:r>
                                <w:r w:rsidR="0071699E">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will not be approved</w:t>
                                </w:r>
                                <w:r w:rsidR="0028224C">
                                  <w:rPr>
                                    <w:sz w:val="20"/>
                                    <w:szCs w:val="20"/>
                                    <w:lang w:val="en-GB"/>
                                    <w14:textOutline w14:w="9525" w14:cap="rnd" w14:cmpd="sng" w14:algn="ctr">
                                      <w14:noFill/>
                                      <w14:prstDash w14:val="solid"/>
                                      <w14:bevel/>
                                    </w14:textOutline>
                                  </w:rPr>
                                  <w:t>.</w:t>
                                </w:r>
                              </w:p>
                            </w:txbxContent>
                          </wps:txbx>
                          <wps:bodyPr rot="0" vert="horz" wrap="square" lIns="85344" tIns="85344" rIns="85344" bIns="85344" anchor="ctr" anchorCtr="0" upright="1">
                            <a:noAutofit/>
                          </wps:bodyPr>
                        </wps:wsp>
                        <wpg:grpSp>
                          <wpg:cNvPr id="108" name="Group 108"/>
                          <wpg:cNvGrpSpPr/>
                          <wpg:grpSpPr>
                            <a:xfrm>
                              <a:off x="-40542" y="-194491"/>
                              <a:ext cx="6442335" cy="6197712"/>
                              <a:chOff x="-40542" y="-194491"/>
                              <a:chExt cx="6442335" cy="6197712"/>
                            </a:xfrm>
                          </wpg:grpSpPr>
                          <wps:wsp>
                            <wps:cNvPr id="109" name="Freeform: Shape 74"/>
                            <wps:cNvSpPr>
                              <a:spLocks/>
                            </wps:cNvSpPr>
                            <wps:spPr bwMode="auto">
                              <a:xfrm>
                                <a:off x="-38098" y="4720693"/>
                                <a:ext cx="2479040" cy="1072194"/>
                              </a:xfrm>
                              <a:custGeom>
                                <a:avLst/>
                                <a:gdLst>
                                  <a:gd name="T0" fmla="*/ 0 w 1687003"/>
                                  <a:gd name="T1" fmla="*/ 0 h 1012202"/>
                                  <a:gd name="T2" fmla="*/ 2752881 w 1687003"/>
                                  <a:gd name="T3" fmla="*/ 0 h 1012202"/>
                                  <a:gd name="T4" fmla="*/ 2752881 w 1687003"/>
                                  <a:gd name="T5" fmla="*/ 474750 h 1012202"/>
                                  <a:gd name="T6" fmla="*/ 0 w 1687003"/>
                                  <a:gd name="T7" fmla="*/ 474750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3481BBF9" w14:textId="39DE06D9"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Step</w:t>
                                  </w:r>
                                  <w:r w:rsidR="00004764">
                                    <w:rPr>
                                      <w:b/>
                                      <w:bCs/>
                                      <w:sz w:val="20"/>
                                      <w:szCs w:val="20"/>
                                      <w14:textOutline w14:w="9525" w14:cap="rnd" w14:cmpd="sng" w14:algn="ctr">
                                        <w14:noFill/>
                                        <w14:prstDash w14:val="solid"/>
                                        <w14:bevel/>
                                      </w14:textOutline>
                                    </w:rPr>
                                    <w:t xml:space="preserve"> </w:t>
                                  </w:r>
                                  <w:r w:rsidRPr="001776B8">
                                    <w:rPr>
                                      <w:b/>
                                      <w:bCs/>
                                      <w:sz w:val="20"/>
                                      <w:szCs w:val="20"/>
                                      <w14:textOutline w14:w="9525" w14:cap="rnd" w14:cmpd="sng" w14:algn="ctr">
                                        <w14:noFill/>
                                        <w14:prstDash w14:val="solid"/>
                                        <w14:bevel/>
                                      </w14:textOutline>
                                    </w:rPr>
                                    <w:t>6</w:t>
                                  </w:r>
                                  <w:r w:rsidRPr="001776B8">
                                    <w:rPr>
                                      <w:sz w:val="20"/>
                                      <w:szCs w:val="20"/>
                                      <w14:textOutline w14:w="9525" w14:cap="rnd" w14:cmpd="sng" w14:algn="ctr">
                                        <w14:noFill/>
                                        <w14:prstDash w14:val="solid"/>
                                        <w14:bevel/>
                                      </w14:textOutline>
                                    </w:rPr>
                                    <w:t xml:space="preserve"> </w:t>
                                  </w:r>
                                  <w:r w:rsidR="006570BB" w:rsidRPr="001776B8">
                                    <w:rPr>
                                      <w:sz w:val="20"/>
                                      <w:szCs w:val="20"/>
                                      <w14:textOutline w14:w="9525" w14:cap="rnd" w14:cmpd="sng" w14:algn="ctr">
                                        <w14:noFill/>
                                        <w14:prstDash w14:val="solid"/>
                                        <w14:bevel/>
                                      </w14:textOutline>
                                    </w:rPr>
                                    <w:t xml:space="preserve">– </w:t>
                                  </w:r>
                                  <w:r w:rsidR="006570BB" w:rsidRPr="003249DA">
                                    <w:rPr>
                                      <w:sz w:val="20"/>
                                      <w:szCs w:val="20"/>
                                    </w:rPr>
                                    <w:t>Does</w:t>
                                  </w:r>
                                  <w:r w:rsidR="00CC0FBA" w:rsidRPr="00CC0FBA">
                                    <w:rPr>
                                      <w:sz w:val="20"/>
                                      <w:szCs w:val="20"/>
                                      <w14:textOutline w14:w="9525" w14:cap="rnd" w14:cmpd="sng" w14:algn="ctr">
                                        <w14:noFill/>
                                        <w14:prstDash w14:val="solid"/>
                                        <w14:bevel/>
                                      </w14:textOutline>
                                    </w:rPr>
                                    <w:t xml:space="preserve"> the site include shallow peat on which drainage and woodland establishment could indirectly drain adjacent deep peat or cause it to be colonised by trees?</w:t>
                                  </w:r>
                                </w:p>
                                <w:p w14:paraId="70151FE3" w14:textId="77777777" w:rsidR="00FD1F13" w:rsidRPr="001776B8" w:rsidRDefault="00FD1F13" w:rsidP="00FD1F13">
                                  <w:pPr>
                                    <w:pStyle w:val="NoSpacing"/>
                                    <w:rPr>
                                      <w:sz w:val="20"/>
                                      <w:szCs w:val="20"/>
                                      <w14:textOutline w14:w="9525" w14:cap="rnd" w14:cmpd="sng" w14:algn="ctr">
                                        <w14:noFill/>
                                        <w14:prstDash w14:val="solid"/>
                                        <w14:bevel/>
                                      </w14:textOutline>
                                    </w:rPr>
                                  </w:pPr>
                                </w:p>
                              </w:txbxContent>
                            </wps:txbx>
                            <wps:bodyPr rot="0" vert="horz" wrap="square" lIns="85344" tIns="85344" rIns="85344" bIns="85344" anchor="ctr" anchorCtr="0" upright="1">
                              <a:noAutofit/>
                            </wps:bodyPr>
                          </wps:wsp>
                          <wpg:grpSp>
                            <wpg:cNvPr id="110" name="Group 110"/>
                            <wpg:cNvGrpSpPr/>
                            <wpg:grpSpPr>
                              <a:xfrm>
                                <a:off x="-40542" y="-194491"/>
                                <a:ext cx="6442335" cy="6197712"/>
                                <a:chOff x="-40542" y="-194491"/>
                                <a:chExt cx="6442335" cy="6197712"/>
                              </a:xfrm>
                            </wpg:grpSpPr>
                            <wps:wsp>
                              <wps:cNvPr id="111" name="Freeform: Shape 89"/>
                              <wps:cNvSpPr>
                                <a:spLocks/>
                              </wps:cNvSpPr>
                              <wps:spPr bwMode="auto">
                                <a:xfrm>
                                  <a:off x="3571990" y="3995651"/>
                                  <a:ext cx="2762250" cy="1099761"/>
                                </a:xfrm>
                                <a:custGeom>
                                  <a:avLst/>
                                  <a:gdLst>
                                    <a:gd name="T0" fmla="*/ 0 w 1687003"/>
                                    <a:gd name="T1" fmla="*/ 0 h 1012202"/>
                                    <a:gd name="T2" fmla="*/ 3955713 w 1687003"/>
                                    <a:gd name="T3" fmla="*/ 0 h 1012202"/>
                                    <a:gd name="T4" fmla="*/ 3955713 w 1687003"/>
                                    <a:gd name="T5" fmla="*/ 355058 h 1012202"/>
                                    <a:gd name="T6" fmla="*/ 0 w 1687003"/>
                                    <a:gd name="T7" fmla="*/ 35505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2DFAEC13" w14:textId="33CE382C" w:rsidR="00FD1F13"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Woodland creation*</w:t>
                                    </w:r>
                                    <w:r w:rsidR="00856C3A">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will not be approved</w:t>
                                    </w:r>
                                    <w:r w:rsidR="002C7EEA">
                                      <w:rPr>
                                        <w:sz w:val="20"/>
                                        <w:szCs w:val="20"/>
                                        <w14:textOutline w14:w="9525" w14:cap="rnd" w14:cmpd="sng" w14:algn="ctr">
                                          <w14:noFill/>
                                          <w14:prstDash w14:val="solid"/>
                                          <w14:bevel/>
                                        </w14:textOutline>
                                      </w:rPr>
                                      <w:t xml:space="preserve"> </w:t>
                                    </w:r>
                                    <w:r w:rsidR="002C7EEA" w:rsidRPr="00571CBF">
                                      <w:rPr>
                                        <w:sz w:val="20"/>
                                        <w:szCs w:val="20"/>
                                        <w14:textOutline w14:w="9525" w14:cap="rnd" w14:cmpd="sng" w14:algn="ctr">
                                          <w14:noFill/>
                                          <w14:prstDash w14:val="solid"/>
                                          <w14:bevel/>
                                        </w14:textOutline>
                                      </w:rPr>
                                      <w:t>on area</w:t>
                                    </w:r>
                                    <w:r w:rsidR="00004E1E">
                                      <w:rPr>
                                        <w:sz w:val="20"/>
                                        <w:szCs w:val="20"/>
                                        <w14:textOutline w14:w="9525" w14:cap="rnd" w14:cmpd="sng" w14:algn="ctr">
                                          <w14:noFill/>
                                          <w14:prstDash w14:val="solid"/>
                                          <w14:bevel/>
                                        </w14:textOutline>
                                      </w:rPr>
                                      <w:t>s</w:t>
                                    </w:r>
                                    <w:r w:rsidR="002C7EEA" w:rsidRPr="00571CBF">
                                      <w:rPr>
                                        <w:sz w:val="20"/>
                                        <w:szCs w:val="20"/>
                                        <w14:textOutline w14:w="9525" w14:cap="rnd" w14:cmpd="sng" w14:algn="ctr">
                                          <w14:noFill/>
                                          <w14:prstDash w14:val="solid"/>
                                          <w14:bevel/>
                                        </w14:textOutline>
                                      </w:rPr>
                                      <w:t xml:space="preserve"> of </w:t>
                                    </w:r>
                                    <w:r w:rsidR="005A1E0A" w:rsidRPr="00031B28">
                                      <w:rPr>
                                        <w:sz w:val="20"/>
                                        <w:szCs w:val="20"/>
                                      </w:rPr>
                                      <w:t>soil organic matter content more than 30%</w:t>
                                    </w:r>
                                    <w:r w:rsidR="007A23F0">
                                      <w:rPr>
                                        <w:sz w:val="20"/>
                                        <w:szCs w:val="20"/>
                                      </w:rPr>
                                      <w:t xml:space="preserve"> or </w:t>
                                    </w:r>
                                    <w:r w:rsidR="002C7EEA" w:rsidRPr="00571CBF">
                                      <w:rPr>
                                        <w:sz w:val="20"/>
                                        <w:szCs w:val="20"/>
                                        <w14:textOutline w14:w="9525" w14:cap="rnd" w14:cmpd="sng" w14:algn="ctr">
                                          <w14:noFill/>
                                          <w14:prstDash w14:val="solid"/>
                                          <w14:bevel/>
                                        </w14:textOutline>
                                      </w:rPr>
                                      <w:t>peat greater than 30</w:t>
                                    </w:r>
                                    <w:r w:rsidR="00EE2C89">
                                      <w:rPr>
                                        <w:sz w:val="20"/>
                                        <w:szCs w:val="20"/>
                                        <w14:textOutline w14:w="9525" w14:cap="rnd" w14:cmpd="sng" w14:algn="ctr">
                                          <w14:noFill/>
                                          <w14:prstDash w14:val="solid"/>
                                          <w14:bevel/>
                                        </w14:textOutline>
                                      </w:rPr>
                                      <w:t xml:space="preserve"> </w:t>
                                    </w:r>
                                    <w:r w:rsidR="002C7EEA" w:rsidRPr="00571CBF">
                                      <w:rPr>
                                        <w:sz w:val="20"/>
                                        <w:szCs w:val="20"/>
                                        <w14:textOutline w14:w="9525" w14:cap="rnd" w14:cmpd="sng" w14:algn="ctr">
                                          <w14:noFill/>
                                          <w14:prstDash w14:val="solid"/>
                                          <w14:bevel/>
                                        </w14:textOutline>
                                      </w:rPr>
                                      <w:t>cm deep and hydrologically linked surrounding areas</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sidR="00EE2C89">
                                      <w:rPr>
                                        <w:sz w:val="20"/>
                                        <w:szCs w:val="20"/>
                                        <w14:textOutline w14:w="9525" w14:cap="rnd" w14:cmpd="sng" w14:algn="ctr">
                                          <w14:noFill/>
                                          <w14:prstDash w14:val="solid"/>
                                          <w14:bevel/>
                                        </w14:textOutline>
                                      </w:rPr>
                                      <w:t>.</w:t>
                                    </w:r>
                                    <w:r w:rsidR="008F2641">
                                      <w:rPr>
                                        <w:sz w:val="20"/>
                                        <w:szCs w:val="20"/>
                                        <w14:textOutline w14:w="9525" w14:cap="rnd" w14:cmpd="sng" w14:algn="ctr">
                                          <w14:noFill/>
                                          <w14:prstDash w14:val="solid"/>
                                          <w14:bevel/>
                                        </w14:textOutline>
                                      </w:rPr>
                                      <w:t xml:space="preserve"> </w:t>
                                    </w:r>
                                  </w:p>
                                </w:txbxContent>
                              </wps:txbx>
                              <wps:bodyPr rot="0" vert="horz" wrap="square" lIns="85344" tIns="85344" rIns="85344" bIns="85344" anchor="ctr" anchorCtr="0" upright="1">
                                <a:noAutofit/>
                              </wps:bodyPr>
                            </wps:wsp>
                            <wpg:grpSp>
                              <wpg:cNvPr id="112" name="Group 112"/>
                              <wpg:cNvGrpSpPr/>
                              <wpg:grpSpPr>
                                <a:xfrm>
                                  <a:off x="-40542" y="-194491"/>
                                  <a:ext cx="6442335" cy="6197712"/>
                                  <a:chOff x="-40542" y="-194491"/>
                                  <a:chExt cx="6442335" cy="6197712"/>
                                </a:xfrm>
                              </wpg:grpSpPr>
                              <wps:wsp>
                                <wps:cNvPr id="113" name="Freeform: Shape 72"/>
                                <wps:cNvSpPr>
                                  <a:spLocks/>
                                </wps:cNvSpPr>
                                <wps:spPr bwMode="auto">
                                  <a:xfrm>
                                    <a:off x="-38092" y="3995651"/>
                                    <a:ext cx="2365104" cy="830268"/>
                                  </a:xfrm>
                                  <a:custGeom>
                                    <a:avLst/>
                                    <a:gdLst>
                                      <a:gd name="T0" fmla="*/ 0 w 1687003"/>
                                      <a:gd name="T1" fmla="*/ 0 h 1012202"/>
                                      <a:gd name="T2" fmla="*/ 2752881 w 1687003"/>
                                      <a:gd name="T3" fmla="*/ 0 h 1012202"/>
                                      <a:gd name="T4" fmla="*/ 2752881 w 1687003"/>
                                      <a:gd name="T5" fmla="*/ 407564 h 1012202"/>
                                      <a:gd name="T6" fmla="*/ 0 w 1687003"/>
                                      <a:gd name="T7" fmla="*/ 407564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321545DF" w14:textId="77469B6B" w:rsidR="00FD1F13" w:rsidRPr="001776B8" w:rsidRDefault="00FD1F13" w:rsidP="00571CB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5 - </w:t>
                                      </w:r>
                                      <w:r w:rsidRPr="001776B8">
                                        <w:rPr>
                                          <w:sz w:val="20"/>
                                          <w:szCs w:val="20"/>
                                          <w14:textOutline w14:w="9525" w14:cap="rnd" w14:cmpd="sng" w14:algn="ctr">
                                            <w14:noFill/>
                                            <w14:prstDash w14:val="solid"/>
                                            <w14:bevel/>
                                          </w14:textOutline>
                                        </w:rPr>
                                        <w:t>Does the site contain peat greater than 30</w:t>
                                      </w:r>
                                      <w:r>
                                        <w:rPr>
                                          <w:sz w:val="20"/>
                                          <w:szCs w:val="20"/>
                                          <w14:textOutline w14:w="9525" w14:cap="rnd" w14:cmpd="sng" w14:algn="ctr">
                                            <w14:noFill/>
                                            <w14:prstDash w14:val="solid"/>
                                            <w14:bevel/>
                                          </w14:textOutline>
                                        </w:rPr>
                                        <w:t xml:space="preserve"> </w:t>
                                      </w:r>
                                      <w:r w:rsidRPr="001776B8">
                                        <w:rPr>
                                          <w:sz w:val="20"/>
                                          <w:szCs w:val="20"/>
                                          <w14:textOutline w14:w="9525" w14:cap="rnd" w14:cmpd="sng" w14:algn="ctr">
                                            <w14:noFill/>
                                            <w14:prstDash w14:val="solid"/>
                                            <w14:bevel/>
                                          </w14:textOutline>
                                        </w:rPr>
                                        <w:t>cm in depth</w:t>
                                      </w:r>
                                      <w:r w:rsidR="00FB4681">
                                        <w:rPr>
                                          <w:sz w:val="20"/>
                                          <w:szCs w:val="20"/>
                                          <w14:textOutline w14:w="9525" w14:cap="rnd" w14:cmpd="sng" w14:algn="ctr">
                                            <w14:noFill/>
                                            <w14:prstDash w14:val="solid"/>
                                            <w14:bevel/>
                                          </w14:textOutline>
                                        </w:rPr>
                                        <w:t xml:space="preserve"> </w:t>
                                      </w:r>
                                      <w:r w:rsidR="006776C5">
                                        <w:rPr>
                                          <w:sz w:val="20"/>
                                          <w:szCs w:val="20"/>
                                          <w14:textOutline w14:w="9525" w14:cap="rnd" w14:cmpd="sng" w14:algn="ctr">
                                            <w14:noFill/>
                                            <w14:prstDash w14:val="solid"/>
                                            <w14:bevel/>
                                          </w14:textOutline>
                                        </w:rPr>
                                        <w:t xml:space="preserve">or </w:t>
                                      </w:r>
                                      <w:r w:rsidR="00363C0E" w:rsidRPr="00FE7A20">
                                        <w:rPr>
                                          <w:sz w:val="20"/>
                                          <w:szCs w:val="20"/>
                                        </w:rPr>
                                        <w:t>soil organic matter content more than 30%</w:t>
                                      </w:r>
                                      <w:r w:rsidR="00363C0E">
                                        <w:rPr>
                                          <w:sz w:val="20"/>
                                          <w:szCs w:val="20"/>
                                        </w:rPr>
                                        <w:t xml:space="preserve"> </w:t>
                                      </w:r>
                                    </w:p>
                                  </w:txbxContent>
                                </wps:txbx>
                                <wps:bodyPr rot="0" vert="horz" wrap="square" lIns="85344" tIns="85344" rIns="85344" bIns="85344" anchor="ctr" anchorCtr="0" upright="1">
                                  <a:noAutofit/>
                                </wps:bodyPr>
                              </wps:wsp>
                              <wpg:grpSp>
                                <wpg:cNvPr id="114" name="Group 114"/>
                                <wpg:cNvGrpSpPr/>
                                <wpg:grpSpPr>
                                  <a:xfrm>
                                    <a:off x="-40542" y="-194491"/>
                                    <a:ext cx="6442335" cy="6197712"/>
                                    <a:chOff x="-40542" y="-194491"/>
                                    <a:chExt cx="6442335" cy="6197712"/>
                                  </a:xfrm>
                                </wpg:grpSpPr>
                                <wpg:grpSp>
                                  <wpg:cNvPr id="115" name="Group 53"/>
                                  <wpg:cNvGrpSpPr>
                                    <a:grpSpLocks/>
                                  </wpg:cNvGrpSpPr>
                                  <wpg:grpSpPr>
                                    <a:xfrm>
                                      <a:off x="2809876" y="133350"/>
                                      <a:ext cx="879475" cy="462280"/>
                                      <a:chOff x="2756026" y="738744"/>
                                      <a:chExt cx="1028467" cy="459749"/>
                                    </a:xfrm>
                                  </wpg:grpSpPr>
                                  <wps:wsp>
                                    <wps:cNvPr id="116" name="TextBox 54"/>
                                    <wps:cNvSpPr txBox="1"/>
                                    <wps:spPr>
                                      <a:xfrm>
                                        <a:off x="3241947" y="832639"/>
                                        <a:ext cx="542546" cy="281946"/>
                                      </a:xfrm>
                                      <a:prstGeom prst="rect">
                                        <a:avLst/>
                                      </a:prstGeom>
                                      <a:noFill/>
                                    </wps:spPr>
                                    <wps:txbx>
                                      <w:txbxContent>
                                        <w:p w14:paraId="569C4D33"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17" name="Arrow: Right 27"/>
                                    <wps:cNvSpPr/>
                                    <wps:spPr>
                                      <a:xfrm>
                                        <a:off x="2756026" y="738744"/>
                                        <a:ext cx="486122"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s:wsp>
                                  <wps:cNvPr id="118" name="Freeform: Shape 64"/>
                                  <wps:cNvSpPr>
                                    <a:spLocks/>
                                  </wps:cNvSpPr>
                                  <wps:spPr bwMode="auto">
                                    <a:xfrm>
                                      <a:off x="-19051" y="2366891"/>
                                      <a:ext cx="2469647" cy="658388"/>
                                    </a:xfrm>
                                    <a:custGeom>
                                      <a:avLst/>
                                      <a:gdLst>
                                        <a:gd name="T0" fmla="*/ 0 w 1687003"/>
                                        <a:gd name="T1" fmla="*/ 0 h 1012202"/>
                                        <a:gd name="T2" fmla="*/ 2752879 w 1687003"/>
                                        <a:gd name="T3" fmla="*/ 0 h 1012202"/>
                                        <a:gd name="T4" fmla="*/ 2752879 w 1687003"/>
                                        <a:gd name="T5" fmla="*/ 654579 h 1012202"/>
                                        <a:gd name="T6" fmla="*/ 0 w 1687003"/>
                                        <a:gd name="T7" fmla="*/ 654579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6928EA5" w14:textId="77777777"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3 - </w:t>
                                        </w:r>
                                        <w:r w:rsidRPr="001776B8">
                                          <w:rPr>
                                            <w:sz w:val="20"/>
                                            <w:szCs w:val="20"/>
                                            <w14:textOutline w14:w="9525" w14:cap="rnd" w14:cmpd="sng" w14:algn="ctr">
                                              <w14:noFill/>
                                              <w14:prstDash w14:val="solid"/>
                                              <w14:bevel/>
                                            </w14:textOutline>
                                          </w:rPr>
                                          <w:t>Are there priority habitats or priority species present on site following survey confirmation?</w:t>
                                        </w:r>
                                      </w:p>
                                    </w:txbxContent>
                                  </wps:txbx>
                                  <wps:bodyPr rot="0" vert="horz" wrap="square" lIns="85344" tIns="85344" rIns="85344" bIns="85344" anchor="ctr" anchorCtr="0" upright="1">
                                    <a:noAutofit/>
                                  </wps:bodyPr>
                                </wps:wsp>
                                <wps:wsp>
                                  <wps:cNvPr id="119" name="Freeform: Shape 67"/>
                                  <wps:cNvSpPr>
                                    <a:spLocks/>
                                  </wps:cNvSpPr>
                                  <wps:spPr bwMode="auto">
                                    <a:xfrm>
                                      <a:off x="-40542" y="3087322"/>
                                      <a:ext cx="2469647" cy="839048"/>
                                    </a:xfrm>
                                    <a:custGeom>
                                      <a:avLst/>
                                      <a:gdLst>
                                        <a:gd name="T0" fmla="*/ 0 w 1687003"/>
                                        <a:gd name="T1" fmla="*/ 0 h 1012202"/>
                                        <a:gd name="T2" fmla="*/ 2752880 w 1687003"/>
                                        <a:gd name="T3" fmla="*/ 0 h 1012202"/>
                                        <a:gd name="T4" fmla="*/ 2752880 w 1687003"/>
                                        <a:gd name="T5" fmla="*/ 812447 h 1012202"/>
                                        <a:gd name="T6" fmla="*/ 0 w 1687003"/>
                                        <a:gd name="T7" fmla="*/ 81244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2ADDE012" w14:textId="77777777" w:rsidR="00FD1F13" w:rsidRPr="00F13A71" w:rsidRDefault="00FD1F13" w:rsidP="00BD1810">
                                        <w:pPr>
                                          <w:pStyle w:val="NoSpacing"/>
                                          <w:jc w:val="both"/>
                                          <w:rPr>
                                            <w:color w:val="A5A5A5" w:themeColor="accent3"/>
                                            <w:sz w:val="20"/>
                                            <w:szCs w:val="20"/>
                                            <w14:textOutline w14:w="9525" w14:cap="rnd" w14:cmpd="sng" w14:algn="ctr">
                                              <w14:noFill/>
                                              <w14:prstDash w14:val="solid"/>
                                              <w14:bevel/>
                                            </w14:textOutline>
                                          </w:rPr>
                                        </w:pPr>
                                        <w:r w:rsidRPr="00F13A71">
                                          <w:rPr>
                                            <w:b/>
                                            <w:bCs/>
                                            <w:color w:val="A5A5A5" w:themeColor="accent3"/>
                                            <w:sz w:val="20"/>
                                            <w:szCs w:val="20"/>
                                            <w14:textOutline w14:w="9525" w14:cap="rnd" w14:cmpd="sng" w14:algn="ctr">
                                              <w14:noFill/>
                                              <w14:prstDash w14:val="solid"/>
                                              <w14:bevel/>
                                            </w14:textOutline>
                                          </w:rPr>
                                          <w:t xml:space="preserve">Step 4 - </w:t>
                                        </w:r>
                                        <w:r w:rsidRPr="00F13A71">
                                          <w:rPr>
                                            <w:color w:val="A5A5A5" w:themeColor="accent3"/>
                                            <w:sz w:val="20"/>
                                            <w:szCs w:val="20"/>
                                            <w14:textOutline w14:w="9525" w14:cap="rnd" w14:cmpd="sng" w14:algn="ctr">
                                              <w14:noFill/>
                                              <w14:prstDash w14:val="solid"/>
                                              <w14:bevel/>
                                            </w14:textOutline>
                                          </w:rPr>
                                          <w:t>Is the area specifically targeted in a Local Nature Recovery Strategy for peatland/priority habitat restoration?</w:t>
                                        </w:r>
                                      </w:p>
                                    </w:txbxContent>
                                  </wps:txbx>
                                  <wps:bodyPr rot="0" vert="horz" wrap="square" lIns="85344" tIns="85344" rIns="85344" bIns="85344" anchor="ctr" anchorCtr="0" upright="1">
                                    <a:noAutofit/>
                                  </wps:bodyPr>
                                </wps:wsp>
                                <wps:wsp>
                                  <wps:cNvPr id="120" name="Freeform: Shape 73"/>
                                  <wps:cNvSpPr>
                                    <a:spLocks/>
                                  </wps:cNvSpPr>
                                  <wps:spPr bwMode="auto">
                                    <a:xfrm>
                                      <a:off x="-19050" y="1069085"/>
                                      <a:ext cx="2454014" cy="1226366"/>
                                    </a:xfrm>
                                    <a:custGeom>
                                      <a:avLst/>
                                      <a:gdLst>
                                        <a:gd name="T0" fmla="*/ 0 w 1687003"/>
                                        <a:gd name="T1" fmla="*/ 0 h 1012202"/>
                                        <a:gd name="T2" fmla="*/ 2752879 w 1687003"/>
                                        <a:gd name="T3" fmla="*/ 0 h 1012202"/>
                                        <a:gd name="T4" fmla="*/ 2752879 w 1687003"/>
                                        <a:gd name="T5" fmla="*/ 408595 h 1012202"/>
                                        <a:gd name="T6" fmla="*/ 0 w 1687003"/>
                                        <a:gd name="T7" fmla="*/ 408595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12A446F" w14:textId="4239A0E3" w:rsidR="00FD1F13" w:rsidRPr="00843345"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2 - </w:t>
                                        </w:r>
                                        <w:r w:rsidR="00843345" w:rsidRPr="00843345">
                                          <w:rPr>
                                            <w:sz w:val="20"/>
                                            <w:szCs w:val="20"/>
                                            <w14:textOutline w14:w="9525" w14:cap="rnd" w14:cmpd="sng" w14:algn="ctr">
                                              <w14:noFill/>
                                              <w14:prstDash w14:val="solid"/>
                                              <w14:bevel/>
                                            </w14:textOutline>
                                          </w:rPr>
                                          <w:t>Are proposals in or within 100 m of a statutory protected site (i.e., SSSI), or within 1</w:t>
                                        </w:r>
                                        <w:r w:rsidR="00EE2C89">
                                          <w:rPr>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km of a SSSI or 2</w:t>
                                        </w:r>
                                        <w:r w:rsidR="00EE2C89">
                                          <w:rPr>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km of a Special Protection Area (SPA) with breeding waders or a breeding bird assemblage as a</w:t>
                                        </w:r>
                                        <w:r w:rsidR="00843345" w:rsidRPr="00843345">
                                          <w:rPr>
                                            <w:b/>
                                            <w:bCs/>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notified feature?</w:t>
                                        </w:r>
                                      </w:p>
                                    </w:txbxContent>
                                  </wps:txbx>
                                  <wps:bodyPr rot="0" vert="horz" wrap="square" lIns="85344" tIns="85344" rIns="85344" bIns="85344" anchor="ctr" anchorCtr="0" upright="1">
                                    <a:noAutofit/>
                                  </wps:bodyPr>
                                </wps:wsp>
                                <wps:wsp>
                                  <wps:cNvPr id="121" name="Freeform: Shape 85"/>
                                  <wps:cNvSpPr>
                                    <a:spLocks/>
                                  </wps:cNvSpPr>
                                  <wps:spPr bwMode="auto">
                                    <a:xfrm>
                                      <a:off x="3593566" y="1160"/>
                                      <a:ext cx="2752725" cy="847725"/>
                                    </a:xfrm>
                                    <a:custGeom>
                                      <a:avLst/>
                                      <a:gdLst>
                                        <a:gd name="T0" fmla="*/ 0 w 1687003"/>
                                        <a:gd name="T1" fmla="*/ 0 h 1012202"/>
                                        <a:gd name="T2" fmla="*/ 3958661 w 1687003"/>
                                        <a:gd name="T3" fmla="*/ 0 h 1012202"/>
                                        <a:gd name="T4" fmla="*/ 3958661 w 1687003"/>
                                        <a:gd name="T5" fmla="*/ 657236 h 1012202"/>
                                        <a:gd name="T6" fmla="*/ 0 w 1687003"/>
                                        <a:gd name="T7" fmla="*/ 657236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7E6F5A1E" w14:textId="75DB5BF4"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Undertake peat and vegetation surveys to inform further steps</w:t>
                                        </w:r>
                                        <w:r w:rsidR="00FE4197">
                                          <w:rPr>
                                            <w:sz w:val="20"/>
                                            <w:szCs w:val="20"/>
                                            <w14:textOutline w14:w="9525" w14:cap="rnd" w14:cmpd="sng" w14:algn="ctr">
                                              <w14:noFill/>
                                              <w14:prstDash w14:val="solid"/>
                                              <w14:bevel/>
                                            </w14:textOutline>
                                          </w:rPr>
                                          <w:t xml:space="preserve"> using agreed FC </w:t>
                                        </w:r>
                                        <w:r w:rsidR="001C64C2">
                                          <w:rPr>
                                            <w:sz w:val="20"/>
                                            <w:szCs w:val="20"/>
                                            <w14:textOutline w14:w="9525" w14:cap="rnd" w14:cmpd="sng" w14:algn="ctr">
                                              <w14:noFill/>
                                              <w14:prstDash w14:val="solid"/>
                                              <w14:bevel/>
                                            </w14:textOutline>
                                          </w:rPr>
                                          <w:t xml:space="preserve">survey </w:t>
                                        </w:r>
                                        <w:r w:rsidR="00812F8B">
                                          <w:rPr>
                                            <w:sz w:val="20"/>
                                            <w:szCs w:val="20"/>
                                            <w14:textOutline w14:w="9525" w14:cap="rnd" w14:cmpd="sng" w14:algn="ctr">
                                              <w14:noFill/>
                                              <w14:prstDash w14:val="solid"/>
                                              <w14:bevel/>
                                            </w14:textOutline>
                                          </w:rPr>
                                          <w:t>methodology</w:t>
                                        </w:r>
                                        <w:r w:rsidR="00E96AB6">
                                          <w:rPr>
                                            <w:sz w:val="20"/>
                                            <w:szCs w:val="20"/>
                                            <w14:textOutline w14:w="9525" w14:cap="rnd" w14:cmpd="sng" w14:algn="ctr">
                                              <w14:noFill/>
                                              <w14:prstDash w14:val="solid"/>
                                              <w14:bevel/>
                                            </w14:textOutline>
                                          </w:rPr>
                                          <w:t>*</w:t>
                                        </w:r>
                                        <w:r w:rsidR="00EE2C89">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w:t>
                                        </w:r>
                                      </w:p>
                                    </w:txbxContent>
                                  </wps:txbx>
                                  <wps:bodyPr rot="0" vert="horz" wrap="square" lIns="85344" tIns="85344" rIns="85344" bIns="85344" anchor="ctr" anchorCtr="0" upright="1">
                                    <a:noAutofit/>
                                  </wps:bodyPr>
                                </wps:wsp>
                                <wps:wsp>
                                  <wps:cNvPr id="122" name="Freeform: Shape 86"/>
                                  <wps:cNvSpPr>
                                    <a:spLocks/>
                                  </wps:cNvSpPr>
                                  <wps:spPr bwMode="auto">
                                    <a:xfrm>
                                      <a:off x="3587459" y="1236393"/>
                                      <a:ext cx="2740660" cy="862330"/>
                                    </a:xfrm>
                                    <a:custGeom>
                                      <a:avLst/>
                                      <a:gdLst>
                                        <a:gd name="T0" fmla="*/ 0 w 1687003"/>
                                        <a:gd name="T1" fmla="*/ 0 h 1012202"/>
                                        <a:gd name="T2" fmla="*/ 3949693 w 1687003"/>
                                        <a:gd name="T3" fmla="*/ 0 h 1012202"/>
                                        <a:gd name="T4" fmla="*/ 3949693 w 1687003"/>
                                        <a:gd name="T5" fmla="*/ 696806 h 1012202"/>
                                        <a:gd name="T6" fmla="*/ 0 w 1687003"/>
                                        <a:gd name="T7" fmla="*/ 696806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29D507D1" w14:textId="3F399DCC"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Engage with NE; establishment of native woodland may be appropriate</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so</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 woodland planting is unlikely to be approved</w:t>
                                        </w:r>
                                        <w:r w:rsidR="0028224C">
                                          <w:rPr>
                                            <w:sz w:val="20"/>
                                            <w:szCs w:val="20"/>
                                            <w14:textOutline w14:w="9525" w14:cap="rnd" w14:cmpd="sng" w14:algn="ctr">
                                              <w14:noFill/>
                                              <w14:prstDash w14:val="solid"/>
                                              <w14:bevel/>
                                            </w14:textOutline>
                                          </w:rPr>
                                          <w:t>.</w:t>
                                        </w:r>
                                      </w:p>
                                    </w:txbxContent>
                                  </wps:txbx>
                                  <wps:bodyPr rot="0" vert="horz" wrap="square" lIns="85344" tIns="85344" rIns="85344" bIns="85344" anchor="ctr" anchorCtr="0" upright="1">
                                    <a:noAutofit/>
                                  </wps:bodyPr>
                                </wps:wsp>
                                <wps:wsp>
                                  <wps:cNvPr id="123" name="Freeform: Shape 88"/>
                                  <wps:cNvSpPr>
                                    <a:spLocks/>
                                  </wps:cNvSpPr>
                                  <wps:spPr bwMode="auto">
                                    <a:xfrm>
                                      <a:off x="3587459" y="2366891"/>
                                      <a:ext cx="2740660" cy="930436"/>
                                    </a:xfrm>
                                    <a:custGeom>
                                      <a:avLst/>
                                      <a:gdLst>
                                        <a:gd name="T0" fmla="*/ 0 w 1687003"/>
                                        <a:gd name="T1" fmla="*/ 0 h 1012202"/>
                                        <a:gd name="T2" fmla="*/ 3958661 w 1687003"/>
                                        <a:gd name="T3" fmla="*/ 0 h 1012202"/>
                                        <a:gd name="T4" fmla="*/ 3958661 w 1687003"/>
                                        <a:gd name="T5" fmla="*/ 648557 h 1012202"/>
                                        <a:gd name="T6" fmla="*/ 0 w 1687003"/>
                                        <a:gd name="T7" fmla="*/ 64855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B4B2552" w14:textId="4C2053F1"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Engage with NE; establishment of native woodland may be appropriate</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so</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 woodland planting is unlikely to be approved</w:t>
                                        </w:r>
                                        <w:r w:rsidR="0028224C">
                                          <w:rPr>
                                            <w:sz w:val="20"/>
                                            <w:szCs w:val="20"/>
                                            <w14:textOutline w14:w="9525" w14:cap="rnd" w14:cmpd="sng" w14:algn="ctr">
                                              <w14:noFill/>
                                              <w14:prstDash w14:val="solid"/>
                                              <w14:bevel/>
                                            </w14:textOutline>
                                          </w:rPr>
                                          <w:t>.</w:t>
                                        </w:r>
                                      </w:p>
                                    </w:txbxContent>
                                  </wps:txbx>
                                  <wps:bodyPr rot="0" vert="horz" wrap="square" lIns="85344" tIns="85344" rIns="85344" bIns="85344" anchor="ctr" anchorCtr="0" upright="1">
                                    <a:noAutofit/>
                                  </wps:bodyPr>
                                </wps:wsp>
                                <wps:wsp>
                                  <wps:cNvPr id="124" name="Freeform: Shape 87"/>
                                  <wps:cNvSpPr>
                                    <a:spLocks/>
                                  </wps:cNvSpPr>
                                  <wps:spPr bwMode="auto">
                                    <a:xfrm>
                                      <a:off x="3571989" y="3242311"/>
                                      <a:ext cx="2829804" cy="521335"/>
                                    </a:xfrm>
                                    <a:custGeom>
                                      <a:avLst/>
                                      <a:gdLst>
                                        <a:gd name="T0" fmla="*/ 0 w 1687003"/>
                                        <a:gd name="T1" fmla="*/ 0 h 1012202"/>
                                        <a:gd name="T2" fmla="*/ 3958660 w 1687003"/>
                                        <a:gd name="T3" fmla="*/ 0 h 1012202"/>
                                        <a:gd name="T4" fmla="*/ 3958660 w 1687003"/>
                                        <a:gd name="T5" fmla="*/ 355058 h 1012202"/>
                                        <a:gd name="T6" fmla="*/ 0 w 1687003"/>
                                        <a:gd name="T7" fmla="*/ 35505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7305E7EE" w14:textId="73779E27" w:rsidR="00FD1F13" w:rsidRPr="00F13A71" w:rsidRDefault="00FD1F13" w:rsidP="00FD1F13">
                                        <w:pPr>
                                          <w:pStyle w:val="NoSpacing"/>
                                          <w:rPr>
                                            <w:color w:val="A5A5A5" w:themeColor="accent3"/>
                                            <w:sz w:val="20"/>
                                            <w:szCs w:val="20"/>
                                            <w14:textOutline w14:w="9525" w14:cap="rnd" w14:cmpd="sng" w14:algn="ctr">
                                              <w14:noFill/>
                                              <w14:prstDash w14:val="solid"/>
                                              <w14:bevel/>
                                            </w14:textOutline>
                                          </w:rPr>
                                        </w:pPr>
                                        <w:r w:rsidRPr="00F13A71">
                                          <w:rPr>
                                            <w:color w:val="A5A5A5" w:themeColor="accent3"/>
                                            <w:sz w:val="20"/>
                                            <w:szCs w:val="20"/>
                                            <w14:textOutline w14:w="9525" w14:cap="rnd" w14:cmpd="sng" w14:algn="ctr">
                                              <w14:noFill/>
                                              <w14:prstDash w14:val="solid"/>
                                              <w14:bevel/>
                                            </w14:textOutline>
                                          </w:rPr>
                                          <w:t>Woodland creation*</w:t>
                                        </w:r>
                                        <w:r w:rsidR="0071699E">
                                          <w:rPr>
                                            <w:color w:val="A5A5A5" w:themeColor="accent3"/>
                                            <w:sz w:val="20"/>
                                            <w:szCs w:val="20"/>
                                            <w14:textOutline w14:w="9525" w14:cap="rnd" w14:cmpd="sng" w14:algn="ctr">
                                              <w14:noFill/>
                                              <w14:prstDash w14:val="solid"/>
                                              <w14:bevel/>
                                            </w14:textOutline>
                                          </w:rPr>
                                          <w:t>*</w:t>
                                        </w:r>
                                        <w:r w:rsidRPr="00F13A71">
                                          <w:rPr>
                                            <w:color w:val="A5A5A5" w:themeColor="accent3"/>
                                            <w:sz w:val="20"/>
                                            <w:szCs w:val="20"/>
                                            <w14:textOutline w14:w="9525" w14:cap="rnd" w14:cmpd="sng" w14:algn="ctr">
                                              <w14:noFill/>
                                              <w14:prstDash w14:val="solid"/>
                                              <w14:bevel/>
                                            </w14:textOutline>
                                          </w:rPr>
                                          <w:t xml:space="preserve"> will not be approved</w:t>
                                        </w:r>
                                        <w:r w:rsidR="002B5AEF">
                                          <w:rPr>
                                            <w:color w:val="A5A5A5" w:themeColor="accent3"/>
                                            <w:sz w:val="20"/>
                                            <w:szCs w:val="20"/>
                                            <w14:textOutline w14:w="9525" w14:cap="rnd" w14:cmpd="sng" w14:algn="ctr">
                                              <w14:noFill/>
                                              <w14:prstDash w14:val="solid"/>
                                              <w14:bevel/>
                                            </w14:textOutline>
                                          </w:rPr>
                                          <w:t>;</w:t>
                                        </w:r>
                                        <w:r w:rsidR="002B5AEF" w:rsidRPr="002B5AEF">
                                          <w:rPr>
                                            <w:color w:val="A5A5A5" w:themeColor="accent3"/>
                                            <w:sz w:val="20"/>
                                            <w:szCs w:val="20"/>
                                            <w14:textOutline w14:w="9525" w14:cap="rnd" w14:cmpd="sng" w14:algn="ctr">
                                              <w14:noFill/>
                                              <w14:prstDash w14:val="solid"/>
                                              <w14:bevel/>
                                            </w14:textOutline>
                                          </w:rPr>
                                          <w:t xml:space="preserve"> if not, proceed to next step</w:t>
                                        </w:r>
                                        <w:r w:rsidR="00EE2C89">
                                          <w:rPr>
                                            <w:color w:val="A5A5A5" w:themeColor="accent3"/>
                                            <w:sz w:val="20"/>
                                            <w:szCs w:val="20"/>
                                            <w14:textOutline w14:w="9525" w14:cap="rnd" w14:cmpd="sng" w14:algn="ctr">
                                              <w14:noFill/>
                                              <w14:prstDash w14:val="solid"/>
                                              <w14:bevel/>
                                            </w14:textOutline>
                                          </w:rPr>
                                          <w:t>.</w:t>
                                        </w:r>
                                      </w:p>
                                    </w:txbxContent>
                                  </wps:txbx>
                                  <wps:bodyPr rot="0" vert="horz" wrap="square" lIns="85344" tIns="85344" rIns="85344" bIns="85344" anchor="ctr" anchorCtr="0" upright="1">
                                    <a:noAutofit/>
                                  </wps:bodyPr>
                                </wps:wsp>
                                <wps:wsp>
                                  <wps:cNvPr id="125" name="Arrow: Down 91"/>
                                  <wps:cNvSpPr>
                                    <a:spLocks noChangeArrowheads="1"/>
                                  </wps:cNvSpPr>
                                  <wps:spPr bwMode="auto">
                                    <a:xfrm rot="3282707">
                                      <a:off x="2783864" y="1564189"/>
                                      <a:ext cx="217170" cy="1056640"/>
                                    </a:xfrm>
                                    <a:prstGeom prst="downArrow">
                                      <a:avLst>
                                        <a:gd name="adj1" fmla="val 50000"/>
                                        <a:gd name="adj2" fmla="val 30879"/>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126" name="AutoShape 90"/>
                                  <wps:cNvSpPr>
                                    <a:spLocks noChangeArrowheads="1"/>
                                  </wps:cNvSpPr>
                                  <wps:spPr bwMode="auto">
                                    <a:xfrm rot="3282707">
                                      <a:off x="2887028" y="352107"/>
                                      <a:ext cx="217760" cy="1057204"/>
                                    </a:xfrm>
                                    <a:prstGeom prst="downArrow">
                                      <a:avLst>
                                        <a:gd name="adj1" fmla="val 50000"/>
                                        <a:gd name="adj2" fmla="val 30879"/>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grpSp>
                                  <wpg:cNvPr id="127" name="Group 5"/>
                                  <wpg:cNvGrpSpPr>
                                    <a:grpSpLocks/>
                                  </wpg:cNvGrpSpPr>
                                  <wpg:grpSpPr>
                                    <a:xfrm>
                                      <a:off x="1062448" y="848885"/>
                                      <a:ext cx="671472" cy="352123"/>
                                      <a:chOff x="1258955" y="248577"/>
                                      <a:chExt cx="778420" cy="332698"/>
                                    </a:xfrm>
                                  </wpg:grpSpPr>
                                  <wps:wsp>
                                    <wps:cNvPr id="15360" name="TextBox 1"/>
                                    <wps:cNvSpPr txBox="1"/>
                                    <wps:spPr>
                                      <a:xfrm>
                                        <a:off x="1588478" y="248577"/>
                                        <a:ext cx="448897" cy="332698"/>
                                      </a:xfrm>
                                      <a:prstGeom prst="rect">
                                        <a:avLst/>
                                      </a:prstGeom>
                                      <a:noFill/>
                                    </wps:spPr>
                                    <wps:txbx>
                                      <w:txbxContent>
                                        <w:p w14:paraId="3A3A6120"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63" name="Arrow: Right 7"/>
                                    <wps:cNvSpPr/>
                                    <wps:spPr>
                                      <a:xfrm rot="5400000">
                                        <a:off x="1319589" y="218235"/>
                                        <a:ext cx="259643" cy="380911"/>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s:wsp>
                                  <wps:cNvPr id="15364" name="AutoShape 83"/>
                                  <wps:cNvSpPr>
                                    <a:spLocks noChangeArrowheads="1"/>
                                  </wps:cNvSpPr>
                                  <wps:spPr bwMode="auto">
                                    <a:xfrm rot="3282707">
                                      <a:off x="2802914" y="2620326"/>
                                      <a:ext cx="217170" cy="1056640"/>
                                    </a:xfrm>
                                    <a:prstGeom prst="downArrow">
                                      <a:avLst>
                                        <a:gd name="adj1" fmla="val 50000"/>
                                        <a:gd name="adj2" fmla="val 30879"/>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15365" name="Freeform: Shape 60"/>
                                  <wps:cNvSpPr>
                                    <a:spLocks/>
                                  </wps:cNvSpPr>
                                  <wps:spPr bwMode="auto">
                                    <a:xfrm>
                                      <a:off x="-19051" y="-194491"/>
                                      <a:ext cx="2454013" cy="1235756"/>
                                    </a:xfrm>
                                    <a:custGeom>
                                      <a:avLst/>
                                      <a:gdLst>
                                        <a:gd name="T0" fmla="*/ 0 w 1687003"/>
                                        <a:gd name="T1" fmla="*/ 0 h 1012202"/>
                                        <a:gd name="T2" fmla="*/ 2747238 w 1687003"/>
                                        <a:gd name="T3" fmla="*/ 0 h 1012202"/>
                                        <a:gd name="T4" fmla="*/ 2747238 w 1687003"/>
                                        <a:gd name="T5" fmla="*/ 675887 h 1012202"/>
                                        <a:gd name="T6" fmla="*/ 0 w 1687003"/>
                                        <a:gd name="T7" fmla="*/ 67588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noFill/>
                                    <a:ln w="12700">
                                      <a:noFill/>
                                      <a:miter lim="800000"/>
                                      <a:headEnd/>
                                      <a:tailEnd/>
                                    </a:ln>
                                  </wps:spPr>
                                  <wps:txbx>
                                    <w:txbxContent>
                                      <w:p w14:paraId="3DD7F3A8" w14:textId="70203FF2" w:rsidR="00FD1F13" w:rsidRPr="001776B8" w:rsidRDefault="00FD1F13" w:rsidP="0067336F">
                                        <w:pPr>
                                          <w:pStyle w:val="NoSpacing"/>
                                          <w:jc w:val="both"/>
                                          <w:rPr>
                                            <w:rFonts w:eastAsia="Calibri"/>
                                            <w:b/>
                                            <w:bCs/>
                                            <w:kern w:val="24"/>
                                            <w:sz w:val="20"/>
                                            <w:szCs w:val="20"/>
                                            <w14:textOutline w14:w="9525" w14:cap="rnd" w14:cmpd="sng" w14:algn="ctr">
                                              <w14:noFill/>
                                              <w14:prstDash w14:val="solid"/>
                                              <w14:bevel/>
                                            </w14:textOutline>
                                          </w:rPr>
                                        </w:pPr>
                                        <w:r w:rsidRPr="001776B8">
                                          <w:rPr>
                                            <w:rFonts w:eastAsia="Calibri"/>
                                            <w:b/>
                                            <w:bCs/>
                                            <w:kern w:val="24"/>
                                            <w:sz w:val="20"/>
                                            <w:szCs w:val="20"/>
                                            <w14:textOutline w14:w="9525" w14:cap="rnd" w14:cmpd="sng" w14:algn="ctr">
                                              <w14:noFill/>
                                              <w14:prstDash w14:val="solid"/>
                                              <w14:bevel/>
                                            </w14:textOutline>
                                          </w:rPr>
                                          <w:t xml:space="preserve">Step 1 - </w:t>
                                        </w:r>
                                        <w:r w:rsidRPr="001776B8">
                                          <w:rPr>
                                            <w:rFonts w:eastAsia="Calibri"/>
                                            <w:kern w:val="24"/>
                                            <w:sz w:val="20"/>
                                            <w:szCs w:val="20"/>
                                            <w14:textOutline w14:w="9525" w14:cap="rnd" w14:cmpd="sng" w14:algn="ctr">
                                              <w14:noFill/>
                                              <w14:prstDash w14:val="solid"/>
                                              <w14:bevel/>
                                            </w14:textOutline>
                                          </w:rPr>
                                          <w:t>Does any part of the site that is proposed for woodland establishment have peaty soils</w:t>
                                        </w:r>
                                        <w:r w:rsidRPr="001776B8">
                                          <w:rPr>
                                            <w:sz w:val="20"/>
                                            <w:szCs w:val="20"/>
                                            <w:lang w:val="en-GB"/>
                                            <w14:textOutline w14:w="9525" w14:cap="rnd" w14:cmpd="sng" w14:algn="ctr">
                                              <w14:noFill/>
                                              <w14:prstDash w14:val="solid"/>
                                              <w14:bevel/>
                                            </w14:textOutline>
                                          </w:rPr>
                                          <w:t xml:space="preserve">, including wasted peat </w:t>
                                        </w:r>
                                        <w:r w:rsidR="00071A6C">
                                          <w:rPr>
                                            <w:sz w:val="20"/>
                                            <w:szCs w:val="20"/>
                                            <w:lang w:val="en-GB"/>
                                            <w14:textOutline w14:w="9525" w14:cap="rnd" w14:cmpd="sng" w14:algn="ctr">
                                              <w14:noFill/>
                                              <w14:prstDash w14:val="solid"/>
                                              <w14:bevel/>
                                            </w14:textOutline>
                                          </w:rPr>
                                          <w:t>(e.g.</w:t>
                                        </w:r>
                                        <w:r w:rsidR="005F5E32">
                                          <w:rPr>
                                            <w:sz w:val="20"/>
                                            <w:szCs w:val="20"/>
                                            <w:lang w:val="en-GB"/>
                                            <w14:textOutline w14:w="9525" w14:cap="rnd" w14:cmpd="sng" w14:algn="ctr">
                                              <w14:noFill/>
                                              <w14:prstDash w14:val="solid"/>
                                              <w14:bevel/>
                                            </w14:textOutline>
                                          </w:rPr>
                                          <w:t xml:space="preserve"> as </w:t>
                                        </w:r>
                                        <w:r w:rsidRPr="001776B8">
                                          <w:rPr>
                                            <w:sz w:val="20"/>
                                            <w:szCs w:val="20"/>
                                            <w:lang w:val="en-GB"/>
                                            <w14:textOutline w14:w="9525" w14:cap="rnd" w14:cmpd="sng" w14:algn="ctr">
                                              <w14:noFill/>
                                              <w14:prstDash w14:val="solid"/>
                                              <w14:bevel/>
                                            </w14:textOutline>
                                          </w:rPr>
                                          <w:t>i</w:t>
                                        </w:r>
                                        <w:r>
                                          <w:rPr>
                                            <w:sz w:val="20"/>
                                            <w:szCs w:val="20"/>
                                            <w:lang w:val="en-GB"/>
                                            <w14:textOutline w14:w="9525" w14:cap="rnd" w14:cmpd="sng" w14:algn="ctr">
                                              <w14:noFill/>
                                              <w14:prstDash w14:val="solid"/>
                                              <w14:bevel/>
                                            </w14:textOutline>
                                          </w:rPr>
                                          <w:t>n</w:t>
                                        </w:r>
                                        <w:r w:rsidRPr="001776B8">
                                          <w:rPr>
                                            <w:sz w:val="20"/>
                                            <w:szCs w:val="20"/>
                                            <w:lang w:val="en-GB"/>
                                            <w14:textOutline w14:w="9525" w14:cap="rnd" w14:cmpd="sng" w14:algn="ctr">
                                              <w14:noFill/>
                                              <w14:prstDash w14:val="solid"/>
                                              <w14:bevel/>
                                            </w14:textOutline>
                                          </w:rPr>
                                          <w:t>d</w:t>
                                        </w:r>
                                        <w:r>
                                          <w:rPr>
                                            <w:sz w:val="20"/>
                                            <w:szCs w:val="20"/>
                                            <w:lang w:val="en-GB"/>
                                            <w14:textOutline w14:w="9525" w14:cap="rnd" w14:cmpd="sng" w14:algn="ctr">
                                              <w14:noFill/>
                                              <w14:prstDash w14:val="solid"/>
                                              <w14:bevel/>
                                            </w14:textOutline>
                                          </w:rPr>
                                          <w:t>icated</w:t>
                                        </w:r>
                                        <w:r w:rsidRPr="001776B8">
                                          <w:rPr>
                                            <w:sz w:val="20"/>
                                            <w:szCs w:val="20"/>
                                            <w:lang w:val="en-GB"/>
                                            <w14:textOutline w14:w="9525" w14:cap="rnd" w14:cmpd="sng" w14:algn="ctr">
                                              <w14:noFill/>
                                              <w14:prstDash w14:val="solid"/>
                                              <w14:bevel/>
                                            </w14:textOutline>
                                          </w:rPr>
                                          <w:t xml:space="preserve"> on the Natural England peat map or as directed by NE/FC advisers</w:t>
                                        </w:r>
                                        <w:r w:rsidR="00071A6C">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w:t>
                                        </w:r>
                                      </w:p>
                                    </w:txbxContent>
                                  </wps:txbx>
                                  <wps:bodyPr rot="0" vert="horz" wrap="square" lIns="85344" tIns="85344" rIns="85344" bIns="85344" anchor="ctr" anchorCtr="0" upright="1">
                                    <a:noAutofit/>
                                  </wps:bodyPr>
                                </wps:wsp>
                                <wps:wsp>
                                  <wps:cNvPr id="15366" name="AutoShape 83"/>
                                  <wps:cNvSpPr>
                                    <a:spLocks noChangeArrowheads="1"/>
                                  </wps:cNvSpPr>
                                  <wps:spPr bwMode="auto">
                                    <a:xfrm rot="3282707">
                                      <a:off x="2816081" y="4207478"/>
                                      <a:ext cx="217170" cy="1056640"/>
                                    </a:xfrm>
                                    <a:prstGeom prst="downArrow">
                                      <a:avLst>
                                        <a:gd name="adj1" fmla="val 50000"/>
                                        <a:gd name="adj2" fmla="val 30879"/>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grpSp>
                                  <wpg:cNvPr id="15371" name="Group 5"/>
                                  <wpg:cNvGrpSpPr>
                                    <a:grpSpLocks/>
                                  </wpg:cNvGrpSpPr>
                                  <wpg:grpSpPr>
                                    <a:xfrm>
                                      <a:off x="1047894" y="2203733"/>
                                      <a:ext cx="779530" cy="476143"/>
                                      <a:chOff x="1242039" y="835395"/>
                                      <a:chExt cx="903244" cy="449390"/>
                                    </a:xfrm>
                                  </wpg:grpSpPr>
                                  <wps:wsp>
                                    <wps:cNvPr id="15379" name="TextBox 1"/>
                                    <wps:cNvSpPr txBox="1"/>
                                    <wps:spPr>
                                      <a:xfrm>
                                        <a:off x="1696388" y="876644"/>
                                        <a:ext cx="448895" cy="408141"/>
                                      </a:xfrm>
                                      <a:prstGeom prst="rect">
                                        <a:avLst/>
                                      </a:prstGeom>
                                      <a:noFill/>
                                    </wps:spPr>
                                    <wps:txbx>
                                      <w:txbxContent>
                                        <w:p w14:paraId="64591264"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80" name="Arrow: Right 7"/>
                                    <wps:cNvSpPr/>
                                    <wps:spPr>
                                      <a:xfrm rot="5400000">
                                        <a:off x="1302674" y="774760"/>
                                        <a:ext cx="259640" cy="380910"/>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15381" name="Group 5"/>
                                  <wpg:cNvGrpSpPr>
                                    <a:grpSpLocks/>
                                  </wpg:cNvGrpSpPr>
                                  <wpg:grpSpPr>
                                    <a:xfrm>
                                      <a:off x="1062449" y="2979892"/>
                                      <a:ext cx="764787" cy="474606"/>
                                      <a:chOff x="1258956" y="741102"/>
                                      <a:chExt cx="886598" cy="448424"/>
                                    </a:xfrm>
                                  </wpg:grpSpPr>
                                  <wps:wsp>
                                    <wps:cNvPr id="15383" name="TextBox 1"/>
                                    <wps:cNvSpPr txBox="1"/>
                                    <wps:spPr>
                                      <a:xfrm>
                                        <a:off x="1696656" y="781382"/>
                                        <a:ext cx="448898" cy="408144"/>
                                      </a:xfrm>
                                      <a:prstGeom prst="rect">
                                        <a:avLst/>
                                      </a:prstGeom>
                                      <a:noFill/>
                                    </wps:spPr>
                                    <wps:txbx>
                                      <w:txbxContent>
                                        <w:p w14:paraId="14FB6BF2"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84" name="Arrow: Right 7"/>
                                    <wps:cNvSpPr/>
                                    <wps:spPr>
                                      <a:xfrm rot="5400000">
                                        <a:off x="1319590" y="680468"/>
                                        <a:ext cx="259643" cy="380912"/>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15385" name="Group 5"/>
                                  <wpg:cNvGrpSpPr>
                                    <a:grpSpLocks/>
                                  </wpg:cNvGrpSpPr>
                                  <wpg:grpSpPr>
                                    <a:xfrm>
                                      <a:off x="1033870" y="3812885"/>
                                      <a:ext cx="744377" cy="468116"/>
                                      <a:chOff x="1225827" y="574190"/>
                                      <a:chExt cx="862938" cy="442291"/>
                                    </a:xfrm>
                                  </wpg:grpSpPr>
                                  <wps:wsp>
                                    <wps:cNvPr id="15386" name="TextBox 1"/>
                                    <wps:cNvSpPr txBox="1"/>
                                    <wps:spPr>
                                      <a:xfrm>
                                        <a:off x="1639869" y="608337"/>
                                        <a:ext cx="448896" cy="408144"/>
                                      </a:xfrm>
                                      <a:prstGeom prst="rect">
                                        <a:avLst/>
                                      </a:prstGeom>
                                      <a:noFill/>
                                    </wps:spPr>
                                    <wps:txbx>
                                      <w:txbxContent>
                                        <w:p w14:paraId="2D06CB3A" w14:textId="77777777" w:rsidR="00FD1F13" w:rsidRPr="001776B8" w:rsidRDefault="00FD1F13" w:rsidP="00FB006F">
                                          <w:pPr>
                                            <w:kinsoku w:val="0"/>
                                            <w:overflowPunct w:val="0"/>
                                            <w:jc w:val="both"/>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87" name="Arrow: Right 7"/>
                                    <wps:cNvSpPr/>
                                    <wps:spPr>
                                      <a:xfrm rot="5400000">
                                        <a:off x="1286460" y="513557"/>
                                        <a:ext cx="259643" cy="380910"/>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15388" name="Group 5"/>
                                  <wpg:cNvGrpSpPr>
                                    <a:grpSpLocks/>
                                  </wpg:cNvGrpSpPr>
                                  <wpg:grpSpPr>
                                    <a:xfrm>
                                      <a:off x="1062095" y="4542740"/>
                                      <a:ext cx="716153" cy="349064"/>
                                      <a:chOff x="1258494" y="606738"/>
                                      <a:chExt cx="829809" cy="329452"/>
                                    </a:xfrm>
                                  </wpg:grpSpPr>
                                  <wps:wsp>
                                    <wps:cNvPr id="15389" name="TextBox 1"/>
                                    <wps:cNvSpPr txBox="1"/>
                                    <wps:spPr>
                                      <a:xfrm>
                                        <a:off x="1639406" y="606738"/>
                                        <a:ext cx="448897" cy="329452"/>
                                      </a:xfrm>
                                      <a:prstGeom prst="rect">
                                        <a:avLst/>
                                      </a:prstGeom>
                                      <a:noFill/>
                                    </wps:spPr>
                                    <wps:txbx>
                                      <w:txbxContent>
                                        <w:p w14:paraId="73ED6CC4"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90" name="Arrow: Right 7"/>
                                    <wps:cNvSpPr/>
                                    <wps:spPr>
                                      <a:xfrm rot="5400000">
                                        <a:off x="1344162" y="578772"/>
                                        <a:ext cx="209575" cy="380912"/>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15392" name="Group 5"/>
                                  <wpg:cNvGrpSpPr>
                                    <a:grpSpLocks/>
                                  </wpg:cNvGrpSpPr>
                                  <wpg:grpSpPr>
                                    <a:xfrm>
                                      <a:off x="1048057" y="5612061"/>
                                      <a:ext cx="730191" cy="391160"/>
                                      <a:chOff x="1242274" y="465204"/>
                                      <a:chExt cx="846493" cy="369581"/>
                                    </a:xfrm>
                                  </wpg:grpSpPr>
                                  <wps:wsp>
                                    <wps:cNvPr id="15393" name="TextBox 1"/>
                                    <wps:cNvSpPr txBox="1"/>
                                    <wps:spPr>
                                      <a:xfrm>
                                        <a:off x="1606753" y="465204"/>
                                        <a:ext cx="482014" cy="369581"/>
                                      </a:xfrm>
                                      <a:prstGeom prst="rect">
                                        <a:avLst/>
                                      </a:prstGeom>
                                      <a:noFill/>
                                    </wps:spPr>
                                    <wps:txbx>
                                      <w:txbxContent>
                                        <w:p w14:paraId="263F30D7"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wps:txbx>
                                    <wps:bodyPr wrap="square" rtlCol="0">
                                      <a:noAutofit/>
                                    </wps:bodyPr>
                                  </wps:wsp>
                                  <wps:wsp>
                                    <wps:cNvPr id="15394" name="Arrow: Right 7"/>
                                    <wps:cNvSpPr/>
                                    <wps:spPr>
                                      <a:xfrm rot="5400000">
                                        <a:off x="1302908" y="404570"/>
                                        <a:ext cx="259643" cy="380911"/>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15395" name="Group 53"/>
                                  <wpg:cNvGrpSpPr>
                                    <a:grpSpLocks/>
                                  </wpg:cNvGrpSpPr>
                                  <wpg:grpSpPr>
                                    <a:xfrm>
                                      <a:off x="2828926" y="1216962"/>
                                      <a:ext cx="860214" cy="462280"/>
                                      <a:chOff x="2778303" y="670209"/>
                                      <a:chExt cx="1005943" cy="459749"/>
                                    </a:xfrm>
                                  </wpg:grpSpPr>
                                  <wps:wsp>
                                    <wps:cNvPr id="15396" name="TextBox 54"/>
                                    <wps:cNvSpPr txBox="1"/>
                                    <wps:spPr>
                                      <a:xfrm>
                                        <a:off x="3256579" y="769486"/>
                                        <a:ext cx="527667" cy="281946"/>
                                      </a:xfrm>
                                      <a:prstGeom prst="rect">
                                        <a:avLst/>
                                      </a:prstGeom>
                                      <a:noFill/>
                                    </wps:spPr>
                                    <wps:txbx>
                                      <w:txbxContent>
                                        <w:p w14:paraId="25F29751"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5397" name="Arrow: Right 27"/>
                                    <wps:cNvSpPr/>
                                    <wps:spPr>
                                      <a:xfrm>
                                        <a:off x="2778303" y="670209"/>
                                        <a:ext cx="486122"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15398" name="Group 53"/>
                                  <wpg:cNvGrpSpPr>
                                    <a:grpSpLocks/>
                                  </wpg:cNvGrpSpPr>
                                  <wpg:grpSpPr>
                                    <a:xfrm>
                                      <a:off x="2782386" y="2420024"/>
                                      <a:ext cx="862839" cy="462280"/>
                                      <a:chOff x="2723879" y="1023600"/>
                                      <a:chExt cx="1009013" cy="459749"/>
                                    </a:xfrm>
                                  </wpg:grpSpPr>
                                  <wps:wsp>
                                    <wps:cNvPr id="15399" name="TextBox 54"/>
                                    <wps:cNvSpPr txBox="1"/>
                                    <wps:spPr>
                                      <a:xfrm>
                                        <a:off x="3209998" y="1082083"/>
                                        <a:ext cx="522894" cy="281946"/>
                                      </a:xfrm>
                                      <a:prstGeom prst="rect">
                                        <a:avLst/>
                                      </a:prstGeom>
                                      <a:noFill/>
                                    </wps:spPr>
                                    <wps:txbx>
                                      <w:txbxContent>
                                        <w:p w14:paraId="33C6DBBE"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5400" name="Arrow: Right 27"/>
                                    <wps:cNvSpPr/>
                                    <wps:spPr>
                                      <a:xfrm>
                                        <a:off x="2723879" y="1023600"/>
                                        <a:ext cx="486122"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15401" name="Group 53"/>
                                  <wpg:cNvGrpSpPr>
                                    <a:grpSpLocks/>
                                  </wpg:cNvGrpSpPr>
                                  <wpg:grpSpPr>
                                    <a:xfrm>
                                      <a:off x="2782389" y="3253831"/>
                                      <a:ext cx="833447" cy="462280"/>
                                      <a:chOff x="2723886" y="962394"/>
                                      <a:chExt cx="974643" cy="459749"/>
                                    </a:xfrm>
                                  </wpg:grpSpPr>
                                  <wps:wsp>
                                    <wps:cNvPr id="15402" name="TextBox 54"/>
                                    <wps:cNvSpPr txBox="1"/>
                                    <wps:spPr>
                                      <a:xfrm>
                                        <a:off x="3230706" y="1005644"/>
                                        <a:ext cx="467823" cy="255851"/>
                                      </a:xfrm>
                                      <a:prstGeom prst="rect">
                                        <a:avLst/>
                                      </a:prstGeom>
                                      <a:noFill/>
                                    </wps:spPr>
                                    <wps:txbx>
                                      <w:txbxContent>
                                        <w:p w14:paraId="7578C09D"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5403" name="Arrow: Right 27"/>
                                    <wps:cNvSpPr/>
                                    <wps:spPr>
                                      <a:xfrm>
                                        <a:off x="2723886" y="962394"/>
                                        <a:ext cx="486121"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15404" name="Group 53"/>
                                  <wpg:cNvGrpSpPr>
                                    <a:grpSpLocks/>
                                  </wpg:cNvGrpSpPr>
                                  <wpg:grpSpPr>
                                    <a:xfrm>
                                      <a:off x="2782396" y="4087678"/>
                                      <a:ext cx="813280" cy="462280"/>
                                      <a:chOff x="2723890" y="920173"/>
                                      <a:chExt cx="951058" cy="459749"/>
                                    </a:xfrm>
                                  </wpg:grpSpPr>
                                  <wps:wsp>
                                    <wps:cNvPr id="15405" name="TextBox 54"/>
                                    <wps:cNvSpPr txBox="1"/>
                                    <wps:spPr>
                                      <a:xfrm>
                                        <a:off x="3219283" y="999072"/>
                                        <a:ext cx="455665" cy="281946"/>
                                      </a:xfrm>
                                      <a:prstGeom prst="rect">
                                        <a:avLst/>
                                      </a:prstGeom>
                                      <a:noFill/>
                                    </wps:spPr>
                                    <wps:txbx>
                                      <w:txbxContent>
                                        <w:p w14:paraId="010B6DEB"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5406" name="Arrow: Right 27"/>
                                    <wps:cNvSpPr/>
                                    <wps:spPr>
                                      <a:xfrm>
                                        <a:off x="2723890" y="920173"/>
                                        <a:ext cx="486122"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15408" name="Group 53"/>
                                  <wpg:cNvGrpSpPr>
                                    <a:grpSpLocks/>
                                  </wpg:cNvGrpSpPr>
                                  <wpg:grpSpPr>
                                    <a:xfrm>
                                      <a:off x="2782395" y="4917382"/>
                                      <a:ext cx="977176" cy="462280"/>
                                      <a:chOff x="2723891" y="835942"/>
                                      <a:chExt cx="1142720" cy="459749"/>
                                    </a:xfrm>
                                  </wpg:grpSpPr>
                                  <wps:wsp>
                                    <wps:cNvPr id="15409" name="TextBox 54"/>
                                    <wps:cNvSpPr txBox="1"/>
                                    <wps:spPr>
                                      <a:xfrm>
                                        <a:off x="3272379" y="945951"/>
                                        <a:ext cx="594232" cy="262166"/>
                                      </a:xfrm>
                                      <a:prstGeom prst="rect">
                                        <a:avLst/>
                                      </a:prstGeom>
                                      <a:noFill/>
                                    </wps:spPr>
                                    <wps:txbx>
                                      <w:txbxContent>
                                        <w:p w14:paraId="2A30AB1F"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wps:txbx>
                                    <wps:bodyPr wrap="square" rtlCol="0">
                                      <a:noAutofit/>
                                    </wps:bodyPr>
                                  </wps:wsp>
                                  <wps:wsp>
                                    <wps:cNvPr id="15410" name="Arrow: Right 27"/>
                                    <wps:cNvSpPr/>
                                    <wps:spPr>
                                      <a:xfrm>
                                        <a:off x="2723891" y="835942"/>
                                        <a:ext cx="486122"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77CB52E4" id="Group 104" o:spid="_x0000_s1026" style="position:absolute;left:0;text-align:left;margin-left:-24.45pt;margin-top:21pt;width:507.2pt;height:557.8pt;z-index:251654144;mso-width-relative:margin;mso-height-relative:margin" coordorigin="-405,-1944" coordsize="64423,6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">
                <v:shape id="Freeform: Shape 75" o:spid="_x0000_s1027" style="position:absolute;left:-380;top:57930;width:24539;height:9228;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" adj="-11796480,,5400" path="m,l1687003,r,1012202l,1012202,,xe" stroked="f" strokecolor="#3d67b1" strokeweight="1pt">
                  <v:stroke joinstyle="miter"/>
                  <v:formulas/>
                  <v:path arrowok="t" o:connecttype="custom" o:connectlocs="0,0;5823545,0;5823545,577377;0,577377;0,0" o:connectangles="0,0,0,0,0" textboxrect="0,0,1687003,1012202"/>
                  <v:textbox inset="6.72pt,6.72pt,6.72pt,6.72pt">
                    <w:txbxContent>
                      <w:p w14:paraId="4F7FFF9E" w14:textId="77777777"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7 </w:t>
                        </w:r>
                        <w:r w:rsidRPr="001776B8">
                          <w:rPr>
                            <w:sz w:val="20"/>
                            <w:szCs w:val="20"/>
                            <w14:textOutline w14:w="9525" w14:cap="rnd" w14:cmpd="sng" w14:algn="ctr">
                              <w14:noFill/>
                              <w14:prstDash w14:val="solid"/>
                              <w14:bevel/>
                            </w14:textOutline>
                          </w:rPr>
                          <w:t xml:space="preserve">- Woodland creation may be approved, subject to following legal and good practice requirements and </w:t>
                        </w:r>
                        <w:r>
                          <w:rPr>
                            <w:sz w:val="20"/>
                            <w:szCs w:val="20"/>
                            <w14:textOutline w14:w="9525" w14:cap="rnd" w14:cmpd="sng" w14:algn="ctr">
                              <w14:noFill/>
                              <w14:prstDash w14:val="solid"/>
                              <w14:bevel/>
                            </w14:textOutline>
                          </w:rPr>
                          <w:t xml:space="preserve">the </w:t>
                        </w:r>
                        <w:r w:rsidRPr="001776B8">
                          <w:rPr>
                            <w:sz w:val="20"/>
                            <w:szCs w:val="20"/>
                            <w14:textOutline w14:w="9525" w14:cap="rnd" w14:cmpd="sng" w14:algn="ctr">
                              <w14:noFill/>
                              <w14:prstDash w14:val="solid"/>
                              <w14:bevel/>
                            </w14:textOutline>
                          </w:rPr>
                          <w:t xml:space="preserve">site </w:t>
                        </w:r>
                        <w:r>
                          <w:rPr>
                            <w:sz w:val="20"/>
                            <w:szCs w:val="20"/>
                            <w14:textOutline w14:w="9525" w14:cap="rnd" w14:cmpd="sng" w14:algn="ctr">
                              <w14:noFill/>
                              <w14:prstDash w14:val="solid"/>
                              <w14:bevel/>
                            </w14:textOutline>
                          </w:rPr>
                          <w:t>may</w:t>
                        </w:r>
                        <w:r w:rsidRPr="001776B8">
                          <w:rPr>
                            <w:sz w:val="20"/>
                            <w:szCs w:val="20"/>
                            <w14:textOutline w14:w="9525" w14:cap="rnd" w14:cmpd="sng" w14:algn="ctr">
                              <w14:noFill/>
                              <w14:prstDash w14:val="solid"/>
                              <w14:bevel/>
                            </w14:textOutline>
                          </w:rPr>
                          <w:t xml:space="preserve"> be eligible for woodland creation grant.</w:t>
                        </w:r>
                      </w:p>
                    </w:txbxContent>
                  </v:textbox>
                </v:shape>
                <v:group id="Group 106" o:spid="_x0000_s1028" style="position:absolute;left:-405;top:-1944;width:64422;height:61976" coordorigin="-405,-1944" coordsize="64423,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Shape 90" o:spid="_x0000_s1029" style="position:absolute;left:35874;top:48259;width:27527;height:11246;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" adj="-11796480,,5400" path="m,l1687003,r,1012202l,1012202,,xe" stroked="f" strokecolor="#3d67b1" strokeweight="1pt">
                    <v:stroke joinstyle="miter"/>
                    <v:formulas/>
                    <v:path arrowok="t" o:connecttype="custom" o:connectlocs="0,0;6454636,0;6454636,394479;0,394479;0,0" o:connectangles="0,0,0,0,0" textboxrect="0,0,1687003,1012202"/>
                    <v:textbox inset="6.72pt,6.72pt,6.72pt,6.72pt">
                      <w:txbxContent>
                        <w:p w14:paraId="2CEC0896" w14:textId="35F8D31B" w:rsidR="00FD1F13" w:rsidRPr="001776B8" w:rsidRDefault="00FD1F13" w:rsidP="00A140D1">
                          <w:pPr>
                            <w:pStyle w:val="NoSpacing"/>
                            <w:rPr>
                              <w:rFonts w:eastAsia="Calibri"/>
                              <w:kern w:val="24"/>
                              <w:sz w:val="20"/>
                              <w:szCs w:val="20"/>
                              <w14:textOutline w14:w="9525" w14:cap="rnd" w14:cmpd="sng" w14:algn="ctr">
                                <w14:noFill/>
                                <w14:prstDash w14:val="solid"/>
                                <w14:bevel/>
                              </w14:textOutline>
                            </w:rPr>
                          </w:pPr>
                          <w:r w:rsidRPr="001776B8">
                            <w:rPr>
                              <w:sz w:val="20"/>
                              <w:szCs w:val="20"/>
                              <w:lang w:val="en-GB"/>
                              <w14:textOutline w14:w="9525" w14:cap="rnd" w14:cmpd="sng" w14:algn="ctr">
                                <w14:noFill/>
                                <w14:prstDash w14:val="solid"/>
                                <w14:bevel/>
                              </w14:textOutline>
                            </w:rPr>
                            <w:t xml:space="preserve">Can the recommended buffer distance (see figure </w:t>
                          </w:r>
                          <w:r w:rsidR="003E47B9">
                            <w:rPr>
                              <w:sz w:val="20"/>
                              <w:szCs w:val="20"/>
                              <w:lang w:val="en-GB"/>
                              <w14:textOutline w14:w="9525" w14:cap="rnd" w14:cmpd="sng" w14:algn="ctr">
                                <w14:noFill/>
                                <w14:prstDash w14:val="solid"/>
                                <w14:bevel/>
                              </w14:textOutline>
                            </w:rPr>
                            <w:t>2</w:t>
                          </w:r>
                          <w:r w:rsidR="00A808F4">
                            <w:rPr>
                              <w:sz w:val="20"/>
                              <w:szCs w:val="20"/>
                              <w:lang w:val="en-GB"/>
                              <w14:textOutline w14:w="9525" w14:cap="rnd" w14:cmpd="sng" w14:algn="ctr">
                                <w14:noFill/>
                                <w14:prstDash w14:val="solid"/>
                                <w14:bevel/>
                              </w14:textOutline>
                            </w:rPr>
                            <w:t xml:space="preserve"> &amp; </w:t>
                          </w:r>
                          <w:r w:rsidR="003E47B9">
                            <w:rPr>
                              <w:sz w:val="20"/>
                              <w:szCs w:val="20"/>
                              <w:lang w:val="en-GB"/>
                              <w14:textOutline w14:w="9525" w14:cap="rnd" w14:cmpd="sng" w14:algn="ctr">
                                <w14:noFill/>
                                <w14:prstDash w14:val="solid"/>
                                <w14:bevel/>
                              </w14:textOutline>
                            </w:rPr>
                            <w:t>3</w:t>
                          </w:r>
                          <w:r w:rsidRPr="001776B8">
                            <w:rPr>
                              <w:sz w:val="20"/>
                              <w:szCs w:val="20"/>
                              <w:lang w:val="en-GB"/>
                              <w14:textOutline w14:w="9525" w14:cap="rnd" w14:cmpd="sng" w14:algn="ctr">
                                <w14:noFill/>
                                <w14:prstDash w14:val="solid"/>
                                <w14:bevel/>
                              </w14:textOutline>
                            </w:rPr>
                            <w:t>) be followed? If yes, proceed to next step</w:t>
                          </w:r>
                          <w:r>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if no</w:t>
                          </w:r>
                          <w:r>
                            <w:rPr>
                              <w:sz w:val="20"/>
                              <w:szCs w:val="20"/>
                              <w:lang w:val="en-GB"/>
                              <w14:textOutline w14:w="9525" w14:cap="rnd" w14:cmpd="sng" w14:algn="ctr">
                                <w14:noFill/>
                                <w14:prstDash w14:val="solid"/>
                                <w14:bevel/>
                              </w14:textOutline>
                            </w:rPr>
                            <w:t>t,</w:t>
                          </w:r>
                          <w:r w:rsidRPr="001776B8">
                            <w:rPr>
                              <w:sz w:val="20"/>
                              <w:szCs w:val="20"/>
                              <w:lang w:val="en-GB"/>
                              <w14:textOutline w14:w="9525" w14:cap="rnd" w14:cmpd="sng" w14:algn="ctr">
                                <w14:noFill/>
                                <w14:prstDash w14:val="solid"/>
                                <w14:bevel/>
                              </w14:textOutline>
                            </w:rPr>
                            <w:t xml:space="preserve"> woodland creation*</w:t>
                          </w:r>
                          <w:r w:rsidR="0071699E">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will not be approved</w:t>
                          </w:r>
                          <w:r w:rsidR="0028224C">
                            <w:rPr>
                              <w:sz w:val="20"/>
                              <w:szCs w:val="20"/>
                              <w:lang w:val="en-GB"/>
                              <w14:textOutline w14:w="9525" w14:cap="rnd" w14:cmpd="sng" w14:algn="ctr">
                                <w14:noFill/>
                                <w14:prstDash w14:val="solid"/>
                                <w14:bevel/>
                              </w14:textOutline>
                            </w:rPr>
                            <w:t>.</w:t>
                          </w:r>
                        </w:p>
                      </w:txbxContent>
                    </v:textbox>
                  </v:shape>
                  <v:group id="Group 108" o:spid="_x0000_s1030" style="position:absolute;left:-405;top:-1944;width:64422;height:61976" coordorigin="-405,-1944" coordsize="64423,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Shape 74" o:spid="_x0000_s1031" style="position:absolute;left:-380;top:47206;width:24789;height:10722;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" adj="-11796480,,5400" path="m,l1687003,r,1012202l,1012202,,xe" stroked="f" strokecolor="#3d67b1" strokeweight="1pt">
                      <v:stroke joinstyle="miter"/>
                      <v:formulas/>
                      <v:path arrowok="t" o:connecttype="custom" o:connectlocs="0,0;4045341,0;4045341,502888;0,502888;0,0" o:connectangles="0,0,0,0,0" textboxrect="0,0,1687003,1012202"/>
                      <v:textbox inset="6.72pt,6.72pt,6.72pt,6.72pt">
                        <w:txbxContent>
                          <w:p w14:paraId="3481BBF9" w14:textId="39DE06D9"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Step</w:t>
                            </w:r>
                            <w:r w:rsidR="00004764">
                              <w:rPr>
                                <w:b/>
                                <w:bCs/>
                                <w:sz w:val="20"/>
                                <w:szCs w:val="20"/>
                                <w14:textOutline w14:w="9525" w14:cap="rnd" w14:cmpd="sng" w14:algn="ctr">
                                  <w14:noFill/>
                                  <w14:prstDash w14:val="solid"/>
                                  <w14:bevel/>
                                </w14:textOutline>
                              </w:rPr>
                              <w:t xml:space="preserve"> </w:t>
                            </w:r>
                            <w:r w:rsidRPr="001776B8">
                              <w:rPr>
                                <w:b/>
                                <w:bCs/>
                                <w:sz w:val="20"/>
                                <w:szCs w:val="20"/>
                                <w14:textOutline w14:w="9525" w14:cap="rnd" w14:cmpd="sng" w14:algn="ctr">
                                  <w14:noFill/>
                                  <w14:prstDash w14:val="solid"/>
                                  <w14:bevel/>
                                </w14:textOutline>
                              </w:rPr>
                              <w:t>6</w:t>
                            </w:r>
                            <w:r w:rsidRPr="001776B8">
                              <w:rPr>
                                <w:sz w:val="20"/>
                                <w:szCs w:val="20"/>
                                <w14:textOutline w14:w="9525" w14:cap="rnd" w14:cmpd="sng" w14:algn="ctr">
                                  <w14:noFill/>
                                  <w14:prstDash w14:val="solid"/>
                                  <w14:bevel/>
                                </w14:textOutline>
                              </w:rPr>
                              <w:t xml:space="preserve"> </w:t>
                            </w:r>
                            <w:r w:rsidR="006570BB" w:rsidRPr="001776B8">
                              <w:rPr>
                                <w:sz w:val="20"/>
                                <w:szCs w:val="20"/>
                                <w14:textOutline w14:w="9525" w14:cap="rnd" w14:cmpd="sng" w14:algn="ctr">
                                  <w14:noFill/>
                                  <w14:prstDash w14:val="solid"/>
                                  <w14:bevel/>
                                </w14:textOutline>
                              </w:rPr>
                              <w:t xml:space="preserve">– </w:t>
                            </w:r>
                            <w:r w:rsidR="006570BB" w:rsidRPr="003249DA">
                              <w:rPr>
                                <w:sz w:val="20"/>
                                <w:szCs w:val="20"/>
                              </w:rPr>
                              <w:t>Does</w:t>
                            </w:r>
                            <w:r w:rsidR="00CC0FBA" w:rsidRPr="00CC0FBA">
                              <w:rPr>
                                <w:sz w:val="20"/>
                                <w:szCs w:val="20"/>
                                <w14:textOutline w14:w="9525" w14:cap="rnd" w14:cmpd="sng" w14:algn="ctr">
                                  <w14:noFill/>
                                  <w14:prstDash w14:val="solid"/>
                                  <w14:bevel/>
                                </w14:textOutline>
                              </w:rPr>
                              <w:t xml:space="preserve"> the site include shallow peat on which drainage and woodland establishment could indirectly drain adjacent deep peat or cause it to be colonised by trees?</w:t>
                            </w:r>
                          </w:p>
                          <w:p w14:paraId="70151FE3" w14:textId="77777777" w:rsidR="00FD1F13" w:rsidRPr="001776B8" w:rsidRDefault="00FD1F13" w:rsidP="00FD1F13">
                            <w:pPr>
                              <w:pStyle w:val="NoSpacing"/>
                              <w:rPr>
                                <w:sz w:val="20"/>
                                <w:szCs w:val="20"/>
                                <w14:textOutline w14:w="9525" w14:cap="rnd" w14:cmpd="sng" w14:algn="ctr">
                                  <w14:noFill/>
                                  <w14:prstDash w14:val="solid"/>
                                  <w14:bevel/>
                                </w14:textOutline>
                              </w:rPr>
                            </w:pPr>
                          </w:p>
                        </w:txbxContent>
                      </v:textbox>
                    </v:shape>
                    <v:group id="Group 110" o:spid="_x0000_s1032" style="position:absolute;left:-405;top:-1944;width:64422;height:61976" coordorigin="-405,-1944" coordsize="64423,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Shape 89" o:spid="_x0000_s1033" style="position:absolute;left:35719;top:39956;width:27623;height:10998;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" adj="-11796480,,5400" path="m,l1687003,r,1012202l,1012202,,xe" stroked="f" strokecolor="#3d67b1" strokeweight="1pt">
                        <v:stroke joinstyle="miter"/>
                        <v:formulas/>
                        <v:path arrowok="t" o:connecttype="custom" o:connectlocs="0,0;6476970,0;6476970,385772;0,385772;0,0" o:connectangles="0,0,0,0,0" textboxrect="0,0,1687003,1012202"/>
                        <v:textbox inset="6.72pt,6.72pt,6.72pt,6.72pt">
                          <w:txbxContent>
                            <w:p w14:paraId="2DFAEC13" w14:textId="33CE382C" w:rsidR="00FD1F13"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Woodland creation*</w:t>
                              </w:r>
                              <w:r w:rsidR="00856C3A">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will not be approved</w:t>
                              </w:r>
                              <w:r w:rsidR="002C7EEA">
                                <w:rPr>
                                  <w:sz w:val="20"/>
                                  <w:szCs w:val="20"/>
                                  <w14:textOutline w14:w="9525" w14:cap="rnd" w14:cmpd="sng" w14:algn="ctr">
                                    <w14:noFill/>
                                    <w14:prstDash w14:val="solid"/>
                                    <w14:bevel/>
                                  </w14:textOutline>
                                </w:rPr>
                                <w:t xml:space="preserve"> </w:t>
                              </w:r>
                              <w:r w:rsidR="002C7EEA" w:rsidRPr="00571CBF">
                                <w:rPr>
                                  <w:sz w:val="20"/>
                                  <w:szCs w:val="20"/>
                                  <w14:textOutline w14:w="9525" w14:cap="rnd" w14:cmpd="sng" w14:algn="ctr">
                                    <w14:noFill/>
                                    <w14:prstDash w14:val="solid"/>
                                    <w14:bevel/>
                                  </w14:textOutline>
                                </w:rPr>
                                <w:t>on area</w:t>
                              </w:r>
                              <w:r w:rsidR="00004E1E">
                                <w:rPr>
                                  <w:sz w:val="20"/>
                                  <w:szCs w:val="20"/>
                                  <w14:textOutline w14:w="9525" w14:cap="rnd" w14:cmpd="sng" w14:algn="ctr">
                                    <w14:noFill/>
                                    <w14:prstDash w14:val="solid"/>
                                    <w14:bevel/>
                                  </w14:textOutline>
                                </w:rPr>
                                <w:t>s</w:t>
                              </w:r>
                              <w:r w:rsidR="002C7EEA" w:rsidRPr="00571CBF">
                                <w:rPr>
                                  <w:sz w:val="20"/>
                                  <w:szCs w:val="20"/>
                                  <w14:textOutline w14:w="9525" w14:cap="rnd" w14:cmpd="sng" w14:algn="ctr">
                                    <w14:noFill/>
                                    <w14:prstDash w14:val="solid"/>
                                    <w14:bevel/>
                                  </w14:textOutline>
                                </w:rPr>
                                <w:t xml:space="preserve"> of </w:t>
                              </w:r>
                              <w:r w:rsidR="005A1E0A" w:rsidRPr="00031B28">
                                <w:rPr>
                                  <w:sz w:val="20"/>
                                  <w:szCs w:val="20"/>
                                </w:rPr>
                                <w:t>soil organic matter content more than 30%</w:t>
                              </w:r>
                              <w:r w:rsidR="007A23F0">
                                <w:rPr>
                                  <w:sz w:val="20"/>
                                  <w:szCs w:val="20"/>
                                </w:rPr>
                                <w:t xml:space="preserve"> or </w:t>
                              </w:r>
                              <w:r w:rsidR="002C7EEA" w:rsidRPr="00571CBF">
                                <w:rPr>
                                  <w:sz w:val="20"/>
                                  <w:szCs w:val="20"/>
                                  <w14:textOutline w14:w="9525" w14:cap="rnd" w14:cmpd="sng" w14:algn="ctr">
                                    <w14:noFill/>
                                    <w14:prstDash w14:val="solid"/>
                                    <w14:bevel/>
                                  </w14:textOutline>
                                </w:rPr>
                                <w:t>peat greater than 30</w:t>
                              </w:r>
                              <w:r w:rsidR="00EE2C89">
                                <w:rPr>
                                  <w:sz w:val="20"/>
                                  <w:szCs w:val="20"/>
                                  <w14:textOutline w14:w="9525" w14:cap="rnd" w14:cmpd="sng" w14:algn="ctr">
                                    <w14:noFill/>
                                    <w14:prstDash w14:val="solid"/>
                                    <w14:bevel/>
                                  </w14:textOutline>
                                </w:rPr>
                                <w:t xml:space="preserve"> </w:t>
                              </w:r>
                              <w:r w:rsidR="002C7EEA" w:rsidRPr="00571CBF">
                                <w:rPr>
                                  <w:sz w:val="20"/>
                                  <w:szCs w:val="20"/>
                                  <w14:textOutline w14:w="9525" w14:cap="rnd" w14:cmpd="sng" w14:algn="ctr">
                                    <w14:noFill/>
                                    <w14:prstDash w14:val="solid"/>
                                    <w14:bevel/>
                                  </w14:textOutline>
                                </w:rPr>
                                <w:t>cm deep and hydrologically linked surrounding areas</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sidR="00EE2C89">
                                <w:rPr>
                                  <w:sz w:val="20"/>
                                  <w:szCs w:val="20"/>
                                  <w14:textOutline w14:w="9525" w14:cap="rnd" w14:cmpd="sng" w14:algn="ctr">
                                    <w14:noFill/>
                                    <w14:prstDash w14:val="solid"/>
                                    <w14:bevel/>
                                  </w14:textOutline>
                                </w:rPr>
                                <w:t>.</w:t>
                              </w:r>
                              <w:r w:rsidR="008F2641">
                                <w:rPr>
                                  <w:sz w:val="20"/>
                                  <w:szCs w:val="20"/>
                                  <w14:textOutline w14:w="9525" w14:cap="rnd" w14:cmpd="sng" w14:algn="ctr">
                                    <w14:noFill/>
                                    <w14:prstDash w14:val="solid"/>
                                    <w14:bevel/>
                                  </w14:textOutline>
                                </w:rPr>
                                <w:t xml:space="preserve"> </w:t>
                              </w:r>
                            </w:p>
                          </w:txbxContent>
                        </v:textbox>
                      </v:shape>
                      <v:group id="Group 112" o:spid="_x0000_s1034" style="position:absolute;left:-405;top:-1944;width:64422;height:61976" coordorigin="-405,-1944" coordsize="64423,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Shape 72" o:spid="_x0000_s1035" style="position:absolute;left:-380;top:39956;width:23650;height:8303;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" adj="-11796480,,5400" path="m,l1687003,r,1012202l,1012202,,xe" stroked="f" strokecolor="#3d67b1" strokeweight="1pt">
                          <v:stroke joinstyle="miter"/>
                          <v:formulas/>
                          <v:path arrowok="t" o:connecttype="custom" o:connectlocs="0,0;3859418,0;3859418,334308;0,334308;0,0" o:connectangles="0,0,0,0,0" textboxrect="0,0,1687003,1012202"/>
                          <v:textbox inset="6.72pt,6.72pt,6.72pt,6.72pt">
                            <w:txbxContent>
                              <w:p w14:paraId="321545DF" w14:textId="77469B6B" w:rsidR="00FD1F13" w:rsidRPr="001776B8" w:rsidRDefault="00FD1F13" w:rsidP="00571CB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5 - </w:t>
                                </w:r>
                                <w:r w:rsidRPr="001776B8">
                                  <w:rPr>
                                    <w:sz w:val="20"/>
                                    <w:szCs w:val="20"/>
                                    <w14:textOutline w14:w="9525" w14:cap="rnd" w14:cmpd="sng" w14:algn="ctr">
                                      <w14:noFill/>
                                      <w14:prstDash w14:val="solid"/>
                                      <w14:bevel/>
                                    </w14:textOutline>
                                  </w:rPr>
                                  <w:t>Does the site contain peat greater than 30</w:t>
                                </w:r>
                                <w:r>
                                  <w:rPr>
                                    <w:sz w:val="20"/>
                                    <w:szCs w:val="20"/>
                                    <w14:textOutline w14:w="9525" w14:cap="rnd" w14:cmpd="sng" w14:algn="ctr">
                                      <w14:noFill/>
                                      <w14:prstDash w14:val="solid"/>
                                      <w14:bevel/>
                                    </w14:textOutline>
                                  </w:rPr>
                                  <w:t xml:space="preserve"> </w:t>
                                </w:r>
                                <w:r w:rsidRPr="001776B8">
                                  <w:rPr>
                                    <w:sz w:val="20"/>
                                    <w:szCs w:val="20"/>
                                    <w14:textOutline w14:w="9525" w14:cap="rnd" w14:cmpd="sng" w14:algn="ctr">
                                      <w14:noFill/>
                                      <w14:prstDash w14:val="solid"/>
                                      <w14:bevel/>
                                    </w14:textOutline>
                                  </w:rPr>
                                  <w:t>cm in depth</w:t>
                                </w:r>
                                <w:r w:rsidR="00FB4681">
                                  <w:rPr>
                                    <w:sz w:val="20"/>
                                    <w:szCs w:val="20"/>
                                    <w14:textOutline w14:w="9525" w14:cap="rnd" w14:cmpd="sng" w14:algn="ctr">
                                      <w14:noFill/>
                                      <w14:prstDash w14:val="solid"/>
                                      <w14:bevel/>
                                    </w14:textOutline>
                                  </w:rPr>
                                  <w:t xml:space="preserve"> </w:t>
                                </w:r>
                                <w:r w:rsidR="006776C5">
                                  <w:rPr>
                                    <w:sz w:val="20"/>
                                    <w:szCs w:val="20"/>
                                    <w14:textOutline w14:w="9525" w14:cap="rnd" w14:cmpd="sng" w14:algn="ctr">
                                      <w14:noFill/>
                                      <w14:prstDash w14:val="solid"/>
                                      <w14:bevel/>
                                    </w14:textOutline>
                                  </w:rPr>
                                  <w:t xml:space="preserve">or </w:t>
                                </w:r>
                                <w:r w:rsidR="00363C0E" w:rsidRPr="00FE7A20">
                                  <w:rPr>
                                    <w:sz w:val="20"/>
                                    <w:szCs w:val="20"/>
                                  </w:rPr>
                                  <w:t>soil organic matter content more than 30%</w:t>
                                </w:r>
                                <w:r w:rsidR="00363C0E">
                                  <w:rPr>
                                    <w:sz w:val="20"/>
                                    <w:szCs w:val="20"/>
                                  </w:rPr>
                                  <w:t xml:space="preserve"> </w:t>
                                </w:r>
                              </w:p>
                            </w:txbxContent>
                          </v:textbox>
                        </v:shape>
                        <v:group id="Group 114" o:spid="_x0000_s1036" style="position:absolute;left:-405;top:-1944;width:64422;height:61976" coordorigin="-405,-1944" coordsize="64423,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53" o:spid="_x0000_s1037" style="position:absolute;left:28098;top:1333;width:8795;height:4623" coordorigin="27560,7387" coordsize="10284,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type id="_x0000_t202" coordsize="21600,21600" o:spt="202" path="m,l,21600r21600,l21600,xe">
                              <v:stroke joinstyle="miter"/>
                              <v:path gradientshapeok="t" o:connecttype="rect"/>
                            </v:shapetype>
                            <v:shape id="TextBox 54" o:spid="_x0000_s1038" type="#_x0000_t202" style="position:absolute;left:32419;top:8326;width:542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69C4D33"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39" type="#_x0000_t13" style="position:absolute;left:27560;top:7387;width:4861;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" adj="11386" fillcolor="#7030a0" strokecolor="#2f528f" strokeweight="1pt"/>
                          </v:group>
                          <v:shape id="Freeform: Shape 64" o:spid="_x0000_s1040" style="position:absolute;left:-190;top:23668;width:24695;height:6584;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" adj="-11796480,,5400" path="m,l1687003,r,1012202l,1012202,,xe" stroked="f" strokecolor="#3d67b1" strokeweight="1pt">
                            <v:stroke joinstyle="miter"/>
                            <v:formulas/>
                            <v:path arrowok="t" o:connecttype="custom" o:connectlocs="0,0;4030010,0;4030010,425772;0,425772;0,0" o:connectangles="0,0,0,0,0" textboxrect="0,0,1687003,1012202"/>
                            <v:textbox inset="6.72pt,6.72pt,6.72pt,6.72pt">
                              <w:txbxContent>
                                <w:p w14:paraId="56928EA5" w14:textId="77777777" w:rsidR="00FD1F13" w:rsidRPr="001776B8"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3 - </w:t>
                                  </w:r>
                                  <w:r w:rsidRPr="001776B8">
                                    <w:rPr>
                                      <w:sz w:val="20"/>
                                      <w:szCs w:val="20"/>
                                      <w14:textOutline w14:w="9525" w14:cap="rnd" w14:cmpd="sng" w14:algn="ctr">
                                        <w14:noFill/>
                                        <w14:prstDash w14:val="solid"/>
                                        <w14:bevel/>
                                      </w14:textOutline>
                                    </w:rPr>
                                    <w:t>Are there priority habitats or priority species present on site following survey confirmation?</w:t>
                                  </w:r>
                                </w:p>
                              </w:txbxContent>
                            </v:textbox>
                          </v:shape>
                          <v:shape id="Freeform: Shape 67" o:spid="_x0000_s1041" style="position:absolute;left:-405;top:30873;width:24696;height:8390;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" adj="-11796480,,5400" path="m,l1687003,r,1012202l,1012202,,xe" stroked="f" strokecolor="#3d67b1" strokeweight="1pt">
                            <v:stroke joinstyle="miter"/>
                            <v:formulas/>
                            <v:path arrowok="t" o:connecttype="custom" o:connectlocs="0,0;4030012,0;4030012,673464;0,673464;0,0" o:connectangles="0,0,0,0,0" textboxrect="0,0,1687003,1012202"/>
                            <v:textbox inset="6.72pt,6.72pt,6.72pt,6.72pt">
                              <w:txbxContent>
                                <w:p w14:paraId="2ADDE012" w14:textId="77777777" w:rsidR="00FD1F13" w:rsidRPr="00F13A71" w:rsidRDefault="00FD1F13" w:rsidP="00BD1810">
                                  <w:pPr>
                                    <w:pStyle w:val="NoSpacing"/>
                                    <w:jc w:val="both"/>
                                    <w:rPr>
                                      <w:color w:val="A5A5A5" w:themeColor="accent3"/>
                                      <w:sz w:val="20"/>
                                      <w:szCs w:val="20"/>
                                      <w14:textOutline w14:w="9525" w14:cap="rnd" w14:cmpd="sng" w14:algn="ctr">
                                        <w14:noFill/>
                                        <w14:prstDash w14:val="solid"/>
                                        <w14:bevel/>
                                      </w14:textOutline>
                                    </w:rPr>
                                  </w:pPr>
                                  <w:r w:rsidRPr="00F13A71">
                                    <w:rPr>
                                      <w:b/>
                                      <w:bCs/>
                                      <w:color w:val="A5A5A5" w:themeColor="accent3"/>
                                      <w:sz w:val="20"/>
                                      <w:szCs w:val="20"/>
                                      <w14:textOutline w14:w="9525" w14:cap="rnd" w14:cmpd="sng" w14:algn="ctr">
                                        <w14:noFill/>
                                        <w14:prstDash w14:val="solid"/>
                                        <w14:bevel/>
                                      </w14:textOutline>
                                    </w:rPr>
                                    <w:t xml:space="preserve">Step 4 - </w:t>
                                  </w:r>
                                  <w:r w:rsidRPr="00F13A71">
                                    <w:rPr>
                                      <w:color w:val="A5A5A5" w:themeColor="accent3"/>
                                      <w:sz w:val="20"/>
                                      <w:szCs w:val="20"/>
                                      <w14:textOutline w14:w="9525" w14:cap="rnd" w14:cmpd="sng" w14:algn="ctr">
                                        <w14:noFill/>
                                        <w14:prstDash w14:val="solid"/>
                                        <w14:bevel/>
                                      </w14:textOutline>
                                    </w:rPr>
                                    <w:t>Is the area specifically targeted in a Local Nature Recovery Strategy for peatland/priority habitat restoration?</w:t>
                                  </w:r>
                                </w:p>
                              </w:txbxContent>
                            </v:textbox>
                          </v:shape>
                          <v:shape id="Freeform: Shape 73" o:spid="_x0000_s1042" style="position:absolute;left:-190;top:10690;width:24539;height:12264;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" adj="-11796480,,5400" path="m,l1687003,r,1012202l,1012202,,xe" stroked="f" strokecolor="#3d67b1" strokeweight="1pt">
                            <v:stroke joinstyle="miter"/>
                            <v:formulas/>
                            <v:path arrowok="t" o:connecttype="custom" o:connectlocs="0,0;4004500,0;4004500,495046;0,495046;0,0" o:connectangles="0,0,0,0,0" textboxrect="0,0,1687003,1012202"/>
                            <v:textbox inset="6.72pt,6.72pt,6.72pt,6.72pt">
                              <w:txbxContent>
                                <w:p w14:paraId="512A446F" w14:textId="4239A0E3" w:rsidR="00FD1F13" w:rsidRPr="00843345" w:rsidRDefault="00FD1F13" w:rsidP="0067336F">
                                  <w:pPr>
                                    <w:pStyle w:val="NoSpacing"/>
                                    <w:jc w:val="both"/>
                                    <w:rPr>
                                      <w:sz w:val="20"/>
                                      <w:szCs w:val="20"/>
                                      <w14:textOutline w14:w="9525" w14:cap="rnd" w14:cmpd="sng" w14:algn="ctr">
                                        <w14:noFill/>
                                        <w14:prstDash w14:val="solid"/>
                                        <w14:bevel/>
                                      </w14:textOutline>
                                    </w:rPr>
                                  </w:pPr>
                                  <w:r w:rsidRPr="001776B8">
                                    <w:rPr>
                                      <w:b/>
                                      <w:bCs/>
                                      <w:sz w:val="20"/>
                                      <w:szCs w:val="20"/>
                                      <w14:textOutline w14:w="9525" w14:cap="rnd" w14:cmpd="sng" w14:algn="ctr">
                                        <w14:noFill/>
                                        <w14:prstDash w14:val="solid"/>
                                        <w14:bevel/>
                                      </w14:textOutline>
                                    </w:rPr>
                                    <w:t xml:space="preserve">Step 2 - </w:t>
                                  </w:r>
                                  <w:r w:rsidR="00843345" w:rsidRPr="00843345">
                                    <w:rPr>
                                      <w:sz w:val="20"/>
                                      <w:szCs w:val="20"/>
                                      <w14:textOutline w14:w="9525" w14:cap="rnd" w14:cmpd="sng" w14:algn="ctr">
                                        <w14:noFill/>
                                        <w14:prstDash w14:val="solid"/>
                                        <w14:bevel/>
                                      </w14:textOutline>
                                    </w:rPr>
                                    <w:t>Are proposals in or within 100 m of a statutory protected site (i.e., SSSI), or within 1</w:t>
                                  </w:r>
                                  <w:r w:rsidR="00EE2C89">
                                    <w:rPr>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km of a SSSI or 2</w:t>
                                  </w:r>
                                  <w:r w:rsidR="00EE2C89">
                                    <w:rPr>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km of a Special Protection Area (SPA) with breeding waders or a breeding bird assemblage as a</w:t>
                                  </w:r>
                                  <w:r w:rsidR="00843345" w:rsidRPr="00843345">
                                    <w:rPr>
                                      <w:b/>
                                      <w:bCs/>
                                      <w:sz w:val="20"/>
                                      <w:szCs w:val="20"/>
                                      <w14:textOutline w14:w="9525" w14:cap="rnd" w14:cmpd="sng" w14:algn="ctr">
                                        <w14:noFill/>
                                        <w14:prstDash w14:val="solid"/>
                                        <w14:bevel/>
                                      </w14:textOutline>
                                    </w:rPr>
                                    <w:t xml:space="preserve"> </w:t>
                                  </w:r>
                                  <w:r w:rsidR="00843345" w:rsidRPr="00843345">
                                    <w:rPr>
                                      <w:sz w:val="20"/>
                                      <w:szCs w:val="20"/>
                                      <w14:textOutline w14:w="9525" w14:cap="rnd" w14:cmpd="sng" w14:algn="ctr">
                                        <w14:noFill/>
                                        <w14:prstDash w14:val="solid"/>
                                        <w14:bevel/>
                                      </w14:textOutline>
                                    </w:rPr>
                                    <w:t>notified feature?</w:t>
                                  </w:r>
                                </w:p>
                              </w:txbxContent>
                            </v:textbox>
                          </v:shape>
                          <v:shape id="Freeform: Shape 85" o:spid="_x0000_s1043" style="position:absolute;left:35935;top:11;width:27527;height:8477;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" adj="-11796480,,5400" path="m,l1687003,r,1012202l,1012202,,xe" stroked="f" strokecolor="#3d67b1" strokeweight="1pt">
                            <v:stroke joinstyle="miter"/>
                            <v:formulas/>
                            <v:path arrowok="t" o:connecttype="custom" o:connectlocs="0,0;6459446,0;6459446,550439;0,550439;0,0" o:connectangles="0,0,0,0,0" textboxrect="0,0,1687003,1012202"/>
                            <v:textbox inset="6.72pt,6.72pt,6.72pt,6.72pt">
                              <w:txbxContent>
                                <w:p w14:paraId="7E6F5A1E" w14:textId="75DB5BF4"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Undertake peat and vegetation surveys to inform further steps</w:t>
                                  </w:r>
                                  <w:r w:rsidR="00FE4197">
                                    <w:rPr>
                                      <w:sz w:val="20"/>
                                      <w:szCs w:val="20"/>
                                      <w14:textOutline w14:w="9525" w14:cap="rnd" w14:cmpd="sng" w14:algn="ctr">
                                        <w14:noFill/>
                                        <w14:prstDash w14:val="solid"/>
                                        <w14:bevel/>
                                      </w14:textOutline>
                                    </w:rPr>
                                    <w:t xml:space="preserve"> using agreed FC </w:t>
                                  </w:r>
                                  <w:r w:rsidR="001C64C2">
                                    <w:rPr>
                                      <w:sz w:val="20"/>
                                      <w:szCs w:val="20"/>
                                      <w14:textOutline w14:w="9525" w14:cap="rnd" w14:cmpd="sng" w14:algn="ctr">
                                        <w14:noFill/>
                                        <w14:prstDash w14:val="solid"/>
                                        <w14:bevel/>
                                      </w14:textOutline>
                                    </w:rPr>
                                    <w:t xml:space="preserve">survey </w:t>
                                  </w:r>
                                  <w:r w:rsidR="00812F8B">
                                    <w:rPr>
                                      <w:sz w:val="20"/>
                                      <w:szCs w:val="20"/>
                                      <w14:textOutline w14:w="9525" w14:cap="rnd" w14:cmpd="sng" w14:algn="ctr">
                                        <w14:noFill/>
                                        <w14:prstDash w14:val="solid"/>
                                        <w14:bevel/>
                                      </w14:textOutline>
                                    </w:rPr>
                                    <w:t>methodology</w:t>
                                  </w:r>
                                  <w:r w:rsidR="00E96AB6">
                                    <w:rPr>
                                      <w:sz w:val="20"/>
                                      <w:szCs w:val="20"/>
                                      <w14:textOutline w14:w="9525" w14:cap="rnd" w14:cmpd="sng" w14:algn="ctr">
                                        <w14:noFill/>
                                        <w14:prstDash w14:val="solid"/>
                                        <w14:bevel/>
                                      </w14:textOutline>
                                    </w:rPr>
                                    <w:t>*</w:t>
                                  </w:r>
                                  <w:r w:rsidR="00EE2C89">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w:t>
                                  </w:r>
                                </w:p>
                              </w:txbxContent>
                            </v:textbox>
                          </v:shape>
                          <v:shape id="Freeform: Shape 86" o:spid="_x0000_s1044" style="position:absolute;left:35874;top:12363;width:27407;height:8624;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" adj="-11796480,,5400" path="m,l1687003,r,1012202l,1012202,,xe" stroked="f" strokecolor="#3d67b1" strokeweight="1pt">
                            <v:stroke joinstyle="miter"/>
                            <v:formulas/>
                            <v:path arrowok="t" o:connecttype="custom" o:connectlocs="0,0;6416566,0;6416566,593633;0,593633;0,0" o:connectangles="0,0,0,0,0" textboxrect="0,0,1687003,1012202"/>
                            <v:textbox inset="6.72pt,6.72pt,6.72pt,6.72pt">
                              <w:txbxContent>
                                <w:p w14:paraId="29D507D1" w14:textId="3F399DCC"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Engage with NE; establishment of native woodland may be appropriate</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so</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 woodland planting is unlikely to be approved</w:t>
                                  </w:r>
                                  <w:r w:rsidR="0028224C">
                                    <w:rPr>
                                      <w:sz w:val="20"/>
                                      <w:szCs w:val="20"/>
                                      <w14:textOutline w14:w="9525" w14:cap="rnd" w14:cmpd="sng" w14:algn="ctr">
                                        <w14:noFill/>
                                        <w14:prstDash w14:val="solid"/>
                                        <w14:bevel/>
                                      </w14:textOutline>
                                    </w:rPr>
                                    <w:t>.</w:t>
                                  </w:r>
                                </w:p>
                              </w:txbxContent>
                            </v:textbox>
                          </v:shape>
                          <v:shape id="Freeform: Shape 88" o:spid="_x0000_s1045" style="position:absolute;left:35874;top:23668;width:27407;height:9305;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" adj="-11796480,,5400" path="m,l1687003,r,1012202l,1012202,,xe" stroked="f" strokecolor="#3d67b1" strokeweight="1pt">
                            <v:stroke joinstyle="miter"/>
                            <v:formulas/>
                            <v:path arrowok="t" o:connecttype="custom" o:connectlocs="0,0;6431135,0;6431135,596166;0,596166;0,0" o:connectangles="0,0,0,0,0" textboxrect="0,0,1687003,1012202"/>
                            <v:textbox inset="6.72pt,6.72pt,6.72pt,6.72pt">
                              <w:txbxContent>
                                <w:p w14:paraId="5B4B2552" w14:textId="4C2053F1" w:rsidR="00FD1F13" w:rsidRPr="001776B8" w:rsidRDefault="00FD1F13" w:rsidP="00FD1F13">
                                  <w:pPr>
                                    <w:pStyle w:val="NoSpacing"/>
                                    <w:jc w:val="both"/>
                                    <w:rPr>
                                      <w:sz w:val="20"/>
                                      <w:szCs w:val="20"/>
                                      <w14:textOutline w14:w="9525" w14:cap="rnd" w14:cmpd="sng" w14:algn="ctr">
                                        <w14:noFill/>
                                        <w14:prstDash w14:val="solid"/>
                                        <w14:bevel/>
                                      </w14:textOutline>
                                    </w:rPr>
                                  </w:pPr>
                                  <w:r w:rsidRPr="001776B8">
                                    <w:rPr>
                                      <w:sz w:val="20"/>
                                      <w:szCs w:val="20"/>
                                      <w14:textOutline w14:w="9525" w14:cap="rnd" w14:cmpd="sng" w14:algn="ctr">
                                        <w14:noFill/>
                                        <w14:prstDash w14:val="solid"/>
                                        <w14:bevel/>
                                      </w14:textOutline>
                                    </w:rPr>
                                    <w:t>Engage with NE; establishment of native woodland may be appropriate</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so</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proceed to next step</w:t>
                                  </w:r>
                                  <w:r>
                                    <w:rPr>
                                      <w:sz w:val="20"/>
                                      <w:szCs w:val="20"/>
                                      <w14:textOutline w14:w="9525" w14:cap="rnd" w14:cmpd="sng" w14:algn="ctr">
                                        <w14:noFill/>
                                        <w14:prstDash w14:val="solid"/>
                                        <w14:bevel/>
                                      </w14:textOutline>
                                    </w:rPr>
                                    <w:t>;</w:t>
                                  </w:r>
                                  <w:r w:rsidRPr="001776B8">
                                    <w:rPr>
                                      <w:sz w:val="20"/>
                                      <w:szCs w:val="20"/>
                                      <w14:textOutline w14:w="9525" w14:cap="rnd" w14:cmpd="sng" w14:algn="ctr">
                                        <w14:noFill/>
                                        <w14:prstDash w14:val="solid"/>
                                        <w14:bevel/>
                                      </w14:textOutline>
                                    </w:rPr>
                                    <w:t xml:space="preserve"> if not, woodland planting is unlikely to be approved</w:t>
                                  </w:r>
                                  <w:r w:rsidR="0028224C">
                                    <w:rPr>
                                      <w:sz w:val="20"/>
                                      <w:szCs w:val="20"/>
                                      <w14:textOutline w14:w="9525" w14:cap="rnd" w14:cmpd="sng" w14:algn="ctr">
                                        <w14:noFill/>
                                        <w14:prstDash w14:val="solid"/>
                                        <w14:bevel/>
                                      </w14:textOutline>
                                    </w:rPr>
                                    <w:t>.</w:t>
                                  </w:r>
                                </w:p>
                              </w:txbxContent>
                            </v:textbox>
                          </v:shape>
                          <v:shape id="Freeform: Shape 87" o:spid="_x0000_s1046" style="position:absolute;left:35719;top:32423;width:28298;height:5213;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" adj="-11796480,,5400" path="m,l1687003,r,1012202l,1012202,,xe" stroked="f" strokecolor="#3d67b1" strokeweight="1pt">
                            <v:stroke joinstyle="miter"/>
                            <v:formulas/>
                            <v:path arrowok="t" o:connecttype="custom" o:connectlocs="0,0;6640315,0;6640315,182873;0,182873;0,0" o:connectangles="0,0,0,0,0" textboxrect="0,0,1687003,1012202"/>
                            <v:textbox inset="6.72pt,6.72pt,6.72pt,6.72pt">
                              <w:txbxContent>
                                <w:p w14:paraId="7305E7EE" w14:textId="73779E27" w:rsidR="00FD1F13" w:rsidRPr="00F13A71" w:rsidRDefault="00FD1F13" w:rsidP="00FD1F13">
                                  <w:pPr>
                                    <w:pStyle w:val="NoSpacing"/>
                                    <w:rPr>
                                      <w:color w:val="A5A5A5" w:themeColor="accent3"/>
                                      <w:sz w:val="20"/>
                                      <w:szCs w:val="20"/>
                                      <w14:textOutline w14:w="9525" w14:cap="rnd" w14:cmpd="sng" w14:algn="ctr">
                                        <w14:noFill/>
                                        <w14:prstDash w14:val="solid"/>
                                        <w14:bevel/>
                                      </w14:textOutline>
                                    </w:rPr>
                                  </w:pPr>
                                  <w:r w:rsidRPr="00F13A71">
                                    <w:rPr>
                                      <w:color w:val="A5A5A5" w:themeColor="accent3"/>
                                      <w:sz w:val="20"/>
                                      <w:szCs w:val="20"/>
                                      <w14:textOutline w14:w="9525" w14:cap="rnd" w14:cmpd="sng" w14:algn="ctr">
                                        <w14:noFill/>
                                        <w14:prstDash w14:val="solid"/>
                                        <w14:bevel/>
                                      </w14:textOutline>
                                    </w:rPr>
                                    <w:t>Woodland creation*</w:t>
                                  </w:r>
                                  <w:r w:rsidR="0071699E">
                                    <w:rPr>
                                      <w:color w:val="A5A5A5" w:themeColor="accent3"/>
                                      <w:sz w:val="20"/>
                                      <w:szCs w:val="20"/>
                                      <w14:textOutline w14:w="9525" w14:cap="rnd" w14:cmpd="sng" w14:algn="ctr">
                                        <w14:noFill/>
                                        <w14:prstDash w14:val="solid"/>
                                        <w14:bevel/>
                                      </w14:textOutline>
                                    </w:rPr>
                                    <w:t>*</w:t>
                                  </w:r>
                                  <w:r w:rsidRPr="00F13A71">
                                    <w:rPr>
                                      <w:color w:val="A5A5A5" w:themeColor="accent3"/>
                                      <w:sz w:val="20"/>
                                      <w:szCs w:val="20"/>
                                      <w14:textOutline w14:w="9525" w14:cap="rnd" w14:cmpd="sng" w14:algn="ctr">
                                        <w14:noFill/>
                                        <w14:prstDash w14:val="solid"/>
                                        <w14:bevel/>
                                      </w14:textOutline>
                                    </w:rPr>
                                    <w:t xml:space="preserve"> will not be approved</w:t>
                                  </w:r>
                                  <w:r w:rsidR="002B5AEF">
                                    <w:rPr>
                                      <w:color w:val="A5A5A5" w:themeColor="accent3"/>
                                      <w:sz w:val="20"/>
                                      <w:szCs w:val="20"/>
                                      <w14:textOutline w14:w="9525" w14:cap="rnd" w14:cmpd="sng" w14:algn="ctr">
                                        <w14:noFill/>
                                        <w14:prstDash w14:val="solid"/>
                                        <w14:bevel/>
                                      </w14:textOutline>
                                    </w:rPr>
                                    <w:t>;</w:t>
                                  </w:r>
                                  <w:r w:rsidR="002B5AEF" w:rsidRPr="002B5AEF">
                                    <w:rPr>
                                      <w:color w:val="A5A5A5" w:themeColor="accent3"/>
                                      <w:sz w:val="20"/>
                                      <w:szCs w:val="20"/>
                                      <w14:textOutline w14:w="9525" w14:cap="rnd" w14:cmpd="sng" w14:algn="ctr">
                                        <w14:noFill/>
                                        <w14:prstDash w14:val="solid"/>
                                        <w14:bevel/>
                                      </w14:textOutline>
                                    </w:rPr>
                                    <w:t xml:space="preserve"> if not, proceed to next step</w:t>
                                  </w:r>
                                  <w:r w:rsidR="00EE2C89">
                                    <w:rPr>
                                      <w:color w:val="A5A5A5" w:themeColor="accent3"/>
                                      <w:sz w:val="20"/>
                                      <w:szCs w:val="20"/>
                                      <w14:textOutline w14:w="9525" w14:cap="rnd" w14:cmpd="sng" w14:algn="ctr">
                                        <w14:noFill/>
                                        <w14:prstDash w14:val="solid"/>
                                        <w14:bevel/>
                                      </w14:textOutline>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1" o:spid="_x0000_s1047" type="#_x0000_t67" style="position:absolute;left:27838;top:15642;width:2171;height:10566;rotation:358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" adj="20229" strokecolor="#70ad47" strokeweight="1pt"/>
                          <v:shape id="AutoShape 90" o:spid="_x0000_s1048" type="#_x0000_t67" style="position:absolute;left:28870;top:3521;width:2177;height:10572;rotation:358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" adj="20226" strokecolor="#70ad47" strokeweight="1pt"/>
                          <v:group id="Group 5" o:spid="_x0000_s1049" style="position:absolute;left:10624;top:8488;width:6715;height:3522" coordorigin="12589,2485" coordsize="7784,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_x0000_s1050" type="#_x0000_t202" style="position:absolute;left:15884;top:2485;width:448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" filled="f" stroked="f">
                              <v:textbox>
                                <w:txbxContent>
                                  <w:p w14:paraId="3A3A6120"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51" type="#_x0000_t13" style="position:absolute;left:13195;top:2182;width:2597;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" adj="10800" fillcolor="#0070c0" strokecolor="#2f528f" strokeweight="1pt"/>
                          </v:group>
                          <v:shape id="AutoShape 83" o:spid="_x0000_s1052" type="#_x0000_t67" style="position:absolute;left:28029;top:26202;width:2172;height:10567;rotation:358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" adj="20229" strokecolor="#70ad47" strokeweight="1pt"/>
                          <v:shape id="Freeform: Shape 60" o:spid="_x0000_s1053" style="position:absolute;left:-190;top:-1944;width:24539;height:12356;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" adj="-11796480,,5400" path="m,l1687003,r,1012202l,1012202,,xe" filled="f" stroked="f" strokeweight="1pt">
                            <v:stroke joinstyle="miter"/>
                            <v:formulas/>
                            <v:path arrowok="t" o:connecttype="custom" o:connectlocs="0,0;3996293,0;3996293,825163;0,825163;0,0" o:connectangles="0,0,0,0,0" textboxrect="0,0,1687003,1012202"/>
                            <v:textbox inset="6.72pt,6.72pt,6.72pt,6.72pt">
                              <w:txbxContent>
                                <w:p w14:paraId="3DD7F3A8" w14:textId="70203FF2" w:rsidR="00FD1F13" w:rsidRPr="001776B8" w:rsidRDefault="00FD1F13" w:rsidP="0067336F">
                                  <w:pPr>
                                    <w:pStyle w:val="NoSpacing"/>
                                    <w:jc w:val="both"/>
                                    <w:rPr>
                                      <w:rFonts w:eastAsia="Calibri"/>
                                      <w:b/>
                                      <w:bCs/>
                                      <w:kern w:val="24"/>
                                      <w:sz w:val="20"/>
                                      <w:szCs w:val="20"/>
                                      <w14:textOutline w14:w="9525" w14:cap="rnd" w14:cmpd="sng" w14:algn="ctr">
                                        <w14:noFill/>
                                        <w14:prstDash w14:val="solid"/>
                                        <w14:bevel/>
                                      </w14:textOutline>
                                    </w:rPr>
                                  </w:pPr>
                                  <w:r w:rsidRPr="001776B8">
                                    <w:rPr>
                                      <w:rFonts w:eastAsia="Calibri"/>
                                      <w:b/>
                                      <w:bCs/>
                                      <w:kern w:val="24"/>
                                      <w:sz w:val="20"/>
                                      <w:szCs w:val="20"/>
                                      <w14:textOutline w14:w="9525" w14:cap="rnd" w14:cmpd="sng" w14:algn="ctr">
                                        <w14:noFill/>
                                        <w14:prstDash w14:val="solid"/>
                                        <w14:bevel/>
                                      </w14:textOutline>
                                    </w:rPr>
                                    <w:t xml:space="preserve">Step 1 - </w:t>
                                  </w:r>
                                  <w:r w:rsidRPr="001776B8">
                                    <w:rPr>
                                      <w:rFonts w:eastAsia="Calibri"/>
                                      <w:kern w:val="24"/>
                                      <w:sz w:val="20"/>
                                      <w:szCs w:val="20"/>
                                      <w14:textOutline w14:w="9525" w14:cap="rnd" w14:cmpd="sng" w14:algn="ctr">
                                        <w14:noFill/>
                                        <w14:prstDash w14:val="solid"/>
                                        <w14:bevel/>
                                      </w14:textOutline>
                                    </w:rPr>
                                    <w:t>Does any part of the site that is proposed for woodland establishment have peaty soils</w:t>
                                  </w:r>
                                  <w:r w:rsidRPr="001776B8">
                                    <w:rPr>
                                      <w:sz w:val="20"/>
                                      <w:szCs w:val="20"/>
                                      <w:lang w:val="en-GB"/>
                                      <w14:textOutline w14:w="9525" w14:cap="rnd" w14:cmpd="sng" w14:algn="ctr">
                                        <w14:noFill/>
                                        <w14:prstDash w14:val="solid"/>
                                        <w14:bevel/>
                                      </w14:textOutline>
                                    </w:rPr>
                                    <w:t xml:space="preserve">, including wasted peat </w:t>
                                  </w:r>
                                  <w:r w:rsidR="00071A6C">
                                    <w:rPr>
                                      <w:sz w:val="20"/>
                                      <w:szCs w:val="20"/>
                                      <w:lang w:val="en-GB"/>
                                      <w14:textOutline w14:w="9525" w14:cap="rnd" w14:cmpd="sng" w14:algn="ctr">
                                        <w14:noFill/>
                                        <w14:prstDash w14:val="solid"/>
                                        <w14:bevel/>
                                      </w14:textOutline>
                                    </w:rPr>
                                    <w:t>(e.g.</w:t>
                                  </w:r>
                                  <w:r w:rsidR="005F5E32">
                                    <w:rPr>
                                      <w:sz w:val="20"/>
                                      <w:szCs w:val="20"/>
                                      <w:lang w:val="en-GB"/>
                                      <w14:textOutline w14:w="9525" w14:cap="rnd" w14:cmpd="sng" w14:algn="ctr">
                                        <w14:noFill/>
                                        <w14:prstDash w14:val="solid"/>
                                        <w14:bevel/>
                                      </w14:textOutline>
                                    </w:rPr>
                                    <w:t xml:space="preserve"> as </w:t>
                                  </w:r>
                                  <w:r w:rsidRPr="001776B8">
                                    <w:rPr>
                                      <w:sz w:val="20"/>
                                      <w:szCs w:val="20"/>
                                      <w:lang w:val="en-GB"/>
                                      <w14:textOutline w14:w="9525" w14:cap="rnd" w14:cmpd="sng" w14:algn="ctr">
                                        <w14:noFill/>
                                        <w14:prstDash w14:val="solid"/>
                                        <w14:bevel/>
                                      </w14:textOutline>
                                    </w:rPr>
                                    <w:t>i</w:t>
                                  </w:r>
                                  <w:r>
                                    <w:rPr>
                                      <w:sz w:val="20"/>
                                      <w:szCs w:val="20"/>
                                      <w:lang w:val="en-GB"/>
                                      <w14:textOutline w14:w="9525" w14:cap="rnd" w14:cmpd="sng" w14:algn="ctr">
                                        <w14:noFill/>
                                        <w14:prstDash w14:val="solid"/>
                                        <w14:bevel/>
                                      </w14:textOutline>
                                    </w:rPr>
                                    <w:t>n</w:t>
                                  </w:r>
                                  <w:r w:rsidRPr="001776B8">
                                    <w:rPr>
                                      <w:sz w:val="20"/>
                                      <w:szCs w:val="20"/>
                                      <w:lang w:val="en-GB"/>
                                      <w14:textOutline w14:w="9525" w14:cap="rnd" w14:cmpd="sng" w14:algn="ctr">
                                        <w14:noFill/>
                                        <w14:prstDash w14:val="solid"/>
                                        <w14:bevel/>
                                      </w14:textOutline>
                                    </w:rPr>
                                    <w:t>d</w:t>
                                  </w:r>
                                  <w:r>
                                    <w:rPr>
                                      <w:sz w:val="20"/>
                                      <w:szCs w:val="20"/>
                                      <w:lang w:val="en-GB"/>
                                      <w14:textOutline w14:w="9525" w14:cap="rnd" w14:cmpd="sng" w14:algn="ctr">
                                        <w14:noFill/>
                                        <w14:prstDash w14:val="solid"/>
                                        <w14:bevel/>
                                      </w14:textOutline>
                                    </w:rPr>
                                    <w:t>icated</w:t>
                                  </w:r>
                                  <w:r w:rsidRPr="001776B8">
                                    <w:rPr>
                                      <w:sz w:val="20"/>
                                      <w:szCs w:val="20"/>
                                      <w:lang w:val="en-GB"/>
                                      <w14:textOutline w14:w="9525" w14:cap="rnd" w14:cmpd="sng" w14:algn="ctr">
                                        <w14:noFill/>
                                        <w14:prstDash w14:val="solid"/>
                                        <w14:bevel/>
                                      </w14:textOutline>
                                    </w:rPr>
                                    <w:t xml:space="preserve"> on the Natural England peat map or as directed by NE/FC advisers</w:t>
                                  </w:r>
                                  <w:r w:rsidR="00071A6C">
                                    <w:rPr>
                                      <w:sz w:val="20"/>
                                      <w:szCs w:val="20"/>
                                      <w:lang w:val="en-GB"/>
                                      <w14:textOutline w14:w="9525" w14:cap="rnd" w14:cmpd="sng" w14:algn="ctr">
                                        <w14:noFill/>
                                        <w14:prstDash w14:val="solid"/>
                                        <w14:bevel/>
                                      </w14:textOutline>
                                    </w:rPr>
                                    <w:t>)</w:t>
                                  </w:r>
                                  <w:r w:rsidRPr="001776B8">
                                    <w:rPr>
                                      <w:sz w:val="20"/>
                                      <w:szCs w:val="20"/>
                                      <w:lang w:val="en-GB"/>
                                      <w14:textOutline w14:w="9525" w14:cap="rnd" w14:cmpd="sng" w14:algn="ctr">
                                        <w14:noFill/>
                                        <w14:prstDash w14:val="solid"/>
                                        <w14:bevel/>
                                      </w14:textOutline>
                                    </w:rPr>
                                    <w:t xml:space="preserve">? </w:t>
                                  </w:r>
                                </w:p>
                              </w:txbxContent>
                            </v:textbox>
                          </v:shape>
                          <v:shape id="AutoShape 83" o:spid="_x0000_s1054" type="#_x0000_t67" style="position:absolute;left:28160;top:42075;width:2171;height:10566;rotation:358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" adj="20229" strokecolor="#70ad47" strokeweight="1pt"/>
                          <v:group id="Group 5" o:spid="_x0000_s1055" style="position:absolute;left:10478;top:22037;width:7796;height:4761" coordorigin="12420,8353" coordsize="9032,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">
                            <v:shape id="_x0000_s1056" type="#_x0000_t202" style="position:absolute;left:16963;top:8766;width:4489;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" filled="f" stroked="f">
                              <v:textbox>
                                <w:txbxContent>
                                  <w:p w14:paraId="64591264"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57" type="#_x0000_t13" style="position:absolute;left:13026;top:7747;width:2597;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" adj="10800" fillcolor="#0070c0" strokecolor="#2f528f" strokeweight="1pt"/>
                          </v:group>
                          <v:group id="Group 5" o:spid="_x0000_s1058" style="position:absolute;left:10624;top:29798;width:7648;height:4746" coordorigin="12589,7411" coordsize="8865,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">
                            <v:shape id="_x0000_s1059" type="#_x0000_t202" style="position:absolute;left:16966;top:7813;width:4489;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" filled="f" stroked="f">
                              <v:textbox>
                                <w:txbxContent>
                                  <w:p w14:paraId="14FB6BF2"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60" type="#_x0000_t13" style="position:absolute;left:13196;top:6804;width:2596;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" adj="10800" fillcolor="#0070c0" strokecolor="#2f528f" strokeweight="1pt"/>
                          </v:group>
                          <v:group id="Group 5" o:spid="_x0000_s1061" style="position:absolute;left:10338;top:38128;width:7444;height:4682" coordorigin="12258,5741" coordsize="862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">
                            <v:shape id="_x0000_s1062" type="#_x0000_t202" style="position:absolute;left:16398;top:6083;width:4489;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" filled="f" stroked="f">
                              <v:textbox>
                                <w:txbxContent>
                                  <w:p w14:paraId="2D06CB3A" w14:textId="77777777" w:rsidR="00FD1F13" w:rsidRPr="001776B8" w:rsidRDefault="00FD1F13" w:rsidP="00FB006F">
                                    <w:pPr>
                                      <w:kinsoku w:val="0"/>
                                      <w:overflowPunct w:val="0"/>
                                      <w:jc w:val="both"/>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63" type="#_x0000_t13" style="position:absolute;left:12864;top:5135;width:2597;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" adj="10800" fillcolor="#0070c0" strokecolor="#2f528f" strokeweight="1pt"/>
                          </v:group>
                          <v:group id="Group 5" o:spid="_x0000_s1064" style="position:absolute;left:10620;top:45427;width:7162;height:3491" coordorigin="12584,6067" coordsize="8298,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">
                            <v:shape id="_x0000_s1065" type="#_x0000_t202" style="position:absolute;left:16394;top:6067;width:4489;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" filled="f" stroked="f">
                              <v:textbox>
                                <w:txbxContent>
                                  <w:p w14:paraId="73ED6CC4"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66" type="#_x0000_t13" style="position:absolute;left:13441;top:5787;width:2096;height:38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" adj="10800" fillcolor="#0070c0" strokecolor="#2f528f" strokeweight="1pt"/>
                          </v:group>
                          <v:group id="Group 5" o:spid="_x0000_s1067" style="position:absolute;left:10480;top:56120;width:7302;height:3912" coordorigin="12422,4652" coordsize="8464,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">
                            <v:shape id="_x0000_s1068" type="#_x0000_t202" style="position:absolute;left:16067;top:4652;width:482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" filled="f" stroked="f">
                              <v:textbox>
                                <w:txbxContent>
                                  <w:p w14:paraId="263F30D7" w14:textId="77777777" w:rsidR="00FD1F13" w:rsidRPr="001776B8" w:rsidRDefault="00FD1F13" w:rsidP="00FD1F13">
                                    <w:pPr>
                                      <w:kinsoku w:val="0"/>
                                      <w:overflowPunct w:val="0"/>
                                      <w:textAlignment w:val="baseline"/>
                                      <w:rPr>
                                        <w:rFonts w:ascii="Calibri" w:eastAsia="MS PGothic" w:hAnsi="Calibri" w:cs="Arial"/>
                                        <w:b/>
                                        <w:bCs/>
                                        <w:color w:val="0070C0"/>
                                        <w:kern w:val="24"/>
                                        <w:sz w:val="24"/>
                                        <w:szCs w:val="24"/>
                                        <w14:textOutline w14:w="9525" w14:cap="rnd" w14:cmpd="sng" w14:algn="ctr">
                                          <w14:noFill/>
                                          <w14:prstDash w14:val="solid"/>
                                          <w14:bevel/>
                                        </w14:textOutline>
                                      </w:rPr>
                                    </w:pPr>
                                    <w:r w:rsidRPr="001776B8">
                                      <w:rPr>
                                        <w:rFonts w:ascii="Calibri" w:eastAsia="MS PGothic" w:hAnsi="Calibri" w:cs="Arial"/>
                                        <w:b/>
                                        <w:bCs/>
                                        <w:color w:val="0070C0"/>
                                        <w:kern w:val="24"/>
                                        <w14:textOutline w14:w="9525" w14:cap="rnd" w14:cmpd="sng" w14:algn="ctr">
                                          <w14:noFill/>
                                          <w14:prstDash w14:val="solid"/>
                                          <w14:bevel/>
                                        </w14:textOutline>
                                      </w:rPr>
                                      <w:t>NO</w:t>
                                    </w:r>
                                  </w:p>
                                </w:txbxContent>
                              </v:textbox>
                            </v:shape>
                            <v:shape id="Arrow: Right 7" o:spid="_x0000_s1069" type="#_x0000_t13" style="position:absolute;left:13029;top:4045;width:2596;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" adj="10800" fillcolor="#0070c0" strokecolor="#2f528f" strokeweight="1pt"/>
                          </v:group>
                          <v:group id="Group 53" o:spid="_x0000_s1070" style="position:absolute;left:28289;top:12169;width:8602;height:4623" coordorigin="27783,6702" coordsize="1005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">
                            <v:shape id="TextBox 54" o:spid="_x0000_s1071" type="#_x0000_t202" style="position:absolute;left:32565;top:7694;width:527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" filled="f" stroked="f">
                              <v:textbox>
                                <w:txbxContent>
                                  <w:p w14:paraId="25F29751"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 id="Arrow: Right 27" o:spid="_x0000_s1072" type="#_x0000_t13" style="position:absolute;left:27783;top:6702;width:4861;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" adj="11386" fillcolor="#7030a0" strokecolor="#2f528f" strokeweight="1pt"/>
                          </v:group>
                          <v:group id="Group 53" o:spid="_x0000_s1073" style="position:absolute;left:27823;top:24200;width:8629;height:4623" coordorigin="27238,10236" coordsize="1009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">
                            <v:shape id="TextBox 54" o:spid="_x0000_s1074" type="#_x0000_t202" style="position:absolute;left:32099;top:10820;width:522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" filled="f" stroked="f">
                              <v:textbox>
                                <w:txbxContent>
                                  <w:p w14:paraId="33C6DBBE"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 id="Arrow: Right 27" o:spid="_x0000_s1075" type="#_x0000_t13" style="position:absolute;left:27238;top:10236;width:4862;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" adj="11386" fillcolor="#7030a0" strokecolor="#2f528f" strokeweight="1pt"/>
                          </v:group>
                          <v:group id="Group 53" o:spid="_x0000_s1076" style="position:absolute;left:27823;top:32538;width:8335;height:4623" coordorigin="27238,9623" coordsize="9746,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">
                            <v:shape id="TextBox 54" o:spid="_x0000_s1077" type="#_x0000_t202" style="position:absolute;left:32307;top:10056;width:467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" filled="f" stroked="f">
                              <v:textbox>
                                <w:txbxContent>
                                  <w:p w14:paraId="7578C09D"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 id="Arrow: Right 27" o:spid="_x0000_s1078" type="#_x0000_t13" style="position:absolute;left:27238;top:9623;width:486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" adj="11386" fillcolor="#7030a0" strokecolor="#2f528f" strokeweight="1pt"/>
                          </v:group>
                          <v:group id="Group 53" o:spid="_x0000_s1079" style="position:absolute;left:27823;top:40876;width:8133;height:4623" coordorigin="27238,9201" coordsize="9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">
                            <v:shape id="TextBox 54" o:spid="_x0000_s1080" type="#_x0000_t202" style="position:absolute;left:32192;top:9990;width:455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" filled="f" stroked="f">
                              <v:textbox>
                                <w:txbxContent>
                                  <w:p w14:paraId="010B6DEB"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 id="Arrow: Right 27" o:spid="_x0000_s1081" type="#_x0000_t13" style="position:absolute;left:27238;top:9201;width:486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" adj="11386" fillcolor="#7030a0" strokecolor="#2f528f" strokeweight="1pt"/>
                          </v:group>
                          <v:group id="Group 53" o:spid="_x0000_s1082" style="position:absolute;left:27823;top:49173;width:9772;height:4623" coordorigin="27238,8359" coordsize="11427,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Jz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V/+p4Ir7wjM+jFDQAA//8DAFBLAQItABQABgAIAAAAIQDb4fbL7gAAAIUBAAATAAAAAAAA&#10;AAAAAAAAAAAAAABbQ29udGVudF9UeXBlc10ueG1sUEsBAi0AFAAGAAgAAAAhAFr0LFu/AAAAFQEA&#10;AAsAAAAAAAAAAAAAAAAAHwEAAF9yZWxzLy5yZWxzUEsBAi0AFAAGAAgAAAAhAI7KcnPHAAAA3gAA&#10;AA8AAAAAAAAAAAAAAAAABwIAAGRycy9kb3ducmV2LnhtbFBLBQYAAAAAAwADALcAAAD7AgAAAAA=&#10;">
                            <v:shape id="TextBox 54" o:spid="_x0000_s1083" type="#_x0000_t202" style="position:absolute;left:32723;top:9459;width:594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" filled="f" stroked="f">
                              <v:textbox>
                                <w:txbxContent>
                                  <w:p w14:paraId="2A30AB1F" w14:textId="77777777" w:rsidR="00FD1F13" w:rsidRPr="001776B8" w:rsidRDefault="00FD1F13" w:rsidP="00FD1F13">
                                    <w:pPr>
                                      <w:kinsoku w:val="0"/>
                                      <w:overflowPunct w:val="0"/>
                                      <w:textAlignment w:val="baseline"/>
                                      <w:rPr>
                                        <w:rFonts w:ascii="Calibri" w:eastAsia="MS PGothic" w:hAnsi="Calibri" w:cs="Arial"/>
                                        <w:b/>
                                        <w:bCs/>
                                        <w:color w:val="7030A0"/>
                                        <w:kern w:val="24"/>
                                        <w:sz w:val="24"/>
                                        <w:szCs w:val="24"/>
                                        <w14:textOutline w14:w="9525" w14:cap="rnd" w14:cmpd="sng" w14:algn="ctr">
                                          <w14:noFill/>
                                          <w14:prstDash w14:val="solid"/>
                                          <w14:bevel/>
                                        </w14:textOutline>
                                      </w:rPr>
                                    </w:pPr>
                                    <w:r w:rsidRPr="001776B8">
                                      <w:rPr>
                                        <w:rFonts w:ascii="Calibri" w:eastAsia="MS PGothic" w:hAnsi="Calibri" w:cs="Arial"/>
                                        <w:b/>
                                        <w:bCs/>
                                        <w:color w:val="7030A0"/>
                                        <w:kern w:val="24"/>
                                        <w14:textOutline w14:w="9525" w14:cap="rnd" w14:cmpd="sng" w14:algn="ctr">
                                          <w14:noFill/>
                                          <w14:prstDash w14:val="solid"/>
                                          <w14:bevel/>
                                        </w14:textOutline>
                                      </w:rPr>
                                      <w:t>YES</w:t>
                                    </w:r>
                                  </w:p>
                                </w:txbxContent>
                              </v:textbox>
                            </v:shape>
                            <v:shape id="Arrow: Right 27" o:spid="_x0000_s1084" type="#_x0000_t13" style="position:absolute;left:27238;top:8359;width:4862;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" adj="11386" fillcolor="#7030a0" strokecolor="#2f528f" strokeweight="1pt"/>
                          </v:group>
                        </v:group>
                      </v:group>
                    </v:group>
                  </v:group>
                </v:group>
              </v:group>
            </w:pict>
          </mc:Fallback>
        </mc:AlternateContent>
      </w:r>
      <w:r w:rsidR="00AF5DC5">
        <w:rPr>
          <w:noProof/>
          <w:bdr w:val="none" w:sz="0" w:space="0" w:color="auto"/>
          <w:lang w:val="en-GB"/>
        </w:rPr>
        <mc:AlternateContent>
          <mc:Choice Requires="wps">
            <w:drawing>
              <wp:anchor distT="0" distB="0" distL="114300" distR="114300" simplePos="0" relativeHeight="251657216" behindDoc="0" locked="0" layoutInCell="1" allowOverlap="1" wp14:anchorId="51D47BB1" wp14:editId="5B78E4F6">
                <wp:simplePos x="0" y="0"/>
                <wp:positionH relativeFrom="column">
                  <wp:posOffset>-274955</wp:posOffset>
                </wp:positionH>
                <wp:positionV relativeFrom="paragraph">
                  <wp:posOffset>327473</wp:posOffset>
                </wp:positionV>
                <wp:extent cx="6358663" cy="6991350"/>
                <wp:effectExtent l="0" t="0" r="23495" b="19050"/>
                <wp:wrapNone/>
                <wp:docPr id="15411" name="Rectangle 15411"/>
                <wp:cNvGraphicFramePr/>
                <a:graphic xmlns:a="http://schemas.openxmlformats.org/drawingml/2006/main">
                  <a:graphicData uri="http://schemas.microsoft.com/office/word/2010/wordprocessingShape">
                    <wps:wsp>
                      <wps:cNvSpPr/>
                      <wps:spPr>
                        <a:xfrm>
                          <a:off x="0" y="0"/>
                          <a:ext cx="6358663" cy="6991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F973D" id="Rectangle 15411" o:spid="_x0000_s1026" style="position:absolute;margin-left:-21.65pt;margin-top:25.8pt;width:500.7pt;height:5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" filled="f" strokecolor="#1f3763 [1604]" strokeweight="1pt"/>
            </w:pict>
          </mc:Fallback>
        </mc:AlternateContent>
      </w:r>
      <w:r w:rsidR="00490102" w:rsidRPr="00FB006F">
        <w:rPr>
          <w:color w:val="000000" w:themeColor="text1"/>
          <w:sz w:val="36"/>
          <w:szCs w:val="36"/>
          <w:lang w:val="en-GB"/>
        </w:rPr>
        <w:t xml:space="preserve"> of new </w:t>
      </w:r>
      <w:r w:rsidR="00332872" w:rsidRPr="00FB006F">
        <w:rPr>
          <w:color w:val="000000" w:themeColor="text1"/>
          <w:sz w:val="36"/>
          <w:szCs w:val="36"/>
          <w:lang w:val="en-GB"/>
        </w:rPr>
        <w:t>woodland</w:t>
      </w:r>
    </w:p>
    <w:p w14:paraId="2E012C74" w14:textId="55D63C37" w:rsidR="00743411" w:rsidRDefault="00743411" w:rsidP="00743411">
      <w:pPr>
        <w:pStyle w:val="FCEBodyText"/>
        <w:rPr>
          <w:lang w:val="en-GB"/>
        </w:rPr>
      </w:pPr>
    </w:p>
    <w:p w14:paraId="3E245A39" w14:textId="13A61CD8" w:rsidR="00743411" w:rsidRDefault="00743411" w:rsidP="00743411">
      <w:pPr>
        <w:pStyle w:val="FCEBodyText"/>
        <w:rPr>
          <w:lang w:val="en-GB"/>
        </w:rPr>
      </w:pPr>
    </w:p>
    <w:p w14:paraId="66AD3FAA" w14:textId="1F705B9D" w:rsidR="00743411" w:rsidRDefault="00743411" w:rsidP="00743411">
      <w:pPr>
        <w:pStyle w:val="FCEBodyText"/>
        <w:rPr>
          <w:lang w:val="en-GB"/>
        </w:rPr>
      </w:pPr>
    </w:p>
    <w:p w14:paraId="34775D5E" w14:textId="6245B5FD" w:rsidR="00743411" w:rsidRDefault="00743411" w:rsidP="00743411">
      <w:pPr>
        <w:pStyle w:val="FCEBodyText"/>
        <w:rPr>
          <w:lang w:val="en-GB"/>
        </w:rPr>
      </w:pPr>
    </w:p>
    <w:p w14:paraId="276398C2" w14:textId="32E808E5" w:rsidR="00743411" w:rsidRDefault="00743411" w:rsidP="00743411">
      <w:pPr>
        <w:pStyle w:val="FCEBodyText"/>
        <w:rPr>
          <w:lang w:val="en-GB"/>
        </w:rPr>
      </w:pPr>
    </w:p>
    <w:p w14:paraId="0AA9F86F" w14:textId="35AC797D" w:rsidR="00743411" w:rsidRDefault="00743411" w:rsidP="00743411">
      <w:pPr>
        <w:pStyle w:val="FCEBodyText"/>
        <w:rPr>
          <w:lang w:val="en-GB"/>
        </w:rPr>
      </w:pPr>
    </w:p>
    <w:p w14:paraId="34BD8EF8" w14:textId="77777777" w:rsidR="00743411" w:rsidRPr="00A140D1" w:rsidRDefault="00743411" w:rsidP="00A140D1">
      <w:pPr>
        <w:pStyle w:val="FCEBodyText"/>
        <w:rPr>
          <w:lang w:val="en-GB"/>
        </w:rPr>
      </w:pPr>
    </w:p>
    <w:p w14:paraId="449B7ADA" w14:textId="5691383A" w:rsidR="00FD1F13" w:rsidRDefault="00FD1F13" w:rsidP="00FD1F13">
      <w:pPr>
        <w:pStyle w:val="FCEBodyText"/>
        <w:spacing w:line="276" w:lineRule="auto"/>
        <w:jc w:val="both"/>
        <w:rPr>
          <w:lang w:val="en-GB"/>
        </w:rPr>
      </w:pPr>
    </w:p>
    <w:p w14:paraId="1BC4CECB" w14:textId="6D959C07" w:rsidR="00FD1F13" w:rsidRDefault="00FD1F13" w:rsidP="00FD1F13">
      <w:pPr>
        <w:pStyle w:val="FCEBodyText"/>
        <w:spacing w:line="276" w:lineRule="auto"/>
        <w:jc w:val="both"/>
        <w:rPr>
          <w:lang w:val="en-GB"/>
        </w:rPr>
      </w:pPr>
    </w:p>
    <w:p w14:paraId="683E142A" w14:textId="77777777" w:rsidR="00FD1F13" w:rsidRDefault="00FD1F13" w:rsidP="00FD1F13">
      <w:pPr>
        <w:pStyle w:val="FCEBodyText"/>
        <w:spacing w:line="276" w:lineRule="auto"/>
        <w:jc w:val="both"/>
        <w:rPr>
          <w:lang w:val="en-GB"/>
        </w:rPr>
      </w:pPr>
    </w:p>
    <w:p w14:paraId="309887F8" w14:textId="77777777" w:rsidR="00FD1F13" w:rsidRDefault="00FD1F13" w:rsidP="00FD1F13">
      <w:pPr>
        <w:pStyle w:val="FCEBodyText"/>
        <w:spacing w:line="276" w:lineRule="auto"/>
        <w:jc w:val="both"/>
        <w:rPr>
          <w:lang w:val="en-GB"/>
        </w:rPr>
      </w:pPr>
    </w:p>
    <w:p w14:paraId="66A50078" w14:textId="77777777" w:rsidR="00FD1F13" w:rsidRDefault="00FD1F13" w:rsidP="00FD1F13">
      <w:pPr>
        <w:pStyle w:val="FCEBodyText"/>
        <w:spacing w:line="276" w:lineRule="auto"/>
        <w:jc w:val="both"/>
        <w:rPr>
          <w:lang w:val="en-GB"/>
        </w:rPr>
      </w:pPr>
    </w:p>
    <w:p w14:paraId="630FF174" w14:textId="77777777" w:rsidR="00FD1F13" w:rsidRDefault="00FD1F13" w:rsidP="00FD1F13">
      <w:pPr>
        <w:pStyle w:val="FCEBodyText"/>
        <w:spacing w:line="276" w:lineRule="auto"/>
        <w:jc w:val="both"/>
        <w:rPr>
          <w:lang w:val="en-GB"/>
        </w:rPr>
      </w:pPr>
    </w:p>
    <w:p w14:paraId="75AEE4A0" w14:textId="44504FE1" w:rsidR="00FD1F13" w:rsidRDefault="00FD1F13" w:rsidP="00FD1F13">
      <w:pPr>
        <w:pStyle w:val="FCEBodyText"/>
        <w:spacing w:line="276" w:lineRule="auto"/>
        <w:jc w:val="both"/>
        <w:rPr>
          <w:lang w:val="en-GB"/>
        </w:rPr>
      </w:pPr>
      <w:r>
        <w:rPr>
          <w:noProof/>
          <w:lang w:val="en-GB"/>
        </w:rPr>
        <mc:AlternateContent>
          <mc:Choice Requires="wps">
            <w:drawing>
              <wp:anchor distT="0" distB="0" distL="114300" distR="114300" simplePos="0" relativeHeight="251760128" behindDoc="0" locked="0" layoutInCell="1" allowOverlap="1" wp14:anchorId="3651B216" wp14:editId="7729B621">
                <wp:simplePos x="0" y="0"/>
                <wp:positionH relativeFrom="column">
                  <wp:posOffset>8288020</wp:posOffset>
                </wp:positionH>
                <wp:positionV relativeFrom="paragraph">
                  <wp:posOffset>6307455</wp:posOffset>
                </wp:positionV>
                <wp:extent cx="411480" cy="365125"/>
                <wp:effectExtent l="0" t="0" r="0" b="0"/>
                <wp:wrapNone/>
                <wp:docPr id="15412" name="Slide Numb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11480" cy="365125"/>
                        </a:xfrm>
                        <a:prstGeom prst="rect">
                          <a:avLst/>
                        </a:prstGeom>
                        <a:noFill/>
                      </wps:spPr>
                      <wps:txbx>
                        <w:txbxContent>
                          <w:p w14:paraId="2C15D48E" w14:textId="77777777" w:rsidR="00FD1F13" w:rsidRPr="00C26E60" w:rsidRDefault="00FD1F13" w:rsidP="00FD1F13">
                            <w:pPr>
                              <w:jc w:val="right"/>
                              <w:textAlignment w:val="baseline"/>
                              <w:rPr>
                                <w:rFonts w:eastAsia="MS PGothic"/>
                                <w:color w:val="006939"/>
                                <w:kern w:val="24"/>
                                <w:sz w:val="20"/>
                                <w:szCs w:val="20"/>
                              </w:rPr>
                            </w:pPr>
                            <w:r w:rsidRPr="00C26E60">
                              <w:rPr>
                                <w:rFonts w:eastAsia="MS PGothic"/>
                                <w:color w:val="006939"/>
                                <w:kern w:val="24"/>
                                <w:sz w:val="20"/>
                                <w:szCs w:val="20"/>
                              </w:rPr>
                              <w:t>2</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651B216" id="Slide Number Placeholder 4" o:spid="_x0000_s1085" style="position:absolute;left:0;text-align:left;margin-left:652.6pt;margin-top:496.65pt;width:32.4pt;height:2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" filled="f" stroked="f">
                <o:lock v:ext="edit" grouping="t"/>
                <v:textbox>
                  <w:txbxContent>
                    <w:p w14:paraId="2C15D48E" w14:textId="77777777" w:rsidR="00FD1F13" w:rsidRPr="00C26E60" w:rsidRDefault="00FD1F13" w:rsidP="00FD1F13">
                      <w:pPr>
                        <w:jc w:val="right"/>
                        <w:textAlignment w:val="baseline"/>
                        <w:rPr>
                          <w:rFonts w:eastAsia="MS PGothic"/>
                          <w:color w:val="006939"/>
                          <w:kern w:val="24"/>
                          <w:sz w:val="20"/>
                          <w:szCs w:val="20"/>
                        </w:rPr>
                      </w:pPr>
                      <w:r w:rsidRPr="00C26E60">
                        <w:rPr>
                          <w:rFonts w:eastAsia="MS PGothic"/>
                          <w:color w:val="006939"/>
                          <w:kern w:val="24"/>
                          <w:sz w:val="20"/>
                          <w:szCs w:val="20"/>
                        </w:rPr>
                        <w:t>2</w:t>
                      </w:r>
                    </w:p>
                  </w:txbxContent>
                </v:textbox>
              </v:rect>
            </w:pict>
          </mc:Fallback>
        </mc:AlternateContent>
      </w:r>
    </w:p>
    <w:p w14:paraId="5185C722" w14:textId="77777777" w:rsidR="00FD1F13" w:rsidRDefault="00FD1F13" w:rsidP="00FD1F13">
      <w:pPr>
        <w:pStyle w:val="Heading4"/>
        <w:spacing w:line="360" w:lineRule="auto"/>
        <w:rPr>
          <w:lang w:val="en-GB"/>
        </w:rPr>
      </w:pPr>
    </w:p>
    <w:p w14:paraId="14354AAE" w14:textId="77777777" w:rsidR="00FD1F13" w:rsidRDefault="00FD1F13" w:rsidP="00FD1F13">
      <w:pPr>
        <w:pStyle w:val="Heading4"/>
        <w:spacing w:line="360" w:lineRule="auto"/>
        <w:rPr>
          <w:lang w:val="en-GB"/>
        </w:rPr>
      </w:pPr>
    </w:p>
    <w:p w14:paraId="5B7EBB31" w14:textId="15857124" w:rsidR="00FD1F13" w:rsidRDefault="00FD1F13" w:rsidP="00FD1F13">
      <w:pPr>
        <w:pStyle w:val="Heading4"/>
        <w:spacing w:line="360" w:lineRule="auto"/>
        <w:rPr>
          <w:lang w:val="en-GB"/>
        </w:rPr>
      </w:pPr>
    </w:p>
    <w:p w14:paraId="27E039AB" w14:textId="1B5FEA15" w:rsidR="00FD1F13" w:rsidRDefault="00FD1F13" w:rsidP="00FD1F13">
      <w:pPr>
        <w:pStyle w:val="Heading4"/>
        <w:spacing w:line="360" w:lineRule="auto"/>
        <w:rPr>
          <w:lang w:val="en-GB"/>
        </w:rPr>
      </w:pPr>
    </w:p>
    <w:p w14:paraId="60111A0E" w14:textId="069080D2" w:rsidR="00FD1F13" w:rsidRDefault="00FD1F13" w:rsidP="00FD1F13">
      <w:pPr>
        <w:pStyle w:val="FCEBodyText"/>
        <w:spacing w:line="360" w:lineRule="auto"/>
        <w:rPr>
          <w:lang w:val="en-GB"/>
        </w:rPr>
      </w:pPr>
    </w:p>
    <w:p w14:paraId="70AABD5F" w14:textId="612FD17B" w:rsidR="000A3882" w:rsidRPr="000A3882" w:rsidRDefault="000A3882" w:rsidP="00317ECB">
      <w:pPr>
        <w:rPr>
          <w:lang w:val="en-GB"/>
        </w:rPr>
      </w:pPr>
    </w:p>
    <w:p w14:paraId="02845226" w14:textId="295035F3" w:rsidR="000A3882" w:rsidRPr="00231969" w:rsidRDefault="000A3882" w:rsidP="00317ECB">
      <w:pPr>
        <w:rPr>
          <w:lang w:val="en-GB"/>
        </w:rPr>
      </w:pPr>
    </w:p>
    <w:p w14:paraId="05328353" w14:textId="7DE4BBAC" w:rsidR="000A3882" w:rsidRPr="00231969" w:rsidRDefault="000A3882" w:rsidP="00317ECB">
      <w:pPr>
        <w:rPr>
          <w:lang w:val="en-GB"/>
        </w:rPr>
      </w:pPr>
    </w:p>
    <w:p w14:paraId="4B00C259" w14:textId="3B523E95" w:rsidR="000A3882" w:rsidRPr="00231969" w:rsidRDefault="000A3882" w:rsidP="00317ECB">
      <w:pPr>
        <w:rPr>
          <w:lang w:val="en-GB"/>
        </w:rPr>
      </w:pPr>
    </w:p>
    <w:p w14:paraId="0A520B96" w14:textId="3F656AA4" w:rsidR="000A3882" w:rsidRPr="00D42496" w:rsidRDefault="000A3882" w:rsidP="00317ECB">
      <w:pPr>
        <w:rPr>
          <w:lang w:val="en-GB"/>
        </w:rPr>
      </w:pPr>
    </w:p>
    <w:p w14:paraId="1336607D" w14:textId="050D4076" w:rsidR="000A3882" w:rsidRPr="009924AF" w:rsidRDefault="000A3882" w:rsidP="00317ECB">
      <w:pPr>
        <w:rPr>
          <w:lang w:val="en-GB"/>
        </w:rPr>
      </w:pPr>
    </w:p>
    <w:p w14:paraId="7E3F40F0" w14:textId="541BACE9" w:rsidR="000A3882" w:rsidRPr="00106BB8" w:rsidRDefault="000A3882" w:rsidP="00317ECB">
      <w:pPr>
        <w:rPr>
          <w:lang w:val="en-GB"/>
        </w:rPr>
      </w:pPr>
    </w:p>
    <w:p w14:paraId="5319C1D5" w14:textId="5CF07A8F" w:rsidR="000A3882" w:rsidRPr="00106BB8" w:rsidRDefault="000A3882" w:rsidP="00317ECB">
      <w:pPr>
        <w:rPr>
          <w:lang w:val="en-GB"/>
        </w:rPr>
      </w:pPr>
    </w:p>
    <w:p w14:paraId="622F65CC" w14:textId="471ED6DC" w:rsidR="000A3882" w:rsidRPr="00106BB8" w:rsidRDefault="000A3882" w:rsidP="00317ECB">
      <w:pPr>
        <w:rPr>
          <w:lang w:val="en-GB"/>
        </w:rPr>
      </w:pPr>
    </w:p>
    <w:p w14:paraId="5E8326B6" w14:textId="6870FC91" w:rsidR="000A3882" w:rsidRPr="00FE57D0" w:rsidRDefault="000A3882" w:rsidP="00317ECB">
      <w:pPr>
        <w:rPr>
          <w:lang w:val="en-GB"/>
        </w:rPr>
      </w:pPr>
    </w:p>
    <w:p w14:paraId="51962875" w14:textId="089AEBEC" w:rsidR="000A3882" w:rsidRDefault="000A3882" w:rsidP="000A3882">
      <w:pPr>
        <w:rPr>
          <w:rFonts w:eastAsia="Arial Unicode MS" w:cs="Arial Unicode MS"/>
          <w:lang w:val="en-GB"/>
        </w:rPr>
      </w:pPr>
    </w:p>
    <w:p w14:paraId="38EA7A27" w14:textId="1EC66B7A" w:rsidR="00FD1F13" w:rsidRPr="00F13A71" w:rsidRDefault="00FD1F13" w:rsidP="00F13A71">
      <w:pPr>
        <w:pStyle w:val="Heading4"/>
        <w:spacing w:before="360" w:after="0" w:line="276" w:lineRule="auto"/>
        <w:jc w:val="both"/>
        <w:rPr>
          <w:i/>
          <w:iCs/>
          <w:color w:val="000000"/>
          <w:sz w:val="20"/>
          <w:szCs w:val="20"/>
          <w:lang w:val="en-GB"/>
        </w:rPr>
      </w:pPr>
      <w:r w:rsidRPr="00F13A71">
        <w:rPr>
          <w:i/>
          <w:iCs/>
          <w:color w:val="000000"/>
          <w:sz w:val="20"/>
          <w:szCs w:val="20"/>
          <w:lang w:val="en-GB"/>
        </w:rPr>
        <w:t>Figure 1. Decision support framework for peatland protection and the establishment of new woodland</w:t>
      </w:r>
    </w:p>
    <w:p w14:paraId="165D0F06" w14:textId="3D15E882" w:rsidR="00FD1F13" w:rsidRDefault="00FE4197" w:rsidP="00FD1F13">
      <w:pPr>
        <w:pStyle w:val="Heading4"/>
        <w:spacing w:before="360" w:line="360" w:lineRule="auto"/>
        <w:rPr>
          <w:color w:val="70AD47" w:themeColor="accent6"/>
          <w:sz w:val="22"/>
          <w:szCs w:val="22"/>
          <w:lang w:val="en-GB"/>
        </w:rPr>
      </w:pPr>
      <w:r w:rsidRPr="00F13A71">
        <w:rPr>
          <w:noProof/>
          <w:sz w:val="20"/>
          <w:szCs w:val="20"/>
          <w:lang w:val="en-GB"/>
        </w:rPr>
        <mc:AlternateContent>
          <mc:Choice Requires="wps">
            <w:drawing>
              <wp:anchor distT="0" distB="0" distL="114300" distR="114300" simplePos="0" relativeHeight="251759104" behindDoc="0" locked="0" layoutInCell="1" allowOverlap="1" wp14:anchorId="31AF1D15" wp14:editId="042528BA">
                <wp:simplePos x="0" y="0"/>
                <wp:positionH relativeFrom="margin">
                  <wp:posOffset>88900</wp:posOffset>
                </wp:positionH>
                <wp:positionV relativeFrom="paragraph">
                  <wp:posOffset>89535</wp:posOffset>
                </wp:positionV>
                <wp:extent cx="5994400" cy="539750"/>
                <wp:effectExtent l="0" t="0" r="0" b="0"/>
                <wp:wrapNone/>
                <wp:docPr id="1541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0" cy="539750"/>
                        </a:xfrm>
                        <a:prstGeom prst="rect">
                          <a:avLst/>
                        </a:prstGeom>
                        <a:noFill/>
                      </wps:spPr>
                      <wps:txbx>
                        <w:txbxContent>
                          <w:p w14:paraId="17F5AE33" w14:textId="51FBA7C6" w:rsidR="00BF4941" w:rsidRDefault="00BF4941" w:rsidP="00F13A71">
                            <w:pPr>
                              <w:kinsoku w:val="0"/>
                              <w:overflowPunct w:val="0"/>
                              <w:jc w:val="both"/>
                              <w:textAlignment w:val="baseline"/>
                              <w:rPr>
                                <w:rFonts w:eastAsia="MS PGothic" w:cs="Arial"/>
                                <w:kern w:val="24"/>
                                <w:sz w:val="20"/>
                                <w:szCs w:val="20"/>
                              </w:rPr>
                            </w:pPr>
                            <w:r>
                              <w:rPr>
                                <w:sz w:val="20"/>
                                <w:szCs w:val="20"/>
                              </w:rPr>
                              <w:t>*</w:t>
                            </w:r>
                            <w:r w:rsidR="00340D97">
                              <w:rPr>
                                <w:sz w:val="20"/>
                                <w:szCs w:val="20"/>
                              </w:rPr>
                              <w:t xml:space="preserve"> </w:t>
                            </w:r>
                            <w:hyperlink r:id="rId12" w:history="1">
                              <w:r w:rsidRPr="00225250">
                                <w:rPr>
                                  <w:rStyle w:val="Hyperlink"/>
                                  <w:sz w:val="20"/>
                                  <w:szCs w:val="20"/>
                                </w:rPr>
                                <w:t>Natural environment survey and assessment instructions</w:t>
                              </w:r>
                            </w:hyperlink>
                            <w:r w:rsidRPr="00FE7A20">
                              <w:rPr>
                                <w:sz w:val="20"/>
                                <w:szCs w:val="20"/>
                              </w:rPr>
                              <w:t xml:space="preserve"> V2.1. Updated November</w:t>
                            </w:r>
                            <w:r w:rsidRPr="00A20FED">
                              <w:rPr>
                                <w:sz w:val="20"/>
                                <w:szCs w:val="20"/>
                              </w:rPr>
                              <w:t xml:space="preserve"> 2022</w:t>
                            </w:r>
                          </w:p>
                          <w:p w14:paraId="014BD40B" w14:textId="158C0432" w:rsidR="00FD1F13" w:rsidRDefault="00FD1F13" w:rsidP="00F13A71">
                            <w:pPr>
                              <w:kinsoku w:val="0"/>
                              <w:overflowPunct w:val="0"/>
                              <w:jc w:val="both"/>
                              <w:textAlignment w:val="baseline"/>
                              <w:rPr>
                                <w:rFonts w:eastAsia="MS PGothic" w:cs="Arial"/>
                                <w:kern w:val="24"/>
                                <w:sz w:val="20"/>
                                <w:szCs w:val="20"/>
                              </w:rPr>
                            </w:pPr>
                            <w:r>
                              <w:rPr>
                                <w:rFonts w:eastAsia="MS PGothic" w:cs="Arial"/>
                                <w:kern w:val="24"/>
                                <w:sz w:val="20"/>
                                <w:szCs w:val="20"/>
                              </w:rPr>
                              <w:t>*</w:t>
                            </w:r>
                            <w:r w:rsidR="00856C3A">
                              <w:rPr>
                                <w:rFonts w:eastAsia="MS PGothic" w:cs="Arial"/>
                                <w:kern w:val="24"/>
                                <w:sz w:val="20"/>
                                <w:szCs w:val="20"/>
                              </w:rPr>
                              <w:t>*</w:t>
                            </w:r>
                            <w:r>
                              <w:rPr>
                                <w:rFonts w:eastAsia="MS PGothic" w:cs="Arial"/>
                                <w:kern w:val="24"/>
                                <w:sz w:val="20"/>
                                <w:szCs w:val="20"/>
                              </w:rPr>
                              <w:t>Low density woodland may be appropriate in agreement with the Forestry Commission</w:t>
                            </w:r>
                            <w:r w:rsidR="00FE4197">
                              <w:rPr>
                                <w:rFonts w:eastAsia="MS PGothic" w:cs="Arial"/>
                                <w:kern w:val="24"/>
                                <w:sz w:val="20"/>
                                <w:szCs w:val="20"/>
                              </w:rPr>
                              <w:t xml:space="preserve"> </w:t>
                            </w:r>
                          </w:p>
                          <w:p w14:paraId="6A5140AC" w14:textId="632F4010" w:rsidR="00FE4197" w:rsidRDefault="00FE4197" w:rsidP="00BF4941">
                            <w:pPr>
                              <w:kinsoku w:val="0"/>
                              <w:overflowPunct w:val="0"/>
                              <w:jc w:val="both"/>
                              <w:textAlignment w:val="baseline"/>
                              <w:rPr>
                                <w:rFonts w:eastAsia="MS PGothic" w:cs="Arial"/>
                                <w:kern w:val="24"/>
                                <w:sz w:val="20"/>
                                <w:szCs w:val="20"/>
                              </w:rPr>
                            </w:pP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1AF1D15" id="TextBox 66" o:spid="_x0000_s1086" type="#_x0000_t202" style="position:absolute;margin-left:7pt;margin-top:7.05pt;width:472pt;height:42.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" filled="f" stroked="f">
                <v:textbox>
                  <w:txbxContent>
                    <w:p w14:paraId="17F5AE33" w14:textId="51FBA7C6" w:rsidR="00BF4941" w:rsidRDefault="00BF4941" w:rsidP="00F13A71">
                      <w:pPr>
                        <w:kinsoku w:val="0"/>
                        <w:overflowPunct w:val="0"/>
                        <w:jc w:val="both"/>
                        <w:textAlignment w:val="baseline"/>
                        <w:rPr>
                          <w:rFonts w:eastAsia="MS PGothic" w:cs="Arial"/>
                          <w:kern w:val="24"/>
                          <w:sz w:val="20"/>
                          <w:szCs w:val="20"/>
                        </w:rPr>
                      </w:pPr>
                      <w:r>
                        <w:rPr>
                          <w:sz w:val="20"/>
                          <w:szCs w:val="20"/>
                        </w:rPr>
                        <w:t>*</w:t>
                      </w:r>
                      <w:r w:rsidR="00340D97">
                        <w:rPr>
                          <w:sz w:val="20"/>
                          <w:szCs w:val="20"/>
                        </w:rPr>
                        <w:t xml:space="preserve"> </w:t>
                      </w:r>
                      <w:hyperlink r:id="rId13" w:history="1">
                        <w:r w:rsidRPr="00225250">
                          <w:rPr>
                            <w:rStyle w:val="Hyperlink"/>
                            <w:sz w:val="20"/>
                            <w:szCs w:val="20"/>
                          </w:rPr>
                          <w:t>Natural environment survey and assessment instructions</w:t>
                        </w:r>
                      </w:hyperlink>
                      <w:r w:rsidRPr="00FE7A20">
                        <w:rPr>
                          <w:sz w:val="20"/>
                          <w:szCs w:val="20"/>
                        </w:rPr>
                        <w:t xml:space="preserve"> V2.1. Updated November</w:t>
                      </w:r>
                      <w:r w:rsidRPr="00A20FED">
                        <w:rPr>
                          <w:sz w:val="20"/>
                          <w:szCs w:val="20"/>
                        </w:rPr>
                        <w:t xml:space="preserve"> 2022</w:t>
                      </w:r>
                    </w:p>
                    <w:p w14:paraId="014BD40B" w14:textId="158C0432" w:rsidR="00FD1F13" w:rsidRDefault="00FD1F13" w:rsidP="00F13A71">
                      <w:pPr>
                        <w:kinsoku w:val="0"/>
                        <w:overflowPunct w:val="0"/>
                        <w:jc w:val="both"/>
                        <w:textAlignment w:val="baseline"/>
                        <w:rPr>
                          <w:rFonts w:eastAsia="MS PGothic" w:cs="Arial"/>
                          <w:kern w:val="24"/>
                          <w:sz w:val="20"/>
                          <w:szCs w:val="20"/>
                        </w:rPr>
                      </w:pPr>
                      <w:r>
                        <w:rPr>
                          <w:rFonts w:eastAsia="MS PGothic" w:cs="Arial"/>
                          <w:kern w:val="24"/>
                          <w:sz w:val="20"/>
                          <w:szCs w:val="20"/>
                        </w:rPr>
                        <w:t>*</w:t>
                      </w:r>
                      <w:r w:rsidR="00856C3A">
                        <w:rPr>
                          <w:rFonts w:eastAsia="MS PGothic" w:cs="Arial"/>
                          <w:kern w:val="24"/>
                          <w:sz w:val="20"/>
                          <w:szCs w:val="20"/>
                        </w:rPr>
                        <w:t>*</w:t>
                      </w:r>
                      <w:r>
                        <w:rPr>
                          <w:rFonts w:eastAsia="MS PGothic" w:cs="Arial"/>
                          <w:kern w:val="24"/>
                          <w:sz w:val="20"/>
                          <w:szCs w:val="20"/>
                        </w:rPr>
                        <w:t>Low density woodland may be appropriate in agreement with the Forestry Commission</w:t>
                      </w:r>
                      <w:r w:rsidR="00FE4197">
                        <w:rPr>
                          <w:rFonts w:eastAsia="MS PGothic" w:cs="Arial"/>
                          <w:kern w:val="24"/>
                          <w:sz w:val="20"/>
                          <w:szCs w:val="20"/>
                        </w:rPr>
                        <w:t xml:space="preserve"> </w:t>
                      </w:r>
                    </w:p>
                    <w:p w14:paraId="6A5140AC" w14:textId="632F4010" w:rsidR="00FE4197" w:rsidRDefault="00FE4197" w:rsidP="00BF4941">
                      <w:pPr>
                        <w:kinsoku w:val="0"/>
                        <w:overflowPunct w:val="0"/>
                        <w:jc w:val="both"/>
                        <w:textAlignment w:val="baseline"/>
                        <w:rPr>
                          <w:rFonts w:eastAsia="MS PGothic" w:cs="Arial"/>
                          <w:kern w:val="24"/>
                          <w:sz w:val="20"/>
                          <w:szCs w:val="20"/>
                        </w:rPr>
                      </w:pPr>
                    </w:p>
                  </w:txbxContent>
                </v:textbox>
                <w10:wrap anchorx="margin"/>
              </v:shape>
            </w:pict>
          </mc:Fallback>
        </mc:AlternateContent>
      </w:r>
    </w:p>
    <w:p w14:paraId="76ECDB08" w14:textId="6737ED2D" w:rsidR="005A45C2" w:rsidRPr="00031B28" w:rsidRDefault="005A45C2" w:rsidP="00031B28">
      <w:pPr>
        <w:pStyle w:val="FCEBodyText"/>
        <w:rPr>
          <w:lang w:val="en-GB"/>
        </w:rPr>
      </w:pPr>
      <w:r>
        <w:rPr>
          <w:lang w:val="en-GB"/>
        </w:rPr>
        <w:t xml:space="preserve">   </w:t>
      </w:r>
    </w:p>
    <w:p w14:paraId="5D19950A" w14:textId="03923B5C" w:rsidR="0028224C" w:rsidRPr="00031B28" w:rsidRDefault="00FD1F13" w:rsidP="00C525C7">
      <w:pPr>
        <w:pStyle w:val="Heading4"/>
        <w:spacing w:before="0" w:after="120" w:line="276" w:lineRule="auto"/>
        <w:jc w:val="both"/>
        <w:rPr>
          <w:lang w:val="en-GB"/>
        </w:rPr>
      </w:pPr>
      <w:r w:rsidRPr="00B91605">
        <w:rPr>
          <w:b/>
          <w:bCs/>
          <w:color w:val="000000" w:themeColor="text1"/>
          <w:sz w:val="22"/>
          <w:szCs w:val="22"/>
          <w:lang w:val="en-GB"/>
        </w:rPr>
        <w:lastRenderedPageBreak/>
        <w:t xml:space="preserve">Step 1 – </w:t>
      </w:r>
      <w:r w:rsidRPr="00B91605">
        <w:rPr>
          <w:b/>
          <w:bCs/>
          <w:color w:val="000000" w:themeColor="text1"/>
          <w:sz w:val="22"/>
          <w:szCs w:val="22"/>
        </w:rPr>
        <w:t>Does any part of the site that is proposed for woodland establishment have peaty soils</w:t>
      </w:r>
      <w:r w:rsidRPr="00B91605">
        <w:rPr>
          <w:b/>
          <w:bCs/>
          <w:color w:val="000000" w:themeColor="text1"/>
          <w:sz w:val="22"/>
          <w:szCs w:val="22"/>
          <w:lang w:val="en-GB"/>
        </w:rPr>
        <w:t>? If yes, a vegetation and peat survey</w:t>
      </w:r>
      <w:r w:rsidR="00F77E7D">
        <w:rPr>
          <w:rStyle w:val="FootnoteReference"/>
          <w:b/>
          <w:bCs/>
          <w:color w:val="000000" w:themeColor="text1"/>
          <w:sz w:val="22"/>
          <w:szCs w:val="22"/>
          <w:lang w:val="en-GB"/>
        </w:rPr>
        <w:footnoteReference w:id="19"/>
      </w:r>
      <w:r w:rsidRPr="00B91605">
        <w:rPr>
          <w:b/>
          <w:bCs/>
          <w:color w:val="000000" w:themeColor="text1"/>
          <w:sz w:val="22"/>
          <w:szCs w:val="22"/>
          <w:lang w:val="en-GB"/>
        </w:rPr>
        <w:t xml:space="preserve"> will be required</w:t>
      </w:r>
      <w:r>
        <w:rPr>
          <w:b/>
          <w:bCs/>
          <w:color w:val="000000" w:themeColor="text1"/>
          <w:sz w:val="22"/>
          <w:szCs w:val="22"/>
          <w:lang w:val="en-GB"/>
        </w:rPr>
        <w:t>.</w:t>
      </w:r>
    </w:p>
    <w:p w14:paraId="526D2AB8" w14:textId="77777777" w:rsidR="00A44B28" w:rsidRDefault="00A44B28" w:rsidP="00C525C7">
      <w:pPr>
        <w:pStyle w:val="FCEBodyText"/>
        <w:spacing w:line="276" w:lineRule="auto"/>
        <w:jc w:val="both"/>
        <w:rPr>
          <w:lang w:val="en-GB"/>
        </w:rPr>
      </w:pPr>
    </w:p>
    <w:p w14:paraId="681A10A1" w14:textId="092458BE" w:rsidR="0028224C" w:rsidRDefault="00FD1F13" w:rsidP="00C525C7">
      <w:pPr>
        <w:pStyle w:val="FCEBodyText"/>
        <w:spacing w:line="276" w:lineRule="auto"/>
        <w:jc w:val="both"/>
        <w:rPr>
          <w:lang w:val="en-GB"/>
        </w:rPr>
      </w:pPr>
      <w:r>
        <w:rPr>
          <w:lang w:val="en-GB"/>
        </w:rPr>
        <w:t>A</w:t>
      </w:r>
      <w:r w:rsidRPr="00EC5835">
        <w:rPr>
          <w:lang w:val="en-GB"/>
        </w:rPr>
        <w:t xml:space="preserve"> report from the FC’s Land Information Search</w:t>
      </w:r>
      <w:r>
        <w:rPr>
          <w:lang w:val="en-GB"/>
        </w:rPr>
        <w:t xml:space="preserve"> (LIS)</w:t>
      </w:r>
      <w:r w:rsidRPr="00EC5835">
        <w:rPr>
          <w:lang w:val="en-GB"/>
        </w:rPr>
        <w:t xml:space="preserve"> will tell you whether this framework applies to the site</w:t>
      </w:r>
      <w:r>
        <w:rPr>
          <w:lang w:val="en-GB"/>
        </w:rPr>
        <w:t>; the report draws on the Natural England peat map and includes wasted peat. However, currently a</w:t>
      </w:r>
      <w:r w:rsidRPr="00493DC1">
        <w:rPr>
          <w:lang w:val="en-GB"/>
        </w:rPr>
        <w:t xml:space="preserve">vailable </w:t>
      </w:r>
      <w:r>
        <w:rPr>
          <w:lang w:val="en-GB"/>
        </w:rPr>
        <w:t xml:space="preserve">peat and </w:t>
      </w:r>
      <w:r w:rsidRPr="00493DC1">
        <w:rPr>
          <w:lang w:val="en-GB"/>
        </w:rPr>
        <w:t>priority habitat map</w:t>
      </w:r>
      <w:r>
        <w:rPr>
          <w:lang w:val="en-GB"/>
        </w:rPr>
        <w:t>s</w:t>
      </w:r>
      <w:r w:rsidRPr="00493DC1">
        <w:rPr>
          <w:lang w:val="en-GB"/>
        </w:rPr>
        <w:t xml:space="preserve"> </w:t>
      </w:r>
      <w:r>
        <w:rPr>
          <w:lang w:val="en-GB"/>
        </w:rPr>
        <w:t>are</w:t>
      </w:r>
      <w:r w:rsidRPr="00493DC1">
        <w:rPr>
          <w:lang w:val="en-GB"/>
        </w:rPr>
        <w:t xml:space="preserve"> not sufficiently detailed to indicate all relevant areas</w:t>
      </w:r>
      <w:r w:rsidR="004636F8">
        <w:rPr>
          <w:lang w:val="en-GB"/>
        </w:rPr>
        <w:t xml:space="preserve"> </w:t>
      </w:r>
      <w:r w:rsidR="000A5591">
        <w:rPr>
          <w:lang w:val="en-GB"/>
        </w:rPr>
        <w:t>and, in some cases,</w:t>
      </w:r>
      <w:r w:rsidR="004636F8">
        <w:rPr>
          <w:lang w:val="en-GB"/>
        </w:rPr>
        <w:t xml:space="preserve"> may </w:t>
      </w:r>
      <w:r w:rsidR="00905D0F">
        <w:rPr>
          <w:lang w:val="en-GB"/>
        </w:rPr>
        <w:t>indicate</w:t>
      </w:r>
      <w:r w:rsidR="004636F8">
        <w:rPr>
          <w:lang w:val="en-GB"/>
        </w:rPr>
        <w:t xml:space="preserve"> peat </w:t>
      </w:r>
      <w:r w:rsidR="00905D0F">
        <w:rPr>
          <w:lang w:val="en-GB"/>
        </w:rPr>
        <w:t>where there are mineral soils</w:t>
      </w:r>
      <w:r w:rsidR="000A5591">
        <w:rPr>
          <w:lang w:val="en-GB"/>
        </w:rPr>
        <w:t>.</w:t>
      </w:r>
      <w:r>
        <w:rPr>
          <w:lang w:val="en-GB"/>
        </w:rPr>
        <w:t xml:space="preserve"> If an area is deemed to be relevant but is not identified on the LIS, this will be confirmed by the Forestry Commission following discussion with Natural England and you will be asked to follow this framework. </w:t>
      </w:r>
    </w:p>
    <w:p w14:paraId="6DBD6792" w14:textId="77777777" w:rsidR="00AE1ADE" w:rsidRDefault="00AE1ADE" w:rsidP="00C525C7">
      <w:pPr>
        <w:pStyle w:val="FCEBodyText"/>
        <w:spacing w:line="276" w:lineRule="auto"/>
        <w:jc w:val="both"/>
        <w:rPr>
          <w:lang w:val="en-GB"/>
        </w:rPr>
      </w:pPr>
    </w:p>
    <w:p w14:paraId="2389A27B" w14:textId="7C1D3015" w:rsidR="0028224C" w:rsidRDefault="005C7D6D" w:rsidP="00C525C7">
      <w:pPr>
        <w:pStyle w:val="FCEBodyText"/>
        <w:spacing w:line="276" w:lineRule="auto"/>
        <w:jc w:val="both"/>
        <w:rPr>
          <w:lang w:val="en-GB"/>
        </w:rPr>
      </w:pPr>
      <w:r>
        <w:rPr>
          <w:lang w:val="en-GB"/>
        </w:rPr>
        <w:t>For lowland fen</w:t>
      </w:r>
      <w:r w:rsidR="00304DEB">
        <w:rPr>
          <w:lang w:val="en-GB"/>
        </w:rPr>
        <w:t xml:space="preserve"> peat, the Forestry Commission </w:t>
      </w:r>
      <w:r w:rsidR="007A555D">
        <w:rPr>
          <w:lang w:val="en-GB"/>
        </w:rPr>
        <w:t xml:space="preserve">will verify whether a soil survey or peat survey </w:t>
      </w:r>
      <w:r w:rsidR="008C005A">
        <w:rPr>
          <w:lang w:val="en-GB"/>
        </w:rPr>
        <w:t xml:space="preserve">is required or not. </w:t>
      </w:r>
      <w:r w:rsidR="00FD1F13">
        <w:rPr>
          <w:lang w:val="en-GB"/>
        </w:rPr>
        <w:t xml:space="preserve">The requirement for a vegetation survey will not apply if the current land use is temporary grassland or arable cropping. </w:t>
      </w:r>
      <w:r w:rsidR="00380E28">
        <w:rPr>
          <w:lang w:val="en-GB"/>
        </w:rPr>
        <w:t xml:space="preserve">For wasted peat key considerations are the organic content of the soil and whether woodland establishment will affect land nearby with peatland that has potential for restoration. </w:t>
      </w:r>
    </w:p>
    <w:p w14:paraId="2D52A754" w14:textId="77777777" w:rsidR="0028224C" w:rsidRDefault="0028224C" w:rsidP="00C525C7">
      <w:pPr>
        <w:pStyle w:val="FCEBodyText"/>
        <w:spacing w:line="276" w:lineRule="auto"/>
        <w:jc w:val="both"/>
        <w:rPr>
          <w:lang w:val="en-GB"/>
        </w:rPr>
      </w:pPr>
    </w:p>
    <w:p w14:paraId="3B97ED72" w14:textId="06CA8CEB" w:rsidR="00FD1F13" w:rsidRDefault="00653F6E" w:rsidP="00C525C7">
      <w:pPr>
        <w:pStyle w:val="FCEBodyText"/>
        <w:spacing w:line="276" w:lineRule="auto"/>
        <w:jc w:val="both"/>
        <w:rPr>
          <w:lang w:val="en-GB"/>
        </w:rPr>
      </w:pPr>
      <w:r>
        <w:rPr>
          <w:lang w:val="en-GB"/>
        </w:rPr>
        <w:t xml:space="preserve">Survey will not </w:t>
      </w:r>
      <w:r w:rsidR="00607711">
        <w:rPr>
          <w:lang w:val="en-GB"/>
        </w:rPr>
        <w:t>be</w:t>
      </w:r>
      <w:r>
        <w:rPr>
          <w:lang w:val="en-GB"/>
        </w:rPr>
        <w:t xml:space="preserve"> required if it is demonstrated that soil organic content is consistently less than 30%</w:t>
      </w:r>
      <w:r>
        <w:rPr>
          <w:rStyle w:val="FootnoteReference"/>
          <w:lang w:val="en-GB"/>
        </w:rPr>
        <w:footnoteReference w:id="20"/>
      </w:r>
      <w:r>
        <w:rPr>
          <w:lang w:val="en-GB"/>
        </w:rPr>
        <w:t xml:space="preserve"> unless there is a risk that woodland establishment will compromise the hydrology of adjacent peatland and where restoration should be considered as part of a scheme for the wider peatland site.</w:t>
      </w:r>
    </w:p>
    <w:p w14:paraId="4E7D0D93" w14:textId="6DFC51DE" w:rsidR="00FD1F13" w:rsidRDefault="00FD1F13" w:rsidP="00C525C7">
      <w:pPr>
        <w:pStyle w:val="Heading4"/>
        <w:spacing w:before="360" w:after="120" w:line="276" w:lineRule="auto"/>
        <w:jc w:val="both"/>
        <w:rPr>
          <w:b/>
          <w:bCs/>
          <w:color w:val="auto"/>
          <w:sz w:val="22"/>
          <w:szCs w:val="22"/>
        </w:rPr>
      </w:pPr>
      <w:r w:rsidRPr="00B91605">
        <w:rPr>
          <w:b/>
          <w:bCs/>
          <w:color w:val="000000" w:themeColor="text1"/>
          <w:sz w:val="22"/>
          <w:szCs w:val="22"/>
          <w:lang w:val="en-GB"/>
        </w:rPr>
        <w:t xml:space="preserve">Step 2 – </w:t>
      </w:r>
      <w:bookmarkStart w:id="4" w:name="_Hlk105325564"/>
      <w:r w:rsidRPr="00B91605">
        <w:rPr>
          <w:b/>
          <w:bCs/>
          <w:color w:val="000000" w:themeColor="text1"/>
          <w:sz w:val="22"/>
          <w:szCs w:val="22"/>
          <w:lang w:val="en-GB"/>
        </w:rPr>
        <w:t xml:space="preserve">Are proposals in </w:t>
      </w:r>
      <w:r w:rsidR="0065194C">
        <w:rPr>
          <w:b/>
          <w:bCs/>
          <w:color w:val="000000" w:themeColor="text1"/>
          <w:sz w:val="22"/>
          <w:szCs w:val="22"/>
          <w:lang w:val="en-GB"/>
        </w:rPr>
        <w:t xml:space="preserve">or within </w:t>
      </w:r>
      <w:r w:rsidR="000C2CFE">
        <w:rPr>
          <w:b/>
          <w:bCs/>
          <w:color w:val="000000" w:themeColor="text1"/>
          <w:sz w:val="22"/>
          <w:szCs w:val="22"/>
          <w:lang w:val="en-GB"/>
        </w:rPr>
        <w:t xml:space="preserve">100 m of </w:t>
      </w:r>
      <w:r w:rsidRPr="00B91605">
        <w:rPr>
          <w:b/>
          <w:bCs/>
          <w:color w:val="000000" w:themeColor="text1"/>
          <w:sz w:val="22"/>
          <w:szCs w:val="22"/>
          <w:lang w:val="en-GB"/>
        </w:rPr>
        <w:t>a statutory protected site (</w:t>
      </w:r>
      <w:r w:rsidR="00FD2DB4" w:rsidRPr="00B91605">
        <w:rPr>
          <w:b/>
          <w:bCs/>
          <w:color w:val="000000" w:themeColor="text1"/>
          <w:sz w:val="22"/>
          <w:szCs w:val="22"/>
          <w:lang w:val="en-GB"/>
        </w:rPr>
        <w:t>i.e.,</w:t>
      </w:r>
      <w:r w:rsidRPr="00B91605">
        <w:rPr>
          <w:b/>
          <w:bCs/>
          <w:color w:val="000000" w:themeColor="text1"/>
          <w:sz w:val="22"/>
          <w:szCs w:val="22"/>
          <w:lang w:val="en-GB"/>
        </w:rPr>
        <w:t xml:space="preserve"> SSSI), </w:t>
      </w:r>
      <w:r w:rsidR="001D3285" w:rsidRPr="001D3285">
        <w:rPr>
          <w:b/>
          <w:bCs/>
          <w:color w:val="000000" w:themeColor="text1"/>
          <w:sz w:val="22"/>
          <w:szCs w:val="22"/>
          <w:lang w:val="en-GB"/>
        </w:rPr>
        <w:t>or within 1</w:t>
      </w:r>
      <w:r w:rsidR="003E47B9">
        <w:rPr>
          <w:b/>
          <w:bCs/>
          <w:color w:val="000000" w:themeColor="text1"/>
          <w:sz w:val="22"/>
          <w:szCs w:val="22"/>
          <w:lang w:val="en-GB"/>
        </w:rPr>
        <w:t xml:space="preserve"> </w:t>
      </w:r>
      <w:r w:rsidR="001D3285" w:rsidRPr="001D3285">
        <w:rPr>
          <w:b/>
          <w:bCs/>
          <w:color w:val="000000" w:themeColor="text1"/>
          <w:sz w:val="22"/>
          <w:szCs w:val="22"/>
          <w:lang w:val="en-GB"/>
        </w:rPr>
        <w:t xml:space="preserve">km of a SSSI, </w:t>
      </w:r>
      <w:r w:rsidR="00843345" w:rsidRPr="001D3285">
        <w:rPr>
          <w:b/>
          <w:bCs/>
          <w:color w:val="000000" w:themeColor="text1"/>
          <w:sz w:val="22"/>
          <w:szCs w:val="22"/>
          <w:lang w:val="en-GB"/>
        </w:rPr>
        <w:t>or 2</w:t>
      </w:r>
      <w:r w:rsidR="003E47B9">
        <w:rPr>
          <w:b/>
          <w:bCs/>
          <w:color w:val="000000" w:themeColor="text1"/>
          <w:sz w:val="22"/>
          <w:szCs w:val="22"/>
          <w:lang w:val="en-GB"/>
        </w:rPr>
        <w:t xml:space="preserve"> </w:t>
      </w:r>
      <w:r w:rsidR="00843345" w:rsidRPr="001D3285">
        <w:rPr>
          <w:b/>
          <w:bCs/>
          <w:color w:val="000000" w:themeColor="text1"/>
          <w:sz w:val="22"/>
          <w:szCs w:val="22"/>
          <w:lang w:val="en-GB"/>
        </w:rPr>
        <w:t>km of a Special Protection</w:t>
      </w:r>
      <w:r w:rsidR="00843345">
        <w:rPr>
          <w:b/>
          <w:bCs/>
          <w:color w:val="000000" w:themeColor="text1"/>
          <w:sz w:val="22"/>
          <w:szCs w:val="22"/>
          <w:lang w:val="en-GB"/>
        </w:rPr>
        <w:t xml:space="preserve"> </w:t>
      </w:r>
      <w:r w:rsidR="00843345" w:rsidRPr="001D3285">
        <w:rPr>
          <w:b/>
          <w:bCs/>
          <w:color w:val="000000" w:themeColor="text1"/>
          <w:sz w:val="22"/>
          <w:szCs w:val="22"/>
          <w:lang w:val="en-GB"/>
        </w:rPr>
        <w:t xml:space="preserve">Area (SPA) </w:t>
      </w:r>
      <w:r w:rsidR="001D3285" w:rsidRPr="001D3285">
        <w:rPr>
          <w:b/>
          <w:bCs/>
          <w:color w:val="000000" w:themeColor="text1"/>
          <w:sz w:val="22"/>
          <w:szCs w:val="22"/>
          <w:lang w:val="en-GB"/>
        </w:rPr>
        <w:t xml:space="preserve">with </w:t>
      </w:r>
      <w:r w:rsidR="00D90D29" w:rsidRPr="00D90D29">
        <w:rPr>
          <w:b/>
          <w:bCs/>
          <w:color w:val="auto"/>
          <w:sz w:val="22"/>
          <w:szCs w:val="22"/>
        </w:rPr>
        <w:t>breeding waders or a breeding bird assemblage as a notified feature</w:t>
      </w:r>
      <w:r w:rsidR="00843345">
        <w:rPr>
          <w:b/>
          <w:bCs/>
          <w:color w:val="auto"/>
          <w:sz w:val="22"/>
          <w:szCs w:val="22"/>
        </w:rPr>
        <w:t>?</w:t>
      </w:r>
    </w:p>
    <w:bookmarkEnd w:id="4"/>
    <w:p w14:paraId="1DCD0A4D" w14:textId="77777777" w:rsidR="00A44B28" w:rsidRDefault="00A44B28" w:rsidP="00C525C7">
      <w:pPr>
        <w:pStyle w:val="Heading4"/>
        <w:spacing w:before="0" w:after="0" w:line="276" w:lineRule="auto"/>
        <w:jc w:val="both"/>
        <w:rPr>
          <w:color w:val="000000"/>
          <w:sz w:val="22"/>
          <w:szCs w:val="22"/>
          <w:lang w:val="en-GB"/>
        </w:rPr>
      </w:pPr>
    </w:p>
    <w:p w14:paraId="60803CEA" w14:textId="410CA970" w:rsidR="00607711" w:rsidRDefault="00FD1F13" w:rsidP="00C525C7">
      <w:pPr>
        <w:pStyle w:val="Heading4"/>
        <w:spacing w:before="0" w:after="0" w:line="276" w:lineRule="auto"/>
        <w:jc w:val="both"/>
        <w:rPr>
          <w:color w:val="000000"/>
          <w:sz w:val="22"/>
          <w:szCs w:val="22"/>
          <w:lang w:val="en-GB"/>
        </w:rPr>
      </w:pPr>
      <w:r>
        <w:rPr>
          <w:color w:val="000000"/>
          <w:sz w:val="22"/>
          <w:szCs w:val="22"/>
          <w:lang w:val="en-GB"/>
        </w:rPr>
        <w:t>Woodland creation on</w:t>
      </w:r>
      <w:r w:rsidRPr="00935B8D">
        <w:rPr>
          <w:color w:val="000000"/>
          <w:sz w:val="22"/>
          <w:szCs w:val="22"/>
          <w:lang w:val="en-GB"/>
        </w:rPr>
        <w:t xml:space="preserve"> peat is inappropriate </w:t>
      </w:r>
      <w:r>
        <w:rPr>
          <w:color w:val="000000"/>
          <w:sz w:val="22"/>
          <w:szCs w:val="22"/>
          <w:lang w:val="en-GB"/>
        </w:rPr>
        <w:t>o</w:t>
      </w:r>
      <w:r w:rsidRPr="00935B8D">
        <w:rPr>
          <w:color w:val="000000"/>
          <w:sz w:val="22"/>
          <w:szCs w:val="22"/>
          <w:lang w:val="en-GB"/>
        </w:rPr>
        <w:t>n statutory protected conservation sites (</w:t>
      </w:r>
      <w:r w:rsidR="00FD2DB4" w:rsidRPr="00935B8D">
        <w:rPr>
          <w:color w:val="000000"/>
          <w:sz w:val="22"/>
          <w:szCs w:val="22"/>
          <w:lang w:val="en-GB"/>
        </w:rPr>
        <w:t>i.e.,</w:t>
      </w:r>
      <w:r w:rsidRPr="00935B8D">
        <w:rPr>
          <w:color w:val="000000"/>
          <w:sz w:val="22"/>
          <w:szCs w:val="22"/>
          <w:lang w:val="en-GB"/>
        </w:rPr>
        <w:t xml:space="preserve"> Sites of Special Scientific Interest, National Nature Reserves, Special Protection Areas, Special Areas of Conservation and Ramsar Sites) because the designation is intended to protect their natural features and habitats. </w:t>
      </w:r>
    </w:p>
    <w:p w14:paraId="16B66452" w14:textId="77777777" w:rsidR="005A23FE" w:rsidRPr="005A23FE" w:rsidRDefault="005A23FE" w:rsidP="00C525C7">
      <w:pPr>
        <w:pStyle w:val="FCEBodyText"/>
        <w:spacing w:line="276" w:lineRule="auto"/>
        <w:rPr>
          <w:lang w:val="en-GB"/>
        </w:rPr>
      </w:pPr>
    </w:p>
    <w:p w14:paraId="0FD50A49" w14:textId="187A4EFE" w:rsidR="00607711" w:rsidRDefault="00FD1F13" w:rsidP="00C525C7">
      <w:pPr>
        <w:pStyle w:val="Heading4"/>
        <w:spacing w:before="0" w:after="0" w:line="276" w:lineRule="auto"/>
        <w:jc w:val="both"/>
        <w:rPr>
          <w:color w:val="000000"/>
          <w:sz w:val="22"/>
          <w:szCs w:val="22"/>
          <w:lang w:val="en-GB"/>
        </w:rPr>
      </w:pPr>
      <w:r w:rsidRPr="00935B8D">
        <w:rPr>
          <w:color w:val="000000"/>
          <w:sz w:val="22"/>
          <w:szCs w:val="22"/>
          <w:lang w:val="en-GB"/>
        </w:rPr>
        <w:t xml:space="preserve">The only exceptions to this would be where restoring or expanding bog or carr woodland, riparian or ancient woodland is encouraged </w:t>
      </w:r>
      <w:r>
        <w:rPr>
          <w:color w:val="000000"/>
          <w:sz w:val="22"/>
          <w:szCs w:val="22"/>
          <w:lang w:val="en-GB"/>
        </w:rPr>
        <w:t xml:space="preserve">by Natural England. </w:t>
      </w:r>
      <w:r w:rsidRPr="00935B8D">
        <w:rPr>
          <w:color w:val="000000"/>
          <w:sz w:val="22"/>
          <w:szCs w:val="22"/>
          <w:lang w:val="en-GB"/>
        </w:rPr>
        <w:t xml:space="preserve">The </w:t>
      </w:r>
      <w:r w:rsidRPr="00935B8D">
        <w:rPr>
          <w:color w:val="000000"/>
          <w:sz w:val="22"/>
          <w:szCs w:val="22"/>
          <w:lang w:val="en-GB"/>
        </w:rPr>
        <w:lastRenderedPageBreak/>
        <w:t xml:space="preserve">other </w:t>
      </w:r>
      <w:r>
        <w:rPr>
          <w:color w:val="000000"/>
          <w:sz w:val="22"/>
          <w:szCs w:val="22"/>
          <w:lang w:val="en-GB"/>
        </w:rPr>
        <w:t xml:space="preserve">terrestrial </w:t>
      </w:r>
      <w:r w:rsidRPr="00935B8D">
        <w:rPr>
          <w:color w:val="000000"/>
          <w:sz w:val="22"/>
          <w:szCs w:val="22"/>
          <w:lang w:val="en-GB"/>
        </w:rPr>
        <w:t xml:space="preserve">designations </w:t>
      </w:r>
      <w:r>
        <w:rPr>
          <w:color w:val="000000"/>
          <w:sz w:val="22"/>
          <w:szCs w:val="22"/>
          <w:lang w:val="en-GB"/>
        </w:rPr>
        <w:t xml:space="preserve">(SAC, SPA, and NNR) </w:t>
      </w:r>
      <w:r w:rsidRPr="00935B8D">
        <w:rPr>
          <w:color w:val="000000"/>
          <w:sz w:val="22"/>
          <w:szCs w:val="22"/>
          <w:lang w:val="en-GB"/>
        </w:rPr>
        <w:t>are underpinned by SSSI designation so the SSSI layer covers them all.</w:t>
      </w:r>
      <w:r>
        <w:rPr>
          <w:color w:val="000000"/>
          <w:sz w:val="22"/>
          <w:szCs w:val="22"/>
          <w:lang w:val="en-GB"/>
        </w:rPr>
        <w:t xml:space="preserve"> </w:t>
      </w:r>
    </w:p>
    <w:p w14:paraId="0913DF79" w14:textId="77777777" w:rsidR="005A23FE" w:rsidRDefault="005A23FE" w:rsidP="00AC0928">
      <w:pPr>
        <w:pStyle w:val="FCEBodyText"/>
        <w:spacing w:line="276" w:lineRule="auto"/>
        <w:jc w:val="both"/>
        <w:rPr>
          <w:lang w:val="en-GB"/>
        </w:rPr>
      </w:pPr>
    </w:p>
    <w:p w14:paraId="792DE535" w14:textId="5EBCB90C" w:rsidR="00607711" w:rsidRDefault="00FD1F13" w:rsidP="00AC0928">
      <w:pPr>
        <w:pStyle w:val="FCEBodyText"/>
        <w:spacing w:line="276" w:lineRule="auto"/>
        <w:jc w:val="both"/>
        <w:rPr>
          <w:lang w:val="en-GB"/>
        </w:rPr>
      </w:pPr>
      <w:r w:rsidRPr="00935B8D">
        <w:rPr>
          <w:lang w:val="en-GB"/>
        </w:rPr>
        <w:t xml:space="preserve">A buffer distance of 100 m around protected </w:t>
      </w:r>
      <w:r w:rsidRPr="00923D81">
        <w:rPr>
          <w:lang w:val="en-GB"/>
        </w:rPr>
        <w:t xml:space="preserve">sites </w:t>
      </w:r>
      <w:r w:rsidR="00A91EC0" w:rsidRPr="00923D81">
        <w:rPr>
          <w:lang w:val="en-GB"/>
        </w:rPr>
        <w:t>of either ground</w:t>
      </w:r>
      <w:r w:rsidR="00300743" w:rsidRPr="00923D81">
        <w:rPr>
          <w:lang w:val="en-GB"/>
        </w:rPr>
        <w:t xml:space="preserve"> left open</w:t>
      </w:r>
      <w:r w:rsidR="00A91EC0" w:rsidRPr="00923D81">
        <w:rPr>
          <w:lang w:val="en-GB"/>
        </w:rPr>
        <w:t xml:space="preserve"> or </w:t>
      </w:r>
      <w:r w:rsidR="008454F7" w:rsidRPr="00923D81">
        <w:rPr>
          <w:lang w:val="en-GB"/>
        </w:rPr>
        <w:t xml:space="preserve">established with tree </w:t>
      </w:r>
      <w:r w:rsidR="00A91EC0" w:rsidRPr="00923D81">
        <w:rPr>
          <w:lang w:val="en-GB"/>
        </w:rPr>
        <w:t xml:space="preserve">species that </w:t>
      </w:r>
      <w:r w:rsidR="00F32234" w:rsidRPr="00923D81">
        <w:rPr>
          <w:color w:val="000000" w:themeColor="text1"/>
        </w:rPr>
        <w:t>that are less likely to self-seed</w:t>
      </w:r>
      <w:r w:rsidR="00F32234" w:rsidRPr="00923D81">
        <w:rPr>
          <w:color w:val="000000" w:themeColor="text1"/>
          <w:lang w:val="en-GB"/>
        </w:rPr>
        <w:t xml:space="preserve"> </w:t>
      </w:r>
      <w:r w:rsidRPr="00923D81">
        <w:rPr>
          <w:lang w:val="en-GB"/>
        </w:rPr>
        <w:t>will</w:t>
      </w:r>
      <w:r w:rsidRPr="00935B8D">
        <w:rPr>
          <w:lang w:val="en-GB"/>
        </w:rPr>
        <w:t xml:space="preserve"> usually prevent any significant tree establishment in the SSSI from seed from the area </w:t>
      </w:r>
      <w:r>
        <w:rPr>
          <w:lang w:val="en-GB"/>
        </w:rPr>
        <w:t>where new woodland is being established</w:t>
      </w:r>
      <w:r>
        <w:rPr>
          <w:rStyle w:val="FootnoteReference"/>
          <w:lang w:val="en-GB"/>
        </w:rPr>
        <w:footnoteReference w:id="21"/>
      </w:r>
      <w:r w:rsidRPr="0080042E">
        <w:rPr>
          <w:vertAlign w:val="superscript"/>
          <w:lang w:val="en-GB"/>
        </w:rPr>
        <w:t>,</w:t>
      </w:r>
      <w:r>
        <w:rPr>
          <w:rStyle w:val="FootnoteReference"/>
          <w:lang w:val="en-GB"/>
        </w:rPr>
        <w:footnoteReference w:id="22"/>
      </w:r>
      <w:r w:rsidRPr="0080042E">
        <w:rPr>
          <w:vertAlign w:val="superscript"/>
          <w:lang w:val="en-GB"/>
        </w:rPr>
        <w:t>,</w:t>
      </w:r>
      <w:r>
        <w:rPr>
          <w:rStyle w:val="FootnoteReference"/>
          <w:lang w:val="en-GB"/>
        </w:rPr>
        <w:footnoteReference w:id="23"/>
      </w:r>
      <w:r w:rsidRPr="00935B8D">
        <w:rPr>
          <w:lang w:val="en-GB"/>
        </w:rPr>
        <w:t xml:space="preserve">. </w:t>
      </w:r>
    </w:p>
    <w:p w14:paraId="76374731" w14:textId="77777777" w:rsidR="00607711" w:rsidRDefault="00607711" w:rsidP="00AC0928">
      <w:pPr>
        <w:pStyle w:val="FCEBodyText"/>
        <w:spacing w:line="276" w:lineRule="auto"/>
        <w:rPr>
          <w:lang w:val="en-GB"/>
        </w:rPr>
      </w:pPr>
    </w:p>
    <w:tbl>
      <w:tblPr>
        <w:tblStyle w:val="TableGrid"/>
        <w:tblW w:w="9014" w:type="dxa"/>
        <w:tblLook w:val="04A0" w:firstRow="1" w:lastRow="0" w:firstColumn="1" w:lastColumn="0" w:noHBand="0" w:noVBand="1"/>
      </w:tblPr>
      <w:tblGrid>
        <w:gridCol w:w="9016"/>
      </w:tblGrid>
      <w:tr w:rsidR="00FD1F13" w14:paraId="2543F190" w14:textId="77777777" w:rsidTr="00A140D1">
        <w:trPr>
          <w:trHeight w:val="6622"/>
        </w:trPr>
        <w:tc>
          <w:tcPr>
            <w:tcW w:w="9014" w:type="dxa"/>
            <w:tcBorders>
              <w:bottom w:val="single" w:sz="4" w:space="0" w:color="auto"/>
            </w:tcBorders>
          </w:tcPr>
          <w:p w14:paraId="4588C77E" w14:textId="77777777" w:rsidR="00C277EF" w:rsidRDefault="00C277EF" w:rsidP="00881EB9">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lang w:val="en-GB"/>
              </w:rPr>
            </w:pPr>
          </w:p>
          <w:p w14:paraId="0AB6E38B" w14:textId="7E6ED6F8" w:rsidR="00C277EF" w:rsidRDefault="00C277EF" w:rsidP="00881EB9">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lang w:val="en-GB"/>
              </w:rPr>
            </w:pPr>
            <w:r>
              <w:rPr>
                <w:noProof/>
                <w:lang w:val="en-GB"/>
              </w:rPr>
              <w:drawing>
                <wp:inline distT="0" distB="0" distL="0" distR="0" wp14:anchorId="6275C824" wp14:editId="6A3F10DB">
                  <wp:extent cx="5653620" cy="37147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238" cy="3729611"/>
                          </a:xfrm>
                          <a:prstGeom prst="rect">
                            <a:avLst/>
                          </a:prstGeom>
                          <a:noFill/>
                        </pic:spPr>
                      </pic:pic>
                    </a:graphicData>
                  </a:graphic>
                </wp:inline>
              </w:drawing>
            </w:r>
          </w:p>
        </w:tc>
      </w:tr>
      <w:tr w:rsidR="00FD1F13" w14:paraId="3492AA2B" w14:textId="77777777" w:rsidTr="00A140D1">
        <w:trPr>
          <w:trHeight w:val="1317"/>
        </w:trPr>
        <w:tc>
          <w:tcPr>
            <w:tcW w:w="9014" w:type="dxa"/>
            <w:tcBorders>
              <w:top w:val="single" w:sz="4" w:space="0" w:color="auto"/>
              <w:left w:val="single" w:sz="4" w:space="0" w:color="auto"/>
              <w:bottom w:val="single" w:sz="4" w:space="0" w:color="auto"/>
              <w:right w:val="single" w:sz="4" w:space="0" w:color="auto"/>
            </w:tcBorders>
          </w:tcPr>
          <w:p w14:paraId="3A96DF47" w14:textId="77777777" w:rsidR="00FD1F13" w:rsidRPr="00F669E0" w:rsidRDefault="00FD1F13" w:rsidP="00881EB9">
            <w:pPr>
              <w:pStyle w:val="NoSpacing"/>
              <w:pBdr>
                <w:top w:val="single" w:sz="4" w:space="1" w:color="auto"/>
                <w:left w:val="single" w:sz="4" w:space="4" w:color="auto"/>
                <w:bottom w:val="single" w:sz="4" w:space="1" w:color="auto"/>
                <w:right w:val="single" w:sz="4" w:space="4" w:color="auto"/>
                <w:between w:val="none" w:sz="0" w:space="0" w:color="auto"/>
                <w:bar w:val="none" w:sz="0" w:color="auto"/>
              </w:pBdr>
              <w:spacing w:after="120" w:line="276" w:lineRule="auto"/>
              <w:jc w:val="both"/>
              <w:rPr>
                <w:iCs/>
                <w:sz w:val="20"/>
                <w:szCs w:val="20"/>
                <w:lang w:val="en-GB"/>
              </w:rPr>
            </w:pPr>
            <w:r w:rsidRPr="00F669E0">
              <w:rPr>
                <w:i/>
                <w:iCs/>
                <w:sz w:val="20"/>
                <w:szCs w:val="20"/>
                <w:lang w:val="en-GB"/>
              </w:rPr>
              <w:t xml:space="preserve">Top: </w:t>
            </w:r>
            <w:r w:rsidRPr="00F669E0">
              <w:rPr>
                <w:iCs/>
                <w:sz w:val="20"/>
                <w:szCs w:val="20"/>
                <w:lang w:val="en-GB"/>
              </w:rPr>
              <w:t>For SPA and any SAC, Ramsar site, SSSI or NNR where open habitat bird assemblages are a notified feature, proceed to Step 3.</w:t>
            </w:r>
          </w:p>
          <w:p w14:paraId="490088F3" w14:textId="77777777" w:rsidR="00FD1F13" w:rsidRDefault="00FD1F13" w:rsidP="00881EB9">
            <w:pPr>
              <w:pStyle w:val="NoSpacing"/>
              <w:pBdr>
                <w:top w:val="single" w:sz="4" w:space="1" w:color="auto"/>
                <w:left w:val="single" w:sz="4" w:space="4" w:color="auto"/>
                <w:bottom w:val="single" w:sz="4" w:space="1" w:color="auto"/>
                <w:right w:val="single" w:sz="4" w:space="4" w:color="auto"/>
                <w:between w:val="none" w:sz="0" w:space="0" w:color="auto"/>
                <w:bar w:val="none" w:sz="0" w:color="auto"/>
              </w:pBdr>
              <w:spacing w:line="276" w:lineRule="auto"/>
              <w:jc w:val="both"/>
              <w:rPr>
                <w:lang w:val="en-GB"/>
              </w:rPr>
            </w:pPr>
            <w:r w:rsidRPr="00F669E0">
              <w:rPr>
                <w:i/>
                <w:sz w:val="20"/>
                <w:szCs w:val="20"/>
                <w:lang w:val="en-GB"/>
              </w:rPr>
              <w:t>Bottom</w:t>
            </w:r>
            <w:r w:rsidRPr="00F669E0">
              <w:rPr>
                <w:sz w:val="20"/>
                <w:szCs w:val="20"/>
                <w:lang w:val="en-GB"/>
              </w:rPr>
              <w:t xml:space="preserve">: </w:t>
            </w:r>
            <w:r w:rsidRPr="00F669E0">
              <w:rPr>
                <w:iCs/>
                <w:sz w:val="20"/>
                <w:szCs w:val="20"/>
                <w:lang w:val="en-GB"/>
              </w:rPr>
              <w:t>For SSSIs, SACs, NNRs and Ramsar sites, new woodland must be 100 m or more from the edge of the SSSI boundary.</w:t>
            </w:r>
            <w:r w:rsidRPr="007E280A">
              <w:rPr>
                <w:iCs/>
                <w:lang w:val="en-GB"/>
              </w:rPr>
              <w:t xml:space="preserve"> </w:t>
            </w:r>
          </w:p>
        </w:tc>
      </w:tr>
    </w:tbl>
    <w:p w14:paraId="7DA3EBC1" w14:textId="1AC6EC37" w:rsidR="00890E98" w:rsidRPr="00FD4AFA" w:rsidRDefault="00890E98" w:rsidP="00890E98">
      <w:pPr>
        <w:pStyle w:val="Heading4"/>
        <w:spacing w:line="276" w:lineRule="auto"/>
        <w:jc w:val="both"/>
        <w:rPr>
          <w:i/>
          <w:iCs/>
          <w:color w:val="000000"/>
          <w:sz w:val="20"/>
          <w:szCs w:val="20"/>
          <w:lang w:val="en-GB"/>
        </w:rPr>
      </w:pPr>
      <w:r w:rsidRPr="00F13A71">
        <w:rPr>
          <w:i/>
          <w:iCs/>
          <w:color w:val="000000"/>
          <w:sz w:val="20"/>
          <w:szCs w:val="20"/>
          <w:lang w:val="en-GB"/>
        </w:rPr>
        <w:t xml:space="preserve">Figure 2. Buffer distance for new woodland in relation to designated sites – note consultation with NE on site specific issues may result in different buffer distances being </w:t>
      </w:r>
      <w:r w:rsidRPr="00923D81">
        <w:rPr>
          <w:i/>
          <w:iCs/>
          <w:color w:val="000000"/>
          <w:sz w:val="20"/>
          <w:szCs w:val="20"/>
          <w:lang w:val="en-GB"/>
        </w:rPr>
        <w:t>recommended</w:t>
      </w:r>
      <w:r w:rsidR="00BF1398" w:rsidRPr="00923D81">
        <w:rPr>
          <w:i/>
          <w:iCs/>
          <w:color w:val="000000"/>
          <w:sz w:val="20"/>
          <w:szCs w:val="20"/>
          <w:lang w:val="en-GB"/>
        </w:rPr>
        <w:t>, f</w:t>
      </w:r>
      <w:r w:rsidR="00FD4AFA" w:rsidRPr="00923D81">
        <w:rPr>
          <w:i/>
          <w:iCs/>
          <w:color w:val="000000"/>
          <w:sz w:val="20"/>
          <w:szCs w:val="20"/>
          <w:lang w:val="en-GB"/>
        </w:rPr>
        <w:t>or example, a 200 m buffer distance specifically for Sitka spruce.</w:t>
      </w:r>
    </w:p>
    <w:p w14:paraId="679B4CCB" w14:textId="77777777" w:rsidR="009B796C" w:rsidRDefault="009B796C" w:rsidP="009B796C">
      <w:pPr>
        <w:pStyle w:val="NoSpacing"/>
        <w:spacing w:line="276" w:lineRule="auto"/>
        <w:rPr>
          <w:lang w:val="en-GB"/>
        </w:rPr>
      </w:pPr>
    </w:p>
    <w:p w14:paraId="5E6EB4FB" w14:textId="003133FD" w:rsidR="009B796C" w:rsidRDefault="006C11CC" w:rsidP="00AC0928">
      <w:pPr>
        <w:pStyle w:val="NoSpacing"/>
        <w:spacing w:line="276" w:lineRule="auto"/>
        <w:jc w:val="both"/>
        <w:rPr>
          <w:lang w:val="en-GB"/>
        </w:rPr>
      </w:pPr>
      <w:r w:rsidRPr="00935B8D">
        <w:rPr>
          <w:lang w:val="en-GB"/>
        </w:rPr>
        <w:lastRenderedPageBreak/>
        <w:t>Th</w:t>
      </w:r>
      <w:r>
        <w:rPr>
          <w:lang w:val="en-GB"/>
        </w:rPr>
        <w:t>is</w:t>
      </w:r>
      <w:r w:rsidRPr="00935B8D">
        <w:rPr>
          <w:lang w:val="en-GB"/>
        </w:rPr>
        <w:t xml:space="preserve"> buffer between new woodland and designated conservation sites </w:t>
      </w:r>
      <w:r>
        <w:rPr>
          <w:lang w:val="en-GB"/>
        </w:rPr>
        <w:t>is</w:t>
      </w:r>
      <w:r w:rsidRPr="00935B8D">
        <w:rPr>
          <w:lang w:val="en-GB"/>
        </w:rPr>
        <w:t xml:space="preserve"> illustrated in Figure 2.</w:t>
      </w:r>
      <w:r>
        <w:rPr>
          <w:lang w:val="en-GB"/>
        </w:rPr>
        <w:t xml:space="preserve"> </w:t>
      </w:r>
      <w:r w:rsidRPr="00BB5684">
        <w:rPr>
          <w:color w:val="auto"/>
          <w:lang w:val="en-GB"/>
        </w:rPr>
        <w:t>Note consultation with NE on site specific issues may result in different buffer distances</w:t>
      </w:r>
      <w:r w:rsidRPr="00BB5684">
        <w:rPr>
          <w:i/>
          <w:iCs/>
          <w:color w:val="auto"/>
          <w:lang w:val="en-GB"/>
        </w:rPr>
        <w:t xml:space="preserve"> </w:t>
      </w:r>
      <w:r w:rsidRPr="00BB5684">
        <w:rPr>
          <w:color w:val="auto"/>
          <w:lang w:val="en-GB"/>
        </w:rPr>
        <w:t>being recommended</w:t>
      </w:r>
      <w:r w:rsidRPr="00923D81">
        <w:rPr>
          <w:i/>
          <w:iCs/>
          <w:lang w:val="en-GB"/>
        </w:rPr>
        <w:t>.</w:t>
      </w:r>
      <w:r w:rsidRPr="00923D81">
        <w:rPr>
          <w:i/>
          <w:iCs/>
          <w:sz w:val="20"/>
          <w:szCs w:val="20"/>
          <w:lang w:val="en-GB"/>
        </w:rPr>
        <w:t xml:space="preserve"> </w:t>
      </w:r>
      <w:r w:rsidRPr="00923D81">
        <w:rPr>
          <w:lang w:val="en-GB"/>
        </w:rPr>
        <w:t>For example, recent research findings</w:t>
      </w:r>
      <w:r w:rsidRPr="00923D81">
        <w:rPr>
          <w:rStyle w:val="FootnoteReference"/>
          <w:lang w:val="en-GB"/>
        </w:rPr>
        <w:footnoteReference w:id="24"/>
      </w:r>
      <w:r w:rsidRPr="00923D81">
        <w:rPr>
          <w:lang w:val="en-GB"/>
        </w:rPr>
        <w:t xml:space="preserve"> from study sites from Norway support the adoption of a 200 m buffer distance specifically for Sitka spruce. </w:t>
      </w:r>
      <w:r w:rsidR="009B796C" w:rsidRPr="00923D81">
        <w:rPr>
          <w:lang w:val="en-GB"/>
        </w:rPr>
        <w:t>For designated sites</w:t>
      </w:r>
      <w:r w:rsidR="009B796C" w:rsidRPr="00935B8D">
        <w:rPr>
          <w:lang w:val="en-GB"/>
        </w:rPr>
        <w:t xml:space="preserve"> with open habitat bird species or</w:t>
      </w:r>
      <w:r w:rsidR="009B796C">
        <w:rPr>
          <w:lang w:val="en-GB"/>
        </w:rPr>
        <w:t xml:space="preserve"> a</w:t>
      </w:r>
      <w:r w:rsidR="009B796C" w:rsidRPr="00935B8D">
        <w:rPr>
          <w:lang w:val="en-GB"/>
        </w:rPr>
        <w:t>ssemblages as a notified feature,</w:t>
      </w:r>
      <w:r w:rsidR="009B796C">
        <w:rPr>
          <w:lang w:val="en-GB"/>
        </w:rPr>
        <w:t xml:space="preserve"> and Natural England recommends that establishment of native woodland is appropriate, proceed to step 3. </w:t>
      </w:r>
    </w:p>
    <w:p w14:paraId="5A5398C4" w14:textId="07A2A85F" w:rsidR="00607711" w:rsidRDefault="00FD1F13" w:rsidP="00AC0928">
      <w:pPr>
        <w:pStyle w:val="Heading4"/>
        <w:spacing w:before="360" w:after="120" w:line="276" w:lineRule="auto"/>
        <w:jc w:val="both"/>
        <w:rPr>
          <w:color w:val="000000"/>
          <w:sz w:val="22"/>
          <w:szCs w:val="22"/>
          <w:lang w:val="en-GB"/>
        </w:rPr>
      </w:pPr>
      <w:r w:rsidRPr="00B91605">
        <w:rPr>
          <w:b/>
          <w:bCs/>
          <w:color w:val="000000" w:themeColor="text1"/>
          <w:sz w:val="22"/>
          <w:szCs w:val="22"/>
          <w:lang w:val="en-GB"/>
        </w:rPr>
        <w:t xml:space="preserve">Step 3 – Are there any priority habitats or species </w:t>
      </w:r>
      <w:r>
        <w:rPr>
          <w:b/>
          <w:bCs/>
          <w:color w:val="000000" w:themeColor="text1"/>
          <w:sz w:val="22"/>
          <w:szCs w:val="22"/>
          <w:lang w:val="en-GB"/>
        </w:rPr>
        <w:t xml:space="preserve">present </w:t>
      </w:r>
      <w:r w:rsidRPr="00B91605">
        <w:rPr>
          <w:b/>
          <w:bCs/>
          <w:color w:val="000000" w:themeColor="text1"/>
          <w:sz w:val="22"/>
          <w:szCs w:val="22"/>
          <w:lang w:val="en-GB"/>
        </w:rPr>
        <w:t>on site following survey confirmation?</w:t>
      </w:r>
    </w:p>
    <w:p w14:paraId="1EA3B35A" w14:textId="77777777" w:rsidR="00A44B28" w:rsidRDefault="00A44B28" w:rsidP="00004B45">
      <w:pPr>
        <w:pStyle w:val="NoSpacing"/>
        <w:spacing w:line="276" w:lineRule="auto"/>
        <w:rPr>
          <w:lang w:val="en-GB"/>
        </w:rPr>
      </w:pPr>
    </w:p>
    <w:p w14:paraId="2D6B3206" w14:textId="7CA69B60" w:rsidR="00607711" w:rsidRDefault="00FD1F13" w:rsidP="008C6655">
      <w:pPr>
        <w:pStyle w:val="NoSpacing"/>
        <w:spacing w:line="276" w:lineRule="auto"/>
        <w:jc w:val="both"/>
        <w:rPr>
          <w:lang w:val="en-GB"/>
        </w:rPr>
      </w:pPr>
      <w:r w:rsidRPr="00935B8D">
        <w:rPr>
          <w:lang w:val="en-GB"/>
        </w:rPr>
        <w:t>England’s priority habitats are defined by the Natural Environment and Rural Communities Act (2006) and listed in Natural England’s List of Habitats of Principal Importance, last updated in 2010. These are the habitat types of greatest importance for conserving</w:t>
      </w:r>
      <w:r>
        <w:rPr>
          <w:lang w:val="en-GB"/>
        </w:rPr>
        <w:t xml:space="preserve"> and restoring</w:t>
      </w:r>
      <w:r w:rsidRPr="00935B8D">
        <w:rPr>
          <w:lang w:val="en-GB"/>
        </w:rPr>
        <w:t xml:space="preserve"> England’s biodiversity</w:t>
      </w:r>
      <w:r w:rsidR="001E3646" w:rsidRPr="00935B8D">
        <w:rPr>
          <w:lang w:val="en-GB"/>
        </w:rPr>
        <w:t xml:space="preserve">. </w:t>
      </w:r>
      <w:r w:rsidRPr="00935B8D">
        <w:rPr>
          <w:lang w:val="en-GB"/>
        </w:rPr>
        <w:t>Priority habitats and valued non-priority</w:t>
      </w:r>
      <w:r>
        <w:rPr>
          <w:lang w:val="en-GB"/>
        </w:rPr>
        <w:t xml:space="preserve"> habitats (</w:t>
      </w:r>
      <w:r w:rsidR="006570BB">
        <w:rPr>
          <w:lang w:val="en-GB"/>
        </w:rPr>
        <w:t>i.e.,</w:t>
      </w:r>
      <w:r>
        <w:rPr>
          <w:lang w:val="en-GB"/>
        </w:rPr>
        <w:t xml:space="preserve"> those which are more semi-natural </w:t>
      </w:r>
      <w:r w:rsidRPr="00935B8D">
        <w:rPr>
          <w:lang w:val="en-GB"/>
        </w:rPr>
        <w:t xml:space="preserve">that may </w:t>
      </w:r>
      <w:r>
        <w:rPr>
          <w:lang w:val="en-GB"/>
        </w:rPr>
        <w:t xml:space="preserve">occur on </w:t>
      </w:r>
      <w:r w:rsidRPr="00935B8D">
        <w:rPr>
          <w:lang w:val="en-GB"/>
        </w:rPr>
        <w:t>peat</w:t>
      </w:r>
      <w:r>
        <w:rPr>
          <w:lang w:val="en-GB"/>
        </w:rPr>
        <w:t>),</w:t>
      </w:r>
      <w:r w:rsidRPr="00935B8D">
        <w:rPr>
          <w:lang w:val="en-GB"/>
        </w:rPr>
        <w:t xml:space="preserve"> are listed in Table 1. Apart from wet woodland, these are normally open habitats and it is inappropriate to </w:t>
      </w:r>
      <w:r>
        <w:rPr>
          <w:lang w:val="en-GB"/>
        </w:rPr>
        <w:t>establish new woodland on</w:t>
      </w:r>
      <w:r w:rsidRPr="00935B8D">
        <w:rPr>
          <w:lang w:val="en-GB"/>
        </w:rPr>
        <w:t xml:space="preserve"> peat supporting these habitats or </w:t>
      </w:r>
      <w:r>
        <w:rPr>
          <w:lang w:val="en-GB"/>
        </w:rPr>
        <w:t>adjacent to such sites</w:t>
      </w:r>
      <w:r w:rsidRPr="00935B8D">
        <w:rPr>
          <w:lang w:val="en-GB"/>
        </w:rPr>
        <w:t xml:space="preserve"> </w:t>
      </w:r>
      <w:r>
        <w:rPr>
          <w:lang w:val="en-GB"/>
        </w:rPr>
        <w:t xml:space="preserve">where this is </w:t>
      </w:r>
      <w:r w:rsidRPr="00935B8D">
        <w:rPr>
          <w:lang w:val="en-GB"/>
        </w:rPr>
        <w:t xml:space="preserve">likely to adversely impact them. </w:t>
      </w:r>
    </w:p>
    <w:p w14:paraId="413173A5" w14:textId="77777777" w:rsidR="00921363" w:rsidRPr="00A140D1" w:rsidRDefault="00921363" w:rsidP="00A140D1">
      <w:pPr>
        <w:pStyle w:val="FCEBody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186"/>
      </w:tblGrid>
      <w:tr w:rsidR="00FD1F13" w:rsidRPr="00803AA1" w14:paraId="53EFAF5A" w14:textId="77777777" w:rsidTr="00881EB9">
        <w:trPr>
          <w:jc w:val="center"/>
        </w:trPr>
        <w:tc>
          <w:tcPr>
            <w:tcW w:w="2830" w:type="dxa"/>
            <w:shd w:val="clear" w:color="auto" w:fill="auto"/>
          </w:tcPr>
          <w:p w14:paraId="19D4FFE8" w14:textId="77777777" w:rsidR="00FD1F13" w:rsidRPr="00004B45" w:rsidRDefault="00FD1F13" w:rsidP="00881EB9">
            <w:pPr>
              <w:spacing w:line="276" w:lineRule="auto"/>
              <w:rPr>
                <w:b/>
                <w:bCs/>
                <w:sz w:val="20"/>
                <w:szCs w:val="20"/>
              </w:rPr>
            </w:pPr>
            <w:r w:rsidRPr="00004B45">
              <w:rPr>
                <w:b/>
                <w:bCs/>
                <w:sz w:val="20"/>
                <w:szCs w:val="20"/>
              </w:rPr>
              <w:t>Location</w:t>
            </w:r>
          </w:p>
        </w:tc>
        <w:tc>
          <w:tcPr>
            <w:tcW w:w="6186" w:type="dxa"/>
            <w:shd w:val="clear" w:color="auto" w:fill="auto"/>
          </w:tcPr>
          <w:p w14:paraId="1B6A313D" w14:textId="77777777" w:rsidR="00FD1F13" w:rsidRPr="00004B45" w:rsidRDefault="00FD1F13" w:rsidP="00881EB9">
            <w:pPr>
              <w:spacing w:line="276" w:lineRule="auto"/>
              <w:rPr>
                <w:b/>
                <w:bCs/>
                <w:sz w:val="20"/>
                <w:szCs w:val="20"/>
              </w:rPr>
            </w:pPr>
            <w:r w:rsidRPr="00004B45">
              <w:rPr>
                <w:b/>
                <w:bCs/>
                <w:sz w:val="20"/>
                <w:szCs w:val="20"/>
              </w:rPr>
              <w:t>Priority or valued non-priority habitat type</w:t>
            </w:r>
          </w:p>
        </w:tc>
      </w:tr>
      <w:tr w:rsidR="00FD1F13" w:rsidRPr="00803AA1" w14:paraId="08238289" w14:textId="77777777" w:rsidTr="00881EB9">
        <w:trPr>
          <w:jc w:val="center"/>
        </w:trPr>
        <w:tc>
          <w:tcPr>
            <w:tcW w:w="2830" w:type="dxa"/>
            <w:shd w:val="clear" w:color="auto" w:fill="auto"/>
          </w:tcPr>
          <w:p w14:paraId="2D26E065" w14:textId="77777777" w:rsidR="00FD1F13" w:rsidRPr="00004B45" w:rsidRDefault="00FD1F13" w:rsidP="00881EB9">
            <w:pPr>
              <w:spacing w:line="276" w:lineRule="auto"/>
              <w:rPr>
                <w:sz w:val="20"/>
                <w:szCs w:val="20"/>
              </w:rPr>
            </w:pPr>
            <w:r w:rsidRPr="00004B45">
              <w:rPr>
                <w:sz w:val="20"/>
                <w:szCs w:val="20"/>
              </w:rPr>
              <w:t>Lowland</w:t>
            </w:r>
          </w:p>
        </w:tc>
        <w:tc>
          <w:tcPr>
            <w:tcW w:w="6186" w:type="dxa"/>
            <w:shd w:val="clear" w:color="auto" w:fill="auto"/>
          </w:tcPr>
          <w:p w14:paraId="477B4E38" w14:textId="77777777" w:rsidR="00FD1F13" w:rsidRPr="00004B45" w:rsidRDefault="00FD1F13" w:rsidP="00881EB9">
            <w:pPr>
              <w:spacing w:line="276" w:lineRule="auto"/>
              <w:rPr>
                <w:sz w:val="20"/>
                <w:szCs w:val="20"/>
              </w:rPr>
            </w:pPr>
            <w:r w:rsidRPr="00004B45">
              <w:rPr>
                <w:sz w:val="20"/>
                <w:szCs w:val="20"/>
              </w:rPr>
              <w:t>Lowland fen</w:t>
            </w:r>
          </w:p>
          <w:p w14:paraId="607497C7" w14:textId="77777777" w:rsidR="00FD1F13" w:rsidRPr="00004B45" w:rsidRDefault="00FD1F13" w:rsidP="00881EB9">
            <w:pPr>
              <w:spacing w:line="276" w:lineRule="auto"/>
              <w:rPr>
                <w:sz w:val="20"/>
                <w:szCs w:val="20"/>
              </w:rPr>
            </w:pPr>
            <w:r w:rsidRPr="00004B45">
              <w:rPr>
                <w:sz w:val="20"/>
                <w:szCs w:val="20"/>
              </w:rPr>
              <w:t>Lowland raised bog</w:t>
            </w:r>
          </w:p>
          <w:p w14:paraId="73EF9A89" w14:textId="77777777" w:rsidR="00FD1F13" w:rsidRPr="00004B45" w:rsidRDefault="00FD1F13" w:rsidP="00881EB9">
            <w:pPr>
              <w:spacing w:line="276" w:lineRule="auto"/>
              <w:rPr>
                <w:sz w:val="20"/>
                <w:szCs w:val="20"/>
              </w:rPr>
            </w:pPr>
            <w:r w:rsidRPr="00004B45">
              <w:rPr>
                <w:sz w:val="20"/>
                <w:szCs w:val="20"/>
              </w:rPr>
              <w:t>Lowland heathland</w:t>
            </w:r>
          </w:p>
          <w:p w14:paraId="4A087387" w14:textId="77777777" w:rsidR="00FD1F13" w:rsidRPr="00004B45" w:rsidRDefault="00FD1F13" w:rsidP="00881EB9">
            <w:pPr>
              <w:spacing w:line="276" w:lineRule="auto"/>
              <w:rPr>
                <w:sz w:val="20"/>
                <w:szCs w:val="20"/>
              </w:rPr>
            </w:pPr>
            <w:r w:rsidRPr="00004B45">
              <w:rPr>
                <w:sz w:val="20"/>
                <w:szCs w:val="20"/>
              </w:rPr>
              <w:t>Reedbed</w:t>
            </w:r>
          </w:p>
          <w:p w14:paraId="4144E253" w14:textId="77777777" w:rsidR="00FD1F13" w:rsidRPr="00004B45" w:rsidRDefault="00FD1F13" w:rsidP="00881EB9">
            <w:pPr>
              <w:spacing w:line="276" w:lineRule="auto"/>
              <w:rPr>
                <w:sz w:val="20"/>
                <w:szCs w:val="20"/>
              </w:rPr>
            </w:pPr>
            <w:r w:rsidRPr="00004B45">
              <w:rPr>
                <w:sz w:val="20"/>
                <w:szCs w:val="20"/>
              </w:rPr>
              <w:t>Wet woodland</w:t>
            </w:r>
          </w:p>
          <w:p w14:paraId="0AAB73A8" w14:textId="77777777" w:rsidR="00FD1F13" w:rsidRPr="00004B45" w:rsidRDefault="00FD1F13" w:rsidP="00881EB9">
            <w:pPr>
              <w:spacing w:line="276" w:lineRule="auto"/>
              <w:rPr>
                <w:sz w:val="20"/>
                <w:szCs w:val="20"/>
              </w:rPr>
            </w:pPr>
            <w:r w:rsidRPr="00004B45">
              <w:rPr>
                <w:sz w:val="20"/>
                <w:szCs w:val="20"/>
              </w:rPr>
              <w:t>Purple moor grass and rush pasture</w:t>
            </w:r>
          </w:p>
          <w:p w14:paraId="6E809DEA" w14:textId="77777777" w:rsidR="00FD1F13" w:rsidRPr="00004B45" w:rsidRDefault="00FD1F13" w:rsidP="00881EB9">
            <w:pPr>
              <w:spacing w:line="276" w:lineRule="auto"/>
              <w:rPr>
                <w:sz w:val="20"/>
                <w:szCs w:val="20"/>
              </w:rPr>
            </w:pPr>
            <w:r w:rsidRPr="00004B45">
              <w:rPr>
                <w:sz w:val="20"/>
                <w:szCs w:val="20"/>
              </w:rPr>
              <w:t xml:space="preserve">Lowland meadows </w:t>
            </w:r>
          </w:p>
          <w:p w14:paraId="57370873" w14:textId="77777777" w:rsidR="00FD1F13" w:rsidRPr="00004B45" w:rsidRDefault="00FD1F13" w:rsidP="00881EB9">
            <w:pPr>
              <w:spacing w:line="276" w:lineRule="auto"/>
              <w:rPr>
                <w:sz w:val="20"/>
                <w:szCs w:val="20"/>
              </w:rPr>
            </w:pPr>
            <w:r w:rsidRPr="00004B45">
              <w:rPr>
                <w:sz w:val="20"/>
                <w:szCs w:val="20"/>
              </w:rPr>
              <w:t xml:space="preserve">Lowland calcareous grassland </w:t>
            </w:r>
          </w:p>
          <w:p w14:paraId="754C1A16" w14:textId="77777777" w:rsidR="00FD1F13" w:rsidRPr="00004B45" w:rsidRDefault="00FD1F13" w:rsidP="00881EB9">
            <w:pPr>
              <w:spacing w:line="276" w:lineRule="auto"/>
              <w:rPr>
                <w:sz w:val="20"/>
                <w:szCs w:val="20"/>
              </w:rPr>
            </w:pPr>
            <w:r w:rsidRPr="00004B45">
              <w:rPr>
                <w:sz w:val="20"/>
                <w:szCs w:val="20"/>
              </w:rPr>
              <w:t xml:space="preserve">Lowland dry acid grassland </w:t>
            </w:r>
          </w:p>
          <w:p w14:paraId="0391B6EE" w14:textId="77777777" w:rsidR="00FD1F13" w:rsidRPr="00004B45" w:rsidRDefault="00FD1F13" w:rsidP="00881EB9">
            <w:pPr>
              <w:spacing w:line="276" w:lineRule="auto"/>
              <w:rPr>
                <w:sz w:val="20"/>
                <w:szCs w:val="20"/>
              </w:rPr>
            </w:pPr>
            <w:r w:rsidRPr="00004B45">
              <w:rPr>
                <w:sz w:val="20"/>
                <w:szCs w:val="20"/>
              </w:rPr>
              <w:t>Good quality semi-improved grassland</w:t>
            </w:r>
          </w:p>
        </w:tc>
      </w:tr>
      <w:tr w:rsidR="00FD1F13" w:rsidRPr="00803AA1" w14:paraId="501997F6" w14:textId="77777777" w:rsidTr="00881EB9">
        <w:trPr>
          <w:jc w:val="center"/>
        </w:trPr>
        <w:tc>
          <w:tcPr>
            <w:tcW w:w="2830" w:type="dxa"/>
            <w:shd w:val="clear" w:color="auto" w:fill="auto"/>
          </w:tcPr>
          <w:p w14:paraId="55536C7A" w14:textId="77777777" w:rsidR="00FD1F13" w:rsidRPr="00004B45" w:rsidRDefault="00FD1F13" w:rsidP="00881EB9">
            <w:pPr>
              <w:spacing w:line="276" w:lineRule="auto"/>
              <w:rPr>
                <w:sz w:val="20"/>
                <w:szCs w:val="20"/>
              </w:rPr>
            </w:pPr>
            <w:r w:rsidRPr="00004B45">
              <w:rPr>
                <w:sz w:val="20"/>
                <w:szCs w:val="20"/>
              </w:rPr>
              <w:t>Upland</w:t>
            </w:r>
          </w:p>
        </w:tc>
        <w:tc>
          <w:tcPr>
            <w:tcW w:w="6186" w:type="dxa"/>
            <w:shd w:val="clear" w:color="auto" w:fill="auto"/>
          </w:tcPr>
          <w:p w14:paraId="7C7572B0" w14:textId="77777777" w:rsidR="00FD1F13" w:rsidRPr="00004B45" w:rsidRDefault="00FD1F13" w:rsidP="00881EB9">
            <w:pPr>
              <w:spacing w:line="276" w:lineRule="auto"/>
              <w:rPr>
                <w:sz w:val="20"/>
                <w:szCs w:val="20"/>
              </w:rPr>
            </w:pPr>
            <w:r w:rsidRPr="00004B45">
              <w:rPr>
                <w:sz w:val="20"/>
                <w:szCs w:val="20"/>
              </w:rPr>
              <w:t>Blanket bog</w:t>
            </w:r>
          </w:p>
          <w:p w14:paraId="40BDB922" w14:textId="77777777" w:rsidR="00FD1F13" w:rsidRPr="00004B45" w:rsidRDefault="00FD1F13" w:rsidP="00881EB9">
            <w:pPr>
              <w:spacing w:line="276" w:lineRule="auto"/>
              <w:rPr>
                <w:sz w:val="20"/>
                <w:szCs w:val="20"/>
              </w:rPr>
            </w:pPr>
            <w:r w:rsidRPr="00004B45">
              <w:rPr>
                <w:sz w:val="20"/>
                <w:szCs w:val="20"/>
              </w:rPr>
              <w:t>‘Lowland’ raised bogs in Upland situations</w:t>
            </w:r>
          </w:p>
          <w:p w14:paraId="4974161B" w14:textId="77777777" w:rsidR="00FD1F13" w:rsidRPr="00004B45" w:rsidRDefault="00FD1F13" w:rsidP="00881EB9">
            <w:pPr>
              <w:spacing w:line="276" w:lineRule="auto"/>
              <w:rPr>
                <w:sz w:val="20"/>
                <w:szCs w:val="20"/>
              </w:rPr>
            </w:pPr>
            <w:r w:rsidRPr="00004B45">
              <w:rPr>
                <w:sz w:val="20"/>
                <w:szCs w:val="20"/>
              </w:rPr>
              <w:t>Purple moor grass and rush pasture</w:t>
            </w:r>
          </w:p>
          <w:p w14:paraId="0580F1F6" w14:textId="77777777" w:rsidR="00FD1F13" w:rsidRPr="00004B45" w:rsidRDefault="00FD1F13" w:rsidP="00881EB9">
            <w:pPr>
              <w:spacing w:line="276" w:lineRule="auto"/>
              <w:rPr>
                <w:sz w:val="20"/>
                <w:szCs w:val="20"/>
              </w:rPr>
            </w:pPr>
            <w:r w:rsidRPr="00004B45">
              <w:rPr>
                <w:sz w:val="20"/>
                <w:szCs w:val="20"/>
              </w:rPr>
              <w:t>Upland flush, fen and swamp</w:t>
            </w:r>
          </w:p>
          <w:p w14:paraId="3ECF3047" w14:textId="77777777" w:rsidR="00FD1F13" w:rsidRPr="00004B45" w:rsidRDefault="00FD1F13" w:rsidP="00881EB9">
            <w:pPr>
              <w:spacing w:line="276" w:lineRule="auto"/>
              <w:rPr>
                <w:sz w:val="20"/>
                <w:szCs w:val="20"/>
              </w:rPr>
            </w:pPr>
            <w:r w:rsidRPr="00004B45">
              <w:rPr>
                <w:sz w:val="20"/>
                <w:szCs w:val="20"/>
              </w:rPr>
              <w:t>Upland heathland</w:t>
            </w:r>
          </w:p>
          <w:p w14:paraId="2D7BD954" w14:textId="77777777" w:rsidR="00FD1F13" w:rsidRPr="00004B45" w:rsidRDefault="00FD1F13" w:rsidP="00881EB9">
            <w:pPr>
              <w:spacing w:line="276" w:lineRule="auto"/>
              <w:rPr>
                <w:sz w:val="20"/>
                <w:szCs w:val="20"/>
              </w:rPr>
            </w:pPr>
            <w:r w:rsidRPr="00004B45">
              <w:rPr>
                <w:sz w:val="20"/>
                <w:szCs w:val="20"/>
              </w:rPr>
              <w:t>Upland hay meadows</w:t>
            </w:r>
          </w:p>
          <w:p w14:paraId="034D3493" w14:textId="77777777" w:rsidR="00FD1F13" w:rsidRPr="00004B45" w:rsidRDefault="00FD1F13" w:rsidP="00881EB9">
            <w:pPr>
              <w:spacing w:line="276" w:lineRule="auto"/>
              <w:rPr>
                <w:sz w:val="20"/>
                <w:szCs w:val="20"/>
              </w:rPr>
            </w:pPr>
            <w:r w:rsidRPr="00004B45">
              <w:rPr>
                <w:sz w:val="20"/>
                <w:szCs w:val="20"/>
              </w:rPr>
              <w:t>Wet woodland</w:t>
            </w:r>
          </w:p>
          <w:p w14:paraId="43E6A2B3" w14:textId="77777777" w:rsidR="00FD1F13" w:rsidRPr="00004B45" w:rsidRDefault="00FD1F13" w:rsidP="00881EB9">
            <w:pPr>
              <w:spacing w:line="276" w:lineRule="auto"/>
              <w:rPr>
                <w:sz w:val="20"/>
                <w:szCs w:val="20"/>
              </w:rPr>
            </w:pPr>
            <w:r w:rsidRPr="00004B45">
              <w:rPr>
                <w:sz w:val="20"/>
                <w:szCs w:val="20"/>
              </w:rPr>
              <w:t>Grass moorland</w:t>
            </w:r>
          </w:p>
          <w:p w14:paraId="01FC88D2" w14:textId="77777777" w:rsidR="00FD1F13" w:rsidRPr="00004B45" w:rsidRDefault="00FD1F13" w:rsidP="00881EB9">
            <w:pPr>
              <w:spacing w:line="276" w:lineRule="auto"/>
              <w:rPr>
                <w:sz w:val="20"/>
                <w:szCs w:val="20"/>
              </w:rPr>
            </w:pPr>
            <w:r w:rsidRPr="00004B45">
              <w:rPr>
                <w:sz w:val="20"/>
                <w:szCs w:val="20"/>
              </w:rPr>
              <w:t>Fragmented heath</w:t>
            </w:r>
          </w:p>
        </w:tc>
      </w:tr>
    </w:tbl>
    <w:p w14:paraId="7F2D5890" w14:textId="61403409" w:rsidR="006C11CC" w:rsidRDefault="006C11CC" w:rsidP="006C11CC">
      <w:pPr>
        <w:pStyle w:val="Heading4"/>
        <w:jc w:val="both"/>
        <w:rPr>
          <w:i/>
          <w:iCs/>
          <w:color w:val="000000"/>
          <w:sz w:val="20"/>
          <w:szCs w:val="20"/>
          <w:lang w:val="en-GB"/>
        </w:rPr>
      </w:pPr>
      <w:r w:rsidRPr="00004B45">
        <w:rPr>
          <w:i/>
          <w:iCs/>
          <w:color w:val="000000"/>
          <w:sz w:val="20"/>
          <w:szCs w:val="20"/>
          <w:lang w:val="en-GB"/>
        </w:rPr>
        <w:t xml:space="preserve">Table 1 – Priority and non-priority valued habitat types that may contain </w:t>
      </w:r>
      <w:r w:rsidR="00A315FA" w:rsidRPr="00004B45">
        <w:rPr>
          <w:i/>
          <w:iCs/>
          <w:color w:val="000000"/>
          <w:sz w:val="20"/>
          <w:szCs w:val="20"/>
          <w:lang w:val="en-GB"/>
        </w:rPr>
        <w:t>peat.</w:t>
      </w:r>
    </w:p>
    <w:p w14:paraId="0CF0E070" w14:textId="77777777" w:rsidR="005F1B33" w:rsidRDefault="005F1B33" w:rsidP="005F1B33">
      <w:pPr>
        <w:pStyle w:val="FCEBodyText"/>
        <w:rPr>
          <w:lang w:val="en-GB"/>
        </w:rPr>
      </w:pPr>
    </w:p>
    <w:p w14:paraId="53CC0DE0" w14:textId="644583F1" w:rsidR="006C11CC" w:rsidRPr="00254C92" w:rsidRDefault="006C11CC" w:rsidP="006C11CC">
      <w:pPr>
        <w:pStyle w:val="Heading4"/>
        <w:spacing w:before="120" w:line="276" w:lineRule="auto"/>
        <w:jc w:val="both"/>
        <w:rPr>
          <w:color w:val="auto"/>
          <w:sz w:val="22"/>
          <w:szCs w:val="22"/>
          <w:lang w:val="en-GB"/>
        </w:rPr>
      </w:pPr>
      <w:r>
        <w:rPr>
          <w:color w:val="000000"/>
          <w:sz w:val="22"/>
          <w:szCs w:val="22"/>
          <w:lang w:val="en-GB"/>
        </w:rPr>
        <w:lastRenderedPageBreak/>
        <w:t>T</w:t>
      </w:r>
      <w:r w:rsidRPr="00935B8D">
        <w:rPr>
          <w:color w:val="000000"/>
          <w:sz w:val="22"/>
          <w:szCs w:val="22"/>
          <w:lang w:val="en-GB"/>
        </w:rPr>
        <w:t xml:space="preserve">hree additional habitat types that may be </w:t>
      </w:r>
      <w:r>
        <w:rPr>
          <w:color w:val="000000"/>
          <w:sz w:val="22"/>
          <w:szCs w:val="22"/>
          <w:lang w:val="en-GB"/>
        </w:rPr>
        <w:t xml:space="preserve">present </w:t>
      </w:r>
      <w:r w:rsidRPr="00935B8D">
        <w:rPr>
          <w:color w:val="000000"/>
          <w:sz w:val="22"/>
          <w:szCs w:val="22"/>
          <w:lang w:val="en-GB"/>
        </w:rPr>
        <w:t>on peaty soils,</w:t>
      </w:r>
      <w:r>
        <w:rPr>
          <w:color w:val="000000"/>
          <w:sz w:val="22"/>
          <w:szCs w:val="22"/>
          <w:lang w:val="en-GB"/>
        </w:rPr>
        <w:t xml:space="preserve"> which have not</w:t>
      </w:r>
      <w:r w:rsidRPr="00935B8D">
        <w:rPr>
          <w:color w:val="000000"/>
          <w:sz w:val="22"/>
          <w:szCs w:val="22"/>
          <w:lang w:val="en-GB"/>
        </w:rPr>
        <w:t xml:space="preserve"> yet </w:t>
      </w:r>
      <w:r>
        <w:rPr>
          <w:color w:val="000000"/>
          <w:sz w:val="22"/>
          <w:szCs w:val="22"/>
          <w:lang w:val="en-GB"/>
        </w:rPr>
        <w:t xml:space="preserve">been </w:t>
      </w:r>
      <w:r w:rsidRPr="00935B8D">
        <w:rPr>
          <w:color w:val="000000"/>
          <w:sz w:val="22"/>
          <w:szCs w:val="22"/>
          <w:lang w:val="en-GB"/>
        </w:rPr>
        <w:t>added to the priority habitats list, are valuable for conserving</w:t>
      </w:r>
      <w:r>
        <w:rPr>
          <w:color w:val="000000"/>
          <w:sz w:val="22"/>
          <w:szCs w:val="22"/>
          <w:lang w:val="en-GB"/>
        </w:rPr>
        <w:t xml:space="preserve"> and restoring</w:t>
      </w:r>
      <w:r w:rsidRPr="00935B8D">
        <w:rPr>
          <w:color w:val="000000"/>
          <w:sz w:val="22"/>
          <w:szCs w:val="22"/>
          <w:lang w:val="en-GB"/>
        </w:rPr>
        <w:t xml:space="preserve"> biodiversity and</w:t>
      </w:r>
      <w:r>
        <w:rPr>
          <w:color w:val="000000"/>
          <w:sz w:val="22"/>
          <w:szCs w:val="22"/>
          <w:lang w:val="en-GB"/>
        </w:rPr>
        <w:t>,</w:t>
      </w:r>
      <w:r w:rsidRPr="00935B8D">
        <w:rPr>
          <w:color w:val="000000"/>
          <w:sz w:val="22"/>
          <w:szCs w:val="22"/>
          <w:lang w:val="en-GB"/>
        </w:rPr>
        <w:t xml:space="preserve"> as such</w:t>
      </w:r>
      <w:r>
        <w:rPr>
          <w:color w:val="000000"/>
          <w:sz w:val="22"/>
          <w:szCs w:val="22"/>
          <w:lang w:val="en-GB"/>
        </w:rPr>
        <w:t>,</w:t>
      </w:r>
      <w:r w:rsidRPr="00935B8D">
        <w:rPr>
          <w:color w:val="000000"/>
          <w:sz w:val="22"/>
          <w:szCs w:val="22"/>
          <w:lang w:val="en-GB"/>
        </w:rPr>
        <w:t xml:space="preserve"> are </w:t>
      </w:r>
      <w:r>
        <w:rPr>
          <w:color w:val="000000"/>
          <w:sz w:val="22"/>
          <w:szCs w:val="22"/>
          <w:lang w:val="en-GB"/>
        </w:rPr>
        <w:t xml:space="preserve">generally </w:t>
      </w:r>
      <w:r w:rsidRPr="00935B8D">
        <w:rPr>
          <w:color w:val="000000"/>
          <w:sz w:val="22"/>
          <w:szCs w:val="22"/>
          <w:lang w:val="en-GB"/>
        </w:rPr>
        <w:t xml:space="preserve">inappropriate for </w:t>
      </w:r>
      <w:r>
        <w:rPr>
          <w:color w:val="000000"/>
          <w:sz w:val="22"/>
          <w:szCs w:val="22"/>
          <w:lang w:val="en-GB"/>
        </w:rPr>
        <w:t>conifer plant</w:t>
      </w:r>
      <w:r w:rsidRPr="00254C92">
        <w:rPr>
          <w:color w:val="auto"/>
          <w:sz w:val="22"/>
          <w:szCs w:val="22"/>
          <w:lang w:val="en-GB"/>
        </w:rPr>
        <w:t xml:space="preserve">ing: </w:t>
      </w:r>
    </w:p>
    <w:p w14:paraId="563D2E41" w14:textId="77777777" w:rsidR="006C11CC" w:rsidRPr="00254C92" w:rsidRDefault="006C11CC" w:rsidP="006C11CC">
      <w:pPr>
        <w:pStyle w:val="Heading4"/>
        <w:numPr>
          <w:ilvl w:val="0"/>
          <w:numId w:val="12"/>
        </w:numPr>
        <w:spacing w:before="0" w:line="276" w:lineRule="auto"/>
        <w:jc w:val="both"/>
        <w:rPr>
          <w:color w:val="auto"/>
          <w:sz w:val="22"/>
          <w:szCs w:val="22"/>
          <w:lang w:val="en-GB"/>
        </w:rPr>
      </w:pPr>
      <w:r w:rsidRPr="00254C92">
        <w:rPr>
          <w:color w:val="auto"/>
          <w:sz w:val="22"/>
          <w:szCs w:val="22"/>
          <w:lang w:val="en-GB"/>
        </w:rPr>
        <w:t>good quality (ecological) semi-improved grassland</w:t>
      </w:r>
    </w:p>
    <w:p w14:paraId="04245254" w14:textId="77777777" w:rsidR="006C11CC" w:rsidRPr="00254C92" w:rsidRDefault="006C11CC" w:rsidP="006C11CC">
      <w:pPr>
        <w:pStyle w:val="Heading4"/>
        <w:numPr>
          <w:ilvl w:val="0"/>
          <w:numId w:val="12"/>
        </w:numPr>
        <w:spacing w:before="0" w:line="276" w:lineRule="auto"/>
        <w:jc w:val="both"/>
        <w:rPr>
          <w:color w:val="auto"/>
          <w:lang w:val="en-GB"/>
        </w:rPr>
      </w:pPr>
      <w:r w:rsidRPr="00254C92">
        <w:rPr>
          <w:color w:val="auto"/>
          <w:sz w:val="22"/>
          <w:szCs w:val="22"/>
          <w:lang w:val="en-GB"/>
        </w:rPr>
        <w:t>grass moorland</w:t>
      </w:r>
    </w:p>
    <w:p w14:paraId="00770469" w14:textId="77777777" w:rsidR="006C11CC" w:rsidRPr="00254C92" w:rsidRDefault="006C11CC" w:rsidP="00004B45">
      <w:pPr>
        <w:pStyle w:val="Heading4"/>
        <w:numPr>
          <w:ilvl w:val="0"/>
          <w:numId w:val="12"/>
        </w:numPr>
        <w:spacing w:before="0" w:after="120" w:line="276" w:lineRule="auto"/>
        <w:ind w:left="714" w:hanging="357"/>
        <w:jc w:val="both"/>
        <w:rPr>
          <w:color w:val="auto"/>
          <w:lang w:val="en-GB"/>
        </w:rPr>
      </w:pPr>
      <w:r w:rsidRPr="00254C92">
        <w:rPr>
          <w:color w:val="auto"/>
          <w:sz w:val="22"/>
          <w:szCs w:val="22"/>
          <w:lang w:val="en-GB"/>
        </w:rPr>
        <w:t>fragmented heath</w:t>
      </w:r>
    </w:p>
    <w:p w14:paraId="5F4435DD" w14:textId="2E6ECE2D" w:rsidR="009B796C" w:rsidRDefault="009B796C" w:rsidP="00D727F2">
      <w:pPr>
        <w:pStyle w:val="Heading4"/>
        <w:spacing w:before="0" w:after="0" w:line="276" w:lineRule="auto"/>
        <w:jc w:val="both"/>
        <w:rPr>
          <w:color w:val="000000"/>
          <w:sz w:val="22"/>
          <w:szCs w:val="22"/>
          <w:lang w:val="en-GB"/>
        </w:rPr>
      </w:pPr>
      <w:r w:rsidRPr="00935B8D">
        <w:rPr>
          <w:color w:val="000000"/>
          <w:sz w:val="22"/>
          <w:szCs w:val="22"/>
          <w:lang w:val="en-GB"/>
        </w:rPr>
        <w:t>Although priority habitat maps and maps of these three valued non-priority habitats are available</w:t>
      </w:r>
      <w:r w:rsidRPr="00940649">
        <w:rPr>
          <w:sz w:val="22"/>
          <w:szCs w:val="22"/>
          <w:lang w:val="en-GB"/>
        </w:rPr>
        <w:t xml:space="preserve"> </w:t>
      </w:r>
      <w:r w:rsidRPr="00935B8D">
        <w:rPr>
          <w:color w:val="000000"/>
          <w:sz w:val="22"/>
          <w:szCs w:val="22"/>
          <w:lang w:val="en-GB"/>
        </w:rPr>
        <w:t>on the Magic</w:t>
      </w:r>
      <w:r>
        <w:rPr>
          <w:rStyle w:val="FootnoteReference"/>
          <w:color w:val="000000"/>
          <w:sz w:val="22"/>
          <w:szCs w:val="22"/>
          <w:lang w:val="en-GB"/>
        </w:rPr>
        <w:footnoteReference w:id="25"/>
      </w:r>
      <w:r w:rsidRPr="00935B8D">
        <w:rPr>
          <w:color w:val="000000"/>
          <w:sz w:val="22"/>
          <w:szCs w:val="22"/>
          <w:lang w:val="en-GB"/>
        </w:rPr>
        <w:t xml:space="preserve"> website, the scale and accuracy of these is not sufficient to guarantee their </w:t>
      </w:r>
      <w:r>
        <w:rPr>
          <w:color w:val="000000"/>
          <w:sz w:val="22"/>
          <w:szCs w:val="22"/>
          <w:lang w:val="en-GB"/>
        </w:rPr>
        <w:t xml:space="preserve">presence or </w:t>
      </w:r>
      <w:r w:rsidRPr="00935B8D">
        <w:rPr>
          <w:color w:val="000000"/>
          <w:sz w:val="22"/>
          <w:szCs w:val="22"/>
          <w:lang w:val="en-GB"/>
        </w:rPr>
        <w:t xml:space="preserve">absence from a particular site so applications for new woodland in areas with peaty soils must have a priority habitat survey of the site </w:t>
      </w:r>
      <w:r>
        <w:rPr>
          <w:color w:val="000000"/>
          <w:sz w:val="22"/>
          <w:szCs w:val="22"/>
          <w:lang w:val="en-GB"/>
        </w:rPr>
        <w:t xml:space="preserve">undertaken </w:t>
      </w:r>
      <w:r w:rsidRPr="00935B8D">
        <w:rPr>
          <w:color w:val="000000"/>
          <w:sz w:val="22"/>
          <w:szCs w:val="22"/>
          <w:lang w:val="en-GB"/>
        </w:rPr>
        <w:t xml:space="preserve">by a </w:t>
      </w:r>
      <w:r>
        <w:rPr>
          <w:color w:val="000000"/>
          <w:sz w:val="22"/>
          <w:szCs w:val="22"/>
          <w:lang w:val="en-GB"/>
        </w:rPr>
        <w:t xml:space="preserve">professional </w:t>
      </w:r>
      <w:r w:rsidRPr="00935B8D">
        <w:rPr>
          <w:color w:val="000000"/>
          <w:sz w:val="22"/>
          <w:szCs w:val="22"/>
          <w:lang w:val="en-GB"/>
        </w:rPr>
        <w:t>surveyor</w:t>
      </w:r>
      <w:r>
        <w:rPr>
          <w:rStyle w:val="FootnoteReference"/>
          <w:color w:val="000000"/>
          <w:sz w:val="22"/>
          <w:szCs w:val="22"/>
          <w:lang w:val="en-GB"/>
        </w:rPr>
        <w:footnoteReference w:id="26"/>
      </w:r>
      <w:r w:rsidRPr="00935B8D">
        <w:rPr>
          <w:color w:val="000000"/>
          <w:sz w:val="22"/>
          <w:szCs w:val="22"/>
          <w:lang w:val="en-GB"/>
        </w:rPr>
        <w:t xml:space="preserve"> following </w:t>
      </w:r>
      <w:r>
        <w:rPr>
          <w:color w:val="000000"/>
          <w:sz w:val="22"/>
          <w:szCs w:val="22"/>
          <w:lang w:val="en-GB"/>
        </w:rPr>
        <w:t>a</w:t>
      </w:r>
      <w:r w:rsidRPr="00935B8D">
        <w:rPr>
          <w:color w:val="000000"/>
          <w:sz w:val="22"/>
          <w:szCs w:val="22"/>
          <w:lang w:val="en-GB"/>
        </w:rPr>
        <w:t xml:space="preserve"> survey brief</w:t>
      </w:r>
      <w:r>
        <w:rPr>
          <w:rStyle w:val="FootnoteReference"/>
          <w:color w:val="000000"/>
          <w:sz w:val="22"/>
          <w:szCs w:val="22"/>
          <w:lang w:val="en-GB"/>
        </w:rPr>
        <w:footnoteReference w:id="27"/>
      </w:r>
      <w:r w:rsidRPr="00935B8D">
        <w:rPr>
          <w:color w:val="000000"/>
          <w:sz w:val="22"/>
          <w:szCs w:val="22"/>
          <w:lang w:val="en-GB"/>
        </w:rPr>
        <w:t xml:space="preserve"> provided by the Forestry Commission as evidence for this criterion. </w:t>
      </w:r>
      <w:r>
        <w:rPr>
          <w:color w:val="000000"/>
          <w:sz w:val="22"/>
          <w:szCs w:val="22"/>
          <w:lang w:val="en-GB"/>
        </w:rPr>
        <w:t xml:space="preserve">This will help establish both existing interest and their scope for habitat restoration in line with the ambition to recover nature. In some circumstances it may be appropriate to establish low density scrub and trees to enhance structural variation and niche diversity. </w:t>
      </w:r>
      <w:r w:rsidRPr="00935B8D">
        <w:rPr>
          <w:color w:val="000000"/>
          <w:sz w:val="22"/>
          <w:szCs w:val="22"/>
          <w:lang w:val="en-GB"/>
        </w:rPr>
        <w:t>In all cases, surveys will be subject to verification by Forestry Commission Area Ecologists.</w:t>
      </w:r>
    </w:p>
    <w:p w14:paraId="4C649C39" w14:textId="77777777" w:rsidR="00A23055" w:rsidRPr="00A23055" w:rsidRDefault="00A23055" w:rsidP="00004B45">
      <w:pPr>
        <w:pStyle w:val="FCEBodyText"/>
        <w:rPr>
          <w:lang w:val="en-GB"/>
        </w:rPr>
      </w:pPr>
    </w:p>
    <w:p w14:paraId="5FF5BD30" w14:textId="36036955" w:rsidR="00A34BBB" w:rsidRDefault="00FD1F13" w:rsidP="00FD1F13">
      <w:pPr>
        <w:autoSpaceDE w:val="0"/>
        <w:autoSpaceDN w:val="0"/>
        <w:adjustRightInd w:val="0"/>
        <w:spacing w:after="240" w:line="276" w:lineRule="auto"/>
        <w:jc w:val="both"/>
        <w:rPr>
          <w:rFonts w:eastAsia="Calibri" w:cs="Calibri"/>
          <w:color w:val="auto"/>
          <w:bdr w:val="none" w:sz="0" w:space="0" w:color="auto" w:frame="1"/>
          <w:lang w:val="en-GB" w:eastAsia="en-US"/>
        </w:rPr>
      </w:pPr>
      <w:r>
        <w:rPr>
          <w:rFonts w:eastAsia="Calibri" w:cs="Calibri"/>
          <w:color w:val="auto"/>
          <w:bdr w:val="none" w:sz="0" w:space="0" w:color="auto" w:frame="1"/>
          <w:lang w:val="en-GB" w:eastAsia="en-US"/>
        </w:rPr>
        <w:t xml:space="preserve">For priority species, surveys will have identified important species and the use of habitats at the site. Species should be listed according to their national status </w:t>
      </w:r>
      <w:r w:rsidR="006570BB">
        <w:rPr>
          <w:rFonts w:eastAsia="Calibri" w:cs="Calibri"/>
          <w:color w:val="auto"/>
          <w:bdr w:val="none" w:sz="0" w:space="0" w:color="auto" w:frame="1"/>
          <w:lang w:val="en-GB" w:eastAsia="en-US"/>
        </w:rPr>
        <w:t>e.g.,</w:t>
      </w:r>
      <w:r>
        <w:rPr>
          <w:rFonts w:eastAsia="Calibri" w:cs="Calibri"/>
          <w:color w:val="auto"/>
          <w:bdr w:val="none" w:sz="0" w:space="0" w:color="auto" w:frame="1"/>
          <w:lang w:val="en-GB" w:eastAsia="en-US"/>
        </w:rPr>
        <w:t xml:space="preserve"> IUCN, S41. An assessment of the impact of woodland creation must be undertaken. Advice should always be sought from the Forestry Commission before considering undertaking any bird or other species surveys. </w:t>
      </w:r>
    </w:p>
    <w:p w14:paraId="18CE4216" w14:textId="15645CB0" w:rsidR="00FD1F13" w:rsidRDefault="00FD1F13" w:rsidP="000043C6">
      <w:pPr>
        <w:autoSpaceDE w:val="0"/>
        <w:autoSpaceDN w:val="0"/>
        <w:adjustRightInd w:val="0"/>
        <w:spacing w:line="276" w:lineRule="auto"/>
        <w:jc w:val="both"/>
        <w:rPr>
          <w:rFonts w:eastAsia="Calibri" w:cs="Calibri"/>
          <w:color w:val="auto"/>
          <w:bdr w:val="none" w:sz="0" w:space="0" w:color="auto" w:frame="1"/>
          <w:lang w:val="en-GB" w:eastAsia="en-US"/>
        </w:rPr>
      </w:pPr>
      <w:r w:rsidRPr="00A140D1">
        <w:rPr>
          <w:rFonts w:eastAsia="Calibri" w:cs="Calibri"/>
          <w:b/>
          <w:bCs/>
          <w:color w:val="auto"/>
          <w:bdr w:val="none" w:sz="0" w:space="0" w:color="auto" w:frame="1"/>
          <w:lang w:val="en-GB" w:eastAsia="en-US"/>
        </w:rPr>
        <w:t>Note</w:t>
      </w:r>
      <w:r>
        <w:rPr>
          <w:rFonts w:eastAsia="Calibri" w:cs="Calibri"/>
          <w:color w:val="auto"/>
          <w:bdr w:val="none" w:sz="0" w:space="0" w:color="auto" w:frame="1"/>
          <w:lang w:val="en-GB" w:eastAsia="en-US"/>
        </w:rPr>
        <w:t xml:space="preserve">: breeding bird surveys may, for example, need to </w:t>
      </w:r>
      <w:r w:rsidR="006570BB">
        <w:rPr>
          <w:rFonts w:eastAsia="Calibri" w:cs="Calibri"/>
          <w:color w:val="auto"/>
          <w:bdr w:val="none" w:sz="0" w:space="0" w:color="auto" w:frame="1"/>
          <w:lang w:val="en-GB" w:eastAsia="en-US"/>
        </w:rPr>
        <w:t>consider</w:t>
      </w:r>
      <w:r>
        <w:rPr>
          <w:rFonts w:eastAsia="Calibri" w:cs="Calibri"/>
          <w:color w:val="auto"/>
          <w:bdr w:val="none" w:sz="0" w:space="0" w:color="auto" w:frame="1"/>
          <w:lang w:val="en-GB" w:eastAsia="en-US"/>
        </w:rPr>
        <w:t xml:space="preserve"> surrounding land up to </w:t>
      </w:r>
      <w:r w:rsidR="006A1994">
        <w:rPr>
          <w:rFonts w:eastAsia="Calibri" w:cs="Calibri"/>
          <w:color w:val="auto"/>
          <w:bdr w:val="none" w:sz="0" w:space="0" w:color="auto" w:frame="1"/>
          <w:lang w:val="en-GB" w:eastAsia="en-US"/>
        </w:rPr>
        <w:t>2</w:t>
      </w:r>
      <w:r w:rsidR="000E5E10">
        <w:rPr>
          <w:rFonts w:eastAsia="Calibri" w:cs="Calibri"/>
          <w:color w:val="auto"/>
          <w:bdr w:val="none" w:sz="0" w:space="0" w:color="auto" w:frame="1"/>
          <w:lang w:val="en-GB" w:eastAsia="en-US"/>
        </w:rPr>
        <w:t xml:space="preserve"> km</w:t>
      </w:r>
      <w:r>
        <w:rPr>
          <w:rFonts w:eastAsia="Calibri" w:cs="Calibri"/>
          <w:color w:val="auto"/>
          <w:bdr w:val="none" w:sz="0" w:space="0" w:color="auto" w:frame="1"/>
          <w:lang w:val="en-GB" w:eastAsia="en-US"/>
        </w:rPr>
        <w:t xml:space="preserve"> from the site footprint (see figure 2), depending on the suitability of habitat for ground nesting birds, particularly breeding waders and/or proximity of designated sites.</w:t>
      </w:r>
    </w:p>
    <w:p w14:paraId="32BD14FF" w14:textId="4F61ECA2" w:rsidR="00A23055" w:rsidRDefault="00A2305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Arial Unicode MS" w:cs="Arial Unicode MS"/>
          <w:b/>
          <w:bCs/>
          <w:color w:val="000000" w:themeColor="text1"/>
          <w:u w:color="57A333"/>
          <w:lang w:val="en-GB"/>
        </w:rPr>
      </w:pPr>
    </w:p>
    <w:p w14:paraId="3BC9F247" w14:textId="273B8DD6" w:rsidR="00FD1F13" w:rsidRDefault="00FD1F13" w:rsidP="00FD1F13">
      <w:pPr>
        <w:pStyle w:val="Heading4"/>
        <w:spacing w:before="0" w:line="276" w:lineRule="auto"/>
        <w:jc w:val="both"/>
        <w:rPr>
          <w:b/>
          <w:bCs/>
          <w:color w:val="000000" w:themeColor="text1"/>
          <w:sz w:val="22"/>
          <w:szCs w:val="22"/>
          <w:lang w:val="en-GB"/>
        </w:rPr>
      </w:pPr>
      <w:r w:rsidRPr="00B91605">
        <w:rPr>
          <w:b/>
          <w:bCs/>
          <w:color w:val="000000" w:themeColor="text1"/>
          <w:sz w:val="22"/>
          <w:szCs w:val="22"/>
          <w:lang w:val="en-GB"/>
        </w:rPr>
        <w:t>Step 4 – Has the landscape been specifically targeted for peatland habitat restoration in a Local Nature Recovery Strategy?</w:t>
      </w:r>
    </w:p>
    <w:p w14:paraId="7870309F" w14:textId="3772BC2E" w:rsidR="000362A1" w:rsidRDefault="001B1BA2" w:rsidP="00B85040">
      <w:pPr>
        <w:pStyle w:val="FCEBodyText"/>
        <w:spacing w:before="120" w:line="276" w:lineRule="auto"/>
        <w:jc w:val="both"/>
        <w:rPr>
          <w:lang w:val="en-GB"/>
        </w:rPr>
      </w:pPr>
      <w:r w:rsidRPr="00F13A71">
        <w:rPr>
          <w:b/>
          <w:bCs/>
          <w:lang w:val="en-GB"/>
        </w:rPr>
        <w:t xml:space="preserve">Note. </w:t>
      </w:r>
      <w:r w:rsidR="00BF64B7" w:rsidRPr="001824C6">
        <w:rPr>
          <w:lang w:val="en-GB"/>
        </w:rPr>
        <w:t>This st</w:t>
      </w:r>
      <w:r w:rsidR="00BF64B7" w:rsidRPr="003E64E5">
        <w:rPr>
          <w:lang w:val="en-GB"/>
        </w:rPr>
        <w:t>e</w:t>
      </w:r>
      <w:r w:rsidR="00921FB5" w:rsidRPr="003E64E5">
        <w:rPr>
          <w:lang w:val="en-GB"/>
        </w:rPr>
        <w:t xml:space="preserve">p will become </w:t>
      </w:r>
      <w:r w:rsidR="00BF64B7" w:rsidRPr="00F77E7D">
        <w:rPr>
          <w:lang w:val="en-GB"/>
        </w:rPr>
        <w:t xml:space="preserve">applicable </w:t>
      </w:r>
      <w:r w:rsidR="00921FB5" w:rsidRPr="00A72E8E">
        <w:rPr>
          <w:lang w:val="en-GB"/>
        </w:rPr>
        <w:t>once</w:t>
      </w:r>
      <w:r w:rsidR="00BF64B7" w:rsidRPr="00A3275E">
        <w:rPr>
          <w:lang w:val="en-GB"/>
        </w:rPr>
        <w:t xml:space="preserve"> the Local Nature Recovery Strategies</w:t>
      </w:r>
      <w:r w:rsidR="00921FB5" w:rsidRPr="00485E21">
        <w:rPr>
          <w:lang w:val="en-GB"/>
        </w:rPr>
        <w:t xml:space="preserve"> </w:t>
      </w:r>
      <w:r w:rsidR="000362A1" w:rsidRPr="001824C6">
        <w:rPr>
          <w:lang w:val="en-GB"/>
        </w:rPr>
        <w:t>are published.</w:t>
      </w:r>
      <w:r w:rsidR="001824C6" w:rsidRPr="001824C6">
        <w:rPr>
          <w:lang w:val="en-GB"/>
        </w:rPr>
        <w:t xml:space="preserve"> </w:t>
      </w:r>
      <w:r>
        <w:rPr>
          <w:lang w:val="en-GB"/>
        </w:rPr>
        <w:t>Until then, proceed to Step 5</w:t>
      </w:r>
      <w:r w:rsidR="001824C6">
        <w:rPr>
          <w:lang w:val="en-GB"/>
        </w:rPr>
        <w:t>.</w:t>
      </w:r>
    </w:p>
    <w:p w14:paraId="4D560713" w14:textId="77777777" w:rsidR="00C93417" w:rsidRDefault="00C93417" w:rsidP="00A23055">
      <w:pPr>
        <w:pStyle w:val="FCEBodyText"/>
        <w:spacing w:line="276" w:lineRule="auto"/>
        <w:jc w:val="both"/>
        <w:rPr>
          <w:lang w:val="en-GB"/>
        </w:rPr>
      </w:pPr>
    </w:p>
    <w:p w14:paraId="4D604EAE" w14:textId="5E31F5EF" w:rsidR="00FD1F13" w:rsidRDefault="00FD1F13" w:rsidP="00E33363">
      <w:pPr>
        <w:pStyle w:val="FCEBodyText"/>
        <w:spacing w:line="276" w:lineRule="auto"/>
        <w:jc w:val="both"/>
        <w:rPr>
          <w:lang w:val="en-GB"/>
        </w:rPr>
      </w:pPr>
      <w:r w:rsidRPr="000E7DBF">
        <w:rPr>
          <w:lang w:val="en-GB"/>
        </w:rPr>
        <w:lastRenderedPageBreak/>
        <w:t>The Nature Recovery Network is a major long-term commitment in the Government’s 25 Year Environment Plan</w:t>
      </w:r>
      <w:r>
        <w:rPr>
          <w:lang w:val="en-GB"/>
        </w:rPr>
        <w:t xml:space="preserve"> to enable nature’s recovery alongside a range of other benefits, including carbon capture, flood management, improvements to water quality and opportunities for recreation</w:t>
      </w:r>
      <w:r w:rsidRPr="000E7DBF">
        <w:rPr>
          <w:lang w:val="en-GB"/>
        </w:rPr>
        <w:t xml:space="preserve">. The Nature Recovery Network brings together new funding, new laws and new partners for the first time, making nature and its recovery a collaboration to which every single person, business and organisation can contribute. </w:t>
      </w:r>
    </w:p>
    <w:p w14:paraId="02B74E98" w14:textId="77777777" w:rsidR="00FD1F13" w:rsidRPr="002003AA" w:rsidRDefault="00FD1F13" w:rsidP="000354E9">
      <w:pPr>
        <w:pStyle w:val="FCEBodyText"/>
        <w:spacing w:before="240" w:line="276" w:lineRule="auto"/>
        <w:jc w:val="both"/>
        <w:rPr>
          <w:lang w:val="en-GB"/>
        </w:rPr>
      </w:pPr>
      <w:r>
        <w:rPr>
          <w:lang w:val="en-GB"/>
        </w:rPr>
        <w:t>The nature recovery network will be implemented through:</w:t>
      </w:r>
    </w:p>
    <w:p w14:paraId="4D4EC77A" w14:textId="6422755A" w:rsidR="00FD1F13" w:rsidRDefault="00FD1F13" w:rsidP="00FD1F13">
      <w:pPr>
        <w:pStyle w:val="FCEBodyText"/>
        <w:numPr>
          <w:ilvl w:val="0"/>
          <w:numId w:val="4"/>
        </w:numPr>
        <w:spacing w:before="120" w:line="276" w:lineRule="auto"/>
        <w:jc w:val="both"/>
        <w:rPr>
          <w:lang w:val="en-GB"/>
        </w:rPr>
      </w:pPr>
      <w:r w:rsidRPr="009809C5">
        <w:rPr>
          <w:lang w:val="en-GB"/>
        </w:rPr>
        <w:t xml:space="preserve">supporting strong national and local partnerships to take coordinated action for nature. </w:t>
      </w:r>
      <w:r>
        <w:rPr>
          <w:lang w:val="en-GB"/>
        </w:rPr>
        <w:t>Defra has</w:t>
      </w:r>
      <w:r w:rsidRPr="009809C5">
        <w:rPr>
          <w:lang w:val="en-GB"/>
        </w:rPr>
        <w:t xml:space="preserve"> established a National Delivery Partnership, led by Natural England, to initiate, coordinate and advise </w:t>
      </w:r>
      <w:r w:rsidR="00607711" w:rsidRPr="009809C5">
        <w:rPr>
          <w:lang w:val="en-GB"/>
        </w:rPr>
        <w:t>action.</w:t>
      </w:r>
      <w:r w:rsidRPr="009809C5">
        <w:rPr>
          <w:lang w:val="en-GB"/>
        </w:rPr>
        <w:t xml:space="preserve"> </w:t>
      </w:r>
    </w:p>
    <w:p w14:paraId="62477E3E" w14:textId="18FCF85B" w:rsidR="00FD1F13" w:rsidRDefault="00FD1F13" w:rsidP="00FD1F13">
      <w:pPr>
        <w:pStyle w:val="FCEBodyText"/>
        <w:numPr>
          <w:ilvl w:val="0"/>
          <w:numId w:val="4"/>
        </w:numPr>
        <w:spacing w:before="120" w:line="276" w:lineRule="auto"/>
        <w:jc w:val="both"/>
        <w:rPr>
          <w:lang w:val="en-GB"/>
        </w:rPr>
      </w:pPr>
      <w:r>
        <w:rPr>
          <w:lang w:val="en-GB"/>
        </w:rPr>
        <w:t>d</w:t>
      </w:r>
      <w:r w:rsidRPr="009809C5">
        <w:rPr>
          <w:lang w:val="en-GB"/>
        </w:rPr>
        <w:t>eveloping new spatial planning tools, Local Nature Recovery Strategies</w:t>
      </w:r>
      <w:r>
        <w:rPr>
          <w:lang w:val="en-GB"/>
        </w:rPr>
        <w:t xml:space="preserve"> (LNRS)</w:t>
      </w:r>
      <w:r w:rsidRPr="009809C5">
        <w:rPr>
          <w:lang w:val="en-GB"/>
        </w:rPr>
        <w:t xml:space="preserve">, to ensure habitat </w:t>
      </w:r>
      <w:r>
        <w:rPr>
          <w:lang w:val="en-GB"/>
        </w:rPr>
        <w:t xml:space="preserve">is established </w:t>
      </w:r>
      <w:r w:rsidRPr="009809C5">
        <w:rPr>
          <w:lang w:val="en-GB"/>
        </w:rPr>
        <w:t xml:space="preserve">in the best place for wildlife and the wider </w:t>
      </w:r>
      <w:r w:rsidR="00607711" w:rsidRPr="009809C5">
        <w:rPr>
          <w:lang w:val="en-GB"/>
        </w:rPr>
        <w:t>environment.</w:t>
      </w:r>
    </w:p>
    <w:p w14:paraId="6BC30915" w14:textId="3BD07BCC" w:rsidR="00FD1F13" w:rsidRPr="009809C5" w:rsidRDefault="00FD1F13" w:rsidP="00FD1F13">
      <w:pPr>
        <w:pStyle w:val="FCEBodyText"/>
        <w:numPr>
          <w:ilvl w:val="0"/>
          <w:numId w:val="4"/>
        </w:numPr>
        <w:spacing w:before="120" w:line="276" w:lineRule="auto"/>
        <w:jc w:val="both"/>
        <w:rPr>
          <w:lang w:val="en-GB"/>
        </w:rPr>
      </w:pPr>
      <w:r w:rsidRPr="009809C5">
        <w:rPr>
          <w:lang w:val="en-GB"/>
        </w:rPr>
        <w:t xml:space="preserve">integrating the Network with new funding streams and land management duties to incentivise change on the </w:t>
      </w:r>
      <w:r w:rsidR="00607711" w:rsidRPr="009809C5">
        <w:rPr>
          <w:lang w:val="en-GB"/>
        </w:rPr>
        <w:t>ground.</w:t>
      </w:r>
      <w:r w:rsidRPr="009809C5">
        <w:rPr>
          <w:lang w:val="en-GB"/>
        </w:rPr>
        <w:t xml:space="preserve"> </w:t>
      </w:r>
    </w:p>
    <w:p w14:paraId="34404E6F" w14:textId="2215E179" w:rsidR="00FD1F13" w:rsidRDefault="00FD1F13" w:rsidP="00FD1F13">
      <w:pPr>
        <w:pStyle w:val="FCEBodyText"/>
        <w:spacing w:before="120" w:line="276" w:lineRule="auto"/>
        <w:jc w:val="both"/>
        <w:rPr>
          <w:lang w:val="en-GB"/>
        </w:rPr>
      </w:pPr>
      <w:r w:rsidRPr="000E7DBF">
        <w:rPr>
          <w:lang w:val="en-GB"/>
        </w:rPr>
        <w:t>Peatland restoration is one example of the local action that</w:t>
      </w:r>
      <w:r>
        <w:rPr>
          <w:lang w:val="en-GB"/>
        </w:rPr>
        <w:t xml:space="preserve"> delivers carbon storage</w:t>
      </w:r>
      <w:r w:rsidRPr="000E7DBF">
        <w:rPr>
          <w:lang w:val="en-GB"/>
        </w:rPr>
        <w:t xml:space="preserve"> th</w:t>
      </w:r>
      <w:r>
        <w:rPr>
          <w:lang w:val="en-GB"/>
        </w:rPr>
        <w:t>at the</w:t>
      </w:r>
      <w:r w:rsidRPr="000E7DBF">
        <w:rPr>
          <w:lang w:val="en-GB"/>
        </w:rPr>
        <w:t xml:space="preserve"> National NRN Partnership could support. </w:t>
      </w:r>
      <w:r w:rsidRPr="002003AA">
        <w:rPr>
          <w:lang w:val="en-GB"/>
        </w:rPr>
        <w:t xml:space="preserve">LNRSs will also support delivery of mandatory </w:t>
      </w:r>
      <w:r>
        <w:rPr>
          <w:lang w:val="en-GB"/>
        </w:rPr>
        <w:t>B</w:t>
      </w:r>
      <w:r w:rsidRPr="002003AA">
        <w:rPr>
          <w:lang w:val="en-GB"/>
        </w:rPr>
        <w:t xml:space="preserve">iodiversity </w:t>
      </w:r>
      <w:r>
        <w:rPr>
          <w:lang w:val="en-GB"/>
        </w:rPr>
        <w:t>N</w:t>
      </w:r>
      <w:r w:rsidRPr="002003AA">
        <w:rPr>
          <w:lang w:val="en-GB"/>
        </w:rPr>
        <w:t xml:space="preserve">et </w:t>
      </w:r>
      <w:r>
        <w:rPr>
          <w:lang w:val="en-GB"/>
        </w:rPr>
        <w:t>G</w:t>
      </w:r>
      <w:r w:rsidRPr="002003AA">
        <w:rPr>
          <w:lang w:val="en-GB"/>
        </w:rPr>
        <w:t>ain and, in complying with the strengthened biodiversity duty, all public authorities must have regard to relevant LNRSs in the exercise of their functions.</w:t>
      </w:r>
      <w:r>
        <w:rPr>
          <w:lang w:val="en-GB"/>
        </w:rPr>
        <w:t xml:space="preserve"> </w:t>
      </w:r>
      <w:r w:rsidRPr="002003AA">
        <w:rPr>
          <w:lang w:val="en-GB"/>
        </w:rPr>
        <w:t>They</w:t>
      </w:r>
      <w:r w:rsidRPr="000E7DBF">
        <w:rPr>
          <w:lang w:val="en-GB"/>
        </w:rPr>
        <w:t xml:space="preserve"> will underpin the Nature Recovery Network, alongside work to develop partnerships and to integrate nature into incentives</w:t>
      </w:r>
      <w:r>
        <w:rPr>
          <w:lang w:val="en-GB"/>
        </w:rPr>
        <w:t>, ensuring that finance is available to fund the management of land post</w:t>
      </w:r>
      <w:r w:rsidR="00B85040">
        <w:rPr>
          <w:lang w:val="en-GB"/>
        </w:rPr>
        <w:t>-</w:t>
      </w:r>
      <w:r>
        <w:rPr>
          <w:lang w:val="en-GB"/>
        </w:rPr>
        <w:t>restoration.</w:t>
      </w:r>
      <w:r w:rsidRPr="000E7DBF">
        <w:rPr>
          <w:lang w:val="en-GB"/>
        </w:rPr>
        <w:t xml:space="preserve"> Each strategy will, for the area that it covers</w:t>
      </w:r>
      <w:r>
        <w:rPr>
          <w:lang w:val="en-GB"/>
        </w:rPr>
        <w:t>:</w:t>
      </w:r>
      <w:r w:rsidRPr="000E7DBF">
        <w:rPr>
          <w:lang w:val="en-GB"/>
        </w:rPr>
        <w:t xml:space="preserve"> agree priorities for nature’s recovery</w:t>
      </w:r>
      <w:r>
        <w:rPr>
          <w:lang w:val="en-GB"/>
        </w:rPr>
        <w:t>;</w:t>
      </w:r>
      <w:r w:rsidRPr="000E7DBF">
        <w:rPr>
          <w:lang w:val="en-GB"/>
        </w:rPr>
        <w:t xml:space="preserve"> map the most valuable existing habitat for nature; and map specific proposals for creating or improving habitat for nature and wider environmental goals including </w:t>
      </w:r>
      <w:r>
        <w:rPr>
          <w:lang w:val="en-GB"/>
        </w:rPr>
        <w:t xml:space="preserve">woodland creation and </w:t>
      </w:r>
      <w:r w:rsidRPr="000E7DBF">
        <w:rPr>
          <w:lang w:val="en-GB"/>
        </w:rPr>
        <w:t>peat restoration.</w:t>
      </w:r>
      <w:r>
        <w:rPr>
          <w:lang w:val="en-GB"/>
        </w:rPr>
        <w:t xml:space="preserve"> </w:t>
      </w:r>
      <w:r w:rsidRPr="00935B8D">
        <w:rPr>
          <w:lang w:val="en-GB"/>
        </w:rPr>
        <w:t>LNRS</w:t>
      </w:r>
      <w:r>
        <w:rPr>
          <w:lang w:val="en-GB"/>
        </w:rPr>
        <w:t>s</w:t>
      </w:r>
      <w:r w:rsidRPr="00935B8D">
        <w:rPr>
          <w:lang w:val="en-GB"/>
        </w:rPr>
        <w:t xml:space="preserve"> will help identify opportunities at a </w:t>
      </w:r>
      <w:r>
        <w:rPr>
          <w:lang w:val="en-GB"/>
        </w:rPr>
        <w:t>landscape</w:t>
      </w:r>
      <w:r w:rsidR="00B85040">
        <w:rPr>
          <w:lang w:val="en-GB"/>
        </w:rPr>
        <w:t>-level</w:t>
      </w:r>
      <w:r>
        <w:rPr>
          <w:lang w:val="en-GB"/>
        </w:rPr>
        <w:t xml:space="preserve"> and, eventually, </w:t>
      </w:r>
      <w:r w:rsidRPr="00935B8D">
        <w:rPr>
          <w:lang w:val="en-GB"/>
        </w:rPr>
        <w:t xml:space="preserve">site level for restoration moving beyond simple metrics such as peat depth, to a position where stakeholders are working together to consider </w:t>
      </w:r>
      <w:r w:rsidR="00E11E37" w:rsidRPr="00935B8D">
        <w:rPr>
          <w:lang w:val="en-GB"/>
        </w:rPr>
        <w:t>the prospects</w:t>
      </w:r>
      <w:r w:rsidRPr="00935B8D">
        <w:rPr>
          <w:lang w:val="en-GB"/>
        </w:rPr>
        <w:t xml:space="preserve"> for </w:t>
      </w:r>
      <w:r w:rsidR="007636C4">
        <w:rPr>
          <w:lang w:val="en-GB"/>
        </w:rPr>
        <w:t xml:space="preserve">much wider </w:t>
      </w:r>
      <w:r w:rsidRPr="00935B8D">
        <w:rPr>
          <w:lang w:val="en-GB"/>
        </w:rPr>
        <w:t xml:space="preserve">restoration of </w:t>
      </w:r>
      <w:r w:rsidR="00467AF4">
        <w:rPr>
          <w:lang w:val="en-GB"/>
        </w:rPr>
        <w:t xml:space="preserve">peatland </w:t>
      </w:r>
      <w:r w:rsidR="007636C4">
        <w:rPr>
          <w:lang w:val="en-GB"/>
        </w:rPr>
        <w:t xml:space="preserve">functional </w:t>
      </w:r>
      <w:r w:rsidR="00467AF4">
        <w:rPr>
          <w:lang w:val="en-GB"/>
        </w:rPr>
        <w:t>units</w:t>
      </w:r>
      <w:r w:rsidR="00AE39A2">
        <w:rPr>
          <w:rStyle w:val="FootnoteReference"/>
          <w:lang w:val="en-GB"/>
        </w:rPr>
        <w:footnoteReference w:id="28"/>
      </w:r>
      <w:r w:rsidRPr="00935B8D">
        <w:rPr>
          <w:lang w:val="en-GB"/>
        </w:rPr>
        <w:t>.</w:t>
      </w:r>
      <w:r>
        <w:rPr>
          <w:lang w:val="en-GB"/>
        </w:rPr>
        <w:t xml:space="preserve"> </w:t>
      </w:r>
    </w:p>
    <w:p w14:paraId="795D8FD8" w14:textId="77777777" w:rsidR="000043C6" w:rsidRDefault="000043C6" w:rsidP="000043C6">
      <w:pPr>
        <w:pStyle w:val="FCEBodyText"/>
        <w:spacing w:line="276" w:lineRule="auto"/>
        <w:jc w:val="both"/>
        <w:rPr>
          <w:lang w:val="en-GB"/>
        </w:rPr>
      </w:pPr>
    </w:p>
    <w:p w14:paraId="27BDB280" w14:textId="35F10F0A" w:rsidR="00C93417" w:rsidRDefault="00FD1F13" w:rsidP="00E33363">
      <w:pPr>
        <w:pStyle w:val="NoSpacing"/>
        <w:spacing w:after="120"/>
        <w:jc w:val="both"/>
        <w:rPr>
          <w:b/>
          <w:bCs/>
          <w:color w:val="000000" w:themeColor="text1"/>
          <w:lang w:val="en-GB"/>
        </w:rPr>
      </w:pPr>
      <w:r w:rsidRPr="00B91605">
        <w:rPr>
          <w:b/>
          <w:bCs/>
          <w:color w:val="000000" w:themeColor="text1"/>
          <w:lang w:val="en-GB"/>
        </w:rPr>
        <w:t>Step 5 – Does the site contain peat</w:t>
      </w:r>
      <w:r w:rsidR="00212BAE">
        <w:rPr>
          <w:b/>
          <w:bCs/>
          <w:color w:val="000000" w:themeColor="text1"/>
          <w:lang w:val="en-GB"/>
        </w:rPr>
        <w:t xml:space="preserve"> (</w:t>
      </w:r>
      <w:r w:rsidR="00AB148B" w:rsidRPr="00031B28">
        <w:rPr>
          <w:b/>
          <w:bCs/>
          <w14:textOutline w14:w="9525" w14:cap="rnd" w14:cmpd="sng" w14:algn="ctr">
            <w14:noFill/>
            <w14:prstDash w14:val="solid"/>
            <w14:bevel/>
          </w14:textOutline>
        </w:rPr>
        <w:t xml:space="preserve">or </w:t>
      </w:r>
      <w:r w:rsidR="00BE251A" w:rsidRPr="00031B28">
        <w:rPr>
          <w:b/>
          <w:bCs/>
        </w:rPr>
        <w:t>soil</w:t>
      </w:r>
      <w:r w:rsidR="00C65102">
        <w:rPr>
          <w:b/>
          <w:bCs/>
        </w:rPr>
        <w:t xml:space="preserve"> with</w:t>
      </w:r>
      <w:r w:rsidR="00BE251A" w:rsidRPr="00031B28">
        <w:rPr>
          <w:b/>
          <w:bCs/>
        </w:rPr>
        <w:t xml:space="preserve"> organic matter content more than 30%</w:t>
      </w:r>
      <w:r w:rsidR="00C65102">
        <w:rPr>
          <w:b/>
          <w:bCs/>
        </w:rPr>
        <w:t>)</w:t>
      </w:r>
      <w:r w:rsidR="00E92B4B">
        <w:rPr>
          <w:b/>
          <w:bCs/>
        </w:rPr>
        <w:t xml:space="preserve"> </w:t>
      </w:r>
      <w:r w:rsidR="000F0FC4" w:rsidRPr="000F0FC4">
        <w:rPr>
          <w:b/>
          <w:bCs/>
        </w:rPr>
        <w:t>greater than 30</w:t>
      </w:r>
      <w:r w:rsidR="007C789F">
        <w:rPr>
          <w:b/>
          <w:bCs/>
        </w:rPr>
        <w:t xml:space="preserve"> </w:t>
      </w:r>
      <w:r w:rsidR="000F0FC4" w:rsidRPr="000F0FC4">
        <w:rPr>
          <w:b/>
          <w:bCs/>
        </w:rPr>
        <w:t>cm in depth</w:t>
      </w:r>
      <w:r w:rsidRPr="00B91605">
        <w:rPr>
          <w:b/>
          <w:bCs/>
          <w:color w:val="000000" w:themeColor="text1"/>
          <w:lang w:val="en-GB"/>
        </w:rPr>
        <w:t>?</w:t>
      </w:r>
    </w:p>
    <w:p w14:paraId="433B87C9" w14:textId="77777777" w:rsidR="005F1B33" w:rsidRDefault="005F1B33" w:rsidP="00E33363">
      <w:pPr>
        <w:pStyle w:val="Heading4"/>
        <w:spacing w:before="0" w:after="0" w:line="276" w:lineRule="auto"/>
        <w:jc w:val="both"/>
        <w:rPr>
          <w:color w:val="000000"/>
          <w:sz w:val="22"/>
          <w:szCs w:val="22"/>
          <w:lang w:val="en-GB"/>
        </w:rPr>
      </w:pPr>
    </w:p>
    <w:p w14:paraId="5D4F6FF9" w14:textId="6A290897" w:rsidR="00EA302F" w:rsidRDefault="00FD1F13" w:rsidP="00E33363">
      <w:pPr>
        <w:pStyle w:val="Heading4"/>
        <w:spacing w:before="0" w:after="0" w:line="276" w:lineRule="auto"/>
        <w:jc w:val="both"/>
        <w:rPr>
          <w:color w:val="000000"/>
          <w:sz w:val="22"/>
          <w:szCs w:val="22"/>
          <w:lang w:val="en-GB"/>
        </w:rPr>
      </w:pPr>
      <w:r w:rsidRPr="00935B8D">
        <w:rPr>
          <w:color w:val="000000"/>
          <w:sz w:val="22"/>
          <w:szCs w:val="22"/>
          <w:lang w:val="en-GB"/>
        </w:rPr>
        <w:t xml:space="preserve">Soil with a peat layer of </w:t>
      </w:r>
      <w:r w:rsidRPr="00966A3E">
        <w:rPr>
          <w:color w:val="000000"/>
          <w:sz w:val="22"/>
          <w:szCs w:val="22"/>
          <w:lang w:val="en-GB"/>
        </w:rPr>
        <w:t>30</w:t>
      </w:r>
      <w:r w:rsidRPr="00935B8D">
        <w:rPr>
          <w:color w:val="000000"/>
          <w:sz w:val="22"/>
          <w:szCs w:val="22"/>
          <w:lang w:val="en-GB"/>
        </w:rPr>
        <w:t xml:space="preserve"> cm or thicker falls into the category ‘deep peat’</w:t>
      </w:r>
      <w:r>
        <w:rPr>
          <w:color w:val="000000"/>
          <w:sz w:val="22"/>
          <w:szCs w:val="22"/>
          <w:lang w:val="en-GB"/>
        </w:rPr>
        <w:t xml:space="preserve"> for the purposes of this guidance</w:t>
      </w:r>
      <w:r w:rsidRPr="00935B8D">
        <w:rPr>
          <w:color w:val="000000"/>
          <w:sz w:val="22"/>
          <w:szCs w:val="22"/>
          <w:lang w:val="en-GB"/>
        </w:rPr>
        <w:t>.</w:t>
      </w:r>
      <w:r w:rsidR="00096A79">
        <w:rPr>
          <w:color w:val="000000"/>
          <w:sz w:val="22"/>
          <w:szCs w:val="22"/>
          <w:lang w:val="en-GB"/>
        </w:rPr>
        <w:t xml:space="preserve"> </w:t>
      </w:r>
      <w:r w:rsidR="0092278C">
        <w:rPr>
          <w:color w:val="000000"/>
          <w:sz w:val="22"/>
          <w:szCs w:val="22"/>
          <w:lang w:val="en-GB"/>
        </w:rPr>
        <w:t xml:space="preserve">The 30 cm threshold </w:t>
      </w:r>
      <w:r w:rsidR="004173EF">
        <w:rPr>
          <w:color w:val="000000"/>
          <w:sz w:val="22"/>
          <w:szCs w:val="22"/>
          <w:lang w:val="en-GB"/>
        </w:rPr>
        <w:t xml:space="preserve">is </w:t>
      </w:r>
      <w:r w:rsidR="004B6102">
        <w:rPr>
          <w:color w:val="000000"/>
          <w:sz w:val="22"/>
          <w:szCs w:val="22"/>
          <w:lang w:val="en-GB"/>
        </w:rPr>
        <w:t xml:space="preserve">adopted </w:t>
      </w:r>
      <w:r w:rsidR="003A79C8">
        <w:rPr>
          <w:color w:val="000000"/>
          <w:sz w:val="22"/>
          <w:szCs w:val="22"/>
          <w:lang w:val="en-GB"/>
        </w:rPr>
        <w:t xml:space="preserve">to protect </w:t>
      </w:r>
      <w:r w:rsidR="008A5161">
        <w:rPr>
          <w:color w:val="000000"/>
          <w:sz w:val="22"/>
          <w:szCs w:val="22"/>
          <w:lang w:val="en-GB"/>
        </w:rPr>
        <w:t>v</w:t>
      </w:r>
      <w:r w:rsidR="004D354C">
        <w:rPr>
          <w:color w:val="000000"/>
          <w:sz w:val="22"/>
          <w:szCs w:val="22"/>
          <w:lang w:val="en-GB"/>
        </w:rPr>
        <w:t xml:space="preserve">aluable peatland habitats </w:t>
      </w:r>
      <w:r w:rsidR="008A5161">
        <w:rPr>
          <w:color w:val="000000"/>
          <w:sz w:val="22"/>
          <w:szCs w:val="22"/>
          <w:lang w:val="en-GB"/>
        </w:rPr>
        <w:t xml:space="preserve">that </w:t>
      </w:r>
      <w:r w:rsidR="004D354C">
        <w:rPr>
          <w:color w:val="000000"/>
          <w:sz w:val="22"/>
          <w:szCs w:val="22"/>
          <w:lang w:val="en-GB"/>
        </w:rPr>
        <w:t>occur on</w:t>
      </w:r>
      <w:r w:rsidR="00B85C2B">
        <w:rPr>
          <w:color w:val="000000"/>
          <w:sz w:val="22"/>
          <w:szCs w:val="22"/>
          <w:lang w:val="en-GB"/>
        </w:rPr>
        <w:t xml:space="preserve"> peat shallower than the thresholds </w:t>
      </w:r>
      <w:r w:rsidR="008A5161">
        <w:rPr>
          <w:color w:val="000000"/>
          <w:sz w:val="22"/>
          <w:szCs w:val="22"/>
          <w:lang w:val="en-GB"/>
        </w:rPr>
        <w:t xml:space="preserve">of 40 cm and 45 cm </w:t>
      </w:r>
      <w:r w:rsidR="00B85C2B">
        <w:rPr>
          <w:color w:val="000000"/>
          <w:sz w:val="22"/>
          <w:szCs w:val="22"/>
          <w:lang w:val="en-GB"/>
        </w:rPr>
        <w:t xml:space="preserve">used to define deep peat </w:t>
      </w:r>
      <w:r w:rsidR="005F24BF">
        <w:rPr>
          <w:color w:val="000000"/>
          <w:sz w:val="22"/>
          <w:szCs w:val="22"/>
          <w:lang w:val="en-GB"/>
        </w:rPr>
        <w:t xml:space="preserve">for soil mapping in the Soil Survey of England and </w:t>
      </w:r>
      <w:r w:rsidR="005F24BF">
        <w:rPr>
          <w:color w:val="000000"/>
          <w:sz w:val="22"/>
          <w:szCs w:val="22"/>
          <w:lang w:val="en-GB"/>
        </w:rPr>
        <w:lastRenderedPageBreak/>
        <w:t xml:space="preserve">Wales </w:t>
      </w:r>
      <w:r w:rsidR="00A67DC8">
        <w:rPr>
          <w:color w:val="000000"/>
          <w:sz w:val="22"/>
          <w:szCs w:val="22"/>
          <w:lang w:val="en-GB"/>
        </w:rPr>
        <w:t>and the F</w:t>
      </w:r>
      <w:r w:rsidR="00EC4EB6">
        <w:rPr>
          <w:color w:val="000000"/>
          <w:sz w:val="22"/>
          <w:szCs w:val="22"/>
          <w:lang w:val="en-GB"/>
        </w:rPr>
        <w:t>o</w:t>
      </w:r>
      <w:r w:rsidR="00A67DC8">
        <w:rPr>
          <w:color w:val="000000"/>
          <w:sz w:val="22"/>
          <w:szCs w:val="22"/>
          <w:lang w:val="en-GB"/>
        </w:rPr>
        <w:t>restry Commission soil classification</w:t>
      </w:r>
      <w:r w:rsidR="00B85040">
        <w:rPr>
          <w:color w:val="000000"/>
          <w:sz w:val="22"/>
          <w:szCs w:val="22"/>
          <w:lang w:val="en-GB"/>
        </w:rPr>
        <w:t>,</w:t>
      </w:r>
      <w:r w:rsidR="008A5161">
        <w:rPr>
          <w:color w:val="000000"/>
          <w:sz w:val="22"/>
          <w:szCs w:val="22"/>
          <w:lang w:val="en-GB"/>
        </w:rPr>
        <w:t xml:space="preserve"> respectively</w:t>
      </w:r>
      <w:r w:rsidR="00642158">
        <w:rPr>
          <w:color w:val="000000"/>
          <w:sz w:val="22"/>
          <w:szCs w:val="22"/>
          <w:lang w:val="en-GB"/>
        </w:rPr>
        <w:t>,</w:t>
      </w:r>
      <w:r w:rsidR="00E82B29">
        <w:rPr>
          <w:color w:val="000000"/>
          <w:sz w:val="22"/>
          <w:szCs w:val="22"/>
          <w:lang w:val="en-GB"/>
        </w:rPr>
        <w:t xml:space="preserve"> while a shallower threshold would be too restrictive </w:t>
      </w:r>
      <w:r w:rsidR="000E24E2">
        <w:rPr>
          <w:color w:val="000000"/>
          <w:sz w:val="22"/>
          <w:szCs w:val="22"/>
          <w:lang w:val="en-GB"/>
        </w:rPr>
        <w:t>on woodland creation</w:t>
      </w:r>
      <w:r w:rsidR="00A67DC8">
        <w:rPr>
          <w:color w:val="000000"/>
          <w:sz w:val="22"/>
          <w:szCs w:val="22"/>
          <w:lang w:val="en-GB"/>
        </w:rPr>
        <w:t>.</w:t>
      </w:r>
      <w:r w:rsidRPr="00935B8D">
        <w:rPr>
          <w:color w:val="000000"/>
          <w:sz w:val="22"/>
          <w:szCs w:val="22"/>
          <w:lang w:val="en-GB"/>
        </w:rPr>
        <w:t xml:space="preserve"> Even if </w:t>
      </w:r>
      <w:r>
        <w:rPr>
          <w:color w:val="000000"/>
          <w:sz w:val="22"/>
          <w:szCs w:val="22"/>
          <w:lang w:val="en-GB"/>
        </w:rPr>
        <w:t>the peat</w:t>
      </w:r>
      <w:r w:rsidRPr="00935B8D">
        <w:rPr>
          <w:color w:val="000000"/>
          <w:sz w:val="22"/>
          <w:szCs w:val="22"/>
          <w:lang w:val="en-GB"/>
        </w:rPr>
        <w:t xml:space="preserve"> does not currently support </w:t>
      </w:r>
      <w:r>
        <w:rPr>
          <w:color w:val="000000"/>
          <w:sz w:val="22"/>
          <w:szCs w:val="22"/>
          <w:lang w:val="en-GB"/>
        </w:rPr>
        <w:t>a priority</w:t>
      </w:r>
      <w:r w:rsidRPr="00935B8D">
        <w:rPr>
          <w:color w:val="000000"/>
          <w:sz w:val="22"/>
          <w:szCs w:val="22"/>
          <w:lang w:val="en-GB"/>
        </w:rPr>
        <w:t xml:space="preserve"> habitat type, it is likely to have the right combination of climate, landform, soil substratum and ecohydrology for supporting this habitat in future, a valuable potential which </w:t>
      </w:r>
      <w:r w:rsidR="002949AA">
        <w:rPr>
          <w:color w:val="000000"/>
          <w:sz w:val="22"/>
          <w:szCs w:val="22"/>
          <w:lang w:val="en-GB"/>
        </w:rPr>
        <w:t xml:space="preserve">could </w:t>
      </w:r>
      <w:r w:rsidRPr="00935B8D">
        <w:rPr>
          <w:color w:val="000000"/>
          <w:sz w:val="22"/>
          <w:szCs w:val="22"/>
          <w:lang w:val="en-GB"/>
        </w:rPr>
        <w:t xml:space="preserve">be compromised by </w:t>
      </w:r>
      <w:r>
        <w:rPr>
          <w:color w:val="000000"/>
          <w:sz w:val="22"/>
          <w:szCs w:val="22"/>
          <w:lang w:val="en-GB"/>
        </w:rPr>
        <w:t>woodland establishment</w:t>
      </w:r>
      <w:r w:rsidRPr="00935B8D">
        <w:rPr>
          <w:color w:val="000000"/>
          <w:sz w:val="22"/>
          <w:szCs w:val="22"/>
          <w:lang w:val="en-GB"/>
        </w:rPr>
        <w:t xml:space="preserve">. </w:t>
      </w:r>
    </w:p>
    <w:p w14:paraId="2C176DA8" w14:textId="77777777" w:rsidR="00EA302F" w:rsidRDefault="00EA302F" w:rsidP="00E33363">
      <w:pPr>
        <w:pStyle w:val="Heading4"/>
        <w:spacing w:before="0" w:after="0" w:line="276" w:lineRule="auto"/>
        <w:jc w:val="both"/>
        <w:rPr>
          <w:color w:val="000000"/>
          <w:sz w:val="22"/>
          <w:szCs w:val="22"/>
          <w:lang w:val="en-GB"/>
        </w:rPr>
      </w:pPr>
    </w:p>
    <w:p w14:paraId="20E860BF" w14:textId="292B6DE4" w:rsidR="00FD1F13" w:rsidRDefault="00FD1F13" w:rsidP="00E33363">
      <w:pPr>
        <w:pStyle w:val="Heading4"/>
        <w:spacing w:before="0" w:after="0" w:line="276" w:lineRule="auto"/>
        <w:jc w:val="both"/>
        <w:rPr>
          <w:color w:val="000000"/>
          <w:sz w:val="22"/>
          <w:szCs w:val="22"/>
          <w:lang w:val="en-GB"/>
        </w:rPr>
      </w:pPr>
      <w:r w:rsidRPr="00A90279">
        <w:rPr>
          <w:color w:val="000000"/>
          <w:sz w:val="22"/>
          <w:szCs w:val="22"/>
          <w:lang w:val="en-GB"/>
        </w:rPr>
        <w:t>As well as its ability to support rare</w:t>
      </w:r>
      <w:r>
        <w:rPr>
          <w:color w:val="000000"/>
          <w:sz w:val="22"/>
          <w:szCs w:val="22"/>
          <w:lang w:val="en-GB"/>
        </w:rPr>
        <w:t xml:space="preserve"> and threatened biodiversity a </w:t>
      </w:r>
      <w:r w:rsidRPr="00A90279">
        <w:rPr>
          <w:color w:val="000000"/>
          <w:sz w:val="22"/>
          <w:szCs w:val="22"/>
          <w:lang w:val="en-GB"/>
        </w:rPr>
        <w:t xml:space="preserve">further reason to avoid </w:t>
      </w:r>
      <w:r>
        <w:rPr>
          <w:color w:val="000000"/>
          <w:sz w:val="22"/>
          <w:szCs w:val="22"/>
          <w:lang w:val="en-GB"/>
        </w:rPr>
        <w:t xml:space="preserve">establishing woodland on </w:t>
      </w:r>
      <w:r w:rsidRPr="00A90279">
        <w:rPr>
          <w:color w:val="000000"/>
          <w:sz w:val="22"/>
          <w:szCs w:val="22"/>
          <w:lang w:val="en-GB"/>
        </w:rPr>
        <w:t xml:space="preserve">peat is that drainage and other forms of disturbance aerate </w:t>
      </w:r>
      <w:r w:rsidR="00793007">
        <w:rPr>
          <w:color w:val="000000"/>
          <w:sz w:val="22"/>
          <w:szCs w:val="22"/>
          <w:lang w:val="en-GB"/>
        </w:rPr>
        <w:t xml:space="preserve">some of </w:t>
      </w:r>
      <w:r w:rsidRPr="00A90279">
        <w:rPr>
          <w:color w:val="000000"/>
          <w:sz w:val="22"/>
          <w:szCs w:val="22"/>
          <w:lang w:val="en-GB"/>
        </w:rPr>
        <w:t>the peat, encouraging oxidation of organic matter, releasing</w:t>
      </w:r>
      <w:r>
        <w:rPr>
          <w:color w:val="000000"/>
          <w:sz w:val="22"/>
          <w:szCs w:val="22"/>
          <w:lang w:val="en-GB"/>
        </w:rPr>
        <w:t xml:space="preserve"> stored</w:t>
      </w:r>
      <w:r w:rsidRPr="00A90279">
        <w:rPr>
          <w:color w:val="000000"/>
          <w:sz w:val="22"/>
          <w:szCs w:val="22"/>
          <w:lang w:val="en-GB"/>
        </w:rPr>
        <w:t xml:space="preserve"> carbon into the atmosphere, and as dissolved organic carbon into water course</w:t>
      </w:r>
      <w:r w:rsidR="00DF4EB7">
        <w:rPr>
          <w:color w:val="000000"/>
          <w:sz w:val="22"/>
          <w:szCs w:val="22"/>
          <w:lang w:val="en-GB"/>
        </w:rPr>
        <w:t>s</w:t>
      </w:r>
      <w:r w:rsidRPr="00A90279">
        <w:rPr>
          <w:color w:val="000000"/>
          <w:sz w:val="22"/>
          <w:szCs w:val="22"/>
          <w:lang w:val="en-GB"/>
        </w:rPr>
        <w:t xml:space="preserve">. Losses of carbon can partly or wholly counteract the carbon sequestration benefits of </w:t>
      </w:r>
      <w:r>
        <w:rPr>
          <w:color w:val="000000"/>
          <w:sz w:val="22"/>
          <w:szCs w:val="22"/>
          <w:lang w:val="en-GB"/>
        </w:rPr>
        <w:t>woodland establishment</w:t>
      </w:r>
      <w:r w:rsidRPr="00A90279">
        <w:rPr>
          <w:color w:val="000000"/>
          <w:sz w:val="22"/>
          <w:szCs w:val="22"/>
          <w:lang w:val="en-GB"/>
        </w:rPr>
        <w:t xml:space="preserve">, constraining </w:t>
      </w:r>
      <w:r>
        <w:rPr>
          <w:color w:val="000000"/>
          <w:sz w:val="22"/>
          <w:szCs w:val="22"/>
          <w:lang w:val="en-GB"/>
        </w:rPr>
        <w:t>GHG emission reductions.</w:t>
      </w:r>
      <w:r w:rsidR="00F9182F">
        <w:rPr>
          <w:color w:val="000000"/>
          <w:sz w:val="22"/>
          <w:szCs w:val="22"/>
          <w:lang w:val="en-GB"/>
        </w:rPr>
        <w:t xml:space="preserve"> </w:t>
      </w:r>
      <w:r w:rsidRPr="00935B8D">
        <w:rPr>
          <w:color w:val="000000"/>
          <w:sz w:val="22"/>
          <w:szCs w:val="22"/>
          <w:lang w:val="en-GB"/>
        </w:rPr>
        <w:t xml:space="preserve">Avoiding drainage and drying of peat also protects preserved archaeological remains, such as wooden artefacts and safeguards the time series of palaeo-ecological evidence held in the intact peat profile. </w:t>
      </w:r>
    </w:p>
    <w:p w14:paraId="26426FC8" w14:textId="5DC71097" w:rsidR="000F0E3D" w:rsidRDefault="000F0E3D" w:rsidP="00E33363">
      <w:pPr>
        <w:pStyle w:val="FCEBodyText"/>
        <w:rPr>
          <w:lang w:val="en-GB"/>
        </w:rPr>
      </w:pPr>
    </w:p>
    <w:p w14:paraId="38D44EE4" w14:textId="011B0843" w:rsidR="000F0E3D" w:rsidRPr="000F0E3D" w:rsidRDefault="00730C52" w:rsidP="00C66A5F">
      <w:pPr>
        <w:pStyle w:val="FCEBodyText"/>
        <w:spacing w:line="276" w:lineRule="auto"/>
        <w:jc w:val="both"/>
        <w:rPr>
          <w:lang w:val="en-GB"/>
        </w:rPr>
      </w:pPr>
      <w:r>
        <w:rPr>
          <w:lang w:val="en-GB"/>
        </w:rPr>
        <w:t xml:space="preserve">Woodland establishment will not normally be approved on </w:t>
      </w:r>
      <w:r w:rsidR="00D97A14">
        <w:rPr>
          <w:lang w:val="en-GB"/>
        </w:rPr>
        <w:t>lowland/</w:t>
      </w:r>
      <w:r w:rsidR="00230048">
        <w:rPr>
          <w:lang w:val="en-GB"/>
        </w:rPr>
        <w:t xml:space="preserve">wasted peat if soil organic content is consistently </w:t>
      </w:r>
      <w:r w:rsidR="006A2E8A">
        <w:rPr>
          <w:lang w:val="en-GB"/>
        </w:rPr>
        <w:t>more</w:t>
      </w:r>
      <w:r w:rsidR="00230048">
        <w:rPr>
          <w:lang w:val="en-GB"/>
        </w:rPr>
        <w:t xml:space="preserve"> </w:t>
      </w:r>
      <w:r w:rsidR="006A2E8A">
        <w:rPr>
          <w:lang w:val="en-GB"/>
        </w:rPr>
        <w:t xml:space="preserve">than </w:t>
      </w:r>
      <w:r w:rsidR="00230048">
        <w:rPr>
          <w:lang w:val="en-GB"/>
        </w:rPr>
        <w:t>30</w:t>
      </w:r>
      <w:r w:rsidR="00230048" w:rsidRPr="00923D81">
        <w:rPr>
          <w:lang w:val="en-GB"/>
        </w:rPr>
        <w:t>%</w:t>
      </w:r>
      <w:r w:rsidR="002953BF" w:rsidRPr="00923D81">
        <w:rPr>
          <w:lang w:val="en-GB"/>
        </w:rPr>
        <w:t xml:space="preserve">. </w:t>
      </w:r>
      <w:r w:rsidR="00230048" w:rsidRPr="00923D81">
        <w:rPr>
          <w:lang w:val="en-GB"/>
        </w:rPr>
        <w:t xml:space="preserve"> If wasted peat is adjacent to and affecting the hydrology of other peatland sites, restoration should be considered as part of a scheme for the wider peatland site.</w:t>
      </w:r>
      <w:r w:rsidR="00642158" w:rsidRPr="00923D81">
        <w:rPr>
          <w:lang w:val="en-GB"/>
        </w:rPr>
        <w:t xml:space="preserve"> </w:t>
      </w:r>
      <w:r w:rsidR="002953BF" w:rsidRPr="00923D81">
        <w:rPr>
          <w:lang w:val="en-GB"/>
        </w:rPr>
        <w:t>Where</w:t>
      </w:r>
      <w:r w:rsidR="002953BF">
        <w:rPr>
          <w:lang w:val="en-GB"/>
        </w:rPr>
        <w:t xml:space="preserve"> </w:t>
      </w:r>
      <w:r w:rsidR="000F0E3D" w:rsidRPr="000F0E3D">
        <w:rPr>
          <w:lang w:val="en-GB"/>
        </w:rPr>
        <w:t xml:space="preserve">lowland deep (or shallow/wasted) peat is currently </w:t>
      </w:r>
      <w:r w:rsidR="00D97A14">
        <w:rPr>
          <w:lang w:val="en-GB"/>
        </w:rPr>
        <w:t xml:space="preserve">being </w:t>
      </w:r>
      <w:r w:rsidR="000F0E3D" w:rsidRPr="000F0E3D">
        <w:rPr>
          <w:lang w:val="en-GB"/>
        </w:rPr>
        <w:t>drained and subject to arable or intensive grazing as a land use, the establishment of wet woodland as native woodland habitat, or productive woodland under wetland conditions (most likely short rotation coppice as a paludicultural</w:t>
      </w:r>
      <w:r w:rsidR="000F0E3D">
        <w:rPr>
          <w:rStyle w:val="FootnoteReference"/>
          <w:lang w:val="en-GB"/>
        </w:rPr>
        <w:footnoteReference w:id="29"/>
      </w:r>
      <w:r w:rsidR="000F0E3D" w:rsidRPr="000F0E3D">
        <w:rPr>
          <w:lang w:val="en-GB"/>
        </w:rPr>
        <w:t xml:space="preserve"> crop) </w:t>
      </w:r>
      <w:r w:rsidR="000F0E3D">
        <w:rPr>
          <w:lang w:val="en-GB"/>
        </w:rPr>
        <w:t xml:space="preserve">may </w:t>
      </w:r>
      <w:r w:rsidR="000F0E3D" w:rsidRPr="000F0E3D">
        <w:rPr>
          <w:lang w:val="en-GB"/>
        </w:rPr>
        <w:t>be appropriate where the water table is raised to protect the peat. Agreement would be required from F</w:t>
      </w:r>
      <w:r w:rsidR="00154EF2">
        <w:rPr>
          <w:lang w:val="en-GB"/>
        </w:rPr>
        <w:t xml:space="preserve">orestry </w:t>
      </w:r>
      <w:r w:rsidR="000F0E3D" w:rsidRPr="000F0E3D">
        <w:rPr>
          <w:lang w:val="en-GB"/>
        </w:rPr>
        <w:t>C</w:t>
      </w:r>
      <w:r w:rsidR="00154EF2">
        <w:rPr>
          <w:lang w:val="en-GB"/>
        </w:rPr>
        <w:t>ommission</w:t>
      </w:r>
      <w:r w:rsidR="000F0E3D" w:rsidRPr="000F0E3D">
        <w:rPr>
          <w:lang w:val="en-GB"/>
        </w:rPr>
        <w:t xml:space="preserve"> and Natural England.</w:t>
      </w:r>
    </w:p>
    <w:p w14:paraId="14E96048" w14:textId="3ED542BA" w:rsidR="00C0660E" w:rsidRDefault="00C0660E" w:rsidP="00C66A5F">
      <w:pPr>
        <w:spacing w:before="360" w:after="120"/>
        <w:jc w:val="both"/>
        <w:rPr>
          <w:b/>
          <w:bCs/>
          <w:color w:val="000000" w:themeColor="text1"/>
        </w:rPr>
      </w:pPr>
      <w:r w:rsidRPr="00B91605">
        <w:rPr>
          <w:b/>
          <w:bCs/>
          <w:color w:val="000000" w:themeColor="text1"/>
          <w:lang w:val="en-GB"/>
        </w:rPr>
        <w:t xml:space="preserve">Step 6 – </w:t>
      </w:r>
      <w:r w:rsidRPr="00B91605">
        <w:rPr>
          <w:b/>
          <w:bCs/>
          <w:color w:val="000000" w:themeColor="text1"/>
        </w:rPr>
        <w:t>Does the site include shallow peat on which drainage and woodland establishment could indirectly drain adjacent deep peat or input slopes where new woodland could affect the supply and quality of water reaching adjacent peatland or</w:t>
      </w:r>
      <w:r>
        <w:rPr>
          <w:b/>
          <w:bCs/>
          <w:color w:val="000000" w:themeColor="text1"/>
        </w:rPr>
        <w:t>,</w:t>
      </w:r>
      <w:r w:rsidRPr="00B91605">
        <w:rPr>
          <w:b/>
          <w:bCs/>
          <w:color w:val="000000" w:themeColor="text1"/>
        </w:rPr>
        <w:t xml:space="preserve"> in either case, cause it to be coloni</w:t>
      </w:r>
      <w:r>
        <w:rPr>
          <w:b/>
          <w:bCs/>
          <w:color w:val="000000" w:themeColor="text1"/>
        </w:rPr>
        <w:t>s</w:t>
      </w:r>
      <w:r w:rsidRPr="00B91605">
        <w:rPr>
          <w:b/>
          <w:bCs/>
          <w:color w:val="000000" w:themeColor="text1"/>
        </w:rPr>
        <w:t>ed by trees?</w:t>
      </w:r>
    </w:p>
    <w:p w14:paraId="5808F197" w14:textId="77777777" w:rsidR="005F1B33" w:rsidRDefault="005F1B33" w:rsidP="00A140D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000000" w:themeColor="text1"/>
        </w:rPr>
      </w:pPr>
    </w:p>
    <w:p w14:paraId="4A00F75D" w14:textId="7C8D06C9" w:rsidR="00C0660E" w:rsidRDefault="00C0660E" w:rsidP="00A140D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lang w:val="en-GB"/>
        </w:rPr>
      </w:pPr>
      <w:r w:rsidRPr="007A6A0E">
        <w:rPr>
          <w:rFonts w:eastAsia="Times New Roman"/>
          <w:color w:val="000000" w:themeColor="text1"/>
        </w:rPr>
        <w:t xml:space="preserve">Where shallow peat and organo-mineral soil is being considered for woodland establishment, peat bodies containing peat of 30 cm or </w:t>
      </w:r>
      <w:r w:rsidRPr="00923D81">
        <w:rPr>
          <w:rFonts w:eastAsia="Times New Roman"/>
          <w:color w:val="000000" w:themeColor="text1"/>
        </w:rPr>
        <w:t xml:space="preserve">more </w:t>
      </w:r>
      <w:r w:rsidR="00D24753" w:rsidRPr="00923D81">
        <w:rPr>
          <w:rFonts w:eastAsia="Times New Roman"/>
          <w:color w:val="000000" w:themeColor="text1"/>
        </w:rPr>
        <w:t xml:space="preserve">must </w:t>
      </w:r>
      <w:r w:rsidRPr="00923D81">
        <w:rPr>
          <w:rFonts w:eastAsia="Times New Roman"/>
          <w:color w:val="000000" w:themeColor="text1"/>
        </w:rPr>
        <w:t>be avoided</w:t>
      </w:r>
      <w:r w:rsidR="00D24753" w:rsidRPr="00923D81">
        <w:rPr>
          <w:rFonts w:eastAsia="Times New Roman"/>
          <w:color w:val="000000" w:themeColor="text1"/>
        </w:rPr>
        <w:t xml:space="preserve"> in planting or other forestry operations</w:t>
      </w:r>
      <w:r w:rsidRPr="00923D81">
        <w:rPr>
          <w:rFonts w:eastAsia="Times New Roman"/>
          <w:color w:val="000000" w:themeColor="text1"/>
        </w:rPr>
        <w:t xml:space="preserve">. </w:t>
      </w:r>
      <w:r w:rsidRPr="00923D81">
        <w:rPr>
          <w:lang w:val="en-GB"/>
        </w:rPr>
        <w:t>Drainage of relatively flat</w:t>
      </w:r>
      <w:r w:rsidRPr="00935B8D">
        <w:rPr>
          <w:lang w:val="en-GB"/>
        </w:rPr>
        <w:t xml:space="preserve"> peatland lowers the soil water table beside the drain and this effect can extend some distance from </w:t>
      </w:r>
      <w:r w:rsidR="00D9727D">
        <w:rPr>
          <w:lang w:val="en-GB"/>
        </w:rPr>
        <w:lastRenderedPageBreak/>
        <w:t>t</w:t>
      </w:r>
      <w:r w:rsidRPr="00935B8D">
        <w:rPr>
          <w:lang w:val="en-GB"/>
        </w:rPr>
        <w:t xml:space="preserve">he drain, perhaps up to 40 m either side during the first rotation </w:t>
      </w:r>
      <w:r>
        <w:rPr>
          <w:lang w:val="en-GB"/>
        </w:rPr>
        <w:t xml:space="preserve">of trees </w:t>
      </w:r>
      <w:r w:rsidRPr="00935B8D">
        <w:rPr>
          <w:lang w:val="en-GB"/>
        </w:rPr>
        <w:t>and</w:t>
      </w:r>
      <w:r>
        <w:rPr>
          <w:lang w:val="en-GB"/>
        </w:rPr>
        <w:t>,</w:t>
      </w:r>
      <w:r w:rsidRPr="00935B8D">
        <w:rPr>
          <w:lang w:val="en-GB"/>
        </w:rPr>
        <w:t xml:space="preserve"> possibly</w:t>
      </w:r>
      <w:r>
        <w:rPr>
          <w:lang w:val="en-GB"/>
        </w:rPr>
        <w:t>,</w:t>
      </w:r>
      <w:r w:rsidRPr="00935B8D">
        <w:rPr>
          <w:lang w:val="en-GB"/>
        </w:rPr>
        <w:t xml:space="preserve"> further in subsequent rotations</w:t>
      </w:r>
      <w:r>
        <w:rPr>
          <w:rStyle w:val="FootnoteReference"/>
          <w:lang w:val="en-GB"/>
        </w:rPr>
        <w:footnoteReference w:id="30"/>
      </w:r>
      <w:r w:rsidRPr="00935B8D">
        <w:rPr>
          <w:lang w:val="en-GB"/>
        </w:rPr>
        <w:t xml:space="preserve">. </w:t>
      </w:r>
    </w:p>
    <w:p w14:paraId="5E14AD0D" w14:textId="77777777" w:rsidR="004134DE" w:rsidRDefault="004134DE" w:rsidP="00317EC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000000" w:themeColor="text1"/>
        </w:rPr>
      </w:pPr>
    </w:p>
    <w:p w14:paraId="07A4C1DF" w14:textId="5D749F6B" w:rsidR="00C0660E" w:rsidRDefault="00C0660E" w:rsidP="00317EC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000000" w:themeColor="text1"/>
        </w:rPr>
      </w:pPr>
      <w:r w:rsidRPr="0066295E">
        <w:rPr>
          <w:rFonts w:eastAsia="Times New Roman"/>
          <w:color w:val="000000" w:themeColor="text1"/>
        </w:rPr>
        <w:t xml:space="preserve">It is important to avoid lowering the water table in deep peat outside the area being considered for woodland establishment because this will increase aeration and decomposition of the peat, releasing stored carbon as </w:t>
      </w:r>
      <w:r w:rsidR="00E94D28">
        <w:rPr>
          <w:rFonts w:eastAsia="Times New Roman"/>
          <w:color w:val="000000" w:themeColor="text1"/>
        </w:rPr>
        <w:t>CO</w:t>
      </w:r>
      <w:r w:rsidR="00E94D28" w:rsidRPr="008E4D4C">
        <w:rPr>
          <w:rFonts w:eastAsia="Times New Roman"/>
          <w:color w:val="000000" w:themeColor="text1"/>
          <w:vertAlign w:val="subscript"/>
        </w:rPr>
        <w:t>2</w:t>
      </w:r>
      <w:r w:rsidR="00E94D28" w:rsidRPr="0066295E">
        <w:rPr>
          <w:rFonts w:eastAsia="Times New Roman"/>
          <w:color w:val="000000" w:themeColor="text1"/>
        </w:rPr>
        <w:t xml:space="preserve"> </w:t>
      </w:r>
      <w:r w:rsidRPr="0066295E">
        <w:rPr>
          <w:rFonts w:eastAsia="Times New Roman"/>
          <w:color w:val="000000" w:themeColor="text1"/>
        </w:rPr>
        <w:t xml:space="preserve">and in drainage water. Figure 3 shows buffer distances that need to be maintained on flat or gently sloping ground (&lt;1⁰) between new woodland and areas of raised and blanket bog to avoid the extended drainage effect drying the deep peat. </w:t>
      </w:r>
    </w:p>
    <w:p w14:paraId="464AE527" w14:textId="77777777" w:rsidR="008C5786" w:rsidRPr="0066295E" w:rsidRDefault="008C5786" w:rsidP="00317EC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imes New Roman" w:hAnsi="Calibri" w:cs="Calibri"/>
          <w:color w:val="000000" w:themeColor="text1"/>
          <w:bdr w:val="none" w:sz="0" w:space="0" w:color="auto"/>
          <w:lang w:val="en-GB"/>
        </w:rPr>
      </w:pPr>
    </w:p>
    <w:tbl>
      <w:tblPr>
        <w:tblStyle w:val="TableGrid"/>
        <w:tblW w:w="0" w:type="auto"/>
        <w:tblLook w:val="04A0" w:firstRow="1" w:lastRow="0" w:firstColumn="1" w:lastColumn="0" w:noHBand="0" w:noVBand="1"/>
      </w:tblPr>
      <w:tblGrid>
        <w:gridCol w:w="9016"/>
      </w:tblGrid>
      <w:tr w:rsidR="00C0660E" w14:paraId="3C8D7F6B" w14:textId="77777777" w:rsidTr="00216EA3">
        <w:tc>
          <w:tcPr>
            <w:tcW w:w="9016" w:type="dxa"/>
          </w:tcPr>
          <w:p w14:paraId="737DCF7A" w14:textId="77777777" w:rsidR="00C0660E" w:rsidRDefault="00C0660E" w:rsidP="00216EA3">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noProof/>
                <w:lang w:val="en-GB"/>
              </w:rPr>
            </w:pPr>
            <w:r>
              <w:rPr>
                <w:noProof/>
              </w:rPr>
              <w:drawing>
                <wp:inline distT="0" distB="0" distL="0" distR="0" wp14:anchorId="6F6A09D0" wp14:editId="0E7CAAB4">
                  <wp:extent cx="4272435" cy="2247900"/>
                  <wp:effectExtent l="0" t="0" r="0" b="0"/>
                  <wp:docPr id="15418" name="Picture 1541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Picture 15418" descr="A screenshot of a video game&#10;&#10;Description automatically generated with medium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02842" cy="2263898"/>
                          </a:xfrm>
                          <a:prstGeom prst="rect">
                            <a:avLst/>
                          </a:prstGeom>
                          <a:noFill/>
                          <a:ln>
                            <a:noFill/>
                          </a:ln>
                        </pic:spPr>
                      </pic:pic>
                    </a:graphicData>
                  </a:graphic>
                </wp:inline>
              </w:drawing>
            </w:r>
          </w:p>
        </w:tc>
      </w:tr>
      <w:tr w:rsidR="00C0660E" w14:paraId="1C41207E" w14:textId="77777777" w:rsidTr="00216EA3">
        <w:tc>
          <w:tcPr>
            <w:tcW w:w="9016" w:type="dxa"/>
          </w:tcPr>
          <w:p w14:paraId="0266D946" w14:textId="728C72A8" w:rsidR="00C0660E" w:rsidRPr="00C66A5F" w:rsidRDefault="00C0660E" w:rsidP="00216EA3">
            <w:pPr>
              <w:pStyle w:val="FCEBodyText"/>
              <w:spacing w:line="276" w:lineRule="auto"/>
              <w:jc w:val="both"/>
              <w:rPr>
                <w:noProof/>
                <w:sz w:val="20"/>
                <w:szCs w:val="20"/>
                <w:lang w:val="en-GB"/>
              </w:rPr>
            </w:pPr>
            <w:r w:rsidRPr="00C66A5F">
              <w:rPr>
                <w:i/>
                <w:iCs/>
                <w:noProof/>
                <w:sz w:val="20"/>
                <w:szCs w:val="20"/>
                <w:lang w:val="en-GB"/>
              </w:rPr>
              <w:t>Top</w:t>
            </w:r>
            <w:r w:rsidRPr="00C66A5F">
              <w:rPr>
                <w:noProof/>
                <w:sz w:val="20"/>
                <w:szCs w:val="20"/>
                <w:lang w:val="en-GB"/>
              </w:rPr>
              <w:t xml:space="preserve">: New woodland must be 100 m or more from the edge of shallow peat contiguous with a lowland raised bog. </w:t>
            </w:r>
          </w:p>
          <w:p w14:paraId="11179C2F" w14:textId="77777777" w:rsidR="001B5447" w:rsidRPr="00C66A5F" w:rsidRDefault="001B5447" w:rsidP="00216EA3">
            <w:pPr>
              <w:pStyle w:val="FCEBodyText"/>
              <w:spacing w:line="276" w:lineRule="auto"/>
              <w:jc w:val="both"/>
              <w:rPr>
                <w:noProof/>
                <w:sz w:val="20"/>
                <w:szCs w:val="20"/>
                <w:lang w:val="en-GB"/>
              </w:rPr>
            </w:pPr>
          </w:p>
          <w:p w14:paraId="3EAA09A7" w14:textId="57B8B191" w:rsidR="00C0660E" w:rsidRDefault="00C0660E" w:rsidP="00216EA3">
            <w:pPr>
              <w:pStyle w:val="FCEBodyText"/>
              <w:spacing w:line="276" w:lineRule="auto"/>
              <w:jc w:val="both"/>
              <w:rPr>
                <w:noProof/>
                <w:lang w:val="en-GB"/>
              </w:rPr>
            </w:pPr>
            <w:r w:rsidRPr="00C66A5F">
              <w:rPr>
                <w:i/>
                <w:iCs/>
                <w:noProof/>
                <w:sz w:val="20"/>
                <w:szCs w:val="20"/>
                <w:lang w:val="en-GB"/>
              </w:rPr>
              <w:t>Bottom</w:t>
            </w:r>
            <w:r w:rsidRPr="00C66A5F">
              <w:rPr>
                <w:noProof/>
                <w:sz w:val="20"/>
                <w:szCs w:val="20"/>
                <w:lang w:val="en-GB"/>
              </w:rPr>
              <w:t xml:space="preserve">: </w:t>
            </w:r>
            <w:r w:rsidRPr="00C66A5F">
              <w:rPr>
                <w:rFonts w:eastAsia="Times New Roman"/>
                <w:color w:val="000000" w:themeColor="text1"/>
                <w:sz w:val="20"/>
                <w:szCs w:val="20"/>
              </w:rPr>
              <w:t>New woodland must be at least 100 m from the edge of shallow peat contiguous with flat or gently sloping blanket bog where peat is of (or more than) 30 cm in depth.</w:t>
            </w:r>
          </w:p>
        </w:tc>
      </w:tr>
    </w:tbl>
    <w:p w14:paraId="09883D92" w14:textId="77777777" w:rsidR="00C0660E" w:rsidRPr="00C66A5F" w:rsidRDefault="00C0660E" w:rsidP="00A20FED">
      <w:pPr>
        <w:pStyle w:val="Heading4"/>
        <w:spacing w:before="120" w:line="276" w:lineRule="auto"/>
        <w:rPr>
          <w:rFonts w:eastAsia="Times New Roman"/>
          <w:i/>
          <w:iCs/>
          <w:color w:val="000000" w:themeColor="text1"/>
          <w:sz w:val="20"/>
          <w:szCs w:val="20"/>
        </w:rPr>
      </w:pPr>
      <w:r w:rsidRPr="00C66A5F">
        <w:rPr>
          <w:i/>
          <w:iCs/>
          <w:color w:val="000000"/>
          <w:sz w:val="20"/>
          <w:szCs w:val="20"/>
          <w:lang w:val="en-GB"/>
        </w:rPr>
        <w:t xml:space="preserve">Figure 3. </w:t>
      </w:r>
      <w:r w:rsidRPr="00C66A5F">
        <w:rPr>
          <w:rFonts w:eastAsia="Times New Roman"/>
          <w:i/>
          <w:iCs/>
          <w:color w:val="000000" w:themeColor="text1"/>
          <w:sz w:val="20"/>
          <w:szCs w:val="20"/>
        </w:rPr>
        <w:t>Buffer distances for afforestation near raised</w:t>
      </w:r>
      <w:r w:rsidRPr="00C66A5F">
        <w:rPr>
          <w:rFonts w:eastAsia="Times New Roman"/>
          <w:color w:val="000000" w:themeColor="text1"/>
          <w:sz w:val="20"/>
          <w:szCs w:val="20"/>
        </w:rPr>
        <w:t xml:space="preserve"> </w:t>
      </w:r>
      <w:r w:rsidRPr="00C66A5F">
        <w:rPr>
          <w:rFonts w:eastAsia="Times New Roman"/>
          <w:i/>
          <w:iCs/>
          <w:color w:val="000000" w:themeColor="text1"/>
          <w:sz w:val="20"/>
          <w:szCs w:val="20"/>
          <w:u w:val="single"/>
        </w:rPr>
        <w:t>and blanket</w:t>
      </w:r>
      <w:r w:rsidRPr="00C66A5F">
        <w:rPr>
          <w:rFonts w:eastAsia="Times New Roman"/>
          <w:color w:val="000000" w:themeColor="text1"/>
          <w:sz w:val="20"/>
          <w:szCs w:val="20"/>
        </w:rPr>
        <w:t xml:space="preserve"> </w:t>
      </w:r>
      <w:r w:rsidRPr="00C66A5F">
        <w:rPr>
          <w:rFonts w:eastAsia="Times New Roman"/>
          <w:i/>
          <w:iCs/>
          <w:color w:val="000000" w:themeColor="text1"/>
          <w:sz w:val="20"/>
          <w:szCs w:val="20"/>
        </w:rPr>
        <w:t>bogs on flat or gently sloping terrain (&lt;1⁰) </w:t>
      </w:r>
    </w:p>
    <w:p w14:paraId="2CC12B04" w14:textId="77777777" w:rsidR="00A34BBB" w:rsidRDefault="00A34BBB" w:rsidP="00317ECB">
      <w:pPr>
        <w:pStyle w:val="FCEBodyText"/>
        <w:spacing w:line="276" w:lineRule="auto"/>
        <w:jc w:val="both"/>
        <w:rPr>
          <w:b/>
          <w:bCs/>
          <w:lang w:val="en-GB"/>
        </w:rPr>
      </w:pPr>
    </w:p>
    <w:p w14:paraId="2C5E85FD" w14:textId="6EA8CD26" w:rsidR="00C0660E" w:rsidRDefault="00C0660E" w:rsidP="00317ECB">
      <w:pPr>
        <w:pStyle w:val="FCEBodyText"/>
        <w:spacing w:line="276" w:lineRule="auto"/>
        <w:jc w:val="both"/>
      </w:pPr>
      <w:r w:rsidRPr="00FB006F">
        <w:rPr>
          <w:b/>
          <w:bCs/>
          <w:lang w:val="en-GB"/>
        </w:rPr>
        <w:t>Note:</w:t>
      </w:r>
      <w:r>
        <w:rPr>
          <w:lang w:val="en-GB"/>
        </w:rPr>
        <w:t xml:space="preserve"> </w:t>
      </w:r>
      <w:r w:rsidR="00175D24">
        <w:rPr>
          <w:lang w:val="en-GB"/>
        </w:rPr>
        <w:t>In the blanket bog situation</w:t>
      </w:r>
      <w:r w:rsidR="0020661F">
        <w:rPr>
          <w:lang w:val="en-GB"/>
        </w:rPr>
        <w:t>,</w:t>
      </w:r>
      <w:r>
        <w:rPr>
          <w:lang w:val="en-GB"/>
        </w:rPr>
        <w:t xml:space="preserve"> buffers can be </w:t>
      </w:r>
      <w:r w:rsidR="00B44154">
        <w:rPr>
          <w:lang w:val="en-GB"/>
        </w:rPr>
        <w:t xml:space="preserve">measured from </w:t>
      </w:r>
      <w:r>
        <w:rPr>
          <w:lang w:val="en-GB"/>
        </w:rPr>
        <w:t>where a significant change in slope can be demonstrated within 100</w:t>
      </w:r>
      <w:r w:rsidR="00F437EB">
        <w:rPr>
          <w:lang w:val="en-GB"/>
        </w:rPr>
        <w:t xml:space="preserve"> </w:t>
      </w:r>
      <w:r>
        <w:rPr>
          <w:lang w:val="en-GB"/>
        </w:rPr>
        <w:t xml:space="preserve">m of the peat body, </w:t>
      </w:r>
      <w:r w:rsidR="00BE260C">
        <w:rPr>
          <w:lang w:val="en-GB"/>
        </w:rPr>
        <w:t xml:space="preserve">instead of from the edge of </w:t>
      </w:r>
      <w:r w:rsidR="00836C3A">
        <w:rPr>
          <w:lang w:val="en-GB"/>
        </w:rPr>
        <w:t xml:space="preserve">all </w:t>
      </w:r>
      <w:r w:rsidR="00BE260C">
        <w:rPr>
          <w:lang w:val="en-GB"/>
        </w:rPr>
        <w:t>contiguous shallow peat</w:t>
      </w:r>
      <w:r w:rsidR="00836C3A">
        <w:rPr>
          <w:lang w:val="en-GB"/>
        </w:rPr>
        <w:t xml:space="preserve">, </w:t>
      </w:r>
      <w:r w:rsidRPr="008945DA">
        <w:t>subject to local agreement</w:t>
      </w:r>
      <w:r>
        <w:t>.</w:t>
      </w:r>
    </w:p>
    <w:p w14:paraId="5DB1E9E8" w14:textId="50089FCA" w:rsidR="00C0660E" w:rsidRDefault="00C0660E" w:rsidP="00317ECB">
      <w:pPr>
        <w:pStyle w:val="Heading4"/>
        <w:keepNext w:val="0"/>
        <w:spacing w:line="276" w:lineRule="auto"/>
        <w:jc w:val="both"/>
        <w:rPr>
          <w:color w:val="000000"/>
          <w:sz w:val="22"/>
          <w:szCs w:val="22"/>
          <w:lang w:val="en-GB"/>
        </w:rPr>
      </w:pPr>
      <w:r w:rsidRPr="00935B8D">
        <w:rPr>
          <w:color w:val="000000"/>
          <w:sz w:val="22"/>
          <w:szCs w:val="22"/>
          <w:lang w:val="en-GB"/>
        </w:rPr>
        <w:t xml:space="preserve">Through interception and evaporation of rainwater, </w:t>
      </w:r>
      <w:r>
        <w:rPr>
          <w:color w:val="000000"/>
          <w:sz w:val="22"/>
          <w:szCs w:val="22"/>
          <w:lang w:val="en-GB"/>
        </w:rPr>
        <w:t xml:space="preserve">some types of </w:t>
      </w:r>
      <w:r w:rsidRPr="00935B8D">
        <w:rPr>
          <w:color w:val="000000"/>
          <w:sz w:val="22"/>
          <w:szCs w:val="22"/>
          <w:lang w:val="en-GB"/>
        </w:rPr>
        <w:t xml:space="preserve">forest reduce the amount of water </w:t>
      </w:r>
      <w:r>
        <w:rPr>
          <w:color w:val="000000"/>
          <w:sz w:val="22"/>
          <w:szCs w:val="22"/>
          <w:lang w:val="en-GB"/>
        </w:rPr>
        <w:t>draining</w:t>
      </w:r>
      <w:r w:rsidRPr="00935B8D">
        <w:rPr>
          <w:color w:val="000000"/>
          <w:sz w:val="22"/>
          <w:szCs w:val="22"/>
          <w:lang w:val="en-GB"/>
        </w:rPr>
        <w:t xml:space="preserve"> off the land. On sloping ground, drainage alters the pattern of water movement and may divert water away that would previously have moved downslope as seepage and overland flow. If this happens, land downslope suffers a reduced water supply, which could lower the soil water level and alter the ecology</w:t>
      </w:r>
      <w:r w:rsidR="001E3646" w:rsidRPr="00935B8D">
        <w:rPr>
          <w:color w:val="000000"/>
          <w:sz w:val="22"/>
          <w:szCs w:val="22"/>
          <w:lang w:val="en-GB"/>
        </w:rPr>
        <w:t xml:space="preserve">. </w:t>
      </w:r>
      <w:r w:rsidRPr="00935B8D">
        <w:rPr>
          <w:color w:val="000000"/>
          <w:sz w:val="22"/>
          <w:szCs w:val="22"/>
          <w:lang w:val="en-GB"/>
        </w:rPr>
        <w:t xml:space="preserve">Figure 4 </w:t>
      </w:r>
      <w:r>
        <w:rPr>
          <w:color w:val="000000"/>
          <w:sz w:val="22"/>
          <w:szCs w:val="22"/>
          <w:lang w:val="en-GB"/>
        </w:rPr>
        <w:t xml:space="preserve">below </w:t>
      </w:r>
      <w:r w:rsidRPr="00935B8D">
        <w:rPr>
          <w:color w:val="000000"/>
          <w:sz w:val="22"/>
          <w:szCs w:val="22"/>
          <w:lang w:val="en-GB"/>
        </w:rPr>
        <w:t xml:space="preserve">shows situations where new woodland could affect the supply and quality of water reaching peatlands. </w:t>
      </w:r>
      <w:r w:rsidRPr="007F70C2">
        <w:rPr>
          <w:color w:val="000000"/>
          <w:sz w:val="22"/>
          <w:szCs w:val="22"/>
          <w:lang w:val="en-GB"/>
        </w:rPr>
        <w:t>Native broadleaf woodland</w:t>
      </w:r>
      <w:r>
        <w:rPr>
          <w:color w:val="000000"/>
          <w:sz w:val="22"/>
          <w:szCs w:val="22"/>
          <w:lang w:val="en-GB"/>
        </w:rPr>
        <w:t xml:space="preserve"> established by natural colonisation or planting without drainage or water-diverting </w:t>
      </w:r>
      <w:r>
        <w:rPr>
          <w:color w:val="000000"/>
          <w:sz w:val="22"/>
          <w:szCs w:val="22"/>
          <w:lang w:val="en-GB"/>
        </w:rPr>
        <w:lastRenderedPageBreak/>
        <w:t>forms of cultivation</w:t>
      </w:r>
      <w:r>
        <w:rPr>
          <w:rStyle w:val="FootnoteReference"/>
          <w:color w:val="000000"/>
          <w:sz w:val="22"/>
          <w:szCs w:val="22"/>
          <w:lang w:val="en-GB"/>
        </w:rPr>
        <w:footnoteReference w:id="31"/>
      </w:r>
      <w:r>
        <w:rPr>
          <w:color w:val="000000"/>
          <w:sz w:val="22"/>
          <w:szCs w:val="22"/>
          <w:lang w:val="en-GB"/>
        </w:rPr>
        <w:t xml:space="preserve"> is acceptable in these situations because its water use is comparable to that of open ground vegetation.</w:t>
      </w:r>
    </w:p>
    <w:p w14:paraId="4DA38CA4" w14:textId="78D5EDC8" w:rsidR="00C0660E" w:rsidRDefault="00C0660E" w:rsidP="00C0660E">
      <w:pPr>
        <w:pStyle w:val="FCEBodyText"/>
        <w:jc w:val="both"/>
      </w:pPr>
      <w:r w:rsidRPr="00FB006F">
        <w:rPr>
          <w:b/>
          <w:bCs/>
        </w:rPr>
        <w:t>Note:</w:t>
      </w:r>
      <w:r>
        <w:t xml:space="preserve"> W</w:t>
      </w:r>
      <w:r w:rsidRPr="008945DA">
        <w:t xml:space="preserve">here narrow peat lenses are associated solely with </w:t>
      </w:r>
      <w:r w:rsidRPr="0084625F">
        <w:t>watercourses</w:t>
      </w:r>
      <w:r w:rsidRPr="008945DA">
        <w:t xml:space="preserve"> and not a wider distribution of peaty soils, the buffer distances given in this guide will generally not apply; in such cases </w:t>
      </w:r>
      <w:r>
        <w:t xml:space="preserve">the minimum buffer widths from woodland edge </w:t>
      </w:r>
      <w:r w:rsidRPr="008945DA">
        <w:t>to</w:t>
      </w:r>
      <w:r>
        <w:t xml:space="preserve"> </w:t>
      </w:r>
      <w:r w:rsidRPr="008945DA">
        <w:t>watercourse</w:t>
      </w:r>
      <w:r>
        <w:t>/body or abstraction point</w:t>
      </w:r>
      <w:r w:rsidRPr="008945DA">
        <w:t>, as set out in UKFS</w:t>
      </w:r>
      <w:r>
        <w:rPr>
          <w:rStyle w:val="FootnoteReference"/>
        </w:rPr>
        <w:footnoteReference w:id="32"/>
      </w:r>
      <w:r w:rsidRPr="008945DA">
        <w:t>, should apply from the peatland edge, subject to local agreement.</w:t>
      </w:r>
    </w:p>
    <w:p w14:paraId="0B5C7BB5" w14:textId="77777777" w:rsidR="005F1B33" w:rsidRPr="002935C6" w:rsidRDefault="005F1B33" w:rsidP="00C0660E">
      <w:pPr>
        <w:pStyle w:val="FCEBodyText"/>
        <w:jc w:val="both"/>
        <w:rPr>
          <w:lang w:val="en-GB"/>
        </w:rPr>
      </w:pPr>
    </w:p>
    <w:p w14:paraId="16574620" w14:textId="42101980" w:rsidR="00C0660E" w:rsidRDefault="000354E9" w:rsidP="00C0660E">
      <w:pPr>
        <w:pStyle w:val="Heading4"/>
        <w:spacing w:line="276" w:lineRule="auto"/>
        <w:jc w:val="center"/>
        <w:rPr>
          <w:i/>
          <w:iCs/>
          <w:color w:val="000000"/>
          <w:sz w:val="22"/>
          <w:szCs w:val="22"/>
          <w:lang w:val="en-GB"/>
        </w:rPr>
      </w:pPr>
      <w:r>
        <w:rPr>
          <w:noProof/>
          <w:bdr w:val="none" w:sz="0" w:space="0" w:color="auto"/>
        </w:rPr>
        <mc:AlternateContent>
          <mc:Choice Requires="wps">
            <w:drawing>
              <wp:anchor distT="0" distB="0" distL="114300" distR="114300" simplePos="0" relativeHeight="251661312" behindDoc="0" locked="0" layoutInCell="1" allowOverlap="1" wp14:anchorId="013BEF70" wp14:editId="26C143B1">
                <wp:simplePos x="0" y="0"/>
                <wp:positionH relativeFrom="column">
                  <wp:posOffset>-76200</wp:posOffset>
                </wp:positionH>
                <wp:positionV relativeFrom="paragraph">
                  <wp:posOffset>104775</wp:posOffset>
                </wp:positionV>
                <wp:extent cx="5892800" cy="5629275"/>
                <wp:effectExtent l="0" t="0" r="12700" b="28575"/>
                <wp:wrapNone/>
                <wp:docPr id="15793" name="Rectangle 15793"/>
                <wp:cNvGraphicFramePr/>
                <a:graphic xmlns:a="http://schemas.openxmlformats.org/drawingml/2006/main">
                  <a:graphicData uri="http://schemas.microsoft.com/office/word/2010/wordprocessingShape">
                    <wps:wsp>
                      <wps:cNvSpPr/>
                      <wps:spPr>
                        <a:xfrm>
                          <a:off x="0" y="0"/>
                          <a:ext cx="5892800" cy="5629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BCF59" id="Rectangle 15793" o:spid="_x0000_s1026" style="position:absolute;margin-left:-6pt;margin-top:8.25pt;width:464pt;height:4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" filled="f" strokecolor="#1f3763 [1604]" strokeweight="1pt"/>
            </w:pict>
          </mc:Fallback>
        </mc:AlternateContent>
      </w:r>
      <w:r w:rsidR="00A34BBB">
        <w:rPr>
          <w:noProof/>
          <w:bdr w:val="none" w:sz="0" w:space="0" w:color="auto"/>
        </w:rPr>
        <mc:AlternateContent>
          <mc:Choice Requires="wps">
            <w:drawing>
              <wp:anchor distT="0" distB="0" distL="114300" distR="114300" simplePos="0" relativeHeight="251659264" behindDoc="0" locked="0" layoutInCell="1" allowOverlap="1" wp14:anchorId="5EDAE29C" wp14:editId="31A9AD9E">
                <wp:simplePos x="0" y="0"/>
                <wp:positionH relativeFrom="margin">
                  <wp:posOffset>-44450</wp:posOffset>
                </wp:positionH>
                <wp:positionV relativeFrom="paragraph">
                  <wp:posOffset>3383280</wp:posOffset>
                </wp:positionV>
                <wp:extent cx="5861050" cy="47625"/>
                <wp:effectExtent l="0" t="0" r="25400" b="28575"/>
                <wp:wrapNone/>
                <wp:docPr id="15794" name="Straight Connector 15794"/>
                <wp:cNvGraphicFramePr/>
                <a:graphic xmlns:a="http://schemas.openxmlformats.org/drawingml/2006/main">
                  <a:graphicData uri="http://schemas.microsoft.com/office/word/2010/wordprocessingShape">
                    <wps:wsp>
                      <wps:cNvCnPr/>
                      <wps:spPr>
                        <a:xfrm>
                          <a:off x="0" y="0"/>
                          <a:ext cx="586105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8FB0E" id="Straight Connector 1579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266.4pt" to="458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" strokecolor="black [3213]" strokeweight=".5pt">
                <v:stroke joinstyle="miter"/>
                <w10:wrap anchorx="margin"/>
              </v:line>
            </w:pict>
          </mc:Fallback>
        </mc:AlternateContent>
      </w:r>
      <w:r w:rsidR="00C0660E">
        <w:rPr>
          <w:noProof/>
          <w:color w:val="000000"/>
          <w:sz w:val="22"/>
          <w:szCs w:val="22"/>
          <w:lang w:val="en-GB"/>
        </w:rPr>
        <w:drawing>
          <wp:inline distT="0" distB="0" distL="0" distR="0" wp14:anchorId="09E86843" wp14:editId="4F007474">
            <wp:extent cx="3606151" cy="3382010"/>
            <wp:effectExtent l="0" t="0" r="0" b="8890"/>
            <wp:docPr id="15795" name="Picture 15795" descr="A picture containing text, ligh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 name="Picture 15795" descr="A picture containing text, light, vector graphic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142" cy="3414826"/>
                    </a:xfrm>
                    <a:prstGeom prst="rect">
                      <a:avLst/>
                    </a:prstGeom>
                    <a:noFill/>
                  </pic:spPr>
                </pic:pic>
              </a:graphicData>
            </a:graphic>
          </wp:inline>
        </w:drawing>
      </w:r>
    </w:p>
    <w:p w14:paraId="2D29E53C" w14:textId="0FAE6F0F" w:rsidR="00C0660E" w:rsidRPr="00C66A5F" w:rsidRDefault="00C0660E" w:rsidP="006E4819">
      <w:pPr>
        <w:pStyle w:val="CommentText"/>
        <w:jc w:val="both"/>
        <w:rPr>
          <w:rFonts w:ascii="Verdana" w:hAnsi="Verdana"/>
          <w:color w:val="000000" w:themeColor="text1"/>
        </w:rPr>
      </w:pPr>
      <w:r w:rsidRPr="00C66A5F">
        <w:rPr>
          <w:rFonts w:ascii="Verdana" w:hAnsi="Verdana"/>
          <w:i/>
          <w:iCs/>
          <w:color w:val="000000" w:themeColor="text1"/>
        </w:rPr>
        <w:t>Top:</w:t>
      </w:r>
      <w:r w:rsidRPr="00C66A5F">
        <w:rPr>
          <w:rFonts w:ascii="Verdana" w:hAnsi="Verdana"/>
          <w:color w:val="000000" w:themeColor="text1"/>
        </w:rPr>
        <w:t xml:space="preserve"> New woodland</w:t>
      </w:r>
      <w:r w:rsidRPr="00C66A5F">
        <w:rPr>
          <w:rStyle w:val="FootnoteReference"/>
          <w:rFonts w:ascii="Verdana" w:hAnsi="Verdana"/>
          <w:color w:val="000000" w:themeColor="text1"/>
        </w:rPr>
        <w:footnoteReference w:id="33"/>
      </w:r>
      <w:r w:rsidRPr="00C66A5F">
        <w:rPr>
          <w:rFonts w:ascii="Verdana" w:hAnsi="Verdana"/>
          <w:color w:val="000000" w:themeColor="text1"/>
        </w:rPr>
        <w:t xml:space="preserve"> must not have drains or cultivation diverting water away from its normal path downslope.</w:t>
      </w:r>
    </w:p>
    <w:p w14:paraId="3B4BFDB2" w14:textId="77777777" w:rsidR="00C0660E" w:rsidRPr="00C66A5F" w:rsidRDefault="00C0660E" w:rsidP="00C0660E">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color w:val="000000" w:themeColor="text1"/>
          <w:sz w:val="20"/>
          <w:szCs w:val="20"/>
          <w:lang w:val="en-GB"/>
        </w:rPr>
      </w:pPr>
      <w:r w:rsidRPr="00C66A5F">
        <w:rPr>
          <w:i/>
          <w:iCs/>
          <w:color w:val="000000" w:themeColor="text1"/>
          <w:sz w:val="20"/>
          <w:szCs w:val="20"/>
          <w:lang w:val="en-GB"/>
        </w:rPr>
        <w:t>Second from top</w:t>
      </w:r>
      <w:r w:rsidRPr="00C66A5F">
        <w:rPr>
          <w:color w:val="000000" w:themeColor="text1"/>
          <w:sz w:val="20"/>
          <w:szCs w:val="20"/>
          <w:lang w:val="en-GB"/>
        </w:rPr>
        <w:t xml:space="preserve">: A track or road crossing the slope does not normally prevent water running down the slope above from reaching the peatland below, provided it has frequent culverts to minimise diversion of water away from its natural flow paths. </w:t>
      </w:r>
    </w:p>
    <w:p w14:paraId="6D5079C4" w14:textId="061FD68F" w:rsidR="00C0660E" w:rsidRPr="00C66A5F" w:rsidRDefault="00C0660E" w:rsidP="00C0660E">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color w:val="000000" w:themeColor="text1"/>
          <w:sz w:val="20"/>
          <w:szCs w:val="20"/>
          <w:lang w:val="en-GB"/>
        </w:rPr>
      </w:pPr>
      <w:r w:rsidRPr="00C66A5F">
        <w:rPr>
          <w:i/>
          <w:iCs/>
          <w:color w:val="000000" w:themeColor="text1"/>
          <w:sz w:val="20"/>
          <w:szCs w:val="20"/>
          <w:lang w:val="en-GB"/>
        </w:rPr>
        <w:t>Third from top</w:t>
      </w:r>
      <w:r w:rsidRPr="00C66A5F">
        <w:rPr>
          <w:color w:val="000000" w:themeColor="text1"/>
          <w:sz w:val="20"/>
          <w:szCs w:val="20"/>
          <w:lang w:val="en-GB"/>
        </w:rPr>
        <w:t>: A stream separating the new woodland from the deep peat separates them hydrologically so that the new woodland does not affect the water supply to the peatland. Note “Stream” does not encompass artificial drains or heavily modified lag streams which will be reducing the water table of the peatland.</w:t>
      </w:r>
    </w:p>
    <w:p w14:paraId="435C47D1" w14:textId="77777777" w:rsidR="00C0660E" w:rsidRPr="00C91FC7" w:rsidRDefault="00C0660E" w:rsidP="00C0660E">
      <w:pPr>
        <w:pStyle w:val="FCEBodyText"/>
        <w:jc w:val="both"/>
        <w:rPr>
          <w:i/>
          <w:iCs/>
          <w:lang w:val="en-GB"/>
        </w:rPr>
      </w:pPr>
      <w:r w:rsidRPr="00C66A5F">
        <w:rPr>
          <w:i/>
          <w:iCs/>
          <w:color w:val="000000" w:themeColor="text1"/>
          <w:sz w:val="20"/>
          <w:szCs w:val="20"/>
          <w:lang w:val="en-GB"/>
        </w:rPr>
        <w:t>Bottom</w:t>
      </w:r>
      <w:r w:rsidRPr="00C66A5F">
        <w:rPr>
          <w:color w:val="000000" w:themeColor="text1"/>
          <w:sz w:val="20"/>
          <w:szCs w:val="20"/>
          <w:lang w:val="en-GB"/>
        </w:rPr>
        <w:t>: The proposed new woodland will affect the area of deep peat on the same side of the stream.</w:t>
      </w:r>
    </w:p>
    <w:p w14:paraId="463C0141" w14:textId="77777777" w:rsidR="00C0660E" w:rsidRDefault="00C0660E" w:rsidP="00C0660E">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i/>
          <w:iCs/>
          <w:lang w:val="en-GB"/>
        </w:rPr>
      </w:pPr>
    </w:p>
    <w:p w14:paraId="0708FCC6" w14:textId="77777777" w:rsidR="00C0660E" w:rsidRPr="00CB6ABD" w:rsidRDefault="00C0660E" w:rsidP="00A20FED">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after="120"/>
        <w:rPr>
          <w:i/>
          <w:iCs/>
          <w:sz w:val="20"/>
          <w:szCs w:val="20"/>
          <w:lang w:val="en-GB"/>
        </w:rPr>
      </w:pPr>
      <w:r w:rsidRPr="00CB6ABD">
        <w:rPr>
          <w:i/>
          <w:iCs/>
          <w:sz w:val="20"/>
          <w:szCs w:val="20"/>
          <w:lang w:val="en-GB"/>
        </w:rPr>
        <w:t>Figure 4. New woodlands on input slopes</w:t>
      </w:r>
    </w:p>
    <w:p w14:paraId="30494218" w14:textId="7ED5E974" w:rsidR="00FD1F13" w:rsidRPr="00892CFC" w:rsidRDefault="00C0660E" w:rsidP="00C0660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color w:val="000000" w:themeColor="text1"/>
          <w:lang w:val="en-GB"/>
        </w:rPr>
      </w:pPr>
      <w:r w:rsidRPr="00B364FC">
        <w:rPr>
          <w:b/>
          <w:bCs/>
          <w:color w:val="000000" w:themeColor="text1"/>
          <w:lang w:val="en-GB"/>
        </w:rPr>
        <w:br w:type="page"/>
      </w:r>
      <w:r w:rsidR="00FD1F13" w:rsidRPr="00892CFC">
        <w:rPr>
          <w:b/>
          <w:bCs/>
          <w:color w:val="000000" w:themeColor="text1"/>
          <w:lang w:val="en-GB"/>
        </w:rPr>
        <w:lastRenderedPageBreak/>
        <w:t xml:space="preserve">Step 7 – If the answer to all the preceding steps (1-6) is no, woodland creation </w:t>
      </w:r>
      <w:r w:rsidR="00FD1F13">
        <w:rPr>
          <w:b/>
          <w:bCs/>
          <w:color w:val="000000" w:themeColor="text1"/>
          <w:lang w:val="en-GB"/>
        </w:rPr>
        <w:t>may</w:t>
      </w:r>
      <w:r w:rsidR="00FD1F13" w:rsidRPr="00892CFC">
        <w:rPr>
          <w:b/>
          <w:bCs/>
          <w:color w:val="000000" w:themeColor="text1"/>
          <w:lang w:val="en-GB"/>
        </w:rPr>
        <w:t xml:space="preserve"> be approved and eligible for woodland creation grant subject to following UKFS legal requirements</w:t>
      </w:r>
      <w:r w:rsidR="00FD1F13">
        <w:rPr>
          <w:b/>
          <w:bCs/>
          <w:color w:val="000000" w:themeColor="text1"/>
          <w:lang w:val="en-GB"/>
        </w:rPr>
        <w:t>/</w:t>
      </w:r>
      <w:r w:rsidR="00FD1F13" w:rsidRPr="00892CFC">
        <w:rPr>
          <w:b/>
          <w:bCs/>
          <w:color w:val="000000" w:themeColor="text1"/>
          <w:lang w:val="en-GB"/>
        </w:rPr>
        <w:t>good practice</w:t>
      </w:r>
      <w:r w:rsidR="00FD1F13">
        <w:rPr>
          <w:b/>
          <w:bCs/>
          <w:color w:val="000000" w:themeColor="text1"/>
          <w:lang w:val="en-GB"/>
        </w:rPr>
        <w:t xml:space="preserve"> and meeting grant scheme requirements</w:t>
      </w:r>
      <w:r w:rsidR="00FD1F13" w:rsidRPr="00892CFC">
        <w:rPr>
          <w:b/>
          <w:bCs/>
          <w:color w:val="000000" w:themeColor="text1"/>
          <w:lang w:val="en-GB"/>
        </w:rPr>
        <w:t>.</w:t>
      </w:r>
    </w:p>
    <w:p w14:paraId="05795CFA" w14:textId="7C9FB154" w:rsidR="00FD1F13" w:rsidRDefault="00FD1F13" w:rsidP="00CB6ABD">
      <w:pPr>
        <w:pStyle w:val="FCEBodyText"/>
        <w:spacing w:before="120" w:line="276" w:lineRule="auto"/>
        <w:jc w:val="both"/>
        <w:rPr>
          <w:lang w:val="en-GB"/>
        </w:rPr>
      </w:pPr>
      <w:r w:rsidRPr="00935B8D">
        <w:rPr>
          <w:lang w:val="en-GB"/>
        </w:rPr>
        <w:t xml:space="preserve">The sustainability of woodland creation is strongly linked to the way new forests are planned, designed and managed. </w:t>
      </w:r>
      <w:r>
        <w:rPr>
          <w:lang w:val="en-GB"/>
        </w:rPr>
        <w:t xml:space="preserve">Woodland establishment </w:t>
      </w:r>
      <w:r w:rsidRPr="00935B8D">
        <w:rPr>
          <w:lang w:val="en-GB"/>
        </w:rPr>
        <w:t xml:space="preserve">that does not follow good practice is likely to be unsustainable and should not go ahead. </w:t>
      </w:r>
    </w:p>
    <w:p w14:paraId="61BBA43D" w14:textId="77777777" w:rsidR="00E4591D" w:rsidRDefault="00E4591D" w:rsidP="00CB6ABD">
      <w:pPr>
        <w:pStyle w:val="FCEBodyText"/>
        <w:spacing w:line="276" w:lineRule="auto"/>
        <w:jc w:val="both"/>
        <w:rPr>
          <w:lang w:val="en-GB"/>
        </w:rPr>
      </w:pPr>
    </w:p>
    <w:p w14:paraId="4BB39F73" w14:textId="11436B9D" w:rsidR="00F557E4" w:rsidRDefault="00FD1F13" w:rsidP="00CB6ABD">
      <w:pPr>
        <w:pStyle w:val="FCEBodyText"/>
        <w:spacing w:line="276" w:lineRule="auto"/>
        <w:jc w:val="both"/>
        <w:rPr>
          <w:lang w:val="en-GB"/>
        </w:rPr>
      </w:pPr>
      <w:r w:rsidRPr="00640EFE">
        <w:rPr>
          <w:lang w:val="en-GB"/>
        </w:rPr>
        <w:t>Operational plans must demonstrate that due diligence has been taken in identifying the soils within the woodland creation site and how the proposed cultivation can be justified to be “the least intensive and most appropriate cultivation method to successfully establish the proposed woodland</w:t>
      </w:r>
      <w:r w:rsidR="00F437EB">
        <w:rPr>
          <w:lang w:val="en-GB"/>
        </w:rPr>
        <w:t>”</w:t>
      </w:r>
      <w:r w:rsidR="001E3646" w:rsidRPr="00640EFE">
        <w:rPr>
          <w:lang w:val="en-GB"/>
        </w:rPr>
        <w:t>;</w:t>
      </w:r>
      <w:r w:rsidRPr="00640EFE">
        <w:rPr>
          <w:lang w:val="en-GB"/>
        </w:rPr>
        <w:t xml:space="preserve"> this is a requirement to receive approval to create new woodland and receive incentives from the Forestry Commission.</w:t>
      </w:r>
      <w:r>
        <w:rPr>
          <w:lang w:val="en-GB"/>
        </w:rPr>
        <w:t xml:space="preserve"> </w:t>
      </w:r>
    </w:p>
    <w:p w14:paraId="56343B06" w14:textId="77777777" w:rsidR="00E4591D" w:rsidRDefault="00E4591D" w:rsidP="00CB6ABD">
      <w:pPr>
        <w:pStyle w:val="FCEBodyText"/>
        <w:spacing w:line="276" w:lineRule="auto"/>
        <w:jc w:val="both"/>
        <w:rPr>
          <w:lang w:val="en-GB"/>
        </w:rPr>
      </w:pPr>
    </w:p>
    <w:p w14:paraId="1BF09686" w14:textId="7698925F" w:rsidR="00FD1F13" w:rsidRDefault="00FD1F13" w:rsidP="00CB6ABD">
      <w:pPr>
        <w:pStyle w:val="FCEBodyText"/>
        <w:spacing w:line="276" w:lineRule="auto"/>
        <w:jc w:val="both"/>
        <w:rPr>
          <w:lang w:val="en-GB"/>
        </w:rPr>
      </w:pPr>
      <w:r>
        <w:rPr>
          <w:lang w:val="en-GB"/>
        </w:rPr>
        <w:t>Further guidance can be found in FC Operations Note 053</w:t>
      </w:r>
      <w:r>
        <w:rPr>
          <w:rStyle w:val="FootnoteReference"/>
          <w:lang w:val="en-GB"/>
        </w:rPr>
        <w:footnoteReference w:id="34"/>
      </w:r>
      <w:r>
        <w:rPr>
          <w:lang w:val="en-GB"/>
        </w:rPr>
        <w:t xml:space="preserve"> which notes that ‘</w:t>
      </w:r>
      <w:r w:rsidRPr="00422720">
        <w:rPr>
          <w:i/>
          <w:iCs/>
          <w:lang w:val="en-GB"/>
        </w:rPr>
        <w:t>given the distribution of soils, habitats and site types in England, it is unlikely that traditional “mouldboard” type forestry ploughing will be considered as an appropriate method of cultivation and therefore will not be supported by woodland creation grant</w:t>
      </w:r>
      <w:r>
        <w:rPr>
          <w:lang w:val="en-GB"/>
        </w:rPr>
        <w:t>’.</w:t>
      </w:r>
    </w:p>
    <w:p w14:paraId="1246BE67" w14:textId="10C1FBF3" w:rsidR="00C81732" w:rsidRDefault="00C81732">
      <w:pPr>
        <w:pStyle w:val="FCEBodyText"/>
        <w:spacing w:after="120" w:line="276" w:lineRule="auto"/>
        <w:jc w:val="both"/>
        <w:rPr>
          <w:lang w:val="en-GB"/>
        </w:rPr>
      </w:pPr>
    </w:p>
    <w:p w14:paraId="72089DC6" w14:textId="3835D673" w:rsidR="007B5EC2" w:rsidRDefault="007B5EC2" w:rsidP="007B5EC2">
      <w:pPr>
        <w:pStyle w:val="FCEBodyText"/>
        <w:rPr>
          <w:lang w:val="en-GB"/>
        </w:rPr>
      </w:pPr>
    </w:p>
    <w:p w14:paraId="0470B99F" w14:textId="6354EE8F" w:rsidR="007B5EC2" w:rsidRDefault="007B5EC2" w:rsidP="007B5EC2">
      <w:pPr>
        <w:pStyle w:val="FCEBodyText"/>
        <w:rPr>
          <w:lang w:val="en-GB"/>
        </w:rPr>
      </w:pPr>
    </w:p>
    <w:p w14:paraId="4C50D684" w14:textId="3B0204DE" w:rsidR="007B5EC2" w:rsidRDefault="007B5EC2" w:rsidP="007B5EC2">
      <w:pPr>
        <w:pStyle w:val="FCEBodyText"/>
        <w:rPr>
          <w:lang w:val="en-GB"/>
        </w:rPr>
      </w:pPr>
    </w:p>
    <w:p w14:paraId="5781879F" w14:textId="6A49FCF5" w:rsidR="007B5EC2" w:rsidRDefault="007B5EC2" w:rsidP="007B5EC2">
      <w:pPr>
        <w:pStyle w:val="FCEBodyText"/>
        <w:rPr>
          <w:lang w:val="en-GB"/>
        </w:rPr>
      </w:pPr>
    </w:p>
    <w:p w14:paraId="337A2443" w14:textId="5DE8F7DB" w:rsidR="007B5EC2" w:rsidRDefault="007B5EC2" w:rsidP="007B5EC2">
      <w:pPr>
        <w:pStyle w:val="FCEBodyText"/>
        <w:rPr>
          <w:lang w:val="en-GB"/>
        </w:rPr>
      </w:pPr>
    </w:p>
    <w:p w14:paraId="4D797FB9" w14:textId="4925BD04" w:rsidR="007B5EC2" w:rsidRDefault="007B5EC2" w:rsidP="007B5EC2">
      <w:pPr>
        <w:pStyle w:val="FCEBodyText"/>
        <w:rPr>
          <w:lang w:val="en-GB"/>
        </w:rPr>
      </w:pPr>
    </w:p>
    <w:p w14:paraId="47D11001" w14:textId="3A5FD021" w:rsidR="007B5EC2" w:rsidRDefault="007B5EC2" w:rsidP="007B5EC2">
      <w:pPr>
        <w:pStyle w:val="FCEBodyText"/>
        <w:rPr>
          <w:lang w:val="en-GB"/>
        </w:rPr>
      </w:pPr>
    </w:p>
    <w:p w14:paraId="08C04CB2" w14:textId="4F315DC8" w:rsidR="007B5EC2" w:rsidRDefault="007B5EC2" w:rsidP="007B5EC2">
      <w:pPr>
        <w:pStyle w:val="FCEBodyText"/>
        <w:rPr>
          <w:lang w:val="en-GB"/>
        </w:rPr>
      </w:pPr>
    </w:p>
    <w:p w14:paraId="33E7A23D" w14:textId="74FD537B" w:rsidR="007B5EC2" w:rsidRDefault="007B5EC2" w:rsidP="007B5EC2">
      <w:pPr>
        <w:pStyle w:val="FCEBodyText"/>
        <w:rPr>
          <w:lang w:val="en-GB"/>
        </w:rPr>
      </w:pPr>
    </w:p>
    <w:p w14:paraId="35787EF5" w14:textId="41C90CE1" w:rsidR="007B5EC2" w:rsidRDefault="007B5EC2" w:rsidP="007B5EC2">
      <w:pPr>
        <w:pStyle w:val="FCEBodyText"/>
        <w:rPr>
          <w:lang w:val="en-GB"/>
        </w:rPr>
      </w:pPr>
    </w:p>
    <w:p w14:paraId="58FFE350" w14:textId="38BC333F" w:rsidR="007B5EC2" w:rsidRDefault="007B5EC2" w:rsidP="007B5EC2">
      <w:pPr>
        <w:pStyle w:val="FCEBodyText"/>
        <w:rPr>
          <w:lang w:val="en-GB"/>
        </w:rPr>
      </w:pPr>
    </w:p>
    <w:p w14:paraId="2706BDA6" w14:textId="65A386FA" w:rsidR="007B5EC2" w:rsidRDefault="007B5EC2" w:rsidP="007B5EC2">
      <w:pPr>
        <w:pStyle w:val="FCEBodyText"/>
        <w:rPr>
          <w:lang w:val="en-GB"/>
        </w:rPr>
      </w:pPr>
    </w:p>
    <w:p w14:paraId="4D7E00AF" w14:textId="75ED0792" w:rsidR="007B5EC2" w:rsidRDefault="007B5EC2" w:rsidP="007B5EC2">
      <w:pPr>
        <w:pStyle w:val="FCEBodyText"/>
        <w:rPr>
          <w:lang w:val="en-GB"/>
        </w:rPr>
      </w:pPr>
    </w:p>
    <w:p w14:paraId="0FB3D3DA" w14:textId="77777777" w:rsidR="00F437EB" w:rsidRDefault="00F437E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Arial Unicode MS" w:cs="Arial Unicode MS"/>
          <w:color w:val="000000" w:themeColor="text1"/>
          <w:sz w:val="36"/>
          <w:szCs w:val="36"/>
          <w:u w:color="57A333"/>
          <w:lang w:val="en-GB"/>
        </w:rPr>
      </w:pPr>
      <w:r>
        <w:rPr>
          <w:color w:val="000000" w:themeColor="text1"/>
          <w:sz w:val="36"/>
          <w:szCs w:val="36"/>
          <w:lang w:val="en-GB"/>
        </w:rPr>
        <w:br w:type="page"/>
      </w:r>
    </w:p>
    <w:p w14:paraId="1F5BEB70" w14:textId="0D8DB05F" w:rsidR="00C81732" w:rsidRPr="00FB006F" w:rsidRDefault="00187380" w:rsidP="00FB006F">
      <w:pPr>
        <w:pStyle w:val="Heading4"/>
        <w:spacing w:before="0" w:after="0" w:line="276" w:lineRule="auto"/>
        <w:jc w:val="center"/>
        <w:rPr>
          <w:color w:val="000000" w:themeColor="text1"/>
          <w:sz w:val="36"/>
          <w:szCs w:val="36"/>
          <w:lang w:val="en-GB"/>
        </w:rPr>
      </w:pPr>
      <w:r w:rsidRPr="00FB006F">
        <w:rPr>
          <w:color w:val="000000" w:themeColor="text1"/>
          <w:sz w:val="36"/>
          <w:szCs w:val="36"/>
          <w:lang w:val="en-GB"/>
        </w:rPr>
        <w:lastRenderedPageBreak/>
        <w:t>P</w:t>
      </w:r>
      <w:r w:rsidR="007B5EC2">
        <w:rPr>
          <w:color w:val="000000" w:themeColor="text1"/>
          <w:sz w:val="36"/>
          <w:szCs w:val="36"/>
          <w:lang w:val="en-GB"/>
        </w:rPr>
        <w:t>e</w:t>
      </w:r>
      <w:r w:rsidR="00184569" w:rsidRPr="00FB006F">
        <w:rPr>
          <w:color w:val="000000" w:themeColor="text1"/>
          <w:sz w:val="36"/>
          <w:szCs w:val="36"/>
          <w:lang w:val="en-GB"/>
        </w:rPr>
        <w:t xml:space="preserve">atland </w:t>
      </w:r>
      <w:r w:rsidR="0053310B">
        <w:rPr>
          <w:color w:val="000000" w:themeColor="text1"/>
          <w:sz w:val="36"/>
          <w:szCs w:val="36"/>
          <w:lang w:val="en-GB"/>
        </w:rPr>
        <w:t xml:space="preserve">restoration, </w:t>
      </w:r>
      <w:r w:rsidR="00184569" w:rsidRPr="00FB006F">
        <w:rPr>
          <w:color w:val="000000" w:themeColor="text1"/>
          <w:sz w:val="36"/>
          <w:szCs w:val="36"/>
          <w:lang w:val="en-GB"/>
        </w:rPr>
        <w:t>protection and the re</w:t>
      </w:r>
      <w:r w:rsidR="00741D00">
        <w:rPr>
          <w:color w:val="000000" w:themeColor="text1"/>
          <w:sz w:val="36"/>
          <w:szCs w:val="36"/>
          <w:lang w:val="en-GB"/>
        </w:rPr>
        <w:t>-</w:t>
      </w:r>
      <w:r w:rsidR="00242C73">
        <w:rPr>
          <w:color w:val="000000" w:themeColor="text1"/>
          <w:sz w:val="36"/>
          <w:szCs w:val="36"/>
          <w:lang w:val="en-GB"/>
        </w:rPr>
        <w:t>establishment</w:t>
      </w:r>
      <w:r w:rsidR="00741D00">
        <w:rPr>
          <w:color w:val="000000" w:themeColor="text1"/>
          <w:sz w:val="36"/>
          <w:szCs w:val="36"/>
          <w:lang w:val="en-GB"/>
        </w:rPr>
        <w:t xml:space="preserve"> </w:t>
      </w:r>
      <w:r w:rsidR="00184569" w:rsidRPr="00FB006F">
        <w:rPr>
          <w:color w:val="000000" w:themeColor="text1"/>
          <w:sz w:val="36"/>
          <w:szCs w:val="36"/>
          <w:lang w:val="en-GB"/>
        </w:rPr>
        <w:t>of woodland</w:t>
      </w:r>
    </w:p>
    <w:p w14:paraId="3E010E3E" w14:textId="77777777" w:rsidR="00C11642" w:rsidRDefault="00C11642">
      <w:pPr>
        <w:spacing w:line="276" w:lineRule="auto"/>
        <w:jc w:val="both"/>
        <w:rPr>
          <w:rFonts w:eastAsia="Arial Unicode MS" w:cs="Arial Unicode MS"/>
          <w:color w:val="000000" w:themeColor="text1"/>
        </w:rPr>
      </w:pPr>
    </w:p>
    <w:p w14:paraId="378E8380" w14:textId="62215ECA" w:rsidR="00AC1848" w:rsidRDefault="00C81732" w:rsidP="00F557E4">
      <w:pPr>
        <w:spacing w:line="276" w:lineRule="auto"/>
        <w:jc w:val="both"/>
        <w:rPr>
          <w:rFonts w:eastAsia="Arial Unicode MS" w:cs="Arial Unicode MS"/>
          <w:color w:val="000000" w:themeColor="text1"/>
          <w:lang w:val="en-GB"/>
        </w:rPr>
      </w:pPr>
      <w:r w:rsidRPr="00C81732">
        <w:rPr>
          <w:rFonts w:eastAsia="Arial Unicode MS" w:cs="Arial Unicode MS"/>
          <w:color w:val="000000" w:themeColor="text1"/>
        </w:rPr>
        <w:t xml:space="preserve">The decision to replant </w:t>
      </w:r>
      <w:r w:rsidR="000D5057">
        <w:rPr>
          <w:rFonts w:eastAsia="Arial Unicode MS" w:cs="Arial Unicode MS"/>
          <w:color w:val="000000" w:themeColor="text1"/>
        </w:rPr>
        <w:t xml:space="preserve">or </w:t>
      </w:r>
      <w:r w:rsidR="00454760">
        <w:rPr>
          <w:rFonts w:eastAsia="Arial Unicode MS" w:cs="Arial Unicode MS"/>
          <w:color w:val="000000" w:themeColor="text1"/>
        </w:rPr>
        <w:t xml:space="preserve">naturally regenerate </w:t>
      </w:r>
      <w:r w:rsidR="000D5057">
        <w:rPr>
          <w:rFonts w:eastAsia="Arial Unicode MS" w:cs="Arial Unicode MS"/>
          <w:color w:val="000000" w:themeColor="text1"/>
        </w:rPr>
        <w:t xml:space="preserve">existing </w:t>
      </w:r>
      <w:r w:rsidRPr="00C81732">
        <w:rPr>
          <w:rFonts w:eastAsia="Arial Unicode MS" w:cs="Arial Unicode MS"/>
          <w:color w:val="000000" w:themeColor="text1"/>
        </w:rPr>
        <w:t>woodland</w:t>
      </w:r>
      <w:r w:rsidR="0040115F">
        <w:rPr>
          <w:rFonts w:eastAsia="Arial Unicode MS" w:cs="Arial Unicode MS"/>
          <w:color w:val="000000" w:themeColor="text1"/>
        </w:rPr>
        <w:t xml:space="preserve"> after felling</w:t>
      </w:r>
      <w:r>
        <w:rPr>
          <w:rFonts w:eastAsia="Arial Unicode MS" w:cs="Arial Unicode MS"/>
          <w:color w:val="000000" w:themeColor="text1"/>
        </w:rPr>
        <w:t xml:space="preserve"> </w:t>
      </w:r>
      <w:r w:rsidRPr="00C81732">
        <w:rPr>
          <w:rFonts w:eastAsia="Arial Unicode MS" w:cs="Arial Unicode MS"/>
          <w:color w:val="000000" w:themeColor="text1"/>
        </w:rPr>
        <w:t>on peat should be carefully considered, taking into account the balance of benefits for biodiversity, carbon</w:t>
      </w:r>
      <w:r w:rsidR="001E61C5">
        <w:rPr>
          <w:rFonts w:eastAsia="Arial Unicode MS" w:cs="Arial Unicode MS"/>
          <w:color w:val="000000" w:themeColor="text1"/>
        </w:rPr>
        <w:t xml:space="preserve"> sequestration</w:t>
      </w:r>
      <w:r w:rsidR="000314E6">
        <w:rPr>
          <w:rFonts w:eastAsia="Arial Unicode MS" w:cs="Arial Unicode MS"/>
          <w:color w:val="000000" w:themeColor="text1"/>
        </w:rPr>
        <w:t xml:space="preserve">, timber </w:t>
      </w:r>
      <w:r w:rsidR="00F557E4">
        <w:rPr>
          <w:rFonts w:eastAsia="Arial Unicode MS" w:cs="Arial Unicode MS"/>
          <w:color w:val="000000" w:themeColor="text1"/>
        </w:rPr>
        <w:t xml:space="preserve">supply </w:t>
      </w:r>
      <w:r w:rsidR="00F557E4" w:rsidRPr="00C81732">
        <w:rPr>
          <w:rFonts w:eastAsia="Arial Unicode MS" w:cs="Arial Unicode MS"/>
          <w:color w:val="000000" w:themeColor="text1"/>
        </w:rPr>
        <w:t>and</w:t>
      </w:r>
      <w:r w:rsidRPr="00C81732">
        <w:rPr>
          <w:rFonts w:eastAsia="Arial Unicode MS" w:cs="Arial Unicode MS"/>
          <w:color w:val="000000" w:themeColor="text1"/>
        </w:rPr>
        <w:t xml:space="preserve"> other ecosystem services.</w:t>
      </w:r>
      <w:r w:rsidRPr="00C81732">
        <w:rPr>
          <w:rFonts w:eastAsia="Arial Unicode MS" w:cs="Arial Unicode MS"/>
          <w:color w:val="000000" w:themeColor="text1"/>
          <w:lang w:val="en-GB"/>
        </w:rPr>
        <w:t xml:space="preserve"> The framework in Figure </w:t>
      </w:r>
      <w:r w:rsidR="00035755">
        <w:rPr>
          <w:rFonts w:eastAsia="Arial Unicode MS" w:cs="Arial Unicode MS"/>
          <w:color w:val="000000" w:themeColor="text1"/>
          <w:lang w:val="en-GB"/>
        </w:rPr>
        <w:t>5</w:t>
      </w:r>
      <w:r w:rsidRPr="00C81732">
        <w:rPr>
          <w:rFonts w:eastAsia="Arial Unicode MS" w:cs="Arial Unicode MS"/>
          <w:color w:val="000000" w:themeColor="text1"/>
          <w:lang w:val="en-GB"/>
        </w:rPr>
        <w:t xml:space="preserve"> is to guide decisions on whether it is appropriate to replant </w:t>
      </w:r>
      <w:r w:rsidR="000D5057">
        <w:rPr>
          <w:rFonts w:eastAsia="Arial Unicode MS" w:cs="Arial Unicode MS"/>
          <w:color w:val="000000" w:themeColor="text1"/>
          <w:lang w:val="en-GB"/>
        </w:rPr>
        <w:t xml:space="preserve">or regenerate </w:t>
      </w:r>
      <w:r w:rsidRPr="00C81732">
        <w:rPr>
          <w:rFonts w:eastAsia="Arial Unicode MS" w:cs="Arial Unicode MS"/>
          <w:color w:val="000000" w:themeColor="text1"/>
          <w:lang w:val="en-GB"/>
        </w:rPr>
        <w:t>such sites</w:t>
      </w:r>
      <w:r w:rsidR="000D5057">
        <w:rPr>
          <w:rFonts w:eastAsia="Arial Unicode MS" w:cs="Arial Unicode MS"/>
          <w:color w:val="000000" w:themeColor="text1"/>
          <w:lang w:val="en-GB"/>
        </w:rPr>
        <w:t xml:space="preserve"> where peat depth is </w:t>
      </w:r>
      <w:r w:rsidR="006570BB">
        <w:rPr>
          <w:rFonts w:eastAsia="Arial Unicode MS" w:cs="Arial Unicode MS"/>
          <w:color w:val="000000" w:themeColor="text1"/>
          <w:lang w:val="en-GB"/>
        </w:rPr>
        <w:t>more than</w:t>
      </w:r>
      <w:r w:rsidR="000D5057">
        <w:rPr>
          <w:rFonts w:eastAsia="Arial Unicode MS" w:cs="Arial Unicode MS"/>
          <w:color w:val="000000" w:themeColor="text1"/>
          <w:lang w:val="en-GB"/>
        </w:rPr>
        <w:t xml:space="preserve"> 30cm</w:t>
      </w:r>
      <w:r w:rsidRPr="00C81732">
        <w:rPr>
          <w:rFonts w:eastAsia="Arial Unicode MS" w:cs="Arial Unicode MS"/>
          <w:color w:val="000000" w:themeColor="text1"/>
          <w:lang w:val="en-GB"/>
        </w:rPr>
        <w:t>. The following sections explain each of the decision</w:t>
      </w:r>
      <w:r w:rsidR="001F4A68" w:rsidRPr="001F4A68">
        <w:rPr>
          <w:rFonts w:eastAsia="Arial Unicode MS" w:cs="Arial Unicode MS"/>
          <w:color w:val="000000" w:themeColor="text1"/>
          <w:lang w:val="en-GB"/>
        </w:rPr>
        <w:t xml:space="preserve"> </w:t>
      </w:r>
      <w:r w:rsidR="001F4A68" w:rsidRPr="00C81732">
        <w:rPr>
          <w:rFonts w:eastAsia="Arial Unicode MS" w:cs="Arial Unicode MS"/>
          <w:color w:val="000000" w:themeColor="text1"/>
          <w:lang w:val="en-GB"/>
        </w:rPr>
        <w:t>criteria.</w:t>
      </w:r>
    </w:p>
    <w:p w14:paraId="20DC78E2" w14:textId="67868E1F" w:rsidR="00542633" w:rsidRDefault="001A4746" w:rsidP="00F557E4">
      <w:pPr>
        <w:spacing w:line="276" w:lineRule="auto"/>
        <w:jc w:val="both"/>
        <w:rPr>
          <w:rFonts w:eastAsia="Arial Unicode MS" w:cs="Arial Unicode MS"/>
          <w:color w:val="000000" w:themeColor="text1"/>
          <w:lang w:val="en-GB"/>
        </w:rPr>
      </w:pPr>
      <w:r w:rsidRPr="00D11FB9">
        <w:rPr>
          <w:rFonts w:eastAsia="Arial Unicode MS" w:cs="Arial Unicode MS"/>
          <w:noProof/>
          <w:color w:val="000000" w:themeColor="text1"/>
          <w:lang w:val="en-GB"/>
        </w:rPr>
        <mc:AlternateContent>
          <mc:Choice Requires="wpg">
            <w:drawing>
              <wp:anchor distT="0" distB="0" distL="114300" distR="114300" simplePos="0" relativeHeight="251645440" behindDoc="0" locked="0" layoutInCell="1" allowOverlap="1" wp14:anchorId="12D56557" wp14:editId="3795923B">
                <wp:simplePos x="0" y="0"/>
                <wp:positionH relativeFrom="column">
                  <wp:posOffset>19050</wp:posOffset>
                </wp:positionH>
                <wp:positionV relativeFrom="paragraph">
                  <wp:posOffset>38735</wp:posOffset>
                </wp:positionV>
                <wp:extent cx="5731510" cy="6190615"/>
                <wp:effectExtent l="0" t="38100" r="2540" b="635"/>
                <wp:wrapNone/>
                <wp:docPr id="39" name="Group 39"/>
                <wp:cNvGraphicFramePr/>
                <a:graphic xmlns:a="http://schemas.openxmlformats.org/drawingml/2006/main">
                  <a:graphicData uri="http://schemas.microsoft.com/office/word/2010/wordprocessingGroup">
                    <wpg:wgp>
                      <wpg:cNvGrpSpPr/>
                      <wpg:grpSpPr>
                        <a:xfrm>
                          <a:off x="0" y="0"/>
                          <a:ext cx="5731510" cy="6190615"/>
                          <a:chOff x="-36083" y="-79694"/>
                          <a:chExt cx="6493732" cy="5919192"/>
                        </a:xfrm>
                      </wpg:grpSpPr>
                      <wps:wsp>
                        <wps:cNvPr id="1" name="Freeform: Shape 15"/>
                        <wps:cNvSpPr>
                          <a:spLocks/>
                        </wps:cNvSpPr>
                        <wps:spPr bwMode="auto">
                          <a:xfrm>
                            <a:off x="3047699" y="-79694"/>
                            <a:ext cx="3409950" cy="1054459"/>
                          </a:xfrm>
                          <a:custGeom>
                            <a:avLst/>
                            <a:gdLst>
                              <a:gd name="T0" fmla="*/ 0 w 1687003"/>
                              <a:gd name="T1" fmla="*/ 0 h 1012202"/>
                              <a:gd name="T2" fmla="*/ 4417264 w 1687003"/>
                              <a:gd name="T3" fmla="*/ 0 h 1012202"/>
                              <a:gd name="T4" fmla="*/ 4417264 w 1687003"/>
                              <a:gd name="T5" fmla="*/ 649288 h 1012202"/>
                              <a:gd name="T6" fmla="*/ 0 w 1687003"/>
                              <a:gd name="T7" fmla="*/ 64928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D561DED" w14:textId="1FA9C22D" w:rsidR="00D11FB9" w:rsidRPr="00E52D6C" w:rsidRDefault="00D11FB9" w:rsidP="00D11FB9">
                              <w:pPr>
                                <w:pStyle w:val="NoSpacing"/>
                                <w:jc w:val="both"/>
                                <w:rPr>
                                  <w:sz w:val="20"/>
                                  <w:szCs w:val="20"/>
                                </w:rPr>
                              </w:pPr>
                              <w:r>
                                <w:rPr>
                                  <w:sz w:val="20"/>
                                  <w:szCs w:val="20"/>
                                </w:rPr>
                                <w:t>Engage with NE</w:t>
                              </w:r>
                              <w:r w:rsidRPr="00E52D6C">
                                <w:rPr>
                                  <w:sz w:val="20"/>
                                  <w:szCs w:val="20"/>
                                </w:rPr>
                                <w:t xml:space="preserve"> </w:t>
                              </w:r>
                              <w:r>
                                <w:rPr>
                                  <w:sz w:val="20"/>
                                  <w:szCs w:val="20"/>
                                </w:rPr>
                                <w:t xml:space="preserve">and any other established expertise involved in site management </w:t>
                              </w:r>
                              <w:r w:rsidRPr="00E52D6C">
                                <w:rPr>
                                  <w:sz w:val="20"/>
                                  <w:szCs w:val="20"/>
                                </w:rPr>
                                <w:t>(e.g. for HRAs)</w:t>
                              </w:r>
                              <w:r w:rsidR="00BD7CC1">
                                <w:rPr>
                                  <w:sz w:val="20"/>
                                  <w:szCs w:val="20"/>
                                </w:rPr>
                                <w:t>;</w:t>
                              </w:r>
                              <w:r>
                                <w:rPr>
                                  <w:sz w:val="20"/>
                                  <w:szCs w:val="20"/>
                                </w:rPr>
                                <w:t xml:space="preserve"> re</w:t>
                              </w:r>
                              <w:r w:rsidR="000B1354">
                                <w:rPr>
                                  <w:sz w:val="20"/>
                                  <w:szCs w:val="20"/>
                                </w:rPr>
                                <w:t xml:space="preserve">-establishment </w:t>
                              </w:r>
                              <w:r>
                                <w:rPr>
                                  <w:sz w:val="20"/>
                                  <w:szCs w:val="20"/>
                                </w:rPr>
                                <w:t>o</w:t>
                              </w:r>
                              <w:r w:rsidRPr="00E52D6C">
                                <w:rPr>
                                  <w:sz w:val="20"/>
                                  <w:szCs w:val="20"/>
                                </w:rPr>
                                <w:t>f woodland may be appropriate</w:t>
                              </w:r>
                              <w:r>
                                <w:rPr>
                                  <w:sz w:val="20"/>
                                  <w:szCs w:val="20"/>
                                </w:rPr>
                                <w:t>,</w:t>
                              </w:r>
                              <w:r w:rsidRPr="00E52D6C">
                                <w:rPr>
                                  <w:sz w:val="20"/>
                                  <w:szCs w:val="20"/>
                                </w:rPr>
                                <w:t xml:space="preserve"> if so, proceed to next step if no</w:t>
                              </w:r>
                              <w:r>
                                <w:rPr>
                                  <w:sz w:val="20"/>
                                  <w:szCs w:val="20"/>
                                </w:rPr>
                                <w:t>t, replanting or regeneration</w:t>
                              </w:r>
                              <w:r w:rsidRPr="00E52D6C">
                                <w:rPr>
                                  <w:sz w:val="20"/>
                                  <w:szCs w:val="20"/>
                                </w:rPr>
                                <w:t xml:space="preserve"> is unlikely to be </w:t>
                              </w:r>
                              <w:r w:rsidRPr="007E280A">
                                <w:rPr>
                                  <w:sz w:val="20"/>
                                  <w:szCs w:val="20"/>
                                </w:rPr>
                                <w:t>appropriate</w:t>
                              </w:r>
                              <w:r w:rsidRPr="003F356F">
                                <w:rPr>
                                  <w:sz w:val="20"/>
                                  <w:szCs w:val="20"/>
                                </w:rPr>
                                <w:t>.</w:t>
                              </w:r>
                            </w:p>
                          </w:txbxContent>
                        </wps:txbx>
                        <wps:bodyPr rot="0" vert="horz" wrap="square" lIns="85344" tIns="85344" rIns="85344" bIns="85344" anchor="ctr" anchorCtr="0" upright="1">
                          <a:noAutofit/>
                        </wps:bodyPr>
                      </wps:wsp>
                      <wps:wsp>
                        <wps:cNvPr id="11" name="Freeform: Shape 6"/>
                        <wps:cNvSpPr>
                          <a:spLocks/>
                        </wps:cNvSpPr>
                        <wps:spPr bwMode="auto">
                          <a:xfrm>
                            <a:off x="-21011" y="-75627"/>
                            <a:ext cx="2321491" cy="603321"/>
                          </a:xfrm>
                          <a:custGeom>
                            <a:avLst/>
                            <a:gdLst>
                              <a:gd name="T0" fmla="*/ 0 w 1687003"/>
                              <a:gd name="T1" fmla="*/ 0 h 1012202"/>
                              <a:gd name="T2" fmla="*/ 3151258 w 1687003"/>
                              <a:gd name="T3" fmla="*/ 0 h 1012202"/>
                              <a:gd name="T4" fmla="*/ 3151258 w 1687003"/>
                              <a:gd name="T5" fmla="*/ 459749 h 1012202"/>
                              <a:gd name="T6" fmla="*/ 0 w 1687003"/>
                              <a:gd name="T7" fmla="*/ 459749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4BC6E716" w14:textId="77777777" w:rsidR="00D11FB9" w:rsidRPr="00AC5381" w:rsidRDefault="00D11FB9" w:rsidP="00D11FB9">
                              <w:pPr>
                                <w:pStyle w:val="NoSpacing"/>
                                <w:jc w:val="both"/>
                                <w:rPr>
                                  <w:sz w:val="20"/>
                                  <w:szCs w:val="20"/>
                                </w:rPr>
                              </w:pPr>
                              <w:r w:rsidRPr="00FB006F">
                                <w:rPr>
                                  <w:b/>
                                  <w:bCs/>
                                  <w:sz w:val="20"/>
                                  <w:szCs w:val="20"/>
                                </w:rPr>
                                <w:t>Step 1</w:t>
                              </w:r>
                              <w:r>
                                <w:rPr>
                                  <w:sz w:val="20"/>
                                  <w:szCs w:val="20"/>
                                </w:rPr>
                                <w:t xml:space="preserve"> - </w:t>
                              </w:r>
                              <w:r w:rsidRPr="00AC5381">
                                <w:rPr>
                                  <w:sz w:val="20"/>
                                  <w:szCs w:val="20"/>
                                </w:rPr>
                                <w:t xml:space="preserve">Is the site a </w:t>
                              </w:r>
                              <w:r>
                                <w:rPr>
                                  <w:sz w:val="20"/>
                                  <w:szCs w:val="20"/>
                                </w:rPr>
                                <w:t xml:space="preserve">statutory </w:t>
                              </w:r>
                              <w:r w:rsidRPr="00AC5381">
                                <w:rPr>
                                  <w:sz w:val="20"/>
                                  <w:szCs w:val="20"/>
                                </w:rPr>
                                <w:t>protected site (e.g., SSSI, SAC</w:t>
                              </w:r>
                              <w:r>
                                <w:rPr>
                                  <w:sz w:val="20"/>
                                  <w:szCs w:val="20"/>
                                </w:rPr>
                                <w:t>, SPA</w:t>
                              </w:r>
                              <w:r w:rsidRPr="00AC5381">
                                <w:rPr>
                                  <w:sz w:val="20"/>
                                  <w:szCs w:val="20"/>
                                </w:rPr>
                                <w:t>)</w:t>
                              </w:r>
                              <w:r>
                                <w:rPr>
                                  <w:sz w:val="20"/>
                                  <w:szCs w:val="20"/>
                                </w:rPr>
                                <w:t xml:space="preserve">? </w:t>
                              </w:r>
                            </w:p>
                          </w:txbxContent>
                        </wps:txbx>
                        <wps:bodyPr rot="0" vert="horz" wrap="square" lIns="85344" tIns="85344" rIns="85344" bIns="85344" anchor="ctr" anchorCtr="0" upright="1">
                          <a:noAutofit/>
                        </wps:bodyPr>
                      </wps:wsp>
                      <wps:wsp>
                        <wps:cNvPr id="35" name="Freeform: Shape 7"/>
                        <wps:cNvSpPr>
                          <a:spLocks/>
                        </wps:cNvSpPr>
                        <wps:spPr bwMode="auto">
                          <a:xfrm>
                            <a:off x="2021" y="2419741"/>
                            <a:ext cx="2400823" cy="1201771"/>
                          </a:xfrm>
                          <a:custGeom>
                            <a:avLst/>
                            <a:gdLst>
                              <a:gd name="T0" fmla="*/ 0 w 1687003"/>
                              <a:gd name="T1" fmla="*/ 0 h 1012202"/>
                              <a:gd name="T2" fmla="*/ 3151260 w 1687003"/>
                              <a:gd name="T3" fmla="*/ 0 h 1012202"/>
                              <a:gd name="T4" fmla="*/ 3151260 w 1687003"/>
                              <a:gd name="T5" fmla="*/ 673015 h 1012202"/>
                              <a:gd name="T6" fmla="*/ 0 w 1687003"/>
                              <a:gd name="T7" fmla="*/ 673015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289C169A" w14:textId="77777777" w:rsidR="00D11FB9" w:rsidRPr="00AC5381" w:rsidRDefault="00D11FB9" w:rsidP="00D11FB9">
                              <w:pPr>
                                <w:pStyle w:val="NoSpacing"/>
                                <w:jc w:val="both"/>
                                <w:rPr>
                                  <w:sz w:val="20"/>
                                  <w:szCs w:val="20"/>
                                </w:rPr>
                              </w:pPr>
                              <w:r w:rsidRPr="00FB006F">
                                <w:rPr>
                                  <w:b/>
                                  <w:bCs/>
                                  <w:sz w:val="20"/>
                                  <w:szCs w:val="20"/>
                                </w:rPr>
                                <w:t>Step 4</w:t>
                              </w:r>
                              <w:r>
                                <w:rPr>
                                  <w:sz w:val="20"/>
                                  <w:szCs w:val="20"/>
                                </w:rPr>
                                <w:t xml:space="preserve"> -</w:t>
                              </w:r>
                              <w:r w:rsidRPr="00772B04">
                                <w:t xml:space="preserve"> </w:t>
                              </w:r>
                              <w:r w:rsidRPr="00772B04">
                                <w:rPr>
                                  <w:sz w:val="20"/>
                                  <w:szCs w:val="20"/>
                                </w:rPr>
                                <w:t>Does the site have high restoration potential and/or has the site been specifically targeted for peatland habitat restoration in a Local Nature Recovery Strategy?</w:t>
                              </w:r>
                            </w:p>
                          </w:txbxContent>
                        </wps:txbx>
                        <wps:bodyPr rot="0" vert="horz" wrap="square" lIns="85344" tIns="85344" rIns="85344" bIns="85344" anchor="ctr" anchorCtr="0" upright="1">
                          <a:noAutofit/>
                        </wps:bodyPr>
                      </wps:wsp>
                      <wps:wsp>
                        <wps:cNvPr id="85" name="Freeform: Shape 8"/>
                        <wps:cNvSpPr>
                          <a:spLocks/>
                        </wps:cNvSpPr>
                        <wps:spPr bwMode="auto">
                          <a:xfrm>
                            <a:off x="-21011" y="3523134"/>
                            <a:ext cx="2357817" cy="854221"/>
                          </a:xfrm>
                          <a:custGeom>
                            <a:avLst/>
                            <a:gdLst>
                              <a:gd name="T0" fmla="*/ 0 w 1687003"/>
                              <a:gd name="T1" fmla="*/ 0 h 1012202"/>
                              <a:gd name="T2" fmla="*/ 3151260 w 1687003"/>
                              <a:gd name="T3" fmla="*/ 0 h 1012202"/>
                              <a:gd name="T4" fmla="*/ 3151260 w 1687003"/>
                              <a:gd name="T5" fmla="*/ 603141 h 1012202"/>
                              <a:gd name="T6" fmla="*/ 0 w 1687003"/>
                              <a:gd name="T7" fmla="*/ 603141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071BE319" w14:textId="0EDE7574" w:rsidR="00D11FB9" w:rsidRPr="0061197C" w:rsidRDefault="00D11FB9" w:rsidP="00D11FB9">
                              <w:pPr>
                                <w:pStyle w:val="NoSpacing"/>
                                <w:jc w:val="both"/>
                                <w:rPr>
                                  <w:sz w:val="20"/>
                                  <w:szCs w:val="20"/>
                                </w:rPr>
                              </w:pPr>
                              <w:r w:rsidRPr="00FB006F">
                                <w:rPr>
                                  <w:b/>
                                  <w:bCs/>
                                  <w:sz w:val="20"/>
                                  <w:szCs w:val="20"/>
                                </w:rPr>
                                <w:t>Step</w:t>
                              </w:r>
                              <w:r>
                                <w:rPr>
                                  <w:b/>
                                  <w:bCs/>
                                  <w:sz w:val="20"/>
                                  <w:szCs w:val="20"/>
                                </w:rPr>
                                <w:t xml:space="preserve"> </w:t>
                              </w:r>
                              <w:r w:rsidRPr="00FB006F">
                                <w:rPr>
                                  <w:b/>
                                  <w:bCs/>
                                  <w:sz w:val="20"/>
                                  <w:szCs w:val="20"/>
                                </w:rPr>
                                <w:t>5</w:t>
                              </w:r>
                              <w:r>
                                <w:rPr>
                                  <w:sz w:val="20"/>
                                  <w:szCs w:val="20"/>
                                </w:rPr>
                                <w:t xml:space="preserve"> </w:t>
                              </w:r>
                              <w:r w:rsidR="00720AC5">
                                <w:rPr>
                                  <w:sz w:val="20"/>
                                  <w:szCs w:val="20"/>
                                </w:rPr>
                                <w:t xml:space="preserve">- </w:t>
                              </w:r>
                              <w:r w:rsidR="00720AC5" w:rsidRPr="0061197C">
                                <w:rPr>
                                  <w:sz w:val="20"/>
                                  <w:szCs w:val="20"/>
                                </w:rPr>
                                <w:t>If</w:t>
                              </w:r>
                              <w:r w:rsidR="00680682" w:rsidRPr="0061197C">
                                <w:rPr>
                                  <w:sz w:val="20"/>
                                  <w:szCs w:val="20"/>
                                </w:rPr>
                                <w:t xml:space="preserve"> the woodland is not re-established are there likely effects on flooding downstream?</w:t>
                              </w:r>
                            </w:p>
                          </w:txbxContent>
                        </wps:txbx>
                        <wps:bodyPr rot="0" vert="horz" wrap="square" lIns="85344" tIns="85344" rIns="85344" bIns="85344" anchor="ctr" anchorCtr="0" upright="1">
                          <a:noAutofit/>
                        </wps:bodyPr>
                      </wps:wsp>
                      <wps:wsp>
                        <wps:cNvPr id="90" name="Freeform: Shape 9"/>
                        <wps:cNvSpPr>
                          <a:spLocks/>
                        </wps:cNvSpPr>
                        <wps:spPr bwMode="auto">
                          <a:xfrm>
                            <a:off x="-36083" y="4377267"/>
                            <a:ext cx="2372889" cy="784338"/>
                          </a:xfrm>
                          <a:custGeom>
                            <a:avLst/>
                            <a:gdLst>
                              <a:gd name="T0" fmla="*/ 0 w 1687003"/>
                              <a:gd name="T1" fmla="*/ 0 h 1012202"/>
                              <a:gd name="T2" fmla="*/ 3151259 w 1687003"/>
                              <a:gd name="T3" fmla="*/ 0 h 1012202"/>
                              <a:gd name="T4" fmla="*/ 3151259 w 1687003"/>
                              <a:gd name="T5" fmla="*/ 603141 h 1012202"/>
                              <a:gd name="T6" fmla="*/ 0 w 1687003"/>
                              <a:gd name="T7" fmla="*/ 603141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3E3DEB1" w14:textId="3D204B01" w:rsidR="00D11FB9" w:rsidRPr="00AC5381" w:rsidRDefault="00D11FB9" w:rsidP="00D11FB9">
                              <w:pPr>
                                <w:pStyle w:val="NoSpacing"/>
                                <w:jc w:val="both"/>
                                <w:rPr>
                                  <w:sz w:val="20"/>
                                  <w:szCs w:val="20"/>
                                </w:rPr>
                              </w:pPr>
                              <w:r w:rsidRPr="00FB006F">
                                <w:rPr>
                                  <w:b/>
                                  <w:bCs/>
                                  <w:sz w:val="20"/>
                                  <w:szCs w:val="20"/>
                                </w:rPr>
                                <w:t>Step 6</w:t>
                              </w:r>
                              <w:r>
                                <w:rPr>
                                  <w:sz w:val="20"/>
                                  <w:szCs w:val="20"/>
                                </w:rPr>
                                <w:t xml:space="preserve"> - </w:t>
                              </w:r>
                              <w:r w:rsidRPr="00CD0AE4">
                                <w:rPr>
                                  <w:sz w:val="20"/>
                                  <w:szCs w:val="20"/>
                                </w:rPr>
                                <w:t xml:space="preserve">Is the </w:t>
                              </w:r>
                              <w:r w:rsidR="00351AEE">
                                <w:rPr>
                                  <w:sz w:val="20"/>
                                  <w:szCs w:val="20"/>
                                </w:rPr>
                                <w:t>predicted</w:t>
                              </w:r>
                              <w:r w:rsidR="00351AEE" w:rsidRPr="00CD0AE4">
                                <w:rPr>
                                  <w:sz w:val="20"/>
                                  <w:szCs w:val="20"/>
                                </w:rPr>
                                <w:t xml:space="preserve"> </w:t>
                              </w:r>
                              <w:r w:rsidRPr="00CD0AE4">
                                <w:rPr>
                                  <w:sz w:val="20"/>
                                  <w:szCs w:val="20"/>
                                </w:rPr>
                                <w:t>yield class</w:t>
                              </w:r>
                              <w:r w:rsidR="002112EA">
                                <w:rPr>
                                  <w:sz w:val="20"/>
                                  <w:szCs w:val="20"/>
                                </w:rPr>
                                <w:t xml:space="preserve"> based on past yield</w:t>
                              </w:r>
                              <w:r w:rsidRPr="00CD0AE4">
                                <w:rPr>
                                  <w:sz w:val="20"/>
                                  <w:szCs w:val="20"/>
                                </w:rPr>
                                <w:t xml:space="preserve"> for the site less than </w:t>
                              </w:r>
                              <w:r w:rsidRPr="004125BA">
                                <w:rPr>
                                  <w:sz w:val="20"/>
                                  <w:szCs w:val="20"/>
                                </w:rPr>
                                <w:t>YC10</w:t>
                              </w:r>
                              <w:r w:rsidRPr="00CD0AE4">
                                <w:rPr>
                                  <w:sz w:val="20"/>
                                  <w:szCs w:val="20"/>
                                </w:rPr>
                                <w:t xml:space="preserve"> for </w:t>
                              </w:r>
                              <w:r w:rsidR="007B42A3">
                                <w:rPr>
                                  <w:sz w:val="20"/>
                                  <w:szCs w:val="20"/>
                                </w:rPr>
                                <w:t xml:space="preserve">Sitka </w:t>
                              </w:r>
                              <w:r w:rsidRPr="00CD0AE4">
                                <w:rPr>
                                  <w:sz w:val="20"/>
                                  <w:szCs w:val="20"/>
                                </w:rPr>
                                <w:t>spruce</w:t>
                              </w:r>
                              <w:r w:rsidR="009751C8">
                                <w:rPr>
                                  <w:sz w:val="20"/>
                                  <w:szCs w:val="20"/>
                                </w:rPr>
                                <w:t>*</w:t>
                              </w:r>
                              <w:r w:rsidRPr="00CD0AE4">
                                <w:rPr>
                                  <w:sz w:val="20"/>
                                  <w:szCs w:val="20"/>
                                </w:rPr>
                                <w:t>?</w:t>
                              </w:r>
                            </w:p>
                          </w:txbxContent>
                        </wps:txbx>
                        <wps:bodyPr rot="0" vert="horz" wrap="square" lIns="85344" tIns="85344" rIns="85344" bIns="85344" anchor="ctr" anchorCtr="0" upright="1">
                          <a:noAutofit/>
                        </wps:bodyPr>
                      </wps:wsp>
                      <wps:wsp>
                        <wps:cNvPr id="98" name="Freeform: Shape 10"/>
                        <wps:cNvSpPr>
                          <a:spLocks/>
                        </wps:cNvSpPr>
                        <wps:spPr bwMode="auto">
                          <a:xfrm>
                            <a:off x="-36083" y="5076222"/>
                            <a:ext cx="2703002" cy="763276"/>
                          </a:xfrm>
                          <a:custGeom>
                            <a:avLst/>
                            <a:gdLst>
                              <a:gd name="T0" fmla="*/ 0 w 1687003"/>
                              <a:gd name="T1" fmla="*/ 0 h 1012202"/>
                              <a:gd name="T2" fmla="*/ 3151257 w 1687003"/>
                              <a:gd name="T3" fmla="*/ 0 h 1012202"/>
                              <a:gd name="T4" fmla="*/ 3151257 w 1687003"/>
                              <a:gd name="T5" fmla="*/ 735807 h 1012202"/>
                              <a:gd name="T6" fmla="*/ 0 w 1687003"/>
                              <a:gd name="T7" fmla="*/ 73580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67E3175F" w14:textId="77777777" w:rsidR="00D11FB9" w:rsidRPr="00AC5381" w:rsidRDefault="00D11FB9" w:rsidP="00D11FB9">
                              <w:pPr>
                                <w:pStyle w:val="NoSpacing"/>
                                <w:jc w:val="both"/>
                                <w:rPr>
                                  <w:sz w:val="20"/>
                                  <w:szCs w:val="20"/>
                                </w:rPr>
                              </w:pPr>
                              <w:r w:rsidRPr="00FB006F">
                                <w:rPr>
                                  <w:b/>
                                  <w:bCs/>
                                  <w:sz w:val="20"/>
                                  <w:szCs w:val="20"/>
                                </w:rPr>
                                <w:t>Step 7</w:t>
                              </w:r>
                              <w:r>
                                <w:rPr>
                                  <w:sz w:val="20"/>
                                  <w:szCs w:val="20"/>
                                </w:rPr>
                                <w:t xml:space="preserve"> - R</w:t>
                              </w:r>
                              <w:r w:rsidRPr="00A337B1">
                                <w:rPr>
                                  <w:sz w:val="20"/>
                                  <w:szCs w:val="20"/>
                                </w:rPr>
                                <w:t>eplanting or re-establishment can proceed subject to following UKFS legal requirements and good practice</w:t>
                              </w:r>
                              <w:r>
                                <w:rPr>
                                  <w:sz w:val="20"/>
                                  <w:szCs w:val="20"/>
                                </w:rPr>
                                <w:t>.</w:t>
                              </w:r>
                              <w:r w:rsidDel="00856CBF">
                                <w:rPr>
                                  <w:sz w:val="20"/>
                                  <w:szCs w:val="20"/>
                                </w:rPr>
                                <w:t xml:space="preserve"> </w:t>
                              </w:r>
                            </w:p>
                          </w:txbxContent>
                        </wps:txbx>
                        <wps:bodyPr rot="0" vert="horz" wrap="square" lIns="85344" tIns="85344" rIns="85344" bIns="85344" anchor="ctr" anchorCtr="0" upright="1">
                          <a:noAutofit/>
                        </wps:bodyPr>
                      </wps:wsp>
                      <wps:wsp>
                        <wps:cNvPr id="30" name="Freeform: Shape 14"/>
                        <wps:cNvSpPr>
                          <a:spLocks/>
                        </wps:cNvSpPr>
                        <wps:spPr bwMode="auto">
                          <a:xfrm>
                            <a:off x="6349" y="1328903"/>
                            <a:ext cx="2279060" cy="1090833"/>
                          </a:xfrm>
                          <a:custGeom>
                            <a:avLst/>
                            <a:gdLst>
                              <a:gd name="T0" fmla="*/ 0 w 1687003"/>
                              <a:gd name="T1" fmla="*/ 0 h 1012202"/>
                              <a:gd name="T2" fmla="*/ 3151258 w 1687003"/>
                              <a:gd name="T3" fmla="*/ 0 h 1012202"/>
                              <a:gd name="T4" fmla="*/ 3151258 w 1687003"/>
                              <a:gd name="T5" fmla="*/ 867768 h 1012202"/>
                              <a:gd name="T6" fmla="*/ 0 w 1687003"/>
                              <a:gd name="T7" fmla="*/ 86776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0E048702" w14:textId="0087FB48" w:rsidR="00D11FB9" w:rsidRPr="00AC5381" w:rsidRDefault="00D11FB9" w:rsidP="00D11FB9">
                              <w:pPr>
                                <w:pStyle w:val="NoSpacing"/>
                                <w:rPr>
                                  <w:sz w:val="20"/>
                                  <w:szCs w:val="20"/>
                                </w:rPr>
                              </w:pPr>
                              <w:r w:rsidRPr="00FB006F">
                                <w:rPr>
                                  <w:b/>
                                  <w:bCs/>
                                  <w:sz w:val="20"/>
                                  <w:szCs w:val="20"/>
                                </w:rPr>
                                <w:t>Step 3</w:t>
                              </w:r>
                              <w:r>
                                <w:rPr>
                                  <w:sz w:val="20"/>
                                  <w:szCs w:val="20"/>
                                </w:rPr>
                                <w:t xml:space="preserve"> - </w:t>
                              </w:r>
                              <w:r w:rsidRPr="003B21D3">
                                <w:rPr>
                                  <w:sz w:val="20"/>
                                  <w:szCs w:val="20"/>
                                </w:rPr>
                                <w:t xml:space="preserve">Are/were the trees having a negative impact on the integrity of notified </w:t>
                              </w:r>
                              <w:r w:rsidR="00901055" w:rsidRPr="003B21D3">
                                <w:rPr>
                                  <w:sz w:val="20"/>
                                  <w:szCs w:val="20"/>
                                </w:rPr>
                                <w:t>features of</w:t>
                              </w:r>
                              <w:r w:rsidRPr="003B21D3">
                                <w:rPr>
                                  <w:sz w:val="20"/>
                                  <w:szCs w:val="20"/>
                                </w:rPr>
                                <w:t xml:space="preserve"> any adjacent, nearby or hydrologically </w:t>
                              </w:r>
                              <w:r w:rsidR="00E9673E" w:rsidRPr="003B21D3">
                                <w:rPr>
                                  <w:sz w:val="20"/>
                                  <w:szCs w:val="20"/>
                                </w:rPr>
                                <w:t>connected protected</w:t>
                              </w:r>
                              <w:r w:rsidRPr="003B21D3">
                                <w:rPr>
                                  <w:sz w:val="20"/>
                                  <w:szCs w:val="20"/>
                                </w:rPr>
                                <w:t xml:space="preserve"> sites?</w:t>
                              </w:r>
                            </w:p>
                          </w:txbxContent>
                        </wps:txbx>
                        <wps:bodyPr rot="0" vert="horz" wrap="square" lIns="85344" tIns="85344" rIns="85344" bIns="85344" anchor="ctr" anchorCtr="0" upright="1">
                          <a:noAutofit/>
                        </wps:bodyPr>
                      </wps:wsp>
                      <wps:wsp>
                        <wps:cNvPr id="58" name="Freeform: Shape 16"/>
                        <wps:cNvSpPr>
                          <a:spLocks/>
                        </wps:cNvSpPr>
                        <wps:spPr bwMode="auto">
                          <a:xfrm>
                            <a:off x="3010459" y="2606177"/>
                            <a:ext cx="3441058" cy="853893"/>
                          </a:xfrm>
                          <a:custGeom>
                            <a:avLst/>
                            <a:gdLst>
                              <a:gd name="T0" fmla="*/ 0 w 1687003"/>
                              <a:gd name="T1" fmla="*/ 0 h 1012202"/>
                              <a:gd name="T2" fmla="*/ 4400330 w 1687003"/>
                              <a:gd name="T3" fmla="*/ 0 h 1012202"/>
                              <a:gd name="T4" fmla="*/ 4400330 w 1687003"/>
                              <a:gd name="T5" fmla="*/ 649287 h 1012202"/>
                              <a:gd name="T6" fmla="*/ 0 w 1687003"/>
                              <a:gd name="T7" fmla="*/ 64928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5EBC15FE" w14:textId="77777777" w:rsidR="00D11FB9" w:rsidRPr="00E52D6C" w:rsidRDefault="00D11FB9" w:rsidP="00D11FB9">
                              <w:pPr>
                                <w:pStyle w:val="NoSpacing"/>
                                <w:jc w:val="both"/>
                                <w:rPr>
                                  <w:sz w:val="20"/>
                                  <w:szCs w:val="20"/>
                                </w:rPr>
                              </w:pPr>
                              <w:r w:rsidRPr="00E52D6C">
                                <w:rPr>
                                  <w:sz w:val="20"/>
                                  <w:szCs w:val="20"/>
                                </w:rPr>
                                <w:t>Removal* will be encouraged/</w:t>
                              </w:r>
                              <w:r>
                                <w:rPr>
                                  <w:sz w:val="20"/>
                                  <w:szCs w:val="20"/>
                                </w:rPr>
                                <w:t xml:space="preserve"> </w:t>
                              </w:r>
                              <w:r w:rsidRPr="00E52D6C">
                                <w:rPr>
                                  <w:sz w:val="20"/>
                                  <w:szCs w:val="20"/>
                                </w:rPr>
                                <w:t xml:space="preserve">supported by the Open Habitats Policy and </w:t>
                              </w:r>
                              <w:r w:rsidRPr="00E52D6C">
                                <w:rPr>
                                  <w:i/>
                                  <w:iCs/>
                                  <w:sz w:val="20"/>
                                  <w:szCs w:val="20"/>
                                </w:rPr>
                                <w:t>site will be eligible for restoration grant</w:t>
                              </w:r>
                              <w:r>
                                <w:rPr>
                                  <w:i/>
                                  <w:iCs/>
                                  <w:sz w:val="20"/>
                                  <w:szCs w:val="20"/>
                                </w:rPr>
                                <w:t>.</w:t>
                              </w:r>
                            </w:p>
                          </w:txbxContent>
                        </wps:txbx>
                        <wps:bodyPr rot="0" vert="horz" wrap="square" lIns="85344" tIns="85344" rIns="85344" bIns="85344" anchor="ctr" anchorCtr="0" upright="1">
                          <a:noAutofit/>
                        </wps:bodyPr>
                      </wps:wsp>
                      <wps:wsp>
                        <wps:cNvPr id="76" name="Freeform: Shape 18"/>
                        <wps:cNvSpPr>
                          <a:spLocks/>
                        </wps:cNvSpPr>
                        <wps:spPr bwMode="auto">
                          <a:xfrm>
                            <a:off x="3021251" y="3595451"/>
                            <a:ext cx="3400426" cy="944880"/>
                          </a:xfrm>
                          <a:custGeom>
                            <a:avLst/>
                            <a:gdLst>
                              <a:gd name="T0" fmla="*/ 0 w 1687003"/>
                              <a:gd name="T1" fmla="*/ 0 h 1012202"/>
                              <a:gd name="T2" fmla="*/ 4400331 w 1687003"/>
                              <a:gd name="T3" fmla="*/ 0 h 1012202"/>
                              <a:gd name="T4" fmla="*/ 4400331 w 1687003"/>
                              <a:gd name="T5" fmla="*/ 694365 h 1012202"/>
                              <a:gd name="T6" fmla="*/ 0 w 1687003"/>
                              <a:gd name="T7" fmla="*/ 694365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70A488F0" w14:textId="32D23F41" w:rsidR="00D11FB9" w:rsidRPr="00E52D6C" w:rsidRDefault="00D11FB9" w:rsidP="00D11FB9">
                              <w:pPr>
                                <w:pStyle w:val="NoSpacing"/>
                                <w:jc w:val="both"/>
                                <w:rPr>
                                  <w:sz w:val="20"/>
                                  <w:szCs w:val="20"/>
                                </w:rPr>
                              </w:pPr>
                              <w:r>
                                <w:rPr>
                                  <w:sz w:val="20"/>
                                  <w:szCs w:val="20"/>
                                </w:rPr>
                                <w:t xml:space="preserve">Seek advice from </w:t>
                              </w:r>
                              <w:r w:rsidRPr="00E52D6C">
                                <w:rPr>
                                  <w:sz w:val="20"/>
                                  <w:szCs w:val="20"/>
                                </w:rPr>
                                <w:t>EA and NE; if negative issues can be resolved through appropriate mitigation measures proceed to next step; if no</w:t>
                              </w:r>
                              <w:r>
                                <w:rPr>
                                  <w:sz w:val="20"/>
                                  <w:szCs w:val="20"/>
                                </w:rPr>
                                <w:t>t</w:t>
                              </w:r>
                              <w:r w:rsidRPr="00E52D6C">
                                <w:rPr>
                                  <w:sz w:val="20"/>
                                  <w:szCs w:val="20"/>
                                </w:rPr>
                                <w:t xml:space="preserve">, </w:t>
                              </w:r>
                              <w:r w:rsidR="001E6FB8">
                                <w:rPr>
                                  <w:sz w:val="20"/>
                                  <w:szCs w:val="20"/>
                                </w:rPr>
                                <w:t xml:space="preserve">not </w:t>
                              </w:r>
                              <w:r w:rsidRPr="00E52D6C">
                                <w:rPr>
                                  <w:sz w:val="20"/>
                                  <w:szCs w:val="20"/>
                                </w:rPr>
                                <w:t xml:space="preserve">restocking is unlikely to be </w:t>
                              </w:r>
                              <w:r w:rsidRPr="007E280A">
                                <w:rPr>
                                  <w:sz w:val="20"/>
                                  <w:szCs w:val="20"/>
                                </w:rPr>
                                <w:t>appropriate</w:t>
                              </w:r>
                              <w:r w:rsidRPr="003F356F">
                                <w:rPr>
                                  <w:sz w:val="20"/>
                                  <w:szCs w:val="20"/>
                                </w:rPr>
                                <w:t>.</w:t>
                              </w:r>
                            </w:p>
                          </w:txbxContent>
                        </wps:txbx>
                        <wps:bodyPr rot="0" vert="horz" wrap="square" lIns="85344" tIns="85344" rIns="85344" bIns="85344" anchor="ctr" anchorCtr="0" upright="1">
                          <a:noAutofit/>
                        </wps:bodyPr>
                      </wps:wsp>
                      <wps:wsp>
                        <wps:cNvPr id="5" name="Freeform: Shape 19"/>
                        <wps:cNvSpPr>
                          <a:spLocks/>
                        </wps:cNvSpPr>
                        <wps:spPr bwMode="auto">
                          <a:xfrm>
                            <a:off x="3007179" y="4524290"/>
                            <a:ext cx="3301340" cy="639376"/>
                          </a:xfrm>
                          <a:custGeom>
                            <a:avLst/>
                            <a:gdLst>
                              <a:gd name="T0" fmla="*/ 0 w 1687003"/>
                              <a:gd name="T1" fmla="*/ 0 h 1012202"/>
                              <a:gd name="T2" fmla="*/ 3567289 w 1687003"/>
                              <a:gd name="T3" fmla="*/ 0 h 1012202"/>
                              <a:gd name="T4" fmla="*/ 3567289 w 1687003"/>
                              <a:gd name="T5" fmla="*/ 410657 h 1012202"/>
                              <a:gd name="T6" fmla="*/ 0 w 1687003"/>
                              <a:gd name="T7" fmla="*/ 410657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73264CF4" w14:textId="7180BF8C" w:rsidR="00D11FB9" w:rsidRPr="00AC5381" w:rsidRDefault="00D11FB9" w:rsidP="00D11FB9">
                              <w:pPr>
                                <w:pStyle w:val="NoSpacing"/>
                                <w:jc w:val="both"/>
                                <w:rPr>
                                  <w:sz w:val="20"/>
                                  <w:szCs w:val="20"/>
                                </w:rPr>
                              </w:pPr>
                              <w:r>
                                <w:rPr>
                                  <w:sz w:val="20"/>
                                  <w:szCs w:val="20"/>
                                </w:rPr>
                                <w:t>Permanent r</w:t>
                              </w:r>
                              <w:r w:rsidRPr="00AC5381">
                                <w:rPr>
                                  <w:sz w:val="20"/>
                                  <w:szCs w:val="20"/>
                                </w:rPr>
                                <w:t>emoval* will be supported</w:t>
                              </w:r>
                              <w:r>
                                <w:rPr>
                                  <w:sz w:val="20"/>
                                  <w:szCs w:val="20"/>
                                </w:rPr>
                                <w:t xml:space="preserve"> by the Open Habitats Policy.</w:t>
                              </w:r>
                              <w:r w:rsidRPr="00AC5381">
                                <w:rPr>
                                  <w:sz w:val="20"/>
                                  <w:szCs w:val="20"/>
                                </w:rPr>
                                <w:t xml:space="preserve"> </w:t>
                              </w:r>
                              <w:r w:rsidRPr="00AC5381">
                                <w:rPr>
                                  <w:i/>
                                  <w:iCs/>
                                  <w:sz w:val="20"/>
                                  <w:szCs w:val="20"/>
                                </w:rPr>
                                <w:t xml:space="preserve">Site </w:t>
                              </w:r>
                              <w:r>
                                <w:rPr>
                                  <w:i/>
                                  <w:iCs/>
                                  <w:sz w:val="20"/>
                                  <w:szCs w:val="20"/>
                                </w:rPr>
                                <w:t>may</w:t>
                              </w:r>
                              <w:r w:rsidRPr="00AC5381">
                                <w:rPr>
                                  <w:i/>
                                  <w:iCs/>
                                  <w:sz w:val="20"/>
                                  <w:szCs w:val="20"/>
                                </w:rPr>
                                <w:t xml:space="preserve"> be eligible for restoration grant</w:t>
                              </w:r>
                              <w:r>
                                <w:rPr>
                                  <w:i/>
                                  <w:iCs/>
                                  <w:sz w:val="20"/>
                                  <w:szCs w:val="20"/>
                                </w:rPr>
                                <w:t>.</w:t>
                              </w:r>
                            </w:p>
                            <w:p w14:paraId="1F6330E4" w14:textId="77777777" w:rsidR="00D11FB9" w:rsidRPr="00B25DB4" w:rsidRDefault="00D11FB9" w:rsidP="00D11FB9">
                              <w:pPr>
                                <w:pStyle w:val="NoSpacing"/>
                                <w:rPr>
                                  <w:sz w:val="20"/>
                                  <w:szCs w:val="20"/>
                                </w:rPr>
                              </w:pPr>
                            </w:p>
                          </w:txbxContent>
                        </wps:txbx>
                        <wps:bodyPr rot="0" vert="horz" wrap="square" lIns="85344" tIns="85344" rIns="85344" bIns="85344" anchor="ctr" anchorCtr="0" upright="1">
                          <a:noAutofit/>
                        </wps:bodyPr>
                      </wps:wsp>
                      <wps:wsp>
                        <wps:cNvPr id="32" name="TextBox 1"/>
                        <wps:cNvSpPr txBox="1"/>
                        <wps:spPr>
                          <a:xfrm>
                            <a:off x="1221223" y="497804"/>
                            <a:ext cx="455867" cy="281940"/>
                          </a:xfrm>
                          <a:prstGeom prst="rect">
                            <a:avLst/>
                          </a:prstGeom>
                          <a:noFill/>
                        </wps:spPr>
                        <wps:txbx>
                          <w:txbxContent>
                            <w:p w14:paraId="3B57653C"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square" rtlCol="0">
                          <a:noAutofit/>
                        </wps:bodyPr>
                      </wps:wsp>
                      <wps:wsp>
                        <wps:cNvPr id="99" name="TextBox 33"/>
                        <wps:cNvSpPr txBox="1"/>
                        <wps:spPr>
                          <a:xfrm>
                            <a:off x="1424140" y="4901612"/>
                            <a:ext cx="440962" cy="281941"/>
                          </a:xfrm>
                          <a:prstGeom prst="rect">
                            <a:avLst/>
                          </a:prstGeom>
                          <a:noFill/>
                        </wps:spPr>
                        <wps:txbx>
                          <w:txbxContent>
                            <w:p w14:paraId="22D37070"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square" rtlCol="0">
                          <a:noAutofit/>
                        </wps:bodyPr>
                      </wps:wsp>
                      <wps:wsp>
                        <wps:cNvPr id="91" name="TextBox 36"/>
                        <wps:cNvSpPr txBox="1"/>
                        <wps:spPr>
                          <a:xfrm>
                            <a:off x="1315347" y="4221654"/>
                            <a:ext cx="413722" cy="268944"/>
                          </a:xfrm>
                          <a:prstGeom prst="rect">
                            <a:avLst/>
                          </a:prstGeom>
                          <a:noFill/>
                        </wps:spPr>
                        <wps:txbx>
                          <w:txbxContent>
                            <w:p w14:paraId="248D30A9"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none" rtlCol="0">
                          <a:noAutofit/>
                        </wps:bodyPr>
                      </wps:wsp>
                      <wps:wsp>
                        <wps:cNvPr id="79" name="TextBox 39"/>
                        <wps:cNvSpPr txBox="1"/>
                        <wps:spPr>
                          <a:xfrm>
                            <a:off x="1305121" y="3353199"/>
                            <a:ext cx="498183" cy="281940"/>
                          </a:xfrm>
                          <a:prstGeom prst="rect">
                            <a:avLst/>
                          </a:prstGeom>
                          <a:noFill/>
                        </wps:spPr>
                        <wps:txbx>
                          <w:txbxContent>
                            <w:p w14:paraId="5790912B"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square" rtlCol="0">
                          <a:noAutofit/>
                        </wps:bodyPr>
                      </wps:wsp>
                      <wpg:grpSp>
                        <wpg:cNvPr id="65" name="Group 41"/>
                        <wpg:cNvGrpSpPr>
                          <a:grpSpLocks/>
                        </wpg:cNvGrpSpPr>
                        <wpg:grpSpPr>
                          <a:xfrm>
                            <a:off x="829598" y="2259246"/>
                            <a:ext cx="767775" cy="268337"/>
                            <a:chOff x="854384" y="2692346"/>
                            <a:chExt cx="889242" cy="329264"/>
                          </a:xfrm>
                        </wpg:grpSpPr>
                        <wps:wsp>
                          <wps:cNvPr id="69" name="TextBox 42"/>
                          <wps:cNvSpPr txBox="1"/>
                          <wps:spPr>
                            <a:xfrm>
                              <a:off x="1264450" y="2692346"/>
                              <a:ext cx="479176" cy="329264"/>
                            </a:xfrm>
                            <a:prstGeom prst="rect">
                              <a:avLst/>
                            </a:prstGeom>
                            <a:noFill/>
                          </wps:spPr>
                          <wps:txbx>
                            <w:txbxContent>
                              <w:p w14:paraId="601E0D4A"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none" rtlCol="0">
                            <a:noAutofit/>
                          </wps:bodyPr>
                        </wps:wsp>
                        <wps:wsp>
                          <wps:cNvPr id="70" name="Arrow: Right 29"/>
                          <wps:cNvSpPr/>
                          <wps:spPr>
                            <a:xfrm rot="5400000">
                              <a:off x="970780" y="2678257"/>
                              <a:ext cx="226957" cy="459749"/>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wpg:grpSp>
                      <wpg:grpSp>
                        <wpg:cNvPr id="7" name="Group 48"/>
                        <wpg:cNvGrpSpPr>
                          <a:grpSpLocks/>
                        </wpg:cNvGrpSpPr>
                        <wpg:grpSpPr>
                          <a:xfrm>
                            <a:off x="2305052" y="-75628"/>
                            <a:ext cx="817683" cy="459740"/>
                            <a:chOff x="3269574" y="331775"/>
                            <a:chExt cx="955635" cy="459749"/>
                          </a:xfrm>
                        </wpg:grpSpPr>
                        <wps:wsp>
                          <wps:cNvPr id="10" name="TextBox 49"/>
                          <wps:cNvSpPr txBox="1"/>
                          <wps:spPr>
                            <a:xfrm>
                              <a:off x="3708941" y="437006"/>
                              <a:ext cx="516268" cy="253165"/>
                            </a:xfrm>
                            <a:prstGeom prst="rect">
                              <a:avLst/>
                            </a:prstGeom>
                            <a:noFill/>
                          </wps:spPr>
                          <wps:txbx>
                            <w:txbxContent>
                              <w:p w14:paraId="7BF0B495"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none" rtlCol="0">
                            <a:noAutofit/>
                          </wps:bodyPr>
                        </wps:wsp>
                        <wps:wsp>
                          <wps:cNvPr id="27" name="Arrow: Right 38"/>
                          <wps:cNvSpPr/>
                          <wps:spPr>
                            <a:xfrm>
                              <a:off x="3269574" y="331775"/>
                              <a:ext cx="448586"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3" name="Group 53"/>
                        <wpg:cNvGrpSpPr>
                          <a:grpSpLocks/>
                        </wpg:cNvGrpSpPr>
                        <wpg:grpSpPr>
                          <a:xfrm>
                            <a:off x="2283087" y="1574833"/>
                            <a:ext cx="907551" cy="459740"/>
                            <a:chOff x="3260836" y="2006238"/>
                            <a:chExt cx="1060655" cy="459749"/>
                          </a:xfrm>
                        </wpg:grpSpPr>
                        <wps:wsp>
                          <wps:cNvPr id="9" name="TextBox 54"/>
                          <wps:cNvSpPr txBox="1"/>
                          <wps:spPr>
                            <a:xfrm>
                              <a:off x="3713981" y="2078046"/>
                              <a:ext cx="607510" cy="281945"/>
                            </a:xfrm>
                            <a:prstGeom prst="rect">
                              <a:avLst/>
                            </a:prstGeom>
                            <a:noFill/>
                          </wps:spPr>
                          <wps:txbx>
                            <w:txbxContent>
                              <w:p w14:paraId="5C4CBD20"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square" rtlCol="0">
                            <a:noAutofit/>
                          </wps:bodyPr>
                        </wps:wsp>
                        <wps:wsp>
                          <wps:cNvPr id="12" name="Arrow: Right 43"/>
                          <wps:cNvSpPr/>
                          <wps:spPr>
                            <a:xfrm>
                              <a:off x="3260836" y="2006238"/>
                              <a:ext cx="448586"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s:wsp>
                        <wps:cNvPr id="33" name="Arrow: Down 56"/>
                        <wps:cNvSpPr>
                          <a:spLocks/>
                        </wps:cNvSpPr>
                        <wps:spPr>
                          <a:xfrm rot="3519377">
                            <a:off x="2442211" y="1994934"/>
                            <a:ext cx="153670" cy="692785"/>
                          </a:xfrm>
                          <a:prstGeom prst="downArrow">
                            <a:avLst/>
                          </a:prstGeom>
                          <a:solidFill>
                            <a:sysClr val="window" lastClr="FFFFFF"/>
                          </a:solidFill>
                          <a:ln w="12700" cap="flat" cmpd="sng" algn="ctr">
                            <a:solidFill>
                              <a:srgbClr val="70AD47"/>
                            </a:solidFill>
                            <a:prstDash val="solid"/>
                            <a:miter lim="800000"/>
                          </a:ln>
                          <a:effectLst/>
                        </wps:spPr>
                        <wps:bodyPr rtlCol="0" anchor="ctr"/>
                      </wps:wsp>
                      <wpg:grpSp>
                        <wpg:cNvPr id="13" name="Group 57"/>
                        <wpg:cNvGrpSpPr>
                          <a:grpSpLocks/>
                        </wpg:cNvGrpSpPr>
                        <wpg:grpSpPr>
                          <a:xfrm>
                            <a:off x="2305051" y="3533140"/>
                            <a:ext cx="885587" cy="459740"/>
                            <a:chOff x="3286507" y="3886939"/>
                            <a:chExt cx="1034992" cy="459749"/>
                          </a:xfrm>
                        </wpg:grpSpPr>
                        <wps:wsp>
                          <wps:cNvPr id="21" name="TextBox 58"/>
                          <wps:cNvSpPr txBox="1"/>
                          <wps:spPr>
                            <a:xfrm>
                              <a:off x="3743661" y="3975313"/>
                              <a:ext cx="577838" cy="281946"/>
                            </a:xfrm>
                            <a:prstGeom prst="rect">
                              <a:avLst/>
                            </a:prstGeom>
                            <a:noFill/>
                          </wps:spPr>
                          <wps:txbx>
                            <w:txbxContent>
                              <w:p w14:paraId="07005E5A"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square" rtlCol="0">
                            <a:noAutofit/>
                          </wps:bodyPr>
                        </wps:wsp>
                        <wps:wsp>
                          <wps:cNvPr id="22" name="Arrow: Right 46"/>
                          <wps:cNvSpPr/>
                          <wps:spPr>
                            <a:xfrm>
                              <a:off x="3286507" y="3886939"/>
                              <a:ext cx="448586"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g:grpSp>
                        <wpg:cNvPr id="8" name="Group 61"/>
                        <wpg:cNvGrpSpPr>
                          <a:grpSpLocks/>
                        </wpg:cNvGrpSpPr>
                        <wpg:grpSpPr>
                          <a:xfrm>
                            <a:off x="2324101" y="2638455"/>
                            <a:ext cx="866536" cy="459740"/>
                            <a:chOff x="3303125" y="2950973"/>
                            <a:chExt cx="1012721" cy="459749"/>
                          </a:xfrm>
                        </wpg:grpSpPr>
                        <wps:wsp>
                          <wps:cNvPr id="16" name="TextBox 62"/>
                          <wps:cNvSpPr txBox="1"/>
                          <wps:spPr>
                            <a:xfrm>
                              <a:off x="3738013" y="3044344"/>
                              <a:ext cx="577833" cy="281945"/>
                            </a:xfrm>
                            <a:prstGeom prst="rect">
                              <a:avLst/>
                            </a:prstGeom>
                            <a:noFill/>
                          </wps:spPr>
                          <wps:txbx>
                            <w:txbxContent>
                              <w:p w14:paraId="3430617C"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square" rtlCol="0">
                            <a:noAutofit/>
                          </wps:bodyPr>
                        </wps:wsp>
                        <wps:wsp>
                          <wps:cNvPr id="17" name="Arrow: Right 50"/>
                          <wps:cNvSpPr/>
                          <wps:spPr>
                            <a:xfrm>
                              <a:off x="3303125" y="2950973"/>
                              <a:ext cx="448586"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s:wsp>
                        <wps:cNvPr id="66" name="Arrow: Down 65"/>
                        <wps:cNvSpPr>
                          <a:spLocks/>
                        </wps:cNvSpPr>
                        <wps:spPr>
                          <a:xfrm rot="3519377">
                            <a:off x="2372567" y="290395"/>
                            <a:ext cx="153670" cy="692785"/>
                          </a:xfrm>
                          <a:prstGeom prst="downArrow">
                            <a:avLst/>
                          </a:prstGeom>
                          <a:solidFill>
                            <a:sysClr val="window" lastClr="FFFFFF"/>
                          </a:solidFill>
                          <a:ln w="12700" cap="flat" cmpd="sng" algn="ctr">
                            <a:solidFill>
                              <a:srgbClr val="70AD47"/>
                            </a:solidFill>
                            <a:prstDash val="solid"/>
                            <a:miter lim="800000"/>
                          </a:ln>
                          <a:effectLst/>
                        </wps:spPr>
                        <wps:bodyPr rtlCol="0" anchor="ctr"/>
                      </wps:wsp>
                      <wps:wsp>
                        <wps:cNvPr id="86" name="Arrow: Down 66"/>
                        <wps:cNvSpPr>
                          <a:spLocks/>
                        </wps:cNvSpPr>
                        <wps:spPr>
                          <a:xfrm rot="3519377">
                            <a:off x="2400934" y="3892314"/>
                            <a:ext cx="153670" cy="692785"/>
                          </a:xfrm>
                          <a:prstGeom prst="downArrow">
                            <a:avLst/>
                          </a:prstGeom>
                          <a:solidFill>
                            <a:sysClr val="window" lastClr="FFFFFF"/>
                          </a:solidFill>
                          <a:ln w="12700" cap="flat" cmpd="sng" algn="ctr">
                            <a:solidFill>
                              <a:srgbClr val="70AD47"/>
                            </a:solidFill>
                            <a:prstDash val="solid"/>
                            <a:miter lim="800000"/>
                          </a:ln>
                          <a:effectLst/>
                        </wps:spPr>
                        <wps:bodyPr rtlCol="0" anchor="ctr"/>
                      </wps:wsp>
                      <wpg:grpSp>
                        <wpg:cNvPr id="6" name="Group 68"/>
                        <wpg:cNvGrpSpPr>
                          <a:grpSpLocks/>
                        </wpg:cNvGrpSpPr>
                        <wpg:grpSpPr>
                          <a:xfrm>
                            <a:off x="2336806" y="4459690"/>
                            <a:ext cx="853828" cy="459740"/>
                            <a:chOff x="3317968" y="4773279"/>
                            <a:chExt cx="997871" cy="459749"/>
                          </a:xfrm>
                        </wpg:grpSpPr>
                        <wps:wsp>
                          <wps:cNvPr id="26" name="TextBox 69"/>
                          <wps:cNvSpPr txBox="1"/>
                          <wps:spPr>
                            <a:xfrm>
                              <a:off x="3725678" y="4853922"/>
                              <a:ext cx="590161" cy="281946"/>
                            </a:xfrm>
                            <a:prstGeom prst="rect">
                              <a:avLst/>
                            </a:prstGeom>
                            <a:noFill/>
                          </wps:spPr>
                          <wps:txbx>
                            <w:txbxContent>
                              <w:p w14:paraId="3F18B421"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square" rtlCol="0">
                            <a:noAutofit/>
                          </wps:bodyPr>
                        </wps:wsp>
                        <wps:wsp>
                          <wps:cNvPr id="28" name="Arrow: Right 56"/>
                          <wps:cNvSpPr/>
                          <wps:spPr>
                            <a:xfrm>
                              <a:off x="3317968" y="4773279"/>
                              <a:ext cx="448586" cy="459749"/>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wpg:grpSp>
                      <wps:wsp>
                        <wps:cNvPr id="100" name="Freeform: Shape 15"/>
                        <wps:cNvSpPr>
                          <a:spLocks/>
                        </wps:cNvSpPr>
                        <wps:spPr bwMode="auto">
                          <a:xfrm>
                            <a:off x="3016591" y="1628853"/>
                            <a:ext cx="3419474" cy="1210846"/>
                          </a:xfrm>
                          <a:custGeom>
                            <a:avLst/>
                            <a:gdLst>
                              <a:gd name="T0" fmla="*/ 0 w 1687003"/>
                              <a:gd name="T1" fmla="*/ 0 h 1012202"/>
                              <a:gd name="T2" fmla="*/ 4417264 w 1687003"/>
                              <a:gd name="T3" fmla="*/ 0 h 1012202"/>
                              <a:gd name="T4" fmla="*/ 4417264 w 1687003"/>
                              <a:gd name="T5" fmla="*/ 649288 h 1012202"/>
                              <a:gd name="T6" fmla="*/ 0 w 1687003"/>
                              <a:gd name="T7" fmla="*/ 649288 h 1012202"/>
                              <a:gd name="T8" fmla="*/ 0 w 1687003"/>
                              <a:gd name="T9" fmla="*/ 0 h 1012202"/>
                              <a:gd name="T10" fmla="*/ 0 60000 65536"/>
                              <a:gd name="T11" fmla="*/ 0 60000 65536"/>
                              <a:gd name="T12" fmla="*/ 0 60000 65536"/>
                              <a:gd name="T13" fmla="*/ 0 60000 65536"/>
                              <a:gd name="T14" fmla="*/ 0 60000 65536"/>
                              <a:gd name="T15" fmla="*/ 0 w 1687003"/>
                              <a:gd name="T16" fmla="*/ 0 h 1012202"/>
                              <a:gd name="T17" fmla="*/ 1687003 w 1687003"/>
                              <a:gd name="T18" fmla="*/ 1012202 h 1012202"/>
                            </a:gdLst>
                            <a:ahLst/>
                            <a:cxnLst>
                              <a:cxn ang="T10">
                                <a:pos x="T0" y="T1"/>
                              </a:cxn>
                              <a:cxn ang="T11">
                                <a:pos x="T2" y="T3"/>
                              </a:cxn>
                              <a:cxn ang="T12">
                                <a:pos x="T4" y="T5"/>
                              </a:cxn>
                              <a:cxn ang="T13">
                                <a:pos x="T6" y="T7"/>
                              </a:cxn>
                              <a:cxn ang="T14">
                                <a:pos x="T8" y="T9"/>
                              </a:cxn>
                            </a:cxnLst>
                            <a:rect l="T15" t="T16" r="T17" b="T18"/>
                            <a:pathLst>
                              <a:path w="1687003" h="1012202">
                                <a:moveTo>
                                  <a:pt x="0" y="0"/>
                                </a:moveTo>
                                <a:lnTo>
                                  <a:pt x="1687003" y="0"/>
                                </a:lnTo>
                                <a:lnTo>
                                  <a:pt x="1687003" y="1012202"/>
                                </a:lnTo>
                                <a:lnTo>
                                  <a:pt x="0" y="1012202"/>
                                </a:lnTo>
                                <a:lnTo>
                                  <a:pt x="0" y="0"/>
                                </a:lnTo>
                                <a:close/>
                              </a:path>
                            </a:pathLst>
                          </a:custGeom>
                          <a:solidFill>
                            <a:srgbClr val="FFFFFF"/>
                          </a:solidFill>
                          <a:ln>
                            <a:noFill/>
                          </a:ln>
                          <a:extLst>
                            <a:ext uri="{91240B29-F687-4F45-9708-019B960494DF}">
                              <a14:hiddenLine xmlns:a14="http://schemas.microsoft.com/office/drawing/2010/main" w="12700">
                                <a:solidFill>
                                  <a:srgbClr val="3D67B1"/>
                                </a:solidFill>
                                <a:miter lim="800000"/>
                                <a:headEnd/>
                                <a:tailEnd/>
                              </a14:hiddenLine>
                            </a:ext>
                          </a:extLst>
                        </wps:spPr>
                        <wps:txbx>
                          <w:txbxContent>
                            <w:p w14:paraId="31C326E9" w14:textId="1A90D173" w:rsidR="00D11FB9" w:rsidRPr="00E52D6C" w:rsidRDefault="00D11FB9" w:rsidP="00D11FB9">
                              <w:pPr>
                                <w:pStyle w:val="NoSpacing"/>
                                <w:jc w:val="both"/>
                                <w:rPr>
                                  <w:sz w:val="20"/>
                                  <w:szCs w:val="20"/>
                                </w:rPr>
                              </w:pPr>
                              <w:r>
                                <w:rPr>
                                  <w:sz w:val="20"/>
                                  <w:szCs w:val="20"/>
                                </w:rPr>
                                <w:t>Engage with NE</w:t>
                              </w:r>
                              <w:r w:rsidRPr="00E52D6C">
                                <w:rPr>
                                  <w:sz w:val="20"/>
                                  <w:szCs w:val="20"/>
                                </w:rPr>
                                <w:t xml:space="preserve">, </w:t>
                              </w:r>
                              <w:r>
                                <w:rPr>
                                  <w:sz w:val="20"/>
                                  <w:szCs w:val="20"/>
                                </w:rPr>
                                <w:t>and any other established expertise involved in site management</w:t>
                              </w:r>
                              <w:r w:rsidR="00F75E39">
                                <w:rPr>
                                  <w:sz w:val="20"/>
                                  <w:szCs w:val="20"/>
                                </w:rPr>
                                <w:t>;</w:t>
                              </w:r>
                              <w:r>
                                <w:rPr>
                                  <w:sz w:val="20"/>
                                  <w:szCs w:val="20"/>
                                </w:rPr>
                                <w:t xml:space="preserve"> </w:t>
                              </w:r>
                              <w:r w:rsidR="000B1354">
                                <w:rPr>
                                  <w:sz w:val="20"/>
                                  <w:szCs w:val="20"/>
                                </w:rPr>
                                <w:t>re-establishment</w:t>
                              </w:r>
                              <w:r>
                                <w:rPr>
                                  <w:sz w:val="20"/>
                                  <w:szCs w:val="20"/>
                                </w:rPr>
                                <w:t xml:space="preserve"> o</w:t>
                              </w:r>
                              <w:r w:rsidRPr="00E52D6C">
                                <w:rPr>
                                  <w:sz w:val="20"/>
                                  <w:szCs w:val="20"/>
                                </w:rPr>
                                <w:t>f woodland may be appropriate</w:t>
                              </w:r>
                              <w:r>
                                <w:rPr>
                                  <w:sz w:val="20"/>
                                  <w:szCs w:val="20"/>
                                </w:rPr>
                                <w:t xml:space="preserve"> but only if it allows restoration of hydrological integrity</w:t>
                              </w:r>
                              <w:r w:rsidRPr="00E52D6C">
                                <w:rPr>
                                  <w:sz w:val="20"/>
                                  <w:szCs w:val="20"/>
                                </w:rPr>
                                <w:t>, if so, proceed to next step if no</w:t>
                              </w:r>
                              <w:r>
                                <w:rPr>
                                  <w:sz w:val="20"/>
                                  <w:szCs w:val="20"/>
                                </w:rPr>
                                <w:t>t</w:t>
                              </w:r>
                              <w:r w:rsidRPr="00E52D6C">
                                <w:rPr>
                                  <w:sz w:val="20"/>
                                  <w:szCs w:val="20"/>
                                </w:rPr>
                                <w:t xml:space="preserve">, </w:t>
                              </w:r>
                              <w:r>
                                <w:rPr>
                                  <w:sz w:val="20"/>
                                  <w:szCs w:val="20"/>
                                </w:rPr>
                                <w:t>replanting or regeneration i</w:t>
                              </w:r>
                              <w:r w:rsidRPr="00E52D6C">
                                <w:rPr>
                                  <w:sz w:val="20"/>
                                  <w:szCs w:val="20"/>
                                </w:rPr>
                                <w:t xml:space="preserve">s unlikely to be </w:t>
                              </w:r>
                              <w:r w:rsidRPr="007E280A">
                                <w:rPr>
                                  <w:sz w:val="20"/>
                                  <w:szCs w:val="20"/>
                                </w:rPr>
                                <w:t>appropriate</w:t>
                              </w:r>
                              <w:r w:rsidRPr="003F356F">
                                <w:rPr>
                                  <w:sz w:val="20"/>
                                  <w:szCs w:val="20"/>
                                </w:rPr>
                                <w:t>.</w:t>
                              </w:r>
                            </w:p>
                          </w:txbxContent>
                        </wps:txbx>
                        <wps:bodyPr rot="0" vert="horz" wrap="square" lIns="85344" tIns="85344" rIns="85344" bIns="85344"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D56557" id="Group 39" o:spid="_x0000_s1087" style="position:absolute;left:0;text-align:left;margin-left:1.5pt;margin-top:3.05pt;width:451.3pt;height:487.45pt;z-index:251645440;mso-width-relative:margin;mso-height-relative:margin" coordorigin="-360,-796" coordsize="64937,5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">
                <v:shape id="Freeform: Shape 15" o:spid="_x0000_s1088" style="position:absolute;left:30476;top:-796;width:34100;height:10543;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" adj="-11796480,,5400" path="m,l1687003,r,1012202l,1012202,,xe" stroked="f" strokecolor="#3d67b1" strokeweight="1pt">
                  <v:stroke joinstyle="miter"/>
                  <v:formulas/>
                  <v:path arrowok="t" o:connecttype="custom" o:connectlocs="0,0;8928644,0;8928644,676394;0,676394;0,0" o:connectangles="0,0,0,0,0" textboxrect="0,0,1687003,1012202"/>
                  <v:textbox inset="6.72pt,6.72pt,6.72pt,6.72pt">
                    <w:txbxContent>
                      <w:p w14:paraId="5D561DED" w14:textId="1FA9C22D" w:rsidR="00D11FB9" w:rsidRPr="00E52D6C" w:rsidRDefault="00D11FB9" w:rsidP="00D11FB9">
                        <w:pPr>
                          <w:pStyle w:val="NoSpacing"/>
                          <w:jc w:val="both"/>
                          <w:rPr>
                            <w:sz w:val="20"/>
                            <w:szCs w:val="20"/>
                          </w:rPr>
                        </w:pPr>
                        <w:r>
                          <w:rPr>
                            <w:sz w:val="20"/>
                            <w:szCs w:val="20"/>
                          </w:rPr>
                          <w:t>Engage with NE</w:t>
                        </w:r>
                        <w:r w:rsidRPr="00E52D6C">
                          <w:rPr>
                            <w:sz w:val="20"/>
                            <w:szCs w:val="20"/>
                          </w:rPr>
                          <w:t xml:space="preserve"> </w:t>
                        </w:r>
                        <w:r>
                          <w:rPr>
                            <w:sz w:val="20"/>
                            <w:szCs w:val="20"/>
                          </w:rPr>
                          <w:t xml:space="preserve">and any other established expertise involved in site management </w:t>
                        </w:r>
                        <w:r w:rsidRPr="00E52D6C">
                          <w:rPr>
                            <w:sz w:val="20"/>
                            <w:szCs w:val="20"/>
                          </w:rPr>
                          <w:t>(e.g. for HRAs)</w:t>
                        </w:r>
                        <w:r w:rsidR="00BD7CC1">
                          <w:rPr>
                            <w:sz w:val="20"/>
                            <w:szCs w:val="20"/>
                          </w:rPr>
                          <w:t>;</w:t>
                        </w:r>
                        <w:r>
                          <w:rPr>
                            <w:sz w:val="20"/>
                            <w:szCs w:val="20"/>
                          </w:rPr>
                          <w:t xml:space="preserve"> re</w:t>
                        </w:r>
                        <w:r w:rsidR="000B1354">
                          <w:rPr>
                            <w:sz w:val="20"/>
                            <w:szCs w:val="20"/>
                          </w:rPr>
                          <w:t xml:space="preserve">-establishment </w:t>
                        </w:r>
                        <w:r>
                          <w:rPr>
                            <w:sz w:val="20"/>
                            <w:szCs w:val="20"/>
                          </w:rPr>
                          <w:t>o</w:t>
                        </w:r>
                        <w:r w:rsidRPr="00E52D6C">
                          <w:rPr>
                            <w:sz w:val="20"/>
                            <w:szCs w:val="20"/>
                          </w:rPr>
                          <w:t>f woodland may be appropriate</w:t>
                        </w:r>
                        <w:r>
                          <w:rPr>
                            <w:sz w:val="20"/>
                            <w:szCs w:val="20"/>
                          </w:rPr>
                          <w:t>,</w:t>
                        </w:r>
                        <w:r w:rsidRPr="00E52D6C">
                          <w:rPr>
                            <w:sz w:val="20"/>
                            <w:szCs w:val="20"/>
                          </w:rPr>
                          <w:t xml:space="preserve"> if so, proceed to next step if no</w:t>
                        </w:r>
                        <w:r>
                          <w:rPr>
                            <w:sz w:val="20"/>
                            <w:szCs w:val="20"/>
                          </w:rPr>
                          <w:t>t, replanting or regeneration</w:t>
                        </w:r>
                        <w:r w:rsidRPr="00E52D6C">
                          <w:rPr>
                            <w:sz w:val="20"/>
                            <w:szCs w:val="20"/>
                          </w:rPr>
                          <w:t xml:space="preserve"> is unlikely to be </w:t>
                        </w:r>
                        <w:r w:rsidRPr="007E280A">
                          <w:rPr>
                            <w:sz w:val="20"/>
                            <w:szCs w:val="20"/>
                          </w:rPr>
                          <w:t>appropriate</w:t>
                        </w:r>
                        <w:r w:rsidRPr="003F356F">
                          <w:rPr>
                            <w:sz w:val="20"/>
                            <w:szCs w:val="20"/>
                          </w:rPr>
                          <w:t>.</w:t>
                        </w:r>
                      </w:p>
                    </w:txbxContent>
                  </v:textbox>
                </v:shape>
                <v:shape id="Freeform: Shape 6" o:spid="_x0000_s1089" style="position:absolute;left:-210;top:-756;width:23214;height:6032;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" adj="-11796480,,5400" path="m,l1687003,r,1012202l,1012202,,xe" stroked="f" strokecolor="#3d67b1" strokeweight="1pt">
                  <v:stroke joinstyle="miter"/>
                  <v:formulas/>
                  <v:path arrowok="t" o:connecttype="custom" o:connectlocs="0,0;4336458,0;4336458,274032;0,274032;0,0" o:connectangles="0,0,0,0,0" textboxrect="0,0,1687003,1012202"/>
                  <v:textbox inset="6.72pt,6.72pt,6.72pt,6.72pt">
                    <w:txbxContent>
                      <w:p w14:paraId="4BC6E716" w14:textId="77777777" w:rsidR="00D11FB9" w:rsidRPr="00AC5381" w:rsidRDefault="00D11FB9" w:rsidP="00D11FB9">
                        <w:pPr>
                          <w:pStyle w:val="NoSpacing"/>
                          <w:jc w:val="both"/>
                          <w:rPr>
                            <w:sz w:val="20"/>
                            <w:szCs w:val="20"/>
                          </w:rPr>
                        </w:pPr>
                        <w:r w:rsidRPr="00FB006F">
                          <w:rPr>
                            <w:b/>
                            <w:bCs/>
                            <w:sz w:val="20"/>
                            <w:szCs w:val="20"/>
                          </w:rPr>
                          <w:t>Step 1</w:t>
                        </w:r>
                        <w:r>
                          <w:rPr>
                            <w:sz w:val="20"/>
                            <w:szCs w:val="20"/>
                          </w:rPr>
                          <w:t xml:space="preserve"> - </w:t>
                        </w:r>
                        <w:r w:rsidRPr="00AC5381">
                          <w:rPr>
                            <w:sz w:val="20"/>
                            <w:szCs w:val="20"/>
                          </w:rPr>
                          <w:t xml:space="preserve">Is the site a </w:t>
                        </w:r>
                        <w:r>
                          <w:rPr>
                            <w:sz w:val="20"/>
                            <w:szCs w:val="20"/>
                          </w:rPr>
                          <w:t xml:space="preserve">statutory </w:t>
                        </w:r>
                        <w:r w:rsidRPr="00AC5381">
                          <w:rPr>
                            <w:sz w:val="20"/>
                            <w:szCs w:val="20"/>
                          </w:rPr>
                          <w:t>protected site (e.g., SSSI, SAC</w:t>
                        </w:r>
                        <w:r>
                          <w:rPr>
                            <w:sz w:val="20"/>
                            <w:szCs w:val="20"/>
                          </w:rPr>
                          <w:t>, SPA</w:t>
                        </w:r>
                        <w:r w:rsidRPr="00AC5381">
                          <w:rPr>
                            <w:sz w:val="20"/>
                            <w:szCs w:val="20"/>
                          </w:rPr>
                          <w:t>)</w:t>
                        </w:r>
                        <w:r>
                          <w:rPr>
                            <w:sz w:val="20"/>
                            <w:szCs w:val="20"/>
                          </w:rPr>
                          <w:t xml:space="preserve">? </w:t>
                        </w:r>
                      </w:p>
                    </w:txbxContent>
                  </v:textbox>
                </v:shape>
                <v:shape id="Freeform: Shape 7" o:spid="_x0000_s1090" style="position:absolute;left:20;top:24197;width:24008;height:12018;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" adj="-11796480,,5400" path="m,l1687003,r,1012202l,1012202,,xe" stroked="f" strokecolor="#3d67b1" strokeweight="1pt">
                  <v:stroke joinstyle="miter"/>
                  <v:formulas/>
                  <v:path arrowok="t" o:connecttype="custom" o:connectlocs="0,0;4484650,0;4484650,799060;0,799060;0,0" o:connectangles="0,0,0,0,0" textboxrect="0,0,1687003,1012202"/>
                  <v:textbox inset="6.72pt,6.72pt,6.72pt,6.72pt">
                    <w:txbxContent>
                      <w:p w14:paraId="289C169A" w14:textId="77777777" w:rsidR="00D11FB9" w:rsidRPr="00AC5381" w:rsidRDefault="00D11FB9" w:rsidP="00D11FB9">
                        <w:pPr>
                          <w:pStyle w:val="NoSpacing"/>
                          <w:jc w:val="both"/>
                          <w:rPr>
                            <w:sz w:val="20"/>
                            <w:szCs w:val="20"/>
                          </w:rPr>
                        </w:pPr>
                        <w:r w:rsidRPr="00FB006F">
                          <w:rPr>
                            <w:b/>
                            <w:bCs/>
                            <w:sz w:val="20"/>
                            <w:szCs w:val="20"/>
                          </w:rPr>
                          <w:t>Step 4</w:t>
                        </w:r>
                        <w:r>
                          <w:rPr>
                            <w:sz w:val="20"/>
                            <w:szCs w:val="20"/>
                          </w:rPr>
                          <w:t xml:space="preserve"> -</w:t>
                        </w:r>
                        <w:r w:rsidRPr="00772B04">
                          <w:t xml:space="preserve"> </w:t>
                        </w:r>
                        <w:r w:rsidRPr="00772B04">
                          <w:rPr>
                            <w:sz w:val="20"/>
                            <w:szCs w:val="20"/>
                          </w:rPr>
                          <w:t>Does the site have high restoration potential and/or has the site been specifically targeted for peatland habitat restoration in a Local Nature Recovery Strategy?</w:t>
                        </w:r>
                      </w:p>
                    </w:txbxContent>
                  </v:textbox>
                </v:shape>
                <v:shape id="Freeform: Shape 8" o:spid="_x0000_s1091" style="position:absolute;left:-210;top:35231;width:23578;height:8542;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" adj="-11796480,,5400" path="m,l1687003,r,1012202l,1012202,,xe" stroked="f" strokecolor="#3d67b1" strokeweight="1pt">
                  <v:stroke joinstyle="miter"/>
                  <v:formulas/>
                  <v:path arrowok="t" o:connecttype="custom" o:connectlocs="0,0;4404316,0;4404316,509005;0,509005;0,0" o:connectangles="0,0,0,0,0" textboxrect="0,0,1687003,1012202"/>
                  <v:textbox inset="6.72pt,6.72pt,6.72pt,6.72pt">
                    <w:txbxContent>
                      <w:p w14:paraId="071BE319" w14:textId="0EDE7574" w:rsidR="00D11FB9" w:rsidRPr="0061197C" w:rsidRDefault="00D11FB9" w:rsidP="00D11FB9">
                        <w:pPr>
                          <w:pStyle w:val="NoSpacing"/>
                          <w:jc w:val="both"/>
                          <w:rPr>
                            <w:sz w:val="20"/>
                            <w:szCs w:val="20"/>
                          </w:rPr>
                        </w:pPr>
                        <w:r w:rsidRPr="00FB006F">
                          <w:rPr>
                            <w:b/>
                            <w:bCs/>
                            <w:sz w:val="20"/>
                            <w:szCs w:val="20"/>
                          </w:rPr>
                          <w:t>Step</w:t>
                        </w:r>
                        <w:r>
                          <w:rPr>
                            <w:b/>
                            <w:bCs/>
                            <w:sz w:val="20"/>
                            <w:szCs w:val="20"/>
                          </w:rPr>
                          <w:t xml:space="preserve"> </w:t>
                        </w:r>
                        <w:r w:rsidRPr="00FB006F">
                          <w:rPr>
                            <w:b/>
                            <w:bCs/>
                            <w:sz w:val="20"/>
                            <w:szCs w:val="20"/>
                          </w:rPr>
                          <w:t>5</w:t>
                        </w:r>
                        <w:r>
                          <w:rPr>
                            <w:sz w:val="20"/>
                            <w:szCs w:val="20"/>
                          </w:rPr>
                          <w:t xml:space="preserve"> </w:t>
                        </w:r>
                        <w:r w:rsidR="00720AC5">
                          <w:rPr>
                            <w:sz w:val="20"/>
                            <w:szCs w:val="20"/>
                          </w:rPr>
                          <w:t xml:space="preserve">- </w:t>
                        </w:r>
                        <w:r w:rsidR="00720AC5" w:rsidRPr="0061197C">
                          <w:rPr>
                            <w:sz w:val="20"/>
                            <w:szCs w:val="20"/>
                          </w:rPr>
                          <w:t>If</w:t>
                        </w:r>
                        <w:r w:rsidR="00680682" w:rsidRPr="0061197C">
                          <w:rPr>
                            <w:sz w:val="20"/>
                            <w:szCs w:val="20"/>
                          </w:rPr>
                          <w:t xml:space="preserve"> the woodland is not re-established are there likely effects on flooding downstream?</w:t>
                        </w:r>
                      </w:p>
                    </w:txbxContent>
                  </v:textbox>
                </v:shape>
                <v:shape id="Freeform: Shape 9" o:spid="_x0000_s1092" style="position:absolute;left:-360;top:43772;width:23728;height:7844;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" adj="-11796480,,5400" path="m,l1687003,r,1012202l,1012202,,xe" stroked="f" strokecolor="#3d67b1" strokeweight="1pt">
                  <v:stroke joinstyle="miter"/>
                  <v:formulas/>
                  <v:path arrowok="t" o:connecttype="custom" o:connectlocs="0,0;4432469,0;4432469,467364;0,467364;0,0" o:connectangles="0,0,0,0,0" textboxrect="0,0,1687003,1012202"/>
                  <v:textbox inset="6.72pt,6.72pt,6.72pt,6.72pt">
                    <w:txbxContent>
                      <w:p w14:paraId="53E3DEB1" w14:textId="3D204B01" w:rsidR="00D11FB9" w:rsidRPr="00AC5381" w:rsidRDefault="00D11FB9" w:rsidP="00D11FB9">
                        <w:pPr>
                          <w:pStyle w:val="NoSpacing"/>
                          <w:jc w:val="both"/>
                          <w:rPr>
                            <w:sz w:val="20"/>
                            <w:szCs w:val="20"/>
                          </w:rPr>
                        </w:pPr>
                        <w:r w:rsidRPr="00FB006F">
                          <w:rPr>
                            <w:b/>
                            <w:bCs/>
                            <w:sz w:val="20"/>
                            <w:szCs w:val="20"/>
                          </w:rPr>
                          <w:t>Step 6</w:t>
                        </w:r>
                        <w:r>
                          <w:rPr>
                            <w:sz w:val="20"/>
                            <w:szCs w:val="20"/>
                          </w:rPr>
                          <w:t xml:space="preserve"> - </w:t>
                        </w:r>
                        <w:r w:rsidRPr="00CD0AE4">
                          <w:rPr>
                            <w:sz w:val="20"/>
                            <w:szCs w:val="20"/>
                          </w:rPr>
                          <w:t xml:space="preserve">Is the </w:t>
                        </w:r>
                        <w:r w:rsidR="00351AEE">
                          <w:rPr>
                            <w:sz w:val="20"/>
                            <w:szCs w:val="20"/>
                          </w:rPr>
                          <w:t>predicted</w:t>
                        </w:r>
                        <w:r w:rsidR="00351AEE" w:rsidRPr="00CD0AE4">
                          <w:rPr>
                            <w:sz w:val="20"/>
                            <w:szCs w:val="20"/>
                          </w:rPr>
                          <w:t xml:space="preserve"> </w:t>
                        </w:r>
                        <w:r w:rsidRPr="00CD0AE4">
                          <w:rPr>
                            <w:sz w:val="20"/>
                            <w:szCs w:val="20"/>
                          </w:rPr>
                          <w:t>yield class</w:t>
                        </w:r>
                        <w:r w:rsidR="002112EA">
                          <w:rPr>
                            <w:sz w:val="20"/>
                            <w:szCs w:val="20"/>
                          </w:rPr>
                          <w:t xml:space="preserve"> based on past yield</w:t>
                        </w:r>
                        <w:r w:rsidRPr="00CD0AE4">
                          <w:rPr>
                            <w:sz w:val="20"/>
                            <w:szCs w:val="20"/>
                          </w:rPr>
                          <w:t xml:space="preserve"> for the site less than </w:t>
                        </w:r>
                        <w:r w:rsidRPr="004125BA">
                          <w:rPr>
                            <w:sz w:val="20"/>
                            <w:szCs w:val="20"/>
                          </w:rPr>
                          <w:t>YC10</w:t>
                        </w:r>
                        <w:r w:rsidRPr="00CD0AE4">
                          <w:rPr>
                            <w:sz w:val="20"/>
                            <w:szCs w:val="20"/>
                          </w:rPr>
                          <w:t xml:space="preserve"> for </w:t>
                        </w:r>
                        <w:r w:rsidR="007B42A3">
                          <w:rPr>
                            <w:sz w:val="20"/>
                            <w:szCs w:val="20"/>
                          </w:rPr>
                          <w:t xml:space="preserve">Sitka </w:t>
                        </w:r>
                        <w:r w:rsidRPr="00CD0AE4">
                          <w:rPr>
                            <w:sz w:val="20"/>
                            <w:szCs w:val="20"/>
                          </w:rPr>
                          <w:t>spruce</w:t>
                        </w:r>
                        <w:r w:rsidR="009751C8">
                          <w:rPr>
                            <w:sz w:val="20"/>
                            <w:szCs w:val="20"/>
                          </w:rPr>
                          <w:t>*</w:t>
                        </w:r>
                        <w:r w:rsidRPr="00CD0AE4">
                          <w:rPr>
                            <w:sz w:val="20"/>
                            <w:szCs w:val="20"/>
                          </w:rPr>
                          <w:t>?</w:t>
                        </w:r>
                      </w:p>
                    </w:txbxContent>
                  </v:textbox>
                </v:shape>
                <v:shape id="Freeform: Shape 10" o:spid="_x0000_s1093" style="position:absolute;left:-360;top:50762;width:27029;height:7632;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" adj="-11796480,,5400" path="m,l1687003,r,1012202l,1012202,,xe" stroked="f" strokecolor="#3d67b1" strokeweight="1pt">
                  <v:stroke joinstyle="miter"/>
                  <v:formulas/>
                  <v:path arrowok="t" o:connecttype="custom" o:connectlocs="0,0;5049104,0;5049104,554854;0,554854;0,0" o:connectangles="0,0,0,0,0" textboxrect="0,0,1687003,1012202"/>
                  <v:textbox inset="6.72pt,6.72pt,6.72pt,6.72pt">
                    <w:txbxContent>
                      <w:p w14:paraId="67E3175F" w14:textId="77777777" w:rsidR="00D11FB9" w:rsidRPr="00AC5381" w:rsidRDefault="00D11FB9" w:rsidP="00D11FB9">
                        <w:pPr>
                          <w:pStyle w:val="NoSpacing"/>
                          <w:jc w:val="both"/>
                          <w:rPr>
                            <w:sz w:val="20"/>
                            <w:szCs w:val="20"/>
                          </w:rPr>
                        </w:pPr>
                        <w:r w:rsidRPr="00FB006F">
                          <w:rPr>
                            <w:b/>
                            <w:bCs/>
                            <w:sz w:val="20"/>
                            <w:szCs w:val="20"/>
                          </w:rPr>
                          <w:t>Step 7</w:t>
                        </w:r>
                        <w:r>
                          <w:rPr>
                            <w:sz w:val="20"/>
                            <w:szCs w:val="20"/>
                          </w:rPr>
                          <w:t xml:space="preserve"> - R</w:t>
                        </w:r>
                        <w:r w:rsidRPr="00A337B1">
                          <w:rPr>
                            <w:sz w:val="20"/>
                            <w:szCs w:val="20"/>
                          </w:rPr>
                          <w:t>eplanting or re-establishment can proceed subject to following UKFS legal requirements and good practice</w:t>
                        </w:r>
                        <w:r>
                          <w:rPr>
                            <w:sz w:val="20"/>
                            <w:szCs w:val="20"/>
                          </w:rPr>
                          <w:t>.</w:t>
                        </w:r>
                        <w:r w:rsidDel="00856CBF">
                          <w:rPr>
                            <w:sz w:val="20"/>
                            <w:szCs w:val="20"/>
                          </w:rPr>
                          <w:t xml:space="preserve"> </w:t>
                        </w:r>
                      </w:p>
                    </w:txbxContent>
                  </v:textbox>
                </v:shape>
                <v:shape id="Freeform: Shape 14" o:spid="_x0000_s1094" style="position:absolute;left:63;top:13289;width:22791;height:10908;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" adj="-11796480,,5400" path="m,l1687003,r,1012202l,1012202,,xe" stroked="f" strokecolor="#3d67b1" strokeweight="1pt">
                  <v:stroke joinstyle="miter"/>
                  <v:formulas/>
                  <v:path arrowok="t" o:connecttype="custom" o:connectlocs="0,0;4257198,0;4257198,935179;0,935179;0,0" o:connectangles="0,0,0,0,0" textboxrect="0,0,1687003,1012202"/>
                  <v:textbox inset="6.72pt,6.72pt,6.72pt,6.72pt">
                    <w:txbxContent>
                      <w:p w14:paraId="0E048702" w14:textId="0087FB48" w:rsidR="00D11FB9" w:rsidRPr="00AC5381" w:rsidRDefault="00D11FB9" w:rsidP="00D11FB9">
                        <w:pPr>
                          <w:pStyle w:val="NoSpacing"/>
                          <w:rPr>
                            <w:sz w:val="20"/>
                            <w:szCs w:val="20"/>
                          </w:rPr>
                        </w:pPr>
                        <w:r w:rsidRPr="00FB006F">
                          <w:rPr>
                            <w:b/>
                            <w:bCs/>
                            <w:sz w:val="20"/>
                            <w:szCs w:val="20"/>
                          </w:rPr>
                          <w:t>Step 3</w:t>
                        </w:r>
                        <w:r>
                          <w:rPr>
                            <w:sz w:val="20"/>
                            <w:szCs w:val="20"/>
                          </w:rPr>
                          <w:t xml:space="preserve"> - </w:t>
                        </w:r>
                        <w:r w:rsidRPr="003B21D3">
                          <w:rPr>
                            <w:sz w:val="20"/>
                            <w:szCs w:val="20"/>
                          </w:rPr>
                          <w:t xml:space="preserve">Are/were the trees having a negative impact on the integrity of notified </w:t>
                        </w:r>
                        <w:r w:rsidR="00901055" w:rsidRPr="003B21D3">
                          <w:rPr>
                            <w:sz w:val="20"/>
                            <w:szCs w:val="20"/>
                          </w:rPr>
                          <w:t>features of</w:t>
                        </w:r>
                        <w:r w:rsidRPr="003B21D3">
                          <w:rPr>
                            <w:sz w:val="20"/>
                            <w:szCs w:val="20"/>
                          </w:rPr>
                          <w:t xml:space="preserve"> any adjacent, nearby or hydrologically </w:t>
                        </w:r>
                        <w:r w:rsidR="00E9673E" w:rsidRPr="003B21D3">
                          <w:rPr>
                            <w:sz w:val="20"/>
                            <w:szCs w:val="20"/>
                          </w:rPr>
                          <w:t>connected protected</w:t>
                        </w:r>
                        <w:r w:rsidRPr="003B21D3">
                          <w:rPr>
                            <w:sz w:val="20"/>
                            <w:szCs w:val="20"/>
                          </w:rPr>
                          <w:t xml:space="preserve"> sites?</w:t>
                        </w:r>
                      </w:p>
                    </w:txbxContent>
                  </v:textbox>
                </v:shape>
                <v:shape id="Freeform: Shape 16" o:spid="_x0000_s1095" style="position:absolute;left:30104;top:26061;width:34411;height:8539;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" adj="-11796480,,5400" path="m,l1687003,r,1012202l,1012202,,xe" stroked="f" strokecolor="#3d67b1" strokeweight="1pt">
                  <v:stroke joinstyle="miter"/>
                  <v:formulas/>
                  <v:path arrowok="t" o:connecttype="custom" o:connectlocs="0,0;8975557,0;8975557,547738;0,547738;0,0" o:connectangles="0,0,0,0,0" textboxrect="0,0,1687003,1012202"/>
                  <v:textbox inset="6.72pt,6.72pt,6.72pt,6.72pt">
                    <w:txbxContent>
                      <w:p w14:paraId="5EBC15FE" w14:textId="77777777" w:rsidR="00D11FB9" w:rsidRPr="00E52D6C" w:rsidRDefault="00D11FB9" w:rsidP="00D11FB9">
                        <w:pPr>
                          <w:pStyle w:val="NoSpacing"/>
                          <w:jc w:val="both"/>
                          <w:rPr>
                            <w:sz w:val="20"/>
                            <w:szCs w:val="20"/>
                          </w:rPr>
                        </w:pPr>
                        <w:r w:rsidRPr="00E52D6C">
                          <w:rPr>
                            <w:sz w:val="20"/>
                            <w:szCs w:val="20"/>
                          </w:rPr>
                          <w:t>Removal* will be encouraged/</w:t>
                        </w:r>
                        <w:r>
                          <w:rPr>
                            <w:sz w:val="20"/>
                            <w:szCs w:val="20"/>
                          </w:rPr>
                          <w:t xml:space="preserve"> </w:t>
                        </w:r>
                        <w:r w:rsidRPr="00E52D6C">
                          <w:rPr>
                            <w:sz w:val="20"/>
                            <w:szCs w:val="20"/>
                          </w:rPr>
                          <w:t xml:space="preserve">supported by the Open Habitats Policy and </w:t>
                        </w:r>
                        <w:r w:rsidRPr="00E52D6C">
                          <w:rPr>
                            <w:i/>
                            <w:iCs/>
                            <w:sz w:val="20"/>
                            <w:szCs w:val="20"/>
                          </w:rPr>
                          <w:t>site will be eligible for restoration grant</w:t>
                        </w:r>
                        <w:r>
                          <w:rPr>
                            <w:i/>
                            <w:iCs/>
                            <w:sz w:val="20"/>
                            <w:szCs w:val="20"/>
                          </w:rPr>
                          <w:t>.</w:t>
                        </w:r>
                      </w:p>
                    </w:txbxContent>
                  </v:textbox>
                </v:shape>
                <v:shape id="Freeform: Shape 18" o:spid="_x0000_s1096" style="position:absolute;left:30212;top:35954;width:34004;height:9449;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" adj="-11796480,,5400" path="m,l1687003,r,1012202l,1012202,,xe" stroked="f" strokecolor="#3d67b1" strokeweight="1pt">
                  <v:stroke joinstyle="miter"/>
                  <v:formulas/>
                  <v:path arrowok="t" o:connecttype="custom" o:connectlocs="0,0;8869575,0;8869575,648182;0,648182;0,0" o:connectangles="0,0,0,0,0" textboxrect="0,0,1687003,1012202"/>
                  <v:textbox inset="6.72pt,6.72pt,6.72pt,6.72pt">
                    <w:txbxContent>
                      <w:p w14:paraId="70A488F0" w14:textId="32D23F41" w:rsidR="00D11FB9" w:rsidRPr="00E52D6C" w:rsidRDefault="00D11FB9" w:rsidP="00D11FB9">
                        <w:pPr>
                          <w:pStyle w:val="NoSpacing"/>
                          <w:jc w:val="both"/>
                          <w:rPr>
                            <w:sz w:val="20"/>
                            <w:szCs w:val="20"/>
                          </w:rPr>
                        </w:pPr>
                        <w:r>
                          <w:rPr>
                            <w:sz w:val="20"/>
                            <w:szCs w:val="20"/>
                          </w:rPr>
                          <w:t xml:space="preserve">Seek advice from </w:t>
                        </w:r>
                        <w:r w:rsidRPr="00E52D6C">
                          <w:rPr>
                            <w:sz w:val="20"/>
                            <w:szCs w:val="20"/>
                          </w:rPr>
                          <w:t>EA and NE; if negative issues can be resolved through appropriate mitigation measures proceed to next step; if no</w:t>
                        </w:r>
                        <w:r>
                          <w:rPr>
                            <w:sz w:val="20"/>
                            <w:szCs w:val="20"/>
                          </w:rPr>
                          <w:t>t</w:t>
                        </w:r>
                        <w:r w:rsidRPr="00E52D6C">
                          <w:rPr>
                            <w:sz w:val="20"/>
                            <w:szCs w:val="20"/>
                          </w:rPr>
                          <w:t xml:space="preserve">, </w:t>
                        </w:r>
                        <w:r w:rsidR="001E6FB8">
                          <w:rPr>
                            <w:sz w:val="20"/>
                            <w:szCs w:val="20"/>
                          </w:rPr>
                          <w:t xml:space="preserve">not </w:t>
                        </w:r>
                        <w:r w:rsidRPr="00E52D6C">
                          <w:rPr>
                            <w:sz w:val="20"/>
                            <w:szCs w:val="20"/>
                          </w:rPr>
                          <w:t xml:space="preserve">restocking is unlikely to be </w:t>
                        </w:r>
                        <w:r w:rsidRPr="007E280A">
                          <w:rPr>
                            <w:sz w:val="20"/>
                            <w:szCs w:val="20"/>
                          </w:rPr>
                          <w:t>appropriate</w:t>
                        </w:r>
                        <w:r w:rsidRPr="003F356F">
                          <w:rPr>
                            <w:sz w:val="20"/>
                            <w:szCs w:val="20"/>
                          </w:rPr>
                          <w:t>.</w:t>
                        </w:r>
                      </w:p>
                    </w:txbxContent>
                  </v:textbox>
                </v:shape>
                <v:shape id="Freeform: Shape 19" o:spid="_x0000_s1097" style="position:absolute;left:30071;top:45242;width:33014;height:6394;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" adj="-11796480,,5400" path="m,l1687003,r,1012202l,1012202,,xe" stroked="f" strokecolor="#3d67b1" strokeweight="1pt">
                  <v:stroke joinstyle="miter"/>
                  <v:formulas/>
                  <v:path arrowok="t" o:connecttype="custom" o:connectlocs="0,0;6980921,0;6980921,259399;0,259399;0,0" o:connectangles="0,0,0,0,0" textboxrect="0,0,1687003,1012202"/>
                  <v:textbox inset="6.72pt,6.72pt,6.72pt,6.72pt">
                    <w:txbxContent>
                      <w:p w14:paraId="73264CF4" w14:textId="7180BF8C" w:rsidR="00D11FB9" w:rsidRPr="00AC5381" w:rsidRDefault="00D11FB9" w:rsidP="00D11FB9">
                        <w:pPr>
                          <w:pStyle w:val="NoSpacing"/>
                          <w:jc w:val="both"/>
                          <w:rPr>
                            <w:sz w:val="20"/>
                            <w:szCs w:val="20"/>
                          </w:rPr>
                        </w:pPr>
                        <w:r>
                          <w:rPr>
                            <w:sz w:val="20"/>
                            <w:szCs w:val="20"/>
                          </w:rPr>
                          <w:t>Permanent r</w:t>
                        </w:r>
                        <w:r w:rsidRPr="00AC5381">
                          <w:rPr>
                            <w:sz w:val="20"/>
                            <w:szCs w:val="20"/>
                          </w:rPr>
                          <w:t>emoval* will be supported</w:t>
                        </w:r>
                        <w:r>
                          <w:rPr>
                            <w:sz w:val="20"/>
                            <w:szCs w:val="20"/>
                          </w:rPr>
                          <w:t xml:space="preserve"> by the Open Habitats Policy.</w:t>
                        </w:r>
                        <w:r w:rsidRPr="00AC5381">
                          <w:rPr>
                            <w:sz w:val="20"/>
                            <w:szCs w:val="20"/>
                          </w:rPr>
                          <w:t xml:space="preserve"> </w:t>
                        </w:r>
                        <w:r w:rsidRPr="00AC5381">
                          <w:rPr>
                            <w:i/>
                            <w:iCs/>
                            <w:sz w:val="20"/>
                            <w:szCs w:val="20"/>
                          </w:rPr>
                          <w:t xml:space="preserve">Site </w:t>
                        </w:r>
                        <w:r>
                          <w:rPr>
                            <w:i/>
                            <w:iCs/>
                            <w:sz w:val="20"/>
                            <w:szCs w:val="20"/>
                          </w:rPr>
                          <w:t>may</w:t>
                        </w:r>
                        <w:r w:rsidRPr="00AC5381">
                          <w:rPr>
                            <w:i/>
                            <w:iCs/>
                            <w:sz w:val="20"/>
                            <w:szCs w:val="20"/>
                          </w:rPr>
                          <w:t xml:space="preserve"> be eligible for restoration grant</w:t>
                        </w:r>
                        <w:r>
                          <w:rPr>
                            <w:i/>
                            <w:iCs/>
                            <w:sz w:val="20"/>
                            <w:szCs w:val="20"/>
                          </w:rPr>
                          <w:t>.</w:t>
                        </w:r>
                      </w:p>
                      <w:p w14:paraId="1F6330E4" w14:textId="77777777" w:rsidR="00D11FB9" w:rsidRPr="00B25DB4" w:rsidRDefault="00D11FB9" w:rsidP="00D11FB9">
                        <w:pPr>
                          <w:pStyle w:val="NoSpacing"/>
                          <w:rPr>
                            <w:sz w:val="20"/>
                            <w:szCs w:val="20"/>
                          </w:rPr>
                        </w:pPr>
                      </w:p>
                    </w:txbxContent>
                  </v:textbox>
                </v:shape>
                <v:shape id="_x0000_s1098" type="#_x0000_t202" style="position:absolute;left:12212;top:4978;width:455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B57653C"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v:shape id="TextBox 33" o:spid="_x0000_s1099" type="#_x0000_t202" style="position:absolute;left:14241;top:49016;width:441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22D37070"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v:shape id="TextBox 36" o:spid="_x0000_s1100" type="#_x0000_t202" style="position:absolute;left:13153;top:42216;width:4137;height:2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" filled="f" stroked="f">
                  <v:textbox>
                    <w:txbxContent>
                      <w:p w14:paraId="248D30A9"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v:shape id="TextBox 39" o:spid="_x0000_s1101" type="#_x0000_t202" style="position:absolute;left:13051;top:33531;width:498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790912B"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v:group id="Group 41" o:spid="_x0000_s1102" style="position:absolute;left:8295;top:22592;width:7678;height:2683" coordorigin="8543,26923" coordsize="889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Box 42" o:spid="_x0000_s1103" type="#_x0000_t202" style="position:absolute;left:12644;top:26923;width:4792;height:3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" filled="f" stroked="f">
                    <v:textbox>
                      <w:txbxContent>
                        <w:p w14:paraId="601E0D4A" w14:textId="77777777" w:rsidR="00D11FB9" w:rsidRPr="005F00FF" w:rsidRDefault="00D11FB9" w:rsidP="00D11FB9">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v:shape id="Arrow: Right 29" o:spid="_x0000_s1104" type="#_x0000_t13" style="position:absolute;left:9707;top:26782;width:2270;height:4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" adj="10800" fillcolor="#0070c0" strokecolor="#2f528f" strokeweight="1pt"/>
                </v:group>
                <v:group id="Group 48" o:spid="_x0000_s1105" style="position:absolute;left:23050;top:-756;width:8177;height:4597" coordorigin="32695,3317" coordsize="9556,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106" type="#_x0000_t202" style="position:absolute;left:37089;top:4370;width:5163;height:2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xA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o5RcZQC9+AQAA//8DAFBLAQItABQABgAIAAAAIQDb4fbL7gAAAIUBAAATAAAAAAAA&#10;AAAAAAAAAAAAAABbQ29udGVudF9UeXBlc10ueG1sUEsBAi0AFAAGAAgAAAAhAFr0LFu/AAAAFQEA&#10;AAsAAAAAAAAAAAAAAAAAHwEAAF9yZWxzLy5yZWxzUEsBAi0AFAAGAAgAAAAhAHpJjEDHAAAA2wAA&#10;AA8AAAAAAAAAAAAAAAAABwIAAGRycy9kb3ducmV2LnhtbFBLBQYAAAAAAwADALcAAAD7AgAAAAA=&#10;" filled="f" stroked="f">
                    <v:textbox>
                      <w:txbxContent>
                        <w:p w14:paraId="7BF0B495"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v:shape id="Arrow: Right 38" o:spid="_x0000_s1107" type="#_x0000_t13" style="position:absolute;left:32695;top:3317;width:4486;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" adj="10800" fillcolor="#7030a0" strokecolor="#2f528f" strokeweight="1pt"/>
                </v:group>
                <v:group id="Group 53" o:spid="_x0000_s1108" style="position:absolute;left:22830;top:15748;width:9076;height:4597" coordorigin="32608,20062" coordsize="10606,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Box 54" o:spid="_x0000_s1109" type="#_x0000_t202" style="position:absolute;left:37139;top:20780;width:607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C4CBD20"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v:shape id="Arrow: Right 43" o:spid="_x0000_s1110" type="#_x0000_t13" style="position:absolute;left:32608;top:20062;width:4486;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" adj="10800" fillcolor="#7030a0" strokecolor="#2f528f" strokeweight="1pt"/>
                </v:group>
                <v:shape id="Arrow: Down 56" o:spid="_x0000_s1111" type="#_x0000_t67" style="position:absolute;left:24421;top:19949;width:1537;height:6928;rotation:38440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" adj="19204" fillcolor="window" strokecolor="#70ad47" strokeweight="1pt">
                  <v:path arrowok="t"/>
                </v:shape>
                <v:group id="Group 57" o:spid="_x0000_s1112" style="position:absolute;left:23050;top:35331;width:8856;height:4597" coordorigin="32865,38869" coordsize="1034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58" o:spid="_x0000_s1113" type="#_x0000_t202" style="position:absolute;left:37436;top:39753;width:577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7005E5A"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v:shape id="Arrow: Right 46" o:spid="_x0000_s1114" type="#_x0000_t13" style="position:absolute;left:32865;top:38869;width:4485;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" adj="10800" fillcolor="#7030a0" strokecolor="#2f528f" strokeweight="1pt"/>
                </v:group>
                <v:group id="Group 61" o:spid="_x0000_s1115" style="position:absolute;left:23241;top:26384;width:8665;height:4597" coordorigin="33031,29509" coordsize="10127,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Box 62" o:spid="_x0000_s1116" type="#_x0000_t202" style="position:absolute;left:37380;top:30443;width:577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30617C"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v:shape id="Arrow: Right 50" o:spid="_x0000_s1117" type="#_x0000_t13" style="position:absolute;left:33031;top:29509;width:4486;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" adj="10800" fillcolor="#7030a0" strokecolor="#2f528f" strokeweight="1pt"/>
                </v:group>
                <v:shape id="Arrow: Down 65" o:spid="_x0000_s1118" type="#_x0000_t67" style="position:absolute;left:23725;top:2904;width:1537;height:6927;rotation:38440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" adj="19204" fillcolor="window" strokecolor="#70ad47" strokeweight="1pt">
                  <v:path arrowok="t"/>
                </v:shape>
                <v:shape id="Arrow: Down 66" o:spid="_x0000_s1119" type="#_x0000_t67" style="position:absolute;left:24008;top:38923;width:1537;height:6928;rotation:38440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" adj="19204" fillcolor="window" strokecolor="#70ad47" strokeweight="1pt">
                  <v:path arrowok="t"/>
                </v:shape>
                <v:group id="Group 68" o:spid="_x0000_s1120" style="position:absolute;left:23368;top:44596;width:8538;height:4598" coordorigin="33179,47732" coordsize="9978,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69" o:spid="_x0000_s1121" type="#_x0000_t202" style="position:absolute;left:37256;top:48539;width:590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F18B421" w14:textId="77777777" w:rsidR="00D11FB9" w:rsidRPr="005F00FF" w:rsidRDefault="00D11FB9" w:rsidP="00D11FB9">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v:shape id="Arrow: Right 56" o:spid="_x0000_s1122" type="#_x0000_t13" style="position:absolute;left:33179;top:47732;width:4486;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" adj="10800" fillcolor="#7030a0" strokecolor="#2f528f" strokeweight="1pt"/>
                </v:group>
                <v:shape id="Freeform: Shape 15" o:spid="_x0000_s1123" style="position:absolute;left:30165;top:16288;width:34195;height:12108;visibility:visible;mso-wrap-style:square;v-text-anchor:middle" coordsize="1687003,1012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" adj="-11796480,,5400" path="m,l1687003,r,1012202l,1012202,,xe" stroked="f" strokecolor="#3d67b1" strokeweight="1pt">
                  <v:stroke joinstyle="miter"/>
                  <v:formulas/>
                  <v:path arrowok="t" o:connecttype="custom" o:connectlocs="0,0;8953582,0;8953582,776710;0,776710;0,0" o:connectangles="0,0,0,0,0" textboxrect="0,0,1687003,1012202"/>
                  <v:textbox inset="6.72pt,6.72pt,6.72pt,6.72pt">
                    <w:txbxContent>
                      <w:p w14:paraId="31C326E9" w14:textId="1A90D173" w:rsidR="00D11FB9" w:rsidRPr="00E52D6C" w:rsidRDefault="00D11FB9" w:rsidP="00D11FB9">
                        <w:pPr>
                          <w:pStyle w:val="NoSpacing"/>
                          <w:jc w:val="both"/>
                          <w:rPr>
                            <w:sz w:val="20"/>
                            <w:szCs w:val="20"/>
                          </w:rPr>
                        </w:pPr>
                        <w:r>
                          <w:rPr>
                            <w:sz w:val="20"/>
                            <w:szCs w:val="20"/>
                          </w:rPr>
                          <w:t>Engage with NE</w:t>
                        </w:r>
                        <w:r w:rsidRPr="00E52D6C">
                          <w:rPr>
                            <w:sz w:val="20"/>
                            <w:szCs w:val="20"/>
                          </w:rPr>
                          <w:t xml:space="preserve">, </w:t>
                        </w:r>
                        <w:r>
                          <w:rPr>
                            <w:sz w:val="20"/>
                            <w:szCs w:val="20"/>
                          </w:rPr>
                          <w:t>and any other established expertise involved in site management</w:t>
                        </w:r>
                        <w:r w:rsidR="00F75E39">
                          <w:rPr>
                            <w:sz w:val="20"/>
                            <w:szCs w:val="20"/>
                          </w:rPr>
                          <w:t>;</w:t>
                        </w:r>
                        <w:r>
                          <w:rPr>
                            <w:sz w:val="20"/>
                            <w:szCs w:val="20"/>
                          </w:rPr>
                          <w:t xml:space="preserve"> </w:t>
                        </w:r>
                        <w:r w:rsidR="000B1354">
                          <w:rPr>
                            <w:sz w:val="20"/>
                            <w:szCs w:val="20"/>
                          </w:rPr>
                          <w:t>re-establishment</w:t>
                        </w:r>
                        <w:r>
                          <w:rPr>
                            <w:sz w:val="20"/>
                            <w:szCs w:val="20"/>
                          </w:rPr>
                          <w:t xml:space="preserve"> o</w:t>
                        </w:r>
                        <w:r w:rsidRPr="00E52D6C">
                          <w:rPr>
                            <w:sz w:val="20"/>
                            <w:szCs w:val="20"/>
                          </w:rPr>
                          <w:t>f woodland may be appropriate</w:t>
                        </w:r>
                        <w:r>
                          <w:rPr>
                            <w:sz w:val="20"/>
                            <w:szCs w:val="20"/>
                          </w:rPr>
                          <w:t xml:space="preserve"> but only if it allows restoration of hydrological integrity</w:t>
                        </w:r>
                        <w:r w:rsidRPr="00E52D6C">
                          <w:rPr>
                            <w:sz w:val="20"/>
                            <w:szCs w:val="20"/>
                          </w:rPr>
                          <w:t>, if so, proceed to next step if no</w:t>
                        </w:r>
                        <w:r>
                          <w:rPr>
                            <w:sz w:val="20"/>
                            <w:szCs w:val="20"/>
                          </w:rPr>
                          <w:t>t</w:t>
                        </w:r>
                        <w:r w:rsidRPr="00E52D6C">
                          <w:rPr>
                            <w:sz w:val="20"/>
                            <w:szCs w:val="20"/>
                          </w:rPr>
                          <w:t xml:space="preserve">, </w:t>
                        </w:r>
                        <w:r>
                          <w:rPr>
                            <w:sz w:val="20"/>
                            <w:szCs w:val="20"/>
                          </w:rPr>
                          <w:t>replanting or regeneration i</w:t>
                        </w:r>
                        <w:r w:rsidRPr="00E52D6C">
                          <w:rPr>
                            <w:sz w:val="20"/>
                            <w:szCs w:val="20"/>
                          </w:rPr>
                          <w:t xml:space="preserve">s unlikely to be </w:t>
                        </w:r>
                        <w:r w:rsidRPr="007E280A">
                          <w:rPr>
                            <w:sz w:val="20"/>
                            <w:szCs w:val="20"/>
                          </w:rPr>
                          <w:t>appropriate</w:t>
                        </w:r>
                        <w:r w:rsidRPr="003F356F">
                          <w:rPr>
                            <w:sz w:val="20"/>
                            <w:szCs w:val="20"/>
                          </w:rPr>
                          <w:t>.</w:t>
                        </w:r>
                      </w:p>
                    </w:txbxContent>
                  </v:textbox>
                </v:shape>
              </v:group>
            </w:pict>
          </mc:Fallback>
        </mc:AlternateContent>
      </w:r>
      <w:r w:rsidRPr="00D11FB9">
        <w:rPr>
          <w:rFonts w:eastAsia="Arial Unicode MS" w:cs="Arial Unicode MS"/>
          <w:noProof/>
          <w:color w:val="000000" w:themeColor="text1"/>
          <w:lang w:val="en-GB"/>
        </w:rPr>
        <mc:AlternateContent>
          <mc:Choice Requires="wps">
            <w:drawing>
              <wp:anchor distT="0" distB="0" distL="114300" distR="114300" simplePos="0" relativeHeight="251647488" behindDoc="0" locked="0" layoutInCell="1" allowOverlap="1" wp14:anchorId="78A889DD" wp14:editId="30073971">
                <wp:simplePos x="0" y="0"/>
                <wp:positionH relativeFrom="column">
                  <wp:posOffset>38100</wp:posOffset>
                </wp:positionH>
                <wp:positionV relativeFrom="paragraph">
                  <wp:posOffset>49338</wp:posOffset>
                </wp:positionV>
                <wp:extent cx="5680710" cy="6124575"/>
                <wp:effectExtent l="0" t="0" r="15240" b="28575"/>
                <wp:wrapNone/>
                <wp:docPr id="41" name="Rectangle 41"/>
                <wp:cNvGraphicFramePr/>
                <a:graphic xmlns:a="http://schemas.openxmlformats.org/drawingml/2006/main">
                  <a:graphicData uri="http://schemas.microsoft.com/office/word/2010/wordprocessingShape">
                    <wps:wsp>
                      <wps:cNvSpPr/>
                      <wps:spPr>
                        <a:xfrm>
                          <a:off x="0" y="0"/>
                          <a:ext cx="5680710" cy="6124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61F92" id="Rectangle 41" o:spid="_x0000_s1026" style="position:absolute;margin-left:3pt;margin-top:3.9pt;width:447.3pt;height:48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" filled="f" strokecolor="#1f3763 [1604]" strokeweight="1pt"/>
            </w:pict>
          </mc:Fallback>
        </mc:AlternateContent>
      </w:r>
      <w:r w:rsidR="00C81732" w:rsidRPr="00C81732">
        <w:rPr>
          <w:rFonts w:eastAsia="Arial Unicode MS" w:cs="Arial Unicode MS"/>
          <w:color w:val="000000" w:themeColor="text1"/>
          <w:lang w:val="en-GB"/>
        </w:rPr>
        <w:t xml:space="preserve"> </w:t>
      </w:r>
    </w:p>
    <w:p w14:paraId="197FC0E1" w14:textId="4A97AADF" w:rsidR="00542633" w:rsidRPr="00317ECB" w:rsidRDefault="00542633" w:rsidP="00F557E4">
      <w:pPr>
        <w:spacing w:line="276" w:lineRule="auto"/>
        <w:jc w:val="both"/>
        <w:rPr>
          <w:rFonts w:eastAsia="Arial Unicode MS" w:cs="Arial Unicode MS"/>
          <w:color w:val="000000" w:themeColor="text1"/>
          <w:lang w:val="en-GB"/>
        </w:rPr>
      </w:pPr>
    </w:p>
    <w:p w14:paraId="26460726" w14:textId="4E78402D" w:rsidR="00C81732" w:rsidRPr="00C81732" w:rsidRDefault="00FF359E">
      <w:pPr>
        <w:keepNext/>
        <w:spacing w:before="240" w:after="60" w:line="360" w:lineRule="auto"/>
        <w:outlineLvl w:val="3"/>
        <w:rPr>
          <w:rFonts w:eastAsia="Arial Unicode MS" w:cs="Arial Unicode MS"/>
          <w:color w:val="70AD47"/>
          <w:sz w:val="24"/>
          <w:szCs w:val="24"/>
          <w:u w:color="57A333"/>
          <w:lang w:val="en-GB"/>
        </w:rPr>
      </w:pPr>
      <w:r>
        <w:rPr>
          <w:noProof/>
          <w:bdr w:val="none" w:sz="0" w:space="0" w:color="auto"/>
        </w:rPr>
        <mc:AlternateContent>
          <mc:Choice Requires="wps">
            <w:drawing>
              <wp:anchor distT="0" distB="0" distL="114300" distR="114300" simplePos="0" relativeHeight="251764224" behindDoc="0" locked="0" layoutInCell="1" allowOverlap="1" wp14:anchorId="1EDCC667" wp14:editId="7ECE0B33">
                <wp:simplePos x="0" y="0"/>
                <wp:positionH relativeFrom="column">
                  <wp:posOffset>852868</wp:posOffset>
                </wp:positionH>
                <wp:positionV relativeFrom="paragraph">
                  <wp:posOffset>254077</wp:posOffset>
                </wp:positionV>
                <wp:extent cx="193462" cy="350356"/>
                <wp:effectExtent l="0" t="0" r="0" b="0"/>
                <wp:wrapNone/>
                <wp:docPr id="19" name="Arrow: Right 29"/>
                <wp:cNvGraphicFramePr/>
                <a:graphic xmlns:a="http://schemas.openxmlformats.org/drawingml/2006/main">
                  <a:graphicData uri="http://schemas.microsoft.com/office/word/2010/wordprocessingShape">
                    <wps:wsp>
                      <wps:cNvSpPr/>
                      <wps:spPr>
                        <a:xfrm rot="5400000">
                          <a:off x="0" y="0"/>
                          <a:ext cx="193462" cy="350356"/>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41D668E3" id="Arrow: Right 29" o:spid="_x0000_s1026" type="#_x0000_t13" style="position:absolute;margin-left:67.15pt;margin-top:20pt;width:15.25pt;height:27.6pt;rotation:90;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" adj="10800" fillcolor="#0070c0" strokecolor="#2f528f" strokeweight="1pt"/>
            </w:pict>
          </mc:Fallback>
        </mc:AlternateContent>
      </w:r>
    </w:p>
    <w:p w14:paraId="678CF0CE" w14:textId="5912AAAD" w:rsidR="00C81732" w:rsidRPr="00C81732" w:rsidRDefault="001A4746">
      <w:pPr>
        <w:spacing w:line="360" w:lineRule="auto"/>
        <w:rPr>
          <w:rFonts w:eastAsia="Arial Unicode MS" w:cs="Arial Unicode MS"/>
          <w:color w:val="70AD47"/>
          <w:lang w:val="en-GB"/>
        </w:rPr>
      </w:pPr>
      <w:r w:rsidRPr="006A3C61">
        <w:rPr>
          <w:rFonts w:eastAsia="Arial Unicode MS" w:cs="Arial Unicode MS"/>
          <w:noProof/>
          <w:color w:val="70AD47"/>
          <w:lang w:val="en-GB"/>
        </w:rPr>
        <mc:AlternateContent>
          <mc:Choice Requires="wps">
            <w:drawing>
              <wp:anchor distT="45720" distB="45720" distL="114300" distR="114300" simplePos="0" relativeHeight="251667968" behindDoc="0" locked="0" layoutInCell="1" allowOverlap="1" wp14:anchorId="0A3F432C" wp14:editId="0DA92C39">
                <wp:simplePos x="0" y="0"/>
                <wp:positionH relativeFrom="column">
                  <wp:posOffset>2713407</wp:posOffset>
                </wp:positionH>
                <wp:positionV relativeFrom="paragraph">
                  <wp:posOffset>215265</wp:posOffset>
                </wp:positionV>
                <wp:extent cx="2944495" cy="933450"/>
                <wp:effectExtent l="0" t="0" r="0" b="0"/>
                <wp:wrapSquare wrapText="bothSides"/>
                <wp:docPr id="15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33450"/>
                        </a:xfrm>
                        <a:prstGeom prst="rect">
                          <a:avLst/>
                        </a:prstGeom>
                        <a:noFill/>
                        <a:ln w="9525">
                          <a:noFill/>
                          <a:miter lim="800000"/>
                          <a:headEnd/>
                          <a:tailEnd/>
                        </a:ln>
                      </wps:spPr>
                      <wps:txbx>
                        <w:txbxContent>
                          <w:p w14:paraId="74832EB9" w14:textId="6F36C5A4" w:rsidR="00130308" w:rsidRPr="00031B28" w:rsidRDefault="00130308" w:rsidP="00031B28">
                            <w:pPr>
                              <w:spacing w:line="240" w:lineRule="auto"/>
                              <w:jc w:val="both"/>
                              <w:rPr>
                                <w:rFonts w:ascii="Calibri" w:eastAsia="Times New Roman" w:hAnsi="Calibri" w:cs="Calibri"/>
                                <w:color w:val="auto"/>
                                <w:sz w:val="20"/>
                                <w:szCs w:val="20"/>
                                <w:bdr w:val="none" w:sz="0" w:space="0" w:color="auto"/>
                                <w:lang w:val="en-GB"/>
                              </w:rPr>
                            </w:pPr>
                            <w:r w:rsidRPr="00031B28">
                              <w:rPr>
                                <w:rFonts w:eastAsia="Times New Roman"/>
                                <w:sz w:val="20"/>
                                <w:szCs w:val="20"/>
                              </w:rPr>
                              <w:t xml:space="preserve">Re-establishment of native woodland may be acceptable if recommended by a conservation body: if so, proceed to next step; if not, woodland planting is unlikely to be </w:t>
                            </w:r>
                            <w:r w:rsidRPr="00130308">
                              <w:rPr>
                                <w:rFonts w:eastAsia="Times New Roman"/>
                                <w:sz w:val="20"/>
                                <w:szCs w:val="20"/>
                              </w:rPr>
                              <w:t>approved.</w:t>
                            </w:r>
                          </w:p>
                          <w:p w14:paraId="40C5C5EE" w14:textId="39CCBAC6" w:rsidR="006A3C61" w:rsidRDefault="00130308">
                            <w:r w:rsidRPr="00130308">
                              <w:rPr>
                                <w:sz w:val="20"/>
                                <w:szCs w:val="20"/>
                                <w14:textOutline w14:w="9525" w14:cap="rnd" w14:cmpd="sng" w14:algn="ctr">
                                  <w14:noFill/>
                                  <w14:prstDash w14:val="solid"/>
                                  <w14:bevel/>
                                </w14:textOutline>
                              </w:rPr>
                              <w:t xml:space="preserve">step; if not, woodland planting is unlikely to be </w:t>
                            </w:r>
                            <w:r w:rsidR="00FB188C" w:rsidRPr="00130308">
                              <w:rPr>
                                <w:sz w:val="20"/>
                                <w:szCs w:val="20"/>
                                <w14:textOutline w14:w="9525" w14:cap="rnd" w14:cmpd="sng" w14:algn="ctr">
                                  <w14:noFill/>
                                  <w14:prstDash w14:val="solid"/>
                                  <w14:bevel/>
                                </w14:textOutline>
                              </w:rPr>
                              <w:t>approved.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432C" id="Text Box 2" o:spid="_x0000_s1124" type="#_x0000_t202" style="position:absolute;margin-left:213.65pt;margin-top:16.95pt;width:231.85pt;height:7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" filled="f" stroked="f">
                <v:textbox>
                  <w:txbxContent>
                    <w:p w14:paraId="74832EB9" w14:textId="6F36C5A4" w:rsidR="00130308" w:rsidRPr="00031B28" w:rsidRDefault="00130308" w:rsidP="00031B28">
                      <w:pPr>
                        <w:spacing w:line="240" w:lineRule="auto"/>
                        <w:jc w:val="both"/>
                        <w:rPr>
                          <w:rFonts w:ascii="Calibri" w:eastAsia="Times New Roman" w:hAnsi="Calibri" w:cs="Calibri"/>
                          <w:color w:val="auto"/>
                          <w:sz w:val="20"/>
                          <w:szCs w:val="20"/>
                          <w:bdr w:val="none" w:sz="0" w:space="0" w:color="auto"/>
                          <w:lang w:val="en-GB"/>
                        </w:rPr>
                      </w:pPr>
                      <w:r w:rsidRPr="00031B28">
                        <w:rPr>
                          <w:rFonts w:eastAsia="Times New Roman"/>
                          <w:sz w:val="20"/>
                          <w:szCs w:val="20"/>
                        </w:rPr>
                        <w:t xml:space="preserve">Re-establishment of native woodland may be acceptable if recommended by a conservation body: if so, proceed to next step; if not, woodland planting is unlikely to be </w:t>
                      </w:r>
                      <w:r w:rsidRPr="00130308">
                        <w:rPr>
                          <w:rFonts w:eastAsia="Times New Roman"/>
                          <w:sz w:val="20"/>
                          <w:szCs w:val="20"/>
                        </w:rPr>
                        <w:t>approved.</w:t>
                      </w:r>
                    </w:p>
                    <w:p w14:paraId="40C5C5EE" w14:textId="39CCBAC6" w:rsidR="006A3C61" w:rsidRDefault="00130308">
                      <w:r w:rsidRPr="00130308">
                        <w:rPr>
                          <w:sz w:val="20"/>
                          <w:szCs w:val="20"/>
                          <w14:textOutline w14:w="9525" w14:cap="rnd" w14:cmpd="sng" w14:algn="ctr">
                            <w14:noFill/>
                            <w14:prstDash w14:val="solid"/>
                            <w14:bevel/>
                          </w14:textOutline>
                        </w:rPr>
                        <w:t xml:space="preserve">step; if not, woodland planting is unlikely to be </w:t>
                      </w:r>
                      <w:r w:rsidR="00FB188C" w:rsidRPr="00130308">
                        <w:rPr>
                          <w:sz w:val="20"/>
                          <w:szCs w:val="20"/>
                          <w14:textOutline w14:w="9525" w14:cap="rnd" w14:cmpd="sng" w14:algn="ctr">
                            <w14:noFill/>
                            <w14:prstDash w14:val="solid"/>
                            <w14:bevel/>
                          </w14:textOutline>
                        </w:rPr>
                        <w:t>approved.</w:t>
                      </w:r>
                    </w:p>
                  </w:txbxContent>
                </v:textbox>
                <w10:wrap type="square"/>
              </v:shape>
            </w:pict>
          </mc:Fallback>
        </mc:AlternateContent>
      </w:r>
      <w:r w:rsidR="00402826">
        <w:rPr>
          <w:noProof/>
          <w:bdr w:val="none" w:sz="0" w:space="0" w:color="auto"/>
        </w:rPr>
        <mc:AlternateContent>
          <mc:Choice Requires="wps">
            <w:drawing>
              <wp:anchor distT="0" distB="0" distL="114300" distR="114300" simplePos="0" relativeHeight="251674112" behindDoc="0" locked="0" layoutInCell="1" allowOverlap="1" wp14:anchorId="239ECDBD" wp14:editId="2C148A09">
                <wp:simplePos x="0" y="0"/>
                <wp:positionH relativeFrom="column">
                  <wp:posOffset>2377440</wp:posOffset>
                </wp:positionH>
                <wp:positionV relativeFrom="paragraph">
                  <wp:posOffset>217170</wp:posOffset>
                </wp:positionV>
                <wp:extent cx="389853" cy="252129"/>
                <wp:effectExtent l="0" t="0" r="0" b="0"/>
                <wp:wrapNone/>
                <wp:docPr id="15804" name="TextBox 49"/>
                <wp:cNvGraphicFramePr/>
                <a:graphic xmlns:a="http://schemas.openxmlformats.org/drawingml/2006/main">
                  <a:graphicData uri="http://schemas.microsoft.com/office/word/2010/wordprocessingShape">
                    <wps:wsp>
                      <wps:cNvSpPr txBox="1"/>
                      <wps:spPr>
                        <a:xfrm>
                          <a:off x="0" y="0"/>
                          <a:ext cx="389853" cy="252129"/>
                        </a:xfrm>
                        <a:prstGeom prst="rect">
                          <a:avLst/>
                        </a:prstGeom>
                        <a:noFill/>
                      </wps:spPr>
                      <wps:txbx>
                        <w:txbxContent>
                          <w:p w14:paraId="2448D2D9" w14:textId="77777777" w:rsidR="00714DF2" w:rsidRPr="005F00FF" w:rsidRDefault="00714DF2" w:rsidP="00714DF2">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wps:txbx>
                      <wps:bodyPr wrap="none" rtlCol="0">
                        <a:noAutofit/>
                      </wps:bodyPr>
                    </wps:wsp>
                  </a:graphicData>
                </a:graphic>
              </wp:anchor>
            </w:drawing>
          </mc:Choice>
          <mc:Fallback>
            <w:pict>
              <v:shape w14:anchorId="239ECDBD" id="TextBox 49" o:spid="_x0000_s1125" type="#_x0000_t202" style="position:absolute;margin-left:187.2pt;margin-top:17.1pt;width:30.7pt;height:19.8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" filled="f" stroked="f">
                <v:textbox>
                  <w:txbxContent>
                    <w:p w14:paraId="2448D2D9" w14:textId="77777777" w:rsidR="00714DF2" w:rsidRPr="005F00FF" w:rsidRDefault="00714DF2" w:rsidP="00714DF2">
                      <w:pPr>
                        <w:kinsoku w:val="0"/>
                        <w:overflowPunct w:val="0"/>
                        <w:textAlignment w:val="baseline"/>
                        <w:rPr>
                          <w:rFonts w:ascii="Calibri" w:eastAsia="MS PGothic" w:hAnsi="Calibri" w:cs="Arial"/>
                          <w:b/>
                          <w:bCs/>
                          <w:color w:val="7030A0"/>
                          <w:kern w:val="24"/>
                          <w:sz w:val="24"/>
                          <w:szCs w:val="24"/>
                        </w:rPr>
                      </w:pPr>
                      <w:r w:rsidRPr="005F00FF">
                        <w:rPr>
                          <w:rFonts w:ascii="Calibri" w:eastAsia="MS PGothic" w:hAnsi="Calibri" w:cs="Arial"/>
                          <w:b/>
                          <w:bCs/>
                          <w:color w:val="7030A0"/>
                          <w:kern w:val="24"/>
                        </w:rPr>
                        <w:t>YES</w:t>
                      </w:r>
                    </w:p>
                  </w:txbxContent>
                </v:textbox>
              </v:shape>
            </w:pict>
          </mc:Fallback>
        </mc:AlternateContent>
      </w:r>
      <w:r w:rsidR="00FF359E">
        <w:rPr>
          <w:noProof/>
          <w:bdr w:val="none" w:sz="0" w:space="0" w:color="auto"/>
        </w:rPr>
        <mc:AlternateContent>
          <mc:Choice Requires="wps">
            <w:drawing>
              <wp:anchor distT="0" distB="0" distL="114300" distR="114300" simplePos="0" relativeHeight="251672064" behindDoc="0" locked="0" layoutInCell="1" allowOverlap="1" wp14:anchorId="29D33D46" wp14:editId="5E7239A4">
                <wp:simplePos x="0" y="0"/>
                <wp:positionH relativeFrom="column">
                  <wp:posOffset>2026285</wp:posOffset>
                </wp:positionH>
                <wp:positionV relativeFrom="paragraph">
                  <wp:posOffset>136525</wp:posOffset>
                </wp:positionV>
                <wp:extent cx="383540" cy="459105"/>
                <wp:effectExtent l="0" t="0" r="0" b="0"/>
                <wp:wrapNone/>
                <wp:docPr id="15803" name="Arrow: Right 38"/>
                <wp:cNvGraphicFramePr/>
                <a:graphic xmlns:a="http://schemas.openxmlformats.org/drawingml/2006/main">
                  <a:graphicData uri="http://schemas.microsoft.com/office/word/2010/wordprocessingShape">
                    <wps:wsp>
                      <wps:cNvSpPr/>
                      <wps:spPr>
                        <a:xfrm>
                          <a:off x="0" y="0"/>
                          <a:ext cx="383540" cy="459105"/>
                        </a:xfrm>
                        <a:prstGeom prst="rightArrow">
                          <a:avLst/>
                        </a:prstGeom>
                        <a:solidFill>
                          <a:srgbClr val="7030A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6C3BD6EF" id="Arrow: Right 38" o:spid="_x0000_s1026" type="#_x0000_t13" style="position:absolute;margin-left:159.55pt;margin-top:10.75pt;width:30.2pt;height:36.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" adj="10800" fillcolor="#7030a0" strokecolor="#2f528f" strokeweight="1pt"/>
            </w:pict>
          </mc:Fallback>
        </mc:AlternateContent>
      </w:r>
      <w:r w:rsidR="0061197C" w:rsidRPr="002602A5">
        <w:rPr>
          <w:rFonts w:eastAsia="Arial Unicode MS" w:cs="Arial Unicode MS"/>
          <w:noProof/>
          <w:color w:val="000000" w:themeColor="text1"/>
          <w:lang w:val="en-GB"/>
        </w:rPr>
        <mc:AlternateContent>
          <mc:Choice Requires="wps">
            <w:drawing>
              <wp:anchor distT="45720" distB="45720" distL="114300" distR="114300" simplePos="0" relativeHeight="251650560" behindDoc="0" locked="0" layoutInCell="1" allowOverlap="1" wp14:anchorId="03B6AAE5" wp14:editId="4F84F35F">
                <wp:simplePos x="0" y="0"/>
                <wp:positionH relativeFrom="column">
                  <wp:posOffset>38100</wp:posOffset>
                </wp:positionH>
                <wp:positionV relativeFrom="paragraph">
                  <wp:posOffset>138430</wp:posOffset>
                </wp:positionV>
                <wp:extent cx="2063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590FF977" w14:textId="0143ABD3" w:rsidR="002602A5" w:rsidRDefault="002602A5" w:rsidP="00317ECB">
                            <w:pPr>
                              <w:pStyle w:val="NoSpacing"/>
                            </w:pPr>
                            <w:r w:rsidRPr="00FB006F">
                              <w:rPr>
                                <w:b/>
                                <w:bCs/>
                                <w:sz w:val="20"/>
                                <w:szCs w:val="20"/>
                              </w:rPr>
                              <w:t>Step 2</w:t>
                            </w:r>
                            <w:r>
                              <w:rPr>
                                <w:sz w:val="20"/>
                                <w:szCs w:val="20"/>
                              </w:rPr>
                              <w:t xml:space="preserve"> - Is there priority habitat present on the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6AAE5" id="_x0000_s1126" type="#_x0000_t202" style="position:absolute;margin-left:3pt;margin-top:10.9pt;width:162.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Vw/wEAANYDAAAOAAAAZHJzL2Uyb0RvYy54bWysU9uO2yAQfa/Uf0C8N3ZcJ7t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" filled="f" stroked="f">
                <v:textbox style="mso-fit-shape-to-text:t">
                  <w:txbxContent>
                    <w:p w14:paraId="590FF977" w14:textId="0143ABD3" w:rsidR="002602A5" w:rsidRDefault="002602A5" w:rsidP="00317ECB">
                      <w:pPr>
                        <w:pStyle w:val="NoSpacing"/>
                      </w:pPr>
                      <w:r w:rsidRPr="00FB006F">
                        <w:rPr>
                          <w:b/>
                          <w:bCs/>
                          <w:sz w:val="20"/>
                          <w:szCs w:val="20"/>
                        </w:rPr>
                        <w:t>Step 2</w:t>
                      </w:r>
                      <w:r>
                        <w:rPr>
                          <w:sz w:val="20"/>
                          <w:szCs w:val="20"/>
                        </w:rPr>
                        <w:t xml:space="preserve"> - Is there priority habitat present on the site?</w:t>
                      </w:r>
                    </w:p>
                  </w:txbxContent>
                </v:textbox>
                <w10:wrap type="square"/>
              </v:shape>
            </w:pict>
          </mc:Fallback>
        </mc:AlternateContent>
      </w:r>
    </w:p>
    <w:p w14:paraId="103704B8" w14:textId="3F346BA7" w:rsidR="002602A5" w:rsidRPr="00AC5381" w:rsidRDefault="0014692A" w:rsidP="002602A5">
      <w:pPr>
        <w:pStyle w:val="NoSpacing"/>
        <w:rPr>
          <w:sz w:val="20"/>
          <w:szCs w:val="20"/>
        </w:rPr>
      </w:pPr>
      <w:r>
        <w:rPr>
          <w:noProof/>
          <w:bdr w:val="none" w:sz="0" w:space="0" w:color="auto"/>
        </w:rPr>
        <mc:AlternateContent>
          <mc:Choice Requires="wps">
            <w:drawing>
              <wp:anchor distT="0" distB="0" distL="114300" distR="114300" simplePos="0" relativeHeight="251670016" behindDoc="0" locked="0" layoutInCell="1" allowOverlap="1" wp14:anchorId="0BF798E5" wp14:editId="711951AC">
                <wp:simplePos x="0" y="0"/>
                <wp:positionH relativeFrom="column">
                  <wp:posOffset>2191511</wp:posOffset>
                </wp:positionH>
                <wp:positionV relativeFrom="paragraph">
                  <wp:posOffset>145532</wp:posOffset>
                </wp:positionV>
                <wp:extent cx="153652" cy="692729"/>
                <wp:effectExtent l="0" t="0" r="0" b="0"/>
                <wp:wrapNone/>
                <wp:docPr id="15802" name="Arrow: Dow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19377">
                          <a:off x="0" y="0"/>
                          <a:ext cx="153652" cy="692729"/>
                        </a:xfrm>
                        <a:prstGeom prst="downArrow">
                          <a:avLst/>
                        </a:prstGeom>
                        <a:solidFill>
                          <a:sysClr val="window" lastClr="FFFFFF"/>
                        </a:solidFill>
                        <a:ln w="12700" cap="flat" cmpd="sng" algn="ctr">
                          <a:solidFill>
                            <a:srgbClr val="70AD47"/>
                          </a:solidFill>
                          <a:prstDash val="solid"/>
                          <a:miter lim="800000"/>
                        </a:ln>
                        <a:effectLst/>
                      </wps:spPr>
                      <wps:bodyPr rtlCol="0" anchor="ctr"/>
                    </wps:wsp>
                  </a:graphicData>
                </a:graphic>
              </wp:anchor>
            </w:drawing>
          </mc:Choice>
          <mc:Fallback>
            <w:pict>
              <v:shape w14:anchorId="362250D6" id="Arrow: Down 65" o:spid="_x0000_s1026" type="#_x0000_t67" style="position:absolute;margin-left:172.55pt;margin-top:11.45pt;width:12.1pt;height:54.55pt;rotation:3844098fd;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" adj="19204" fillcolor="window" strokecolor="#70ad47" strokeweight="1pt">
                <v:path arrowok="t"/>
              </v:shape>
            </w:pict>
          </mc:Fallback>
        </mc:AlternateContent>
      </w:r>
      <w:r w:rsidR="002602A5">
        <w:rPr>
          <w:b/>
          <w:bCs/>
          <w:sz w:val="20"/>
          <w:szCs w:val="20"/>
        </w:rPr>
        <w:t xml:space="preserve">   </w:t>
      </w:r>
    </w:p>
    <w:p w14:paraId="24FEEAED" w14:textId="5A303222" w:rsidR="00C81732" w:rsidRPr="00C81732" w:rsidRDefault="00FF359E">
      <w:pPr>
        <w:spacing w:line="360" w:lineRule="auto"/>
        <w:rPr>
          <w:rFonts w:eastAsia="Arial Unicode MS" w:cs="Arial Unicode MS"/>
          <w:color w:val="70AD47"/>
          <w:lang w:val="en-GB"/>
        </w:rPr>
      </w:pPr>
      <w:r>
        <w:rPr>
          <w:noProof/>
          <w:bdr w:val="none" w:sz="0" w:space="0" w:color="auto"/>
        </w:rPr>
        <mc:AlternateContent>
          <mc:Choice Requires="wps">
            <w:drawing>
              <wp:anchor distT="0" distB="0" distL="114300" distR="114300" simplePos="0" relativeHeight="251762176" behindDoc="0" locked="0" layoutInCell="1" allowOverlap="1" wp14:anchorId="59858EB2" wp14:editId="4CD91A63">
                <wp:simplePos x="0" y="0"/>
                <wp:positionH relativeFrom="column">
                  <wp:posOffset>863282</wp:posOffset>
                </wp:positionH>
                <wp:positionV relativeFrom="paragraph">
                  <wp:posOffset>51118</wp:posOffset>
                </wp:positionV>
                <wp:extent cx="193462" cy="350356"/>
                <wp:effectExtent l="0" t="0" r="0" b="0"/>
                <wp:wrapNone/>
                <wp:docPr id="14" name="Arrow: Right 29"/>
                <wp:cNvGraphicFramePr/>
                <a:graphic xmlns:a="http://schemas.openxmlformats.org/drawingml/2006/main">
                  <a:graphicData uri="http://schemas.microsoft.com/office/word/2010/wordprocessingShape">
                    <wps:wsp>
                      <wps:cNvSpPr/>
                      <wps:spPr>
                        <a:xfrm rot="5400000">
                          <a:off x="0" y="0"/>
                          <a:ext cx="193462" cy="350356"/>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71DC3098" id="Arrow: Right 29" o:spid="_x0000_s1026" type="#_x0000_t13" style="position:absolute;margin-left:67.95pt;margin-top:4.05pt;width:15.25pt;height:27.6pt;rotation:90;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" adj="10800" fillcolor="#0070c0" strokecolor="#2f528f" strokeweight="1pt"/>
            </w:pict>
          </mc:Fallback>
        </mc:AlternateContent>
      </w:r>
      <w:r w:rsidR="00E9673E">
        <w:rPr>
          <w:noProof/>
          <w:bdr w:val="none" w:sz="0" w:space="0" w:color="auto"/>
        </w:rPr>
        <mc:AlternateContent>
          <mc:Choice Requires="wps">
            <w:drawing>
              <wp:anchor distT="0" distB="0" distL="114300" distR="114300" simplePos="0" relativeHeight="251662848" behindDoc="0" locked="0" layoutInCell="1" allowOverlap="1" wp14:anchorId="6760234B" wp14:editId="29EC488E">
                <wp:simplePos x="0" y="0"/>
                <wp:positionH relativeFrom="column">
                  <wp:posOffset>1131951</wp:posOffset>
                </wp:positionH>
                <wp:positionV relativeFrom="paragraph">
                  <wp:posOffset>37465</wp:posOffset>
                </wp:positionV>
                <wp:extent cx="369539" cy="281907"/>
                <wp:effectExtent l="0" t="0" r="0" b="0"/>
                <wp:wrapNone/>
                <wp:docPr id="15799" name="TextBox 1"/>
                <wp:cNvGraphicFramePr/>
                <a:graphic xmlns:a="http://schemas.openxmlformats.org/drawingml/2006/main">
                  <a:graphicData uri="http://schemas.microsoft.com/office/word/2010/wordprocessingShape">
                    <wps:wsp>
                      <wps:cNvSpPr txBox="1"/>
                      <wps:spPr>
                        <a:xfrm>
                          <a:off x="0" y="0"/>
                          <a:ext cx="369539" cy="281907"/>
                        </a:xfrm>
                        <a:prstGeom prst="rect">
                          <a:avLst/>
                        </a:prstGeom>
                        <a:noFill/>
                      </wps:spPr>
                      <wps:txbx>
                        <w:txbxContent>
                          <w:p w14:paraId="28015F92" w14:textId="77777777" w:rsidR="0022353D" w:rsidRPr="005F00FF" w:rsidRDefault="0022353D" w:rsidP="0022353D">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wps:txbx>
                      <wps:bodyPr wrap="none" rtlCol="0">
                        <a:spAutoFit/>
                      </wps:bodyPr>
                    </wps:wsp>
                  </a:graphicData>
                </a:graphic>
              </wp:anchor>
            </w:drawing>
          </mc:Choice>
          <mc:Fallback>
            <w:pict>
              <v:shape w14:anchorId="6760234B" id="TextBox 1" o:spid="_x0000_s1127" type="#_x0000_t202" style="position:absolute;margin-left:89.15pt;margin-top:2.95pt;width:29.1pt;height:22.2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" filled="f" stroked="f">
                <v:textbox style="mso-fit-shape-to-text:t">
                  <w:txbxContent>
                    <w:p w14:paraId="28015F92" w14:textId="77777777" w:rsidR="0022353D" w:rsidRPr="005F00FF" w:rsidRDefault="0022353D" w:rsidP="0022353D">
                      <w:pPr>
                        <w:kinsoku w:val="0"/>
                        <w:overflowPunct w:val="0"/>
                        <w:textAlignment w:val="baseline"/>
                        <w:rPr>
                          <w:rFonts w:ascii="Calibri" w:eastAsia="MS PGothic" w:hAnsi="Calibri" w:cs="Arial"/>
                          <w:b/>
                          <w:bCs/>
                          <w:color w:val="0070C0"/>
                          <w:kern w:val="24"/>
                          <w:sz w:val="24"/>
                          <w:szCs w:val="24"/>
                        </w:rPr>
                      </w:pPr>
                      <w:r w:rsidRPr="005F00FF">
                        <w:rPr>
                          <w:rFonts w:ascii="Calibri" w:eastAsia="MS PGothic" w:hAnsi="Calibri" w:cs="Arial"/>
                          <w:b/>
                          <w:bCs/>
                          <w:color w:val="0070C0"/>
                          <w:kern w:val="24"/>
                        </w:rPr>
                        <w:t>NO</w:t>
                      </w:r>
                    </w:p>
                  </w:txbxContent>
                </v:textbox>
              </v:shape>
            </w:pict>
          </mc:Fallback>
        </mc:AlternateContent>
      </w:r>
    </w:p>
    <w:p w14:paraId="628742A3" w14:textId="6E957773" w:rsidR="00C81732" w:rsidRPr="00C81732" w:rsidRDefault="00C81732">
      <w:pPr>
        <w:spacing w:line="360" w:lineRule="auto"/>
        <w:rPr>
          <w:rFonts w:eastAsia="Arial Unicode MS" w:cs="Arial Unicode MS"/>
          <w:color w:val="70AD47"/>
          <w:lang w:val="en-GB"/>
        </w:rPr>
      </w:pPr>
    </w:p>
    <w:p w14:paraId="7A145E6C" w14:textId="451E1329" w:rsidR="00C81732" w:rsidRPr="00C81732" w:rsidRDefault="00C81732">
      <w:pPr>
        <w:spacing w:line="360" w:lineRule="auto"/>
        <w:rPr>
          <w:rFonts w:eastAsia="Arial Unicode MS" w:cs="Arial Unicode MS"/>
          <w:color w:val="70AD47"/>
          <w:lang w:val="en-GB"/>
        </w:rPr>
      </w:pPr>
    </w:p>
    <w:p w14:paraId="7A77550F" w14:textId="3F2A745D" w:rsidR="00C81732" w:rsidRPr="00C81732" w:rsidRDefault="00C81732">
      <w:pPr>
        <w:spacing w:line="360" w:lineRule="auto"/>
        <w:rPr>
          <w:rFonts w:eastAsia="Arial Unicode MS" w:cs="Arial Unicode MS"/>
          <w:color w:val="70AD47"/>
          <w:lang w:val="en-GB"/>
        </w:rPr>
      </w:pPr>
    </w:p>
    <w:p w14:paraId="4F071C28" w14:textId="2516368D" w:rsidR="00C81732" w:rsidRPr="00C81732" w:rsidRDefault="00C81732">
      <w:pPr>
        <w:spacing w:line="360" w:lineRule="auto"/>
        <w:rPr>
          <w:rFonts w:eastAsia="Arial Unicode MS" w:cs="Arial Unicode MS"/>
          <w:color w:val="70AD47"/>
          <w:lang w:val="en-GB"/>
        </w:rPr>
      </w:pPr>
    </w:p>
    <w:p w14:paraId="5ED0002C" w14:textId="736137B2" w:rsidR="00C81732" w:rsidRPr="00C81732" w:rsidRDefault="00C81732">
      <w:pPr>
        <w:spacing w:line="360" w:lineRule="auto"/>
        <w:rPr>
          <w:rFonts w:eastAsia="Arial Unicode MS" w:cs="Arial Unicode MS"/>
          <w:color w:val="70AD47"/>
          <w:lang w:val="en-GB"/>
        </w:rPr>
      </w:pPr>
    </w:p>
    <w:p w14:paraId="6CA3896C" w14:textId="13E9271B" w:rsidR="00C81732" w:rsidRPr="00C81732" w:rsidRDefault="00C81732">
      <w:pPr>
        <w:spacing w:line="360" w:lineRule="auto"/>
        <w:rPr>
          <w:rFonts w:eastAsia="Arial Unicode MS" w:cs="Arial Unicode MS"/>
          <w:color w:val="70AD47"/>
          <w:lang w:val="en-GB"/>
        </w:rPr>
      </w:pPr>
    </w:p>
    <w:p w14:paraId="54D33976" w14:textId="2664E5BD" w:rsidR="00C81732" w:rsidRPr="00C81732" w:rsidRDefault="00C81732">
      <w:pPr>
        <w:keepNext/>
        <w:spacing w:before="240" w:after="60" w:line="360" w:lineRule="auto"/>
        <w:outlineLvl w:val="3"/>
        <w:rPr>
          <w:rFonts w:eastAsia="Arial Unicode MS" w:cs="Arial Unicode MS"/>
          <w:i/>
          <w:iCs/>
          <w:u w:color="57A333"/>
          <w:lang w:val="en-GB"/>
        </w:rPr>
      </w:pPr>
    </w:p>
    <w:p w14:paraId="54B6EC3D" w14:textId="4966E1A3" w:rsidR="000D5057" w:rsidRDefault="00FF359E">
      <w:pPr>
        <w:spacing w:line="276" w:lineRule="auto"/>
        <w:rPr>
          <w:rFonts w:eastAsia="Arial Unicode MS" w:cs="Arial Unicode MS"/>
          <w:i/>
          <w:iCs/>
          <w:lang w:val="en-GB"/>
        </w:rPr>
      </w:pPr>
      <w:r>
        <w:rPr>
          <w:noProof/>
          <w:bdr w:val="none" w:sz="0" w:space="0" w:color="auto"/>
        </w:rPr>
        <mc:AlternateContent>
          <mc:Choice Requires="wps">
            <w:drawing>
              <wp:anchor distT="0" distB="0" distL="114300" distR="114300" simplePos="0" relativeHeight="251766272" behindDoc="0" locked="0" layoutInCell="1" allowOverlap="1" wp14:anchorId="05707184" wp14:editId="2D5D5521">
                <wp:simplePos x="0" y="0"/>
                <wp:positionH relativeFrom="column">
                  <wp:posOffset>964883</wp:posOffset>
                </wp:positionH>
                <wp:positionV relativeFrom="paragraph">
                  <wp:posOffset>146014</wp:posOffset>
                </wp:positionV>
                <wp:extent cx="193462" cy="350356"/>
                <wp:effectExtent l="0" t="0" r="0" b="0"/>
                <wp:wrapNone/>
                <wp:docPr id="23" name="Arrow: Right 29"/>
                <wp:cNvGraphicFramePr/>
                <a:graphic xmlns:a="http://schemas.openxmlformats.org/drawingml/2006/main">
                  <a:graphicData uri="http://schemas.microsoft.com/office/word/2010/wordprocessingShape">
                    <wps:wsp>
                      <wps:cNvSpPr/>
                      <wps:spPr>
                        <a:xfrm rot="5400000">
                          <a:off x="0" y="0"/>
                          <a:ext cx="193462" cy="350356"/>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026A55C7" id="Arrow: Right 29" o:spid="_x0000_s1026" type="#_x0000_t13" style="position:absolute;margin-left:76pt;margin-top:11.5pt;width:15.25pt;height:27.6pt;rotation:90;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" adj="10800" fillcolor="#0070c0" strokecolor="#2f528f" strokeweight="1pt"/>
            </w:pict>
          </mc:Fallback>
        </mc:AlternateContent>
      </w:r>
    </w:p>
    <w:p w14:paraId="14D46D71" w14:textId="5E2173D8" w:rsidR="007B5EC2" w:rsidRDefault="007B5EC2" w:rsidP="00F13A71">
      <w:pPr>
        <w:spacing w:line="276" w:lineRule="auto"/>
        <w:rPr>
          <w:rFonts w:eastAsia="Arial Unicode MS" w:cs="Arial Unicode MS"/>
          <w:i/>
          <w:iCs/>
          <w:lang w:val="en-GB"/>
        </w:rPr>
      </w:pPr>
    </w:p>
    <w:p w14:paraId="54336689" w14:textId="1ECE3986" w:rsidR="007B5EC2" w:rsidRDefault="007B5EC2" w:rsidP="00F13A71">
      <w:pPr>
        <w:spacing w:line="276" w:lineRule="auto"/>
        <w:rPr>
          <w:rFonts w:eastAsia="Arial Unicode MS" w:cs="Arial Unicode MS"/>
          <w:i/>
          <w:iCs/>
          <w:lang w:val="en-GB"/>
        </w:rPr>
      </w:pPr>
    </w:p>
    <w:p w14:paraId="6784F6FF" w14:textId="517D32CD" w:rsidR="007B5EC2" w:rsidRDefault="007B5EC2" w:rsidP="00F13A71">
      <w:pPr>
        <w:spacing w:line="276" w:lineRule="auto"/>
        <w:rPr>
          <w:rFonts w:eastAsia="Arial Unicode MS" w:cs="Arial Unicode MS"/>
          <w:i/>
          <w:iCs/>
          <w:lang w:val="en-GB"/>
        </w:rPr>
      </w:pPr>
    </w:p>
    <w:p w14:paraId="7B4D5140" w14:textId="00A3560E" w:rsidR="007B5EC2" w:rsidRDefault="007B5EC2" w:rsidP="00F13A71">
      <w:pPr>
        <w:spacing w:line="276" w:lineRule="auto"/>
        <w:rPr>
          <w:rFonts w:eastAsia="Arial Unicode MS" w:cs="Arial Unicode MS"/>
          <w:i/>
          <w:iCs/>
          <w:lang w:val="en-GB"/>
        </w:rPr>
      </w:pPr>
    </w:p>
    <w:p w14:paraId="48803CCC" w14:textId="0F53EB09" w:rsidR="007B5EC2" w:rsidRDefault="00FF359E" w:rsidP="00F13A71">
      <w:pPr>
        <w:spacing w:line="276" w:lineRule="auto"/>
        <w:rPr>
          <w:rFonts w:eastAsia="Arial Unicode MS" w:cs="Arial Unicode MS"/>
          <w:i/>
          <w:iCs/>
          <w:lang w:val="en-GB"/>
        </w:rPr>
      </w:pPr>
      <w:r>
        <w:rPr>
          <w:noProof/>
          <w:bdr w:val="none" w:sz="0" w:space="0" w:color="auto"/>
        </w:rPr>
        <mc:AlternateContent>
          <mc:Choice Requires="wps">
            <w:drawing>
              <wp:anchor distT="0" distB="0" distL="114300" distR="114300" simplePos="0" relativeHeight="251768320" behindDoc="0" locked="0" layoutInCell="1" allowOverlap="1" wp14:anchorId="11034671" wp14:editId="39E4E218">
                <wp:simplePos x="0" y="0"/>
                <wp:positionH relativeFrom="column">
                  <wp:posOffset>964883</wp:posOffset>
                </wp:positionH>
                <wp:positionV relativeFrom="paragraph">
                  <wp:posOffset>38099</wp:posOffset>
                </wp:positionV>
                <wp:extent cx="193462" cy="350356"/>
                <wp:effectExtent l="0" t="0" r="0" b="0"/>
                <wp:wrapNone/>
                <wp:docPr id="24" name="Arrow: Right 29"/>
                <wp:cNvGraphicFramePr/>
                <a:graphic xmlns:a="http://schemas.openxmlformats.org/drawingml/2006/main">
                  <a:graphicData uri="http://schemas.microsoft.com/office/word/2010/wordprocessingShape">
                    <wps:wsp>
                      <wps:cNvSpPr/>
                      <wps:spPr>
                        <a:xfrm rot="5400000">
                          <a:off x="0" y="0"/>
                          <a:ext cx="193462" cy="350356"/>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59A4FFF" id="Arrow: Right 29" o:spid="_x0000_s1026" type="#_x0000_t13" style="position:absolute;margin-left:76pt;margin-top:3pt;width:15.25pt;height:27.6pt;rotation:90;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" adj="10800" fillcolor="#0070c0" strokecolor="#2f528f" strokeweight="1pt"/>
            </w:pict>
          </mc:Fallback>
        </mc:AlternateContent>
      </w:r>
    </w:p>
    <w:p w14:paraId="1348CDF3" w14:textId="77777777" w:rsidR="007B5EC2" w:rsidRDefault="007B5EC2" w:rsidP="00F13A71">
      <w:pPr>
        <w:spacing w:line="276" w:lineRule="auto"/>
        <w:rPr>
          <w:rFonts w:eastAsia="Arial Unicode MS" w:cs="Arial Unicode MS"/>
          <w:i/>
          <w:iCs/>
          <w:lang w:val="en-GB"/>
        </w:rPr>
      </w:pPr>
    </w:p>
    <w:p w14:paraId="443C05A0" w14:textId="01B3E200" w:rsidR="007B5EC2" w:rsidRDefault="007B5EC2" w:rsidP="00F13A71">
      <w:pPr>
        <w:spacing w:line="276" w:lineRule="auto"/>
        <w:rPr>
          <w:rFonts w:eastAsia="Arial Unicode MS" w:cs="Arial Unicode MS"/>
          <w:i/>
          <w:iCs/>
          <w:lang w:val="en-GB"/>
        </w:rPr>
      </w:pPr>
    </w:p>
    <w:p w14:paraId="449409E8" w14:textId="49C848E1" w:rsidR="007B5EC2" w:rsidRDefault="004134DE" w:rsidP="00F13A71">
      <w:pPr>
        <w:spacing w:line="276" w:lineRule="auto"/>
        <w:rPr>
          <w:rFonts w:eastAsia="Arial Unicode MS" w:cs="Arial Unicode MS"/>
          <w:i/>
          <w:iCs/>
          <w:lang w:val="en-GB"/>
        </w:rPr>
      </w:pPr>
      <w:r>
        <w:rPr>
          <w:noProof/>
          <w:bdr w:val="none" w:sz="0" w:space="0" w:color="auto"/>
        </w:rPr>
        <mc:AlternateContent>
          <mc:Choice Requires="wps">
            <w:drawing>
              <wp:anchor distT="0" distB="0" distL="114300" distR="114300" simplePos="0" relativeHeight="251658240" behindDoc="0" locked="0" layoutInCell="1" allowOverlap="1" wp14:anchorId="1975C7F6" wp14:editId="2022414B">
                <wp:simplePos x="0" y="0"/>
                <wp:positionH relativeFrom="column">
                  <wp:posOffset>1032285</wp:posOffset>
                </wp:positionH>
                <wp:positionV relativeFrom="paragraph">
                  <wp:posOffset>192972</wp:posOffset>
                </wp:positionV>
                <wp:extent cx="193462" cy="350356"/>
                <wp:effectExtent l="0" t="0" r="0" b="0"/>
                <wp:wrapNone/>
                <wp:docPr id="25" name="Arrow: Right 29"/>
                <wp:cNvGraphicFramePr/>
                <a:graphic xmlns:a="http://schemas.openxmlformats.org/drawingml/2006/main">
                  <a:graphicData uri="http://schemas.microsoft.com/office/word/2010/wordprocessingShape">
                    <wps:wsp>
                      <wps:cNvSpPr/>
                      <wps:spPr>
                        <a:xfrm rot="5400000">
                          <a:off x="0" y="0"/>
                          <a:ext cx="193462" cy="350356"/>
                        </a:xfrm>
                        <a:prstGeom prst="rightArrow">
                          <a:avLst/>
                        </a:prstGeom>
                        <a:solidFill>
                          <a:srgbClr val="0070C0"/>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94A65F3" id="Arrow: Right 29" o:spid="_x0000_s1026" type="#_x0000_t13" style="position:absolute;margin-left:81.3pt;margin-top:15.2pt;width:15.25pt;height:27.6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" adj="10800" fillcolor="#0070c0" strokecolor="#2f528f" strokeweight="1pt"/>
            </w:pict>
          </mc:Fallback>
        </mc:AlternateContent>
      </w:r>
    </w:p>
    <w:p w14:paraId="5E434701" w14:textId="679B3EE2" w:rsidR="007B5EC2" w:rsidRDefault="007B5EC2" w:rsidP="00F13A71">
      <w:pPr>
        <w:spacing w:line="276" w:lineRule="auto"/>
        <w:rPr>
          <w:rFonts w:eastAsia="Arial Unicode MS" w:cs="Arial Unicode MS"/>
          <w:i/>
          <w:iCs/>
          <w:lang w:val="en-GB"/>
        </w:rPr>
      </w:pPr>
    </w:p>
    <w:p w14:paraId="784EE804" w14:textId="77777777" w:rsidR="007B5EC2" w:rsidRDefault="007B5EC2" w:rsidP="00F13A71">
      <w:pPr>
        <w:spacing w:line="276" w:lineRule="auto"/>
        <w:rPr>
          <w:rFonts w:eastAsia="Arial Unicode MS" w:cs="Arial Unicode MS"/>
          <w:i/>
          <w:iCs/>
          <w:lang w:val="en-GB"/>
        </w:rPr>
      </w:pPr>
    </w:p>
    <w:p w14:paraId="1B67B8AE" w14:textId="5981E236" w:rsidR="007B5EC2" w:rsidRDefault="007B5EC2" w:rsidP="00F13A71">
      <w:pPr>
        <w:spacing w:line="276" w:lineRule="auto"/>
        <w:rPr>
          <w:rFonts w:eastAsia="Arial Unicode MS" w:cs="Arial Unicode MS"/>
          <w:i/>
          <w:iCs/>
          <w:lang w:val="en-GB"/>
        </w:rPr>
      </w:pPr>
    </w:p>
    <w:p w14:paraId="0F7E6B8B" w14:textId="377052C6" w:rsidR="007B5EC2" w:rsidRDefault="007B5EC2" w:rsidP="00F13A71">
      <w:pPr>
        <w:spacing w:line="276" w:lineRule="auto"/>
        <w:rPr>
          <w:rFonts w:eastAsia="Arial Unicode MS" w:cs="Arial Unicode MS"/>
          <w:i/>
          <w:iCs/>
          <w:lang w:val="en-GB"/>
        </w:rPr>
      </w:pPr>
    </w:p>
    <w:p w14:paraId="5622165A" w14:textId="0715F99C" w:rsidR="00F57DCB" w:rsidRDefault="00F57DCB" w:rsidP="00F13A71">
      <w:pPr>
        <w:spacing w:line="276" w:lineRule="auto"/>
        <w:rPr>
          <w:rFonts w:eastAsia="Arial Unicode MS" w:cs="Arial Unicode MS"/>
          <w:i/>
          <w:iCs/>
          <w:lang w:val="en-GB"/>
        </w:rPr>
      </w:pPr>
    </w:p>
    <w:p w14:paraId="61505CD6" w14:textId="08195DF0" w:rsidR="00B41E25" w:rsidRPr="00CB6ABD" w:rsidRDefault="00C81732" w:rsidP="00B41E25">
      <w:pPr>
        <w:spacing w:line="276" w:lineRule="auto"/>
        <w:rPr>
          <w:rFonts w:eastAsia="Arial Unicode MS" w:cs="Arial Unicode MS"/>
          <w:i/>
          <w:iCs/>
          <w:color w:val="000000" w:themeColor="text1"/>
          <w:sz w:val="20"/>
          <w:szCs w:val="20"/>
          <w:lang w:val="en-GB"/>
        </w:rPr>
      </w:pPr>
      <w:r w:rsidRPr="00CB6ABD">
        <w:rPr>
          <w:rFonts w:eastAsia="Arial Unicode MS" w:cs="Arial Unicode MS"/>
          <w:i/>
          <w:iCs/>
          <w:sz w:val="20"/>
          <w:szCs w:val="20"/>
          <w:lang w:val="en-GB"/>
        </w:rPr>
        <w:t xml:space="preserve">Figure </w:t>
      </w:r>
      <w:r w:rsidR="00767D61" w:rsidRPr="00CB6ABD">
        <w:rPr>
          <w:rFonts w:eastAsia="Arial Unicode MS" w:cs="Arial Unicode MS"/>
          <w:i/>
          <w:iCs/>
          <w:sz w:val="20"/>
          <w:szCs w:val="20"/>
          <w:lang w:val="en-GB"/>
        </w:rPr>
        <w:t>5</w:t>
      </w:r>
      <w:r w:rsidRPr="00CB6ABD">
        <w:rPr>
          <w:rFonts w:eastAsia="Arial Unicode MS" w:cs="Arial Unicode MS"/>
          <w:i/>
          <w:iCs/>
          <w:sz w:val="20"/>
          <w:szCs w:val="20"/>
          <w:lang w:val="en-GB"/>
        </w:rPr>
        <w:t xml:space="preserve">. </w:t>
      </w:r>
      <w:r w:rsidR="00473884" w:rsidRPr="00CB6ABD">
        <w:rPr>
          <w:rFonts w:eastAsia="Arial Unicode MS" w:cs="Arial Unicode MS"/>
          <w:i/>
          <w:iCs/>
          <w:color w:val="000000" w:themeColor="text1"/>
          <w:sz w:val="20"/>
          <w:szCs w:val="20"/>
          <w:lang w:val="en-GB"/>
        </w:rPr>
        <w:t xml:space="preserve">Decision support framework for peatland </w:t>
      </w:r>
      <w:r w:rsidR="00B90A6B" w:rsidRPr="00CB6ABD">
        <w:rPr>
          <w:rFonts w:eastAsia="Arial Unicode MS" w:cs="Arial Unicode MS"/>
          <w:i/>
          <w:iCs/>
          <w:color w:val="000000" w:themeColor="text1"/>
          <w:sz w:val="20"/>
          <w:szCs w:val="20"/>
          <w:lang w:val="en-GB"/>
        </w:rPr>
        <w:t xml:space="preserve">restoration, </w:t>
      </w:r>
      <w:r w:rsidR="00473884" w:rsidRPr="00CB6ABD">
        <w:rPr>
          <w:rFonts w:eastAsia="Arial Unicode MS" w:cs="Arial Unicode MS"/>
          <w:i/>
          <w:iCs/>
          <w:color w:val="000000" w:themeColor="text1"/>
          <w:sz w:val="20"/>
          <w:szCs w:val="20"/>
          <w:lang w:val="en-GB"/>
        </w:rPr>
        <w:t xml:space="preserve">protection and the </w:t>
      </w:r>
      <w:r w:rsidR="00795971" w:rsidRPr="00CB6ABD">
        <w:rPr>
          <w:rFonts w:eastAsia="Arial Unicode MS" w:cs="Arial Unicode MS"/>
          <w:i/>
          <w:iCs/>
          <w:color w:val="000000" w:themeColor="text1"/>
          <w:sz w:val="20"/>
          <w:szCs w:val="20"/>
          <w:lang w:val="en-GB"/>
        </w:rPr>
        <w:t xml:space="preserve">re-establishment </w:t>
      </w:r>
      <w:r w:rsidR="00473884" w:rsidRPr="00CB6ABD">
        <w:rPr>
          <w:rFonts w:eastAsia="Arial Unicode MS" w:cs="Arial Unicode MS"/>
          <w:i/>
          <w:iCs/>
          <w:color w:val="000000" w:themeColor="text1"/>
          <w:sz w:val="20"/>
          <w:szCs w:val="20"/>
          <w:lang w:val="en-GB"/>
        </w:rPr>
        <w:t>of woodland</w:t>
      </w:r>
    </w:p>
    <w:p w14:paraId="18944AE5" w14:textId="50358040" w:rsidR="00C81732" w:rsidRPr="00B41E25" w:rsidRDefault="00F437EB" w:rsidP="00B41E25">
      <w:pPr>
        <w:spacing w:line="276" w:lineRule="auto"/>
        <w:rPr>
          <w:rFonts w:eastAsia="Arial Unicode MS" w:cs="Arial Unicode MS"/>
          <w:i/>
          <w:iCs/>
          <w:color w:val="000000" w:themeColor="text1"/>
          <w:lang w:val="en-GB"/>
        </w:rPr>
      </w:pPr>
      <w:r w:rsidRPr="00CB6ABD">
        <w:rPr>
          <w:rFonts w:eastAsia="Arial Unicode MS" w:cs="Arial Unicode MS"/>
          <w:noProof/>
          <w:sz w:val="20"/>
          <w:szCs w:val="20"/>
          <w:lang w:val="en-GB"/>
        </w:rPr>
        <mc:AlternateContent>
          <mc:Choice Requires="wps">
            <w:drawing>
              <wp:anchor distT="0" distB="0" distL="114300" distR="114300" simplePos="0" relativeHeight="251752960" behindDoc="0" locked="0" layoutInCell="1" allowOverlap="1" wp14:anchorId="79411626" wp14:editId="2F85FCB4">
                <wp:simplePos x="0" y="0"/>
                <wp:positionH relativeFrom="margin">
                  <wp:align>left</wp:align>
                </wp:positionH>
                <wp:positionV relativeFrom="paragraph">
                  <wp:posOffset>39370</wp:posOffset>
                </wp:positionV>
                <wp:extent cx="5826760" cy="419100"/>
                <wp:effectExtent l="0" t="0" r="0" b="0"/>
                <wp:wrapNone/>
                <wp:docPr id="2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760" cy="419100"/>
                        </a:xfrm>
                        <a:prstGeom prst="rect">
                          <a:avLst/>
                        </a:prstGeom>
                        <a:noFill/>
                      </wps:spPr>
                      <wps:txbx>
                        <w:txbxContent>
                          <w:p w14:paraId="772DAD54" w14:textId="1378FC82" w:rsidR="00C81732" w:rsidRPr="00031B28" w:rsidRDefault="005F34D0" w:rsidP="00A20FED">
                            <w:pPr>
                              <w:kinsoku w:val="0"/>
                              <w:overflowPunct w:val="0"/>
                              <w:jc w:val="center"/>
                              <w:textAlignment w:val="baseline"/>
                              <w:rPr>
                                <w:rFonts w:eastAsia="MS PGothic" w:cs="Arial"/>
                                <w:kern w:val="24"/>
                                <w:sz w:val="20"/>
                                <w:szCs w:val="20"/>
                              </w:rPr>
                            </w:pPr>
                            <w:r>
                              <w:rPr>
                                <w:rFonts w:eastAsia="MS PGothic" w:cs="Arial"/>
                                <w:kern w:val="24"/>
                                <w:sz w:val="20"/>
                                <w:szCs w:val="20"/>
                              </w:rPr>
                              <w:t xml:space="preserve">* </w:t>
                            </w:r>
                            <w:r w:rsidR="00C81732" w:rsidRPr="00031B28">
                              <w:rPr>
                                <w:rFonts w:eastAsia="MS PGothic" w:cs="Arial"/>
                                <w:kern w:val="24"/>
                                <w:sz w:val="20"/>
                                <w:szCs w:val="20"/>
                              </w:rPr>
                              <w:t>Or conversion to low density native woodland in agreement with Forestry Commission</w:t>
                            </w:r>
                          </w:p>
                          <w:p w14:paraId="2B1D2EC5" w14:textId="77777777" w:rsidR="00351AEE" w:rsidRPr="00374240" w:rsidRDefault="00351AEE" w:rsidP="00F437EB">
                            <w:pPr>
                              <w:kinsoku w:val="0"/>
                              <w:overflowPunct w:val="0"/>
                              <w:jc w:val="center"/>
                              <w:textAlignment w:val="baseline"/>
                              <w:rPr>
                                <w:rFonts w:eastAsia="MS PGothic" w:cs="Arial"/>
                                <w:kern w:val="24"/>
                                <w:sz w:val="20"/>
                                <w:szCs w:val="20"/>
                              </w:rPr>
                            </w:pP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9411626" id="TextBox 2" o:spid="_x0000_s1128" type="#_x0000_t202" style="position:absolute;margin-left:0;margin-top:3.1pt;width:458.8pt;height:33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" filled="f" stroked="f">
                <v:textbox>
                  <w:txbxContent>
                    <w:p w14:paraId="772DAD54" w14:textId="1378FC82" w:rsidR="00C81732" w:rsidRPr="00031B28" w:rsidRDefault="005F34D0" w:rsidP="00A20FED">
                      <w:pPr>
                        <w:kinsoku w:val="0"/>
                        <w:overflowPunct w:val="0"/>
                        <w:jc w:val="center"/>
                        <w:textAlignment w:val="baseline"/>
                        <w:rPr>
                          <w:rFonts w:eastAsia="MS PGothic" w:cs="Arial"/>
                          <w:kern w:val="24"/>
                          <w:sz w:val="20"/>
                          <w:szCs w:val="20"/>
                        </w:rPr>
                      </w:pPr>
                      <w:r>
                        <w:rPr>
                          <w:rFonts w:eastAsia="MS PGothic" w:cs="Arial"/>
                          <w:kern w:val="24"/>
                          <w:sz w:val="20"/>
                          <w:szCs w:val="20"/>
                        </w:rPr>
                        <w:t xml:space="preserve">* </w:t>
                      </w:r>
                      <w:r w:rsidR="00C81732" w:rsidRPr="00031B28">
                        <w:rPr>
                          <w:rFonts w:eastAsia="MS PGothic" w:cs="Arial"/>
                          <w:kern w:val="24"/>
                          <w:sz w:val="20"/>
                          <w:szCs w:val="20"/>
                        </w:rPr>
                        <w:t>Or conversion to low density native woodland in agreement with Forestry Commission</w:t>
                      </w:r>
                    </w:p>
                    <w:p w14:paraId="2B1D2EC5" w14:textId="77777777" w:rsidR="00351AEE" w:rsidRPr="00374240" w:rsidRDefault="00351AEE" w:rsidP="00F437EB">
                      <w:pPr>
                        <w:kinsoku w:val="0"/>
                        <w:overflowPunct w:val="0"/>
                        <w:jc w:val="center"/>
                        <w:textAlignment w:val="baseline"/>
                        <w:rPr>
                          <w:rFonts w:eastAsia="MS PGothic" w:cs="Arial"/>
                          <w:kern w:val="24"/>
                          <w:sz w:val="20"/>
                          <w:szCs w:val="20"/>
                        </w:rPr>
                      </w:pPr>
                    </w:p>
                  </w:txbxContent>
                </v:textbox>
                <w10:wrap anchorx="margin"/>
              </v:shape>
            </w:pict>
          </mc:Fallback>
        </mc:AlternateContent>
      </w:r>
    </w:p>
    <w:p w14:paraId="73DD148A" w14:textId="4F102CA5" w:rsidR="00C81732" w:rsidRPr="00FB006F" w:rsidRDefault="00C81732" w:rsidP="00E6467E">
      <w:pPr>
        <w:spacing w:after="120" w:line="276" w:lineRule="auto"/>
        <w:jc w:val="both"/>
        <w:rPr>
          <w:sz w:val="24"/>
          <w:szCs w:val="24"/>
        </w:rPr>
      </w:pPr>
      <w:r w:rsidRPr="00C81732">
        <w:rPr>
          <w:rFonts w:eastAsia="Arial Unicode MS" w:cs="Arial Unicode MS"/>
          <w:color w:val="70AD47"/>
          <w:lang w:val="en-GB"/>
        </w:rPr>
        <w:br w:type="page"/>
      </w:r>
      <w:r w:rsidRPr="00FB006F">
        <w:rPr>
          <w:rFonts w:eastAsia="Arial Unicode MS" w:cs="Arial Unicode MS"/>
          <w:b/>
          <w:color w:val="000000" w:themeColor="text1"/>
          <w:sz w:val="24"/>
          <w:szCs w:val="24"/>
          <w:lang w:val="en-GB"/>
        </w:rPr>
        <w:lastRenderedPageBreak/>
        <w:t xml:space="preserve">Step 1 - </w:t>
      </w:r>
      <w:r w:rsidRPr="00FB006F">
        <w:rPr>
          <w:rFonts w:eastAsia="Arial Unicode MS" w:cs="Arial Unicode MS"/>
          <w:b/>
          <w:color w:val="000000" w:themeColor="text1"/>
          <w:sz w:val="24"/>
          <w:szCs w:val="24"/>
        </w:rPr>
        <w:t xml:space="preserve">Is the site a </w:t>
      </w:r>
      <w:r w:rsidR="00A10A60">
        <w:rPr>
          <w:rFonts w:eastAsia="Arial Unicode MS" w:cs="Arial Unicode MS"/>
          <w:b/>
          <w:color w:val="000000" w:themeColor="text1"/>
          <w:sz w:val="24"/>
          <w:szCs w:val="24"/>
        </w:rPr>
        <w:t xml:space="preserve">statutory </w:t>
      </w:r>
      <w:r w:rsidRPr="00FB006F">
        <w:rPr>
          <w:rFonts w:eastAsia="Arial Unicode MS" w:cs="Arial Unicode MS"/>
          <w:b/>
          <w:color w:val="000000" w:themeColor="text1"/>
          <w:sz w:val="24"/>
          <w:szCs w:val="24"/>
        </w:rPr>
        <w:t>protected site (e.g., SSSI, SAC</w:t>
      </w:r>
      <w:r w:rsidR="009E34F3">
        <w:rPr>
          <w:rFonts w:eastAsia="Arial Unicode MS" w:cs="Arial Unicode MS"/>
          <w:b/>
          <w:color w:val="000000" w:themeColor="text1"/>
          <w:sz w:val="24"/>
          <w:szCs w:val="24"/>
        </w:rPr>
        <w:t>, SPA</w:t>
      </w:r>
      <w:r w:rsidRPr="00FB006F">
        <w:rPr>
          <w:rFonts w:eastAsia="Arial Unicode MS" w:cs="Arial Unicode MS"/>
          <w:b/>
          <w:color w:val="000000" w:themeColor="text1"/>
          <w:sz w:val="24"/>
          <w:szCs w:val="24"/>
        </w:rPr>
        <w:t>)</w:t>
      </w:r>
      <w:r w:rsidR="007C22BF" w:rsidRPr="00FB006F">
        <w:rPr>
          <w:rFonts w:eastAsia="Arial Unicode MS" w:cs="Arial Unicode MS"/>
          <w:b/>
          <w:color w:val="000000" w:themeColor="text1"/>
          <w:sz w:val="24"/>
          <w:szCs w:val="24"/>
        </w:rPr>
        <w:t>?</w:t>
      </w:r>
      <w:r w:rsidRPr="00FB006F">
        <w:rPr>
          <w:rFonts w:eastAsia="Arial Unicode MS" w:cs="Arial Unicode MS"/>
          <w:b/>
          <w:color w:val="000000" w:themeColor="text1"/>
          <w:sz w:val="24"/>
          <w:szCs w:val="24"/>
        </w:rPr>
        <w:t xml:space="preserve"> </w:t>
      </w:r>
    </w:p>
    <w:p w14:paraId="6BEF017B" w14:textId="77777777" w:rsidR="001B6801" w:rsidRDefault="001B6801" w:rsidP="00FB006F">
      <w:pPr>
        <w:spacing w:line="276" w:lineRule="auto"/>
        <w:jc w:val="both"/>
        <w:rPr>
          <w:rFonts w:eastAsia="Arial Unicode MS" w:cs="Arial Unicode MS"/>
          <w:lang w:val="en-GB"/>
        </w:rPr>
      </w:pPr>
    </w:p>
    <w:p w14:paraId="00563329" w14:textId="1EC0F7CC" w:rsidR="00FD04CD" w:rsidRDefault="00BD453B" w:rsidP="00FB006F">
      <w:pPr>
        <w:spacing w:line="276" w:lineRule="auto"/>
        <w:jc w:val="both"/>
        <w:rPr>
          <w:rFonts w:eastAsia="Arial Unicode MS" w:cs="Arial Unicode MS"/>
          <w:lang w:val="en-GB"/>
        </w:rPr>
      </w:pPr>
      <w:r w:rsidRPr="00BD453B">
        <w:rPr>
          <w:rFonts w:eastAsia="Arial Unicode MS" w:cs="Arial Unicode MS"/>
          <w:lang w:val="en-GB"/>
        </w:rPr>
        <w:t xml:space="preserve">Woodlands affected by this criterion may already be adversely impacting on the natural habitats and features of the protected site. Removing the trees provides an opportunity to remove such impacts, recover nature and reduce further drying out of peat thereby reducing carbon loss to air and water. Where the Forestry Commission, acting on the advice received from Natural England, identifies that not replanting woodlands improves the designated site’s condition, </w:t>
      </w:r>
      <w:bookmarkStart w:id="5" w:name="_Hlk99873783"/>
      <w:r w:rsidR="00C44DC1" w:rsidRPr="00BD453B">
        <w:rPr>
          <w:rFonts w:eastAsia="Arial Unicode MS" w:cs="Arial Unicode MS"/>
          <w:lang w:val="en-GB"/>
        </w:rPr>
        <w:t>we</w:t>
      </w:r>
      <w:bookmarkEnd w:id="5"/>
      <w:r w:rsidR="00C44DC1" w:rsidRPr="00BD453B">
        <w:rPr>
          <w:rFonts w:eastAsia="Arial Unicode MS" w:cs="Arial Unicode MS"/>
          <w:lang w:val="en-GB"/>
        </w:rPr>
        <w:t xml:space="preserve"> will support/encourage permanent woodland removal</w:t>
      </w:r>
      <w:r w:rsidR="00C44DC1">
        <w:rPr>
          <w:rFonts w:eastAsia="Arial Unicode MS" w:cs="Arial Unicode MS"/>
          <w:lang w:val="en-GB"/>
        </w:rPr>
        <w:t xml:space="preserve"> </w:t>
      </w:r>
      <w:r w:rsidR="00FD04CD">
        <w:rPr>
          <w:rFonts w:eastAsia="Arial Unicode MS" w:cs="Arial Unicode MS"/>
          <w:lang w:val="en-GB"/>
        </w:rPr>
        <w:t>in line with the current Open Habitats Policy (2010)</w:t>
      </w:r>
      <w:r w:rsidR="006975F5" w:rsidRPr="006975F5">
        <w:rPr>
          <w:rStyle w:val="FootnoteReference"/>
          <w:rFonts w:eastAsia="Arial Unicode MS" w:cs="Arial Unicode MS"/>
          <w:lang w:val="en-GB"/>
        </w:rPr>
        <w:t xml:space="preserve"> </w:t>
      </w:r>
      <w:r w:rsidR="006975F5">
        <w:rPr>
          <w:rStyle w:val="FootnoteReference"/>
          <w:rFonts w:eastAsia="Arial Unicode MS" w:cs="Arial Unicode MS"/>
          <w:lang w:val="en-GB"/>
        </w:rPr>
        <w:footnoteReference w:id="35"/>
      </w:r>
      <w:r w:rsidRPr="00BD453B">
        <w:rPr>
          <w:rFonts w:eastAsia="Arial Unicode MS" w:cs="Arial Unicode MS"/>
          <w:lang w:val="en-GB"/>
        </w:rPr>
        <w:t xml:space="preserve">. </w:t>
      </w:r>
    </w:p>
    <w:p w14:paraId="22AD9FEE" w14:textId="77777777" w:rsidR="00FD04CD" w:rsidRDefault="00FD04CD" w:rsidP="00FB006F">
      <w:pPr>
        <w:spacing w:line="276" w:lineRule="auto"/>
        <w:jc w:val="both"/>
        <w:rPr>
          <w:rFonts w:eastAsia="Arial Unicode MS" w:cs="Arial Unicode MS"/>
          <w:lang w:val="en-GB"/>
        </w:rPr>
      </w:pPr>
    </w:p>
    <w:p w14:paraId="4BD827EA" w14:textId="128457AB" w:rsidR="004D2807" w:rsidRDefault="00BD453B" w:rsidP="00FB006F">
      <w:pPr>
        <w:spacing w:line="276" w:lineRule="auto"/>
        <w:jc w:val="both"/>
        <w:rPr>
          <w:rFonts w:eastAsia="Arial Unicode MS" w:cs="Arial Unicode MS"/>
          <w:lang w:val="en-GB"/>
        </w:rPr>
      </w:pPr>
      <w:r w:rsidRPr="00BD453B">
        <w:rPr>
          <w:rFonts w:eastAsia="Arial Unicode MS" w:cs="Arial Unicode MS"/>
          <w:lang w:val="en-GB"/>
        </w:rPr>
        <w:t xml:space="preserve">Where compatible with </w:t>
      </w:r>
      <w:r w:rsidR="00886C5B">
        <w:rPr>
          <w:rFonts w:eastAsia="Arial Unicode MS" w:cs="Arial Unicode MS"/>
          <w:lang w:val="en-GB"/>
        </w:rPr>
        <w:t xml:space="preserve">the </w:t>
      </w:r>
      <w:r w:rsidRPr="00BD453B">
        <w:rPr>
          <w:rFonts w:eastAsia="Arial Unicode MS" w:cs="Arial Unicode MS"/>
          <w:lang w:val="en-GB"/>
        </w:rPr>
        <w:t>restoration of the eco-hydrological integrity of the peat</w:t>
      </w:r>
      <w:r w:rsidR="007652F4">
        <w:rPr>
          <w:rFonts w:eastAsia="Arial Unicode MS" w:cs="Arial Unicode MS"/>
          <w:lang w:val="en-GB"/>
        </w:rPr>
        <w:t xml:space="preserve"> and </w:t>
      </w:r>
      <w:r w:rsidR="007652F4" w:rsidRPr="00BD453B">
        <w:rPr>
          <w:rFonts w:eastAsia="Arial Unicode MS" w:cs="Arial Unicode MS"/>
          <w:lang w:val="en-GB"/>
        </w:rPr>
        <w:t>where trees are not having a detrimental impact on the notified site features</w:t>
      </w:r>
      <w:r w:rsidR="00B53473">
        <w:rPr>
          <w:rFonts w:eastAsia="Arial Unicode MS" w:cs="Arial Unicode MS"/>
          <w:lang w:val="en-GB"/>
        </w:rPr>
        <w:t>,</w:t>
      </w:r>
      <w:r w:rsidRPr="00BD453B">
        <w:rPr>
          <w:rFonts w:eastAsia="Arial Unicode MS" w:cs="Arial Unicode MS"/>
          <w:lang w:val="en-GB"/>
        </w:rPr>
        <w:t xml:space="preserve"> it may be appropriate in certain situations </w:t>
      </w:r>
      <w:r w:rsidR="00E716F0" w:rsidRPr="00BD453B">
        <w:rPr>
          <w:rFonts w:eastAsia="Arial Unicode MS" w:cs="Arial Unicode MS"/>
          <w:lang w:val="en-GB"/>
        </w:rPr>
        <w:t xml:space="preserve">to </w:t>
      </w:r>
      <w:r w:rsidR="0002797F">
        <w:rPr>
          <w:rFonts w:eastAsia="Arial Unicode MS" w:cs="Arial Unicode MS"/>
          <w:lang w:val="en-GB"/>
        </w:rPr>
        <w:t xml:space="preserve">encourage </w:t>
      </w:r>
      <w:r w:rsidR="00E716F0" w:rsidRPr="00BD453B">
        <w:rPr>
          <w:rFonts w:eastAsia="Arial Unicode MS" w:cs="Arial Unicode MS"/>
          <w:lang w:val="en-GB"/>
        </w:rPr>
        <w:t>replacement</w:t>
      </w:r>
      <w:r w:rsidRPr="00BD453B">
        <w:rPr>
          <w:rFonts w:eastAsia="Arial Unicode MS" w:cs="Arial Unicode MS"/>
          <w:lang w:val="en-GB"/>
        </w:rPr>
        <w:t xml:space="preserve"> of the existing current woodland with native wet woodland and scrub communities, for example through </w:t>
      </w:r>
      <w:r w:rsidR="002E1593" w:rsidRPr="00BD453B">
        <w:rPr>
          <w:rFonts w:eastAsia="Arial Unicode MS" w:cs="Arial Unicode MS"/>
          <w:lang w:val="en-GB"/>
        </w:rPr>
        <w:t>allowing natural</w:t>
      </w:r>
      <w:r w:rsidRPr="00BD453B">
        <w:rPr>
          <w:rFonts w:eastAsia="Arial Unicode MS" w:cs="Arial Unicode MS"/>
          <w:lang w:val="en-GB"/>
        </w:rPr>
        <w:t xml:space="preserve"> colonisation</w:t>
      </w:r>
      <w:r w:rsidR="001E3646" w:rsidRPr="00BD453B">
        <w:rPr>
          <w:rFonts w:eastAsia="Arial Unicode MS" w:cs="Arial Unicode MS"/>
          <w:lang w:val="en-GB"/>
        </w:rPr>
        <w:t xml:space="preserve">. </w:t>
      </w:r>
      <w:r w:rsidRPr="00BD453B">
        <w:rPr>
          <w:rFonts w:eastAsia="Arial Unicode MS" w:cs="Arial Unicode MS"/>
          <w:lang w:val="en-GB"/>
        </w:rPr>
        <w:t xml:space="preserve">In some </w:t>
      </w:r>
      <w:r w:rsidR="00E1540F" w:rsidRPr="00BD453B">
        <w:rPr>
          <w:rFonts w:eastAsia="Arial Unicode MS" w:cs="Arial Unicode MS"/>
          <w:lang w:val="en-GB"/>
        </w:rPr>
        <w:t>instances,</w:t>
      </w:r>
      <w:r w:rsidRPr="00BD453B">
        <w:rPr>
          <w:rFonts w:eastAsia="Arial Unicode MS" w:cs="Arial Unicode MS"/>
          <w:lang w:val="en-GB"/>
        </w:rPr>
        <w:t xml:space="preserve"> this may not only protect but also </w:t>
      </w:r>
      <w:r w:rsidR="00E716F0" w:rsidRPr="00BD453B">
        <w:rPr>
          <w:rFonts w:eastAsia="Arial Unicode MS" w:cs="Arial Unicode MS"/>
          <w:lang w:val="en-GB"/>
        </w:rPr>
        <w:t>enhanc</w:t>
      </w:r>
      <w:r w:rsidR="002E1593">
        <w:rPr>
          <w:rFonts w:eastAsia="Arial Unicode MS" w:cs="Arial Unicode MS"/>
          <w:lang w:val="en-GB"/>
        </w:rPr>
        <w:t>e</w:t>
      </w:r>
      <w:r w:rsidRPr="00BD453B">
        <w:rPr>
          <w:rFonts w:eastAsia="Arial Unicode MS" w:cs="Arial Unicode MS"/>
          <w:lang w:val="en-GB"/>
        </w:rPr>
        <w:t xml:space="preserve"> the conservation condition status of the designated site</w:t>
      </w:r>
      <w:r w:rsidR="006F1899">
        <w:rPr>
          <w:rFonts w:eastAsia="Arial Unicode MS" w:cs="Arial Unicode MS"/>
          <w:lang w:val="en-GB"/>
        </w:rPr>
        <w:t>.</w:t>
      </w:r>
    </w:p>
    <w:p w14:paraId="65180D08" w14:textId="77777777" w:rsidR="00EC528C" w:rsidRDefault="00EC528C" w:rsidP="00FB006F">
      <w:pPr>
        <w:pStyle w:val="NoSpacing"/>
      </w:pPr>
    </w:p>
    <w:p w14:paraId="3DE45C5F" w14:textId="0CABAA6F" w:rsidR="004D2807" w:rsidRDefault="004D2807" w:rsidP="00E6467E">
      <w:pPr>
        <w:spacing w:after="120" w:line="276" w:lineRule="auto"/>
        <w:rPr>
          <w:b/>
          <w:bCs/>
          <w:color w:val="000000" w:themeColor="text1"/>
          <w:sz w:val="24"/>
          <w:szCs w:val="24"/>
        </w:rPr>
      </w:pPr>
      <w:r w:rsidRPr="00FB006F">
        <w:rPr>
          <w:b/>
          <w:bCs/>
          <w:color w:val="000000" w:themeColor="text1"/>
          <w:sz w:val="24"/>
          <w:szCs w:val="24"/>
        </w:rPr>
        <w:t xml:space="preserve">Step 2 - Is there priority habitat present on the site? </w:t>
      </w:r>
    </w:p>
    <w:p w14:paraId="1121B77D" w14:textId="77777777" w:rsidR="001B6801" w:rsidRDefault="001B6801" w:rsidP="00E6467E">
      <w:pPr>
        <w:spacing w:after="120" w:line="276" w:lineRule="auto"/>
        <w:jc w:val="both"/>
        <w:rPr>
          <w:color w:val="000000" w:themeColor="text1"/>
          <w:lang w:val="en-GB"/>
        </w:rPr>
      </w:pPr>
    </w:p>
    <w:p w14:paraId="12C72F54" w14:textId="4B18CA9D" w:rsidR="008338B9" w:rsidRDefault="008C2C04" w:rsidP="00E6467E">
      <w:pPr>
        <w:spacing w:after="120" w:line="276" w:lineRule="auto"/>
        <w:jc w:val="both"/>
        <w:rPr>
          <w:color w:val="000000" w:themeColor="text1"/>
          <w:lang w:val="en-GB"/>
        </w:rPr>
      </w:pPr>
      <w:r w:rsidRPr="00FB006F">
        <w:rPr>
          <w:color w:val="000000" w:themeColor="text1"/>
          <w:lang w:val="en-GB"/>
        </w:rPr>
        <w:t>On sites where</w:t>
      </w:r>
      <w:r>
        <w:rPr>
          <w:color w:val="000000" w:themeColor="text1"/>
          <w:lang w:val="en-GB"/>
        </w:rPr>
        <w:t xml:space="preserve"> </w:t>
      </w:r>
      <w:r w:rsidRPr="00FB006F">
        <w:rPr>
          <w:color w:val="000000" w:themeColor="text1"/>
          <w:lang w:val="en-GB"/>
        </w:rPr>
        <w:t>pre</w:t>
      </w:r>
      <w:r>
        <w:rPr>
          <w:color w:val="000000" w:themeColor="text1"/>
          <w:lang w:val="en-GB"/>
        </w:rPr>
        <w:t>-</w:t>
      </w:r>
      <w:r w:rsidRPr="00FB006F">
        <w:rPr>
          <w:color w:val="000000" w:themeColor="text1"/>
          <w:lang w:val="en-GB"/>
        </w:rPr>
        <w:t xml:space="preserve">planting priority habitat </w:t>
      </w:r>
      <w:r w:rsidR="00B5096E">
        <w:rPr>
          <w:color w:val="000000" w:themeColor="text1"/>
          <w:lang w:val="en-GB"/>
        </w:rPr>
        <w:t xml:space="preserve">(see figure 6) </w:t>
      </w:r>
      <w:r>
        <w:rPr>
          <w:color w:val="000000" w:themeColor="text1"/>
          <w:lang w:val="en-GB"/>
        </w:rPr>
        <w:t xml:space="preserve">on peatland </w:t>
      </w:r>
      <w:r w:rsidRPr="00FB006F">
        <w:rPr>
          <w:color w:val="000000" w:themeColor="text1"/>
          <w:lang w:val="en-GB"/>
        </w:rPr>
        <w:t xml:space="preserve">has survived </w:t>
      </w:r>
      <w:r>
        <w:rPr>
          <w:color w:val="000000" w:themeColor="text1"/>
          <w:lang w:val="en-GB"/>
        </w:rPr>
        <w:t xml:space="preserve">and </w:t>
      </w:r>
      <w:r w:rsidRPr="00FB006F">
        <w:rPr>
          <w:color w:val="000000" w:themeColor="text1"/>
          <w:lang w:val="en-GB"/>
        </w:rPr>
        <w:t>trees have failed to establish or tree growth has been poo</w:t>
      </w:r>
      <w:r w:rsidR="00CC20F8">
        <w:rPr>
          <w:color w:val="000000" w:themeColor="text1"/>
          <w:lang w:val="en-GB"/>
        </w:rPr>
        <w:t>r</w:t>
      </w:r>
      <w:r w:rsidR="0064795C">
        <w:rPr>
          <w:color w:val="000000" w:themeColor="text1"/>
          <w:lang w:val="en-GB"/>
        </w:rPr>
        <w:t xml:space="preserve"> (less than yield class 10</w:t>
      </w:r>
      <w:r w:rsidR="00DF494C">
        <w:rPr>
          <w:color w:val="000000" w:themeColor="text1"/>
          <w:lang w:val="en-GB"/>
        </w:rPr>
        <w:t xml:space="preserve"> </w:t>
      </w:r>
      <w:r w:rsidR="00A91FFC">
        <w:rPr>
          <w:color w:val="000000" w:themeColor="text1"/>
          <w:lang w:val="en-GB"/>
        </w:rPr>
        <w:t xml:space="preserve">for </w:t>
      </w:r>
      <w:r w:rsidR="00DF494C">
        <w:rPr>
          <w:color w:val="000000" w:themeColor="text1"/>
          <w:lang w:val="en-GB"/>
        </w:rPr>
        <w:t>conifer</w:t>
      </w:r>
      <w:r w:rsidR="001B30EE">
        <w:rPr>
          <w:color w:val="000000" w:themeColor="text1"/>
          <w:lang w:val="en-GB"/>
        </w:rPr>
        <w:t>)</w:t>
      </w:r>
      <w:r w:rsidR="001B30EE" w:rsidRPr="00FB006F">
        <w:rPr>
          <w:color w:val="000000" w:themeColor="text1"/>
          <w:lang w:val="en-GB"/>
        </w:rPr>
        <w:t>, there</w:t>
      </w:r>
      <w:r w:rsidRPr="00FB006F">
        <w:rPr>
          <w:color w:val="000000" w:themeColor="text1"/>
          <w:lang w:val="en-GB"/>
        </w:rPr>
        <w:t xml:space="preserve"> will be a presumption against replanting trees. To avoid damage to surviving peatland priority habitat you may be advised to leave poorly grown trees in situ, rather than remove them. </w:t>
      </w:r>
      <w:r w:rsidR="005F6FA7">
        <w:rPr>
          <w:color w:val="000000" w:themeColor="text1"/>
          <w:lang w:val="en-GB"/>
        </w:rPr>
        <w:t xml:space="preserve">It will often be necessary to take steps to re-establish peatland hydrology by blocking drains and grips even if priority habitat has survived or if poorly growing trees are left in situ. </w:t>
      </w:r>
    </w:p>
    <w:tbl>
      <w:tblPr>
        <w:tblW w:w="0" w:type="auto"/>
        <w:tblCellMar>
          <w:left w:w="0" w:type="dxa"/>
          <w:right w:w="0" w:type="dxa"/>
        </w:tblCellMar>
        <w:tblLook w:val="04A0" w:firstRow="1" w:lastRow="0" w:firstColumn="1" w:lastColumn="0" w:noHBand="0" w:noVBand="1"/>
      </w:tblPr>
      <w:tblGrid>
        <w:gridCol w:w="4707"/>
        <w:gridCol w:w="4319"/>
      </w:tblGrid>
      <w:tr w:rsidR="00551022" w:rsidRPr="00E80CD5" w14:paraId="57B2D5E9" w14:textId="77777777" w:rsidTr="003F5CD9">
        <w:tc>
          <w:tcPr>
            <w:tcW w:w="4700" w:type="dxa"/>
            <w:tcMar>
              <w:top w:w="0" w:type="dxa"/>
              <w:left w:w="108" w:type="dxa"/>
              <w:bottom w:w="0" w:type="dxa"/>
              <w:right w:w="108" w:type="dxa"/>
            </w:tcMar>
            <w:hideMark/>
          </w:tcPr>
          <w:p w14:paraId="608AEB79" w14:textId="77777777" w:rsidR="00551022" w:rsidRPr="00E80CD5" w:rsidRDefault="00551022" w:rsidP="00E80CD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Calibri"/>
                <w:color w:val="auto"/>
                <w:bdr w:val="none" w:sz="0" w:space="0" w:color="auto"/>
                <w:lang w:val="en-GB" w:eastAsia="en-US"/>
              </w:rPr>
            </w:pPr>
            <w:r w:rsidRPr="00E80CD5">
              <w:rPr>
                <w:rFonts w:ascii="Calibri" w:eastAsia="Calibri" w:hAnsi="Calibri" w:cs="Calibri"/>
                <w:noProof/>
                <w:color w:val="auto"/>
                <w:bdr w:val="none" w:sz="0" w:space="0" w:color="auto"/>
                <w:lang w:val="en-GB" w:eastAsia="en-US"/>
              </w:rPr>
              <w:drawing>
                <wp:inline distT="0" distB="0" distL="0" distR="0" wp14:anchorId="02C53513" wp14:editId="1D9D7F4B">
                  <wp:extent cx="331470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a:stretch/>
                        </pic:blipFill>
                        <pic:spPr bwMode="auto">
                          <a:xfrm>
                            <a:off x="0" y="0"/>
                            <a:ext cx="3314700" cy="2305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Mar>
              <w:top w:w="0" w:type="dxa"/>
              <w:left w:w="108" w:type="dxa"/>
              <w:bottom w:w="0" w:type="dxa"/>
              <w:right w:w="108" w:type="dxa"/>
            </w:tcMar>
            <w:hideMark/>
          </w:tcPr>
          <w:p w14:paraId="42371F26" w14:textId="77777777" w:rsidR="00551022" w:rsidRPr="00E80CD5" w:rsidRDefault="00551022" w:rsidP="00E80CD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Calibri"/>
                <w:color w:val="auto"/>
                <w:bdr w:val="none" w:sz="0" w:space="0" w:color="auto"/>
                <w:lang w:val="en-GB" w:eastAsia="en-US"/>
              </w:rPr>
            </w:pPr>
            <w:r w:rsidRPr="00E80CD5">
              <w:rPr>
                <w:rFonts w:ascii="Calibri" w:eastAsia="Calibri" w:hAnsi="Calibri" w:cs="Calibri"/>
                <w:noProof/>
                <w:color w:val="auto"/>
                <w:bdr w:val="none" w:sz="0" w:space="0" w:color="auto"/>
                <w:lang w:val="en-GB" w:eastAsia="en-US"/>
              </w:rPr>
              <w:drawing>
                <wp:inline distT="0" distB="0" distL="0" distR="0" wp14:anchorId="28FE41FB" wp14:editId="40230F43">
                  <wp:extent cx="3028950" cy="2295525"/>
                  <wp:effectExtent l="0" t="0" r="0"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28950" cy="2295525"/>
                          </a:xfrm>
                          <a:prstGeom prst="rect">
                            <a:avLst/>
                          </a:prstGeom>
                          <a:noFill/>
                          <a:ln>
                            <a:noFill/>
                          </a:ln>
                        </pic:spPr>
                      </pic:pic>
                    </a:graphicData>
                  </a:graphic>
                </wp:inline>
              </w:drawing>
            </w:r>
          </w:p>
        </w:tc>
      </w:tr>
    </w:tbl>
    <w:p w14:paraId="574F061B" w14:textId="28F41DFE" w:rsidR="00086714" w:rsidRPr="00045006" w:rsidRDefault="003F5CD9" w:rsidP="00E6467E">
      <w:pPr>
        <w:spacing w:before="120" w:line="276" w:lineRule="auto"/>
        <w:jc w:val="both"/>
        <w:rPr>
          <w:i/>
          <w:iCs/>
          <w:color w:val="000000" w:themeColor="text1"/>
          <w:lang w:val="en-GB"/>
        </w:rPr>
      </w:pPr>
      <w:r w:rsidRPr="00045006">
        <w:rPr>
          <w:i/>
          <w:iCs/>
          <w:color w:val="000000" w:themeColor="text1"/>
          <w:lang w:val="en-GB"/>
        </w:rPr>
        <w:t xml:space="preserve">Figure </w:t>
      </w:r>
      <w:r w:rsidR="00FF663C" w:rsidRPr="00045006">
        <w:rPr>
          <w:i/>
          <w:iCs/>
          <w:color w:val="000000" w:themeColor="text1"/>
          <w:lang w:val="en-GB"/>
        </w:rPr>
        <w:t xml:space="preserve">6. </w:t>
      </w:r>
      <w:r w:rsidR="00BD76D7" w:rsidRPr="00045006">
        <w:rPr>
          <w:i/>
          <w:iCs/>
          <w:color w:val="000000" w:themeColor="text1"/>
          <w:lang w:val="en-GB"/>
        </w:rPr>
        <w:t>Surviving b</w:t>
      </w:r>
      <w:r w:rsidR="00FF663C" w:rsidRPr="00045006">
        <w:rPr>
          <w:i/>
          <w:iCs/>
          <w:color w:val="000000" w:themeColor="text1"/>
          <w:lang w:val="en-GB"/>
        </w:rPr>
        <w:t xml:space="preserve">lanket bog </w:t>
      </w:r>
      <w:r w:rsidR="00BD76D7" w:rsidRPr="00045006">
        <w:rPr>
          <w:i/>
          <w:iCs/>
          <w:color w:val="000000" w:themeColor="text1"/>
          <w:lang w:val="en-GB"/>
        </w:rPr>
        <w:t xml:space="preserve">vegetation under </w:t>
      </w:r>
      <w:r w:rsidR="00045006" w:rsidRPr="00045006">
        <w:rPr>
          <w:i/>
          <w:iCs/>
          <w:color w:val="000000" w:themeColor="text1"/>
          <w:lang w:val="en-GB"/>
        </w:rPr>
        <w:t xml:space="preserve">a stand of </w:t>
      </w:r>
      <w:r w:rsidR="00FC55E6">
        <w:rPr>
          <w:i/>
          <w:iCs/>
          <w:color w:val="000000" w:themeColor="text1"/>
          <w:lang w:val="en-GB"/>
        </w:rPr>
        <w:t>poorly grown</w:t>
      </w:r>
      <w:r w:rsidR="00BD76D7" w:rsidRPr="00045006">
        <w:rPr>
          <w:i/>
          <w:iCs/>
          <w:color w:val="000000" w:themeColor="text1"/>
          <w:lang w:val="en-GB"/>
        </w:rPr>
        <w:t xml:space="preserve"> trees</w:t>
      </w:r>
    </w:p>
    <w:p w14:paraId="2E76735A" w14:textId="69B04CB6" w:rsidR="008C2C04" w:rsidRPr="00FB006F" w:rsidRDefault="008C2C04" w:rsidP="008C2C04">
      <w:pPr>
        <w:spacing w:line="276" w:lineRule="auto"/>
        <w:jc w:val="both"/>
        <w:rPr>
          <w:color w:val="000000" w:themeColor="text1"/>
          <w:lang w:val="en-GB"/>
        </w:rPr>
      </w:pPr>
      <w:r w:rsidRPr="00FB006F">
        <w:rPr>
          <w:color w:val="000000" w:themeColor="text1"/>
          <w:lang w:val="en-GB"/>
        </w:rPr>
        <w:lastRenderedPageBreak/>
        <w:t>In some circumstances</w:t>
      </w:r>
      <w:r w:rsidR="005F6FA7">
        <w:rPr>
          <w:color w:val="000000" w:themeColor="text1"/>
          <w:lang w:val="en-GB"/>
        </w:rPr>
        <w:t xml:space="preserve"> where hydrological integrity has been restored</w:t>
      </w:r>
      <w:r w:rsidRPr="00FB006F">
        <w:rPr>
          <w:color w:val="000000" w:themeColor="text1"/>
          <w:lang w:val="en-GB"/>
        </w:rPr>
        <w:t xml:space="preserve"> it may be appropriate to establish low density scrub and trees to enhance structural variation and niche diversity. </w:t>
      </w:r>
    </w:p>
    <w:p w14:paraId="1FC2A2BF" w14:textId="45EB9AB1" w:rsidR="00C81732" w:rsidRPr="00C81732" w:rsidRDefault="00C81732" w:rsidP="00E6467E">
      <w:pPr>
        <w:spacing w:before="360" w:after="120" w:line="276" w:lineRule="auto"/>
        <w:jc w:val="both"/>
        <w:rPr>
          <w:rFonts w:eastAsia="Arial Unicode MS" w:cs="Arial Unicode MS"/>
          <w:lang w:val="en-GB"/>
        </w:rPr>
      </w:pPr>
      <w:r w:rsidRPr="00C81732">
        <w:rPr>
          <w:b/>
          <w:color w:val="000000" w:themeColor="text1"/>
          <w:sz w:val="24"/>
          <w:szCs w:val="24"/>
          <w:lang w:val="en-GB"/>
        </w:rPr>
        <w:t xml:space="preserve">Step </w:t>
      </w:r>
      <w:r w:rsidR="007701BA">
        <w:rPr>
          <w:b/>
          <w:color w:val="000000" w:themeColor="text1"/>
          <w:sz w:val="24"/>
          <w:szCs w:val="24"/>
          <w:lang w:val="en-GB"/>
        </w:rPr>
        <w:t>3</w:t>
      </w:r>
      <w:r w:rsidRPr="00C81732">
        <w:rPr>
          <w:b/>
          <w:color w:val="000000" w:themeColor="text1"/>
          <w:sz w:val="24"/>
          <w:szCs w:val="24"/>
          <w:lang w:val="en-GB"/>
        </w:rPr>
        <w:t xml:space="preserve"> </w:t>
      </w:r>
      <w:r w:rsidR="00D70EEF" w:rsidRPr="00C81732">
        <w:rPr>
          <w:b/>
          <w:color w:val="000000" w:themeColor="text1"/>
          <w:sz w:val="24"/>
          <w:szCs w:val="24"/>
          <w:lang w:val="en-GB"/>
        </w:rPr>
        <w:t xml:space="preserve">- </w:t>
      </w:r>
      <w:r w:rsidR="00D70EEF" w:rsidRPr="00D70EEF">
        <w:rPr>
          <w:b/>
          <w:bCs/>
          <w:sz w:val="24"/>
          <w:szCs w:val="24"/>
        </w:rPr>
        <w:t>Are</w:t>
      </w:r>
      <w:r w:rsidR="000E6306" w:rsidRPr="00D70EEF">
        <w:rPr>
          <w:b/>
          <w:bCs/>
          <w:color w:val="000000" w:themeColor="text1"/>
          <w:sz w:val="24"/>
          <w:szCs w:val="24"/>
        </w:rPr>
        <w:t>/</w:t>
      </w:r>
      <w:r w:rsidR="000E6306" w:rsidRPr="000E6306">
        <w:rPr>
          <w:b/>
          <w:color w:val="000000" w:themeColor="text1"/>
          <w:sz w:val="24"/>
          <w:szCs w:val="24"/>
        </w:rPr>
        <w:t>were the trees having a negative impact on the integrity of notified features</w:t>
      </w:r>
      <w:r w:rsidR="00A97BD6">
        <w:rPr>
          <w:rStyle w:val="FootnoteReference"/>
          <w:b/>
          <w:color w:val="000000" w:themeColor="text1"/>
          <w:sz w:val="24"/>
          <w:szCs w:val="24"/>
        </w:rPr>
        <w:footnoteReference w:id="36"/>
      </w:r>
      <w:r w:rsidR="000E6306" w:rsidRPr="000E6306">
        <w:rPr>
          <w:b/>
          <w:color w:val="000000" w:themeColor="text1"/>
          <w:sz w:val="24"/>
          <w:szCs w:val="24"/>
        </w:rPr>
        <w:t xml:space="preserve"> of any adjacent, nearby or hydrologically </w:t>
      </w:r>
      <w:r w:rsidR="00D70EEF" w:rsidRPr="000E6306">
        <w:rPr>
          <w:b/>
          <w:color w:val="000000" w:themeColor="text1"/>
          <w:sz w:val="24"/>
          <w:szCs w:val="24"/>
        </w:rPr>
        <w:t>connected protected</w:t>
      </w:r>
      <w:r w:rsidR="000E6306">
        <w:rPr>
          <w:b/>
          <w:color w:val="000000" w:themeColor="text1"/>
          <w:sz w:val="24"/>
          <w:szCs w:val="24"/>
        </w:rPr>
        <w:t xml:space="preserve"> </w:t>
      </w:r>
      <w:r w:rsidR="000E6306" w:rsidRPr="000E6306">
        <w:rPr>
          <w:b/>
          <w:color w:val="000000" w:themeColor="text1"/>
          <w:sz w:val="24"/>
          <w:szCs w:val="24"/>
        </w:rPr>
        <w:t xml:space="preserve">sites? </w:t>
      </w:r>
    </w:p>
    <w:p w14:paraId="01870F5F" w14:textId="77777777" w:rsidR="001B6801" w:rsidRDefault="001B6801" w:rsidP="008D548A">
      <w:pPr>
        <w:spacing w:line="276" w:lineRule="auto"/>
        <w:jc w:val="both"/>
        <w:rPr>
          <w:rFonts w:eastAsia="Arial Unicode MS" w:cs="Arial Unicode MS"/>
          <w:color w:val="000000" w:themeColor="text1"/>
          <w:lang w:val="en-GB"/>
        </w:rPr>
      </w:pPr>
    </w:p>
    <w:p w14:paraId="343708B1" w14:textId="5588F0B4" w:rsidR="003B5F4D" w:rsidRDefault="006755CA" w:rsidP="008D548A">
      <w:pPr>
        <w:spacing w:line="276" w:lineRule="auto"/>
        <w:jc w:val="both"/>
        <w:rPr>
          <w:sz w:val="20"/>
          <w:szCs w:val="20"/>
        </w:rPr>
      </w:pPr>
      <w:r w:rsidRPr="00C81732">
        <w:rPr>
          <w:rFonts w:eastAsia="Arial Unicode MS" w:cs="Arial Unicode MS"/>
          <w:color w:val="000000" w:themeColor="text1"/>
          <w:lang w:val="en-GB"/>
        </w:rPr>
        <w:t xml:space="preserve">Where </w:t>
      </w:r>
      <w:r>
        <w:rPr>
          <w:rFonts w:eastAsia="Arial Unicode MS" w:cs="Arial Unicode MS"/>
          <w:color w:val="000000" w:themeColor="text1"/>
          <w:lang w:val="en-GB"/>
        </w:rPr>
        <w:t>re</w:t>
      </w:r>
      <w:r w:rsidR="0042194B">
        <w:rPr>
          <w:rFonts w:eastAsia="Arial Unicode MS" w:cs="Arial Unicode MS"/>
          <w:color w:val="000000" w:themeColor="text1"/>
          <w:lang w:val="en-GB"/>
        </w:rPr>
        <w:t>-establishment</w:t>
      </w:r>
      <w:r>
        <w:rPr>
          <w:rFonts w:eastAsia="Arial Unicode MS" w:cs="Arial Unicode MS"/>
          <w:color w:val="000000" w:themeColor="text1"/>
          <w:lang w:val="en-GB"/>
        </w:rPr>
        <w:t xml:space="preserve"> of </w:t>
      </w:r>
      <w:r w:rsidRPr="00C81732">
        <w:rPr>
          <w:rFonts w:eastAsia="Arial Unicode MS" w:cs="Arial Unicode MS"/>
          <w:color w:val="000000" w:themeColor="text1"/>
          <w:lang w:val="en-GB"/>
        </w:rPr>
        <w:t xml:space="preserve">woodland </w:t>
      </w:r>
      <w:r>
        <w:rPr>
          <w:rFonts w:eastAsia="Arial Unicode MS" w:cs="Arial Unicode MS"/>
          <w:color w:val="000000" w:themeColor="text1"/>
          <w:lang w:val="en-GB"/>
        </w:rPr>
        <w:t xml:space="preserve">is being considered </w:t>
      </w:r>
      <w:r w:rsidRPr="00C81732">
        <w:rPr>
          <w:rFonts w:eastAsia="Arial Unicode MS" w:cs="Arial Unicode MS"/>
          <w:color w:val="000000" w:themeColor="text1"/>
          <w:lang w:val="en-GB"/>
        </w:rPr>
        <w:t>adjacent to</w:t>
      </w:r>
      <w:r>
        <w:rPr>
          <w:rFonts w:eastAsia="Arial Unicode MS" w:cs="Arial Unicode MS"/>
          <w:color w:val="000000" w:themeColor="text1"/>
          <w:lang w:val="en-GB"/>
        </w:rPr>
        <w:t xml:space="preserve"> or close to a protected site </w:t>
      </w:r>
      <w:r w:rsidRPr="00C81732">
        <w:rPr>
          <w:rFonts w:eastAsia="Arial Unicode MS" w:cs="Arial Unicode MS"/>
          <w:color w:val="000000" w:themeColor="text1"/>
          <w:lang w:val="en-GB"/>
        </w:rPr>
        <w:t xml:space="preserve">or </w:t>
      </w:r>
      <w:r>
        <w:rPr>
          <w:rFonts w:eastAsia="Arial Unicode MS" w:cs="Arial Unicode MS"/>
          <w:color w:val="000000" w:themeColor="text1"/>
          <w:lang w:val="en-GB"/>
        </w:rPr>
        <w:t xml:space="preserve">is </w:t>
      </w:r>
      <w:r w:rsidRPr="00C81732">
        <w:rPr>
          <w:rFonts w:eastAsia="Arial Unicode MS" w:cs="Arial Unicode MS"/>
          <w:color w:val="000000" w:themeColor="text1"/>
          <w:lang w:val="en-GB"/>
        </w:rPr>
        <w:t xml:space="preserve">in the catchment of a protected </w:t>
      </w:r>
      <w:r w:rsidR="00AC1358">
        <w:rPr>
          <w:rFonts w:eastAsia="Arial Unicode MS" w:cs="Arial Unicode MS"/>
          <w:color w:val="000000" w:themeColor="text1"/>
          <w:lang w:val="en-GB"/>
        </w:rPr>
        <w:t>freshwater</w:t>
      </w:r>
      <w:r>
        <w:rPr>
          <w:rFonts w:eastAsia="Arial Unicode MS" w:cs="Arial Unicode MS"/>
          <w:color w:val="000000" w:themeColor="text1"/>
          <w:lang w:val="en-GB"/>
        </w:rPr>
        <w:t xml:space="preserve"> </w:t>
      </w:r>
      <w:r w:rsidRPr="00C81732">
        <w:rPr>
          <w:rFonts w:eastAsia="Arial Unicode MS" w:cs="Arial Unicode MS"/>
          <w:color w:val="000000" w:themeColor="text1"/>
          <w:lang w:val="en-GB"/>
        </w:rPr>
        <w:t>site</w:t>
      </w:r>
      <w:r>
        <w:rPr>
          <w:rFonts w:eastAsia="Arial Unicode MS" w:cs="Arial Unicode MS"/>
          <w:color w:val="000000" w:themeColor="text1"/>
          <w:lang w:val="en-GB"/>
        </w:rPr>
        <w:t>,</w:t>
      </w:r>
      <w:r w:rsidRPr="00C81732">
        <w:rPr>
          <w:rFonts w:eastAsia="Arial Unicode MS" w:cs="Arial Unicode MS"/>
          <w:color w:val="000000" w:themeColor="text1"/>
          <w:lang w:val="en-GB"/>
        </w:rPr>
        <w:t xml:space="preserve"> adverse impacts on </w:t>
      </w:r>
      <w:r>
        <w:rPr>
          <w:rFonts w:eastAsia="Arial Unicode MS" w:cs="Arial Unicode MS"/>
          <w:color w:val="000000" w:themeColor="text1"/>
          <w:lang w:val="en-GB"/>
        </w:rPr>
        <w:t xml:space="preserve">habitat and species interest must </w:t>
      </w:r>
      <w:r w:rsidRPr="00C81732">
        <w:rPr>
          <w:rFonts w:eastAsia="Arial Unicode MS" w:cs="Arial Unicode MS"/>
          <w:color w:val="000000" w:themeColor="text1"/>
          <w:lang w:val="en-GB"/>
        </w:rPr>
        <w:t>be avoided</w:t>
      </w:r>
      <w:r w:rsidR="001E3646" w:rsidRPr="00C81732">
        <w:rPr>
          <w:rFonts w:eastAsia="Arial Unicode MS" w:cs="Arial Unicode MS"/>
          <w:color w:val="000000" w:themeColor="text1"/>
          <w:lang w:val="en-GB"/>
        </w:rPr>
        <w:t xml:space="preserve">. </w:t>
      </w:r>
      <w:r w:rsidRPr="00C81732">
        <w:rPr>
          <w:rFonts w:eastAsia="Arial Unicode MS" w:cs="Arial Unicode MS"/>
          <w:color w:val="000000" w:themeColor="text1"/>
          <w:lang w:val="en-GB"/>
        </w:rPr>
        <w:t xml:space="preserve">Drainage and the presence of woodland </w:t>
      </w:r>
      <w:r w:rsidR="00DF22B0" w:rsidRPr="00C81732">
        <w:rPr>
          <w:rFonts w:eastAsia="Arial Unicode MS" w:cs="Arial Unicode MS"/>
          <w:color w:val="000000" w:themeColor="text1"/>
          <w:lang w:val="en-GB"/>
        </w:rPr>
        <w:t>o</w:t>
      </w:r>
      <w:r w:rsidR="00DF22B0">
        <w:rPr>
          <w:rFonts w:eastAsia="Arial Unicode MS" w:cs="Arial Unicode MS"/>
          <w:color w:val="000000" w:themeColor="text1"/>
          <w:lang w:val="en-GB"/>
        </w:rPr>
        <w:t>n</w:t>
      </w:r>
      <w:r w:rsidR="00DF22B0" w:rsidRPr="00C81732">
        <w:rPr>
          <w:rFonts w:eastAsia="Arial Unicode MS" w:cs="Arial Unicode MS"/>
          <w:color w:val="000000" w:themeColor="text1"/>
          <w:lang w:val="en-GB"/>
        </w:rPr>
        <w:t xml:space="preserve"> </w:t>
      </w:r>
      <w:r w:rsidRPr="00C81732">
        <w:rPr>
          <w:rFonts w:eastAsia="Arial Unicode MS" w:cs="Arial Unicode MS"/>
          <w:color w:val="000000" w:themeColor="text1"/>
          <w:lang w:val="en-GB"/>
        </w:rPr>
        <w:t>relatively flat</w:t>
      </w:r>
      <w:r w:rsidR="00575F6B">
        <w:rPr>
          <w:rFonts w:eastAsia="Arial Unicode MS" w:cs="Arial Unicode MS"/>
          <w:color w:val="000000" w:themeColor="text1"/>
          <w:lang w:val="en-GB"/>
        </w:rPr>
        <w:t xml:space="preserve"> </w:t>
      </w:r>
      <w:r w:rsidRPr="00C81732">
        <w:rPr>
          <w:rFonts w:eastAsia="Arial Unicode MS" w:cs="Arial Unicode MS"/>
          <w:color w:val="000000" w:themeColor="text1"/>
          <w:lang w:val="en-GB"/>
        </w:rPr>
        <w:t>peatland lowers the soil water table beside the drain and this effect can extend some distance from the drain, perhaps up to 40 m either side during the first forestry rotation and possibly further in subsequent rotations</w:t>
      </w:r>
      <w:r w:rsidRPr="00C81732">
        <w:rPr>
          <w:rFonts w:eastAsia="Arial Unicode MS" w:cs="Arial Unicode MS"/>
          <w:color w:val="000000" w:themeColor="text1"/>
          <w:vertAlign w:val="superscript"/>
          <w:lang w:val="en-GB"/>
        </w:rPr>
        <w:footnoteReference w:id="37"/>
      </w:r>
      <w:r w:rsidR="001E3646" w:rsidRPr="00C81732">
        <w:rPr>
          <w:rFonts w:eastAsia="Arial Unicode MS" w:cs="Arial Unicode MS"/>
          <w:color w:val="000000" w:themeColor="text1"/>
          <w:lang w:val="en-GB"/>
        </w:rPr>
        <w:t xml:space="preserve">. </w:t>
      </w:r>
      <w:r w:rsidR="003B5F4D" w:rsidRPr="00F13A71">
        <w:t>Engage with N</w:t>
      </w:r>
      <w:r w:rsidR="00B51828">
        <w:t xml:space="preserve">atural </w:t>
      </w:r>
      <w:r w:rsidR="003B5F4D" w:rsidRPr="00F13A71">
        <w:t>E</w:t>
      </w:r>
      <w:r w:rsidR="00B51828">
        <w:t>ngland</w:t>
      </w:r>
      <w:r w:rsidR="003B5F4D" w:rsidRPr="00F13A71">
        <w:t>, and any other established expertise involved in site management (e.g., for HRAs) for further advice.</w:t>
      </w:r>
      <w:r w:rsidR="003B5F4D">
        <w:rPr>
          <w:sz w:val="20"/>
          <w:szCs w:val="20"/>
        </w:rPr>
        <w:t xml:space="preserve"> </w:t>
      </w:r>
    </w:p>
    <w:p w14:paraId="2F4C17FC" w14:textId="77777777" w:rsidR="00D01308" w:rsidRDefault="00D01308" w:rsidP="008D548A">
      <w:pPr>
        <w:spacing w:line="276" w:lineRule="auto"/>
        <w:jc w:val="both"/>
        <w:rPr>
          <w:rFonts w:eastAsia="Arial Unicode MS" w:cs="Arial Unicode MS"/>
          <w:color w:val="000000" w:themeColor="text1"/>
          <w:lang w:val="en-GB"/>
        </w:rPr>
      </w:pPr>
    </w:p>
    <w:p w14:paraId="09283405" w14:textId="7C583478" w:rsidR="006755CA" w:rsidRDefault="006755CA" w:rsidP="00BC1C4B">
      <w:pPr>
        <w:spacing w:line="276" w:lineRule="auto"/>
        <w:jc w:val="both"/>
        <w:rPr>
          <w:rFonts w:eastAsia="Arial Unicode MS" w:cs="Arial Unicode MS"/>
          <w:lang w:val="en-GB"/>
        </w:rPr>
      </w:pPr>
      <w:r w:rsidRPr="00C81732">
        <w:rPr>
          <w:rFonts w:eastAsia="Arial Unicode MS" w:cs="Arial Unicode MS"/>
          <w:color w:val="000000" w:themeColor="text1"/>
          <w:lang w:val="en-GB"/>
        </w:rPr>
        <w:t>It is important to avoid</w:t>
      </w:r>
      <w:r>
        <w:rPr>
          <w:rFonts w:eastAsia="Arial Unicode MS" w:cs="Arial Unicode MS"/>
          <w:color w:val="000000" w:themeColor="text1"/>
          <w:lang w:val="en-GB"/>
        </w:rPr>
        <w:t xml:space="preserve"> any</w:t>
      </w:r>
      <w:r w:rsidRPr="00C81732">
        <w:rPr>
          <w:rFonts w:eastAsia="Arial Unicode MS" w:cs="Arial Unicode MS"/>
          <w:color w:val="000000" w:themeColor="text1"/>
          <w:lang w:val="en-GB"/>
        </w:rPr>
        <w:t xml:space="preserve"> lowering</w:t>
      </w:r>
      <w:r>
        <w:rPr>
          <w:rFonts w:eastAsia="Arial Unicode MS" w:cs="Arial Unicode MS"/>
          <w:color w:val="000000" w:themeColor="text1"/>
          <w:lang w:val="en-GB"/>
        </w:rPr>
        <w:t xml:space="preserve"> of</w:t>
      </w:r>
      <w:r w:rsidRPr="00C81732">
        <w:rPr>
          <w:rFonts w:eastAsia="Arial Unicode MS" w:cs="Arial Unicode MS"/>
          <w:color w:val="000000" w:themeColor="text1"/>
          <w:lang w:val="en-GB"/>
        </w:rPr>
        <w:t xml:space="preserve"> the water table in peat as this will have impacts on the condition of the protected site</w:t>
      </w:r>
      <w:r>
        <w:rPr>
          <w:rFonts w:eastAsia="Arial Unicode MS" w:cs="Arial Unicode MS"/>
          <w:color w:val="000000" w:themeColor="text1"/>
          <w:lang w:val="en-GB"/>
        </w:rPr>
        <w:t xml:space="preserve"> and the overall integrity of the peat body in which the protected site sits</w:t>
      </w:r>
      <w:r w:rsidR="00AC1358">
        <w:rPr>
          <w:rFonts w:eastAsia="Arial Unicode MS" w:cs="Arial Unicode MS"/>
          <w:color w:val="000000" w:themeColor="text1"/>
          <w:lang w:val="en-GB"/>
        </w:rPr>
        <w:t>.</w:t>
      </w:r>
      <w:r w:rsidRPr="00C81732">
        <w:rPr>
          <w:rFonts w:eastAsia="Arial Unicode MS" w:cs="Arial Unicode MS"/>
          <w:color w:val="000000" w:themeColor="text1"/>
          <w:lang w:val="en-GB"/>
        </w:rPr>
        <w:t xml:space="preserve"> A peat survey to identify contiguous areas of peat where th</w:t>
      </w:r>
      <w:r>
        <w:rPr>
          <w:rFonts w:eastAsia="Arial Unicode MS" w:cs="Arial Unicode MS"/>
          <w:color w:val="000000" w:themeColor="text1"/>
          <w:lang w:val="en-GB"/>
        </w:rPr>
        <w:t>ese</w:t>
      </w:r>
      <w:r w:rsidRPr="00C81732">
        <w:rPr>
          <w:rFonts w:eastAsia="Arial Unicode MS" w:cs="Arial Unicode MS"/>
          <w:color w:val="000000" w:themeColor="text1"/>
          <w:lang w:val="en-GB"/>
        </w:rPr>
        <w:t xml:space="preserve"> </w:t>
      </w:r>
      <w:r w:rsidR="008A2F1D">
        <w:rPr>
          <w:rFonts w:eastAsia="Arial Unicode MS" w:cs="Arial Unicode MS"/>
          <w:color w:val="000000" w:themeColor="text1"/>
          <w:lang w:val="en-GB"/>
        </w:rPr>
        <w:t xml:space="preserve">impacts </w:t>
      </w:r>
      <w:r w:rsidRPr="00C81732">
        <w:rPr>
          <w:rFonts w:eastAsia="Arial Unicode MS" w:cs="Arial Unicode MS"/>
          <w:color w:val="000000" w:themeColor="text1"/>
          <w:lang w:val="en-GB"/>
        </w:rPr>
        <w:t>could occur</w:t>
      </w:r>
      <w:r w:rsidR="002F360E">
        <w:rPr>
          <w:rFonts w:eastAsia="Arial Unicode MS" w:cs="Arial Unicode MS"/>
          <w:color w:val="000000" w:themeColor="text1"/>
          <w:lang w:val="en-GB"/>
        </w:rPr>
        <w:t>,</w:t>
      </w:r>
      <w:r w:rsidRPr="00C81732">
        <w:rPr>
          <w:rFonts w:eastAsia="Arial Unicode MS" w:cs="Arial Unicode MS"/>
          <w:color w:val="000000" w:themeColor="text1"/>
          <w:lang w:val="en-GB"/>
        </w:rPr>
        <w:t xml:space="preserve"> will be required t</w:t>
      </w:r>
      <w:r w:rsidRPr="00C81732">
        <w:rPr>
          <w:rFonts w:eastAsia="Arial Unicode MS" w:cs="Arial Unicode MS"/>
          <w:lang w:val="en-GB"/>
        </w:rPr>
        <w:t xml:space="preserve">o help the Forestry Commission and Natural England assess whether </w:t>
      </w:r>
      <w:r>
        <w:rPr>
          <w:rFonts w:eastAsia="Arial Unicode MS" w:cs="Arial Unicode MS"/>
          <w:lang w:val="en-GB"/>
        </w:rPr>
        <w:t>replanting</w:t>
      </w:r>
      <w:r w:rsidRPr="00C81732">
        <w:rPr>
          <w:rFonts w:eastAsia="Arial Unicode MS" w:cs="Arial Unicode MS"/>
          <w:lang w:val="en-GB"/>
        </w:rPr>
        <w:t xml:space="preserve"> will have a significant impact on the hydrological integrity of the notified features of a protected site. </w:t>
      </w:r>
    </w:p>
    <w:p w14:paraId="5061BD3E" w14:textId="77777777" w:rsidR="00086714" w:rsidRDefault="00086714" w:rsidP="0065431F">
      <w:pPr>
        <w:spacing w:line="276" w:lineRule="auto"/>
        <w:jc w:val="both"/>
        <w:rPr>
          <w:color w:val="auto"/>
        </w:rPr>
      </w:pPr>
    </w:p>
    <w:p w14:paraId="3FB3EA26" w14:textId="1F607816" w:rsidR="006755CA" w:rsidRPr="00317ECB" w:rsidRDefault="006755CA" w:rsidP="0065431F">
      <w:pPr>
        <w:spacing w:line="276" w:lineRule="auto"/>
        <w:jc w:val="both"/>
        <w:rPr>
          <w:color w:val="auto"/>
        </w:rPr>
      </w:pPr>
      <w:r w:rsidRPr="00317ECB">
        <w:rPr>
          <w:color w:val="auto"/>
        </w:rPr>
        <w:t>There can also be water quality issues associated with woodland</w:t>
      </w:r>
      <w:r w:rsidR="002F360E" w:rsidRPr="00317ECB">
        <w:rPr>
          <w:color w:val="auto"/>
        </w:rPr>
        <w:t>,</w:t>
      </w:r>
      <w:r w:rsidRPr="00317ECB">
        <w:rPr>
          <w:color w:val="auto"/>
        </w:rPr>
        <w:t xml:space="preserve"> such as acidification </w:t>
      </w:r>
      <w:r w:rsidR="00BC1C4B">
        <w:rPr>
          <w:color w:val="auto"/>
        </w:rPr>
        <w:t xml:space="preserve">of freshwaters </w:t>
      </w:r>
      <w:r w:rsidRPr="00317ECB">
        <w:rPr>
          <w:color w:val="auto"/>
        </w:rPr>
        <w:t>as well as significant increases in sedimentation arising from forestry operations.</w:t>
      </w:r>
      <w:r w:rsidR="00086714">
        <w:rPr>
          <w:color w:val="auto"/>
        </w:rPr>
        <w:t xml:space="preserve"> </w:t>
      </w:r>
      <w:r w:rsidRPr="00317ECB">
        <w:rPr>
          <w:color w:val="auto"/>
        </w:rPr>
        <w:t xml:space="preserve">Further guidance can be found in UKFS </w:t>
      </w:r>
      <w:r w:rsidR="001B4883" w:rsidRPr="00317ECB">
        <w:rPr>
          <w:color w:val="auto"/>
        </w:rPr>
        <w:t xml:space="preserve">Requirements and </w:t>
      </w:r>
      <w:r w:rsidRPr="00317ECB">
        <w:rPr>
          <w:color w:val="auto"/>
        </w:rPr>
        <w:t>Guidelines on Forests and Water</w:t>
      </w:r>
      <w:r w:rsidR="00086714">
        <w:rPr>
          <w:color w:val="auto"/>
        </w:rPr>
        <w:t xml:space="preserve">. </w:t>
      </w:r>
      <w:r w:rsidRPr="00317ECB">
        <w:rPr>
          <w:color w:val="auto"/>
        </w:rPr>
        <w:t xml:space="preserve">The downstream sensitivity of </w:t>
      </w:r>
      <w:r w:rsidR="00A41F16" w:rsidRPr="00317ECB">
        <w:rPr>
          <w:color w:val="auto"/>
        </w:rPr>
        <w:t xml:space="preserve">protected </w:t>
      </w:r>
      <w:r w:rsidRPr="00317ECB">
        <w:rPr>
          <w:color w:val="auto"/>
        </w:rPr>
        <w:t xml:space="preserve">water bodies and wetlands </w:t>
      </w:r>
      <w:r w:rsidR="00912C8A" w:rsidRPr="00317ECB">
        <w:rPr>
          <w:color w:val="auto"/>
        </w:rPr>
        <w:t xml:space="preserve">and potential for a decline </w:t>
      </w:r>
      <w:r w:rsidRPr="00317ECB">
        <w:rPr>
          <w:color w:val="auto"/>
        </w:rPr>
        <w:t xml:space="preserve">in water quality </w:t>
      </w:r>
      <w:r w:rsidR="00A41F16" w:rsidRPr="00317ECB">
        <w:rPr>
          <w:color w:val="auto"/>
        </w:rPr>
        <w:t xml:space="preserve">will need to </w:t>
      </w:r>
      <w:r w:rsidRPr="00317ECB">
        <w:rPr>
          <w:color w:val="auto"/>
        </w:rPr>
        <w:t xml:space="preserve">be carefully </w:t>
      </w:r>
      <w:r w:rsidR="00AF3FAB" w:rsidRPr="00C81732">
        <w:rPr>
          <w:color w:val="000000" w:themeColor="text1"/>
        </w:rPr>
        <w:t>considered.</w:t>
      </w:r>
      <w:r w:rsidR="00944C03" w:rsidRPr="00317ECB">
        <w:rPr>
          <w:color w:val="auto"/>
        </w:rPr>
        <w:t xml:space="preserve"> Peat soils are particularly liable to leach phosphate </w:t>
      </w:r>
      <w:r w:rsidR="00F21D3E" w:rsidRPr="00317ECB">
        <w:rPr>
          <w:color w:val="auto"/>
        </w:rPr>
        <w:t>from</w:t>
      </w:r>
      <w:r w:rsidR="00944C03" w:rsidRPr="00317ECB">
        <w:rPr>
          <w:color w:val="auto"/>
        </w:rPr>
        <w:t xml:space="preserve"> brash following large scale felling </w:t>
      </w:r>
      <w:r w:rsidR="00F21D3E" w:rsidRPr="00317ECB">
        <w:rPr>
          <w:color w:val="auto"/>
        </w:rPr>
        <w:t>operations</w:t>
      </w:r>
      <w:r w:rsidR="00BC1C4B">
        <w:rPr>
          <w:color w:val="auto"/>
        </w:rPr>
        <w:t>;</w:t>
      </w:r>
      <w:r w:rsidR="00BC1C4B" w:rsidRPr="00317ECB">
        <w:rPr>
          <w:color w:val="auto"/>
        </w:rPr>
        <w:t xml:space="preserve"> </w:t>
      </w:r>
      <w:r w:rsidR="00944C03" w:rsidRPr="00317ECB">
        <w:rPr>
          <w:color w:val="auto"/>
        </w:rPr>
        <w:t>this can pose a risk to sensitive water bodies</w:t>
      </w:r>
      <w:r w:rsidR="00F21D3E" w:rsidRPr="00317ECB">
        <w:rPr>
          <w:color w:val="auto"/>
        </w:rPr>
        <w:t xml:space="preserve">. </w:t>
      </w:r>
      <w:r w:rsidRPr="00317ECB">
        <w:rPr>
          <w:color w:val="auto"/>
        </w:rPr>
        <w:t>F</w:t>
      </w:r>
      <w:r w:rsidRPr="00317ECB">
        <w:rPr>
          <w:rFonts w:eastAsia="Times New Roman" w:cs="Calibri"/>
          <w:color w:val="auto"/>
        </w:rPr>
        <w:t>elling itself can lead to short-term water acidification and increased sedimentation and needs to be managed by undertaking a ‘Site Impact Assessment</w:t>
      </w:r>
      <w:r w:rsidR="00FB188C" w:rsidRPr="00317ECB">
        <w:rPr>
          <w:rFonts w:eastAsia="Times New Roman" w:cs="Calibri"/>
          <w:color w:val="auto"/>
        </w:rPr>
        <w:t>.’</w:t>
      </w:r>
      <w:r w:rsidR="00062024" w:rsidRPr="00317ECB">
        <w:rPr>
          <w:rFonts w:ascii="Calibri" w:eastAsia="Times New Roman" w:hAnsi="Calibri" w:cs="Calibri"/>
          <w:color w:val="auto"/>
        </w:rPr>
        <w:t xml:space="preserve"> </w:t>
      </w:r>
      <w:r w:rsidRPr="00317ECB">
        <w:rPr>
          <w:color w:val="auto"/>
        </w:rPr>
        <w:t xml:space="preserve">Where issues are identified, advice should be sought from </w:t>
      </w:r>
      <w:r w:rsidR="00A6512D" w:rsidRPr="00317ECB">
        <w:rPr>
          <w:color w:val="auto"/>
        </w:rPr>
        <w:t>Environment Agency</w:t>
      </w:r>
      <w:r w:rsidR="00912C8A" w:rsidRPr="00317ECB">
        <w:rPr>
          <w:color w:val="auto"/>
        </w:rPr>
        <w:t xml:space="preserve"> and, if a protected site may be affected</w:t>
      </w:r>
      <w:r w:rsidR="00061705" w:rsidRPr="00317ECB">
        <w:rPr>
          <w:color w:val="auto"/>
        </w:rPr>
        <w:t xml:space="preserve">, </w:t>
      </w:r>
      <w:r w:rsidR="00912C8A" w:rsidRPr="00317ECB">
        <w:rPr>
          <w:color w:val="auto"/>
        </w:rPr>
        <w:t>Natural England</w:t>
      </w:r>
      <w:r w:rsidRPr="00317ECB">
        <w:rPr>
          <w:color w:val="auto"/>
        </w:rPr>
        <w:t xml:space="preserve">. </w:t>
      </w:r>
    </w:p>
    <w:p w14:paraId="13440664" w14:textId="77777777" w:rsidR="00416B7A" w:rsidRDefault="00416B7A" w:rsidP="00FB006F">
      <w:pPr>
        <w:pStyle w:val="NoSpacing"/>
      </w:pPr>
    </w:p>
    <w:p w14:paraId="2C7B619E" w14:textId="15536812" w:rsidR="00E96ED3" w:rsidRDefault="002242CB" w:rsidP="00F13A71">
      <w:pPr>
        <w:pStyle w:val="NoSpacing"/>
        <w:spacing w:line="276" w:lineRule="auto"/>
        <w:jc w:val="both"/>
      </w:pPr>
      <w:r>
        <w:t>The coloni</w:t>
      </w:r>
      <w:r w:rsidR="00737C2C">
        <w:t>s</w:t>
      </w:r>
      <w:r>
        <w:t xml:space="preserve">ation of trees </w:t>
      </w:r>
      <w:r w:rsidR="00BC1C4B">
        <w:t xml:space="preserve">onto </w:t>
      </w:r>
      <w:r>
        <w:t>adjacent peatland protected sites is known to pose a significant threat to the condition and integrity of peatland and other open habitat interests. Removal of self-seeded conifers is expensive and</w:t>
      </w:r>
      <w:r w:rsidR="00507582">
        <w:t xml:space="preserve"> is likely to have </w:t>
      </w:r>
      <w:r w:rsidR="00507582">
        <w:lastRenderedPageBreak/>
        <w:t xml:space="preserve">to be repeated as long as sources of seed exist. Sometimes it is possible to reduce the likelihood of tree establishment by maintaining the site in a </w:t>
      </w:r>
      <w:r w:rsidR="00BE2B79">
        <w:t>wet condition</w:t>
      </w:r>
      <w:r w:rsidR="00507582">
        <w:t xml:space="preserve">, but such establishment will often remain an issue on naturally drier parts of </w:t>
      </w:r>
      <w:r w:rsidR="001B30EE">
        <w:t>peatlands.</w:t>
      </w:r>
      <w:r w:rsidR="00507582">
        <w:t xml:space="preserve"> W</w:t>
      </w:r>
      <w:r w:rsidR="00507582" w:rsidRPr="00FB006F">
        <w:rPr>
          <w:color w:val="000000" w:themeColor="text1"/>
        </w:rPr>
        <w:t>here there is evidence of</w:t>
      </w:r>
      <w:r w:rsidR="000C5F90">
        <w:rPr>
          <w:color w:val="000000" w:themeColor="text1"/>
        </w:rPr>
        <w:t xml:space="preserve"> </w:t>
      </w:r>
      <w:r w:rsidR="00507582" w:rsidRPr="00FB006F">
        <w:rPr>
          <w:color w:val="000000" w:themeColor="text1"/>
        </w:rPr>
        <w:t>coloni</w:t>
      </w:r>
      <w:r w:rsidR="00737C2C">
        <w:rPr>
          <w:color w:val="000000" w:themeColor="text1"/>
        </w:rPr>
        <w:t>s</w:t>
      </w:r>
      <w:r w:rsidR="00507582" w:rsidRPr="00FB006F">
        <w:rPr>
          <w:color w:val="000000" w:themeColor="text1"/>
        </w:rPr>
        <w:t>ation into adjacent protected sites</w:t>
      </w:r>
      <w:r w:rsidR="00532132">
        <w:rPr>
          <w:color w:val="000000" w:themeColor="text1"/>
        </w:rPr>
        <w:t>,</w:t>
      </w:r>
      <w:r w:rsidR="00507582">
        <w:rPr>
          <w:color w:val="000000" w:themeColor="text1"/>
        </w:rPr>
        <w:t xml:space="preserve"> o</w:t>
      </w:r>
      <w:r w:rsidR="00507582">
        <w:t xml:space="preserve">pportunities should be taken to reduce tree seed </w:t>
      </w:r>
      <w:r w:rsidR="0065431F">
        <w:t xml:space="preserve">dispersal </w:t>
      </w:r>
      <w:r w:rsidR="00BE2B79">
        <w:t>by</w:t>
      </w:r>
      <w:r w:rsidR="00507582">
        <w:t xml:space="preserve"> the use of open ground buffers</w:t>
      </w:r>
      <w:r w:rsidR="00DB11E9">
        <w:t>, removal of mature seed-bearing trees</w:t>
      </w:r>
      <w:r w:rsidR="00507582">
        <w:t xml:space="preserve"> or planting</w:t>
      </w:r>
      <w:r w:rsidR="00C52FCA">
        <w:t xml:space="preserve"> native</w:t>
      </w:r>
      <w:r w:rsidR="00507582">
        <w:t xml:space="preserve"> tree species that are less likely to self-seed. A buffer distance of 100</w:t>
      </w:r>
      <w:r w:rsidR="008B72A0">
        <w:t xml:space="preserve"> </w:t>
      </w:r>
      <w:r w:rsidR="00507582">
        <w:t>m of open ground around protected sites</w:t>
      </w:r>
      <w:r w:rsidR="00962CFE">
        <w:t xml:space="preserve"> (see fig</w:t>
      </w:r>
      <w:r w:rsidR="006F05AD">
        <w:t>ure 2)</w:t>
      </w:r>
      <w:r w:rsidR="00507582">
        <w:t xml:space="preserve"> may be sufficient but wider </w:t>
      </w:r>
      <w:r w:rsidR="00641673">
        <w:t xml:space="preserve">or narrower </w:t>
      </w:r>
      <w:r w:rsidR="00507582">
        <w:t xml:space="preserve">buffers should be </w:t>
      </w:r>
      <w:bookmarkStart w:id="6" w:name="_Hlk99874675"/>
      <w:r w:rsidR="009619D2">
        <w:t>applied</w:t>
      </w:r>
      <w:bookmarkEnd w:id="6"/>
      <w:r w:rsidR="009619D2">
        <w:t xml:space="preserve"> </w:t>
      </w:r>
      <w:r w:rsidR="00507582">
        <w:t xml:space="preserve">where there is evidence of </w:t>
      </w:r>
      <w:r w:rsidR="005B0974">
        <w:t xml:space="preserve">a </w:t>
      </w:r>
      <w:r w:rsidR="00507582">
        <w:t xml:space="preserve">particular risk </w:t>
      </w:r>
      <w:r w:rsidR="00886FEB">
        <w:t>or not</w:t>
      </w:r>
      <w:r w:rsidR="005B0974">
        <w:t>,</w:t>
      </w:r>
      <w:r w:rsidR="00886FEB">
        <w:t xml:space="preserve"> </w:t>
      </w:r>
      <w:r w:rsidR="00507582">
        <w:t xml:space="preserve">of self-seeding </w:t>
      </w:r>
      <w:r w:rsidR="008B72A0">
        <w:t>o</w:t>
      </w:r>
      <w:r w:rsidR="00507582">
        <w:t xml:space="preserve">nto protected sites. </w:t>
      </w:r>
      <w:r w:rsidR="00286D9C">
        <w:t xml:space="preserve">Seek Natural England’s </w:t>
      </w:r>
      <w:r w:rsidR="009619D2">
        <w:t>advice.</w:t>
      </w:r>
    </w:p>
    <w:p w14:paraId="1C34FB89" w14:textId="11D9A9BD" w:rsidR="00C81732" w:rsidRDefault="00C81732" w:rsidP="00FC6F92">
      <w:pPr>
        <w:keepNext/>
        <w:spacing w:before="360" w:line="276" w:lineRule="auto"/>
        <w:jc w:val="both"/>
        <w:outlineLvl w:val="3"/>
        <w:rPr>
          <w:rFonts w:eastAsia="Arial Unicode MS" w:cs="Arial Unicode MS"/>
          <w:b/>
          <w:color w:val="000000" w:themeColor="text1"/>
          <w:sz w:val="24"/>
          <w:szCs w:val="24"/>
          <w:u w:color="57A333"/>
          <w:lang w:val="en-GB"/>
        </w:rPr>
      </w:pPr>
      <w:r w:rsidRPr="00C81732">
        <w:rPr>
          <w:rFonts w:eastAsia="Arial Unicode MS" w:cs="Arial Unicode MS"/>
          <w:b/>
          <w:color w:val="000000" w:themeColor="text1"/>
          <w:sz w:val="24"/>
          <w:szCs w:val="24"/>
          <w:u w:color="57A333"/>
          <w:lang w:val="en-GB"/>
        </w:rPr>
        <w:t xml:space="preserve">Step </w:t>
      </w:r>
      <w:r w:rsidR="007701BA">
        <w:rPr>
          <w:rFonts w:eastAsia="Arial Unicode MS" w:cs="Arial Unicode MS"/>
          <w:b/>
          <w:color w:val="000000" w:themeColor="text1"/>
          <w:sz w:val="24"/>
          <w:szCs w:val="24"/>
          <w:u w:color="57A333"/>
          <w:lang w:val="en-GB"/>
        </w:rPr>
        <w:t>4</w:t>
      </w:r>
      <w:r w:rsidRPr="00C81732">
        <w:rPr>
          <w:rFonts w:eastAsia="Arial Unicode MS" w:cs="Arial Unicode MS"/>
          <w:b/>
          <w:color w:val="000000" w:themeColor="text1"/>
          <w:sz w:val="24"/>
          <w:szCs w:val="24"/>
          <w:u w:color="57A333"/>
          <w:lang w:val="en-GB"/>
        </w:rPr>
        <w:t xml:space="preserve"> </w:t>
      </w:r>
      <w:r w:rsidR="00B324B1">
        <w:rPr>
          <w:rFonts w:eastAsia="Arial Unicode MS" w:cs="Arial Unicode MS"/>
          <w:b/>
          <w:color w:val="000000" w:themeColor="text1"/>
          <w:sz w:val="24"/>
          <w:szCs w:val="24"/>
          <w:u w:color="57A333"/>
          <w:lang w:val="en-GB"/>
        </w:rPr>
        <w:t>–</w:t>
      </w:r>
      <w:r w:rsidRPr="00C81732">
        <w:rPr>
          <w:rFonts w:eastAsia="Arial Unicode MS" w:cs="Arial Unicode MS"/>
          <w:b/>
          <w:color w:val="000000" w:themeColor="text1"/>
          <w:sz w:val="24"/>
          <w:szCs w:val="24"/>
          <w:u w:color="57A333"/>
          <w:lang w:val="en-GB"/>
        </w:rPr>
        <w:t xml:space="preserve"> </w:t>
      </w:r>
      <w:r w:rsidR="00B324B1">
        <w:rPr>
          <w:rFonts w:eastAsia="Arial Unicode MS" w:cs="Arial Unicode MS"/>
          <w:b/>
          <w:color w:val="000000" w:themeColor="text1"/>
          <w:sz w:val="24"/>
          <w:szCs w:val="24"/>
          <w:u w:color="57A333"/>
          <w:lang w:val="en-GB"/>
        </w:rPr>
        <w:t xml:space="preserve">Does the site have high restoration potential </w:t>
      </w:r>
      <w:r w:rsidR="00494E4B">
        <w:rPr>
          <w:rFonts w:eastAsia="Arial Unicode MS" w:cs="Arial Unicode MS"/>
          <w:b/>
          <w:color w:val="000000" w:themeColor="text1"/>
          <w:sz w:val="24"/>
          <w:szCs w:val="24"/>
          <w:u w:color="57A333"/>
          <w:lang w:val="en-GB"/>
        </w:rPr>
        <w:t xml:space="preserve">and/or has the site </w:t>
      </w:r>
      <w:r w:rsidRPr="00C81732">
        <w:rPr>
          <w:rFonts w:eastAsia="Arial Unicode MS" w:cs="Arial Unicode MS"/>
          <w:b/>
          <w:color w:val="000000" w:themeColor="text1"/>
          <w:sz w:val="24"/>
          <w:szCs w:val="24"/>
          <w:u w:color="57A333"/>
          <w:lang w:val="en-GB"/>
        </w:rPr>
        <w:t>been specifically targeted for peatland habitat restoration in a Local Nature Recovery Strategy?</w:t>
      </w:r>
    </w:p>
    <w:p w14:paraId="64A12DE8" w14:textId="77777777" w:rsidR="00D9727D" w:rsidRDefault="00D9727D" w:rsidP="00D9727D">
      <w:pPr>
        <w:pStyle w:val="NoSpacing"/>
      </w:pPr>
    </w:p>
    <w:p w14:paraId="2268FF0E" w14:textId="659A1EEC" w:rsidR="00035755" w:rsidRDefault="00C560A7" w:rsidP="008C6655">
      <w:pPr>
        <w:spacing w:before="120" w:line="276" w:lineRule="auto"/>
        <w:jc w:val="both"/>
      </w:pPr>
      <w:r>
        <w:t>Advice about restoration potential should be sought from the Forestry Commission.</w:t>
      </w:r>
    </w:p>
    <w:p w14:paraId="066F7639" w14:textId="0C8056CB" w:rsidR="004F4E63" w:rsidRDefault="004F4E63" w:rsidP="008C6655">
      <w:pPr>
        <w:spacing w:before="120" w:line="276" w:lineRule="auto"/>
        <w:jc w:val="both"/>
      </w:pPr>
      <w:bookmarkStart w:id="7" w:name="_Hlk99967656"/>
      <w:r>
        <w:t xml:space="preserve">A site </w:t>
      </w:r>
      <w:r w:rsidR="00610CD7">
        <w:t xml:space="preserve">would be expected to </w:t>
      </w:r>
      <w:r>
        <w:t xml:space="preserve">have high restoration </w:t>
      </w:r>
      <w:r w:rsidR="009619D2">
        <w:t>potential</w:t>
      </w:r>
      <w:r>
        <w:t xml:space="preserve"> if</w:t>
      </w:r>
      <w:r w:rsidR="00171776">
        <w:t xml:space="preserve"> any of the following apply</w:t>
      </w:r>
      <w:r w:rsidR="00C560A7">
        <w:t>:</w:t>
      </w:r>
    </w:p>
    <w:bookmarkEnd w:id="7"/>
    <w:p w14:paraId="1BDE03E8" w14:textId="1A34474A" w:rsidR="008D548A" w:rsidRDefault="00B41E25" w:rsidP="008C6655">
      <w:pPr>
        <w:pStyle w:val="ListParagraph"/>
        <w:numPr>
          <w:ilvl w:val="0"/>
          <w:numId w:val="13"/>
        </w:numPr>
        <w:jc w:val="both"/>
      </w:pPr>
      <w:r>
        <w:t>i</w:t>
      </w:r>
      <w:r w:rsidR="004F4E63">
        <w:t>t is close to and / or hydrologically connected to an area of unplanted deep peat</w:t>
      </w:r>
    </w:p>
    <w:p w14:paraId="1BBE7999" w14:textId="2284ACD2" w:rsidR="008D548A" w:rsidRDefault="00B41E25" w:rsidP="008C6655">
      <w:pPr>
        <w:pStyle w:val="ListParagraph"/>
        <w:numPr>
          <w:ilvl w:val="0"/>
          <w:numId w:val="13"/>
        </w:numPr>
        <w:jc w:val="both"/>
      </w:pPr>
      <w:r>
        <w:t>i</w:t>
      </w:r>
      <w:r w:rsidR="00A27147">
        <w:t>s a r</w:t>
      </w:r>
      <w:r w:rsidR="00952699">
        <w:t xml:space="preserve">are </w:t>
      </w:r>
      <w:r w:rsidR="002818A4">
        <w:t>peatland type</w:t>
      </w:r>
      <w:r w:rsidR="00B86EE6">
        <w:t xml:space="preserve"> </w:t>
      </w:r>
      <w:r w:rsidR="001B30EE">
        <w:t>e.g.,</w:t>
      </w:r>
      <w:r w:rsidR="00B86EE6">
        <w:t xml:space="preserve"> </w:t>
      </w:r>
      <w:r w:rsidR="009619D2" w:rsidRPr="006424C7">
        <w:t xml:space="preserve">raised bog, intermediate bog, calcareous fen, valley mire, transitional mire or </w:t>
      </w:r>
      <w:r w:rsidR="009619D2" w:rsidRPr="00FC6F92">
        <w:rPr>
          <w:i/>
          <w:iCs/>
        </w:rPr>
        <w:t>Molinia</w:t>
      </w:r>
      <w:r w:rsidR="009619D2" w:rsidRPr="006424C7">
        <w:t xml:space="preserve"> meadow</w:t>
      </w:r>
    </w:p>
    <w:p w14:paraId="4385DC1C" w14:textId="697CBED9" w:rsidR="008D548A" w:rsidRDefault="00B41E25" w:rsidP="008C6655">
      <w:pPr>
        <w:pStyle w:val="ListParagraph"/>
        <w:numPr>
          <w:ilvl w:val="0"/>
          <w:numId w:val="13"/>
        </w:numPr>
        <w:jc w:val="both"/>
      </w:pPr>
      <w:r>
        <w:t>t</w:t>
      </w:r>
      <w:r w:rsidR="00530781" w:rsidRPr="00A140D1">
        <w:t>he</w:t>
      </w:r>
      <w:r w:rsidR="00530781">
        <w:t xml:space="preserve"> site is in a wet state as evidenced by water standing in drains and plough furrows for most of the year</w:t>
      </w:r>
    </w:p>
    <w:p w14:paraId="7166D251" w14:textId="15A8B709" w:rsidR="008D548A" w:rsidRDefault="00B41E25" w:rsidP="008C6655">
      <w:pPr>
        <w:pStyle w:val="ListParagraph"/>
        <w:numPr>
          <w:ilvl w:val="0"/>
          <w:numId w:val="13"/>
        </w:numPr>
        <w:jc w:val="both"/>
      </w:pPr>
      <w:r>
        <w:t>s</w:t>
      </w:r>
      <w:r w:rsidR="00530781">
        <w:t xml:space="preserve">pecies </w:t>
      </w:r>
      <w:r w:rsidR="00050FAA">
        <w:t>assemblages</w:t>
      </w:r>
      <w:r w:rsidR="00530781">
        <w:t xml:space="preserve"> characteristic of peatland priority habitats occur beneath the tree canopy.</w:t>
      </w:r>
    </w:p>
    <w:p w14:paraId="25CFC5BF" w14:textId="77777777" w:rsidR="00530781" w:rsidRDefault="00530781" w:rsidP="008C6655">
      <w:pPr>
        <w:pStyle w:val="ListParagraph"/>
        <w:jc w:val="both"/>
      </w:pPr>
    </w:p>
    <w:p w14:paraId="0BA940D7" w14:textId="77777777" w:rsidR="008F74C4" w:rsidRDefault="00530781" w:rsidP="008C6655">
      <w:pPr>
        <w:pStyle w:val="ListParagraph"/>
        <w:ind w:left="0"/>
        <w:jc w:val="both"/>
      </w:pPr>
      <w:r>
        <w:t>Where sites do not demonstrate the above characteristics, and are of lower potential for restoration, they could still be considered for restoration</w:t>
      </w:r>
      <w:r w:rsidR="008F74C4">
        <w:t>.</w:t>
      </w:r>
    </w:p>
    <w:p w14:paraId="03D569A5" w14:textId="77777777" w:rsidR="008F74C4" w:rsidRDefault="008F74C4" w:rsidP="008C6655">
      <w:pPr>
        <w:pStyle w:val="ListParagraph"/>
        <w:ind w:left="0"/>
        <w:jc w:val="both"/>
      </w:pPr>
    </w:p>
    <w:p w14:paraId="62D78E2A" w14:textId="783A6F68" w:rsidR="00C560A7" w:rsidRDefault="004F4E63" w:rsidP="008C6655">
      <w:pPr>
        <w:spacing w:line="276" w:lineRule="auto"/>
        <w:jc w:val="both"/>
      </w:pPr>
      <w:r>
        <w:t>Local Nature Recovery Strategies</w:t>
      </w:r>
      <w:r w:rsidR="008B72A0">
        <w:t>,</w:t>
      </w:r>
      <w:r>
        <w:t xml:space="preserve"> </w:t>
      </w:r>
      <w:r w:rsidR="00C560A7">
        <w:t>once they are published</w:t>
      </w:r>
      <w:r w:rsidR="008B72A0">
        <w:t>,</w:t>
      </w:r>
      <w:r w:rsidR="00C560A7">
        <w:t xml:space="preserve"> will </w:t>
      </w:r>
      <w:r w:rsidRPr="00535CA0">
        <w:t>establish priorities and map proposals for specific actions to drive nature’s recovery and provide wider environmental benefits</w:t>
      </w:r>
      <w:r>
        <w:t xml:space="preserve"> and are managed by local authorities. </w:t>
      </w:r>
      <w:r w:rsidR="00C560A7">
        <w:t>In the interim a mapping tool</w:t>
      </w:r>
      <w:r w:rsidR="008B72A0">
        <w:rPr>
          <w:rStyle w:val="FootnoteReference"/>
        </w:rPr>
        <w:footnoteReference w:id="38"/>
      </w:r>
      <w:r w:rsidR="00C560A7">
        <w:t xml:space="preserve"> produced by Forest Research is available</w:t>
      </w:r>
      <w:r w:rsidR="00456389">
        <w:t xml:space="preserve"> </w:t>
      </w:r>
      <w:r w:rsidR="00C560A7">
        <w:t>for woodland owners and managers to use to view maps indicating suitability of wooded peatlands for restoration. It combines five factors affecting their suitability (slope, peaty soil class, peatland habitat status, interpreted forest type, estimated yield class of woodland) and shows a map of the overall suitability score as well as maps of the individual factors.</w:t>
      </w:r>
    </w:p>
    <w:p w14:paraId="6ECF8DAA" w14:textId="196ABAD2" w:rsidR="00C81732" w:rsidRDefault="00F10B5C" w:rsidP="00C81732">
      <w:pPr>
        <w:spacing w:before="120" w:line="276" w:lineRule="auto"/>
        <w:jc w:val="both"/>
      </w:pPr>
      <w:r>
        <w:lastRenderedPageBreak/>
        <w:t>Where</w:t>
      </w:r>
      <w:r w:rsidR="00C81732" w:rsidRPr="00C81732">
        <w:t xml:space="preserve"> woodland areas </w:t>
      </w:r>
      <w:r w:rsidR="00AF3529">
        <w:t xml:space="preserve">are </w:t>
      </w:r>
      <w:r w:rsidR="00C81732" w:rsidRPr="00C81732">
        <w:t>identified</w:t>
      </w:r>
      <w:r w:rsidR="00C14805">
        <w:rPr>
          <w:rStyle w:val="FootnoteReference"/>
        </w:rPr>
        <w:footnoteReference w:id="39"/>
      </w:r>
      <w:r w:rsidR="00C81732" w:rsidRPr="00C81732">
        <w:t xml:space="preserve"> as </w:t>
      </w:r>
      <w:r w:rsidR="00F86928">
        <w:t>having high restoration</w:t>
      </w:r>
      <w:r w:rsidR="00926839">
        <w:t xml:space="preserve"> potential and are considered </w:t>
      </w:r>
      <w:r w:rsidR="00C81732" w:rsidRPr="00C81732">
        <w:t>priority areas for peatland restoration</w:t>
      </w:r>
      <w:r w:rsidR="00C54480">
        <w:t>,</w:t>
      </w:r>
      <w:r>
        <w:t xml:space="preserve"> Forestry Commission will not enforce</w:t>
      </w:r>
      <w:r w:rsidR="00C81732" w:rsidRPr="00C81732">
        <w:t xml:space="preserve"> the requirement for </w:t>
      </w:r>
      <w:r w:rsidR="00A50311">
        <w:t>replanting under a felling licence or forest plan</w:t>
      </w:r>
      <w:r w:rsidR="00C81732" w:rsidRPr="00C81732">
        <w:t>. The location of the site in a specifically targeted area for peatland restoration in a LNRS</w:t>
      </w:r>
      <w:r w:rsidR="00AB72E9">
        <w:t xml:space="preserve"> (once </w:t>
      </w:r>
      <w:r w:rsidR="00DE448E">
        <w:t>they are in place)</w:t>
      </w:r>
      <w:r w:rsidR="00C81732" w:rsidRPr="00C81732">
        <w:t xml:space="preserve"> is also likely to indicate the potential availability of funding to support nature recovery and the future success of the site as priority open habitat.</w:t>
      </w:r>
    </w:p>
    <w:p w14:paraId="45D1AB8D" w14:textId="0A705A3E" w:rsidR="00C81732" w:rsidRPr="00C81732" w:rsidRDefault="00181082" w:rsidP="001D6050">
      <w:pPr>
        <w:keepNext/>
        <w:spacing w:before="360" w:after="120" w:line="276" w:lineRule="auto"/>
        <w:jc w:val="both"/>
        <w:outlineLvl w:val="3"/>
        <w:rPr>
          <w:rFonts w:eastAsia="Arial Unicode MS" w:cs="Arial Unicode MS"/>
          <w:b/>
          <w:color w:val="000000" w:themeColor="text1"/>
          <w:sz w:val="24"/>
          <w:szCs w:val="24"/>
          <w:u w:color="57A333"/>
          <w:lang w:val="en-GB"/>
        </w:rPr>
      </w:pPr>
      <w:r>
        <w:rPr>
          <w:rFonts w:eastAsia="Arial Unicode MS" w:cs="Arial Unicode MS"/>
          <w:b/>
          <w:color w:val="000000" w:themeColor="text1"/>
          <w:sz w:val="24"/>
          <w:szCs w:val="24"/>
          <w:u w:color="57A333"/>
          <w:lang w:val="en-GB"/>
        </w:rPr>
        <w:t>Step 5</w:t>
      </w:r>
      <w:r w:rsidR="00F77A61">
        <w:rPr>
          <w:rFonts w:eastAsia="Arial Unicode MS" w:cs="Arial Unicode MS"/>
          <w:b/>
          <w:color w:val="000000" w:themeColor="text1"/>
          <w:sz w:val="24"/>
          <w:szCs w:val="24"/>
          <w:u w:color="57A333"/>
          <w:lang w:val="en-GB"/>
        </w:rPr>
        <w:t xml:space="preserve"> </w:t>
      </w:r>
      <w:r w:rsidR="00D73005">
        <w:rPr>
          <w:rFonts w:eastAsia="Arial Unicode MS" w:cs="Arial Unicode MS"/>
          <w:b/>
          <w:color w:val="000000" w:themeColor="text1"/>
          <w:sz w:val="24"/>
          <w:szCs w:val="24"/>
          <w:u w:color="57A333"/>
          <w:lang w:val="en-GB"/>
        </w:rPr>
        <w:t>–</w:t>
      </w:r>
      <w:r w:rsidR="00F77A61">
        <w:rPr>
          <w:rFonts w:eastAsia="Arial Unicode MS" w:cs="Arial Unicode MS"/>
          <w:b/>
          <w:color w:val="000000" w:themeColor="text1"/>
          <w:sz w:val="24"/>
          <w:szCs w:val="24"/>
          <w:u w:color="57A333"/>
          <w:lang w:val="en-GB"/>
        </w:rPr>
        <w:t xml:space="preserve"> </w:t>
      </w:r>
      <w:bookmarkStart w:id="8" w:name="_Hlk98828623"/>
      <w:r w:rsidR="00D73005">
        <w:rPr>
          <w:rFonts w:eastAsia="Arial Unicode MS" w:cs="Arial Unicode MS"/>
          <w:b/>
          <w:color w:val="000000" w:themeColor="text1"/>
          <w:sz w:val="24"/>
          <w:szCs w:val="24"/>
          <w:u w:color="57A333"/>
          <w:lang w:val="en-GB"/>
        </w:rPr>
        <w:t>If the woodland i</w:t>
      </w:r>
      <w:r w:rsidR="00527AC6">
        <w:rPr>
          <w:rFonts w:eastAsia="Arial Unicode MS" w:cs="Arial Unicode MS"/>
          <w:b/>
          <w:color w:val="000000" w:themeColor="text1"/>
          <w:sz w:val="24"/>
          <w:szCs w:val="24"/>
          <w:u w:color="57A333"/>
          <w:lang w:val="en-GB"/>
        </w:rPr>
        <w:t xml:space="preserve">s </w:t>
      </w:r>
      <w:r w:rsidR="000444A0">
        <w:rPr>
          <w:rFonts w:eastAsia="Arial Unicode MS" w:cs="Arial Unicode MS"/>
          <w:b/>
          <w:color w:val="000000" w:themeColor="text1"/>
          <w:sz w:val="24"/>
          <w:szCs w:val="24"/>
          <w:u w:color="57A333"/>
          <w:lang w:val="en-GB"/>
        </w:rPr>
        <w:t xml:space="preserve">not </w:t>
      </w:r>
      <w:r w:rsidR="00527AC6">
        <w:rPr>
          <w:rFonts w:eastAsia="Arial Unicode MS" w:cs="Arial Unicode MS"/>
          <w:b/>
          <w:color w:val="000000" w:themeColor="text1"/>
          <w:sz w:val="24"/>
          <w:szCs w:val="24"/>
          <w:u w:color="57A333"/>
          <w:lang w:val="en-GB"/>
        </w:rPr>
        <w:t>re</w:t>
      </w:r>
      <w:r w:rsidR="00216904">
        <w:rPr>
          <w:rFonts w:eastAsia="Arial Unicode MS" w:cs="Arial Unicode MS"/>
          <w:b/>
          <w:color w:val="000000" w:themeColor="text1"/>
          <w:sz w:val="24"/>
          <w:szCs w:val="24"/>
          <w:u w:color="57A333"/>
          <w:lang w:val="en-GB"/>
        </w:rPr>
        <w:t>-established</w:t>
      </w:r>
      <w:r w:rsidR="00DB50B1">
        <w:rPr>
          <w:rFonts w:eastAsia="Arial Unicode MS" w:cs="Arial Unicode MS"/>
          <w:b/>
          <w:color w:val="000000" w:themeColor="text1"/>
          <w:sz w:val="24"/>
          <w:szCs w:val="24"/>
          <w:u w:color="57A333"/>
          <w:lang w:val="en-GB"/>
        </w:rPr>
        <w:t xml:space="preserve"> </w:t>
      </w:r>
      <w:r w:rsidR="00D73005">
        <w:rPr>
          <w:rFonts w:eastAsia="Arial Unicode MS" w:cs="Arial Unicode MS"/>
          <w:b/>
          <w:color w:val="000000" w:themeColor="text1"/>
          <w:sz w:val="24"/>
          <w:szCs w:val="24"/>
          <w:u w:color="57A333"/>
          <w:lang w:val="en-GB"/>
        </w:rPr>
        <w:t xml:space="preserve">are there </w:t>
      </w:r>
      <w:r w:rsidR="00C03710">
        <w:rPr>
          <w:rFonts w:eastAsia="Arial Unicode MS" w:cs="Arial Unicode MS"/>
          <w:b/>
          <w:color w:val="000000" w:themeColor="text1"/>
          <w:sz w:val="24"/>
          <w:szCs w:val="24"/>
          <w:u w:color="57A333"/>
          <w:lang w:val="en-GB"/>
        </w:rPr>
        <w:t>li</w:t>
      </w:r>
      <w:r w:rsidR="000808FB">
        <w:rPr>
          <w:rFonts w:eastAsia="Arial Unicode MS" w:cs="Arial Unicode MS"/>
          <w:b/>
          <w:color w:val="000000" w:themeColor="text1"/>
          <w:sz w:val="24"/>
          <w:szCs w:val="24"/>
          <w:u w:color="57A333"/>
          <w:lang w:val="en-GB"/>
        </w:rPr>
        <w:t>kely</w:t>
      </w:r>
      <w:r w:rsidR="00C03710">
        <w:rPr>
          <w:rFonts w:eastAsia="Arial Unicode MS" w:cs="Arial Unicode MS"/>
          <w:b/>
          <w:color w:val="000000" w:themeColor="text1"/>
          <w:sz w:val="24"/>
          <w:szCs w:val="24"/>
          <w:u w:color="57A333"/>
          <w:lang w:val="en-GB"/>
        </w:rPr>
        <w:t xml:space="preserve"> </w:t>
      </w:r>
      <w:r w:rsidR="00D73005">
        <w:rPr>
          <w:rFonts w:eastAsia="Arial Unicode MS" w:cs="Arial Unicode MS"/>
          <w:b/>
          <w:color w:val="000000" w:themeColor="text1"/>
          <w:sz w:val="24"/>
          <w:szCs w:val="24"/>
          <w:u w:color="57A333"/>
          <w:lang w:val="en-GB"/>
        </w:rPr>
        <w:t xml:space="preserve">effects on </w:t>
      </w:r>
      <w:r w:rsidR="00765139">
        <w:rPr>
          <w:rFonts w:eastAsia="Arial Unicode MS" w:cs="Arial Unicode MS"/>
          <w:b/>
          <w:color w:val="000000" w:themeColor="text1"/>
          <w:sz w:val="24"/>
          <w:szCs w:val="24"/>
          <w:u w:color="57A333"/>
          <w:lang w:val="en-GB"/>
        </w:rPr>
        <w:t>f</w:t>
      </w:r>
      <w:r w:rsidR="00F645CC">
        <w:rPr>
          <w:rFonts w:eastAsia="Arial Unicode MS" w:cs="Arial Unicode MS"/>
          <w:b/>
          <w:color w:val="000000" w:themeColor="text1"/>
          <w:sz w:val="24"/>
          <w:szCs w:val="24"/>
          <w:u w:color="57A333"/>
          <w:lang w:val="en-GB"/>
        </w:rPr>
        <w:t>lood</w:t>
      </w:r>
      <w:r w:rsidR="00765139">
        <w:rPr>
          <w:rFonts w:eastAsia="Arial Unicode MS" w:cs="Arial Unicode MS"/>
          <w:b/>
          <w:color w:val="000000" w:themeColor="text1"/>
          <w:sz w:val="24"/>
          <w:szCs w:val="24"/>
          <w:u w:color="57A333"/>
          <w:lang w:val="en-GB"/>
        </w:rPr>
        <w:t>ing</w:t>
      </w:r>
      <w:r w:rsidR="00F645CC">
        <w:rPr>
          <w:rFonts w:eastAsia="Arial Unicode MS" w:cs="Arial Unicode MS"/>
          <w:b/>
          <w:color w:val="000000" w:themeColor="text1"/>
          <w:sz w:val="24"/>
          <w:szCs w:val="24"/>
          <w:u w:color="57A333"/>
          <w:lang w:val="en-GB"/>
        </w:rPr>
        <w:t xml:space="preserve"> downstream</w:t>
      </w:r>
      <w:bookmarkEnd w:id="8"/>
      <w:r w:rsidR="00C81732" w:rsidRPr="00C81732">
        <w:rPr>
          <w:rFonts w:eastAsia="Arial Unicode MS" w:cs="Arial Unicode MS"/>
          <w:b/>
          <w:color w:val="000000" w:themeColor="text1"/>
          <w:sz w:val="24"/>
          <w:szCs w:val="24"/>
          <w:u w:color="57A333"/>
          <w:lang w:val="en-GB"/>
        </w:rPr>
        <w:t>?</w:t>
      </w:r>
    </w:p>
    <w:p w14:paraId="3D4E6061" w14:textId="77777777" w:rsidR="00D57F7C" w:rsidRDefault="00D57F7C" w:rsidP="00E62F95">
      <w:pPr>
        <w:pStyle w:val="NoSpacing"/>
      </w:pPr>
    </w:p>
    <w:p w14:paraId="54DC22D9" w14:textId="5724E412" w:rsidR="00D15CFC" w:rsidRDefault="00D73005">
      <w:pPr>
        <w:spacing w:before="120" w:line="276" w:lineRule="auto"/>
        <w:jc w:val="both"/>
        <w:rPr>
          <w:color w:val="000000" w:themeColor="text1"/>
        </w:rPr>
      </w:pPr>
      <w:r>
        <w:rPr>
          <w:color w:val="000000" w:themeColor="text1"/>
        </w:rPr>
        <w:t xml:space="preserve">The potential effects on flood risk arising from the permanent removal of woodland cover must be considered, taking account of changes in the pattern of settlement and land use in the catchment since woodland </w:t>
      </w:r>
      <w:r w:rsidR="00D15CFC">
        <w:rPr>
          <w:color w:val="000000" w:themeColor="text1"/>
        </w:rPr>
        <w:t xml:space="preserve">cover was established, the potential for peatland restoration to offer a long term stable hydrological regime and the potential for compensatory mitigation of any enhanced flood risk. </w:t>
      </w:r>
    </w:p>
    <w:p w14:paraId="2A9699DC" w14:textId="77777777" w:rsidR="00530FBA" w:rsidRDefault="00530FBA" w:rsidP="00EA302F">
      <w:pPr>
        <w:pStyle w:val="NoSpacing"/>
      </w:pPr>
    </w:p>
    <w:p w14:paraId="12746917" w14:textId="704669FA" w:rsidR="00D15CFC" w:rsidRDefault="00C930D3" w:rsidP="00E87812">
      <w:pPr>
        <w:spacing w:line="276" w:lineRule="auto"/>
        <w:jc w:val="both"/>
        <w:rPr>
          <w:color w:val="000000" w:themeColor="text1"/>
        </w:rPr>
      </w:pPr>
      <w:r>
        <w:rPr>
          <w:color w:val="000000" w:themeColor="text1"/>
        </w:rPr>
        <w:t>R</w:t>
      </w:r>
      <w:r w:rsidR="00757FF2">
        <w:rPr>
          <w:color w:val="000000" w:themeColor="text1"/>
        </w:rPr>
        <w:t xml:space="preserve">estoration of peatland habitats </w:t>
      </w:r>
      <w:r w:rsidR="00D73005">
        <w:rPr>
          <w:color w:val="000000" w:themeColor="text1"/>
        </w:rPr>
        <w:t xml:space="preserve">may not </w:t>
      </w:r>
      <w:r w:rsidR="00D12A77">
        <w:rPr>
          <w:color w:val="000000" w:themeColor="text1"/>
        </w:rPr>
        <w:t xml:space="preserve">reduce the downstream flood risk as much as </w:t>
      </w:r>
      <w:r w:rsidR="00D73005">
        <w:rPr>
          <w:color w:val="000000" w:themeColor="text1"/>
        </w:rPr>
        <w:t xml:space="preserve">established </w:t>
      </w:r>
      <w:r w:rsidR="00D12A77">
        <w:rPr>
          <w:color w:val="000000" w:themeColor="text1"/>
        </w:rPr>
        <w:t>woodland can</w:t>
      </w:r>
      <w:r w:rsidR="009A212D">
        <w:rPr>
          <w:rStyle w:val="FootnoteReference"/>
          <w:color w:val="000000" w:themeColor="text1"/>
        </w:rPr>
        <w:footnoteReference w:id="40"/>
      </w:r>
      <w:r w:rsidR="00CE1D76">
        <w:rPr>
          <w:color w:val="000000" w:themeColor="text1"/>
        </w:rPr>
        <w:t xml:space="preserve"> </w:t>
      </w:r>
      <w:r w:rsidR="00D73005">
        <w:rPr>
          <w:color w:val="000000" w:themeColor="text1"/>
        </w:rPr>
        <w:t xml:space="preserve">but may provide a more stable </w:t>
      </w:r>
      <w:r w:rsidR="004E5E2B">
        <w:rPr>
          <w:color w:val="000000" w:themeColor="text1"/>
        </w:rPr>
        <w:t>long-term</w:t>
      </w:r>
      <w:r w:rsidR="00D73005">
        <w:rPr>
          <w:color w:val="000000" w:themeColor="text1"/>
        </w:rPr>
        <w:t xml:space="preserve"> pattern of flood risk. </w:t>
      </w:r>
      <w:r>
        <w:rPr>
          <w:color w:val="000000" w:themeColor="text1"/>
        </w:rPr>
        <w:t xml:space="preserve">Where </w:t>
      </w:r>
      <w:r w:rsidR="003F6EED">
        <w:rPr>
          <w:color w:val="000000" w:themeColor="text1"/>
        </w:rPr>
        <w:t xml:space="preserve">the </w:t>
      </w:r>
      <w:r>
        <w:rPr>
          <w:color w:val="000000" w:themeColor="text1"/>
        </w:rPr>
        <w:t xml:space="preserve">scale of conifer removal suggests there may be </w:t>
      </w:r>
      <w:r w:rsidR="00820E40">
        <w:rPr>
          <w:color w:val="000000" w:themeColor="text1"/>
        </w:rPr>
        <w:t xml:space="preserve">a </w:t>
      </w:r>
      <w:r>
        <w:rPr>
          <w:color w:val="000000" w:themeColor="text1"/>
        </w:rPr>
        <w:t>short</w:t>
      </w:r>
      <w:r w:rsidR="00820E40">
        <w:rPr>
          <w:color w:val="000000" w:themeColor="text1"/>
        </w:rPr>
        <w:t>-</w:t>
      </w:r>
      <w:r>
        <w:rPr>
          <w:color w:val="000000" w:themeColor="text1"/>
        </w:rPr>
        <w:t xml:space="preserve">term </w:t>
      </w:r>
      <w:r w:rsidR="00820E40">
        <w:rPr>
          <w:color w:val="000000" w:themeColor="text1"/>
        </w:rPr>
        <w:t xml:space="preserve">increase in </w:t>
      </w:r>
      <w:r>
        <w:rPr>
          <w:color w:val="000000" w:themeColor="text1"/>
        </w:rPr>
        <w:t>flood risk</w:t>
      </w:r>
      <w:r w:rsidR="00820E40">
        <w:rPr>
          <w:color w:val="000000" w:themeColor="text1"/>
        </w:rPr>
        <w:t>,</w:t>
      </w:r>
      <w:r>
        <w:rPr>
          <w:color w:val="000000" w:themeColor="text1"/>
        </w:rPr>
        <w:t xml:space="preserve"> </w:t>
      </w:r>
      <w:r w:rsidR="00D15CFC">
        <w:rPr>
          <w:color w:val="000000" w:themeColor="text1"/>
        </w:rPr>
        <w:t xml:space="preserve">natural flood management actions in the catchment may </w:t>
      </w:r>
      <w:r>
        <w:rPr>
          <w:color w:val="000000" w:themeColor="text1"/>
        </w:rPr>
        <w:t xml:space="preserve">be needed to </w:t>
      </w:r>
      <w:r w:rsidR="00D15CFC">
        <w:rPr>
          <w:color w:val="000000" w:themeColor="text1"/>
        </w:rPr>
        <w:t xml:space="preserve">mitigate </w:t>
      </w:r>
      <w:r w:rsidR="00820E40">
        <w:rPr>
          <w:color w:val="000000" w:themeColor="text1"/>
        </w:rPr>
        <w:t xml:space="preserve">this </w:t>
      </w:r>
      <w:r w:rsidR="00D15CFC">
        <w:rPr>
          <w:color w:val="000000" w:themeColor="text1"/>
        </w:rPr>
        <w:t xml:space="preserve">additional risk. </w:t>
      </w:r>
      <w:r>
        <w:rPr>
          <w:color w:val="000000" w:themeColor="text1"/>
        </w:rPr>
        <w:t>These issues will be taken into account in consideration of felling licence applications</w:t>
      </w:r>
      <w:r w:rsidR="00732AAC">
        <w:rPr>
          <w:color w:val="000000" w:themeColor="text1"/>
        </w:rPr>
        <w:t>.</w:t>
      </w:r>
      <w:r w:rsidR="00D15CFC">
        <w:rPr>
          <w:color w:val="000000" w:themeColor="text1"/>
        </w:rPr>
        <w:t xml:space="preserve"> Advice from the Environment Agency and </w:t>
      </w:r>
      <w:r w:rsidR="00892342">
        <w:rPr>
          <w:color w:val="000000" w:themeColor="text1"/>
        </w:rPr>
        <w:t xml:space="preserve">Natural England, </w:t>
      </w:r>
      <w:r w:rsidR="00D15CFC">
        <w:rPr>
          <w:color w:val="000000" w:themeColor="text1"/>
        </w:rPr>
        <w:t>if a protected site may be affected</w:t>
      </w:r>
      <w:r w:rsidR="001574B3">
        <w:rPr>
          <w:color w:val="000000" w:themeColor="text1"/>
        </w:rPr>
        <w:t>,</w:t>
      </w:r>
      <w:r w:rsidR="00D15CFC">
        <w:rPr>
          <w:color w:val="000000" w:themeColor="text1"/>
        </w:rPr>
        <w:t xml:space="preserve"> may be required. </w:t>
      </w:r>
    </w:p>
    <w:p w14:paraId="5DFDED83" w14:textId="0A3C727B" w:rsidR="00FD34CA" w:rsidRDefault="00C81732" w:rsidP="00E87812">
      <w:pPr>
        <w:keepNext/>
        <w:spacing w:before="360" w:after="120" w:line="276" w:lineRule="auto"/>
        <w:jc w:val="both"/>
        <w:outlineLvl w:val="3"/>
        <w:rPr>
          <w:rFonts w:eastAsia="Arial Unicode MS" w:cs="Arial Unicode MS"/>
          <w:b/>
          <w:color w:val="000000" w:themeColor="text1"/>
          <w:sz w:val="24"/>
          <w:szCs w:val="24"/>
          <w:u w:color="57A333"/>
          <w:lang w:val="en-GB"/>
        </w:rPr>
      </w:pPr>
      <w:r w:rsidRPr="00C81732">
        <w:rPr>
          <w:rFonts w:eastAsia="Arial Unicode MS" w:cs="Arial Unicode MS"/>
          <w:b/>
          <w:color w:val="000000" w:themeColor="text1"/>
          <w:sz w:val="24"/>
          <w:szCs w:val="24"/>
          <w:u w:color="57A333"/>
          <w:lang w:val="en-GB"/>
        </w:rPr>
        <w:t xml:space="preserve">Step </w:t>
      </w:r>
      <w:r w:rsidR="007701BA">
        <w:rPr>
          <w:rFonts w:eastAsia="Arial Unicode MS" w:cs="Arial Unicode MS"/>
          <w:b/>
          <w:color w:val="000000" w:themeColor="text1"/>
          <w:sz w:val="24"/>
          <w:szCs w:val="24"/>
          <w:u w:color="57A333"/>
          <w:lang w:val="en-GB"/>
        </w:rPr>
        <w:t>6</w:t>
      </w:r>
      <w:r w:rsidRPr="00C81732">
        <w:rPr>
          <w:rFonts w:eastAsia="Arial Unicode MS" w:cs="Arial Unicode MS"/>
          <w:b/>
          <w:color w:val="000000" w:themeColor="text1"/>
          <w:sz w:val="24"/>
          <w:szCs w:val="24"/>
          <w:u w:color="57A333"/>
          <w:lang w:val="en-GB"/>
        </w:rPr>
        <w:t xml:space="preserve"> – Is the </w:t>
      </w:r>
      <w:r w:rsidR="00A74676">
        <w:rPr>
          <w:rFonts w:eastAsia="Arial Unicode MS" w:cs="Arial Unicode MS"/>
          <w:b/>
          <w:color w:val="000000" w:themeColor="text1"/>
          <w:sz w:val="24"/>
          <w:szCs w:val="24"/>
          <w:u w:color="57A333"/>
          <w:lang w:val="en-GB"/>
        </w:rPr>
        <w:t xml:space="preserve">present </w:t>
      </w:r>
      <w:r w:rsidRPr="00C81732">
        <w:rPr>
          <w:rFonts w:eastAsia="Arial Unicode MS" w:cs="Arial Unicode MS"/>
          <w:b/>
          <w:color w:val="000000" w:themeColor="text1"/>
          <w:sz w:val="24"/>
          <w:szCs w:val="24"/>
          <w:u w:color="57A333"/>
          <w:lang w:val="en-GB"/>
        </w:rPr>
        <w:t xml:space="preserve">yield class for the site </w:t>
      </w:r>
      <w:r w:rsidR="00A74676">
        <w:rPr>
          <w:rFonts w:eastAsia="Arial Unicode MS" w:cs="Arial Unicode MS"/>
          <w:b/>
          <w:color w:val="000000" w:themeColor="text1"/>
          <w:sz w:val="24"/>
          <w:szCs w:val="24"/>
          <w:u w:color="57A333"/>
          <w:lang w:val="en-GB"/>
        </w:rPr>
        <w:t xml:space="preserve">less than </w:t>
      </w:r>
      <w:r w:rsidRPr="00C81732">
        <w:rPr>
          <w:rFonts w:eastAsia="Arial Unicode MS" w:cs="Arial Unicode MS"/>
          <w:b/>
          <w:color w:val="000000" w:themeColor="text1"/>
          <w:sz w:val="24"/>
          <w:szCs w:val="24"/>
          <w:u w:color="57A333"/>
          <w:lang w:val="en-GB"/>
        </w:rPr>
        <w:t xml:space="preserve">YC10 for </w:t>
      </w:r>
      <w:r w:rsidR="009445CA">
        <w:rPr>
          <w:rFonts w:eastAsia="Arial Unicode MS" w:cs="Arial Unicode MS"/>
          <w:b/>
          <w:color w:val="000000" w:themeColor="text1"/>
          <w:sz w:val="24"/>
          <w:szCs w:val="24"/>
          <w:u w:color="57A333"/>
          <w:lang w:val="en-GB"/>
        </w:rPr>
        <w:t xml:space="preserve">Sitka </w:t>
      </w:r>
      <w:r w:rsidR="003C0F27" w:rsidRPr="00C81732">
        <w:rPr>
          <w:rFonts w:eastAsia="Arial Unicode MS" w:cs="Arial Unicode MS"/>
          <w:b/>
          <w:color w:val="000000" w:themeColor="text1"/>
          <w:sz w:val="24"/>
          <w:szCs w:val="24"/>
          <w:u w:color="57A333"/>
          <w:lang w:val="en-GB"/>
        </w:rPr>
        <w:t>spruce</w:t>
      </w:r>
      <w:r w:rsidR="003C0F27" w:rsidRPr="00FD34CA">
        <w:rPr>
          <w:rFonts w:eastAsia="Arial Unicode MS" w:cs="Arial Unicode MS"/>
          <w:b/>
          <w:color w:val="000000" w:themeColor="text1"/>
          <w:sz w:val="24"/>
          <w:szCs w:val="24"/>
          <w:u w:color="57A333"/>
          <w:lang w:val="en-GB"/>
        </w:rPr>
        <w:t>?</w:t>
      </w:r>
    </w:p>
    <w:p w14:paraId="22E4D609" w14:textId="77777777" w:rsidR="00D57F7C" w:rsidRPr="00E62F95" w:rsidRDefault="00D57F7C" w:rsidP="00E62F95">
      <w:pPr>
        <w:pStyle w:val="NoSpacing"/>
      </w:pPr>
    </w:p>
    <w:p w14:paraId="5385120B" w14:textId="354F2F0C" w:rsidR="00E72F48" w:rsidRDefault="004D3835" w:rsidP="008C6655">
      <w:pPr>
        <w:pStyle w:val="NoSpacing"/>
        <w:spacing w:line="276" w:lineRule="auto"/>
        <w:jc w:val="both"/>
      </w:pPr>
      <w:r w:rsidRPr="00C81732">
        <w:rPr>
          <w:rFonts w:cs="Helvetica"/>
          <w:color w:val="000000" w:themeColor="text1"/>
          <w:shd w:val="clear" w:color="auto" w:fill="FFFFFF"/>
        </w:rPr>
        <w:t>For the purposes of this decision-making framework</w:t>
      </w:r>
      <w:r w:rsidR="00D65C4E">
        <w:rPr>
          <w:rFonts w:cs="Helvetica"/>
          <w:color w:val="000000" w:themeColor="text1"/>
          <w:shd w:val="clear" w:color="auto" w:fill="FFFFFF"/>
        </w:rPr>
        <w:t xml:space="preserve"> we need to understand the balance between carbon emissions from forested peat and the carbon uptake in the trees and its </w:t>
      </w:r>
      <w:r w:rsidR="00865CF3">
        <w:rPr>
          <w:rFonts w:cs="Helvetica"/>
          <w:color w:val="000000" w:themeColor="text1"/>
          <w:shd w:val="clear" w:color="auto" w:fill="FFFFFF"/>
        </w:rPr>
        <w:t>long-term</w:t>
      </w:r>
      <w:r w:rsidR="00D65C4E">
        <w:rPr>
          <w:rFonts w:cs="Helvetica"/>
          <w:color w:val="000000" w:themeColor="text1"/>
          <w:shd w:val="clear" w:color="auto" w:fill="FFFFFF"/>
        </w:rPr>
        <w:t xml:space="preserve"> retention in wood products</w:t>
      </w:r>
      <w:r w:rsidR="007D3774">
        <w:rPr>
          <w:rFonts w:cs="Helvetica"/>
          <w:color w:val="000000" w:themeColor="text1"/>
          <w:shd w:val="clear" w:color="auto" w:fill="FFFFFF"/>
        </w:rPr>
        <w:t xml:space="preserve">. </w:t>
      </w:r>
      <w:r w:rsidRPr="00C81732">
        <w:rPr>
          <w:rFonts w:cs="Helvetica"/>
          <w:color w:val="000000" w:themeColor="text1"/>
          <w:shd w:val="clear" w:color="auto" w:fill="FFFFFF"/>
        </w:rPr>
        <w:t xml:space="preserve">Sitka spruce </w:t>
      </w:r>
      <w:r>
        <w:rPr>
          <w:rFonts w:cs="Helvetica"/>
          <w:color w:val="000000" w:themeColor="text1"/>
          <w:shd w:val="clear" w:color="auto" w:fill="FFFFFF"/>
        </w:rPr>
        <w:t xml:space="preserve">yield class should be used as the measure of site </w:t>
      </w:r>
      <w:r w:rsidR="00D65C4E">
        <w:rPr>
          <w:rFonts w:cs="Helvetica"/>
          <w:color w:val="000000" w:themeColor="text1"/>
          <w:shd w:val="clear" w:color="auto" w:fill="FFFFFF"/>
        </w:rPr>
        <w:t>conditions for tree growth</w:t>
      </w:r>
      <w:r w:rsidR="007E329A">
        <w:rPr>
          <w:rFonts w:cs="Helvetica"/>
          <w:color w:val="000000" w:themeColor="text1"/>
          <w:shd w:val="clear" w:color="auto" w:fill="FFFFFF"/>
        </w:rPr>
        <w:t xml:space="preserve"> </w:t>
      </w:r>
      <w:r w:rsidR="007E329A" w:rsidRPr="00E87812">
        <w:rPr>
          <w:rFonts w:cs="Helvetica"/>
          <w:color w:val="000000" w:themeColor="text1"/>
          <w:shd w:val="clear" w:color="auto" w:fill="FFFFFF"/>
        </w:rPr>
        <w:t>in the uplands</w:t>
      </w:r>
      <w:r>
        <w:rPr>
          <w:rFonts w:cs="Helvetica"/>
          <w:color w:val="000000" w:themeColor="text1"/>
          <w:shd w:val="clear" w:color="auto" w:fill="FFFFFF"/>
        </w:rPr>
        <w:t xml:space="preserve"> </w:t>
      </w:r>
      <w:r w:rsidRPr="00C81732">
        <w:rPr>
          <w:rFonts w:cs="Helvetica"/>
          <w:color w:val="1D2228"/>
          <w:shd w:val="clear" w:color="auto" w:fill="FFFFFF"/>
        </w:rPr>
        <w:t>to determine whether it is appropria</w:t>
      </w:r>
      <w:r>
        <w:rPr>
          <w:rFonts w:cs="Helvetica"/>
          <w:color w:val="1D2228"/>
          <w:shd w:val="clear" w:color="auto" w:fill="FFFFFF"/>
        </w:rPr>
        <w:t>te to replant</w:t>
      </w:r>
      <w:r w:rsidRPr="00C81732">
        <w:rPr>
          <w:rFonts w:cs="Helvetica"/>
          <w:color w:val="1D2228"/>
          <w:shd w:val="clear" w:color="auto" w:fill="FFFFFF"/>
        </w:rPr>
        <w:t xml:space="preserve"> a site on the basis of carbon balance</w:t>
      </w:r>
      <w:r>
        <w:rPr>
          <w:rFonts w:cs="Helvetica"/>
          <w:color w:val="1D2228"/>
          <w:shd w:val="clear" w:color="auto" w:fill="FFFFFF"/>
        </w:rPr>
        <w:t>; however, if replanting</w:t>
      </w:r>
      <w:r w:rsidRPr="00C81732">
        <w:rPr>
          <w:rFonts w:cs="Helvetica"/>
          <w:color w:val="1D2228"/>
          <w:shd w:val="clear" w:color="auto" w:fill="FFFFFF"/>
        </w:rPr>
        <w:t xml:space="preserve"> is considered appropriate and takes place, it is acceptable for a wider range of species that are of lower productivity than YC</w:t>
      </w:r>
      <w:r w:rsidRPr="00A140D1">
        <w:rPr>
          <w:rFonts w:cs="Helvetica"/>
          <w:color w:val="1D2228"/>
          <w:shd w:val="clear" w:color="auto" w:fill="FFFFFF"/>
        </w:rPr>
        <w:t>10</w:t>
      </w:r>
      <w:r w:rsidRPr="00C81732">
        <w:rPr>
          <w:rFonts w:cs="Helvetica"/>
          <w:color w:val="1D2228"/>
          <w:shd w:val="clear" w:color="auto" w:fill="FFFFFF"/>
        </w:rPr>
        <w:t xml:space="preserve"> Sitka spruce to be planted to maintain UKFS-compliance and increase forest resilience.</w:t>
      </w:r>
      <w:r w:rsidRPr="00C81732">
        <w:t xml:space="preserve"> </w:t>
      </w:r>
    </w:p>
    <w:p w14:paraId="246FDEF2" w14:textId="77777777" w:rsidR="00C168F3" w:rsidRDefault="00C168F3" w:rsidP="004248F6">
      <w:pPr>
        <w:pStyle w:val="NoSpacing"/>
      </w:pPr>
    </w:p>
    <w:p w14:paraId="4A2313D9" w14:textId="44F3874D" w:rsidR="00457054" w:rsidRDefault="00C81732" w:rsidP="006B48E4">
      <w:pPr>
        <w:spacing w:line="276" w:lineRule="auto"/>
        <w:jc w:val="both"/>
        <w:rPr>
          <w:rFonts w:cs="Helvetica"/>
          <w:color w:val="1D2228"/>
          <w:shd w:val="clear" w:color="auto" w:fill="FFFFFF"/>
        </w:rPr>
      </w:pPr>
      <w:r w:rsidRPr="00FB006F">
        <w:rPr>
          <w:color w:val="000000" w:themeColor="text1"/>
          <w:u w:val="single"/>
        </w:rPr>
        <w:lastRenderedPageBreak/>
        <w:t>Yield class:</w:t>
      </w:r>
      <w:r w:rsidRPr="00FB006F">
        <w:rPr>
          <w:color w:val="000000" w:themeColor="text1"/>
        </w:rPr>
        <w:t xml:space="preserve"> </w:t>
      </w:r>
      <w:r w:rsidRPr="00C81732">
        <w:rPr>
          <w:rFonts w:cs="Helvetica"/>
          <w:color w:val="1D2228"/>
          <w:shd w:val="clear" w:color="auto" w:fill="FFFFFF"/>
        </w:rPr>
        <w:t>Over a forestry cycle, from when the trees start growing to when they are felled, forests on peat soil need to achieve a productivity of</w:t>
      </w:r>
      <w:r w:rsidR="00A50311">
        <w:rPr>
          <w:rFonts w:cs="Helvetica"/>
          <w:color w:val="1D2228"/>
          <w:shd w:val="clear" w:color="auto" w:fill="FFFFFF"/>
        </w:rPr>
        <w:t xml:space="preserve"> at least Yield Class </w:t>
      </w:r>
      <w:r w:rsidR="00A50311" w:rsidRPr="00A140D1">
        <w:rPr>
          <w:rFonts w:cs="Helvetica"/>
          <w:color w:val="1D2228"/>
          <w:shd w:val="clear" w:color="auto" w:fill="FFFFFF"/>
        </w:rPr>
        <w:t>10</w:t>
      </w:r>
      <w:r w:rsidR="00A50311">
        <w:rPr>
          <w:rFonts w:cs="Helvetica"/>
          <w:color w:val="1D2228"/>
          <w:shd w:val="clear" w:color="auto" w:fill="FFFFFF"/>
        </w:rPr>
        <w:t xml:space="preserve"> to</w:t>
      </w:r>
      <w:r w:rsidRPr="00C81732">
        <w:rPr>
          <w:rFonts w:cs="Helvetica"/>
          <w:color w:val="1D2228"/>
          <w:shd w:val="clear" w:color="auto" w:fill="FFFFFF"/>
        </w:rPr>
        <w:t xml:space="preserve"> avoid net loss of carbon from the site</w:t>
      </w:r>
      <w:r w:rsidR="00820E40">
        <w:rPr>
          <w:rFonts w:cs="Helvetica"/>
          <w:color w:val="1D2228"/>
          <w:shd w:val="clear" w:color="auto" w:fill="FFFFFF"/>
        </w:rPr>
        <w:t>,</w:t>
      </w:r>
      <w:r w:rsidR="00673839">
        <w:rPr>
          <w:rFonts w:cs="Helvetica"/>
          <w:color w:val="1D2228"/>
          <w:shd w:val="clear" w:color="auto" w:fill="FFFFFF"/>
        </w:rPr>
        <w:t xml:space="preserve"> assuming </w:t>
      </w:r>
      <w:r w:rsidR="00F60CFD">
        <w:rPr>
          <w:rFonts w:cs="Helvetica"/>
          <w:color w:val="1D2228"/>
          <w:shd w:val="clear" w:color="auto" w:fill="FFFFFF"/>
        </w:rPr>
        <w:t xml:space="preserve">there is </w:t>
      </w:r>
      <w:r w:rsidR="0025691E">
        <w:rPr>
          <w:rFonts w:cs="Helvetica"/>
          <w:color w:val="1D2228"/>
          <w:shd w:val="clear" w:color="auto" w:fill="FFFFFF"/>
        </w:rPr>
        <w:t xml:space="preserve">no additional drainage </w:t>
      </w:r>
      <w:r w:rsidR="00CA720B">
        <w:rPr>
          <w:rFonts w:cs="Helvetica"/>
          <w:color w:val="1D2228"/>
          <w:shd w:val="clear" w:color="auto" w:fill="FFFFFF"/>
        </w:rPr>
        <w:t xml:space="preserve">or fertilizer application </w:t>
      </w:r>
      <w:r w:rsidR="0025691E">
        <w:rPr>
          <w:rFonts w:cs="Helvetica"/>
          <w:color w:val="1D2228"/>
          <w:shd w:val="clear" w:color="auto" w:fill="FFFFFF"/>
        </w:rPr>
        <w:t xml:space="preserve">and minimal </w:t>
      </w:r>
      <w:r w:rsidR="00673839">
        <w:rPr>
          <w:rFonts w:cs="Helvetica"/>
          <w:color w:val="1D2228"/>
          <w:shd w:val="clear" w:color="auto" w:fill="FFFFFF"/>
        </w:rPr>
        <w:t>cultiv</w:t>
      </w:r>
      <w:r w:rsidR="0025691E">
        <w:rPr>
          <w:rFonts w:cs="Helvetica"/>
          <w:color w:val="1D2228"/>
          <w:shd w:val="clear" w:color="auto" w:fill="FFFFFF"/>
        </w:rPr>
        <w:t>ation</w:t>
      </w:r>
      <w:r w:rsidR="00F60CFD">
        <w:rPr>
          <w:rFonts w:cs="Helvetica"/>
          <w:color w:val="1D2228"/>
          <w:shd w:val="clear" w:color="auto" w:fill="FFFFFF"/>
        </w:rPr>
        <w:t xml:space="preserve"> at </w:t>
      </w:r>
      <w:r w:rsidR="00820E40">
        <w:rPr>
          <w:rFonts w:cs="Helvetica"/>
          <w:color w:val="1D2228"/>
          <w:shd w:val="clear" w:color="auto" w:fill="FFFFFF"/>
        </w:rPr>
        <w:t xml:space="preserve">the </w:t>
      </w:r>
      <w:r w:rsidR="00512107">
        <w:rPr>
          <w:rFonts w:cs="Helvetica"/>
          <w:color w:val="1D2228"/>
          <w:shd w:val="clear" w:color="auto" w:fill="FFFFFF"/>
        </w:rPr>
        <w:t xml:space="preserve">time of re-establishment. </w:t>
      </w:r>
      <w:r w:rsidR="0096154F">
        <w:rPr>
          <w:rFonts w:cs="Helvetica"/>
          <w:color w:val="1D2228"/>
          <w:shd w:val="clear" w:color="auto" w:fill="FFFFFF"/>
        </w:rPr>
        <w:t xml:space="preserve">YC 10 </w:t>
      </w:r>
      <w:r w:rsidR="005D6097">
        <w:rPr>
          <w:rFonts w:cs="Helvetica"/>
          <w:color w:val="1D2228"/>
          <w:shd w:val="clear" w:color="auto" w:fill="FFFFFF"/>
        </w:rPr>
        <w:t xml:space="preserve">gives </w:t>
      </w:r>
      <w:r w:rsidR="00C97EA5" w:rsidRPr="00C97EA5">
        <w:rPr>
          <w:rFonts w:cs="Helvetica"/>
          <w:color w:val="1D2228"/>
          <w:shd w:val="clear" w:color="auto" w:fill="FFFFFF"/>
        </w:rPr>
        <w:t>a minimal level of net carbon sequestration c.1 t</w:t>
      </w:r>
      <w:r w:rsidR="00820E40">
        <w:rPr>
          <w:rFonts w:cs="Helvetica"/>
          <w:color w:val="1D2228"/>
          <w:shd w:val="clear" w:color="auto" w:fill="FFFFFF"/>
        </w:rPr>
        <w:t>onne</w:t>
      </w:r>
      <w:r w:rsidR="00C97EA5" w:rsidRPr="00C97EA5">
        <w:rPr>
          <w:rFonts w:cs="Helvetica"/>
          <w:color w:val="1D2228"/>
          <w:shd w:val="clear" w:color="auto" w:fill="FFFFFF"/>
        </w:rPr>
        <w:t xml:space="preserve"> CO</w:t>
      </w:r>
      <w:r w:rsidR="00C97EA5" w:rsidRPr="006B48E4">
        <w:rPr>
          <w:rFonts w:cs="Helvetica"/>
          <w:color w:val="1D2228"/>
          <w:shd w:val="clear" w:color="auto" w:fill="FFFFFF"/>
          <w:vertAlign w:val="subscript"/>
        </w:rPr>
        <w:t>2</w:t>
      </w:r>
      <w:r w:rsidR="00C97EA5" w:rsidRPr="00C97EA5">
        <w:rPr>
          <w:rFonts w:cs="Helvetica"/>
          <w:color w:val="1D2228"/>
          <w:shd w:val="clear" w:color="auto" w:fill="FFFFFF"/>
        </w:rPr>
        <w:t xml:space="preserve">e </w:t>
      </w:r>
      <w:r w:rsidR="00820E40">
        <w:rPr>
          <w:rFonts w:cs="Helvetica"/>
          <w:color w:val="1D2228"/>
          <w:shd w:val="clear" w:color="auto" w:fill="FFFFFF"/>
        </w:rPr>
        <w:t>per hectare</w:t>
      </w:r>
      <w:r w:rsidR="00C97EA5" w:rsidRPr="00C97EA5">
        <w:rPr>
          <w:rFonts w:cs="Helvetica"/>
          <w:color w:val="1D2228"/>
          <w:shd w:val="clear" w:color="auto" w:fill="FFFFFF"/>
        </w:rPr>
        <w:t xml:space="preserve"> per year. Carbon sequestration</w:t>
      </w:r>
      <w:r w:rsidR="00820E40">
        <w:rPr>
          <w:rFonts w:cs="Helvetica"/>
          <w:color w:val="1D2228"/>
          <w:shd w:val="clear" w:color="auto" w:fill="FFFFFF"/>
        </w:rPr>
        <w:t>, in isolation,</w:t>
      </w:r>
      <w:r w:rsidR="00C97EA5" w:rsidRPr="00C97EA5">
        <w:rPr>
          <w:rFonts w:cs="Helvetica"/>
          <w:color w:val="1D2228"/>
          <w:shd w:val="clear" w:color="auto" w:fill="FFFFFF"/>
        </w:rPr>
        <w:t xml:space="preserve"> is not a reason to justify replanting at </w:t>
      </w:r>
      <w:r w:rsidR="00014055">
        <w:rPr>
          <w:rFonts w:cs="Helvetica"/>
          <w:color w:val="1D2228"/>
          <w:shd w:val="clear" w:color="auto" w:fill="FFFFFF"/>
        </w:rPr>
        <w:t>YC10</w:t>
      </w:r>
      <w:r w:rsidR="00C97EA5" w:rsidRPr="00C97EA5">
        <w:rPr>
          <w:rFonts w:cs="Helvetica"/>
          <w:color w:val="1D2228"/>
          <w:shd w:val="clear" w:color="auto" w:fill="FFFFFF"/>
        </w:rPr>
        <w:t xml:space="preserve"> </w:t>
      </w:r>
      <w:r w:rsidR="00D65C4E">
        <w:rPr>
          <w:rFonts w:cs="Helvetica"/>
          <w:color w:val="1D2228"/>
          <w:shd w:val="clear" w:color="auto" w:fill="FFFFFF"/>
        </w:rPr>
        <w:t>or above</w:t>
      </w:r>
      <w:r w:rsidR="00820E40">
        <w:rPr>
          <w:rFonts w:cs="Helvetica"/>
          <w:color w:val="1D2228"/>
          <w:shd w:val="clear" w:color="auto" w:fill="FFFFFF"/>
        </w:rPr>
        <w:t>;</w:t>
      </w:r>
      <w:r w:rsidR="00D65C4E">
        <w:rPr>
          <w:rFonts w:cs="Helvetica"/>
          <w:color w:val="1D2228"/>
          <w:shd w:val="clear" w:color="auto" w:fill="FFFFFF"/>
        </w:rPr>
        <w:t xml:space="preserve"> </w:t>
      </w:r>
      <w:r w:rsidR="00820E40">
        <w:rPr>
          <w:rFonts w:cs="Helvetica"/>
          <w:color w:val="1D2228"/>
          <w:shd w:val="clear" w:color="auto" w:fill="FFFFFF"/>
        </w:rPr>
        <w:t>current</w:t>
      </w:r>
      <w:r w:rsidR="00820E40" w:rsidRPr="00C97EA5">
        <w:rPr>
          <w:rFonts w:cs="Helvetica"/>
          <w:color w:val="1D2228"/>
          <w:shd w:val="clear" w:color="auto" w:fill="FFFFFF"/>
        </w:rPr>
        <w:t xml:space="preserve"> </w:t>
      </w:r>
      <w:r w:rsidR="00520BE7" w:rsidRPr="00C97EA5">
        <w:rPr>
          <w:rFonts w:cs="Helvetica"/>
          <w:color w:val="1D2228"/>
          <w:shd w:val="clear" w:color="auto" w:fill="FFFFFF"/>
        </w:rPr>
        <w:t xml:space="preserve">evidence </w:t>
      </w:r>
      <w:r w:rsidR="00386E23">
        <w:rPr>
          <w:rFonts w:cs="Helvetica"/>
          <w:color w:val="1D2228"/>
          <w:shd w:val="clear" w:color="auto" w:fill="FFFFFF"/>
        </w:rPr>
        <w:t xml:space="preserve">is </w:t>
      </w:r>
      <w:r w:rsidR="00C97EA5" w:rsidRPr="00C97EA5">
        <w:rPr>
          <w:rFonts w:cs="Helvetica"/>
          <w:color w:val="1D2228"/>
          <w:shd w:val="clear" w:color="auto" w:fill="FFFFFF"/>
        </w:rPr>
        <w:t xml:space="preserve">simply </w:t>
      </w:r>
      <w:r w:rsidR="00820E40">
        <w:rPr>
          <w:rFonts w:cs="Helvetica"/>
          <w:color w:val="1D2228"/>
          <w:shd w:val="clear" w:color="auto" w:fill="FFFFFF"/>
        </w:rPr>
        <w:t>indicating</w:t>
      </w:r>
      <w:r w:rsidR="00820E40" w:rsidRPr="00C97EA5">
        <w:rPr>
          <w:rFonts w:cs="Helvetica"/>
          <w:color w:val="1D2228"/>
          <w:shd w:val="clear" w:color="auto" w:fill="FFFFFF"/>
        </w:rPr>
        <w:t xml:space="preserve"> </w:t>
      </w:r>
      <w:r w:rsidR="00C97EA5" w:rsidRPr="00C97EA5">
        <w:rPr>
          <w:rFonts w:cs="Helvetica"/>
          <w:color w:val="1D2228"/>
          <w:shd w:val="clear" w:color="auto" w:fill="FFFFFF"/>
        </w:rPr>
        <w:t xml:space="preserve">that </w:t>
      </w:r>
      <w:r w:rsidR="00D65C4E">
        <w:rPr>
          <w:rFonts w:cs="Helvetica"/>
          <w:color w:val="1D2228"/>
          <w:shd w:val="clear" w:color="auto" w:fill="FFFFFF"/>
        </w:rPr>
        <w:t xml:space="preserve">trees achieving YC10 or more </w:t>
      </w:r>
      <w:r w:rsidR="00865CF3">
        <w:rPr>
          <w:rFonts w:cs="Helvetica"/>
          <w:color w:val="1D2228"/>
          <w:shd w:val="clear" w:color="auto" w:fill="FFFFFF"/>
        </w:rPr>
        <w:t>are</w:t>
      </w:r>
      <w:r w:rsidR="00865CF3" w:rsidRPr="00C97EA5">
        <w:rPr>
          <w:rFonts w:cs="Helvetica"/>
          <w:color w:val="1D2228"/>
          <w:shd w:val="clear" w:color="auto" w:fill="FFFFFF"/>
        </w:rPr>
        <w:t xml:space="preserve"> unlikely</w:t>
      </w:r>
      <w:r w:rsidR="00C97EA5" w:rsidRPr="00C97EA5">
        <w:rPr>
          <w:rFonts w:cs="Helvetica"/>
          <w:color w:val="1D2228"/>
          <w:shd w:val="clear" w:color="auto" w:fill="FFFFFF"/>
        </w:rPr>
        <w:t xml:space="preserve"> to be a net source of </w:t>
      </w:r>
      <w:r w:rsidR="00820E40">
        <w:rPr>
          <w:rFonts w:cs="Helvetica"/>
          <w:color w:val="1D2228"/>
          <w:shd w:val="clear" w:color="auto" w:fill="FFFFFF"/>
        </w:rPr>
        <w:t>CO</w:t>
      </w:r>
      <w:r w:rsidR="00820E40" w:rsidRPr="006B48E4">
        <w:rPr>
          <w:rFonts w:cs="Helvetica"/>
          <w:color w:val="1D2228"/>
          <w:shd w:val="clear" w:color="auto" w:fill="FFFFFF"/>
          <w:vertAlign w:val="subscript"/>
        </w:rPr>
        <w:t>2</w:t>
      </w:r>
      <w:r w:rsidR="00820E40">
        <w:rPr>
          <w:rFonts w:cs="Helvetica"/>
          <w:color w:val="1D2228"/>
          <w:shd w:val="clear" w:color="auto" w:fill="FFFFFF"/>
        </w:rPr>
        <w:t xml:space="preserve"> </w:t>
      </w:r>
      <w:r w:rsidR="00C97EA5" w:rsidRPr="00C97EA5">
        <w:rPr>
          <w:rFonts w:cs="Helvetica"/>
          <w:color w:val="1D2228"/>
          <w:shd w:val="clear" w:color="auto" w:fill="FFFFFF"/>
        </w:rPr>
        <w:t>emissions</w:t>
      </w:r>
      <w:r w:rsidR="00D65C4E">
        <w:rPr>
          <w:rFonts w:cs="Helvetica"/>
          <w:color w:val="1D2228"/>
          <w:shd w:val="clear" w:color="auto" w:fill="FFFFFF"/>
        </w:rPr>
        <w:t xml:space="preserve">. </w:t>
      </w:r>
    </w:p>
    <w:p w14:paraId="7F5CE54A" w14:textId="77777777" w:rsidR="008D548A" w:rsidRPr="00EA302F" w:rsidRDefault="008D548A" w:rsidP="006B48E4">
      <w:pPr>
        <w:spacing w:line="276" w:lineRule="auto"/>
        <w:jc w:val="both"/>
      </w:pPr>
    </w:p>
    <w:p w14:paraId="2050B2F0" w14:textId="0CD96FE8" w:rsidR="004248F6" w:rsidRDefault="00C81732" w:rsidP="00D727F2">
      <w:pPr>
        <w:spacing w:line="276" w:lineRule="auto"/>
        <w:jc w:val="both"/>
        <w:rPr>
          <w:color w:val="000000" w:themeColor="text1"/>
        </w:rPr>
      </w:pPr>
      <w:r w:rsidRPr="00C81732">
        <w:rPr>
          <w:rFonts w:cs="Helvetica"/>
          <w:color w:val="1D2228"/>
          <w:shd w:val="clear" w:color="auto" w:fill="FFFFFF"/>
        </w:rPr>
        <w:t>Yield class is used in this decision-making framework as a proxy for the net carbon balance of a stand of trees over its rotation and may be amended as new evidence of emission rates from afforested and rewetted peat is published. </w:t>
      </w:r>
      <w:r w:rsidRPr="00C81732">
        <w:rPr>
          <w:color w:val="000000" w:themeColor="text1"/>
        </w:rPr>
        <w:t xml:space="preserve">There is also </w:t>
      </w:r>
      <w:r w:rsidRPr="00C81732">
        <w:rPr>
          <w:rFonts w:eastAsia="Times New Roman" w:cs="Helvetica"/>
          <w:color w:val="000000" w:themeColor="text1"/>
        </w:rPr>
        <w:t>the potential longer-term issue of nutrient sustainability of repeated harvesting cycles on peatland</w:t>
      </w:r>
      <w:r w:rsidR="003108F3">
        <w:rPr>
          <w:rFonts w:eastAsia="Times New Roman" w:cs="Helvetica"/>
          <w:color w:val="000000" w:themeColor="text1"/>
        </w:rPr>
        <w:t>.</w:t>
      </w:r>
      <w:r w:rsidRPr="00C81732">
        <w:rPr>
          <w:color w:val="000000" w:themeColor="text1"/>
        </w:rPr>
        <w:t xml:space="preserve"> </w:t>
      </w:r>
      <w:r w:rsidR="00AB02C8">
        <w:rPr>
          <w:color w:val="000000" w:themeColor="text1"/>
        </w:rPr>
        <w:t xml:space="preserve">Yield class is likely to </w:t>
      </w:r>
      <w:r w:rsidR="004C21CD">
        <w:rPr>
          <w:color w:val="000000" w:themeColor="text1"/>
        </w:rPr>
        <w:t xml:space="preserve">be </w:t>
      </w:r>
      <w:r w:rsidR="00AB02C8">
        <w:rPr>
          <w:color w:val="000000" w:themeColor="text1"/>
        </w:rPr>
        <w:t>partially dependent on the level of drainage of the peat established when the crop was planted with the most modified peats being the most productive.</w:t>
      </w:r>
    </w:p>
    <w:p w14:paraId="0C8D1711" w14:textId="6BD688F3" w:rsidR="00457054" w:rsidRDefault="00AB02C8" w:rsidP="008E581D">
      <w:pPr>
        <w:spacing w:line="276" w:lineRule="auto"/>
        <w:jc w:val="both"/>
        <w:rPr>
          <w:color w:val="000000" w:themeColor="text1"/>
        </w:rPr>
      </w:pPr>
      <w:r>
        <w:rPr>
          <w:color w:val="000000" w:themeColor="text1"/>
        </w:rPr>
        <w:t xml:space="preserve"> </w:t>
      </w:r>
    </w:p>
    <w:p w14:paraId="12AD95FB" w14:textId="57A3235B" w:rsidR="00C81732" w:rsidRPr="00C81732" w:rsidRDefault="00C81732" w:rsidP="008E581D">
      <w:pPr>
        <w:spacing w:line="276" w:lineRule="auto"/>
        <w:jc w:val="both"/>
      </w:pPr>
      <w:r w:rsidRPr="00C81732">
        <w:t>To predict future yield class, the yield class achieved over the previous rotation by the forest being felled should be used</w:t>
      </w:r>
      <w:r w:rsidR="007A0124">
        <w:t xml:space="preserve"> as an initial guide</w:t>
      </w:r>
      <w:r w:rsidRPr="00C81732">
        <w:t>, unless there is clear evidence that a better prediction is available</w:t>
      </w:r>
      <w:r w:rsidR="00D70EEF">
        <w:t xml:space="preserve">. </w:t>
      </w:r>
      <w:r w:rsidRPr="00C81732">
        <w:t xml:space="preserve">For example, this may include robust </w:t>
      </w:r>
      <w:r w:rsidR="004C21CD" w:rsidRPr="00C81732">
        <w:t>predict</w:t>
      </w:r>
      <w:r w:rsidR="004C21CD">
        <w:t>ive</w:t>
      </w:r>
      <w:r w:rsidR="004C21CD" w:rsidRPr="00C81732">
        <w:t xml:space="preserve"> </w:t>
      </w:r>
      <w:r w:rsidRPr="00C81732">
        <w:t xml:space="preserve">models </w:t>
      </w:r>
      <w:r w:rsidR="008F18C5">
        <w:t>(</w:t>
      </w:r>
      <w:r w:rsidR="006570BB">
        <w:t>e.g.,</w:t>
      </w:r>
      <w:r w:rsidR="003D6045">
        <w:t xml:space="preserve"> E</w:t>
      </w:r>
      <w:r w:rsidR="008F18C5">
        <w:t xml:space="preserve">cological </w:t>
      </w:r>
      <w:r w:rsidR="003D6045">
        <w:t>S</w:t>
      </w:r>
      <w:r w:rsidR="008F18C5">
        <w:t xml:space="preserve">ite </w:t>
      </w:r>
      <w:r w:rsidR="003D6045">
        <w:t>C</w:t>
      </w:r>
      <w:r w:rsidR="008F18C5">
        <w:t>lassification)</w:t>
      </w:r>
      <w:r w:rsidR="003D6045">
        <w:t xml:space="preserve"> </w:t>
      </w:r>
      <w:r w:rsidRPr="00C81732">
        <w:t>of future yield</w:t>
      </w:r>
      <w:r w:rsidR="00205CAC">
        <w:t>.</w:t>
      </w:r>
      <w:r w:rsidR="003D6045">
        <w:t xml:space="preserve"> </w:t>
      </w:r>
      <w:r w:rsidR="001C4EA1">
        <w:t>However</w:t>
      </w:r>
      <w:r w:rsidR="00A82F9B">
        <w:t xml:space="preserve"> </w:t>
      </w:r>
      <w:r w:rsidR="001C4EA1">
        <w:t xml:space="preserve">if, as is likely, site amelioration by the use of fertilizer, herbicide, drainage and cultivation will be less than for the previous rotation, adjustment should be made to </w:t>
      </w:r>
      <w:r w:rsidR="00013422">
        <w:t>allow</w:t>
      </w:r>
      <w:r w:rsidR="001C4EA1">
        <w:t xml:space="preserve"> for this.</w:t>
      </w:r>
    </w:p>
    <w:p w14:paraId="177A8987" w14:textId="77777777" w:rsidR="00737B6A" w:rsidRPr="00D80812" w:rsidRDefault="00737B6A" w:rsidP="004248F6">
      <w:pPr>
        <w:pStyle w:val="NoSpacing"/>
      </w:pPr>
    </w:p>
    <w:p w14:paraId="717B47D9" w14:textId="69B77907" w:rsidR="00C81732" w:rsidRDefault="00C81732" w:rsidP="008E581D">
      <w:pPr>
        <w:spacing w:line="276" w:lineRule="auto"/>
        <w:jc w:val="both"/>
      </w:pPr>
      <w:r w:rsidRPr="00C81732">
        <w:t xml:space="preserve">Where yield class </w:t>
      </w:r>
      <w:r w:rsidR="00A74676">
        <w:t xml:space="preserve">does not </w:t>
      </w:r>
      <w:r w:rsidRPr="00C81732">
        <w:t>meet th</w:t>
      </w:r>
      <w:r w:rsidR="00C11642">
        <w:t xml:space="preserve">e </w:t>
      </w:r>
      <w:r w:rsidRPr="00C81732">
        <w:t>YC</w:t>
      </w:r>
      <w:r w:rsidRPr="00A140D1">
        <w:t>10</w:t>
      </w:r>
      <w:r w:rsidRPr="00C81732">
        <w:t xml:space="preserve"> threshold, peatland habitat restoration is </w:t>
      </w:r>
      <w:r w:rsidR="003C0F27" w:rsidRPr="00C81732">
        <w:t>encouraged,</w:t>
      </w:r>
      <w:r w:rsidR="003C0F27" w:rsidRPr="00C81732" w:rsidDel="00A76CFB">
        <w:t xml:space="preserve"> </w:t>
      </w:r>
      <w:r w:rsidR="003C0F27" w:rsidRPr="00C81732">
        <w:t>and</w:t>
      </w:r>
      <w:r w:rsidRPr="00C81732">
        <w:rPr>
          <w:color w:val="000000" w:themeColor="text1"/>
        </w:rPr>
        <w:t xml:space="preserve"> the site may be eligible for a peatland restoration grant. This </w:t>
      </w:r>
      <w:r w:rsidRPr="00C81732">
        <w:t xml:space="preserve">is recognised by the Government’s policy on when to convert forests to open habitats in England </w:t>
      </w:r>
      <w:r w:rsidR="004C21CD">
        <w:t xml:space="preserve">which sets out that compensatory planting is not required following </w:t>
      </w:r>
      <w:r w:rsidRPr="00C81732">
        <w:t>the removal of low yielding forestry on peat</w:t>
      </w:r>
      <w:r w:rsidR="003108F3">
        <w:t>.</w:t>
      </w:r>
      <w:r w:rsidRPr="00C81732">
        <w:t xml:space="preserve"> </w:t>
      </w:r>
    </w:p>
    <w:p w14:paraId="23106CB7" w14:textId="77777777" w:rsidR="008D548A" w:rsidRPr="00C81732" w:rsidRDefault="008D548A" w:rsidP="004248F6">
      <w:pPr>
        <w:spacing w:line="276" w:lineRule="auto"/>
        <w:jc w:val="both"/>
      </w:pPr>
    </w:p>
    <w:p w14:paraId="3A353AD5" w14:textId="32AAE8A1" w:rsidR="00BD2A63" w:rsidRDefault="00C81732" w:rsidP="004248F6">
      <w:pPr>
        <w:autoSpaceDE w:val="0"/>
        <w:autoSpaceDN w:val="0"/>
        <w:adjustRightInd w:val="0"/>
        <w:spacing w:line="276" w:lineRule="auto"/>
        <w:jc w:val="both"/>
        <w:rPr>
          <w:color w:val="000000" w:themeColor="text1"/>
          <w:lang w:val="en-GB"/>
        </w:rPr>
      </w:pPr>
      <w:r w:rsidRPr="00C81732">
        <w:rPr>
          <w:color w:val="auto"/>
          <w:u w:val="single"/>
          <w:lang w:val="en-GB"/>
        </w:rPr>
        <w:t>Restoration considerations:</w:t>
      </w:r>
      <w:r w:rsidRPr="00C81732">
        <w:rPr>
          <w:lang w:val="en-GB"/>
        </w:rPr>
        <w:t xml:space="preserve"> </w:t>
      </w:r>
      <w:r w:rsidRPr="00C81732">
        <w:rPr>
          <w:color w:val="000000" w:themeColor="text1"/>
          <w:lang w:val="en-GB"/>
        </w:rPr>
        <w:t>Techniques for rewetting and restoring afforested peatland to re-establish healthy peatland vegetation and to protect the peat carbon store have developed over the past 25 years with some major advances made in the past five years.</w:t>
      </w:r>
      <w:r w:rsidRPr="00C81732">
        <w:rPr>
          <w:rFonts w:cs="ArialMT"/>
          <w:color w:val="000000" w:themeColor="text1"/>
        </w:rPr>
        <w:t xml:space="preserve"> In many cases rewetting brings back key peat forming vegetation within 5 to 10 years.</w:t>
      </w:r>
      <w:r w:rsidRPr="00C81732">
        <w:rPr>
          <w:color w:val="000000" w:themeColor="text1"/>
          <w:lang w:val="en-GB"/>
        </w:rPr>
        <w:t xml:space="preserve"> </w:t>
      </w:r>
    </w:p>
    <w:p w14:paraId="64393C44" w14:textId="77777777" w:rsidR="00BD2A63" w:rsidRDefault="00BD2A63" w:rsidP="004248F6">
      <w:pPr>
        <w:autoSpaceDE w:val="0"/>
        <w:autoSpaceDN w:val="0"/>
        <w:adjustRightInd w:val="0"/>
        <w:spacing w:line="276" w:lineRule="auto"/>
        <w:jc w:val="both"/>
        <w:rPr>
          <w:color w:val="000000" w:themeColor="text1"/>
          <w:lang w:val="en-GB"/>
        </w:rPr>
      </w:pPr>
    </w:p>
    <w:p w14:paraId="1623EE0E" w14:textId="77777777" w:rsidR="00BD2A63" w:rsidRDefault="00C81732" w:rsidP="004248F6">
      <w:pPr>
        <w:autoSpaceDE w:val="0"/>
        <w:autoSpaceDN w:val="0"/>
        <w:adjustRightInd w:val="0"/>
        <w:spacing w:line="276" w:lineRule="auto"/>
        <w:jc w:val="both"/>
        <w:rPr>
          <w:color w:val="000000" w:themeColor="text1"/>
          <w:lang w:val="en-GB"/>
        </w:rPr>
      </w:pPr>
      <w:r w:rsidRPr="00C81732">
        <w:rPr>
          <w:color w:val="000000" w:themeColor="text1"/>
          <w:lang w:val="en-GB"/>
        </w:rPr>
        <w:t>Some sites are easier than others to rewet; in general, flat sites are easier than slopes. The degree of peat degradation also affects the ease of restoration; sites where the peat has dried out and cracked or where peat pipes have developed need stronger interventions to restore the faster degrading carbon store within the peat, than those where it remains largely intact</w:t>
      </w:r>
      <w:r w:rsidR="001E3646" w:rsidRPr="00C81732">
        <w:rPr>
          <w:color w:val="000000" w:themeColor="text1"/>
          <w:lang w:val="en-GB"/>
        </w:rPr>
        <w:t xml:space="preserve">. </w:t>
      </w:r>
    </w:p>
    <w:p w14:paraId="2045ADFE" w14:textId="77777777" w:rsidR="00BD2A63" w:rsidRDefault="00BD2A63" w:rsidP="004248F6">
      <w:pPr>
        <w:autoSpaceDE w:val="0"/>
        <w:autoSpaceDN w:val="0"/>
        <w:adjustRightInd w:val="0"/>
        <w:spacing w:line="276" w:lineRule="auto"/>
        <w:jc w:val="both"/>
        <w:rPr>
          <w:color w:val="000000" w:themeColor="text1"/>
          <w:lang w:val="en-GB"/>
        </w:rPr>
      </w:pPr>
    </w:p>
    <w:p w14:paraId="2ED0193D" w14:textId="2465FFB1" w:rsidR="00543362" w:rsidRDefault="00C81732" w:rsidP="004248F6">
      <w:pPr>
        <w:autoSpaceDE w:val="0"/>
        <w:autoSpaceDN w:val="0"/>
        <w:adjustRightInd w:val="0"/>
        <w:spacing w:line="276" w:lineRule="auto"/>
        <w:jc w:val="both"/>
        <w:rPr>
          <w:color w:val="000000" w:themeColor="text1"/>
          <w:lang w:val="en-GB"/>
        </w:rPr>
      </w:pPr>
      <w:r w:rsidRPr="00C81732">
        <w:rPr>
          <w:color w:val="000000" w:themeColor="text1"/>
          <w:lang w:val="en-GB"/>
        </w:rPr>
        <w:t xml:space="preserve">There are few sites that are unrestorable but the more difficult the site the more interventionist the restoration solution. </w:t>
      </w:r>
    </w:p>
    <w:p w14:paraId="6A3D8ED2" w14:textId="67B70B04" w:rsidR="00C81732" w:rsidRDefault="00A76CFB" w:rsidP="00414E42">
      <w:pPr>
        <w:keepNext/>
        <w:spacing w:before="360" w:after="120" w:line="276" w:lineRule="auto"/>
        <w:jc w:val="both"/>
        <w:outlineLvl w:val="3"/>
        <w:rPr>
          <w:rFonts w:eastAsia="Arial Unicode MS" w:cs="Arial Unicode MS"/>
          <w:b/>
          <w:color w:val="000000" w:themeColor="text1"/>
          <w:sz w:val="24"/>
          <w:szCs w:val="24"/>
          <w:u w:color="57A333"/>
          <w:lang w:val="en-GB"/>
        </w:rPr>
      </w:pPr>
      <w:r w:rsidRPr="00C81732">
        <w:rPr>
          <w:rFonts w:eastAsia="Arial Unicode MS" w:cs="Arial Unicode MS"/>
          <w:b/>
          <w:color w:val="000000" w:themeColor="text1"/>
          <w:sz w:val="24"/>
          <w:szCs w:val="24"/>
          <w:u w:color="57A333"/>
          <w:lang w:val="en-GB"/>
        </w:rPr>
        <w:lastRenderedPageBreak/>
        <w:t xml:space="preserve">Step </w:t>
      </w:r>
      <w:r>
        <w:rPr>
          <w:rFonts w:eastAsia="Arial Unicode MS" w:cs="Arial Unicode MS"/>
          <w:b/>
          <w:color w:val="000000" w:themeColor="text1"/>
          <w:sz w:val="24"/>
          <w:szCs w:val="24"/>
          <w:u w:color="57A333"/>
          <w:lang w:val="en-GB"/>
        </w:rPr>
        <w:t xml:space="preserve">7 </w:t>
      </w:r>
      <w:r w:rsidRPr="00C81732">
        <w:rPr>
          <w:rFonts w:eastAsia="Arial Unicode MS" w:cs="Arial Unicode MS"/>
          <w:b/>
          <w:color w:val="000000" w:themeColor="text1"/>
          <w:sz w:val="24"/>
          <w:szCs w:val="24"/>
          <w:u w:color="57A333"/>
          <w:lang w:val="en-GB"/>
        </w:rPr>
        <w:t>– If the answer to all the precedi</w:t>
      </w:r>
      <w:r>
        <w:rPr>
          <w:rFonts w:eastAsia="Arial Unicode MS" w:cs="Arial Unicode MS"/>
          <w:b/>
          <w:color w:val="000000" w:themeColor="text1"/>
          <w:sz w:val="24"/>
          <w:szCs w:val="24"/>
          <w:u w:color="57A333"/>
          <w:lang w:val="en-GB"/>
        </w:rPr>
        <w:t>ng steps (1-6) is no, replanting or re-establishment</w:t>
      </w:r>
      <w:r w:rsidRPr="00C81732">
        <w:rPr>
          <w:rFonts w:eastAsia="Arial Unicode MS" w:cs="Arial Unicode MS"/>
          <w:b/>
          <w:color w:val="000000" w:themeColor="text1"/>
          <w:sz w:val="24"/>
          <w:szCs w:val="24"/>
          <w:u w:color="57A333"/>
          <w:lang w:val="en-GB"/>
        </w:rPr>
        <w:t xml:space="preserve"> can proceed subject to following </w:t>
      </w:r>
      <w:r w:rsidR="003C0F27" w:rsidRPr="006877DA">
        <w:rPr>
          <w:rFonts w:eastAsia="Arial Unicode MS" w:cs="Arial Unicode MS"/>
          <w:b/>
          <w:color w:val="000000" w:themeColor="text1"/>
          <w:sz w:val="24"/>
          <w:szCs w:val="24"/>
          <w:u w:color="57A333"/>
          <w:lang w:val="en-GB"/>
        </w:rPr>
        <w:t xml:space="preserve">the </w:t>
      </w:r>
      <w:r w:rsidR="003C0F27" w:rsidRPr="00C81732">
        <w:rPr>
          <w:rFonts w:eastAsia="Arial Unicode MS" w:cs="Arial Unicode MS"/>
          <w:b/>
          <w:color w:val="000000" w:themeColor="text1"/>
          <w:sz w:val="24"/>
          <w:szCs w:val="24"/>
          <w:u w:color="57A333"/>
          <w:lang w:val="en-GB"/>
        </w:rPr>
        <w:t>legal</w:t>
      </w:r>
      <w:r w:rsidRPr="00C81732">
        <w:rPr>
          <w:rFonts w:eastAsia="Arial Unicode MS" w:cs="Arial Unicode MS"/>
          <w:b/>
          <w:color w:val="000000" w:themeColor="text1"/>
          <w:sz w:val="24"/>
          <w:szCs w:val="24"/>
          <w:u w:color="57A333"/>
          <w:lang w:val="en-GB"/>
        </w:rPr>
        <w:t xml:space="preserve"> requirements and good practice</w:t>
      </w:r>
      <w:r>
        <w:rPr>
          <w:rFonts w:eastAsia="Arial Unicode MS" w:cs="Arial Unicode MS"/>
          <w:b/>
          <w:color w:val="000000" w:themeColor="text1"/>
          <w:sz w:val="24"/>
          <w:szCs w:val="24"/>
          <w:u w:color="57A333"/>
          <w:lang w:val="en-GB"/>
        </w:rPr>
        <w:t xml:space="preserve"> in UKFS</w:t>
      </w:r>
      <w:r w:rsidRPr="00C81732">
        <w:rPr>
          <w:rFonts w:eastAsia="Arial Unicode MS" w:cs="Arial Unicode MS"/>
          <w:b/>
          <w:color w:val="000000" w:themeColor="text1"/>
          <w:sz w:val="24"/>
          <w:szCs w:val="24"/>
          <w:u w:color="57A333"/>
          <w:lang w:val="en-GB"/>
        </w:rPr>
        <w:t>.</w:t>
      </w:r>
    </w:p>
    <w:p w14:paraId="5AC73D2F" w14:textId="77777777" w:rsidR="005714AE" w:rsidRDefault="005714AE" w:rsidP="00414E42">
      <w:pPr>
        <w:keepNext/>
        <w:spacing w:line="276" w:lineRule="auto"/>
        <w:jc w:val="both"/>
        <w:outlineLvl w:val="3"/>
        <w:rPr>
          <w:rFonts w:eastAsia="Arial Unicode MS" w:cs="Arial Unicode MS"/>
          <w:u w:color="57A333"/>
          <w:lang w:val="en-GB"/>
        </w:rPr>
      </w:pPr>
    </w:p>
    <w:p w14:paraId="5DB2BDF3" w14:textId="12D043D7" w:rsidR="00C81732" w:rsidRPr="00C81732" w:rsidRDefault="00C81732" w:rsidP="00414E42">
      <w:pPr>
        <w:keepNext/>
        <w:spacing w:line="276" w:lineRule="auto"/>
        <w:jc w:val="both"/>
        <w:outlineLvl w:val="3"/>
        <w:rPr>
          <w:rFonts w:eastAsia="Arial Unicode MS" w:cs="Arial Unicode MS"/>
          <w:u w:color="57A333"/>
          <w:lang w:val="en-GB"/>
        </w:rPr>
      </w:pPr>
      <w:r w:rsidRPr="00C81732">
        <w:rPr>
          <w:rFonts w:eastAsia="Arial Unicode MS" w:cs="Arial Unicode MS"/>
          <w:u w:color="57A333"/>
          <w:lang w:val="en-GB"/>
        </w:rPr>
        <w:t xml:space="preserve">The sustainability of woodland management </w:t>
      </w:r>
      <w:r w:rsidR="00D50EDD">
        <w:rPr>
          <w:rFonts w:eastAsia="Arial Unicode MS" w:cs="Arial Unicode MS"/>
          <w:u w:color="57A333"/>
          <w:lang w:val="en-GB"/>
        </w:rPr>
        <w:t xml:space="preserve">and carbon in soils and peat </w:t>
      </w:r>
      <w:r w:rsidRPr="00C81732">
        <w:rPr>
          <w:rFonts w:eastAsia="Arial Unicode MS" w:cs="Arial Unicode MS"/>
          <w:u w:color="57A333"/>
          <w:lang w:val="en-GB"/>
        </w:rPr>
        <w:t xml:space="preserve">is strongly linked to the way forests are planned, designed and managed. </w:t>
      </w:r>
      <w:r w:rsidR="00C11642">
        <w:rPr>
          <w:rFonts w:eastAsia="Arial Unicode MS" w:cs="Arial Unicode MS"/>
          <w:u w:color="57A333"/>
          <w:lang w:val="en-GB"/>
        </w:rPr>
        <w:t xml:space="preserve">Replanting </w:t>
      </w:r>
      <w:r w:rsidRPr="00C81732">
        <w:rPr>
          <w:rFonts w:eastAsia="Arial Unicode MS" w:cs="Arial Unicode MS"/>
          <w:u w:color="57A333"/>
          <w:lang w:val="en-GB"/>
        </w:rPr>
        <w:t>that does not follow good practice is unlikely to be sustainable and appropriate. In particular</w:t>
      </w:r>
      <w:r w:rsidR="004C21CD">
        <w:rPr>
          <w:rFonts w:eastAsia="Arial Unicode MS" w:cs="Arial Unicode MS"/>
          <w:u w:color="57A333"/>
          <w:lang w:val="en-GB"/>
        </w:rPr>
        <w:t>,</w:t>
      </w:r>
      <w:r w:rsidRPr="00C81732">
        <w:rPr>
          <w:rFonts w:eastAsia="Arial Unicode MS" w:cs="Arial Unicode MS"/>
          <w:u w:color="57A333"/>
          <w:lang w:val="en-GB"/>
        </w:rPr>
        <w:t xml:space="preserve"> it is </w:t>
      </w:r>
      <w:r w:rsidR="004C21CD">
        <w:rPr>
          <w:rFonts w:eastAsia="Arial Unicode MS" w:cs="Arial Unicode MS"/>
          <w:u w:color="57A333"/>
          <w:lang w:val="en-GB"/>
        </w:rPr>
        <w:t>important</w:t>
      </w:r>
      <w:r w:rsidR="004C21CD" w:rsidRPr="00C81732">
        <w:rPr>
          <w:rFonts w:eastAsia="Arial Unicode MS" w:cs="Arial Unicode MS"/>
          <w:u w:color="57A333"/>
          <w:lang w:val="en-GB"/>
        </w:rPr>
        <w:t xml:space="preserve"> </w:t>
      </w:r>
      <w:r w:rsidRPr="00C81732">
        <w:rPr>
          <w:rFonts w:eastAsia="Arial Unicode MS" w:cs="Arial Unicode MS"/>
          <w:u w:color="57A333"/>
          <w:lang w:val="en-GB"/>
        </w:rPr>
        <w:t>that any restocking activity should not encompass additional drainage activity</w:t>
      </w:r>
      <w:r w:rsidR="004C21CD">
        <w:rPr>
          <w:rFonts w:eastAsia="Arial Unicode MS" w:cs="Arial Unicode MS"/>
          <w:u w:color="57A333"/>
          <w:lang w:val="en-GB"/>
        </w:rPr>
        <w:t>,</w:t>
      </w:r>
      <w:r w:rsidRPr="00C81732">
        <w:rPr>
          <w:rFonts w:eastAsia="Arial Unicode MS" w:cs="Arial Unicode MS"/>
          <w:u w:color="57A333"/>
          <w:lang w:val="en-GB"/>
        </w:rPr>
        <w:t xml:space="preserve"> </w:t>
      </w:r>
      <w:r w:rsidR="00031679">
        <w:rPr>
          <w:rFonts w:eastAsia="Arial Unicode MS" w:cs="Arial Unicode MS"/>
          <w:u w:color="57A333"/>
          <w:lang w:val="en-GB"/>
        </w:rPr>
        <w:t>including maintenance of existing drains</w:t>
      </w:r>
      <w:r w:rsidR="004C21CD">
        <w:rPr>
          <w:rFonts w:eastAsia="Arial Unicode MS" w:cs="Arial Unicode MS"/>
          <w:u w:color="57A333"/>
          <w:lang w:val="en-GB"/>
        </w:rPr>
        <w:t>,</w:t>
      </w:r>
      <w:r w:rsidR="00031679">
        <w:rPr>
          <w:rFonts w:eastAsia="Arial Unicode MS" w:cs="Arial Unicode MS"/>
          <w:u w:color="57A333"/>
          <w:lang w:val="en-GB"/>
        </w:rPr>
        <w:t xml:space="preserve"> </w:t>
      </w:r>
      <w:r w:rsidRPr="00C81732">
        <w:rPr>
          <w:rFonts w:eastAsia="Arial Unicode MS" w:cs="Arial Unicode MS"/>
          <w:u w:color="57A333"/>
          <w:lang w:val="en-GB"/>
        </w:rPr>
        <w:t xml:space="preserve">as this will result in further drying out of peatlands and loss of carbon. </w:t>
      </w:r>
    </w:p>
    <w:p w14:paraId="72BD4BF3" w14:textId="77777777" w:rsidR="00C81732" w:rsidRDefault="00C81732">
      <w:pPr>
        <w:pStyle w:val="FCEBodyText"/>
        <w:spacing w:after="120" w:line="276" w:lineRule="auto"/>
        <w:jc w:val="both"/>
        <w:rPr>
          <w:lang w:val="en-GB"/>
        </w:rPr>
      </w:pPr>
    </w:p>
    <w:sectPr w:rsidR="00C81732" w:rsidSect="00C815BB">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538EF" w14:textId="77777777" w:rsidR="003E71B5" w:rsidRDefault="003E71B5" w:rsidP="00A570F4">
      <w:pPr>
        <w:spacing w:line="240" w:lineRule="auto"/>
      </w:pPr>
      <w:r>
        <w:separator/>
      </w:r>
    </w:p>
  </w:endnote>
  <w:endnote w:type="continuationSeparator" w:id="0">
    <w:p w14:paraId="3514AC66" w14:textId="77777777" w:rsidR="003E71B5" w:rsidRDefault="003E71B5" w:rsidP="00A570F4">
      <w:pPr>
        <w:spacing w:line="240" w:lineRule="auto"/>
      </w:pPr>
      <w:r>
        <w:continuationSeparator/>
      </w:r>
    </w:p>
  </w:endnote>
  <w:endnote w:type="continuationNotice" w:id="1">
    <w:p w14:paraId="63744DD7" w14:textId="77777777" w:rsidR="003E71B5" w:rsidRDefault="003E71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terstate Light">
    <w:altName w:val="Interstate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661907"/>
      <w:docPartObj>
        <w:docPartGallery w:val="Page Numbers (Bottom of Page)"/>
        <w:docPartUnique/>
      </w:docPartObj>
    </w:sdtPr>
    <w:sdtEndPr>
      <w:rPr>
        <w:noProof/>
      </w:rPr>
    </w:sdtEndPr>
    <w:sdtContent>
      <w:p w14:paraId="38FDC4E0" w14:textId="311BD3D1" w:rsidR="00C815BB" w:rsidRDefault="00C815BB" w:rsidP="008B03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3CF741" w14:textId="77777777" w:rsidR="00C815BB" w:rsidRDefault="00C81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4A769" w14:textId="77777777" w:rsidR="003E71B5" w:rsidRDefault="003E71B5" w:rsidP="00A570F4">
      <w:pPr>
        <w:spacing w:line="240" w:lineRule="auto"/>
      </w:pPr>
      <w:r>
        <w:separator/>
      </w:r>
    </w:p>
  </w:footnote>
  <w:footnote w:type="continuationSeparator" w:id="0">
    <w:p w14:paraId="258ADFC1" w14:textId="77777777" w:rsidR="003E71B5" w:rsidRDefault="003E71B5" w:rsidP="00A570F4">
      <w:pPr>
        <w:spacing w:line="240" w:lineRule="auto"/>
      </w:pPr>
      <w:r>
        <w:continuationSeparator/>
      </w:r>
    </w:p>
  </w:footnote>
  <w:footnote w:type="continuationNotice" w:id="1">
    <w:p w14:paraId="0C8A7E5D" w14:textId="77777777" w:rsidR="003E71B5" w:rsidRDefault="003E71B5">
      <w:pPr>
        <w:spacing w:line="240" w:lineRule="auto"/>
      </w:pPr>
    </w:p>
  </w:footnote>
  <w:footnote w:id="2">
    <w:p w14:paraId="1AECA88F" w14:textId="6FFD2CED" w:rsidR="00174B53" w:rsidRPr="00ED047A" w:rsidRDefault="00A45D7B" w:rsidP="008C6655">
      <w:pPr>
        <w:pStyle w:val="FootnoteText"/>
        <w:jc w:val="both"/>
        <w:rPr>
          <w:lang w:val="en-GB"/>
        </w:rPr>
      </w:pPr>
      <w:bookmarkStart w:id="0" w:name="_Hlk136446155"/>
      <w:r w:rsidRPr="00ED047A">
        <w:rPr>
          <w:rStyle w:val="FootnoteReference"/>
          <w:sz w:val="22"/>
          <w:szCs w:val="22"/>
        </w:rPr>
        <w:footnoteRef/>
      </w:r>
      <w:bookmarkEnd w:id="0"/>
      <w:r w:rsidRPr="00ED047A">
        <w:rPr>
          <w:sz w:val="22"/>
          <w:szCs w:val="22"/>
        </w:rPr>
        <w:t xml:space="preserve"> </w:t>
      </w:r>
      <w:hyperlink r:id="rId1" w:history="1">
        <w:r w:rsidR="00174B53" w:rsidRPr="00ED047A">
          <w:rPr>
            <w:rStyle w:val="Hyperlink"/>
          </w:rPr>
          <w:t>https://www.gov.uk/government/publications/the-uk-forestry-standard</w:t>
        </w:r>
      </w:hyperlink>
    </w:p>
  </w:footnote>
  <w:footnote w:id="3">
    <w:p w14:paraId="50105C99" w14:textId="77777777" w:rsidR="00FD1F13" w:rsidRPr="00ED047A" w:rsidRDefault="00FD1F13" w:rsidP="008C6655">
      <w:pPr>
        <w:pStyle w:val="FootnoteText"/>
        <w:spacing w:after="60" w:line="240" w:lineRule="auto"/>
        <w:jc w:val="both"/>
        <w:rPr>
          <w:lang w:val="en-GB"/>
        </w:rPr>
      </w:pPr>
      <w:r w:rsidRPr="00ED047A">
        <w:rPr>
          <w:rStyle w:val="FootnoteReference"/>
        </w:rPr>
        <w:footnoteRef/>
      </w:r>
      <w:r w:rsidRPr="006A11C7">
        <w:t xml:space="preserve"> </w:t>
      </w:r>
      <w:hyperlink r:id="rId2" w:history="1">
        <w:r w:rsidRPr="004128A2">
          <w:rPr>
            <w:rStyle w:val="Hyperlink"/>
          </w:rPr>
          <w:t>https://www.gov.uk/government/publications/25-year-environment-plan</w:t>
        </w:r>
      </w:hyperlink>
    </w:p>
  </w:footnote>
  <w:footnote w:id="4">
    <w:p w14:paraId="195BC608" w14:textId="4F36FAB2" w:rsidR="005672FA" w:rsidRPr="00031B28" w:rsidRDefault="005672FA" w:rsidP="008C6655">
      <w:pPr>
        <w:pStyle w:val="FootnoteText"/>
        <w:spacing w:after="60" w:line="240" w:lineRule="auto"/>
        <w:jc w:val="both"/>
        <w:rPr>
          <w:lang w:val="en-GB"/>
        </w:rPr>
      </w:pPr>
      <w:r>
        <w:rPr>
          <w:rStyle w:val="FootnoteReference"/>
        </w:rPr>
        <w:footnoteRef/>
      </w:r>
      <w:r>
        <w:t xml:space="preserve"> </w:t>
      </w:r>
      <w:r w:rsidRPr="00A20FED">
        <w:rPr>
          <w:u w:val="single"/>
        </w:rPr>
        <w:t>https://www.gov.uk/government/publications/environmental-improvement-plan</w:t>
      </w:r>
    </w:p>
  </w:footnote>
  <w:footnote w:id="5">
    <w:p w14:paraId="675F3F57" w14:textId="57E190BB" w:rsidR="00C02CE6" w:rsidRPr="00031B28" w:rsidRDefault="00C02CE6" w:rsidP="008C6655">
      <w:pPr>
        <w:pStyle w:val="FootnoteText"/>
        <w:spacing w:after="60" w:line="240" w:lineRule="auto"/>
        <w:jc w:val="both"/>
        <w:rPr>
          <w:lang w:val="en-GB"/>
        </w:rPr>
      </w:pPr>
      <w:r>
        <w:rPr>
          <w:rStyle w:val="FootnoteReference"/>
        </w:rPr>
        <w:footnoteRef/>
      </w:r>
      <w:r>
        <w:t xml:space="preserve"> </w:t>
      </w:r>
      <w:r w:rsidRPr="00A20FED">
        <w:rPr>
          <w:u w:val="single"/>
        </w:rPr>
        <w:t>https://www.gov.uk/government/news/new-legally-binding-environment-targets-set-out</w:t>
      </w:r>
    </w:p>
  </w:footnote>
  <w:footnote w:id="6">
    <w:p w14:paraId="1EBD3752" w14:textId="77777777" w:rsidR="00FD1F13" w:rsidRPr="00AB69B3" w:rsidRDefault="00FD1F13" w:rsidP="008C6655">
      <w:pPr>
        <w:pStyle w:val="FootnoteText"/>
        <w:spacing w:after="60" w:line="240" w:lineRule="auto"/>
        <w:jc w:val="both"/>
        <w:rPr>
          <w:lang w:val="en-GB"/>
        </w:rPr>
      </w:pPr>
      <w:r w:rsidRPr="000E7E46">
        <w:rPr>
          <w:rStyle w:val="FootnoteReference"/>
          <w:sz w:val="18"/>
          <w:szCs w:val="18"/>
        </w:rPr>
        <w:footnoteRef/>
      </w:r>
      <w:r w:rsidRPr="000E7E46">
        <w:rPr>
          <w:sz w:val="18"/>
          <w:szCs w:val="18"/>
        </w:rPr>
        <w:t xml:space="preserve"> </w:t>
      </w:r>
      <w:hyperlink r:id="rId3" w:history="1">
        <w:r w:rsidRPr="004128A2">
          <w:rPr>
            <w:rStyle w:val="Hyperlink"/>
          </w:rPr>
          <w:t>https://www.gov.uk/government/publications/nature-recovery-network/nature-recovery-network</w:t>
        </w:r>
      </w:hyperlink>
    </w:p>
  </w:footnote>
  <w:footnote w:id="7">
    <w:p w14:paraId="0EE2D3DB" w14:textId="62911483" w:rsidR="009745C5" w:rsidRPr="00AB69B3"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4" w:history="1">
        <w:r w:rsidR="009745C5" w:rsidRPr="004128A2">
          <w:rPr>
            <w:rStyle w:val="Hyperlink"/>
          </w:rPr>
          <w:t>https://www.legislation.gov.uk/ukpga/2021/30/contents/enacted</w:t>
        </w:r>
      </w:hyperlink>
    </w:p>
  </w:footnote>
  <w:footnote w:id="8">
    <w:p w14:paraId="073A2AFD" w14:textId="77777777" w:rsidR="00FD1F13" w:rsidRPr="00AB69B3"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5" w:history="1">
        <w:r w:rsidRPr="004128A2">
          <w:rPr>
            <w:rStyle w:val="Hyperlink"/>
          </w:rPr>
          <w:t>https://www.gov.uk/government/news/five-local-authorities-announced-to-trailblaze-englands-nature-recovery-pilots</w:t>
        </w:r>
      </w:hyperlink>
    </w:p>
  </w:footnote>
  <w:footnote w:id="9">
    <w:p w14:paraId="5D8FE740" w14:textId="77777777" w:rsidR="00FD1F13" w:rsidRPr="00AB69B3"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6" w:history="1">
        <w:r w:rsidRPr="004128A2">
          <w:rPr>
            <w:rStyle w:val="Hyperlink"/>
          </w:rPr>
          <w:t>https://www.gov.uk/government/publications/england-peat-action-plan</w:t>
        </w:r>
      </w:hyperlink>
    </w:p>
  </w:footnote>
  <w:footnote w:id="10">
    <w:p w14:paraId="74A77D0E" w14:textId="77777777" w:rsidR="00FD1F13" w:rsidRPr="00AB69B3"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7" w:history="1">
        <w:r w:rsidRPr="004128A2">
          <w:rPr>
            <w:rStyle w:val="Hyperlink"/>
          </w:rPr>
          <w:t>https://www.gov.uk/government/publications/england-trees-action-plan-2021-to-2024</w:t>
        </w:r>
      </w:hyperlink>
    </w:p>
  </w:footnote>
  <w:footnote w:id="11">
    <w:p w14:paraId="2D67D5FA" w14:textId="77777777" w:rsidR="00FD1F13" w:rsidRPr="00AB69B3"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8" w:history="1">
        <w:r w:rsidRPr="004128A2">
          <w:rPr>
            <w:rStyle w:val="Hyperlink"/>
          </w:rPr>
          <w:t>https://www.gov.uk/guidance/environmental-impact-assessments-for-woodland-overview</w:t>
        </w:r>
      </w:hyperlink>
    </w:p>
  </w:footnote>
  <w:footnote w:id="12">
    <w:p w14:paraId="03889903" w14:textId="77777777" w:rsidR="00FD1F13" w:rsidRPr="00045E67" w:rsidRDefault="00FD1F13" w:rsidP="008C6655">
      <w:pPr>
        <w:pStyle w:val="FootnoteText"/>
        <w:spacing w:after="60" w:line="240" w:lineRule="auto"/>
        <w:jc w:val="both"/>
        <w:rPr>
          <w:lang w:val="en-GB"/>
        </w:rPr>
      </w:pPr>
      <w:r w:rsidRPr="00AB69B3">
        <w:rPr>
          <w:rStyle w:val="FootnoteReference"/>
        </w:rPr>
        <w:footnoteRef/>
      </w:r>
      <w:r w:rsidRPr="00AB69B3">
        <w:t xml:space="preserve"> </w:t>
      </w:r>
      <w:hyperlink r:id="rId9" w:history="1">
        <w:r w:rsidRPr="004128A2">
          <w:rPr>
            <w:rStyle w:val="Hyperlink"/>
          </w:rPr>
          <w:t>https://www.gov.uk/guidance/get-consent-to-convert-woodland-to-open-habitats</w:t>
        </w:r>
      </w:hyperlink>
    </w:p>
  </w:footnote>
  <w:footnote w:id="13">
    <w:p w14:paraId="2A62BC9E" w14:textId="77777777" w:rsidR="00FD1F13" w:rsidRPr="00045E67" w:rsidRDefault="00FD1F13" w:rsidP="008C6655">
      <w:pPr>
        <w:pStyle w:val="FootnoteText"/>
        <w:spacing w:after="60" w:line="240" w:lineRule="auto"/>
        <w:jc w:val="both"/>
        <w:rPr>
          <w:lang w:val="en-GB"/>
        </w:rPr>
      </w:pPr>
      <w:r w:rsidRPr="00AE05D6">
        <w:rPr>
          <w:rStyle w:val="FootnoteReference"/>
        </w:rPr>
        <w:footnoteRef/>
      </w:r>
      <w:r>
        <w:t xml:space="preserve"> </w:t>
      </w:r>
      <w:hyperlink r:id="rId10" w:history="1">
        <w:r w:rsidRPr="00921EBE">
          <w:rPr>
            <w:rStyle w:val="Hyperlink"/>
          </w:rPr>
          <w:t>http://publications.naturalengland.org.uk/publication/30021</w:t>
        </w:r>
      </w:hyperlink>
    </w:p>
  </w:footnote>
  <w:footnote w:id="14">
    <w:p w14:paraId="28EAB98A" w14:textId="77777777" w:rsidR="00FD1F13" w:rsidRPr="00045E67" w:rsidRDefault="00FD1F13" w:rsidP="008C6655">
      <w:pPr>
        <w:pStyle w:val="FootnoteText"/>
        <w:spacing w:after="60" w:line="240" w:lineRule="auto"/>
        <w:jc w:val="both"/>
      </w:pPr>
      <w:r w:rsidRPr="00045E67">
        <w:rPr>
          <w:rStyle w:val="FootnoteReference"/>
        </w:rPr>
        <w:footnoteRef/>
      </w:r>
      <w:r>
        <w:t xml:space="preserve"> </w:t>
      </w:r>
      <w:hyperlink r:id="rId11" w:history="1">
        <w:r w:rsidRPr="00921EBE">
          <w:rPr>
            <w:rStyle w:val="Hyperlink"/>
          </w:rPr>
          <w:t>https://www.forestresearch.gov.uk/tools-and-resources/fthr/peatland-restoration/</w:t>
        </w:r>
      </w:hyperlink>
    </w:p>
    <w:p w14:paraId="4FDCA931" w14:textId="77777777" w:rsidR="00FD1F13" w:rsidRPr="00045E67" w:rsidRDefault="00FD1F13" w:rsidP="00FD1F13">
      <w:pPr>
        <w:pStyle w:val="FootnoteText"/>
        <w:jc w:val="both"/>
        <w:rPr>
          <w:lang w:val="en-GB"/>
        </w:rPr>
      </w:pPr>
    </w:p>
  </w:footnote>
  <w:footnote w:id="15">
    <w:p w14:paraId="0B91F6F3" w14:textId="518B3A26" w:rsidR="00E15260" w:rsidRPr="00A20FED" w:rsidRDefault="00E15260" w:rsidP="008C6655">
      <w:pPr>
        <w:pStyle w:val="FootnoteText"/>
        <w:spacing w:after="60" w:line="240" w:lineRule="auto"/>
        <w:jc w:val="both"/>
        <w:rPr>
          <w:color w:val="auto"/>
          <w:lang w:val="en-GB"/>
        </w:rPr>
      </w:pPr>
      <w:r>
        <w:rPr>
          <w:rStyle w:val="FootnoteReference"/>
        </w:rPr>
        <w:footnoteRef/>
      </w:r>
      <w:r w:rsidRPr="00A20FED">
        <w:rPr>
          <w:color w:val="auto"/>
        </w:rPr>
        <w:t xml:space="preserve"> </w:t>
      </w:r>
      <w:hyperlink r:id="rId12" w:history="1">
        <w:r w:rsidRPr="00A20FED">
          <w:rPr>
            <w:rStyle w:val="cf01"/>
            <w:rFonts w:ascii="Verdana" w:hAnsi="Verdana"/>
            <w:color w:val="auto"/>
            <w:sz w:val="20"/>
            <w:szCs w:val="20"/>
            <w:u w:val="single"/>
          </w:rPr>
          <w:t>https://www.ceh.ac.uk/news-and-media/news/scientists-investigate-greenhouse-gas-emissions-degraded-peatlands</w:t>
        </w:r>
      </w:hyperlink>
    </w:p>
  </w:footnote>
  <w:footnote w:id="16">
    <w:p w14:paraId="23D28E3F" w14:textId="74B71640" w:rsidR="00FD1F13" w:rsidRPr="00A20FED" w:rsidRDefault="004128A2" w:rsidP="008C6655">
      <w:pPr>
        <w:pStyle w:val="FootnoteText"/>
        <w:spacing w:after="60" w:line="240" w:lineRule="auto"/>
        <w:jc w:val="both"/>
        <w:rPr>
          <w:color w:val="auto"/>
          <w:lang w:val="en-GB"/>
        </w:rPr>
      </w:pPr>
      <w:r>
        <w:rPr>
          <w:rStyle w:val="FootnoteReference"/>
        </w:rPr>
        <w:footnoteRef/>
      </w:r>
      <w:r w:rsidRPr="00254C92">
        <w:rPr>
          <w:color w:val="auto"/>
        </w:rPr>
        <w:t xml:space="preserve"> </w:t>
      </w:r>
      <w:hyperlink r:id="rId13" w:history="1">
        <w:r w:rsidRPr="004128A2">
          <w:rPr>
            <w:rStyle w:val="Hyperlink"/>
          </w:rPr>
          <w:t>https://www.gov.uk/government/publications/guidance-on-cultivation-and-ukfs-compliance-for-application-in-england-operations-note-53/guidance-on-cultivation-and-ukfs-compliance-for-application-in-england-operations-note-53</w:t>
        </w:r>
      </w:hyperlink>
    </w:p>
  </w:footnote>
  <w:footnote w:id="17">
    <w:p w14:paraId="7D72306B" w14:textId="7D506B05" w:rsidR="000A5591" w:rsidRPr="009A08B3" w:rsidRDefault="000A5591" w:rsidP="008C6655">
      <w:pPr>
        <w:pStyle w:val="FootnoteText"/>
        <w:spacing w:after="60" w:line="240" w:lineRule="auto"/>
        <w:jc w:val="both"/>
        <w:rPr>
          <w:lang w:val="en-GB"/>
        </w:rPr>
      </w:pPr>
      <w:r>
        <w:rPr>
          <w:rStyle w:val="FootnoteReference"/>
        </w:rPr>
        <w:footnoteRef/>
      </w:r>
      <w:r w:rsidRPr="009A08B3">
        <w:t xml:space="preserve"> </w:t>
      </w:r>
      <w:hyperlink r:id="rId14" w:history="1">
        <w:r w:rsidRPr="004128A2">
          <w:rPr>
            <w:rStyle w:val="Hyperlink"/>
          </w:rPr>
          <w:t>https://www.forestresearch.gov.uk/tools-and-resources/national-forest-inventory/about-the-nfi/</w:t>
        </w:r>
      </w:hyperlink>
    </w:p>
  </w:footnote>
  <w:footnote w:id="18">
    <w:p w14:paraId="206A749A" w14:textId="323D3459" w:rsidR="0019146D" w:rsidRPr="009A08B3" w:rsidRDefault="0019146D" w:rsidP="008C6655">
      <w:pPr>
        <w:pStyle w:val="FootnoteText"/>
        <w:spacing w:after="60" w:line="240" w:lineRule="auto"/>
        <w:jc w:val="both"/>
        <w:rPr>
          <w:lang w:val="en-GB"/>
        </w:rPr>
      </w:pPr>
      <w:r w:rsidRPr="009A08B3">
        <w:rPr>
          <w:rStyle w:val="FootnoteReference"/>
        </w:rPr>
        <w:footnoteRef/>
      </w:r>
      <w:r w:rsidRPr="009A08B3">
        <w:t xml:space="preserve"> </w:t>
      </w:r>
      <w:r w:rsidR="00037F38" w:rsidRPr="009A08B3">
        <w:t>For the purposes of this decision-making framework</w:t>
      </w:r>
      <w:r w:rsidR="00DF09BA" w:rsidRPr="009A08B3">
        <w:t xml:space="preserve"> and for </w:t>
      </w:r>
      <w:r w:rsidR="0028224C" w:rsidRPr="009A08B3">
        <w:t>non-broadleaved</w:t>
      </w:r>
      <w:r w:rsidR="00DF09BA" w:rsidRPr="009A08B3">
        <w:t xml:space="preserve"> species</w:t>
      </w:r>
      <w:r w:rsidR="00037F38" w:rsidRPr="009A08B3">
        <w:t>, Sitka spruce yield class should be used as the measure of site productivity to determine whether it is appropriate to replant on the basis of carbon balance and site productivity</w:t>
      </w:r>
      <w:r w:rsidR="00901F96" w:rsidRPr="009A08B3">
        <w:t>.</w:t>
      </w:r>
      <w:r w:rsidR="00EA0F52" w:rsidRPr="009A08B3">
        <w:t xml:space="preserve"> </w:t>
      </w:r>
    </w:p>
  </w:footnote>
  <w:footnote w:id="19">
    <w:p w14:paraId="7FEEC460" w14:textId="3072204B" w:rsidR="00F77E7D" w:rsidRPr="00F13A71" w:rsidRDefault="00F77E7D" w:rsidP="008C6655">
      <w:pPr>
        <w:pStyle w:val="FootnoteText"/>
        <w:spacing w:after="60" w:line="240" w:lineRule="auto"/>
        <w:jc w:val="both"/>
        <w:rPr>
          <w:lang w:val="en-GB"/>
        </w:rPr>
      </w:pPr>
      <w:r>
        <w:rPr>
          <w:rStyle w:val="FootnoteReference"/>
        </w:rPr>
        <w:footnoteRef/>
      </w:r>
      <w:r>
        <w:t xml:space="preserve"> </w:t>
      </w:r>
      <w:r w:rsidR="00E84815">
        <w:t>The p</w:t>
      </w:r>
      <w:r w:rsidR="00E84815">
        <w:rPr>
          <w:lang w:val="en-GB"/>
        </w:rPr>
        <w:t xml:space="preserve">eat </w:t>
      </w:r>
      <w:r w:rsidR="000F5FE3">
        <w:rPr>
          <w:lang w:val="en-GB"/>
        </w:rPr>
        <w:t xml:space="preserve">and vegetation </w:t>
      </w:r>
      <w:r w:rsidR="00E84815">
        <w:rPr>
          <w:lang w:val="en-GB"/>
        </w:rPr>
        <w:t>survey specification</w:t>
      </w:r>
      <w:r w:rsidR="00A838CC">
        <w:rPr>
          <w:lang w:val="en-GB"/>
        </w:rPr>
        <w:t>s</w:t>
      </w:r>
      <w:r w:rsidR="00E84815">
        <w:rPr>
          <w:lang w:val="en-GB"/>
        </w:rPr>
        <w:t xml:space="preserve"> </w:t>
      </w:r>
      <w:r w:rsidR="00A838CC">
        <w:rPr>
          <w:lang w:val="en-GB"/>
        </w:rPr>
        <w:t>are</w:t>
      </w:r>
      <w:r w:rsidR="00E84815">
        <w:rPr>
          <w:lang w:val="en-GB"/>
        </w:rPr>
        <w:t xml:space="preserve"> </w:t>
      </w:r>
      <w:r w:rsidR="00BC6AE3">
        <w:rPr>
          <w:lang w:val="en-GB"/>
        </w:rPr>
        <w:t>provided at</w:t>
      </w:r>
      <w:r w:rsidR="003E47B9">
        <w:rPr>
          <w:lang w:val="en-GB"/>
        </w:rPr>
        <w:t>:</w:t>
      </w:r>
      <w:r w:rsidR="00BC6AE3">
        <w:rPr>
          <w:lang w:val="en-GB"/>
        </w:rPr>
        <w:t xml:space="preserve"> </w:t>
      </w:r>
      <w:hyperlink r:id="rId15" w:history="1">
        <w:r w:rsidR="000F5FE3" w:rsidRPr="000F5FE3">
          <w:rPr>
            <w:rStyle w:val="Hyperlink"/>
            <w:lang w:val="en-GB"/>
          </w:rPr>
          <w:t>https://www.gov.uk/government/publications/natural-environment-survey-and-assessment-instructions</w:t>
        </w:r>
      </w:hyperlink>
    </w:p>
  </w:footnote>
  <w:footnote w:id="20">
    <w:p w14:paraId="69192372" w14:textId="77777777" w:rsidR="00653F6E" w:rsidRPr="00F13A71" w:rsidRDefault="00653F6E" w:rsidP="008C6655">
      <w:pPr>
        <w:pStyle w:val="FootnoteText"/>
        <w:spacing w:after="60" w:line="240" w:lineRule="auto"/>
        <w:jc w:val="both"/>
        <w:rPr>
          <w:lang w:val="en-GB"/>
        </w:rPr>
      </w:pPr>
      <w:r>
        <w:rPr>
          <w:rStyle w:val="FootnoteReference"/>
        </w:rPr>
        <w:footnoteRef/>
      </w:r>
      <w:r>
        <w:t xml:space="preserve"> Where it is unclear whether the soil is peat, soil o</w:t>
      </w:r>
      <w:r>
        <w:rPr>
          <w:lang w:val="en-GB"/>
        </w:rPr>
        <w:t>rganic content can be confirmed by a Loss on Ignition test</w:t>
      </w:r>
      <w:r w:rsidRPr="008C3D0E">
        <w:rPr>
          <w:lang w:val="en-GB"/>
        </w:rPr>
        <w:t xml:space="preserve"> </w:t>
      </w:r>
      <w:r>
        <w:rPr>
          <w:lang w:val="en-GB"/>
        </w:rPr>
        <w:t>carried out by a soil analysis laboratory.</w:t>
      </w:r>
    </w:p>
  </w:footnote>
  <w:footnote w:id="21">
    <w:p w14:paraId="5FA7BEEE" w14:textId="058F27BB" w:rsidR="00FD1F13" w:rsidRPr="007E280A" w:rsidRDefault="00FD1F13" w:rsidP="008C6655">
      <w:pPr>
        <w:pStyle w:val="FootnoteText"/>
        <w:spacing w:after="60" w:line="240" w:lineRule="exact"/>
        <w:jc w:val="both"/>
        <w:rPr>
          <w:lang w:val="en-GB"/>
        </w:rPr>
      </w:pPr>
      <w:r w:rsidRPr="007E280A">
        <w:rPr>
          <w:rStyle w:val="FootnoteReference"/>
        </w:rPr>
        <w:footnoteRef/>
      </w:r>
      <w:r w:rsidRPr="007E280A">
        <w:t xml:space="preserve"> </w:t>
      </w:r>
      <w:hyperlink r:id="rId16" w:history="1">
        <w:r w:rsidRPr="007E280A">
          <w:rPr>
            <w:rStyle w:val="Hyperlink"/>
            <w:lang w:val="en-GB"/>
          </w:rPr>
          <w:t>Forestry Commission Information Note FCIN54</w:t>
        </w:r>
      </w:hyperlink>
    </w:p>
  </w:footnote>
  <w:footnote w:id="22">
    <w:p w14:paraId="4154AB92" w14:textId="1BDBBC5E" w:rsidR="00FD1F13" w:rsidRPr="007E280A" w:rsidRDefault="00FD1F13" w:rsidP="008C6655">
      <w:pPr>
        <w:pStyle w:val="FootnoteText"/>
        <w:spacing w:after="60" w:line="240" w:lineRule="exact"/>
        <w:jc w:val="both"/>
        <w:rPr>
          <w:lang w:val="en-GB"/>
        </w:rPr>
      </w:pPr>
      <w:r w:rsidRPr="007E280A">
        <w:rPr>
          <w:rStyle w:val="FootnoteReference"/>
        </w:rPr>
        <w:footnoteRef/>
      </w:r>
      <w:r w:rsidRPr="007E280A">
        <w:t xml:space="preserve"> </w:t>
      </w:r>
      <w:r w:rsidRPr="007E280A">
        <w:rPr>
          <w:lang w:val="en-GB"/>
        </w:rPr>
        <w:t>Manzano, D. (2012) Assessing conifer regeneration on peatlands adjacent to Strathmore Forest. Unpublished report. Forestry Commission Scotland Highlands and Islands Conservancy</w:t>
      </w:r>
      <w:r w:rsidR="00901F96">
        <w:rPr>
          <w:lang w:val="en-GB"/>
        </w:rPr>
        <w:t>.</w:t>
      </w:r>
    </w:p>
  </w:footnote>
  <w:footnote w:id="23">
    <w:p w14:paraId="6846C439" w14:textId="0DBEEE56" w:rsidR="00FD1F13" w:rsidRPr="007E280A" w:rsidRDefault="00FD1F13" w:rsidP="008C6655">
      <w:pPr>
        <w:pStyle w:val="FootnoteText"/>
        <w:spacing w:after="60" w:line="240" w:lineRule="exact"/>
        <w:jc w:val="both"/>
        <w:rPr>
          <w:lang w:val="en-GB"/>
        </w:rPr>
      </w:pPr>
      <w:r w:rsidRPr="007E280A">
        <w:rPr>
          <w:rStyle w:val="FootnoteReference"/>
        </w:rPr>
        <w:footnoteRef/>
      </w:r>
      <w:r w:rsidRPr="007E280A">
        <w:t xml:space="preserve"> </w:t>
      </w:r>
      <w:hyperlink r:id="rId17" w:history="1">
        <w:r w:rsidRPr="00ED047A">
          <w:rPr>
            <w:rStyle w:val="Hyperlink"/>
            <w:lang w:val="en-GB"/>
          </w:rPr>
          <w:t>Forestry Commission Bulletin 120</w:t>
        </w:r>
      </w:hyperlink>
    </w:p>
  </w:footnote>
  <w:footnote w:id="24">
    <w:p w14:paraId="44AFA0C3" w14:textId="77777777" w:rsidR="006C11CC" w:rsidRPr="00031B28" w:rsidRDefault="006C11CC" w:rsidP="008C6655">
      <w:pPr>
        <w:pStyle w:val="FootnoteText"/>
        <w:spacing w:after="60" w:line="240" w:lineRule="exact"/>
        <w:jc w:val="both"/>
        <w:rPr>
          <w:lang w:val="en-GB"/>
        </w:rPr>
      </w:pPr>
      <w:r>
        <w:rPr>
          <w:rStyle w:val="FootnoteReference"/>
        </w:rPr>
        <w:footnoteRef/>
      </w:r>
      <w:r>
        <w:t xml:space="preserve"> </w:t>
      </w:r>
      <w:r w:rsidRPr="00BF1398">
        <w:t>Nygaard &amp; Øyen, (2016) Spread of the Introduced Sitka Spruce (</w:t>
      </w:r>
      <w:r w:rsidRPr="00254C92">
        <w:rPr>
          <w:i/>
          <w:iCs/>
        </w:rPr>
        <w:t>Picea sitchensis</w:t>
      </w:r>
      <w:r w:rsidRPr="00BF1398">
        <w:t>) in Coastal Norway. January 2017 Forests 8(1):24</w:t>
      </w:r>
    </w:p>
  </w:footnote>
  <w:footnote w:id="25">
    <w:p w14:paraId="56D34D34" w14:textId="77777777" w:rsidR="009B796C" w:rsidRPr="00803AA1" w:rsidRDefault="009B796C" w:rsidP="008C6655">
      <w:pPr>
        <w:pStyle w:val="FootnoteText"/>
        <w:spacing w:after="60" w:line="240" w:lineRule="auto"/>
        <w:jc w:val="both"/>
        <w:rPr>
          <w:lang w:val="en-GB"/>
        </w:rPr>
      </w:pPr>
      <w:r w:rsidRPr="00641E5E">
        <w:rPr>
          <w:rStyle w:val="FootnoteReference"/>
          <w:sz w:val="18"/>
          <w:szCs w:val="18"/>
        </w:rPr>
        <w:footnoteRef/>
      </w:r>
      <w:r w:rsidRPr="00641E5E">
        <w:rPr>
          <w:sz w:val="18"/>
          <w:szCs w:val="18"/>
        </w:rPr>
        <w:t xml:space="preserve"> </w:t>
      </w:r>
      <w:hyperlink r:id="rId18" w:history="1">
        <w:r w:rsidRPr="007E280A">
          <w:rPr>
            <w:rStyle w:val="Hyperlink"/>
          </w:rPr>
          <w:t>https://magic.defra.gov.uk/MagicMap.aspx</w:t>
        </w:r>
      </w:hyperlink>
    </w:p>
  </w:footnote>
  <w:footnote w:id="26">
    <w:p w14:paraId="0345AFA4" w14:textId="77777777" w:rsidR="009B796C" w:rsidRPr="00F13A71" w:rsidRDefault="009B796C" w:rsidP="008C6655">
      <w:pPr>
        <w:pStyle w:val="FootnoteText"/>
        <w:spacing w:after="60" w:line="240" w:lineRule="auto"/>
        <w:jc w:val="both"/>
        <w:rPr>
          <w:lang w:val="en-GB"/>
        </w:rPr>
      </w:pPr>
      <w:r>
        <w:rPr>
          <w:rStyle w:val="FootnoteReference"/>
        </w:rPr>
        <w:footnoteRef/>
      </w:r>
      <w:r>
        <w:t xml:space="preserve"> The survey must be carried out by suitably qualified, experienced, and professional contractors. They must have demonstrable experience of the survey and assessment work described in the specifications. They should be a professional grade member of a relevant professional body with an appropriate code of conduct and disciplinary inquiry procedure (e.g., CIEEM).</w:t>
      </w:r>
    </w:p>
  </w:footnote>
  <w:footnote w:id="27">
    <w:p w14:paraId="236FE1B3" w14:textId="77777777" w:rsidR="009B796C" w:rsidRDefault="009B796C" w:rsidP="008C6655">
      <w:pPr>
        <w:pStyle w:val="FootnoteText"/>
        <w:spacing w:after="60" w:line="240" w:lineRule="auto"/>
        <w:jc w:val="both"/>
      </w:pPr>
      <w:r>
        <w:rPr>
          <w:rStyle w:val="FootnoteReference"/>
        </w:rPr>
        <w:footnoteRef/>
      </w:r>
      <w:r>
        <w:t xml:space="preserve"> </w:t>
      </w:r>
      <w:hyperlink r:id="rId19" w:history="1">
        <w:r w:rsidRPr="00644FA4">
          <w:rPr>
            <w:rStyle w:val="Hyperlink"/>
          </w:rPr>
          <w:t>https://www.gov.uk/government/publications/natural-environment-survey-and-assessment-instructions</w:t>
        </w:r>
      </w:hyperlink>
    </w:p>
    <w:p w14:paraId="16324F92" w14:textId="77777777" w:rsidR="009B796C" w:rsidRPr="00F13A71" w:rsidRDefault="009B796C" w:rsidP="009B796C">
      <w:pPr>
        <w:pStyle w:val="FootnoteText"/>
        <w:rPr>
          <w:lang w:val="en-GB"/>
        </w:rPr>
      </w:pPr>
    </w:p>
  </w:footnote>
  <w:footnote w:id="28">
    <w:p w14:paraId="5CBF82DC" w14:textId="5919AA0E" w:rsidR="00AE39A2" w:rsidRPr="00F13A71" w:rsidRDefault="00AE39A2" w:rsidP="008C6655">
      <w:pPr>
        <w:pStyle w:val="FootnoteText"/>
        <w:spacing w:line="276" w:lineRule="auto"/>
        <w:jc w:val="both"/>
        <w:rPr>
          <w:lang w:val="en-GB"/>
        </w:rPr>
      </w:pPr>
      <w:r>
        <w:rPr>
          <w:rStyle w:val="FootnoteReference"/>
        </w:rPr>
        <w:footnoteRef/>
      </w:r>
      <w:r>
        <w:t xml:space="preserve"> </w:t>
      </w:r>
      <w:r w:rsidR="00B85040">
        <w:t>‘</w:t>
      </w:r>
      <w:r w:rsidR="00C159C7">
        <w:rPr>
          <w:lang w:val="en-GB"/>
        </w:rPr>
        <w:t>Functional</w:t>
      </w:r>
      <w:r>
        <w:rPr>
          <w:lang w:val="en-GB"/>
        </w:rPr>
        <w:t xml:space="preserve"> unit</w:t>
      </w:r>
      <w:r w:rsidR="003E2C68">
        <w:rPr>
          <w:lang w:val="en-GB"/>
        </w:rPr>
        <w:t>’</w:t>
      </w:r>
      <w:r>
        <w:rPr>
          <w:lang w:val="en-GB"/>
        </w:rPr>
        <w:t xml:space="preserve"> is used to mean the area of </w:t>
      </w:r>
      <w:r w:rsidR="000D12FF">
        <w:rPr>
          <w:lang w:val="en-GB"/>
        </w:rPr>
        <w:t>contiguous deep</w:t>
      </w:r>
      <w:r w:rsidR="006B46B5">
        <w:rPr>
          <w:lang w:val="en-GB"/>
        </w:rPr>
        <w:t xml:space="preserve"> peat</w:t>
      </w:r>
      <w:r w:rsidR="000D12FF">
        <w:rPr>
          <w:lang w:val="en-GB"/>
        </w:rPr>
        <w:t xml:space="preserve"> </w:t>
      </w:r>
      <w:r w:rsidR="00DE1EED">
        <w:rPr>
          <w:lang w:val="en-GB"/>
        </w:rPr>
        <w:t>(&gt;30 cm</w:t>
      </w:r>
      <w:r w:rsidR="006B46B5">
        <w:rPr>
          <w:lang w:val="en-GB"/>
        </w:rPr>
        <w:t xml:space="preserve"> thick</w:t>
      </w:r>
      <w:r w:rsidR="00DE1EED">
        <w:rPr>
          <w:lang w:val="en-GB"/>
        </w:rPr>
        <w:t xml:space="preserve">) and </w:t>
      </w:r>
      <w:r w:rsidR="00F424B5">
        <w:rPr>
          <w:lang w:val="en-GB"/>
        </w:rPr>
        <w:t>any contiguous shallow peat the management of whi</w:t>
      </w:r>
      <w:r w:rsidR="00A40FF7">
        <w:rPr>
          <w:lang w:val="en-GB"/>
        </w:rPr>
        <w:t>ch could lower the water table in the deep peat</w:t>
      </w:r>
      <w:r w:rsidR="001E3646">
        <w:rPr>
          <w:lang w:val="en-GB"/>
        </w:rPr>
        <w:t xml:space="preserve">. </w:t>
      </w:r>
    </w:p>
  </w:footnote>
  <w:footnote w:id="29">
    <w:p w14:paraId="63982B61" w14:textId="700C4DED" w:rsidR="000F0E3D" w:rsidRPr="000F0E3D" w:rsidRDefault="000F0E3D" w:rsidP="008C6655">
      <w:pPr>
        <w:pStyle w:val="FootnoteText"/>
        <w:spacing w:after="60" w:line="240" w:lineRule="auto"/>
        <w:jc w:val="both"/>
        <w:rPr>
          <w:lang w:val="en-GB"/>
        </w:rPr>
      </w:pPr>
      <w:r>
        <w:rPr>
          <w:rStyle w:val="FootnoteReference"/>
        </w:rPr>
        <w:footnoteRef/>
      </w:r>
      <w:r>
        <w:t xml:space="preserve"> </w:t>
      </w:r>
      <w:r w:rsidRPr="000F0E3D">
        <w:t>Paludiculture, or farming on rewetted peat, is a system of agriculture for the profitable production of wetland crops under conditions that support the competitive advantage of these crops. In the context of lowland peat soils it is most usually achieved through raising of the water table to achieve wetland conditions</w:t>
      </w:r>
      <w:r w:rsidR="000354E9">
        <w:t>.</w:t>
      </w:r>
    </w:p>
  </w:footnote>
  <w:footnote w:id="30">
    <w:p w14:paraId="49C691AE" w14:textId="788103B9" w:rsidR="00C0660E" w:rsidRPr="007E280A" w:rsidRDefault="00C0660E" w:rsidP="00C0660E">
      <w:pPr>
        <w:pStyle w:val="FootnoteText"/>
        <w:spacing w:line="240" w:lineRule="auto"/>
        <w:jc w:val="both"/>
        <w:rPr>
          <w:lang w:val="en-GB"/>
        </w:rPr>
      </w:pPr>
      <w:r w:rsidRPr="007E280A">
        <w:rPr>
          <w:rStyle w:val="FootnoteReference"/>
        </w:rPr>
        <w:footnoteRef/>
      </w:r>
      <w:r w:rsidRPr="007E280A">
        <w:t xml:space="preserve"> </w:t>
      </w:r>
      <w:hyperlink r:id="rId20" w:history="1">
        <w:r w:rsidRPr="007E280A">
          <w:rPr>
            <w:rStyle w:val="Hyperlink"/>
            <w:lang w:val="en-GB"/>
          </w:rPr>
          <w:t>Changes to blanket bog adjoining forest plots at Bad a’ Cheo, Rumster Forest, Caithness</w:t>
        </w:r>
      </w:hyperlink>
    </w:p>
  </w:footnote>
  <w:footnote w:id="31">
    <w:p w14:paraId="61CF9973" w14:textId="77777777" w:rsidR="00C0660E" w:rsidRPr="00917374" w:rsidRDefault="00C0660E" w:rsidP="00C0660E">
      <w:pPr>
        <w:pStyle w:val="FootnoteText"/>
        <w:rPr>
          <w:lang w:val="en-GB"/>
        </w:rPr>
      </w:pPr>
      <w:r>
        <w:rPr>
          <w:rStyle w:val="FootnoteReference"/>
        </w:rPr>
        <w:footnoteRef/>
      </w:r>
      <w:r>
        <w:t xml:space="preserve"> </w:t>
      </w:r>
      <w:r>
        <w:rPr>
          <w:lang w:val="en-GB"/>
        </w:rPr>
        <w:t>Screefing and mounding (but not trench-mounding) are acceptable.</w:t>
      </w:r>
    </w:p>
  </w:footnote>
  <w:footnote w:id="32">
    <w:p w14:paraId="743EB76D" w14:textId="77777777" w:rsidR="00C0660E" w:rsidRPr="008945DA" w:rsidRDefault="00C0660E" w:rsidP="00C0660E">
      <w:pPr>
        <w:pStyle w:val="FootnoteText"/>
        <w:rPr>
          <w:lang w:val="en-GB"/>
        </w:rPr>
      </w:pPr>
      <w:r>
        <w:rPr>
          <w:rStyle w:val="FootnoteReference"/>
        </w:rPr>
        <w:footnoteRef/>
      </w:r>
      <w:r>
        <w:t xml:space="preserve"> UKFS </w:t>
      </w:r>
      <w:r>
        <w:rPr>
          <w:lang w:val="en-GB"/>
        </w:rPr>
        <w:t>Table 6.7.2 page 170.</w:t>
      </w:r>
    </w:p>
  </w:footnote>
  <w:footnote w:id="33">
    <w:p w14:paraId="250FCAF5" w14:textId="1E5BCF56" w:rsidR="00C0660E" w:rsidRPr="00917374" w:rsidRDefault="00C0660E" w:rsidP="00C0660E">
      <w:pPr>
        <w:pStyle w:val="FootnoteText"/>
        <w:rPr>
          <w:lang w:val="en-GB"/>
        </w:rPr>
      </w:pPr>
      <w:r>
        <w:rPr>
          <w:rStyle w:val="FootnoteReference"/>
        </w:rPr>
        <w:footnoteRef/>
      </w:r>
      <w:r>
        <w:t xml:space="preserve"> </w:t>
      </w:r>
      <w:r>
        <w:rPr>
          <w:lang w:val="en-GB"/>
        </w:rPr>
        <w:t>Excluding wet woodland</w:t>
      </w:r>
      <w:r w:rsidR="00B41E25">
        <w:rPr>
          <w:lang w:val="en-GB"/>
        </w:rPr>
        <w:t>.</w:t>
      </w:r>
    </w:p>
  </w:footnote>
  <w:footnote w:id="34">
    <w:p w14:paraId="4E6CEE98" w14:textId="77777777" w:rsidR="00FD1F13" w:rsidRPr="00045E67" w:rsidRDefault="00FD1F13" w:rsidP="008C6655">
      <w:pPr>
        <w:pStyle w:val="NoSpacing"/>
        <w:rPr>
          <w:color w:val="auto"/>
          <w:sz w:val="20"/>
          <w:szCs w:val="20"/>
          <w:lang w:val="en-GB"/>
        </w:rPr>
      </w:pPr>
      <w:r w:rsidRPr="00045E67">
        <w:rPr>
          <w:rStyle w:val="FootnoteReference"/>
          <w:color w:val="auto"/>
          <w:sz w:val="20"/>
          <w:szCs w:val="20"/>
        </w:rPr>
        <w:footnoteRef/>
      </w:r>
      <w:r>
        <w:rPr>
          <w:sz w:val="20"/>
          <w:szCs w:val="20"/>
        </w:rPr>
        <w:t xml:space="preserve"> </w:t>
      </w:r>
      <w:hyperlink r:id="rId21" w:history="1">
        <w:r w:rsidRPr="00C42DD3">
          <w:rPr>
            <w:rStyle w:val="Hyperlink"/>
            <w:sz w:val="20"/>
            <w:szCs w:val="20"/>
            <w:lang w:val="en-GB"/>
          </w:rPr>
          <w:t>https://www.gov.uk/government/publications/guidance-on-cultivation-and-ukfs-compliance-for-application-in-england-operations-note-53</w:t>
        </w:r>
      </w:hyperlink>
    </w:p>
    <w:p w14:paraId="440A26F1" w14:textId="77777777" w:rsidR="00FD1F13" w:rsidRPr="00832EF1" w:rsidRDefault="00FD1F13" w:rsidP="00FD1F13">
      <w:pPr>
        <w:pStyle w:val="FCEBodyText"/>
        <w:jc w:val="both"/>
        <w:rPr>
          <w:sz w:val="20"/>
          <w:szCs w:val="20"/>
          <w:lang w:val="en-GB"/>
        </w:rPr>
      </w:pPr>
    </w:p>
    <w:p w14:paraId="5484D0B4" w14:textId="77777777" w:rsidR="00FD1F13" w:rsidRPr="008A6072" w:rsidRDefault="00FD1F13" w:rsidP="00FD1F13">
      <w:pPr>
        <w:pStyle w:val="FootnoteText"/>
        <w:rPr>
          <w:lang w:val="en-GB"/>
        </w:rPr>
      </w:pPr>
    </w:p>
  </w:footnote>
  <w:footnote w:id="35">
    <w:p w14:paraId="49D19BDB" w14:textId="77777777" w:rsidR="006975F5" w:rsidRPr="00216EA3" w:rsidRDefault="006975F5" w:rsidP="00A20FED">
      <w:pPr>
        <w:pStyle w:val="FootnoteText"/>
        <w:spacing w:line="240" w:lineRule="auto"/>
        <w:rPr>
          <w:lang w:val="en-GB"/>
        </w:rPr>
      </w:pPr>
      <w:r>
        <w:rPr>
          <w:rStyle w:val="FootnoteReference"/>
        </w:rPr>
        <w:footnoteRef/>
      </w:r>
      <w:r>
        <w:t xml:space="preserve"> </w:t>
      </w:r>
      <w:hyperlink r:id="rId22" w:history="1">
        <w:r w:rsidRPr="00504F6D">
          <w:rPr>
            <w:rStyle w:val="Hyperlink"/>
          </w:rPr>
          <w:t>https://www.gov.uk/government/publications/when-to-convert-woods-and-forests-to-open-habitat-in-england-march-2010</w:t>
        </w:r>
      </w:hyperlink>
    </w:p>
  </w:footnote>
  <w:footnote w:id="36">
    <w:p w14:paraId="3E6DC27C" w14:textId="48178BA0" w:rsidR="00E03F98" w:rsidRPr="00FB006F" w:rsidRDefault="00A97BD6" w:rsidP="00A20FED">
      <w:pPr>
        <w:pStyle w:val="FootnoteText"/>
        <w:spacing w:after="60" w:line="240" w:lineRule="auto"/>
        <w:rPr>
          <w:lang w:val="en-GB"/>
        </w:rPr>
      </w:pPr>
      <w:r>
        <w:rPr>
          <w:rStyle w:val="FootnoteReference"/>
        </w:rPr>
        <w:footnoteRef/>
      </w:r>
      <w:r>
        <w:t xml:space="preserve"> </w:t>
      </w:r>
      <w:r w:rsidR="00AC25D6">
        <w:rPr>
          <w:lang w:val="en-GB"/>
        </w:rPr>
        <w:t xml:space="preserve">Excludes breeding waders which are </w:t>
      </w:r>
      <w:r w:rsidR="00D85653">
        <w:rPr>
          <w:lang w:val="en-GB"/>
        </w:rPr>
        <w:t xml:space="preserve">covered by </w:t>
      </w:r>
      <w:r w:rsidR="00E03F98">
        <w:rPr>
          <w:lang w:val="en-GB"/>
        </w:rPr>
        <w:t>separate guidance</w:t>
      </w:r>
      <w:r w:rsidR="00D225B8">
        <w:rPr>
          <w:lang w:val="en-GB"/>
        </w:rPr>
        <w:t>, see</w:t>
      </w:r>
      <w:r w:rsidR="00E03F98">
        <w:rPr>
          <w:lang w:val="en-GB"/>
        </w:rPr>
        <w:t xml:space="preserve"> </w:t>
      </w:r>
      <w:hyperlink r:id="rId23" w:history="1">
        <w:r w:rsidR="00E03F98" w:rsidRPr="00BA06F6">
          <w:rPr>
            <w:rStyle w:val="Hyperlink"/>
            <w:lang w:val="en-GB"/>
          </w:rPr>
          <w:t>https://www.gov.uk/government/publications/guidance-for-afforestation-proposed-on-or-near-nationally-important-upland-breeding-wader-areas</w:t>
        </w:r>
      </w:hyperlink>
    </w:p>
  </w:footnote>
  <w:footnote w:id="37">
    <w:p w14:paraId="1A7FA1D4" w14:textId="29B4A83D" w:rsidR="006755CA" w:rsidRPr="007E280A" w:rsidRDefault="006755CA" w:rsidP="00A20FED">
      <w:pPr>
        <w:pStyle w:val="FootnoteText"/>
        <w:spacing w:after="60" w:line="240" w:lineRule="auto"/>
        <w:rPr>
          <w:lang w:val="en-GB"/>
        </w:rPr>
      </w:pPr>
      <w:r w:rsidRPr="007E280A">
        <w:rPr>
          <w:rStyle w:val="FootnoteReference"/>
        </w:rPr>
        <w:footnoteRef/>
      </w:r>
      <w:r w:rsidRPr="007E280A">
        <w:t xml:space="preserve"> </w:t>
      </w:r>
      <w:hyperlink r:id="rId24" w:history="1">
        <w:r w:rsidRPr="007E280A">
          <w:rPr>
            <w:rStyle w:val="Hyperlink"/>
            <w:lang w:val="en-GB"/>
          </w:rPr>
          <w:t>Changes to blanket bog adjoining forest plots at Bad a’ Cheo, Rumster Forest, Caithness</w:t>
        </w:r>
      </w:hyperlink>
    </w:p>
  </w:footnote>
  <w:footnote w:id="38">
    <w:p w14:paraId="4E7E084C" w14:textId="5FAD87C6" w:rsidR="001B26BD" w:rsidRDefault="008B72A0" w:rsidP="001B26BD">
      <w:pPr>
        <w:rPr>
          <w:rFonts w:ascii="Calibri" w:eastAsiaTheme="minorHAnsi" w:hAnsi="Calibri" w:cs="Calibri"/>
          <w:color w:val="auto"/>
          <w:bdr w:val="none" w:sz="0" w:space="0" w:color="auto"/>
          <w:lang w:val="en-GB"/>
        </w:rPr>
      </w:pPr>
      <w:r>
        <w:rPr>
          <w:rStyle w:val="FootnoteReference"/>
        </w:rPr>
        <w:footnoteRef/>
      </w:r>
      <w:r>
        <w:t xml:space="preserve"> </w:t>
      </w:r>
      <w:hyperlink r:id="rId25" w:history="1">
        <w:r w:rsidR="00E202D1" w:rsidRPr="00E202D1">
          <w:rPr>
            <w:rStyle w:val="Hyperlink"/>
          </w:rPr>
          <w:t>Forest to Bog tool (shinyapps.io)</w:t>
        </w:r>
      </w:hyperlink>
    </w:p>
    <w:p w14:paraId="45674502" w14:textId="5411388E" w:rsidR="008B72A0" w:rsidRPr="00254C92" w:rsidRDefault="008B72A0" w:rsidP="008B72A0">
      <w:pPr>
        <w:pStyle w:val="FootnoteText"/>
        <w:rPr>
          <w:lang w:val="en-GB"/>
        </w:rPr>
      </w:pPr>
    </w:p>
  </w:footnote>
  <w:footnote w:id="39">
    <w:p w14:paraId="56CBE05C" w14:textId="11E5E554" w:rsidR="00C14805" w:rsidRPr="000A4214" w:rsidRDefault="00C14805" w:rsidP="00A20FED">
      <w:pPr>
        <w:pStyle w:val="FootnoteText"/>
        <w:spacing w:after="60"/>
      </w:pPr>
      <w:r>
        <w:rPr>
          <w:rStyle w:val="FootnoteReference"/>
        </w:rPr>
        <w:footnoteRef/>
      </w:r>
      <w:r>
        <w:t xml:space="preserve"> </w:t>
      </w:r>
      <w:hyperlink r:id="rId26" w:history="1">
        <w:r w:rsidR="0049422C" w:rsidRPr="008621D0">
          <w:rPr>
            <w:rStyle w:val="Hyperlink"/>
          </w:rPr>
          <w:t>https://forestresearch.shinyapps.io/ForestToBog_technicalapp_2024/</w:t>
        </w:r>
      </w:hyperlink>
      <w:r w:rsidR="0049422C">
        <w:t xml:space="preserve"> </w:t>
      </w:r>
    </w:p>
  </w:footnote>
  <w:footnote w:id="40">
    <w:p w14:paraId="781A7AB7" w14:textId="1048E5CF" w:rsidR="009A212D" w:rsidRPr="00F13A71" w:rsidRDefault="009A212D" w:rsidP="00A20FED">
      <w:pPr>
        <w:pStyle w:val="FootnoteText"/>
        <w:spacing w:after="60"/>
        <w:rPr>
          <w:lang w:val="en-GB"/>
        </w:rPr>
      </w:pPr>
      <w:r>
        <w:rPr>
          <w:rStyle w:val="FootnoteReference"/>
        </w:rPr>
        <w:footnoteRef/>
      </w:r>
      <w:r>
        <w:t xml:space="preserve"> </w:t>
      </w:r>
      <w:r w:rsidR="00B01B97">
        <w:rPr>
          <w:lang w:val="en-GB"/>
        </w:rPr>
        <w:t>Allott, T. at al. (2018)</w:t>
      </w:r>
      <w:r w:rsidR="00E42FCD">
        <w:rPr>
          <w:lang w:val="en-GB"/>
        </w:rPr>
        <w:t xml:space="preserve"> </w:t>
      </w:r>
      <w:hyperlink r:id="rId27" w:history="1">
        <w:r w:rsidR="00E42FCD" w:rsidRPr="00305D45">
          <w:rPr>
            <w:rStyle w:val="Hyperlink"/>
          </w:rPr>
          <w:t>Peatland Catchments and Natural Flood Management. Report to the IUCN UK Peatland Programme’s Commission of Inquiry on Peatlands Update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185"/>
    <w:multiLevelType w:val="hybridMultilevel"/>
    <w:tmpl w:val="744C084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9335CE3"/>
    <w:multiLevelType w:val="hybridMultilevel"/>
    <w:tmpl w:val="7614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2708F"/>
    <w:multiLevelType w:val="hybridMultilevel"/>
    <w:tmpl w:val="CC1A987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471B58"/>
    <w:multiLevelType w:val="hybridMultilevel"/>
    <w:tmpl w:val="8216EAA0"/>
    <w:lvl w:ilvl="0" w:tplc="227E89D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C933DC9"/>
    <w:multiLevelType w:val="hybridMultilevel"/>
    <w:tmpl w:val="3E9AF46C"/>
    <w:lvl w:ilvl="0" w:tplc="08090003">
      <w:start w:val="1"/>
      <w:numFmt w:val="bullet"/>
      <w:lvlText w:val="o"/>
      <w:lvlJc w:val="left"/>
      <w:pPr>
        <w:ind w:left="717" w:hanging="360"/>
      </w:pPr>
      <w:rPr>
        <w:rFonts w:ascii="Courier New" w:hAnsi="Courier New" w:cs="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35D15CA4"/>
    <w:multiLevelType w:val="hybridMultilevel"/>
    <w:tmpl w:val="77EC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310827"/>
    <w:multiLevelType w:val="hybridMultilevel"/>
    <w:tmpl w:val="EE1097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69036C2"/>
    <w:multiLevelType w:val="hybridMultilevel"/>
    <w:tmpl w:val="65F4BA5E"/>
    <w:numStyleLink w:val="ImportedStyle1"/>
  </w:abstractNum>
  <w:abstractNum w:abstractNumId="8" w15:restartNumberingAfterBreak="0">
    <w:nsid w:val="477E0018"/>
    <w:multiLevelType w:val="hybridMultilevel"/>
    <w:tmpl w:val="853CD0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5C64BB0"/>
    <w:multiLevelType w:val="hybridMultilevel"/>
    <w:tmpl w:val="D9E0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F0537"/>
    <w:multiLevelType w:val="hybridMultilevel"/>
    <w:tmpl w:val="693CA9E6"/>
    <w:lvl w:ilvl="0" w:tplc="08090003">
      <w:start w:val="1"/>
      <w:numFmt w:val="bullet"/>
      <w:lvlText w:val="o"/>
      <w:lvlJc w:val="left"/>
      <w:pPr>
        <w:ind w:left="284" w:hanging="284"/>
      </w:pPr>
      <w:rPr>
        <w:rFonts w:ascii="Courier New" w:hAnsi="Courier New" w:cs="Courier New" w:hint="default"/>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D263297"/>
    <w:multiLevelType w:val="hybridMultilevel"/>
    <w:tmpl w:val="E31647DC"/>
    <w:lvl w:ilvl="0" w:tplc="08090003">
      <w:start w:val="1"/>
      <w:numFmt w:val="bullet"/>
      <w:lvlText w:val="o"/>
      <w:lvlJc w:val="left"/>
      <w:pPr>
        <w:ind w:left="284" w:hanging="284"/>
      </w:pPr>
      <w:rPr>
        <w:rFonts w:ascii="Courier New" w:hAnsi="Courier New" w:cs="Courier New" w:hint="default"/>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F144ED9"/>
    <w:multiLevelType w:val="hybridMultilevel"/>
    <w:tmpl w:val="65F4BA5E"/>
    <w:styleLink w:val="ImportedStyle1"/>
    <w:lvl w:ilvl="0" w:tplc="41C6A264">
      <w:start w:val="1"/>
      <w:numFmt w:val="bullet"/>
      <w:lvlText w:val="•"/>
      <w:lvlJc w:val="left"/>
      <w:pPr>
        <w:ind w:left="284" w:hanging="284"/>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A43D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1C6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5C45EE">
      <w:start w:val="1"/>
      <w:numFmt w:val="bullet"/>
      <w:lvlText w:val="•"/>
      <w:lvlJc w:val="left"/>
      <w:pPr>
        <w:ind w:left="288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46B0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0CE7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C017EC">
      <w:start w:val="1"/>
      <w:numFmt w:val="bullet"/>
      <w:lvlText w:val="•"/>
      <w:lvlJc w:val="left"/>
      <w:pPr>
        <w:ind w:left="504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6669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B84A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D0826EA"/>
    <w:multiLevelType w:val="hybridMultilevel"/>
    <w:tmpl w:val="BF6065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7C459F"/>
    <w:multiLevelType w:val="hybridMultilevel"/>
    <w:tmpl w:val="197AC874"/>
    <w:lvl w:ilvl="0" w:tplc="B314B700">
      <w:numFmt w:val="bullet"/>
      <w:lvlText w:val=""/>
      <w:lvlJc w:val="left"/>
      <w:pPr>
        <w:ind w:left="430" w:hanging="360"/>
      </w:pPr>
      <w:rPr>
        <w:rFonts w:ascii="Symbol" w:eastAsia="MS PGothic" w:hAnsi="Symbo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5" w15:restartNumberingAfterBreak="0">
    <w:nsid w:val="706814C5"/>
    <w:multiLevelType w:val="hybridMultilevel"/>
    <w:tmpl w:val="9A1A5D3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3A72209"/>
    <w:multiLevelType w:val="hybridMultilevel"/>
    <w:tmpl w:val="73FAA7A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1675915836">
    <w:abstractNumId w:val="12"/>
  </w:num>
  <w:num w:numId="2" w16cid:durableId="743838209">
    <w:abstractNumId w:val="7"/>
  </w:num>
  <w:num w:numId="3" w16cid:durableId="1890800219">
    <w:abstractNumId w:val="16"/>
  </w:num>
  <w:num w:numId="4" w16cid:durableId="255090823">
    <w:abstractNumId w:val="2"/>
  </w:num>
  <w:num w:numId="5" w16cid:durableId="5336892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2028939">
    <w:abstractNumId w:val="1"/>
  </w:num>
  <w:num w:numId="7" w16cid:durableId="285813767">
    <w:abstractNumId w:val="13"/>
  </w:num>
  <w:num w:numId="8" w16cid:durableId="813253602">
    <w:abstractNumId w:val="9"/>
  </w:num>
  <w:num w:numId="9" w16cid:durableId="1782341334">
    <w:abstractNumId w:val="5"/>
  </w:num>
  <w:num w:numId="10" w16cid:durableId="1810852732">
    <w:abstractNumId w:val="8"/>
  </w:num>
  <w:num w:numId="11" w16cid:durableId="50230272">
    <w:abstractNumId w:val="11"/>
  </w:num>
  <w:num w:numId="12" w16cid:durableId="15039750">
    <w:abstractNumId w:val="4"/>
  </w:num>
  <w:num w:numId="13" w16cid:durableId="2063168297">
    <w:abstractNumId w:val="15"/>
  </w:num>
  <w:num w:numId="14" w16cid:durableId="740758429">
    <w:abstractNumId w:val="10"/>
  </w:num>
  <w:num w:numId="15" w16cid:durableId="1249924598">
    <w:abstractNumId w:val="0"/>
  </w:num>
  <w:num w:numId="16" w16cid:durableId="1022778783">
    <w:abstractNumId w:val="14"/>
  </w:num>
  <w:num w:numId="17" w16cid:durableId="1412432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0F4"/>
    <w:rsid w:val="00000CB8"/>
    <w:rsid w:val="00002C11"/>
    <w:rsid w:val="00003833"/>
    <w:rsid w:val="000043C6"/>
    <w:rsid w:val="00004764"/>
    <w:rsid w:val="00004B45"/>
    <w:rsid w:val="00004E1E"/>
    <w:rsid w:val="00004F26"/>
    <w:rsid w:val="00005E53"/>
    <w:rsid w:val="0000609F"/>
    <w:rsid w:val="00006AD1"/>
    <w:rsid w:val="00006E4A"/>
    <w:rsid w:val="00007501"/>
    <w:rsid w:val="00007C4E"/>
    <w:rsid w:val="00010C97"/>
    <w:rsid w:val="000119EC"/>
    <w:rsid w:val="00011F3A"/>
    <w:rsid w:val="00012F0E"/>
    <w:rsid w:val="00013422"/>
    <w:rsid w:val="00014055"/>
    <w:rsid w:val="00014A92"/>
    <w:rsid w:val="00014EDB"/>
    <w:rsid w:val="00015303"/>
    <w:rsid w:val="00017844"/>
    <w:rsid w:val="00017C13"/>
    <w:rsid w:val="00017D23"/>
    <w:rsid w:val="0002162A"/>
    <w:rsid w:val="00022827"/>
    <w:rsid w:val="00022F79"/>
    <w:rsid w:val="00023CF2"/>
    <w:rsid w:val="00025F82"/>
    <w:rsid w:val="000263EB"/>
    <w:rsid w:val="00026872"/>
    <w:rsid w:val="0002797F"/>
    <w:rsid w:val="00027D7E"/>
    <w:rsid w:val="00027F06"/>
    <w:rsid w:val="000314E6"/>
    <w:rsid w:val="00031679"/>
    <w:rsid w:val="000319AC"/>
    <w:rsid w:val="00031B28"/>
    <w:rsid w:val="00032FC4"/>
    <w:rsid w:val="000343DD"/>
    <w:rsid w:val="000354E9"/>
    <w:rsid w:val="00035755"/>
    <w:rsid w:val="000362A1"/>
    <w:rsid w:val="000370A2"/>
    <w:rsid w:val="0003775D"/>
    <w:rsid w:val="00037F38"/>
    <w:rsid w:val="000444A0"/>
    <w:rsid w:val="00044759"/>
    <w:rsid w:val="00045006"/>
    <w:rsid w:val="00045442"/>
    <w:rsid w:val="00045E67"/>
    <w:rsid w:val="00046D3F"/>
    <w:rsid w:val="00047CED"/>
    <w:rsid w:val="00047D4E"/>
    <w:rsid w:val="00050FAA"/>
    <w:rsid w:val="00051ED0"/>
    <w:rsid w:val="0005388B"/>
    <w:rsid w:val="00053EB0"/>
    <w:rsid w:val="00053F6A"/>
    <w:rsid w:val="000552E4"/>
    <w:rsid w:val="00055671"/>
    <w:rsid w:val="000558EE"/>
    <w:rsid w:val="00055B03"/>
    <w:rsid w:val="000563A4"/>
    <w:rsid w:val="0005720A"/>
    <w:rsid w:val="0005746C"/>
    <w:rsid w:val="00057B15"/>
    <w:rsid w:val="0006072C"/>
    <w:rsid w:val="00060B82"/>
    <w:rsid w:val="000612E2"/>
    <w:rsid w:val="00061705"/>
    <w:rsid w:val="00062024"/>
    <w:rsid w:val="00063753"/>
    <w:rsid w:val="000639BB"/>
    <w:rsid w:val="00064CB4"/>
    <w:rsid w:val="000660FB"/>
    <w:rsid w:val="0006628A"/>
    <w:rsid w:val="0006693B"/>
    <w:rsid w:val="00067749"/>
    <w:rsid w:val="000704F1"/>
    <w:rsid w:val="00070E58"/>
    <w:rsid w:val="0007134E"/>
    <w:rsid w:val="000714AF"/>
    <w:rsid w:val="00071A6C"/>
    <w:rsid w:val="00071CCA"/>
    <w:rsid w:val="00072438"/>
    <w:rsid w:val="00073C16"/>
    <w:rsid w:val="00073E6E"/>
    <w:rsid w:val="0007405C"/>
    <w:rsid w:val="00074AB6"/>
    <w:rsid w:val="00076679"/>
    <w:rsid w:val="00076885"/>
    <w:rsid w:val="00077218"/>
    <w:rsid w:val="000808FB"/>
    <w:rsid w:val="00085FA0"/>
    <w:rsid w:val="00086714"/>
    <w:rsid w:val="0008688B"/>
    <w:rsid w:val="00086FCE"/>
    <w:rsid w:val="000907F6"/>
    <w:rsid w:val="00090D13"/>
    <w:rsid w:val="00090D37"/>
    <w:rsid w:val="000912E5"/>
    <w:rsid w:val="00091C18"/>
    <w:rsid w:val="0009235F"/>
    <w:rsid w:val="00092778"/>
    <w:rsid w:val="000930BA"/>
    <w:rsid w:val="00094D64"/>
    <w:rsid w:val="000963AF"/>
    <w:rsid w:val="00096A79"/>
    <w:rsid w:val="000A0876"/>
    <w:rsid w:val="000A0CE5"/>
    <w:rsid w:val="000A1039"/>
    <w:rsid w:val="000A3882"/>
    <w:rsid w:val="000A3E0E"/>
    <w:rsid w:val="000A4214"/>
    <w:rsid w:val="000A4918"/>
    <w:rsid w:val="000A5591"/>
    <w:rsid w:val="000A567F"/>
    <w:rsid w:val="000B1354"/>
    <w:rsid w:val="000B1CE2"/>
    <w:rsid w:val="000B5329"/>
    <w:rsid w:val="000B5FB1"/>
    <w:rsid w:val="000B6923"/>
    <w:rsid w:val="000B695F"/>
    <w:rsid w:val="000B69E6"/>
    <w:rsid w:val="000B7587"/>
    <w:rsid w:val="000C02E3"/>
    <w:rsid w:val="000C115C"/>
    <w:rsid w:val="000C2299"/>
    <w:rsid w:val="000C2867"/>
    <w:rsid w:val="000C2CFE"/>
    <w:rsid w:val="000C3113"/>
    <w:rsid w:val="000C348D"/>
    <w:rsid w:val="000C4615"/>
    <w:rsid w:val="000C5F90"/>
    <w:rsid w:val="000C6FEE"/>
    <w:rsid w:val="000D0AD9"/>
    <w:rsid w:val="000D0F66"/>
    <w:rsid w:val="000D12FF"/>
    <w:rsid w:val="000D1E90"/>
    <w:rsid w:val="000D23F9"/>
    <w:rsid w:val="000D30A3"/>
    <w:rsid w:val="000D35E6"/>
    <w:rsid w:val="000D399C"/>
    <w:rsid w:val="000D3B5A"/>
    <w:rsid w:val="000D47F7"/>
    <w:rsid w:val="000D5057"/>
    <w:rsid w:val="000D5248"/>
    <w:rsid w:val="000D5645"/>
    <w:rsid w:val="000D5902"/>
    <w:rsid w:val="000D750D"/>
    <w:rsid w:val="000E08F2"/>
    <w:rsid w:val="000E09A2"/>
    <w:rsid w:val="000E1563"/>
    <w:rsid w:val="000E24E2"/>
    <w:rsid w:val="000E26B8"/>
    <w:rsid w:val="000E46EF"/>
    <w:rsid w:val="000E4F56"/>
    <w:rsid w:val="000E5179"/>
    <w:rsid w:val="000E5E10"/>
    <w:rsid w:val="000E6306"/>
    <w:rsid w:val="000E73AA"/>
    <w:rsid w:val="000F0E3D"/>
    <w:rsid w:val="000F0E5A"/>
    <w:rsid w:val="000F0E73"/>
    <w:rsid w:val="000F0FC4"/>
    <w:rsid w:val="000F109A"/>
    <w:rsid w:val="000F20D5"/>
    <w:rsid w:val="000F2D0A"/>
    <w:rsid w:val="000F378C"/>
    <w:rsid w:val="000F508C"/>
    <w:rsid w:val="000F5CEB"/>
    <w:rsid w:val="000F5FE3"/>
    <w:rsid w:val="000F76F4"/>
    <w:rsid w:val="001001B4"/>
    <w:rsid w:val="00100431"/>
    <w:rsid w:val="001006A8"/>
    <w:rsid w:val="00101AC8"/>
    <w:rsid w:val="0010285F"/>
    <w:rsid w:val="00104026"/>
    <w:rsid w:val="00105B45"/>
    <w:rsid w:val="00106BB8"/>
    <w:rsid w:val="0010704A"/>
    <w:rsid w:val="001115A9"/>
    <w:rsid w:val="00112321"/>
    <w:rsid w:val="00113286"/>
    <w:rsid w:val="00117678"/>
    <w:rsid w:val="00117A53"/>
    <w:rsid w:val="0012082D"/>
    <w:rsid w:val="0012113E"/>
    <w:rsid w:val="00123785"/>
    <w:rsid w:val="00123DF6"/>
    <w:rsid w:val="001259BD"/>
    <w:rsid w:val="00127D81"/>
    <w:rsid w:val="00127E01"/>
    <w:rsid w:val="0013008E"/>
    <w:rsid w:val="00130308"/>
    <w:rsid w:val="00130B9E"/>
    <w:rsid w:val="00131AE2"/>
    <w:rsid w:val="00131F6E"/>
    <w:rsid w:val="00132A08"/>
    <w:rsid w:val="0013392E"/>
    <w:rsid w:val="00134F8F"/>
    <w:rsid w:val="00137271"/>
    <w:rsid w:val="0014114F"/>
    <w:rsid w:val="0014354A"/>
    <w:rsid w:val="001435B2"/>
    <w:rsid w:val="001454CB"/>
    <w:rsid w:val="001460D1"/>
    <w:rsid w:val="0014678C"/>
    <w:rsid w:val="0014692A"/>
    <w:rsid w:val="00146C03"/>
    <w:rsid w:val="00147A13"/>
    <w:rsid w:val="00147A1C"/>
    <w:rsid w:val="00147DB4"/>
    <w:rsid w:val="00147E6D"/>
    <w:rsid w:val="001519E6"/>
    <w:rsid w:val="001543F5"/>
    <w:rsid w:val="00154EF2"/>
    <w:rsid w:val="001556FC"/>
    <w:rsid w:val="00156B2A"/>
    <w:rsid w:val="001574B3"/>
    <w:rsid w:val="00157C10"/>
    <w:rsid w:val="00157ED2"/>
    <w:rsid w:val="00160A5B"/>
    <w:rsid w:val="00160D65"/>
    <w:rsid w:val="00163084"/>
    <w:rsid w:val="00163CEF"/>
    <w:rsid w:val="00165868"/>
    <w:rsid w:val="001665E9"/>
    <w:rsid w:val="001669B1"/>
    <w:rsid w:val="00170F17"/>
    <w:rsid w:val="001711D6"/>
    <w:rsid w:val="00171776"/>
    <w:rsid w:val="00172292"/>
    <w:rsid w:val="0017331D"/>
    <w:rsid w:val="00173C0C"/>
    <w:rsid w:val="00174B53"/>
    <w:rsid w:val="00174C09"/>
    <w:rsid w:val="00175D24"/>
    <w:rsid w:val="00175F8A"/>
    <w:rsid w:val="0017643B"/>
    <w:rsid w:val="00176BF8"/>
    <w:rsid w:val="00176CF4"/>
    <w:rsid w:val="001776B8"/>
    <w:rsid w:val="00177AB5"/>
    <w:rsid w:val="001800DE"/>
    <w:rsid w:val="00181082"/>
    <w:rsid w:val="001819EC"/>
    <w:rsid w:val="001824C6"/>
    <w:rsid w:val="001829A2"/>
    <w:rsid w:val="00183344"/>
    <w:rsid w:val="0018341B"/>
    <w:rsid w:val="00184569"/>
    <w:rsid w:val="001850AE"/>
    <w:rsid w:val="0018517A"/>
    <w:rsid w:val="00185234"/>
    <w:rsid w:val="00187380"/>
    <w:rsid w:val="001873A7"/>
    <w:rsid w:val="0019083A"/>
    <w:rsid w:val="0019146D"/>
    <w:rsid w:val="0019154A"/>
    <w:rsid w:val="0019181D"/>
    <w:rsid w:val="00191B31"/>
    <w:rsid w:val="00193416"/>
    <w:rsid w:val="00194120"/>
    <w:rsid w:val="0019577D"/>
    <w:rsid w:val="00195960"/>
    <w:rsid w:val="00195E1F"/>
    <w:rsid w:val="0019649E"/>
    <w:rsid w:val="00196726"/>
    <w:rsid w:val="001A20AB"/>
    <w:rsid w:val="001A2A34"/>
    <w:rsid w:val="001A33F5"/>
    <w:rsid w:val="001A4746"/>
    <w:rsid w:val="001A5FC5"/>
    <w:rsid w:val="001A6058"/>
    <w:rsid w:val="001A641F"/>
    <w:rsid w:val="001A7148"/>
    <w:rsid w:val="001B03FC"/>
    <w:rsid w:val="001B1BA2"/>
    <w:rsid w:val="001B26BD"/>
    <w:rsid w:val="001B30EE"/>
    <w:rsid w:val="001B467E"/>
    <w:rsid w:val="001B4883"/>
    <w:rsid w:val="001B5273"/>
    <w:rsid w:val="001B5447"/>
    <w:rsid w:val="001B5686"/>
    <w:rsid w:val="001B5B39"/>
    <w:rsid w:val="001B6801"/>
    <w:rsid w:val="001B6C1B"/>
    <w:rsid w:val="001B7433"/>
    <w:rsid w:val="001C1BC5"/>
    <w:rsid w:val="001C29C6"/>
    <w:rsid w:val="001C2BC3"/>
    <w:rsid w:val="001C4EA1"/>
    <w:rsid w:val="001C5111"/>
    <w:rsid w:val="001C64C2"/>
    <w:rsid w:val="001C671E"/>
    <w:rsid w:val="001C7815"/>
    <w:rsid w:val="001C79BC"/>
    <w:rsid w:val="001D0588"/>
    <w:rsid w:val="001D07C1"/>
    <w:rsid w:val="001D1C0E"/>
    <w:rsid w:val="001D23A0"/>
    <w:rsid w:val="001D26CB"/>
    <w:rsid w:val="001D3285"/>
    <w:rsid w:val="001D3B58"/>
    <w:rsid w:val="001D540E"/>
    <w:rsid w:val="001D6050"/>
    <w:rsid w:val="001D7928"/>
    <w:rsid w:val="001E038B"/>
    <w:rsid w:val="001E04A4"/>
    <w:rsid w:val="001E0604"/>
    <w:rsid w:val="001E11B5"/>
    <w:rsid w:val="001E2313"/>
    <w:rsid w:val="001E30DF"/>
    <w:rsid w:val="001E3483"/>
    <w:rsid w:val="001E359B"/>
    <w:rsid w:val="001E3646"/>
    <w:rsid w:val="001E4AC0"/>
    <w:rsid w:val="001E61C5"/>
    <w:rsid w:val="001E6FB8"/>
    <w:rsid w:val="001E7B1D"/>
    <w:rsid w:val="001F12A2"/>
    <w:rsid w:val="001F1B60"/>
    <w:rsid w:val="001F2284"/>
    <w:rsid w:val="001F358D"/>
    <w:rsid w:val="001F4442"/>
    <w:rsid w:val="001F4A68"/>
    <w:rsid w:val="001F4B78"/>
    <w:rsid w:val="002003AA"/>
    <w:rsid w:val="00201040"/>
    <w:rsid w:val="00202164"/>
    <w:rsid w:val="002022C0"/>
    <w:rsid w:val="002032C6"/>
    <w:rsid w:val="00203AD7"/>
    <w:rsid w:val="00205CAC"/>
    <w:rsid w:val="0020661F"/>
    <w:rsid w:val="00206E5B"/>
    <w:rsid w:val="002106DC"/>
    <w:rsid w:val="00210C6C"/>
    <w:rsid w:val="00210C87"/>
    <w:rsid w:val="002112EA"/>
    <w:rsid w:val="00211564"/>
    <w:rsid w:val="00212BAE"/>
    <w:rsid w:val="00212EC5"/>
    <w:rsid w:val="00216316"/>
    <w:rsid w:val="00216904"/>
    <w:rsid w:val="00216C4D"/>
    <w:rsid w:val="0021758B"/>
    <w:rsid w:val="00217F4D"/>
    <w:rsid w:val="00220808"/>
    <w:rsid w:val="00221102"/>
    <w:rsid w:val="002218C2"/>
    <w:rsid w:val="0022353D"/>
    <w:rsid w:val="00223AFD"/>
    <w:rsid w:val="002242CB"/>
    <w:rsid w:val="00224C3F"/>
    <w:rsid w:val="00224F58"/>
    <w:rsid w:val="00224FB7"/>
    <w:rsid w:val="00225250"/>
    <w:rsid w:val="002265B6"/>
    <w:rsid w:val="002267C1"/>
    <w:rsid w:val="002269F7"/>
    <w:rsid w:val="00226C1D"/>
    <w:rsid w:val="00227C03"/>
    <w:rsid w:val="00227CAB"/>
    <w:rsid w:val="00230048"/>
    <w:rsid w:val="00231146"/>
    <w:rsid w:val="00231969"/>
    <w:rsid w:val="002319D1"/>
    <w:rsid w:val="00231ABF"/>
    <w:rsid w:val="0023409B"/>
    <w:rsid w:val="00234E6D"/>
    <w:rsid w:val="00234F63"/>
    <w:rsid w:val="0023677F"/>
    <w:rsid w:val="00240F8F"/>
    <w:rsid w:val="0024218D"/>
    <w:rsid w:val="00242352"/>
    <w:rsid w:val="00242C73"/>
    <w:rsid w:val="00244F5C"/>
    <w:rsid w:val="002456C8"/>
    <w:rsid w:val="00245E8A"/>
    <w:rsid w:val="00246011"/>
    <w:rsid w:val="002509BE"/>
    <w:rsid w:val="0025223D"/>
    <w:rsid w:val="002528D1"/>
    <w:rsid w:val="00254655"/>
    <w:rsid w:val="002558CD"/>
    <w:rsid w:val="00255EC2"/>
    <w:rsid w:val="002567C7"/>
    <w:rsid w:val="0025691E"/>
    <w:rsid w:val="002569AB"/>
    <w:rsid w:val="00256AAE"/>
    <w:rsid w:val="00257279"/>
    <w:rsid w:val="00257D11"/>
    <w:rsid w:val="002602A5"/>
    <w:rsid w:val="0026031A"/>
    <w:rsid w:val="00261AB5"/>
    <w:rsid w:val="00262041"/>
    <w:rsid w:val="0026205D"/>
    <w:rsid w:val="00264C8B"/>
    <w:rsid w:val="0026572E"/>
    <w:rsid w:val="00266166"/>
    <w:rsid w:val="002667F6"/>
    <w:rsid w:val="00267F9C"/>
    <w:rsid w:val="0027044D"/>
    <w:rsid w:val="00270BCC"/>
    <w:rsid w:val="0027151F"/>
    <w:rsid w:val="00271C43"/>
    <w:rsid w:val="00275241"/>
    <w:rsid w:val="00275268"/>
    <w:rsid w:val="00275331"/>
    <w:rsid w:val="002778C1"/>
    <w:rsid w:val="00280AC3"/>
    <w:rsid w:val="002818A4"/>
    <w:rsid w:val="002821F5"/>
    <w:rsid w:val="0028224C"/>
    <w:rsid w:val="00283193"/>
    <w:rsid w:val="002832E0"/>
    <w:rsid w:val="002838B3"/>
    <w:rsid w:val="00283F0D"/>
    <w:rsid w:val="00284E5F"/>
    <w:rsid w:val="00285B85"/>
    <w:rsid w:val="00286359"/>
    <w:rsid w:val="0028665D"/>
    <w:rsid w:val="00286D9C"/>
    <w:rsid w:val="00287CDF"/>
    <w:rsid w:val="00291689"/>
    <w:rsid w:val="002935C6"/>
    <w:rsid w:val="002936A3"/>
    <w:rsid w:val="002945F1"/>
    <w:rsid w:val="002949AA"/>
    <w:rsid w:val="002953BF"/>
    <w:rsid w:val="00295444"/>
    <w:rsid w:val="00295693"/>
    <w:rsid w:val="0029620F"/>
    <w:rsid w:val="00296A1B"/>
    <w:rsid w:val="00296E5A"/>
    <w:rsid w:val="00297CC6"/>
    <w:rsid w:val="002A1467"/>
    <w:rsid w:val="002A1588"/>
    <w:rsid w:val="002A15F0"/>
    <w:rsid w:val="002A1AB6"/>
    <w:rsid w:val="002A20E9"/>
    <w:rsid w:val="002A20F2"/>
    <w:rsid w:val="002A2293"/>
    <w:rsid w:val="002A4BF0"/>
    <w:rsid w:val="002A4EEE"/>
    <w:rsid w:val="002A575D"/>
    <w:rsid w:val="002A75DB"/>
    <w:rsid w:val="002B035C"/>
    <w:rsid w:val="002B132F"/>
    <w:rsid w:val="002B193A"/>
    <w:rsid w:val="002B37E7"/>
    <w:rsid w:val="002B3FF2"/>
    <w:rsid w:val="002B412A"/>
    <w:rsid w:val="002B5AEF"/>
    <w:rsid w:val="002B7436"/>
    <w:rsid w:val="002C0AD4"/>
    <w:rsid w:val="002C0DC9"/>
    <w:rsid w:val="002C130C"/>
    <w:rsid w:val="002C1C8E"/>
    <w:rsid w:val="002C1E07"/>
    <w:rsid w:val="002C1FA9"/>
    <w:rsid w:val="002C3AA7"/>
    <w:rsid w:val="002C4A40"/>
    <w:rsid w:val="002C5706"/>
    <w:rsid w:val="002C5B23"/>
    <w:rsid w:val="002C7EEA"/>
    <w:rsid w:val="002D0022"/>
    <w:rsid w:val="002D034D"/>
    <w:rsid w:val="002D08D3"/>
    <w:rsid w:val="002D1173"/>
    <w:rsid w:val="002D2610"/>
    <w:rsid w:val="002D59CA"/>
    <w:rsid w:val="002E1593"/>
    <w:rsid w:val="002E3D6E"/>
    <w:rsid w:val="002E4DF6"/>
    <w:rsid w:val="002E5017"/>
    <w:rsid w:val="002E56D3"/>
    <w:rsid w:val="002E71E7"/>
    <w:rsid w:val="002E7AD0"/>
    <w:rsid w:val="002E7C66"/>
    <w:rsid w:val="002F016D"/>
    <w:rsid w:val="002F09C4"/>
    <w:rsid w:val="002F0DF2"/>
    <w:rsid w:val="002F158B"/>
    <w:rsid w:val="002F2603"/>
    <w:rsid w:val="002F261F"/>
    <w:rsid w:val="002F2A1C"/>
    <w:rsid w:val="002F360E"/>
    <w:rsid w:val="002F5F82"/>
    <w:rsid w:val="002F68B4"/>
    <w:rsid w:val="003001DB"/>
    <w:rsid w:val="00300464"/>
    <w:rsid w:val="00300743"/>
    <w:rsid w:val="00300BCF"/>
    <w:rsid w:val="00301AB5"/>
    <w:rsid w:val="00301ED1"/>
    <w:rsid w:val="00302683"/>
    <w:rsid w:val="00303257"/>
    <w:rsid w:val="0030406A"/>
    <w:rsid w:val="00304829"/>
    <w:rsid w:val="00304AAC"/>
    <w:rsid w:val="00304DEB"/>
    <w:rsid w:val="00305D45"/>
    <w:rsid w:val="003062CC"/>
    <w:rsid w:val="00306529"/>
    <w:rsid w:val="00307661"/>
    <w:rsid w:val="00310844"/>
    <w:rsid w:val="003108F3"/>
    <w:rsid w:val="00311243"/>
    <w:rsid w:val="0031146E"/>
    <w:rsid w:val="0031156C"/>
    <w:rsid w:val="003115A7"/>
    <w:rsid w:val="00314DB7"/>
    <w:rsid w:val="00316666"/>
    <w:rsid w:val="0031690C"/>
    <w:rsid w:val="00317ECB"/>
    <w:rsid w:val="00320D98"/>
    <w:rsid w:val="00321694"/>
    <w:rsid w:val="00321CF8"/>
    <w:rsid w:val="00322701"/>
    <w:rsid w:val="00322E40"/>
    <w:rsid w:val="003236B2"/>
    <w:rsid w:val="00323D0D"/>
    <w:rsid w:val="003249DA"/>
    <w:rsid w:val="003252B3"/>
    <w:rsid w:val="0032553B"/>
    <w:rsid w:val="0032565E"/>
    <w:rsid w:val="00325936"/>
    <w:rsid w:val="00325F77"/>
    <w:rsid w:val="00326159"/>
    <w:rsid w:val="0032671A"/>
    <w:rsid w:val="00326C6E"/>
    <w:rsid w:val="00326DC3"/>
    <w:rsid w:val="00326F07"/>
    <w:rsid w:val="00327B7E"/>
    <w:rsid w:val="00327EF9"/>
    <w:rsid w:val="00330AC3"/>
    <w:rsid w:val="003325E4"/>
    <w:rsid w:val="00332872"/>
    <w:rsid w:val="00332D10"/>
    <w:rsid w:val="003332FC"/>
    <w:rsid w:val="00333481"/>
    <w:rsid w:val="003335EB"/>
    <w:rsid w:val="0033433C"/>
    <w:rsid w:val="003343B7"/>
    <w:rsid w:val="00334E6E"/>
    <w:rsid w:val="00337171"/>
    <w:rsid w:val="003374B9"/>
    <w:rsid w:val="00337566"/>
    <w:rsid w:val="00337D91"/>
    <w:rsid w:val="0034032B"/>
    <w:rsid w:val="00340D97"/>
    <w:rsid w:val="00342271"/>
    <w:rsid w:val="00342D09"/>
    <w:rsid w:val="00342DC5"/>
    <w:rsid w:val="003439B7"/>
    <w:rsid w:val="00343F7C"/>
    <w:rsid w:val="00344B3D"/>
    <w:rsid w:val="00344E84"/>
    <w:rsid w:val="0034632F"/>
    <w:rsid w:val="003471AB"/>
    <w:rsid w:val="003504B8"/>
    <w:rsid w:val="00350EF3"/>
    <w:rsid w:val="00351AEE"/>
    <w:rsid w:val="00352107"/>
    <w:rsid w:val="0035238B"/>
    <w:rsid w:val="003529F2"/>
    <w:rsid w:val="0035369D"/>
    <w:rsid w:val="00354093"/>
    <w:rsid w:val="003550A4"/>
    <w:rsid w:val="00355681"/>
    <w:rsid w:val="00355C5C"/>
    <w:rsid w:val="00355DBD"/>
    <w:rsid w:val="003579C0"/>
    <w:rsid w:val="00363C0E"/>
    <w:rsid w:val="003659AE"/>
    <w:rsid w:val="003669B5"/>
    <w:rsid w:val="00367172"/>
    <w:rsid w:val="003701C8"/>
    <w:rsid w:val="003707B7"/>
    <w:rsid w:val="0037094B"/>
    <w:rsid w:val="00371863"/>
    <w:rsid w:val="003730F8"/>
    <w:rsid w:val="00373952"/>
    <w:rsid w:val="00376E67"/>
    <w:rsid w:val="00377384"/>
    <w:rsid w:val="0037744B"/>
    <w:rsid w:val="00377BB8"/>
    <w:rsid w:val="00380E28"/>
    <w:rsid w:val="00381007"/>
    <w:rsid w:val="00381504"/>
    <w:rsid w:val="00384CFA"/>
    <w:rsid w:val="00386E23"/>
    <w:rsid w:val="00390482"/>
    <w:rsid w:val="003910FB"/>
    <w:rsid w:val="003911F4"/>
    <w:rsid w:val="003914B4"/>
    <w:rsid w:val="003918BA"/>
    <w:rsid w:val="00391A50"/>
    <w:rsid w:val="00391EB2"/>
    <w:rsid w:val="0039249D"/>
    <w:rsid w:val="00392D3B"/>
    <w:rsid w:val="0039410D"/>
    <w:rsid w:val="003948D2"/>
    <w:rsid w:val="00394DFA"/>
    <w:rsid w:val="003964CC"/>
    <w:rsid w:val="0039694A"/>
    <w:rsid w:val="00396CD6"/>
    <w:rsid w:val="003A0A86"/>
    <w:rsid w:val="003A1871"/>
    <w:rsid w:val="003A2BBE"/>
    <w:rsid w:val="003A32AD"/>
    <w:rsid w:val="003A4A3C"/>
    <w:rsid w:val="003A4F68"/>
    <w:rsid w:val="003A52AB"/>
    <w:rsid w:val="003A635E"/>
    <w:rsid w:val="003A6448"/>
    <w:rsid w:val="003A6D9D"/>
    <w:rsid w:val="003A79C8"/>
    <w:rsid w:val="003A7F1E"/>
    <w:rsid w:val="003B02E9"/>
    <w:rsid w:val="003B03D9"/>
    <w:rsid w:val="003B0CF1"/>
    <w:rsid w:val="003B213F"/>
    <w:rsid w:val="003B21D3"/>
    <w:rsid w:val="003B51B5"/>
    <w:rsid w:val="003B556E"/>
    <w:rsid w:val="003B56D4"/>
    <w:rsid w:val="003B5DBE"/>
    <w:rsid w:val="003B5E50"/>
    <w:rsid w:val="003B5F4D"/>
    <w:rsid w:val="003B6F43"/>
    <w:rsid w:val="003C0F27"/>
    <w:rsid w:val="003C1ABE"/>
    <w:rsid w:val="003C2278"/>
    <w:rsid w:val="003C2A64"/>
    <w:rsid w:val="003C3224"/>
    <w:rsid w:val="003C37B4"/>
    <w:rsid w:val="003C39C0"/>
    <w:rsid w:val="003C3C9C"/>
    <w:rsid w:val="003C5621"/>
    <w:rsid w:val="003C69BA"/>
    <w:rsid w:val="003C7D8B"/>
    <w:rsid w:val="003D0008"/>
    <w:rsid w:val="003D1717"/>
    <w:rsid w:val="003D3F4C"/>
    <w:rsid w:val="003D45FC"/>
    <w:rsid w:val="003D46E4"/>
    <w:rsid w:val="003D54FE"/>
    <w:rsid w:val="003D5928"/>
    <w:rsid w:val="003D5C9C"/>
    <w:rsid w:val="003D6045"/>
    <w:rsid w:val="003D6310"/>
    <w:rsid w:val="003D7A33"/>
    <w:rsid w:val="003E03F3"/>
    <w:rsid w:val="003E0AD8"/>
    <w:rsid w:val="003E2C68"/>
    <w:rsid w:val="003E330A"/>
    <w:rsid w:val="003E3D13"/>
    <w:rsid w:val="003E4012"/>
    <w:rsid w:val="003E47B9"/>
    <w:rsid w:val="003E49D2"/>
    <w:rsid w:val="003E58FB"/>
    <w:rsid w:val="003E5BE9"/>
    <w:rsid w:val="003E5E35"/>
    <w:rsid w:val="003E5EFB"/>
    <w:rsid w:val="003E6125"/>
    <w:rsid w:val="003E64E5"/>
    <w:rsid w:val="003E68AF"/>
    <w:rsid w:val="003E71B5"/>
    <w:rsid w:val="003E764B"/>
    <w:rsid w:val="003E77B0"/>
    <w:rsid w:val="003E7F7E"/>
    <w:rsid w:val="003F0C9F"/>
    <w:rsid w:val="003F1CF7"/>
    <w:rsid w:val="003F570C"/>
    <w:rsid w:val="003F5CD9"/>
    <w:rsid w:val="003F6247"/>
    <w:rsid w:val="003F6703"/>
    <w:rsid w:val="003F6EED"/>
    <w:rsid w:val="003F7C8C"/>
    <w:rsid w:val="004004AD"/>
    <w:rsid w:val="0040115F"/>
    <w:rsid w:val="00402599"/>
    <w:rsid w:val="00402826"/>
    <w:rsid w:val="00402AAB"/>
    <w:rsid w:val="00404E27"/>
    <w:rsid w:val="00405C28"/>
    <w:rsid w:val="00405D25"/>
    <w:rsid w:val="00405EB0"/>
    <w:rsid w:val="004076B7"/>
    <w:rsid w:val="00407984"/>
    <w:rsid w:val="00410A32"/>
    <w:rsid w:val="004113D0"/>
    <w:rsid w:val="004125BA"/>
    <w:rsid w:val="004128A2"/>
    <w:rsid w:val="004134DE"/>
    <w:rsid w:val="00414E42"/>
    <w:rsid w:val="004163B4"/>
    <w:rsid w:val="00416479"/>
    <w:rsid w:val="00416B7A"/>
    <w:rsid w:val="00416C84"/>
    <w:rsid w:val="00416F1B"/>
    <w:rsid w:val="004171FF"/>
    <w:rsid w:val="004173EF"/>
    <w:rsid w:val="00420283"/>
    <w:rsid w:val="00420DE9"/>
    <w:rsid w:val="0042194B"/>
    <w:rsid w:val="00421E6C"/>
    <w:rsid w:val="004225E1"/>
    <w:rsid w:val="00422C68"/>
    <w:rsid w:val="00423060"/>
    <w:rsid w:val="00423B59"/>
    <w:rsid w:val="0042426C"/>
    <w:rsid w:val="004248F6"/>
    <w:rsid w:val="00424E8F"/>
    <w:rsid w:val="00425E42"/>
    <w:rsid w:val="004262CF"/>
    <w:rsid w:val="00430012"/>
    <w:rsid w:val="004314E5"/>
    <w:rsid w:val="00431500"/>
    <w:rsid w:val="00432CB5"/>
    <w:rsid w:val="0043390A"/>
    <w:rsid w:val="00434E01"/>
    <w:rsid w:val="00436432"/>
    <w:rsid w:val="00437875"/>
    <w:rsid w:val="004378C7"/>
    <w:rsid w:val="00437B13"/>
    <w:rsid w:val="00440192"/>
    <w:rsid w:val="0044021B"/>
    <w:rsid w:val="004402C0"/>
    <w:rsid w:val="004410D6"/>
    <w:rsid w:val="00441BFB"/>
    <w:rsid w:val="004422F3"/>
    <w:rsid w:val="004430F6"/>
    <w:rsid w:val="00443C20"/>
    <w:rsid w:val="0044406C"/>
    <w:rsid w:val="00444D0A"/>
    <w:rsid w:val="00444FCD"/>
    <w:rsid w:val="00446526"/>
    <w:rsid w:val="00447F55"/>
    <w:rsid w:val="00451576"/>
    <w:rsid w:val="00451C9A"/>
    <w:rsid w:val="004534DE"/>
    <w:rsid w:val="00454760"/>
    <w:rsid w:val="00454FB9"/>
    <w:rsid w:val="00456389"/>
    <w:rsid w:val="00457054"/>
    <w:rsid w:val="004571EF"/>
    <w:rsid w:val="004601D8"/>
    <w:rsid w:val="004636F8"/>
    <w:rsid w:val="00463A95"/>
    <w:rsid w:val="004641B9"/>
    <w:rsid w:val="00465732"/>
    <w:rsid w:val="00467259"/>
    <w:rsid w:val="00467AF4"/>
    <w:rsid w:val="00467BF2"/>
    <w:rsid w:val="004717A9"/>
    <w:rsid w:val="004728A1"/>
    <w:rsid w:val="00472915"/>
    <w:rsid w:val="00472AA1"/>
    <w:rsid w:val="0047305C"/>
    <w:rsid w:val="0047354D"/>
    <w:rsid w:val="00473884"/>
    <w:rsid w:val="00476DD0"/>
    <w:rsid w:val="004779F7"/>
    <w:rsid w:val="004802E2"/>
    <w:rsid w:val="0048052F"/>
    <w:rsid w:val="00485A39"/>
    <w:rsid w:val="00485CEA"/>
    <w:rsid w:val="00485E21"/>
    <w:rsid w:val="00486821"/>
    <w:rsid w:val="00486AF4"/>
    <w:rsid w:val="00490102"/>
    <w:rsid w:val="0049281B"/>
    <w:rsid w:val="0049319C"/>
    <w:rsid w:val="0049422C"/>
    <w:rsid w:val="00494604"/>
    <w:rsid w:val="00494E4B"/>
    <w:rsid w:val="00495CE3"/>
    <w:rsid w:val="00496C99"/>
    <w:rsid w:val="004A126B"/>
    <w:rsid w:val="004A1A69"/>
    <w:rsid w:val="004A2CF4"/>
    <w:rsid w:val="004A2E9D"/>
    <w:rsid w:val="004A38C9"/>
    <w:rsid w:val="004A5178"/>
    <w:rsid w:val="004A57D8"/>
    <w:rsid w:val="004A5A5B"/>
    <w:rsid w:val="004A5AFD"/>
    <w:rsid w:val="004A7122"/>
    <w:rsid w:val="004A77D9"/>
    <w:rsid w:val="004B0050"/>
    <w:rsid w:val="004B0134"/>
    <w:rsid w:val="004B0167"/>
    <w:rsid w:val="004B34B5"/>
    <w:rsid w:val="004B37F2"/>
    <w:rsid w:val="004B3C8E"/>
    <w:rsid w:val="004B4EFF"/>
    <w:rsid w:val="004B5F66"/>
    <w:rsid w:val="004B6102"/>
    <w:rsid w:val="004B706C"/>
    <w:rsid w:val="004B722B"/>
    <w:rsid w:val="004B7742"/>
    <w:rsid w:val="004C0733"/>
    <w:rsid w:val="004C1D2F"/>
    <w:rsid w:val="004C21CD"/>
    <w:rsid w:val="004C364C"/>
    <w:rsid w:val="004C5DCE"/>
    <w:rsid w:val="004C67F5"/>
    <w:rsid w:val="004C7E62"/>
    <w:rsid w:val="004D062C"/>
    <w:rsid w:val="004D07A0"/>
    <w:rsid w:val="004D1A2E"/>
    <w:rsid w:val="004D1B53"/>
    <w:rsid w:val="004D2807"/>
    <w:rsid w:val="004D28A8"/>
    <w:rsid w:val="004D354C"/>
    <w:rsid w:val="004D3835"/>
    <w:rsid w:val="004D4687"/>
    <w:rsid w:val="004D5296"/>
    <w:rsid w:val="004D5778"/>
    <w:rsid w:val="004D59DD"/>
    <w:rsid w:val="004D5B71"/>
    <w:rsid w:val="004D6BF4"/>
    <w:rsid w:val="004D6E8D"/>
    <w:rsid w:val="004D7B25"/>
    <w:rsid w:val="004E00A5"/>
    <w:rsid w:val="004E155C"/>
    <w:rsid w:val="004E1F6D"/>
    <w:rsid w:val="004E2F6E"/>
    <w:rsid w:val="004E4327"/>
    <w:rsid w:val="004E592E"/>
    <w:rsid w:val="004E5AC7"/>
    <w:rsid w:val="004E5E2B"/>
    <w:rsid w:val="004E5EF8"/>
    <w:rsid w:val="004E7694"/>
    <w:rsid w:val="004E7B93"/>
    <w:rsid w:val="004F117A"/>
    <w:rsid w:val="004F253F"/>
    <w:rsid w:val="004F2B46"/>
    <w:rsid w:val="004F3150"/>
    <w:rsid w:val="004F3463"/>
    <w:rsid w:val="004F4E63"/>
    <w:rsid w:val="004F55DC"/>
    <w:rsid w:val="00500582"/>
    <w:rsid w:val="00500629"/>
    <w:rsid w:val="0050071D"/>
    <w:rsid w:val="00501414"/>
    <w:rsid w:val="0050348B"/>
    <w:rsid w:val="0050350C"/>
    <w:rsid w:val="00504C1A"/>
    <w:rsid w:val="00504CFE"/>
    <w:rsid w:val="00506234"/>
    <w:rsid w:val="00507582"/>
    <w:rsid w:val="00507B7D"/>
    <w:rsid w:val="00510DF1"/>
    <w:rsid w:val="00510E2C"/>
    <w:rsid w:val="005112D5"/>
    <w:rsid w:val="005113A8"/>
    <w:rsid w:val="00512107"/>
    <w:rsid w:val="00512CAF"/>
    <w:rsid w:val="0051549D"/>
    <w:rsid w:val="00515EF4"/>
    <w:rsid w:val="005164A1"/>
    <w:rsid w:val="00516F08"/>
    <w:rsid w:val="00520BE7"/>
    <w:rsid w:val="00521452"/>
    <w:rsid w:val="0052177C"/>
    <w:rsid w:val="00521C07"/>
    <w:rsid w:val="00522C85"/>
    <w:rsid w:val="00523A51"/>
    <w:rsid w:val="00526A55"/>
    <w:rsid w:val="00527AC6"/>
    <w:rsid w:val="00527AEF"/>
    <w:rsid w:val="00530781"/>
    <w:rsid w:val="00530FBA"/>
    <w:rsid w:val="00531F02"/>
    <w:rsid w:val="00532132"/>
    <w:rsid w:val="0053310B"/>
    <w:rsid w:val="0053496D"/>
    <w:rsid w:val="00534B12"/>
    <w:rsid w:val="00535AE2"/>
    <w:rsid w:val="00535F3C"/>
    <w:rsid w:val="00536C3B"/>
    <w:rsid w:val="00540282"/>
    <w:rsid w:val="00541E33"/>
    <w:rsid w:val="00542633"/>
    <w:rsid w:val="00543362"/>
    <w:rsid w:val="0054398D"/>
    <w:rsid w:val="0054513F"/>
    <w:rsid w:val="005457D7"/>
    <w:rsid w:val="00545C49"/>
    <w:rsid w:val="00546E7C"/>
    <w:rsid w:val="005470DE"/>
    <w:rsid w:val="00547A51"/>
    <w:rsid w:val="00547F69"/>
    <w:rsid w:val="00550197"/>
    <w:rsid w:val="00551022"/>
    <w:rsid w:val="00552926"/>
    <w:rsid w:val="00552FA0"/>
    <w:rsid w:val="00553465"/>
    <w:rsid w:val="00553830"/>
    <w:rsid w:val="005541C9"/>
    <w:rsid w:val="00555033"/>
    <w:rsid w:val="0055562B"/>
    <w:rsid w:val="005556F2"/>
    <w:rsid w:val="005566D4"/>
    <w:rsid w:val="005575BD"/>
    <w:rsid w:val="0055777F"/>
    <w:rsid w:val="00557C90"/>
    <w:rsid w:val="00560ABE"/>
    <w:rsid w:val="00561086"/>
    <w:rsid w:val="005623F0"/>
    <w:rsid w:val="005666AB"/>
    <w:rsid w:val="005672FA"/>
    <w:rsid w:val="00567A1B"/>
    <w:rsid w:val="005700BE"/>
    <w:rsid w:val="005706BF"/>
    <w:rsid w:val="00570F18"/>
    <w:rsid w:val="00571081"/>
    <w:rsid w:val="005710C8"/>
    <w:rsid w:val="005714AE"/>
    <w:rsid w:val="005718BC"/>
    <w:rsid w:val="00571CBF"/>
    <w:rsid w:val="00571CF3"/>
    <w:rsid w:val="00572EA4"/>
    <w:rsid w:val="00573622"/>
    <w:rsid w:val="0057367A"/>
    <w:rsid w:val="0057518F"/>
    <w:rsid w:val="00575AF8"/>
    <w:rsid w:val="00575F6B"/>
    <w:rsid w:val="005803C7"/>
    <w:rsid w:val="005832C6"/>
    <w:rsid w:val="0058443F"/>
    <w:rsid w:val="00584BA0"/>
    <w:rsid w:val="00584EF3"/>
    <w:rsid w:val="00585374"/>
    <w:rsid w:val="005867C0"/>
    <w:rsid w:val="005877EB"/>
    <w:rsid w:val="00590F91"/>
    <w:rsid w:val="0059467F"/>
    <w:rsid w:val="0059521D"/>
    <w:rsid w:val="0059555E"/>
    <w:rsid w:val="00595930"/>
    <w:rsid w:val="00597F90"/>
    <w:rsid w:val="005A0E79"/>
    <w:rsid w:val="005A116E"/>
    <w:rsid w:val="005A1E0A"/>
    <w:rsid w:val="005A225D"/>
    <w:rsid w:val="005A23FE"/>
    <w:rsid w:val="005A24EE"/>
    <w:rsid w:val="005A2946"/>
    <w:rsid w:val="005A3094"/>
    <w:rsid w:val="005A45C2"/>
    <w:rsid w:val="005A4D7F"/>
    <w:rsid w:val="005A72AD"/>
    <w:rsid w:val="005A73A2"/>
    <w:rsid w:val="005B0974"/>
    <w:rsid w:val="005B1F00"/>
    <w:rsid w:val="005B37D0"/>
    <w:rsid w:val="005B549E"/>
    <w:rsid w:val="005B61A7"/>
    <w:rsid w:val="005B6443"/>
    <w:rsid w:val="005C004F"/>
    <w:rsid w:val="005C0588"/>
    <w:rsid w:val="005C137E"/>
    <w:rsid w:val="005C1974"/>
    <w:rsid w:val="005C26BE"/>
    <w:rsid w:val="005C2F4D"/>
    <w:rsid w:val="005C362B"/>
    <w:rsid w:val="005C4659"/>
    <w:rsid w:val="005C7D6D"/>
    <w:rsid w:val="005C7EDA"/>
    <w:rsid w:val="005D5819"/>
    <w:rsid w:val="005D6097"/>
    <w:rsid w:val="005D6331"/>
    <w:rsid w:val="005D6F04"/>
    <w:rsid w:val="005E0A4E"/>
    <w:rsid w:val="005E255E"/>
    <w:rsid w:val="005E2D41"/>
    <w:rsid w:val="005E2E63"/>
    <w:rsid w:val="005E39A4"/>
    <w:rsid w:val="005E3C7F"/>
    <w:rsid w:val="005E43E6"/>
    <w:rsid w:val="005E6DCB"/>
    <w:rsid w:val="005E7367"/>
    <w:rsid w:val="005E7886"/>
    <w:rsid w:val="005F0B10"/>
    <w:rsid w:val="005F1B33"/>
    <w:rsid w:val="005F24BF"/>
    <w:rsid w:val="005F34D0"/>
    <w:rsid w:val="005F4926"/>
    <w:rsid w:val="005F4C6E"/>
    <w:rsid w:val="005F4DF6"/>
    <w:rsid w:val="005F5899"/>
    <w:rsid w:val="005F5B6D"/>
    <w:rsid w:val="005F5E32"/>
    <w:rsid w:val="005F6FA7"/>
    <w:rsid w:val="005F7C5B"/>
    <w:rsid w:val="0060181C"/>
    <w:rsid w:val="00605569"/>
    <w:rsid w:val="006069DE"/>
    <w:rsid w:val="00607711"/>
    <w:rsid w:val="00607B6F"/>
    <w:rsid w:val="0061018D"/>
    <w:rsid w:val="00610BD8"/>
    <w:rsid w:val="00610CD7"/>
    <w:rsid w:val="00610E0F"/>
    <w:rsid w:val="006111EE"/>
    <w:rsid w:val="0061197C"/>
    <w:rsid w:val="00611E90"/>
    <w:rsid w:val="00611ECB"/>
    <w:rsid w:val="00612545"/>
    <w:rsid w:val="006136C8"/>
    <w:rsid w:val="00613CF5"/>
    <w:rsid w:val="00614121"/>
    <w:rsid w:val="00614444"/>
    <w:rsid w:val="00614DC6"/>
    <w:rsid w:val="00615B34"/>
    <w:rsid w:val="0061752B"/>
    <w:rsid w:val="006179C6"/>
    <w:rsid w:val="00620889"/>
    <w:rsid w:val="00621218"/>
    <w:rsid w:val="00622AA5"/>
    <w:rsid w:val="00624529"/>
    <w:rsid w:val="00624C9C"/>
    <w:rsid w:val="00625551"/>
    <w:rsid w:val="0062643C"/>
    <w:rsid w:val="0062677A"/>
    <w:rsid w:val="00627DE1"/>
    <w:rsid w:val="0063050B"/>
    <w:rsid w:val="00631FBC"/>
    <w:rsid w:val="00632ABE"/>
    <w:rsid w:val="00634316"/>
    <w:rsid w:val="006346C5"/>
    <w:rsid w:val="00634A86"/>
    <w:rsid w:val="00635963"/>
    <w:rsid w:val="00636282"/>
    <w:rsid w:val="006362B6"/>
    <w:rsid w:val="006378B0"/>
    <w:rsid w:val="00637E25"/>
    <w:rsid w:val="006407E2"/>
    <w:rsid w:val="00641673"/>
    <w:rsid w:val="00642158"/>
    <w:rsid w:val="006424C7"/>
    <w:rsid w:val="00644074"/>
    <w:rsid w:val="006450AE"/>
    <w:rsid w:val="00645677"/>
    <w:rsid w:val="006465D2"/>
    <w:rsid w:val="006466C8"/>
    <w:rsid w:val="006473EE"/>
    <w:rsid w:val="0064795C"/>
    <w:rsid w:val="0065127C"/>
    <w:rsid w:val="0065194C"/>
    <w:rsid w:val="00651FC1"/>
    <w:rsid w:val="00652717"/>
    <w:rsid w:val="0065346F"/>
    <w:rsid w:val="006538E6"/>
    <w:rsid w:val="00653F6E"/>
    <w:rsid w:val="0065431F"/>
    <w:rsid w:val="00654730"/>
    <w:rsid w:val="00654A67"/>
    <w:rsid w:val="00655043"/>
    <w:rsid w:val="006550AE"/>
    <w:rsid w:val="00655EF2"/>
    <w:rsid w:val="006570BB"/>
    <w:rsid w:val="006609CB"/>
    <w:rsid w:val="00660F35"/>
    <w:rsid w:val="006635D3"/>
    <w:rsid w:val="00663D2F"/>
    <w:rsid w:val="006640A7"/>
    <w:rsid w:val="006655AD"/>
    <w:rsid w:val="0066751E"/>
    <w:rsid w:val="00667D3A"/>
    <w:rsid w:val="0067336F"/>
    <w:rsid w:val="00673839"/>
    <w:rsid w:val="00674F31"/>
    <w:rsid w:val="006755CA"/>
    <w:rsid w:val="00676821"/>
    <w:rsid w:val="006776C5"/>
    <w:rsid w:val="00677FC6"/>
    <w:rsid w:val="00680682"/>
    <w:rsid w:val="00681FCD"/>
    <w:rsid w:val="00682C04"/>
    <w:rsid w:val="0068561A"/>
    <w:rsid w:val="00686011"/>
    <w:rsid w:val="00686806"/>
    <w:rsid w:val="006869AB"/>
    <w:rsid w:val="00686A1D"/>
    <w:rsid w:val="006877DA"/>
    <w:rsid w:val="00687AEE"/>
    <w:rsid w:val="006905B7"/>
    <w:rsid w:val="0069130A"/>
    <w:rsid w:val="0069156F"/>
    <w:rsid w:val="0069197B"/>
    <w:rsid w:val="00692B30"/>
    <w:rsid w:val="00693756"/>
    <w:rsid w:val="006947DE"/>
    <w:rsid w:val="0069730F"/>
    <w:rsid w:val="006975F5"/>
    <w:rsid w:val="00697F59"/>
    <w:rsid w:val="006A069A"/>
    <w:rsid w:val="006A10B8"/>
    <w:rsid w:val="006A11C7"/>
    <w:rsid w:val="006A1890"/>
    <w:rsid w:val="006A1994"/>
    <w:rsid w:val="006A1AAC"/>
    <w:rsid w:val="006A2E8A"/>
    <w:rsid w:val="006A3C61"/>
    <w:rsid w:val="006A5756"/>
    <w:rsid w:val="006A79B5"/>
    <w:rsid w:val="006A7A05"/>
    <w:rsid w:val="006A7E65"/>
    <w:rsid w:val="006B1EBA"/>
    <w:rsid w:val="006B4092"/>
    <w:rsid w:val="006B46B5"/>
    <w:rsid w:val="006B48E4"/>
    <w:rsid w:val="006B6B23"/>
    <w:rsid w:val="006B7093"/>
    <w:rsid w:val="006C11CC"/>
    <w:rsid w:val="006C355A"/>
    <w:rsid w:val="006C363B"/>
    <w:rsid w:val="006C4FF4"/>
    <w:rsid w:val="006C6006"/>
    <w:rsid w:val="006C6BDD"/>
    <w:rsid w:val="006C6F1F"/>
    <w:rsid w:val="006D0ECB"/>
    <w:rsid w:val="006D0FA1"/>
    <w:rsid w:val="006D11B8"/>
    <w:rsid w:val="006D12D9"/>
    <w:rsid w:val="006D17AF"/>
    <w:rsid w:val="006D1800"/>
    <w:rsid w:val="006D20A6"/>
    <w:rsid w:val="006D6376"/>
    <w:rsid w:val="006D6B7F"/>
    <w:rsid w:val="006D6E71"/>
    <w:rsid w:val="006D7622"/>
    <w:rsid w:val="006E0456"/>
    <w:rsid w:val="006E05E7"/>
    <w:rsid w:val="006E3AFA"/>
    <w:rsid w:val="006E3EF4"/>
    <w:rsid w:val="006E4279"/>
    <w:rsid w:val="006E4819"/>
    <w:rsid w:val="006E564B"/>
    <w:rsid w:val="006E58F0"/>
    <w:rsid w:val="006E6753"/>
    <w:rsid w:val="006E76C5"/>
    <w:rsid w:val="006F05AD"/>
    <w:rsid w:val="006F0662"/>
    <w:rsid w:val="006F1899"/>
    <w:rsid w:val="006F3EA2"/>
    <w:rsid w:val="006F582C"/>
    <w:rsid w:val="006F60FB"/>
    <w:rsid w:val="006F76B9"/>
    <w:rsid w:val="00701BE2"/>
    <w:rsid w:val="007022DA"/>
    <w:rsid w:val="00702BF9"/>
    <w:rsid w:val="007043AB"/>
    <w:rsid w:val="007066C8"/>
    <w:rsid w:val="00707390"/>
    <w:rsid w:val="00707FC5"/>
    <w:rsid w:val="00710080"/>
    <w:rsid w:val="00711763"/>
    <w:rsid w:val="0071180C"/>
    <w:rsid w:val="00711BEF"/>
    <w:rsid w:val="00713139"/>
    <w:rsid w:val="00713343"/>
    <w:rsid w:val="007133B9"/>
    <w:rsid w:val="0071371B"/>
    <w:rsid w:val="00713B05"/>
    <w:rsid w:val="00714958"/>
    <w:rsid w:val="00714B0E"/>
    <w:rsid w:val="00714DF2"/>
    <w:rsid w:val="00715000"/>
    <w:rsid w:val="007153F1"/>
    <w:rsid w:val="00715798"/>
    <w:rsid w:val="00715E9D"/>
    <w:rsid w:val="00716362"/>
    <w:rsid w:val="0071699E"/>
    <w:rsid w:val="00717847"/>
    <w:rsid w:val="00717BCC"/>
    <w:rsid w:val="00720AC5"/>
    <w:rsid w:val="007211B6"/>
    <w:rsid w:val="00721CA2"/>
    <w:rsid w:val="00722BED"/>
    <w:rsid w:val="00723E6F"/>
    <w:rsid w:val="00725AFC"/>
    <w:rsid w:val="00727372"/>
    <w:rsid w:val="00727551"/>
    <w:rsid w:val="007304D2"/>
    <w:rsid w:val="00730C52"/>
    <w:rsid w:val="00730F52"/>
    <w:rsid w:val="007319C8"/>
    <w:rsid w:val="00732718"/>
    <w:rsid w:val="00732AAC"/>
    <w:rsid w:val="007353A8"/>
    <w:rsid w:val="0073728A"/>
    <w:rsid w:val="0073731C"/>
    <w:rsid w:val="00737378"/>
    <w:rsid w:val="00737B6A"/>
    <w:rsid w:val="00737C2C"/>
    <w:rsid w:val="00741928"/>
    <w:rsid w:val="00741C92"/>
    <w:rsid w:val="00741D00"/>
    <w:rsid w:val="00743411"/>
    <w:rsid w:val="00744389"/>
    <w:rsid w:val="007463EC"/>
    <w:rsid w:val="00747717"/>
    <w:rsid w:val="007500C9"/>
    <w:rsid w:val="007506AD"/>
    <w:rsid w:val="0075167C"/>
    <w:rsid w:val="0075209F"/>
    <w:rsid w:val="0075211B"/>
    <w:rsid w:val="007527EC"/>
    <w:rsid w:val="00753497"/>
    <w:rsid w:val="00753942"/>
    <w:rsid w:val="00754073"/>
    <w:rsid w:val="007558FA"/>
    <w:rsid w:val="00755CFA"/>
    <w:rsid w:val="00756CC4"/>
    <w:rsid w:val="0075760B"/>
    <w:rsid w:val="00757D01"/>
    <w:rsid w:val="00757FF2"/>
    <w:rsid w:val="0076024A"/>
    <w:rsid w:val="007630CE"/>
    <w:rsid w:val="007635F1"/>
    <w:rsid w:val="007636C4"/>
    <w:rsid w:val="0076370D"/>
    <w:rsid w:val="007638DF"/>
    <w:rsid w:val="00763CB9"/>
    <w:rsid w:val="00764048"/>
    <w:rsid w:val="007640F9"/>
    <w:rsid w:val="00765139"/>
    <w:rsid w:val="007652F4"/>
    <w:rsid w:val="00767769"/>
    <w:rsid w:val="00767D61"/>
    <w:rsid w:val="007701BA"/>
    <w:rsid w:val="00772B04"/>
    <w:rsid w:val="00772CE8"/>
    <w:rsid w:val="0077371F"/>
    <w:rsid w:val="00774A89"/>
    <w:rsid w:val="00776ABB"/>
    <w:rsid w:val="00780208"/>
    <w:rsid w:val="00780475"/>
    <w:rsid w:val="00780E91"/>
    <w:rsid w:val="0078340D"/>
    <w:rsid w:val="007836C4"/>
    <w:rsid w:val="00783DB6"/>
    <w:rsid w:val="007844B8"/>
    <w:rsid w:val="00784A75"/>
    <w:rsid w:val="00784B9E"/>
    <w:rsid w:val="00785A98"/>
    <w:rsid w:val="0078765A"/>
    <w:rsid w:val="00787694"/>
    <w:rsid w:val="007912DE"/>
    <w:rsid w:val="00792CE9"/>
    <w:rsid w:val="00793007"/>
    <w:rsid w:val="0079330B"/>
    <w:rsid w:val="00793EF2"/>
    <w:rsid w:val="00794905"/>
    <w:rsid w:val="00795971"/>
    <w:rsid w:val="00795CDF"/>
    <w:rsid w:val="007978EF"/>
    <w:rsid w:val="00797DB7"/>
    <w:rsid w:val="007A0124"/>
    <w:rsid w:val="007A0513"/>
    <w:rsid w:val="007A0B7C"/>
    <w:rsid w:val="007A118C"/>
    <w:rsid w:val="007A1467"/>
    <w:rsid w:val="007A23F0"/>
    <w:rsid w:val="007A3662"/>
    <w:rsid w:val="007A4C93"/>
    <w:rsid w:val="007A4ECF"/>
    <w:rsid w:val="007A555D"/>
    <w:rsid w:val="007A6A0E"/>
    <w:rsid w:val="007A76AB"/>
    <w:rsid w:val="007A7820"/>
    <w:rsid w:val="007B0B55"/>
    <w:rsid w:val="007B0EE0"/>
    <w:rsid w:val="007B0F43"/>
    <w:rsid w:val="007B1A97"/>
    <w:rsid w:val="007B2669"/>
    <w:rsid w:val="007B2D70"/>
    <w:rsid w:val="007B3189"/>
    <w:rsid w:val="007B3988"/>
    <w:rsid w:val="007B42A3"/>
    <w:rsid w:val="007B438A"/>
    <w:rsid w:val="007B55C3"/>
    <w:rsid w:val="007B5EC2"/>
    <w:rsid w:val="007B7087"/>
    <w:rsid w:val="007C0AC9"/>
    <w:rsid w:val="007C22BF"/>
    <w:rsid w:val="007C2572"/>
    <w:rsid w:val="007C2DEF"/>
    <w:rsid w:val="007C4172"/>
    <w:rsid w:val="007C53FD"/>
    <w:rsid w:val="007C5F41"/>
    <w:rsid w:val="007C789F"/>
    <w:rsid w:val="007D10DE"/>
    <w:rsid w:val="007D16B1"/>
    <w:rsid w:val="007D19E3"/>
    <w:rsid w:val="007D3037"/>
    <w:rsid w:val="007D3774"/>
    <w:rsid w:val="007D5904"/>
    <w:rsid w:val="007D64D9"/>
    <w:rsid w:val="007D70F6"/>
    <w:rsid w:val="007D75CA"/>
    <w:rsid w:val="007E0C1A"/>
    <w:rsid w:val="007E124D"/>
    <w:rsid w:val="007E21C2"/>
    <w:rsid w:val="007E22B2"/>
    <w:rsid w:val="007E329A"/>
    <w:rsid w:val="007E346B"/>
    <w:rsid w:val="007E365F"/>
    <w:rsid w:val="007E41F2"/>
    <w:rsid w:val="007E4FC7"/>
    <w:rsid w:val="007E513B"/>
    <w:rsid w:val="007E549D"/>
    <w:rsid w:val="007E6263"/>
    <w:rsid w:val="007E65B8"/>
    <w:rsid w:val="007E6B85"/>
    <w:rsid w:val="007E7378"/>
    <w:rsid w:val="007E7F55"/>
    <w:rsid w:val="007F1A22"/>
    <w:rsid w:val="007F1AD8"/>
    <w:rsid w:val="007F3DA4"/>
    <w:rsid w:val="007F3F4F"/>
    <w:rsid w:val="007F432A"/>
    <w:rsid w:val="007F5B44"/>
    <w:rsid w:val="007F683A"/>
    <w:rsid w:val="00800B7F"/>
    <w:rsid w:val="0080115F"/>
    <w:rsid w:val="00801793"/>
    <w:rsid w:val="008054A0"/>
    <w:rsid w:val="00805D10"/>
    <w:rsid w:val="0080635D"/>
    <w:rsid w:val="00806772"/>
    <w:rsid w:val="00807EBB"/>
    <w:rsid w:val="00812F8B"/>
    <w:rsid w:val="0081303C"/>
    <w:rsid w:val="00813507"/>
    <w:rsid w:val="008145B8"/>
    <w:rsid w:val="00814C61"/>
    <w:rsid w:val="0081591A"/>
    <w:rsid w:val="00815D86"/>
    <w:rsid w:val="0081608F"/>
    <w:rsid w:val="0082080F"/>
    <w:rsid w:val="00820E40"/>
    <w:rsid w:val="00820E74"/>
    <w:rsid w:val="00821519"/>
    <w:rsid w:val="0082195C"/>
    <w:rsid w:val="008225B3"/>
    <w:rsid w:val="008239F4"/>
    <w:rsid w:val="008249FA"/>
    <w:rsid w:val="00830F02"/>
    <w:rsid w:val="0083190A"/>
    <w:rsid w:val="00831B78"/>
    <w:rsid w:val="00831CC9"/>
    <w:rsid w:val="008320D8"/>
    <w:rsid w:val="00832EF1"/>
    <w:rsid w:val="008338B9"/>
    <w:rsid w:val="0083395F"/>
    <w:rsid w:val="00836511"/>
    <w:rsid w:val="00836C3A"/>
    <w:rsid w:val="00842A1E"/>
    <w:rsid w:val="00843345"/>
    <w:rsid w:val="0084465F"/>
    <w:rsid w:val="008449D6"/>
    <w:rsid w:val="008454F7"/>
    <w:rsid w:val="0084625F"/>
    <w:rsid w:val="00846B04"/>
    <w:rsid w:val="00846FED"/>
    <w:rsid w:val="0084709A"/>
    <w:rsid w:val="00847EA8"/>
    <w:rsid w:val="00850C8E"/>
    <w:rsid w:val="00851883"/>
    <w:rsid w:val="00852E70"/>
    <w:rsid w:val="00854ECB"/>
    <w:rsid w:val="008552BA"/>
    <w:rsid w:val="00855F3B"/>
    <w:rsid w:val="00856687"/>
    <w:rsid w:val="00856C3A"/>
    <w:rsid w:val="00856CBF"/>
    <w:rsid w:val="00857B83"/>
    <w:rsid w:val="00863485"/>
    <w:rsid w:val="00863F52"/>
    <w:rsid w:val="00865534"/>
    <w:rsid w:val="00865CF3"/>
    <w:rsid w:val="00865D3D"/>
    <w:rsid w:val="00866AB9"/>
    <w:rsid w:val="00866BFD"/>
    <w:rsid w:val="0086743E"/>
    <w:rsid w:val="00870BD4"/>
    <w:rsid w:val="0087173B"/>
    <w:rsid w:val="00872874"/>
    <w:rsid w:val="00873675"/>
    <w:rsid w:val="00873B44"/>
    <w:rsid w:val="00874091"/>
    <w:rsid w:val="008744B0"/>
    <w:rsid w:val="0087486C"/>
    <w:rsid w:val="00875095"/>
    <w:rsid w:val="00875379"/>
    <w:rsid w:val="008758FA"/>
    <w:rsid w:val="008759C1"/>
    <w:rsid w:val="00875A9D"/>
    <w:rsid w:val="00877FB9"/>
    <w:rsid w:val="00880A76"/>
    <w:rsid w:val="00882B3F"/>
    <w:rsid w:val="008844CA"/>
    <w:rsid w:val="00884F9C"/>
    <w:rsid w:val="008853C0"/>
    <w:rsid w:val="00886C5B"/>
    <w:rsid w:val="00886FEB"/>
    <w:rsid w:val="008879B3"/>
    <w:rsid w:val="0089067F"/>
    <w:rsid w:val="00890E98"/>
    <w:rsid w:val="0089158E"/>
    <w:rsid w:val="0089206A"/>
    <w:rsid w:val="00892342"/>
    <w:rsid w:val="00892CFC"/>
    <w:rsid w:val="0089426F"/>
    <w:rsid w:val="00894547"/>
    <w:rsid w:val="0089456F"/>
    <w:rsid w:val="008973A4"/>
    <w:rsid w:val="008A1782"/>
    <w:rsid w:val="008A1A9C"/>
    <w:rsid w:val="008A229C"/>
    <w:rsid w:val="008A232D"/>
    <w:rsid w:val="008A2F1D"/>
    <w:rsid w:val="008A3B36"/>
    <w:rsid w:val="008A42AC"/>
    <w:rsid w:val="008A5161"/>
    <w:rsid w:val="008A551B"/>
    <w:rsid w:val="008A553F"/>
    <w:rsid w:val="008A68A5"/>
    <w:rsid w:val="008A7118"/>
    <w:rsid w:val="008A7921"/>
    <w:rsid w:val="008A7B90"/>
    <w:rsid w:val="008B035B"/>
    <w:rsid w:val="008B2B8F"/>
    <w:rsid w:val="008B2DD0"/>
    <w:rsid w:val="008B4673"/>
    <w:rsid w:val="008B47A2"/>
    <w:rsid w:val="008B5D49"/>
    <w:rsid w:val="008B5DBC"/>
    <w:rsid w:val="008B5DFB"/>
    <w:rsid w:val="008B6231"/>
    <w:rsid w:val="008B72A0"/>
    <w:rsid w:val="008B744A"/>
    <w:rsid w:val="008B76C9"/>
    <w:rsid w:val="008B7BF0"/>
    <w:rsid w:val="008B7FAF"/>
    <w:rsid w:val="008C005A"/>
    <w:rsid w:val="008C07EC"/>
    <w:rsid w:val="008C191A"/>
    <w:rsid w:val="008C2C04"/>
    <w:rsid w:val="008C2EEB"/>
    <w:rsid w:val="008C3D0E"/>
    <w:rsid w:val="008C4F5E"/>
    <w:rsid w:val="008C5022"/>
    <w:rsid w:val="008C5094"/>
    <w:rsid w:val="008C5786"/>
    <w:rsid w:val="008C5EE3"/>
    <w:rsid w:val="008C65B5"/>
    <w:rsid w:val="008C6655"/>
    <w:rsid w:val="008C6957"/>
    <w:rsid w:val="008C6EE0"/>
    <w:rsid w:val="008C7209"/>
    <w:rsid w:val="008C765A"/>
    <w:rsid w:val="008D065A"/>
    <w:rsid w:val="008D0FA9"/>
    <w:rsid w:val="008D0FF8"/>
    <w:rsid w:val="008D1689"/>
    <w:rsid w:val="008D3B4C"/>
    <w:rsid w:val="008D516A"/>
    <w:rsid w:val="008D548A"/>
    <w:rsid w:val="008D5A7B"/>
    <w:rsid w:val="008D5AC6"/>
    <w:rsid w:val="008D6173"/>
    <w:rsid w:val="008D6DAF"/>
    <w:rsid w:val="008D7106"/>
    <w:rsid w:val="008D76B3"/>
    <w:rsid w:val="008E0976"/>
    <w:rsid w:val="008E0BDA"/>
    <w:rsid w:val="008E132B"/>
    <w:rsid w:val="008E331A"/>
    <w:rsid w:val="008E34D8"/>
    <w:rsid w:val="008E36B1"/>
    <w:rsid w:val="008E3FF9"/>
    <w:rsid w:val="008E4D4C"/>
    <w:rsid w:val="008E581D"/>
    <w:rsid w:val="008E5B2A"/>
    <w:rsid w:val="008E5C04"/>
    <w:rsid w:val="008E5EC0"/>
    <w:rsid w:val="008E6CA5"/>
    <w:rsid w:val="008E6E99"/>
    <w:rsid w:val="008E762A"/>
    <w:rsid w:val="008F03FE"/>
    <w:rsid w:val="008F0CF9"/>
    <w:rsid w:val="008F13D3"/>
    <w:rsid w:val="008F18C5"/>
    <w:rsid w:val="008F2641"/>
    <w:rsid w:val="008F2FC3"/>
    <w:rsid w:val="008F31BA"/>
    <w:rsid w:val="008F4E8C"/>
    <w:rsid w:val="008F5930"/>
    <w:rsid w:val="008F6609"/>
    <w:rsid w:val="008F74C4"/>
    <w:rsid w:val="00900866"/>
    <w:rsid w:val="00901055"/>
    <w:rsid w:val="009012F8"/>
    <w:rsid w:val="009013D2"/>
    <w:rsid w:val="00901D92"/>
    <w:rsid w:val="00901F96"/>
    <w:rsid w:val="00905873"/>
    <w:rsid w:val="00905D0F"/>
    <w:rsid w:val="00905D71"/>
    <w:rsid w:val="00905DF5"/>
    <w:rsid w:val="009062D3"/>
    <w:rsid w:val="0090724F"/>
    <w:rsid w:val="00907B6A"/>
    <w:rsid w:val="0091004D"/>
    <w:rsid w:val="0091040B"/>
    <w:rsid w:val="00911EF6"/>
    <w:rsid w:val="0091265A"/>
    <w:rsid w:val="00912C8A"/>
    <w:rsid w:val="00912DE3"/>
    <w:rsid w:val="00912F4E"/>
    <w:rsid w:val="00913200"/>
    <w:rsid w:val="00914390"/>
    <w:rsid w:val="00914BC3"/>
    <w:rsid w:val="00915D9D"/>
    <w:rsid w:val="00917319"/>
    <w:rsid w:val="00917B24"/>
    <w:rsid w:val="00917E98"/>
    <w:rsid w:val="00921363"/>
    <w:rsid w:val="009215AB"/>
    <w:rsid w:val="00921666"/>
    <w:rsid w:val="00921FB5"/>
    <w:rsid w:val="0092278C"/>
    <w:rsid w:val="0092278D"/>
    <w:rsid w:val="00923D81"/>
    <w:rsid w:val="00924A03"/>
    <w:rsid w:val="00926839"/>
    <w:rsid w:val="00926C8F"/>
    <w:rsid w:val="009314AE"/>
    <w:rsid w:val="0093195C"/>
    <w:rsid w:val="00932438"/>
    <w:rsid w:val="0093284D"/>
    <w:rsid w:val="009329B4"/>
    <w:rsid w:val="0093403B"/>
    <w:rsid w:val="0093447E"/>
    <w:rsid w:val="00934C4D"/>
    <w:rsid w:val="009366E5"/>
    <w:rsid w:val="00941651"/>
    <w:rsid w:val="00941869"/>
    <w:rsid w:val="009427CC"/>
    <w:rsid w:val="0094385F"/>
    <w:rsid w:val="00943BE5"/>
    <w:rsid w:val="0094438D"/>
    <w:rsid w:val="009445CA"/>
    <w:rsid w:val="00944854"/>
    <w:rsid w:val="00944C03"/>
    <w:rsid w:val="009455E2"/>
    <w:rsid w:val="00946648"/>
    <w:rsid w:val="00947CDB"/>
    <w:rsid w:val="00950450"/>
    <w:rsid w:val="009507A5"/>
    <w:rsid w:val="00950A5A"/>
    <w:rsid w:val="00951DBB"/>
    <w:rsid w:val="00952699"/>
    <w:rsid w:val="009533A5"/>
    <w:rsid w:val="00953861"/>
    <w:rsid w:val="00954675"/>
    <w:rsid w:val="00955102"/>
    <w:rsid w:val="0095530F"/>
    <w:rsid w:val="009565DF"/>
    <w:rsid w:val="00956761"/>
    <w:rsid w:val="00956D4F"/>
    <w:rsid w:val="00960301"/>
    <w:rsid w:val="0096154F"/>
    <w:rsid w:val="009619D2"/>
    <w:rsid w:val="00962348"/>
    <w:rsid w:val="00962CFE"/>
    <w:rsid w:val="00962D5A"/>
    <w:rsid w:val="00964E68"/>
    <w:rsid w:val="00964EFF"/>
    <w:rsid w:val="00966F7C"/>
    <w:rsid w:val="00967AD7"/>
    <w:rsid w:val="00970D42"/>
    <w:rsid w:val="00972255"/>
    <w:rsid w:val="0097261C"/>
    <w:rsid w:val="009728D7"/>
    <w:rsid w:val="00973213"/>
    <w:rsid w:val="009740AA"/>
    <w:rsid w:val="009743A4"/>
    <w:rsid w:val="009745C5"/>
    <w:rsid w:val="009748F0"/>
    <w:rsid w:val="009751C8"/>
    <w:rsid w:val="0097540B"/>
    <w:rsid w:val="009765D9"/>
    <w:rsid w:val="00976810"/>
    <w:rsid w:val="00977FBA"/>
    <w:rsid w:val="009804D5"/>
    <w:rsid w:val="009809C5"/>
    <w:rsid w:val="00981480"/>
    <w:rsid w:val="009817A0"/>
    <w:rsid w:val="00981AC6"/>
    <w:rsid w:val="00981D7C"/>
    <w:rsid w:val="009821CD"/>
    <w:rsid w:val="00983A5F"/>
    <w:rsid w:val="00984165"/>
    <w:rsid w:val="009844BB"/>
    <w:rsid w:val="00984CAC"/>
    <w:rsid w:val="009904C8"/>
    <w:rsid w:val="009913BD"/>
    <w:rsid w:val="00991667"/>
    <w:rsid w:val="009916F1"/>
    <w:rsid w:val="00991F85"/>
    <w:rsid w:val="009924AF"/>
    <w:rsid w:val="00993315"/>
    <w:rsid w:val="009933D6"/>
    <w:rsid w:val="00994C70"/>
    <w:rsid w:val="00994ED6"/>
    <w:rsid w:val="00995D99"/>
    <w:rsid w:val="009968E7"/>
    <w:rsid w:val="00996D04"/>
    <w:rsid w:val="00997792"/>
    <w:rsid w:val="00997B83"/>
    <w:rsid w:val="009A0358"/>
    <w:rsid w:val="009A03BE"/>
    <w:rsid w:val="009A0784"/>
    <w:rsid w:val="009A08B3"/>
    <w:rsid w:val="009A1D76"/>
    <w:rsid w:val="009A212D"/>
    <w:rsid w:val="009A2970"/>
    <w:rsid w:val="009A352F"/>
    <w:rsid w:val="009A3CC4"/>
    <w:rsid w:val="009A4E53"/>
    <w:rsid w:val="009A52E0"/>
    <w:rsid w:val="009A5F3C"/>
    <w:rsid w:val="009A761A"/>
    <w:rsid w:val="009B0541"/>
    <w:rsid w:val="009B09C0"/>
    <w:rsid w:val="009B134B"/>
    <w:rsid w:val="009B167E"/>
    <w:rsid w:val="009B2944"/>
    <w:rsid w:val="009B2BAF"/>
    <w:rsid w:val="009B3D2A"/>
    <w:rsid w:val="009B3D7A"/>
    <w:rsid w:val="009B45D9"/>
    <w:rsid w:val="009B537A"/>
    <w:rsid w:val="009B6F8E"/>
    <w:rsid w:val="009B781F"/>
    <w:rsid w:val="009B796C"/>
    <w:rsid w:val="009C0D54"/>
    <w:rsid w:val="009C0E0A"/>
    <w:rsid w:val="009C1F81"/>
    <w:rsid w:val="009C234C"/>
    <w:rsid w:val="009C2E29"/>
    <w:rsid w:val="009C2F50"/>
    <w:rsid w:val="009C3064"/>
    <w:rsid w:val="009C395E"/>
    <w:rsid w:val="009C3A0E"/>
    <w:rsid w:val="009C3EB9"/>
    <w:rsid w:val="009C3F5C"/>
    <w:rsid w:val="009C4584"/>
    <w:rsid w:val="009C48EC"/>
    <w:rsid w:val="009C52BE"/>
    <w:rsid w:val="009C5DC2"/>
    <w:rsid w:val="009C73EA"/>
    <w:rsid w:val="009D005F"/>
    <w:rsid w:val="009D16EB"/>
    <w:rsid w:val="009D262D"/>
    <w:rsid w:val="009D2687"/>
    <w:rsid w:val="009D2D02"/>
    <w:rsid w:val="009D3709"/>
    <w:rsid w:val="009D3F84"/>
    <w:rsid w:val="009D48F0"/>
    <w:rsid w:val="009D62C3"/>
    <w:rsid w:val="009D7F99"/>
    <w:rsid w:val="009E0026"/>
    <w:rsid w:val="009E0AC9"/>
    <w:rsid w:val="009E15EC"/>
    <w:rsid w:val="009E34F3"/>
    <w:rsid w:val="009E3765"/>
    <w:rsid w:val="009E3B05"/>
    <w:rsid w:val="009E5234"/>
    <w:rsid w:val="009E5EEA"/>
    <w:rsid w:val="009E6FAD"/>
    <w:rsid w:val="009F07AF"/>
    <w:rsid w:val="009F10C7"/>
    <w:rsid w:val="009F1F7C"/>
    <w:rsid w:val="009F2334"/>
    <w:rsid w:val="009F259B"/>
    <w:rsid w:val="009F263B"/>
    <w:rsid w:val="009F4A9E"/>
    <w:rsid w:val="009F549A"/>
    <w:rsid w:val="009F59DF"/>
    <w:rsid w:val="009F5BF3"/>
    <w:rsid w:val="009F5FB1"/>
    <w:rsid w:val="009F63E1"/>
    <w:rsid w:val="009F6426"/>
    <w:rsid w:val="009F6AC5"/>
    <w:rsid w:val="009F7536"/>
    <w:rsid w:val="009F767C"/>
    <w:rsid w:val="009F7F22"/>
    <w:rsid w:val="00A003FD"/>
    <w:rsid w:val="00A01682"/>
    <w:rsid w:val="00A017B8"/>
    <w:rsid w:val="00A032BE"/>
    <w:rsid w:val="00A037EA"/>
    <w:rsid w:val="00A04430"/>
    <w:rsid w:val="00A044B4"/>
    <w:rsid w:val="00A047E8"/>
    <w:rsid w:val="00A04916"/>
    <w:rsid w:val="00A059A1"/>
    <w:rsid w:val="00A05B40"/>
    <w:rsid w:val="00A05D31"/>
    <w:rsid w:val="00A05F55"/>
    <w:rsid w:val="00A07438"/>
    <w:rsid w:val="00A103FB"/>
    <w:rsid w:val="00A10A60"/>
    <w:rsid w:val="00A14056"/>
    <w:rsid w:val="00A140D1"/>
    <w:rsid w:val="00A14E5D"/>
    <w:rsid w:val="00A16D3C"/>
    <w:rsid w:val="00A1746B"/>
    <w:rsid w:val="00A2088C"/>
    <w:rsid w:val="00A20F47"/>
    <w:rsid w:val="00A20FED"/>
    <w:rsid w:val="00A21EC6"/>
    <w:rsid w:val="00A22E62"/>
    <w:rsid w:val="00A23055"/>
    <w:rsid w:val="00A24535"/>
    <w:rsid w:val="00A25D41"/>
    <w:rsid w:val="00A2709B"/>
    <w:rsid w:val="00A27147"/>
    <w:rsid w:val="00A273D8"/>
    <w:rsid w:val="00A3082A"/>
    <w:rsid w:val="00A30AB9"/>
    <w:rsid w:val="00A310E7"/>
    <w:rsid w:val="00A315FA"/>
    <w:rsid w:val="00A3202F"/>
    <w:rsid w:val="00A32090"/>
    <w:rsid w:val="00A32728"/>
    <w:rsid w:val="00A3275E"/>
    <w:rsid w:val="00A33100"/>
    <w:rsid w:val="00A337B1"/>
    <w:rsid w:val="00A341E5"/>
    <w:rsid w:val="00A34BBB"/>
    <w:rsid w:val="00A350D3"/>
    <w:rsid w:val="00A35983"/>
    <w:rsid w:val="00A37547"/>
    <w:rsid w:val="00A37DDB"/>
    <w:rsid w:val="00A37F80"/>
    <w:rsid w:val="00A40358"/>
    <w:rsid w:val="00A40CF8"/>
    <w:rsid w:val="00A40F56"/>
    <w:rsid w:val="00A40FF7"/>
    <w:rsid w:val="00A410EF"/>
    <w:rsid w:val="00A413C8"/>
    <w:rsid w:val="00A418EB"/>
    <w:rsid w:val="00A41922"/>
    <w:rsid w:val="00A41F16"/>
    <w:rsid w:val="00A426E7"/>
    <w:rsid w:val="00A4348B"/>
    <w:rsid w:val="00A44B28"/>
    <w:rsid w:val="00A45D7B"/>
    <w:rsid w:val="00A46A4F"/>
    <w:rsid w:val="00A50311"/>
    <w:rsid w:val="00A50B12"/>
    <w:rsid w:val="00A51873"/>
    <w:rsid w:val="00A52288"/>
    <w:rsid w:val="00A526BA"/>
    <w:rsid w:val="00A52D82"/>
    <w:rsid w:val="00A55048"/>
    <w:rsid w:val="00A55417"/>
    <w:rsid w:val="00A56AFC"/>
    <w:rsid w:val="00A570F4"/>
    <w:rsid w:val="00A574B8"/>
    <w:rsid w:val="00A6016D"/>
    <w:rsid w:val="00A602EC"/>
    <w:rsid w:val="00A603A3"/>
    <w:rsid w:val="00A61093"/>
    <w:rsid w:val="00A61D49"/>
    <w:rsid w:val="00A627BF"/>
    <w:rsid w:val="00A62A23"/>
    <w:rsid w:val="00A62DBB"/>
    <w:rsid w:val="00A63137"/>
    <w:rsid w:val="00A63B97"/>
    <w:rsid w:val="00A6512D"/>
    <w:rsid w:val="00A65BE6"/>
    <w:rsid w:val="00A666A7"/>
    <w:rsid w:val="00A667C7"/>
    <w:rsid w:val="00A66D97"/>
    <w:rsid w:val="00A67DC8"/>
    <w:rsid w:val="00A7114E"/>
    <w:rsid w:val="00A71607"/>
    <w:rsid w:val="00A72E8E"/>
    <w:rsid w:val="00A732C8"/>
    <w:rsid w:val="00A74676"/>
    <w:rsid w:val="00A75735"/>
    <w:rsid w:val="00A76CFB"/>
    <w:rsid w:val="00A77BA1"/>
    <w:rsid w:val="00A808F4"/>
    <w:rsid w:val="00A826C1"/>
    <w:rsid w:val="00A82F9B"/>
    <w:rsid w:val="00A838CC"/>
    <w:rsid w:val="00A84994"/>
    <w:rsid w:val="00A85720"/>
    <w:rsid w:val="00A8573F"/>
    <w:rsid w:val="00A87163"/>
    <w:rsid w:val="00A91EC0"/>
    <w:rsid w:val="00A91FFC"/>
    <w:rsid w:val="00A92389"/>
    <w:rsid w:val="00A92A07"/>
    <w:rsid w:val="00A92A95"/>
    <w:rsid w:val="00A92F07"/>
    <w:rsid w:val="00A9341A"/>
    <w:rsid w:val="00A94139"/>
    <w:rsid w:val="00A96DA5"/>
    <w:rsid w:val="00A97BD6"/>
    <w:rsid w:val="00AA00A7"/>
    <w:rsid w:val="00AA1C75"/>
    <w:rsid w:val="00AA28EE"/>
    <w:rsid w:val="00AA4DCE"/>
    <w:rsid w:val="00AB02C8"/>
    <w:rsid w:val="00AB05D6"/>
    <w:rsid w:val="00AB148B"/>
    <w:rsid w:val="00AB209D"/>
    <w:rsid w:val="00AB229A"/>
    <w:rsid w:val="00AB2332"/>
    <w:rsid w:val="00AB2E14"/>
    <w:rsid w:val="00AB33B4"/>
    <w:rsid w:val="00AB350A"/>
    <w:rsid w:val="00AB3DC3"/>
    <w:rsid w:val="00AB410F"/>
    <w:rsid w:val="00AB4682"/>
    <w:rsid w:val="00AB5C58"/>
    <w:rsid w:val="00AB69B3"/>
    <w:rsid w:val="00AB72E9"/>
    <w:rsid w:val="00AC08C8"/>
    <w:rsid w:val="00AC0928"/>
    <w:rsid w:val="00AC1037"/>
    <w:rsid w:val="00AC1358"/>
    <w:rsid w:val="00AC1848"/>
    <w:rsid w:val="00AC197D"/>
    <w:rsid w:val="00AC1E03"/>
    <w:rsid w:val="00AC25D6"/>
    <w:rsid w:val="00AC2C9C"/>
    <w:rsid w:val="00AC2D0A"/>
    <w:rsid w:val="00AC2DCA"/>
    <w:rsid w:val="00AC3607"/>
    <w:rsid w:val="00AC3E9F"/>
    <w:rsid w:val="00AC4B71"/>
    <w:rsid w:val="00AC640E"/>
    <w:rsid w:val="00AC795A"/>
    <w:rsid w:val="00AC7B4F"/>
    <w:rsid w:val="00AD0E17"/>
    <w:rsid w:val="00AD1A32"/>
    <w:rsid w:val="00AD1A71"/>
    <w:rsid w:val="00AD2D3B"/>
    <w:rsid w:val="00AD3817"/>
    <w:rsid w:val="00AD4F73"/>
    <w:rsid w:val="00AD5ED5"/>
    <w:rsid w:val="00AD6390"/>
    <w:rsid w:val="00AE0060"/>
    <w:rsid w:val="00AE05D6"/>
    <w:rsid w:val="00AE178A"/>
    <w:rsid w:val="00AE1ADE"/>
    <w:rsid w:val="00AE2084"/>
    <w:rsid w:val="00AE2AE1"/>
    <w:rsid w:val="00AE325B"/>
    <w:rsid w:val="00AE39A2"/>
    <w:rsid w:val="00AE43D9"/>
    <w:rsid w:val="00AE4E3C"/>
    <w:rsid w:val="00AE603E"/>
    <w:rsid w:val="00AE60CB"/>
    <w:rsid w:val="00AE6F26"/>
    <w:rsid w:val="00AE7DFC"/>
    <w:rsid w:val="00AF1055"/>
    <w:rsid w:val="00AF1579"/>
    <w:rsid w:val="00AF1821"/>
    <w:rsid w:val="00AF2274"/>
    <w:rsid w:val="00AF24BC"/>
    <w:rsid w:val="00AF3529"/>
    <w:rsid w:val="00AF39AB"/>
    <w:rsid w:val="00AF39C4"/>
    <w:rsid w:val="00AF3C8D"/>
    <w:rsid w:val="00AF3FAB"/>
    <w:rsid w:val="00AF4309"/>
    <w:rsid w:val="00AF504B"/>
    <w:rsid w:val="00AF58CA"/>
    <w:rsid w:val="00AF5DC5"/>
    <w:rsid w:val="00AF627A"/>
    <w:rsid w:val="00AF63DA"/>
    <w:rsid w:val="00B01735"/>
    <w:rsid w:val="00B01B97"/>
    <w:rsid w:val="00B022E3"/>
    <w:rsid w:val="00B03209"/>
    <w:rsid w:val="00B04795"/>
    <w:rsid w:val="00B04A1A"/>
    <w:rsid w:val="00B0530F"/>
    <w:rsid w:val="00B05CCA"/>
    <w:rsid w:val="00B065E1"/>
    <w:rsid w:val="00B06BEA"/>
    <w:rsid w:val="00B11B79"/>
    <w:rsid w:val="00B12FD3"/>
    <w:rsid w:val="00B12FEB"/>
    <w:rsid w:val="00B1301A"/>
    <w:rsid w:val="00B14148"/>
    <w:rsid w:val="00B16318"/>
    <w:rsid w:val="00B16893"/>
    <w:rsid w:val="00B2098B"/>
    <w:rsid w:val="00B215A3"/>
    <w:rsid w:val="00B22773"/>
    <w:rsid w:val="00B237AB"/>
    <w:rsid w:val="00B274D8"/>
    <w:rsid w:val="00B2759F"/>
    <w:rsid w:val="00B27C91"/>
    <w:rsid w:val="00B324B1"/>
    <w:rsid w:val="00B3329F"/>
    <w:rsid w:val="00B33DEB"/>
    <w:rsid w:val="00B33E92"/>
    <w:rsid w:val="00B34717"/>
    <w:rsid w:val="00B35500"/>
    <w:rsid w:val="00B36175"/>
    <w:rsid w:val="00B3631F"/>
    <w:rsid w:val="00B364FC"/>
    <w:rsid w:val="00B37C6F"/>
    <w:rsid w:val="00B37D1D"/>
    <w:rsid w:val="00B41376"/>
    <w:rsid w:val="00B41E25"/>
    <w:rsid w:val="00B4311C"/>
    <w:rsid w:val="00B43A3D"/>
    <w:rsid w:val="00B44154"/>
    <w:rsid w:val="00B45452"/>
    <w:rsid w:val="00B46435"/>
    <w:rsid w:val="00B46BD2"/>
    <w:rsid w:val="00B46F7A"/>
    <w:rsid w:val="00B47D99"/>
    <w:rsid w:val="00B506CC"/>
    <w:rsid w:val="00B5096E"/>
    <w:rsid w:val="00B50AE2"/>
    <w:rsid w:val="00B513D0"/>
    <w:rsid w:val="00B51820"/>
    <w:rsid w:val="00B51828"/>
    <w:rsid w:val="00B51DE1"/>
    <w:rsid w:val="00B520C9"/>
    <w:rsid w:val="00B52565"/>
    <w:rsid w:val="00B5274C"/>
    <w:rsid w:val="00B52A49"/>
    <w:rsid w:val="00B53038"/>
    <w:rsid w:val="00B53473"/>
    <w:rsid w:val="00B539D9"/>
    <w:rsid w:val="00B54366"/>
    <w:rsid w:val="00B54BBE"/>
    <w:rsid w:val="00B54CF8"/>
    <w:rsid w:val="00B5640A"/>
    <w:rsid w:val="00B578EB"/>
    <w:rsid w:val="00B6084B"/>
    <w:rsid w:val="00B60EF2"/>
    <w:rsid w:val="00B611CD"/>
    <w:rsid w:val="00B6163C"/>
    <w:rsid w:val="00B63759"/>
    <w:rsid w:val="00B64A2B"/>
    <w:rsid w:val="00B64A55"/>
    <w:rsid w:val="00B654E6"/>
    <w:rsid w:val="00B658AC"/>
    <w:rsid w:val="00B65CDD"/>
    <w:rsid w:val="00B668D4"/>
    <w:rsid w:val="00B70617"/>
    <w:rsid w:val="00B7082D"/>
    <w:rsid w:val="00B70CFC"/>
    <w:rsid w:val="00B720AA"/>
    <w:rsid w:val="00B72AC3"/>
    <w:rsid w:val="00B74119"/>
    <w:rsid w:val="00B74890"/>
    <w:rsid w:val="00B750F1"/>
    <w:rsid w:val="00B76703"/>
    <w:rsid w:val="00B80829"/>
    <w:rsid w:val="00B83DB0"/>
    <w:rsid w:val="00B84B0A"/>
    <w:rsid w:val="00B84FAF"/>
    <w:rsid w:val="00B85040"/>
    <w:rsid w:val="00B85C2B"/>
    <w:rsid w:val="00B86EE6"/>
    <w:rsid w:val="00B87363"/>
    <w:rsid w:val="00B87B0E"/>
    <w:rsid w:val="00B87B60"/>
    <w:rsid w:val="00B87F8C"/>
    <w:rsid w:val="00B902AE"/>
    <w:rsid w:val="00B90A6B"/>
    <w:rsid w:val="00B91605"/>
    <w:rsid w:val="00B916BA"/>
    <w:rsid w:val="00B91C6C"/>
    <w:rsid w:val="00B93795"/>
    <w:rsid w:val="00B9435B"/>
    <w:rsid w:val="00B96698"/>
    <w:rsid w:val="00B97F63"/>
    <w:rsid w:val="00BA0C8A"/>
    <w:rsid w:val="00BA2007"/>
    <w:rsid w:val="00BA2076"/>
    <w:rsid w:val="00BA2653"/>
    <w:rsid w:val="00BA2D8C"/>
    <w:rsid w:val="00BA3846"/>
    <w:rsid w:val="00BA4BCF"/>
    <w:rsid w:val="00BB0C63"/>
    <w:rsid w:val="00BB0C94"/>
    <w:rsid w:val="00BB0EED"/>
    <w:rsid w:val="00BB2D14"/>
    <w:rsid w:val="00BB2FB5"/>
    <w:rsid w:val="00BB361F"/>
    <w:rsid w:val="00BB3D7F"/>
    <w:rsid w:val="00BB500C"/>
    <w:rsid w:val="00BB51AB"/>
    <w:rsid w:val="00BB5606"/>
    <w:rsid w:val="00BB5684"/>
    <w:rsid w:val="00BB6BB8"/>
    <w:rsid w:val="00BB7E89"/>
    <w:rsid w:val="00BC0AA2"/>
    <w:rsid w:val="00BC0CA6"/>
    <w:rsid w:val="00BC1C4B"/>
    <w:rsid w:val="00BC1F10"/>
    <w:rsid w:val="00BC243A"/>
    <w:rsid w:val="00BC26D9"/>
    <w:rsid w:val="00BC356D"/>
    <w:rsid w:val="00BC5C49"/>
    <w:rsid w:val="00BC5FE0"/>
    <w:rsid w:val="00BC69EA"/>
    <w:rsid w:val="00BC6AE3"/>
    <w:rsid w:val="00BD0810"/>
    <w:rsid w:val="00BD0C27"/>
    <w:rsid w:val="00BD17E4"/>
    <w:rsid w:val="00BD1810"/>
    <w:rsid w:val="00BD2383"/>
    <w:rsid w:val="00BD2A63"/>
    <w:rsid w:val="00BD35E9"/>
    <w:rsid w:val="00BD453B"/>
    <w:rsid w:val="00BD47DD"/>
    <w:rsid w:val="00BD4D05"/>
    <w:rsid w:val="00BD5234"/>
    <w:rsid w:val="00BD558A"/>
    <w:rsid w:val="00BD5B8F"/>
    <w:rsid w:val="00BD70AA"/>
    <w:rsid w:val="00BD76D7"/>
    <w:rsid w:val="00BD7CC1"/>
    <w:rsid w:val="00BE0ACA"/>
    <w:rsid w:val="00BE16E4"/>
    <w:rsid w:val="00BE2464"/>
    <w:rsid w:val="00BE251A"/>
    <w:rsid w:val="00BE260C"/>
    <w:rsid w:val="00BE2ADC"/>
    <w:rsid w:val="00BE2B79"/>
    <w:rsid w:val="00BE32E7"/>
    <w:rsid w:val="00BE4D0C"/>
    <w:rsid w:val="00BE4E24"/>
    <w:rsid w:val="00BF05B5"/>
    <w:rsid w:val="00BF1398"/>
    <w:rsid w:val="00BF4941"/>
    <w:rsid w:val="00BF59EA"/>
    <w:rsid w:val="00BF5F85"/>
    <w:rsid w:val="00BF64B7"/>
    <w:rsid w:val="00BF673F"/>
    <w:rsid w:val="00BF6746"/>
    <w:rsid w:val="00BF7C78"/>
    <w:rsid w:val="00C0032C"/>
    <w:rsid w:val="00C0039B"/>
    <w:rsid w:val="00C004F1"/>
    <w:rsid w:val="00C012FA"/>
    <w:rsid w:val="00C013BF"/>
    <w:rsid w:val="00C01A25"/>
    <w:rsid w:val="00C029D9"/>
    <w:rsid w:val="00C02CE6"/>
    <w:rsid w:val="00C03710"/>
    <w:rsid w:val="00C03766"/>
    <w:rsid w:val="00C03AAF"/>
    <w:rsid w:val="00C03C2C"/>
    <w:rsid w:val="00C03F8D"/>
    <w:rsid w:val="00C04011"/>
    <w:rsid w:val="00C0452F"/>
    <w:rsid w:val="00C05804"/>
    <w:rsid w:val="00C0660E"/>
    <w:rsid w:val="00C0799C"/>
    <w:rsid w:val="00C10568"/>
    <w:rsid w:val="00C1118A"/>
    <w:rsid w:val="00C11642"/>
    <w:rsid w:val="00C122F2"/>
    <w:rsid w:val="00C12D96"/>
    <w:rsid w:val="00C14805"/>
    <w:rsid w:val="00C14CC5"/>
    <w:rsid w:val="00C159C7"/>
    <w:rsid w:val="00C168F3"/>
    <w:rsid w:val="00C2044B"/>
    <w:rsid w:val="00C206AD"/>
    <w:rsid w:val="00C20D1F"/>
    <w:rsid w:val="00C2211A"/>
    <w:rsid w:val="00C2234E"/>
    <w:rsid w:val="00C2261F"/>
    <w:rsid w:val="00C22EAE"/>
    <w:rsid w:val="00C24BDB"/>
    <w:rsid w:val="00C24C15"/>
    <w:rsid w:val="00C25CD5"/>
    <w:rsid w:val="00C262F7"/>
    <w:rsid w:val="00C26DBF"/>
    <w:rsid w:val="00C27401"/>
    <w:rsid w:val="00C277EF"/>
    <w:rsid w:val="00C3073C"/>
    <w:rsid w:val="00C311F4"/>
    <w:rsid w:val="00C316BD"/>
    <w:rsid w:val="00C31C0D"/>
    <w:rsid w:val="00C32CB8"/>
    <w:rsid w:val="00C333EE"/>
    <w:rsid w:val="00C338EC"/>
    <w:rsid w:val="00C3471C"/>
    <w:rsid w:val="00C34916"/>
    <w:rsid w:val="00C35813"/>
    <w:rsid w:val="00C3590E"/>
    <w:rsid w:val="00C369CD"/>
    <w:rsid w:val="00C37883"/>
    <w:rsid w:val="00C400A3"/>
    <w:rsid w:val="00C42028"/>
    <w:rsid w:val="00C4303B"/>
    <w:rsid w:val="00C430E9"/>
    <w:rsid w:val="00C43565"/>
    <w:rsid w:val="00C44DC1"/>
    <w:rsid w:val="00C45183"/>
    <w:rsid w:val="00C46457"/>
    <w:rsid w:val="00C4657C"/>
    <w:rsid w:val="00C47CD9"/>
    <w:rsid w:val="00C5017E"/>
    <w:rsid w:val="00C525C7"/>
    <w:rsid w:val="00C52FCA"/>
    <w:rsid w:val="00C54480"/>
    <w:rsid w:val="00C560A7"/>
    <w:rsid w:val="00C569B6"/>
    <w:rsid w:val="00C614F5"/>
    <w:rsid w:val="00C61704"/>
    <w:rsid w:val="00C62DFD"/>
    <w:rsid w:val="00C630DF"/>
    <w:rsid w:val="00C63251"/>
    <w:rsid w:val="00C64C4B"/>
    <w:rsid w:val="00C65102"/>
    <w:rsid w:val="00C662A1"/>
    <w:rsid w:val="00C666FF"/>
    <w:rsid w:val="00C66A5F"/>
    <w:rsid w:val="00C7121D"/>
    <w:rsid w:val="00C71A6E"/>
    <w:rsid w:val="00C7222A"/>
    <w:rsid w:val="00C729C7"/>
    <w:rsid w:val="00C72EC2"/>
    <w:rsid w:val="00C741C8"/>
    <w:rsid w:val="00C74646"/>
    <w:rsid w:val="00C74B6D"/>
    <w:rsid w:val="00C75010"/>
    <w:rsid w:val="00C76311"/>
    <w:rsid w:val="00C76906"/>
    <w:rsid w:val="00C76FAC"/>
    <w:rsid w:val="00C77515"/>
    <w:rsid w:val="00C77F31"/>
    <w:rsid w:val="00C80A0D"/>
    <w:rsid w:val="00C815BB"/>
    <w:rsid w:val="00C81732"/>
    <w:rsid w:val="00C81D17"/>
    <w:rsid w:val="00C8503B"/>
    <w:rsid w:val="00C85A66"/>
    <w:rsid w:val="00C86699"/>
    <w:rsid w:val="00C878F7"/>
    <w:rsid w:val="00C90A6B"/>
    <w:rsid w:val="00C91FC7"/>
    <w:rsid w:val="00C930D3"/>
    <w:rsid w:val="00C93417"/>
    <w:rsid w:val="00C9347D"/>
    <w:rsid w:val="00C93D44"/>
    <w:rsid w:val="00C965AB"/>
    <w:rsid w:val="00C97989"/>
    <w:rsid w:val="00C97A3D"/>
    <w:rsid w:val="00C97EA5"/>
    <w:rsid w:val="00CA0D5F"/>
    <w:rsid w:val="00CA1A59"/>
    <w:rsid w:val="00CA1D64"/>
    <w:rsid w:val="00CA26E4"/>
    <w:rsid w:val="00CA3A84"/>
    <w:rsid w:val="00CA523B"/>
    <w:rsid w:val="00CA53DD"/>
    <w:rsid w:val="00CA712E"/>
    <w:rsid w:val="00CA720B"/>
    <w:rsid w:val="00CA794A"/>
    <w:rsid w:val="00CB01A1"/>
    <w:rsid w:val="00CB0CBD"/>
    <w:rsid w:val="00CB165B"/>
    <w:rsid w:val="00CB2498"/>
    <w:rsid w:val="00CB2A34"/>
    <w:rsid w:val="00CB2EA2"/>
    <w:rsid w:val="00CB3605"/>
    <w:rsid w:val="00CB44D9"/>
    <w:rsid w:val="00CB56AB"/>
    <w:rsid w:val="00CB620E"/>
    <w:rsid w:val="00CB6ABD"/>
    <w:rsid w:val="00CB7A85"/>
    <w:rsid w:val="00CC0FBA"/>
    <w:rsid w:val="00CC1D8F"/>
    <w:rsid w:val="00CC20F8"/>
    <w:rsid w:val="00CC29CF"/>
    <w:rsid w:val="00CC2C7D"/>
    <w:rsid w:val="00CC2DC7"/>
    <w:rsid w:val="00CC3219"/>
    <w:rsid w:val="00CC3778"/>
    <w:rsid w:val="00CC451B"/>
    <w:rsid w:val="00CC4687"/>
    <w:rsid w:val="00CC4FA0"/>
    <w:rsid w:val="00CC54E0"/>
    <w:rsid w:val="00CC6864"/>
    <w:rsid w:val="00CD0885"/>
    <w:rsid w:val="00CD0AE4"/>
    <w:rsid w:val="00CD165F"/>
    <w:rsid w:val="00CD2670"/>
    <w:rsid w:val="00CD2CDC"/>
    <w:rsid w:val="00CD4E96"/>
    <w:rsid w:val="00CD5535"/>
    <w:rsid w:val="00CD56B7"/>
    <w:rsid w:val="00CD620A"/>
    <w:rsid w:val="00CD7162"/>
    <w:rsid w:val="00CD7C0C"/>
    <w:rsid w:val="00CE06BF"/>
    <w:rsid w:val="00CE11DB"/>
    <w:rsid w:val="00CE1983"/>
    <w:rsid w:val="00CE1D76"/>
    <w:rsid w:val="00CE1D9C"/>
    <w:rsid w:val="00CE314F"/>
    <w:rsid w:val="00CE4918"/>
    <w:rsid w:val="00CE53FE"/>
    <w:rsid w:val="00CE6C03"/>
    <w:rsid w:val="00CE76A8"/>
    <w:rsid w:val="00CF0BBE"/>
    <w:rsid w:val="00CF1478"/>
    <w:rsid w:val="00CF1505"/>
    <w:rsid w:val="00CF22DB"/>
    <w:rsid w:val="00CF25E2"/>
    <w:rsid w:val="00CF2939"/>
    <w:rsid w:val="00CF3106"/>
    <w:rsid w:val="00CF3AF0"/>
    <w:rsid w:val="00CF4166"/>
    <w:rsid w:val="00CF4A72"/>
    <w:rsid w:val="00CF5964"/>
    <w:rsid w:val="00CF5CF9"/>
    <w:rsid w:val="00CF5E77"/>
    <w:rsid w:val="00CF67D9"/>
    <w:rsid w:val="00CF6C6E"/>
    <w:rsid w:val="00D01308"/>
    <w:rsid w:val="00D016D0"/>
    <w:rsid w:val="00D024AF"/>
    <w:rsid w:val="00D03863"/>
    <w:rsid w:val="00D068DF"/>
    <w:rsid w:val="00D06CF8"/>
    <w:rsid w:val="00D107A9"/>
    <w:rsid w:val="00D11194"/>
    <w:rsid w:val="00D1185F"/>
    <w:rsid w:val="00D11FB9"/>
    <w:rsid w:val="00D12A77"/>
    <w:rsid w:val="00D12CBC"/>
    <w:rsid w:val="00D133D6"/>
    <w:rsid w:val="00D137F9"/>
    <w:rsid w:val="00D14C94"/>
    <w:rsid w:val="00D1520F"/>
    <w:rsid w:val="00D152C6"/>
    <w:rsid w:val="00D15791"/>
    <w:rsid w:val="00D15CFC"/>
    <w:rsid w:val="00D16A10"/>
    <w:rsid w:val="00D16A55"/>
    <w:rsid w:val="00D17B28"/>
    <w:rsid w:val="00D17C57"/>
    <w:rsid w:val="00D21403"/>
    <w:rsid w:val="00D21C2B"/>
    <w:rsid w:val="00D21C98"/>
    <w:rsid w:val="00D225B8"/>
    <w:rsid w:val="00D22687"/>
    <w:rsid w:val="00D2441B"/>
    <w:rsid w:val="00D24753"/>
    <w:rsid w:val="00D2550B"/>
    <w:rsid w:val="00D2607E"/>
    <w:rsid w:val="00D27151"/>
    <w:rsid w:val="00D30A6D"/>
    <w:rsid w:val="00D31D1E"/>
    <w:rsid w:val="00D32131"/>
    <w:rsid w:val="00D4124E"/>
    <w:rsid w:val="00D41A87"/>
    <w:rsid w:val="00D41F1B"/>
    <w:rsid w:val="00D42496"/>
    <w:rsid w:val="00D4389A"/>
    <w:rsid w:val="00D450CD"/>
    <w:rsid w:val="00D45897"/>
    <w:rsid w:val="00D45C12"/>
    <w:rsid w:val="00D465F0"/>
    <w:rsid w:val="00D46870"/>
    <w:rsid w:val="00D475E5"/>
    <w:rsid w:val="00D50144"/>
    <w:rsid w:val="00D50EDD"/>
    <w:rsid w:val="00D5416A"/>
    <w:rsid w:val="00D54A76"/>
    <w:rsid w:val="00D54BD0"/>
    <w:rsid w:val="00D551BA"/>
    <w:rsid w:val="00D56087"/>
    <w:rsid w:val="00D563DF"/>
    <w:rsid w:val="00D5690F"/>
    <w:rsid w:val="00D57B2F"/>
    <w:rsid w:val="00D57EDF"/>
    <w:rsid w:val="00D57F7C"/>
    <w:rsid w:val="00D600B6"/>
    <w:rsid w:val="00D60DC2"/>
    <w:rsid w:val="00D613FA"/>
    <w:rsid w:val="00D6164B"/>
    <w:rsid w:val="00D63B7D"/>
    <w:rsid w:val="00D63DFA"/>
    <w:rsid w:val="00D63EC9"/>
    <w:rsid w:val="00D64B70"/>
    <w:rsid w:val="00D655A1"/>
    <w:rsid w:val="00D65C4E"/>
    <w:rsid w:val="00D66B4F"/>
    <w:rsid w:val="00D67D3A"/>
    <w:rsid w:val="00D67FEC"/>
    <w:rsid w:val="00D70CF2"/>
    <w:rsid w:val="00D70EEF"/>
    <w:rsid w:val="00D723EB"/>
    <w:rsid w:val="00D727F2"/>
    <w:rsid w:val="00D73005"/>
    <w:rsid w:val="00D74A80"/>
    <w:rsid w:val="00D752E8"/>
    <w:rsid w:val="00D76EF9"/>
    <w:rsid w:val="00D76F30"/>
    <w:rsid w:val="00D77DE0"/>
    <w:rsid w:val="00D80812"/>
    <w:rsid w:val="00D81587"/>
    <w:rsid w:val="00D822E0"/>
    <w:rsid w:val="00D83CFD"/>
    <w:rsid w:val="00D84871"/>
    <w:rsid w:val="00D85653"/>
    <w:rsid w:val="00D85A0F"/>
    <w:rsid w:val="00D86182"/>
    <w:rsid w:val="00D8636E"/>
    <w:rsid w:val="00D86944"/>
    <w:rsid w:val="00D90D29"/>
    <w:rsid w:val="00D90EC8"/>
    <w:rsid w:val="00D91958"/>
    <w:rsid w:val="00D92670"/>
    <w:rsid w:val="00D945BD"/>
    <w:rsid w:val="00D96676"/>
    <w:rsid w:val="00D9727D"/>
    <w:rsid w:val="00D97A14"/>
    <w:rsid w:val="00DA106F"/>
    <w:rsid w:val="00DA1301"/>
    <w:rsid w:val="00DA165C"/>
    <w:rsid w:val="00DA20EE"/>
    <w:rsid w:val="00DA251C"/>
    <w:rsid w:val="00DA27BD"/>
    <w:rsid w:val="00DA2B48"/>
    <w:rsid w:val="00DA345E"/>
    <w:rsid w:val="00DA6CD1"/>
    <w:rsid w:val="00DA7923"/>
    <w:rsid w:val="00DB0E89"/>
    <w:rsid w:val="00DB11E9"/>
    <w:rsid w:val="00DB3C8C"/>
    <w:rsid w:val="00DB46E9"/>
    <w:rsid w:val="00DB50B1"/>
    <w:rsid w:val="00DB53AD"/>
    <w:rsid w:val="00DB5B03"/>
    <w:rsid w:val="00DB5C20"/>
    <w:rsid w:val="00DB606A"/>
    <w:rsid w:val="00DB71A2"/>
    <w:rsid w:val="00DB7495"/>
    <w:rsid w:val="00DB7F9A"/>
    <w:rsid w:val="00DC0145"/>
    <w:rsid w:val="00DC0257"/>
    <w:rsid w:val="00DC06E5"/>
    <w:rsid w:val="00DC2ED2"/>
    <w:rsid w:val="00DC2FBE"/>
    <w:rsid w:val="00DC332B"/>
    <w:rsid w:val="00DC51D0"/>
    <w:rsid w:val="00DC5794"/>
    <w:rsid w:val="00DC64AD"/>
    <w:rsid w:val="00DC6FAD"/>
    <w:rsid w:val="00DC7427"/>
    <w:rsid w:val="00DC798E"/>
    <w:rsid w:val="00DD0426"/>
    <w:rsid w:val="00DD16F3"/>
    <w:rsid w:val="00DD20F3"/>
    <w:rsid w:val="00DD21A1"/>
    <w:rsid w:val="00DD2481"/>
    <w:rsid w:val="00DD2BFC"/>
    <w:rsid w:val="00DD33E0"/>
    <w:rsid w:val="00DD47A4"/>
    <w:rsid w:val="00DD4CF0"/>
    <w:rsid w:val="00DD6AE1"/>
    <w:rsid w:val="00DD7925"/>
    <w:rsid w:val="00DD7AC7"/>
    <w:rsid w:val="00DE1EED"/>
    <w:rsid w:val="00DE324E"/>
    <w:rsid w:val="00DE448E"/>
    <w:rsid w:val="00DE4619"/>
    <w:rsid w:val="00DE5553"/>
    <w:rsid w:val="00DE55F1"/>
    <w:rsid w:val="00DE5F71"/>
    <w:rsid w:val="00DE6441"/>
    <w:rsid w:val="00DE72E1"/>
    <w:rsid w:val="00DE7ACE"/>
    <w:rsid w:val="00DF0599"/>
    <w:rsid w:val="00DF09BA"/>
    <w:rsid w:val="00DF22B0"/>
    <w:rsid w:val="00DF313D"/>
    <w:rsid w:val="00DF40C7"/>
    <w:rsid w:val="00DF4277"/>
    <w:rsid w:val="00DF478F"/>
    <w:rsid w:val="00DF494C"/>
    <w:rsid w:val="00DF4EB7"/>
    <w:rsid w:val="00E0002C"/>
    <w:rsid w:val="00E0006C"/>
    <w:rsid w:val="00E00937"/>
    <w:rsid w:val="00E00E36"/>
    <w:rsid w:val="00E01E6E"/>
    <w:rsid w:val="00E0212D"/>
    <w:rsid w:val="00E03F98"/>
    <w:rsid w:val="00E05B0F"/>
    <w:rsid w:val="00E062DF"/>
    <w:rsid w:val="00E07028"/>
    <w:rsid w:val="00E07110"/>
    <w:rsid w:val="00E076E2"/>
    <w:rsid w:val="00E107BD"/>
    <w:rsid w:val="00E10B0E"/>
    <w:rsid w:val="00E11C9E"/>
    <w:rsid w:val="00E11E37"/>
    <w:rsid w:val="00E11F6B"/>
    <w:rsid w:val="00E125E3"/>
    <w:rsid w:val="00E141C6"/>
    <w:rsid w:val="00E14B9B"/>
    <w:rsid w:val="00E14DE0"/>
    <w:rsid w:val="00E15260"/>
    <w:rsid w:val="00E1540F"/>
    <w:rsid w:val="00E178A9"/>
    <w:rsid w:val="00E200EB"/>
    <w:rsid w:val="00E202D1"/>
    <w:rsid w:val="00E206E6"/>
    <w:rsid w:val="00E2080D"/>
    <w:rsid w:val="00E20EA8"/>
    <w:rsid w:val="00E24189"/>
    <w:rsid w:val="00E24767"/>
    <w:rsid w:val="00E25135"/>
    <w:rsid w:val="00E25587"/>
    <w:rsid w:val="00E25AA3"/>
    <w:rsid w:val="00E317C5"/>
    <w:rsid w:val="00E326DB"/>
    <w:rsid w:val="00E33363"/>
    <w:rsid w:val="00E33777"/>
    <w:rsid w:val="00E35AB5"/>
    <w:rsid w:val="00E36493"/>
    <w:rsid w:val="00E36AE5"/>
    <w:rsid w:val="00E374B0"/>
    <w:rsid w:val="00E4247F"/>
    <w:rsid w:val="00E42FCD"/>
    <w:rsid w:val="00E45216"/>
    <w:rsid w:val="00E456C3"/>
    <w:rsid w:val="00E4591D"/>
    <w:rsid w:val="00E46566"/>
    <w:rsid w:val="00E468F1"/>
    <w:rsid w:val="00E47528"/>
    <w:rsid w:val="00E47A05"/>
    <w:rsid w:val="00E50517"/>
    <w:rsid w:val="00E529D6"/>
    <w:rsid w:val="00E531D5"/>
    <w:rsid w:val="00E54343"/>
    <w:rsid w:val="00E543A3"/>
    <w:rsid w:val="00E550F8"/>
    <w:rsid w:val="00E551B2"/>
    <w:rsid w:val="00E552CC"/>
    <w:rsid w:val="00E55F88"/>
    <w:rsid w:val="00E573F4"/>
    <w:rsid w:val="00E57B7A"/>
    <w:rsid w:val="00E6079D"/>
    <w:rsid w:val="00E61C11"/>
    <w:rsid w:val="00E61F7E"/>
    <w:rsid w:val="00E62907"/>
    <w:rsid w:val="00E62F95"/>
    <w:rsid w:val="00E641EA"/>
    <w:rsid w:val="00E6467E"/>
    <w:rsid w:val="00E64759"/>
    <w:rsid w:val="00E64AB8"/>
    <w:rsid w:val="00E65F0C"/>
    <w:rsid w:val="00E65F8D"/>
    <w:rsid w:val="00E660D4"/>
    <w:rsid w:val="00E70319"/>
    <w:rsid w:val="00E71072"/>
    <w:rsid w:val="00E716F0"/>
    <w:rsid w:val="00E71C3C"/>
    <w:rsid w:val="00E72F48"/>
    <w:rsid w:val="00E73E81"/>
    <w:rsid w:val="00E747FD"/>
    <w:rsid w:val="00E75E74"/>
    <w:rsid w:val="00E764D1"/>
    <w:rsid w:val="00E776A2"/>
    <w:rsid w:val="00E80220"/>
    <w:rsid w:val="00E80CD5"/>
    <w:rsid w:val="00E80D93"/>
    <w:rsid w:val="00E817A1"/>
    <w:rsid w:val="00E817E9"/>
    <w:rsid w:val="00E827CB"/>
    <w:rsid w:val="00E82B0B"/>
    <w:rsid w:val="00E82B29"/>
    <w:rsid w:val="00E84460"/>
    <w:rsid w:val="00E84815"/>
    <w:rsid w:val="00E84BE0"/>
    <w:rsid w:val="00E85BD0"/>
    <w:rsid w:val="00E85C42"/>
    <w:rsid w:val="00E87812"/>
    <w:rsid w:val="00E91B2C"/>
    <w:rsid w:val="00E92B4B"/>
    <w:rsid w:val="00E93237"/>
    <w:rsid w:val="00E944AB"/>
    <w:rsid w:val="00E94D28"/>
    <w:rsid w:val="00E9600E"/>
    <w:rsid w:val="00E9673E"/>
    <w:rsid w:val="00E96AB6"/>
    <w:rsid w:val="00E96ED3"/>
    <w:rsid w:val="00E97A5D"/>
    <w:rsid w:val="00E97CEE"/>
    <w:rsid w:val="00E97DE3"/>
    <w:rsid w:val="00EA0267"/>
    <w:rsid w:val="00EA0F52"/>
    <w:rsid w:val="00EA1671"/>
    <w:rsid w:val="00EA1798"/>
    <w:rsid w:val="00EA302F"/>
    <w:rsid w:val="00EA42EE"/>
    <w:rsid w:val="00EA5B17"/>
    <w:rsid w:val="00EA5D75"/>
    <w:rsid w:val="00EA6098"/>
    <w:rsid w:val="00EA6AA4"/>
    <w:rsid w:val="00EA75AB"/>
    <w:rsid w:val="00EA7FB7"/>
    <w:rsid w:val="00EB1C75"/>
    <w:rsid w:val="00EB256D"/>
    <w:rsid w:val="00EB26FD"/>
    <w:rsid w:val="00EB26FE"/>
    <w:rsid w:val="00EB3564"/>
    <w:rsid w:val="00EB4EFE"/>
    <w:rsid w:val="00EB5819"/>
    <w:rsid w:val="00EB5EF3"/>
    <w:rsid w:val="00EC22F1"/>
    <w:rsid w:val="00EC4431"/>
    <w:rsid w:val="00EC4EB6"/>
    <w:rsid w:val="00EC528C"/>
    <w:rsid w:val="00EC60D7"/>
    <w:rsid w:val="00EC7B99"/>
    <w:rsid w:val="00EC7E81"/>
    <w:rsid w:val="00ED047A"/>
    <w:rsid w:val="00ED049A"/>
    <w:rsid w:val="00ED0D71"/>
    <w:rsid w:val="00ED1300"/>
    <w:rsid w:val="00ED1F11"/>
    <w:rsid w:val="00ED2FAC"/>
    <w:rsid w:val="00ED3DA3"/>
    <w:rsid w:val="00ED3DF8"/>
    <w:rsid w:val="00ED409B"/>
    <w:rsid w:val="00ED441C"/>
    <w:rsid w:val="00ED4B47"/>
    <w:rsid w:val="00ED525B"/>
    <w:rsid w:val="00ED580A"/>
    <w:rsid w:val="00ED58AE"/>
    <w:rsid w:val="00ED6EBD"/>
    <w:rsid w:val="00ED7192"/>
    <w:rsid w:val="00EE161D"/>
    <w:rsid w:val="00EE175B"/>
    <w:rsid w:val="00EE18BD"/>
    <w:rsid w:val="00EE2C89"/>
    <w:rsid w:val="00EE2DE1"/>
    <w:rsid w:val="00EE3050"/>
    <w:rsid w:val="00EE3162"/>
    <w:rsid w:val="00EE4599"/>
    <w:rsid w:val="00EE4E70"/>
    <w:rsid w:val="00EE51EE"/>
    <w:rsid w:val="00EE5680"/>
    <w:rsid w:val="00EE6BD4"/>
    <w:rsid w:val="00EE7D39"/>
    <w:rsid w:val="00EF0163"/>
    <w:rsid w:val="00EF05AB"/>
    <w:rsid w:val="00EF11A4"/>
    <w:rsid w:val="00EF3211"/>
    <w:rsid w:val="00EF47AD"/>
    <w:rsid w:val="00EF5605"/>
    <w:rsid w:val="00EF5942"/>
    <w:rsid w:val="00EF685A"/>
    <w:rsid w:val="00EF6978"/>
    <w:rsid w:val="00EF7FDB"/>
    <w:rsid w:val="00F0070D"/>
    <w:rsid w:val="00F01BF3"/>
    <w:rsid w:val="00F01EC7"/>
    <w:rsid w:val="00F027F0"/>
    <w:rsid w:val="00F0318A"/>
    <w:rsid w:val="00F033B1"/>
    <w:rsid w:val="00F041C2"/>
    <w:rsid w:val="00F0505F"/>
    <w:rsid w:val="00F078A9"/>
    <w:rsid w:val="00F105C4"/>
    <w:rsid w:val="00F10B5C"/>
    <w:rsid w:val="00F11ABC"/>
    <w:rsid w:val="00F12E36"/>
    <w:rsid w:val="00F1310A"/>
    <w:rsid w:val="00F13A71"/>
    <w:rsid w:val="00F146B5"/>
    <w:rsid w:val="00F1552E"/>
    <w:rsid w:val="00F169FB"/>
    <w:rsid w:val="00F17F84"/>
    <w:rsid w:val="00F204C1"/>
    <w:rsid w:val="00F20A6C"/>
    <w:rsid w:val="00F20C66"/>
    <w:rsid w:val="00F21B53"/>
    <w:rsid w:val="00F21D3E"/>
    <w:rsid w:val="00F22AD9"/>
    <w:rsid w:val="00F23008"/>
    <w:rsid w:val="00F24891"/>
    <w:rsid w:val="00F26378"/>
    <w:rsid w:val="00F2707F"/>
    <w:rsid w:val="00F27514"/>
    <w:rsid w:val="00F31049"/>
    <w:rsid w:val="00F31908"/>
    <w:rsid w:val="00F3215C"/>
    <w:rsid w:val="00F321C5"/>
    <w:rsid w:val="00F32234"/>
    <w:rsid w:val="00F34AE4"/>
    <w:rsid w:val="00F356F7"/>
    <w:rsid w:val="00F35F9A"/>
    <w:rsid w:val="00F36888"/>
    <w:rsid w:val="00F37B4B"/>
    <w:rsid w:val="00F40127"/>
    <w:rsid w:val="00F40926"/>
    <w:rsid w:val="00F424B5"/>
    <w:rsid w:val="00F42749"/>
    <w:rsid w:val="00F437A5"/>
    <w:rsid w:val="00F437EB"/>
    <w:rsid w:val="00F43898"/>
    <w:rsid w:val="00F440BA"/>
    <w:rsid w:val="00F442DC"/>
    <w:rsid w:val="00F44C2B"/>
    <w:rsid w:val="00F45C17"/>
    <w:rsid w:val="00F466BF"/>
    <w:rsid w:val="00F46AF0"/>
    <w:rsid w:val="00F46BA2"/>
    <w:rsid w:val="00F50DF8"/>
    <w:rsid w:val="00F519A2"/>
    <w:rsid w:val="00F51DFB"/>
    <w:rsid w:val="00F51E09"/>
    <w:rsid w:val="00F523F7"/>
    <w:rsid w:val="00F52C03"/>
    <w:rsid w:val="00F5407E"/>
    <w:rsid w:val="00F557E4"/>
    <w:rsid w:val="00F55AA1"/>
    <w:rsid w:val="00F55AE9"/>
    <w:rsid w:val="00F55B08"/>
    <w:rsid w:val="00F56ACF"/>
    <w:rsid w:val="00F57DCB"/>
    <w:rsid w:val="00F607D3"/>
    <w:rsid w:val="00F60CFD"/>
    <w:rsid w:val="00F60F31"/>
    <w:rsid w:val="00F627F7"/>
    <w:rsid w:val="00F62AFE"/>
    <w:rsid w:val="00F62FEF"/>
    <w:rsid w:val="00F645CC"/>
    <w:rsid w:val="00F64C00"/>
    <w:rsid w:val="00F663EA"/>
    <w:rsid w:val="00F6651E"/>
    <w:rsid w:val="00F669E0"/>
    <w:rsid w:val="00F70C2B"/>
    <w:rsid w:val="00F70FBE"/>
    <w:rsid w:val="00F72918"/>
    <w:rsid w:val="00F73B7D"/>
    <w:rsid w:val="00F74361"/>
    <w:rsid w:val="00F74EE4"/>
    <w:rsid w:val="00F75151"/>
    <w:rsid w:val="00F75478"/>
    <w:rsid w:val="00F75E39"/>
    <w:rsid w:val="00F77531"/>
    <w:rsid w:val="00F77A61"/>
    <w:rsid w:val="00F77A72"/>
    <w:rsid w:val="00F77E7D"/>
    <w:rsid w:val="00F812FD"/>
    <w:rsid w:val="00F8290E"/>
    <w:rsid w:val="00F82FB1"/>
    <w:rsid w:val="00F84B1C"/>
    <w:rsid w:val="00F8620A"/>
    <w:rsid w:val="00F863FF"/>
    <w:rsid w:val="00F86928"/>
    <w:rsid w:val="00F871A1"/>
    <w:rsid w:val="00F904B0"/>
    <w:rsid w:val="00F90737"/>
    <w:rsid w:val="00F911EA"/>
    <w:rsid w:val="00F9182F"/>
    <w:rsid w:val="00F91D81"/>
    <w:rsid w:val="00F93B55"/>
    <w:rsid w:val="00F94BD8"/>
    <w:rsid w:val="00F95A00"/>
    <w:rsid w:val="00F95C96"/>
    <w:rsid w:val="00F9654C"/>
    <w:rsid w:val="00F969B5"/>
    <w:rsid w:val="00F97536"/>
    <w:rsid w:val="00F97D32"/>
    <w:rsid w:val="00FA1238"/>
    <w:rsid w:val="00FA3340"/>
    <w:rsid w:val="00FA4112"/>
    <w:rsid w:val="00FA413F"/>
    <w:rsid w:val="00FA6FED"/>
    <w:rsid w:val="00FA716B"/>
    <w:rsid w:val="00FB006F"/>
    <w:rsid w:val="00FB0728"/>
    <w:rsid w:val="00FB0C70"/>
    <w:rsid w:val="00FB0F98"/>
    <w:rsid w:val="00FB13A7"/>
    <w:rsid w:val="00FB188C"/>
    <w:rsid w:val="00FB1F0B"/>
    <w:rsid w:val="00FB29BE"/>
    <w:rsid w:val="00FB3ECB"/>
    <w:rsid w:val="00FB4681"/>
    <w:rsid w:val="00FB49D4"/>
    <w:rsid w:val="00FB6AA9"/>
    <w:rsid w:val="00FB6E30"/>
    <w:rsid w:val="00FC0D40"/>
    <w:rsid w:val="00FC10FF"/>
    <w:rsid w:val="00FC1485"/>
    <w:rsid w:val="00FC1DB8"/>
    <w:rsid w:val="00FC1F3D"/>
    <w:rsid w:val="00FC2BBB"/>
    <w:rsid w:val="00FC2C35"/>
    <w:rsid w:val="00FC2F33"/>
    <w:rsid w:val="00FC34C4"/>
    <w:rsid w:val="00FC3A4F"/>
    <w:rsid w:val="00FC3B19"/>
    <w:rsid w:val="00FC47C1"/>
    <w:rsid w:val="00FC4DEF"/>
    <w:rsid w:val="00FC545C"/>
    <w:rsid w:val="00FC55E6"/>
    <w:rsid w:val="00FC5A94"/>
    <w:rsid w:val="00FC6251"/>
    <w:rsid w:val="00FC6C1B"/>
    <w:rsid w:val="00FC6F92"/>
    <w:rsid w:val="00FC7EBE"/>
    <w:rsid w:val="00FD04CD"/>
    <w:rsid w:val="00FD0C25"/>
    <w:rsid w:val="00FD0D89"/>
    <w:rsid w:val="00FD1F13"/>
    <w:rsid w:val="00FD2DB4"/>
    <w:rsid w:val="00FD3198"/>
    <w:rsid w:val="00FD34CA"/>
    <w:rsid w:val="00FD354B"/>
    <w:rsid w:val="00FD4579"/>
    <w:rsid w:val="00FD46FF"/>
    <w:rsid w:val="00FD47AC"/>
    <w:rsid w:val="00FD4AFA"/>
    <w:rsid w:val="00FD59CE"/>
    <w:rsid w:val="00FD5FA5"/>
    <w:rsid w:val="00FE083B"/>
    <w:rsid w:val="00FE0E35"/>
    <w:rsid w:val="00FE2313"/>
    <w:rsid w:val="00FE3C5A"/>
    <w:rsid w:val="00FE4197"/>
    <w:rsid w:val="00FE46CA"/>
    <w:rsid w:val="00FE548B"/>
    <w:rsid w:val="00FE57D0"/>
    <w:rsid w:val="00FF00C3"/>
    <w:rsid w:val="00FF1F9E"/>
    <w:rsid w:val="00FF2D88"/>
    <w:rsid w:val="00FF359E"/>
    <w:rsid w:val="00FF38FA"/>
    <w:rsid w:val="00FF402B"/>
    <w:rsid w:val="00FF40D7"/>
    <w:rsid w:val="00FF4734"/>
    <w:rsid w:val="00FF4DD8"/>
    <w:rsid w:val="00FF663C"/>
    <w:rsid w:val="00FF692A"/>
    <w:rsid w:val="00FF6EC7"/>
    <w:rsid w:val="00FF6F13"/>
    <w:rsid w:val="00FF7C01"/>
    <w:rsid w:val="00FF7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4FA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70F4"/>
    <w:pPr>
      <w:pBdr>
        <w:top w:val="nil"/>
        <w:left w:val="nil"/>
        <w:bottom w:val="nil"/>
        <w:right w:val="nil"/>
        <w:between w:val="nil"/>
        <w:bar w:val="nil"/>
      </w:pBdr>
      <w:spacing w:after="0" w:line="300" w:lineRule="exact"/>
    </w:pPr>
    <w:rPr>
      <w:rFonts w:ascii="Verdana" w:eastAsia="Verdana" w:hAnsi="Verdana" w:cs="Verdana"/>
      <w:color w:val="000000"/>
      <w:u w:color="000000"/>
      <w:bdr w:val="nil"/>
      <w:lang w:val="en-US" w:eastAsia="en-GB"/>
    </w:rPr>
  </w:style>
  <w:style w:type="paragraph" w:styleId="Heading2">
    <w:name w:val="heading 2"/>
    <w:next w:val="FCEBodyText"/>
    <w:link w:val="Heading2Char"/>
    <w:rsid w:val="00A570F4"/>
    <w:pPr>
      <w:keepNext/>
      <w:pBdr>
        <w:top w:val="nil"/>
        <w:left w:val="nil"/>
        <w:bottom w:val="nil"/>
        <w:right w:val="nil"/>
        <w:between w:val="nil"/>
        <w:bar w:val="nil"/>
      </w:pBdr>
      <w:spacing w:before="240" w:after="60" w:line="240" w:lineRule="auto"/>
      <w:outlineLvl w:val="1"/>
    </w:pPr>
    <w:rPr>
      <w:rFonts w:ascii="Verdana" w:eastAsia="Arial Unicode MS" w:hAnsi="Verdana" w:cs="Arial Unicode MS"/>
      <w:color w:val="57A333"/>
      <w:sz w:val="36"/>
      <w:szCs w:val="36"/>
      <w:u w:color="57A333"/>
      <w:bdr w:val="nil"/>
      <w:lang w:val="en-US" w:eastAsia="en-GB"/>
    </w:rPr>
  </w:style>
  <w:style w:type="paragraph" w:styleId="Heading3">
    <w:name w:val="heading 3"/>
    <w:next w:val="FCEBodyText"/>
    <w:link w:val="Heading3Char"/>
    <w:rsid w:val="00A570F4"/>
    <w:pPr>
      <w:keepNext/>
      <w:pBdr>
        <w:top w:val="nil"/>
        <w:left w:val="nil"/>
        <w:bottom w:val="nil"/>
        <w:right w:val="nil"/>
        <w:between w:val="nil"/>
        <w:bar w:val="nil"/>
      </w:pBdr>
      <w:spacing w:before="240" w:after="60" w:line="240" w:lineRule="auto"/>
      <w:outlineLvl w:val="2"/>
    </w:pPr>
    <w:rPr>
      <w:rFonts w:ascii="Verdana" w:eastAsia="Arial Unicode MS" w:hAnsi="Verdana" w:cs="Arial Unicode MS"/>
      <w:color w:val="57A333"/>
      <w:sz w:val="28"/>
      <w:szCs w:val="28"/>
      <w:u w:color="57A333"/>
      <w:bdr w:val="nil"/>
      <w:lang w:val="en-US" w:eastAsia="en-GB"/>
    </w:rPr>
  </w:style>
  <w:style w:type="paragraph" w:styleId="Heading4">
    <w:name w:val="heading 4"/>
    <w:next w:val="FCEBodyText"/>
    <w:link w:val="Heading4Char"/>
    <w:rsid w:val="00A570F4"/>
    <w:pPr>
      <w:keepNext/>
      <w:pBdr>
        <w:top w:val="nil"/>
        <w:left w:val="nil"/>
        <w:bottom w:val="nil"/>
        <w:right w:val="nil"/>
        <w:between w:val="nil"/>
        <w:bar w:val="nil"/>
      </w:pBdr>
      <w:spacing w:before="240" w:after="60" w:line="240" w:lineRule="auto"/>
      <w:outlineLvl w:val="3"/>
    </w:pPr>
    <w:rPr>
      <w:rFonts w:ascii="Verdana" w:eastAsia="Arial Unicode MS" w:hAnsi="Verdana" w:cs="Arial Unicode MS"/>
      <w:color w:val="57A333"/>
      <w:sz w:val="24"/>
      <w:szCs w:val="24"/>
      <w:u w:color="57A333"/>
      <w:bdr w:val="nil"/>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70F4"/>
    <w:rPr>
      <w:rFonts w:ascii="Verdana" w:eastAsia="Arial Unicode MS" w:hAnsi="Verdana" w:cs="Arial Unicode MS"/>
      <w:color w:val="57A333"/>
      <w:sz w:val="36"/>
      <w:szCs w:val="36"/>
      <w:u w:color="57A333"/>
      <w:bdr w:val="nil"/>
      <w:lang w:val="en-US" w:eastAsia="en-GB"/>
    </w:rPr>
  </w:style>
  <w:style w:type="character" w:customStyle="1" w:styleId="Heading3Char">
    <w:name w:val="Heading 3 Char"/>
    <w:basedOn w:val="DefaultParagraphFont"/>
    <w:link w:val="Heading3"/>
    <w:rsid w:val="00A570F4"/>
    <w:rPr>
      <w:rFonts w:ascii="Verdana" w:eastAsia="Arial Unicode MS" w:hAnsi="Verdana" w:cs="Arial Unicode MS"/>
      <w:color w:val="57A333"/>
      <w:sz w:val="28"/>
      <w:szCs w:val="28"/>
      <w:u w:color="57A333"/>
      <w:bdr w:val="nil"/>
      <w:lang w:val="en-US" w:eastAsia="en-GB"/>
    </w:rPr>
  </w:style>
  <w:style w:type="character" w:customStyle="1" w:styleId="Heading4Char">
    <w:name w:val="Heading 4 Char"/>
    <w:basedOn w:val="DefaultParagraphFont"/>
    <w:link w:val="Heading4"/>
    <w:rsid w:val="00A570F4"/>
    <w:rPr>
      <w:rFonts w:ascii="Verdana" w:eastAsia="Arial Unicode MS" w:hAnsi="Verdana" w:cs="Arial Unicode MS"/>
      <w:color w:val="57A333"/>
      <w:sz w:val="24"/>
      <w:szCs w:val="24"/>
      <w:u w:color="57A333"/>
      <w:bdr w:val="nil"/>
      <w:lang w:val="en-US" w:eastAsia="en-GB"/>
    </w:rPr>
  </w:style>
  <w:style w:type="character" w:styleId="Hyperlink">
    <w:name w:val="Hyperlink"/>
    <w:rsid w:val="00A570F4"/>
    <w:rPr>
      <w:u w:val="single"/>
    </w:rPr>
  </w:style>
  <w:style w:type="paragraph" w:customStyle="1" w:styleId="MainHeading">
    <w:name w:val="Main Heading"/>
    <w:rsid w:val="00A570F4"/>
    <w:pPr>
      <w:pBdr>
        <w:top w:val="nil"/>
        <w:left w:val="nil"/>
        <w:bottom w:val="nil"/>
        <w:right w:val="nil"/>
        <w:between w:val="nil"/>
        <w:bar w:val="nil"/>
      </w:pBdr>
      <w:spacing w:after="200" w:line="240" w:lineRule="auto"/>
    </w:pPr>
    <w:rPr>
      <w:rFonts w:ascii="Verdana" w:eastAsia="Verdana" w:hAnsi="Verdana" w:cs="Verdana"/>
      <w:color w:val="57A333"/>
      <w:sz w:val="72"/>
      <w:szCs w:val="72"/>
      <w:u w:color="57A333"/>
      <w:bdr w:val="nil"/>
      <w:lang w:val="en-US" w:eastAsia="en-GB"/>
    </w:rPr>
  </w:style>
  <w:style w:type="paragraph" w:customStyle="1" w:styleId="FCEBodyText">
    <w:name w:val="FCE Body Text"/>
    <w:rsid w:val="00A570F4"/>
    <w:pPr>
      <w:pBdr>
        <w:top w:val="nil"/>
        <w:left w:val="nil"/>
        <w:bottom w:val="nil"/>
        <w:right w:val="nil"/>
        <w:between w:val="nil"/>
        <w:bar w:val="nil"/>
      </w:pBdr>
      <w:spacing w:after="0" w:line="300" w:lineRule="exact"/>
    </w:pPr>
    <w:rPr>
      <w:rFonts w:ascii="Verdana" w:eastAsia="Arial Unicode MS" w:hAnsi="Verdana" w:cs="Arial Unicode MS"/>
      <w:color w:val="000000"/>
      <w:u w:color="000000"/>
      <w:bdr w:val="nil"/>
      <w:lang w:val="en-US" w:eastAsia="en-GB"/>
    </w:rPr>
  </w:style>
  <w:style w:type="numbering" w:customStyle="1" w:styleId="ImportedStyle1">
    <w:name w:val="Imported Style 1"/>
    <w:rsid w:val="00A570F4"/>
    <w:pPr>
      <w:numPr>
        <w:numId w:val="1"/>
      </w:numPr>
    </w:pPr>
  </w:style>
  <w:style w:type="character" w:styleId="CommentReference">
    <w:name w:val="annotation reference"/>
    <w:uiPriority w:val="99"/>
    <w:semiHidden/>
    <w:unhideWhenUsed/>
    <w:rsid w:val="00A570F4"/>
    <w:rPr>
      <w:sz w:val="16"/>
      <w:szCs w:val="16"/>
    </w:rPr>
  </w:style>
  <w:style w:type="paragraph" w:styleId="CommentText">
    <w:name w:val="annotation text"/>
    <w:basedOn w:val="Normal"/>
    <w:link w:val="CommentTextChar"/>
    <w:uiPriority w:val="99"/>
    <w:unhideWhenUsed/>
    <w:rsid w:val="00A570F4"/>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Pr>
      <w:rFonts w:ascii="Calibri" w:eastAsia="Calibri" w:hAnsi="Calibri" w:cs="Times New Roman"/>
      <w:color w:val="auto"/>
      <w:sz w:val="20"/>
      <w:szCs w:val="20"/>
      <w:bdr w:val="none" w:sz="0" w:space="0" w:color="auto"/>
      <w:lang w:val="en-GB" w:eastAsia="en-US"/>
    </w:rPr>
  </w:style>
  <w:style w:type="character" w:customStyle="1" w:styleId="CommentTextChar">
    <w:name w:val="Comment Text Char"/>
    <w:basedOn w:val="DefaultParagraphFont"/>
    <w:link w:val="CommentText"/>
    <w:uiPriority w:val="99"/>
    <w:rsid w:val="00A570F4"/>
    <w:rPr>
      <w:rFonts w:ascii="Calibri" w:eastAsia="Calibri" w:hAnsi="Calibri" w:cs="Times New Roman"/>
      <w:sz w:val="20"/>
      <w:szCs w:val="20"/>
      <w:u w:color="000000"/>
    </w:rPr>
  </w:style>
  <w:style w:type="paragraph" w:styleId="NoSpacing">
    <w:name w:val="No Spacing"/>
    <w:uiPriority w:val="1"/>
    <w:qFormat/>
    <w:rsid w:val="00A570F4"/>
    <w:pPr>
      <w:pBdr>
        <w:top w:val="nil"/>
        <w:left w:val="nil"/>
        <w:bottom w:val="nil"/>
        <w:right w:val="nil"/>
        <w:between w:val="nil"/>
        <w:bar w:val="nil"/>
      </w:pBdr>
      <w:spacing w:after="0" w:line="240" w:lineRule="auto"/>
    </w:pPr>
    <w:rPr>
      <w:rFonts w:ascii="Verdana" w:eastAsia="Verdana" w:hAnsi="Verdana" w:cs="Verdana"/>
      <w:color w:val="000000"/>
      <w:u w:color="000000"/>
      <w:bdr w:val="nil"/>
      <w:lang w:val="en-US" w:eastAsia="en-GB"/>
    </w:rPr>
  </w:style>
  <w:style w:type="paragraph" w:styleId="FootnoteText">
    <w:name w:val="footnote text"/>
    <w:basedOn w:val="Normal"/>
    <w:link w:val="FootnoteTextChar"/>
    <w:uiPriority w:val="99"/>
    <w:semiHidden/>
    <w:unhideWhenUsed/>
    <w:rsid w:val="00A570F4"/>
    <w:rPr>
      <w:sz w:val="20"/>
      <w:szCs w:val="20"/>
    </w:rPr>
  </w:style>
  <w:style w:type="character" w:customStyle="1" w:styleId="FootnoteTextChar">
    <w:name w:val="Footnote Text Char"/>
    <w:basedOn w:val="DefaultParagraphFont"/>
    <w:link w:val="FootnoteText"/>
    <w:uiPriority w:val="99"/>
    <w:semiHidden/>
    <w:rsid w:val="00A570F4"/>
    <w:rPr>
      <w:rFonts w:ascii="Verdana" w:eastAsia="Verdana" w:hAnsi="Verdana" w:cs="Verdana"/>
      <w:color w:val="000000"/>
      <w:sz w:val="20"/>
      <w:szCs w:val="20"/>
      <w:u w:color="000000"/>
      <w:bdr w:val="nil"/>
      <w:lang w:val="en-US" w:eastAsia="en-GB"/>
    </w:rPr>
  </w:style>
  <w:style w:type="character" w:styleId="FootnoteReference">
    <w:name w:val="footnote reference"/>
    <w:uiPriority w:val="99"/>
    <w:semiHidden/>
    <w:unhideWhenUsed/>
    <w:rsid w:val="00A570F4"/>
    <w:rPr>
      <w:vertAlign w:val="superscript"/>
    </w:rPr>
  </w:style>
  <w:style w:type="character" w:customStyle="1" w:styleId="UnresolvedMention1">
    <w:name w:val="Unresolved Mention1"/>
    <w:basedOn w:val="DefaultParagraphFont"/>
    <w:uiPriority w:val="99"/>
    <w:semiHidden/>
    <w:unhideWhenUsed/>
    <w:rsid w:val="00E33777"/>
    <w:rPr>
      <w:color w:val="605E5C"/>
      <w:shd w:val="clear" w:color="auto" w:fill="E1DFDD"/>
    </w:rPr>
  </w:style>
  <w:style w:type="table" w:styleId="TableGrid">
    <w:name w:val="Table Grid"/>
    <w:basedOn w:val="TableNormal"/>
    <w:uiPriority w:val="39"/>
    <w:rsid w:val="00655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1B7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B79"/>
    <w:rPr>
      <w:rFonts w:ascii="Segoe UI" w:eastAsia="Verdana" w:hAnsi="Segoe UI" w:cs="Segoe UI"/>
      <w:color w:val="000000"/>
      <w:sz w:val="18"/>
      <w:szCs w:val="18"/>
      <w:u w:color="000000"/>
      <w:bdr w:val="nil"/>
      <w:lang w:val="en-US" w:eastAsia="en-GB"/>
    </w:rPr>
  </w:style>
  <w:style w:type="paragraph" w:styleId="Revision">
    <w:name w:val="Revision"/>
    <w:hidden/>
    <w:uiPriority w:val="99"/>
    <w:semiHidden/>
    <w:rsid w:val="00610BD8"/>
    <w:pPr>
      <w:spacing w:after="0" w:line="240" w:lineRule="auto"/>
    </w:pPr>
    <w:rPr>
      <w:rFonts w:ascii="Verdana" w:eastAsia="Verdana" w:hAnsi="Verdana" w:cs="Verdana"/>
      <w:color w:val="000000"/>
      <w:u w:color="000000"/>
      <w:bdr w:val="nil"/>
      <w:lang w:val="en-US" w:eastAsia="en-GB"/>
    </w:rPr>
  </w:style>
  <w:style w:type="character" w:styleId="UnresolvedMention">
    <w:name w:val="Unresolved Mention"/>
    <w:basedOn w:val="DefaultParagraphFont"/>
    <w:uiPriority w:val="99"/>
    <w:unhideWhenUsed/>
    <w:rsid w:val="009B3D7A"/>
    <w:rPr>
      <w:color w:val="605E5C"/>
      <w:shd w:val="clear" w:color="auto" w:fill="E1DFDD"/>
    </w:rPr>
  </w:style>
  <w:style w:type="paragraph" w:styleId="ListParagraph">
    <w:name w:val="List Paragraph"/>
    <w:basedOn w:val="Normal"/>
    <w:uiPriority w:val="34"/>
    <w:qFormat/>
    <w:rsid w:val="00070E58"/>
    <w:pPr>
      <w:ind w:left="720"/>
      <w:contextualSpacing/>
    </w:pPr>
  </w:style>
  <w:style w:type="character" w:styleId="FollowedHyperlink">
    <w:name w:val="FollowedHyperlink"/>
    <w:basedOn w:val="DefaultParagraphFont"/>
    <w:uiPriority w:val="99"/>
    <w:semiHidden/>
    <w:unhideWhenUsed/>
    <w:rsid w:val="000963A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94E4B"/>
    <w:pPr>
      <w:pBdr>
        <w:top w:val="nil"/>
        <w:left w:val="nil"/>
        <w:bottom w:val="nil"/>
        <w:right w:val="nil"/>
        <w:between w:val="nil"/>
        <w:bar w:val="nil"/>
      </w:pBdr>
      <w:spacing w:after="0"/>
    </w:pPr>
    <w:rPr>
      <w:rFonts w:ascii="Verdana" w:eastAsia="Verdana" w:hAnsi="Verdana" w:cs="Verdana"/>
      <w:b/>
      <w:bCs/>
      <w:color w:val="000000"/>
      <w:bdr w:val="nil"/>
      <w:lang w:val="en-US" w:eastAsia="en-GB"/>
    </w:rPr>
  </w:style>
  <w:style w:type="character" w:customStyle="1" w:styleId="CommentSubjectChar">
    <w:name w:val="Comment Subject Char"/>
    <w:basedOn w:val="CommentTextChar"/>
    <w:link w:val="CommentSubject"/>
    <w:uiPriority w:val="99"/>
    <w:semiHidden/>
    <w:rsid w:val="00494E4B"/>
    <w:rPr>
      <w:rFonts w:ascii="Verdana" w:eastAsia="Verdana" w:hAnsi="Verdana" w:cs="Verdana"/>
      <w:b/>
      <w:bCs/>
      <w:color w:val="000000"/>
      <w:sz w:val="20"/>
      <w:szCs w:val="20"/>
      <w:u w:color="000000"/>
      <w:bdr w:val="nil"/>
      <w:lang w:val="en-US" w:eastAsia="en-GB"/>
    </w:rPr>
  </w:style>
  <w:style w:type="paragraph" w:styleId="Header">
    <w:name w:val="header"/>
    <w:basedOn w:val="Normal"/>
    <w:link w:val="HeaderChar"/>
    <w:uiPriority w:val="99"/>
    <w:unhideWhenUsed/>
    <w:rsid w:val="007153F1"/>
    <w:pPr>
      <w:tabs>
        <w:tab w:val="center" w:pos="4513"/>
        <w:tab w:val="right" w:pos="9026"/>
      </w:tabs>
      <w:spacing w:line="240" w:lineRule="auto"/>
    </w:pPr>
  </w:style>
  <w:style w:type="character" w:customStyle="1" w:styleId="HeaderChar">
    <w:name w:val="Header Char"/>
    <w:basedOn w:val="DefaultParagraphFont"/>
    <w:link w:val="Header"/>
    <w:uiPriority w:val="99"/>
    <w:rsid w:val="007153F1"/>
    <w:rPr>
      <w:rFonts w:ascii="Verdana" w:eastAsia="Verdana" w:hAnsi="Verdana" w:cs="Verdana"/>
      <w:color w:val="000000"/>
      <w:u w:color="000000"/>
      <w:bdr w:val="nil"/>
      <w:lang w:val="en-US" w:eastAsia="en-GB"/>
    </w:rPr>
  </w:style>
  <w:style w:type="paragraph" w:styleId="Footer">
    <w:name w:val="footer"/>
    <w:basedOn w:val="Normal"/>
    <w:link w:val="FooterChar"/>
    <w:uiPriority w:val="99"/>
    <w:unhideWhenUsed/>
    <w:rsid w:val="007153F1"/>
    <w:pPr>
      <w:tabs>
        <w:tab w:val="center" w:pos="4513"/>
        <w:tab w:val="right" w:pos="9026"/>
      </w:tabs>
      <w:spacing w:line="240" w:lineRule="auto"/>
    </w:pPr>
  </w:style>
  <w:style w:type="character" w:customStyle="1" w:styleId="FooterChar">
    <w:name w:val="Footer Char"/>
    <w:basedOn w:val="DefaultParagraphFont"/>
    <w:link w:val="Footer"/>
    <w:uiPriority w:val="99"/>
    <w:rsid w:val="007153F1"/>
    <w:rPr>
      <w:rFonts w:ascii="Verdana" w:eastAsia="Verdana" w:hAnsi="Verdana" w:cs="Verdana"/>
      <w:color w:val="000000"/>
      <w:u w:color="000000"/>
      <w:bdr w:val="nil"/>
      <w:lang w:val="en-US" w:eastAsia="en-GB"/>
    </w:rPr>
  </w:style>
  <w:style w:type="character" w:styleId="Mention">
    <w:name w:val="Mention"/>
    <w:basedOn w:val="DefaultParagraphFont"/>
    <w:uiPriority w:val="99"/>
    <w:unhideWhenUsed/>
    <w:rsid w:val="00BA3846"/>
    <w:rPr>
      <w:color w:val="2B579A"/>
      <w:shd w:val="clear" w:color="auto" w:fill="E1DFDD"/>
    </w:rPr>
  </w:style>
  <w:style w:type="character" w:customStyle="1" w:styleId="cf01">
    <w:name w:val="cf01"/>
    <w:basedOn w:val="DefaultParagraphFont"/>
    <w:rsid w:val="00E1526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526752">
      <w:bodyDiv w:val="1"/>
      <w:marLeft w:val="0"/>
      <w:marRight w:val="0"/>
      <w:marTop w:val="0"/>
      <w:marBottom w:val="0"/>
      <w:divBdr>
        <w:top w:val="none" w:sz="0" w:space="0" w:color="auto"/>
        <w:left w:val="none" w:sz="0" w:space="0" w:color="auto"/>
        <w:bottom w:val="none" w:sz="0" w:space="0" w:color="auto"/>
        <w:right w:val="none" w:sz="0" w:space="0" w:color="auto"/>
      </w:divBdr>
    </w:div>
    <w:div w:id="296768075">
      <w:bodyDiv w:val="1"/>
      <w:marLeft w:val="0"/>
      <w:marRight w:val="0"/>
      <w:marTop w:val="0"/>
      <w:marBottom w:val="0"/>
      <w:divBdr>
        <w:top w:val="none" w:sz="0" w:space="0" w:color="auto"/>
        <w:left w:val="none" w:sz="0" w:space="0" w:color="auto"/>
        <w:bottom w:val="none" w:sz="0" w:space="0" w:color="auto"/>
        <w:right w:val="none" w:sz="0" w:space="0" w:color="auto"/>
      </w:divBdr>
    </w:div>
    <w:div w:id="505635719">
      <w:bodyDiv w:val="1"/>
      <w:marLeft w:val="0"/>
      <w:marRight w:val="0"/>
      <w:marTop w:val="0"/>
      <w:marBottom w:val="0"/>
      <w:divBdr>
        <w:top w:val="none" w:sz="0" w:space="0" w:color="auto"/>
        <w:left w:val="none" w:sz="0" w:space="0" w:color="auto"/>
        <w:bottom w:val="none" w:sz="0" w:space="0" w:color="auto"/>
        <w:right w:val="none" w:sz="0" w:space="0" w:color="auto"/>
      </w:divBdr>
    </w:div>
    <w:div w:id="562912395">
      <w:bodyDiv w:val="1"/>
      <w:marLeft w:val="0"/>
      <w:marRight w:val="0"/>
      <w:marTop w:val="0"/>
      <w:marBottom w:val="0"/>
      <w:divBdr>
        <w:top w:val="none" w:sz="0" w:space="0" w:color="auto"/>
        <w:left w:val="none" w:sz="0" w:space="0" w:color="auto"/>
        <w:bottom w:val="none" w:sz="0" w:space="0" w:color="auto"/>
        <w:right w:val="none" w:sz="0" w:space="0" w:color="auto"/>
      </w:divBdr>
    </w:div>
    <w:div w:id="948853578">
      <w:bodyDiv w:val="1"/>
      <w:marLeft w:val="0"/>
      <w:marRight w:val="0"/>
      <w:marTop w:val="0"/>
      <w:marBottom w:val="0"/>
      <w:divBdr>
        <w:top w:val="none" w:sz="0" w:space="0" w:color="auto"/>
        <w:left w:val="none" w:sz="0" w:space="0" w:color="auto"/>
        <w:bottom w:val="none" w:sz="0" w:space="0" w:color="auto"/>
        <w:right w:val="none" w:sz="0" w:space="0" w:color="auto"/>
      </w:divBdr>
    </w:div>
    <w:div w:id="951592739">
      <w:bodyDiv w:val="1"/>
      <w:marLeft w:val="0"/>
      <w:marRight w:val="0"/>
      <w:marTop w:val="0"/>
      <w:marBottom w:val="0"/>
      <w:divBdr>
        <w:top w:val="none" w:sz="0" w:space="0" w:color="auto"/>
        <w:left w:val="none" w:sz="0" w:space="0" w:color="auto"/>
        <w:bottom w:val="none" w:sz="0" w:space="0" w:color="auto"/>
        <w:right w:val="none" w:sz="0" w:space="0" w:color="auto"/>
      </w:divBdr>
    </w:div>
    <w:div w:id="1479112030">
      <w:bodyDiv w:val="1"/>
      <w:marLeft w:val="0"/>
      <w:marRight w:val="0"/>
      <w:marTop w:val="0"/>
      <w:marBottom w:val="0"/>
      <w:divBdr>
        <w:top w:val="none" w:sz="0" w:space="0" w:color="auto"/>
        <w:left w:val="none" w:sz="0" w:space="0" w:color="auto"/>
        <w:bottom w:val="none" w:sz="0" w:space="0" w:color="auto"/>
        <w:right w:val="none" w:sz="0" w:space="0" w:color="auto"/>
      </w:divBdr>
    </w:div>
    <w:div w:id="1689481520">
      <w:bodyDiv w:val="1"/>
      <w:marLeft w:val="0"/>
      <w:marRight w:val="0"/>
      <w:marTop w:val="0"/>
      <w:marBottom w:val="0"/>
      <w:divBdr>
        <w:top w:val="none" w:sz="0" w:space="0" w:color="auto"/>
        <w:left w:val="none" w:sz="0" w:space="0" w:color="auto"/>
        <w:bottom w:val="none" w:sz="0" w:space="0" w:color="auto"/>
        <w:right w:val="none" w:sz="0" w:space="0" w:color="auto"/>
      </w:divBdr>
    </w:div>
    <w:div w:id="18662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natural-environment-survey-and-assessment-instruction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cid:image004.jpg@01D8735A.056585E0" TargetMode="External"/><Relationship Id="rId7" Type="http://schemas.openxmlformats.org/officeDocument/2006/relationships/endnotes" Target="endnotes.xml"/><Relationship Id="rId12" Type="http://schemas.openxmlformats.org/officeDocument/2006/relationships/hyperlink" Target="https://www.gov.uk/government/publications/natural-environment-survey-and-assessment-instruction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cid:image001.png@01D752F7.8386D39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892DFE73D7EA9459E6FCB3C06B7BD6D@defra.gsi.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image002.jpg@01D8735A.056585E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uidance/environmental-impact-assessments-for-woodland-overview" TargetMode="External"/><Relationship Id="rId13" Type="http://schemas.openxmlformats.org/officeDocument/2006/relationships/hyperlink" Target="https://www.gov.uk/government/publications/guidance-on-cultivation-and-ukfs-compliance-for-application-in-england-operations-note-53/guidance-on-cultivation-and-ukfs-compliance-for-application-in-england-operations-note-53" TargetMode="External"/><Relationship Id="rId18" Type="http://schemas.openxmlformats.org/officeDocument/2006/relationships/hyperlink" Target="https://magic.defra.gov.uk/MagicMap.aspx" TargetMode="External"/><Relationship Id="rId26" Type="http://schemas.openxmlformats.org/officeDocument/2006/relationships/hyperlink" Target="https://forestresearch.shinyapps.io/ForestToBog_technicalapp_2024/" TargetMode="External"/><Relationship Id="rId3" Type="http://schemas.openxmlformats.org/officeDocument/2006/relationships/hyperlink" Target="https://www.gov.uk/government/publications/nature-recovery-network/nature-recovery-network" TargetMode="External"/><Relationship Id="rId21" Type="http://schemas.openxmlformats.org/officeDocument/2006/relationships/hyperlink" Target="https://www.gov.uk/government/publications/guidance-on-cultivation-and-ukfs-compliance-for-application-in-england-operations-note-53" TargetMode="External"/><Relationship Id="rId7" Type="http://schemas.openxmlformats.org/officeDocument/2006/relationships/hyperlink" Target="https://www.gov.uk/government/publications/england-trees-action-plan-2021-to-2024" TargetMode="External"/><Relationship Id="rId12" Type="http://schemas.openxmlformats.org/officeDocument/2006/relationships/hyperlink" Target="https://www.ceh.ac.uk/news-and-media/news/scientists-investigate-greenhouse-gas-emissions-degraded-peatlands" TargetMode="External"/><Relationship Id="rId17" Type="http://schemas.openxmlformats.org/officeDocument/2006/relationships/hyperlink" Target="https://frwordpressmedia.blob.core.windows.net/staging/1999/06/fcbu120.pdf" TargetMode="External"/><Relationship Id="rId25" Type="http://schemas.openxmlformats.org/officeDocument/2006/relationships/hyperlink" Target="https://forestresearch.shinyapps.io/ForestToBog_technicalapp_2024/" TargetMode="External"/><Relationship Id="rId2" Type="http://schemas.openxmlformats.org/officeDocument/2006/relationships/hyperlink" Target="https://www.gov.uk/government/publications/25-year-environment-plan" TargetMode="External"/><Relationship Id="rId16" Type="http://schemas.openxmlformats.org/officeDocument/2006/relationships/hyperlink" Target="https://www.forestresearch.gov.uk/research/ecology-of-upland-native-woodlands/creating-upland-native-woodland/" TargetMode="External"/><Relationship Id="rId20" Type="http://schemas.openxmlformats.org/officeDocument/2006/relationships/hyperlink" Target="https://academic.oup.com/forestry/article/71/4/311/587492" TargetMode="External"/><Relationship Id="rId1" Type="http://schemas.openxmlformats.org/officeDocument/2006/relationships/hyperlink" Target="https://www.gov.uk/government/publications/the-uk-forestry-standard" TargetMode="External"/><Relationship Id="rId6" Type="http://schemas.openxmlformats.org/officeDocument/2006/relationships/hyperlink" Target="https://www.gov.uk/government/publications/england-peat-action-plan" TargetMode="External"/><Relationship Id="rId11" Type="http://schemas.openxmlformats.org/officeDocument/2006/relationships/hyperlink" Target="https://www.forestresearch.gov.uk/tools-and-resources/fthr/peatland-restoration/" TargetMode="External"/><Relationship Id="rId24" Type="http://schemas.openxmlformats.org/officeDocument/2006/relationships/hyperlink" Target="https://academic.oup.com/forestry/article/71/4/311/587492" TargetMode="External"/><Relationship Id="rId5" Type="http://schemas.openxmlformats.org/officeDocument/2006/relationships/hyperlink" Target="https://www.gov.uk/government/news/five-local-authorities-announced-to-trailblaze-englands-nature-recovery-pilots" TargetMode="External"/><Relationship Id="rId15" Type="http://schemas.openxmlformats.org/officeDocument/2006/relationships/hyperlink" Target="https://www.gov.uk/government/publications/natural-environment-survey-and-assessment-instructions" TargetMode="External"/><Relationship Id="rId23" Type="http://schemas.openxmlformats.org/officeDocument/2006/relationships/hyperlink" Target="https://www.gov.uk/government/publications/guidance-for-afforestation-proposed-on-or-near-nationally-important-upland-breeding-wader-areas" TargetMode="External"/><Relationship Id="rId10" Type="http://schemas.openxmlformats.org/officeDocument/2006/relationships/hyperlink" Target="http://publications.naturalengland.org.uk/publication/30021" TargetMode="External"/><Relationship Id="rId19" Type="http://schemas.openxmlformats.org/officeDocument/2006/relationships/hyperlink" Target="https://www.gov.uk/government/publications/natural-environment-survey-and-assessment-instructions" TargetMode="External"/><Relationship Id="rId4" Type="http://schemas.openxmlformats.org/officeDocument/2006/relationships/hyperlink" Target="https://www.legislation.gov.uk/ukpga/2021/30/contents/enacted" TargetMode="External"/><Relationship Id="rId9" Type="http://schemas.openxmlformats.org/officeDocument/2006/relationships/hyperlink" Target="https://www.gov.uk/guidance/get-consent-to-convert-woodland-to-open-habitats" TargetMode="External"/><Relationship Id="rId14" Type="http://schemas.openxmlformats.org/officeDocument/2006/relationships/hyperlink" Target="https://www.forestresearch.gov.uk/tools-and-resources/national-forest-inventory/about-the-nfi/" TargetMode="External"/><Relationship Id="rId22" Type="http://schemas.openxmlformats.org/officeDocument/2006/relationships/hyperlink" Target="https://www.gov.uk/government/publications/when-to-convert-woods-and-forests-to-open-habitat-in-england-march-2010" TargetMode="External"/><Relationship Id="rId27" Type="http://schemas.openxmlformats.org/officeDocument/2006/relationships/hyperlink" Target="https://www.iucn-uk-peatlandprogramme.org/sites/default/files/2019-11/COI%20Peatlands%20and%20NF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D48D-6C02-4193-A5F9-2EF3563F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6332</Words>
  <Characters>36093</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2024-08-13T08:32:00Z</dcterms:created>
  <dcterms:modified xsi:type="dcterms:W3CDTF">2024-08-13T08:32:00Z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d63538-a7d0-4d63-95ef-ceb71aab01ba_Enabled">
    <vt:lpwstr>true</vt:lpwstr>
  </property>
  <property fmtid="{D5CDD505-2E9C-101B-9397-08002B2CF9AE}" pid="3" name="MSIP_Label_5ad63538-a7d0-4d63-95ef-ceb71aab01ba_SetDate">
    <vt:lpwstr>2024-08-06T14:23:17Z</vt:lpwstr>
  </property>
  <property fmtid="{D5CDD505-2E9C-101B-9397-08002B2CF9AE}" pid="4" name="MSIP_Label_5ad63538-a7d0-4d63-95ef-ceb71aab01ba_Method">
    <vt:lpwstr>Standard</vt:lpwstr>
  </property>
  <property fmtid="{D5CDD505-2E9C-101B-9397-08002B2CF9AE}" pid="5" name="MSIP_Label_5ad63538-a7d0-4d63-95ef-ceb71aab01ba_Name">
    <vt:lpwstr>Official</vt:lpwstr>
  </property>
  <property fmtid="{D5CDD505-2E9C-101B-9397-08002B2CF9AE}" pid="6" name="MSIP_Label_5ad63538-a7d0-4d63-95ef-ceb71aab01ba_SiteId">
    <vt:lpwstr>05c525e9-f9e4-4ca2-8c55-e4740272c3bc</vt:lpwstr>
  </property>
  <property fmtid="{D5CDD505-2E9C-101B-9397-08002B2CF9AE}" pid="7" name="MSIP_Label_5ad63538-a7d0-4d63-95ef-ceb71aab01ba_ActionId">
    <vt:lpwstr>2df1cd66-a5df-4072-93f1-873f105e1c5c</vt:lpwstr>
  </property>
  <property fmtid="{D5CDD505-2E9C-101B-9397-08002B2CF9AE}" pid="8" name="MSIP_Label_5ad63538-a7d0-4d63-95ef-ceb71aab01ba_ContentBits">
    <vt:lpwstr>0</vt:lpwstr>
  </property>
</Properties>
</file>