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D5CA" w14:textId="22DE508C" w:rsidR="0004625F" w:rsidRDefault="00561D9A">
      <w:r>
        <w:rPr>
          <w:noProof/>
        </w:rPr>
        <w:drawing>
          <wp:inline distT="0" distB="0" distL="0" distR="0" wp14:anchorId="4F73B246" wp14:editId="5199B6A4">
            <wp:extent cx="3419475" cy="357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6809" w14:textId="77777777" w:rsidR="00BF5907" w:rsidRDefault="00BF5907"/>
    <w:p w14:paraId="50549247" w14:textId="77777777" w:rsidR="0004625F" w:rsidRDefault="0004625F"/>
    <w:tbl>
      <w:tblPr>
        <w:tblW w:w="9536" w:type="dxa"/>
        <w:tblInd w:w="-7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6"/>
      </w:tblGrid>
      <w:tr w:rsidR="0004625F" w:rsidRPr="000C3F13" w14:paraId="62A7FE47" w14:textId="77777777" w:rsidTr="00FA1F67">
        <w:trPr>
          <w:cantSplit/>
          <w:trHeight w:val="659"/>
        </w:trPr>
        <w:tc>
          <w:tcPr>
            <w:tcW w:w="9536" w:type="dxa"/>
            <w:shd w:val="clear" w:color="auto" w:fill="auto"/>
          </w:tcPr>
          <w:p w14:paraId="577C9D36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6DF2AC29" w14:textId="77777777" w:rsidTr="00FA1F67">
        <w:trPr>
          <w:cantSplit/>
          <w:trHeight w:val="425"/>
        </w:trPr>
        <w:tc>
          <w:tcPr>
            <w:tcW w:w="9536" w:type="dxa"/>
            <w:shd w:val="clear" w:color="auto" w:fill="auto"/>
            <w:vAlign w:val="center"/>
          </w:tcPr>
          <w:p w14:paraId="61D2C594" w14:textId="77777777" w:rsidR="0004625F" w:rsidRPr="000C3F13" w:rsidRDefault="0004625F" w:rsidP="0069559D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BA0A02" w14:paraId="1467C31D" w14:textId="77777777" w:rsidTr="00FA1F67">
        <w:trPr>
          <w:cantSplit/>
          <w:trHeight w:val="374"/>
        </w:trPr>
        <w:tc>
          <w:tcPr>
            <w:tcW w:w="9536" w:type="dxa"/>
            <w:shd w:val="clear" w:color="auto" w:fill="auto"/>
          </w:tcPr>
          <w:p w14:paraId="11C3823B" w14:textId="77777777" w:rsidR="0004625F" w:rsidRPr="00BA0A02" w:rsidRDefault="00FA1F67" w:rsidP="00FA1F67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BA0A02" w:rsidRPr="005127E5">
              <w:rPr>
                <w:rFonts w:ascii="Arial" w:hAnsi="Arial" w:cs="Arial"/>
                <w:b/>
                <w:color w:val="000000"/>
                <w:sz w:val="24"/>
                <w:szCs w:val="24"/>
              </w:rPr>
              <w:t>Harry Wood</w:t>
            </w:r>
          </w:p>
        </w:tc>
      </w:tr>
      <w:tr w:rsidR="0004625F" w:rsidRPr="00BA0A02" w14:paraId="17EB3F71" w14:textId="77777777" w:rsidTr="00FA1F67">
        <w:trPr>
          <w:cantSplit/>
          <w:trHeight w:val="357"/>
        </w:trPr>
        <w:tc>
          <w:tcPr>
            <w:tcW w:w="9536" w:type="dxa"/>
            <w:shd w:val="clear" w:color="auto" w:fill="auto"/>
          </w:tcPr>
          <w:p w14:paraId="6BB4F36B" w14:textId="77777777" w:rsidR="0004625F" w:rsidRPr="00BA0A02" w:rsidRDefault="00FA1F67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>Appointed by the Secretary of State</w:t>
            </w:r>
            <w:r w:rsidR="00DF2CB8"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F3510"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for </w:t>
            </w:r>
            <w:r w:rsidR="00DF2CB8"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>Environment, Food and Rural Affairs</w:t>
            </w:r>
          </w:p>
        </w:tc>
      </w:tr>
      <w:tr w:rsidR="0004625F" w:rsidRPr="00BA0A02" w14:paraId="53D47EEF" w14:textId="77777777" w:rsidTr="00FA1F67">
        <w:trPr>
          <w:cantSplit/>
          <w:trHeight w:val="335"/>
        </w:trPr>
        <w:tc>
          <w:tcPr>
            <w:tcW w:w="9536" w:type="dxa"/>
            <w:shd w:val="clear" w:color="auto" w:fill="auto"/>
          </w:tcPr>
          <w:p w14:paraId="36ED975C" w14:textId="6F30A444" w:rsidR="0004625F" w:rsidRPr="00BA0A02" w:rsidRDefault="0004625F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>Decision date:</w:t>
            </w:r>
            <w:r w:rsidR="00FA1F67" w:rsidRPr="00BA0A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C2ACB" w:rsidRPr="00FE79C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30 July 2024</w:t>
            </w:r>
          </w:p>
        </w:tc>
      </w:tr>
    </w:tbl>
    <w:p w14:paraId="1A1680DA" w14:textId="77777777" w:rsidR="0004625F" w:rsidRPr="00BA0A02" w:rsidRDefault="000462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72" w:type="dxa"/>
        <w:tblBorders>
          <w:bottom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2"/>
      </w:tblGrid>
      <w:tr w:rsidR="00FA1F67" w:rsidRPr="00E42515" w14:paraId="50AE9A69" w14:textId="77777777" w:rsidTr="00FC62A9">
        <w:tc>
          <w:tcPr>
            <w:tcW w:w="9592" w:type="dxa"/>
            <w:shd w:val="clear" w:color="auto" w:fill="auto"/>
          </w:tcPr>
          <w:p w14:paraId="6C59DF7E" w14:textId="3AD69CFB" w:rsidR="00FA1F67" w:rsidRPr="00E42515" w:rsidRDefault="00FA1F67" w:rsidP="00F24E30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251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Application Ref: </w:t>
            </w:r>
            <w:r w:rsidR="00673C84" w:rsidRPr="00C972D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COM</w:t>
            </w:r>
            <w:r w:rsidR="00673C8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/</w:t>
            </w:r>
            <w:r w:rsidR="00577201" w:rsidRPr="005772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3337492</w:t>
            </w:r>
          </w:p>
          <w:p w14:paraId="0771E641" w14:textId="7F5A905E" w:rsidR="006C56FD" w:rsidRPr="002D483A" w:rsidRDefault="00577201" w:rsidP="006C56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</w:rPr>
              <w:t>Lain</w:t>
            </w:r>
            <w:r w:rsidR="00C436C8">
              <w:rPr>
                <w:rStyle w:val="normaltextrun"/>
                <w:rFonts w:ascii="Arial" w:hAnsi="Arial" w:cs="Arial"/>
                <w:b/>
                <w:bCs/>
                <w:color w:val="000000"/>
              </w:rPr>
              <w:t xml:space="preserve">don Common, </w:t>
            </w:r>
            <w:r w:rsidR="00B16BF8" w:rsidRPr="00B16BF8">
              <w:rPr>
                <w:rStyle w:val="normaltextrun"/>
                <w:rFonts w:ascii="Arial" w:hAnsi="Arial" w:cs="Arial"/>
                <w:b/>
                <w:bCs/>
                <w:color w:val="000000"/>
              </w:rPr>
              <w:t>Billericay</w:t>
            </w:r>
            <w:r w:rsidR="00C436C8">
              <w:rPr>
                <w:rStyle w:val="normaltextrun"/>
                <w:rFonts w:ascii="Arial" w:hAnsi="Arial" w:cs="Arial"/>
                <w:b/>
                <w:bCs/>
                <w:color w:val="000000"/>
              </w:rPr>
              <w:t>, CM12 9TB</w:t>
            </w:r>
          </w:p>
          <w:p w14:paraId="7D23EACA" w14:textId="242C967C" w:rsidR="00F24E30" w:rsidRPr="00E42515" w:rsidRDefault="00F24E30" w:rsidP="00F24E3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/>
              </w:rPr>
            </w:pPr>
            <w:r w:rsidRPr="00E42515">
              <w:rPr>
                <w:rStyle w:val="normaltextrun"/>
                <w:rFonts w:ascii="Arial" w:hAnsi="Arial" w:cs="Arial"/>
                <w:color w:val="000000"/>
              </w:rPr>
              <w:t xml:space="preserve">Register Unit Number: </w:t>
            </w:r>
            <w:r w:rsidR="006E1AA6" w:rsidRPr="006E1AA6">
              <w:rPr>
                <w:rStyle w:val="normaltextrun"/>
                <w:rFonts w:ascii="Arial" w:hAnsi="Arial" w:cs="Arial"/>
                <w:color w:val="000000"/>
              </w:rPr>
              <w:t>CL</w:t>
            </w:r>
            <w:r w:rsidR="006E1AA6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r w:rsidR="00C436C8">
              <w:rPr>
                <w:rStyle w:val="normaltextrun"/>
                <w:rFonts w:ascii="Arial" w:hAnsi="Arial" w:cs="Arial"/>
                <w:color w:val="000000"/>
              </w:rPr>
              <w:t>229</w:t>
            </w:r>
          </w:p>
          <w:p w14:paraId="65F3470F" w14:textId="76A2A9AD" w:rsidR="00FA1F67" w:rsidRPr="00AC4723" w:rsidRDefault="00812272" w:rsidP="009613A4">
            <w:pPr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C4723">
              <w:rPr>
                <w:rFonts w:ascii="Arial" w:hAnsi="Arial" w:cs="Arial"/>
                <w:color w:val="000000"/>
                <w:sz w:val="24"/>
                <w:szCs w:val="24"/>
              </w:rPr>
              <w:t xml:space="preserve">Commons </w:t>
            </w:r>
            <w:r w:rsidR="00FA1F67" w:rsidRPr="00AC4723">
              <w:rPr>
                <w:rFonts w:ascii="Arial" w:hAnsi="Arial" w:cs="Arial"/>
                <w:color w:val="000000"/>
                <w:sz w:val="24"/>
                <w:szCs w:val="24"/>
              </w:rPr>
              <w:t>Registration Authority:</w:t>
            </w:r>
            <w:r w:rsidR="008D2B4E" w:rsidRPr="00AC472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436C8" w:rsidRPr="00AC4723">
              <w:rPr>
                <w:rStyle w:val="normaltextrun"/>
                <w:rFonts w:ascii="Arial" w:hAnsi="Arial" w:cs="Arial"/>
                <w:shd w:val="clear" w:color="auto" w:fill="FFFFFF"/>
              </w:rPr>
              <w:t>Essex County Council</w:t>
            </w:r>
          </w:p>
          <w:p w14:paraId="40F9F812" w14:textId="77777777" w:rsidR="00C2335C" w:rsidRPr="00E42515" w:rsidRDefault="00C2335C" w:rsidP="009613A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A1F67" w:rsidRPr="00D36A7A" w14:paraId="4D378BCE" w14:textId="77777777" w:rsidTr="00FC62A9">
        <w:tc>
          <w:tcPr>
            <w:tcW w:w="9592" w:type="dxa"/>
            <w:shd w:val="clear" w:color="auto" w:fill="auto"/>
          </w:tcPr>
          <w:p w14:paraId="5566A01C" w14:textId="47D4CB60" w:rsidR="00FA1F67" w:rsidRPr="00D36A7A" w:rsidRDefault="00FA1F67" w:rsidP="009613A4">
            <w:pPr>
              <w:pStyle w:val="TBullet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D36A7A">
              <w:rPr>
                <w:rFonts w:ascii="Arial" w:hAnsi="Arial" w:cs="Arial"/>
                <w:sz w:val="24"/>
                <w:szCs w:val="24"/>
              </w:rPr>
              <w:t xml:space="preserve">The application, dated </w:t>
            </w:r>
            <w:r w:rsidR="002A68EF">
              <w:rPr>
                <w:rFonts w:ascii="Arial" w:hAnsi="Arial" w:cs="Arial"/>
                <w:sz w:val="24"/>
                <w:szCs w:val="24"/>
              </w:rPr>
              <w:t>15</w:t>
            </w:r>
            <w:r w:rsidR="00F40306" w:rsidRPr="00F40306">
              <w:rPr>
                <w:rFonts w:ascii="Arial" w:hAnsi="Arial" w:cs="Arial"/>
                <w:sz w:val="24"/>
                <w:szCs w:val="24"/>
              </w:rPr>
              <w:t xml:space="preserve"> January 2024</w:t>
            </w:r>
            <w:r w:rsidRPr="00D36A7A">
              <w:rPr>
                <w:rFonts w:ascii="Arial" w:hAnsi="Arial" w:cs="Arial"/>
                <w:sz w:val="24"/>
                <w:szCs w:val="24"/>
              </w:rPr>
              <w:t xml:space="preserve">, is made under Section 38 of the Commons Act 2006 (the 2006 Act) </w:t>
            </w:r>
            <w:r w:rsidR="00812272" w:rsidRPr="00D36A7A">
              <w:rPr>
                <w:rFonts w:ascii="Arial" w:hAnsi="Arial" w:cs="Arial"/>
                <w:sz w:val="24"/>
                <w:szCs w:val="24"/>
              </w:rPr>
              <w:t xml:space="preserve">for consent </w:t>
            </w:r>
            <w:r w:rsidRPr="00D36A7A">
              <w:rPr>
                <w:rFonts w:ascii="Arial" w:hAnsi="Arial" w:cs="Arial"/>
                <w:sz w:val="24"/>
                <w:szCs w:val="24"/>
              </w:rPr>
              <w:t>to c</w:t>
            </w:r>
            <w:r w:rsidR="00812272" w:rsidRPr="00D36A7A">
              <w:rPr>
                <w:rFonts w:ascii="Arial" w:hAnsi="Arial" w:cs="Arial"/>
                <w:sz w:val="24"/>
                <w:szCs w:val="24"/>
              </w:rPr>
              <w:t>arry out restricted</w:t>
            </w:r>
            <w:r w:rsidRPr="00D36A7A">
              <w:rPr>
                <w:rFonts w:ascii="Arial" w:hAnsi="Arial" w:cs="Arial"/>
                <w:sz w:val="24"/>
                <w:szCs w:val="24"/>
              </w:rPr>
              <w:t xml:space="preserve"> works on common land.</w:t>
            </w:r>
          </w:p>
          <w:p w14:paraId="5D193693" w14:textId="79741832" w:rsidR="00FA1F67" w:rsidRPr="00D36A7A" w:rsidRDefault="00FA1F67" w:rsidP="009613A4">
            <w:pPr>
              <w:pStyle w:val="Style1"/>
              <w:numPr>
                <w:ilvl w:val="0"/>
                <w:numId w:val="9"/>
              </w:num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D36A7A">
              <w:rPr>
                <w:rFonts w:ascii="Arial" w:hAnsi="Arial" w:cs="Arial"/>
                <w:sz w:val="24"/>
                <w:szCs w:val="24"/>
              </w:rPr>
              <w:t xml:space="preserve">The application is made by </w:t>
            </w:r>
            <w:r w:rsidR="00033E7D">
              <w:rPr>
                <w:rFonts w:ascii="Arial" w:hAnsi="Arial" w:cs="Arial"/>
                <w:sz w:val="24"/>
                <w:szCs w:val="24"/>
              </w:rPr>
              <w:t>UK Power Networks</w:t>
            </w:r>
            <w:r w:rsidR="00BA0A02" w:rsidRPr="00D36A7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4F8E87" w14:textId="77777777" w:rsidR="00CD61BD" w:rsidRPr="00D36A7A" w:rsidRDefault="00676F00" w:rsidP="006F5148">
            <w:pPr>
              <w:pStyle w:val="TBullet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D36A7A">
              <w:rPr>
                <w:rFonts w:ascii="Arial" w:hAnsi="Arial" w:cs="Arial"/>
                <w:sz w:val="24"/>
                <w:szCs w:val="24"/>
              </w:rPr>
              <w:t>The works comprise:</w:t>
            </w:r>
            <w:r w:rsidR="00C41969" w:rsidRPr="00D36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5C0B59E" w14:textId="04667CCD" w:rsidR="00591D8A" w:rsidRDefault="007F6DF3" w:rsidP="00591D8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5E0549">
              <w:rPr>
                <w:rFonts w:ascii="Arial" w:hAnsi="Arial" w:cs="Arial"/>
                <w:color w:val="000000"/>
                <w:sz w:val="24"/>
                <w:szCs w:val="24"/>
              </w:rPr>
              <w:t xml:space="preserve">he instillation of </w:t>
            </w:r>
            <w:r w:rsidR="003860CF">
              <w:rPr>
                <w:rFonts w:ascii="Arial" w:hAnsi="Arial" w:cs="Arial"/>
                <w:color w:val="000000"/>
                <w:sz w:val="24"/>
                <w:szCs w:val="24"/>
              </w:rPr>
              <w:t xml:space="preserve">a ground mounted transformer on a </w:t>
            </w:r>
            <w:proofErr w:type="gramStart"/>
            <w:r w:rsidR="003860CF">
              <w:rPr>
                <w:rFonts w:ascii="Arial" w:hAnsi="Arial" w:cs="Arial"/>
                <w:color w:val="000000"/>
                <w:sz w:val="24"/>
                <w:szCs w:val="24"/>
              </w:rPr>
              <w:t>concreate</w:t>
            </w:r>
            <w:proofErr w:type="gramEnd"/>
            <w:r w:rsidR="003860CF">
              <w:rPr>
                <w:rFonts w:ascii="Arial" w:hAnsi="Arial" w:cs="Arial"/>
                <w:color w:val="000000"/>
                <w:sz w:val="24"/>
                <w:szCs w:val="24"/>
              </w:rPr>
              <w:t xml:space="preserve"> foundation. </w:t>
            </w:r>
            <w:r w:rsidR="00E76091">
              <w:rPr>
                <w:rFonts w:ascii="Arial" w:hAnsi="Arial" w:cs="Arial"/>
                <w:color w:val="000000"/>
                <w:sz w:val="24"/>
                <w:szCs w:val="24"/>
              </w:rPr>
              <w:t xml:space="preserve">The transformer and foundation will cover approximately </w:t>
            </w:r>
            <w:r w:rsidR="00740F56">
              <w:rPr>
                <w:rFonts w:ascii="Arial" w:hAnsi="Arial" w:cs="Arial"/>
                <w:color w:val="000000"/>
                <w:sz w:val="24"/>
                <w:szCs w:val="24"/>
              </w:rPr>
              <w:t xml:space="preserve">2m by </w:t>
            </w:r>
            <w:r w:rsidR="00AC084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740F56">
              <w:rPr>
                <w:rFonts w:ascii="Arial" w:hAnsi="Arial" w:cs="Arial"/>
                <w:color w:val="000000"/>
                <w:sz w:val="24"/>
                <w:szCs w:val="24"/>
              </w:rPr>
              <w:t xml:space="preserve">m of ground </w:t>
            </w:r>
            <w:proofErr w:type="gramStart"/>
            <w:r w:rsidR="00740F56">
              <w:rPr>
                <w:rFonts w:ascii="Arial" w:hAnsi="Arial" w:cs="Arial"/>
                <w:color w:val="000000"/>
                <w:sz w:val="24"/>
                <w:szCs w:val="24"/>
              </w:rPr>
              <w:t>space</w:t>
            </w:r>
            <w:r w:rsidR="0053660E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  <w:proofErr w:type="gramEnd"/>
          </w:p>
          <w:p w14:paraId="3C440E4D" w14:textId="037BC0F1" w:rsidR="00814020" w:rsidRDefault="007F6DF3" w:rsidP="00591D8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D516D6">
              <w:rPr>
                <w:rFonts w:ascii="Arial" w:hAnsi="Arial" w:cs="Arial"/>
                <w:color w:val="000000"/>
                <w:sz w:val="24"/>
                <w:szCs w:val="24"/>
              </w:rPr>
              <w:t>he digging of a trench for the laying of</w:t>
            </w:r>
            <w:r w:rsidR="00FB6CA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00EA4">
              <w:rPr>
                <w:rFonts w:ascii="Arial" w:hAnsi="Arial" w:cs="Arial"/>
                <w:color w:val="000000"/>
                <w:sz w:val="24"/>
                <w:szCs w:val="24"/>
              </w:rPr>
              <w:t>approximately</w:t>
            </w:r>
            <w:r w:rsidR="00D516D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B6CA2">
              <w:rPr>
                <w:rFonts w:ascii="Arial" w:hAnsi="Arial" w:cs="Arial"/>
                <w:color w:val="000000"/>
                <w:sz w:val="24"/>
                <w:szCs w:val="24"/>
              </w:rPr>
              <w:t xml:space="preserve">150m of </w:t>
            </w:r>
            <w:r w:rsidR="002012E7">
              <w:rPr>
                <w:rFonts w:ascii="Arial" w:hAnsi="Arial" w:cs="Arial"/>
                <w:color w:val="000000"/>
                <w:sz w:val="24"/>
                <w:szCs w:val="24"/>
              </w:rPr>
              <w:t xml:space="preserve">underground </w:t>
            </w:r>
            <w:r w:rsidR="00FB6CA2">
              <w:rPr>
                <w:rFonts w:ascii="Arial" w:hAnsi="Arial" w:cs="Arial"/>
                <w:color w:val="000000"/>
                <w:sz w:val="24"/>
                <w:szCs w:val="24"/>
              </w:rPr>
              <w:t xml:space="preserve">electric </w:t>
            </w:r>
            <w:proofErr w:type="gramStart"/>
            <w:r w:rsidR="00FB6CA2">
              <w:rPr>
                <w:rFonts w:ascii="Arial" w:hAnsi="Arial" w:cs="Arial"/>
                <w:color w:val="000000"/>
                <w:sz w:val="24"/>
                <w:szCs w:val="24"/>
              </w:rPr>
              <w:t>cables</w:t>
            </w:r>
            <w:r w:rsidR="0053660E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  <w:proofErr w:type="gramEnd"/>
          </w:p>
          <w:p w14:paraId="687AC070" w14:textId="655417F7" w:rsidR="00B33D6E" w:rsidRPr="00591D8A" w:rsidRDefault="007F6DF3" w:rsidP="00591D8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176C">
              <w:rPr>
                <w:rFonts w:ascii="Arial" w:hAnsi="Arial" w:cs="Arial"/>
                <w:sz w:val="24"/>
                <w:szCs w:val="24"/>
              </w:rPr>
              <w:t>temporary fencing consisting of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5B35">
              <w:rPr>
                <w:rFonts w:ascii="Arial" w:hAnsi="Arial" w:cs="Arial"/>
                <w:sz w:val="24"/>
                <w:szCs w:val="24"/>
              </w:rPr>
              <w:t>Chapter 8</w:t>
            </w:r>
            <w:r w:rsidR="00053ED1">
              <w:rPr>
                <w:rFonts w:ascii="Arial" w:hAnsi="Arial" w:cs="Arial"/>
                <w:sz w:val="24"/>
                <w:szCs w:val="24"/>
              </w:rPr>
              <w:t xml:space="preserve"> compliant</w:t>
            </w:r>
            <w:r w:rsidR="00795B35">
              <w:rPr>
                <w:rFonts w:ascii="Arial" w:hAnsi="Arial" w:cs="Arial"/>
                <w:sz w:val="24"/>
                <w:szCs w:val="24"/>
              </w:rPr>
              <w:t xml:space="preserve"> road barriers</w:t>
            </w:r>
            <w:r>
              <w:rPr>
                <w:rFonts w:ascii="Arial" w:hAnsi="Arial" w:cs="Arial"/>
                <w:sz w:val="24"/>
                <w:szCs w:val="24"/>
              </w:rPr>
              <w:t xml:space="preserve"> measuring </w:t>
            </w:r>
            <w:r w:rsidR="00795B35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m wide by </w:t>
            </w:r>
            <w:r w:rsidR="00A77FBA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m </w:t>
            </w:r>
            <w:r w:rsidR="00A77FBA">
              <w:rPr>
                <w:rFonts w:ascii="Arial" w:hAnsi="Arial" w:cs="Arial"/>
                <w:sz w:val="24"/>
                <w:szCs w:val="24"/>
              </w:rPr>
              <w:t>high</w:t>
            </w:r>
            <w:r>
              <w:rPr>
                <w:rFonts w:ascii="Arial" w:hAnsi="Arial" w:cs="Arial"/>
                <w:sz w:val="24"/>
                <w:szCs w:val="24"/>
              </w:rPr>
              <w:t xml:space="preserve">. Approximately </w:t>
            </w:r>
            <w:r w:rsidR="00A77FBA">
              <w:rPr>
                <w:rFonts w:ascii="Arial" w:hAnsi="Arial" w:cs="Arial"/>
                <w:sz w:val="24"/>
                <w:szCs w:val="24"/>
              </w:rPr>
              <w:t>350</w:t>
            </w:r>
            <w:r>
              <w:rPr>
                <w:rFonts w:ascii="Arial" w:hAnsi="Arial" w:cs="Arial"/>
                <w:sz w:val="24"/>
                <w:szCs w:val="24"/>
              </w:rPr>
              <w:t>m of fencing to be in place at one time to create a working area</w:t>
            </w:r>
            <w:r w:rsidR="009C54C5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 w:rsidR="00FB6CA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15B7F4D0" w14:textId="4A3D6349" w:rsidR="00C5681E" w:rsidRPr="00D36A7A" w:rsidRDefault="00FC62A9" w:rsidP="00FC62A9">
            <w:pPr>
              <w:pStyle w:val="TBullet"/>
              <w:numPr>
                <w:ilvl w:val="0"/>
                <w:numId w:val="0"/>
              </w:numPr>
              <w:tabs>
                <w:tab w:val="clear" w:pos="851"/>
                <w:tab w:val="left" w:pos="4046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  <w:r w:rsidRPr="00D36A7A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567E8489" w14:textId="77777777" w:rsidR="00BF5907" w:rsidRPr="00D36A7A" w:rsidRDefault="00BF5907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66FB392C" w14:textId="62364193" w:rsidR="00896CF0" w:rsidRPr="00D36A7A" w:rsidRDefault="00896CF0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Decision</w:t>
      </w:r>
    </w:p>
    <w:p w14:paraId="1091FC51" w14:textId="727DDC39" w:rsidR="00FC02B2" w:rsidRPr="00A635DE" w:rsidRDefault="00FC02B2" w:rsidP="00FC02B2">
      <w:pPr>
        <w:numPr>
          <w:ilvl w:val="0"/>
          <w:numId w:val="13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Consent is granted for the works in accordance with the application dated </w:t>
      </w:r>
      <w:r w:rsidR="002012E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  <w:r w:rsidRPr="00A635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January</w:t>
      </w:r>
      <w:r w:rsidRPr="00A635DE">
        <w:rPr>
          <w:rFonts w:ascii="Arial" w:hAnsi="Arial" w:cs="Arial"/>
          <w:sz w:val="24"/>
          <w:szCs w:val="24"/>
        </w:rPr>
        <w:t xml:space="preserve"> 202</w:t>
      </w:r>
      <w:r w:rsidR="002E64D0">
        <w:rPr>
          <w:rFonts w:ascii="Arial" w:hAnsi="Arial" w:cs="Arial"/>
          <w:sz w:val="24"/>
          <w:szCs w:val="24"/>
        </w:rPr>
        <w:t>4</w:t>
      </w: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and the plans submitted with it subject to the following conditions:</w:t>
      </w:r>
    </w:p>
    <w:p w14:paraId="4B897B07" w14:textId="77777777" w:rsidR="00FC02B2" w:rsidRPr="00A635DE" w:rsidRDefault="00FC02B2" w:rsidP="00FC02B2">
      <w:pPr>
        <w:spacing w:after="160" w:line="259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74419FF2" w14:textId="77777777" w:rsidR="00FC02B2" w:rsidRPr="00A635DE" w:rsidRDefault="00FC02B2" w:rsidP="00FC02B2">
      <w:pPr>
        <w:numPr>
          <w:ilvl w:val="0"/>
          <w:numId w:val="10"/>
        </w:numPr>
        <w:spacing w:after="160" w:line="259" w:lineRule="auto"/>
        <w:ind w:left="108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>the works shall begin no later than three years from the date of this decision;</w:t>
      </w:r>
    </w:p>
    <w:p w14:paraId="14A1F00B" w14:textId="00780A80" w:rsidR="00FC02B2" w:rsidRPr="00A635DE" w:rsidRDefault="00FC02B2" w:rsidP="00FC02B2">
      <w:pPr>
        <w:spacing w:after="160" w:line="259" w:lineRule="auto"/>
        <w:ind w:left="72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3272E3">
        <w:rPr>
          <w:rFonts w:ascii="Arial" w:hAnsi="Arial" w:cs="Arial"/>
          <w:sz w:val="24"/>
          <w:szCs w:val="24"/>
        </w:rPr>
        <w:t xml:space="preserve">REASON: To provide certainty to users of </w:t>
      </w:r>
      <w:r w:rsidR="002012E7">
        <w:rPr>
          <w:rFonts w:ascii="Arial" w:hAnsi="Arial" w:cs="Arial"/>
          <w:sz w:val="24"/>
          <w:szCs w:val="24"/>
        </w:rPr>
        <w:t>Laindon</w:t>
      </w:r>
      <w:r>
        <w:rPr>
          <w:rFonts w:ascii="Arial" w:hAnsi="Arial" w:cs="Arial"/>
          <w:sz w:val="24"/>
          <w:szCs w:val="24"/>
        </w:rPr>
        <w:t xml:space="preserve"> </w:t>
      </w:r>
      <w:r w:rsidR="008B5DDE">
        <w:rPr>
          <w:rFonts w:ascii="Arial" w:hAnsi="Arial" w:cs="Arial"/>
          <w:sz w:val="24"/>
          <w:szCs w:val="24"/>
        </w:rPr>
        <w:t>Common.</w:t>
      </w:r>
    </w:p>
    <w:p w14:paraId="2382837B" w14:textId="1830C194" w:rsidR="00FC02B2" w:rsidRPr="00A635DE" w:rsidRDefault="00FC02B2" w:rsidP="00FC02B2">
      <w:pPr>
        <w:numPr>
          <w:ilvl w:val="0"/>
          <w:numId w:val="10"/>
        </w:numPr>
        <w:spacing w:after="160" w:line="259" w:lineRule="auto"/>
        <w:ind w:left="108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land shall be fully reinstated within one month from the completion of the </w:t>
      </w:r>
      <w:r w:rsidR="008B5DDE"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>works</w:t>
      </w:r>
      <w:r w:rsidR="008B5DDE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</w:p>
    <w:p w14:paraId="60FAC2F9" w14:textId="7F9A1BCF" w:rsidR="00FC02B2" w:rsidRPr="00A635DE" w:rsidRDefault="00FC02B2" w:rsidP="00FC02B2">
      <w:pPr>
        <w:spacing w:after="160" w:line="259" w:lineRule="auto"/>
        <w:ind w:left="72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3272E3">
        <w:rPr>
          <w:rFonts w:ascii="Arial" w:hAnsi="Arial" w:cs="Arial"/>
          <w:sz w:val="24"/>
          <w:szCs w:val="24"/>
        </w:rPr>
        <w:t xml:space="preserve">REASON: To retain access for commoners, public and livestock across </w:t>
      </w:r>
      <w:r w:rsidR="002012E7">
        <w:rPr>
          <w:rFonts w:ascii="Arial" w:hAnsi="Arial" w:cs="Arial"/>
          <w:sz w:val="24"/>
          <w:szCs w:val="24"/>
        </w:rPr>
        <w:t>Laindon</w:t>
      </w:r>
      <w:r w:rsidRPr="003272E3">
        <w:rPr>
          <w:rFonts w:ascii="Arial" w:hAnsi="Arial" w:cs="Arial"/>
          <w:sz w:val="24"/>
          <w:szCs w:val="24"/>
        </w:rPr>
        <w:t xml:space="preserve"> Common.</w:t>
      </w:r>
    </w:p>
    <w:p w14:paraId="0F16BAA1" w14:textId="36D47ED7" w:rsidR="00FC02B2" w:rsidRPr="00A635DE" w:rsidRDefault="00FC02B2" w:rsidP="00FC02B2">
      <w:pPr>
        <w:numPr>
          <w:ilvl w:val="0"/>
          <w:numId w:val="13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For the purposes of identification only the </w:t>
      </w:r>
      <w:r w:rsidR="002012E7">
        <w:rPr>
          <w:rFonts w:ascii="Arial" w:eastAsia="Calibri" w:hAnsi="Arial" w:cs="Arial"/>
          <w:color w:val="000000"/>
          <w:sz w:val="24"/>
          <w:szCs w:val="24"/>
          <w:lang w:eastAsia="en-US"/>
        </w:rPr>
        <w:t>location of the works</w:t>
      </w: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is shown in red on </w:t>
      </w:r>
      <w:r w:rsidR="007C7989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figure </w:t>
      </w:r>
      <w:r w:rsidR="003932D5">
        <w:rPr>
          <w:rFonts w:ascii="Arial" w:eastAsia="Calibri" w:hAnsi="Arial" w:cs="Arial"/>
          <w:color w:val="000000"/>
          <w:sz w:val="24"/>
          <w:szCs w:val="24"/>
          <w:lang w:eastAsia="en-US"/>
        </w:rPr>
        <w:t>1</w:t>
      </w: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</w:p>
    <w:p w14:paraId="3E180B3B" w14:textId="77777777" w:rsidR="00BA0A02" w:rsidRPr="00D36A7A" w:rsidRDefault="00BA0A02" w:rsidP="00BA0A02">
      <w:pPr>
        <w:spacing w:after="160" w:line="259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1D42CA91" w14:textId="77777777" w:rsidR="00233691" w:rsidRDefault="00233691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123EB10C" w14:textId="77777777" w:rsidR="00233691" w:rsidRDefault="00233691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451F1226" w14:textId="77777777" w:rsidR="00233691" w:rsidRDefault="00233691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3B73A40F" w14:textId="0A1AE710" w:rsidR="00896CF0" w:rsidRPr="00D36A7A" w:rsidRDefault="00896CF0" w:rsidP="00896CF0">
      <w:pPr>
        <w:spacing w:after="160" w:line="259" w:lineRule="auto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Preliminary Matters</w:t>
      </w:r>
    </w:p>
    <w:p w14:paraId="5E69B42E" w14:textId="6577E3AB" w:rsidR="00896CF0" w:rsidRPr="00D36A7A" w:rsidRDefault="00896CF0" w:rsidP="00561D9A">
      <w:pPr>
        <w:numPr>
          <w:ilvl w:val="0"/>
          <w:numId w:val="13"/>
        </w:numPr>
        <w:spacing w:after="160" w:line="259" w:lineRule="auto"/>
        <w:contextualSpacing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I have had regard to Defra’s Common Land Consents Policy Guidance (November 2015)</w:t>
      </w:r>
      <w:r w:rsidR="007D36D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(hereafter </w:t>
      </w:r>
      <w:r w:rsidR="00D16A0C">
        <w:rPr>
          <w:rFonts w:ascii="Arial" w:eastAsia="Calibri" w:hAnsi="Arial" w:cs="Arial"/>
          <w:color w:val="000000"/>
          <w:sz w:val="24"/>
          <w:szCs w:val="24"/>
          <w:lang w:eastAsia="en-US"/>
        </w:rPr>
        <w:t>‘the Guidance’)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in determining this application under section 38, which has been published for the guidance of both the Planning Inspectorate and applicants. However, every application will be considered on its merits and a determination will depart from the guidance if it appears appropriate to do so.</w:t>
      </w:r>
      <w:r w:rsidR="00FF0CAC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In such cases, the decision will explain why it has departed from the </w:t>
      </w:r>
      <w:r w:rsidR="00D16A0C">
        <w:rPr>
          <w:rFonts w:ascii="Arial" w:eastAsia="Calibri" w:hAnsi="Arial" w:cs="Arial"/>
          <w:color w:val="000000"/>
          <w:sz w:val="24"/>
          <w:szCs w:val="24"/>
          <w:lang w:eastAsia="en-US"/>
        </w:rPr>
        <w:t>G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uidance.</w:t>
      </w:r>
    </w:p>
    <w:p w14:paraId="183235A9" w14:textId="77777777" w:rsidR="00896CF0" w:rsidRPr="00D36A7A" w:rsidRDefault="00896CF0" w:rsidP="00460D60">
      <w:pPr>
        <w:spacing w:after="160" w:line="259" w:lineRule="auto"/>
        <w:contextualSpacing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4BE0266C" w14:textId="2E49C6E5" w:rsidR="007215F3" w:rsidRPr="00A635DE" w:rsidRDefault="007215F3" w:rsidP="007215F3">
      <w:pPr>
        <w:numPr>
          <w:ilvl w:val="0"/>
          <w:numId w:val="13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A635DE">
        <w:rPr>
          <w:rFonts w:ascii="Arial" w:eastAsia="Calibri" w:hAnsi="Arial" w:cs="Arial"/>
          <w:color w:val="000000"/>
          <w:sz w:val="24"/>
          <w:szCs w:val="24"/>
          <w:lang w:eastAsia="en-US"/>
        </w:rPr>
        <w:t>This application has been determined solely on the basis of written evidence. I have taken account of the representations made by the Open Spaces Society (OSS)</w:t>
      </w:r>
      <w:r w:rsidR="00DC1FD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and</w:t>
      </w:r>
      <w:r w:rsidR="00DB0BE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>Natural England (NE)</w:t>
      </w:r>
      <w:r w:rsidR="00DC1FDA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</w:p>
    <w:p w14:paraId="390A40B3" w14:textId="77777777" w:rsidR="00896CF0" w:rsidRPr="00D36A7A" w:rsidRDefault="00896CF0" w:rsidP="00896CF0">
      <w:pPr>
        <w:spacing w:after="160" w:line="259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5960F40F" w14:textId="77777777" w:rsidR="00896CF0" w:rsidRPr="00D36A7A" w:rsidRDefault="00896CF0" w:rsidP="00561D9A">
      <w:pPr>
        <w:numPr>
          <w:ilvl w:val="0"/>
          <w:numId w:val="13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I am required by section 39 of the 2006 Act to have regard to the following in determining this application:</w:t>
      </w:r>
    </w:p>
    <w:p w14:paraId="777FC5E7" w14:textId="77777777" w:rsidR="00896CF0" w:rsidRPr="00D36A7A" w:rsidRDefault="00896CF0" w:rsidP="00E1405B">
      <w:pPr>
        <w:numPr>
          <w:ilvl w:val="0"/>
          <w:numId w:val="17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the interests of persons having rights in relation to, or occupying, the land (and in particular persons exercising rights of common over it);</w:t>
      </w:r>
    </w:p>
    <w:p w14:paraId="7BD822AE" w14:textId="77777777" w:rsidR="00896CF0" w:rsidRPr="00D36A7A" w:rsidRDefault="00896CF0" w:rsidP="00E1405B">
      <w:pPr>
        <w:numPr>
          <w:ilvl w:val="0"/>
          <w:numId w:val="17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the interests of the neighbourhood;</w:t>
      </w:r>
    </w:p>
    <w:p w14:paraId="2DB75F7A" w14:textId="51A68BE6" w:rsidR="00896CF0" w:rsidRPr="00D36A7A" w:rsidRDefault="00896CF0" w:rsidP="00E1405B">
      <w:pPr>
        <w:numPr>
          <w:ilvl w:val="0"/>
          <w:numId w:val="17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the public interest</w:t>
      </w:r>
      <w:r w:rsidR="00FC5A0F">
        <w:rPr>
          <w:rFonts w:ascii="Arial" w:eastAsia="Calibri" w:hAnsi="Arial" w:cs="Arial"/>
          <w:color w:val="000000"/>
          <w:sz w:val="24"/>
          <w:szCs w:val="24"/>
          <w:lang w:eastAsia="en-US"/>
        </w:rPr>
        <w:t>: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Section 39(2) of the 2006 Act provides that the public interest includes the public interest in</w:t>
      </w:r>
      <w:r w:rsidR="00FC5A0F">
        <w:rPr>
          <w:rFonts w:ascii="Arial" w:eastAsia="Calibri" w:hAnsi="Arial" w:cs="Arial"/>
          <w:color w:val="000000"/>
          <w:sz w:val="24"/>
          <w:szCs w:val="24"/>
          <w:lang w:eastAsia="en-US"/>
        </w:rPr>
        <w:t>,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nature conservation</w:t>
      </w:r>
      <w:r w:rsidR="00FC5A0F">
        <w:rPr>
          <w:rFonts w:ascii="Arial" w:eastAsia="Calibri" w:hAnsi="Arial" w:cs="Arial"/>
          <w:color w:val="000000"/>
          <w:sz w:val="24"/>
          <w:szCs w:val="24"/>
          <w:lang w:eastAsia="en-US"/>
        </w:rPr>
        <w:t>,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the conservation of the landscape; the protection of public rights of access to any area of land</w:t>
      </w:r>
      <w:r w:rsidR="00FC5A0F">
        <w:rPr>
          <w:rFonts w:ascii="Arial" w:eastAsia="Calibri" w:hAnsi="Arial" w:cs="Arial"/>
          <w:color w:val="000000"/>
          <w:sz w:val="24"/>
          <w:szCs w:val="24"/>
          <w:lang w:eastAsia="en-US"/>
        </w:rPr>
        <w:t>,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and the protection of archaeological remains and features of historic interest</w:t>
      </w:r>
      <w:r w:rsidR="00FC5A0F">
        <w:rPr>
          <w:rFonts w:ascii="Arial" w:eastAsia="Calibri" w:hAnsi="Arial" w:cs="Arial"/>
          <w:color w:val="000000"/>
          <w:sz w:val="24"/>
          <w:szCs w:val="24"/>
          <w:lang w:eastAsia="en-US"/>
        </w:rPr>
        <w:t>;</w:t>
      </w:r>
    </w:p>
    <w:p w14:paraId="6ED6A54F" w14:textId="77777777" w:rsidR="00896CF0" w:rsidRPr="00D36A7A" w:rsidRDefault="00896CF0" w:rsidP="00E1405B">
      <w:pPr>
        <w:numPr>
          <w:ilvl w:val="0"/>
          <w:numId w:val="17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any other matter considered to be relevant.</w:t>
      </w:r>
    </w:p>
    <w:p w14:paraId="770C1DFC" w14:textId="77777777" w:rsidR="00FF0CAC" w:rsidRPr="00D36A7A" w:rsidRDefault="00FF0CAC" w:rsidP="007E6161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77EB3E3E" w14:textId="24C0A7D9" w:rsidR="004813F1" w:rsidRDefault="00896CF0" w:rsidP="007E6161">
      <w:pPr>
        <w:spacing w:after="160" w:line="259" w:lineRule="auto"/>
        <w:contextualSpacing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Reasons</w:t>
      </w:r>
    </w:p>
    <w:p w14:paraId="659143C0" w14:textId="77777777" w:rsidR="00267A7D" w:rsidRPr="004813F1" w:rsidRDefault="00267A7D" w:rsidP="007E6161">
      <w:pPr>
        <w:spacing w:after="160" w:line="259" w:lineRule="auto"/>
        <w:contextualSpacing/>
        <w:rPr>
          <w:rStyle w:val="normaltextrun"/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6DA3B87A" w14:textId="688B646A" w:rsidR="00E32906" w:rsidRPr="009015C8" w:rsidRDefault="00B978EB" w:rsidP="009015C8">
      <w:pPr>
        <w:numPr>
          <w:ilvl w:val="0"/>
          <w:numId w:val="13"/>
        </w:numPr>
        <w:spacing w:after="160" w:line="259" w:lineRule="auto"/>
        <w:ind w:left="360"/>
        <w:contextualSpacing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  <w:r w:rsidRPr="00D36A7A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>The</w:t>
      </w:r>
      <w:r w:rsidR="007E6161" w:rsidRPr="00D36A7A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</w:t>
      </w:r>
      <w:r w:rsidR="00CE1B4B" w:rsidRPr="00D36A7A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applicant explains that </w:t>
      </w:r>
      <w:r w:rsidR="00171FFB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the purpose of the works is to </w:t>
      </w:r>
      <w:r w:rsidR="00FA4F3C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improve the local electricity network </w:t>
      </w:r>
      <w:r w:rsidR="009015C8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via the </w:t>
      </w:r>
      <w:r w:rsidR="00540047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>installation of</w:t>
      </w:r>
      <w:r w:rsidR="009015C8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the new equipment</w:t>
      </w:r>
      <w:r w:rsidR="00A7281E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>.</w:t>
      </w:r>
      <w:r w:rsidR="000F422A">
        <w:rPr>
          <w:rStyle w:val="normaltextrun"/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The fencing is required on health and safety grounds to prevent access to the site during the installation.</w:t>
      </w:r>
    </w:p>
    <w:p w14:paraId="6DBF5958" w14:textId="77777777" w:rsidR="00E32906" w:rsidRPr="00D36A7A" w:rsidRDefault="00E32906" w:rsidP="00E32906">
      <w:pPr>
        <w:spacing w:after="160" w:line="259" w:lineRule="auto"/>
        <w:ind w:left="360"/>
        <w:contextualSpacing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</w:p>
    <w:p w14:paraId="57077DC6" w14:textId="4F96326F" w:rsidR="00DE3F7E" w:rsidRPr="00D36A7A" w:rsidRDefault="00896CF0" w:rsidP="00E32906">
      <w:pPr>
        <w:spacing w:after="160" w:line="259" w:lineRule="auto"/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t>The interests of those occupying or having rights over the land</w:t>
      </w:r>
    </w:p>
    <w:p w14:paraId="75CF5BC4" w14:textId="53BBB972" w:rsidR="00561D9A" w:rsidRPr="00D36A7A" w:rsidRDefault="00275C44" w:rsidP="001430AC">
      <w:pPr>
        <w:numPr>
          <w:ilvl w:val="0"/>
          <w:numId w:val="14"/>
        </w:numPr>
        <w:spacing w:after="160" w:line="259" w:lineRule="auto"/>
        <w:contextualSpacing/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The Church Commissioners for England</w:t>
      </w:r>
      <w:r w:rsidR="00B64ADE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are the owner of the land</w:t>
      </w:r>
      <w:r w:rsidR="003A506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A72BF6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3445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They have been consulted by the applicant and provided no</w:t>
      </w:r>
      <w:r w:rsidR="002F1B4D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objection to the proposed works</w:t>
      </w:r>
      <w:r w:rsidR="0065250D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0D3941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The common land</w:t>
      </w:r>
      <w:r w:rsidR="00447165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D3941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register records</w:t>
      </w:r>
      <w:r w:rsidR="000A6C40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D3941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rights</w:t>
      </w:r>
      <w:r w:rsidR="003A0E05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52B1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 graze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one</w:t>
      </w:r>
      <w:r w:rsidR="00DC45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horse and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one</w:t>
      </w:r>
      <w:r w:rsidR="00DC45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cow, or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six</w:t>
      </w:r>
      <w:r w:rsidR="00DC45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sheep, or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two</w:t>
      </w:r>
      <w:r w:rsidR="00DC45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donkeys, or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six</w:t>
      </w:r>
      <w:r w:rsidR="00DC45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sows, or </w:t>
      </w:r>
      <w:r w:rsidR="00053ED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six</w:t>
      </w:r>
      <w:r w:rsidR="002A5207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full grown pigs </w:t>
      </w:r>
      <w:r w:rsidR="00352DB4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over</w:t>
      </w:r>
      <w:r w:rsidR="00EB3972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the whole of the land know as </w:t>
      </w:r>
      <w:r w:rsidR="002A5207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Laindon</w:t>
      </w:r>
      <w:r w:rsidR="000A6C40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Common</w:t>
      </w:r>
      <w:r w:rsidR="00D34601"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2F005707" w14:textId="77777777" w:rsidR="00561D9A" w:rsidRPr="00B10876" w:rsidRDefault="00561D9A" w:rsidP="00B10876">
      <w:pPr>
        <w:ind w:left="360"/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9EF793F" w14:textId="24103EE6" w:rsidR="00AB1F77" w:rsidRDefault="00561D9A" w:rsidP="00AB1F77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  <w:r w:rsidRPr="00D36A7A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applicant </w:t>
      </w:r>
      <w:r w:rsidR="00932673" w:rsidRPr="00D36A7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advise</w:t>
      </w:r>
      <w:r w:rsidR="00B10876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s</w:t>
      </w:r>
      <w:r w:rsidR="00932673" w:rsidRPr="00D36A7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that </w:t>
      </w:r>
      <w:r w:rsidR="00F35D0E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the </w:t>
      </w:r>
      <w:r w:rsidR="000351ED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common rights are exercised </w:t>
      </w:r>
      <w:r w:rsidR="00C6765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over the </w:t>
      </w:r>
      <w:r w:rsidR="00BB4F4E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C</w:t>
      </w:r>
      <w:r w:rsidR="00C6765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ommon</w:t>
      </w:r>
      <w:r w:rsidR="00CA27B5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. Due to the location of the works</w:t>
      </w:r>
      <w:r w:rsidR="00C6765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</w:t>
      </w:r>
      <w:r w:rsidR="00CA27B5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the applicant</w:t>
      </w:r>
      <w:r w:rsidR="005B3564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’s</w:t>
      </w:r>
      <w:r w:rsidR="00C6765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 view </w:t>
      </w:r>
      <w:r w:rsidR="005B3564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that it is </w:t>
      </w:r>
      <w:r w:rsidR="00C6765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 xml:space="preserve">unlikely that </w:t>
      </w:r>
      <w:r w:rsidR="000A1851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grazing would occur in this area</w:t>
      </w:r>
      <w:r w:rsidR="00430CFD" w:rsidRPr="00D36A7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.</w:t>
      </w:r>
    </w:p>
    <w:p w14:paraId="230B42F3" w14:textId="77777777" w:rsidR="00AB1F77" w:rsidRPr="00AB1F77" w:rsidRDefault="00AB1F77" w:rsidP="00AB1F77">
      <w:pPr>
        <w:ind w:left="360"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</w:p>
    <w:p w14:paraId="68BB94C7" w14:textId="55CE646C" w:rsidR="00AB1F77" w:rsidRPr="00AB1F77" w:rsidRDefault="00AB1F77" w:rsidP="00AB1F77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  <w:r w:rsidRPr="00AB1F77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I am satisfied that all those with rights of common had the opportunity to comment about the potential impact of the application proposals on these rights and no such comments were received.</w:t>
      </w:r>
    </w:p>
    <w:p w14:paraId="78B9B6B4" w14:textId="77777777" w:rsidR="006029AD" w:rsidRDefault="006029AD" w:rsidP="00153543">
      <w:pPr>
        <w:spacing w:after="160" w:line="259" w:lineRule="auto"/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</w:pPr>
    </w:p>
    <w:p w14:paraId="3F31A5AA" w14:textId="10BB33AA" w:rsidR="00E95012" w:rsidRPr="00D36A7A" w:rsidRDefault="00896CF0" w:rsidP="00153543">
      <w:pPr>
        <w:spacing w:after="160" w:line="259" w:lineRule="auto"/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lastRenderedPageBreak/>
        <w:t xml:space="preserve">The interests of the </w:t>
      </w:r>
      <w:bookmarkStart w:id="1" w:name="_Hlk158896956"/>
      <w:r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t>neighbourhood</w:t>
      </w:r>
      <w:r w:rsidR="0093761D"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t xml:space="preserve"> </w:t>
      </w:r>
      <w:bookmarkEnd w:id="1"/>
      <w:r w:rsidR="0093761D"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t>and public access</w:t>
      </w:r>
    </w:p>
    <w:p w14:paraId="24A79A5F" w14:textId="77777777" w:rsidR="007115A6" w:rsidRPr="00D36A7A" w:rsidRDefault="004C7A76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The interests of the neighbourhood </w:t>
      </w:r>
      <w:r w:rsidR="00C047D3"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relate</w:t>
      </w:r>
      <w:r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to whether the works will unacceptably interfere with the way the common land is used by local people and is closely linked with interests of public access.</w:t>
      </w:r>
      <w:r w:rsidR="00BF03CC"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</w:p>
    <w:p w14:paraId="421F1B1C" w14:textId="77777777" w:rsidR="000C4C40" w:rsidRPr="00D36A7A" w:rsidRDefault="000C4C40" w:rsidP="000C4C40">
      <w:pPr>
        <w:spacing w:after="160" w:line="259" w:lineRule="auto"/>
        <w:ind w:left="720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5916A876" w14:textId="289C2510" w:rsidR="001F5B43" w:rsidRPr="001F5B43" w:rsidRDefault="001D7492" w:rsidP="001F5B43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Laindon</w:t>
      </w:r>
      <w:r w:rsidR="00ED3C4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  <w:r w:rsidR="00DD38C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ED3C4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ommon </w:t>
      </w:r>
      <w:r w:rsidR="00B3541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appears to be a</w:t>
      </w:r>
      <w:r w:rsidR="002402B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n area of </w:t>
      </w:r>
      <w:r w:rsidR="00053ED1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dense</w:t>
      </w:r>
      <w:r w:rsidR="002402B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forest with a</w:t>
      </w:r>
      <w:r w:rsidR="00407BE6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public</w:t>
      </w:r>
      <w:r w:rsidR="00F60501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carriageway</w:t>
      </w:r>
      <w:r w:rsidR="002402B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running through it</w:t>
      </w:r>
      <w:r w:rsidR="006A2EBE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,</w:t>
      </w:r>
      <w:r w:rsidR="0030436F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as well as large areas of </w:t>
      </w:r>
      <w:r w:rsidR="004706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open grassland for grazing</w:t>
      </w:r>
      <w:r w:rsidR="00924F0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.</w:t>
      </w:r>
      <w:r w:rsidR="008D354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  <w:r w:rsidR="00B4734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T</w:t>
      </w:r>
      <w:r w:rsidR="008D354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he </w:t>
      </w:r>
      <w:r w:rsidR="00B4734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carriageway </w:t>
      </w:r>
      <w:r w:rsidR="0091322E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is bordered at different points by high verges or dense tree </w:t>
      </w:r>
      <w:r w:rsidR="00FE79C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lines.</w:t>
      </w:r>
      <w:r w:rsidR="00AC380D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  <w:r w:rsidR="00A010C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There are points along the main highway where</w:t>
      </w:r>
      <w:r w:rsidR="00F57D0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  <w:r w:rsidR="00DD3F8D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routes</w:t>
      </w:r>
      <w:r w:rsidR="00566C75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for access on foot</w:t>
      </w:r>
      <w:r w:rsidR="00CF6B46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have been made</w:t>
      </w:r>
      <w:r w:rsidR="00566C75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.</w:t>
      </w:r>
      <w:r w:rsidR="00263285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</w:p>
    <w:p w14:paraId="183C7548" w14:textId="77777777" w:rsidR="001730EF" w:rsidRDefault="001730EF" w:rsidP="001730EF">
      <w:pPr>
        <w:spacing w:after="160" w:line="259" w:lineRule="auto"/>
        <w:ind w:left="720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0AC32281" w14:textId="4A7ED974" w:rsidR="001730EF" w:rsidRPr="00D36A7A" w:rsidRDefault="00121D13" w:rsidP="00232288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The </w:t>
      </w:r>
      <w:r w:rsidR="00C24CE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location </w:t>
      </w:r>
      <w:r w:rsidR="0008142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of</w:t>
      </w:r>
      <w:r w:rsidR="00C24CE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the works </w:t>
      </w:r>
      <w:r w:rsidR="0008142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runs in </w:t>
      </w:r>
      <w:r w:rsidR="003E3EE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parallel to</w:t>
      </w:r>
      <w:r w:rsidR="00244292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the </w:t>
      </w:r>
      <w:r w:rsidR="00D8332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carriageway and </w:t>
      </w:r>
      <w:r w:rsidR="00960D16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is </w:t>
      </w:r>
      <w:r w:rsidR="003606D9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on overgrown and uncultivated greenspaces. </w:t>
      </w:r>
    </w:p>
    <w:p w14:paraId="6599F0AE" w14:textId="77777777" w:rsidR="00232288" w:rsidRPr="00D36A7A" w:rsidRDefault="00232288" w:rsidP="00232288">
      <w:pPr>
        <w:spacing w:after="160" w:line="259" w:lineRule="auto"/>
        <w:ind w:left="720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1BAACCCB" w14:textId="01697A3A" w:rsidR="00232288" w:rsidRPr="00D36A7A" w:rsidRDefault="00232288" w:rsidP="00232288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The </w:t>
      </w:r>
      <w:r w:rsidR="008C669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planned works are for the laying of underground electric cables with an aboveground transformer</w:t>
      </w:r>
      <w:r w:rsidR="006616E2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.</w:t>
      </w:r>
    </w:p>
    <w:p w14:paraId="63039BED" w14:textId="77777777" w:rsidR="007115A6" w:rsidRPr="00D36A7A" w:rsidRDefault="007115A6" w:rsidP="007115A6">
      <w:pPr>
        <w:spacing w:after="160" w:line="259" w:lineRule="auto"/>
        <w:ind w:left="720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56787B91" w14:textId="3EF36204" w:rsidR="007800B9" w:rsidRPr="00900C0A" w:rsidRDefault="00FE494B" w:rsidP="00900C0A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The </w:t>
      </w:r>
      <w:r w:rsidR="00F55C05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instillation of the tran</w:t>
      </w:r>
      <w:r w:rsidR="0001307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sformer will introduce a new permanent feature onto the </w:t>
      </w:r>
      <w:r w:rsidR="0069372E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01307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ommon preventing access to the area of the </w:t>
      </w:r>
      <w:r w:rsidR="0069372E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01307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ommon it is </w:t>
      </w:r>
      <w:r w:rsidR="004151E9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located</w:t>
      </w:r>
      <w:r w:rsidR="0001307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on. However</w:t>
      </w:r>
      <w:r w:rsidR="00CB533D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,</w:t>
      </w:r>
      <w:r w:rsidR="0001307C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the transformer is of a small size and </w:t>
      </w:r>
      <w:r w:rsidR="00D11F9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would not introduce an </w:t>
      </w:r>
      <w:r w:rsidR="00FA1A1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unacceptable impediment on the </w:t>
      </w:r>
      <w:r w:rsidR="00434F5F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FA1A1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ommon</w:t>
      </w:r>
      <w:r w:rsidR="006C5AFD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.</w:t>
      </w:r>
    </w:p>
    <w:p w14:paraId="45669D42" w14:textId="77777777" w:rsidR="006C4FA3" w:rsidRDefault="006C4FA3" w:rsidP="00C61321">
      <w:p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7542C43B" w14:textId="7535B009" w:rsidR="006C4FA3" w:rsidRDefault="00962F85" w:rsidP="00DF27FA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T</w:t>
      </w:r>
      <w:r w:rsidR="006C4FA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he </w:t>
      </w:r>
      <w:r w:rsidR="003B3EB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digging of the trench would create </w:t>
      </w:r>
      <w:r w:rsidR="00434F5F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an</w:t>
      </w:r>
      <w:r w:rsidR="003B3EB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impediment to access of the </w:t>
      </w:r>
      <w:r w:rsidR="00434F5F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3B3EB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ommon where it is located</w:t>
      </w:r>
      <w:r w:rsidR="00D82211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. </w:t>
      </w:r>
      <w:r w:rsidR="00563766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However,</w:t>
      </w:r>
      <w:r w:rsidR="00D82211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the trench will be temporary in nature and the applicant has outlined </w:t>
      </w:r>
      <w:r w:rsidR="002209D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the works will be completed</w:t>
      </w:r>
      <w:r w:rsidR="006C713D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as quickly as possible</w:t>
      </w:r>
      <w:r w:rsidR="002209D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to reduce the impact on access to the </w:t>
      </w:r>
      <w:r w:rsidR="00434F5F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C</w:t>
      </w:r>
      <w:r w:rsidR="002209D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ommon.</w:t>
      </w:r>
      <w:r w:rsidR="00987B03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</w:p>
    <w:p w14:paraId="13841FB0" w14:textId="77777777" w:rsidR="00B23B8C" w:rsidRDefault="00B23B8C" w:rsidP="00B23B8C">
      <w:pPr>
        <w:spacing w:after="160" w:line="259" w:lineRule="auto"/>
        <w:ind w:left="720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4D458742" w14:textId="06E6B945" w:rsidR="00353410" w:rsidRDefault="00B23B8C" w:rsidP="00353410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temporary fencing would </w:t>
      </w:r>
      <w:r w:rsidR="00723351">
        <w:rPr>
          <w:rFonts w:ascii="Arial" w:eastAsia="Calibri" w:hAnsi="Arial" w:cs="Arial"/>
          <w:color w:val="000000"/>
          <w:sz w:val="24"/>
          <w:szCs w:val="24"/>
          <w:lang w:eastAsia="en-US"/>
        </w:rPr>
        <w:t>also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impact</w:t>
      </w:r>
      <w:r w:rsidR="00723351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access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, blocking access to the areas of the </w:t>
      </w:r>
      <w:r w:rsidR="00434F5F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ommon where the works are taking </w:t>
      </w:r>
      <w:r w:rsidR="009973CA"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>place</w:t>
      </w:r>
      <w:r w:rsidR="00EF7DFD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EF7DFD">
        <w:rPr>
          <w:rFonts w:ascii="Arial" w:eastAsia="Calibri" w:hAnsi="Arial" w:cs="Arial"/>
          <w:color w:val="000000"/>
          <w:sz w:val="24"/>
          <w:szCs w:val="24"/>
          <w:lang w:eastAsia="en-US"/>
        </w:rPr>
        <w:t>The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impact 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will be </w:t>
      </w:r>
      <w:r w:rsidR="00434F5F"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minimal </w:t>
      </w:r>
      <w:r w:rsidR="00434F5F">
        <w:rPr>
          <w:rFonts w:ascii="Arial" w:eastAsia="Calibri" w:hAnsi="Arial" w:cs="Arial"/>
          <w:color w:val="000000"/>
          <w:sz w:val="24"/>
          <w:szCs w:val="24"/>
          <w:lang w:eastAsia="en-US"/>
        </w:rPr>
        <w:t>and</w:t>
      </w:r>
      <w:r w:rsidR="009973C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the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434F5F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Pr="00996D9F">
        <w:rPr>
          <w:rFonts w:ascii="Arial" w:eastAsia="Calibri" w:hAnsi="Arial" w:cs="Arial"/>
          <w:color w:val="000000"/>
          <w:sz w:val="24"/>
          <w:szCs w:val="24"/>
          <w:lang w:eastAsia="en-US"/>
        </w:rPr>
        <w:t>ommon will still be accessible via other routes. The fencing is also planned to be temporary in nature. I am satisfied that such fencing is appropriate on health and safety grounds and that it will be removed on completion of the works, which can be secured by attaching a suitable condition to the consent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</w:p>
    <w:p w14:paraId="7F62CFEE" w14:textId="77777777" w:rsidR="00353410" w:rsidRPr="00353410" w:rsidRDefault="00353410" w:rsidP="00353410">
      <w:pPr>
        <w:ind w:left="360"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58D627E7" w14:textId="00845520" w:rsidR="00D7326F" w:rsidRDefault="00353410" w:rsidP="00BF34CD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35341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NE have stated that the works will involve temporary fencing to protect the </w:t>
      </w:r>
      <w:r w:rsidR="00FE79C4" w:rsidRPr="0035341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public</w:t>
      </w:r>
      <w:r w:rsidR="00FE79C4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. P</w:t>
      </w:r>
      <w:r w:rsidR="00FE79C4" w:rsidRPr="0035341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>rovided</w:t>
      </w:r>
      <w:r w:rsidRPr="00353410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that all necessary consents are obtained from the Local Highway Authority and trenches are infilled from the excavated material at the site, they have no concerns about the proposed works.</w:t>
      </w:r>
    </w:p>
    <w:p w14:paraId="3D66DCB0" w14:textId="77777777" w:rsidR="00BF34CD" w:rsidRPr="00313224" w:rsidRDefault="00BF34CD" w:rsidP="00313224">
      <w:pPr>
        <w:ind w:left="36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2E2D17C4" w14:textId="035905A4" w:rsidR="00BF34CD" w:rsidRPr="00E42515" w:rsidRDefault="00BF34CD" w:rsidP="00BF34CD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E4251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In this case 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a new permanent feature is being introduced into the </w:t>
      </w:r>
      <w:r w:rsidR="00FE79C4">
        <w:rPr>
          <w:rFonts w:ascii="Arial" w:eastAsia="Calibri" w:hAnsi="Arial" w:cs="Arial"/>
          <w:color w:val="000000"/>
          <w:sz w:val="24"/>
          <w:szCs w:val="24"/>
          <w:lang w:eastAsia="en-US"/>
        </w:rPr>
        <w:t>Common. The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works</w:t>
      </w:r>
      <w:r w:rsidRPr="00E4251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will</w:t>
      </w:r>
      <w:r w:rsidR="00673D8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nonetheless</w:t>
      </w:r>
      <w:r w:rsidRPr="00E4251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provide wider benefit to the neighbourhood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by improving and maintaining the local electricity network</w:t>
      </w:r>
      <w:r w:rsidRPr="00E4251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. I conclude the works will have minimal impact on the recreational value of the </w:t>
      </w:r>
      <w:r w:rsidR="00FC0C6B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Pr="00E42515">
        <w:rPr>
          <w:rFonts w:ascii="Arial" w:eastAsia="Calibri" w:hAnsi="Arial" w:cs="Arial"/>
          <w:color w:val="000000"/>
          <w:sz w:val="24"/>
          <w:szCs w:val="24"/>
          <w:lang w:eastAsia="en-US"/>
        </w:rPr>
        <w:t>ommon and will not unacceptably interfere with the interests of the neighbourhood or public rights of access.</w:t>
      </w:r>
    </w:p>
    <w:p w14:paraId="2B638D36" w14:textId="77777777" w:rsidR="006E7F34" w:rsidRPr="00D36A7A" w:rsidRDefault="006E7F34" w:rsidP="001D3D9B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6F80CF96" w14:textId="77777777" w:rsidR="00313224" w:rsidRDefault="00313224" w:rsidP="00896CF0">
      <w:pPr>
        <w:spacing w:after="160" w:line="259" w:lineRule="auto"/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</w:pPr>
    </w:p>
    <w:p w14:paraId="725A3575" w14:textId="6E3B2ED7" w:rsidR="00896CF0" w:rsidRPr="00D36A7A" w:rsidRDefault="00896CF0" w:rsidP="00896CF0">
      <w:pPr>
        <w:spacing w:after="160" w:line="259" w:lineRule="auto"/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lastRenderedPageBreak/>
        <w:t>The public interest</w:t>
      </w:r>
      <w:r w:rsidR="00D40BD6" w:rsidRPr="00D36A7A">
        <w:rPr>
          <w:rFonts w:ascii="Arial" w:eastAsia="Calibri" w:hAnsi="Arial" w:cs="Arial"/>
          <w:b/>
          <w:i/>
          <w:color w:val="000000"/>
          <w:sz w:val="24"/>
          <w:szCs w:val="24"/>
          <w:lang w:eastAsia="en-US"/>
        </w:rPr>
        <w:t xml:space="preserve"> </w:t>
      </w:r>
    </w:p>
    <w:p w14:paraId="09C1CAA5" w14:textId="689D0C5E" w:rsidR="00896CF0" w:rsidRPr="00D36A7A" w:rsidRDefault="003954A0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As well as the public interest in </w:t>
      </w:r>
      <w:r w:rsidRPr="00D36A7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the protection of public rights of access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, t</w:t>
      </w:r>
      <w:r w:rsidR="00A93D42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he </w:t>
      </w:r>
      <w:r w:rsidR="00FE79C4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Guidance outlines</w:t>
      </w:r>
      <w:r w:rsidR="00896CF0"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the public interest in </w:t>
      </w:r>
      <w:r w:rsidR="00896CF0" w:rsidRPr="00D36A7A">
        <w:rPr>
          <w:rFonts w:ascii="Arial" w:eastAsia="Calibri" w:hAnsi="Arial" w:cs="Arial"/>
          <w:iCs/>
          <w:color w:val="000000"/>
          <w:sz w:val="24"/>
          <w:szCs w:val="24"/>
          <w:lang w:eastAsia="en-US"/>
        </w:rPr>
        <w:t>nature conservation, the conservation of the landscape and the protection of archaeological remains and features of historic interest.</w:t>
      </w:r>
      <w:r w:rsidR="00896CF0" w:rsidRPr="00D36A7A"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  <w:t xml:space="preserve"> </w:t>
      </w:r>
    </w:p>
    <w:p w14:paraId="6A87E4D8" w14:textId="77777777" w:rsidR="00715440" w:rsidRPr="00D36A7A" w:rsidRDefault="00715440" w:rsidP="004C7A76">
      <w:pPr>
        <w:spacing w:after="160" w:line="259" w:lineRule="auto"/>
        <w:contextualSpacing/>
        <w:rPr>
          <w:rFonts w:ascii="Arial" w:eastAsia="Calibri" w:hAnsi="Arial" w:cs="Arial"/>
          <w:bCs/>
          <w:iCs/>
          <w:color w:val="000000"/>
          <w:sz w:val="24"/>
          <w:szCs w:val="24"/>
          <w:lang w:eastAsia="en-US"/>
        </w:rPr>
      </w:pPr>
    </w:p>
    <w:p w14:paraId="7A63288D" w14:textId="77777777" w:rsidR="00715440" w:rsidRPr="00D36A7A" w:rsidRDefault="00896CF0" w:rsidP="00715440">
      <w:pPr>
        <w:spacing w:after="160" w:line="259" w:lineRule="auto"/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  <w:lang w:eastAsia="en-US"/>
        </w:rPr>
        <w:t>Nature conservation</w:t>
      </w:r>
      <w:r w:rsidR="00715440" w:rsidRPr="00D36A7A"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  <w:lang w:eastAsia="en-US"/>
        </w:rPr>
        <w:t xml:space="preserve"> and Conservation of the landscape</w:t>
      </w:r>
    </w:p>
    <w:p w14:paraId="4917B39D" w14:textId="563EDC87" w:rsidR="000D4DAA" w:rsidRPr="00D36A7A" w:rsidRDefault="00C90491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D36A7A">
        <w:rPr>
          <w:rFonts w:ascii="Arial" w:hAnsi="Arial" w:cs="Arial"/>
          <w:color w:val="000000"/>
          <w:sz w:val="24"/>
          <w:szCs w:val="24"/>
        </w:rPr>
        <w:t xml:space="preserve">NE have </w:t>
      </w:r>
      <w:r w:rsidR="002A7648" w:rsidRPr="00D36A7A">
        <w:rPr>
          <w:rFonts w:ascii="Arial" w:hAnsi="Arial" w:cs="Arial"/>
          <w:color w:val="000000"/>
          <w:sz w:val="24"/>
          <w:szCs w:val="24"/>
        </w:rPr>
        <w:t>provided comment on the application and stated that they do not anticipate the works having any detrimental effect</w:t>
      </w:r>
      <w:r w:rsidR="00097363">
        <w:rPr>
          <w:rFonts w:ascii="Arial" w:hAnsi="Arial" w:cs="Arial"/>
          <w:color w:val="000000"/>
          <w:sz w:val="24"/>
          <w:szCs w:val="24"/>
        </w:rPr>
        <w:t xml:space="preserve"> on these interests</w:t>
      </w:r>
      <w:r w:rsidR="00D867C3" w:rsidRPr="00D36A7A">
        <w:rPr>
          <w:rFonts w:ascii="Arial" w:hAnsi="Arial" w:cs="Arial"/>
          <w:color w:val="000000"/>
          <w:sz w:val="24"/>
          <w:szCs w:val="24"/>
        </w:rPr>
        <w:t>.</w:t>
      </w:r>
    </w:p>
    <w:p w14:paraId="2D527AC2" w14:textId="77777777" w:rsidR="00E7021B" w:rsidRPr="00D36A7A" w:rsidRDefault="00E7021B" w:rsidP="00460D60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2FA8B832" w14:textId="4072A3ED" w:rsidR="003F72FB" w:rsidRDefault="0066609C" w:rsidP="00A45A17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ommon has no special designated landscape value</w:t>
      </w:r>
      <w:r w:rsidR="008C2D89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. </w:t>
      </w:r>
    </w:p>
    <w:p w14:paraId="1351CCBD" w14:textId="77777777" w:rsidR="00A45A17" w:rsidRPr="00A45A17" w:rsidRDefault="00A45A17" w:rsidP="00A45A17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0196CB57" w14:textId="77777777" w:rsidR="00F778A7" w:rsidRDefault="003F72FB" w:rsidP="00CE6AD8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proposed works </w:t>
      </w:r>
      <w:r w:rsidR="00F949D6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would 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introduce </w:t>
      </w:r>
      <w:r w:rsidR="00C1215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a 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new permanent artificial feature</w:t>
      </w:r>
      <w:r w:rsidR="00C12155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onto the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="00C12155">
        <w:rPr>
          <w:rFonts w:ascii="Arial" w:eastAsia="Calibri" w:hAnsi="Arial" w:cs="Arial"/>
          <w:color w:val="000000"/>
          <w:sz w:val="24"/>
          <w:szCs w:val="24"/>
          <w:lang w:eastAsia="en-US"/>
        </w:rPr>
        <w:t>ommon</w:t>
      </w:r>
      <w:r w:rsidR="00844B2B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  <w:r w:rsidR="00F175D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However, this only covers a small area of the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="00F175D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ommon </w:t>
      </w:r>
      <w:r w:rsidR="00AA09B0">
        <w:rPr>
          <w:rFonts w:ascii="Arial" w:eastAsia="Calibri" w:hAnsi="Arial" w:cs="Arial"/>
          <w:color w:val="000000"/>
          <w:sz w:val="24"/>
          <w:szCs w:val="24"/>
          <w:lang w:eastAsia="en-US"/>
        </w:rPr>
        <w:t>and i</w:t>
      </w:r>
      <w:r w:rsidR="00C67B66">
        <w:rPr>
          <w:rFonts w:ascii="Arial" w:eastAsia="Calibri" w:hAnsi="Arial" w:cs="Arial"/>
          <w:color w:val="000000"/>
          <w:sz w:val="24"/>
          <w:szCs w:val="24"/>
          <w:lang w:eastAsia="en-US"/>
        </w:rPr>
        <w:t>t is not envisioned that this will harm the natu</w:t>
      </w:r>
      <w:r w:rsidR="001413EE">
        <w:rPr>
          <w:rFonts w:ascii="Arial" w:eastAsia="Calibri" w:hAnsi="Arial" w:cs="Arial"/>
          <w:color w:val="000000"/>
          <w:sz w:val="24"/>
          <w:szCs w:val="24"/>
          <w:lang w:eastAsia="en-US"/>
        </w:rPr>
        <w:t>r</w:t>
      </w:r>
      <w:r w:rsidR="007D7F28">
        <w:rPr>
          <w:rFonts w:ascii="Arial" w:eastAsia="Calibri" w:hAnsi="Arial" w:cs="Arial"/>
          <w:color w:val="000000"/>
          <w:sz w:val="24"/>
          <w:szCs w:val="24"/>
          <w:lang w:eastAsia="en-US"/>
        </w:rPr>
        <w:t>e</w:t>
      </w:r>
      <w:r w:rsidR="005B3942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conservation</w:t>
      </w:r>
      <w:r w:rsidR="001413E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or </w:t>
      </w:r>
      <w:r w:rsidR="00F47B3D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landscape </w:t>
      </w:r>
      <w:r w:rsidR="001413E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value of the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="001413EE">
        <w:rPr>
          <w:rFonts w:ascii="Arial" w:eastAsia="Calibri" w:hAnsi="Arial" w:cs="Arial"/>
          <w:color w:val="000000"/>
          <w:sz w:val="24"/>
          <w:szCs w:val="24"/>
          <w:lang w:eastAsia="en-US"/>
        </w:rPr>
        <w:t>ommon</w:t>
      </w:r>
      <w:r w:rsidR="00F778A7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  <w:r w:rsidR="00CE6AD8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 </w:t>
      </w:r>
    </w:p>
    <w:p w14:paraId="2532E4A0" w14:textId="19E85879" w:rsidR="00D7449B" w:rsidRPr="00F778A7" w:rsidRDefault="00CE6AD8" w:rsidP="00F778A7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F778A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</w:t>
      </w:r>
    </w:p>
    <w:p w14:paraId="3F1AC304" w14:textId="252F87EA" w:rsidR="00F848A3" w:rsidRDefault="00961284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applicant details that the </w:t>
      </w:r>
      <w:r w:rsidR="006D0630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aboveground transformer will have a concrete base </w:t>
      </w:r>
      <w:r w:rsidR="004F4139">
        <w:rPr>
          <w:rFonts w:ascii="Arial" w:eastAsia="Calibri" w:hAnsi="Arial" w:cs="Arial"/>
          <w:color w:val="000000"/>
          <w:sz w:val="24"/>
          <w:szCs w:val="24"/>
          <w:lang w:eastAsia="en-US"/>
        </w:rPr>
        <w:t>and will have a metal casing.</w:t>
      </w:r>
      <w:r w:rsidR="00613D0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Due to the size of the </w:t>
      </w:r>
      <w:r w:rsidR="00BB2577">
        <w:rPr>
          <w:rFonts w:ascii="Arial" w:eastAsia="Calibri" w:hAnsi="Arial" w:cs="Arial"/>
          <w:color w:val="000000"/>
          <w:sz w:val="24"/>
          <w:szCs w:val="24"/>
          <w:lang w:eastAsia="en-US"/>
        </w:rPr>
        <w:t>transformer,</w:t>
      </w:r>
      <w:r w:rsidR="00613D0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F71A41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there will be only a minor impact on the visuals of the common. </w:t>
      </w:r>
    </w:p>
    <w:p w14:paraId="168AB1DE" w14:textId="77777777" w:rsidR="00F71A41" w:rsidRPr="00F778A7" w:rsidRDefault="00F71A41" w:rsidP="00F778A7">
      <w:pPr>
        <w:ind w:left="360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372B633B" w14:textId="4EABFEA9" w:rsidR="00F71A41" w:rsidRPr="00D36A7A" w:rsidRDefault="00F71A41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The underground electrical wiring will have no impact on the visuals of the common once the trench has been refilled and the ground restored. </w:t>
      </w:r>
    </w:p>
    <w:p w14:paraId="2D1533EA" w14:textId="77777777" w:rsidR="00C319CF" w:rsidRPr="00D36A7A" w:rsidRDefault="00C319CF" w:rsidP="00DD13A5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2175754C" w14:textId="256C6BB2" w:rsidR="003F72FB" w:rsidRPr="00D36A7A" w:rsidRDefault="004A4A11" w:rsidP="001430AC">
      <w:pPr>
        <w:numPr>
          <w:ilvl w:val="0"/>
          <w:numId w:val="14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I am satisfied that nature conservation interests will not be harmed by the</w:t>
      </w:r>
      <w:r w:rsidR="00835B3C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proposed</w:t>
      </w:r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proofErr w:type="gramStart"/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works</w:t>
      </w:r>
      <w:proofErr w:type="gramEnd"/>
      <w:r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and I </w:t>
      </w:r>
      <w:r w:rsidR="003F72FB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consider that overall the wor</w:t>
      </w:r>
      <w:r w:rsidR="0009606A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ks will </w:t>
      </w:r>
      <w:r w:rsidR="00F71A41">
        <w:rPr>
          <w:rFonts w:ascii="Arial" w:eastAsia="Calibri" w:hAnsi="Arial" w:cs="Arial"/>
          <w:color w:val="000000"/>
          <w:sz w:val="24"/>
          <w:szCs w:val="24"/>
          <w:lang w:eastAsia="en-US"/>
        </w:rPr>
        <w:t>have l</w:t>
      </w:r>
      <w:r w:rsidR="00BB2577">
        <w:rPr>
          <w:rFonts w:ascii="Arial" w:eastAsia="Calibri" w:hAnsi="Arial" w:cs="Arial"/>
          <w:color w:val="000000"/>
          <w:sz w:val="24"/>
          <w:szCs w:val="24"/>
          <w:lang w:eastAsia="en-US"/>
        </w:rPr>
        <w:t>ittle to no</w:t>
      </w:r>
      <w:r w:rsidR="00175102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BB2577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effect</w:t>
      </w:r>
      <w:r w:rsidR="0009606A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="00BB257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on </w:t>
      </w:r>
      <w:r w:rsidR="0009606A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the</w:t>
      </w:r>
      <w:r w:rsidR="003F72FB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landscape interests</w:t>
      </w:r>
      <w:r w:rsidR="0009606A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of the </w:t>
      </w:r>
      <w:r w:rsidR="00E94F28">
        <w:rPr>
          <w:rFonts w:ascii="Arial" w:eastAsia="Calibri" w:hAnsi="Arial" w:cs="Arial"/>
          <w:color w:val="000000"/>
          <w:sz w:val="24"/>
          <w:szCs w:val="24"/>
          <w:lang w:eastAsia="en-US"/>
        </w:rPr>
        <w:t>C</w:t>
      </w:r>
      <w:r w:rsidR="0009606A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ommon</w:t>
      </w:r>
      <w:r w:rsidR="003F72FB" w:rsidRPr="00D36A7A">
        <w:rPr>
          <w:rFonts w:ascii="Arial" w:eastAsia="Calibri" w:hAnsi="Arial" w:cs="Arial"/>
          <w:color w:val="000000"/>
          <w:sz w:val="24"/>
          <w:szCs w:val="24"/>
          <w:lang w:eastAsia="en-US"/>
        </w:rPr>
        <w:t>.</w:t>
      </w:r>
    </w:p>
    <w:p w14:paraId="32219D8E" w14:textId="77777777" w:rsidR="0093761D" w:rsidRPr="00D36A7A" w:rsidRDefault="0093761D" w:rsidP="004A4A11">
      <w:p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4EA62C39" w14:textId="77777777" w:rsidR="00896CF0" w:rsidRPr="00D36A7A" w:rsidRDefault="00896CF0" w:rsidP="00896CF0">
      <w:pPr>
        <w:spacing w:after="160" w:line="259" w:lineRule="auto"/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  <w:lang w:eastAsia="en-US"/>
        </w:rPr>
      </w:pPr>
      <w:r w:rsidRPr="00D36A7A"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  <w:lang w:eastAsia="en-US"/>
        </w:rPr>
        <w:t xml:space="preserve">Protection of archaeological remains and features of historic interest. </w:t>
      </w:r>
    </w:p>
    <w:p w14:paraId="628B42D4" w14:textId="2009FAF5" w:rsidR="00460D60" w:rsidRPr="00D36A7A" w:rsidRDefault="00460D60" w:rsidP="001430AC">
      <w:pPr>
        <w:numPr>
          <w:ilvl w:val="0"/>
          <w:numId w:val="14"/>
        </w:numPr>
        <w:spacing w:after="160"/>
        <w:contextualSpacing/>
        <w:rPr>
          <w:rFonts w:ascii="Arial" w:hAnsi="Arial" w:cs="Arial"/>
          <w:color w:val="000000"/>
          <w:sz w:val="24"/>
          <w:szCs w:val="24"/>
        </w:rPr>
      </w:pPr>
      <w:r w:rsidRPr="00D36A7A">
        <w:rPr>
          <w:rFonts w:ascii="Arial" w:hAnsi="Arial" w:cs="Arial"/>
          <w:color w:val="000000"/>
          <w:sz w:val="24"/>
          <w:szCs w:val="24"/>
        </w:rPr>
        <w:t>The applicant has stated that there are no archaeological features within the proposed works area. Historic Englan</w:t>
      </w:r>
      <w:r w:rsidR="00C839AB" w:rsidRPr="00D36A7A">
        <w:rPr>
          <w:rFonts w:ascii="Arial" w:hAnsi="Arial" w:cs="Arial"/>
          <w:color w:val="000000"/>
          <w:sz w:val="24"/>
          <w:szCs w:val="24"/>
        </w:rPr>
        <w:t xml:space="preserve">d </w:t>
      </w:r>
      <w:r w:rsidR="00A356F5" w:rsidRPr="00D36A7A">
        <w:rPr>
          <w:rFonts w:ascii="Arial" w:hAnsi="Arial" w:cs="Arial"/>
          <w:color w:val="000000"/>
          <w:sz w:val="24"/>
          <w:szCs w:val="24"/>
        </w:rPr>
        <w:t xml:space="preserve">and the local authority archaeological service </w:t>
      </w:r>
      <w:r w:rsidRPr="00D36A7A">
        <w:rPr>
          <w:rFonts w:ascii="Arial" w:hAnsi="Arial" w:cs="Arial"/>
          <w:color w:val="000000"/>
          <w:sz w:val="24"/>
          <w:szCs w:val="24"/>
        </w:rPr>
        <w:t>have been consulted and</w:t>
      </w:r>
      <w:r w:rsidR="002F2DA9" w:rsidRPr="00D36A7A">
        <w:rPr>
          <w:rFonts w:ascii="Arial" w:hAnsi="Arial" w:cs="Arial"/>
          <w:color w:val="000000"/>
          <w:sz w:val="24"/>
          <w:szCs w:val="24"/>
        </w:rPr>
        <w:t xml:space="preserve"> did</w:t>
      </w:r>
      <w:r w:rsidRPr="00D36A7A">
        <w:rPr>
          <w:rFonts w:ascii="Arial" w:hAnsi="Arial" w:cs="Arial"/>
          <w:color w:val="000000"/>
          <w:sz w:val="24"/>
          <w:szCs w:val="24"/>
        </w:rPr>
        <w:t xml:space="preserve"> not comment.</w:t>
      </w:r>
      <w:r w:rsidR="00A44633" w:rsidRPr="00D36A7A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9844B8B" w14:textId="77777777" w:rsidR="00A356F5" w:rsidRPr="00D36A7A" w:rsidRDefault="00A356F5" w:rsidP="00A356F5">
      <w:pPr>
        <w:spacing w:after="160"/>
        <w:ind w:left="720"/>
        <w:contextualSpacing/>
        <w:rPr>
          <w:rFonts w:ascii="Arial" w:hAnsi="Arial" w:cs="Arial"/>
          <w:color w:val="000000"/>
          <w:sz w:val="24"/>
          <w:szCs w:val="24"/>
        </w:rPr>
      </w:pPr>
    </w:p>
    <w:p w14:paraId="45DBB13E" w14:textId="77777777" w:rsidR="00B847E9" w:rsidRDefault="00460D60" w:rsidP="00B847E9">
      <w:pPr>
        <w:numPr>
          <w:ilvl w:val="0"/>
          <w:numId w:val="14"/>
        </w:numPr>
        <w:spacing w:after="160"/>
        <w:contextualSpacing/>
        <w:rPr>
          <w:rFonts w:ascii="Arial" w:hAnsi="Arial" w:cs="Arial"/>
          <w:color w:val="000000"/>
          <w:sz w:val="24"/>
          <w:szCs w:val="24"/>
        </w:rPr>
      </w:pPr>
      <w:r w:rsidRPr="00D36A7A">
        <w:rPr>
          <w:rFonts w:ascii="Arial" w:hAnsi="Arial" w:cs="Arial"/>
          <w:color w:val="000000"/>
          <w:sz w:val="24"/>
          <w:szCs w:val="24"/>
        </w:rPr>
        <w:t>There is no evidence before me to suggest that these interests will be harmed by the proposed works.</w:t>
      </w:r>
    </w:p>
    <w:p w14:paraId="2D982478" w14:textId="77777777" w:rsidR="00B847E9" w:rsidRDefault="00B847E9" w:rsidP="00B847E9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14:paraId="182B7171" w14:textId="4962CA48" w:rsidR="00B847E9" w:rsidRDefault="00B847E9" w:rsidP="00B847E9">
      <w:pPr>
        <w:spacing w:after="160"/>
        <w:contextualSpacing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B847E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Conclusion</w:t>
      </w:r>
    </w:p>
    <w:p w14:paraId="376BE7CB" w14:textId="77777777" w:rsidR="00B847E9" w:rsidRPr="00B847E9" w:rsidRDefault="00B847E9" w:rsidP="00B847E9">
      <w:pPr>
        <w:spacing w:after="160"/>
        <w:contextualSpacing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11F186C9" w14:textId="6FF351C2" w:rsidR="0054145E" w:rsidRPr="0054145E" w:rsidRDefault="00D16A0C" w:rsidP="00B847E9">
      <w:pPr>
        <w:numPr>
          <w:ilvl w:val="0"/>
          <w:numId w:val="14"/>
        </w:numPr>
        <w:spacing w:after="160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The Guidance </w:t>
      </w:r>
      <w:r w:rsidR="00B847E9"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advises that</w:t>
      </w:r>
      <w:r w:rsidR="0054145E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:</w:t>
      </w:r>
      <w:r w:rsidR="00B847E9"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</w:t>
      </w:r>
    </w:p>
    <w:p w14:paraId="093400F9" w14:textId="79CC806B" w:rsidR="00B847E9" w:rsidRPr="0054145E" w:rsidRDefault="00B847E9" w:rsidP="0054145E">
      <w:pPr>
        <w:spacing w:after="160"/>
        <w:ind w:left="1440"/>
        <w:contextualSpacing/>
        <w:rPr>
          <w:rFonts w:ascii="Arial" w:hAnsi="Arial" w:cs="Arial"/>
          <w:color w:val="000000"/>
          <w:szCs w:val="22"/>
        </w:rPr>
      </w:pPr>
      <w:r w:rsidRPr="0054145E">
        <w:rPr>
          <w:rFonts w:ascii="Arial" w:eastAsia="Calibri" w:hAnsi="Arial" w:cs="Arial"/>
          <w:color w:val="000000" w:themeColor="text1"/>
          <w:szCs w:val="22"/>
          <w:lang w:eastAsia="en-US"/>
        </w:rPr>
        <w:t xml:space="preserve">works may be proposed in relation to common land which do not benefit the common, but confer some wider benefit on the local community, such as minor works undertaken by a statutory undertaker (e.g. a water utility) to provide or improve the public service to </w:t>
      </w:r>
      <w:proofErr w:type="gramStart"/>
      <w:r w:rsidRPr="0054145E">
        <w:rPr>
          <w:rFonts w:ascii="Arial" w:eastAsia="Calibri" w:hAnsi="Arial" w:cs="Arial"/>
          <w:color w:val="000000" w:themeColor="text1"/>
          <w:szCs w:val="22"/>
          <w:lang w:eastAsia="en-US"/>
        </w:rPr>
        <w:t>local residents</w:t>
      </w:r>
      <w:proofErr w:type="gramEnd"/>
      <w:r w:rsidRPr="0054145E">
        <w:rPr>
          <w:rFonts w:ascii="Arial" w:eastAsia="Calibri" w:hAnsi="Arial" w:cs="Arial"/>
          <w:color w:val="000000" w:themeColor="text1"/>
          <w:szCs w:val="22"/>
          <w:lang w:eastAsia="en-US"/>
        </w:rPr>
        <w:t xml:space="preserve"> and businesses. Consent under section 38 may be appropriate where the works are of temporary duration (such as a worksite), where the works will be installed underground (such as a pipeline or pumping station), or where their physical presence would be so slight as to cause negligible impact on the land in question (such as a control booth or </w:t>
      </w:r>
      <w:r w:rsidRPr="0054145E">
        <w:rPr>
          <w:rFonts w:ascii="Arial" w:eastAsia="Calibri" w:hAnsi="Arial" w:cs="Arial"/>
          <w:color w:val="000000" w:themeColor="text1"/>
          <w:szCs w:val="22"/>
          <w:lang w:eastAsia="en-US"/>
        </w:rPr>
        <w:lastRenderedPageBreak/>
        <w:t>manhole), and the proposals ensure the full restoration of the land affected and confer a public benefit.</w:t>
      </w:r>
    </w:p>
    <w:p w14:paraId="2B160EB9" w14:textId="77777777" w:rsidR="00B847E9" w:rsidRDefault="00B847E9" w:rsidP="00B847E9">
      <w:pPr>
        <w:pStyle w:val="ListParagrap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</w:p>
    <w:p w14:paraId="4B6982DC" w14:textId="43B9C419" w:rsidR="00B847E9" w:rsidRPr="00B847E9" w:rsidRDefault="00B847E9" w:rsidP="00B847E9">
      <w:pPr>
        <w:numPr>
          <w:ilvl w:val="0"/>
          <w:numId w:val="14"/>
        </w:numPr>
        <w:spacing w:after="160"/>
        <w:contextualSpacing/>
        <w:rPr>
          <w:rFonts w:ascii="Arial" w:hAnsi="Arial" w:cs="Arial"/>
          <w:color w:val="000000"/>
          <w:sz w:val="24"/>
          <w:szCs w:val="24"/>
        </w:rPr>
      </w:pPr>
      <w:r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I conclude that the permanent works will benefit the local community by improving the </w:t>
      </w:r>
      <w:r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functioning</w:t>
      </w:r>
      <w:r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of the </w:t>
      </w:r>
      <w:r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local </w:t>
      </w:r>
      <w:r w:rsidR="00C8031E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electricity</w:t>
      </w:r>
      <w:r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network</w:t>
      </w:r>
      <w:r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and </w:t>
      </w:r>
      <w:r w:rsidR="00C2656B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the </w:t>
      </w:r>
      <w:r w:rsidR="00C8031E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temporary</w:t>
      </w:r>
      <w:r w:rsidR="00C2656B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fencing is required on </w:t>
      </w:r>
      <w:r w:rsidRPr="00B847E9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health and safety grounds. The permanent works will not seriously harm the other interests set out in paragraph 5 above. Consent for the works is therefore granted subject to the conditions set out at paragraph 1.</w:t>
      </w:r>
    </w:p>
    <w:p w14:paraId="78888035" w14:textId="77777777" w:rsidR="001851D4" w:rsidRPr="00D96593" w:rsidRDefault="001851D4" w:rsidP="001851D4">
      <w:pPr>
        <w:spacing w:after="160" w:line="259" w:lineRule="auto"/>
        <w:ind w:left="720"/>
        <w:contextualSpacing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</w:p>
    <w:p w14:paraId="03753591" w14:textId="30D1753A" w:rsidR="00485B6D" w:rsidRPr="00E32906" w:rsidRDefault="00485B6D" w:rsidP="00D36A7A">
      <w:pPr>
        <w:spacing w:after="160" w:line="259" w:lineRule="auto"/>
        <w:contextualSpacing/>
        <w:rPr>
          <w:rFonts w:ascii="Monotype Corsiva" w:eastAsia="Calibri" w:hAnsi="Monotype Corsiva" w:cs="Arial"/>
          <w:color w:val="000000"/>
          <w:sz w:val="40"/>
          <w:szCs w:val="40"/>
          <w:lang w:eastAsia="en-US"/>
        </w:rPr>
      </w:pPr>
      <w:r w:rsidRPr="00E32906">
        <w:rPr>
          <w:rFonts w:ascii="Monotype Corsiva" w:eastAsia="Calibri" w:hAnsi="Monotype Corsiva" w:cs="Arial"/>
          <w:color w:val="000000"/>
          <w:sz w:val="40"/>
          <w:szCs w:val="40"/>
          <w:lang w:eastAsia="en-US"/>
        </w:rPr>
        <w:t>Harry Wood</w:t>
      </w:r>
    </w:p>
    <w:p w14:paraId="2EB49D50" w14:textId="77777777" w:rsidR="00E32906" w:rsidRDefault="00E32906" w:rsidP="00964D83">
      <w:pPr>
        <w:rPr>
          <w:rFonts w:ascii="Arial" w:hAnsi="Arial" w:cs="Arial"/>
          <w:sz w:val="24"/>
          <w:szCs w:val="24"/>
        </w:rPr>
      </w:pPr>
    </w:p>
    <w:p w14:paraId="4A834926" w14:textId="77777777" w:rsidR="00E32906" w:rsidRDefault="00E32906" w:rsidP="00964D83">
      <w:pPr>
        <w:rPr>
          <w:rFonts w:ascii="Arial" w:hAnsi="Arial" w:cs="Arial"/>
          <w:sz w:val="24"/>
          <w:szCs w:val="24"/>
        </w:rPr>
      </w:pPr>
    </w:p>
    <w:p w14:paraId="1754F1EB" w14:textId="77777777" w:rsidR="00E32906" w:rsidRDefault="00E32906" w:rsidP="00964D83">
      <w:pPr>
        <w:rPr>
          <w:rFonts w:ascii="Arial" w:hAnsi="Arial" w:cs="Arial"/>
          <w:sz w:val="24"/>
          <w:szCs w:val="24"/>
        </w:rPr>
      </w:pPr>
    </w:p>
    <w:p w14:paraId="57C258E1" w14:textId="77777777" w:rsidR="00ED3BDA" w:rsidRDefault="00ED3BDA" w:rsidP="00964D83">
      <w:pPr>
        <w:rPr>
          <w:rFonts w:ascii="Arial" w:hAnsi="Arial" w:cs="Arial"/>
          <w:sz w:val="24"/>
          <w:szCs w:val="24"/>
        </w:rPr>
      </w:pPr>
    </w:p>
    <w:p w14:paraId="15DC6F87" w14:textId="77777777" w:rsidR="00ED3BDA" w:rsidRDefault="00ED3BDA" w:rsidP="00964D83">
      <w:pPr>
        <w:rPr>
          <w:rFonts w:ascii="Arial" w:hAnsi="Arial" w:cs="Arial"/>
          <w:sz w:val="24"/>
          <w:szCs w:val="24"/>
        </w:rPr>
      </w:pPr>
    </w:p>
    <w:p w14:paraId="44AEB891" w14:textId="77777777" w:rsidR="00ED3BDA" w:rsidRDefault="00ED3BDA" w:rsidP="00964D83">
      <w:pPr>
        <w:rPr>
          <w:rFonts w:ascii="Arial" w:hAnsi="Arial" w:cs="Arial"/>
          <w:sz w:val="24"/>
          <w:szCs w:val="24"/>
        </w:rPr>
      </w:pPr>
    </w:p>
    <w:p w14:paraId="64769A24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7EC3E2CC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3270AB24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03DF305E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0C09BBD4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3E50E159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584C0E8E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72B86ACD" w14:textId="77777777" w:rsidR="004915FC" w:rsidRDefault="004915FC" w:rsidP="00964D83">
      <w:pPr>
        <w:rPr>
          <w:rFonts w:ascii="Arial" w:hAnsi="Arial" w:cs="Arial"/>
          <w:sz w:val="24"/>
          <w:szCs w:val="24"/>
        </w:rPr>
      </w:pPr>
    </w:p>
    <w:p w14:paraId="12C671C2" w14:textId="77777777" w:rsidR="00F3277F" w:rsidRDefault="00F3277F" w:rsidP="00964D83">
      <w:pPr>
        <w:rPr>
          <w:rFonts w:ascii="Arial" w:hAnsi="Arial" w:cs="Arial"/>
          <w:sz w:val="24"/>
          <w:szCs w:val="24"/>
        </w:rPr>
      </w:pPr>
    </w:p>
    <w:p w14:paraId="3E97C11E" w14:textId="77777777" w:rsidR="00F3277F" w:rsidRDefault="00F3277F" w:rsidP="00964D83">
      <w:pPr>
        <w:rPr>
          <w:rFonts w:ascii="Arial" w:hAnsi="Arial" w:cs="Arial"/>
          <w:sz w:val="24"/>
          <w:szCs w:val="24"/>
        </w:rPr>
      </w:pPr>
    </w:p>
    <w:p w14:paraId="31CA9E17" w14:textId="77777777" w:rsidR="00F3277F" w:rsidRDefault="00F3277F" w:rsidP="00964D83">
      <w:pPr>
        <w:rPr>
          <w:rFonts w:ascii="Arial" w:hAnsi="Arial" w:cs="Arial"/>
          <w:sz w:val="24"/>
          <w:szCs w:val="24"/>
        </w:rPr>
      </w:pPr>
    </w:p>
    <w:p w14:paraId="6BDBBBA5" w14:textId="77777777" w:rsidR="00F3277F" w:rsidRDefault="00F3277F" w:rsidP="00964D83">
      <w:pPr>
        <w:rPr>
          <w:rFonts w:ascii="Arial" w:hAnsi="Arial" w:cs="Arial"/>
          <w:sz w:val="24"/>
          <w:szCs w:val="24"/>
        </w:rPr>
      </w:pPr>
    </w:p>
    <w:p w14:paraId="7C0C63CF" w14:textId="77777777" w:rsidR="00F3277F" w:rsidRDefault="00F3277F" w:rsidP="00964D83">
      <w:pPr>
        <w:rPr>
          <w:rFonts w:ascii="Arial" w:hAnsi="Arial" w:cs="Arial"/>
          <w:sz w:val="24"/>
          <w:szCs w:val="24"/>
        </w:rPr>
      </w:pPr>
    </w:p>
    <w:p w14:paraId="7689DD91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58E721E8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1B90F27B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4C3F1789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0844FAC8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4266F268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60AD00B2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7AB8A30E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7656B017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1B7DB452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5BAD9893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350D3EC2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631158E3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3371C8EB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369CD181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5061F95C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20A0950C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72408B49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0D2387DC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067FDA69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537D68F5" w14:textId="77777777" w:rsidR="00C8031E" w:rsidRDefault="00C8031E" w:rsidP="00964D83">
      <w:pPr>
        <w:rPr>
          <w:rFonts w:ascii="Arial" w:hAnsi="Arial" w:cs="Arial"/>
          <w:sz w:val="24"/>
          <w:szCs w:val="24"/>
        </w:rPr>
      </w:pPr>
    </w:p>
    <w:p w14:paraId="041CDAB9" w14:textId="77777777" w:rsidR="00E75E18" w:rsidRDefault="00E75E18" w:rsidP="00964D83">
      <w:pPr>
        <w:rPr>
          <w:rFonts w:ascii="Arial" w:hAnsi="Arial" w:cs="Arial"/>
          <w:sz w:val="24"/>
          <w:szCs w:val="24"/>
        </w:rPr>
      </w:pPr>
    </w:p>
    <w:p w14:paraId="23B296B0" w14:textId="76E9D853" w:rsidR="00902B02" w:rsidRDefault="002127A7" w:rsidP="00964D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Figure</w:t>
      </w:r>
      <w:r w:rsidR="001D1F9C">
        <w:rPr>
          <w:rFonts w:ascii="Arial" w:hAnsi="Arial" w:cs="Arial"/>
          <w:sz w:val="24"/>
          <w:szCs w:val="24"/>
        </w:rPr>
        <w:t xml:space="preserve"> 1 </w:t>
      </w:r>
      <w:r w:rsidR="00902B02">
        <w:rPr>
          <w:rFonts w:ascii="Arial" w:hAnsi="Arial" w:cs="Arial"/>
          <w:sz w:val="24"/>
          <w:szCs w:val="24"/>
        </w:rPr>
        <w:t>–</w:t>
      </w:r>
      <w:r w:rsidR="001D1F9C">
        <w:rPr>
          <w:rFonts w:ascii="Arial" w:hAnsi="Arial" w:cs="Arial"/>
          <w:sz w:val="24"/>
          <w:szCs w:val="24"/>
        </w:rPr>
        <w:t xml:space="preserve"> </w:t>
      </w:r>
      <w:r w:rsidR="00C8031E">
        <w:rPr>
          <w:rFonts w:ascii="Arial" w:hAnsi="Arial" w:cs="Arial"/>
          <w:sz w:val="24"/>
          <w:szCs w:val="24"/>
        </w:rPr>
        <w:t>location of the works</w:t>
      </w:r>
    </w:p>
    <w:p w14:paraId="11F3D824" w14:textId="06634EF4" w:rsidR="007E2BB1" w:rsidRDefault="007E2BB1" w:rsidP="00964D83">
      <w:pPr>
        <w:rPr>
          <w:rFonts w:ascii="Arial" w:hAnsi="Arial" w:cs="Arial"/>
          <w:sz w:val="24"/>
          <w:szCs w:val="24"/>
        </w:rPr>
      </w:pPr>
    </w:p>
    <w:p w14:paraId="69C68B83" w14:textId="06DF19F2" w:rsidR="007E2BB1" w:rsidRDefault="007E2BB1" w:rsidP="00964D83">
      <w:pPr>
        <w:rPr>
          <w:rFonts w:ascii="Arial" w:hAnsi="Arial" w:cs="Arial"/>
          <w:sz w:val="24"/>
          <w:szCs w:val="24"/>
        </w:rPr>
      </w:pPr>
    </w:p>
    <w:p w14:paraId="19CE82C4" w14:textId="77777777" w:rsidR="00AE47C8" w:rsidRDefault="00AE47C8" w:rsidP="00964D83">
      <w:pPr>
        <w:rPr>
          <w:rFonts w:ascii="Arial" w:hAnsi="Arial" w:cs="Arial"/>
          <w:sz w:val="24"/>
          <w:szCs w:val="24"/>
        </w:rPr>
      </w:pPr>
    </w:p>
    <w:p w14:paraId="66D25112" w14:textId="77777777" w:rsidR="00E921FC" w:rsidRDefault="00E921FC" w:rsidP="00964D83">
      <w:pPr>
        <w:rPr>
          <w:noProof/>
        </w:rPr>
      </w:pPr>
    </w:p>
    <w:p w14:paraId="48F3D858" w14:textId="77777777" w:rsidR="00AC4DC5" w:rsidRDefault="00AC4DC5" w:rsidP="00964D83">
      <w:pPr>
        <w:rPr>
          <w:noProof/>
        </w:rPr>
      </w:pPr>
    </w:p>
    <w:p w14:paraId="39147BEB" w14:textId="77777777" w:rsidR="00AC4DC5" w:rsidRDefault="00AC4DC5" w:rsidP="00964D83">
      <w:pPr>
        <w:rPr>
          <w:noProof/>
        </w:rPr>
      </w:pPr>
    </w:p>
    <w:p w14:paraId="00FDEFE3" w14:textId="65B3AD84" w:rsidR="00775D24" w:rsidRPr="00D77786" w:rsidRDefault="00E921FC" w:rsidP="00964D8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754314" wp14:editId="20C2A153">
            <wp:simplePos x="0" y="0"/>
            <wp:positionH relativeFrom="margin">
              <wp:align>right</wp:align>
            </wp:positionH>
            <wp:positionV relativeFrom="paragraph">
              <wp:posOffset>571501</wp:posOffset>
            </wp:positionV>
            <wp:extent cx="8983028" cy="6312450"/>
            <wp:effectExtent l="190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3028" cy="631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5D24" w:rsidRPr="00D77786" w:rsidSect="000462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2" w:right="1077" w:bottom="1276" w:left="1525" w:header="555" w:footer="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E31FA" w14:textId="77777777" w:rsidR="00520667" w:rsidRDefault="00520667" w:rsidP="00F62916">
      <w:r>
        <w:separator/>
      </w:r>
    </w:p>
  </w:endnote>
  <w:endnote w:type="continuationSeparator" w:id="0">
    <w:p w14:paraId="38C6CB26" w14:textId="77777777" w:rsidR="00520667" w:rsidRDefault="00520667" w:rsidP="00F62916">
      <w:r>
        <w:continuationSeparator/>
      </w:r>
    </w:p>
  </w:endnote>
  <w:endnote w:type="continuationNotice" w:id="1">
    <w:p w14:paraId="7E616EA5" w14:textId="77777777" w:rsidR="00520667" w:rsidRDefault="005206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92AA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986BB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114FA" w14:textId="704CBC9E" w:rsidR="003E54CC" w:rsidRDefault="00561D9A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078D739" wp14:editId="4AC485C5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534775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681E970E" w14:textId="77777777" w:rsidR="003E54CC" w:rsidRDefault="00451EE4" w:rsidP="008A03E3">
    <w:pPr>
      <w:pStyle w:val="Noindent"/>
    </w:pPr>
    <w:r w:rsidRPr="00451EE4">
      <w:rPr>
        <w:rStyle w:val="PageNumber"/>
        <w:sz w:val="16"/>
        <w:szCs w:val="16"/>
      </w:rPr>
      <w:t>www.planningportal.gov.uk/planninginspectorate</w:t>
    </w:r>
    <w:r w:rsidR="0063373D">
      <w:rPr>
        <w:rStyle w:val="PageNumber"/>
        <w:sz w:val="16"/>
        <w:szCs w:val="16"/>
      </w:rPr>
      <w:t xml:space="preserve"> </w:t>
    </w:r>
    <w:r w:rsidR="003E54CC">
      <w:rPr>
        <w:rStyle w:val="PageNumber"/>
      </w:rPr>
      <w:t xml:space="preserve">         </w:t>
    </w:r>
    <w:r w:rsidR="00AE2FAA">
      <w:rPr>
        <w:rStyle w:val="PageNumber"/>
      </w:rPr>
      <w:t xml:space="preserve"> </w: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4126C6">
      <w:rPr>
        <w:rStyle w:val="PageNumber"/>
        <w:noProof/>
      </w:rPr>
      <w:t>3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775A" w14:textId="56CD7DA1" w:rsidR="003E54CC" w:rsidRDefault="00561D9A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E5726F" wp14:editId="5CDAF3F2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74B569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25C4785C" w14:textId="77777777" w:rsidR="003E54CC" w:rsidRPr="00451EE4" w:rsidRDefault="00451EE4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www.planningportal.gov.uk/planninginspectorate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6A4C" w14:textId="77777777" w:rsidR="00520667" w:rsidRDefault="00520667" w:rsidP="00F62916">
      <w:r>
        <w:separator/>
      </w:r>
    </w:p>
  </w:footnote>
  <w:footnote w:type="continuationSeparator" w:id="0">
    <w:p w14:paraId="26D96A3E" w14:textId="77777777" w:rsidR="00520667" w:rsidRDefault="00520667" w:rsidP="00F62916">
      <w:r>
        <w:continuationSeparator/>
      </w:r>
    </w:p>
  </w:footnote>
  <w:footnote w:type="continuationNotice" w:id="1">
    <w:p w14:paraId="547CDA94" w14:textId="77777777" w:rsidR="00520667" w:rsidRDefault="005206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EAAC" w14:textId="77777777" w:rsidR="004126C6" w:rsidRDefault="004126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7F9A0" w14:textId="77777777" w:rsidR="003E54CC" w:rsidRDefault="003E54CC" w:rsidP="00087477">
    <w:pPr>
      <w:pStyle w:val="Footer"/>
      <w:spacing w:after="1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C4711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9F40EB"/>
    <w:multiLevelType w:val="hybridMultilevel"/>
    <w:tmpl w:val="5BC88480"/>
    <w:lvl w:ilvl="0" w:tplc="C3669E80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03587"/>
    <w:multiLevelType w:val="hybridMultilevel"/>
    <w:tmpl w:val="86BECB24"/>
    <w:lvl w:ilvl="0" w:tplc="C814520E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97151"/>
    <w:multiLevelType w:val="hybridMultilevel"/>
    <w:tmpl w:val="18A6FCD8"/>
    <w:lvl w:ilvl="0" w:tplc="233297A6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773DC4"/>
    <w:multiLevelType w:val="hybridMultilevel"/>
    <w:tmpl w:val="22C677B0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1826CBD"/>
    <w:multiLevelType w:val="hybridMultilevel"/>
    <w:tmpl w:val="08283BC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2278A1"/>
    <w:multiLevelType w:val="hybridMultilevel"/>
    <w:tmpl w:val="7C4CEE66"/>
    <w:lvl w:ilvl="0" w:tplc="C3669E80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165342"/>
    <w:multiLevelType w:val="hybridMultilevel"/>
    <w:tmpl w:val="78E2E39C"/>
    <w:lvl w:ilvl="0" w:tplc="7C26576A">
      <w:start w:val="7"/>
      <w:numFmt w:val="decimal"/>
      <w:lvlText w:val="%1."/>
      <w:lvlJc w:val="center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F13BC"/>
    <w:multiLevelType w:val="hybridMultilevel"/>
    <w:tmpl w:val="916A156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ACC0863"/>
    <w:multiLevelType w:val="hybridMultilevel"/>
    <w:tmpl w:val="FAE83B26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2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2F233FB"/>
    <w:multiLevelType w:val="hybridMultilevel"/>
    <w:tmpl w:val="34CCC188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9633724"/>
    <w:multiLevelType w:val="hybridMultilevel"/>
    <w:tmpl w:val="5012510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771391460">
    <w:abstractNumId w:val="13"/>
  </w:num>
  <w:num w:numId="2" w16cid:durableId="116603889">
    <w:abstractNumId w:val="13"/>
  </w:num>
  <w:num w:numId="3" w16cid:durableId="1465153668">
    <w:abstractNumId w:val="16"/>
  </w:num>
  <w:num w:numId="4" w16cid:durableId="913470823">
    <w:abstractNumId w:val="0"/>
  </w:num>
  <w:num w:numId="5" w16cid:durableId="1006633526">
    <w:abstractNumId w:val="5"/>
  </w:num>
  <w:num w:numId="6" w16cid:durableId="1984389946">
    <w:abstractNumId w:val="12"/>
  </w:num>
  <w:num w:numId="7" w16cid:durableId="22942890">
    <w:abstractNumId w:val="17"/>
  </w:num>
  <w:num w:numId="8" w16cid:durableId="41753988">
    <w:abstractNumId w:val="11"/>
  </w:num>
  <w:num w:numId="9" w16cid:durableId="276108662">
    <w:abstractNumId w:val="4"/>
  </w:num>
  <w:num w:numId="10" w16cid:durableId="1594975135">
    <w:abstractNumId w:val="10"/>
  </w:num>
  <w:num w:numId="11" w16cid:durableId="1115292050">
    <w:abstractNumId w:val="9"/>
  </w:num>
  <w:num w:numId="12" w16cid:durableId="282079975">
    <w:abstractNumId w:val="15"/>
  </w:num>
  <w:num w:numId="13" w16cid:durableId="1123039870">
    <w:abstractNumId w:val="1"/>
  </w:num>
  <w:num w:numId="14" w16cid:durableId="1478953499">
    <w:abstractNumId w:val="8"/>
  </w:num>
  <w:num w:numId="15" w16cid:durableId="145902640">
    <w:abstractNumId w:val="2"/>
  </w:num>
  <w:num w:numId="16" w16cid:durableId="1549992446">
    <w:abstractNumId w:val="14"/>
  </w:num>
  <w:num w:numId="17" w16cid:durableId="1809396602">
    <w:abstractNumId w:val="6"/>
  </w:num>
  <w:num w:numId="18" w16cid:durableId="900597888">
    <w:abstractNumId w:val="7"/>
  </w:num>
  <w:num w:numId="19" w16cid:durableId="119381178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8f8f8,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259A"/>
    <w:rsid w:val="0000335F"/>
    <w:rsid w:val="00003E50"/>
    <w:rsid w:val="000047BD"/>
    <w:rsid w:val="00005110"/>
    <w:rsid w:val="0000545A"/>
    <w:rsid w:val="000117C8"/>
    <w:rsid w:val="0001212D"/>
    <w:rsid w:val="00012D6F"/>
    <w:rsid w:val="0001307C"/>
    <w:rsid w:val="00020385"/>
    <w:rsid w:val="00022F3C"/>
    <w:rsid w:val="00026903"/>
    <w:rsid w:val="000325D2"/>
    <w:rsid w:val="00033E7D"/>
    <w:rsid w:val="0003445A"/>
    <w:rsid w:val="000351ED"/>
    <w:rsid w:val="00036002"/>
    <w:rsid w:val="00036349"/>
    <w:rsid w:val="000370FE"/>
    <w:rsid w:val="00037980"/>
    <w:rsid w:val="000404AE"/>
    <w:rsid w:val="00041193"/>
    <w:rsid w:val="00041E6B"/>
    <w:rsid w:val="00042BB5"/>
    <w:rsid w:val="0004464C"/>
    <w:rsid w:val="0004540A"/>
    <w:rsid w:val="00046145"/>
    <w:rsid w:val="0004625F"/>
    <w:rsid w:val="000503AE"/>
    <w:rsid w:val="00051BB9"/>
    <w:rsid w:val="00052B11"/>
    <w:rsid w:val="00053135"/>
    <w:rsid w:val="00053ED1"/>
    <w:rsid w:val="00054316"/>
    <w:rsid w:val="0005502C"/>
    <w:rsid w:val="0005739B"/>
    <w:rsid w:val="0006050E"/>
    <w:rsid w:val="00061B7B"/>
    <w:rsid w:val="00062E09"/>
    <w:rsid w:val="0006771E"/>
    <w:rsid w:val="00071BFF"/>
    <w:rsid w:val="000725C0"/>
    <w:rsid w:val="00074DA5"/>
    <w:rsid w:val="00077020"/>
    <w:rsid w:val="00077358"/>
    <w:rsid w:val="0007777A"/>
    <w:rsid w:val="00081424"/>
    <w:rsid w:val="000837FD"/>
    <w:rsid w:val="00083EF9"/>
    <w:rsid w:val="00085BF4"/>
    <w:rsid w:val="00087477"/>
    <w:rsid w:val="00087AC4"/>
    <w:rsid w:val="00087DEC"/>
    <w:rsid w:val="00094553"/>
    <w:rsid w:val="0009606A"/>
    <w:rsid w:val="00097363"/>
    <w:rsid w:val="000A1851"/>
    <w:rsid w:val="000A193D"/>
    <w:rsid w:val="000A1A4C"/>
    <w:rsid w:val="000A1E2F"/>
    <w:rsid w:val="000A2A07"/>
    <w:rsid w:val="000A3A53"/>
    <w:rsid w:val="000A410E"/>
    <w:rsid w:val="000A4424"/>
    <w:rsid w:val="000A4AEB"/>
    <w:rsid w:val="000A64AE"/>
    <w:rsid w:val="000A6C40"/>
    <w:rsid w:val="000B0854"/>
    <w:rsid w:val="000C00F6"/>
    <w:rsid w:val="000C03C2"/>
    <w:rsid w:val="000C1A99"/>
    <w:rsid w:val="000C236C"/>
    <w:rsid w:val="000C3F13"/>
    <w:rsid w:val="000C4C40"/>
    <w:rsid w:val="000C698E"/>
    <w:rsid w:val="000D0673"/>
    <w:rsid w:val="000D322E"/>
    <w:rsid w:val="000D3941"/>
    <w:rsid w:val="000D4DAA"/>
    <w:rsid w:val="000D545E"/>
    <w:rsid w:val="000E12FA"/>
    <w:rsid w:val="000E26A7"/>
    <w:rsid w:val="000E608D"/>
    <w:rsid w:val="000F16F4"/>
    <w:rsid w:val="000F28BD"/>
    <w:rsid w:val="000F422A"/>
    <w:rsid w:val="000F4993"/>
    <w:rsid w:val="000F4A94"/>
    <w:rsid w:val="000F5904"/>
    <w:rsid w:val="000F6E2E"/>
    <w:rsid w:val="000F76E6"/>
    <w:rsid w:val="001000CB"/>
    <w:rsid w:val="00103007"/>
    <w:rsid w:val="001048F8"/>
    <w:rsid w:val="00104D93"/>
    <w:rsid w:val="00105146"/>
    <w:rsid w:val="0010597C"/>
    <w:rsid w:val="00110631"/>
    <w:rsid w:val="00113D96"/>
    <w:rsid w:val="00113F41"/>
    <w:rsid w:val="0011404D"/>
    <w:rsid w:val="00115906"/>
    <w:rsid w:val="00116C62"/>
    <w:rsid w:val="00116F00"/>
    <w:rsid w:val="001170F4"/>
    <w:rsid w:val="001205B6"/>
    <w:rsid w:val="001208DE"/>
    <w:rsid w:val="001211CF"/>
    <w:rsid w:val="00121353"/>
    <w:rsid w:val="00121D13"/>
    <w:rsid w:val="00121FBC"/>
    <w:rsid w:val="001270CB"/>
    <w:rsid w:val="00130C31"/>
    <w:rsid w:val="00134F72"/>
    <w:rsid w:val="001379A1"/>
    <w:rsid w:val="001413EE"/>
    <w:rsid w:val="00141F87"/>
    <w:rsid w:val="001430AC"/>
    <w:rsid w:val="00143D0D"/>
    <w:rsid w:val="00147448"/>
    <w:rsid w:val="00152C92"/>
    <w:rsid w:val="00153543"/>
    <w:rsid w:val="00154C7D"/>
    <w:rsid w:val="00156584"/>
    <w:rsid w:val="00157057"/>
    <w:rsid w:val="00160D9C"/>
    <w:rsid w:val="001617F3"/>
    <w:rsid w:val="001652A9"/>
    <w:rsid w:val="00171FFB"/>
    <w:rsid w:val="001730EF"/>
    <w:rsid w:val="00175102"/>
    <w:rsid w:val="00176F77"/>
    <w:rsid w:val="0018136A"/>
    <w:rsid w:val="00181761"/>
    <w:rsid w:val="00181F78"/>
    <w:rsid w:val="001851D4"/>
    <w:rsid w:val="001861EF"/>
    <w:rsid w:val="00187886"/>
    <w:rsid w:val="00190E7D"/>
    <w:rsid w:val="00192BE0"/>
    <w:rsid w:val="001950A7"/>
    <w:rsid w:val="00197505"/>
    <w:rsid w:val="00197B5B"/>
    <w:rsid w:val="00197CC6"/>
    <w:rsid w:val="001A4B1C"/>
    <w:rsid w:val="001A6314"/>
    <w:rsid w:val="001B264E"/>
    <w:rsid w:val="001B5018"/>
    <w:rsid w:val="001C2755"/>
    <w:rsid w:val="001C2D34"/>
    <w:rsid w:val="001C3673"/>
    <w:rsid w:val="001D1F9C"/>
    <w:rsid w:val="001D3D9B"/>
    <w:rsid w:val="001D3E15"/>
    <w:rsid w:val="001D7492"/>
    <w:rsid w:val="001E2593"/>
    <w:rsid w:val="001E6046"/>
    <w:rsid w:val="001E702E"/>
    <w:rsid w:val="001E7300"/>
    <w:rsid w:val="001F0B5C"/>
    <w:rsid w:val="001F191C"/>
    <w:rsid w:val="001F2BA8"/>
    <w:rsid w:val="001F5B43"/>
    <w:rsid w:val="00200EA4"/>
    <w:rsid w:val="002012E7"/>
    <w:rsid w:val="00206426"/>
    <w:rsid w:val="00207816"/>
    <w:rsid w:val="002109DE"/>
    <w:rsid w:val="0021160E"/>
    <w:rsid w:val="0021163D"/>
    <w:rsid w:val="002127A7"/>
    <w:rsid w:val="00212C8F"/>
    <w:rsid w:val="002155F0"/>
    <w:rsid w:val="002175EE"/>
    <w:rsid w:val="00220346"/>
    <w:rsid w:val="002209D4"/>
    <w:rsid w:val="00223996"/>
    <w:rsid w:val="00223BA2"/>
    <w:rsid w:val="002261AE"/>
    <w:rsid w:val="002261DF"/>
    <w:rsid w:val="00232288"/>
    <w:rsid w:val="002335A8"/>
    <w:rsid w:val="00233691"/>
    <w:rsid w:val="0023538A"/>
    <w:rsid w:val="002402BA"/>
    <w:rsid w:val="0024237F"/>
    <w:rsid w:val="00242A5E"/>
    <w:rsid w:val="00244292"/>
    <w:rsid w:val="002462B2"/>
    <w:rsid w:val="00254899"/>
    <w:rsid w:val="0025618D"/>
    <w:rsid w:val="0026238D"/>
    <w:rsid w:val="00263285"/>
    <w:rsid w:val="00264401"/>
    <w:rsid w:val="00265187"/>
    <w:rsid w:val="00267A7D"/>
    <w:rsid w:val="00272121"/>
    <w:rsid w:val="00273AAE"/>
    <w:rsid w:val="00275C44"/>
    <w:rsid w:val="00280AC5"/>
    <w:rsid w:val="002819AB"/>
    <w:rsid w:val="00285089"/>
    <w:rsid w:val="00286A10"/>
    <w:rsid w:val="00287BEE"/>
    <w:rsid w:val="00292C6E"/>
    <w:rsid w:val="002932D7"/>
    <w:rsid w:val="0029384F"/>
    <w:rsid w:val="00294669"/>
    <w:rsid w:val="002964BA"/>
    <w:rsid w:val="002978AB"/>
    <w:rsid w:val="002A2F30"/>
    <w:rsid w:val="002A43C3"/>
    <w:rsid w:val="002A5207"/>
    <w:rsid w:val="002A5CAD"/>
    <w:rsid w:val="002A68EF"/>
    <w:rsid w:val="002A7648"/>
    <w:rsid w:val="002B3EA5"/>
    <w:rsid w:val="002B3F97"/>
    <w:rsid w:val="002B5486"/>
    <w:rsid w:val="002B5527"/>
    <w:rsid w:val="002B5A3A"/>
    <w:rsid w:val="002B7E39"/>
    <w:rsid w:val="002C0152"/>
    <w:rsid w:val="002C068A"/>
    <w:rsid w:val="002C09A3"/>
    <w:rsid w:val="002C0CFE"/>
    <w:rsid w:val="002C456E"/>
    <w:rsid w:val="002D0645"/>
    <w:rsid w:val="002D2576"/>
    <w:rsid w:val="002D3991"/>
    <w:rsid w:val="002D483A"/>
    <w:rsid w:val="002E58E5"/>
    <w:rsid w:val="002E64D0"/>
    <w:rsid w:val="002F0875"/>
    <w:rsid w:val="002F155D"/>
    <w:rsid w:val="002F1B4D"/>
    <w:rsid w:val="002F2B1A"/>
    <w:rsid w:val="002F2DA9"/>
    <w:rsid w:val="002F3535"/>
    <w:rsid w:val="002F5E28"/>
    <w:rsid w:val="003003AF"/>
    <w:rsid w:val="00302050"/>
    <w:rsid w:val="00303747"/>
    <w:rsid w:val="00303E74"/>
    <w:rsid w:val="0030436F"/>
    <w:rsid w:val="0030500E"/>
    <w:rsid w:val="0030772D"/>
    <w:rsid w:val="0031072E"/>
    <w:rsid w:val="00311C17"/>
    <w:rsid w:val="00312816"/>
    <w:rsid w:val="00313224"/>
    <w:rsid w:val="003132A6"/>
    <w:rsid w:val="003152A2"/>
    <w:rsid w:val="003166B7"/>
    <w:rsid w:val="003206FD"/>
    <w:rsid w:val="0032117C"/>
    <w:rsid w:val="003231B8"/>
    <w:rsid w:val="00323423"/>
    <w:rsid w:val="0032420F"/>
    <w:rsid w:val="003257F4"/>
    <w:rsid w:val="003265A9"/>
    <w:rsid w:val="00327262"/>
    <w:rsid w:val="0032771A"/>
    <w:rsid w:val="00334390"/>
    <w:rsid w:val="00334EC8"/>
    <w:rsid w:val="0034090A"/>
    <w:rsid w:val="00342337"/>
    <w:rsid w:val="00343315"/>
    <w:rsid w:val="00343334"/>
    <w:rsid w:val="00343A1F"/>
    <w:rsid w:val="00344294"/>
    <w:rsid w:val="00344CD1"/>
    <w:rsid w:val="003452D4"/>
    <w:rsid w:val="00346C0D"/>
    <w:rsid w:val="00352DB4"/>
    <w:rsid w:val="00353410"/>
    <w:rsid w:val="00353778"/>
    <w:rsid w:val="00354D9A"/>
    <w:rsid w:val="00360664"/>
    <w:rsid w:val="003606D9"/>
    <w:rsid w:val="00361890"/>
    <w:rsid w:val="00364E17"/>
    <w:rsid w:val="00365AFB"/>
    <w:rsid w:val="00366323"/>
    <w:rsid w:val="00367362"/>
    <w:rsid w:val="003726A5"/>
    <w:rsid w:val="00373A70"/>
    <w:rsid w:val="003753F7"/>
    <w:rsid w:val="0037629F"/>
    <w:rsid w:val="003810FC"/>
    <w:rsid w:val="00381819"/>
    <w:rsid w:val="00385FB0"/>
    <w:rsid w:val="003860CF"/>
    <w:rsid w:val="003926F6"/>
    <w:rsid w:val="0039315D"/>
    <w:rsid w:val="003932D5"/>
    <w:rsid w:val="003941CF"/>
    <w:rsid w:val="003954A0"/>
    <w:rsid w:val="003962AB"/>
    <w:rsid w:val="00397322"/>
    <w:rsid w:val="003A0162"/>
    <w:rsid w:val="003A0E05"/>
    <w:rsid w:val="003A29BA"/>
    <w:rsid w:val="003A3BA6"/>
    <w:rsid w:val="003A506A"/>
    <w:rsid w:val="003A54A1"/>
    <w:rsid w:val="003B0281"/>
    <w:rsid w:val="003B0CE5"/>
    <w:rsid w:val="003B15AD"/>
    <w:rsid w:val="003B1631"/>
    <w:rsid w:val="003B1FB3"/>
    <w:rsid w:val="003B2FE6"/>
    <w:rsid w:val="003B3EB3"/>
    <w:rsid w:val="003B6E57"/>
    <w:rsid w:val="003C336C"/>
    <w:rsid w:val="003C5058"/>
    <w:rsid w:val="003C6309"/>
    <w:rsid w:val="003C642D"/>
    <w:rsid w:val="003C7BCD"/>
    <w:rsid w:val="003D25DF"/>
    <w:rsid w:val="003D3DE8"/>
    <w:rsid w:val="003D476D"/>
    <w:rsid w:val="003D4C76"/>
    <w:rsid w:val="003D6865"/>
    <w:rsid w:val="003E27A9"/>
    <w:rsid w:val="003E3330"/>
    <w:rsid w:val="003E3EEC"/>
    <w:rsid w:val="003E496F"/>
    <w:rsid w:val="003E54CC"/>
    <w:rsid w:val="003E7DFF"/>
    <w:rsid w:val="003F017F"/>
    <w:rsid w:val="003F3533"/>
    <w:rsid w:val="003F3DFE"/>
    <w:rsid w:val="003F72FB"/>
    <w:rsid w:val="003F7910"/>
    <w:rsid w:val="003F7D69"/>
    <w:rsid w:val="003F7E8B"/>
    <w:rsid w:val="0040585B"/>
    <w:rsid w:val="00406BB1"/>
    <w:rsid w:val="00406EFF"/>
    <w:rsid w:val="00407BE6"/>
    <w:rsid w:val="00411666"/>
    <w:rsid w:val="004126C6"/>
    <w:rsid w:val="00412C27"/>
    <w:rsid w:val="00412E4A"/>
    <w:rsid w:val="004151E9"/>
    <w:rsid w:val="004156F0"/>
    <w:rsid w:val="00416EDC"/>
    <w:rsid w:val="00417BDB"/>
    <w:rsid w:val="00423C92"/>
    <w:rsid w:val="00426905"/>
    <w:rsid w:val="00430A24"/>
    <w:rsid w:val="00430CFD"/>
    <w:rsid w:val="00434F5F"/>
    <w:rsid w:val="004361AE"/>
    <w:rsid w:val="00440BD6"/>
    <w:rsid w:val="00442188"/>
    <w:rsid w:val="00442BAD"/>
    <w:rsid w:val="004463BE"/>
    <w:rsid w:val="00446DFC"/>
    <w:rsid w:val="00447165"/>
    <w:rsid w:val="004474DE"/>
    <w:rsid w:val="00447756"/>
    <w:rsid w:val="004506D9"/>
    <w:rsid w:val="00451EE4"/>
    <w:rsid w:val="00453E15"/>
    <w:rsid w:val="00454F77"/>
    <w:rsid w:val="00456009"/>
    <w:rsid w:val="00456926"/>
    <w:rsid w:val="004572EC"/>
    <w:rsid w:val="00460D60"/>
    <w:rsid w:val="00461560"/>
    <w:rsid w:val="00462E51"/>
    <w:rsid w:val="004636A4"/>
    <w:rsid w:val="0046403C"/>
    <w:rsid w:val="004645E6"/>
    <w:rsid w:val="004656FC"/>
    <w:rsid w:val="0047067A"/>
    <w:rsid w:val="00470726"/>
    <w:rsid w:val="0047259A"/>
    <w:rsid w:val="0047718B"/>
    <w:rsid w:val="00477C5C"/>
    <w:rsid w:val="004802CC"/>
    <w:rsid w:val="0048041A"/>
    <w:rsid w:val="00480691"/>
    <w:rsid w:val="004808FA"/>
    <w:rsid w:val="004813F1"/>
    <w:rsid w:val="00481B60"/>
    <w:rsid w:val="00485B6D"/>
    <w:rsid w:val="0048784B"/>
    <w:rsid w:val="004909DC"/>
    <w:rsid w:val="004915FC"/>
    <w:rsid w:val="00491926"/>
    <w:rsid w:val="00493A67"/>
    <w:rsid w:val="004976CF"/>
    <w:rsid w:val="004A0615"/>
    <w:rsid w:val="004A1B8E"/>
    <w:rsid w:val="004A2EB8"/>
    <w:rsid w:val="004A4A11"/>
    <w:rsid w:val="004A4E99"/>
    <w:rsid w:val="004A602E"/>
    <w:rsid w:val="004A6500"/>
    <w:rsid w:val="004A7A3C"/>
    <w:rsid w:val="004B07EE"/>
    <w:rsid w:val="004B48D1"/>
    <w:rsid w:val="004C07CB"/>
    <w:rsid w:val="004C21A3"/>
    <w:rsid w:val="004C25C3"/>
    <w:rsid w:val="004C60B4"/>
    <w:rsid w:val="004C65BB"/>
    <w:rsid w:val="004C66FF"/>
    <w:rsid w:val="004C6A84"/>
    <w:rsid w:val="004C7A76"/>
    <w:rsid w:val="004D3EA2"/>
    <w:rsid w:val="004D5494"/>
    <w:rsid w:val="004D5D1C"/>
    <w:rsid w:val="004D7F67"/>
    <w:rsid w:val="004E2BD7"/>
    <w:rsid w:val="004E599A"/>
    <w:rsid w:val="004E6091"/>
    <w:rsid w:val="004E6ECC"/>
    <w:rsid w:val="004E726E"/>
    <w:rsid w:val="004F08A6"/>
    <w:rsid w:val="004F14F9"/>
    <w:rsid w:val="004F2480"/>
    <w:rsid w:val="004F4139"/>
    <w:rsid w:val="004F6322"/>
    <w:rsid w:val="00502520"/>
    <w:rsid w:val="00503C08"/>
    <w:rsid w:val="00504ADF"/>
    <w:rsid w:val="00506851"/>
    <w:rsid w:val="005127E5"/>
    <w:rsid w:val="005157C7"/>
    <w:rsid w:val="005161A5"/>
    <w:rsid w:val="00516753"/>
    <w:rsid w:val="00517A69"/>
    <w:rsid w:val="00520667"/>
    <w:rsid w:val="0052347F"/>
    <w:rsid w:val="0052555C"/>
    <w:rsid w:val="00525CBD"/>
    <w:rsid w:val="0052624F"/>
    <w:rsid w:val="00526A25"/>
    <w:rsid w:val="005314EF"/>
    <w:rsid w:val="0053259F"/>
    <w:rsid w:val="00535562"/>
    <w:rsid w:val="0053660E"/>
    <w:rsid w:val="00537FB0"/>
    <w:rsid w:val="00540047"/>
    <w:rsid w:val="0054145E"/>
    <w:rsid w:val="00541467"/>
    <w:rsid w:val="00541734"/>
    <w:rsid w:val="00542B4C"/>
    <w:rsid w:val="00546AF8"/>
    <w:rsid w:val="0054718A"/>
    <w:rsid w:val="005472C9"/>
    <w:rsid w:val="005526C8"/>
    <w:rsid w:val="00555B0D"/>
    <w:rsid w:val="0055741F"/>
    <w:rsid w:val="00560E2F"/>
    <w:rsid w:val="00561D9A"/>
    <w:rsid w:val="00561E69"/>
    <w:rsid w:val="00563766"/>
    <w:rsid w:val="0056601A"/>
    <w:rsid w:val="0056634F"/>
    <w:rsid w:val="00566C75"/>
    <w:rsid w:val="005716E3"/>
    <w:rsid w:val="005718AF"/>
    <w:rsid w:val="00571FD4"/>
    <w:rsid w:val="00572879"/>
    <w:rsid w:val="00575669"/>
    <w:rsid w:val="00576804"/>
    <w:rsid w:val="00577201"/>
    <w:rsid w:val="00580EED"/>
    <w:rsid w:val="00583B4D"/>
    <w:rsid w:val="00585B2B"/>
    <w:rsid w:val="0058611F"/>
    <w:rsid w:val="00587632"/>
    <w:rsid w:val="00591D8A"/>
    <w:rsid w:val="005920A6"/>
    <w:rsid w:val="0059222D"/>
    <w:rsid w:val="00592D9D"/>
    <w:rsid w:val="0059619D"/>
    <w:rsid w:val="00597E12"/>
    <w:rsid w:val="005A3A64"/>
    <w:rsid w:val="005A3DFE"/>
    <w:rsid w:val="005A735A"/>
    <w:rsid w:val="005A7C1C"/>
    <w:rsid w:val="005B3564"/>
    <w:rsid w:val="005B3942"/>
    <w:rsid w:val="005C0200"/>
    <w:rsid w:val="005C09DE"/>
    <w:rsid w:val="005C0AC4"/>
    <w:rsid w:val="005C2A88"/>
    <w:rsid w:val="005C4B70"/>
    <w:rsid w:val="005D00B0"/>
    <w:rsid w:val="005D6AEB"/>
    <w:rsid w:val="005D739E"/>
    <w:rsid w:val="005D7AC8"/>
    <w:rsid w:val="005E0549"/>
    <w:rsid w:val="005E1495"/>
    <w:rsid w:val="005E187B"/>
    <w:rsid w:val="005E34E1"/>
    <w:rsid w:val="005E34FF"/>
    <w:rsid w:val="005E3542"/>
    <w:rsid w:val="005E4C5C"/>
    <w:rsid w:val="005E52F9"/>
    <w:rsid w:val="005E65F2"/>
    <w:rsid w:val="005E6A07"/>
    <w:rsid w:val="005E6DBC"/>
    <w:rsid w:val="005E7E35"/>
    <w:rsid w:val="005F1261"/>
    <w:rsid w:val="005F32F8"/>
    <w:rsid w:val="005F4479"/>
    <w:rsid w:val="005F60C6"/>
    <w:rsid w:val="005F67F1"/>
    <w:rsid w:val="005F7CC7"/>
    <w:rsid w:val="006009CA"/>
    <w:rsid w:val="0060146F"/>
    <w:rsid w:val="00602315"/>
    <w:rsid w:val="006029AD"/>
    <w:rsid w:val="00603E26"/>
    <w:rsid w:val="00612909"/>
    <w:rsid w:val="00613D0E"/>
    <w:rsid w:val="00614E46"/>
    <w:rsid w:val="00615462"/>
    <w:rsid w:val="0061578E"/>
    <w:rsid w:val="00617DC3"/>
    <w:rsid w:val="0062261A"/>
    <w:rsid w:val="00624621"/>
    <w:rsid w:val="00625881"/>
    <w:rsid w:val="00626611"/>
    <w:rsid w:val="006319E6"/>
    <w:rsid w:val="0063373D"/>
    <w:rsid w:val="00634D65"/>
    <w:rsid w:val="00640A52"/>
    <w:rsid w:val="00643CD5"/>
    <w:rsid w:val="00647668"/>
    <w:rsid w:val="00647736"/>
    <w:rsid w:val="0065250D"/>
    <w:rsid w:val="00653B41"/>
    <w:rsid w:val="00655ACD"/>
    <w:rsid w:val="00656930"/>
    <w:rsid w:val="0065719B"/>
    <w:rsid w:val="006616E2"/>
    <w:rsid w:val="00661872"/>
    <w:rsid w:val="00661ACD"/>
    <w:rsid w:val="00662861"/>
    <w:rsid w:val="0066322F"/>
    <w:rsid w:val="0066609C"/>
    <w:rsid w:val="00672C55"/>
    <w:rsid w:val="00673C84"/>
    <w:rsid w:val="00673D87"/>
    <w:rsid w:val="00675913"/>
    <w:rsid w:val="00675BA9"/>
    <w:rsid w:val="00676F00"/>
    <w:rsid w:val="0067743D"/>
    <w:rsid w:val="00682553"/>
    <w:rsid w:val="00683417"/>
    <w:rsid w:val="006913D9"/>
    <w:rsid w:val="0069372E"/>
    <w:rsid w:val="0069559D"/>
    <w:rsid w:val="00696368"/>
    <w:rsid w:val="00697F38"/>
    <w:rsid w:val="006A109B"/>
    <w:rsid w:val="006A193C"/>
    <w:rsid w:val="006A291E"/>
    <w:rsid w:val="006A2EBE"/>
    <w:rsid w:val="006A352A"/>
    <w:rsid w:val="006A7B8B"/>
    <w:rsid w:val="006B0069"/>
    <w:rsid w:val="006B1142"/>
    <w:rsid w:val="006B341D"/>
    <w:rsid w:val="006B7E4A"/>
    <w:rsid w:val="006C2176"/>
    <w:rsid w:val="006C37FC"/>
    <w:rsid w:val="006C4FA3"/>
    <w:rsid w:val="006C56FD"/>
    <w:rsid w:val="006C5AFD"/>
    <w:rsid w:val="006C700F"/>
    <w:rsid w:val="006C713D"/>
    <w:rsid w:val="006C7953"/>
    <w:rsid w:val="006D0630"/>
    <w:rsid w:val="006D1427"/>
    <w:rsid w:val="006D2842"/>
    <w:rsid w:val="006D2DE1"/>
    <w:rsid w:val="006D67D8"/>
    <w:rsid w:val="006D6F59"/>
    <w:rsid w:val="006E0884"/>
    <w:rsid w:val="006E1AA6"/>
    <w:rsid w:val="006E2847"/>
    <w:rsid w:val="006E305C"/>
    <w:rsid w:val="006E331F"/>
    <w:rsid w:val="006E4ECE"/>
    <w:rsid w:val="006E5DB1"/>
    <w:rsid w:val="006E7A0D"/>
    <w:rsid w:val="006E7F34"/>
    <w:rsid w:val="006F1143"/>
    <w:rsid w:val="006F2727"/>
    <w:rsid w:val="006F2B70"/>
    <w:rsid w:val="006F41FA"/>
    <w:rsid w:val="006F5148"/>
    <w:rsid w:val="006F6496"/>
    <w:rsid w:val="006F6B0F"/>
    <w:rsid w:val="006F6F88"/>
    <w:rsid w:val="00700341"/>
    <w:rsid w:val="00703920"/>
    <w:rsid w:val="007101E6"/>
    <w:rsid w:val="00710627"/>
    <w:rsid w:val="00710A92"/>
    <w:rsid w:val="007115A6"/>
    <w:rsid w:val="00715440"/>
    <w:rsid w:val="00717A3B"/>
    <w:rsid w:val="00720C48"/>
    <w:rsid w:val="007215F3"/>
    <w:rsid w:val="0072328C"/>
    <w:rsid w:val="00723351"/>
    <w:rsid w:val="00723AB0"/>
    <w:rsid w:val="00724952"/>
    <w:rsid w:val="00724FBB"/>
    <w:rsid w:val="007258E8"/>
    <w:rsid w:val="00727F8B"/>
    <w:rsid w:val="007372FF"/>
    <w:rsid w:val="0074059E"/>
    <w:rsid w:val="00740F56"/>
    <w:rsid w:val="00743EAF"/>
    <w:rsid w:val="00746BBB"/>
    <w:rsid w:val="00750C70"/>
    <w:rsid w:val="0075201E"/>
    <w:rsid w:val="00752256"/>
    <w:rsid w:val="0075292C"/>
    <w:rsid w:val="00755900"/>
    <w:rsid w:val="007607C7"/>
    <w:rsid w:val="007613E8"/>
    <w:rsid w:val="00765323"/>
    <w:rsid w:val="00765A00"/>
    <w:rsid w:val="00766F87"/>
    <w:rsid w:val="00770A00"/>
    <w:rsid w:val="0077430B"/>
    <w:rsid w:val="00774D8B"/>
    <w:rsid w:val="00775A43"/>
    <w:rsid w:val="00775D06"/>
    <w:rsid w:val="00775D24"/>
    <w:rsid w:val="00776A85"/>
    <w:rsid w:val="00777712"/>
    <w:rsid w:val="00777AFF"/>
    <w:rsid w:val="007800B9"/>
    <w:rsid w:val="00781571"/>
    <w:rsid w:val="0078489C"/>
    <w:rsid w:val="00785862"/>
    <w:rsid w:val="007878A4"/>
    <w:rsid w:val="00787C14"/>
    <w:rsid w:val="00792DFE"/>
    <w:rsid w:val="00795B35"/>
    <w:rsid w:val="00795C81"/>
    <w:rsid w:val="00796968"/>
    <w:rsid w:val="00797F2C"/>
    <w:rsid w:val="007A01C8"/>
    <w:rsid w:val="007A0537"/>
    <w:rsid w:val="007A0F5A"/>
    <w:rsid w:val="007A383E"/>
    <w:rsid w:val="007A4FA3"/>
    <w:rsid w:val="007A6E66"/>
    <w:rsid w:val="007B0964"/>
    <w:rsid w:val="007B2157"/>
    <w:rsid w:val="007B4C90"/>
    <w:rsid w:val="007B5BFD"/>
    <w:rsid w:val="007C10B4"/>
    <w:rsid w:val="007C1DBC"/>
    <w:rsid w:val="007C1E3C"/>
    <w:rsid w:val="007C7989"/>
    <w:rsid w:val="007D36D7"/>
    <w:rsid w:val="007D37D7"/>
    <w:rsid w:val="007D59FD"/>
    <w:rsid w:val="007D631E"/>
    <w:rsid w:val="007D65B4"/>
    <w:rsid w:val="007D7F28"/>
    <w:rsid w:val="007E1329"/>
    <w:rsid w:val="007E1EAB"/>
    <w:rsid w:val="007E2BB1"/>
    <w:rsid w:val="007E6000"/>
    <w:rsid w:val="007E6161"/>
    <w:rsid w:val="007F0A57"/>
    <w:rsid w:val="007F1352"/>
    <w:rsid w:val="007F3510"/>
    <w:rsid w:val="007F3863"/>
    <w:rsid w:val="007F3EDF"/>
    <w:rsid w:val="007F59EB"/>
    <w:rsid w:val="007F6DF3"/>
    <w:rsid w:val="00800FB4"/>
    <w:rsid w:val="00801040"/>
    <w:rsid w:val="0080125A"/>
    <w:rsid w:val="0080361B"/>
    <w:rsid w:val="0080371A"/>
    <w:rsid w:val="00803C3D"/>
    <w:rsid w:val="0080508A"/>
    <w:rsid w:val="00805876"/>
    <w:rsid w:val="00806695"/>
    <w:rsid w:val="00806C0A"/>
    <w:rsid w:val="00812272"/>
    <w:rsid w:val="00814020"/>
    <w:rsid w:val="00814DE7"/>
    <w:rsid w:val="00816CFC"/>
    <w:rsid w:val="00817486"/>
    <w:rsid w:val="00817CB9"/>
    <w:rsid w:val="0082071E"/>
    <w:rsid w:val="00820BE4"/>
    <w:rsid w:val="008218AC"/>
    <w:rsid w:val="00823540"/>
    <w:rsid w:val="008237E9"/>
    <w:rsid w:val="00824FC9"/>
    <w:rsid w:val="00827937"/>
    <w:rsid w:val="00834368"/>
    <w:rsid w:val="00835A55"/>
    <w:rsid w:val="00835B3C"/>
    <w:rsid w:val="0083673A"/>
    <w:rsid w:val="008378DE"/>
    <w:rsid w:val="00840934"/>
    <w:rsid w:val="008411A4"/>
    <w:rsid w:val="008416C5"/>
    <w:rsid w:val="00843F24"/>
    <w:rsid w:val="00844B2B"/>
    <w:rsid w:val="00845A36"/>
    <w:rsid w:val="0084621B"/>
    <w:rsid w:val="00850135"/>
    <w:rsid w:val="00850806"/>
    <w:rsid w:val="00851B7C"/>
    <w:rsid w:val="00853774"/>
    <w:rsid w:val="008537A5"/>
    <w:rsid w:val="008548A5"/>
    <w:rsid w:val="008553B4"/>
    <w:rsid w:val="00856F99"/>
    <w:rsid w:val="00862286"/>
    <w:rsid w:val="008625B4"/>
    <w:rsid w:val="008639CC"/>
    <w:rsid w:val="00864D3D"/>
    <w:rsid w:val="00872346"/>
    <w:rsid w:val="008738FB"/>
    <w:rsid w:val="00873E23"/>
    <w:rsid w:val="00874BCB"/>
    <w:rsid w:val="00881DF4"/>
    <w:rsid w:val="00882CC8"/>
    <w:rsid w:val="00883EA1"/>
    <w:rsid w:val="0088706F"/>
    <w:rsid w:val="00891098"/>
    <w:rsid w:val="00894FEB"/>
    <w:rsid w:val="00895DEE"/>
    <w:rsid w:val="00896CF0"/>
    <w:rsid w:val="008A03E3"/>
    <w:rsid w:val="008A1615"/>
    <w:rsid w:val="008A52CF"/>
    <w:rsid w:val="008A6DE9"/>
    <w:rsid w:val="008A7407"/>
    <w:rsid w:val="008B0761"/>
    <w:rsid w:val="008B2317"/>
    <w:rsid w:val="008B4D48"/>
    <w:rsid w:val="008B5DDE"/>
    <w:rsid w:val="008B7320"/>
    <w:rsid w:val="008B75D1"/>
    <w:rsid w:val="008C2D89"/>
    <w:rsid w:val="008C3AE3"/>
    <w:rsid w:val="008C669A"/>
    <w:rsid w:val="008C6FA3"/>
    <w:rsid w:val="008C71CF"/>
    <w:rsid w:val="008D0DF6"/>
    <w:rsid w:val="008D0E4A"/>
    <w:rsid w:val="008D1998"/>
    <w:rsid w:val="008D2B4E"/>
    <w:rsid w:val="008D354A"/>
    <w:rsid w:val="008D5752"/>
    <w:rsid w:val="008E359C"/>
    <w:rsid w:val="008E3A86"/>
    <w:rsid w:val="008E439B"/>
    <w:rsid w:val="008E64EC"/>
    <w:rsid w:val="008F0D31"/>
    <w:rsid w:val="008F272D"/>
    <w:rsid w:val="008F5FD7"/>
    <w:rsid w:val="00900C0A"/>
    <w:rsid w:val="009015C8"/>
    <w:rsid w:val="00902B02"/>
    <w:rsid w:val="00903056"/>
    <w:rsid w:val="00905651"/>
    <w:rsid w:val="00910797"/>
    <w:rsid w:val="009123E9"/>
    <w:rsid w:val="00912954"/>
    <w:rsid w:val="0091322E"/>
    <w:rsid w:val="009163EF"/>
    <w:rsid w:val="00916723"/>
    <w:rsid w:val="00916727"/>
    <w:rsid w:val="00917AB1"/>
    <w:rsid w:val="00920575"/>
    <w:rsid w:val="00921E0F"/>
    <w:rsid w:val="00921F34"/>
    <w:rsid w:val="009221D3"/>
    <w:rsid w:val="0092304C"/>
    <w:rsid w:val="00923367"/>
    <w:rsid w:val="00923E19"/>
    <w:rsid w:val="00923F06"/>
    <w:rsid w:val="00924B43"/>
    <w:rsid w:val="00924F03"/>
    <w:rsid w:val="00930928"/>
    <w:rsid w:val="00932673"/>
    <w:rsid w:val="009339A3"/>
    <w:rsid w:val="009355A7"/>
    <w:rsid w:val="00935B35"/>
    <w:rsid w:val="0093761D"/>
    <w:rsid w:val="00937BF0"/>
    <w:rsid w:val="00941FB0"/>
    <w:rsid w:val="00942050"/>
    <w:rsid w:val="009423A3"/>
    <w:rsid w:val="009455AB"/>
    <w:rsid w:val="00947ADE"/>
    <w:rsid w:val="00950573"/>
    <w:rsid w:val="0095246C"/>
    <w:rsid w:val="00954800"/>
    <w:rsid w:val="00960B10"/>
    <w:rsid w:val="00960D16"/>
    <w:rsid w:val="00961284"/>
    <w:rsid w:val="009613A4"/>
    <w:rsid w:val="0096272E"/>
    <w:rsid w:val="00962F85"/>
    <w:rsid w:val="00964D83"/>
    <w:rsid w:val="00967885"/>
    <w:rsid w:val="00970C77"/>
    <w:rsid w:val="00971C4B"/>
    <w:rsid w:val="009732DF"/>
    <w:rsid w:val="00975678"/>
    <w:rsid w:val="00975BEE"/>
    <w:rsid w:val="00977298"/>
    <w:rsid w:val="009841DA"/>
    <w:rsid w:val="00984869"/>
    <w:rsid w:val="00986DF3"/>
    <w:rsid w:val="00987196"/>
    <w:rsid w:val="00987A4C"/>
    <w:rsid w:val="00987B03"/>
    <w:rsid w:val="00990A04"/>
    <w:rsid w:val="0099167A"/>
    <w:rsid w:val="00993FF8"/>
    <w:rsid w:val="009973CA"/>
    <w:rsid w:val="009A05EB"/>
    <w:rsid w:val="009A392D"/>
    <w:rsid w:val="009A59A7"/>
    <w:rsid w:val="009B0F77"/>
    <w:rsid w:val="009B151F"/>
    <w:rsid w:val="009B3075"/>
    <w:rsid w:val="009B524F"/>
    <w:rsid w:val="009B580C"/>
    <w:rsid w:val="009B7270"/>
    <w:rsid w:val="009B72ED"/>
    <w:rsid w:val="009B7BD4"/>
    <w:rsid w:val="009C1B3E"/>
    <w:rsid w:val="009C54C5"/>
    <w:rsid w:val="009D0C53"/>
    <w:rsid w:val="009D287D"/>
    <w:rsid w:val="009D3674"/>
    <w:rsid w:val="009D3D05"/>
    <w:rsid w:val="009D78CA"/>
    <w:rsid w:val="009E0D3D"/>
    <w:rsid w:val="009E1447"/>
    <w:rsid w:val="009E1614"/>
    <w:rsid w:val="009E5E40"/>
    <w:rsid w:val="009E6199"/>
    <w:rsid w:val="009F0B37"/>
    <w:rsid w:val="009F4016"/>
    <w:rsid w:val="009F41D5"/>
    <w:rsid w:val="009F594A"/>
    <w:rsid w:val="00A0001B"/>
    <w:rsid w:val="00A00FCD"/>
    <w:rsid w:val="00A010C0"/>
    <w:rsid w:val="00A01623"/>
    <w:rsid w:val="00A05D18"/>
    <w:rsid w:val="00A05F3B"/>
    <w:rsid w:val="00A06119"/>
    <w:rsid w:val="00A101CD"/>
    <w:rsid w:val="00A108C2"/>
    <w:rsid w:val="00A14963"/>
    <w:rsid w:val="00A15F01"/>
    <w:rsid w:val="00A17F3F"/>
    <w:rsid w:val="00A216FB"/>
    <w:rsid w:val="00A2283C"/>
    <w:rsid w:val="00A2466B"/>
    <w:rsid w:val="00A270FD"/>
    <w:rsid w:val="00A27985"/>
    <w:rsid w:val="00A35676"/>
    <w:rsid w:val="00A356F5"/>
    <w:rsid w:val="00A35A68"/>
    <w:rsid w:val="00A368EB"/>
    <w:rsid w:val="00A41AAB"/>
    <w:rsid w:val="00A42F3C"/>
    <w:rsid w:val="00A44633"/>
    <w:rsid w:val="00A446F4"/>
    <w:rsid w:val="00A45A17"/>
    <w:rsid w:val="00A45A69"/>
    <w:rsid w:val="00A467DA"/>
    <w:rsid w:val="00A46E0C"/>
    <w:rsid w:val="00A502EE"/>
    <w:rsid w:val="00A503FF"/>
    <w:rsid w:val="00A50DA1"/>
    <w:rsid w:val="00A521DD"/>
    <w:rsid w:val="00A52DBD"/>
    <w:rsid w:val="00A5317A"/>
    <w:rsid w:val="00A55BC0"/>
    <w:rsid w:val="00A55C48"/>
    <w:rsid w:val="00A55DD3"/>
    <w:rsid w:val="00A60DB3"/>
    <w:rsid w:val="00A639EA"/>
    <w:rsid w:val="00A65E81"/>
    <w:rsid w:val="00A660B8"/>
    <w:rsid w:val="00A66C7A"/>
    <w:rsid w:val="00A677CA"/>
    <w:rsid w:val="00A705BD"/>
    <w:rsid w:val="00A7136A"/>
    <w:rsid w:val="00A7281E"/>
    <w:rsid w:val="00A72BF6"/>
    <w:rsid w:val="00A72D87"/>
    <w:rsid w:val="00A734D0"/>
    <w:rsid w:val="00A766AA"/>
    <w:rsid w:val="00A76DEE"/>
    <w:rsid w:val="00A77E9E"/>
    <w:rsid w:val="00A77FBA"/>
    <w:rsid w:val="00A80085"/>
    <w:rsid w:val="00A8119B"/>
    <w:rsid w:val="00A81342"/>
    <w:rsid w:val="00A81D4B"/>
    <w:rsid w:val="00A821A4"/>
    <w:rsid w:val="00A829CE"/>
    <w:rsid w:val="00A83A24"/>
    <w:rsid w:val="00A84582"/>
    <w:rsid w:val="00A85BD5"/>
    <w:rsid w:val="00A87232"/>
    <w:rsid w:val="00A92144"/>
    <w:rsid w:val="00A93D42"/>
    <w:rsid w:val="00A976E9"/>
    <w:rsid w:val="00AA09B0"/>
    <w:rsid w:val="00AA3601"/>
    <w:rsid w:val="00AA46E3"/>
    <w:rsid w:val="00AA5909"/>
    <w:rsid w:val="00AA5B63"/>
    <w:rsid w:val="00AB0093"/>
    <w:rsid w:val="00AB0510"/>
    <w:rsid w:val="00AB1F77"/>
    <w:rsid w:val="00AB426E"/>
    <w:rsid w:val="00AB503D"/>
    <w:rsid w:val="00AB5FD3"/>
    <w:rsid w:val="00AC0849"/>
    <w:rsid w:val="00AC380D"/>
    <w:rsid w:val="00AC4723"/>
    <w:rsid w:val="00AC4DC5"/>
    <w:rsid w:val="00AC5120"/>
    <w:rsid w:val="00AC596E"/>
    <w:rsid w:val="00AD0E39"/>
    <w:rsid w:val="00AD2F56"/>
    <w:rsid w:val="00AD4B45"/>
    <w:rsid w:val="00AD7D8F"/>
    <w:rsid w:val="00AE2F62"/>
    <w:rsid w:val="00AE2FAA"/>
    <w:rsid w:val="00AE3372"/>
    <w:rsid w:val="00AE35CE"/>
    <w:rsid w:val="00AE378A"/>
    <w:rsid w:val="00AE47C8"/>
    <w:rsid w:val="00AF0E1E"/>
    <w:rsid w:val="00AF10AE"/>
    <w:rsid w:val="00AF402D"/>
    <w:rsid w:val="00AF454F"/>
    <w:rsid w:val="00AF7232"/>
    <w:rsid w:val="00B0104F"/>
    <w:rsid w:val="00B049F2"/>
    <w:rsid w:val="00B10876"/>
    <w:rsid w:val="00B1455E"/>
    <w:rsid w:val="00B14EB4"/>
    <w:rsid w:val="00B15015"/>
    <w:rsid w:val="00B1508C"/>
    <w:rsid w:val="00B152F4"/>
    <w:rsid w:val="00B15E3B"/>
    <w:rsid w:val="00B16BF8"/>
    <w:rsid w:val="00B23B8C"/>
    <w:rsid w:val="00B26521"/>
    <w:rsid w:val="00B27A02"/>
    <w:rsid w:val="00B32020"/>
    <w:rsid w:val="00B33D6E"/>
    <w:rsid w:val="00B345C9"/>
    <w:rsid w:val="00B3541C"/>
    <w:rsid w:val="00B409D7"/>
    <w:rsid w:val="00B42402"/>
    <w:rsid w:val="00B4734A"/>
    <w:rsid w:val="00B52E60"/>
    <w:rsid w:val="00B558B0"/>
    <w:rsid w:val="00B5591D"/>
    <w:rsid w:val="00B56990"/>
    <w:rsid w:val="00B61A59"/>
    <w:rsid w:val="00B61DF0"/>
    <w:rsid w:val="00B62BC5"/>
    <w:rsid w:val="00B64ADE"/>
    <w:rsid w:val="00B6571D"/>
    <w:rsid w:val="00B70221"/>
    <w:rsid w:val="00B72B79"/>
    <w:rsid w:val="00B756E2"/>
    <w:rsid w:val="00B80EF2"/>
    <w:rsid w:val="00B814DD"/>
    <w:rsid w:val="00B847E9"/>
    <w:rsid w:val="00B874E8"/>
    <w:rsid w:val="00B93B0E"/>
    <w:rsid w:val="00B978EB"/>
    <w:rsid w:val="00BA0A02"/>
    <w:rsid w:val="00BA3B3E"/>
    <w:rsid w:val="00BA4406"/>
    <w:rsid w:val="00BA4710"/>
    <w:rsid w:val="00BA4818"/>
    <w:rsid w:val="00BA5C74"/>
    <w:rsid w:val="00BB2577"/>
    <w:rsid w:val="00BB29DC"/>
    <w:rsid w:val="00BB4F4E"/>
    <w:rsid w:val="00BC4278"/>
    <w:rsid w:val="00BC4B25"/>
    <w:rsid w:val="00BC62F0"/>
    <w:rsid w:val="00BD0811"/>
    <w:rsid w:val="00BD09CD"/>
    <w:rsid w:val="00BD4257"/>
    <w:rsid w:val="00BE1D1B"/>
    <w:rsid w:val="00BE28BC"/>
    <w:rsid w:val="00BF03CC"/>
    <w:rsid w:val="00BF34CD"/>
    <w:rsid w:val="00BF3B56"/>
    <w:rsid w:val="00BF4A2E"/>
    <w:rsid w:val="00BF56FB"/>
    <w:rsid w:val="00BF5907"/>
    <w:rsid w:val="00BF70DA"/>
    <w:rsid w:val="00C00107"/>
    <w:rsid w:val="00C00E8A"/>
    <w:rsid w:val="00C0416E"/>
    <w:rsid w:val="00C047D3"/>
    <w:rsid w:val="00C04F5B"/>
    <w:rsid w:val="00C065EA"/>
    <w:rsid w:val="00C11BD0"/>
    <w:rsid w:val="00C12155"/>
    <w:rsid w:val="00C14371"/>
    <w:rsid w:val="00C16F5D"/>
    <w:rsid w:val="00C171AA"/>
    <w:rsid w:val="00C2271C"/>
    <w:rsid w:val="00C2335C"/>
    <w:rsid w:val="00C24CE3"/>
    <w:rsid w:val="00C24E83"/>
    <w:rsid w:val="00C25CDD"/>
    <w:rsid w:val="00C2645F"/>
    <w:rsid w:val="00C2656B"/>
    <w:rsid w:val="00C27410"/>
    <w:rsid w:val="00C274BD"/>
    <w:rsid w:val="00C319CF"/>
    <w:rsid w:val="00C33E00"/>
    <w:rsid w:val="00C37D2D"/>
    <w:rsid w:val="00C37D33"/>
    <w:rsid w:val="00C37E82"/>
    <w:rsid w:val="00C40EA6"/>
    <w:rsid w:val="00C4142C"/>
    <w:rsid w:val="00C414D1"/>
    <w:rsid w:val="00C41969"/>
    <w:rsid w:val="00C41C0D"/>
    <w:rsid w:val="00C427BD"/>
    <w:rsid w:val="00C43473"/>
    <w:rsid w:val="00C436C8"/>
    <w:rsid w:val="00C443BD"/>
    <w:rsid w:val="00C45070"/>
    <w:rsid w:val="00C459C3"/>
    <w:rsid w:val="00C561A3"/>
    <w:rsid w:val="00C5681E"/>
    <w:rsid w:val="00C57B84"/>
    <w:rsid w:val="00C61185"/>
    <w:rsid w:val="00C61321"/>
    <w:rsid w:val="00C63934"/>
    <w:rsid w:val="00C64439"/>
    <w:rsid w:val="00C6765A"/>
    <w:rsid w:val="00C67B66"/>
    <w:rsid w:val="00C72673"/>
    <w:rsid w:val="00C72A5C"/>
    <w:rsid w:val="00C73956"/>
    <w:rsid w:val="00C75525"/>
    <w:rsid w:val="00C76F6B"/>
    <w:rsid w:val="00C8031E"/>
    <w:rsid w:val="00C8343C"/>
    <w:rsid w:val="00C839AB"/>
    <w:rsid w:val="00C83E42"/>
    <w:rsid w:val="00C857CB"/>
    <w:rsid w:val="00C8740F"/>
    <w:rsid w:val="00C90186"/>
    <w:rsid w:val="00C90491"/>
    <w:rsid w:val="00C91B95"/>
    <w:rsid w:val="00C94A1A"/>
    <w:rsid w:val="00C950E9"/>
    <w:rsid w:val="00C9523B"/>
    <w:rsid w:val="00C95891"/>
    <w:rsid w:val="00C972D0"/>
    <w:rsid w:val="00CA05DF"/>
    <w:rsid w:val="00CA11DD"/>
    <w:rsid w:val="00CA217E"/>
    <w:rsid w:val="00CA27B5"/>
    <w:rsid w:val="00CA52BE"/>
    <w:rsid w:val="00CA5332"/>
    <w:rsid w:val="00CA6B21"/>
    <w:rsid w:val="00CA748F"/>
    <w:rsid w:val="00CB533D"/>
    <w:rsid w:val="00CB6027"/>
    <w:rsid w:val="00CB68BB"/>
    <w:rsid w:val="00CC2307"/>
    <w:rsid w:val="00CC48E7"/>
    <w:rsid w:val="00CD4505"/>
    <w:rsid w:val="00CD61BD"/>
    <w:rsid w:val="00CD6FD5"/>
    <w:rsid w:val="00CE0586"/>
    <w:rsid w:val="00CE102F"/>
    <w:rsid w:val="00CE1B4B"/>
    <w:rsid w:val="00CE21C0"/>
    <w:rsid w:val="00CE4977"/>
    <w:rsid w:val="00CE6AD8"/>
    <w:rsid w:val="00CF1D7D"/>
    <w:rsid w:val="00CF406E"/>
    <w:rsid w:val="00CF681E"/>
    <w:rsid w:val="00CF6B46"/>
    <w:rsid w:val="00CF7DEC"/>
    <w:rsid w:val="00CF7ECA"/>
    <w:rsid w:val="00CF7F54"/>
    <w:rsid w:val="00D0176C"/>
    <w:rsid w:val="00D04BBC"/>
    <w:rsid w:val="00D079A6"/>
    <w:rsid w:val="00D11975"/>
    <w:rsid w:val="00D11F9A"/>
    <w:rsid w:val="00D125BE"/>
    <w:rsid w:val="00D14927"/>
    <w:rsid w:val="00D16A0C"/>
    <w:rsid w:val="00D25234"/>
    <w:rsid w:val="00D302CB"/>
    <w:rsid w:val="00D302E6"/>
    <w:rsid w:val="00D30D97"/>
    <w:rsid w:val="00D34601"/>
    <w:rsid w:val="00D354A3"/>
    <w:rsid w:val="00D36A7A"/>
    <w:rsid w:val="00D40BD6"/>
    <w:rsid w:val="00D4214B"/>
    <w:rsid w:val="00D423EB"/>
    <w:rsid w:val="00D426D0"/>
    <w:rsid w:val="00D434D0"/>
    <w:rsid w:val="00D461DD"/>
    <w:rsid w:val="00D4685D"/>
    <w:rsid w:val="00D510B3"/>
    <w:rsid w:val="00D516D6"/>
    <w:rsid w:val="00D54743"/>
    <w:rsid w:val="00D555DA"/>
    <w:rsid w:val="00D561C5"/>
    <w:rsid w:val="00D578DD"/>
    <w:rsid w:val="00D617C9"/>
    <w:rsid w:val="00D6349C"/>
    <w:rsid w:val="00D63CF7"/>
    <w:rsid w:val="00D72676"/>
    <w:rsid w:val="00D7326F"/>
    <w:rsid w:val="00D7449B"/>
    <w:rsid w:val="00D75E81"/>
    <w:rsid w:val="00D77786"/>
    <w:rsid w:val="00D82211"/>
    <w:rsid w:val="00D8247E"/>
    <w:rsid w:val="00D8280D"/>
    <w:rsid w:val="00D828A4"/>
    <w:rsid w:val="00D83320"/>
    <w:rsid w:val="00D867C3"/>
    <w:rsid w:val="00D901F1"/>
    <w:rsid w:val="00D921F9"/>
    <w:rsid w:val="00D93818"/>
    <w:rsid w:val="00D95ED8"/>
    <w:rsid w:val="00D96593"/>
    <w:rsid w:val="00DA0546"/>
    <w:rsid w:val="00DA1BC2"/>
    <w:rsid w:val="00DA1E83"/>
    <w:rsid w:val="00DA6200"/>
    <w:rsid w:val="00DB0335"/>
    <w:rsid w:val="00DB0BE7"/>
    <w:rsid w:val="00DB1F37"/>
    <w:rsid w:val="00DB543F"/>
    <w:rsid w:val="00DB5562"/>
    <w:rsid w:val="00DB7937"/>
    <w:rsid w:val="00DC1FDA"/>
    <w:rsid w:val="00DC45E5"/>
    <w:rsid w:val="00DD13A5"/>
    <w:rsid w:val="00DD13DB"/>
    <w:rsid w:val="00DD38CA"/>
    <w:rsid w:val="00DD3F8D"/>
    <w:rsid w:val="00DD54E2"/>
    <w:rsid w:val="00DD62FC"/>
    <w:rsid w:val="00DE12DB"/>
    <w:rsid w:val="00DE1DEB"/>
    <w:rsid w:val="00DE3F7E"/>
    <w:rsid w:val="00DE7B4A"/>
    <w:rsid w:val="00DF27FA"/>
    <w:rsid w:val="00DF2980"/>
    <w:rsid w:val="00DF2CB8"/>
    <w:rsid w:val="00DF7DE9"/>
    <w:rsid w:val="00DF7E9C"/>
    <w:rsid w:val="00E006B3"/>
    <w:rsid w:val="00E01317"/>
    <w:rsid w:val="00E03F8D"/>
    <w:rsid w:val="00E10CFA"/>
    <w:rsid w:val="00E11147"/>
    <w:rsid w:val="00E11244"/>
    <w:rsid w:val="00E12C05"/>
    <w:rsid w:val="00E1405B"/>
    <w:rsid w:val="00E14594"/>
    <w:rsid w:val="00E14836"/>
    <w:rsid w:val="00E16CAE"/>
    <w:rsid w:val="00E17D22"/>
    <w:rsid w:val="00E20042"/>
    <w:rsid w:val="00E21D9E"/>
    <w:rsid w:val="00E25060"/>
    <w:rsid w:val="00E25B0C"/>
    <w:rsid w:val="00E30E08"/>
    <w:rsid w:val="00E31303"/>
    <w:rsid w:val="00E32906"/>
    <w:rsid w:val="00E3440D"/>
    <w:rsid w:val="00E34F70"/>
    <w:rsid w:val="00E40341"/>
    <w:rsid w:val="00E42422"/>
    <w:rsid w:val="00E42515"/>
    <w:rsid w:val="00E42A95"/>
    <w:rsid w:val="00E47C37"/>
    <w:rsid w:val="00E515DB"/>
    <w:rsid w:val="00E53CD8"/>
    <w:rsid w:val="00E54069"/>
    <w:rsid w:val="00E54F7C"/>
    <w:rsid w:val="00E56787"/>
    <w:rsid w:val="00E56DBA"/>
    <w:rsid w:val="00E576E1"/>
    <w:rsid w:val="00E57C9F"/>
    <w:rsid w:val="00E61457"/>
    <w:rsid w:val="00E6324A"/>
    <w:rsid w:val="00E64030"/>
    <w:rsid w:val="00E643FA"/>
    <w:rsid w:val="00E64F35"/>
    <w:rsid w:val="00E65FBA"/>
    <w:rsid w:val="00E67038"/>
    <w:rsid w:val="00E675F3"/>
    <w:rsid w:val="00E67B22"/>
    <w:rsid w:val="00E7021B"/>
    <w:rsid w:val="00E702AE"/>
    <w:rsid w:val="00E722EB"/>
    <w:rsid w:val="00E72FA4"/>
    <w:rsid w:val="00E749CE"/>
    <w:rsid w:val="00E755C0"/>
    <w:rsid w:val="00E75E18"/>
    <w:rsid w:val="00E76091"/>
    <w:rsid w:val="00E776B0"/>
    <w:rsid w:val="00E81323"/>
    <w:rsid w:val="00E818BB"/>
    <w:rsid w:val="00E830A6"/>
    <w:rsid w:val="00E846A0"/>
    <w:rsid w:val="00E87287"/>
    <w:rsid w:val="00E921FC"/>
    <w:rsid w:val="00E9290E"/>
    <w:rsid w:val="00E94C93"/>
    <w:rsid w:val="00E94F28"/>
    <w:rsid w:val="00E95012"/>
    <w:rsid w:val="00E95362"/>
    <w:rsid w:val="00E957B8"/>
    <w:rsid w:val="00E961FB"/>
    <w:rsid w:val="00EA1B86"/>
    <w:rsid w:val="00EA1C81"/>
    <w:rsid w:val="00EA406E"/>
    <w:rsid w:val="00EA43AC"/>
    <w:rsid w:val="00EA4BC3"/>
    <w:rsid w:val="00EA52D3"/>
    <w:rsid w:val="00EA6BBD"/>
    <w:rsid w:val="00EA6CF8"/>
    <w:rsid w:val="00EB1A9B"/>
    <w:rsid w:val="00EB2329"/>
    <w:rsid w:val="00EB31D8"/>
    <w:rsid w:val="00EB3972"/>
    <w:rsid w:val="00EC054C"/>
    <w:rsid w:val="00EC1723"/>
    <w:rsid w:val="00EC5507"/>
    <w:rsid w:val="00EC7DA1"/>
    <w:rsid w:val="00ED3727"/>
    <w:rsid w:val="00ED3BDA"/>
    <w:rsid w:val="00ED3C4C"/>
    <w:rsid w:val="00ED3FF4"/>
    <w:rsid w:val="00ED520C"/>
    <w:rsid w:val="00ED5400"/>
    <w:rsid w:val="00ED57B6"/>
    <w:rsid w:val="00EE0AC1"/>
    <w:rsid w:val="00EE22F1"/>
    <w:rsid w:val="00EE3A9A"/>
    <w:rsid w:val="00EE550A"/>
    <w:rsid w:val="00EE5639"/>
    <w:rsid w:val="00EE5957"/>
    <w:rsid w:val="00EE7090"/>
    <w:rsid w:val="00EF5820"/>
    <w:rsid w:val="00EF5C6E"/>
    <w:rsid w:val="00EF7DFD"/>
    <w:rsid w:val="00F001BC"/>
    <w:rsid w:val="00F00846"/>
    <w:rsid w:val="00F02AFE"/>
    <w:rsid w:val="00F04334"/>
    <w:rsid w:val="00F04B5B"/>
    <w:rsid w:val="00F05890"/>
    <w:rsid w:val="00F14D39"/>
    <w:rsid w:val="00F175D7"/>
    <w:rsid w:val="00F2293D"/>
    <w:rsid w:val="00F22A41"/>
    <w:rsid w:val="00F22AA9"/>
    <w:rsid w:val="00F22B72"/>
    <w:rsid w:val="00F22C67"/>
    <w:rsid w:val="00F24257"/>
    <w:rsid w:val="00F24E30"/>
    <w:rsid w:val="00F25E66"/>
    <w:rsid w:val="00F26482"/>
    <w:rsid w:val="00F277E7"/>
    <w:rsid w:val="00F313D3"/>
    <w:rsid w:val="00F318DC"/>
    <w:rsid w:val="00F3277F"/>
    <w:rsid w:val="00F35D0E"/>
    <w:rsid w:val="00F366DB"/>
    <w:rsid w:val="00F37BCB"/>
    <w:rsid w:val="00F40306"/>
    <w:rsid w:val="00F40DE2"/>
    <w:rsid w:val="00F426B0"/>
    <w:rsid w:val="00F4420D"/>
    <w:rsid w:val="00F47B3D"/>
    <w:rsid w:val="00F50D24"/>
    <w:rsid w:val="00F55C05"/>
    <w:rsid w:val="00F56033"/>
    <w:rsid w:val="00F57D00"/>
    <w:rsid w:val="00F60501"/>
    <w:rsid w:val="00F61D4A"/>
    <w:rsid w:val="00F62916"/>
    <w:rsid w:val="00F63D9A"/>
    <w:rsid w:val="00F640D7"/>
    <w:rsid w:val="00F65109"/>
    <w:rsid w:val="00F6560A"/>
    <w:rsid w:val="00F66318"/>
    <w:rsid w:val="00F66E0D"/>
    <w:rsid w:val="00F67668"/>
    <w:rsid w:val="00F71A41"/>
    <w:rsid w:val="00F76070"/>
    <w:rsid w:val="00F76632"/>
    <w:rsid w:val="00F778A7"/>
    <w:rsid w:val="00F82BAF"/>
    <w:rsid w:val="00F834C3"/>
    <w:rsid w:val="00F834F5"/>
    <w:rsid w:val="00F8434C"/>
    <w:rsid w:val="00F848A3"/>
    <w:rsid w:val="00F85F78"/>
    <w:rsid w:val="00F87A9F"/>
    <w:rsid w:val="00F90A99"/>
    <w:rsid w:val="00F93842"/>
    <w:rsid w:val="00F938E8"/>
    <w:rsid w:val="00F949D6"/>
    <w:rsid w:val="00F9741B"/>
    <w:rsid w:val="00FA02D2"/>
    <w:rsid w:val="00FA1A1A"/>
    <w:rsid w:val="00FA1F67"/>
    <w:rsid w:val="00FA2918"/>
    <w:rsid w:val="00FA4F3C"/>
    <w:rsid w:val="00FB328C"/>
    <w:rsid w:val="00FB41D0"/>
    <w:rsid w:val="00FB5657"/>
    <w:rsid w:val="00FB6CA2"/>
    <w:rsid w:val="00FB743C"/>
    <w:rsid w:val="00FC02B2"/>
    <w:rsid w:val="00FC05C4"/>
    <w:rsid w:val="00FC088F"/>
    <w:rsid w:val="00FC0C6B"/>
    <w:rsid w:val="00FC2ACB"/>
    <w:rsid w:val="00FC5107"/>
    <w:rsid w:val="00FC5A0F"/>
    <w:rsid w:val="00FC62A9"/>
    <w:rsid w:val="00FD307B"/>
    <w:rsid w:val="00FD4593"/>
    <w:rsid w:val="00FE131F"/>
    <w:rsid w:val="00FE3926"/>
    <w:rsid w:val="00FE3AB5"/>
    <w:rsid w:val="00FE494B"/>
    <w:rsid w:val="00FE5D0D"/>
    <w:rsid w:val="00FE68E4"/>
    <w:rsid w:val="00FE71D3"/>
    <w:rsid w:val="00FE79C4"/>
    <w:rsid w:val="00FF0CAC"/>
    <w:rsid w:val="00FF34A3"/>
    <w:rsid w:val="00FF42AA"/>
    <w:rsid w:val="00FF465E"/>
    <w:rsid w:val="00FF5B44"/>
    <w:rsid w:val="00FF606E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8f8f8,white"/>
    </o:shapedefaults>
    <o:shapelayout v:ext="edit">
      <o:idmap v:ext="edit" data="2"/>
    </o:shapelayout>
  </w:shapeDefaults>
  <w:decimalSymbol w:val="."/>
  <w:listSeparator w:val=","/>
  <w14:docId w14:val="206AE1E4"/>
  <w15:chartTrackingRefBased/>
  <w15:docId w15:val="{F6F5C852-7646-46D4-ADF1-5BAF32E1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customStyle="1" w:styleId="paragraph">
    <w:name w:val="paragraph"/>
    <w:basedOn w:val="Normal"/>
    <w:rsid w:val="00F24E3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F24E30"/>
  </w:style>
  <w:style w:type="character" w:customStyle="1" w:styleId="eop">
    <w:name w:val="eop"/>
    <w:basedOn w:val="DefaultParagraphFont"/>
    <w:rsid w:val="00F24E30"/>
  </w:style>
  <w:style w:type="paragraph" w:styleId="ListParagraph">
    <w:name w:val="List Paragraph"/>
    <w:basedOn w:val="Normal"/>
    <w:uiPriority w:val="34"/>
    <w:qFormat/>
    <w:rsid w:val="00E31303"/>
    <w:pPr>
      <w:ind w:left="720"/>
    </w:pPr>
  </w:style>
  <w:style w:type="paragraph" w:styleId="Revision">
    <w:name w:val="Revision"/>
    <w:hidden/>
    <w:uiPriority w:val="99"/>
    <w:semiHidden/>
    <w:rsid w:val="00E47C37"/>
    <w:rPr>
      <w:rFonts w:ascii="Verdana" w:hAnsi="Verdana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25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/>
        <AccountId xsi:nil="true"/>
        <AccountType/>
      </UserInfo>
    </SharedWithUsers>
    <TaxCatchAll xmlns="9a4cad7d-cde0-4c4b-9900-a6ca365b2969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9" ma:contentTypeDescription="Create a new document." ma:contentTypeScope="" ma:versionID="81c8ff55bc8d7c4c4b04226de2f0b7b9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F4BB09-D4D3-423A-888F-A420197D2CE3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171a6d4e-846b-4045-8024-24f3590889e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a4cad7d-cde0-4c4b-9900-a6ca365b296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B4B03DA-7709-4671-B373-BD1ADBC23861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EB09A4BE-A209-40D2-BD1A-CF9EDFF6872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48BA90F-F6D3-470D-A7EF-6120D440C8D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BA4957-D3BA-4B67-B78A-3C4C985FAE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</TotalTime>
  <Pages>6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Communities and Local Government</Company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Hollan_r2</dc:creator>
  <cp:keywords/>
  <cp:lastModifiedBy>Gibbins, Matthew</cp:lastModifiedBy>
  <cp:revision>2</cp:revision>
  <cp:lastPrinted>2010-06-22T07:33:00Z</cp:lastPrinted>
  <dcterms:created xsi:type="dcterms:W3CDTF">2024-07-30T13:18:00Z</dcterms:created>
  <dcterms:modified xsi:type="dcterms:W3CDTF">2024-07-30T13:18:00Z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0d93298e-2d9b-4270-be94-9c115bee7cd3</vt:lpwstr>
  </property>
  <property fmtid="{D5CDD505-2E9C-101B-9397-08002B2CF9AE}" pid="9" name="bjDocumentSecurityLabel">
    <vt:lpwstr>No Marking</vt:lpwstr>
  </property>
  <property fmtid="{D5CDD505-2E9C-101B-9397-08002B2CF9AE}" pid="10" name="bjSaver">
    <vt:lpwstr>0+Qfqv3pP7ffyH9+msG6aqB5ElMfnJz7</vt:lpwstr>
  </property>
  <property fmtid="{D5CDD505-2E9C-101B-9397-08002B2CF9AE}" pid="11" name="display_urn:schemas-microsoft-com:office:office#Editor">
    <vt:lpwstr>Sharegate Service Account 007</vt:lpwstr>
  </property>
  <property fmtid="{D5CDD505-2E9C-101B-9397-08002B2CF9AE}" pid="12" name="Order">
    <vt:lpwstr>100.000000000000</vt:lpwstr>
  </property>
  <property fmtid="{D5CDD505-2E9C-101B-9397-08002B2CF9AE}" pid="13" name="display_urn:schemas-microsoft-com:office:office#Author">
    <vt:lpwstr>Sharegate Service Account 007</vt:lpwstr>
  </property>
  <property fmtid="{D5CDD505-2E9C-101B-9397-08002B2CF9AE}" pid="14" name="ContentTypeId">
    <vt:lpwstr>0x0101002AA54CDEF871A647AC44520C841F1B03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