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CED3" w14:textId="77777777" w:rsidR="001A1503" w:rsidRDefault="001A1503" w:rsidP="00A60E74">
      <w:pPr>
        <w:spacing w:after="120"/>
        <w:rPr>
          <w:b/>
        </w:rPr>
      </w:pPr>
    </w:p>
    <w:p w14:paraId="24D9DBD0" w14:textId="77777777" w:rsidR="001A1503" w:rsidRDefault="001A1503" w:rsidP="00A60E74">
      <w:pPr>
        <w:spacing w:after="120"/>
        <w:rPr>
          <w:b/>
        </w:rPr>
      </w:pPr>
    </w:p>
    <w:p w14:paraId="740528A5" w14:textId="77777777" w:rsidR="001A1503" w:rsidRDefault="001A1503" w:rsidP="00A60E74">
      <w:pPr>
        <w:spacing w:after="120"/>
        <w:rPr>
          <w:b/>
        </w:rPr>
      </w:pPr>
    </w:p>
    <w:p w14:paraId="2C27E717" w14:textId="77777777" w:rsidR="001A1503" w:rsidRDefault="001A1503" w:rsidP="00A60E74">
      <w:pPr>
        <w:spacing w:after="120"/>
        <w:rPr>
          <w:b/>
        </w:rPr>
      </w:pPr>
    </w:p>
    <w:p w14:paraId="5A250962" w14:textId="77777777" w:rsidR="001A1503" w:rsidRDefault="001A1503" w:rsidP="00A60E74">
      <w:pPr>
        <w:spacing w:after="120"/>
        <w:rPr>
          <w:b/>
        </w:rPr>
      </w:pPr>
    </w:p>
    <w:p w14:paraId="15A8198A" w14:textId="46C0C7EA" w:rsidR="00A60E74" w:rsidRDefault="00D802E1" w:rsidP="00A60E74">
      <w:pPr>
        <w:spacing w:after="120"/>
        <w:rPr>
          <w:b/>
        </w:rPr>
      </w:pPr>
      <w:r>
        <w:rPr>
          <w:b/>
        </w:rPr>
        <w:t xml:space="preserve">UKHSA </w:t>
      </w:r>
      <w:r w:rsidR="00F2045B">
        <w:rPr>
          <w:b/>
        </w:rPr>
        <w:t xml:space="preserve">Publications </w:t>
      </w:r>
      <w:r>
        <w:rPr>
          <w:b/>
        </w:rPr>
        <w:t xml:space="preserve">gateway </w:t>
      </w:r>
      <w:r w:rsidR="00F2045B">
        <w:rPr>
          <w:b/>
        </w:rPr>
        <w:t>number</w:t>
      </w:r>
      <w:r w:rsidR="00CA4E96">
        <w:rPr>
          <w:b/>
        </w:rPr>
        <w:t>:</w:t>
      </w:r>
      <w:r w:rsidR="001B0D38">
        <w:rPr>
          <w:b/>
        </w:rPr>
        <w:t xml:space="preserve"> </w:t>
      </w:r>
      <w:r w:rsidR="00ED6038" w:rsidRPr="002E1ED1">
        <w:rPr>
          <w:b/>
        </w:rPr>
        <w:t>GOV-</w:t>
      </w:r>
      <w:r w:rsidR="00FC1358">
        <w:rPr>
          <w:b/>
        </w:rPr>
        <w:t>17038</w:t>
      </w:r>
    </w:p>
    <w:p w14:paraId="6CE888D0" w14:textId="74C643B4" w:rsidR="00A60E74" w:rsidRPr="00A60E74" w:rsidRDefault="00FC4C29" w:rsidP="000F1AF5">
      <w:pPr>
        <w:spacing w:before="120" w:after="120"/>
        <w:ind w:right="-170"/>
        <w:jc w:val="center"/>
        <w:rPr>
          <w:rFonts w:cs="Arial"/>
          <w:b/>
          <w:bCs/>
          <w:sz w:val="28"/>
          <w:szCs w:val="28"/>
        </w:rPr>
      </w:pPr>
      <w:r>
        <w:rPr>
          <w:rFonts w:cs="Arial"/>
          <w:b/>
          <w:bCs/>
          <w:sz w:val="28"/>
          <w:szCs w:val="28"/>
        </w:rPr>
        <w:t xml:space="preserve">Respiratory Syncytial Virus </w:t>
      </w:r>
      <w:r w:rsidR="00A60E74" w:rsidRPr="00A60E74">
        <w:rPr>
          <w:rFonts w:cs="Arial"/>
          <w:b/>
          <w:bCs/>
          <w:sz w:val="28"/>
          <w:szCs w:val="28"/>
        </w:rPr>
        <w:t>(</w:t>
      </w:r>
      <w:r>
        <w:rPr>
          <w:rFonts w:cs="Arial"/>
          <w:b/>
          <w:bCs/>
          <w:sz w:val="28"/>
          <w:szCs w:val="28"/>
        </w:rPr>
        <w:t>RSV</w:t>
      </w:r>
      <w:r w:rsidR="00A60E74" w:rsidRPr="00A60E74">
        <w:rPr>
          <w:rFonts w:cs="Arial"/>
          <w:b/>
          <w:bCs/>
          <w:sz w:val="28"/>
          <w:szCs w:val="28"/>
        </w:rPr>
        <w:t xml:space="preserve">) </w:t>
      </w:r>
      <w:r w:rsidR="00A60E74">
        <w:rPr>
          <w:rFonts w:cs="Arial"/>
          <w:b/>
          <w:bCs/>
          <w:sz w:val="28"/>
          <w:szCs w:val="28"/>
        </w:rPr>
        <w:t>V</w:t>
      </w:r>
      <w:r w:rsidR="00A60E74" w:rsidRPr="00A60E74">
        <w:rPr>
          <w:rFonts w:cs="Arial"/>
          <w:b/>
          <w:bCs/>
          <w:sz w:val="28"/>
          <w:szCs w:val="28"/>
        </w:rPr>
        <w:t>accine P</w:t>
      </w:r>
      <w:r w:rsidR="00A60E74">
        <w:rPr>
          <w:rFonts w:cs="Arial"/>
          <w:b/>
          <w:bCs/>
          <w:sz w:val="28"/>
          <w:szCs w:val="28"/>
        </w:rPr>
        <w:t xml:space="preserve">atient </w:t>
      </w:r>
      <w:r w:rsidR="00A60E74" w:rsidRPr="00A60E74">
        <w:rPr>
          <w:rFonts w:cs="Arial"/>
          <w:b/>
          <w:bCs/>
          <w:sz w:val="28"/>
          <w:szCs w:val="28"/>
        </w:rPr>
        <w:t>G</w:t>
      </w:r>
      <w:r w:rsidR="00A60E74">
        <w:rPr>
          <w:rFonts w:cs="Arial"/>
          <w:b/>
          <w:bCs/>
          <w:sz w:val="28"/>
          <w:szCs w:val="28"/>
        </w:rPr>
        <w:t xml:space="preserve">roup </w:t>
      </w:r>
      <w:r w:rsidR="00A60E74" w:rsidRPr="00A60E74">
        <w:rPr>
          <w:rFonts w:cs="Arial"/>
          <w:b/>
          <w:bCs/>
          <w:sz w:val="28"/>
          <w:szCs w:val="28"/>
        </w:rPr>
        <w:t>D</w:t>
      </w:r>
      <w:r w:rsidR="00A60E74">
        <w:rPr>
          <w:rFonts w:cs="Arial"/>
          <w:b/>
          <w:bCs/>
          <w:sz w:val="28"/>
          <w:szCs w:val="28"/>
        </w:rPr>
        <w:t>irection (PGD)</w:t>
      </w:r>
    </w:p>
    <w:p w14:paraId="6394147B" w14:textId="7250B984" w:rsidR="00AE002A" w:rsidRDefault="00A60E74" w:rsidP="00671E7C">
      <w:pPr>
        <w:pStyle w:val="Default"/>
        <w:spacing w:after="120"/>
      </w:pPr>
      <w:r w:rsidRPr="006665F6">
        <w:t xml:space="preserve">This PGD is for the administration of </w:t>
      </w:r>
      <w:r w:rsidR="00FC4C29" w:rsidRPr="006665F6">
        <w:t xml:space="preserve">Respiratory Syncytial Virus (RSV) </w:t>
      </w:r>
      <w:r w:rsidRPr="006665F6">
        <w:t xml:space="preserve">vaccine to individuals </w:t>
      </w:r>
      <w:r w:rsidRPr="00A96E2B">
        <w:t>eligible for the national vaccination programm</w:t>
      </w:r>
      <w:r w:rsidR="00CB0CA8" w:rsidRPr="00A96E2B">
        <w:t>e</w:t>
      </w:r>
      <w:r w:rsidR="00C14BAF" w:rsidRPr="00A96E2B">
        <w:t xml:space="preserve"> </w:t>
      </w:r>
      <w:r w:rsidR="009A0F8E" w:rsidRPr="00A96E2B">
        <w:t>aged 75 years and over</w:t>
      </w:r>
      <w:r w:rsidR="00CB0C41">
        <w:t xml:space="preserve"> and for individuals who are pregnant</w:t>
      </w:r>
      <w:r w:rsidR="00A10820">
        <w:t xml:space="preserve">, from </w:t>
      </w:r>
      <w:r w:rsidR="00A10820" w:rsidRPr="00014425">
        <w:t>week</w:t>
      </w:r>
      <w:r w:rsidR="00014425" w:rsidRPr="00A96E2B">
        <w:t xml:space="preserve"> </w:t>
      </w:r>
      <w:r w:rsidR="006665F6" w:rsidRPr="00014425">
        <w:t>28</w:t>
      </w:r>
      <w:r w:rsidR="00A10820">
        <w:t xml:space="preserve"> of pregnancy. </w:t>
      </w:r>
    </w:p>
    <w:p w14:paraId="4C2398AF" w14:textId="2461BDCD" w:rsidR="009D5B52" w:rsidRPr="00C80CBD" w:rsidRDefault="00C670F6" w:rsidP="00A96E2B">
      <w:pPr>
        <w:pStyle w:val="Default"/>
        <w:spacing w:after="120"/>
        <w:rPr>
          <w:color w:val="auto"/>
        </w:rPr>
      </w:pPr>
      <w:r>
        <w:t xml:space="preserve">This PGD is for the administration of </w:t>
      </w:r>
      <w:r w:rsidR="004F6467">
        <w:t xml:space="preserve">RSV </w:t>
      </w:r>
      <w:r>
        <w:t xml:space="preserve">vaccine </w:t>
      </w:r>
      <w:r w:rsidR="00A60E74" w:rsidRPr="00D77F9F">
        <w:t xml:space="preserve">by </w:t>
      </w:r>
      <w:r w:rsidR="00A60E74" w:rsidRPr="005D1F4C">
        <w:t>registered healthcare pr</w:t>
      </w:r>
      <w:r w:rsidR="00A60E74">
        <w:t>actitioners</w:t>
      </w:r>
      <w:r w:rsidR="00A60E74" w:rsidRPr="005D1F4C">
        <w:t xml:space="preserve"> identified in </w:t>
      </w:r>
      <w:hyperlink w:anchor="section3" w:history="1">
        <w:r w:rsidR="00FB1060">
          <w:rPr>
            <w:rStyle w:val="Hyperlink"/>
          </w:rPr>
          <w:t>section 3</w:t>
        </w:r>
      </w:hyperlink>
      <w:r w:rsidR="00A60E74" w:rsidRPr="005D1F4C">
        <w:t xml:space="preserve">, subject to any limitations to authorisation detailed in </w:t>
      </w:r>
      <w:hyperlink w:anchor="section2" w:history="1">
        <w:r w:rsidR="00FB1060">
          <w:rPr>
            <w:rStyle w:val="Hyperlink"/>
          </w:rPr>
          <w:t>section 2</w:t>
        </w:r>
      </w:hyperlink>
      <w:r w:rsidR="00A60E74" w:rsidRPr="00D77F9F">
        <w:t>.</w:t>
      </w:r>
    </w:p>
    <w:p w14:paraId="78B11EFE" w14:textId="0C69B32E" w:rsidR="00111339" w:rsidRDefault="00A60E74" w:rsidP="00111339">
      <w:pPr>
        <w:spacing w:line="320" w:lineRule="exact"/>
        <w:ind w:rightChars="-375" w:right="-900"/>
        <w:rPr>
          <w:rFonts w:cs="Arial"/>
          <w:color w:val="FF0000"/>
          <w:szCs w:val="24"/>
        </w:rPr>
      </w:pPr>
      <w:r w:rsidRPr="00111339">
        <w:rPr>
          <w:rFonts w:cs="Arial"/>
          <w:color w:val="000000"/>
          <w:szCs w:val="24"/>
        </w:rPr>
        <w:t>Reference no:</w:t>
      </w:r>
      <w:r w:rsidRPr="00111339">
        <w:rPr>
          <w:rFonts w:cs="Arial"/>
          <w:color w:val="000000"/>
          <w:szCs w:val="24"/>
        </w:rPr>
        <w:tab/>
      </w:r>
      <w:r w:rsidR="00FC4C29">
        <w:rPr>
          <w:rFonts w:cs="Arial"/>
          <w:szCs w:val="24"/>
        </w:rPr>
        <w:t>RSV</w:t>
      </w:r>
      <w:r w:rsidR="00D013B2">
        <w:rPr>
          <w:rFonts w:cs="Arial"/>
          <w:szCs w:val="24"/>
        </w:rPr>
        <w:t xml:space="preserve"> vaccine </w:t>
      </w:r>
      <w:r w:rsidR="00FC4C29">
        <w:rPr>
          <w:rFonts w:cs="Arial"/>
          <w:szCs w:val="24"/>
        </w:rPr>
        <w:t>PGD</w:t>
      </w:r>
      <w:r w:rsidRPr="00111339">
        <w:rPr>
          <w:rFonts w:cs="Arial"/>
          <w:szCs w:val="24"/>
        </w:rPr>
        <w:t xml:space="preserve"> </w:t>
      </w:r>
    </w:p>
    <w:p w14:paraId="0C48C09E" w14:textId="00C59712" w:rsidR="00A60E74" w:rsidRPr="00111339" w:rsidRDefault="00A60E74" w:rsidP="00111339">
      <w:pPr>
        <w:spacing w:line="320" w:lineRule="exact"/>
        <w:ind w:rightChars="-375" w:right="-900"/>
        <w:rPr>
          <w:rFonts w:cs="Arial"/>
          <w:color w:val="FF0000"/>
          <w:szCs w:val="24"/>
        </w:rPr>
      </w:pPr>
      <w:r w:rsidRPr="00111339">
        <w:rPr>
          <w:color w:val="000000"/>
          <w:szCs w:val="24"/>
        </w:rPr>
        <w:t>Version no:</w:t>
      </w:r>
      <w:r w:rsidRPr="00111339">
        <w:rPr>
          <w:rFonts w:cs="Arial"/>
          <w:color w:val="FF0000"/>
          <w:szCs w:val="24"/>
        </w:rPr>
        <w:t xml:space="preserve"> </w:t>
      </w:r>
      <w:r w:rsidRPr="00111339">
        <w:rPr>
          <w:rFonts w:cs="Arial"/>
          <w:color w:val="FF0000"/>
          <w:szCs w:val="24"/>
        </w:rPr>
        <w:tab/>
      </w:r>
      <w:r w:rsidRPr="00111339">
        <w:rPr>
          <w:rFonts w:cs="Arial"/>
          <w:color w:val="FF0000"/>
          <w:szCs w:val="24"/>
        </w:rPr>
        <w:tab/>
      </w:r>
      <w:r w:rsidRPr="00111339">
        <w:rPr>
          <w:rFonts w:cs="Arial"/>
          <w:szCs w:val="24"/>
        </w:rPr>
        <w:t>v</w:t>
      </w:r>
      <w:r w:rsidR="00FC4C29">
        <w:rPr>
          <w:rFonts w:cs="Arial"/>
          <w:szCs w:val="24"/>
        </w:rPr>
        <w:t>1</w:t>
      </w:r>
      <w:r w:rsidRPr="00111339">
        <w:rPr>
          <w:rFonts w:cs="Arial"/>
          <w:szCs w:val="24"/>
        </w:rPr>
        <w:t>.00</w:t>
      </w:r>
    </w:p>
    <w:p w14:paraId="5E1225E5" w14:textId="7CBB15DD" w:rsidR="00A60E74" w:rsidRPr="00111339" w:rsidRDefault="00A60E74" w:rsidP="00111339">
      <w:pPr>
        <w:spacing w:line="320" w:lineRule="exact"/>
        <w:ind w:rightChars="-375" w:right="-900"/>
        <w:rPr>
          <w:rFonts w:cs="Arial"/>
          <w:szCs w:val="24"/>
        </w:rPr>
      </w:pPr>
      <w:r w:rsidRPr="00111339">
        <w:rPr>
          <w:rFonts w:cs="Arial"/>
          <w:szCs w:val="24"/>
        </w:rPr>
        <w:t>Valid from:</w:t>
      </w:r>
      <w:r w:rsidRPr="00111339">
        <w:rPr>
          <w:rFonts w:cs="Arial"/>
          <w:szCs w:val="24"/>
        </w:rPr>
        <w:tab/>
      </w:r>
      <w:r w:rsidRPr="00111339">
        <w:rPr>
          <w:rFonts w:cs="Arial"/>
          <w:szCs w:val="24"/>
        </w:rPr>
        <w:tab/>
      </w:r>
      <w:r w:rsidR="00A10820">
        <w:rPr>
          <w:rFonts w:cs="Arial"/>
          <w:szCs w:val="24"/>
        </w:rPr>
        <w:t>1 September 2024</w:t>
      </w:r>
      <w:r w:rsidRPr="00111339">
        <w:rPr>
          <w:rFonts w:cs="Arial"/>
          <w:szCs w:val="24"/>
        </w:rPr>
        <w:t xml:space="preserve"> </w:t>
      </w:r>
    </w:p>
    <w:p w14:paraId="79449A61" w14:textId="54BB2488" w:rsidR="00A60E74" w:rsidRPr="00111339" w:rsidRDefault="00A60E74" w:rsidP="00111339">
      <w:pPr>
        <w:spacing w:line="320" w:lineRule="exact"/>
        <w:ind w:rightChars="-375" w:right="-900"/>
        <w:rPr>
          <w:rFonts w:cs="Arial"/>
          <w:szCs w:val="24"/>
        </w:rPr>
      </w:pPr>
      <w:r w:rsidRPr="00111339">
        <w:rPr>
          <w:rFonts w:cs="Arial"/>
          <w:szCs w:val="24"/>
        </w:rPr>
        <w:t>Review date:</w:t>
      </w:r>
      <w:r w:rsidRPr="00111339">
        <w:rPr>
          <w:rFonts w:cs="Arial"/>
          <w:szCs w:val="24"/>
        </w:rPr>
        <w:tab/>
      </w:r>
      <w:r w:rsidRPr="00111339">
        <w:rPr>
          <w:rFonts w:cs="Arial"/>
          <w:szCs w:val="24"/>
        </w:rPr>
        <w:tab/>
        <w:t xml:space="preserve">1 </w:t>
      </w:r>
      <w:r w:rsidR="0061545D">
        <w:rPr>
          <w:rFonts w:cs="Arial"/>
          <w:szCs w:val="24"/>
        </w:rPr>
        <w:t xml:space="preserve">October </w:t>
      </w:r>
      <w:r w:rsidRPr="00111339">
        <w:rPr>
          <w:rFonts w:cs="Arial"/>
          <w:szCs w:val="24"/>
        </w:rPr>
        <w:t>202</w:t>
      </w:r>
      <w:r w:rsidR="00E32F23">
        <w:rPr>
          <w:rFonts w:cs="Arial"/>
          <w:szCs w:val="24"/>
        </w:rPr>
        <w:t>6</w:t>
      </w:r>
    </w:p>
    <w:p w14:paraId="57E3736C" w14:textId="7C7CA685" w:rsidR="00A60E74" w:rsidRPr="00111339" w:rsidRDefault="00A60E74" w:rsidP="00111339">
      <w:pPr>
        <w:spacing w:line="320" w:lineRule="exact"/>
        <w:ind w:rightChars="-375" w:right="-900"/>
        <w:rPr>
          <w:rFonts w:cs="Arial"/>
          <w:i/>
          <w:szCs w:val="24"/>
        </w:rPr>
      </w:pPr>
      <w:r w:rsidRPr="00111339">
        <w:rPr>
          <w:rFonts w:cs="Arial"/>
          <w:szCs w:val="24"/>
        </w:rPr>
        <w:t>Expiry date:</w:t>
      </w:r>
      <w:r w:rsidRPr="00111339">
        <w:rPr>
          <w:rFonts w:cs="Arial"/>
          <w:szCs w:val="24"/>
        </w:rPr>
        <w:tab/>
      </w:r>
      <w:r w:rsidRPr="00111339">
        <w:rPr>
          <w:rFonts w:cs="Arial"/>
          <w:szCs w:val="24"/>
        </w:rPr>
        <w:tab/>
      </w:r>
      <w:r w:rsidR="00A40B44">
        <w:rPr>
          <w:rFonts w:cs="Arial"/>
          <w:szCs w:val="24"/>
        </w:rPr>
        <w:t xml:space="preserve">1 </w:t>
      </w:r>
      <w:r w:rsidR="00671986">
        <w:rPr>
          <w:rFonts w:cs="Arial"/>
          <w:szCs w:val="24"/>
        </w:rPr>
        <w:t>April 2027</w:t>
      </w:r>
    </w:p>
    <w:p w14:paraId="4BCFDD8F" w14:textId="77777777" w:rsidR="00A60E74" w:rsidRPr="00E47B6D" w:rsidRDefault="00A60E74" w:rsidP="000B3FCC">
      <w:pPr>
        <w:spacing w:after="120"/>
        <w:rPr>
          <w:rFonts w:cs="Arial"/>
          <w:b/>
          <w:sz w:val="23"/>
          <w:szCs w:val="23"/>
        </w:rPr>
      </w:pPr>
      <w:r w:rsidRPr="00E47B6D" w:rsidDel="00815487">
        <w:rPr>
          <w:rFonts w:cs="Arial"/>
          <w:b/>
          <w:color w:val="000000"/>
          <w:sz w:val="23"/>
          <w:szCs w:val="23"/>
        </w:rPr>
        <w:t xml:space="preserve"> </w:t>
      </w:r>
    </w:p>
    <w:p w14:paraId="0073A34D" w14:textId="67757E20" w:rsidR="00A60E74" w:rsidRPr="0051753E" w:rsidRDefault="00A60E74" w:rsidP="00A60E74">
      <w:pPr>
        <w:rPr>
          <w:b/>
          <w:bCs/>
        </w:rPr>
      </w:pPr>
      <w:r>
        <w:rPr>
          <w:rFonts w:cs="Arial"/>
          <w:b/>
          <w:szCs w:val="24"/>
        </w:rPr>
        <w:t xml:space="preserve">The UK Health Security Agency (UKHSA) </w:t>
      </w:r>
      <w:r w:rsidRPr="00E161EA">
        <w:rPr>
          <w:rFonts w:cs="Arial"/>
          <w:b/>
          <w:szCs w:val="24"/>
        </w:rPr>
        <w:t xml:space="preserve">has developed this PGD </w:t>
      </w:r>
      <w:r w:rsidR="00EE36CA">
        <w:rPr>
          <w:rFonts w:cs="Arial"/>
          <w:b/>
          <w:szCs w:val="24"/>
        </w:rPr>
        <w:t>to facilitate the delivery of publicly funded immunisation in England in line with national recommendations</w:t>
      </w:r>
      <w:r w:rsidR="005221F3">
        <w:rPr>
          <w:rFonts w:cs="Arial"/>
          <w:b/>
          <w:szCs w:val="24"/>
        </w:rPr>
        <w:t>.</w:t>
      </w:r>
      <w:r w:rsidR="00C931D8">
        <w:rPr>
          <w:rFonts w:cs="Arial"/>
          <w:b/>
          <w:szCs w:val="24"/>
        </w:rPr>
        <w:t xml:space="preserve"> </w:t>
      </w:r>
    </w:p>
    <w:p w14:paraId="6F4C671C" w14:textId="7DEFC530" w:rsidR="00A60E74" w:rsidRDefault="00A60E74" w:rsidP="00A60E74">
      <w:pPr>
        <w:overflowPunct/>
        <w:spacing w:before="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Section 2 by </w:t>
      </w:r>
      <w:r w:rsidRPr="0051753E">
        <w:t>an appropriate authorising person, relating to the class of person by whom</w:t>
      </w:r>
      <w:r>
        <w:t xml:space="preserve"> the</w:t>
      </w:r>
      <w:r w:rsidRPr="0051753E">
        <w:t xml:space="preserve"> product is to be supplied, in accordance with Human Medicines Regulations 2012 (HMR2012)</w:t>
      </w:r>
      <w:r>
        <w:rPr>
          <w:rStyle w:val="FootnoteReference"/>
        </w:rPr>
        <w:footnoteReference w:id="2"/>
      </w:r>
      <w:r w:rsidRPr="0051753E">
        <w:t xml:space="preserve">. </w:t>
      </w:r>
      <w:r>
        <w:rPr>
          <w:rFonts w:cs="Arial"/>
          <w:b/>
          <w:szCs w:val="24"/>
        </w:rPr>
        <w:t xml:space="preserve">The PGD is not legal or valid without signed authorisation in accordance with </w:t>
      </w:r>
      <w:hyperlink r:id="rId11" w:history="1">
        <w:r w:rsidRPr="00A76F03">
          <w:rPr>
            <w:rStyle w:val="Hyperlink"/>
            <w:rFonts w:cs="Arial"/>
            <w:b/>
            <w:szCs w:val="24"/>
          </w:rPr>
          <w:t>HMR2012 Schedule 16 Part 2</w:t>
        </w:r>
      </w:hyperlink>
      <w:r w:rsidR="00111339" w:rsidRPr="009C24AE">
        <w:rPr>
          <w:rStyle w:val="Hyperlink"/>
          <w:rFonts w:cs="Arial"/>
          <w:bCs/>
          <w:color w:val="000000" w:themeColor="text1"/>
          <w:szCs w:val="24"/>
          <w:u w:val="none"/>
        </w:rPr>
        <w:t>.</w:t>
      </w:r>
      <w:r w:rsidR="00111339">
        <w:rPr>
          <w:rStyle w:val="Hyperlink"/>
          <w:rFonts w:cs="Arial"/>
          <w:b/>
          <w:szCs w:val="24"/>
        </w:rPr>
        <w:t xml:space="preserve"> </w:t>
      </w:r>
    </w:p>
    <w:p w14:paraId="611C8878" w14:textId="1EE17427" w:rsidR="00A60E74" w:rsidRPr="00A26A7C" w:rsidRDefault="00A60E74" w:rsidP="00A60E74">
      <w:pPr>
        <w:spacing w:before="120"/>
        <w:rPr>
          <w:b/>
          <w:bCs/>
        </w:rPr>
      </w:pPr>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w:t>
      </w:r>
      <w:r w:rsidR="005F1689">
        <w:t xml:space="preserve">In addition, </w:t>
      </w:r>
      <w:r w:rsidR="00205531">
        <w:t>authorising organisation</w:t>
      </w:r>
      <w:r w:rsidR="00943E33">
        <w:t>s</w:t>
      </w:r>
      <w:r w:rsidR="00205531">
        <w:t xml:space="preserve"> must not alter </w:t>
      </w:r>
      <w:hyperlink w:anchor="section3" w:history="1">
        <w:r w:rsidR="00205531" w:rsidRPr="00FB1060">
          <w:rPr>
            <w:rStyle w:val="Hyperlink"/>
          </w:rPr>
          <w:t>section 3</w:t>
        </w:r>
      </w:hyperlink>
      <w:r w:rsidR="00205531">
        <w:t xml:space="preserve"> (Characteristics of staff). </w:t>
      </w:r>
      <w:r w:rsidR="00A26A7C" w:rsidRPr="00A26A7C">
        <w:rPr>
          <w:b/>
          <w:bCs/>
        </w:rPr>
        <w:t>S</w:t>
      </w:r>
      <w:r w:rsidR="00205531" w:rsidRPr="00A26A7C">
        <w:rPr>
          <w:b/>
          <w:bCs/>
        </w:rPr>
        <w:t>ections 2 and 7 can be amended within the designated editable fields provided</w:t>
      </w:r>
      <w:r w:rsidR="00AA264D">
        <w:rPr>
          <w:b/>
          <w:bCs/>
        </w:rPr>
        <w:t>, but only for the purposes for which these secti</w:t>
      </w:r>
      <w:r w:rsidR="00AF05B7">
        <w:rPr>
          <w:b/>
          <w:bCs/>
        </w:rPr>
        <w:t xml:space="preserve">ons are provided, namely the responsibilities and governance </w:t>
      </w:r>
      <w:r w:rsidR="00B62AC7">
        <w:rPr>
          <w:b/>
          <w:bCs/>
        </w:rPr>
        <w:t>arrangements</w:t>
      </w:r>
      <w:r w:rsidR="00AF05B7">
        <w:rPr>
          <w:b/>
          <w:bCs/>
        </w:rPr>
        <w:t xml:space="preserve"> of the N</w:t>
      </w:r>
      <w:r w:rsidR="008068A7">
        <w:rPr>
          <w:b/>
          <w:bCs/>
        </w:rPr>
        <w:t>HS</w:t>
      </w:r>
      <w:r w:rsidR="00AF05B7">
        <w:rPr>
          <w:b/>
          <w:bCs/>
        </w:rPr>
        <w:t xml:space="preserve"> organisation using the PGD. The fields in section 2 and 7 cannot be used to alter, amend or add to the</w:t>
      </w:r>
      <w:r w:rsidR="00024F4B">
        <w:rPr>
          <w:b/>
          <w:bCs/>
        </w:rPr>
        <w:t xml:space="preserve"> </w:t>
      </w:r>
      <w:r w:rsidR="00AF05B7">
        <w:rPr>
          <w:b/>
          <w:bCs/>
        </w:rPr>
        <w:t xml:space="preserve">clinical content. Such action will invalidate the UKHSA clinical content authorisation which is provided in accordance with the regulations. </w:t>
      </w:r>
    </w:p>
    <w:p w14:paraId="1EAC4D2C" w14:textId="686FD501" w:rsidR="00A60E74" w:rsidRDefault="00C1469B" w:rsidP="00A60E74">
      <w:pPr>
        <w:spacing w:before="120"/>
      </w:pPr>
      <w:r>
        <w:t>Operation of</w:t>
      </w:r>
      <w:r w:rsidR="00A60E74">
        <w:t xml:space="preserve"> this PGD is the responsibility of commissioners and service </w:t>
      </w:r>
      <w:r>
        <w:t>providers. The</w:t>
      </w:r>
      <w:r w:rsidR="007017FF">
        <w:t xml:space="preserve"> </w:t>
      </w:r>
      <w:r w:rsidR="00A60E74" w:rsidRPr="00C80CBD">
        <w:t xml:space="preserve">final authorised copy of this PGD should be kept by the authorising organisation completing Section 2 for </w:t>
      </w:r>
      <w:r w:rsidR="007B2CFC">
        <w:t xml:space="preserve">8 years after the PGD expires if the PGD relates to adults only and for </w:t>
      </w:r>
      <w:r w:rsidR="00A60E74" w:rsidRPr="00C80CBD">
        <w:t>25 years after the PGD expires</w:t>
      </w:r>
      <w:r w:rsidR="009D571A">
        <w:t xml:space="preserve"> if the PGD relates to children only, or adults and children</w:t>
      </w:r>
      <w:r w:rsidR="00A60E74">
        <w:t xml:space="preserve">. </w:t>
      </w:r>
      <w:r w:rsidR="00A60E74" w:rsidRPr="00C80CBD">
        <w:t xml:space="preserve">Provider organisations adopting authorised versions of this PGD should also retain copies for the periods specified above.    </w:t>
      </w:r>
    </w:p>
    <w:p w14:paraId="531941D6" w14:textId="77777777" w:rsidR="00A60E74" w:rsidRPr="00E161EA" w:rsidRDefault="00A60E74" w:rsidP="00A60E74">
      <w:pPr>
        <w:spacing w:before="120"/>
        <w:rPr>
          <w:rFonts w:cs="Arial"/>
          <w:b/>
          <w:bCs/>
          <w:szCs w:val="24"/>
        </w:rPr>
      </w:pPr>
      <w:bookmarkStart w:id="0" w:name="_Hlk66274645"/>
      <w:r w:rsidRPr="00F87B40">
        <w:rPr>
          <w:rFonts w:cs="Arial"/>
          <w:b/>
          <w:bCs/>
          <w:szCs w:val="24"/>
        </w:rPr>
        <w:t>Individual practitioners must be authorised by name, under the current version of this PGD before working according to it.</w:t>
      </w:r>
      <w:bookmarkEnd w:id="0"/>
    </w:p>
    <w:p w14:paraId="0AFF9912" w14:textId="02129199" w:rsidR="00A60E74" w:rsidRPr="00E161EA" w:rsidRDefault="00A60E74" w:rsidP="00A60E74">
      <w:pPr>
        <w:spacing w:before="120"/>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versions of </w:t>
      </w:r>
      <w:r w:rsidR="00163953">
        <w:rPr>
          <w:rFonts w:cs="Arial"/>
          <w:bCs/>
          <w:szCs w:val="24"/>
        </w:rPr>
        <w:t xml:space="preserve">the </w:t>
      </w:r>
      <w:r w:rsidR="00843AF4">
        <w:rPr>
          <w:rFonts w:cs="Arial"/>
          <w:bCs/>
          <w:szCs w:val="24"/>
        </w:rPr>
        <w:t>UKHSA</w:t>
      </w:r>
      <w:r w:rsidRPr="00E161EA">
        <w:rPr>
          <w:rFonts w:cs="Arial"/>
          <w:bCs/>
          <w:szCs w:val="24"/>
        </w:rPr>
        <w:t xml:space="preserve"> PGD templates for authorisation can be found from:</w:t>
      </w:r>
    </w:p>
    <w:p w14:paraId="0A9FF15A" w14:textId="7CDB3E18" w:rsidR="00A60E74" w:rsidRPr="00E161EA" w:rsidRDefault="00000000" w:rsidP="00A60E74">
      <w:pPr>
        <w:rPr>
          <w:rFonts w:cs="Arial"/>
          <w:b/>
          <w:bCs/>
          <w:color w:val="FF0000"/>
          <w:szCs w:val="24"/>
        </w:rPr>
      </w:pPr>
      <w:hyperlink r:id="rId12" w:history="1">
        <w:r w:rsidR="00024F4B">
          <w:rPr>
            <w:rStyle w:val="Hyperlink"/>
          </w:rPr>
          <w:t>Immunisation patient group direction (PGD) templates</w:t>
        </w:r>
      </w:hyperlink>
      <w:r w:rsidR="00A60E74" w:rsidRPr="00E161EA">
        <w:rPr>
          <w:rFonts w:cs="Arial"/>
          <w:bCs/>
          <w:szCs w:val="24"/>
        </w:rPr>
        <w:t xml:space="preserve"> </w:t>
      </w:r>
    </w:p>
    <w:p w14:paraId="715CCEF1" w14:textId="0E179E7F" w:rsidR="000842A3" w:rsidRPr="00407834" w:rsidRDefault="00A60E74" w:rsidP="000B3FCC">
      <w:pPr>
        <w:spacing w:before="120" w:after="120"/>
        <w:rPr>
          <w:rStyle w:val="Hyperlink"/>
          <w:rFonts w:cs="Arial"/>
          <w:color w:val="000000"/>
          <w:szCs w:val="24"/>
          <w:u w:val="none"/>
        </w:rPr>
      </w:pPr>
      <w:r w:rsidRPr="00E161EA">
        <w:rPr>
          <w:rFonts w:cs="Arial"/>
          <w:color w:val="000000"/>
          <w:szCs w:val="24"/>
        </w:rPr>
        <w:lastRenderedPageBreak/>
        <w:t>Any concerns regarding the content of this PGD should be addressed to:</w:t>
      </w:r>
      <w:r w:rsidR="00407834">
        <w:rPr>
          <w:rFonts w:cs="Arial"/>
          <w:color w:val="000000"/>
          <w:szCs w:val="24"/>
        </w:rPr>
        <w:t xml:space="preserve"> </w:t>
      </w:r>
      <w:hyperlink r:id="rId13" w:history="1">
        <w:r w:rsidR="000B3FCC" w:rsidRPr="005F52F1">
          <w:rPr>
            <w:rStyle w:val="Hyperlink"/>
            <w:rFonts w:cs="Arial"/>
            <w:szCs w:val="24"/>
          </w:rPr>
          <w:t>immunisation@ukhsa.gov.uk</w:t>
        </w:r>
      </w:hyperlink>
      <w:r w:rsidR="00B402C5">
        <w:rPr>
          <w:rStyle w:val="Hyperlink"/>
          <w:rFonts w:cs="Arial"/>
          <w:szCs w:val="24"/>
          <w:u w:val="none"/>
        </w:rPr>
        <w:t>.</w:t>
      </w:r>
    </w:p>
    <w:p w14:paraId="7849AD34" w14:textId="499BB507" w:rsidR="00FC4C29" w:rsidRDefault="00163953" w:rsidP="00B95F72">
      <w:pPr>
        <w:overflowPunct/>
        <w:autoSpaceDE/>
        <w:autoSpaceDN/>
        <w:adjustRightInd/>
        <w:textAlignment w:val="auto"/>
        <w:rPr>
          <w:rStyle w:val="Hyperlink"/>
          <w:rFonts w:cs="Arial"/>
          <w:color w:val="auto"/>
          <w:szCs w:val="24"/>
        </w:rPr>
      </w:pPr>
      <w:r w:rsidRPr="003E3779">
        <w:rPr>
          <w:rStyle w:val="Hyperlink"/>
          <w:rFonts w:cs="Arial"/>
          <w:color w:val="auto"/>
          <w:szCs w:val="24"/>
          <w:u w:val="none"/>
        </w:rPr>
        <w:t>Enquiries relating to the availability of organisationally authorised PGDs and subsequent versions of this PG</w:t>
      </w:r>
      <w:r w:rsidR="00A83D7C" w:rsidRPr="003E3779">
        <w:rPr>
          <w:rStyle w:val="Hyperlink"/>
          <w:rFonts w:cs="Arial"/>
          <w:color w:val="auto"/>
          <w:szCs w:val="24"/>
          <w:u w:val="none"/>
        </w:rPr>
        <w:t>D</w:t>
      </w:r>
      <w:r w:rsidRPr="003E3779">
        <w:rPr>
          <w:rStyle w:val="Hyperlink"/>
          <w:rFonts w:cs="Arial"/>
          <w:color w:val="auto"/>
          <w:szCs w:val="24"/>
          <w:u w:val="none"/>
        </w:rPr>
        <w:t xml:space="preserve"> should be directed to:</w:t>
      </w:r>
      <w:r w:rsidR="0004013C" w:rsidRPr="003E3779">
        <w:rPr>
          <w:rStyle w:val="Hyperlink"/>
          <w:rFonts w:cs="Arial"/>
          <w:color w:val="auto"/>
          <w:szCs w:val="24"/>
          <w:u w:val="none"/>
        </w:rPr>
        <w:t xml:space="preserve"> </w:t>
      </w:r>
      <w:r w:rsidR="0004013C" w:rsidRPr="003E3779">
        <w:rPr>
          <w:rStyle w:val="Hyperlink"/>
          <w:rFonts w:cs="Arial"/>
          <w:color w:val="auto"/>
          <w:szCs w:val="24"/>
        </w:rPr>
        <w:t>[</w:t>
      </w:r>
      <w:permStart w:id="1620911341" w:edGrp="everyone"/>
      <w:r w:rsidR="0004013C" w:rsidRPr="003E3779">
        <w:rPr>
          <w:rStyle w:val="Hyperlink"/>
          <w:rFonts w:cs="Arial"/>
          <w:color w:val="A6A6A6" w:themeColor="background1" w:themeShade="A6"/>
          <w:szCs w:val="24"/>
          <w:u w:val="none"/>
        </w:rPr>
        <w:t>Insert</w:t>
      </w:r>
      <w:r w:rsidR="0004013C" w:rsidRPr="003E3779">
        <w:rPr>
          <w:rStyle w:val="Hyperlink"/>
          <w:rFonts w:cs="Arial"/>
          <w:color w:val="auto"/>
          <w:szCs w:val="24"/>
          <w:u w:val="none"/>
        </w:rPr>
        <w:t xml:space="preserve"> </w:t>
      </w:r>
      <w:r w:rsidR="0004013C" w:rsidRPr="003E3779">
        <w:rPr>
          <w:rStyle w:val="Hyperlink"/>
          <w:rFonts w:cs="Arial"/>
          <w:color w:val="808080" w:themeColor="background1" w:themeShade="80"/>
          <w:szCs w:val="24"/>
          <w:u w:val="none"/>
        </w:rPr>
        <w:t>local contact details such as SIT inbox</w:t>
      </w:r>
      <w:r w:rsidR="000E318D">
        <w:rPr>
          <w:rStyle w:val="Hyperlink"/>
          <w:rFonts w:cs="Arial"/>
          <w:color w:val="808080" w:themeColor="background1" w:themeShade="80"/>
          <w:szCs w:val="24"/>
          <w:u w:val="none"/>
        </w:rPr>
        <w:t xml:space="preserve">. </w:t>
      </w:r>
      <w:permEnd w:id="1620911341"/>
    </w:p>
    <w:p w14:paraId="64C994BE" w14:textId="6CAFFECC" w:rsidR="00B95F72" w:rsidRPr="00B95F72" w:rsidRDefault="00000AF6" w:rsidP="00000AF6">
      <w:pPr>
        <w:overflowPunct/>
        <w:autoSpaceDE/>
        <w:autoSpaceDN/>
        <w:adjustRightInd/>
        <w:spacing w:after="160" w:line="259" w:lineRule="auto"/>
        <w:textAlignment w:val="auto"/>
        <w:rPr>
          <w:rFonts w:cs="Arial"/>
          <w:szCs w:val="24"/>
          <w:u w:val="single"/>
        </w:rPr>
      </w:pPr>
      <w:r>
        <w:rPr>
          <w:rStyle w:val="Hyperlink"/>
          <w:rFonts w:cs="Arial"/>
          <w:color w:val="auto"/>
          <w:szCs w:val="24"/>
        </w:rPr>
        <w:br w:type="page"/>
      </w:r>
    </w:p>
    <w:p w14:paraId="1662525E" w14:textId="4EBE5EDA" w:rsidR="00A60E74" w:rsidRPr="00794CA8" w:rsidRDefault="00A60E74" w:rsidP="00A60E74">
      <w:pPr>
        <w:pStyle w:val="Heading1"/>
        <w:rPr>
          <w:rFonts w:cs="Arial"/>
          <w:b/>
          <w:bCs/>
          <w:color w:val="FF0000"/>
          <w:sz w:val="24"/>
          <w:szCs w:val="24"/>
        </w:rPr>
      </w:pPr>
      <w:r w:rsidRPr="00794CA8">
        <w:rPr>
          <w:rFonts w:ascii="Arial" w:hAnsi="Arial" w:cs="Arial"/>
          <w:b/>
          <w:sz w:val="24"/>
          <w:szCs w:val="24"/>
          <w:lang w:val="en-US" w:eastAsia="en-US"/>
        </w:rPr>
        <w:lastRenderedPageBreak/>
        <w:t>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9"/>
        <w:gridCol w:w="1751"/>
      </w:tblGrid>
      <w:tr w:rsidR="00A60E74" w:rsidRPr="007A1448" w14:paraId="46F1EB0A" w14:textId="77777777" w:rsidTr="007B763A">
        <w:tc>
          <w:tcPr>
            <w:tcW w:w="805" w:type="pct"/>
            <w:tcBorders>
              <w:top w:val="single" w:sz="4" w:space="0" w:color="auto"/>
              <w:left w:val="single" w:sz="4" w:space="0" w:color="auto"/>
              <w:bottom w:val="single" w:sz="4" w:space="0" w:color="auto"/>
              <w:right w:val="single" w:sz="4" w:space="0" w:color="auto"/>
            </w:tcBorders>
            <w:shd w:val="clear" w:color="auto" w:fill="D9D9D9"/>
          </w:tcPr>
          <w:p w14:paraId="450AB774" w14:textId="77777777" w:rsidR="00A60E74" w:rsidRPr="00A96E2B" w:rsidRDefault="00A60E74" w:rsidP="009C0AB6">
            <w:pPr>
              <w:pStyle w:val="Tabletext"/>
              <w:rPr>
                <w:b/>
                <w:bCs/>
                <w:sz w:val="24"/>
              </w:rPr>
            </w:pPr>
            <w:r w:rsidRPr="00A96E2B">
              <w:rPr>
                <w:b/>
                <w:bCs/>
                <w:sz w:val="24"/>
              </w:rPr>
              <w:t>Version number</w:t>
            </w:r>
          </w:p>
        </w:tc>
        <w:tc>
          <w:tcPr>
            <w:tcW w:w="3364" w:type="pct"/>
            <w:tcBorders>
              <w:top w:val="single" w:sz="4" w:space="0" w:color="auto"/>
              <w:left w:val="single" w:sz="4" w:space="0" w:color="auto"/>
              <w:bottom w:val="single" w:sz="4" w:space="0" w:color="auto"/>
              <w:right w:val="single" w:sz="4" w:space="0" w:color="auto"/>
            </w:tcBorders>
            <w:shd w:val="clear" w:color="auto" w:fill="D9D9D9"/>
          </w:tcPr>
          <w:p w14:paraId="472CB16F" w14:textId="77777777" w:rsidR="00A60E74" w:rsidRPr="00A96E2B" w:rsidRDefault="00A60E74" w:rsidP="009C0AB6">
            <w:pPr>
              <w:pStyle w:val="Tabletext"/>
              <w:rPr>
                <w:b/>
                <w:bCs/>
                <w:sz w:val="24"/>
              </w:rPr>
            </w:pPr>
            <w:r w:rsidRPr="00A96E2B">
              <w:rPr>
                <w:b/>
                <w:bCs/>
                <w:sz w:val="24"/>
              </w:rPr>
              <w:t>Change details</w:t>
            </w:r>
          </w:p>
        </w:tc>
        <w:tc>
          <w:tcPr>
            <w:tcW w:w="831" w:type="pct"/>
            <w:tcBorders>
              <w:top w:val="single" w:sz="4" w:space="0" w:color="auto"/>
              <w:left w:val="single" w:sz="4" w:space="0" w:color="auto"/>
              <w:bottom w:val="single" w:sz="4" w:space="0" w:color="auto"/>
              <w:right w:val="single" w:sz="4" w:space="0" w:color="auto"/>
            </w:tcBorders>
            <w:shd w:val="clear" w:color="auto" w:fill="D9D9D9"/>
          </w:tcPr>
          <w:p w14:paraId="189FD66E" w14:textId="77777777" w:rsidR="00A60E74" w:rsidRPr="00A96E2B" w:rsidRDefault="00A60E74" w:rsidP="009C0AB6">
            <w:pPr>
              <w:pStyle w:val="Tabletext"/>
              <w:rPr>
                <w:b/>
                <w:bCs/>
                <w:sz w:val="24"/>
              </w:rPr>
            </w:pPr>
            <w:r w:rsidRPr="00A96E2B">
              <w:rPr>
                <w:b/>
                <w:bCs/>
                <w:sz w:val="24"/>
              </w:rPr>
              <w:t>Date</w:t>
            </w:r>
          </w:p>
        </w:tc>
      </w:tr>
      <w:tr w:rsidR="00A60E74" w:rsidRPr="007A1448" w14:paraId="74444B53" w14:textId="77777777" w:rsidTr="007B763A">
        <w:tc>
          <w:tcPr>
            <w:tcW w:w="805" w:type="pct"/>
            <w:tcBorders>
              <w:top w:val="single" w:sz="4" w:space="0" w:color="auto"/>
              <w:left w:val="single" w:sz="4" w:space="0" w:color="auto"/>
              <w:bottom w:val="single" w:sz="4" w:space="0" w:color="auto"/>
              <w:right w:val="single" w:sz="4" w:space="0" w:color="auto"/>
            </w:tcBorders>
            <w:shd w:val="clear" w:color="auto" w:fill="auto"/>
          </w:tcPr>
          <w:p w14:paraId="49D2B77F" w14:textId="15A7BF38" w:rsidR="00A60E74" w:rsidRPr="00A96E2B" w:rsidRDefault="00A60E74" w:rsidP="009C0AB6">
            <w:pPr>
              <w:pStyle w:val="Tabletext"/>
              <w:spacing w:before="120"/>
              <w:rPr>
                <w:sz w:val="24"/>
              </w:rPr>
            </w:pPr>
            <w:r w:rsidRPr="00A96E2B">
              <w:rPr>
                <w:sz w:val="24"/>
              </w:rPr>
              <w:t>V1.00</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33D66D50" w14:textId="7DDC725F" w:rsidR="00A60E74" w:rsidRPr="00A96E2B" w:rsidRDefault="00A60E74" w:rsidP="009C0AB6">
            <w:pPr>
              <w:pStyle w:val="Tabletext"/>
              <w:spacing w:before="120"/>
              <w:rPr>
                <w:sz w:val="24"/>
              </w:rPr>
            </w:pPr>
            <w:r w:rsidRPr="00A96E2B">
              <w:rPr>
                <w:sz w:val="24"/>
              </w:rPr>
              <w:t xml:space="preserve">New </w:t>
            </w:r>
            <w:r w:rsidR="00FC4C29" w:rsidRPr="00A96E2B">
              <w:rPr>
                <w:sz w:val="24"/>
              </w:rPr>
              <w:t xml:space="preserve">UKHSA PGD </w:t>
            </w:r>
            <w:r w:rsidR="000A2570" w:rsidRPr="00A96E2B">
              <w:rPr>
                <w:sz w:val="24"/>
              </w:rPr>
              <w:t xml:space="preserve">for the vaccination of adults </w:t>
            </w:r>
            <w:r w:rsidR="00A10820" w:rsidRPr="00A96E2B">
              <w:rPr>
                <w:sz w:val="24"/>
              </w:rPr>
              <w:t xml:space="preserve">over </w:t>
            </w:r>
            <w:r w:rsidR="001D1947" w:rsidRPr="00A96E2B">
              <w:rPr>
                <w:sz w:val="24"/>
              </w:rPr>
              <w:t xml:space="preserve">75 and </w:t>
            </w:r>
            <w:r w:rsidR="00A10820" w:rsidRPr="00A96E2B">
              <w:rPr>
                <w:sz w:val="24"/>
              </w:rPr>
              <w:t xml:space="preserve">under </w:t>
            </w:r>
            <w:r w:rsidR="001D1947" w:rsidRPr="00A96E2B">
              <w:rPr>
                <w:sz w:val="24"/>
              </w:rPr>
              <w:t xml:space="preserve">80 years </w:t>
            </w:r>
            <w:r w:rsidR="00A10820" w:rsidRPr="00A96E2B">
              <w:rPr>
                <w:sz w:val="24"/>
              </w:rPr>
              <w:t xml:space="preserve">of age </w:t>
            </w:r>
            <w:r w:rsidR="0042301C" w:rsidRPr="00030798">
              <w:rPr>
                <w:sz w:val="24"/>
              </w:rPr>
              <w:t>(</w:t>
            </w:r>
            <w:r w:rsidR="000033B3">
              <w:rPr>
                <w:sz w:val="24"/>
              </w:rPr>
              <w:t xml:space="preserve">including </w:t>
            </w:r>
            <w:r w:rsidR="0042301C" w:rsidRPr="00030798">
              <w:rPr>
                <w:sz w:val="24"/>
              </w:rPr>
              <w:t xml:space="preserve">those turning 80 years of age in </w:t>
            </w:r>
            <w:r w:rsidR="00667FD1" w:rsidRPr="00030798">
              <w:rPr>
                <w:sz w:val="24"/>
              </w:rPr>
              <w:t xml:space="preserve">the </w:t>
            </w:r>
            <w:hyperlink w:anchor="catchup" w:history="1">
              <w:r w:rsidR="00917E34" w:rsidRPr="00030798">
                <w:rPr>
                  <w:rStyle w:val="Hyperlink"/>
                  <w:sz w:val="24"/>
                </w:rPr>
                <w:t>catch-up campaign</w:t>
              </w:r>
            </w:hyperlink>
            <w:r w:rsidR="0042301C" w:rsidRPr="00030798">
              <w:rPr>
                <w:sz w:val="24"/>
              </w:rPr>
              <w:t xml:space="preserve">) </w:t>
            </w:r>
            <w:r w:rsidR="00A10820" w:rsidRPr="00030798">
              <w:rPr>
                <w:sz w:val="24"/>
              </w:rPr>
              <w:t xml:space="preserve">and for pregnant individuals from week </w:t>
            </w:r>
            <w:r w:rsidR="006665F6" w:rsidRPr="00030798">
              <w:rPr>
                <w:sz w:val="24"/>
              </w:rPr>
              <w:t>28</w:t>
            </w:r>
            <w:r w:rsidR="00A10820" w:rsidRPr="00030798">
              <w:rPr>
                <w:sz w:val="24"/>
              </w:rPr>
              <w:t xml:space="preserve"> of pregnancy, </w:t>
            </w:r>
            <w:r w:rsidR="000A2570" w:rsidRPr="00030798">
              <w:rPr>
                <w:sz w:val="24"/>
              </w:rPr>
              <w:t>against respiratory syncytial virus (RSV)</w:t>
            </w:r>
            <w:r w:rsidR="000A2570" w:rsidRPr="00A96E2B">
              <w:rPr>
                <w:sz w:val="24"/>
              </w:rPr>
              <w:t xml:space="preserve"> </w:t>
            </w:r>
          </w:p>
        </w:tc>
        <w:tc>
          <w:tcPr>
            <w:tcW w:w="831" w:type="pct"/>
            <w:tcBorders>
              <w:top w:val="single" w:sz="4" w:space="0" w:color="auto"/>
              <w:left w:val="single" w:sz="4" w:space="0" w:color="auto"/>
              <w:bottom w:val="single" w:sz="4" w:space="0" w:color="auto"/>
              <w:right w:val="single" w:sz="4" w:space="0" w:color="auto"/>
            </w:tcBorders>
          </w:tcPr>
          <w:p w14:paraId="442C584D" w14:textId="1C6540F7" w:rsidR="00A60E74" w:rsidRPr="00A96E2B" w:rsidRDefault="00F7275F" w:rsidP="009C0AB6">
            <w:pPr>
              <w:pStyle w:val="Tabletext"/>
              <w:spacing w:before="120"/>
              <w:rPr>
                <w:sz w:val="24"/>
              </w:rPr>
            </w:pPr>
            <w:r>
              <w:rPr>
                <w:sz w:val="24"/>
              </w:rPr>
              <w:t>2</w:t>
            </w:r>
            <w:r w:rsidR="0004460C">
              <w:rPr>
                <w:sz w:val="24"/>
              </w:rPr>
              <w:t xml:space="preserve">4 </w:t>
            </w:r>
            <w:r w:rsidR="007F664C" w:rsidRPr="00A96E2B">
              <w:rPr>
                <w:sz w:val="24"/>
              </w:rPr>
              <w:t>Ju</w:t>
            </w:r>
            <w:r w:rsidR="00777FA4">
              <w:rPr>
                <w:sz w:val="24"/>
              </w:rPr>
              <w:t>ly</w:t>
            </w:r>
            <w:r w:rsidR="007F664C" w:rsidRPr="00A96E2B">
              <w:rPr>
                <w:sz w:val="24"/>
              </w:rPr>
              <w:t xml:space="preserve"> 2024 </w:t>
            </w:r>
          </w:p>
        </w:tc>
      </w:tr>
    </w:tbl>
    <w:p w14:paraId="46BA1319" w14:textId="77777777" w:rsidR="00A60E74" w:rsidRDefault="00A60E74" w:rsidP="00A60E74">
      <w:pPr>
        <w:pStyle w:val="Header"/>
        <w:tabs>
          <w:tab w:val="left" w:pos="720"/>
        </w:tabs>
        <w:jc w:val="both"/>
        <w:rPr>
          <w:rFonts w:ascii="Arial" w:hAnsi="Arial"/>
          <w:i/>
          <w:sz w:val="20"/>
          <w:vertAlign w:val="superscript"/>
        </w:rPr>
      </w:pPr>
    </w:p>
    <w:p w14:paraId="6B7B8384" w14:textId="77777777" w:rsidR="00A60E74" w:rsidRDefault="00A60E74" w:rsidP="00A60E74">
      <w:pPr>
        <w:pStyle w:val="Header"/>
        <w:tabs>
          <w:tab w:val="left" w:pos="720"/>
        </w:tabs>
        <w:jc w:val="both"/>
        <w:rPr>
          <w:rFonts w:ascii="Arial" w:hAnsi="Arial"/>
          <w:i/>
          <w:sz w:val="20"/>
          <w:vertAlign w:val="superscript"/>
        </w:rPr>
      </w:pPr>
    </w:p>
    <w:p w14:paraId="7C714C32" w14:textId="77777777" w:rsidR="00A60E74" w:rsidRDefault="00A60E74" w:rsidP="00A60E74">
      <w:pPr>
        <w:overflowPunct/>
        <w:autoSpaceDE/>
        <w:autoSpaceDN/>
        <w:adjustRightInd/>
        <w:jc w:val="center"/>
        <w:textAlignment w:val="auto"/>
        <w:rPr>
          <w:rFonts w:cs="Arial"/>
          <w:b/>
          <w:szCs w:val="24"/>
        </w:rPr>
      </w:pPr>
      <w:r>
        <w:rPr>
          <w:rFonts w:cs="Arial"/>
          <w:b/>
          <w:szCs w:val="24"/>
        </w:rPr>
        <w:br w:type="page"/>
      </w:r>
    </w:p>
    <w:p w14:paraId="21851413" w14:textId="0036E1D6" w:rsidR="00A60E74" w:rsidRPr="001929C8" w:rsidRDefault="00A60E74" w:rsidP="00A60E74">
      <w:pPr>
        <w:pStyle w:val="ListParagraph"/>
        <w:numPr>
          <w:ilvl w:val="0"/>
          <w:numId w:val="4"/>
        </w:numPr>
        <w:ind w:left="426" w:hanging="426"/>
        <w:rPr>
          <w:b/>
          <w:szCs w:val="24"/>
        </w:rPr>
      </w:pPr>
      <w:r w:rsidRPr="001929C8">
        <w:rPr>
          <w:b/>
          <w:szCs w:val="24"/>
        </w:rPr>
        <w:lastRenderedPageBreak/>
        <w:t xml:space="preserve">PGD </w:t>
      </w:r>
      <w:r w:rsidR="00794CA8">
        <w:rPr>
          <w:b/>
          <w:szCs w:val="24"/>
        </w:rPr>
        <w:t>d</w:t>
      </w:r>
      <w:r w:rsidRPr="001929C8">
        <w:rPr>
          <w:b/>
          <w:szCs w:val="24"/>
        </w:rPr>
        <w:t>evelopment</w:t>
      </w:r>
    </w:p>
    <w:p w14:paraId="095FE4C3" w14:textId="77777777" w:rsidR="00A60E74" w:rsidRPr="001929C8" w:rsidRDefault="00A60E74" w:rsidP="00A60E74">
      <w:pPr>
        <w:pStyle w:val="Header"/>
        <w:spacing w:line="276" w:lineRule="auto"/>
        <w:rPr>
          <w:rFonts w:ascii="Arial" w:hAnsi="Arial" w:cs="Arial"/>
          <w:szCs w:val="24"/>
        </w:rPr>
      </w:pPr>
    </w:p>
    <w:p w14:paraId="7716484B" w14:textId="37C814AE" w:rsidR="00A60E74" w:rsidRPr="001929C8" w:rsidRDefault="00A60E74" w:rsidP="006C745A">
      <w:pPr>
        <w:pStyle w:val="Header"/>
        <w:spacing w:line="276" w:lineRule="auto"/>
        <w:rPr>
          <w:rFonts w:ascii="Arial" w:hAnsi="Arial" w:cs="Arial"/>
          <w:szCs w:val="24"/>
        </w:rPr>
      </w:pPr>
      <w:r w:rsidRPr="001929C8">
        <w:rPr>
          <w:rFonts w:ascii="Arial" w:hAnsi="Arial" w:cs="Arial"/>
          <w:szCs w:val="24"/>
        </w:rPr>
        <w:t>This PGD has been developed by the following</w:t>
      </w:r>
      <w:r w:rsidR="00745B83">
        <w:rPr>
          <w:rFonts w:ascii="Arial" w:hAnsi="Arial" w:cs="Arial"/>
          <w:szCs w:val="24"/>
        </w:rPr>
        <w:t xml:space="preserve"> health professionals</w:t>
      </w:r>
      <w:r w:rsidR="00830BC5">
        <w:rPr>
          <w:rFonts w:ascii="Arial" w:hAnsi="Arial" w:cs="Arial"/>
          <w:szCs w:val="24"/>
        </w:rPr>
        <w:t xml:space="preserve"> </w:t>
      </w:r>
      <w:r w:rsidRPr="001929C8">
        <w:rPr>
          <w:rFonts w:ascii="Arial" w:hAnsi="Arial" w:cs="Arial"/>
          <w:szCs w:val="24"/>
        </w:rPr>
        <w:t>on behalf of</w:t>
      </w:r>
      <w:r w:rsidR="00111339">
        <w:rPr>
          <w:rFonts w:ascii="Arial" w:hAnsi="Arial" w:cs="Arial"/>
          <w:szCs w:val="24"/>
        </w:rPr>
        <w:t xml:space="preserve"> the UKHSA</w:t>
      </w:r>
      <w:r w:rsidRPr="001929C8">
        <w:rPr>
          <w:rFonts w:ascii="Arial" w:hAnsi="Arial" w:cs="Arial"/>
          <w:szCs w:val="24"/>
        </w:rPr>
        <w:t>:</w:t>
      </w:r>
    </w:p>
    <w:tbl>
      <w:tblPr>
        <w:tblW w:w="10915"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3686"/>
        <w:gridCol w:w="2976"/>
        <w:gridCol w:w="1701"/>
      </w:tblGrid>
      <w:tr w:rsidR="00A60E74" w:rsidRPr="001929C8" w14:paraId="2A41EF73" w14:textId="77777777" w:rsidTr="006B373B">
        <w:trPr>
          <w:trHeight w:val="549"/>
        </w:trPr>
        <w:tc>
          <w:tcPr>
            <w:tcW w:w="2552" w:type="dxa"/>
            <w:shd w:val="clear" w:color="auto" w:fill="F2F2F2" w:themeFill="background1" w:themeFillShade="F2"/>
            <w:vAlign w:val="center"/>
          </w:tcPr>
          <w:p w14:paraId="2CE04CA6" w14:textId="77777777" w:rsidR="00A60E74" w:rsidRPr="001929C8" w:rsidRDefault="00A60E74" w:rsidP="009C0AB6">
            <w:pPr>
              <w:rPr>
                <w:rFonts w:cs="Arial"/>
                <w:color w:val="FF0000"/>
                <w:szCs w:val="24"/>
              </w:rPr>
            </w:pPr>
            <w:r w:rsidRPr="001929C8">
              <w:rPr>
                <w:rFonts w:cs="Arial"/>
                <w:b/>
                <w:szCs w:val="24"/>
              </w:rPr>
              <w:t>Developed by:</w:t>
            </w:r>
          </w:p>
        </w:tc>
        <w:tc>
          <w:tcPr>
            <w:tcW w:w="3686" w:type="dxa"/>
            <w:shd w:val="clear" w:color="auto" w:fill="F2F2F2" w:themeFill="background1" w:themeFillShade="F2"/>
            <w:vAlign w:val="center"/>
          </w:tcPr>
          <w:p w14:paraId="33E94942" w14:textId="77777777" w:rsidR="00A60E74" w:rsidRPr="001929C8" w:rsidRDefault="00A60E74" w:rsidP="009C0AB6">
            <w:pPr>
              <w:rPr>
                <w:rFonts w:cs="Arial"/>
                <w:b/>
                <w:szCs w:val="24"/>
              </w:rPr>
            </w:pPr>
            <w:r w:rsidRPr="001929C8">
              <w:rPr>
                <w:rFonts w:cs="Arial"/>
                <w:b/>
                <w:szCs w:val="24"/>
              </w:rPr>
              <w:t>Name</w:t>
            </w:r>
          </w:p>
        </w:tc>
        <w:tc>
          <w:tcPr>
            <w:tcW w:w="2976" w:type="dxa"/>
            <w:shd w:val="clear" w:color="auto" w:fill="F2F2F2" w:themeFill="background1" w:themeFillShade="F2"/>
            <w:vAlign w:val="center"/>
          </w:tcPr>
          <w:p w14:paraId="17AC315C" w14:textId="77777777" w:rsidR="00A60E74" w:rsidRPr="001929C8" w:rsidRDefault="00A60E74" w:rsidP="009C0AB6">
            <w:pPr>
              <w:rPr>
                <w:rFonts w:cs="Arial"/>
                <w:b/>
                <w:szCs w:val="24"/>
              </w:rPr>
            </w:pPr>
            <w:r w:rsidRPr="001929C8">
              <w:rPr>
                <w:rFonts w:cs="Arial"/>
                <w:b/>
                <w:szCs w:val="24"/>
              </w:rPr>
              <w:t>Signature</w:t>
            </w:r>
          </w:p>
        </w:tc>
        <w:tc>
          <w:tcPr>
            <w:tcW w:w="1701" w:type="dxa"/>
            <w:shd w:val="clear" w:color="auto" w:fill="F2F2F2" w:themeFill="background1" w:themeFillShade="F2"/>
            <w:vAlign w:val="center"/>
          </w:tcPr>
          <w:p w14:paraId="43EE5BBB" w14:textId="77777777" w:rsidR="00A60E74" w:rsidRPr="001929C8" w:rsidRDefault="00A60E74" w:rsidP="009C0AB6">
            <w:pPr>
              <w:rPr>
                <w:rFonts w:cs="Arial"/>
                <w:b/>
                <w:szCs w:val="24"/>
              </w:rPr>
            </w:pPr>
            <w:r w:rsidRPr="001929C8">
              <w:rPr>
                <w:rFonts w:cs="Arial"/>
                <w:b/>
                <w:szCs w:val="24"/>
              </w:rPr>
              <w:t>Date</w:t>
            </w:r>
          </w:p>
        </w:tc>
      </w:tr>
      <w:tr w:rsidR="003A0F69" w:rsidRPr="0036347F" w14:paraId="7F119347" w14:textId="77777777" w:rsidTr="006B373B">
        <w:trPr>
          <w:trHeight w:val="621"/>
        </w:trPr>
        <w:tc>
          <w:tcPr>
            <w:tcW w:w="2552" w:type="dxa"/>
            <w:vAlign w:val="bottom"/>
          </w:tcPr>
          <w:p w14:paraId="7E84DDB2" w14:textId="77777777" w:rsidR="003A0F69" w:rsidRDefault="003A0F69" w:rsidP="008B33B9">
            <w:pPr>
              <w:pStyle w:val="Heading6"/>
              <w:spacing w:before="0" w:after="0"/>
              <w:jc w:val="left"/>
              <w:rPr>
                <w:rFonts w:ascii="Arial" w:hAnsi="Arial" w:cs="Arial"/>
                <w:i w:val="0"/>
                <w:sz w:val="24"/>
                <w:szCs w:val="24"/>
              </w:rPr>
            </w:pPr>
            <w:r w:rsidRPr="001929C8">
              <w:rPr>
                <w:rFonts w:ascii="Arial" w:hAnsi="Arial" w:cs="Arial"/>
                <w:i w:val="0"/>
                <w:sz w:val="24"/>
                <w:szCs w:val="24"/>
              </w:rPr>
              <w:t>Pharmacist</w:t>
            </w:r>
          </w:p>
          <w:p w14:paraId="386D6F41" w14:textId="6314075D" w:rsidR="00BF14A3" w:rsidRPr="00EE0D9A" w:rsidRDefault="00BF14A3" w:rsidP="003E3779">
            <w:pPr>
              <w:rPr>
                <w:szCs w:val="22"/>
              </w:rPr>
            </w:pPr>
            <w:r w:rsidRPr="009947EE">
              <w:rPr>
                <w:szCs w:val="22"/>
              </w:rPr>
              <w:t xml:space="preserve">(Lead Author) </w:t>
            </w:r>
          </w:p>
          <w:p w14:paraId="6C9C41E6" w14:textId="54A8EAB1" w:rsidR="003A0F69" w:rsidRPr="001929C8" w:rsidRDefault="003A0F69" w:rsidP="008B33B9">
            <w:pPr>
              <w:pStyle w:val="Heading5"/>
              <w:spacing w:before="0" w:after="0"/>
              <w:rPr>
                <w:rFonts w:ascii="Arial" w:hAnsi="Arial" w:cs="Arial"/>
                <w:i w:val="0"/>
                <w:sz w:val="24"/>
                <w:szCs w:val="24"/>
              </w:rPr>
            </w:pPr>
          </w:p>
        </w:tc>
        <w:tc>
          <w:tcPr>
            <w:tcW w:w="3686" w:type="dxa"/>
            <w:shd w:val="clear" w:color="auto" w:fill="auto"/>
            <w:vAlign w:val="bottom"/>
          </w:tcPr>
          <w:p w14:paraId="2CD6749B" w14:textId="77777777" w:rsidR="003A0F69" w:rsidRDefault="003A0F69" w:rsidP="008B33B9">
            <w:pPr>
              <w:rPr>
                <w:rFonts w:cs="Arial"/>
                <w:szCs w:val="22"/>
              </w:rPr>
            </w:pPr>
            <w:r>
              <w:rPr>
                <w:rFonts w:cs="Arial"/>
                <w:szCs w:val="22"/>
              </w:rPr>
              <w:t>Christina Wilson</w:t>
            </w:r>
          </w:p>
          <w:p w14:paraId="4199077F" w14:textId="38CA190C" w:rsidR="003A0F69" w:rsidRPr="00A96E2B" w:rsidRDefault="003A0F69" w:rsidP="008B33B9">
            <w:pPr>
              <w:rPr>
                <w:rFonts w:cs="Arial"/>
                <w:sz w:val="22"/>
                <w:szCs w:val="22"/>
              </w:rPr>
            </w:pPr>
            <w:r w:rsidRPr="00A96E2B">
              <w:rPr>
                <w:rFonts w:cs="Arial"/>
                <w:sz w:val="22"/>
                <w:szCs w:val="22"/>
              </w:rPr>
              <w:t>Lead Pharmacist</w:t>
            </w:r>
            <w:r w:rsidR="00CC092A">
              <w:rPr>
                <w:rFonts w:cs="Arial"/>
                <w:sz w:val="22"/>
                <w:szCs w:val="22"/>
              </w:rPr>
              <w:t xml:space="preserve"> -</w:t>
            </w:r>
            <w:r w:rsidRPr="00A96E2B">
              <w:rPr>
                <w:rFonts w:cs="Arial"/>
                <w:sz w:val="22"/>
                <w:szCs w:val="22"/>
              </w:rPr>
              <w:t xml:space="preserve">Immunisation </w:t>
            </w:r>
            <w:r w:rsidR="00CC092A">
              <w:rPr>
                <w:rFonts w:cs="Arial"/>
                <w:sz w:val="22"/>
                <w:szCs w:val="22"/>
              </w:rPr>
              <w:t xml:space="preserve">and Vaccine Preventable Diseases </w:t>
            </w:r>
            <w:r w:rsidRPr="00A96E2B">
              <w:rPr>
                <w:rFonts w:cs="Arial"/>
                <w:sz w:val="22"/>
                <w:szCs w:val="22"/>
              </w:rPr>
              <w:t>Division, UKHSA</w:t>
            </w:r>
          </w:p>
        </w:tc>
        <w:tc>
          <w:tcPr>
            <w:tcW w:w="2976" w:type="dxa"/>
            <w:vAlign w:val="center"/>
          </w:tcPr>
          <w:p w14:paraId="26C15F31" w14:textId="269D561F" w:rsidR="003A0F69" w:rsidRPr="0036347F" w:rsidRDefault="00291061" w:rsidP="003A0F69">
            <w:pPr>
              <w:rPr>
                <w:rFonts w:cs="Arial"/>
                <w:i/>
                <w:color w:val="FF0000"/>
                <w:szCs w:val="22"/>
              </w:rPr>
            </w:pPr>
            <w:r>
              <w:rPr>
                <w:rFonts w:cs="Arial"/>
                <w:i/>
                <w:noProof/>
                <w:color w:val="FF0000"/>
                <w:szCs w:val="22"/>
              </w:rPr>
              <w:drawing>
                <wp:inline distT="0" distB="0" distL="0" distR="0" wp14:anchorId="34BE3E5A" wp14:editId="016ABF77">
                  <wp:extent cx="1533525" cy="552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tc>
        <w:tc>
          <w:tcPr>
            <w:tcW w:w="1701" w:type="dxa"/>
            <w:shd w:val="clear" w:color="auto" w:fill="auto"/>
            <w:vAlign w:val="center"/>
          </w:tcPr>
          <w:p w14:paraId="636D9C49" w14:textId="3C97932B" w:rsidR="003A0F69" w:rsidRPr="006C1E6D" w:rsidRDefault="001008FE" w:rsidP="001008FE">
            <w:pPr>
              <w:rPr>
                <w:rFonts w:cs="Arial"/>
                <w:szCs w:val="22"/>
              </w:rPr>
            </w:pPr>
            <w:r>
              <w:rPr>
                <w:rFonts w:cs="Arial"/>
                <w:szCs w:val="22"/>
              </w:rPr>
              <w:t>18</w:t>
            </w:r>
            <w:r w:rsidR="00560C71">
              <w:rPr>
                <w:rFonts w:cs="Arial"/>
                <w:szCs w:val="22"/>
              </w:rPr>
              <w:t xml:space="preserve"> July 2024</w:t>
            </w:r>
          </w:p>
        </w:tc>
      </w:tr>
      <w:tr w:rsidR="00B25B2F" w:rsidRPr="0036347F" w14:paraId="1AC225BD" w14:textId="77777777" w:rsidTr="006B373B">
        <w:trPr>
          <w:trHeight w:val="621"/>
        </w:trPr>
        <w:tc>
          <w:tcPr>
            <w:tcW w:w="2552" w:type="dxa"/>
            <w:vAlign w:val="center"/>
          </w:tcPr>
          <w:p w14:paraId="140E1D66" w14:textId="77777777" w:rsidR="00B25B2F" w:rsidRPr="001929C8" w:rsidRDefault="00B25B2F" w:rsidP="00B25B2F">
            <w:pPr>
              <w:pStyle w:val="Heading5"/>
              <w:spacing w:before="0" w:after="0"/>
              <w:rPr>
                <w:rFonts w:ascii="Arial" w:hAnsi="Arial" w:cs="Arial"/>
                <w:i w:val="0"/>
                <w:sz w:val="24"/>
                <w:szCs w:val="24"/>
              </w:rPr>
            </w:pPr>
            <w:r w:rsidRPr="001929C8">
              <w:rPr>
                <w:rFonts w:ascii="Arial" w:hAnsi="Arial" w:cs="Arial"/>
                <w:i w:val="0"/>
                <w:sz w:val="24"/>
                <w:szCs w:val="24"/>
              </w:rPr>
              <w:t>Doctor</w:t>
            </w:r>
          </w:p>
          <w:p w14:paraId="4017069E" w14:textId="77777777" w:rsidR="00B25B2F" w:rsidRPr="001929C8" w:rsidRDefault="00B25B2F" w:rsidP="00B25B2F">
            <w:pPr>
              <w:pStyle w:val="Heading6"/>
              <w:spacing w:before="0" w:after="0"/>
              <w:jc w:val="left"/>
              <w:rPr>
                <w:rFonts w:ascii="Arial" w:hAnsi="Arial" w:cs="Arial"/>
                <w:i w:val="0"/>
                <w:sz w:val="24"/>
                <w:szCs w:val="24"/>
              </w:rPr>
            </w:pPr>
          </w:p>
        </w:tc>
        <w:tc>
          <w:tcPr>
            <w:tcW w:w="3686" w:type="dxa"/>
            <w:shd w:val="clear" w:color="auto" w:fill="auto"/>
            <w:vAlign w:val="center"/>
          </w:tcPr>
          <w:p w14:paraId="1AD2A4D5" w14:textId="6335356A" w:rsidR="00B25B2F" w:rsidRDefault="008E47E2" w:rsidP="00B25B2F">
            <w:pPr>
              <w:rPr>
                <w:rFonts w:cs="Arial"/>
                <w:szCs w:val="22"/>
              </w:rPr>
            </w:pPr>
            <w:r>
              <w:rPr>
                <w:rFonts w:cs="Arial"/>
                <w:szCs w:val="22"/>
              </w:rPr>
              <w:t>Dr Mary Ramsay CBE</w:t>
            </w:r>
          </w:p>
          <w:p w14:paraId="4E65C3FF" w14:textId="62F73E82" w:rsidR="008E47E2" w:rsidRPr="00A96E2B" w:rsidRDefault="008E47E2" w:rsidP="00B25B2F">
            <w:pPr>
              <w:rPr>
                <w:rFonts w:cs="Arial"/>
                <w:sz w:val="22"/>
                <w:szCs w:val="22"/>
              </w:rPr>
            </w:pPr>
            <w:r w:rsidRPr="00A96E2B">
              <w:rPr>
                <w:rFonts w:cs="Arial"/>
                <w:sz w:val="22"/>
                <w:szCs w:val="22"/>
              </w:rPr>
              <w:t xml:space="preserve">Director </w:t>
            </w:r>
            <w:r w:rsidR="00AF7CBC" w:rsidRPr="00A96E2B">
              <w:rPr>
                <w:rFonts w:cs="Arial"/>
                <w:sz w:val="22"/>
                <w:szCs w:val="22"/>
              </w:rPr>
              <w:t>of Public Health Programmes</w:t>
            </w:r>
            <w:r w:rsidR="0011563C" w:rsidRPr="00A96E2B">
              <w:rPr>
                <w:rFonts w:cs="Arial"/>
                <w:sz w:val="22"/>
                <w:szCs w:val="22"/>
              </w:rPr>
              <w:t xml:space="preserve"> and Consultant Epidemiologist, Immunisation and Vaccine Preventable Diseases Division, UKHSA </w:t>
            </w:r>
          </w:p>
        </w:tc>
        <w:tc>
          <w:tcPr>
            <w:tcW w:w="2976" w:type="dxa"/>
            <w:vAlign w:val="center"/>
          </w:tcPr>
          <w:p w14:paraId="311CFD5B" w14:textId="7CFD983C" w:rsidR="00B25B2F" w:rsidRPr="0036347F" w:rsidRDefault="006841EB" w:rsidP="00B25B2F">
            <w:pPr>
              <w:rPr>
                <w:rFonts w:cs="Arial"/>
                <w:i/>
                <w:color w:val="FF0000"/>
                <w:szCs w:val="22"/>
              </w:rPr>
            </w:pPr>
            <w:r>
              <w:rPr>
                <w:rFonts w:cs="Arial"/>
                <w:i/>
                <w:noProof/>
                <w:color w:val="FF0000"/>
                <w:szCs w:val="22"/>
              </w:rPr>
              <w:drawing>
                <wp:inline distT="0" distB="0" distL="0" distR="0" wp14:anchorId="2EE22686" wp14:editId="6585C66F">
                  <wp:extent cx="183832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0344" r="7390" b="21839"/>
                          <a:stretch/>
                        </pic:blipFill>
                        <pic:spPr bwMode="auto">
                          <a:xfrm>
                            <a:off x="0" y="0"/>
                            <a:ext cx="1852088" cy="6525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shd w:val="clear" w:color="auto" w:fill="auto"/>
            <w:vAlign w:val="center"/>
          </w:tcPr>
          <w:p w14:paraId="40305F3B" w14:textId="1DF5B216" w:rsidR="00B25B2F" w:rsidRPr="006C1E6D" w:rsidRDefault="001008FE" w:rsidP="001008FE">
            <w:pPr>
              <w:rPr>
                <w:rFonts w:cs="Arial"/>
                <w:szCs w:val="22"/>
              </w:rPr>
            </w:pPr>
            <w:r>
              <w:rPr>
                <w:rFonts w:cs="Arial"/>
                <w:szCs w:val="22"/>
              </w:rPr>
              <w:t>18</w:t>
            </w:r>
            <w:r w:rsidR="00560C71">
              <w:rPr>
                <w:rFonts w:cs="Arial"/>
                <w:szCs w:val="22"/>
              </w:rPr>
              <w:t xml:space="preserve"> July 2024</w:t>
            </w:r>
          </w:p>
        </w:tc>
      </w:tr>
      <w:tr w:rsidR="00B25B2F" w:rsidRPr="0036347F" w14:paraId="08F79293" w14:textId="77777777" w:rsidTr="006B373B">
        <w:trPr>
          <w:trHeight w:val="621"/>
        </w:trPr>
        <w:tc>
          <w:tcPr>
            <w:tcW w:w="2552" w:type="dxa"/>
            <w:vAlign w:val="center"/>
          </w:tcPr>
          <w:p w14:paraId="48A75EA4" w14:textId="77777777" w:rsidR="006B373B" w:rsidRDefault="00B25B2F" w:rsidP="00B25B2F">
            <w:pPr>
              <w:pStyle w:val="Heading5"/>
              <w:spacing w:before="0" w:after="0"/>
              <w:rPr>
                <w:rFonts w:ascii="Arial" w:hAnsi="Arial" w:cs="Arial"/>
                <w:i w:val="0"/>
                <w:sz w:val="24"/>
                <w:szCs w:val="24"/>
              </w:rPr>
            </w:pPr>
            <w:r w:rsidRPr="001929C8">
              <w:rPr>
                <w:rFonts w:ascii="Arial" w:hAnsi="Arial" w:cs="Arial"/>
                <w:i w:val="0"/>
                <w:sz w:val="24"/>
                <w:szCs w:val="24"/>
              </w:rPr>
              <w:t xml:space="preserve">Registered </w:t>
            </w:r>
            <w:r w:rsidR="007F252B">
              <w:rPr>
                <w:rFonts w:ascii="Arial" w:hAnsi="Arial" w:cs="Arial"/>
                <w:i w:val="0"/>
                <w:sz w:val="24"/>
                <w:szCs w:val="24"/>
              </w:rPr>
              <w:t xml:space="preserve">Nurse </w:t>
            </w:r>
            <w:r w:rsidR="00107E99">
              <w:rPr>
                <w:rFonts w:ascii="Arial" w:hAnsi="Arial" w:cs="Arial"/>
                <w:i w:val="0"/>
                <w:sz w:val="24"/>
                <w:szCs w:val="24"/>
              </w:rPr>
              <w:t xml:space="preserve">and Midwife </w:t>
            </w:r>
          </w:p>
          <w:p w14:paraId="3D27820B" w14:textId="7ADE992D" w:rsidR="00B25B2F" w:rsidRPr="006B373B" w:rsidRDefault="007F252B" w:rsidP="00B25B2F">
            <w:pPr>
              <w:pStyle w:val="Heading5"/>
              <w:spacing w:before="0" w:after="0"/>
              <w:rPr>
                <w:rFonts w:cs="Arial"/>
                <w:sz w:val="24"/>
                <w:szCs w:val="24"/>
              </w:rPr>
            </w:pPr>
            <w:r w:rsidRPr="006B373B">
              <w:rPr>
                <w:rFonts w:ascii="Arial" w:hAnsi="Arial" w:cs="Arial"/>
                <w:b w:val="0"/>
                <w:bCs/>
                <w:i w:val="0"/>
                <w:sz w:val="24"/>
                <w:szCs w:val="24"/>
              </w:rPr>
              <w:t>(Chair of Expert Panel)</w:t>
            </w:r>
            <w:r w:rsidRPr="006B373B">
              <w:rPr>
                <w:rFonts w:ascii="Arial" w:hAnsi="Arial" w:cs="Arial"/>
                <w:i w:val="0"/>
                <w:sz w:val="24"/>
                <w:szCs w:val="24"/>
              </w:rPr>
              <w:t xml:space="preserve"> </w:t>
            </w:r>
          </w:p>
        </w:tc>
        <w:tc>
          <w:tcPr>
            <w:tcW w:w="3686" w:type="dxa"/>
            <w:vAlign w:val="center"/>
          </w:tcPr>
          <w:p w14:paraId="2FB4C12E" w14:textId="0B4EFC4D" w:rsidR="00B25B2F" w:rsidRPr="00211649" w:rsidRDefault="00A55E79" w:rsidP="00B25B2F">
            <w:pPr>
              <w:rPr>
                <w:rFonts w:cs="Arial"/>
                <w:szCs w:val="22"/>
              </w:rPr>
            </w:pPr>
            <w:r>
              <w:rPr>
                <w:rFonts w:cs="Arial"/>
                <w:szCs w:val="22"/>
              </w:rPr>
              <w:t>Greta Hayward</w:t>
            </w:r>
          </w:p>
          <w:p w14:paraId="4463CBBD" w14:textId="188AC92A" w:rsidR="00B25B2F" w:rsidRPr="00A96E2B" w:rsidRDefault="00443C66" w:rsidP="00B25B2F">
            <w:pPr>
              <w:rPr>
                <w:color w:val="1F497D"/>
                <w:sz w:val="22"/>
                <w:szCs w:val="22"/>
              </w:rPr>
            </w:pPr>
            <w:r>
              <w:rPr>
                <w:sz w:val="22"/>
                <w:szCs w:val="22"/>
              </w:rPr>
              <w:t>Consultant Midwife</w:t>
            </w:r>
            <w:r w:rsidR="00B25B2F" w:rsidRPr="00A96E2B">
              <w:rPr>
                <w:sz w:val="22"/>
                <w:szCs w:val="22"/>
              </w:rPr>
              <w:t xml:space="preserve">– Immunisation </w:t>
            </w:r>
            <w:r w:rsidR="00CC092A">
              <w:rPr>
                <w:sz w:val="22"/>
                <w:szCs w:val="22"/>
              </w:rPr>
              <w:t xml:space="preserve">and Vaccine Preventable Diseases </w:t>
            </w:r>
            <w:r w:rsidR="00B25B2F" w:rsidRPr="00A96E2B">
              <w:rPr>
                <w:sz w:val="22"/>
                <w:szCs w:val="22"/>
              </w:rPr>
              <w:t>Division, UKHSA</w:t>
            </w:r>
          </w:p>
        </w:tc>
        <w:tc>
          <w:tcPr>
            <w:tcW w:w="2976" w:type="dxa"/>
            <w:vAlign w:val="center"/>
          </w:tcPr>
          <w:p w14:paraId="438BFD2F" w14:textId="1453F03A" w:rsidR="00B25B2F" w:rsidRPr="0036347F" w:rsidRDefault="00B72FBC" w:rsidP="00B25B2F">
            <w:pPr>
              <w:ind w:left="-108"/>
              <w:rPr>
                <w:rFonts w:cs="Arial"/>
                <w:i/>
                <w:color w:val="FF0000"/>
                <w:szCs w:val="22"/>
              </w:rPr>
            </w:pPr>
            <w:r>
              <w:rPr>
                <w:rFonts w:cs="Arial"/>
                <w:i/>
                <w:noProof/>
                <w:color w:val="FF0000"/>
                <w:szCs w:val="22"/>
              </w:rPr>
              <w:drawing>
                <wp:inline distT="0" distB="0" distL="0" distR="0" wp14:anchorId="7333AD6B" wp14:editId="42F78C4E">
                  <wp:extent cx="1905000" cy="60734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8883" t="29272" r="4614" b="11231"/>
                          <a:stretch/>
                        </pic:blipFill>
                        <pic:spPr bwMode="auto">
                          <a:xfrm>
                            <a:off x="0" y="0"/>
                            <a:ext cx="1934755" cy="6168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vAlign w:val="center"/>
          </w:tcPr>
          <w:p w14:paraId="6C7CC0A6" w14:textId="75BDCB2F" w:rsidR="00B25B2F" w:rsidRPr="006C1E6D" w:rsidRDefault="001008FE" w:rsidP="001008FE">
            <w:pPr>
              <w:rPr>
                <w:rFonts w:cs="Arial"/>
                <w:szCs w:val="22"/>
              </w:rPr>
            </w:pPr>
            <w:r>
              <w:rPr>
                <w:rFonts w:cs="Arial"/>
                <w:szCs w:val="22"/>
              </w:rPr>
              <w:t xml:space="preserve">18 </w:t>
            </w:r>
            <w:r w:rsidR="00560C71">
              <w:rPr>
                <w:rFonts w:cs="Arial"/>
                <w:szCs w:val="22"/>
              </w:rPr>
              <w:t>July 2024</w:t>
            </w:r>
          </w:p>
        </w:tc>
      </w:tr>
    </w:tbl>
    <w:p w14:paraId="1CBEC508" w14:textId="77777777" w:rsidR="00A60E74" w:rsidRDefault="00A60E74" w:rsidP="00A60E74">
      <w:pPr>
        <w:rPr>
          <w:rFonts w:cs="Arial"/>
          <w:i/>
          <w:sz w:val="16"/>
          <w:szCs w:val="16"/>
        </w:rPr>
      </w:pPr>
    </w:p>
    <w:p w14:paraId="64631250" w14:textId="5475BBD4" w:rsidR="00A60E74" w:rsidRDefault="00A60E74" w:rsidP="00A60E74">
      <w:pPr>
        <w:rPr>
          <w:rFonts w:cs="Arial"/>
          <w:szCs w:val="24"/>
        </w:rPr>
      </w:pPr>
      <w:r w:rsidRPr="00006C86">
        <w:rPr>
          <w:rFonts w:cs="Arial"/>
          <w:szCs w:val="24"/>
        </w:rPr>
        <w:t>This PGD has been peer reviewed by</w:t>
      </w:r>
      <w:r w:rsidR="00830BC5">
        <w:rPr>
          <w:rFonts w:cs="Arial"/>
          <w:szCs w:val="24"/>
        </w:rPr>
        <w:t xml:space="preserve"> the UKHSA Immunisations PGD Expert Panel</w:t>
      </w:r>
      <w:r w:rsidR="00CB5C4B">
        <w:rPr>
          <w:rFonts w:cs="Arial"/>
          <w:szCs w:val="24"/>
        </w:rPr>
        <w:t xml:space="preserve"> </w:t>
      </w:r>
      <w:r w:rsidRPr="00006C86">
        <w:rPr>
          <w:rFonts w:cs="Arial"/>
          <w:szCs w:val="24"/>
        </w:rPr>
        <w:t xml:space="preserve">in accordance with </w:t>
      </w:r>
      <w:r w:rsidR="00111339">
        <w:rPr>
          <w:rFonts w:cs="Arial"/>
          <w:szCs w:val="24"/>
        </w:rPr>
        <w:t xml:space="preserve">the UKHSA </w:t>
      </w:r>
      <w:r>
        <w:rPr>
          <w:rFonts w:cs="Arial"/>
          <w:szCs w:val="24"/>
        </w:rPr>
        <w:t xml:space="preserve">PGD </w:t>
      </w:r>
      <w:r w:rsidR="001008FE">
        <w:rPr>
          <w:rFonts w:cs="Arial"/>
          <w:szCs w:val="24"/>
        </w:rPr>
        <w:t xml:space="preserve">and Protocol </w:t>
      </w:r>
      <w:r w:rsidRPr="00006C86">
        <w:rPr>
          <w:rFonts w:cs="Arial"/>
          <w:szCs w:val="24"/>
        </w:rPr>
        <w:t xml:space="preserve">Policy. It has been ratified by </w:t>
      </w:r>
      <w:r>
        <w:rPr>
          <w:rFonts w:cs="Arial"/>
          <w:szCs w:val="24"/>
        </w:rPr>
        <w:t xml:space="preserve">the </w:t>
      </w:r>
      <w:r w:rsidR="00111339">
        <w:rPr>
          <w:rFonts w:cs="Arial"/>
          <w:szCs w:val="24"/>
        </w:rPr>
        <w:t xml:space="preserve">UKHSA </w:t>
      </w:r>
      <w:r w:rsidRPr="00006C86">
        <w:rPr>
          <w:rFonts w:cs="Arial"/>
          <w:szCs w:val="24"/>
        </w:rPr>
        <w:t xml:space="preserve">Medicines </w:t>
      </w:r>
      <w:r>
        <w:rPr>
          <w:rFonts w:cs="Arial"/>
          <w:szCs w:val="24"/>
        </w:rPr>
        <w:t xml:space="preserve">Governance </w:t>
      </w:r>
      <w:r w:rsidR="00000AF6">
        <w:rPr>
          <w:rFonts w:cs="Arial"/>
          <w:szCs w:val="24"/>
        </w:rPr>
        <w:t xml:space="preserve">Committee. </w:t>
      </w:r>
    </w:p>
    <w:p w14:paraId="34968335" w14:textId="77777777" w:rsidR="001C4525" w:rsidRDefault="001C4525" w:rsidP="00A60E74">
      <w:pPr>
        <w:rPr>
          <w:rFonts w:cs="Arial"/>
          <w:szCs w:val="24"/>
        </w:rPr>
      </w:pPr>
    </w:p>
    <w:p w14:paraId="028B9150" w14:textId="2B54399E" w:rsidR="00000AF6" w:rsidRPr="00A96E2B" w:rsidRDefault="001C4525" w:rsidP="00A60E74">
      <w:pPr>
        <w:rPr>
          <w:rFonts w:cs="Arial"/>
          <w:b/>
          <w:bCs/>
          <w:szCs w:val="24"/>
        </w:rPr>
      </w:pPr>
      <w:r w:rsidRPr="00A96E2B">
        <w:rPr>
          <w:rFonts w:cs="Arial"/>
          <w:b/>
          <w:bCs/>
          <w:szCs w:val="24"/>
        </w:rPr>
        <w:t>Working Group advisory members</w:t>
      </w:r>
    </w:p>
    <w:tbl>
      <w:tblPr>
        <w:tblStyle w:val="TableGrid"/>
        <w:tblW w:w="0" w:type="auto"/>
        <w:tblLook w:val="04A0" w:firstRow="1" w:lastRow="0" w:firstColumn="1" w:lastColumn="0" w:noHBand="0" w:noVBand="1"/>
      </w:tblPr>
      <w:tblGrid>
        <w:gridCol w:w="2830"/>
        <w:gridCol w:w="7706"/>
      </w:tblGrid>
      <w:tr w:rsidR="00A96E2B" w14:paraId="3023F976" w14:textId="77777777" w:rsidTr="00A9400B">
        <w:tc>
          <w:tcPr>
            <w:tcW w:w="2830" w:type="dxa"/>
            <w:vAlign w:val="center"/>
          </w:tcPr>
          <w:p w14:paraId="3E62468F" w14:textId="59FCD12D" w:rsidR="0090493F" w:rsidRDefault="0090493F" w:rsidP="00A96E2B">
            <w:pPr>
              <w:jc w:val="left"/>
              <w:rPr>
                <w:rFonts w:cs="Arial"/>
                <w:szCs w:val="24"/>
              </w:rPr>
            </w:pPr>
            <w:r>
              <w:rPr>
                <w:rFonts w:cs="Arial"/>
                <w:szCs w:val="24"/>
              </w:rPr>
              <w:t xml:space="preserve">Dr Conall Watson </w:t>
            </w:r>
          </w:p>
        </w:tc>
        <w:tc>
          <w:tcPr>
            <w:tcW w:w="7706" w:type="dxa"/>
            <w:vAlign w:val="center"/>
          </w:tcPr>
          <w:p w14:paraId="5B39C0E0" w14:textId="6AC31810" w:rsidR="0090493F" w:rsidRDefault="0090493F" w:rsidP="00A96E2B">
            <w:pPr>
              <w:jc w:val="left"/>
              <w:rPr>
                <w:rFonts w:cs="Arial"/>
                <w:szCs w:val="24"/>
              </w:rPr>
            </w:pPr>
            <w:r>
              <w:rPr>
                <w:rFonts w:cs="Arial"/>
                <w:szCs w:val="24"/>
              </w:rPr>
              <w:t xml:space="preserve">Consultant Epidemiologist, Immunisation and Vaccine Preventable Diseases Division, UKHSA </w:t>
            </w:r>
          </w:p>
        </w:tc>
      </w:tr>
      <w:tr w:rsidR="00A96E2B" w14:paraId="20172010" w14:textId="77777777" w:rsidTr="00A93356">
        <w:trPr>
          <w:trHeight w:val="566"/>
        </w:trPr>
        <w:tc>
          <w:tcPr>
            <w:tcW w:w="2830" w:type="dxa"/>
          </w:tcPr>
          <w:p w14:paraId="65C5A24B" w14:textId="78EF2744" w:rsidR="0090493F" w:rsidRDefault="0090493F" w:rsidP="00A96E2B">
            <w:pPr>
              <w:spacing w:before="120"/>
              <w:jc w:val="left"/>
              <w:rPr>
                <w:rFonts w:cs="Arial"/>
                <w:szCs w:val="24"/>
              </w:rPr>
            </w:pPr>
            <w:r>
              <w:rPr>
                <w:rFonts w:cs="Arial"/>
                <w:szCs w:val="24"/>
              </w:rPr>
              <w:t xml:space="preserve">Dr Tami Benzaken </w:t>
            </w:r>
          </w:p>
        </w:tc>
        <w:tc>
          <w:tcPr>
            <w:tcW w:w="7706" w:type="dxa"/>
          </w:tcPr>
          <w:p w14:paraId="69EFF68D" w14:textId="118D22DD" w:rsidR="00294463" w:rsidRDefault="0003724A" w:rsidP="00A96E2B">
            <w:pPr>
              <w:spacing w:before="120" w:after="60"/>
              <w:jc w:val="left"/>
              <w:rPr>
                <w:rFonts w:cs="Arial"/>
                <w:szCs w:val="24"/>
              </w:rPr>
            </w:pPr>
            <w:r>
              <w:rPr>
                <w:rFonts w:cs="Arial"/>
                <w:szCs w:val="24"/>
              </w:rPr>
              <w:t xml:space="preserve">Clinical Fellow and Specialist Registrar in Paediatrics, UKHSA </w:t>
            </w:r>
          </w:p>
        </w:tc>
      </w:tr>
      <w:tr w:rsidR="00A96E2B" w14:paraId="68425748" w14:textId="77777777" w:rsidTr="00A93356">
        <w:trPr>
          <w:trHeight w:val="566"/>
        </w:trPr>
        <w:tc>
          <w:tcPr>
            <w:tcW w:w="2830" w:type="dxa"/>
          </w:tcPr>
          <w:p w14:paraId="06D55343" w14:textId="77DB1A72" w:rsidR="00294463" w:rsidRDefault="00294463" w:rsidP="00A96E2B">
            <w:pPr>
              <w:spacing w:before="120"/>
              <w:jc w:val="left"/>
              <w:rPr>
                <w:rFonts w:cs="Arial"/>
                <w:szCs w:val="24"/>
              </w:rPr>
            </w:pPr>
            <w:r>
              <w:rPr>
                <w:rFonts w:cs="Arial"/>
                <w:szCs w:val="24"/>
              </w:rPr>
              <w:t xml:space="preserve">Dr Jonathan Broad </w:t>
            </w:r>
          </w:p>
        </w:tc>
        <w:tc>
          <w:tcPr>
            <w:tcW w:w="7706" w:type="dxa"/>
          </w:tcPr>
          <w:p w14:paraId="40E7F06E" w14:textId="3EEF7F5C" w:rsidR="00294463" w:rsidRDefault="0003724A" w:rsidP="00A96E2B">
            <w:pPr>
              <w:spacing w:before="120" w:after="60"/>
              <w:jc w:val="left"/>
              <w:rPr>
                <w:rFonts w:cs="Arial"/>
                <w:szCs w:val="24"/>
              </w:rPr>
            </w:pPr>
            <w:r>
              <w:rPr>
                <w:rFonts w:cs="Arial"/>
                <w:szCs w:val="24"/>
              </w:rPr>
              <w:t xml:space="preserve">Clinical Fellow </w:t>
            </w:r>
            <w:r w:rsidR="007B65B7">
              <w:rPr>
                <w:rFonts w:cs="Arial"/>
                <w:szCs w:val="24"/>
              </w:rPr>
              <w:t xml:space="preserve">and Specialist Registrar in Paediatrics, UKHSA </w:t>
            </w:r>
          </w:p>
        </w:tc>
      </w:tr>
    </w:tbl>
    <w:p w14:paraId="2C14CB80" w14:textId="77777777" w:rsidR="001C4525" w:rsidRPr="00000AF6" w:rsidRDefault="001C4525" w:rsidP="00A60E74">
      <w:pPr>
        <w:rPr>
          <w:rFonts w:cs="Arial"/>
          <w:szCs w:val="24"/>
        </w:rPr>
      </w:pPr>
    </w:p>
    <w:p w14:paraId="1EC28969" w14:textId="76970C0F" w:rsidR="003D089C" w:rsidRPr="003D089C" w:rsidRDefault="00A60E74" w:rsidP="00A60E74">
      <w:pPr>
        <w:spacing w:line="276" w:lineRule="auto"/>
        <w:rPr>
          <w:rFonts w:cs="Arial"/>
          <w:b/>
          <w:szCs w:val="24"/>
        </w:rPr>
      </w:pPr>
      <w:r>
        <w:rPr>
          <w:rFonts w:cs="Arial"/>
          <w:b/>
          <w:szCs w:val="24"/>
        </w:rPr>
        <w:t>Expert Panel</w:t>
      </w:r>
      <w:r w:rsidR="00A10820">
        <w:rPr>
          <w:rFonts w:cs="Arial"/>
          <w:b/>
          <w:szCs w:val="24"/>
        </w:rPr>
        <w:t xml:space="preserve"> </w:t>
      </w:r>
      <w:r w:rsidR="00A10820" w:rsidRPr="005A2D1F">
        <w:rPr>
          <w:rFonts w:cs="Arial"/>
          <w:b/>
          <w:szCs w:val="24"/>
        </w:rPr>
        <w:t>(</w:t>
      </w:r>
      <w:r w:rsidR="005A2D1F">
        <w:rPr>
          <w:rFonts w:cs="Arial"/>
          <w:b/>
          <w:szCs w:val="24"/>
        </w:rPr>
        <w:t xml:space="preserve">continued overleaf)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3D089C" w:rsidRPr="008071F9" w14:paraId="240FBCB3" w14:textId="77777777" w:rsidTr="00A96E2B">
        <w:trPr>
          <w:trHeight w:val="567"/>
        </w:trPr>
        <w:tc>
          <w:tcPr>
            <w:tcW w:w="2835" w:type="dxa"/>
            <w:vAlign w:val="center"/>
          </w:tcPr>
          <w:p w14:paraId="2BC5E4BC" w14:textId="531C8EEE" w:rsidR="003D089C" w:rsidRPr="003E3779" w:rsidRDefault="0090493F" w:rsidP="009C0AB6">
            <w:pPr>
              <w:overflowPunct/>
              <w:autoSpaceDE/>
              <w:autoSpaceDN/>
              <w:adjustRightInd/>
              <w:textAlignment w:val="auto"/>
              <w:rPr>
                <w:rFonts w:cs="Arial"/>
                <w:bCs/>
                <w:szCs w:val="24"/>
              </w:rPr>
            </w:pPr>
            <w:r>
              <w:rPr>
                <w:rFonts w:cs="Arial"/>
                <w:szCs w:val="24"/>
              </w:rPr>
              <w:t xml:space="preserve">Dr </w:t>
            </w:r>
            <w:r w:rsidR="003D089C" w:rsidRPr="003E3779">
              <w:rPr>
                <w:rFonts w:cs="Arial"/>
                <w:szCs w:val="24"/>
              </w:rPr>
              <w:t>Nicholas Aigbogun</w:t>
            </w:r>
          </w:p>
        </w:tc>
        <w:tc>
          <w:tcPr>
            <w:tcW w:w="7655" w:type="dxa"/>
            <w:vAlign w:val="center"/>
          </w:tcPr>
          <w:p w14:paraId="61E4DD6E" w14:textId="77777777" w:rsidR="003D089C" w:rsidRPr="003E3779" w:rsidRDefault="003D089C" w:rsidP="009C0AB6">
            <w:pPr>
              <w:overflowPunct/>
              <w:autoSpaceDE/>
              <w:autoSpaceDN/>
              <w:adjustRightInd/>
              <w:textAlignment w:val="auto"/>
              <w:rPr>
                <w:rFonts w:cs="Arial"/>
                <w:bCs/>
                <w:szCs w:val="24"/>
              </w:rPr>
            </w:pPr>
            <w:r w:rsidRPr="003E3779">
              <w:rPr>
                <w:rFonts w:cs="Arial"/>
                <w:szCs w:val="24"/>
              </w:rPr>
              <w:t>Consultant in Communicable Disease Control, Yorkshire and Humber Health Protection Team, UKHSA</w:t>
            </w:r>
          </w:p>
        </w:tc>
      </w:tr>
      <w:tr w:rsidR="002E6F80" w:rsidRPr="008071F9" w14:paraId="09D598DD" w14:textId="77777777" w:rsidTr="00A96E2B">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2169F2D1" w14:textId="40011D2A" w:rsidR="002E6F80" w:rsidRPr="003E3779" w:rsidRDefault="002E6F80" w:rsidP="009C0AB6">
            <w:pPr>
              <w:overflowPunct/>
              <w:autoSpaceDE/>
              <w:autoSpaceDN/>
              <w:adjustRightInd/>
              <w:textAlignment w:val="auto"/>
              <w:rPr>
                <w:rFonts w:cs="Arial"/>
                <w:bCs/>
                <w:szCs w:val="24"/>
              </w:rPr>
            </w:pPr>
            <w:r w:rsidRPr="003E3779">
              <w:rPr>
                <w:rFonts w:cs="Arial"/>
                <w:szCs w:val="24"/>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789511B7" w14:textId="1BB69D9A" w:rsidR="002E6F80" w:rsidRPr="003E3779" w:rsidRDefault="002E6F80" w:rsidP="009C0AB6">
            <w:pPr>
              <w:overflowPunct/>
              <w:autoSpaceDE/>
              <w:autoSpaceDN/>
              <w:adjustRightInd/>
              <w:textAlignment w:val="auto"/>
              <w:rPr>
                <w:rFonts w:cs="Arial"/>
                <w:bCs/>
                <w:szCs w:val="24"/>
              </w:rPr>
            </w:pPr>
            <w:r w:rsidRPr="003E3779">
              <w:rPr>
                <w:rFonts w:cs="Arial"/>
                <w:szCs w:val="24"/>
              </w:rPr>
              <w:t xml:space="preserve">Screening and Immunisation Coordinator, </w:t>
            </w:r>
            <w:r w:rsidR="00442BA0" w:rsidRPr="003E3779">
              <w:rPr>
                <w:rFonts w:cs="Arial"/>
                <w:szCs w:val="24"/>
              </w:rPr>
              <w:t xml:space="preserve">Clinical, NHSE Midlands </w:t>
            </w:r>
          </w:p>
        </w:tc>
      </w:tr>
      <w:tr w:rsidR="00A10820" w:rsidRPr="008071F9" w14:paraId="6A5C2D3B" w14:textId="77777777" w:rsidTr="00A96E2B">
        <w:trPr>
          <w:trHeight w:val="567"/>
        </w:trPr>
        <w:tc>
          <w:tcPr>
            <w:tcW w:w="2835" w:type="dxa"/>
            <w:vAlign w:val="center"/>
          </w:tcPr>
          <w:p w14:paraId="280E9B09" w14:textId="5AC704BF" w:rsidR="00A10820" w:rsidRDefault="00A10820" w:rsidP="009C0AB6">
            <w:pPr>
              <w:overflowPunct/>
              <w:autoSpaceDE/>
              <w:autoSpaceDN/>
              <w:adjustRightInd/>
              <w:textAlignment w:val="auto"/>
              <w:rPr>
                <w:rFonts w:cs="Arial"/>
                <w:szCs w:val="24"/>
              </w:rPr>
            </w:pPr>
            <w:r>
              <w:rPr>
                <w:rFonts w:cs="Arial"/>
                <w:szCs w:val="24"/>
              </w:rPr>
              <w:t>Jane Freeguard</w:t>
            </w:r>
          </w:p>
        </w:tc>
        <w:tc>
          <w:tcPr>
            <w:tcW w:w="7655" w:type="dxa"/>
            <w:vAlign w:val="center"/>
          </w:tcPr>
          <w:p w14:paraId="535E7931" w14:textId="4F57DD5F" w:rsidR="00A10820" w:rsidRDefault="00CB017E" w:rsidP="009C0AB6">
            <w:pPr>
              <w:overflowPunct/>
              <w:autoSpaceDE/>
              <w:autoSpaceDN/>
              <w:adjustRightInd/>
              <w:textAlignment w:val="auto"/>
              <w:rPr>
                <w:rFonts w:cs="Arial"/>
                <w:szCs w:val="24"/>
              </w:rPr>
            </w:pPr>
            <w:r>
              <w:rPr>
                <w:rFonts w:cs="Arial"/>
                <w:szCs w:val="24"/>
              </w:rPr>
              <w:t>Deputy Director of Vaccination – Medicines and Pharmacy, NHSE</w:t>
            </w:r>
          </w:p>
        </w:tc>
      </w:tr>
      <w:tr w:rsidR="00F213D3" w:rsidRPr="008071F9" w14:paraId="175C9F2D" w14:textId="77777777" w:rsidTr="00A96E2B">
        <w:trPr>
          <w:trHeight w:val="567"/>
        </w:trPr>
        <w:tc>
          <w:tcPr>
            <w:tcW w:w="2835" w:type="dxa"/>
            <w:vAlign w:val="center"/>
          </w:tcPr>
          <w:p w14:paraId="42D7FE0D" w14:textId="33AA222D" w:rsidR="00F213D3" w:rsidRPr="003E3779" w:rsidRDefault="00F213D3" w:rsidP="009C0AB6">
            <w:pPr>
              <w:overflowPunct/>
              <w:autoSpaceDE/>
              <w:autoSpaceDN/>
              <w:adjustRightInd/>
              <w:textAlignment w:val="auto"/>
              <w:rPr>
                <w:rFonts w:cs="Arial"/>
                <w:szCs w:val="24"/>
              </w:rPr>
            </w:pPr>
            <w:r>
              <w:rPr>
                <w:rFonts w:cs="Arial"/>
                <w:szCs w:val="24"/>
              </w:rPr>
              <w:t>Rosie Furner</w:t>
            </w:r>
          </w:p>
        </w:tc>
        <w:tc>
          <w:tcPr>
            <w:tcW w:w="7655" w:type="dxa"/>
            <w:vAlign w:val="center"/>
          </w:tcPr>
          <w:p w14:paraId="733A1C4D" w14:textId="20AC4F05" w:rsidR="00F213D3" w:rsidRPr="003E3779" w:rsidRDefault="00F213D3" w:rsidP="009C0AB6">
            <w:pPr>
              <w:overflowPunct/>
              <w:autoSpaceDE/>
              <w:autoSpaceDN/>
              <w:adjustRightInd/>
              <w:textAlignment w:val="auto"/>
              <w:rPr>
                <w:rFonts w:cs="Arial"/>
                <w:szCs w:val="24"/>
              </w:rPr>
            </w:pPr>
            <w:r>
              <w:rPr>
                <w:rFonts w:cs="Arial"/>
                <w:szCs w:val="24"/>
              </w:rPr>
              <w:t xml:space="preserve">Specialist Pharmacist Medicines Governance, Patient Group Directions and Medicines Mechanisms, NHS Specialist Pharmacy </w:t>
            </w:r>
            <w:r w:rsidR="007C6927">
              <w:rPr>
                <w:rFonts w:cs="Arial"/>
                <w:szCs w:val="24"/>
              </w:rPr>
              <w:t xml:space="preserve">Service </w:t>
            </w:r>
          </w:p>
        </w:tc>
      </w:tr>
      <w:tr w:rsidR="003D089C" w:rsidRPr="008071F9" w14:paraId="052B4877" w14:textId="77777777" w:rsidTr="00A96E2B">
        <w:trPr>
          <w:trHeight w:val="567"/>
        </w:trPr>
        <w:tc>
          <w:tcPr>
            <w:tcW w:w="2835" w:type="dxa"/>
            <w:vAlign w:val="center"/>
          </w:tcPr>
          <w:p w14:paraId="5A27FB8A" w14:textId="77777777" w:rsidR="003D089C" w:rsidRPr="003E3779" w:rsidRDefault="003D089C" w:rsidP="009C0AB6">
            <w:pPr>
              <w:overflowPunct/>
              <w:autoSpaceDE/>
              <w:autoSpaceDN/>
              <w:adjustRightInd/>
              <w:textAlignment w:val="auto"/>
              <w:rPr>
                <w:rFonts w:cs="Arial"/>
                <w:bCs/>
                <w:szCs w:val="24"/>
              </w:rPr>
            </w:pPr>
            <w:r w:rsidRPr="003E3779">
              <w:rPr>
                <w:rFonts w:cs="Arial"/>
                <w:szCs w:val="24"/>
              </w:rPr>
              <w:t>Ed Gardner</w:t>
            </w:r>
          </w:p>
        </w:tc>
        <w:tc>
          <w:tcPr>
            <w:tcW w:w="7655" w:type="dxa"/>
            <w:vAlign w:val="center"/>
          </w:tcPr>
          <w:p w14:paraId="4AE9C4AF" w14:textId="64AF7A6F" w:rsidR="003D089C" w:rsidRPr="003E3779" w:rsidRDefault="003D089C" w:rsidP="009C0AB6">
            <w:pPr>
              <w:overflowPunct/>
              <w:autoSpaceDE/>
              <w:autoSpaceDN/>
              <w:adjustRightInd/>
              <w:textAlignment w:val="auto"/>
              <w:rPr>
                <w:rFonts w:cs="Arial"/>
                <w:bCs/>
                <w:szCs w:val="24"/>
              </w:rPr>
            </w:pPr>
            <w:r w:rsidRPr="003E3779">
              <w:rPr>
                <w:rFonts w:cs="Arial"/>
                <w:szCs w:val="24"/>
              </w:rPr>
              <w:t xml:space="preserve">Advanced Paramedic Practitioner/Emergency Care Practitioner, </w:t>
            </w:r>
            <w:r w:rsidR="00833051">
              <w:rPr>
                <w:rFonts w:cs="Arial"/>
                <w:szCs w:val="24"/>
              </w:rPr>
              <w:t>Primary Care Based</w:t>
            </w:r>
            <w:r w:rsidR="00F213D3">
              <w:rPr>
                <w:rFonts w:cs="Arial"/>
                <w:szCs w:val="24"/>
              </w:rPr>
              <w:t xml:space="preserve">, </w:t>
            </w:r>
            <w:r w:rsidRPr="003E3779">
              <w:rPr>
                <w:rFonts w:cs="Arial"/>
                <w:szCs w:val="24"/>
              </w:rPr>
              <w:t xml:space="preserve">Southbourne Surgery </w:t>
            </w:r>
          </w:p>
        </w:tc>
      </w:tr>
      <w:tr w:rsidR="003F36C3" w:rsidRPr="008071F9" w14:paraId="1E521157" w14:textId="77777777" w:rsidTr="0090493F">
        <w:trPr>
          <w:trHeight w:val="567"/>
        </w:trPr>
        <w:tc>
          <w:tcPr>
            <w:tcW w:w="2835" w:type="dxa"/>
            <w:vAlign w:val="center"/>
          </w:tcPr>
          <w:p w14:paraId="6BA50F78" w14:textId="5E5E5A49" w:rsidR="003F36C3" w:rsidRPr="003E3779" w:rsidRDefault="003F36C3" w:rsidP="009C0AB6">
            <w:pPr>
              <w:overflowPunct/>
              <w:autoSpaceDE/>
              <w:autoSpaceDN/>
              <w:adjustRightInd/>
              <w:textAlignment w:val="auto"/>
              <w:rPr>
                <w:rFonts w:cs="Arial"/>
                <w:szCs w:val="24"/>
              </w:rPr>
            </w:pPr>
            <w:r>
              <w:rPr>
                <w:rFonts w:cs="Arial"/>
                <w:szCs w:val="24"/>
              </w:rPr>
              <w:t>Gemma Hudspeth</w:t>
            </w:r>
          </w:p>
        </w:tc>
        <w:tc>
          <w:tcPr>
            <w:tcW w:w="7655" w:type="dxa"/>
            <w:vAlign w:val="center"/>
          </w:tcPr>
          <w:p w14:paraId="364F613C" w14:textId="7C3FD41E" w:rsidR="003F36C3" w:rsidRPr="003E3779" w:rsidRDefault="004C3AB2" w:rsidP="009C0AB6">
            <w:pPr>
              <w:overflowPunct/>
              <w:autoSpaceDE/>
              <w:autoSpaceDN/>
              <w:adjustRightInd/>
              <w:textAlignment w:val="auto"/>
              <w:rPr>
                <w:rFonts w:cs="Arial"/>
                <w:szCs w:val="24"/>
              </w:rPr>
            </w:pPr>
            <w:r>
              <w:rPr>
                <w:rFonts w:cs="Arial"/>
                <w:szCs w:val="24"/>
              </w:rPr>
              <w:t xml:space="preserve">Senior Health Protection Practitioner, North East Health Protection Team Regions Directorate, UKHSA </w:t>
            </w:r>
          </w:p>
        </w:tc>
      </w:tr>
      <w:tr w:rsidR="003D089C" w:rsidRPr="008071F9" w14:paraId="2447A3C3" w14:textId="77777777" w:rsidTr="00A96E2B">
        <w:trPr>
          <w:trHeight w:val="567"/>
        </w:trPr>
        <w:tc>
          <w:tcPr>
            <w:tcW w:w="2835" w:type="dxa"/>
            <w:vAlign w:val="center"/>
          </w:tcPr>
          <w:p w14:paraId="31710967" w14:textId="77777777" w:rsidR="003D089C" w:rsidRPr="003E3779" w:rsidRDefault="003D089C" w:rsidP="009C0AB6">
            <w:pPr>
              <w:overflowPunct/>
              <w:autoSpaceDE/>
              <w:autoSpaceDN/>
              <w:adjustRightInd/>
              <w:textAlignment w:val="auto"/>
              <w:rPr>
                <w:rFonts w:cs="Arial"/>
                <w:bCs/>
                <w:szCs w:val="24"/>
              </w:rPr>
            </w:pPr>
            <w:r w:rsidRPr="003E3779">
              <w:rPr>
                <w:rFonts w:cs="Arial"/>
                <w:szCs w:val="24"/>
              </w:rPr>
              <w:t>Michelle Jones</w:t>
            </w:r>
          </w:p>
        </w:tc>
        <w:tc>
          <w:tcPr>
            <w:tcW w:w="7655" w:type="dxa"/>
            <w:vAlign w:val="center"/>
          </w:tcPr>
          <w:p w14:paraId="588292D4" w14:textId="77777777" w:rsidR="003D089C" w:rsidRPr="003E3779" w:rsidRDefault="003D089C" w:rsidP="009C0AB6">
            <w:pPr>
              <w:overflowPunct/>
              <w:autoSpaceDE/>
              <w:autoSpaceDN/>
              <w:adjustRightInd/>
              <w:textAlignment w:val="auto"/>
              <w:rPr>
                <w:rFonts w:cs="Arial"/>
                <w:bCs/>
                <w:szCs w:val="24"/>
              </w:rPr>
            </w:pPr>
            <w:r w:rsidRPr="003E3779">
              <w:rPr>
                <w:rFonts w:cs="Arial"/>
                <w:szCs w:val="24"/>
              </w:rPr>
              <w:t>Principal Medicines Optimisation Pharmacist, Bristol North Somerset and South Gloucestershire Integrated Care Board</w:t>
            </w:r>
          </w:p>
        </w:tc>
      </w:tr>
      <w:tr w:rsidR="003D089C" w:rsidRPr="008071F9" w14:paraId="17BA522B" w14:textId="77777777" w:rsidTr="00A96E2B">
        <w:trPr>
          <w:trHeight w:val="567"/>
        </w:trPr>
        <w:tc>
          <w:tcPr>
            <w:tcW w:w="2835" w:type="dxa"/>
            <w:vAlign w:val="center"/>
          </w:tcPr>
          <w:p w14:paraId="6B623406" w14:textId="1414F0B3" w:rsidR="003D089C" w:rsidRPr="003E3779" w:rsidRDefault="003D089C" w:rsidP="003D089C">
            <w:pPr>
              <w:overflowPunct/>
              <w:autoSpaceDE/>
              <w:autoSpaceDN/>
              <w:adjustRightInd/>
              <w:textAlignment w:val="auto"/>
              <w:rPr>
                <w:rFonts w:cs="Arial"/>
                <w:bCs/>
                <w:szCs w:val="24"/>
              </w:rPr>
            </w:pPr>
            <w:r w:rsidRPr="003E3779">
              <w:rPr>
                <w:rFonts w:cs="Arial"/>
                <w:szCs w:val="24"/>
              </w:rPr>
              <w:t xml:space="preserve">Jacqueline Lamberty </w:t>
            </w:r>
          </w:p>
        </w:tc>
        <w:tc>
          <w:tcPr>
            <w:tcW w:w="7655" w:type="dxa"/>
            <w:vAlign w:val="center"/>
          </w:tcPr>
          <w:p w14:paraId="3172AF42" w14:textId="44C3B364" w:rsidR="003D089C" w:rsidRPr="003E3779" w:rsidRDefault="00000AF6" w:rsidP="003D089C">
            <w:pPr>
              <w:overflowPunct/>
              <w:autoSpaceDE/>
              <w:autoSpaceDN/>
              <w:adjustRightInd/>
              <w:textAlignment w:val="auto"/>
              <w:rPr>
                <w:rFonts w:cs="Arial"/>
                <w:bCs/>
                <w:szCs w:val="24"/>
              </w:rPr>
            </w:pPr>
            <w:r w:rsidRPr="003E3779">
              <w:rPr>
                <w:rFonts w:cs="Arial"/>
                <w:szCs w:val="24"/>
              </w:rPr>
              <w:t>Medicines Governance</w:t>
            </w:r>
            <w:r>
              <w:rPr>
                <w:rFonts w:cs="Arial"/>
                <w:szCs w:val="24"/>
              </w:rPr>
              <w:t xml:space="preserve"> Consultant </w:t>
            </w:r>
            <w:r w:rsidR="003D089C" w:rsidRPr="003E3779">
              <w:rPr>
                <w:rFonts w:cs="Arial"/>
                <w:szCs w:val="24"/>
              </w:rPr>
              <w:t>Lead Pharmacist,  UKHSA</w:t>
            </w:r>
          </w:p>
        </w:tc>
      </w:tr>
      <w:tr w:rsidR="003D089C" w:rsidRPr="008071F9" w14:paraId="07E384F9" w14:textId="77777777" w:rsidTr="00A96E2B">
        <w:trPr>
          <w:trHeight w:val="567"/>
        </w:trPr>
        <w:tc>
          <w:tcPr>
            <w:tcW w:w="2835" w:type="dxa"/>
            <w:vAlign w:val="center"/>
          </w:tcPr>
          <w:p w14:paraId="61EEF145"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Elizabeth Luckett</w:t>
            </w:r>
          </w:p>
        </w:tc>
        <w:tc>
          <w:tcPr>
            <w:tcW w:w="7655" w:type="dxa"/>
            <w:vAlign w:val="center"/>
          </w:tcPr>
          <w:p w14:paraId="7F94BB54" w14:textId="1A7AE742" w:rsidR="003D089C" w:rsidRPr="003E3779" w:rsidRDefault="003D089C" w:rsidP="003D089C">
            <w:pPr>
              <w:overflowPunct/>
              <w:autoSpaceDE/>
              <w:autoSpaceDN/>
              <w:adjustRightInd/>
              <w:textAlignment w:val="auto"/>
              <w:rPr>
                <w:rFonts w:cs="Arial"/>
                <w:bCs/>
                <w:szCs w:val="24"/>
              </w:rPr>
            </w:pPr>
            <w:r w:rsidRPr="003E3779">
              <w:rPr>
                <w:rFonts w:cs="Arial"/>
                <w:szCs w:val="24"/>
              </w:rPr>
              <w:t>Senior Screening &amp; Immunisation Manager</w:t>
            </w:r>
            <w:r w:rsidR="00B621D1" w:rsidRPr="003E3779">
              <w:rPr>
                <w:rFonts w:cs="Arial"/>
                <w:szCs w:val="24"/>
              </w:rPr>
              <w:t xml:space="preserve">, </w:t>
            </w:r>
            <w:r w:rsidRPr="003E3779">
              <w:rPr>
                <w:rFonts w:cs="Arial"/>
                <w:szCs w:val="24"/>
              </w:rPr>
              <w:t>NHSE South West</w:t>
            </w:r>
          </w:p>
        </w:tc>
      </w:tr>
      <w:tr w:rsidR="003D089C" w:rsidRPr="008071F9" w14:paraId="6209E00E" w14:textId="77777777" w:rsidTr="00A96E2B">
        <w:trPr>
          <w:trHeight w:val="567"/>
        </w:trPr>
        <w:tc>
          <w:tcPr>
            <w:tcW w:w="2835" w:type="dxa"/>
            <w:vAlign w:val="center"/>
          </w:tcPr>
          <w:p w14:paraId="3E70F6E2" w14:textId="59BD5257" w:rsidR="003D089C" w:rsidRPr="003E3779" w:rsidRDefault="0090493F" w:rsidP="003D089C">
            <w:pPr>
              <w:overflowPunct/>
              <w:autoSpaceDE/>
              <w:autoSpaceDN/>
              <w:adjustRightInd/>
              <w:textAlignment w:val="auto"/>
              <w:rPr>
                <w:rFonts w:cs="Arial"/>
                <w:bCs/>
                <w:szCs w:val="24"/>
              </w:rPr>
            </w:pPr>
            <w:r>
              <w:rPr>
                <w:rFonts w:cs="Arial"/>
                <w:szCs w:val="24"/>
              </w:rPr>
              <w:lastRenderedPageBreak/>
              <w:t xml:space="preserve">Dr </w:t>
            </w:r>
            <w:r w:rsidR="003D089C" w:rsidRPr="003E3779">
              <w:rPr>
                <w:rFonts w:cs="Arial"/>
                <w:szCs w:val="24"/>
              </w:rPr>
              <w:t>Vanessa MacGregor</w:t>
            </w:r>
          </w:p>
        </w:tc>
        <w:tc>
          <w:tcPr>
            <w:tcW w:w="7655" w:type="dxa"/>
            <w:vAlign w:val="center"/>
          </w:tcPr>
          <w:p w14:paraId="0EBC1F4F"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Consultant in Communicable Disease Control, East Midlands Health Protection Team, UKHSA</w:t>
            </w:r>
          </w:p>
        </w:tc>
      </w:tr>
      <w:tr w:rsidR="003D089C" w:rsidRPr="008071F9" w14:paraId="19FD1DCC" w14:textId="77777777" w:rsidTr="00A96E2B">
        <w:trPr>
          <w:trHeight w:val="567"/>
        </w:trPr>
        <w:tc>
          <w:tcPr>
            <w:tcW w:w="2835" w:type="dxa"/>
            <w:vAlign w:val="center"/>
          </w:tcPr>
          <w:p w14:paraId="1655EC6D"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Lesley McFarlane</w:t>
            </w:r>
          </w:p>
        </w:tc>
        <w:tc>
          <w:tcPr>
            <w:tcW w:w="7655" w:type="dxa"/>
            <w:vAlign w:val="center"/>
          </w:tcPr>
          <w:p w14:paraId="795BD016" w14:textId="77303CAC" w:rsidR="003D089C" w:rsidRPr="003E3779" w:rsidRDefault="003D089C" w:rsidP="003D089C">
            <w:pPr>
              <w:overflowPunct/>
              <w:autoSpaceDE/>
              <w:autoSpaceDN/>
              <w:adjustRightInd/>
              <w:textAlignment w:val="auto"/>
              <w:rPr>
                <w:rFonts w:cs="Arial"/>
                <w:bCs/>
                <w:szCs w:val="24"/>
              </w:rPr>
            </w:pPr>
            <w:r w:rsidRPr="003E3779">
              <w:rPr>
                <w:rFonts w:cs="Arial"/>
                <w:szCs w:val="24"/>
              </w:rPr>
              <w:t>Lead Immunisation Nurse Specialist</w:t>
            </w:r>
            <w:r w:rsidR="0079179C">
              <w:rPr>
                <w:rFonts w:cs="Arial"/>
                <w:bCs/>
                <w:szCs w:val="24"/>
              </w:rPr>
              <w:t xml:space="preserve">, </w:t>
            </w:r>
          </w:p>
          <w:p w14:paraId="524AC890"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Immunisation and Vaccine Preventable Diseases Division, UKHSA</w:t>
            </w:r>
          </w:p>
        </w:tc>
      </w:tr>
      <w:tr w:rsidR="003D089C" w:rsidRPr="008071F9" w14:paraId="77FA170A" w14:textId="77777777" w:rsidTr="00A96E2B">
        <w:trPr>
          <w:trHeight w:val="567"/>
        </w:trPr>
        <w:tc>
          <w:tcPr>
            <w:tcW w:w="2835" w:type="dxa"/>
            <w:vAlign w:val="center"/>
          </w:tcPr>
          <w:p w14:paraId="1E6CDAA7" w14:textId="0DEB4591" w:rsidR="003D089C" w:rsidRPr="003E3779" w:rsidRDefault="006A72C4" w:rsidP="003D089C">
            <w:pPr>
              <w:overflowPunct/>
              <w:autoSpaceDE/>
              <w:autoSpaceDN/>
              <w:adjustRightInd/>
              <w:textAlignment w:val="auto"/>
              <w:rPr>
                <w:rFonts w:cs="Arial"/>
                <w:bCs/>
                <w:szCs w:val="24"/>
              </w:rPr>
            </w:pPr>
            <w:r w:rsidRPr="003E3779">
              <w:rPr>
                <w:rFonts w:cs="Arial"/>
                <w:szCs w:val="24"/>
              </w:rPr>
              <w:t>Nikki Philbin</w:t>
            </w:r>
          </w:p>
        </w:tc>
        <w:tc>
          <w:tcPr>
            <w:tcW w:w="7655" w:type="dxa"/>
            <w:vAlign w:val="center"/>
          </w:tcPr>
          <w:p w14:paraId="510CED58" w14:textId="5ACD0CBA" w:rsidR="003D089C" w:rsidRPr="003E3779" w:rsidRDefault="006A72C4" w:rsidP="003D089C">
            <w:pPr>
              <w:overflowPunct/>
              <w:autoSpaceDE/>
              <w:autoSpaceDN/>
              <w:adjustRightInd/>
              <w:textAlignment w:val="auto"/>
              <w:rPr>
                <w:rFonts w:cs="Arial"/>
                <w:bCs/>
                <w:szCs w:val="24"/>
              </w:rPr>
            </w:pPr>
            <w:r w:rsidRPr="003E3779">
              <w:rPr>
                <w:rFonts w:cs="Arial"/>
                <w:szCs w:val="24"/>
              </w:rPr>
              <w:t>Screening and Immunisation Manager</w:t>
            </w:r>
            <w:r w:rsidR="00F751D2" w:rsidRPr="003E3779">
              <w:rPr>
                <w:rFonts w:cs="Arial"/>
                <w:szCs w:val="24"/>
              </w:rPr>
              <w:t xml:space="preserve">, Vaccination and Screening Programmes, NHSE Midlands </w:t>
            </w:r>
          </w:p>
        </w:tc>
      </w:tr>
      <w:tr w:rsidR="003D089C" w:rsidRPr="008071F9" w14:paraId="781451AD" w14:textId="77777777" w:rsidTr="00A96E2B">
        <w:trPr>
          <w:trHeight w:val="567"/>
        </w:trPr>
        <w:tc>
          <w:tcPr>
            <w:tcW w:w="2835" w:type="dxa"/>
            <w:vAlign w:val="center"/>
          </w:tcPr>
          <w:p w14:paraId="5052E52D"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Tushar Shah</w:t>
            </w:r>
          </w:p>
        </w:tc>
        <w:tc>
          <w:tcPr>
            <w:tcW w:w="7655" w:type="dxa"/>
            <w:vAlign w:val="center"/>
          </w:tcPr>
          <w:p w14:paraId="172EC3A5" w14:textId="79D9D122" w:rsidR="003D089C" w:rsidRPr="003E3779" w:rsidRDefault="003D089C" w:rsidP="003D089C">
            <w:pPr>
              <w:overflowPunct/>
              <w:autoSpaceDE/>
              <w:autoSpaceDN/>
              <w:adjustRightInd/>
              <w:textAlignment w:val="auto"/>
              <w:rPr>
                <w:rFonts w:cs="Arial"/>
                <w:bCs/>
                <w:szCs w:val="24"/>
              </w:rPr>
            </w:pPr>
            <w:r w:rsidRPr="003E3779">
              <w:rPr>
                <w:rFonts w:cs="Arial"/>
                <w:szCs w:val="24"/>
              </w:rPr>
              <w:t>Lead Pharmacy Advis</w:t>
            </w:r>
            <w:r w:rsidR="000A2570">
              <w:rPr>
                <w:rFonts w:cs="Arial"/>
                <w:szCs w:val="24"/>
              </w:rPr>
              <w:t>e</w:t>
            </w:r>
            <w:r w:rsidRPr="003E3779">
              <w:rPr>
                <w:rFonts w:cs="Arial"/>
                <w:szCs w:val="24"/>
              </w:rPr>
              <w:t>r, NHSE London</w:t>
            </w:r>
          </w:p>
        </w:tc>
      </w:tr>
    </w:tbl>
    <w:p w14:paraId="518E52EE" w14:textId="77777777" w:rsidR="00CB6D31" w:rsidRDefault="00CB6D31" w:rsidP="00A96E2B">
      <w:pPr>
        <w:pStyle w:val="ListParagraph"/>
        <w:ind w:left="426"/>
        <w:rPr>
          <w:b/>
          <w:szCs w:val="24"/>
        </w:rPr>
      </w:pPr>
    </w:p>
    <w:p w14:paraId="79CF23AD" w14:textId="77777777" w:rsidR="00CB6D31" w:rsidRDefault="00CB6D31">
      <w:pPr>
        <w:overflowPunct/>
        <w:autoSpaceDE/>
        <w:autoSpaceDN/>
        <w:adjustRightInd/>
        <w:spacing w:after="160" w:line="259" w:lineRule="auto"/>
        <w:textAlignment w:val="auto"/>
        <w:rPr>
          <w:b/>
          <w:szCs w:val="24"/>
        </w:rPr>
      </w:pPr>
      <w:r>
        <w:rPr>
          <w:b/>
          <w:szCs w:val="24"/>
        </w:rPr>
        <w:br w:type="page"/>
      </w:r>
    </w:p>
    <w:p w14:paraId="6D83B96B" w14:textId="5F989088" w:rsidR="00A60E74" w:rsidRPr="00F41CB8" w:rsidRDefault="00A60E74" w:rsidP="00A96E2B">
      <w:pPr>
        <w:pStyle w:val="ListParagraph"/>
        <w:numPr>
          <w:ilvl w:val="0"/>
          <w:numId w:val="38"/>
        </w:numPr>
        <w:rPr>
          <w:b/>
          <w:szCs w:val="24"/>
        </w:rPr>
      </w:pPr>
      <w:bookmarkStart w:id="1" w:name="section2"/>
      <w:bookmarkEnd w:id="1"/>
      <w:r w:rsidRPr="00F41CB8">
        <w:rPr>
          <w:b/>
          <w:szCs w:val="24"/>
        </w:rPr>
        <w:lastRenderedPageBreak/>
        <w:t xml:space="preserve">Organisational </w:t>
      </w:r>
      <w:r w:rsidR="00830BC5">
        <w:rPr>
          <w:b/>
          <w:szCs w:val="24"/>
        </w:rPr>
        <w:t>a</w:t>
      </w:r>
      <w:r w:rsidRPr="00F41CB8">
        <w:rPr>
          <w:b/>
          <w:szCs w:val="24"/>
        </w:rPr>
        <w:t>uthorisations</w:t>
      </w:r>
    </w:p>
    <w:p w14:paraId="716D27E4" w14:textId="77777777" w:rsidR="00A60E74" w:rsidRPr="00F41CB8" w:rsidRDefault="00A60E74" w:rsidP="00A60E74">
      <w:pPr>
        <w:rPr>
          <w:rFonts w:cs="Arial"/>
          <w:szCs w:val="24"/>
        </w:rPr>
      </w:pPr>
    </w:p>
    <w:p w14:paraId="03A056EF" w14:textId="77777777" w:rsidR="00A60E74" w:rsidRPr="00F41CB8" w:rsidRDefault="00A60E74" w:rsidP="00A60E74">
      <w:pPr>
        <w:rPr>
          <w:rFonts w:cs="Arial"/>
          <w:b/>
          <w:szCs w:val="24"/>
        </w:rPr>
      </w:pPr>
      <w:r w:rsidRPr="00F41CB8">
        <w:rPr>
          <w:rFonts w:cs="Arial"/>
          <w:szCs w:val="24"/>
        </w:rPr>
        <w:t xml:space="preserve">The PGD is not legally valid until it has had the relevant organisational authorisation. </w:t>
      </w:r>
    </w:p>
    <w:p w14:paraId="3933C11A" w14:textId="77777777" w:rsidR="00A60E74" w:rsidRPr="00F41CB8" w:rsidRDefault="00A60E74" w:rsidP="00A60E74">
      <w:pPr>
        <w:rPr>
          <w:rFonts w:cs="Arial"/>
          <w:b/>
          <w:szCs w:val="24"/>
        </w:rPr>
      </w:pPr>
    </w:p>
    <w:p w14:paraId="1183D7B8" w14:textId="77777777" w:rsidR="00A60E74" w:rsidRPr="00F41CB8" w:rsidRDefault="00A60E74" w:rsidP="00A60E74">
      <w:pPr>
        <w:pStyle w:val="Title"/>
        <w:jc w:val="left"/>
        <w:rPr>
          <w:rStyle w:val="yiv436687422763514114-05042013"/>
          <w:rFonts w:ascii="Arial" w:hAnsi="Arial" w:cs="Arial"/>
          <w:b w:val="0"/>
          <w:szCs w:val="24"/>
          <w:lang w:eastAsia="en-GB"/>
        </w:rPr>
      </w:pPr>
      <w:r w:rsidRPr="00F41CB8">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9F75615" w14:textId="77777777" w:rsidR="00A60E74" w:rsidRPr="00F41CB8" w:rsidRDefault="00A60E74" w:rsidP="00A60E74">
      <w:pPr>
        <w:pStyle w:val="Title"/>
        <w:jc w:val="left"/>
        <w:rPr>
          <w:rStyle w:val="yiv436687422763514114-05042013"/>
          <w:rFonts w:ascii="Arial" w:hAnsi="Arial" w:cs="Arial"/>
          <w:b w:val="0"/>
          <w:szCs w:val="24"/>
          <w:lang w:eastAsia="en-GB"/>
        </w:rPr>
      </w:pPr>
    </w:p>
    <w:p w14:paraId="70AE2BDB" w14:textId="633C618C" w:rsidR="00A60E74" w:rsidRPr="00F41CB8" w:rsidRDefault="00A60E74" w:rsidP="00A60E74">
      <w:pPr>
        <w:pStyle w:val="Title"/>
        <w:jc w:val="left"/>
        <w:rPr>
          <w:rStyle w:val="yiv436687422763514114-05042013"/>
          <w:rFonts w:ascii="Arial" w:hAnsi="Arial" w:cs="Arial"/>
          <w:b w:val="0"/>
          <w:szCs w:val="24"/>
          <w:lang w:eastAsia="en-GB"/>
        </w:rPr>
      </w:pPr>
      <w:bookmarkStart w:id="2" w:name="_Hlk73541544"/>
      <w:permStart w:id="280526012" w:edGrp="everyone"/>
      <w:r w:rsidRPr="003E3779">
        <w:rPr>
          <w:rStyle w:val="yiv436687422763514114-05042013"/>
          <w:rFonts w:ascii="Arial" w:hAnsi="Arial" w:cs="Arial"/>
          <w:b w:val="0"/>
          <w:bCs/>
          <w:color w:val="A6A6A6" w:themeColor="background1" w:themeShade="A6"/>
          <w:szCs w:val="24"/>
        </w:rPr>
        <w:t>Insert authorising body name</w:t>
      </w:r>
      <w:r w:rsidRPr="003E3779">
        <w:rPr>
          <w:rStyle w:val="yiv436687422763514114-05042013"/>
          <w:rFonts w:ascii="Arial" w:hAnsi="Arial" w:cs="Arial"/>
          <w:color w:val="A6A6A6" w:themeColor="background1" w:themeShade="A6"/>
          <w:szCs w:val="24"/>
        </w:rPr>
        <w:t xml:space="preserve"> </w:t>
      </w:r>
      <w:bookmarkEnd w:id="2"/>
      <w:permEnd w:id="280526012"/>
      <w:r w:rsidRPr="00F41CB8">
        <w:rPr>
          <w:rStyle w:val="yiv436687422763514114-05042013"/>
          <w:rFonts w:ascii="Arial" w:hAnsi="Arial" w:cs="Arial"/>
          <w:b w:val="0"/>
          <w:szCs w:val="24"/>
        </w:rPr>
        <w:t>authorise</w:t>
      </w:r>
      <w:r>
        <w:rPr>
          <w:rStyle w:val="yiv436687422763514114-05042013"/>
          <w:rFonts w:ascii="Arial" w:hAnsi="Arial" w:cs="Arial"/>
          <w:b w:val="0"/>
          <w:szCs w:val="24"/>
        </w:rPr>
        <w:t>s</w:t>
      </w:r>
      <w:r w:rsidRPr="00F41CB8">
        <w:rPr>
          <w:rStyle w:val="yiv436687422763514114-05042013"/>
          <w:rFonts w:ascii="Arial" w:hAnsi="Arial" w:cs="Arial"/>
          <w:b w:val="0"/>
          <w:szCs w:val="24"/>
        </w:rPr>
        <w:t xml:space="preserve"> this PGD for use by the services or providers listed below:</w:t>
      </w:r>
    </w:p>
    <w:p w14:paraId="64D574A8" w14:textId="77777777" w:rsidR="00A60E74" w:rsidRPr="00BF617E" w:rsidRDefault="00A60E74" w:rsidP="00A60E74">
      <w:pPr>
        <w:pStyle w:val="Title"/>
        <w:jc w:val="left"/>
        <w:rPr>
          <w:rStyle w:val="yiv436687422763514114-05042013"/>
          <w:rFonts w:ascii="Arial" w:hAnsi="Arial"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60E74" w:rsidRPr="00BF617E" w14:paraId="6C776F29" w14:textId="77777777" w:rsidTr="00760DEF">
        <w:tc>
          <w:tcPr>
            <w:tcW w:w="9923" w:type="dxa"/>
            <w:shd w:val="clear" w:color="auto" w:fill="F2F2F2" w:themeFill="background1" w:themeFillShade="F2"/>
          </w:tcPr>
          <w:p w14:paraId="6BE933DC" w14:textId="77777777" w:rsidR="00A60E74" w:rsidRPr="00F41CB8" w:rsidRDefault="00A60E74" w:rsidP="009C0AB6">
            <w:pPr>
              <w:pStyle w:val="Title"/>
              <w:jc w:val="left"/>
              <w:rPr>
                <w:rFonts w:ascii="Arial" w:hAnsi="Arial" w:cs="Arial"/>
                <w:b w:val="0"/>
                <w:szCs w:val="24"/>
              </w:rPr>
            </w:pPr>
            <w:permStart w:id="1514477891" w:edGrp="everyone"/>
            <w:r w:rsidRPr="00F41CB8">
              <w:rPr>
                <w:rFonts w:ascii="Arial" w:hAnsi="Arial" w:cs="Arial"/>
                <w:b w:val="0"/>
                <w:szCs w:val="24"/>
              </w:rPr>
              <w:t>Authorised for use by the following organisations and/or services</w:t>
            </w:r>
          </w:p>
        </w:tc>
      </w:tr>
      <w:tr w:rsidR="000A2570" w:rsidRPr="000A2570" w14:paraId="721EC26F" w14:textId="77777777" w:rsidTr="00760DEF">
        <w:tc>
          <w:tcPr>
            <w:tcW w:w="9923" w:type="dxa"/>
          </w:tcPr>
          <w:p w14:paraId="3CF07BFE" w14:textId="4957D6E7" w:rsidR="00A60E74" w:rsidRPr="000A2570" w:rsidRDefault="000A2570" w:rsidP="009C0AB6">
            <w:pPr>
              <w:pStyle w:val="Title"/>
              <w:jc w:val="left"/>
              <w:rPr>
                <w:rFonts w:ascii="Arial" w:hAnsi="Arial" w:cs="Arial"/>
                <w:b w:val="0"/>
                <w:color w:val="A6A6A6" w:themeColor="background1" w:themeShade="A6"/>
                <w:szCs w:val="22"/>
              </w:rPr>
            </w:pPr>
            <w:r>
              <w:rPr>
                <w:rFonts w:ascii="Arial" w:hAnsi="Arial" w:cs="Arial"/>
                <w:b w:val="0"/>
                <w:color w:val="A6A6A6" w:themeColor="background1" w:themeShade="A6"/>
                <w:szCs w:val="22"/>
              </w:rPr>
              <w:t>For i</w:t>
            </w:r>
            <w:r w:rsidR="00A60E74" w:rsidRPr="000A2570">
              <w:rPr>
                <w:rFonts w:ascii="Arial" w:hAnsi="Arial" w:cs="Arial"/>
                <w:b w:val="0"/>
                <w:color w:val="A6A6A6" w:themeColor="background1" w:themeShade="A6"/>
                <w:szCs w:val="22"/>
              </w:rPr>
              <w:t xml:space="preserve">nstance, all NHS England commissioned immunisation services or NHS Trust providing immunisation services. </w:t>
            </w:r>
          </w:p>
          <w:p w14:paraId="70D1A21A" w14:textId="77777777" w:rsidR="00A60E74" w:rsidRPr="000A2570" w:rsidRDefault="00A60E74" w:rsidP="009C0AB6">
            <w:pPr>
              <w:pStyle w:val="Title"/>
              <w:jc w:val="left"/>
              <w:rPr>
                <w:rFonts w:ascii="Arial" w:hAnsi="Arial" w:cs="Arial"/>
                <w:b w:val="0"/>
                <w:color w:val="A6A6A6" w:themeColor="background1" w:themeShade="A6"/>
                <w:szCs w:val="22"/>
              </w:rPr>
            </w:pPr>
          </w:p>
          <w:p w14:paraId="3544AFB0" w14:textId="77777777" w:rsidR="00A60E74" w:rsidRPr="000A2570" w:rsidRDefault="00A60E74" w:rsidP="009C0AB6">
            <w:pPr>
              <w:pStyle w:val="Title"/>
              <w:jc w:val="left"/>
              <w:rPr>
                <w:rFonts w:ascii="Arial" w:hAnsi="Arial" w:cs="Arial"/>
                <w:b w:val="0"/>
                <w:color w:val="A6A6A6" w:themeColor="background1" w:themeShade="A6"/>
                <w:szCs w:val="22"/>
              </w:rPr>
            </w:pPr>
          </w:p>
          <w:p w14:paraId="2714D0AD" w14:textId="77777777" w:rsidR="00A60E74" w:rsidRPr="000A2570" w:rsidRDefault="00A60E74" w:rsidP="009C0AB6">
            <w:pPr>
              <w:pStyle w:val="Title"/>
              <w:jc w:val="left"/>
              <w:rPr>
                <w:rFonts w:ascii="Arial" w:hAnsi="Arial" w:cs="Arial"/>
                <w:b w:val="0"/>
                <w:color w:val="A6A6A6" w:themeColor="background1" w:themeShade="A6"/>
                <w:szCs w:val="22"/>
              </w:rPr>
            </w:pPr>
          </w:p>
          <w:p w14:paraId="6496393D" w14:textId="77777777" w:rsidR="00A60E74" w:rsidRPr="000A2570" w:rsidRDefault="00A60E74" w:rsidP="009C0AB6">
            <w:pPr>
              <w:pStyle w:val="Title"/>
              <w:jc w:val="left"/>
              <w:rPr>
                <w:rFonts w:ascii="Arial" w:hAnsi="Arial" w:cs="Arial"/>
                <w:b w:val="0"/>
                <w:color w:val="A6A6A6" w:themeColor="background1" w:themeShade="A6"/>
                <w:szCs w:val="22"/>
              </w:rPr>
            </w:pPr>
          </w:p>
        </w:tc>
      </w:tr>
      <w:tr w:rsidR="00A60E74" w:rsidRPr="00BF617E" w14:paraId="63BF4D59" w14:textId="77777777" w:rsidTr="00760DEF">
        <w:tc>
          <w:tcPr>
            <w:tcW w:w="9923" w:type="dxa"/>
            <w:shd w:val="clear" w:color="auto" w:fill="F2F2F2" w:themeFill="background1" w:themeFillShade="F2"/>
          </w:tcPr>
          <w:p w14:paraId="2115FE08" w14:textId="77777777" w:rsidR="00A60E74" w:rsidRPr="00F41CB8" w:rsidRDefault="00A60E74" w:rsidP="009C0AB6">
            <w:pPr>
              <w:pStyle w:val="Title"/>
              <w:jc w:val="left"/>
              <w:rPr>
                <w:rFonts w:ascii="Arial" w:hAnsi="Arial" w:cs="Arial"/>
                <w:b w:val="0"/>
                <w:szCs w:val="24"/>
              </w:rPr>
            </w:pPr>
            <w:bookmarkStart w:id="3" w:name="LimitationToAuthorisation"/>
            <w:bookmarkEnd w:id="3"/>
            <w:r w:rsidRPr="00F41CB8">
              <w:rPr>
                <w:rFonts w:ascii="Arial" w:hAnsi="Arial" w:cs="Arial"/>
                <w:b w:val="0"/>
                <w:szCs w:val="24"/>
              </w:rPr>
              <w:t>Limitations to authorisation</w:t>
            </w:r>
          </w:p>
        </w:tc>
      </w:tr>
      <w:tr w:rsidR="00A60E74" w:rsidRPr="00BF617E" w14:paraId="702521A5" w14:textId="77777777" w:rsidTr="00760DEF">
        <w:trPr>
          <w:trHeight w:val="1561"/>
        </w:trPr>
        <w:tc>
          <w:tcPr>
            <w:tcW w:w="9923" w:type="dxa"/>
          </w:tcPr>
          <w:p w14:paraId="3D07445F" w14:textId="77777777" w:rsidR="00A60E74" w:rsidRPr="000A2570" w:rsidRDefault="00A60E74" w:rsidP="009C0AB6">
            <w:pPr>
              <w:pStyle w:val="Title"/>
              <w:jc w:val="left"/>
              <w:rPr>
                <w:rFonts w:ascii="Arial" w:hAnsi="Arial" w:cs="Arial"/>
                <w:b w:val="0"/>
                <w:color w:val="A6A6A6" w:themeColor="background1" w:themeShade="A6"/>
                <w:szCs w:val="24"/>
              </w:rPr>
            </w:pPr>
            <w:r w:rsidRPr="000A2570">
              <w:rPr>
                <w:rFonts w:ascii="Arial" w:hAnsi="Arial" w:cs="Arial"/>
                <w:b w:val="0"/>
                <w:color w:val="A6A6A6" w:themeColor="background1" w:themeShade="A6"/>
                <w:szCs w:val="24"/>
              </w:rPr>
              <w:t xml:space="preserve">For instance, any local limitations the authorising organisation feels they need to apply in-line with the way services are commissioned locally. This organisation does not authorise the use of this PGD by ….                                                                                                       </w:t>
            </w:r>
          </w:p>
          <w:p w14:paraId="4BF52310" w14:textId="77777777" w:rsidR="00A60E74" w:rsidRDefault="00A60E74" w:rsidP="009C0AB6">
            <w:pPr>
              <w:pStyle w:val="Title"/>
              <w:jc w:val="left"/>
              <w:rPr>
                <w:rFonts w:ascii="Arial" w:hAnsi="Arial" w:cs="Arial"/>
                <w:b w:val="0"/>
                <w:szCs w:val="22"/>
              </w:rPr>
            </w:pPr>
          </w:p>
          <w:p w14:paraId="164F02A5" w14:textId="77777777" w:rsidR="00A60E74" w:rsidRPr="00BF617E" w:rsidRDefault="00A60E74" w:rsidP="009C0AB6">
            <w:pPr>
              <w:pStyle w:val="Title"/>
              <w:jc w:val="left"/>
              <w:rPr>
                <w:rFonts w:ascii="Arial" w:hAnsi="Arial" w:cs="Arial"/>
                <w:b w:val="0"/>
                <w:szCs w:val="22"/>
              </w:rPr>
            </w:pPr>
          </w:p>
        </w:tc>
      </w:tr>
      <w:permEnd w:id="1514477891"/>
    </w:tbl>
    <w:p w14:paraId="5B88AF80" w14:textId="77777777" w:rsidR="00A60E74" w:rsidRDefault="00A60E74" w:rsidP="00A60E74">
      <w:pPr>
        <w:pStyle w:val="Title"/>
        <w:jc w:val="left"/>
        <w:rPr>
          <w:rFonts w:ascii="Arial" w:hAnsi="Arial" w:cs="Arial"/>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09"/>
        <w:gridCol w:w="2410"/>
        <w:gridCol w:w="1843"/>
      </w:tblGrid>
      <w:tr w:rsidR="00A60E74" w:rsidRPr="00F41CB8" w14:paraId="10F258F3" w14:textId="77777777" w:rsidTr="00760DEF">
        <w:tc>
          <w:tcPr>
            <w:tcW w:w="9923" w:type="dxa"/>
            <w:gridSpan w:val="4"/>
            <w:shd w:val="clear" w:color="auto" w:fill="E7E6E6" w:themeFill="background2"/>
          </w:tcPr>
          <w:p w14:paraId="25C1A562" w14:textId="77777777" w:rsidR="00A60E74" w:rsidRPr="00F41CB8" w:rsidRDefault="00A60E74" w:rsidP="009C0AB6">
            <w:pPr>
              <w:pStyle w:val="Title"/>
              <w:jc w:val="left"/>
              <w:rPr>
                <w:rFonts w:ascii="Arial" w:hAnsi="Arial" w:cs="Arial"/>
                <w:szCs w:val="24"/>
              </w:rPr>
            </w:pPr>
            <w:permStart w:id="1248535882" w:edGrp="everyone"/>
            <w:r w:rsidRPr="00F41CB8">
              <w:rPr>
                <w:rFonts w:ascii="Arial" w:hAnsi="Arial" w:cs="Arial"/>
                <w:szCs w:val="24"/>
              </w:rPr>
              <w:t>Organisational Approval (legal requirement)</w:t>
            </w:r>
          </w:p>
        </w:tc>
      </w:tr>
      <w:tr w:rsidR="00A60E74" w:rsidRPr="00F41CB8" w14:paraId="1F017871" w14:textId="77777777" w:rsidTr="00760DEF">
        <w:tc>
          <w:tcPr>
            <w:tcW w:w="3261" w:type="dxa"/>
            <w:shd w:val="clear" w:color="auto" w:fill="E7E6E6" w:themeFill="background2"/>
          </w:tcPr>
          <w:p w14:paraId="3C4B2C88" w14:textId="77777777" w:rsidR="00A60E74" w:rsidRPr="00F41CB8" w:rsidRDefault="00A60E74" w:rsidP="009C0AB6">
            <w:pPr>
              <w:pStyle w:val="Title"/>
              <w:jc w:val="left"/>
              <w:rPr>
                <w:rFonts w:ascii="Arial" w:hAnsi="Arial" w:cs="Arial"/>
                <w:szCs w:val="24"/>
              </w:rPr>
            </w:pPr>
            <w:r w:rsidRPr="00F41CB8">
              <w:rPr>
                <w:rFonts w:ascii="Arial" w:hAnsi="Arial" w:cs="Arial"/>
                <w:szCs w:val="24"/>
              </w:rPr>
              <w:t>Role</w:t>
            </w:r>
          </w:p>
        </w:tc>
        <w:tc>
          <w:tcPr>
            <w:tcW w:w="2409" w:type="dxa"/>
            <w:shd w:val="clear" w:color="auto" w:fill="E7E6E6" w:themeFill="background2"/>
          </w:tcPr>
          <w:p w14:paraId="2AF83779" w14:textId="77777777" w:rsidR="00A60E74" w:rsidRPr="00F41CB8" w:rsidRDefault="00A60E74" w:rsidP="009C0AB6">
            <w:pPr>
              <w:pStyle w:val="Title"/>
              <w:jc w:val="left"/>
              <w:rPr>
                <w:rFonts w:ascii="Arial" w:hAnsi="Arial" w:cs="Arial"/>
                <w:szCs w:val="24"/>
              </w:rPr>
            </w:pPr>
            <w:r w:rsidRPr="00F41CB8">
              <w:rPr>
                <w:rFonts w:ascii="Arial" w:hAnsi="Arial" w:cs="Arial"/>
                <w:szCs w:val="24"/>
              </w:rPr>
              <w:t xml:space="preserve">Name </w:t>
            </w:r>
          </w:p>
        </w:tc>
        <w:tc>
          <w:tcPr>
            <w:tcW w:w="2410" w:type="dxa"/>
            <w:shd w:val="clear" w:color="auto" w:fill="E7E6E6" w:themeFill="background2"/>
          </w:tcPr>
          <w:p w14:paraId="0F74DD2D" w14:textId="77777777" w:rsidR="00A60E74" w:rsidRPr="00F41CB8" w:rsidRDefault="00A60E74" w:rsidP="009C0AB6">
            <w:pPr>
              <w:pStyle w:val="Title"/>
              <w:jc w:val="left"/>
              <w:rPr>
                <w:rFonts w:ascii="Arial" w:hAnsi="Arial" w:cs="Arial"/>
                <w:szCs w:val="24"/>
              </w:rPr>
            </w:pPr>
            <w:r w:rsidRPr="00F41CB8">
              <w:rPr>
                <w:rFonts w:ascii="Arial" w:hAnsi="Arial" w:cs="Arial"/>
                <w:szCs w:val="24"/>
              </w:rPr>
              <w:t>Sign</w:t>
            </w:r>
          </w:p>
        </w:tc>
        <w:tc>
          <w:tcPr>
            <w:tcW w:w="1843" w:type="dxa"/>
            <w:shd w:val="clear" w:color="auto" w:fill="E7E6E6" w:themeFill="background2"/>
          </w:tcPr>
          <w:p w14:paraId="1155AE04" w14:textId="77777777" w:rsidR="00A60E74" w:rsidRPr="00F41CB8" w:rsidRDefault="00A60E74" w:rsidP="009C0AB6">
            <w:pPr>
              <w:pStyle w:val="Title"/>
              <w:jc w:val="left"/>
              <w:rPr>
                <w:rFonts w:ascii="Arial" w:hAnsi="Arial" w:cs="Arial"/>
                <w:szCs w:val="24"/>
              </w:rPr>
            </w:pPr>
            <w:r w:rsidRPr="00F41CB8">
              <w:rPr>
                <w:rFonts w:ascii="Arial" w:hAnsi="Arial" w:cs="Arial"/>
                <w:szCs w:val="24"/>
              </w:rPr>
              <w:t>Date</w:t>
            </w:r>
          </w:p>
        </w:tc>
      </w:tr>
      <w:tr w:rsidR="00A60E74" w:rsidRPr="00F41CB8" w14:paraId="4BA71BDD" w14:textId="77777777" w:rsidTr="00760DEF">
        <w:tc>
          <w:tcPr>
            <w:tcW w:w="3261" w:type="dxa"/>
          </w:tcPr>
          <w:p w14:paraId="1676483E" w14:textId="71B4D578" w:rsidR="00A60E74" w:rsidRPr="000A2570" w:rsidRDefault="00F036E4" w:rsidP="009C0AB6">
            <w:pPr>
              <w:pStyle w:val="Title"/>
              <w:jc w:val="left"/>
              <w:rPr>
                <w:rFonts w:ascii="Arial" w:hAnsi="Arial" w:cs="Arial"/>
                <w:b w:val="0"/>
                <w:color w:val="A6A6A6" w:themeColor="background1" w:themeShade="A6"/>
                <w:szCs w:val="24"/>
              </w:rPr>
            </w:pPr>
            <w:r w:rsidRPr="000A2570">
              <w:rPr>
                <w:rFonts w:ascii="Arial" w:hAnsi="Arial" w:cs="Arial"/>
                <w:b w:val="0"/>
                <w:color w:val="A6A6A6" w:themeColor="background1" w:themeShade="A6"/>
                <w:szCs w:val="24"/>
              </w:rPr>
              <w:t>For instance</w:t>
            </w:r>
            <w:r w:rsidR="006D423E" w:rsidRPr="000A2570">
              <w:rPr>
                <w:rFonts w:ascii="Arial" w:hAnsi="Arial" w:cs="Arial"/>
                <w:b w:val="0"/>
                <w:color w:val="A6A6A6" w:themeColor="background1" w:themeShade="A6"/>
                <w:szCs w:val="24"/>
              </w:rPr>
              <w:t xml:space="preserve">, </w:t>
            </w:r>
            <w:r w:rsidR="00A60E74" w:rsidRPr="000A2570">
              <w:rPr>
                <w:rFonts w:ascii="Arial" w:hAnsi="Arial" w:cs="Arial"/>
                <w:b w:val="0"/>
                <w:color w:val="A6A6A6" w:themeColor="background1" w:themeShade="A6"/>
                <w:szCs w:val="24"/>
              </w:rPr>
              <w:t>NHS England Governance Lead, Medical Director</w:t>
            </w:r>
          </w:p>
          <w:p w14:paraId="52BE270C" w14:textId="77777777" w:rsidR="00A60E74" w:rsidRPr="00875DD0" w:rsidRDefault="00A60E74" w:rsidP="009C0AB6">
            <w:pPr>
              <w:pStyle w:val="Title"/>
              <w:jc w:val="left"/>
              <w:rPr>
                <w:rFonts w:ascii="Arial" w:hAnsi="Arial" w:cs="Arial"/>
                <w:b w:val="0"/>
                <w:szCs w:val="22"/>
              </w:rPr>
            </w:pPr>
          </w:p>
        </w:tc>
        <w:tc>
          <w:tcPr>
            <w:tcW w:w="2409" w:type="dxa"/>
          </w:tcPr>
          <w:p w14:paraId="63ECDDDC" w14:textId="77777777" w:rsidR="00A60E74" w:rsidRPr="00875DD0" w:rsidRDefault="00A60E74" w:rsidP="009C0AB6">
            <w:pPr>
              <w:pStyle w:val="Title"/>
              <w:jc w:val="left"/>
              <w:rPr>
                <w:rFonts w:ascii="Arial" w:hAnsi="Arial" w:cs="Arial"/>
                <w:szCs w:val="22"/>
              </w:rPr>
            </w:pPr>
            <w:r w:rsidRPr="00875DD0">
              <w:rPr>
                <w:rFonts w:ascii="Arial" w:hAnsi="Arial" w:cs="Arial"/>
                <w:szCs w:val="22"/>
              </w:rPr>
              <w:t xml:space="preserve">                             </w:t>
            </w:r>
          </w:p>
        </w:tc>
        <w:tc>
          <w:tcPr>
            <w:tcW w:w="2410" w:type="dxa"/>
          </w:tcPr>
          <w:p w14:paraId="11082D59" w14:textId="77777777" w:rsidR="00A60E74" w:rsidRPr="00875DD0" w:rsidRDefault="00A60E74" w:rsidP="009C0AB6">
            <w:pPr>
              <w:pStyle w:val="Title"/>
              <w:jc w:val="left"/>
              <w:rPr>
                <w:rFonts w:ascii="Arial" w:hAnsi="Arial" w:cs="Arial"/>
                <w:szCs w:val="22"/>
              </w:rPr>
            </w:pPr>
            <w:r w:rsidRPr="00875DD0">
              <w:rPr>
                <w:rFonts w:ascii="Arial" w:hAnsi="Arial" w:cs="Arial"/>
                <w:szCs w:val="22"/>
              </w:rPr>
              <w:t xml:space="preserve">                             </w:t>
            </w:r>
          </w:p>
        </w:tc>
        <w:tc>
          <w:tcPr>
            <w:tcW w:w="1843" w:type="dxa"/>
          </w:tcPr>
          <w:p w14:paraId="01C05C71" w14:textId="77777777" w:rsidR="00A60E74" w:rsidRPr="00875DD0" w:rsidRDefault="00A60E74" w:rsidP="009C0AB6">
            <w:pPr>
              <w:pStyle w:val="Title"/>
              <w:jc w:val="left"/>
              <w:rPr>
                <w:rFonts w:ascii="Arial" w:hAnsi="Arial" w:cs="Arial"/>
                <w:szCs w:val="22"/>
              </w:rPr>
            </w:pPr>
            <w:r w:rsidRPr="00875DD0">
              <w:rPr>
                <w:rFonts w:ascii="Arial" w:hAnsi="Arial" w:cs="Arial"/>
                <w:szCs w:val="22"/>
              </w:rPr>
              <w:t xml:space="preserve">           </w:t>
            </w:r>
          </w:p>
        </w:tc>
      </w:tr>
      <w:permEnd w:id="1248535882"/>
    </w:tbl>
    <w:p w14:paraId="64E4CBB2" w14:textId="77777777" w:rsidR="00A60E74" w:rsidRPr="001D1F5D" w:rsidRDefault="00A60E74" w:rsidP="00A60E74">
      <w:pPr>
        <w:pStyle w:val="Title"/>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09"/>
        <w:gridCol w:w="2410"/>
        <w:gridCol w:w="1843"/>
      </w:tblGrid>
      <w:tr w:rsidR="00A60E74" w:rsidRPr="001D1F5D" w14:paraId="6F9138A0" w14:textId="77777777" w:rsidTr="00760DEF">
        <w:tc>
          <w:tcPr>
            <w:tcW w:w="9923" w:type="dxa"/>
            <w:gridSpan w:val="4"/>
            <w:shd w:val="clear" w:color="auto" w:fill="E7E6E6" w:themeFill="background2"/>
          </w:tcPr>
          <w:p w14:paraId="38675769" w14:textId="77777777" w:rsidR="00A60E74" w:rsidRPr="00875DD0" w:rsidRDefault="00A60E74" w:rsidP="009C0AB6">
            <w:pPr>
              <w:pStyle w:val="Title"/>
              <w:jc w:val="left"/>
              <w:rPr>
                <w:rFonts w:ascii="Arial" w:hAnsi="Arial" w:cs="Arial"/>
                <w:szCs w:val="24"/>
              </w:rPr>
            </w:pPr>
            <w:permStart w:id="465206681" w:edGrp="everyone" w:colFirst="0" w:colLast="0"/>
            <w:r w:rsidRPr="00875DD0">
              <w:rPr>
                <w:rFonts w:ascii="Arial" w:hAnsi="Arial" w:cs="Arial"/>
                <w:szCs w:val="24"/>
              </w:rPr>
              <w:t>Additional signatories according to locally agreed policy</w:t>
            </w:r>
          </w:p>
        </w:tc>
      </w:tr>
      <w:tr w:rsidR="00A60E74" w:rsidRPr="001D1F5D" w14:paraId="66C606D5" w14:textId="77777777" w:rsidTr="00760DEF">
        <w:tc>
          <w:tcPr>
            <w:tcW w:w="3261" w:type="dxa"/>
            <w:shd w:val="clear" w:color="auto" w:fill="E7E6E6" w:themeFill="background2"/>
          </w:tcPr>
          <w:p w14:paraId="31363807" w14:textId="77777777" w:rsidR="00A60E74" w:rsidRPr="00875DD0" w:rsidRDefault="00A60E74" w:rsidP="009C0AB6">
            <w:pPr>
              <w:pStyle w:val="Title"/>
              <w:jc w:val="left"/>
              <w:rPr>
                <w:rFonts w:ascii="Arial" w:hAnsi="Arial" w:cs="Arial"/>
                <w:szCs w:val="24"/>
              </w:rPr>
            </w:pPr>
            <w:permStart w:id="1934907260" w:edGrp="everyone" w:colFirst="0" w:colLast="0"/>
            <w:permStart w:id="1154820013" w:edGrp="everyone" w:colFirst="1" w:colLast="1"/>
            <w:permStart w:id="1602182662" w:edGrp="everyone" w:colFirst="2" w:colLast="2"/>
            <w:permStart w:id="364923425" w:edGrp="everyone" w:colFirst="3" w:colLast="3"/>
            <w:permEnd w:id="465206681"/>
            <w:r w:rsidRPr="00875DD0">
              <w:rPr>
                <w:rFonts w:ascii="Arial" w:hAnsi="Arial" w:cs="Arial"/>
                <w:szCs w:val="24"/>
              </w:rPr>
              <w:t>Role</w:t>
            </w:r>
          </w:p>
        </w:tc>
        <w:tc>
          <w:tcPr>
            <w:tcW w:w="2409" w:type="dxa"/>
            <w:shd w:val="clear" w:color="auto" w:fill="E7E6E6" w:themeFill="background2"/>
          </w:tcPr>
          <w:p w14:paraId="08103F96" w14:textId="77777777" w:rsidR="00A60E74" w:rsidRPr="00875DD0" w:rsidRDefault="00A60E74" w:rsidP="009C0AB6">
            <w:pPr>
              <w:pStyle w:val="Title"/>
              <w:jc w:val="left"/>
              <w:rPr>
                <w:rFonts w:ascii="Arial" w:hAnsi="Arial" w:cs="Arial"/>
                <w:szCs w:val="24"/>
              </w:rPr>
            </w:pPr>
            <w:r w:rsidRPr="00875DD0">
              <w:rPr>
                <w:rFonts w:ascii="Arial" w:hAnsi="Arial" w:cs="Arial"/>
                <w:szCs w:val="24"/>
              </w:rPr>
              <w:t xml:space="preserve">Name </w:t>
            </w:r>
          </w:p>
        </w:tc>
        <w:tc>
          <w:tcPr>
            <w:tcW w:w="2410" w:type="dxa"/>
            <w:shd w:val="clear" w:color="auto" w:fill="E7E6E6" w:themeFill="background2"/>
          </w:tcPr>
          <w:p w14:paraId="72640534" w14:textId="77777777" w:rsidR="00A60E74" w:rsidRPr="00875DD0" w:rsidRDefault="00A60E74" w:rsidP="009C0AB6">
            <w:pPr>
              <w:pStyle w:val="Title"/>
              <w:jc w:val="left"/>
              <w:rPr>
                <w:rFonts w:ascii="Arial" w:hAnsi="Arial" w:cs="Arial"/>
                <w:szCs w:val="24"/>
              </w:rPr>
            </w:pPr>
            <w:r w:rsidRPr="00875DD0">
              <w:rPr>
                <w:rFonts w:ascii="Arial" w:hAnsi="Arial" w:cs="Arial"/>
                <w:szCs w:val="24"/>
              </w:rPr>
              <w:t>Sign</w:t>
            </w:r>
          </w:p>
        </w:tc>
        <w:tc>
          <w:tcPr>
            <w:tcW w:w="1843" w:type="dxa"/>
            <w:shd w:val="clear" w:color="auto" w:fill="E7E6E6" w:themeFill="background2"/>
          </w:tcPr>
          <w:p w14:paraId="02288013" w14:textId="77777777" w:rsidR="00A60E74" w:rsidRPr="00875DD0" w:rsidRDefault="00A60E74" w:rsidP="009C0AB6">
            <w:pPr>
              <w:pStyle w:val="Title"/>
              <w:jc w:val="left"/>
              <w:rPr>
                <w:rFonts w:ascii="Arial" w:hAnsi="Arial" w:cs="Arial"/>
                <w:szCs w:val="24"/>
              </w:rPr>
            </w:pPr>
            <w:r w:rsidRPr="00875DD0">
              <w:rPr>
                <w:rFonts w:ascii="Arial" w:hAnsi="Arial" w:cs="Arial"/>
                <w:szCs w:val="24"/>
              </w:rPr>
              <w:t>Date</w:t>
            </w:r>
          </w:p>
        </w:tc>
      </w:tr>
      <w:tr w:rsidR="00A60E74" w14:paraId="1855C772" w14:textId="77777777" w:rsidTr="00760DEF">
        <w:tc>
          <w:tcPr>
            <w:tcW w:w="3261" w:type="dxa"/>
          </w:tcPr>
          <w:p w14:paraId="5601007B" w14:textId="77777777" w:rsidR="00A60E74" w:rsidRPr="002B4B88" w:rsidRDefault="00A60E74" w:rsidP="009C0AB6">
            <w:pPr>
              <w:pStyle w:val="Title"/>
              <w:jc w:val="left"/>
              <w:rPr>
                <w:rFonts w:ascii="Arial" w:hAnsi="Arial" w:cs="Arial"/>
                <w:szCs w:val="22"/>
              </w:rPr>
            </w:pPr>
            <w:permStart w:id="429466346" w:edGrp="everyone" w:colFirst="0" w:colLast="0"/>
            <w:permStart w:id="1844856752" w:edGrp="everyone" w:colFirst="1" w:colLast="1"/>
            <w:permStart w:id="612711558" w:edGrp="everyone" w:colFirst="2" w:colLast="2"/>
            <w:permStart w:id="1005400645" w:edGrp="everyone" w:colFirst="3" w:colLast="3"/>
            <w:permEnd w:id="1934907260"/>
            <w:permEnd w:id="1154820013"/>
            <w:permEnd w:id="1602182662"/>
            <w:permEnd w:id="364923425"/>
          </w:p>
          <w:p w14:paraId="7F7C5D20" w14:textId="77777777" w:rsidR="00A60E74" w:rsidRPr="002B4B88" w:rsidRDefault="00A60E74" w:rsidP="009C0AB6">
            <w:pPr>
              <w:pStyle w:val="Title"/>
              <w:jc w:val="left"/>
              <w:rPr>
                <w:rFonts w:ascii="Arial" w:hAnsi="Arial" w:cs="Arial"/>
                <w:szCs w:val="22"/>
              </w:rPr>
            </w:pPr>
          </w:p>
          <w:p w14:paraId="610D8AC9" w14:textId="77777777" w:rsidR="00A60E74" w:rsidRPr="002B4B88" w:rsidRDefault="00A60E74" w:rsidP="009C0AB6">
            <w:pPr>
              <w:pStyle w:val="Title"/>
              <w:jc w:val="left"/>
              <w:rPr>
                <w:rFonts w:ascii="Arial" w:hAnsi="Arial" w:cs="Arial"/>
                <w:szCs w:val="22"/>
              </w:rPr>
            </w:pPr>
          </w:p>
        </w:tc>
        <w:tc>
          <w:tcPr>
            <w:tcW w:w="2409" w:type="dxa"/>
          </w:tcPr>
          <w:p w14:paraId="5F922C17" w14:textId="77777777" w:rsidR="00A60E74" w:rsidRPr="002B4B88" w:rsidRDefault="00A60E74" w:rsidP="009C0AB6">
            <w:pPr>
              <w:pStyle w:val="Title"/>
              <w:jc w:val="left"/>
              <w:rPr>
                <w:rFonts w:ascii="Arial" w:hAnsi="Arial" w:cs="Arial"/>
                <w:szCs w:val="22"/>
              </w:rPr>
            </w:pPr>
          </w:p>
          <w:p w14:paraId="05B25DDA" w14:textId="77777777" w:rsidR="00A60E74" w:rsidRPr="002B4B88" w:rsidRDefault="00A60E74" w:rsidP="009C0AB6">
            <w:pPr>
              <w:pStyle w:val="Title"/>
              <w:jc w:val="left"/>
              <w:rPr>
                <w:rFonts w:ascii="Arial" w:hAnsi="Arial" w:cs="Arial"/>
                <w:szCs w:val="22"/>
              </w:rPr>
            </w:pPr>
          </w:p>
          <w:p w14:paraId="26C73276"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2410" w:type="dxa"/>
          </w:tcPr>
          <w:p w14:paraId="42E7B089" w14:textId="77777777" w:rsidR="00A60E74" w:rsidRPr="002B4B88" w:rsidRDefault="00A60E74" w:rsidP="009C0AB6">
            <w:pPr>
              <w:pStyle w:val="Title"/>
              <w:jc w:val="left"/>
              <w:rPr>
                <w:rFonts w:ascii="Arial" w:hAnsi="Arial" w:cs="Arial"/>
                <w:szCs w:val="22"/>
              </w:rPr>
            </w:pPr>
          </w:p>
          <w:p w14:paraId="4D6C3F2D" w14:textId="77777777" w:rsidR="00A60E74" w:rsidRPr="002B4B88" w:rsidRDefault="00A60E74" w:rsidP="009C0AB6">
            <w:pPr>
              <w:pStyle w:val="Title"/>
              <w:jc w:val="left"/>
              <w:rPr>
                <w:rFonts w:ascii="Arial" w:hAnsi="Arial" w:cs="Arial"/>
                <w:szCs w:val="22"/>
              </w:rPr>
            </w:pPr>
          </w:p>
          <w:p w14:paraId="4CC07F28"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1843" w:type="dxa"/>
          </w:tcPr>
          <w:p w14:paraId="0FDB0B42" w14:textId="77777777" w:rsidR="00A60E74" w:rsidRPr="002B4B88" w:rsidRDefault="00A60E74" w:rsidP="009C0AB6">
            <w:pPr>
              <w:pStyle w:val="Title"/>
              <w:jc w:val="left"/>
              <w:rPr>
                <w:rFonts w:ascii="Arial" w:hAnsi="Arial" w:cs="Arial"/>
                <w:szCs w:val="22"/>
              </w:rPr>
            </w:pPr>
          </w:p>
          <w:p w14:paraId="614BA1C4" w14:textId="77777777" w:rsidR="00A60E74" w:rsidRPr="002B4B88" w:rsidRDefault="00A60E74" w:rsidP="009C0AB6">
            <w:pPr>
              <w:pStyle w:val="Title"/>
              <w:jc w:val="left"/>
              <w:rPr>
                <w:rFonts w:ascii="Arial" w:hAnsi="Arial" w:cs="Arial"/>
                <w:szCs w:val="22"/>
              </w:rPr>
            </w:pPr>
          </w:p>
          <w:p w14:paraId="2D89BE49"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r>
      <w:tr w:rsidR="00A60E74" w14:paraId="63A59309" w14:textId="77777777" w:rsidTr="00760DEF">
        <w:tc>
          <w:tcPr>
            <w:tcW w:w="3261" w:type="dxa"/>
          </w:tcPr>
          <w:p w14:paraId="2DD11A7C" w14:textId="77777777" w:rsidR="00A60E74" w:rsidRPr="002B4B88" w:rsidRDefault="00A60E74" w:rsidP="009C0AB6">
            <w:pPr>
              <w:pStyle w:val="Title"/>
              <w:jc w:val="left"/>
              <w:rPr>
                <w:rFonts w:ascii="Arial" w:hAnsi="Arial" w:cs="Arial"/>
                <w:szCs w:val="22"/>
              </w:rPr>
            </w:pPr>
            <w:permStart w:id="2132686010" w:edGrp="everyone" w:colFirst="0" w:colLast="0"/>
            <w:permStart w:id="2105375274" w:edGrp="everyone" w:colFirst="1" w:colLast="1"/>
            <w:permStart w:id="89815818" w:edGrp="everyone" w:colFirst="2" w:colLast="2"/>
            <w:permStart w:id="218529220" w:edGrp="everyone" w:colFirst="3" w:colLast="3"/>
            <w:permEnd w:id="429466346"/>
            <w:permEnd w:id="1844856752"/>
            <w:permEnd w:id="612711558"/>
            <w:permEnd w:id="1005400645"/>
          </w:p>
          <w:p w14:paraId="49F1D81E" w14:textId="77777777" w:rsidR="00A60E74" w:rsidRPr="002B4B88" w:rsidRDefault="00A60E74" w:rsidP="009C0AB6">
            <w:pPr>
              <w:pStyle w:val="Title"/>
              <w:jc w:val="left"/>
              <w:rPr>
                <w:rFonts w:ascii="Arial" w:hAnsi="Arial" w:cs="Arial"/>
                <w:szCs w:val="22"/>
              </w:rPr>
            </w:pPr>
          </w:p>
          <w:p w14:paraId="5DFCE544" w14:textId="77777777" w:rsidR="00A60E74" w:rsidRPr="002B4B88" w:rsidRDefault="00A60E74" w:rsidP="009C0AB6">
            <w:pPr>
              <w:pStyle w:val="Title"/>
              <w:jc w:val="left"/>
              <w:rPr>
                <w:rFonts w:ascii="Arial" w:hAnsi="Arial" w:cs="Arial"/>
                <w:szCs w:val="22"/>
              </w:rPr>
            </w:pPr>
          </w:p>
        </w:tc>
        <w:tc>
          <w:tcPr>
            <w:tcW w:w="2409" w:type="dxa"/>
          </w:tcPr>
          <w:p w14:paraId="49F450E5" w14:textId="77777777" w:rsidR="00A60E74" w:rsidRPr="002B4B88" w:rsidRDefault="00A60E74" w:rsidP="009C0AB6">
            <w:pPr>
              <w:pStyle w:val="Title"/>
              <w:jc w:val="left"/>
              <w:rPr>
                <w:rFonts w:ascii="Arial" w:hAnsi="Arial" w:cs="Arial"/>
                <w:szCs w:val="22"/>
              </w:rPr>
            </w:pPr>
          </w:p>
          <w:p w14:paraId="3CD05050" w14:textId="77777777" w:rsidR="00A60E74" w:rsidRPr="002B4B88" w:rsidRDefault="00A60E74" w:rsidP="009C0AB6">
            <w:pPr>
              <w:pStyle w:val="Title"/>
              <w:jc w:val="left"/>
              <w:rPr>
                <w:rFonts w:ascii="Arial" w:hAnsi="Arial" w:cs="Arial"/>
                <w:szCs w:val="22"/>
              </w:rPr>
            </w:pPr>
          </w:p>
          <w:p w14:paraId="1EA5CEDA"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2410" w:type="dxa"/>
          </w:tcPr>
          <w:p w14:paraId="59FD471A" w14:textId="77777777" w:rsidR="00A60E74" w:rsidRPr="002B4B88" w:rsidRDefault="00A60E74" w:rsidP="009C0AB6">
            <w:pPr>
              <w:pStyle w:val="Title"/>
              <w:jc w:val="left"/>
              <w:rPr>
                <w:rFonts w:ascii="Arial" w:hAnsi="Arial" w:cs="Arial"/>
                <w:szCs w:val="22"/>
              </w:rPr>
            </w:pPr>
          </w:p>
          <w:p w14:paraId="649D9C57" w14:textId="77777777" w:rsidR="00A60E74" w:rsidRPr="002B4B88" w:rsidRDefault="00A60E74" w:rsidP="009C0AB6">
            <w:pPr>
              <w:pStyle w:val="Title"/>
              <w:jc w:val="left"/>
              <w:rPr>
                <w:rFonts w:ascii="Arial" w:hAnsi="Arial" w:cs="Arial"/>
                <w:szCs w:val="22"/>
              </w:rPr>
            </w:pPr>
          </w:p>
          <w:p w14:paraId="0D83A507"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1843" w:type="dxa"/>
          </w:tcPr>
          <w:p w14:paraId="0E5EB4D8" w14:textId="77777777" w:rsidR="00A60E74" w:rsidRPr="002B4B88" w:rsidRDefault="00A60E74" w:rsidP="009C0AB6">
            <w:pPr>
              <w:pStyle w:val="Title"/>
              <w:jc w:val="left"/>
              <w:rPr>
                <w:rFonts w:ascii="Arial" w:hAnsi="Arial" w:cs="Arial"/>
                <w:szCs w:val="22"/>
              </w:rPr>
            </w:pPr>
          </w:p>
          <w:p w14:paraId="624C77E4" w14:textId="77777777" w:rsidR="00A60E74" w:rsidRPr="002B4B88" w:rsidRDefault="00A60E74" w:rsidP="009C0AB6">
            <w:pPr>
              <w:pStyle w:val="Title"/>
              <w:jc w:val="left"/>
              <w:rPr>
                <w:rFonts w:ascii="Arial" w:hAnsi="Arial" w:cs="Arial"/>
                <w:szCs w:val="22"/>
              </w:rPr>
            </w:pPr>
          </w:p>
          <w:p w14:paraId="2AA0533A"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r>
      <w:tr w:rsidR="00A60E74" w14:paraId="77420783" w14:textId="77777777" w:rsidTr="00760DEF">
        <w:tc>
          <w:tcPr>
            <w:tcW w:w="3261" w:type="dxa"/>
          </w:tcPr>
          <w:p w14:paraId="6206BE99" w14:textId="77777777" w:rsidR="00A60E74" w:rsidRPr="002B4B88" w:rsidRDefault="00A60E74" w:rsidP="009C0AB6">
            <w:pPr>
              <w:pStyle w:val="Title"/>
              <w:jc w:val="left"/>
              <w:rPr>
                <w:rFonts w:ascii="Arial" w:hAnsi="Arial" w:cs="Arial"/>
                <w:szCs w:val="22"/>
              </w:rPr>
            </w:pPr>
            <w:permStart w:id="771445572" w:edGrp="everyone" w:colFirst="0" w:colLast="0"/>
            <w:permStart w:id="1659189577" w:edGrp="everyone" w:colFirst="1" w:colLast="1"/>
            <w:permStart w:id="621622229" w:edGrp="everyone" w:colFirst="2" w:colLast="2"/>
            <w:permStart w:id="1927160716" w:edGrp="everyone" w:colFirst="3" w:colLast="3"/>
            <w:permEnd w:id="2132686010"/>
            <w:permEnd w:id="2105375274"/>
            <w:permEnd w:id="89815818"/>
            <w:permEnd w:id="218529220"/>
          </w:p>
          <w:p w14:paraId="37CAD6DD" w14:textId="77777777" w:rsidR="00A60E74" w:rsidRPr="002B4B88" w:rsidRDefault="00A60E74" w:rsidP="009C0AB6">
            <w:pPr>
              <w:pStyle w:val="Title"/>
              <w:jc w:val="left"/>
              <w:rPr>
                <w:rFonts w:ascii="Arial" w:hAnsi="Arial" w:cs="Arial"/>
                <w:szCs w:val="22"/>
              </w:rPr>
            </w:pPr>
          </w:p>
          <w:p w14:paraId="7BA1A99C" w14:textId="77777777" w:rsidR="00A60E74" w:rsidRPr="002B4B88" w:rsidRDefault="00A60E74" w:rsidP="009C0AB6">
            <w:pPr>
              <w:pStyle w:val="Title"/>
              <w:jc w:val="left"/>
              <w:rPr>
                <w:rFonts w:ascii="Arial" w:hAnsi="Arial" w:cs="Arial"/>
                <w:szCs w:val="22"/>
              </w:rPr>
            </w:pPr>
          </w:p>
        </w:tc>
        <w:tc>
          <w:tcPr>
            <w:tcW w:w="2409" w:type="dxa"/>
          </w:tcPr>
          <w:p w14:paraId="03F4B0E6" w14:textId="77777777" w:rsidR="00A60E74" w:rsidRPr="002B4B88" w:rsidRDefault="00A60E74" w:rsidP="009C0AB6">
            <w:pPr>
              <w:pStyle w:val="Title"/>
              <w:jc w:val="left"/>
              <w:rPr>
                <w:rFonts w:ascii="Arial" w:hAnsi="Arial" w:cs="Arial"/>
                <w:szCs w:val="22"/>
              </w:rPr>
            </w:pPr>
          </w:p>
          <w:p w14:paraId="5D331855" w14:textId="77777777" w:rsidR="00A60E74" w:rsidRPr="002B4B88" w:rsidRDefault="00A60E74" w:rsidP="009C0AB6">
            <w:pPr>
              <w:pStyle w:val="Title"/>
              <w:jc w:val="left"/>
              <w:rPr>
                <w:rFonts w:ascii="Arial" w:hAnsi="Arial" w:cs="Arial"/>
                <w:szCs w:val="22"/>
              </w:rPr>
            </w:pPr>
          </w:p>
          <w:p w14:paraId="0C39583D"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2410" w:type="dxa"/>
          </w:tcPr>
          <w:p w14:paraId="0EFACA18" w14:textId="77777777" w:rsidR="00A60E74" w:rsidRPr="002B4B88" w:rsidRDefault="00A60E74" w:rsidP="009C0AB6">
            <w:pPr>
              <w:pStyle w:val="Title"/>
              <w:jc w:val="left"/>
              <w:rPr>
                <w:rFonts w:ascii="Arial" w:hAnsi="Arial" w:cs="Arial"/>
                <w:szCs w:val="22"/>
              </w:rPr>
            </w:pPr>
          </w:p>
          <w:p w14:paraId="4627BB75" w14:textId="77777777" w:rsidR="00A60E74" w:rsidRPr="002B4B88" w:rsidRDefault="00A60E74" w:rsidP="009C0AB6">
            <w:pPr>
              <w:pStyle w:val="Title"/>
              <w:jc w:val="left"/>
              <w:rPr>
                <w:rFonts w:ascii="Arial" w:hAnsi="Arial" w:cs="Arial"/>
                <w:szCs w:val="22"/>
              </w:rPr>
            </w:pPr>
          </w:p>
          <w:p w14:paraId="7D4F4EF1"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1843" w:type="dxa"/>
          </w:tcPr>
          <w:p w14:paraId="669472C7" w14:textId="77777777" w:rsidR="00A60E74" w:rsidRPr="002B4B88" w:rsidRDefault="00A60E74" w:rsidP="009C0AB6">
            <w:pPr>
              <w:pStyle w:val="Title"/>
              <w:jc w:val="left"/>
              <w:rPr>
                <w:rFonts w:ascii="Arial" w:hAnsi="Arial" w:cs="Arial"/>
                <w:szCs w:val="22"/>
              </w:rPr>
            </w:pPr>
          </w:p>
          <w:p w14:paraId="6804269D" w14:textId="77777777" w:rsidR="00A60E74" w:rsidRPr="002B4B88" w:rsidRDefault="00A60E74" w:rsidP="009C0AB6">
            <w:pPr>
              <w:pStyle w:val="Title"/>
              <w:jc w:val="left"/>
              <w:rPr>
                <w:rFonts w:ascii="Arial" w:hAnsi="Arial" w:cs="Arial"/>
                <w:szCs w:val="22"/>
              </w:rPr>
            </w:pPr>
          </w:p>
          <w:p w14:paraId="024A4B93"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r>
      <w:tr w:rsidR="00A60E74" w14:paraId="24F3EF2B" w14:textId="77777777" w:rsidTr="00760DEF">
        <w:tc>
          <w:tcPr>
            <w:tcW w:w="3261" w:type="dxa"/>
          </w:tcPr>
          <w:p w14:paraId="3B2726E0" w14:textId="77777777" w:rsidR="00A60E74" w:rsidRPr="002B4B88" w:rsidRDefault="00A60E74" w:rsidP="009C0AB6">
            <w:pPr>
              <w:pStyle w:val="Title"/>
              <w:jc w:val="left"/>
              <w:rPr>
                <w:rFonts w:ascii="Arial" w:hAnsi="Arial" w:cs="Arial"/>
                <w:szCs w:val="22"/>
              </w:rPr>
            </w:pPr>
            <w:permStart w:id="952633452" w:edGrp="everyone" w:colFirst="0" w:colLast="0"/>
            <w:permStart w:id="1620775578" w:edGrp="everyone" w:colFirst="1" w:colLast="1"/>
            <w:permStart w:id="223700011" w:edGrp="everyone" w:colFirst="2" w:colLast="2"/>
            <w:permStart w:id="723989134" w:edGrp="everyone" w:colFirst="3" w:colLast="3"/>
            <w:permEnd w:id="771445572"/>
            <w:permEnd w:id="1659189577"/>
            <w:permEnd w:id="621622229"/>
            <w:permEnd w:id="1927160716"/>
          </w:p>
          <w:p w14:paraId="680B3AB6" w14:textId="77777777" w:rsidR="00A60E74" w:rsidRPr="002B4B88" w:rsidRDefault="00A60E74" w:rsidP="009C0AB6">
            <w:pPr>
              <w:pStyle w:val="Title"/>
              <w:jc w:val="left"/>
              <w:rPr>
                <w:rFonts w:ascii="Arial" w:hAnsi="Arial" w:cs="Arial"/>
                <w:szCs w:val="22"/>
              </w:rPr>
            </w:pPr>
          </w:p>
          <w:p w14:paraId="11D84212" w14:textId="77777777" w:rsidR="00A60E74" w:rsidRPr="002B4B88" w:rsidRDefault="00A60E74" w:rsidP="009C0AB6">
            <w:pPr>
              <w:pStyle w:val="Title"/>
              <w:jc w:val="left"/>
              <w:rPr>
                <w:rFonts w:ascii="Arial" w:hAnsi="Arial" w:cs="Arial"/>
                <w:szCs w:val="22"/>
              </w:rPr>
            </w:pPr>
          </w:p>
        </w:tc>
        <w:tc>
          <w:tcPr>
            <w:tcW w:w="2409" w:type="dxa"/>
          </w:tcPr>
          <w:p w14:paraId="306B59DF" w14:textId="77777777" w:rsidR="00A60E74" w:rsidRPr="002B4B88" w:rsidRDefault="00A60E74" w:rsidP="009C0AB6">
            <w:pPr>
              <w:pStyle w:val="Title"/>
              <w:jc w:val="left"/>
              <w:rPr>
                <w:rFonts w:ascii="Arial" w:hAnsi="Arial" w:cs="Arial"/>
                <w:szCs w:val="22"/>
              </w:rPr>
            </w:pPr>
          </w:p>
          <w:p w14:paraId="216395BB" w14:textId="77777777" w:rsidR="00A60E74" w:rsidRPr="002B4B88" w:rsidRDefault="00A60E74" w:rsidP="009C0AB6">
            <w:pPr>
              <w:pStyle w:val="Title"/>
              <w:jc w:val="left"/>
              <w:rPr>
                <w:rFonts w:ascii="Arial" w:hAnsi="Arial" w:cs="Arial"/>
                <w:szCs w:val="22"/>
              </w:rPr>
            </w:pPr>
          </w:p>
          <w:p w14:paraId="0473F8FC"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2410" w:type="dxa"/>
          </w:tcPr>
          <w:p w14:paraId="70238B0C" w14:textId="77777777" w:rsidR="00A60E74" w:rsidRPr="002B4B88" w:rsidRDefault="00A60E74" w:rsidP="009C0AB6">
            <w:pPr>
              <w:pStyle w:val="Title"/>
              <w:jc w:val="left"/>
              <w:rPr>
                <w:rFonts w:ascii="Arial" w:hAnsi="Arial" w:cs="Arial"/>
                <w:szCs w:val="22"/>
              </w:rPr>
            </w:pPr>
          </w:p>
          <w:p w14:paraId="1E9A51B5" w14:textId="77777777" w:rsidR="00A60E74" w:rsidRPr="002B4B88" w:rsidRDefault="00A60E74" w:rsidP="009C0AB6">
            <w:pPr>
              <w:pStyle w:val="Title"/>
              <w:jc w:val="left"/>
              <w:rPr>
                <w:rFonts w:ascii="Arial" w:hAnsi="Arial" w:cs="Arial"/>
                <w:szCs w:val="22"/>
              </w:rPr>
            </w:pPr>
          </w:p>
          <w:p w14:paraId="213D5A75"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1843" w:type="dxa"/>
          </w:tcPr>
          <w:p w14:paraId="49C3FBD7" w14:textId="77777777" w:rsidR="00A60E74" w:rsidRPr="002B4B88" w:rsidRDefault="00A60E74" w:rsidP="009C0AB6">
            <w:pPr>
              <w:pStyle w:val="Title"/>
              <w:jc w:val="left"/>
              <w:rPr>
                <w:rFonts w:ascii="Arial" w:hAnsi="Arial" w:cs="Arial"/>
                <w:szCs w:val="22"/>
              </w:rPr>
            </w:pPr>
          </w:p>
          <w:p w14:paraId="7EA14FED" w14:textId="77777777" w:rsidR="00A60E74" w:rsidRPr="002B4B88" w:rsidRDefault="00A60E74" w:rsidP="009C0AB6">
            <w:pPr>
              <w:pStyle w:val="Title"/>
              <w:jc w:val="left"/>
              <w:rPr>
                <w:rFonts w:ascii="Arial" w:hAnsi="Arial" w:cs="Arial"/>
                <w:szCs w:val="22"/>
              </w:rPr>
            </w:pPr>
          </w:p>
          <w:p w14:paraId="0D843BB9"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r>
    </w:tbl>
    <w:permEnd w:id="952633452"/>
    <w:permEnd w:id="1620775578"/>
    <w:permEnd w:id="223700011"/>
    <w:permEnd w:id="723989134"/>
    <w:p w14:paraId="3D2AF89F" w14:textId="203B942E" w:rsidR="00A60E74" w:rsidRPr="00875DD0" w:rsidRDefault="00A60E74" w:rsidP="00A60E74">
      <w:pPr>
        <w:spacing w:before="120"/>
        <w:rPr>
          <w:rFonts w:cs="Arial"/>
          <w:szCs w:val="24"/>
        </w:rPr>
      </w:pPr>
      <w:r w:rsidRPr="00875DD0">
        <w:rPr>
          <w:rFonts w:cs="Arial"/>
          <w:szCs w:val="24"/>
        </w:rPr>
        <w:t>Local enquiries regarding the use of this PGD may be directed to</w:t>
      </w:r>
      <w:r w:rsidR="006D423E">
        <w:rPr>
          <w:rFonts w:cs="Arial"/>
          <w:szCs w:val="24"/>
        </w:rPr>
        <w:t xml:space="preserve"> </w:t>
      </w:r>
      <w:permStart w:id="1526100331" w:edGrp="everyone"/>
      <w:r w:rsidR="007A3D3A">
        <w:rPr>
          <w:rFonts w:cs="Arial"/>
          <w:color w:val="A6A6A6" w:themeColor="background1" w:themeShade="A6"/>
          <w:szCs w:val="24"/>
        </w:rPr>
        <w:t>add local</w:t>
      </w:r>
      <w:r w:rsidR="00E80026">
        <w:rPr>
          <w:rFonts w:cs="Arial"/>
          <w:color w:val="A6A6A6" w:themeColor="background1" w:themeShade="A6"/>
          <w:szCs w:val="24"/>
        </w:rPr>
        <w:t xml:space="preserve"> </w:t>
      </w:r>
      <w:r w:rsidR="00755F18" w:rsidRPr="00ED4500">
        <w:rPr>
          <w:rFonts w:cs="Arial"/>
          <w:color w:val="A6A6A6" w:themeColor="background1" w:themeShade="A6"/>
          <w:szCs w:val="24"/>
        </w:rPr>
        <w:t xml:space="preserve">contact </w:t>
      </w:r>
      <w:r w:rsidR="00CC092A" w:rsidRPr="00ED4500">
        <w:rPr>
          <w:rFonts w:cs="Arial"/>
          <w:color w:val="A6A6A6" w:themeColor="background1" w:themeShade="A6"/>
          <w:szCs w:val="24"/>
        </w:rPr>
        <w:t>details</w:t>
      </w:r>
      <w:permEnd w:id="1526100331"/>
      <w:r w:rsidR="00CC092A" w:rsidRPr="00ED4500">
        <w:rPr>
          <w:rFonts w:cs="Arial"/>
          <w:color w:val="A6A6A6" w:themeColor="background1" w:themeShade="A6"/>
          <w:szCs w:val="24"/>
        </w:rPr>
        <w:t>.</w:t>
      </w:r>
    </w:p>
    <w:p w14:paraId="3490C7DA" w14:textId="3DB17B1A" w:rsidR="00A60E74" w:rsidRDefault="00000000" w:rsidP="00A60E74">
      <w:pPr>
        <w:overflowPunct/>
        <w:autoSpaceDE/>
        <w:autoSpaceDN/>
        <w:adjustRightInd/>
        <w:spacing w:before="120"/>
        <w:textAlignment w:val="auto"/>
        <w:rPr>
          <w:rFonts w:cs="Arial"/>
          <w:b/>
          <w:szCs w:val="24"/>
        </w:rPr>
      </w:pPr>
      <w:hyperlink w:anchor="section7" w:history="1">
        <w:r w:rsidR="00A60E74" w:rsidRPr="00FB1060">
          <w:rPr>
            <w:rStyle w:val="Hyperlink"/>
            <w:rFonts w:cs="Arial"/>
            <w:szCs w:val="24"/>
          </w:rPr>
          <w:t>Section 7</w:t>
        </w:r>
      </w:hyperlink>
      <w:r w:rsidR="00A60E74" w:rsidRPr="00875DD0">
        <w:rPr>
          <w:rFonts w:cs="Arial"/>
          <w:szCs w:val="24"/>
        </w:rPr>
        <w:t xml:space="preserve">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A60E74">
        <w:rPr>
          <w:rFonts w:cs="Arial"/>
          <w:szCs w:val="24"/>
        </w:rPr>
        <w:br w:type="page"/>
      </w:r>
    </w:p>
    <w:p w14:paraId="5988CD82" w14:textId="59AC8ED3" w:rsidR="00A60E74" w:rsidRPr="0068443A" w:rsidRDefault="00A60E74" w:rsidP="00D26AA0">
      <w:pPr>
        <w:pStyle w:val="ListParagraph"/>
        <w:numPr>
          <w:ilvl w:val="0"/>
          <w:numId w:val="38"/>
        </w:numPr>
        <w:spacing w:after="240"/>
        <w:ind w:left="425" w:hanging="425"/>
        <w:contextualSpacing w:val="0"/>
      </w:pPr>
      <w:bookmarkStart w:id="4" w:name="section3"/>
      <w:r w:rsidRPr="0095143D">
        <w:rPr>
          <w:b/>
          <w:szCs w:val="24"/>
        </w:rPr>
        <w:lastRenderedPageBreak/>
        <w:t xml:space="preserve">Characteristics of </w:t>
      </w:r>
      <w:r w:rsidR="006049F4">
        <w:rPr>
          <w:b/>
          <w:szCs w:val="24"/>
        </w:rPr>
        <w:t>s</w:t>
      </w:r>
      <w:r w:rsidRPr="0095143D">
        <w:rPr>
          <w:b/>
          <w:szCs w:val="24"/>
        </w:rPr>
        <w:t>taff</w:t>
      </w:r>
      <w:bookmarkEnd w:id="4"/>
    </w:p>
    <w:tbl>
      <w:tblPr>
        <w:tblW w:w="1131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8479"/>
      </w:tblGrid>
      <w:tr w:rsidR="00A60E74" w:rsidRPr="00CB5D91" w14:paraId="1A0C251E" w14:textId="77777777" w:rsidTr="00915138">
        <w:tc>
          <w:tcPr>
            <w:tcW w:w="2836" w:type="dxa"/>
          </w:tcPr>
          <w:p w14:paraId="7040CDB0" w14:textId="77777777" w:rsidR="00A60E74" w:rsidRPr="003E3779" w:rsidRDefault="00A60E74" w:rsidP="009C0AB6">
            <w:pPr>
              <w:pStyle w:val="Header"/>
              <w:tabs>
                <w:tab w:val="left" w:pos="720"/>
              </w:tabs>
              <w:spacing w:before="120" w:after="120"/>
              <w:rPr>
                <w:rFonts w:ascii="Arial" w:hAnsi="Arial" w:cs="Arial"/>
                <w:b/>
                <w:szCs w:val="24"/>
              </w:rPr>
            </w:pPr>
            <w:r w:rsidRPr="003E3779">
              <w:rPr>
                <w:rFonts w:ascii="Arial" w:hAnsi="Arial" w:cs="Arial"/>
                <w:b/>
                <w:szCs w:val="24"/>
              </w:rPr>
              <w:t>Qualifications and professional registration required</w:t>
            </w:r>
          </w:p>
        </w:tc>
        <w:tc>
          <w:tcPr>
            <w:tcW w:w="8479" w:type="dxa"/>
          </w:tcPr>
          <w:p w14:paraId="3F5B88BB" w14:textId="3856EADF" w:rsidR="00002E69" w:rsidRPr="001008FE" w:rsidRDefault="00002E69" w:rsidP="009C0AB6">
            <w:pPr>
              <w:spacing w:before="120"/>
              <w:rPr>
                <w:rFonts w:cs="Arial"/>
                <w:b/>
                <w:bCs/>
                <w:szCs w:val="24"/>
              </w:rPr>
            </w:pPr>
            <w:r w:rsidRPr="001008FE">
              <w:rPr>
                <w:rFonts w:cs="Arial"/>
                <w:b/>
                <w:bCs/>
                <w:szCs w:val="24"/>
              </w:rPr>
              <w:t xml:space="preserve">All practitioners should only administer vaccinations where it </w:t>
            </w:r>
            <w:r w:rsidRPr="00B21B96">
              <w:rPr>
                <w:rFonts w:cs="Arial"/>
                <w:b/>
                <w:bCs/>
                <w:szCs w:val="24"/>
              </w:rPr>
              <w:t>is within their clinical scope of practice to do so.</w:t>
            </w:r>
            <w:r w:rsidRPr="001008FE">
              <w:rPr>
                <w:rFonts w:cs="Arial"/>
                <w:b/>
                <w:bCs/>
                <w:szCs w:val="24"/>
              </w:rPr>
              <w:t xml:space="preserve"> Practitioners must also fulfil the </w:t>
            </w:r>
            <w:hyperlink w:anchor="AdditionalRequirements" w:history="1">
              <w:r w:rsidRPr="001008FE">
                <w:rPr>
                  <w:rStyle w:val="Hyperlink"/>
                  <w:b/>
                  <w:bCs/>
                </w:rPr>
                <w:t>additional requirements</w:t>
              </w:r>
            </w:hyperlink>
            <w:r w:rsidRPr="001008FE">
              <w:rPr>
                <w:rFonts w:cs="Arial"/>
                <w:b/>
                <w:bCs/>
                <w:szCs w:val="24"/>
              </w:rPr>
              <w:t xml:space="preserve"> and </w:t>
            </w:r>
            <w:hyperlink w:anchor="continuedtrainingreq" w:history="1">
              <w:r w:rsidRPr="001008FE">
                <w:rPr>
                  <w:rStyle w:val="Hyperlink"/>
                  <w:b/>
                  <w:bCs/>
                </w:rPr>
                <w:t>continued training requirements</w:t>
              </w:r>
            </w:hyperlink>
            <w:r w:rsidRPr="001008FE">
              <w:rPr>
                <w:rFonts w:cs="Arial"/>
                <w:b/>
                <w:bCs/>
                <w:szCs w:val="24"/>
              </w:rPr>
              <w:t xml:space="preserve"> to ensure their competency is up to date, as outlined in the sections below. </w:t>
            </w:r>
          </w:p>
          <w:p w14:paraId="41551601" w14:textId="611585DD" w:rsidR="00B862F7" w:rsidRPr="003E3779" w:rsidRDefault="00066E38" w:rsidP="009C0AB6">
            <w:pPr>
              <w:spacing w:before="120"/>
              <w:rPr>
                <w:rFonts w:cs="Arial"/>
                <w:szCs w:val="24"/>
              </w:rPr>
            </w:pPr>
            <w:r>
              <w:rPr>
                <w:rFonts w:cs="Arial"/>
                <w:szCs w:val="24"/>
              </w:rPr>
              <w:t xml:space="preserve">Practitioners working to this PGD must also be one of the following registered </w:t>
            </w:r>
            <w:r w:rsidR="00112F59">
              <w:rPr>
                <w:rFonts w:cs="Arial"/>
                <w:szCs w:val="24"/>
              </w:rPr>
              <w:t>professionals</w:t>
            </w:r>
            <w:r>
              <w:rPr>
                <w:rFonts w:cs="Arial"/>
                <w:szCs w:val="24"/>
              </w:rPr>
              <w:t xml:space="preserve"> who can legally supply and administer under a PGD</w:t>
            </w:r>
            <w:r w:rsidR="00B862F7">
              <w:rPr>
                <w:rFonts w:cs="Arial"/>
                <w:szCs w:val="24"/>
              </w:rPr>
              <w:t xml:space="preserve">: </w:t>
            </w:r>
          </w:p>
          <w:p w14:paraId="3D27D3D8" w14:textId="5A1A5255" w:rsidR="00A60E74" w:rsidRPr="00B862F7" w:rsidRDefault="00A60E74" w:rsidP="001008FE">
            <w:pPr>
              <w:pStyle w:val="ListParagraph"/>
              <w:numPr>
                <w:ilvl w:val="0"/>
                <w:numId w:val="42"/>
              </w:numPr>
              <w:spacing w:before="120"/>
              <w:ind w:left="324" w:hanging="284"/>
              <w:rPr>
                <w:rFonts w:cs="Arial"/>
                <w:szCs w:val="24"/>
              </w:rPr>
            </w:pPr>
            <w:r w:rsidRPr="00B862F7">
              <w:rPr>
                <w:rFonts w:cs="Arial"/>
                <w:szCs w:val="24"/>
              </w:rPr>
              <w:t>nurses and midwives currently registered with the Nursing and Midwifery Council (NMC)</w:t>
            </w:r>
          </w:p>
          <w:p w14:paraId="643A59D5" w14:textId="0382A38D" w:rsidR="00F86E30" w:rsidRPr="00F86E30" w:rsidRDefault="00F86E30" w:rsidP="009C0AB6">
            <w:pPr>
              <w:pStyle w:val="ListParagraph"/>
              <w:numPr>
                <w:ilvl w:val="0"/>
                <w:numId w:val="28"/>
              </w:numPr>
              <w:tabs>
                <w:tab w:val="clear" w:pos="720"/>
                <w:tab w:val="num" w:pos="324"/>
              </w:tabs>
              <w:ind w:left="324" w:hanging="283"/>
              <w:rPr>
                <w:rFonts w:cs="Arial"/>
                <w:szCs w:val="24"/>
              </w:rPr>
            </w:pPr>
            <w:r w:rsidRPr="00340681">
              <w:rPr>
                <w:rFonts w:cs="Arial"/>
                <w:szCs w:val="24"/>
              </w:rPr>
              <w:t>pharmacists </w:t>
            </w:r>
            <w:r w:rsidR="00E66C8A" w:rsidRPr="00340681">
              <w:rPr>
                <w:rFonts w:cs="Arial"/>
                <w:szCs w:val="24"/>
              </w:rPr>
              <w:t xml:space="preserve">and </w:t>
            </w:r>
            <w:r w:rsidR="00E66C8A" w:rsidRPr="001008FE">
              <w:rPr>
                <w:rFonts w:cs="Arial"/>
                <w:szCs w:val="24"/>
              </w:rPr>
              <w:t>pharmacy technicians</w:t>
            </w:r>
            <w:r w:rsidR="00E66C8A" w:rsidRPr="00340681">
              <w:rPr>
                <w:rFonts w:cs="Arial"/>
                <w:szCs w:val="24"/>
              </w:rPr>
              <w:t xml:space="preserve"> </w:t>
            </w:r>
            <w:r w:rsidRPr="00340681">
              <w:rPr>
                <w:rFonts w:cs="Arial"/>
                <w:szCs w:val="24"/>
              </w:rPr>
              <w:t>currently registered with the General Pharmaceutical Council (GPhC) (</w:t>
            </w:r>
            <w:r w:rsidRPr="003E3779">
              <w:rPr>
                <w:rFonts w:cs="Arial"/>
                <w:szCs w:val="24"/>
              </w:rPr>
              <w:t>Note:</w:t>
            </w:r>
            <w:r w:rsidR="009C4FB7">
              <w:rPr>
                <w:rFonts w:cs="Arial"/>
                <w:szCs w:val="24"/>
              </w:rPr>
              <w:t xml:space="preserve"> </w:t>
            </w:r>
            <w:r w:rsidRPr="003E3779">
              <w:rPr>
                <w:rFonts w:cs="Arial"/>
                <w:szCs w:val="24"/>
              </w:rPr>
              <w:t>This PGD is not relevant to privately provided community pharmacy services)</w:t>
            </w:r>
          </w:p>
          <w:p w14:paraId="07E7A217" w14:textId="2C1481AB" w:rsidR="00A60E74" w:rsidRPr="003E3779" w:rsidRDefault="00A60E74" w:rsidP="00475890">
            <w:pPr>
              <w:pStyle w:val="ListParagraph"/>
              <w:numPr>
                <w:ilvl w:val="0"/>
                <w:numId w:val="28"/>
              </w:numPr>
              <w:tabs>
                <w:tab w:val="clear" w:pos="720"/>
                <w:tab w:val="num" w:pos="324"/>
              </w:tabs>
              <w:spacing w:before="120"/>
              <w:ind w:left="324" w:hanging="283"/>
              <w:rPr>
                <w:rFonts w:cs="Arial"/>
                <w:szCs w:val="24"/>
              </w:rPr>
            </w:pPr>
            <w:r w:rsidRPr="003E3779">
              <w:rPr>
                <w:rFonts w:cs="Arial"/>
                <w:szCs w:val="24"/>
              </w:rPr>
              <w:t>paramedics</w:t>
            </w:r>
            <w:r w:rsidR="005144EA">
              <w:rPr>
                <w:rFonts w:cs="Arial"/>
                <w:szCs w:val="24"/>
              </w:rPr>
              <w:t xml:space="preserve">, </w:t>
            </w:r>
            <w:r w:rsidRPr="003E3779">
              <w:rPr>
                <w:rFonts w:cs="Arial"/>
                <w:szCs w:val="24"/>
              </w:rPr>
              <w:t xml:space="preserve">physiotherapists </w:t>
            </w:r>
            <w:r w:rsidR="005144EA">
              <w:rPr>
                <w:rFonts w:cs="Arial"/>
                <w:szCs w:val="24"/>
              </w:rPr>
              <w:t xml:space="preserve">and radiographers </w:t>
            </w:r>
            <w:r w:rsidRPr="003E3779">
              <w:rPr>
                <w:rFonts w:cs="Arial"/>
                <w:szCs w:val="24"/>
              </w:rPr>
              <w:t>currently registered with the Health and Care Professions Council (HCPC)</w:t>
            </w:r>
          </w:p>
          <w:p w14:paraId="6BB857C6" w14:textId="21535E7C" w:rsidR="00336574" w:rsidRPr="00EB541B" w:rsidRDefault="00A60E74" w:rsidP="001008FE">
            <w:pPr>
              <w:pStyle w:val="Header"/>
              <w:tabs>
                <w:tab w:val="left" w:pos="324"/>
              </w:tabs>
              <w:spacing w:before="120" w:after="120"/>
              <w:rPr>
                <w:rFonts w:cs="Arial"/>
                <w:iCs/>
                <w:szCs w:val="24"/>
              </w:rPr>
            </w:pPr>
            <w:r w:rsidRPr="003E3779">
              <w:rPr>
                <w:rFonts w:ascii="Arial" w:hAnsi="Arial" w:cs="Arial"/>
                <w:szCs w:val="24"/>
              </w:rPr>
              <w:t>Check </w:t>
            </w:r>
            <w:hyperlink w:anchor="LimitationToAuthorisation" w:history="1">
              <w:r w:rsidR="00B257BA">
                <w:rPr>
                  <w:rStyle w:val="Hyperlink"/>
                  <w:rFonts w:ascii="Arial" w:hAnsi="Arial" w:cs="Arial"/>
                  <w:szCs w:val="24"/>
                </w:rPr>
                <w:t>section 2</w:t>
              </w:r>
            </w:hyperlink>
            <w:r w:rsidRPr="003E3779">
              <w:rPr>
                <w:rFonts w:ascii="Arial" w:hAnsi="Arial" w:cs="Arial"/>
                <w:szCs w:val="24"/>
              </w:rPr>
              <w:t> </w:t>
            </w:r>
            <w:r w:rsidR="00A10820">
              <w:rPr>
                <w:rFonts w:ascii="Arial" w:hAnsi="Arial" w:cs="Arial"/>
                <w:szCs w:val="24"/>
              </w:rPr>
              <w:t>(Limitations to authorisation) t</w:t>
            </w:r>
            <w:r w:rsidRPr="003E3779">
              <w:rPr>
                <w:rFonts w:ascii="Arial" w:hAnsi="Arial" w:cs="Arial"/>
                <w:szCs w:val="24"/>
              </w:rPr>
              <w:t>o confirm whether all practitioners listed above have organisational authorisation to work under this PGD.</w:t>
            </w:r>
            <w:r w:rsidR="00897CF8" w:rsidRPr="003E3779">
              <w:rPr>
                <w:rFonts w:ascii="Arial" w:hAnsi="Arial" w:cs="Arial"/>
                <w:szCs w:val="24"/>
              </w:rPr>
              <w:t xml:space="preserve"> </w:t>
            </w:r>
          </w:p>
        </w:tc>
      </w:tr>
      <w:tr w:rsidR="00A60E74" w:rsidRPr="00CB5D91" w14:paraId="25AF24A3" w14:textId="77777777" w:rsidTr="00915138">
        <w:tc>
          <w:tcPr>
            <w:tcW w:w="2836" w:type="dxa"/>
          </w:tcPr>
          <w:p w14:paraId="5EF8AFD0" w14:textId="77777777" w:rsidR="00A60E74" w:rsidRPr="003E3779" w:rsidRDefault="00A60E74" w:rsidP="009C0AB6">
            <w:pPr>
              <w:pStyle w:val="Header"/>
              <w:tabs>
                <w:tab w:val="left" w:pos="720"/>
              </w:tabs>
              <w:spacing w:before="120" w:after="120"/>
              <w:rPr>
                <w:rFonts w:ascii="Arial" w:hAnsi="Arial" w:cs="Arial"/>
                <w:b/>
                <w:szCs w:val="24"/>
              </w:rPr>
            </w:pPr>
            <w:bookmarkStart w:id="5" w:name="AdditionalRequirements"/>
            <w:r w:rsidRPr="003E3779">
              <w:rPr>
                <w:rFonts w:ascii="Arial" w:hAnsi="Arial" w:cs="Arial"/>
                <w:b/>
                <w:szCs w:val="24"/>
              </w:rPr>
              <w:t>Additional requirements</w:t>
            </w:r>
            <w:bookmarkEnd w:id="5"/>
          </w:p>
        </w:tc>
        <w:tc>
          <w:tcPr>
            <w:tcW w:w="8479" w:type="dxa"/>
          </w:tcPr>
          <w:p w14:paraId="057D9615" w14:textId="09AC48E2" w:rsidR="00A60E74" w:rsidRPr="003E3779" w:rsidRDefault="00A60E74" w:rsidP="009C0AB6">
            <w:pPr>
              <w:spacing w:before="120"/>
              <w:contextualSpacing/>
              <w:rPr>
                <w:rFonts w:cs="Arial"/>
                <w:szCs w:val="24"/>
              </w:rPr>
            </w:pPr>
            <w:r w:rsidRPr="003E3779">
              <w:rPr>
                <w:rFonts w:cs="Arial"/>
                <w:szCs w:val="24"/>
              </w:rPr>
              <w:t>Additionally</w:t>
            </w:r>
            <w:r w:rsidR="00760DEF" w:rsidRPr="003E3779">
              <w:rPr>
                <w:rFonts w:cs="Arial"/>
                <w:szCs w:val="24"/>
              </w:rPr>
              <w:t xml:space="preserve">, </w:t>
            </w:r>
            <w:r w:rsidRPr="003E3779">
              <w:rPr>
                <w:rFonts w:cs="Arial"/>
                <w:szCs w:val="24"/>
              </w:rPr>
              <w:t>practitioners:</w:t>
            </w:r>
          </w:p>
          <w:p w14:paraId="3DF35D19" w14:textId="77777777" w:rsidR="00A60E74" w:rsidRPr="003E3779" w:rsidRDefault="00A60E74" w:rsidP="009C0AB6">
            <w:pPr>
              <w:pStyle w:val="ListParagraph"/>
              <w:numPr>
                <w:ilvl w:val="0"/>
                <w:numId w:val="3"/>
              </w:numPr>
              <w:ind w:left="323" w:hanging="323"/>
              <w:rPr>
                <w:rFonts w:cs="Arial"/>
                <w:szCs w:val="24"/>
              </w:rPr>
            </w:pPr>
            <w:r w:rsidRPr="003E3779">
              <w:rPr>
                <w:rFonts w:cs="Arial"/>
                <w:szCs w:val="24"/>
              </w:rPr>
              <w:t>must be authorised by name as an approved practitioner under the current terms of this PGD before working to it</w:t>
            </w:r>
          </w:p>
          <w:p w14:paraId="3C476E23" w14:textId="11C4C44C"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must have undertaken appropriate training for working under PGDs for supply</w:t>
            </w:r>
            <w:r w:rsidR="00754AE0">
              <w:rPr>
                <w:rFonts w:ascii="Arial" w:hAnsi="Arial" w:cs="Arial"/>
                <w:szCs w:val="24"/>
              </w:rPr>
              <w:t xml:space="preserve"> and </w:t>
            </w:r>
            <w:r w:rsidRPr="003E3779">
              <w:rPr>
                <w:rFonts w:ascii="Arial" w:hAnsi="Arial" w:cs="Arial"/>
                <w:szCs w:val="24"/>
              </w:rPr>
              <w:t>administration of medicines</w:t>
            </w:r>
          </w:p>
          <w:p w14:paraId="1B58F754" w14:textId="18F1E941"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 xml:space="preserve">must be competent in the use of PGDs (see </w:t>
            </w:r>
            <w:hyperlink r:id="rId17" w:history="1">
              <w:r w:rsidR="00A10820">
                <w:rPr>
                  <w:rStyle w:val="Hyperlink"/>
                  <w:rFonts w:ascii="Arial" w:hAnsi="Arial" w:cs="Arial"/>
                  <w:szCs w:val="24"/>
                </w:rPr>
                <w:t>NICE Competency framework for health professionals using PGDs</w:t>
              </w:r>
            </w:hyperlink>
            <w:r w:rsidRPr="003E3779">
              <w:rPr>
                <w:rFonts w:ascii="Arial" w:hAnsi="Arial" w:cs="Arial"/>
                <w:szCs w:val="24"/>
              </w:rPr>
              <w:t>)</w:t>
            </w:r>
          </w:p>
          <w:p w14:paraId="3F151759" w14:textId="51757B47"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 xml:space="preserve">must be familiar with the </w:t>
            </w:r>
            <w:r w:rsidR="002E14EB" w:rsidRPr="002E14EB">
              <w:rPr>
                <w:rFonts w:ascii="Arial" w:hAnsi="Arial" w:cs="Arial"/>
                <w:szCs w:val="24"/>
              </w:rPr>
              <w:t>vaccine</w:t>
            </w:r>
            <w:r w:rsidR="002E14EB">
              <w:rPr>
                <w:rFonts w:ascii="Arial" w:hAnsi="Arial" w:cs="Arial"/>
                <w:szCs w:val="24"/>
              </w:rPr>
              <w:t xml:space="preserve"> products</w:t>
            </w:r>
            <w:r w:rsidRPr="003E3779">
              <w:rPr>
                <w:rFonts w:ascii="Arial" w:hAnsi="Arial" w:cs="Arial"/>
                <w:szCs w:val="24"/>
              </w:rPr>
              <w:t xml:space="preserve"> and alert to changes in the Summary of Product Characteristics (SPC</w:t>
            </w:r>
            <w:r w:rsidR="002E14EB">
              <w:rPr>
                <w:rFonts w:ascii="Arial" w:hAnsi="Arial" w:cs="Arial"/>
                <w:szCs w:val="24"/>
              </w:rPr>
              <w:t xml:space="preserve">), </w:t>
            </w:r>
            <w:r w:rsidRPr="003E3779">
              <w:rPr>
                <w:rFonts w:ascii="Arial" w:hAnsi="Arial" w:cs="Arial"/>
                <w:szCs w:val="24"/>
              </w:rPr>
              <w:t>Immunisation Against Infectious Disease (</w:t>
            </w:r>
            <w:r w:rsidR="00B257BA">
              <w:rPr>
                <w:rFonts w:ascii="Arial" w:hAnsi="Arial" w:cs="Arial"/>
                <w:szCs w:val="24"/>
              </w:rPr>
              <w:t xml:space="preserve">the </w:t>
            </w:r>
            <w:hyperlink r:id="rId18" w:history="1">
              <w:r w:rsidR="00B257BA">
                <w:rPr>
                  <w:rStyle w:val="Hyperlink"/>
                  <w:rFonts w:ascii="Arial" w:hAnsi="Arial" w:cs="Arial"/>
                  <w:szCs w:val="24"/>
                </w:rPr>
                <w:t>Green Book</w:t>
              </w:r>
            </w:hyperlink>
            <w:r w:rsidRPr="003E3779">
              <w:rPr>
                <w:rFonts w:ascii="Arial" w:hAnsi="Arial" w:cs="Arial"/>
                <w:szCs w:val="24"/>
              </w:rPr>
              <w:t>) and national and local immunisation programmes</w:t>
            </w:r>
          </w:p>
          <w:p w14:paraId="272D9643" w14:textId="02A5D16F"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 xml:space="preserve">must have undertaken training appropriate to this PGD as required by local policy and in line with the </w:t>
            </w:r>
            <w:hyperlink r:id="rId19" w:history="1">
              <w:hyperlink r:id="rId20" w:history="1">
                <w:r w:rsidR="00715589">
                  <w:rPr>
                    <w:rStyle w:val="Hyperlink"/>
                    <w:rFonts w:ascii="Arial" w:hAnsi="Arial" w:cs="Arial"/>
                    <w:szCs w:val="24"/>
                  </w:rPr>
                  <w:t>National Minimum Standards and Core Curriculum for Immunisation Training for Registered Healthcare Practitioners</w:t>
                </w:r>
              </w:hyperlink>
            </w:hyperlink>
          </w:p>
          <w:p w14:paraId="1AEA5585" w14:textId="6A8157FB"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eastAsia="Arial" w:hAnsi="Arial" w:cs="Arial"/>
                <w:szCs w:val="24"/>
              </w:rPr>
              <w:t>must be competent to</w:t>
            </w:r>
            <w:r w:rsidRPr="003E3779">
              <w:rPr>
                <w:rFonts w:ascii="Arial" w:eastAsia="Arial" w:hAnsi="Arial" w:cs="Arial"/>
                <w:spacing w:val="23"/>
                <w:szCs w:val="24"/>
              </w:rPr>
              <w:t xml:space="preserve"> </w:t>
            </w:r>
            <w:r w:rsidRPr="003E3779">
              <w:rPr>
                <w:rFonts w:ascii="Arial" w:eastAsia="Arial" w:hAnsi="Arial" w:cs="Arial"/>
                <w:szCs w:val="24"/>
              </w:rPr>
              <w:t>undertake</w:t>
            </w:r>
            <w:r w:rsidRPr="003E3779">
              <w:rPr>
                <w:rFonts w:ascii="Arial" w:eastAsia="Arial" w:hAnsi="Arial" w:cs="Arial"/>
                <w:spacing w:val="26"/>
                <w:szCs w:val="24"/>
              </w:rPr>
              <w:t xml:space="preserve"> </w:t>
            </w:r>
            <w:r w:rsidRPr="003E3779">
              <w:rPr>
                <w:rFonts w:ascii="Arial" w:eastAsia="Arial" w:hAnsi="Arial" w:cs="Arial"/>
                <w:szCs w:val="24"/>
              </w:rPr>
              <w:t>immunisat</w:t>
            </w:r>
            <w:r w:rsidRPr="003E3779">
              <w:rPr>
                <w:rFonts w:ascii="Arial" w:eastAsia="Arial" w:hAnsi="Arial" w:cs="Arial"/>
                <w:spacing w:val="-10"/>
                <w:szCs w:val="24"/>
              </w:rPr>
              <w:t>i</w:t>
            </w:r>
            <w:r w:rsidRPr="003E3779">
              <w:rPr>
                <w:rFonts w:ascii="Arial" w:eastAsia="Arial" w:hAnsi="Arial" w:cs="Arial"/>
                <w:szCs w:val="24"/>
              </w:rPr>
              <w:t>on</w:t>
            </w:r>
            <w:r w:rsidRPr="003E3779">
              <w:rPr>
                <w:rFonts w:ascii="Arial" w:eastAsia="Arial" w:hAnsi="Arial" w:cs="Arial"/>
                <w:spacing w:val="16"/>
                <w:szCs w:val="24"/>
              </w:rPr>
              <w:t xml:space="preserve"> </w:t>
            </w:r>
            <w:r w:rsidRPr="003E3779">
              <w:rPr>
                <w:rFonts w:ascii="Arial" w:eastAsia="Arial" w:hAnsi="Arial" w:cs="Arial"/>
                <w:szCs w:val="24"/>
              </w:rPr>
              <w:t>and</w:t>
            </w:r>
            <w:r w:rsidRPr="003E3779">
              <w:rPr>
                <w:rFonts w:ascii="Arial" w:eastAsia="Arial" w:hAnsi="Arial" w:cs="Arial"/>
                <w:spacing w:val="10"/>
                <w:szCs w:val="24"/>
              </w:rPr>
              <w:t xml:space="preserve"> to </w:t>
            </w:r>
            <w:r w:rsidRPr="003E3779">
              <w:rPr>
                <w:rFonts w:ascii="Arial" w:eastAsia="Arial" w:hAnsi="Arial" w:cs="Arial"/>
                <w:szCs w:val="24"/>
              </w:rPr>
              <w:t>discuss</w:t>
            </w:r>
            <w:r w:rsidRPr="003E3779">
              <w:rPr>
                <w:rFonts w:ascii="Arial" w:eastAsia="Arial" w:hAnsi="Arial" w:cs="Arial"/>
                <w:spacing w:val="24"/>
                <w:szCs w:val="24"/>
              </w:rPr>
              <w:t xml:space="preserve"> </w:t>
            </w:r>
            <w:r w:rsidRPr="003E3779">
              <w:rPr>
                <w:rFonts w:ascii="Arial" w:eastAsia="Arial" w:hAnsi="Arial" w:cs="Arial"/>
                <w:szCs w:val="24"/>
              </w:rPr>
              <w:t>issues</w:t>
            </w:r>
            <w:r w:rsidRPr="003E3779">
              <w:rPr>
                <w:rFonts w:ascii="Arial" w:eastAsia="Arial" w:hAnsi="Arial" w:cs="Arial"/>
                <w:spacing w:val="16"/>
                <w:szCs w:val="24"/>
              </w:rPr>
              <w:t xml:space="preserve"> </w:t>
            </w:r>
            <w:r w:rsidRPr="003E3779">
              <w:rPr>
                <w:rFonts w:ascii="Arial" w:eastAsia="Arial" w:hAnsi="Arial" w:cs="Arial"/>
                <w:szCs w:val="24"/>
              </w:rPr>
              <w:t>related</w:t>
            </w:r>
            <w:r w:rsidRPr="003E3779">
              <w:rPr>
                <w:rFonts w:ascii="Arial" w:eastAsia="Arial" w:hAnsi="Arial" w:cs="Arial"/>
                <w:spacing w:val="-2"/>
                <w:szCs w:val="24"/>
              </w:rPr>
              <w:t xml:space="preserve"> </w:t>
            </w:r>
            <w:r w:rsidRPr="003E3779">
              <w:rPr>
                <w:rFonts w:ascii="Arial" w:eastAsia="Arial" w:hAnsi="Arial" w:cs="Arial"/>
                <w:szCs w:val="24"/>
              </w:rPr>
              <w:t>to</w:t>
            </w:r>
            <w:r w:rsidRPr="003E3779">
              <w:rPr>
                <w:rFonts w:ascii="Arial" w:eastAsia="Arial" w:hAnsi="Arial" w:cs="Arial"/>
                <w:w w:val="99"/>
                <w:szCs w:val="24"/>
              </w:rPr>
              <w:t xml:space="preserve"> </w:t>
            </w:r>
            <w:r w:rsidRPr="003E3779">
              <w:rPr>
                <w:rFonts w:ascii="Arial" w:eastAsia="Arial" w:hAnsi="Arial" w:cs="Arial"/>
                <w:szCs w:val="24"/>
              </w:rPr>
              <w:t>immunisation</w:t>
            </w:r>
          </w:p>
          <w:p w14:paraId="2ADF863E" w14:textId="5FA16623" w:rsidR="00A60E74" w:rsidRPr="003E3779"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eastAsia="Arial" w:hAnsi="Arial" w:cs="Arial"/>
                <w:szCs w:val="24"/>
              </w:rPr>
              <w:t xml:space="preserve">must be competent in the handling and storage of vaccines and </w:t>
            </w:r>
            <w:r w:rsidRPr="003E3779">
              <w:rPr>
                <w:rFonts w:ascii="Arial" w:hAnsi="Arial" w:cs="Arial"/>
                <w:szCs w:val="24"/>
              </w:rPr>
              <w:t>management of the cold chain</w:t>
            </w:r>
          </w:p>
          <w:p w14:paraId="5C2DB178" w14:textId="509ADA66" w:rsidR="00A60E74" w:rsidRPr="003E3779"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must be competent in the recognition and management of anaphylaxis</w:t>
            </w:r>
          </w:p>
          <w:p w14:paraId="5FFE243B" w14:textId="034D66C1" w:rsidR="00A60E74" w:rsidRPr="003E3779"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must have access to the PGD and associated online resources</w:t>
            </w:r>
          </w:p>
          <w:p w14:paraId="33C0CAE5" w14:textId="580390DA" w:rsidR="00A60E74" w:rsidRPr="003E3779"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should fulfil any additional requirements defined by local policy</w:t>
            </w:r>
          </w:p>
          <w:p w14:paraId="06347668" w14:textId="2E6051B6" w:rsidR="00A60E74" w:rsidRPr="003E3779" w:rsidRDefault="0085420E" w:rsidP="009C0AB6">
            <w:pPr>
              <w:spacing w:after="120"/>
              <w:rPr>
                <w:rFonts w:cs="Arial"/>
                <w:b/>
                <w:bCs/>
                <w:szCs w:val="24"/>
              </w:rPr>
            </w:pPr>
            <w:r w:rsidRPr="003E3779">
              <w:rPr>
                <w:rFonts w:cs="Arial"/>
                <w:b/>
                <w:szCs w:val="24"/>
              </w:rPr>
              <w:t>I</w:t>
            </w:r>
            <w:r w:rsidR="00A60E74" w:rsidRPr="003E3779">
              <w:rPr>
                <w:rFonts w:cs="Arial"/>
                <w:b/>
                <w:szCs w:val="24"/>
              </w:rPr>
              <w:t>ndividual practitioner</w:t>
            </w:r>
            <w:r w:rsidRPr="003E3779">
              <w:rPr>
                <w:rFonts w:cs="Arial"/>
                <w:b/>
                <w:szCs w:val="24"/>
              </w:rPr>
              <w:t>s</w:t>
            </w:r>
            <w:r w:rsidR="00A60E74" w:rsidRPr="003E3779">
              <w:rPr>
                <w:rFonts w:cs="Arial"/>
                <w:b/>
                <w:szCs w:val="24"/>
              </w:rPr>
              <w:t xml:space="preserve"> must be authorised by name, under the current version of this PGD before working according to it.</w:t>
            </w:r>
          </w:p>
        </w:tc>
      </w:tr>
      <w:tr w:rsidR="00A60E74" w:rsidRPr="00CB5D91" w14:paraId="6C389F61" w14:textId="77777777" w:rsidTr="00915138">
        <w:tc>
          <w:tcPr>
            <w:tcW w:w="2836" w:type="dxa"/>
          </w:tcPr>
          <w:p w14:paraId="58A3F239" w14:textId="3B586F3C" w:rsidR="006C7609" w:rsidRDefault="00A60E74" w:rsidP="009C0AB6">
            <w:pPr>
              <w:spacing w:before="120" w:after="120"/>
              <w:rPr>
                <w:rFonts w:cs="Arial"/>
                <w:b/>
                <w:szCs w:val="24"/>
              </w:rPr>
            </w:pPr>
            <w:bookmarkStart w:id="6" w:name="continuedtrainingreq"/>
            <w:r w:rsidRPr="003E3779">
              <w:rPr>
                <w:rFonts w:cs="Arial"/>
                <w:b/>
                <w:szCs w:val="24"/>
              </w:rPr>
              <w:t>Continued training requirement</w:t>
            </w:r>
            <w:r w:rsidR="006C7609">
              <w:rPr>
                <w:rFonts w:cs="Arial"/>
                <w:b/>
                <w:szCs w:val="24"/>
              </w:rPr>
              <w:t>s</w:t>
            </w:r>
          </w:p>
          <w:bookmarkEnd w:id="6"/>
          <w:p w14:paraId="1746C8EF" w14:textId="77777777" w:rsidR="00340681" w:rsidRDefault="00340681" w:rsidP="009C0AB6">
            <w:pPr>
              <w:spacing w:before="120" w:after="120"/>
              <w:rPr>
                <w:rFonts w:cs="Arial"/>
                <w:b/>
                <w:szCs w:val="24"/>
              </w:rPr>
            </w:pPr>
          </w:p>
          <w:p w14:paraId="6C1F5194" w14:textId="77777777" w:rsidR="00A02237" w:rsidRDefault="00A02237" w:rsidP="009C0AB6">
            <w:pPr>
              <w:spacing w:before="120" w:after="120"/>
              <w:rPr>
                <w:rFonts w:cs="Arial"/>
                <w:b/>
                <w:szCs w:val="24"/>
              </w:rPr>
            </w:pPr>
          </w:p>
          <w:p w14:paraId="4D448837" w14:textId="6084A4F5" w:rsidR="002F28DE" w:rsidRPr="00A02237" w:rsidRDefault="002F28DE" w:rsidP="009C0AB6">
            <w:pPr>
              <w:spacing w:before="120" w:after="120"/>
              <w:rPr>
                <w:rFonts w:cs="Arial"/>
                <w:bCs/>
                <w:szCs w:val="24"/>
              </w:rPr>
            </w:pPr>
            <w:r>
              <w:rPr>
                <w:rFonts w:cs="Arial"/>
                <w:bCs/>
                <w:szCs w:val="24"/>
              </w:rPr>
              <w:t xml:space="preserve">(continued over page) </w:t>
            </w:r>
          </w:p>
          <w:p w14:paraId="72421035" w14:textId="77777777" w:rsidR="002F28DE" w:rsidRPr="007D7829" w:rsidRDefault="002F28DE" w:rsidP="002F28DE">
            <w:pPr>
              <w:spacing w:before="120" w:after="120"/>
              <w:rPr>
                <w:rFonts w:cs="Arial"/>
                <w:b/>
                <w:szCs w:val="24"/>
              </w:rPr>
            </w:pPr>
            <w:r w:rsidRPr="007D7829">
              <w:rPr>
                <w:rFonts w:cs="Arial"/>
                <w:b/>
                <w:szCs w:val="24"/>
              </w:rPr>
              <w:lastRenderedPageBreak/>
              <w:t>Continued training requirements</w:t>
            </w:r>
          </w:p>
          <w:p w14:paraId="4B1D452D" w14:textId="628E4416" w:rsidR="004A5AD8" w:rsidRPr="003E3779" w:rsidRDefault="002F28DE" w:rsidP="009C0AB6">
            <w:pPr>
              <w:spacing w:before="120" w:after="120"/>
              <w:rPr>
                <w:rFonts w:cs="Arial"/>
                <w:bCs/>
                <w:szCs w:val="24"/>
              </w:rPr>
            </w:pPr>
            <w:r>
              <w:rPr>
                <w:rFonts w:cs="Arial"/>
                <w:bCs/>
                <w:szCs w:val="24"/>
              </w:rPr>
              <w:t xml:space="preserve">(continued) </w:t>
            </w:r>
          </w:p>
        </w:tc>
        <w:tc>
          <w:tcPr>
            <w:tcW w:w="8479" w:type="dxa"/>
          </w:tcPr>
          <w:p w14:paraId="3CF39F85" w14:textId="429C840F" w:rsidR="00A60E74" w:rsidRPr="003E3779" w:rsidRDefault="00A60E74" w:rsidP="009B6469">
            <w:pPr>
              <w:spacing w:before="120" w:after="120"/>
              <w:rPr>
                <w:rFonts w:cs="Arial"/>
                <w:szCs w:val="24"/>
              </w:rPr>
            </w:pPr>
            <w:r w:rsidRPr="003E3779">
              <w:rPr>
                <w:rFonts w:cs="Arial"/>
                <w:szCs w:val="24"/>
              </w:rPr>
              <w:lastRenderedPageBreak/>
              <w:t xml:space="preserve">Practitioners must ensure they are up to date with relevant issues and clinical skills relating to immunisation and management of anaphylaxis, with evidence of appropriate </w:t>
            </w:r>
            <w:r w:rsidRPr="003E3779">
              <w:rPr>
                <w:rFonts w:cs="Arial"/>
                <w:color w:val="000000"/>
                <w:szCs w:val="24"/>
              </w:rPr>
              <w:t>Continued Professional Development (CPD).</w:t>
            </w:r>
          </w:p>
          <w:p w14:paraId="693B98CA" w14:textId="3B181F1B" w:rsidR="00A60E74" w:rsidRPr="003E3779" w:rsidRDefault="00A60E74" w:rsidP="003E3779">
            <w:pPr>
              <w:spacing w:before="120" w:after="120"/>
              <w:rPr>
                <w:rFonts w:cs="Arial"/>
                <w:szCs w:val="24"/>
              </w:rPr>
            </w:pPr>
            <w:r w:rsidRPr="003E3779">
              <w:rPr>
                <w:rFonts w:cs="Arial"/>
                <w:szCs w:val="24"/>
              </w:rPr>
              <w:t xml:space="preserve">Practitioners should be constantly alert to any subsequent recommendations from </w:t>
            </w:r>
            <w:r w:rsidR="00DF06CE" w:rsidRPr="003E3779">
              <w:rPr>
                <w:rFonts w:cs="Arial"/>
                <w:szCs w:val="24"/>
              </w:rPr>
              <w:t xml:space="preserve">UKHSA, </w:t>
            </w:r>
            <w:r w:rsidRPr="003E3779">
              <w:rPr>
                <w:rFonts w:cs="Arial"/>
                <w:szCs w:val="24"/>
              </w:rPr>
              <w:t>NHS England</w:t>
            </w:r>
            <w:r w:rsidR="002F28DE">
              <w:rPr>
                <w:rFonts w:cs="Arial"/>
                <w:szCs w:val="24"/>
              </w:rPr>
              <w:t xml:space="preserve"> (NHSE)</w:t>
            </w:r>
            <w:r w:rsidR="00DF06CE" w:rsidRPr="003E3779">
              <w:rPr>
                <w:rFonts w:cs="Arial"/>
                <w:szCs w:val="24"/>
              </w:rPr>
              <w:t xml:space="preserve"> </w:t>
            </w:r>
            <w:r w:rsidRPr="003E3779">
              <w:rPr>
                <w:rFonts w:cs="Arial"/>
                <w:szCs w:val="24"/>
              </w:rPr>
              <w:t xml:space="preserve">and other sources of medicines information. </w:t>
            </w:r>
          </w:p>
          <w:p w14:paraId="2E6177AB" w14:textId="7A1FA0A3" w:rsidR="00A60E74" w:rsidRPr="003E3779" w:rsidRDefault="00A60E74" w:rsidP="009C0AB6">
            <w:pPr>
              <w:spacing w:before="120" w:after="120"/>
              <w:rPr>
                <w:rFonts w:cs="Arial"/>
                <w:szCs w:val="24"/>
              </w:rPr>
            </w:pPr>
            <w:r w:rsidRPr="003E3779">
              <w:rPr>
                <w:rFonts w:cs="Arial"/>
                <w:szCs w:val="24"/>
              </w:rPr>
              <w:lastRenderedPageBreak/>
              <w:t>Note: The most current national recommendations should be followed</w:t>
            </w:r>
            <w:r w:rsidR="00DF06CE" w:rsidRPr="003E3779">
              <w:rPr>
                <w:rFonts w:cs="Arial"/>
                <w:szCs w:val="24"/>
              </w:rPr>
              <w:t xml:space="preserve">, </w:t>
            </w:r>
            <w:r w:rsidRPr="003E3779">
              <w:rPr>
                <w:rFonts w:cs="Arial"/>
                <w:szCs w:val="24"/>
              </w:rPr>
              <w:t>but a Patient Specific Direction (PSD) may be required to administer the vaccine i</w:t>
            </w:r>
            <w:r w:rsidR="00513638">
              <w:rPr>
                <w:rFonts w:cs="Arial"/>
                <w:szCs w:val="24"/>
              </w:rPr>
              <w:t>n</w:t>
            </w:r>
            <w:r w:rsidRPr="003E3779">
              <w:rPr>
                <w:rFonts w:cs="Arial"/>
                <w:szCs w:val="24"/>
              </w:rPr>
              <w:t xml:space="preserve"> line with updated recommendations that are outside the criteria specified in this PGD.</w:t>
            </w:r>
          </w:p>
        </w:tc>
      </w:tr>
    </w:tbl>
    <w:p w14:paraId="323693EA" w14:textId="77777777" w:rsidR="000B431F" w:rsidRDefault="000B431F" w:rsidP="003E3779">
      <w:pPr>
        <w:pStyle w:val="ListParagraph"/>
        <w:ind w:left="501"/>
        <w:rPr>
          <w:b/>
        </w:rPr>
      </w:pPr>
    </w:p>
    <w:p w14:paraId="7839B6F9" w14:textId="77777777" w:rsidR="000B431F" w:rsidRDefault="000B431F">
      <w:pPr>
        <w:overflowPunct/>
        <w:autoSpaceDE/>
        <w:autoSpaceDN/>
        <w:adjustRightInd/>
        <w:spacing w:after="160" w:line="259" w:lineRule="auto"/>
        <w:textAlignment w:val="auto"/>
        <w:rPr>
          <w:b/>
        </w:rPr>
      </w:pPr>
      <w:r>
        <w:rPr>
          <w:b/>
        </w:rPr>
        <w:br w:type="page"/>
      </w:r>
    </w:p>
    <w:p w14:paraId="6E471FA9" w14:textId="1563B9EE" w:rsidR="00A60E74" w:rsidRPr="00621711" w:rsidRDefault="00A60E74" w:rsidP="00A96E2B">
      <w:pPr>
        <w:pStyle w:val="ListParagraph"/>
        <w:numPr>
          <w:ilvl w:val="0"/>
          <w:numId w:val="38"/>
        </w:numPr>
        <w:rPr>
          <w:b/>
        </w:rPr>
      </w:pPr>
      <w:r w:rsidRPr="00621711">
        <w:rPr>
          <w:b/>
        </w:rPr>
        <w:lastRenderedPageBreak/>
        <w:t>Clinical condition or situation to which this PGD applies</w:t>
      </w:r>
    </w:p>
    <w:p w14:paraId="399679C0" w14:textId="77777777" w:rsidR="00A60E74" w:rsidRPr="00937476" w:rsidRDefault="00A60E74" w:rsidP="00A60E74">
      <w:pPr>
        <w:rPr>
          <w:rFonts w:cs="Arial"/>
          <w:szCs w:val="24"/>
        </w:rPr>
      </w:pPr>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4"/>
        <w:gridCol w:w="8645"/>
      </w:tblGrid>
      <w:tr w:rsidR="00A60E74" w:rsidRPr="00CB5D91" w14:paraId="4EA8EA4E" w14:textId="77777777" w:rsidTr="003E3779">
        <w:tc>
          <w:tcPr>
            <w:tcW w:w="2554" w:type="dxa"/>
          </w:tcPr>
          <w:p w14:paraId="5CC98F31" w14:textId="77777777" w:rsidR="00A60E74" w:rsidRPr="00962E7B" w:rsidRDefault="00A60E74" w:rsidP="009C0AB6">
            <w:pPr>
              <w:pStyle w:val="Header"/>
              <w:tabs>
                <w:tab w:val="clear" w:pos="4153"/>
                <w:tab w:val="clear" w:pos="8306"/>
              </w:tabs>
              <w:spacing w:before="120" w:after="120"/>
              <w:rPr>
                <w:rFonts w:ascii="Arial" w:hAnsi="Arial" w:cs="Arial"/>
                <w:b/>
                <w:szCs w:val="24"/>
              </w:rPr>
            </w:pPr>
            <w:r w:rsidRPr="00962E7B">
              <w:rPr>
                <w:rFonts w:ascii="Arial" w:hAnsi="Arial" w:cs="Arial"/>
                <w:b/>
                <w:szCs w:val="24"/>
              </w:rPr>
              <w:t>Clinical condition or situation to which this PGD applies</w:t>
            </w:r>
          </w:p>
        </w:tc>
        <w:tc>
          <w:tcPr>
            <w:tcW w:w="8645" w:type="dxa"/>
          </w:tcPr>
          <w:p w14:paraId="444BCD85" w14:textId="23074489" w:rsidR="00E72B3B" w:rsidRPr="00962E7B" w:rsidRDefault="00A60E74" w:rsidP="009C0AB6">
            <w:pPr>
              <w:pStyle w:val="BodyText3"/>
              <w:overflowPunct/>
              <w:autoSpaceDE/>
              <w:autoSpaceDN/>
              <w:adjustRightInd/>
              <w:spacing w:before="120"/>
              <w:textAlignment w:val="auto"/>
              <w:rPr>
                <w:rFonts w:cs="Arial"/>
                <w:sz w:val="24"/>
                <w:szCs w:val="24"/>
              </w:rPr>
            </w:pPr>
            <w:r w:rsidRPr="00962E7B">
              <w:rPr>
                <w:rFonts w:cs="Arial"/>
                <w:sz w:val="24"/>
                <w:szCs w:val="24"/>
              </w:rPr>
              <w:t xml:space="preserve">Indicated for the immunisation of individuals, </w:t>
            </w:r>
            <w:r w:rsidR="00740003" w:rsidRPr="00962E7B">
              <w:rPr>
                <w:rFonts w:cs="Arial"/>
                <w:sz w:val="24"/>
                <w:szCs w:val="24"/>
              </w:rPr>
              <w:t xml:space="preserve">as </w:t>
            </w:r>
            <w:r w:rsidRPr="00962E7B">
              <w:rPr>
                <w:rFonts w:cs="Arial"/>
                <w:sz w:val="24"/>
                <w:szCs w:val="24"/>
              </w:rPr>
              <w:t>detailed in the inclusion criteria, against</w:t>
            </w:r>
            <w:r w:rsidR="00740003" w:rsidRPr="00962E7B">
              <w:rPr>
                <w:rFonts w:cs="Arial"/>
                <w:sz w:val="24"/>
                <w:szCs w:val="24"/>
              </w:rPr>
              <w:t xml:space="preserve"> RSV</w:t>
            </w:r>
            <w:r w:rsidR="00E72B3B" w:rsidRPr="00962E7B">
              <w:rPr>
                <w:rFonts w:cs="Arial"/>
                <w:sz w:val="24"/>
                <w:szCs w:val="24"/>
              </w:rPr>
              <w:t xml:space="preserve">. </w:t>
            </w:r>
          </w:p>
          <w:p w14:paraId="3B873FD7" w14:textId="4F3882F1" w:rsidR="00A60E74" w:rsidRPr="00A96E2B" w:rsidRDefault="00E72B3B" w:rsidP="009C0AB6">
            <w:pPr>
              <w:pStyle w:val="BodyText3"/>
              <w:overflowPunct/>
              <w:autoSpaceDE/>
              <w:autoSpaceDN/>
              <w:adjustRightInd/>
              <w:spacing w:before="120"/>
              <w:textAlignment w:val="auto"/>
              <w:rPr>
                <w:rFonts w:cs="Arial"/>
                <w:i/>
                <w:color w:val="FF0000"/>
                <w:sz w:val="24"/>
                <w:szCs w:val="24"/>
                <w:u w:val="single"/>
              </w:rPr>
            </w:pPr>
            <w:r w:rsidRPr="00962E7B">
              <w:rPr>
                <w:rFonts w:cs="Arial"/>
                <w:sz w:val="24"/>
                <w:szCs w:val="24"/>
              </w:rPr>
              <w:t xml:space="preserve">Immunisation </w:t>
            </w:r>
            <w:r w:rsidR="00101790" w:rsidRPr="00962E7B">
              <w:rPr>
                <w:rFonts w:cs="Arial"/>
                <w:sz w:val="24"/>
                <w:szCs w:val="24"/>
              </w:rPr>
              <w:t xml:space="preserve">is indicated </w:t>
            </w:r>
            <w:r w:rsidR="00A60E74" w:rsidRPr="00962E7B">
              <w:rPr>
                <w:rFonts w:cs="Arial"/>
                <w:sz w:val="24"/>
                <w:szCs w:val="24"/>
              </w:rPr>
              <w:t xml:space="preserve">in accordance with the recommendations given </w:t>
            </w:r>
            <w:r w:rsidR="00A60E74" w:rsidRPr="00962E7B">
              <w:rPr>
                <w:rFonts w:cs="Arial"/>
                <w:color w:val="000000"/>
                <w:sz w:val="24"/>
                <w:szCs w:val="24"/>
                <w:lang w:val="en"/>
              </w:rPr>
              <w:t xml:space="preserve">in </w:t>
            </w:r>
            <w:hyperlink r:id="rId21" w:history="1">
              <w:r w:rsidR="00740003" w:rsidRPr="00962E7B">
                <w:rPr>
                  <w:rStyle w:val="Hyperlink"/>
                  <w:rFonts w:cs="Arial"/>
                  <w:sz w:val="24"/>
                  <w:szCs w:val="24"/>
                </w:rPr>
                <w:t>Chapter 27a</w:t>
              </w:r>
            </w:hyperlink>
            <w:r w:rsidR="00A60E74" w:rsidRPr="00962E7B">
              <w:rPr>
                <w:rFonts w:cs="Arial"/>
                <w:sz w:val="24"/>
                <w:szCs w:val="24"/>
              </w:rPr>
              <w:t xml:space="preserve"> of Immunisation Against Infectious Disease: </w:t>
            </w:r>
            <w:r w:rsidR="006143BB" w:rsidRPr="00962E7B">
              <w:rPr>
                <w:rFonts w:cs="Arial"/>
                <w:sz w:val="24"/>
                <w:szCs w:val="24"/>
              </w:rPr>
              <w:t>t</w:t>
            </w:r>
            <w:r w:rsidR="00A60E74" w:rsidRPr="00962E7B">
              <w:rPr>
                <w:rFonts w:cs="Arial"/>
                <w:sz w:val="24"/>
                <w:szCs w:val="24"/>
              </w:rPr>
              <w:t>he Green Book</w:t>
            </w:r>
            <w:r w:rsidR="00AD75D9" w:rsidRPr="00962E7B">
              <w:rPr>
                <w:rFonts w:cs="Arial"/>
                <w:sz w:val="24"/>
                <w:szCs w:val="24"/>
              </w:rPr>
              <w:t xml:space="preserve">, </w:t>
            </w:r>
            <w:r w:rsidR="006C7609">
              <w:rPr>
                <w:sz w:val="24"/>
                <w:szCs w:val="24"/>
              </w:rPr>
              <w:t xml:space="preserve">the </w:t>
            </w:r>
            <w:hyperlink r:id="rId22" w:anchor="conclusions-and-advice" w:history="1">
              <w:r w:rsidR="004E12CB" w:rsidRPr="00962E7B">
                <w:rPr>
                  <w:rStyle w:val="Hyperlink"/>
                  <w:rFonts w:cs="Arial"/>
                  <w:sz w:val="24"/>
                  <w:szCs w:val="24"/>
                </w:rPr>
                <w:t>JCVI statement</w:t>
              </w:r>
            </w:hyperlink>
            <w:r w:rsidR="00A11B9E" w:rsidRPr="00A96E2B">
              <w:rPr>
                <w:rStyle w:val="Hyperlink"/>
                <w:rFonts w:cs="Arial"/>
                <w:sz w:val="24"/>
                <w:szCs w:val="24"/>
                <w:u w:val="none"/>
              </w:rPr>
              <w:t xml:space="preserve"> </w:t>
            </w:r>
            <w:r w:rsidR="00AD75D9" w:rsidRPr="00A96E2B">
              <w:rPr>
                <w:rStyle w:val="Hyperlink"/>
                <w:rFonts w:cs="Arial"/>
                <w:color w:val="000000" w:themeColor="text1"/>
                <w:sz w:val="24"/>
                <w:szCs w:val="24"/>
                <w:u w:val="none"/>
              </w:rPr>
              <w:t xml:space="preserve">and the </w:t>
            </w:r>
            <w:hyperlink r:id="rId23" w:history="1">
              <w:r w:rsidR="00AD75D9" w:rsidRPr="00A96E2B">
                <w:rPr>
                  <w:rStyle w:val="Hyperlink"/>
                  <w:rFonts w:cs="Arial"/>
                  <w:sz w:val="24"/>
                  <w:szCs w:val="24"/>
                </w:rPr>
                <w:t>RSV letter</w:t>
              </w:r>
            </w:hyperlink>
            <w:r w:rsidR="00AD75D9" w:rsidRPr="00A96E2B">
              <w:rPr>
                <w:rStyle w:val="Hyperlink"/>
                <w:rFonts w:cs="Arial"/>
                <w:color w:val="000000" w:themeColor="text1"/>
                <w:sz w:val="24"/>
                <w:szCs w:val="24"/>
                <w:u w:val="none"/>
              </w:rPr>
              <w:t>.</w:t>
            </w:r>
            <w:r w:rsidR="00AD75D9" w:rsidRPr="00962E7B">
              <w:rPr>
                <w:rStyle w:val="Hyperlink"/>
                <w:rFonts w:cs="Arial"/>
                <w:color w:val="000000" w:themeColor="text1"/>
                <w:sz w:val="24"/>
                <w:szCs w:val="24"/>
              </w:rPr>
              <w:t xml:space="preserve"> </w:t>
            </w:r>
          </w:p>
        </w:tc>
      </w:tr>
      <w:tr w:rsidR="00A60E74" w:rsidRPr="00CB5D91" w14:paraId="7B725E1E" w14:textId="77777777" w:rsidTr="003E3779">
        <w:tc>
          <w:tcPr>
            <w:tcW w:w="2554" w:type="dxa"/>
          </w:tcPr>
          <w:p w14:paraId="41318BF3" w14:textId="77777777" w:rsidR="00A60E74" w:rsidRPr="003E3779" w:rsidRDefault="00A60E74" w:rsidP="009C0AB6">
            <w:pPr>
              <w:spacing w:before="120" w:after="120"/>
              <w:rPr>
                <w:rFonts w:cs="Arial"/>
                <w:b/>
                <w:szCs w:val="24"/>
              </w:rPr>
            </w:pPr>
            <w:bookmarkStart w:id="7" w:name="criteria_inclusion"/>
            <w:r w:rsidRPr="003E3779">
              <w:rPr>
                <w:rFonts w:cs="Arial"/>
                <w:b/>
                <w:szCs w:val="24"/>
              </w:rPr>
              <w:t>Criteria for inclusion</w:t>
            </w:r>
          </w:p>
          <w:bookmarkEnd w:id="7"/>
          <w:p w14:paraId="24D2CC69" w14:textId="77777777" w:rsidR="00A60E74" w:rsidRPr="003E3779" w:rsidRDefault="00A60E74" w:rsidP="009C0AB6">
            <w:pPr>
              <w:spacing w:before="120" w:after="120"/>
              <w:rPr>
                <w:rFonts w:cs="Arial"/>
                <w:b/>
                <w:szCs w:val="24"/>
              </w:rPr>
            </w:pPr>
          </w:p>
          <w:p w14:paraId="45F89789" w14:textId="77777777" w:rsidR="00A60E74" w:rsidRPr="003E3779" w:rsidRDefault="00A60E74" w:rsidP="009C0AB6">
            <w:pPr>
              <w:spacing w:before="120" w:after="120"/>
              <w:rPr>
                <w:rFonts w:cs="Arial"/>
                <w:b/>
                <w:szCs w:val="24"/>
              </w:rPr>
            </w:pPr>
          </w:p>
          <w:p w14:paraId="6CDA2FDE" w14:textId="77777777" w:rsidR="00A60E74" w:rsidRPr="003E3779" w:rsidRDefault="00A60E74" w:rsidP="009C0AB6">
            <w:pPr>
              <w:spacing w:before="120" w:after="120"/>
              <w:rPr>
                <w:rFonts w:cs="Arial"/>
                <w:b/>
                <w:szCs w:val="24"/>
              </w:rPr>
            </w:pPr>
          </w:p>
          <w:p w14:paraId="096B5455" w14:textId="77777777" w:rsidR="00A60E74" w:rsidRPr="003E3779" w:rsidRDefault="00A60E74" w:rsidP="009C0AB6">
            <w:pPr>
              <w:spacing w:before="120" w:after="120"/>
              <w:rPr>
                <w:rFonts w:cs="Arial"/>
                <w:b/>
                <w:szCs w:val="24"/>
              </w:rPr>
            </w:pPr>
          </w:p>
          <w:p w14:paraId="758EFDF1" w14:textId="77777777" w:rsidR="00A60E74" w:rsidRPr="003E3779" w:rsidRDefault="00A60E74" w:rsidP="009C0AB6">
            <w:pPr>
              <w:spacing w:before="120" w:after="120"/>
              <w:rPr>
                <w:rFonts w:cs="Arial"/>
                <w:b/>
                <w:szCs w:val="24"/>
              </w:rPr>
            </w:pPr>
          </w:p>
          <w:p w14:paraId="09B1082E" w14:textId="77777777" w:rsidR="00A60E74" w:rsidRPr="003E3779" w:rsidRDefault="00A60E74" w:rsidP="009C0AB6">
            <w:pPr>
              <w:spacing w:before="120" w:after="120"/>
              <w:rPr>
                <w:rFonts w:cs="Arial"/>
                <w:b/>
                <w:szCs w:val="24"/>
              </w:rPr>
            </w:pPr>
          </w:p>
          <w:p w14:paraId="5C3B97A4" w14:textId="77777777" w:rsidR="00A60E74" w:rsidRPr="003E3779" w:rsidRDefault="00A60E74" w:rsidP="009C0AB6">
            <w:pPr>
              <w:spacing w:before="120" w:after="120"/>
              <w:contextualSpacing/>
              <w:rPr>
                <w:rFonts w:cs="Arial"/>
                <w:b/>
                <w:szCs w:val="24"/>
              </w:rPr>
            </w:pPr>
          </w:p>
        </w:tc>
        <w:tc>
          <w:tcPr>
            <w:tcW w:w="8645" w:type="dxa"/>
          </w:tcPr>
          <w:p w14:paraId="6C1E7BB5" w14:textId="00764FB6" w:rsidR="00E959A1" w:rsidRDefault="007C2931" w:rsidP="00D2288B">
            <w:pPr>
              <w:pStyle w:val="ListParagraph"/>
              <w:numPr>
                <w:ilvl w:val="1"/>
                <w:numId w:val="28"/>
              </w:numPr>
              <w:spacing w:after="120"/>
              <w:rPr>
                <w:rFonts w:cs="Arial"/>
                <w:b/>
                <w:bCs/>
                <w:szCs w:val="24"/>
              </w:rPr>
            </w:pPr>
            <w:r>
              <w:rPr>
                <w:rFonts w:cs="Arial"/>
                <w:b/>
                <w:bCs/>
                <w:szCs w:val="24"/>
              </w:rPr>
              <w:t>Pregnant individuals</w:t>
            </w:r>
            <w:r w:rsidR="009605EA">
              <w:rPr>
                <w:rFonts w:cs="Arial"/>
                <w:b/>
                <w:bCs/>
                <w:szCs w:val="24"/>
              </w:rPr>
              <w:t>:</w:t>
            </w:r>
            <w:r>
              <w:rPr>
                <w:rFonts w:cs="Arial"/>
                <w:b/>
                <w:bCs/>
                <w:szCs w:val="24"/>
              </w:rPr>
              <w:t xml:space="preserve"> </w:t>
            </w:r>
          </w:p>
          <w:p w14:paraId="5BD687B7" w14:textId="02E75B61" w:rsidR="00E959A1" w:rsidRPr="00014425" w:rsidRDefault="00F4404E" w:rsidP="00A96E2B">
            <w:pPr>
              <w:pStyle w:val="ListParagraph"/>
              <w:numPr>
                <w:ilvl w:val="0"/>
                <w:numId w:val="36"/>
              </w:numPr>
              <w:spacing w:after="120"/>
              <w:ind w:left="318" w:hanging="284"/>
              <w:rPr>
                <w:rFonts w:cs="Arial"/>
                <w:b/>
                <w:bCs/>
                <w:szCs w:val="24"/>
              </w:rPr>
            </w:pPr>
            <w:r w:rsidRPr="00014425">
              <w:rPr>
                <w:rFonts w:cs="Arial"/>
                <w:szCs w:val="24"/>
              </w:rPr>
              <w:t>f</w:t>
            </w:r>
            <w:r w:rsidR="006B46FE" w:rsidRPr="00014425">
              <w:rPr>
                <w:rFonts w:cs="Arial"/>
                <w:szCs w:val="24"/>
              </w:rPr>
              <w:t>rom</w:t>
            </w:r>
            <w:r w:rsidR="00AC7829" w:rsidRPr="00014425">
              <w:rPr>
                <w:rFonts w:cs="Arial"/>
                <w:szCs w:val="24"/>
              </w:rPr>
              <w:t xml:space="preserve"> week </w:t>
            </w:r>
            <w:r w:rsidR="0080504D" w:rsidRPr="00A96E2B">
              <w:rPr>
                <w:rFonts w:cs="Arial"/>
                <w:szCs w:val="24"/>
              </w:rPr>
              <w:t>28</w:t>
            </w:r>
            <w:r w:rsidR="00AC7829" w:rsidRPr="00014425">
              <w:rPr>
                <w:rFonts w:cs="Arial"/>
                <w:szCs w:val="24"/>
              </w:rPr>
              <w:t xml:space="preserve"> of pregnancy</w:t>
            </w:r>
            <w:r w:rsidR="00BC7818" w:rsidRPr="00A96E2B">
              <w:rPr>
                <w:rFonts w:cs="Arial"/>
                <w:szCs w:val="24"/>
              </w:rPr>
              <w:t xml:space="preserve"> (see </w:t>
            </w:r>
            <w:hyperlink w:anchor="dose_freq_admin" w:history="1">
              <w:r w:rsidR="00BC7818" w:rsidRPr="00A96E2B">
                <w:rPr>
                  <w:rStyle w:val="Hyperlink"/>
                  <w:rFonts w:cs="Arial"/>
                  <w:szCs w:val="24"/>
                </w:rPr>
                <w:t>dose and frequency of administration</w:t>
              </w:r>
            </w:hyperlink>
            <w:r w:rsidR="00BC7818" w:rsidRPr="00A96E2B">
              <w:rPr>
                <w:rFonts w:cs="Arial"/>
                <w:szCs w:val="24"/>
              </w:rPr>
              <w:t xml:space="preserve"> section for operational recommendations)</w:t>
            </w:r>
          </w:p>
          <w:p w14:paraId="7AACCFBA" w14:textId="77777777" w:rsidR="00E9391A" w:rsidRPr="002A0979" w:rsidRDefault="00E9391A" w:rsidP="00E9391A">
            <w:pPr>
              <w:pStyle w:val="ListParagraph"/>
              <w:spacing w:after="120"/>
              <w:ind w:left="714"/>
              <w:rPr>
                <w:rFonts w:cs="Arial"/>
                <w:b/>
                <w:bCs/>
                <w:szCs w:val="24"/>
              </w:rPr>
            </w:pPr>
          </w:p>
          <w:p w14:paraId="0B6481D4" w14:textId="136082E0" w:rsidR="00D2288B" w:rsidRDefault="00691647" w:rsidP="00A96E2B">
            <w:pPr>
              <w:pStyle w:val="ListParagraph"/>
              <w:numPr>
                <w:ilvl w:val="1"/>
                <w:numId w:val="28"/>
              </w:numPr>
              <w:spacing w:after="120"/>
              <w:contextualSpacing w:val="0"/>
              <w:rPr>
                <w:rFonts w:cs="Arial"/>
                <w:b/>
                <w:bCs/>
                <w:szCs w:val="24"/>
              </w:rPr>
            </w:pPr>
            <w:r>
              <w:rPr>
                <w:rFonts w:cs="Arial"/>
                <w:b/>
                <w:bCs/>
                <w:szCs w:val="24"/>
              </w:rPr>
              <w:t>Older a</w:t>
            </w:r>
            <w:r w:rsidR="00D2288B" w:rsidRPr="00E959A1">
              <w:rPr>
                <w:rFonts w:cs="Arial"/>
                <w:b/>
                <w:bCs/>
                <w:szCs w:val="24"/>
              </w:rPr>
              <w:t>dults</w:t>
            </w:r>
            <w:r>
              <w:rPr>
                <w:rFonts w:cs="Arial"/>
                <w:b/>
                <w:bCs/>
                <w:szCs w:val="24"/>
              </w:rPr>
              <w:t xml:space="preserve">: </w:t>
            </w:r>
          </w:p>
          <w:p w14:paraId="14988C3C" w14:textId="4FA53207" w:rsidR="00864BE4" w:rsidRPr="00A96E2B" w:rsidRDefault="001D7471" w:rsidP="00A96E2B">
            <w:pPr>
              <w:pStyle w:val="ListParagraph"/>
              <w:numPr>
                <w:ilvl w:val="0"/>
                <w:numId w:val="40"/>
              </w:numPr>
              <w:spacing w:after="120"/>
              <w:ind w:left="1077"/>
              <w:contextualSpacing w:val="0"/>
              <w:rPr>
                <w:rFonts w:cs="Arial"/>
                <w:b/>
                <w:bCs/>
                <w:szCs w:val="24"/>
              </w:rPr>
            </w:pPr>
            <w:r>
              <w:rPr>
                <w:rFonts w:cs="Arial"/>
                <w:b/>
                <w:bCs/>
                <w:szCs w:val="24"/>
              </w:rPr>
              <w:t xml:space="preserve">Prospective </w:t>
            </w:r>
            <w:r w:rsidR="00864BE4" w:rsidRPr="00A96E2B">
              <w:rPr>
                <w:rFonts w:cs="Arial"/>
                <w:b/>
                <w:bCs/>
                <w:szCs w:val="24"/>
              </w:rPr>
              <w:t>programme</w:t>
            </w:r>
          </w:p>
          <w:p w14:paraId="21960F38" w14:textId="00A93B02" w:rsidR="004474C8" w:rsidRDefault="002B1D86" w:rsidP="00A96E2B">
            <w:pPr>
              <w:pStyle w:val="ListParagraph"/>
              <w:numPr>
                <w:ilvl w:val="0"/>
                <w:numId w:val="35"/>
              </w:numPr>
              <w:spacing w:before="120" w:after="120"/>
              <w:ind w:left="318" w:hanging="284"/>
              <w:contextualSpacing w:val="0"/>
              <w:rPr>
                <w:rFonts w:cs="Arial"/>
                <w:szCs w:val="24"/>
              </w:rPr>
            </w:pPr>
            <w:r w:rsidRPr="00A96E2B">
              <w:rPr>
                <w:rFonts w:cs="Arial"/>
                <w:szCs w:val="24"/>
              </w:rPr>
              <w:t xml:space="preserve">aged 75 years </w:t>
            </w:r>
            <w:r w:rsidR="00B93180" w:rsidRPr="00A96E2B">
              <w:rPr>
                <w:rFonts w:cs="Arial"/>
                <w:szCs w:val="24"/>
              </w:rPr>
              <w:t>of age on or after 1 September 2024</w:t>
            </w:r>
            <w:r w:rsidR="000C5B2C">
              <w:rPr>
                <w:rFonts w:cs="Arial"/>
                <w:szCs w:val="24"/>
              </w:rPr>
              <w:t xml:space="preserve"> (</w:t>
            </w:r>
            <w:r w:rsidR="003165AE">
              <w:rPr>
                <w:rFonts w:cs="Arial"/>
                <w:szCs w:val="24"/>
              </w:rPr>
              <w:t>that is, with a date of birth</w:t>
            </w:r>
            <w:r w:rsidR="003431E7">
              <w:rPr>
                <w:rFonts w:cs="Arial"/>
                <w:szCs w:val="24"/>
              </w:rPr>
              <w:t xml:space="preserve"> (DOB</w:t>
            </w:r>
            <w:r w:rsidR="003431E7" w:rsidRPr="00962E7B">
              <w:rPr>
                <w:rFonts w:cs="Arial"/>
                <w:szCs w:val="24"/>
              </w:rPr>
              <w:t xml:space="preserve">) </w:t>
            </w:r>
            <w:r w:rsidR="00481C21" w:rsidRPr="00962E7B">
              <w:rPr>
                <w:rFonts w:cs="Arial"/>
                <w:szCs w:val="24"/>
              </w:rPr>
              <w:t>on or after</w:t>
            </w:r>
            <w:r w:rsidR="00481C21">
              <w:rPr>
                <w:rFonts w:cs="Arial"/>
                <w:szCs w:val="24"/>
              </w:rPr>
              <w:t xml:space="preserve"> </w:t>
            </w:r>
            <w:r w:rsidR="00243850">
              <w:rPr>
                <w:rFonts w:cs="Arial"/>
                <w:szCs w:val="24"/>
              </w:rPr>
              <w:t>1 September 194</w:t>
            </w:r>
            <w:r w:rsidR="00CB0F22">
              <w:rPr>
                <w:rFonts w:cs="Arial"/>
                <w:szCs w:val="24"/>
              </w:rPr>
              <w:t>9</w:t>
            </w:r>
            <w:r w:rsidR="00B04C3B">
              <w:rPr>
                <w:rFonts w:cs="Arial"/>
                <w:szCs w:val="24"/>
              </w:rPr>
              <w:t>)</w:t>
            </w:r>
            <w:r w:rsidR="008A594F">
              <w:rPr>
                <w:rFonts w:cs="Arial"/>
                <w:szCs w:val="24"/>
              </w:rPr>
              <w:t>. These individuals should be vaccinated on or after (</w:t>
            </w:r>
            <w:r w:rsidR="008A594F" w:rsidRPr="00A96E2B">
              <w:rPr>
                <w:rFonts w:cs="Arial"/>
                <w:b/>
                <w:bCs/>
                <w:szCs w:val="24"/>
              </w:rPr>
              <w:t>but not before</w:t>
            </w:r>
            <w:r w:rsidR="008A594F">
              <w:rPr>
                <w:rFonts w:cs="Arial"/>
                <w:szCs w:val="24"/>
              </w:rPr>
              <w:t>) their 75</w:t>
            </w:r>
            <w:r w:rsidR="008A594F" w:rsidRPr="008A594F">
              <w:rPr>
                <w:rFonts w:cs="Arial"/>
                <w:szCs w:val="24"/>
                <w:vertAlign w:val="superscript"/>
              </w:rPr>
              <w:t>th</w:t>
            </w:r>
            <w:r w:rsidR="008A594F">
              <w:rPr>
                <w:rFonts w:cs="Arial"/>
                <w:szCs w:val="24"/>
              </w:rPr>
              <w:t xml:space="preserve"> birthd</w:t>
            </w:r>
            <w:r w:rsidR="004474C8">
              <w:rPr>
                <w:rFonts w:cs="Arial"/>
                <w:szCs w:val="24"/>
              </w:rPr>
              <w:t>ay</w:t>
            </w:r>
          </w:p>
          <w:p w14:paraId="21EFEF00" w14:textId="683999FF" w:rsidR="008F7738" w:rsidRPr="00CC092A" w:rsidRDefault="00953031" w:rsidP="00A96E2B">
            <w:pPr>
              <w:pStyle w:val="ListParagraph"/>
              <w:numPr>
                <w:ilvl w:val="0"/>
                <w:numId w:val="40"/>
              </w:numPr>
              <w:spacing w:after="120"/>
              <w:ind w:left="1077"/>
              <w:contextualSpacing w:val="0"/>
              <w:rPr>
                <w:rFonts w:cs="Arial"/>
                <w:b/>
                <w:bCs/>
                <w:szCs w:val="24"/>
              </w:rPr>
            </w:pPr>
            <w:bookmarkStart w:id="8" w:name="catchup"/>
            <w:r w:rsidRPr="00CC092A">
              <w:rPr>
                <w:rFonts w:cs="Arial"/>
                <w:b/>
                <w:bCs/>
                <w:szCs w:val="24"/>
              </w:rPr>
              <w:t xml:space="preserve">Catch-up </w:t>
            </w:r>
            <w:r w:rsidR="00A25C3C" w:rsidRPr="00CC092A">
              <w:rPr>
                <w:rFonts w:cs="Arial"/>
                <w:b/>
                <w:bCs/>
                <w:szCs w:val="24"/>
              </w:rPr>
              <w:t>campaign</w:t>
            </w:r>
            <w:bookmarkEnd w:id="8"/>
          </w:p>
          <w:p w14:paraId="0AE7ACE4" w14:textId="1C5C45DA" w:rsidR="00CE5C94" w:rsidRDefault="00691647" w:rsidP="00A96E2B">
            <w:pPr>
              <w:pStyle w:val="ListParagraph"/>
              <w:numPr>
                <w:ilvl w:val="0"/>
                <w:numId w:val="35"/>
              </w:numPr>
              <w:spacing w:after="120"/>
              <w:ind w:left="318" w:hanging="284"/>
              <w:contextualSpacing w:val="0"/>
              <w:rPr>
                <w:rFonts w:cs="Arial"/>
                <w:szCs w:val="24"/>
              </w:rPr>
            </w:pPr>
            <w:r>
              <w:rPr>
                <w:rFonts w:cs="Arial"/>
                <w:szCs w:val="24"/>
              </w:rPr>
              <w:t xml:space="preserve">adults </w:t>
            </w:r>
            <w:r w:rsidRPr="00A96E2B">
              <w:rPr>
                <w:rFonts w:cs="Arial"/>
                <w:szCs w:val="24"/>
              </w:rPr>
              <w:t>who are aged between 75 and 7</w:t>
            </w:r>
            <w:r>
              <w:rPr>
                <w:rFonts w:cs="Arial"/>
                <w:szCs w:val="24"/>
              </w:rPr>
              <w:t>9</w:t>
            </w:r>
            <w:r w:rsidRPr="00A96E2B">
              <w:rPr>
                <w:rFonts w:cs="Arial"/>
                <w:szCs w:val="24"/>
              </w:rPr>
              <w:t xml:space="preserve"> years of age on or before 1 September 2024 (DOB between </w:t>
            </w:r>
            <w:r>
              <w:rPr>
                <w:rFonts w:cs="Arial"/>
                <w:szCs w:val="24"/>
              </w:rPr>
              <w:t>1</w:t>
            </w:r>
            <w:r w:rsidRPr="00A96E2B">
              <w:rPr>
                <w:rFonts w:cs="Arial"/>
                <w:szCs w:val="24"/>
              </w:rPr>
              <w:t xml:space="preserve"> September 194</w:t>
            </w:r>
            <w:r>
              <w:rPr>
                <w:rFonts w:cs="Arial"/>
                <w:szCs w:val="24"/>
              </w:rPr>
              <w:t>5</w:t>
            </w:r>
            <w:r w:rsidRPr="00A96E2B">
              <w:rPr>
                <w:rFonts w:cs="Arial"/>
                <w:szCs w:val="24"/>
              </w:rPr>
              <w:t xml:space="preserve"> and 31 August 1949). Such individuals remain eligible </w:t>
            </w:r>
            <w:r>
              <w:rPr>
                <w:rFonts w:cs="Arial"/>
                <w:szCs w:val="24"/>
              </w:rPr>
              <w:t>up to the age of 79 years and 364 days (in other words, up to and including the day before the individual’s 80</w:t>
            </w:r>
            <w:r w:rsidRPr="00A96E2B">
              <w:rPr>
                <w:rFonts w:cs="Arial"/>
                <w:szCs w:val="24"/>
                <w:vertAlign w:val="superscript"/>
              </w:rPr>
              <w:t>th</w:t>
            </w:r>
            <w:r>
              <w:rPr>
                <w:rFonts w:cs="Arial"/>
                <w:szCs w:val="24"/>
              </w:rPr>
              <w:t xml:space="preserve"> birthday)</w:t>
            </w:r>
          </w:p>
          <w:p w14:paraId="7739B219" w14:textId="23A8A66C" w:rsidR="00D2288B" w:rsidRPr="0048148C" w:rsidRDefault="00691647" w:rsidP="00A96E2B">
            <w:pPr>
              <w:pStyle w:val="ListParagraph"/>
              <w:numPr>
                <w:ilvl w:val="0"/>
                <w:numId w:val="35"/>
              </w:numPr>
              <w:spacing w:after="120"/>
              <w:ind w:left="318" w:hanging="284"/>
              <w:rPr>
                <w:rFonts w:cs="Arial"/>
                <w:szCs w:val="24"/>
              </w:rPr>
            </w:pPr>
            <w:r>
              <w:rPr>
                <w:rFonts w:cs="Arial"/>
                <w:szCs w:val="24"/>
              </w:rPr>
              <w:t xml:space="preserve">adults who turn 80 years of age between 2 September 2024 and 31 August 2025 (DOB between 2 September 1944 and 31 August 1945) remain eligible up to and including </w:t>
            </w:r>
            <w:r w:rsidRPr="00A96E2B">
              <w:rPr>
                <w:rFonts w:cs="Arial"/>
                <w:b/>
                <w:bCs/>
                <w:szCs w:val="24"/>
              </w:rPr>
              <w:t>31 August 2025</w:t>
            </w:r>
          </w:p>
        </w:tc>
      </w:tr>
      <w:tr w:rsidR="00A60E74" w:rsidRPr="00CB5D91" w14:paraId="34C82FED" w14:textId="77777777" w:rsidTr="003E3779">
        <w:tc>
          <w:tcPr>
            <w:tcW w:w="2554" w:type="dxa"/>
          </w:tcPr>
          <w:p w14:paraId="6D919A9C" w14:textId="77777777" w:rsidR="00A60E74" w:rsidRPr="00014425" w:rsidRDefault="00A60E74" w:rsidP="009C0AB6">
            <w:pPr>
              <w:spacing w:before="120" w:after="120"/>
              <w:rPr>
                <w:rFonts w:cs="Arial"/>
                <w:b/>
                <w:szCs w:val="24"/>
              </w:rPr>
            </w:pPr>
            <w:r w:rsidRPr="00014425">
              <w:rPr>
                <w:rFonts w:cs="Arial"/>
                <w:b/>
                <w:szCs w:val="24"/>
              </w:rPr>
              <w:t>Criteria for exclusion</w:t>
            </w:r>
            <w:r w:rsidRPr="00014425">
              <w:rPr>
                <w:rStyle w:val="FootnoteReference"/>
                <w:rFonts w:cs="Arial"/>
                <w:b/>
                <w:szCs w:val="24"/>
              </w:rPr>
              <w:footnoteReference w:id="3"/>
            </w:r>
          </w:p>
          <w:p w14:paraId="05E53A4D" w14:textId="77777777" w:rsidR="00A60E74" w:rsidRPr="00014425" w:rsidRDefault="00A60E74" w:rsidP="009C0AB6">
            <w:pPr>
              <w:spacing w:before="120" w:after="120"/>
              <w:rPr>
                <w:rFonts w:cs="Arial"/>
                <w:b/>
                <w:szCs w:val="24"/>
              </w:rPr>
            </w:pPr>
          </w:p>
          <w:p w14:paraId="45FA578A" w14:textId="77777777" w:rsidR="00A60E74" w:rsidRPr="00014425" w:rsidRDefault="00A60E74" w:rsidP="009C0AB6">
            <w:pPr>
              <w:spacing w:before="120" w:after="120"/>
              <w:contextualSpacing/>
              <w:rPr>
                <w:rFonts w:cs="Arial"/>
                <w:szCs w:val="24"/>
              </w:rPr>
            </w:pPr>
          </w:p>
          <w:p w14:paraId="2FFD327C" w14:textId="77777777" w:rsidR="00A60E74" w:rsidRPr="00014425" w:rsidRDefault="00A60E74" w:rsidP="009C0AB6">
            <w:pPr>
              <w:spacing w:before="120" w:after="120"/>
              <w:contextualSpacing/>
              <w:rPr>
                <w:rFonts w:cs="Arial"/>
                <w:szCs w:val="24"/>
              </w:rPr>
            </w:pPr>
          </w:p>
          <w:p w14:paraId="36BE305E" w14:textId="77777777" w:rsidR="00A60E74" w:rsidRPr="00014425" w:rsidRDefault="00A60E74" w:rsidP="009C0AB6">
            <w:pPr>
              <w:spacing w:before="120" w:after="120"/>
              <w:contextualSpacing/>
              <w:rPr>
                <w:rFonts w:cs="Arial"/>
                <w:szCs w:val="24"/>
              </w:rPr>
            </w:pPr>
          </w:p>
          <w:p w14:paraId="39524B28" w14:textId="77777777" w:rsidR="00A60E74" w:rsidRPr="00014425" w:rsidRDefault="00A60E74" w:rsidP="009C0AB6">
            <w:pPr>
              <w:spacing w:before="120" w:after="120"/>
              <w:contextualSpacing/>
              <w:rPr>
                <w:rFonts w:cs="Arial"/>
                <w:szCs w:val="24"/>
              </w:rPr>
            </w:pPr>
          </w:p>
          <w:p w14:paraId="76ABB5E9" w14:textId="3E8BF9A6" w:rsidR="00A60E74" w:rsidRPr="00014425" w:rsidRDefault="00A60E74" w:rsidP="009C0AB6">
            <w:pPr>
              <w:spacing w:before="120" w:after="120"/>
              <w:contextualSpacing/>
              <w:rPr>
                <w:rFonts w:cs="Arial"/>
                <w:szCs w:val="24"/>
              </w:rPr>
            </w:pPr>
          </w:p>
          <w:p w14:paraId="29E0732B" w14:textId="77777777" w:rsidR="00A60E74" w:rsidRPr="00014425" w:rsidRDefault="00A60E74" w:rsidP="009C0AB6">
            <w:pPr>
              <w:spacing w:before="120" w:after="120"/>
              <w:contextualSpacing/>
              <w:rPr>
                <w:rFonts w:cs="Arial"/>
                <w:szCs w:val="24"/>
              </w:rPr>
            </w:pPr>
          </w:p>
          <w:p w14:paraId="52F3A49D" w14:textId="77777777" w:rsidR="00CB017E" w:rsidRPr="00014425" w:rsidRDefault="00CB017E" w:rsidP="009C0AB6">
            <w:pPr>
              <w:spacing w:before="120" w:after="120"/>
              <w:contextualSpacing/>
              <w:rPr>
                <w:rFonts w:cs="Arial"/>
                <w:szCs w:val="24"/>
              </w:rPr>
            </w:pPr>
          </w:p>
          <w:p w14:paraId="4A32F470" w14:textId="77777777" w:rsidR="00CB017E" w:rsidRPr="00014425" w:rsidRDefault="00CB017E" w:rsidP="009C0AB6">
            <w:pPr>
              <w:spacing w:before="120" w:after="120"/>
              <w:contextualSpacing/>
              <w:rPr>
                <w:rFonts w:cs="Arial"/>
                <w:szCs w:val="24"/>
              </w:rPr>
            </w:pPr>
          </w:p>
          <w:p w14:paraId="7424B24B" w14:textId="77777777" w:rsidR="00CB017E" w:rsidRPr="00014425" w:rsidRDefault="00CB017E" w:rsidP="009C0AB6">
            <w:pPr>
              <w:spacing w:before="120" w:after="120"/>
              <w:contextualSpacing/>
              <w:rPr>
                <w:rFonts w:cs="Arial"/>
                <w:szCs w:val="24"/>
              </w:rPr>
            </w:pPr>
          </w:p>
          <w:p w14:paraId="538E3277" w14:textId="77777777" w:rsidR="00CB017E" w:rsidRPr="00014425" w:rsidRDefault="00CB017E" w:rsidP="009C0AB6">
            <w:pPr>
              <w:spacing w:before="120" w:after="120"/>
              <w:contextualSpacing/>
              <w:rPr>
                <w:rFonts w:cs="Arial"/>
                <w:szCs w:val="24"/>
              </w:rPr>
            </w:pPr>
          </w:p>
          <w:p w14:paraId="575A1FE0" w14:textId="77777777" w:rsidR="00CB017E" w:rsidRPr="00014425" w:rsidRDefault="00CB017E" w:rsidP="009C0AB6">
            <w:pPr>
              <w:spacing w:before="120" w:after="120"/>
              <w:contextualSpacing/>
              <w:rPr>
                <w:rFonts w:cs="Arial"/>
                <w:szCs w:val="24"/>
              </w:rPr>
            </w:pPr>
          </w:p>
          <w:p w14:paraId="49CC61F4" w14:textId="77777777" w:rsidR="00CB017E" w:rsidRPr="00014425" w:rsidRDefault="00CB017E" w:rsidP="009C0AB6">
            <w:pPr>
              <w:spacing w:before="120" w:after="120"/>
              <w:contextualSpacing/>
              <w:rPr>
                <w:rFonts w:cs="Arial"/>
                <w:szCs w:val="24"/>
              </w:rPr>
            </w:pPr>
          </w:p>
          <w:p w14:paraId="5A323D12" w14:textId="77777777" w:rsidR="00CB017E" w:rsidRPr="00014425" w:rsidRDefault="00CB017E" w:rsidP="009C0AB6">
            <w:pPr>
              <w:spacing w:before="120" w:after="120"/>
              <w:contextualSpacing/>
              <w:rPr>
                <w:rFonts w:cs="Arial"/>
                <w:szCs w:val="24"/>
              </w:rPr>
            </w:pPr>
          </w:p>
          <w:p w14:paraId="1D7DFBB9" w14:textId="77777777" w:rsidR="00CB017E" w:rsidRPr="00014425" w:rsidRDefault="00CB017E" w:rsidP="009C0AB6">
            <w:pPr>
              <w:spacing w:before="120" w:after="120"/>
              <w:contextualSpacing/>
              <w:rPr>
                <w:rFonts w:cs="Arial"/>
                <w:szCs w:val="24"/>
              </w:rPr>
            </w:pPr>
          </w:p>
          <w:p w14:paraId="0C2B4F4A" w14:textId="77777777" w:rsidR="00F2101C" w:rsidRPr="00014425" w:rsidRDefault="00F2101C" w:rsidP="009C0AB6">
            <w:pPr>
              <w:spacing w:before="120" w:after="120"/>
              <w:contextualSpacing/>
              <w:rPr>
                <w:rFonts w:cs="Arial"/>
                <w:szCs w:val="24"/>
              </w:rPr>
            </w:pPr>
          </w:p>
          <w:p w14:paraId="0D0E113B" w14:textId="77777777" w:rsidR="00CB017E" w:rsidRPr="00014425" w:rsidRDefault="00CB017E" w:rsidP="009C0AB6">
            <w:pPr>
              <w:spacing w:before="120" w:after="120"/>
              <w:contextualSpacing/>
              <w:rPr>
                <w:rFonts w:cs="Arial"/>
                <w:szCs w:val="24"/>
              </w:rPr>
            </w:pPr>
          </w:p>
          <w:p w14:paraId="6DBCBA78" w14:textId="1A432DC3" w:rsidR="00F2101C" w:rsidRDefault="00F2101C" w:rsidP="009C0AB6">
            <w:pPr>
              <w:spacing w:before="120" w:after="120"/>
              <w:contextualSpacing/>
              <w:rPr>
                <w:rFonts w:cs="Arial"/>
                <w:szCs w:val="24"/>
              </w:rPr>
            </w:pPr>
            <w:r>
              <w:rPr>
                <w:rFonts w:cs="Arial"/>
                <w:szCs w:val="24"/>
              </w:rPr>
              <w:t xml:space="preserve">(continued over page) </w:t>
            </w:r>
          </w:p>
          <w:p w14:paraId="14A996D2" w14:textId="76B16852" w:rsidR="00CB017E" w:rsidRPr="00014425" w:rsidRDefault="00F2101C" w:rsidP="009C0AB6">
            <w:pPr>
              <w:spacing w:before="120" w:after="120"/>
              <w:contextualSpacing/>
              <w:rPr>
                <w:rFonts w:cs="Arial"/>
                <w:szCs w:val="24"/>
              </w:rPr>
            </w:pPr>
            <w:r w:rsidRPr="00A96E2B">
              <w:rPr>
                <w:rFonts w:cs="Arial"/>
                <w:b/>
                <w:bCs/>
                <w:szCs w:val="24"/>
              </w:rPr>
              <w:lastRenderedPageBreak/>
              <w:t>Criteria for exclusion</w:t>
            </w:r>
            <w:r>
              <w:rPr>
                <w:rFonts w:cs="Arial"/>
                <w:szCs w:val="24"/>
              </w:rPr>
              <w:t xml:space="preserve"> (continued) </w:t>
            </w:r>
          </w:p>
        </w:tc>
        <w:tc>
          <w:tcPr>
            <w:tcW w:w="8645" w:type="dxa"/>
          </w:tcPr>
          <w:p w14:paraId="4288B447" w14:textId="46EDCA2A" w:rsidR="00952A72" w:rsidRPr="00014425" w:rsidRDefault="00A60E74" w:rsidP="009C0AB6">
            <w:pPr>
              <w:pStyle w:val="TableParagraph"/>
              <w:spacing w:before="120" w:after="120"/>
              <w:contextualSpacing/>
              <w:rPr>
                <w:rFonts w:ascii="Arial" w:hAnsi="Arial" w:cs="Arial"/>
                <w:sz w:val="24"/>
                <w:szCs w:val="24"/>
              </w:rPr>
            </w:pPr>
            <w:r w:rsidRPr="00014425">
              <w:rPr>
                <w:rFonts w:ascii="Arial" w:hAnsi="Arial" w:cs="Arial"/>
                <w:sz w:val="24"/>
                <w:szCs w:val="24"/>
              </w:rPr>
              <w:lastRenderedPageBreak/>
              <w:t>Individuals</w:t>
            </w:r>
            <w:r w:rsidR="005144EA" w:rsidRPr="00014425">
              <w:rPr>
                <w:rFonts w:ascii="Arial" w:hAnsi="Arial" w:cs="Arial"/>
                <w:sz w:val="24"/>
                <w:szCs w:val="24"/>
              </w:rPr>
              <w:t xml:space="preserve"> who have not given valid consent (or for whom a best-interests decision in accordance with the </w:t>
            </w:r>
            <w:hyperlink r:id="rId24" w:history="1">
              <w:r w:rsidR="005144EA" w:rsidRPr="00601E09">
                <w:rPr>
                  <w:rStyle w:val="Hyperlink"/>
                  <w:rFonts w:ascii="Arial" w:hAnsi="Arial" w:cs="Arial"/>
                  <w:sz w:val="24"/>
                  <w:szCs w:val="24"/>
                </w:rPr>
                <w:t>Mental Capacity Act 2005</w:t>
              </w:r>
            </w:hyperlink>
            <w:r w:rsidR="005144EA" w:rsidRPr="00014425">
              <w:rPr>
                <w:rFonts w:ascii="Arial" w:hAnsi="Arial" w:cs="Arial"/>
                <w:sz w:val="24"/>
                <w:szCs w:val="24"/>
              </w:rPr>
              <w:t>, has not been obtained)</w:t>
            </w:r>
            <w:r w:rsidRPr="00014425">
              <w:rPr>
                <w:rFonts w:ascii="Arial" w:hAnsi="Arial" w:cs="Arial"/>
                <w:sz w:val="24"/>
                <w:szCs w:val="24"/>
              </w:rPr>
              <w:t>.</w:t>
            </w:r>
            <w:r w:rsidR="005144EA" w:rsidRPr="00014425">
              <w:rPr>
                <w:rFonts w:ascii="Arial" w:hAnsi="Arial" w:cs="Arial"/>
                <w:sz w:val="24"/>
                <w:szCs w:val="24"/>
              </w:rPr>
              <w:t xml:space="preserve"> For further information on consent, see </w:t>
            </w:r>
            <w:hyperlink r:id="rId25" w:history="1">
              <w:r w:rsidR="005144EA" w:rsidRPr="00014425">
                <w:rPr>
                  <w:rStyle w:val="Hyperlink"/>
                  <w:rFonts w:ascii="Arial" w:hAnsi="Arial" w:cs="Arial"/>
                  <w:sz w:val="24"/>
                  <w:szCs w:val="24"/>
                </w:rPr>
                <w:t>Chapter 2</w:t>
              </w:r>
            </w:hyperlink>
            <w:r w:rsidR="005144EA" w:rsidRPr="00014425">
              <w:rPr>
                <w:rFonts w:ascii="Arial" w:hAnsi="Arial" w:cs="Arial"/>
                <w:sz w:val="24"/>
                <w:szCs w:val="24"/>
              </w:rPr>
              <w:t xml:space="preserve"> of the Green Book. Several resources are available to inform consent (see </w:t>
            </w:r>
            <w:hyperlink w:anchor="written_info_Indiv_carer" w:history="1">
              <w:r w:rsidR="005144EA" w:rsidRPr="00014425">
                <w:rPr>
                  <w:rStyle w:val="Hyperlink"/>
                  <w:rFonts w:ascii="Arial" w:hAnsi="Arial" w:cs="Arial"/>
                  <w:sz w:val="24"/>
                  <w:szCs w:val="24"/>
                </w:rPr>
                <w:t>written information to be given to individual or carer</w:t>
              </w:r>
            </w:hyperlink>
            <w:r w:rsidR="005144EA" w:rsidRPr="00014425">
              <w:rPr>
                <w:rFonts w:ascii="Arial" w:hAnsi="Arial" w:cs="Arial"/>
                <w:sz w:val="24"/>
                <w:szCs w:val="24"/>
              </w:rPr>
              <w:t xml:space="preserve"> section). </w:t>
            </w:r>
          </w:p>
          <w:p w14:paraId="470AFF5B" w14:textId="7209E622" w:rsidR="008E590F" w:rsidRPr="00A96E2B" w:rsidRDefault="009C0069" w:rsidP="008E590F">
            <w:pPr>
              <w:spacing w:before="120"/>
              <w:rPr>
                <w:rFonts w:cs="Arial"/>
                <w:b/>
                <w:bCs/>
                <w:szCs w:val="24"/>
              </w:rPr>
            </w:pPr>
            <w:r w:rsidRPr="00A96E2B">
              <w:rPr>
                <w:rFonts w:cs="Arial"/>
                <w:b/>
                <w:bCs/>
                <w:szCs w:val="24"/>
              </w:rPr>
              <w:t>Exclusion criteria for all i</w:t>
            </w:r>
            <w:r w:rsidR="00A60E74" w:rsidRPr="00A96E2B">
              <w:rPr>
                <w:rFonts w:cs="Arial"/>
                <w:b/>
                <w:bCs/>
                <w:szCs w:val="24"/>
              </w:rPr>
              <w:t>ndividuals</w:t>
            </w:r>
            <w:r w:rsidRPr="00A96E2B">
              <w:rPr>
                <w:rFonts w:cs="Arial"/>
                <w:b/>
                <w:bCs/>
                <w:szCs w:val="24"/>
              </w:rPr>
              <w:t xml:space="preserve">: </w:t>
            </w:r>
          </w:p>
          <w:p w14:paraId="162BBD7B" w14:textId="1C40A19B" w:rsidR="00A60E74" w:rsidRPr="00014425" w:rsidRDefault="00A60E74" w:rsidP="003E3779">
            <w:pPr>
              <w:pStyle w:val="ListParagraph"/>
              <w:numPr>
                <w:ilvl w:val="0"/>
                <w:numId w:val="14"/>
              </w:numPr>
              <w:spacing w:after="120"/>
              <w:ind w:left="318" w:hanging="284"/>
              <w:contextualSpacing w:val="0"/>
              <w:rPr>
                <w:rFonts w:cs="Arial"/>
                <w:szCs w:val="24"/>
              </w:rPr>
            </w:pPr>
            <w:r w:rsidRPr="00014425">
              <w:rPr>
                <w:rFonts w:cs="Arial"/>
                <w:szCs w:val="24"/>
              </w:rPr>
              <w:t>have had a confirmed anaphylactic reaction to</w:t>
            </w:r>
            <w:r w:rsidR="006C6BB8" w:rsidRPr="00014425">
              <w:rPr>
                <w:rFonts w:cs="Arial"/>
                <w:szCs w:val="24"/>
              </w:rPr>
              <w:t xml:space="preserve"> Abrysvo</w:t>
            </w:r>
            <w:r w:rsidR="008E338C" w:rsidRPr="00014425">
              <w:rPr>
                <w:rFonts w:cs="Arial"/>
                <w:szCs w:val="24"/>
                <w:vertAlign w:val="superscript"/>
              </w:rPr>
              <w:t xml:space="preserve">® </w:t>
            </w:r>
            <w:r w:rsidR="0013530A" w:rsidRPr="00014425">
              <w:rPr>
                <w:rFonts w:cs="Arial"/>
                <w:szCs w:val="24"/>
              </w:rPr>
              <w:t>or</w:t>
            </w:r>
            <w:r w:rsidR="00703418" w:rsidRPr="00014425">
              <w:rPr>
                <w:rFonts w:cs="Arial"/>
                <w:szCs w:val="24"/>
              </w:rPr>
              <w:t xml:space="preserve"> to any of its </w:t>
            </w:r>
            <w:r w:rsidR="0013530A" w:rsidRPr="00014425">
              <w:rPr>
                <w:rFonts w:cs="Arial"/>
                <w:szCs w:val="24"/>
              </w:rPr>
              <w:t xml:space="preserve">active ingredients or </w:t>
            </w:r>
            <w:r w:rsidR="00703418" w:rsidRPr="00014425">
              <w:rPr>
                <w:rFonts w:cs="Arial"/>
                <w:szCs w:val="24"/>
              </w:rPr>
              <w:t xml:space="preserve">excipients </w:t>
            </w:r>
            <w:r w:rsidR="0013530A" w:rsidRPr="00014425">
              <w:rPr>
                <w:rFonts w:cs="Arial"/>
                <w:szCs w:val="24"/>
              </w:rPr>
              <w:t xml:space="preserve">(see product </w:t>
            </w:r>
            <w:hyperlink r:id="rId26" w:history="1">
              <w:r w:rsidR="0013530A" w:rsidRPr="00014425">
                <w:rPr>
                  <w:rStyle w:val="Hyperlink"/>
                  <w:rFonts w:cs="Arial"/>
                  <w:szCs w:val="24"/>
                </w:rPr>
                <w:t>SPC</w:t>
              </w:r>
            </w:hyperlink>
            <w:r w:rsidR="0013530A" w:rsidRPr="00014425">
              <w:rPr>
                <w:rFonts w:cs="Arial"/>
                <w:szCs w:val="24"/>
              </w:rPr>
              <w:t xml:space="preserve">) </w:t>
            </w:r>
          </w:p>
          <w:p w14:paraId="446AE387" w14:textId="421F8CFF" w:rsidR="00952A72" w:rsidRPr="00014425" w:rsidRDefault="00952A72" w:rsidP="003E3779">
            <w:pPr>
              <w:pStyle w:val="ListParagraph"/>
              <w:numPr>
                <w:ilvl w:val="0"/>
                <w:numId w:val="14"/>
              </w:numPr>
              <w:spacing w:after="120"/>
              <w:ind w:left="318" w:hanging="284"/>
              <w:rPr>
                <w:rFonts w:cs="Arial"/>
                <w:szCs w:val="24"/>
              </w:rPr>
            </w:pPr>
            <w:r w:rsidRPr="00014425">
              <w:rPr>
                <w:rFonts w:cs="Arial"/>
                <w:szCs w:val="24"/>
              </w:rPr>
              <w:t>are suffering from acute severe febrile illness (the presence of a minor illness without fever or systemic upset is not a contraindication for immunisation)</w:t>
            </w:r>
          </w:p>
          <w:p w14:paraId="4F70EA9A" w14:textId="348F604F" w:rsidR="00952A72" w:rsidRPr="00A96E2B" w:rsidRDefault="00952A72" w:rsidP="00A96E2B">
            <w:pPr>
              <w:spacing w:after="120"/>
              <w:ind w:left="34"/>
              <w:rPr>
                <w:rFonts w:cs="Arial"/>
                <w:b/>
                <w:bCs/>
                <w:szCs w:val="24"/>
              </w:rPr>
            </w:pPr>
            <w:r w:rsidRPr="00A96E2B">
              <w:rPr>
                <w:rFonts w:cs="Arial"/>
                <w:b/>
                <w:bCs/>
                <w:szCs w:val="24"/>
              </w:rPr>
              <w:t>Exclusion crite</w:t>
            </w:r>
            <w:r w:rsidR="00C359D4" w:rsidRPr="00A96E2B">
              <w:rPr>
                <w:rFonts w:cs="Arial"/>
                <w:b/>
                <w:bCs/>
                <w:szCs w:val="24"/>
              </w:rPr>
              <w:t xml:space="preserve">ria for pregnant individuals: </w:t>
            </w:r>
          </w:p>
          <w:p w14:paraId="6188CFF0" w14:textId="7684792B" w:rsidR="008E590F" w:rsidRPr="00014425" w:rsidRDefault="008E590F" w:rsidP="003E3779">
            <w:pPr>
              <w:pStyle w:val="ListParagraph"/>
              <w:numPr>
                <w:ilvl w:val="0"/>
                <w:numId w:val="14"/>
              </w:numPr>
              <w:spacing w:after="120"/>
              <w:ind w:left="318" w:hanging="284"/>
              <w:rPr>
                <w:rFonts w:cs="Arial"/>
                <w:szCs w:val="24"/>
              </w:rPr>
            </w:pPr>
            <w:r w:rsidRPr="00014425">
              <w:rPr>
                <w:rFonts w:cs="Arial"/>
                <w:szCs w:val="24"/>
              </w:rPr>
              <w:t xml:space="preserve">are </w:t>
            </w:r>
            <w:r w:rsidR="00DA2B97" w:rsidRPr="00014425">
              <w:rPr>
                <w:rFonts w:cs="Arial"/>
                <w:szCs w:val="24"/>
              </w:rPr>
              <w:t xml:space="preserve">less than </w:t>
            </w:r>
            <w:r w:rsidR="0080504D" w:rsidRPr="00014425">
              <w:rPr>
                <w:rFonts w:cs="Arial"/>
                <w:szCs w:val="24"/>
              </w:rPr>
              <w:t>28</w:t>
            </w:r>
            <w:r w:rsidR="00DA2B97" w:rsidRPr="00014425">
              <w:rPr>
                <w:rFonts w:cs="Arial"/>
                <w:szCs w:val="24"/>
              </w:rPr>
              <w:t xml:space="preserve"> weeks pregnant</w:t>
            </w:r>
          </w:p>
          <w:p w14:paraId="6C3F081A" w14:textId="532959DC" w:rsidR="00DA2B97" w:rsidRPr="00691647" w:rsidRDefault="00DA2B97" w:rsidP="003E3779">
            <w:pPr>
              <w:pStyle w:val="ListParagraph"/>
              <w:numPr>
                <w:ilvl w:val="0"/>
                <w:numId w:val="14"/>
              </w:numPr>
              <w:spacing w:after="120"/>
              <w:ind w:left="318" w:hanging="284"/>
              <w:rPr>
                <w:rFonts w:cs="Arial"/>
                <w:szCs w:val="24"/>
              </w:rPr>
            </w:pPr>
            <w:r w:rsidRPr="00691647">
              <w:rPr>
                <w:rFonts w:cs="Arial"/>
                <w:szCs w:val="24"/>
              </w:rPr>
              <w:t xml:space="preserve">have </w:t>
            </w:r>
            <w:r w:rsidR="00240B47" w:rsidRPr="00691647">
              <w:rPr>
                <w:rFonts w:cs="Arial"/>
                <w:szCs w:val="24"/>
              </w:rPr>
              <w:t xml:space="preserve">already </w:t>
            </w:r>
            <w:r w:rsidRPr="00691647">
              <w:rPr>
                <w:rFonts w:cs="Arial"/>
                <w:szCs w:val="24"/>
              </w:rPr>
              <w:t>given birth</w:t>
            </w:r>
            <w:r w:rsidR="00041BE4" w:rsidRPr="00691647">
              <w:rPr>
                <w:rFonts w:cs="Arial"/>
                <w:szCs w:val="24"/>
              </w:rPr>
              <w:t xml:space="preserve">, such that passive immunity </w:t>
            </w:r>
            <w:r w:rsidR="00B2473E" w:rsidRPr="00691647">
              <w:rPr>
                <w:rFonts w:cs="Arial"/>
                <w:szCs w:val="24"/>
              </w:rPr>
              <w:t xml:space="preserve">is not possible </w:t>
            </w:r>
          </w:p>
          <w:p w14:paraId="100E6ADE" w14:textId="750E9291" w:rsidR="003A0945" w:rsidRPr="00691647" w:rsidRDefault="003A0945" w:rsidP="003E3779">
            <w:pPr>
              <w:pStyle w:val="ListParagraph"/>
              <w:numPr>
                <w:ilvl w:val="0"/>
                <w:numId w:val="14"/>
              </w:numPr>
              <w:spacing w:after="120"/>
              <w:ind w:left="318" w:hanging="284"/>
              <w:rPr>
                <w:rFonts w:cs="Arial"/>
                <w:szCs w:val="24"/>
              </w:rPr>
            </w:pPr>
            <w:r w:rsidRPr="00691647">
              <w:rPr>
                <w:rFonts w:cs="Arial"/>
                <w:szCs w:val="24"/>
              </w:rPr>
              <w:t xml:space="preserve">have already received a dose </w:t>
            </w:r>
            <w:r w:rsidR="00206B30" w:rsidRPr="00691647">
              <w:rPr>
                <w:rFonts w:cs="Arial"/>
                <w:szCs w:val="24"/>
              </w:rPr>
              <w:t>during the current pregnancy</w:t>
            </w:r>
          </w:p>
          <w:p w14:paraId="7878C236" w14:textId="36D39D2C" w:rsidR="00320EDD" w:rsidRPr="00014425" w:rsidRDefault="00C359D4" w:rsidP="00A96E2B">
            <w:pPr>
              <w:spacing w:after="120"/>
              <w:rPr>
                <w:rFonts w:cs="Arial"/>
                <w:szCs w:val="24"/>
              </w:rPr>
            </w:pPr>
            <w:r w:rsidRPr="00A96E2B">
              <w:rPr>
                <w:rFonts w:cs="Arial"/>
                <w:b/>
                <w:bCs/>
                <w:szCs w:val="24"/>
              </w:rPr>
              <w:t>Exclusion criteria for adults aged 75 years and over</w:t>
            </w:r>
            <w:r w:rsidRPr="00014425">
              <w:rPr>
                <w:rFonts w:cs="Arial"/>
                <w:szCs w:val="24"/>
              </w:rPr>
              <w:t xml:space="preserve">: </w:t>
            </w:r>
          </w:p>
          <w:p w14:paraId="44ECD423" w14:textId="0A88F547" w:rsidR="009148DC" w:rsidRPr="00014425" w:rsidRDefault="00320EDD" w:rsidP="009148DC">
            <w:pPr>
              <w:pStyle w:val="ListParagraph"/>
              <w:numPr>
                <w:ilvl w:val="0"/>
                <w:numId w:val="14"/>
              </w:numPr>
              <w:spacing w:after="120"/>
              <w:ind w:left="318" w:hanging="284"/>
              <w:contextualSpacing w:val="0"/>
              <w:rPr>
                <w:rFonts w:cs="Arial"/>
                <w:szCs w:val="24"/>
              </w:rPr>
            </w:pPr>
            <w:r w:rsidRPr="00014425">
              <w:rPr>
                <w:rFonts w:cs="Arial"/>
                <w:szCs w:val="24"/>
              </w:rPr>
              <w:t>have not yet reached their 75</w:t>
            </w:r>
            <w:r w:rsidRPr="00014425">
              <w:rPr>
                <w:rFonts w:cs="Arial"/>
                <w:szCs w:val="24"/>
                <w:vertAlign w:val="superscript"/>
              </w:rPr>
              <w:t>th</w:t>
            </w:r>
            <w:r w:rsidRPr="00014425">
              <w:rPr>
                <w:rFonts w:cs="Arial"/>
                <w:szCs w:val="24"/>
              </w:rPr>
              <w:t xml:space="preserve"> birthday</w:t>
            </w:r>
          </w:p>
          <w:p w14:paraId="6DE2E716" w14:textId="07DCDA63" w:rsidR="00BA167B" w:rsidRPr="00014425" w:rsidRDefault="00FD2CC3" w:rsidP="001008FE">
            <w:pPr>
              <w:pStyle w:val="ListParagraph"/>
              <w:numPr>
                <w:ilvl w:val="0"/>
                <w:numId w:val="14"/>
              </w:numPr>
              <w:spacing w:after="120"/>
              <w:ind w:left="318" w:hanging="284"/>
              <w:contextualSpacing w:val="0"/>
            </w:pPr>
            <w:r w:rsidRPr="00014425">
              <w:rPr>
                <w:rFonts w:cs="Arial"/>
                <w:szCs w:val="24"/>
              </w:rPr>
              <w:lastRenderedPageBreak/>
              <w:t>are 80 years of age or over</w:t>
            </w:r>
            <w:r w:rsidR="00C9703A" w:rsidRPr="00014425">
              <w:rPr>
                <w:rFonts w:cs="Arial"/>
                <w:szCs w:val="24"/>
              </w:rPr>
              <w:t xml:space="preserve">. </w:t>
            </w:r>
            <w:r w:rsidR="00C50A85">
              <w:rPr>
                <w:rFonts w:cs="Arial"/>
                <w:szCs w:val="24"/>
              </w:rPr>
              <w:t xml:space="preserve">With the exception of </w:t>
            </w:r>
            <w:r w:rsidR="00C93D38">
              <w:rPr>
                <w:rFonts w:cs="Arial"/>
                <w:szCs w:val="24"/>
              </w:rPr>
              <w:t>i</w:t>
            </w:r>
            <w:r w:rsidRPr="00014425">
              <w:rPr>
                <w:rFonts w:cs="Arial"/>
                <w:szCs w:val="24"/>
              </w:rPr>
              <w:t>ndividuals</w:t>
            </w:r>
            <w:r w:rsidR="00C50A85">
              <w:rPr>
                <w:rFonts w:cs="Arial"/>
                <w:szCs w:val="24"/>
              </w:rPr>
              <w:t xml:space="preserve"> turning 80 years of age </w:t>
            </w:r>
            <w:r w:rsidR="008872D1">
              <w:rPr>
                <w:rFonts w:cs="Arial"/>
                <w:szCs w:val="24"/>
              </w:rPr>
              <w:t xml:space="preserve">during the first year of the programme (as outlined </w:t>
            </w:r>
            <w:r w:rsidR="002D2022">
              <w:rPr>
                <w:rFonts w:cs="Arial"/>
                <w:szCs w:val="24"/>
              </w:rPr>
              <w:t xml:space="preserve">above </w:t>
            </w:r>
            <w:r w:rsidR="008872D1">
              <w:rPr>
                <w:rFonts w:cs="Arial"/>
                <w:szCs w:val="24"/>
              </w:rPr>
              <w:t xml:space="preserve">in the </w:t>
            </w:r>
            <w:hyperlink w:anchor="catchup" w:history="1">
              <w:r w:rsidR="00534DE5">
                <w:rPr>
                  <w:rStyle w:val="Hyperlink"/>
                  <w:rFonts w:cs="Arial"/>
                  <w:szCs w:val="24"/>
                </w:rPr>
                <w:t>catch-up campaign</w:t>
              </w:r>
            </w:hyperlink>
            <w:r w:rsidR="008872D1">
              <w:rPr>
                <w:rFonts w:cs="Arial"/>
                <w:szCs w:val="24"/>
              </w:rPr>
              <w:t>)</w:t>
            </w:r>
            <w:r w:rsidR="009A6C86">
              <w:rPr>
                <w:rFonts w:cs="Arial"/>
                <w:szCs w:val="24"/>
              </w:rPr>
              <w:t>, individuals</w:t>
            </w:r>
            <w:r w:rsidRPr="00014425">
              <w:rPr>
                <w:rFonts w:cs="Arial"/>
                <w:szCs w:val="24"/>
              </w:rPr>
              <w:t xml:space="preserve"> are no longer eligible from their 80</w:t>
            </w:r>
            <w:r w:rsidRPr="00A96E2B">
              <w:rPr>
                <w:rFonts w:cs="Arial"/>
                <w:szCs w:val="24"/>
                <w:vertAlign w:val="superscript"/>
              </w:rPr>
              <w:t>th</w:t>
            </w:r>
            <w:r w:rsidRPr="00014425">
              <w:rPr>
                <w:rFonts w:cs="Arial"/>
                <w:szCs w:val="24"/>
              </w:rPr>
              <w:t xml:space="preserve"> birthday</w:t>
            </w:r>
          </w:p>
        </w:tc>
      </w:tr>
      <w:tr w:rsidR="00A60E74" w:rsidRPr="00CB5D91" w14:paraId="78EB41F2" w14:textId="77777777" w:rsidTr="003E3779">
        <w:tc>
          <w:tcPr>
            <w:tcW w:w="2554" w:type="dxa"/>
          </w:tcPr>
          <w:p w14:paraId="784485A7" w14:textId="35B44FDB" w:rsidR="00A02237" w:rsidRDefault="00A60E74" w:rsidP="009C0AB6">
            <w:pPr>
              <w:spacing w:before="120" w:after="120"/>
              <w:rPr>
                <w:rFonts w:cs="Arial"/>
                <w:b/>
                <w:szCs w:val="24"/>
              </w:rPr>
            </w:pPr>
            <w:r w:rsidRPr="003E3779">
              <w:rPr>
                <w:rFonts w:cs="Arial"/>
                <w:b/>
                <w:szCs w:val="24"/>
              </w:rPr>
              <w:lastRenderedPageBreak/>
              <w:t>Cautions including any relevant action to be taken</w:t>
            </w:r>
          </w:p>
          <w:p w14:paraId="2EF53248" w14:textId="77777777" w:rsidR="006C724E" w:rsidRDefault="006C724E" w:rsidP="009C0AB6">
            <w:pPr>
              <w:spacing w:before="120" w:after="120"/>
              <w:rPr>
                <w:rFonts w:cs="Arial"/>
                <w:b/>
                <w:szCs w:val="24"/>
              </w:rPr>
            </w:pPr>
          </w:p>
          <w:p w14:paraId="7EE37787" w14:textId="23DA9ACE" w:rsidR="00817B64" w:rsidRPr="009605EA" w:rsidRDefault="00817B64" w:rsidP="009C0AB6">
            <w:pPr>
              <w:spacing w:before="120" w:after="120"/>
              <w:rPr>
                <w:rFonts w:cs="Arial"/>
                <w:bCs/>
                <w:szCs w:val="24"/>
              </w:rPr>
            </w:pPr>
            <w:r w:rsidRPr="00304256">
              <w:rPr>
                <w:rFonts w:cs="Arial"/>
                <w:bCs/>
                <w:szCs w:val="24"/>
              </w:rPr>
              <w:t xml:space="preserve"> </w:t>
            </w:r>
          </w:p>
        </w:tc>
        <w:tc>
          <w:tcPr>
            <w:tcW w:w="8645" w:type="dxa"/>
          </w:tcPr>
          <w:p w14:paraId="28F4166E" w14:textId="6C5192C0" w:rsidR="0075571E" w:rsidRPr="00B5552A" w:rsidRDefault="0075571E" w:rsidP="0075571E">
            <w:pPr>
              <w:widowControl w:val="0"/>
              <w:overflowPunct/>
              <w:spacing w:before="120" w:after="120"/>
              <w:rPr>
                <w:rFonts w:cs="Arial"/>
                <w:color w:val="000000"/>
                <w:szCs w:val="22"/>
              </w:rPr>
            </w:pPr>
            <w:r w:rsidRPr="00BE7B57">
              <w:rPr>
                <w:rFonts w:eastAsiaTheme="minorEastAsia" w:cs="Arial"/>
                <w:color w:val="000000" w:themeColor="text1"/>
                <w:szCs w:val="24"/>
                <w:lang w:eastAsia="en-US"/>
              </w:rPr>
              <w:t xml:space="preserve">Facilities for management of anaphylaxis should be available at all </w:t>
            </w:r>
            <w:r w:rsidR="009C2D40">
              <w:rPr>
                <w:rFonts w:eastAsiaTheme="minorEastAsia" w:cs="Arial"/>
                <w:color w:val="000000" w:themeColor="text1"/>
                <w:szCs w:val="24"/>
                <w:lang w:eastAsia="en-US"/>
              </w:rPr>
              <w:t>RSV clinics</w:t>
            </w:r>
            <w:r w:rsidRPr="00BE7B57">
              <w:rPr>
                <w:rFonts w:eastAsiaTheme="minorEastAsia" w:cs="Arial"/>
                <w:color w:val="000000" w:themeColor="text1"/>
                <w:szCs w:val="24"/>
                <w:lang w:eastAsia="en-US"/>
              </w:rPr>
              <w:t xml:space="preserve"> (see </w:t>
            </w:r>
            <w:hyperlink r:id="rId27" w:history="1">
              <w:r w:rsidRPr="00BE7B57">
                <w:rPr>
                  <w:rStyle w:val="Hyperlink"/>
                  <w:rFonts w:eastAsiaTheme="minorEastAsia" w:cs="Arial"/>
                  <w:szCs w:val="24"/>
                  <w:lang w:eastAsia="en-US"/>
                </w:rPr>
                <w:t>Chapter 8</w:t>
              </w:r>
            </w:hyperlink>
            <w:r w:rsidRPr="00BE7B57">
              <w:rPr>
                <w:rFonts w:eastAsiaTheme="minorEastAsia" w:cs="Arial"/>
                <w:color w:val="000000" w:themeColor="text1"/>
                <w:szCs w:val="24"/>
                <w:lang w:eastAsia="en-US"/>
              </w:rPr>
              <w:t xml:space="preserve"> of the Green Book</w:t>
            </w:r>
            <w:r w:rsidR="003802B9">
              <w:rPr>
                <w:rFonts w:eastAsiaTheme="minorEastAsia" w:cs="Arial"/>
                <w:color w:val="000000" w:themeColor="text1"/>
                <w:szCs w:val="24"/>
                <w:lang w:eastAsia="en-US"/>
              </w:rPr>
              <w:t xml:space="preserve"> </w:t>
            </w:r>
            <w:r w:rsidRPr="00BE7B57">
              <w:rPr>
                <w:rFonts w:cs="Arial"/>
                <w:color w:val="000000" w:themeColor="text1"/>
                <w:szCs w:val="24"/>
              </w:rPr>
              <w:t xml:space="preserve">and advice issued by the </w:t>
            </w:r>
            <w:hyperlink r:id="rId28" w:history="1">
              <w:r w:rsidR="00877D67" w:rsidRPr="00691647">
                <w:rPr>
                  <w:rStyle w:val="Hyperlink"/>
                  <w:rFonts w:cs="Arial"/>
                  <w:szCs w:val="24"/>
                </w:rPr>
                <w:t>Resuscitation Council UK</w:t>
              </w:r>
            </w:hyperlink>
            <w:r w:rsidR="00D96092" w:rsidRPr="00691647">
              <w:rPr>
                <w:rFonts w:cs="Arial"/>
                <w:color w:val="000000" w:themeColor="text1"/>
                <w:szCs w:val="22"/>
              </w:rPr>
              <w:t>).</w:t>
            </w:r>
            <w:r w:rsidR="00D96092">
              <w:rPr>
                <w:rFonts w:cs="Arial"/>
                <w:color w:val="000000" w:themeColor="text1"/>
                <w:szCs w:val="22"/>
              </w:rPr>
              <w:t xml:space="preserve"> </w:t>
            </w:r>
          </w:p>
          <w:p w14:paraId="7713083A" w14:textId="02AD05F1" w:rsidR="000B0BC5" w:rsidRPr="003E3779" w:rsidRDefault="00A60E74" w:rsidP="000B0BC5">
            <w:pPr>
              <w:pStyle w:val="CommentText"/>
              <w:spacing w:before="120" w:after="120"/>
              <w:rPr>
                <w:rFonts w:cs="Arial"/>
                <w:color w:val="000000"/>
                <w:sz w:val="24"/>
                <w:szCs w:val="24"/>
                <w:lang w:val="en-US"/>
              </w:rPr>
            </w:pPr>
            <w:r w:rsidRPr="721D9DE5">
              <w:rPr>
                <w:rFonts w:cs="Arial"/>
                <w:color w:val="000000" w:themeColor="text1"/>
                <w:sz w:val="24"/>
                <w:szCs w:val="24"/>
                <w:lang w:val="en-US"/>
              </w:rPr>
              <w:t xml:space="preserve">The immunogenicity of the vaccine could be reduced in immunosuppressed subjects. </w:t>
            </w:r>
            <w:r w:rsidR="000B0BC5" w:rsidRPr="721D9DE5">
              <w:rPr>
                <w:rFonts w:cs="Arial"/>
                <w:color w:val="000000" w:themeColor="text1"/>
                <w:sz w:val="24"/>
                <w:szCs w:val="24"/>
                <w:lang w:val="en-US"/>
              </w:rPr>
              <w:t xml:space="preserve">However, vaccination should proceed in accordance with national recommendations. </w:t>
            </w:r>
          </w:p>
          <w:p w14:paraId="3C0DCFD7" w14:textId="4916C7A9" w:rsidR="00A60E74" w:rsidRPr="003E3779" w:rsidRDefault="00A60E74" w:rsidP="00F9270B">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lang w:val="en-US"/>
              </w:rPr>
            </w:pPr>
            <w:r w:rsidRPr="721D9DE5">
              <w:rPr>
                <w:rFonts w:ascii="Arial" w:hAnsi="Arial" w:cs="Arial"/>
                <w:color w:val="000000" w:themeColor="text1"/>
                <w:lang w:val="en-US"/>
              </w:rPr>
              <w:t>Syncope (fainting) 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A60E74" w:rsidRPr="00CB5D91" w14:paraId="110D981D" w14:textId="77777777" w:rsidTr="003E3779">
        <w:tc>
          <w:tcPr>
            <w:tcW w:w="2554" w:type="dxa"/>
          </w:tcPr>
          <w:p w14:paraId="005DA18F" w14:textId="1471983F" w:rsidR="00D70DA7" w:rsidRPr="008155EF" w:rsidRDefault="00A60E74" w:rsidP="009C0AB6">
            <w:pPr>
              <w:pStyle w:val="Header"/>
              <w:tabs>
                <w:tab w:val="clear" w:pos="4153"/>
                <w:tab w:val="clear" w:pos="8306"/>
              </w:tabs>
              <w:spacing w:before="120" w:after="120"/>
              <w:rPr>
                <w:rFonts w:ascii="Arial" w:hAnsi="Arial" w:cs="Arial"/>
                <w:b/>
                <w:szCs w:val="24"/>
              </w:rPr>
            </w:pPr>
            <w:r w:rsidRPr="003E3779">
              <w:rPr>
                <w:rFonts w:ascii="Arial" w:hAnsi="Arial" w:cs="Arial"/>
                <w:b/>
                <w:szCs w:val="24"/>
              </w:rPr>
              <w:t xml:space="preserve">Action to be taken if the </w:t>
            </w:r>
            <w:r w:rsidR="002C22D0">
              <w:rPr>
                <w:rFonts w:ascii="Arial" w:hAnsi="Arial" w:cs="Arial"/>
                <w:b/>
                <w:szCs w:val="24"/>
              </w:rPr>
              <w:t>individual</w:t>
            </w:r>
            <w:r w:rsidRPr="003E3779">
              <w:rPr>
                <w:rFonts w:ascii="Arial" w:hAnsi="Arial" w:cs="Arial"/>
                <w:b/>
                <w:szCs w:val="24"/>
              </w:rPr>
              <w:t xml:space="preserve"> is excluded</w:t>
            </w:r>
            <w:r w:rsidR="00D70DA7" w:rsidRPr="00936BDD">
              <w:rPr>
                <w:rFonts w:ascii="Arial" w:hAnsi="Arial" w:cs="Arial"/>
                <w:bCs/>
                <w:szCs w:val="24"/>
              </w:rPr>
              <w:t xml:space="preserve"> </w:t>
            </w:r>
          </w:p>
          <w:p w14:paraId="11649AC8" w14:textId="77777777" w:rsidR="00D70DA7" w:rsidRDefault="00D70DA7" w:rsidP="009C0AB6">
            <w:pPr>
              <w:pStyle w:val="Header"/>
              <w:tabs>
                <w:tab w:val="clear" w:pos="4153"/>
                <w:tab w:val="clear" w:pos="8306"/>
              </w:tabs>
              <w:spacing w:before="120" w:after="120"/>
              <w:rPr>
                <w:rFonts w:ascii="Arial" w:hAnsi="Arial" w:cs="Arial"/>
                <w:b/>
                <w:szCs w:val="24"/>
              </w:rPr>
            </w:pPr>
          </w:p>
          <w:p w14:paraId="22CC2FE5" w14:textId="77777777" w:rsidR="00D70DA7" w:rsidRDefault="00D70DA7" w:rsidP="009C0AB6">
            <w:pPr>
              <w:pStyle w:val="Header"/>
              <w:tabs>
                <w:tab w:val="clear" w:pos="4153"/>
                <w:tab w:val="clear" w:pos="8306"/>
              </w:tabs>
              <w:spacing w:before="120" w:after="120"/>
              <w:rPr>
                <w:rFonts w:ascii="Arial" w:hAnsi="Arial" w:cs="Arial"/>
                <w:b/>
                <w:szCs w:val="24"/>
              </w:rPr>
            </w:pPr>
          </w:p>
          <w:p w14:paraId="1CE73278" w14:textId="77777777" w:rsidR="00D70DA7" w:rsidRDefault="00D70DA7" w:rsidP="009C0AB6">
            <w:pPr>
              <w:pStyle w:val="Header"/>
              <w:tabs>
                <w:tab w:val="clear" w:pos="4153"/>
                <w:tab w:val="clear" w:pos="8306"/>
              </w:tabs>
              <w:spacing w:before="120" w:after="120"/>
              <w:rPr>
                <w:rFonts w:ascii="Arial" w:hAnsi="Arial" w:cs="Arial"/>
                <w:b/>
                <w:szCs w:val="24"/>
              </w:rPr>
            </w:pPr>
          </w:p>
          <w:p w14:paraId="744DCEC2" w14:textId="141DE8EE" w:rsidR="00D70DA7" w:rsidRPr="00936BDD" w:rsidRDefault="00D70DA7" w:rsidP="009C0AB6">
            <w:pPr>
              <w:pStyle w:val="Header"/>
              <w:tabs>
                <w:tab w:val="clear" w:pos="4153"/>
                <w:tab w:val="clear" w:pos="8306"/>
              </w:tabs>
              <w:spacing w:before="120" w:after="120"/>
              <w:rPr>
                <w:rFonts w:ascii="Arial" w:hAnsi="Arial" w:cs="Arial"/>
                <w:bCs/>
                <w:szCs w:val="24"/>
              </w:rPr>
            </w:pPr>
            <w:r w:rsidRPr="00936BDD">
              <w:rPr>
                <w:rFonts w:ascii="Arial" w:hAnsi="Arial" w:cs="Arial"/>
                <w:bCs/>
                <w:szCs w:val="24"/>
              </w:rPr>
              <w:t xml:space="preserve"> </w:t>
            </w:r>
          </w:p>
        </w:tc>
        <w:tc>
          <w:tcPr>
            <w:tcW w:w="8645" w:type="dxa"/>
          </w:tcPr>
          <w:p w14:paraId="206E9C96" w14:textId="77777777" w:rsidR="00C359D4" w:rsidRPr="00C6679A" w:rsidRDefault="00C359D4" w:rsidP="00C359D4">
            <w:pPr>
              <w:pStyle w:val="Default"/>
              <w:rPr>
                <w:rFonts w:eastAsia="Arial"/>
                <w:lang w:eastAsia="en-US"/>
              </w:rPr>
            </w:pPr>
            <w:r>
              <w:rPr>
                <w:rFonts w:eastAsia="Arial"/>
                <w:lang w:eastAsia="en-US"/>
              </w:rPr>
              <w:t xml:space="preserve">In cases where there is confirmed prior anaphylaxis to the vaccine or to any of its excipients, seek the advice of an allergy specialist. </w:t>
            </w:r>
          </w:p>
          <w:p w14:paraId="092D1716" w14:textId="223E8827" w:rsidR="00A60E74" w:rsidRDefault="00A60E74" w:rsidP="009C0069">
            <w:pPr>
              <w:pStyle w:val="Pa7"/>
              <w:spacing w:before="120" w:after="120"/>
              <w:rPr>
                <w:rFonts w:ascii="Arial" w:eastAsia="Arial" w:hAnsi="Arial" w:cs="Arial"/>
              </w:rPr>
            </w:pPr>
            <w:r w:rsidRPr="003E3779">
              <w:rPr>
                <w:rFonts w:ascii="Arial" w:eastAsia="Arial" w:hAnsi="Arial" w:cs="Arial"/>
              </w:rPr>
              <w:t>In</w:t>
            </w:r>
            <w:r w:rsidRPr="003E3779">
              <w:rPr>
                <w:rFonts w:ascii="Arial" w:eastAsia="Arial" w:hAnsi="Arial" w:cs="Arial"/>
                <w:spacing w:val="-5"/>
              </w:rPr>
              <w:t xml:space="preserve"> </w:t>
            </w:r>
            <w:r w:rsidRPr="003E3779">
              <w:rPr>
                <w:rFonts w:ascii="Arial" w:eastAsia="Arial" w:hAnsi="Arial" w:cs="Arial"/>
              </w:rPr>
              <w:t>case</w:t>
            </w:r>
            <w:r w:rsidRPr="003E3779">
              <w:rPr>
                <w:rFonts w:ascii="Arial" w:eastAsia="Arial" w:hAnsi="Arial" w:cs="Arial"/>
                <w:spacing w:val="10"/>
              </w:rPr>
              <w:t xml:space="preserve"> </w:t>
            </w:r>
            <w:r w:rsidRPr="003E3779">
              <w:rPr>
                <w:rFonts w:ascii="Arial" w:eastAsia="Arial" w:hAnsi="Arial" w:cs="Arial"/>
              </w:rPr>
              <w:t>of</w:t>
            </w:r>
            <w:r w:rsidRPr="003E3779">
              <w:rPr>
                <w:rFonts w:ascii="Arial" w:eastAsia="Arial" w:hAnsi="Arial" w:cs="Arial"/>
                <w:spacing w:val="12"/>
              </w:rPr>
              <w:t xml:space="preserve"> </w:t>
            </w:r>
            <w:r w:rsidRPr="003E3779">
              <w:rPr>
                <w:rFonts w:ascii="Arial" w:eastAsia="Arial" w:hAnsi="Arial" w:cs="Arial"/>
              </w:rPr>
              <w:t>postponement</w:t>
            </w:r>
            <w:r w:rsidRPr="003E3779">
              <w:rPr>
                <w:rFonts w:ascii="Arial" w:eastAsia="Arial" w:hAnsi="Arial" w:cs="Arial"/>
                <w:spacing w:val="32"/>
              </w:rPr>
              <w:t xml:space="preserve"> </w:t>
            </w:r>
            <w:r w:rsidRPr="003E3779">
              <w:rPr>
                <w:rFonts w:ascii="Arial" w:eastAsia="Arial" w:hAnsi="Arial" w:cs="Arial"/>
              </w:rPr>
              <w:t>due</w:t>
            </w:r>
            <w:r w:rsidRPr="003E3779">
              <w:rPr>
                <w:rFonts w:ascii="Arial" w:eastAsia="Arial" w:hAnsi="Arial" w:cs="Arial"/>
                <w:spacing w:val="13"/>
              </w:rPr>
              <w:t xml:space="preserve"> </w:t>
            </w:r>
            <w:r w:rsidRPr="003E3779">
              <w:rPr>
                <w:rFonts w:ascii="Arial" w:eastAsia="Arial" w:hAnsi="Arial" w:cs="Arial"/>
              </w:rPr>
              <w:t>to</w:t>
            </w:r>
            <w:r w:rsidRPr="003E3779">
              <w:rPr>
                <w:rFonts w:ascii="Arial" w:eastAsia="Arial" w:hAnsi="Arial" w:cs="Arial"/>
                <w:spacing w:val="13"/>
              </w:rPr>
              <w:t xml:space="preserve"> </w:t>
            </w:r>
            <w:r w:rsidRPr="003E3779">
              <w:rPr>
                <w:rFonts w:ascii="Arial" w:eastAsia="Arial" w:hAnsi="Arial" w:cs="Arial"/>
              </w:rPr>
              <w:t>acute severe febrile illness</w:t>
            </w:r>
            <w:r w:rsidR="00E94045" w:rsidRPr="003E3779">
              <w:rPr>
                <w:rFonts w:ascii="Arial" w:eastAsia="Arial" w:hAnsi="Arial" w:cs="Arial"/>
              </w:rPr>
              <w:t xml:space="preserve">, </w:t>
            </w:r>
            <w:r w:rsidRPr="003E3779">
              <w:rPr>
                <w:rFonts w:ascii="Arial" w:eastAsia="Arial" w:hAnsi="Arial" w:cs="Arial"/>
              </w:rPr>
              <w:t>advise when the individual may be vaccinated and ensure another appointment is arranged.</w:t>
            </w:r>
          </w:p>
          <w:p w14:paraId="1BBEBF35" w14:textId="1D92541D" w:rsidR="00C359D4" w:rsidRPr="001008FE" w:rsidRDefault="00C359D4">
            <w:pPr>
              <w:pStyle w:val="Default"/>
              <w:spacing w:before="120" w:after="120" w:line="240" w:lineRule="atLeast"/>
              <w:rPr>
                <w:rFonts w:eastAsia="Arial"/>
                <w:strike/>
                <w:lang w:eastAsia="en-US"/>
              </w:rPr>
            </w:pPr>
            <w:r>
              <w:rPr>
                <w:rFonts w:eastAsia="Arial"/>
                <w:lang w:eastAsia="en-US"/>
              </w:rPr>
              <w:t xml:space="preserve">Pregnant individuals who have not yet reached </w:t>
            </w:r>
            <w:r w:rsidRPr="00014425">
              <w:rPr>
                <w:rFonts w:eastAsia="Arial"/>
                <w:lang w:eastAsia="en-US"/>
              </w:rPr>
              <w:t xml:space="preserve">week </w:t>
            </w:r>
            <w:r w:rsidR="0080504D" w:rsidRPr="00A96E2B">
              <w:rPr>
                <w:rFonts w:eastAsia="Arial"/>
                <w:lang w:eastAsia="en-US"/>
              </w:rPr>
              <w:t>28</w:t>
            </w:r>
            <w:r w:rsidRPr="00014425">
              <w:rPr>
                <w:rFonts w:eastAsia="Arial"/>
                <w:lang w:eastAsia="en-US"/>
              </w:rPr>
              <w:t xml:space="preserve"> of pregnancy should be advised that </w:t>
            </w:r>
            <w:r w:rsidR="0080504D" w:rsidRPr="00014425">
              <w:rPr>
                <w:rFonts w:eastAsia="Arial"/>
                <w:lang w:eastAsia="en-US"/>
              </w:rPr>
              <w:t>protect</w:t>
            </w:r>
            <w:r w:rsidR="0080504D">
              <w:rPr>
                <w:rFonts w:eastAsia="Arial"/>
                <w:lang w:eastAsia="en-US"/>
              </w:rPr>
              <w:t xml:space="preserve">ion </w:t>
            </w:r>
            <w:r>
              <w:rPr>
                <w:rFonts w:eastAsia="Arial"/>
                <w:lang w:eastAsia="en-US"/>
              </w:rPr>
              <w:t>for the</w:t>
            </w:r>
            <w:r w:rsidR="0080504D">
              <w:rPr>
                <w:rFonts w:eastAsia="Arial"/>
                <w:lang w:eastAsia="en-US"/>
              </w:rPr>
              <w:t>ir</w:t>
            </w:r>
            <w:r>
              <w:rPr>
                <w:rFonts w:eastAsia="Arial"/>
                <w:lang w:eastAsia="en-US"/>
              </w:rPr>
              <w:t xml:space="preserve"> </w:t>
            </w:r>
            <w:r w:rsidR="0080504D">
              <w:rPr>
                <w:rFonts w:eastAsia="Arial"/>
                <w:lang w:eastAsia="en-US"/>
              </w:rPr>
              <w:t>baby</w:t>
            </w:r>
            <w:r>
              <w:rPr>
                <w:rFonts w:eastAsia="Arial"/>
                <w:lang w:eastAsia="en-US"/>
              </w:rPr>
              <w:t xml:space="preserve"> is most effective when the </w:t>
            </w:r>
            <w:r w:rsidR="00172FC9">
              <w:rPr>
                <w:rFonts w:eastAsia="Arial"/>
                <w:lang w:eastAsia="en-US"/>
              </w:rPr>
              <w:t xml:space="preserve">RSV </w:t>
            </w:r>
            <w:r>
              <w:rPr>
                <w:rFonts w:eastAsia="Arial"/>
                <w:lang w:eastAsia="en-US"/>
              </w:rPr>
              <w:t xml:space="preserve">vaccine is given </w:t>
            </w:r>
            <w:r w:rsidR="003802B9">
              <w:rPr>
                <w:rFonts w:eastAsia="Arial"/>
                <w:lang w:eastAsia="en-US"/>
              </w:rPr>
              <w:t xml:space="preserve">at </w:t>
            </w:r>
            <w:r>
              <w:rPr>
                <w:rFonts w:eastAsia="Arial"/>
                <w:lang w:eastAsia="en-US"/>
              </w:rPr>
              <w:t>week</w:t>
            </w:r>
            <w:r w:rsidR="003802B9">
              <w:rPr>
                <w:rFonts w:eastAsia="Arial"/>
                <w:lang w:eastAsia="en-US"/>
              </w:rPr>
              <w:t xml:space="preserve"> </w:t>
            </w:r>
            <w:r>
              <w:rPr>
                <w:rFonts w:eastAsia="Arial"/>
                <w:lang w:eastAsia="en-US"/>
              </w:rPr>
              <w:t xml:space="preserve">28 </w:t>
            </w:r>
            <w:r w:rsidR="003802B9">
              <w:rPr>
                <w:rFonts w:eastAsia="Arial"/>
                <w:lang w:eastAsia="en-US"/>
              </w:rPr>
              <w:t xml:space="preserve">of pregnancy (or as soon as possible after) and </w:t>
            </w:r>
            <w:r>
              <w:rPr>
                <w:rFonts w:eastAsia="Arial"/>
                <w:lang w:eastAsia="en-US"/>
              </w:rPr>
              <w:t xml:space="preserve">should be offered an appointment. The vaccine may be </w:t>
            </w:r>
            <w:r w:rsidR="00240B47">
              <w:rPr>
                <w:rFonts w:eastAsia="Arial"/>
                <w:lang w:eastAsia="en-US"/>
              </w:rPr>
              <w:t>given</w:t>
            </w:r>
            <w:r w:rsidR="003D6D83">
              <w:rPr>
                <w:rFonts w:eastAsia="Arial"/>
                <w:lang w:eastAsia="en-US"/>
              </w:rPr>
              <w:t xml:space="preserve"> up to birth</w:t>
            </w:r>
            <w:r>
              <w:rPr>
                <w:rFonts w:eastAsia="Arial"/>
                <w:lang w:eastAsia="en-US"/>
              </w:rPr>
              <w:t xml:space="preserve">. </w:t>
            </w:r>
          </w:p>
          <w:p w14:paraId="7CE9563C" w14:textId="00C34CA2" w:rsidR="0047076D" w:rsidRDefault="0047076D">
            <w:pPr>
              <w:pStyle w:val="Default"/>
              <w:spacing w:before="120" w:after="120" w:line="240" w:lineRule="atLeast"/>
              <w:rPr>
                <w:rFonts w:eastAsia="Arial"/>
                <w:lang w:eastAsia="en-US"/>
              </w:rPr>
            </w:pPr>
            <w:r>
              <w:rPr>
                <w:rFonts w:eastAsia="Arial"/>
                <w:lang w:eastAsia="en-US"/>
              </w:rPr>
              <w:t>Individuals</w:t>
            </w:r>
            <w:r w:rsidR="00FD6966">
              <w:rPr>
                <w:rFonts w:eastAsia="Arial"/>
                <w:lang w:eastAsia="en-US"/>
              </w:rPr>
              <w:t xml:space="preserve"> who are not of eligible age for the </w:t>
            </w:r>
            <w:r w:rsidR="00FD6966" w:rsidRPr="003802B9">
              <w:rPr>
                <w:rFonts w:eastAsia="Arial"/>
                <w:lang w:eastAsia="en-US"/>
              </w:rPr>
              <w:t>RSV</w:t>
            </w:r>
            <w:r w:rsidR="005426C0" w:rsidRPr="003802B9">
              <w:rPr>
                <w:rFonts w:eastAsia="Arial"/>
                <w:lang w:eastAsia="en-US"/>
              </w:rPr>
              <w:t xml:space="preserve"> vaccination</w:t>
            </w:r>
            <w:r w:rsidR="00FD6966" w:rsidRPr="003802B9">
              <w:rPr>
                <w:rFonts w:eastAsia="Arial"/>
                <w:lang w:eastAsia="en-US"/>
              </w:rPr>
              <w:t xml:space="preserve"> programme</w:t>
            </w:r>
            <w:r w:rsidR="00FD6966">
              <w:rPr>
                <w:rFonts w:eastAsia="Arial"/>
                <w:lang w:eastAsia="en-US"/>
              </w:rPr>
              <w:t xml:space="preserve"> should be advised when they will become eligible or why they are no longer eligible for immunisation. </w:t>
            </w:r>
          </w:p>
          <w:p w14:paraId="21DB5CA5" w14:textId="77777777" w:rsidR="00A60E74" w:rsidRPr="003E3779" w:rsidRDefault="00A60E74" w:rsidP="009C0AB6">
            <w:pPr>
              <w:pStyle w:val="Pa7"/>
              <w:spacing w:before="120" w:after="120"/>
              <w:rPr>
                <w:rFonts w:ascii="Arial" w:hAnsi="Arial" w:cs="Arial"/>
              </w:rPr>
            </w:pPr>
            <w:r w:rsidRPr="003E3779">
              <w:rPr>
                <w:rFonts w:ascii="Arial" w:hAnsi="Arial" w:cs="Arial"/>
              </w:rPr>
              <w:t>Seek appropriate advice from the local Screening and Immunisation Team, local</w:t>
            </w:r>
            <w:r w:rsidRPr="003E3779">
              <w:rPr>
                <w:rFonts w:ascii="Arial" w:hAnsi="Arial" w:cs="Arial"/>
                <w:spacing w:val="1"/>
              </w:rPr>
              <w:t xml:space="preserve"> H</w:t>
            </w:r>
            <w:r w:rsidRPr="003E3779">
              <w:rPr>
                <w:rFonts w:ascii="Arial" w:hAnsi="Arial" w:cs="Arial"/>
              </w:rPr>
              <w:t>ealth</w:t>
            </w:r>
            <w:r w:rsidRPr="003E3779">
              <w:rPr>
                <w:rFonts w:ascii="Arial" w:hAnsi="Arial" w:cs="Arial"/>
                <w:spacing w:val="1"/>
              </w:rPr>
              <w:t xml:space="preserve"> P</w:t>
            </w:r>
            <w:r w:rsidRPr="003E3779">
              <w:rPr>
                <w:rFonts w:ascii="Arial" w:hAnsi="Arial" w:cs="Arial"/>
              </w:rPr>
              <w:t>rotection Team or the individual’s clinician as required.</w:t>
            </w:r>
          </w:p>
          <w:p w14:paraId="777DDB83" w14:textId="77777777" w:rsidR="00A60E74" w:rsidRPr="003E3779" w:rsidRDefault="00A60E74" w:rsidP="009C0AB6">
            <w:pPr>
              <w:pStyle w:val="Pa7"/>
              <w:spacing w:before="120" w:after="120"/>
              <w:rPr>
                <w:rFonts w:ascii="Arial" w:eastAsia="Arial" w:hAnsi="Arial" w:cs="Arial"/>
              </w:rPr>
            </w:pPr>
            <w:r w:rsidRPr="003E3779">
              <w:rPr>
                <w:rFonts w:ascii="Arial" w:eastAsia="Arial" w:hAnsi="Arial" w:cs="Arial"/>
              </w:rPr>
              <w:t>The</w:t>
            </w:r>
            <w:r w:rsidRPr="003E3779">
              <w:rPr>
                <w:rFonts w:ascii="Arial" w:eastAsia="Arial" w:hAnsi="Arial" w:cs="Arial"/>
                <w:spacing w:val="23"/>
              </w:rPr>
              <w:t xml:space="preserve"> </w:t>
            </w:r>
            <w:r w:rsidRPr="003E3779">
              <w:rPr>
                <w:rFonts w:ascii="Arial" w:eastAsia="Arial" w:hAnsi="Arial" w:cs="Arial"/>
              </w:rPr>
              <w:t>risk</w:t>
            </w:r>
            <w:r w:rsidRPr="003E3779">
              <w:rPr>
                <w:rFonts w:ascii="Arial" w:eastAsia="Arial" w:hAnsi="Arial" w:cs="Arial"/>
                <w:spacing w:val="4"/>
              </w:rPr>
              <w:t xml:space="preserve"> </w:t>
            </w:r>
            <w:r w:rsidRPr="003E3779">
              <w:rPr>
                <w:rFonts w:ascii="Arial" w:eastAsia="Arial" w:hAnsi="Arial" w:cs="Arial"/>
              </w:rPr>
              <w:t>to</w:t>
            </w:r>
            <w:r w:rsidRPr="003E3779">
              <w:rPr>
                <w:rFonts w:ascii="Arial" w:eastAsia="Arial" w:hAnsi="Arial" w:cs="Arial"/>
                <w:spacing w:val="8"/>
              </w:rPr>
              <w:t xml:space="preserve"> </w:t>
            </w:r>
            <w:r w:rsidRPr="003E3779">
              <w:rPr>
                <w:rFonts w:ascii="Arial" w:eastAsia="Arial" w:hAnsi="Arial" w:cs="Arial"/>
              </w:rPr>
              <w:t>the</w:t>
            </w:r>
            <w:r w:rsidRPr="003E3779">
              <w:rPr>
                <w:rFonts w:ascii="Arial" w:eastAsia="Arial" w:hAnsi="Arial" w:cs="Arial"/>
                <w:spacing w:val="20"/>
              </w:rPr>
              <w:t xml:space="preserve"> </w:t>
            </w:r>
            <w:r w:rsidRPr="003E3779">
              <w:rPr>
                <w:rFonts w:ascii="Arial" w:eastAsia="Arial" w:hAnsi="Arial" w:cs="Arial"/>
              </w:rPr>
              <w:t>individual</w:t>
            </w:r>
            <w:r w:rsidRPr="003E3779">
              <w:rPr>
                <w:rFonts w:ascii="Arial" w:eastAsia="Arial" w:hAnsi="Arial" w:cs="Arial"/>
                <w:spacing w:val="14"/>
              </w:rPr>
              <w:t xml:space="preserve"> </w:t>
            </w:r>
            <w:r w:rsidRPr="003E3779">
              <w:rPr>
                <w:rFonts w:ascii="Arial" w:eastAsia="Arial" w:hAnsi="Arial" w:cs="Arial"/>
              </w:rPr>
              <w:t>of</w:t>
            </w:r>
            <w:r w:rsidRPr="003E3779">
              <w:rPr>
                <w:rFonts w:ascii="Arial" w:eastAsia="Arial" w:hAnsi="Arial" w:cs="Arial"/>
                <w:spacing w:val="15"/>
              </w:rPr>
              <w:t xml:space="preserve"> </w:t>
            </w:r>
            <w:r w:rsidRPr="003E3779">
              <w:rPr>
                <w:rFonts w:ascii="Arial" w:eastAsia="Arial" w:hAnsi="Arial" w:cs="Arial"/>
              </w:rPr>
              <w:t>not</w:t>
            </w:r>
            <w:r w:rsidRPr="003E3779">
              <w:rPr>
                <w:rFonts w:ascii="Arial" w:eastAsia="Arial" w:hAnsi="Arial" w:cs="Arial"/>
                <w:spacing w:val="12"/>
              </w:rPr>
              <w:t xml:space="preserve"> </w:t>
            </w:r>
            <w:r w:rsidRPr="003E3779">
              <w:rPr>
                <w:rFonts w:ascii="Arial" w:eastAsia="Arial" w:hAnsi="Arial" w:cs="Arial"/>
              </w:rPr>
              <w:t>being</w:t>
            </w:r>
            <w:r w:rsidRPr="003E3779">
              <w:rPr>
                <w:rFonts w:ascii="Arial" w:eastAsia="Arial" w:hAnsi="Arial" w:cs="Arial"/>
                <w:spacing w:val="12"/>
              </w:rPr>
              <w:t xml:space="preserve"> </w:t>
            </w:r>
            <w:r w:rsidRPr="003E3779">
              <w:rPr>
                <w:rFonts w:ascii="Arial" w:eastAsia="Arial" w:hAnsi="Arial" w:cs="Arial"/>
              </w:rPr>
              <w:t>immunised</w:t>
            </w:r>
            <w:r w:rsidRPr="003E3779">
              <w:rPr>
                <w:rFonts w:ascii="Arial" w:eastAsia="Arial" w:hAnsi="Arial" w:cs="Arial"/>
                <w:spacing w:val="20"/>
              </w:rPr>
              <w:t xml:space="preserve"> </w:t>
            </w:r>
            <w:r w:rsidRPr="003E3779">
              <w:rPr>
                <w:rFonts w:ascii="Arial" w:eastAsia="Arial" w:hAnsi="Arial" w:cs="Arial"/>
              </w:rPr>
              <w:t>must</w:t>
            </w:r>
            <w:r w:rsidRPr="003E3779">
              <w:rPr>
                <w:rFonts w:ascii="Arial" w:eastAsia="Arial" w:hAnsi="Arial" w:cs="Arial"/>
                <w:spacing w:val="15"/>
              </w:rPr>
              <w:t xml:space="preserve"> </w:t>
            </w:r>
            <w:r w:rsidRPr="003E3779">
              <w:rPr>
                <w:rFonts w:ascii="Arial" w:eastAsia="Arial" w:hAnsi="Arial" w:cs="Arial"/>
              </w:rPr>
              <w:t>be</w:t>
            </w:r>
            <w:r w:rsidRPr="003E3779">
              <w:rPr>
                <w:rFonts w:ascii="Arial" w:eastAsia="Arial" w:hAnsi="Arial" w:cs="Arial"/>
                <w:spacing w:val="5"/>
              </w:rPr>
              <w:t xml:space="preserve"> </w:t>
            </w:r>
            <w:r w:rsidRPr="003E3779">
              <w:rPr>
                <w:rFonts w:ascii="Arial" w:eastAsia="Arial" w:hAnsi="Arial" w:cs="Arial"/>
              </w:rPr>
              <w:t>taken</w:t>
            </w:r>
            <w:r w:rsidRPr="003E3779">
              <w:rPr>
                <w:rFonts w:ascii="Arial" w:eastAsia="Arial" w:hAnsi="Arial" w:cs="Arial"/>
                <w:spacing w:val="21"/>
              </w:rPr>
              <w:t xml:space="preserve"> </w:t>
            </w:r>
            <w:r w:rsidRPr="003E3779">
              <w:rPr>
                <w:rFonts w:ascii="Arial" w:eastAsia="Arial" w:hAnsi="Arial" w:cs="Arial"/>
              </w:rPr>
              <w:t>into</w:t>
            </w:r>
            <w:r w:rsidRPr="003E3779">
              <w:rPr>
                <w:rFonts w:ascii="Arial" w:eastAsia="Arial" w:hAnsi="Arial" w:cs="Arial"/>
                <w:w w:val="98"/>
              </w:rPr>
              <w:t xml:space="preserve"> </w:t>
            </w:r>
            <w:r w:rsidRPr="003E3779">
              <w:rPr>
                <w:rFonts w:ascii="Arial" w:eastAsia="Arial" w:hAnsi="Arial" w:cs="Arial"/>
              </w:rPr>
              <w:t>account.</w:t>
            </w:r>
          </w:p>
          <w:p w14:paraId="325B2BEC" w14:textId="5AD4CF37" w:rsidR="00A60E74" w:rsidRPr="003E3779" w:rsidRDefault="00A60E74" w:rsidP="009C0AB6">
            <w:pPr>
              <w:pStyle w:val="Header"/>
              <w:spacing w:before="120" w:after="120"/>
              <w:rPr>
                <w:rFonts w:ascii="Arial" w:eastAsia="Arial" w:hAnsi="Arial" w:cs="Arial"/>
                <w:spacing w:val="-37"/>
                <w:szCs w:val="24"/>
              </w:rPr>
            </w:pPr>
            <w:r w:rsidRPr="003E3779">
              <w:rPr>
                <w:rFonts w:ascii="Arial" w:eastAsia="Calibri" w:hAnsi="Arial" w:cs="Arial"/>
                <w:szCs w:val="24"/>
                <w:lang w:val="en-US" w:eastAsia="en-US"/>
              </w:rPr>
              <w:t xml:space="preserve">Document </w:t>
            </w:r>
            <w:r w:rsidR="009D4B24" w:rsidRPr="003E3779">
              <w:rPr>
                <w:rFonts w:ascii="Arial" w:eastAsia="Calibri" w:hAnsi="Arial" w:cs="Arial"/>
                <w:szCs w:val="24"/>
                <w:lang w:val="en-US" w:eastAsia="en-US"/>
              </w:rPr>
              <w:t xml:space="preserve">the </w:t>
            </w:r>
            <w:r w:rsidRPr="003E3779">
              <w:rPr>
                <w:rFonts w:ascii="Arial" w:eastAsia="Calibri" w:hAnsi="Arial" w:cs="Arial"/>
                <w:szCs w:val="24"/>
                <w:lang w:val="en-US" w:eastAsia="en-US"/>
              </w:rPr>
              <w:t xml:space="preserve">reason for exclusion and any action taken in </w:t>
            </w:r>
            <w:r w:rsidR="0074137D">
              <w:rPr>
                <w:rFonts w:ascii="Arial" w:eastAsia="Calibri" w:hAnsi="Arial" w:cs="Arial"/>
                <w:szCs w:val="24"/>
                <w:lang w:val="en-US" w:eastAsia="en-US"/>
              </w:rPr>
              <w:t xml:space="preserve">the </w:t>
            </w:r>
            <w:r w:rsidRPr="003E3779">
              <w:rPr>
                <w:rFonts w:ascii="Arial" w:eastAsia="Calibri" w:hAnsi="Arial" w:cs="Arial"/>
                <w:szCs w:val="24"/>
                <w:lang w:val="en-US" w:eastAsia="en-US"/>
              </w:rPr>
              <w:t>individual’s clinical records</w:t>
            </w:r>
            <w:r w:rsidRPr="003E3779">
              <w:rPr>
                <w:rFonts w:ascii="Arial" w:eastAsia="Arial" w:hAnsi="Arial" w:cs="Arial"/>
                <w:spacing w:val="-37"/>
                <w:szCs w:val="24"/>
              </w:rPr>
              <w:t>.</w:t>
            </w:r>
          </w:p>
          <w:p w14:paraId="6EB0D5F9" w14:textId="5A7D3073" w:rsidR="007D7DDA" w:rsidRPr="001008FE" w:rsidRDefault="00A60E74" w:rsidP="003802B9">
            <w:pPr>
              <w:pStyle w:val="Pa7"/>
              <w:spacing w:before="120" w:after="120"/>
              <w:rPr>
                <w:rFonts w:ascii="Arial" w:eastAsia="Arial" w:hAnsi="Arial" w:cs="Arial"/>
              </w:rPr>
            </w:pPr>
            <w:r w:rsidRPr="003E3779">
              <w:rPr>
                <w:rFonts w:ascii="Arial" w:hAnsi="Arial" w:cs="Arial"/>
                <w:color w:val="000000"/>
              </w:rPr>
              <w:t>Inform or refer to the</w:t>
            </w:r>
            <w:r w:rsidR="0066464A" w:rsidRPr="003E3779">
              <w:rPr>
                <w:rFonts w:ascii="Arial" w:hAnsi="Arial" w:cs="Arial"/>
                <w:color w:val="000000"/>
              </w:rPr>
              <w:t xml:space="preserve"> individual’s</w:t>
            </w:r>
            <w:r w:rsidRPr="003E3779">
              <w:rPr>
                <w:rFonts w:ascii="Arial" w:hAnsi="Arial" w:cs="Arial"/>
                <w:color w:val="000000"/>
              </w:rPr>
              <w:t xml:space="preserve"> GP</w:t>
            </w:r>
            <w:r w:rsidRPr="003E3779">
              <w:rPr>
                <w:rFonts w:ascii="Arial" w:eastAsia="Arial" w:hAnsi="Arial" w:cs="Arial"/>
              </w:rPr>
              <w:t xml:space="preserve"> or </w:t>
            </w:r>
            <w:r w:rsidR="00A15139" w:rsidRPr="003E3779">
              <w:rPr>
                <w:rFonts w:ascii="Arial" w:eastAsia="Arial" w:hAnsi="Arial" w:cs="Arial"/>
              </w:rPr>
              <w:t xml:space="preserve">a </w:t>
            </w:r>
            <w:r w:rsidRPr="003E3779">
              <w:rPr>
                <w:rFonts w:ascii="Arial" w:eastAsia="Arial" w:hAnsi="Arial" w:cs="Arial"/>
              </w:rPr>
              <w:t>prescriber as appropriate.</w:t>
            </w:r>
          </w:p>
        </w:tc>
      </w:tr>
      <w:tr w:rsidR="00A60E74" w:rsidRPr="00CB5D91" w14:paraId="0D7842E5" w14:textId="77777777" w:rsidTr="003E3779">
        <w:tc>
          <w:tcPr>
            <w:tcW w:w="2554" w:type="dxa"/>
          </w:tcPr>
          <w:p w14:paraId="51913E51" w14:textId="292D6DCB" w:rsidR="00A60E74" w:rsidRPr="003E3779" w:rsidRDefault="00A60E74" w:rsidP="009C0AB6">
            <w:pPr>
              <w:pStyle w:val="Header"/>
              <w:tabs>
                <w:tab w:val="left" w:pos="720"/>
              </w:tabs>
              <w:spacing w:before="120" w:after="120"/>
              <w:rPr>
                <w:rFonts w:ascii="Arial" w:hAnsi="Arial" w:cs="Arial"/>
                <w:b/>
                <w:szCs w:val="24"/>
              </w:rPr>
            </w:pPr>
            <w:r w:rsidRPr="003E3779">
              <w:rPr>
                <w:rFonts w:ascii="Arial" w:hAnsi="Arial" w:cs="Arial"/>
                <w:b/>
                <w:szCs w:val="24"/>
              </w:rPr>
              <w:t xml:space="preserve">Action to be taken if the </w:t>
            </w:r>
            <w:r w:rsidR="002C22D0">
              <w:rPr>
                <w:rFonts w:ascii="Arial" w:hAnsi="Arial" w:cs="Arial"/>
                <w:b/>
                <w:szCs w:val="24"/>
              </w:rPr>
              <w:t>individual</w:t>
            </w:r>
            <w:r w:rsidRPr="003E3779">
              <w:rPr>
                <w:rFonts w:ascii="Arial" w:hAnsi="Arial" w:cs="Arial"/>
                <w:b/>
                <w:szCs w:val="24"/>
              </w:rPr>
              <w:t xml:space="preserve"> or carer declines treatment</w:t>
            </w:r>
          </w:p>
        </w:tc>
        <w:tc>
          <w:tcPr>
            <w:tcW w:w="8645" w:type="dxa"/>
          </w:tcPr>
          <w:p w14:paraId="4C108297" w14:textId="77777777" w:rsidR="00A60E74" w:rsidRPr="003E3779" w:rsidRDefault="00A60E74" w:rsidP="009C0AB6">
            <w:pPr>
              <w:spacing w:before="120" w:after="120"/>
              <w:rPr>
                <w:rFonts w:cs="Arial"/>
                <w:szCs w:val="24"/>
                <w:lang w:val="en-US"/>
              </w:rPr>
            </w:pPr>
            <w:r w:rsidRPr="003E3779">
              <w:rPr>
                <w:rFonts w:cs="Arial"/>
                <w:szCs w:val="24"/>
                <w:lang w:val="en-US"/>
              </w:rPr>
              <w:t>Informed consent, from the individual or a person legally able to act on the individual’s behalf, must be obtained for each administration.</w:t>
            </w:r>
          </w:p>
          <w:p w14:paraId="306EBA8A" w14:textId="2FA649C8" w:rsidR="00A60E74" w:rsidRPr="003E3779" w:rsidRDefault="00A60E74" w:rsidP="009C0AB6">
            <w:pPr>
              <w:spacing w:after="120"/>
              <w:rPr>
                <w:rFonts w:cs="Arial"/>
                <w:szCs w:val="24"/>
                <w:lang w:val="en-US"/>
              </w:rPr>
            </w:pPr>
            <w:r w:rsidRPr="003E3779">
              <w:rPr>
                <w:rFonts w:cs="Arial"/>
                <w:szCs w:val="24"/>
                <w:lang w:val="en-US"/>
              </w:rPr>
              <w:t xml:space="preserve">Advise </w:t>
            </w:r>
            <w:r w:rsidR="005144EA">
              <w:rPr>
                <w:rFonts w:cs="Arial"/>
                <w:szCs w:val="24"/>
                <w:lang w:val="en-US"/>
              </w:rPr>
              <w:t xml:space="preserve">the </w:t>
            </w:r>
            <w:r w:rsidRPr="003E3779">
              <w:rPr>
                <w:rFonts w:cs="Arial"/>
                <w:szCs w:val="24"/>
                <w:lang w:val="en-US"/>
              </w:rPr>
              <w:t>individual</w:t>
            </w:r>
            <w:r w:rsidR="00363287" w:rsidRPr="003E3779">
              <w:rPr>
                <w:rFonts w:cs="Arial"/>
                <w:szCs w:val="24"/>
                <w:lang w:val="en-US"/>
              </w:rPr>
              <w:t xml:space="preserve">, </w:t>
            </w:r>
            <w:r w:rsidRPr="003E3779">
              <w:rPr>
                <w:rFonts w:cs="Arial"/>
                <w:szCs w:val="24"/>
                <w:lang w:val="en-US"/>
              </w:rPr>
              <w:t>parent</w:t>
            </w:r>
            <w:r w:rsidR="00363287" w:rsidRPr="003E3779">
              <w:rPr>
                <w:rFonts w:cs="Arial"/>
                <w:szCs w:val="24"/>
                <w:lang w:val="en-US"/>
              </w:rPr>
              <w:t xml:space="preserve"> or</w:t>
            </w:r>
            <w:r w:rsidR="00F47810" w:rsidRPr="003E3779">
              <w:rPr>
                <w:rFonts w:cs="Arial"/>
                <w:szCs w:val="24"/>
                <w:lang w:val="en-US"/>
              </w:rPr>
              <w:t xml:space="preserve"> </w:t>
            </w:r>
            <w:r w:rsidRPr="003E3779">
              <w:rPr>
                <w:rFonts w:cs="Arial"/>
                <w:szCs w:val="24"/>
                <w:lang w:val="en-US"/>
              </w:rPr>
              <w:t xml:space="preserve">carer about the protective effects of the vaccine, the risks of infection and potential complications of </w:t>
            </w:r>
            <w:r w:rsidR="005144EA">
              <w:rPr>
                <w:rFonts w:cs="Arial"/>
                <w:szCs w:val="24"/>
                <w:lang w:val="en-US"/>
              </w:rPr>
              <w:t xml:space="preserve">the </w:t>
            </w:r>
            <w:r w:rsidRPr="003E3779">
              <w:rPr>
                <w:rFonts w:cs="Arial"/>
                <w:szCs w:val="24"/>
                <w:lang w:val="en-US"/>
              </w:rPr>
              <w:t>disease.</w:t>
            </w:r>
          </w:p>
          <w:p w14:paraId="22F71840" w14:textId="77777777" w:rsidR="00A60E74" w:rsidRPr="003E3779" w:rsidRDefault="00A60E74" w:rsidP="009C0AB6">
            <w:pPr>
              <w:spacing w:after="120"/>
              <w:rPr>
                <w:rFonts w:cs="Arial"/>
                <w:szCs w:val="24"/>
              </w:rPr>
            </w:pPr>
            <w:r w:rsidRPr="003E3779">
              <w:rPr>
                <w:rFonts w:cs="Arial"/>
                <w:szCs w:val="24"/>
              </w:rPr>
              <w:t>Document advice given and the decision reached.</w:t>
            </w:r>
          </w:p>
          <w:p w14:paraId="7C6A1A1A" w14:textId="66218F9B" w:rsidR="00A60E74" w:rsidRPr="00BA16C1" w:rsidRDefault="00A60E74" w:rsidP="009C0AB6">
            <w:pPr>
              <w:spacing w:after="120"/>
              <w:rPr>
                <w:rFonts w:cs="Arial"/>
              </w:rPr>
            </w:pPr>
            <w:r w:rsidRPr="003E3779">
              <w:rPr>
                <w:rFonts w:cs="Arial"/>
                <w:szCs w:val="24"/>
              </w:rPr>
              <w:t xml:space="preserve">Inform or refer to the </w:t>
            </w:r>
            <w:r w:rsidR="00894DAE" w:rsidRPr="003E3779">
              <w:rPr>
                <w:rFonts w:cs="Arial"/>
                <w:szCs w:val="24"/>
              </w:rPr>
              <w:t xml:space="preserve">individual’s </w:t>
            </w:r>
            <w:r w:rsidRPr="003E3779">
              <w:rPr>
                <w:rFonts w:cs="Arial"/>
                <w:szCs w:val="24"/>
              </w:rPr>
              <w:t xml:space="preserve">GP </w:t>
            </w:r>
            <w:r w:rsidR="007C5AAA" w:rsidRPr="003E3779">
              <w:rPr>
                <w:rFonts w:cs="Arial"/>
                <w:szCs w:val="24"/>
              </w:rPr>
              <w:t xml:space="preserve">or a prescriber </w:t>
            </w:r>
            <w:r w:rsidRPr="003E3779">
              <w:rPr>
                <w:rFonts w:cs="Arial"/>
                <w:szCs w:val="24"/>
              </w:rPr>
              <w:t>as appropriate.</w:t>
            </w:r>
          </w:p>
        </w:tc>
      </w:tr>
      <w:tr w:rsidR="00A60E74" w:rsidRPr="00CB5D91" w14:paraId="6ECCAD74" w14:textId="77777777" w:rsidTr="003E3779">
        <w:tc>
          <w:tcPr>
            <w:tcW w:w="2554" w:type="dxa"/>
          </w:tcPr>
          <w:p w14:paraId="59AB10F3" w14:textId="77777777" w:rsidR="00A60E74" w:rsidRPr="003E3779" w:rsidRDefault="00A60E74" w:rsidP="009C0AB6">
            <w:pPr>
              <w:spacing w:before="120" w:after="120"/>
              <w:rPr>
                <w:rFonts w:cs="Arial"/>
                <w:b/>
                <w:szCs w:val="24"/>
              </w:rPr>
            </w:pPr>
            <w:r w:rsidRPr="003E3779">
              <w:rPr>
                <w:rFonts w:cs="Arial"/>
                <w:b/>
                <w:szCs w:val="24"/>
              </w:rPr>
              <w:t>Arrangements for referral for medical advice</w:t>
            </w:r>
          </w:p>
        </w:tc>
        <w:tc>
          <w:tcPr>
            <w:tcW w:w="8645" w:type="dxa"/>
          </w:tcPr>
          <w:p w14:paraId="12B6183E" w14:textId="77777777" w:rsidR="00A60E74" w:rsidRPr="003E3779" w:rsidRDefault="00A60E74" w:rsidP="009C0AB6">
            <w:pPr>
              <w:spacing w:before="120" w:after="120"/>
              <w:rPr>
                <w:rFonts w:cs="Arial"/>
                <w:szCs w:val="24"/>
              </w:rPr>
            </w:pPr>
            <w:r w:rsidRPr="003E3779">
              <w:rPr>
                <w:rFonts w:cs="Arial"/>
                <w:szCs w:val="24"/>
              </w:rPr>
              <w:t>As per local policy</w:t>
            </w:r>
          </w:p>
        </w:tc>
      </w:tr>
    </w:tbl>
    <w:p w14:paraId="129B61DF" w14:textId="5F91E7DE" w:rsidR="00CF6AAA" w:rsidRDefault="00CF6AAA" w:rsidP="00CF6AAA">
      <w:pPr>
        <w:rPr>
          <w:rFonts w:cs="Arial"/>
          <w:b/>
          <w:bCs/>
          <w:szCs w:val="24"/>
          <w:highlight w:val="lightGray"/>
        </w:rPr>
      </w:pPr>
    </w:p>
    <w:p w14:paraId="7B791D7D" w14:textId="77777777" w:rsidR="00CF6AAA" w:rsidRDefault="00CF6AAA">
      <w:pPr>
        <w:overflowPunct/>
        <w:autoSpaceDE/>
        <w:autoSpaceDN/>
        <w:adjustRightInd/>
        <w:spacing w:after="160" w:line="259" w:lineRule="auto"/>
        <w:textAlignment w:val="auto"/>
        <w:rPr>
          <w:rFonts w:cs="Arial"/>
          <w:b/>
          <w:bCs/>
          <w:szCs w:val="24"/>
          <w:highlight w:val="lightGray"/>
        </w:rPr>
      </w:pPr>
      <w:r>
        <w:rPr>
          <w:rFonts w:cs="Arial"/>
          <w:b/>
          <w:bCs/>
          <w:szCs w:val="24"/>
          <w:highlight w:val="lightGray"/>
        </w:rPr>
        <w:br w:type="page"/>
      </w:r>
    </w:p>
    <w:p w14:paraId="25924B57" w14:textId="25892E0D" w:rsidR="00A60E74" w:rsidRPr="00A96E2B" w:rsidRDefault="00A60E74" w:rsidP="008551AE">
      <w:pPr>
        <w:pStyle w:val="ListParagraph"/>
        <w:numPr>
          <w:ilvl w:val="0"/>
          <w:numId w:val="38"/>
        </w:numPr>
        <w:spacing w:after="240"/>
        <w:ind w:left="782" w:hanging="357"/>
        <w:contextualSpacing w:val="0"/>
        <w:rPr>
          <w:b/>
          <w:bCs/>
        </w:rPr>
      </w:pPr>
      <w:r w:rsidRPr="00A96E2B">
        <w:rPr>
          <w:b/>
          <w:bCs/>
        </w:rPr>
        <w:lastRenderedPageBreak/>
        <w:t xml:space="preserve">Description of </w:t>
      </w:r>
      <w:r w:rsidR="00A2109B">
        <w:rPr>
          <w:b/>
          <w:bCs/>
        </w:rPr>
        <w:t>t</w:t>
      </w:r>
      <w:r w:rsidRPr="00A96E2B">
        <w:rPr>
          <w:b/>
          <w:bCs/>
        </w:rPr>
        <w:t>reatment</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5"/>
        <w:gridCol w:w="8294"/>
      </w:tblGrid>
      <w:tr w:rsidR="00A60E74" w:rsidRPr="007C1B5E" w14:paraId="31F4C88A" w14:textId="77777777" w:rsidTr="00261D75">
        <w:trPr>
          <w:trHeight w:val="688"/>
        </w:trPr>
        <w:tc>
          <w:tcPr>
            <w:tcW w:w="2905" w:type="dxa"/>
          </w:tcPr>
          <w:p w14:paraId="7861127B" w14:textId="77777777" w:rsidR="00A60E74" w:rsidRPr="003E3779" w:rsidRDefault="00A60E74" w:rsidP="009C0AB6">
            <w:pPr>
              <w:spacing w:before="120" w:after="120"/>
              <w:rPr>
                <w:rFonts w:cs="Arial"/>
                <w:b/>
                <w:szCs w:val="24"/>
              </w:rPr>
            </w:pPr>
            <w:r w:rsidRPr="003E3779">
              <w:rPr>
                <w:rFonts w:cs="Arial"/>
                <w:b/>
                <w:szCs w:val="24"/>
              </w:rPr>
              <w:t>Name, strength and formulation of drug</w:t>
            </w:r>
          </w:p>
        </w:tc>
        <w:tc>
          <w:tcPr>
            <w:tcW w:w="8294" w:type="dxa"/>
          </w:tcPr>
          <w:p w14:paraId="7B6997B1" w14:textId="2A02EBD8" w:rsidR="007433EB" w:rsidRPr="00E424A5" w:rsidRDefault="007433EB" w:rsidP="00261D75">
            <w:pPr>
              <w:pStyle w:val="Header"/>
              <w:tabs>
                <w:tab w:val="left" w:pos="720"/>
              </w:tabs>
              <w:rPr>
                <w:rFonts w:ascii="Arial" w:hAnsi="Arial" w:cs="Arial"/>
                <w:bCs/>
                <w:szCs w:val="24"/>
                <w:lang w:val="en-US"/>
              </w:rPr>
            </w:pPr>
            <w:r w:rsidRPr="00423063">
              <w:rPr>
                <w:rFonts w:ascii="Arial" w:hAnsi="Arial" w:cs="Arial"/>
                <w:b/>
                <w:szCs w:val="24"/>
                <w:lang w:val="en-US"/>
              </w:rPr>
              <w:t>Abrysvo</w:t>
            </w:r>
            <w:r w:rsidR="00D1025B" w:rsidRPr="00196F36">
              <w:rPr>
                <w:rFonts w:ascii="Arial" w:hAnsi="Arial" w:cs="Arial"/>
                <w:b/>
                <w:szCs w:val="24"/>
                <w:vertAlign w:val="superscript"/>
                <w:lang w:val="en-US"/>
              </w:rPr>
              <w:t>®</w:t>
            </w:r>
            <w:r w:rsidR="004E5FBC">
              <w:rPr>
                <w:rFonts w:ascii="Arial" w:hAnsi="Arial" w:cs="Arial"/>
                <w:bCs/>
                <w:szCs w:val="24"/>
                <w:lang w:val="en-US"/>
              </w:rPr>
              <w:t xml:space="preserve"> (</w:t>
            </w:r>
            <w:r w:rsidR="00047E18">
              <w:rPr>
                <w:rFonts w:ascii="Arial" w:hAnsi="Arial" w:cs="Arial"/>
                <w:bCs/>
                <w:szCs w:val="24"/>
                <w:lang w:val="en-US"/>
              </w:rPr>
              <w:t>r</w:t>
            </w:r>
            <w:r w:rsidR="004E5FBC">
              <w:rPr>
                <w:rFonts w:ascii="Arial" w:hAnsi="Arial" w:cs="Arial"/>
                <w:bCs/>
                <w:szCs w:val="24"/>
                <w:lang w:val="en-US"/>
              </w:rPr>
              <w:t xml:space="preserve">espiratory </w:t>
            </w:r>
            <w:r w:rsidR="003F5F5E">
              <w:rPr>
                <w:rFonts w:ascii="Arial" w:hAnsi="Arial" w:cs="Arial"/>
                <w:bCs/>
                <w:szCs w:val="24"/>
                <w:lang w:val="en-US"/>
              </w:rPr>
              <w:t>syncytial</w:t>
            </w:r>
            <w:r w:rsidR="00B60128">
              <w:rPr>
                <w:rFonts w:ascii="Arial" w:hAnsi="Arial" w:cs="Arial"/>
                <w:bCs/>
                <w:szCs w:val="24"/>
                <w:lang w:val="en-US"/>
              </w:rPr>
              <w:t xml:space="preserve"> </w:t>
            </w:r>
            <w:r w:rsidR="00DD2B2F">
              <w:rPr>
                <w:rFonts w:ascii="Arial" w:hAnsi="Arial" w:cs="Arial"/>
                <w:bCs/>
                <w:szCs w:val="24"/>
                <w:lang w:val="en-US"/>
              </w:rPr>
              <w:t>v</w:t>
            </w:r>
            <w:r w:rsidR="00B60128">
              <w:rPr>
                <w:rFonts w:ascii="Arial" w:hAnsi="Arial" w:cs="Arial"/>
                <w:bCs/>
                <w:szCs w:val="24"/>
                <w:lang w:val="en-US"/>
              </w:rPr>
              <w:t>irus</w:t>
            </w:r>
            <w:r w:rsidR="00AC0DA1">
              <w:rPr>
                <w:rFonts w:ascii="Arial" w:hAnsi="Arial" w:cs="Arial"/>
                <w:bCs/>
                <w:szCs w:val="24"/>
                <w:lang w:val="en-US"/>
              </w:rPr>
              <w:t xml:space="preserve"> bivalent, recombinant)</w:t>
            </w:r>
            <w:r w:rsidR="001905BF">
              <w:rPr>
                <w:rFonts w:ascii="Arial" w:hAnsi="Arial" w:cs="Arial"/>
                <w:bCs/>
                <w:szCs w:val="24"/>
                <w:lang w:val="en-US"/>
              </w:rPr>
              <w:t xml:space="preserve">, comprising: </w:t>
            </w:r>
          </w:p>
          <w:p w14:paraId="206AB26E" w14:textId="77777777" w:rsidR="007026D7" w:rsidRDefault="007026D7" w:rsidP="00261D75">
            <w:pPr>
              <w:pStyle w:val="Header"/>
              <w:tabs>
                <w:tab w:val="left" w:pos="720"/>
              </w:tabs>
              <w:rPr>
                <w:rFonts w:ascii="Arial" w:hAnsi="Arial" w:cs="Arial"/>
                <w:szCs w:val="24"/>
                <w:lang w:val="en-US"/>
              </w:rPr>
            </w:pPr>
          </w:p>
          <w:p w14:paraId="67717A5D" w14:textId="3314EC66" w:rsidR="00A60E74" w:rsidRDefault="001905BF" w:rsidP="00BB7C35">
            <w:pPr>
              <w:pStyle w:val="Header"/>
              <w:tabs>
                <w:tab w:val="left" w:pos="720"/>
              </w:tabs>
              <w:spacing w:after="120"/>
              <w:rPr>
                <w:rFonts w:ascii="Arial" w:hAnsi="Arial" w:cs="Arial"/>
                <w:szCs w:val="24"/>
                <w:lang w:val="en-US"/>
              </w:rPr>
            </w:pPr>
            <w:r>
              <w:rPr>
                <w:rFonts w:ascii="Arial" w:hAnsi="Arial" w:cs="Arial"/>
                <w:szCs w:val="24"/>
                <w:lang w:val="en-US"/>
              </w:rPr>
              <w:t xml:space="preserve">RSV subgroup A </w:t>
            </w:r>
            <w:r w:rsidR="00202B1D">
              <w:rPr>
                <w:rFonts w:ascii="Arial" w:hAnsi="Arial" w:cs="Arial"/>
                <w:szCs w:val="24"/>
                <w:lang w:val="en-US"/>
              </w:rPr>
              <w:t>s</w:t>
            </w:r>
            <w:r w:rsidR="00BC7818">
              <w:rPr>
                <w:rFonts w:ascii="Arial" w:hAnsi="Arial" w:cs="Arial"/>
                <w:szCs w:val="24"/>
                <w:lang w:val="en-US"/>
              </w:rPr>
              <w:t>tabil</w:t>
            </w:r>
            <w:r w:rsidR="003F5F5E">
              <w:rPr>
                <w:rFonts w:ascii="Arial" w:hAnsi="Arial" w:cs="Arial"/>
                <w:szCs w:val="24"/>
                <w:lang w:val="en-US"/>
              </w:rPr>
              <w:t>is</w:t>
            </w:r>
            <w:r w:rsidR="00BC7818">
              <w:rPr>
                <w:rFonts w:ascii="Arial" w:hAnsi="Arial" w:cs="Arial"/>
                <w:szCs w:val="24"/>
                <w:lang w:val="en-US"/>
              </w:rPr>
              <w:t>ed</w:t>
            </w:r>
            <w:r>
              <w:rPr>
                <w:rFonts w:ascii="Arial" w:hAnsi="Arial" w:cs="Arial"/>
                <w:szCs w:val="24"/>
                <w:lang w:val="en-US"/>
              </w:rPr>
              <w:t xml:space="preserve"> prefusion F antigen         60 micrograms</w:t>
            </w:r>
          </w:p>
          <w:p w14:paraId="19E64514" w14:textId="2A0D1560" w:rsidR="001905BF" w:rsidRPr="003E3779" w:rsidRDefault="001905BF" w:rsidP="00A96E2B">
            <w:pPr>
              <w:pStyle w:val="Header"/>
              <w:tabs>
                <w:tab w:val="left" w:pos="720"/>
              </w:tabs>
              <w:spacing w:after="120"/>
              <w:rPr>
                <w:rFonts w:ascii="Arial" w:hAnsi="Arial" w:cs="Arial"/>
                <w:szCs w:val="24"/>
                <w:lang w:val="en-US"/>
              </w:rPr>
            </w:pPr>
            <w:r>
              <w:rPr>
                <w:rFonts w:ascii="Arial" w:hAnsi="Arial" w:cs="Arial"/>
                <w:szCs w:val="24"/>
                <w:lang w:val="en-US"/>
              </w:rPr>
              <w:t xml:space="preserve">RSV subgroup B </w:t>
            </w:r>
            <w:r w:rsidR="00202B1D">
              <w:rPr>
                <w:rFonts w:ascii="Arial" w:hAnsi="Arial" w:cs="Arial"/>
                <w:szCs w:val="24"/>
                <w:lang w:val="en-US"/>
              </w:rPr>
              <w:t>s</w:t>
            </w:r>
            <w:r w:rsidR="00BC7818">
              <w:rPr>
                <w:rFonts w:ascii="Arial" w:hAnsi="Arial" w:cs="Arial"/>
                <w:szCs w:val="24"/>
                <w:lang w:val="en-US"/>
              </w:rPr>
              <w:t>tabili</w:t>
            </w:r>
            <w:r w:rsidR="003F5F5E">
              <w:rPr>
                <w:rFonts w:ascii="Arial" w:hAnsi="Arial" w:cs="Arial"/>
                <w:szCs w:val="24"/>
                <w:lang w:val="en-US"/>
              </w:rPr>
              <w:t>s</w:t>
            </w:r>
            <w:r w:rsidR="00BC7818">
              <w:rPr>
                <w:rFonts w:ascii="Arial" w:hAnsi="Arial" w:cs="Arial"/>
                <w:szCs w:val="24"/>
                <w:lang w:val="en-US"/>
              </w:rPr>
              <w:t>ed</w:t>
            </w:r>
            <w:r>
              <w:rPr>
                <w:rFonts w:ascii="Arial" w:hAnsi="Arial" w:cs="Arial"/>
                <w:szCs w:val="24"/>
                <w:lang w:val="en-US"/>
              </w:rPr>
              <w:t xml:space="preserve"> prefusion F antigen         60 micrograms </w:t>
            </w:r>
          </w:p>
        </w:tc>
      </w:tr>
      <w:tr w:rsidR="00A60E74" w:rsidRPr="007C1B5E" w14:paraId="198F8B4A" w14:textId="77777777" w:rsidTr="003E3779">
        <w:tc>
          <w:tcPr>
            <w:tcW w:w="2905" w:type="dxa"/>
          </w:tcPr>
          <w:p w14:paraId="16BE196C" w14:textId="77777777" w:rsidR="00A60E74" w:rsidRPr="003E3779" w:rsidRDefault="00A60E74" w:rsidP="009C0AB6">
            <w:pPr>
              <w:spacing w:before="120" w:after="120"/>
              <w:rPr>
                <w:rFonts w:cs="Arial"/>
                <w:b/>
                <w:szCs w:val="24"/>
              </w:rPr>
            </w:pPr>
            <w:r w:rsidRPr="003E3779">
              <w:rPr>
                <w:rFonts w:cs="Arial"/>
                <w:b/>
                <w:szCs w:val="24"/>
              </w:rPr>
              <w:t>Legal category</w:t>
            </w:r>
          </w:p>
        </w:tc>
        <w:tc>
          <w:tcPr>
            <w:tcW w:w="8294" w:type="dxa"/>
          </w:tcPr>
          <w:p w14:paraId="15E1FC0F" w14:textId="77777777" w:rsidR="00A60E74" w:rsidRDefault="00A60E74" w:rsidP="009C0AB6">
            <w:pPr>
              <w:spacing w:before="120" w:after="120"/>
            </w:pPr>
            <w:r w:rsidRPr="003E3779">
              <w:rPr>
                <w:rFonts w:eastAsia="Arial" w:cs="Arial"/>
                <w:w w:val="105"/>
                <w:szCs w:val="24"/>
              </w:rPr>
              <w:t>Prescription</w:t>
            </w:r>
            <w:r w:rsidRPr="003E3779">
              <w:rPr>
                <w:rFonts w:eastAsia="Arial" w:cs="Arial"/>
                <w:spacing w:val="-3"/>
                <w:w w:val="105"/>
                <w:szCs w:val="24"/>
              </w:rPr>
              <w:t xml:space="preserve"> O</w:t>
            </w:r>
            <w:r w:rsidRPr="003E3779">
              <w:rPr>
                <w:rFonts w:eastAsia="Arial" w:cs="Arial"/>
                <w:w w:val="105"/>
                <w:szCs w:val="24"/>
              </w:rPr>
              <w:t>nly</w:t>
            </w:r>
            <w:r w:rsidRPr="003E3779">
              <w:rPr>
                <w:rFonts w:eastAsia="Arial" w:cs="Arial"/>
                <w:spacing w:val="-2"/>
                <w:w w:val="105"/>
                <w:szCs w:val="24"/>
              </w:rPr>
              <w:t xml:space="preserve"> M</w:t>
            </w:r>
            <w:r w:rsidRPr="003E3779">
              <w:rPr>
                <w:rFonts w:eastAsia="Arial" w:cs="Arial"/>
                <w:w w:val="105"/>
                <w:szCs w:val="24"/>
              </w:rPr>
              <w:t>edicine (POM).</w:t>
            </w:r>
          </w:p>
        </w:tc>
      </w:tr>
      <w:tr w:rsidR="00A60E74" w:rsidRPr="007C1B5E" w14:paraId="4AAA8FAF" w14:textId="77777777" w:rsidTr="003E3779">
        <w:tc>
          <w:tcPr>
            <w:tcW w:w="2905" w:type="dxa"/>
          </w:tcPr>
          <w:p w14:paraId="32DF666F" w14:textId="32831BE6" w:rsidR="00A60E74" w:rsidRPr="003E3779" w:rsidRDefault="00A60E74" w:rsidP="009C0AB6">
            <w:pPr>
              <w:spacing w:before="120" w:after="120"/>
              <w:rPr>
                <w:rFonts w:cs="Arial"/>
                <w:b/>
                <w:szCs w:val="24"/>
              </w:rPr>
            </w:pPr>
            <w:r w:rsidRPr="003E3779">
              <w:rPr>
                <w:rFonts w:cs="Arial"/>
                <w:b/>
                <w:szCs w:val="24"/>
              </w:rPr>
              <w:t xml:space="preserve">Black </w:t>
            </w:r>
            <w:r w:rsidR="007D7DDA">
              <w:rPr>
                <w:rFonts w:cs="Arial"/>
                <w:b/>
                <w:szCs w:val="24"/>
              </w:rPr>
              <w:t>t</w:t>
            </w:r>
            <w:r w:rsidRPr="003E3779">
              <w:rPr>
                <w:rFonts w:cs="Arial"/>
                <w:b/>
                <w:szCs w:val="24"/>
              </w:rPr>
              <w:t>riangle</w:t>
            </w:r>
            <w:r w:rsidR="00BC590B" w:rsidRPr="000D502B">
              <w:rPr>
                <w:rFonts w:ascii="Wingdings 3" w:eastAsia="Wingdings 3" w:hAnsi="Wingdings 3" w:cs="Wingdings 3"/>
                <w:b/>
                <w:szCs w:val="22"/>
              </w:rPr>
              <w:t>q</w:t>
            </w:r>
          </w:p>
        </w:tc>
        <w:tc>
          <w:tcPr>
            <w:tcW w:w="8294" w:type="dxa"/>
          </w:tcPr>
          <w:p w14:paraId="6B7A337E" w14:textId="35E742F4" w:rsidR="00C270FE" w:rsidRPr="00A96E2B" w:rsidRDefault="001905BF" w:rsidP="009C0AB6">
            <w:pPr>
              <w:spacing w:before="120" w:after="120"/>
              <w:rPr>
                <w:rFonts w:cs="Arial"/>
                <w:color w:val="000000" w:themeColor="text1"/>
                <w:szCs w:val="24"/>
              </w:rPr>
            </w:pPr>
            <w:r>
              <w:rPr>
                <w:rFonts w:cs="Arial"/>
                <w:color w:val="000000" w:themeColor="text1"/>
                <w:szCs w:val="24"/>
              </w:rPr>
              <w:t xml:space="preserve">Yes. </w:t>
            </w:r>
          </w:p>
          <w:p w14:paraId="3F696DEA" w14:textId="002088A9" w:rsidR="00A60E74" w:rsidRPr="00C07C4D" w:rsidRDefault="007346A0" w:rsidP="009C0AB6">
            <w:pPr>
              <w:spacing w:before="120" w:after="120"/>
              <w:rPr>
                <w:rFonts w:cs="Arial"/>
                <w:color w:val="FF0000"/>
                <w:szCs w:val="24"/>
                <w:u w:val="single"/>
              </w:rPr>
            </w:pPr>
            <w:r w:rsidRPr="00A96E2B">
              <w:rPr>
                <w:rFonts w:cs="Arial"/>
                <w:color w:val="000000" w:themeColor="text1"/>
                <w:szCs w:val="24"/>
              </w:rPr>
              <w:t xml:space="preserve">As </w:t>
            </w:r>
            <w:r w:rsidR="001905BF">
              <w:rPr>
                <w:rFonts w:cs="Arial"/>
                <w:color w:val="000000" w:themeColor="text1"/>
                <w:szCs w:val="24"/>
              </w:rPr>
              <w:t xml:space="preserve">a </w:t>
            </w:r>
            <w:r w:rsidRPr="00A96E2B">
              <w:rPr>
                <w:rFonts w:cs="Arial"/>
                <w:color w:val="000000" w:themeColor="text1"/>
                <w:szCs w:val="24"/>
              </w:rPr>
              <w:t xml:space="preserve">new vaccine product, the Medicines and Healthcare products Regulatory Agency (MHRA) has a specific interest in the reporting of </w:t>
            </w:r>
            <w:r w:rsidR="0054537D" w:rsidRPr="00A96E2B">
              <w:rPr>
                <w:rFonts w:cs="Arial"/>
                <w:color w:val="000000" w:themeColor="text1"/>
                <w:szCs w:val="24"/>
              </w:rPr>
              <w:t xml:space="preserve">associated </w:t>
            </w:r>
            <w:r w:rsidRPr="00A96E2B">
              <w:rPr>
                <w:rFonts w:cs="Arial"/>
                <w:color w:val="000000" w:themeColor="text1"/>
                <w:szCs w:val="24"/>
              </w:rPr>
              <w:t xml:space="preserve">adverse drug reactions. All suspected adverse drug reactions should be reported using the </w:t>
            </w:r>
            <w:hyperlink r:id="rId29" w:history="1">
              <w:r w:rsidRPr="00A96E2B">
                <w:rPr>
                  <w:rStyle w:val="Hyperlink"/>
                  <w:rFonts w:cs="Arial"/>
                  <w:color w:val="000000" w:themeColor="text1"/>
                  <w:szCs w:val="24"/>
                  <w:u w:val="none"/>
                </w:rPr>
                <w:t xml:space="preserve">MHRA </w:t>
              </w:r>
              <w:r w:rsidRPr="00A96E2B">
                <w:rPr>
                  <w:rStyle w:val="Hyperlink"/>
                  <w:rFonts w:cs="Arial"/>
                  <w:szCs w:val="24"/>
                </w:rPr>
                <w:t>Yellow Card Scheme</w:t>
              </w:r>
              <w:r w:rsidRPr="00A96E2B">
                <w:rPr>
                  <w:rStyle w:val="Hyperlink"/>
                  <w:rFonts w:cs="Arial"/>
                  <w:color w:val="000000" w:themeColor="text1"/>
                  <w:szCs w:val="24"/>
                  <w:u w:val="none"/>
                </w:rPr>
                <w:t>.</w:t>
              </w:r>
            </w:hyperlink>
          </w:p>
        </w:tc>
      </w:tr>
      <w:tr w:rsidR="00A60E74" w:rsidRPr="007C1B5E" w14:paraId="6425D0D7" w14:textId="77777777" w:rsidTr="003E3779">
        <w:tc>
          <w:tcPr>
            <w:tcW w:w="2905" w:type="dxa"/>
          </w:tcPr>
          <w:p w14:paraId="6852CE9B" w14:textId="1B0F8C3B" w:rsidR="00A60E74" w:rsidRDefault="00A60E74" w:rsidP="009C0AB6">
            <w:pPr>
              <w:spacing w:before="120" w:after="120"/>
              <w:rPr>
                <w:rFonts w:cs="Arial"/>
                <w:b/>
                <w:szCs w:val="24"/>
              </w:rPr>
            </w:pPr>
            <w:bookmarkStart w:id="9" w:name="Offlabel"/>
            <w:r w:rsidRPr="003E3779">
              <w:rPr>
                <w:rFonts w:cs="Arial"/>
                <w:b/>
                <w:szCs w:val="24"/>
              </w:rPr>
              <w:t xml:space="preserve">Off-label </w:t>
            </w:r>
            <w:bookmarkEnd w:id="9"/>
            <w:r w:rsidRPr="003E3779">
              <w:rPr>
                <w:rFonts w:cs="Arial"/>
                <w:b/>
                <w:szCs w:val="24"/>
              </w:rPr>
              <w:t>use</w:t>
            </w:r>
          </w:p>
          <w:p w14:paraId="332BF575" w14:textId="508C9F24" w:rsidR="00B62889" w:rsidRDefault="00B62889" w:rsidP="009C0AB6">
            <w:pPr>
              <w:spacing w:before="120" w:after="120"/>
              <w:rPr>
                <w:rFonts w:cs="Arial"/>
                <w:bCs/>
                <w:szCs w:val="24"/>
              </w:rPr>
            </w:pPr>
            <w:r>
              <w:rPr>
                <w:rFonts w:cs="Arial"/>
                <w:bCs/>
                <w:szCs w:val="24"/>
              </w:rPr>
              <w:t xml:space="preserve"> </w:t>
            </w:r>
          </w:p>
          <w:p w14:paraId="099EEDBC" w14:textId="1AFAD5B8" w:rsidR="00B62889" w:rsidRDefault="00B62889" w:rsidP="009C0AB6">
            <w:pPr>
              <w:spacing w:before="120" w:after="120"/>
              <w:rPr>
                <w:rFonts w:cs="Arial"/>
                <w:bCs/>
                <w:szCs w:val="24"/>
              </w:rPr>
            </w:pPr>
          </w:p>
          <w:p w14:paraId="23E5BBED" w14:textId="3179C222" w:rsidR="00B62889" w:rsidRDefault="00B62889" w:rsidP="009C0AB6">
            <w:pPr>
              <w:spacing w:before="120" w:after="120"/>
              <w:rPr>
                <w:rFonts w:cs="Arial"/>
                <w:bCs/>
                <w:szCs w:val="24"/>
              </w:rPr>
            </w:pPr>
          </w:p>
          <w:p w14:paraId="27197243" w14:textId="6B17F654" w:rsidR="00B62889" w:rsidRDefault="00B62889" w:rsidP="009C0AB6">
            <w:pPr>
              <w:spacing w:before="120" w:after="120"/>
              <w:rPr>
                <w:rFonts w:cs="Arial"/>
                <w:bCs/>
                <w:szCs w:val="24"/>
              </w:rPr>
            </w:pPr>
          </w:p>
          <w:p w14:paraId="1151F459" w14:textId="2CFC3E25" w:rsidR="00B62889" w:rsidRDefault="00B62889" w:rsidP="009C0AB6">
            <w:pPr>
              <w:spacing w:before="120" w:after="120"/>
              <w:rPr>
                <w:rFonts w:cs="Arial"/>
                <w:bCs/>
                <w:szCs w:val="24"/>
              </w:rPr>
            </w:pPr>
          </w:p>
          <w:p w14:paraId="63E8E309" w14:textId="1EF68F35" w:rsidR="00B62889" w:rsidRDefault="00B62889" w:rsidP="009C0AB6">
            <w:pPr>
              <w:spacing w:before="120" w:after="120"/>
              <w:rPr>
                <w:rFonts w:cs="Arial"/>
                <w:bCs/>
                <w:szCs w:val="24"/>
              </w:rPr>
            </w:pPr>
          </w:p>
          <w:p w14:paraId="73E0A271" w14:textId="5FEE7B4F" w:rsidR="00B62889" w:rsidRDefault="00B62889" w:rsidP="009C0AB6">
            <w:pPr>
              <w:spacing w:before="120" w:after="120"/>
              <w:rPr>
                <w:rFonts w:cs="Arial"/>
                <w:bCs/>
                <w:szCs w:val="24"/>
              </w:rPr>
            </w:pPr>
          </w:p>
          <w:p w14:paraId="5AFD5C3D" w14:textId="70B2C94F" w:rsidR="00B62889" w:rsidRDefault="00B62889" w:rsidP="009C0AB6">
            <w:pPr>
              <w:spacing w:before="120" w:after="120"/>
              <w:rPr>
                <w:rFonts w:cs="Arial"/>
                <w:bCs/>
                <w:szCs w:val="24"/>
              </w:rPr>
            </w:pPr>
          </w:p>
          <w:p w14:paraId="1F628219" w14:textId="77777777" w:rsidR="00B62889" w:rsidRDefault="00B62889" w:rsidP="009C0AB6">
            <w:pPr>
              <w:spacing w:before="120" w:after="120"/>
              <w:rPr>
                <w:rFonts w:cs="Arial"/>
                <w:bCs/>
                <w:szCs w:val="24"/>
              </w:rPr>
            </w:pPr>
          </w:p>
          <w:p w14:paraId="41F688EA" w14:textId="77777777" w:rsidR="007615E6" w:rsidRDefault="007615E6" w:rsidP="009C0AB6">
            <w:pPr>
              <w:spacing w:before="120" w:after="120"/>
              <w:rPr>
                <w:rFonts w:cs="Arial"/>
                <w:bCs/>
                <w:szCs w:val="24"/>
              </w:rPr>
            </w:pPr>
          </w:p>
          <w:p w14:paraId="1BED534C" w14:textId="77777777" w:rsidR="007615E6" w:rsidRDefault="007615E6" w:rsidP="009C0AB6">
            <w:pPr>
              <w:spacing w:before="120" w:after="120"/>
              <w:rPr>
                <w:rFonts w:cs="Arial"/>
                <w:bCs/>
                <w:szCs w:val="24"/>
              </w:rPr>
            </w:pPr>
          </w:p>
          <w:p w14:paraId="0996E2A6" w14:textId="77777777" w:rsidR="007615E6" w:rsidRDefault="007615E6" w:rsidP="009C0AB6">
            <w:pPr>
              <w:spacing w:before="120" w:after="120"/>
              <w:rPr>
                <w:rFonts w:cs="Arial"/>
                <w:bCs/>
                <w:szCs w:val="24"/>
              </w:rPr>
            </w:pPr>
          </w:p>
          <w:p w14:paraId="4E50B7C7" w14:textId="77777777" w:rsidR="007615E6" w:rsidRDefault="007615E6" w:rsidP="009C0AB6">
            <w:pPr>
              <w:spacing w:before="120" w:after="120"/>
              <w:rPr>
                <w:rFonts w:cs="Arial"/>
                <w:bCs/>
                <w:szCs w:val="24"/>
              </w:rPr>
            </w:pPr>
          </w:p>
          <w:p w14:paraId="3B1D11FE" w14:textId="77777777" w:rsidR="007615E6" w:rsidRDefault="007615E6" w:rsidP="009C0AB6">
            <w:pPr>
              <w:spacing w:before="120" w:after="120"/>
              <w:rPr>
                <w:rFonts w:cs="Arial"/>
                <w:bCs/>
                <w:szCs w:val="24"/>
              </w:rPr>
            </w:pPr>
          </w:p>
          <w:p w14:paraId="63C4C56D" w14:textId="77777777" w:rsidR="007615E6" w:rsidRDefault="007615E6" w:rsidP="009C0AB6">
            <w:pPr>
              <w:spacing w:before="120" w:after="120"/>
              <w:rPr>
                <w:rFonts w:cs="Arial"/>
                <w:bCs/>
                <w:szCs w:val="24"/>
              </w:rPr>
            </w:pPr>
          </w:p>
          <w:p w14:paraId="616D5CAB" w14:textId="77777777" w:rsidR="007615E6" w:rsidRDefault="007615E6" w:rsidP="009C0AB6">
            <w:pPr>
              <w:spacing w:before="120" w:after="120"/>
              <w:rPr>
                <w:rFonts w:cs="Arial"/>
                <w:bCs/>
                <w:szCs w:val="24"/>
              </w:rPr>
            </w:pPr>
          </w:p>
          <w:p w14:paraId="11299AAB" w14:textId="77777777" w:rsidR="007615E6" w:rsidRDefault="007615E6" w:rsidP="009C0AB6">
            <w:pPr>
              <w:spacing w:before="120" w:after="120"/>
              <w:rPr>
                <w:rFonts w:cs="Arial"/>
                <w:bCs/>
                <w:szCs w:val="24"/>
              </w:rPr>
            </w:pPr>
          </w:p>
          <w:p w14:paraId="4BA334A8" w14:textId="77777777" w:rsidR="007615E6" w:rsidRDefault="007615E6" w:rsidP="009C0AB6">
            <w:pPr>
              <w:spacing w:before="120" w:after="120"/>
              <w:rPr>
                <w:rFonts w:cs="Arial"/>
                <w:bCs/>
                <w:szCs w:val="24"/>
              </w:rPr>
            </w:pPr>
          </w:p>
          <w:p w14:paraId="1120E692" w14:textId="77777777" w:rsidR="007615E6" w:rsidRDefault="007615E6" w:rsidP="009C0AB6">
            <w:pPr>
              <w:spacing w:before="120" w:after="120"/>
              <w:rPr>
                <w:rFonts w:cs="Arial"/>
                <w:bCs/>
                <w:szCs w:val="24"/>
              </w:rPr>
            </w:pPr>
          </w:p>
          <w:p w14:paraId="41D3AB40" w14:textId="77777777" w:rsidR="007615E6" w:rsidRDefault="007615E6" w:rsidP="009C0AB6">
            <w:pPr>
              <w:spacing w:before="120" w:after="120"/>
              <w:rPr>
                <w:rFonts w:cs="Arial"/>
                <w:bCs/>
                <w:szCs w:val="24"/>
              </w:rPr>
            </w:pPr>
          </w:p>
          <w:p w14:paraId="25C0802F" w14:textId="77777777" w:rsidR="007615E6" w:rsidRDefault="007615E6" w:rsidP="009C0AB6">
            <w:pPr>
              <w:spacing w:before="120" w:after="120"/>
              <w:rPr>
                <w:rFonts w:cs="Arial"/>
                <w:bCs/>
                <w:szCs w:val="24"/>
              </w:rPr>
            </w:pPr>
          </w:p>
          <w:p w14:paraId="25A7508C" w14:textId="77777777" w:rsidR="007615E6" w:rsidRDefault="007615E6" w:rsidP="009C0AB6">
            <w:pPr>
              <w:spacing w:before="120" w:after="120"/>
              <w:rPr>
                <w:rFonts w:cs="Arial"/>
                <w:bCs/>
                <w:szCs w:val="24"/>
              </w:rPr>
            </w:pPr>
          </w:p>
          <w:p w14:paraId="0E8645E1" w14:textId="77777777" w:rsidR="007615E6" w:rsidRDefault="007615E6" w:rsidP="009C0AB6">
            <w:pPr>
              <w:spacing w:before="120" w:after="120"/>
              <w:rPr>
                <w:rFonts w:cs="Arial"/>
                <w:bCs/>
                <w:szCs w:val="24"/>
              </w:rPr>
            </w:pPr>
          </w:p>
          <w:p w14:paraId="73728F79" w14:textId="77777777" w:rsidR="007615E6" w:rsidRDefault="007615E6" w:rsidP="009C0AB6">
            <w:pPr>
              <w:spacing w:before="120" w:after="120"/>
              <w:rPr>
                <w:rFonts w:cs="Arial"/>
                <w:bCs/>
                <w:szCs w:val="24"/>
              </w:rPr>
            </w:pPr>
          </w:p>
          <w:p w14:paraId="4AB7AB76" w14:textId="77777777" w:rsidR="007615E6" w:rsidRDefault="007615E6" w:rsidP="009C0AB6">
            <w:pPr>
              <w:spacing w:before="120" w:after="120"/>
              <w:rPr>
                <w:rFonts w:cs="Arial"/>
                <w:bCs/>
                <w:szCs w:val="24"/>
              </w:rPr>
            </w:pPr>
          </w:p>
          <w:p w14:paraId="161AD0DB" w14:textId="071BEB94" w:rsidR="007615E6" w:rsidRDefault="007615E6" w:rsidP="009C0AB6">
            <w:pPr>
              <w:spacing w:before="120" w:after="120"/>
              <w:rPr>
                <w:rFonts w:cs="Arial"/>
                <w:bCs/>
                <w:szCs w:val="24"/>
              </w:rPr>
            </w:pPr>
            <w:r>
              <w:rPr>
                <w:rFonts w:cs="Arial"/>
                <w:bCs/>
                <w:szCs w:val="24"/>
              </w:rPr>
              <w:t xml:space="preserve">(continued over page) </w:t>
            </w:r>
          </w:p>
          <w:p w14:paraId="292686AE" w14:textId="77777777" w:rsidR="007615E6" w:rsidRDefault="007615E6" w:rsidP="007615E6">
            <w:pPr>
              <w:spacing w:before="120" w:after="120"/>
              <w:rPr>
                <w:rFonts w:cs="Arial"/>
                <w:b/>
                <w:szCs w:val="24"/>
              </w:rPr>
            </w:pPr>
            <w:r w:rsidRPr="003E3779">
              <w:rPr>
                <w:rFonts w:cs="Arial"/>
                <w:b/>
                <w:szCs w:val="24"/>
              </w:rPr>
              <w:lastRenderedPageBreak/>
              <w:t>Off-label use</w:t>
            </w:r>
          </w:p>
          <w:p w14:paraId="0C571913" w14:textId="5B46F8BF" w:rsidR="007615E6" w:rsidRPr="003E3779" w:rsidRDefault="007615E6" w:rsidP="009C0AB6">
            <w:pPr>
              <w:spacing w:before="120" w:after="120"/>
              <w:rPr>
                <w:rFonts w:cs="Arial"/>
                <w:bCs/>
                <w:szCs w:val="24"/>
              </w:rPr>
            </w:pPr>
            <w:r>
              <w:rPr>
                <w:rFonts w:cs="Arial"/>
                <w:bCs/>
                <w:szCs w:val="24"/>
              </w:rPr>
              <w:t xml:space="preserve">(continued) </w:t>
            </w:r>
          </w:p>
        </w:tc>
        <w:tc>
          <w:tcPr>
            <w:tcW w:w="8294" w:type="dxa"/>
          </w:tcPr>
          <w:p w14:paraId="2C89D387" w14:textId="6AD20558" w:rsidR="00583E3A" w:rsidRDefault="00583E3A" w:rsidP="00583E3A">
            <w:pPr>
              <w:spacing w:before="120" w:after="120"/>
              <w:rPr>
                <w:rFonts w:cs="Arial"/>
                <w:szCs w:val="24"/>
                <w:lang w:val="en"/>
              </w:rPr>
            </w:pPr>
            <w:r w:rsidRPr="002F2188">
              <w:rPr>
                <w:rFonts w:cs="Arial"/>
                <w:szCs w:val="24"/>
                <w:lang w:val="en"/>
              </w:rPr>
              <w:lastRenderedPageBreak/>
              <w:t xml:space="preserve">Administration of </w:t>
            </w:r>
            <w:r>
              <w:rPr>
                <w:rFonts w:cs="Arial"/>
                <w:szCs w:val="24"/>
                <w:lang w:val="en"/>
              </w:rPr>
              <w:t>Abrysvo</w:t>
            </w:r>
            <w:r w:rsidRPr="002F2188">
              <w:rPr>
                <w:rFonts w:cs="Arial"/>
                <w:szCs w:val="24"/>
                <w:vertAlign w:val="superscript"/>
                <w:lang w:val="en"/>
              </w:rPr>
              <w:t>®</w:t>
            </w:r>
            <w:r>
              <w:rPr>
                <w:rFonts w:cs="Arial"/>
                <w:szCs w:val="24"/>
                <w:lang w:val="en"/>
              </w:rPr>
              <w:t xml:space="preserve"> </w:t>
            </w:r>
            <w:r w:rsidRPr="002F2188">
              <w:rPr>
                <w:rFonts w:cs="Arial"/>
                <w:szCs w:val="24"/>
                <w:lang w:val="en"/>
              </w:rPr>
              <w:t xml:space="preserve">by deep subcutaneous injection to individuals with a bleeding disorder is </w:t>
            </w:r>
            <w:r w:rsidR="0090786F">
              <w:rPr>
                <w:rFonts w:cs="Arial"/>
                <w:szCs w:val="24"/>
                <w:lang w:val="en"/>
              </w:rPr>
              <w:t xml:space="preserve">off-label, </w:t>
            </w:r>
            <w:r>
              <w:rPr>
                <w:rFonts w:cs="Arial"/>
                <w:szCs w:val="24"/>
                <w:lang w:val="en"/>
              </w:rPr>
              <w:t xml:space="preserve">but </w:t>
            </w:r>
            <w:r w:rsidRPr="002F2188">
              <w:rPr>
                <w:rFonts w:cs="Arial"/>
                <w:szCs w:val="24"/>
                <w:lang w:val="en"/>
              </w:rPr>
              <w:t xml:space="preserve">appropriate where the intramuscular route is unsuitable and is in line with advice in </w:t>
            </w:r>
            <w:hyperlink r:id="rId30" w:history="1">
              <w:r w:rsidRPr="002F2188">
                <w:rPr>
                  <w:rStyle w:val="Hyperlink"/>
                  <w:szCs w:val="24"/>
                </w:rPr>
                <w:t>Chapter 4</w:t>
              </w:r>
            </w:hyperlink>
            <w:r w:rsidRPr="002F2188">
              <w:rPr>
                <w:rFonts w:cs="Arial"/>
                <w:szCs w:val="24"/>
                <w:lang w:val="en"/>
              </w:rPr>
              <w:t xml:space="preserve"> of the Green Book. </w:t>
            </w:r>
            <w:r>
              <w:rPr>
                <w:rFonts w:cs="Arial"/>
                <w:szCs w:val="24"/>
                <w:lang w:val="en"/>
              </w:rPr>
              <w:t xml:space="preserve">See </w:t>
            </w:r>
            <w:hyperlink w:anchor="route_method_admin" w:history="1">
              <w:r w:rsidRPr="00347F49">
                <w:rPr>
                  <w:rStyle w:val="Hyperlink"/>
                  <w:rFonts w:cs="Arial"/>
                  <w:szCs w:val="24"/>
                  <w:lang w:val="en"/>
                </w:rPr>
                <w:t>route and method of administration</w:t>
              </w:r>
            </w:hyperlink>
            <w:r>
              <w:rPr>
                <w:rFonts w:cs="Arial"/>
                <w:szCs w:val="24"/>
                <w:lang w:val="en"/>
              </w:rPr>
              <w:t xml:space="preserve"> section below. </w:t>
            </w:r>
          </w:p>
          <w:p w14:paraId="1133DC01" w14:textId="132355E9" w:rsidR="00340681" w:rsidRPr="003E3779" w:rsidRDefault="00340681" w:rsidP="00340681">
            <w:pPr>
              <w:spacing w:before="120" w:after="120"/>
              <w:rPr>
                <w:rFonts w:cs="Arial"/>
                <w:iCs/>
                <w:szCs w:val="24"/>
              </w:rPr>
            </w:pPr>
            <w:r w:rsidRPr="003E3779">
              <w:rPr>
                <w:rFonts w:cs="Arial"/>
                <w:szCs w:val="24"/>
                <w:lang w:val="en"/>
              </w:rPr>
              <w:t>Vaccine</w:t>
            </w:r>
            <w:r>
              <w:rPr>
                <w:rFonts w:cs="Arial"/>
                <w:szCs w:val="24"/>
                <w:lang w:val="en"/>
              </w:rPr>
              <w:t>s</w:t>
            </w:r>
            <w:r w:rsidRPr="003E3779">
              <w:rPr>
                <w:rFonts w:cs="Arial"/>
                <w:szCs w:val="24"/>
                <w:lang w:val="en"/>
              </w:rPr>
              <w:t xml:space="preserve"> should be stored according to the conditions detailed in the </w:t>
            </w:r>
            <w:hyperlink w:anchor="storage" w:history="1">
              <w:r w:rsidRPr="00030798">
                <w:rPr>
                  <w:color w:val="0000FF"/>
                  <w:u w:val="single"/>
                </w:rPr>
                <w:t>st</w:t>
              </w:r>
              <w:r w:rsidRPr="00030798">
                <w:rPr>
                  <w:rStyle w:val="Hyperlink"/>
                  <w:rFonts w:cs="Arial"/>
                  <w:szCs w:val="24"/>
                  <w:lang w:val="en"/>
                </w:rPr>
                <w:t>orage</w:t>
              </w:r>
            </w:hyperlink>
            <w:r w:rsidRPr="00CC092A">
              <w:rPr>
                <w:rStyle w:val="Hyperlink"/>
                <w:rFonts w:cs="Arial"/>
                <w:szCs w:val="24"/>
                <w:u w:val="none"/>
                <w:lang w:val="en"/>
              </w:rPr>
              <w:t xml:space="preserve"> </w:t>
            </w:r>
            <w:r w:rsidRPr="00CC092A">
              <w:rPr>
                <w:rStyle w:val="Hyperlink"/>
                <w:rFonts w:cs="Arial"/>
                <w:color w:val="000000" w:themeColor="text1"/>
                <w:szCs w:val="24"/>
                <w:u w:val="none"/>
                <w:lang w:val="en"/>
              </w:rPr>
              <w:t>s</w:t>
            </w:r>
            <w:r>
              <w:rPr>
                <w:color w:val="000000" w:themeColor="text1"/>
              </w:rPr>
              <w:t>e</w:t>
            </w:r>
            <w:r w:rsidRPr="00A96E2B">
              <w:rPr>
                <w:rStyle w:val="Hyperlink"/>
                <w:rFonts w:cs="Arial"/>
                <w:color w:val="000000" w:themeColor="text1"/>
                <w:szCs w:val="24"/>
                <w:u w:val="none"/>
                <w:lang w:val="en"/>
              </w:rPr>
              <w:t>ction be</w:t>
            </w:r>
            <w:r w:rsidRPr="00A96E2B">
              <w:rPr>
                <w:rStyle w:val="Hyperlink"/>
                <w:color w:val="000000" w:themeColor="text1"/>
                <w:u w:val="none"/>
              </w:rPr>
              <w:t>low</w:t>
            </w:r>
            <w:r w:rsidRPr="00A96E2B">
              <w:rPr>
                <w:rFonts w:cs="Arial"/>
                <w:color w:val="000000" w:themeColor="text1"/>
                <w:szCs w:val="24"/>
                <w:lang w:val="en"/>
              </w:rPr>
              <w:t>. H</w:t>
            </w:r>
            <w:r w:rsidRPr="003E3779">
              <w:rPr>
                <w:rFonts w:cs="Arial"/>
                <w:szCs w:val="24"/>
                <w:lang w:val="en"/>
              </w:rPr>
              <w:t>owever, in the event of an inadvertent or unavoidable deviation of these conditions</w:t>
            </w:r>
            <w:r>
              <w:rPr>
                <w:rFonts w:cs="Arial"/>
                <w:szCs w:val="24"/>
                <w:lang w:val="en"/>
              </w:rPr>
              <w:t xml:space="preserve">, </w:t>
            </w:r>
            <w:r w:rsidRPr="003E3779">
              <w:rPr>
                <w:rFonts w:cs="Arial"/>
                <w:szCs w:val="24"/>
                <w:lang w:val="en"/>
              </w:rPr>
              <w:t xml:space="preserve">refer to </w:t>
            </w:r>
            <w:hyperlink r:id="rId31" w:history="1">
              <w:r w:rsidRPr="00EE0D9A">
                <w:rPr>
                  <w:rStyle w:val="Hyperlink"/>
                  <w:rFonts w:cs="Arial"/>
                  <w:szCs w:val="24"/>
                  <w:lang w:val="en"/>
                </w:rPr>
                <w:t>Vaccine Incident Guidance</w:t>
              </w:r>
            </w:hyperlink>
            <w:r w:rsidRPr="00EE0D9A">
              <w:rPr>
                <w:rFonts w:cs="Arial"/>
                <w:szCs w:val="24"/>
                <w:lang w:val="en"/>
              </w:rPr>
              <w:t>.</w:t>
            </w:r>
            <w:r w:rsidRPr="003E3779">
              <w:rPr>
                <w:rFonts w:cs="Arial"/>
                <w:szCs w:val="24"/>
                <w:lang w:val="en"/>
              </w:rPr>
              <w:t xml:space="preserve"> Where vaccine</w:t>
            </w:r>
            <w:r>
              <w:rPr>
                <w:rFonts w:cs="Arial"/>
                <w:szCs w:val="24"/>
                <w:lang w:val="en"/>
              </w:rPr>
              <w:t>s</w:t>
            </w:r>
            <w:r w:rsidRPr="003E3779">
              <w:rPr>
                <w:rFonts w:cs="Arial"/>
                <w:szCs w:val="24"/>
                <w:lang w:val="en"/>
              </w:rPr>
              <w:t xml:space="preserve"> </w:t>
            </w:r>
            <w:r>
              <w:rPr>
                <w:rFonts w:cs="Arial"/>
                <w:szCs w:val="24"/>
                <w:lang w:val="en"/>
              </w:rPr>
              <w:t>are</w:t>
            </w:r>
            <w:r w:rsidRPr="003E3779">
              <w:rPr>
                <w:rFonts w:cs="Arial"/>
                <w:szCs w:val="24"/>
                <w:lang w:val="en"/>
              </w:rPr>
              <w:t xml:space="preserve"> assessed in accordance with these guidelines as appropriate for continued use</w:t>
            </w:r>
            <w:r>
              <w:rPr>
                <w:rFonts w:cs="Arial"/>
                <w:szCs w:val="24"/>
                <w:lang w:val="en"/>
              </w:rPr>
              <w:t xml:space="preserve">, </w:t>
            </w:r>
            <w:r w:rsidRPr="003E3779">
              <w:rPr>
                <w:rFonts w:cs="Arial"/>
                <w:szCs w:val="24"/>
                <w:lang w:val="en"/>
              </w:rPr>
              <w:t>this would constitute off-label administration under this PGD.</w:t>
            </w:r>
          </w:p>
          <w:p w14:paraId="4FEA38BF" w14:textId="0D8BBD00" w:rsidR="00340681" w:rsidRDefault="00340681" w:rsidP="00340681">
            <w:pPr>
              <w:spacing w:before="120" w:after="120"/>
              <w:rPr>
                <w:rFonts w:cs="Arial"/>
                <w:szCs w:val="24"/>
                <w:lang w:val="en"/>
              </w:rPr>
            </w:pPr>
            <w:r w:rsidRPr="003E3779">
              <w:rPr>
                <w:rFonts w:cs="Arial"/>
                <w:szCs w:val="24"/>
              </w:rPr>
              <w:t>Where a vaccine is recommended off-label</w:t>
            </w:r>
            <w:r>
              <w:rPr>
                <w:rFonts w:cs="Arial"/>
                <w:iCs/>
                <w:szCs w:val="24"/>
              </w:rPr>
              <w:t xml:space="preserve"> </w:t>
            </w:r>
            <w:r w:rsidRPr="003E3779">
              <w:rPr>
                <w:rFonts w:cs="Arial"/>
                <w:szCs w:val="24"/>
              </w:rPr>
              <w:t>consider</w:t>
            </w:r>
            <w:r>
              <w:rPr>
                <w:rFonts w:cs="Arial"/>
                <w:szCs w:val="24"/>
              </w:rPr>
              <w:t xml:space="preserve">, </w:t>
            </w:r>
            <w:r w:rsidRPr="003E3779">
              <w:rPr>
                <w:rFonts w:cs="Arial"/>
                <w:szCs w:val="24"/>
              </w:rPr>
              <w:t>as part of the consent process informing the individual</w:t>
            </w:r>
            <w:r>
              <w:rPr>
                <w:rFonts w:cs="Arial"/>
                <w:iCs/>
                <w:szCs w:val="24"/>
              </w:rPr>
              <w:t xml:space="preserve">, </w:t>
            </w:r>
            <w:r w:rsidRPr="003E3779">
              <w:rPr>
                <w:rFonts w:cs="Arial"/>
                <w:szCs w:val="24"/>
              </w:rPr>
              <w:t>parent</w:t>
            </w:r>
            <w:r>
              <w:rPr>
                <w:rFonts w:cs="Arial"/>
                <w:iCs/>
                <w:szCs w:val="24"/>
              </w:rPr>
              <w:t xml:space="preserve"> or </w:t>
            </w:r>
            <w:r w:rsidRPr="003E3779">
              <w:rPr>
                <w:rFonts w:cs="Arial"/>
                <w:szCs w:val="24"/>
              </w:rPr>
              <w:t xml:space="preserve">carer that the vaccine is being offered outside </w:t>
            </w:r>
            <w:r>
              <w:rPr>
                <w:rFonts w:cs="Arial"/>
                <w:szCs w:val="24"/>
              </w:rPr>
              <w:t xml:space="preserve">of </w:t>
            </w:r>
            <w:r w:rsidRPr="003E3779">
              <w:rPr>
                <w:rFonts w:cs="Arial"/>
                <w:szCs w:val="24"/>
              </w:rPr>
              <w:t>product licence but in accordance with national guidance.</w:t>
            </w:r>
          </w:p>
          <w:p w14:paraId="1D568ABE" w14:textId="5056CEA1" w:rsidR="00340681" w:rsidRPr="001008FE" w:rsidRDefault="00340681" w:rsidP="00583E3A">
            <w:pPr>
              <w:spacing w:before="120" w:after="120"/>
              <w:rPr>
                <w:rFonts w:cs="Arial"/>
                <w:b/>
                <w:bCs/>
                <w:szCs w:val="24"/>
                <w:lang w:val="en"/>
              </w:rPr>
            </w:pPr>
            <w:r w:rsidRPr="001008FE">
              <w:rPr>
                <w:rFonts w:cs="Arial"/>
                <w:b/>
                <w:bCs/>
                <w:szCs w:val="24"/>
                <w:lang w:val="en"/>
              </w:rPr>
              <w:t>Older adults</w:t>
            </w:r>
          </w:p>
          <w:p w14:paraId="6377D6E0" w14:textId="525B366F" w:rsidR="00A60E74" w:rsidRDefault="006143BB" w:rsidP="009C0AB6">
            <w:pPr>
              <w:spacing w:before="120" w:after="120"/>
              <w:rPr>
                <w:rFonts w:cs="Arial"/>
                <w:szCs w:val="24"/>
              </w:rPr>
            </w:pPr>
            <w:r>
              <w:rPr>
                <w:rFonts w:cs="Arial"/>
                <w:szCs w:val="24"/>
              </w:rPr>
              <w:t>Abrysvo</w:t>
            </w:r>
            <w:r w:rsidR="00F63228" w:rsidRPr="00F63228">
              <w:rPr>
                <w:rFonts w:cs="Arial"/>
                <w:szCs w:val="24"/>
                <w:vertAlign w:val="superscript"/>
              </w:rPr>
              <w:t>®</w:t>
            </w:r>
            <w:r w:rsidR="00F63228">
              <w:rPr>
                <w:rFonts w:cs="Arial"/>
                <w:szCs w:val="24"/>
              </w:rPr>
              <w:t xml:space="preserve"> is licenced for use in </w:t>
            </w:r>
            <w:r w:rsidR="00D6316E">
              <w:rPr>
                <w:rFonts w:cs="Arial"/>
                <w:szCs w:val="24"/>
              </w:rPr>
              <w:t xml:space="preserve">adults aged </w:t>
            </w:r>
            <w:r w:rsidR="009D38FB">
              <w:rPr>
                <w:rFonts w:cs="Arial"/>
                <w:szCs w:val="24"/>
              </w:rPr>
              <w:t>60 years and older</w:t>
            </w:r>
            <w:r w:rsidR="006D0FCC">
              <w:rPr>
                <w:rFonts w:cs="Arial"/>
                <w:szCs w:val="24"/>
              </w:rPr>
              <w:t xml:space="preserve">. </w:t>
            </w:r>
            <w:r w:rsidR="003D29E3">
              <w:rPr>
                <w:rFonts w:cs="Arial"/>
                <w:szCs w:val="24"/>
              </w:rPr>
              <w:t>The advice</w:t>
            </w:r>
            <w:r w:rsidR="006D0FCC">
              <w:rPr>
                <w:rFonts w:cs="Arial"/>
                <w:szCs w:val="24"/>
              </w:rPr>
              <w:t xml:space="preserve"> to administer to adults from the age of </w:t>
            </w:r>
            <w:r>
              <w:rPr>
                <w:rFonts w:cs="Arial"/>
                <w:szCs w:val="24"/>
              </w:rPr>
              <w:t xml:space="preserve">75 years of age </w:t>
            </w:r>
            <w:r w:rsidR="006D0FCC">
              <w:rPr>
                <w:rFonts w:cs="Arial"/>
                <w:szCs w:val="24"/>
              </w:rPr>
              <w:t xml:space="preserve">is </w:t>
            </w:r>
            <w:r>
              <w:rPr>
                <w:rFonts w:cs="Arial"/>
                <w:szCs w:val="24"/>
              </w:rPr>
              <w:t xml:space="preserve">in accordance with </w:t>
            </w:r>
            <w:r w:rsidR="009C0069">
              <w:rPr>
                <w:rFonts w:cs="Arial"/>
                <w:szCs w:val="24"/>
              </w:rPr>
              <w:t xml:space="preserve">the national programme. </w:t>
            </w:r>
          </w:p>
          <w:p w14:paraId="7B63350A" w14:textId="75219060" w:rsidR="00340681" w:rsidRPr="001008FE" w:rsidRDefault="00340681" w:rsidP="009C0AB6">
            <w:pPr>
              <w:spacing w:before="120" w:after="120"/>
              <w:rPr>
                <w:rFonts w:cs="Arial"/>
                <w:b/>
                <w:bCs/>
                <w:szCs w:val="24"/>
              </w:rPr>
            </w:pPr>
            <w:r w:rsidRPr="001008FE">
              <w:rPr>
                <w:rFonts w:cs="Arial"/>
                <w:b/>
                <w:bCs/>
                <w:szCs w:val="24"/>
              </w:rPr>
              <w:t>Pregnant individuals</w:t>
            </w:r>
          </w:p>
          <w:p w14:paraId="48533897" w14:textId="77777777" w:rsidR="003802B9" w:rsidRDefault="009153D8" w:rsidP="003802B9">
            <w:pPr>
              <w:spacing w:before="120" w:after="240"/>
              <w:rPr>
                <w:rFonts w:cs="Arial"/>
                <w:lang w:val="en-US"/>
              </w:rPr>
            </w:pPr>
            <w:r w:rsidRPr="310236FD">
              <w:rPr>
                <w:rFonts w:cs="Arial"/>
                <w:lang w:val="en-US"/>
              </w:rPr>
              <w:t>Abrysvo</w:t>
            </w:r>
            <w:r w:rsidRPr="00A96E2B">
              <w:rPr>
                <w:rFonts w:cs="Arial"/>
                <w:vertAlign w:val="superscript"/>
                <w:lang w:val="en-US"/>
              </w:rPr>
              <w:t>®</w:t>
            </w:r>
            <w:r w:rsidRPr="310236FD">
              <w:rPr>
                <w:rFonts w:cs="Arial"/>
                <w:lang w:val="en-US"/>
              </w:rPr>
              <w:t xml:space="preserve"> is </w:t>
            </w:r>
            <w:r>
              <w:rPr>
                <w:rFonts w:cs="Arial"/>
                <w:lang w:val="en-US"/>
              </w:rPr>
              <w:t xml:space="preserve">licensed for </w:t>
            </w:r>
            <w:r w:rsidRPr="310236FD">
              <w:rPr>
                <w:rFonts w:cs="Arial"/>
                <w:lang w:val="en-US"/>
              </w:rPr>
              <w:t>administration to pregnant individuals b</w:t>
            </w:r>
            <w:r>
              <w:rPr>
                <w:rFonts w:cs="Arial"/>
                <w:lang w:val="en-US"/>
              </w:rPr>
              <w:t>etween weeks 28 and 36 of gestation. Offering Abrysvo</w:t>
            </w:r>
            <w:r w:rsidRPr="00A96E2B">
              <w:rPr>
                <w:rFonts w:cs="Arial"/>
                <w:vertAlign w:val="superscript"/>
                <w:lang w:val="en-US"/>
              </w:rPr>
              <w:t>®</w:t>
            </w:r>
            <w:r w:rsidRPr="00A7024D">
              <w:rPr>
                <w:rFonts w:cs="Arial"/>
                <w:vertAlign w:val="superscript"/>
                <w:lang w:val="en-US"/>
              </w:rPr>
              <w:t xml:space="preserve"> </w:t>
            </w:r>
            <w:r w:rsidRPr="00A7024D">
              <w:rPr>
                <w:rFonts w:cs="Arial"/>
                <w:lang w:val="en-US"/>
              </w:rPr>
              <w:t>beyond 36 weeks gestation</w:t>
            </w:r>
            <w:r>
              <w:rPr>
                <w:rFonts w:cs="Arial"/>
                <w:lang w:val="en-US"/>
              </w:rPr>
              <w:t xml:space="preserve"> and up to birth</w:t>
            </w:r>
            <w:r w:rsidRPr="00A7024D">
              <w:rPr>
                <w:rFonts w:cs="Arial"/>
                <w:lang w:val="en-US"/>
              </w:rPr>
              <w:t xml:space="preserve">, </w:t>
            </w:r>
            <w:r>
              <w:rPr>
                <w:rFonts w:cs="Arial"/>
                <w:lang w:val="en-US"/>
              </w:rPr>
              <w:t xml:space="preserve">is also off-label but in line with national guidance. </w:t>
            </w:r>
          </w:p>
          <w:p w14:paraId="5C4E7C53" w14:textId="42F53301" w:rsidR="00067ECF" w:rsidRDefault="003D0C2F" w:rsidP="00D76CE8">
            <w:pPr>
              <w:spacing w:before="240" w:after="120"/>
              <w:rPr>
                <w:rFonts w:cs="Arial"/>
                <w:lang w:val="en-US"/>
              </w:rPr>
            </w:pPr>
            <w:r w:rsidRPr="310236FD">
              <w:rPr>
                <w:rFonts w:cs="Arial"/>
                <w:lang w:val="en-US"/>
              </w:rPr>
              <w:t xml:space="preserve">For pregnant individuals, </w:t>
            </w:r>
            <w:r w:rsidR="00E55F35">
              <w:rPr>
                <w:rFonts w:cs="Arial"/>
                <w:lang w:val="en-US"/>
              </w:rPr>
              <w:t>the Abrys</w:t>
            </w:r>
            <w:r w:rsidR="00A9433E">
              <w:rPr>
                <w:rFonts w:cs="Arial"/>
                <w:lang w:val="en-US"/>
              </w:rPr>
              <w:t>vo</w:t>
            </w:r>
            <w:r w:rsidR="00911EB5" w:rsidRPr="00A96E2B">
              <w:rPr>
                <w:rFonts w:cs="Arial"/>
                <w:vertAlign w:val="superscript"/>
                <w:lang w:val="en-US"/>
              </w:rPr>
              <w:t>®</w:t>
            </w:r>
            <w:r w:rsidR="00A9433E">
              <w:rPr>
                <w:rFonts w:cs="Arial"/>
                <w:lang w:val="en-US"/>
              </w:rPr>
              <w:t xml:space="preserve"> </w:t>
            </w:r>
            <w:hyperlink r:id="rId32" w:history="1">
              <w:r w:rsidR="00A9433E" w:rsidRPr="00911EB5">
                <w:rPr>
                  <w:rStyle w:val="Hyperlink"/>
                  <w:rFonts w:cs="Arial"/>
                  <w:lang w:val="en-US"/>
                </w:rPr>
                <w:t>SPC</w:t>
              </w:r>
            </w:hyperlink>
            <w:r w:rsidR="00A9433E">
              <w:rPr>
                <w:rFonts w:cs="Arial"/>
                <w:lang w:val="en-US"/>
              </w:rPr>
              <w:t xml:space="preserve"> advises a </w:t>
            </w:r>
            <w:r w:rsidR="00B77438" w:rsidRPr="310236FD">
              <w:rPr>
                <w:rFonts w:cs="Arial"/>
                <w:lang w:val="en-US"/>
              </w:rPr>
              <w:t>2 week minimum interval between administration of Abrysvo</w:t>
            </w:r>
            <w:r w:rsidR="009366AF" w:rsidRPr="00A96E2B">
              <w:rPr>
                <w:rFonts w:cs="Arial"/>
                <w:vertAlign w:val="superscript"/>
                <w:lang w:val="en-US"/>
              </w:rPr>
              <w:t>®</w:t>
            </w:r>
            <w:r w:rsidR="00B77438" w:rsidRPr="310236FD">
              <w:rPr>
                <w:rFonts w:cs="Arial"/>
                <w:lang w:val="en-US"/>
              </w:rPr>
              <w:t xml:space="preserve"> and </w:t>
            </w:r>
            <w:r w:rsidR="00582687" w:rsidRPr="310236FD">
              <w:rPr>
                <w:rFonts w:cs="Arial"/>
                <w:lang w:val="en-US"/>
              </w:rPr>
              <w:t>pertussis-containing vaccines</w:t>
            </w:r>
            <w:r w:rsidR="00BC2352" w:rsidRPr="310236FD">
              <w:rPr>
                <w:rFonts w:cs="Arial"/>
                <w:lang w:val="en-US"/>
              </w:rPr>
              <w:t>, due to some evidence that co-administration of both vaccines may weaken the response to one of the pertussis components</w:t>
            </w:r>
            <w:r w:rsidR="00F645DF">
              <w:rPr>
                <w:rFonts w:cs="Arial"/>
                <w:lang w:val="en-US"/>
              </w:rPr>
              <w:t xml:space="preserve">, </w:t>
            </w:r>
            <w:r w:rsidR="00E44A15">
              <w:rPr>
                <w:rFonts w:cs="Arial"/>
                <w:lang w:val="en-US"/>
              </w:rPr>
              <w:t>al</w:t>
            </w:r>
            <w:r w:rsidR="00F645DF">
              <w:rPr>
                <w:rFonts w:cs="Arial"/>
                <w:lang w:val="en-US"/>
              </w:rPr>
              <w:t>though t</w:t>
            </w:r>
            <w:r w:rsidR="00BC2352" w:rsidRPr="310236FD">
              <w:rPr>
                <w:rFonts w:cs="Arial"/>
                <w:lang w:val="en-US"/>
              </w:rPr>
              <w:t xml:space="preserve">he clinical significance of this </w:t>
            </w:r>
            <w:r w:rsidR="00A90587" w:rsidRPr="310236FD">
              <w:rPr>
                <w:rFonts w:cs="Arial"/>
                <w:lang w:val="en-US"/>
              </w:rPr>
              <w:t>response is unclear</w:t>
            </w:r>
            <w:r w:rsidR="00F645DF">
              <w:rPr>
                <w:rFonts w:cs="Arial"/>
                <w:lang w:val="en-US"/>
              </w:rPr>
              <w:t xml:space="preserve">. </w:t>
            </w:r>
            <w:r w:rsidR="00E44A15" w:rsidRPr="001008FE">
              <w:rPr>
                <w:rFonts w:cs="Arial"/>
                <w:lang w:val="en-US"/>
              </w:rPr>
              <w:t xml:space="preserve">As </w:t>
            </w:r>
            <w:r w:rsidR="003802B9" w:rsidRPr="001008FE">
              <w:rPr>
                <w:rFonts w:cs="Arial"/>
                <w:lang w:val="en-US"/>
              </w:rPr>
              <w:t>the pertussis and RSV vaccines a</w:t>
            </w:r>
            <w:r w:rsidR="00E44A15" w:rsidRPr="001008FE">
              <w:rPr>
                <w:rFonts w:cs="Arial"/>
                <w:lang w:val="en-US"/>
              </w:rPr>
              <w:t xml:space="preserve">re </w:t>
            </w:r>
            <w:r w:rsidR="007615E6" w:rsidRPr="001008FE">
              <w:rPr>
                <w:rFonts w:cs="Arial"/>
                <w:lang w:val="en-US"/>
              </w:rPr>
              <w:t>recommended</w:t>
            </w:r>
            <w:r w:rsidR="003802B9" w:rsidRPr="001008FE">
              <w:rPr>
                <w:rFonts w:cs="Arial"/>
                <w:lang w:val="en-US"/>
              </w:rPr>
              <w:t xml:space="preserve"> </w:t>
            </w:r>
            <w:r w:rsidR="00E44A15" w:rsidRPr="001008FE">
              <w:rPr>
                <w:rFonts w:cs="Arial"/>
                <w:lang w:val="en-US"/>
              </w:rPr>
              <w:t>at different stages</w:t>
            </w:r>
            <w:permStart w:id="1761023006" w:edGrp="everyone"/>
            <w:permEnd w:id="1761023006"/>
            <w:r w:rsidR="00E44A15" w:rsidRPr="001008FE">
              <w:rPr>
                <w:rFonts w:cs="Arial"/>
                <w:lang w:val="en-US"/>
              </w:rPr>
              <w:t xml:space="preserve"> of pregnancy, RSV and pertussis vaccines should not be routinely scheduled for co-administration. However, where an individual becomes eligible for the RSV vaccine</w:t>
            </w:r>
            <w:r w:rsidR="00E44A15" w:rsidRPr="001008FE" w:rsidDel="00E44A15">
              <w:rPr>
                <w:rFonts w:cs="Arial"/>
                <w:lang w:val="en-US"/>
              </w:rPr>
              <w:t xml:space="preserve"> </w:t>
            </w:r>
            <w:r w:rsidR="00E44A15" w:rsidRPr="001008FE">
              <w:rPr>
                <w:rFonts w:cs="Arial"/>
                <w:lang w:val="en-US"/>
              </w:rPr>
              <w:t>but has not yet had the pertussis-containing vaccine</w:t>
            </w:r>
            <w:r w:rsidR="00643432">
              <w:rPr>
                <w:rFonts w:cs="Arial"/>
                <w:lang w:val="en-US"/>
              </w:rPr>
              <w:t xml:space="preserve">, </w:t>
            </w:r>
            <w:r w:rsidR="00E44A15" w:rsidRPr="001008FE">
              <w:rPr>
                <w:rFonts w:cs="Arial"/>
                <w:lang w:val="en-US"/>
              </w:rPr>
              <w:t xml:space="preserve">it is recommended that the pertussis-containing vaccine should be given at the same time as the RSV vaccine to </w:t>
            </w:r>
            <w:r w:rsidR="00F645DF" w:rsidRPr="001008FE">
              <w:rPr>
                <w:rFonts w:cs="Arial"/>
                <w:lang w:val="en-US"/>
              </w:rPr>
              <w:t xml:space="preserve">avoid </w:t>
            </w:r>
            <w:r w:rsidR="00AF4BCC" w:rsidRPr="001008FE">
              <w:rPr>
                <w:rFonts w:cs="Arial"/>
                <w:lang w:val="en-US"/>
              </w:rPr>
              <w:t xml:space="preserve">further </w:t>
            </w:r>
            <w:r w:rsidR="009674C5" w:rsidRPr="001008FE">
              <w:rPr>
                <w:rFonts w:cs="Arial"/>
                <w:lang w:val="en-US"/>
              </w:rPr>
              <w:t>delay</w:t>
            </w:r>
            <w:r w:rsidR="00AF4BCC" w:rsidRPr="001008FE">
              <w:rPr>
                <w:rFonts w:cs="Arial"/>
                <w:lang w:val="en-US"/>
              </w:rPr>
              <w:t xml:space="preserve"> </w:t>
            </w:r>
            <w:r w:rsidR="00635816" w:rsidRPr="001008FE">
              <w:rPr>
                <w:rFonts w:cs="Arial"/>
                <w:lang w:val="en-US"/>
              </w:rPr>
              <w:t>in c</w:t>
            </w:r>
            <w:r w:rsidR="009674C5" w:rsidRPr="001008FE">
              <w:rPr>
                <w:rFonts w:cs="Arial"/>
                <w:lang w:val="en-US"/>
              </w:rPr>
              <w:t>onferring passive protection to the infant</w:t>
            </w:r>
            <w:r w:rsidR="000B4A71" w:rsidRPr="001008FE">
              <w:rPr>
                <w:rFonts w:cs="Arial"/>
                <w:lang w:val="en-US"/>
              </w:rPr>
              <w:t>. Please al</w:t>
            </w:r>
            <w:r w:rsidR="00030798" w:rsidRPr="001008FE">
              <w:rPr>
                <w:rFonts w:cs="Arial"/>
                <w:lang w:val="en-US"/>
              </w:rPr>
              <w:t>so refer to</w:t>
            </w:r>
            <w:r w:rsidR="00EB30D4">
              <w:rPr>
                <w:rFonts w:cs="Arial"/>
                <w:lang w:val="en-US"/>
              </w:rPr>
              <w:t xml:space="preserve"> the </w:t>
            </w:r>
            <w:hyperlink w:anchor="drug_int" w:history="1">
              <w:r w:rsidR="00030798" w:rsidRPr="001008FE">
                <w:rPr>
                  <w:rStyle w:val="Hyperlink"/>
                  <w:rFonts w:cs="Arial"/>
                  <w:lang w:val="en-US"/>
                </w:rPr>
                <w:t>drug interactions</w:t>
              </w:r>
            </w:hyperlink>
            <w:r w:rsidR="00030798" w:rsidRPr="001008FE">
              <w:rPr>
                <w:rFonts w:cs="Arial"/>
                <w:lang w:val="en-US"/>
              </w:rPr>
              <w:t xml:space="preserve"> sectio</w:t>
            </w:r>
            <w:r w:rsidR="001B70A3" w:rsidRPr="001008FE">
              <w:rPr>
                <w:rFonts w:cs="Arial"/>
                <w:lang w:val="en-US"/>
              </w:rPr>
              <w:t xml:space="preserve">n. </w:t>
            </w:r>
          </w:p>
          <w:p w14:paraId="1BA6AC1F" w14:textId="17B37173" w:rsidR="00CC092A" w:rsidRPr="00A96E2B" w:rsidRDefault="00A7024D" w:rsidP="00340681">
            <w:pPr>
              <w:spacing w:before="120" w:after="120"/>
              <w:rPr>
                <w:rFonts w:cs="Arial"/>
                <w:szCs w:val="24"/>
              </w:rPr>
            </w:pPr>
            <w:r>
              <w:rPr>
                <w:rFonts w:cs="Arial"/>
                <w:lang w:val="en-US"/>
              </w:rPr>
              <w:t>The advice to repeat the dose of Abrysvo</w:t>
            </w:r>
            <w:r w:rsidR="008E47E2" w:rsidRPr="00A96E2B">
              <w:rPr>
                <w:rFonts w:cs="Arial"/>
                <w:vertAlign w:val="superscript"/>
                <w:lang w:val="en-US"/>
              </w:rPr>
              <w:t>®</w:t>
            </w:r>
            <w:r>
              <w:rPr>
                <w:rFonts w:cs="Arial"/>
                <w:lang w:val="en-US"/>
              </w:rPr>
              <w:t xml:space="preserve"> where </w:t>
            </w:r>
            <w:r w:rsidR="006665F6">
              <w:rPr>
                <w:rFonts w:cs="Arial"/>
                <w:lang w:val="en-US"/>
              </w:rPr>
              <w:t>it has been inadvertently administered to individuals who are less than 16 weeks pregnant is</w:t>
            </w:r>
            <w:r w:rsidR="009A3AB3">
              <w:rPr>
                <w:rFonts w:cs="Arial"/>
                <w:lang w:val="en-US"/>
              </w:rPr>
              <w:t xml:space="preserve"> off-label</w:t>
            </w:r>
            <w:r w:rsidR="006665F6">
              <w:rPr>
                <w:rFonts w:cs="Arial"/>
                <w:lang w:val="en-US"/>
              </w:rPr>
              <w:t xml:space="preserve"> </w:t>
            </w:r>
            <w:r w:rsidR="006665F6">
              <w:rPr>
                <w:rFonts w:cs="Arial"/>
                <w:lang w:val="en-US"/>
              </w:rPr>
              <w:lastRenderedPageBreak/>
              <w:t>but in line with recommendations in</w:t>
            </w:r>
            <w:r w:rsidR="00CC092A">
              <w:rPr>
                <w:rFonts w:cs="Arial"/>
                <w:lang w:val="en-US"/>
              </w:rPr>
              <w:t xml:space="preserve"> the relevant </w:t>
            </w:r>
            <w:hyperlink r:id="rId33" w:history="1">
              <w:r w:rsidR="0049093D">
                <w:rPr>
                  <w:rStyle w:val="Hyperlink"/>
                  <w:rFonts w:cs="Arial"/>
                  <w:lang w:val="en-US"/>
                </w:rPr>
                <w:t>information for healthcare practitioners</w:t>
              </w:r>
            </w:hyperlink>
            <w:r w:rsidR="00CC092A">
              <w:rPr>
                <w:rFonts w:cs="Arial"/>
                <w:lang w:val="en-US"/>
              </w:rPr>
              <w:t xml:space="preserve"> document</w:t>
            </w:r>
            <w:r w:rsidR="006665F6">
              <w:rPr>
                <w:rFonts w:cs="Arial"/>
                <w:lang w:val="en-US"/>
              </w:rPr>
              <w:t xml:space="preserve">. </w:t>
            </w:r>
            <w:r w:rsidR="00AF744D">
              <w:rPr>
                <w:rFonts w:cs="Arial"/>
                <w:lang w:val="en-US"/>
              </w:rPr>
              <w:t xml:space="preserve">See </w:t>
            </w:r>
            <w:hyperlink w:anchor="spec_considerations_additiona_informatio" w:history="1">
              <w:r w:rsidR="00AF744D" w:rsidRPr="00AF744D">
                <w:rPr>
                  <w:rStyle w:val="Hyperlink"/>
                  <w:rFonts w:cs="Arial"/>
                  <w:lang w:val="en-US"/>
                </w:rPr>
                <w:t>special considerations and additional information</w:t>
              </w:r>
            </w:hyperlink>
            <w:r w:rsidR="00AF744D">
              <w:rPr>
                <w:rFonts w:cs="Arial"/>
                <w:lang w:val="en-US"/>
              </w:rPr>
              <w:t xml:space="preserve"> section. </w:t>
            </w:r>
          </w:p>
        </w:tc>
      </w:tr>
      <w:tr w:rsidR="00A60E74" w:rsidRPr="007C1B5E" w14:paraId="6AE2B908" w14:textId="77777777" w:rsidTr="003E3779">
        <w:tc>
          <w:tcPr>
            <w:tcW w:w="2905" w:type="dxa"/>
          </w:tcPr>
          <w:p w14:paraId="19C9AF0F" w14:textId="385AD2E3" w:rsidR="00A60E74" w:rsidRDefault="00A60E74" w:rsidP="009C0AB6">
            <w:pPr>
              <w:spacing w:before="120" w:after="120"/>
              <w:rPr>
                <w:rFonts w:cs="Arial"/>
                <w:b/>
                <w:szCs w:val="24"/>
              </w:rPr>
            </w:pPr>
            <w:bookmarkStart w:id="10" w:name="route_method_admin"/>
            <w:r w:rsidRPr="003E3779">
              <w:rPr>
                <w:rFonts w:cs="Arial"/>
                <w:b/>
                <w:szCs w:val="24"/>
              </w:rPr>
              <w:lastRenderedPageBreak/>
              <w:t xml:space="preserve">Route </w:t>
            </w:r>
            <w:r w:rsidR="00B761BD" w:rsidRPr="003E3779">
              <w:rPr>
                <w:rFonts w:cs="Arial"/>
                <w:b/>
                <w:szCs w:val="24"/>
              </w:rPr>
              <w:t>and</w:t>
            </w:r>
            <w:r w:rsidR="003008FC" w:rsidRPr="003E3779">
              <w:rPr>
                <w:rFonts w:cs="Arial"/>
                <w:b/>
                <w:szCs w:val="24"/>
              </w:rPr>
              <w:t xml:space="preserve"> </w:t>
            </w:r>
            <w:r w:rsidRPr="003E3779">
              <w:rPr>
                <w:rFonts w:cs="Arial"/>
                <w:b/>
                <w:szCs w:val="24"/>
              </w:rPr>
              <w:t>method of administration</w:t>
            </w:r>
          </w:p>
          <w:bookmarkEnd w:id="10"/>
          <w:p w14:paraId="12477EBA" w14:textId="77777777" w:rsidR="002108A2" w:rsidRDefault="002108A2" w:rsidP="009C0AB6">
            <w:pPr>
              <w:spacing w:before="120" w:after="120"/>
              <w:rPr>
                <w:rFonts w:cs="Arial"/>
                <w:b/>
                <w:szCs w:val="24"/>
              </w:rPr>
            </w:pPr>
          </w:p>
          <w:p w14:paraId="265809E8" w14:textId="77777777" w:rsidR="002108A2" w:rsidRDefault="002108A2" w:rsidP="009C0AB6">
            <w:pPr>
              <w:spacing w:before="120" w:after="120"/>
              <w:rPr>
                <w:rFonts w:cs="Arial"/>
                <w:b/>
                <w:szCs w:val="24"/>
              </w:rPr>
            </w:pPr>
          </w:p>
          <w:p w14:paraId="5C98F950" w14:textId="77777777" w:rsidR="002108A2" w:rsidRDefault="002108A2" w:rsidP="009C0AB6">
            <w:pPr>
              <w:spacing w:before="120" w:after="120"/>
              <w:rPr>
                <w:rFonts w:cs="Arial"/>
                <w:b/>
                <w:szCs w:val="24"/>
              </w:rPr>
            </w:pPr>
          </w:p>
          <w:p w14:paraId="1073515E" w14:textId="77777777" w:rsidR="002108A2" w:rsidRDefault="002108A2" w:rsidP="009C0AB6">
            <w:pPr>
              <w:spacing w:before="120" w:after="120"/>
              <w:rPr>
                <w:rFonts w:cs="Arial"/>
                <w:b/>
                <w:szCs w:val="24"/>
              </w:rPr>
            </w:pPr>
          </w:p>
          <w:p w14:paraId="6863FCEF" w14:textId="77777777" w:rsidR="002108A2" w:rsidRDefault="002108A2" w:rsidP="009C0AB6">
            <w:pPr>
              <w:spacing w:before="120" w:after="120"/>
              <w:rPr>
                <w:rFonts w:cs="Arial"/>
                <w:b/>
                <w:szCs w:val="24"/>
              </w:rPr>
            </w:pPr>
          </w:p>
          <w:p w14:paraId="4139BEA9" w14:textId="77777777" w:rsidR="00FA055C" w:rsidRDefault="00FA055C" w:rsidP="009C0AB6">
            <w:pPr>
              <w:spacing w:before="120" w:after="120"/>
              <w:rPr>
                <w:rFonts w:cs="Arial"/>
                <w:b/>
                <w:szCs w:val="24"/>
              </w:rPr>
            </w:pPr>
          </w:p>
          <w:p w14:paraId="0C403EE4" w14:textId="77777777" w:rsidR="00417DCF" w:rsidRDefault="00417DCF" w:rsidP="009C0AB6">
            <w:pPr>
              <w:spacing w:before="120" w:after="120"/>
              <w:rPr>
                <w:rFonts w:cs="Arial"/>
                <w:b/>
                <w:szCs w:val="24"/>
              </w:rPr>
            </w:pPr>
          </w:p>
          <w:p w14:paraId="3AA18152" w14:textId="303A38CD" w:rsidR="00417DCF" w:rsidRPr="00A96E2B" w:rsidRDefault="00417DCF" w:rsidP="003725F1">
            <w:pPr>
              <w:spacing w:before="120" w:after="120"/>
              <w:rPr>
                <w:rFonts w:cs="Arial"/>
                <w:bCs/>
                <w:szCs w:val="24"/>
              </w:rPr>
            </w:pPr>
            <w:r w:rsidRPr="00A96E2B">
              <w:rPr>
                <w:rFonts w:cs="Arial"/>
                <w:bCs/>
                <w:szCs w:val="24"/>
              </w:rPr>
              <w:t xml:space="preserve"> </w:t>
            </w:r>
          </w:p>
          <w:p w14:paraId="0FB984A6" w14:textId="37F91DB9" w:rsidR="00A60E74" w:rsidRPr="00B756C4" w:rsidRDefault="008024CC" w:rsidP="009C0AB6">
            <w:pPr>
              <w:spacing w:before="120" w:after="120"/>
              <w:rPr>
                <w:rFonts w:cs="Arial"/>
                <w:bCs/>
                <w:szCs w:val="24"/>
              </w:rPr>
            </w:pPr>
            <w:r w:rsidRPr="008024CC">
              <w:rPr>
                <w:rFonts w:cs="Arial"/>
                <w:bCs/>
                <w:szCs w:val="24"/>
              </w:rPr>
              <w:t xml:space="preserve"> </w:t>
            </w:r>
          </w:p>
        </w:tc>
        <w:tc>
          <w:tcPr>
            <w:tcW w:w="8294" w:type="dxa"/>
          </w:tcPr>
          <w:p w14:paraId="1643A052" w14:textId="2A725BCE" w:rsidR="00CC092A" w:rsidRPr="003E3779" w:rsidRDefault="000E099D" w:rsidP="009C0AB6">
            <w:pPr>
              <w:spacing w:before="120" w:after="120"/>
              <w:rPr>
                <w:rFonts w:cs="Arial"/>
                <w:szCs w:val="24"/>
              </w:rPr>
            </w:pPr>
            <w:r>
              <w:rPr>
                <w:rFonts w:cs="Arial"/>
                <w:szCs w:val="24"/>
              </w:rPr>
              <w:t xml:space="preserve">The vaccine </w:t>
            </w:r>
            <w:r w:rsidR="00E947BC">
              <w:rPr>
                <w:rFonts w:cs="Arial"/>
                <w:szCs w:val="24"/>
              </w:rPr>
              <w:t xml:space="preserve">must be prepared in </w:t>
            </w:r>
            <w:r w:rsidR="00A60E74" w:rsidRPr="003E3779">
              <w:rPr>
                <w:rFonts w:cs="Arial"/>
                <w:szCs w:val="24"/>
              </w:rPr>
              <w:t>accordance with the manufacturer</w:t>
            </w:r>
            <w:r w:rsidR="00BE7D66">
              <w:rPr>
                <w:rFonts w:cs="Arial"/>
                <w:szCs w:val="24"/>
              </w:rPr>
              <w:t>’</w:t>
            </w:r>
            <w:r w:rsidR="00A60E74" w:rsidRPr="003E3779">
              <w:rPr>
                <w:rFonts w:cs="Arial"/>
                <w:szCs w:val="24"/>
              </w:rPr>
              <w:t xml:space="preserve">s instructions prior to administration. </w:t>
            </w:r>
          </w:p>
          <w:p w14:paraId="510FA736" w14:textId="4FE68FB6" w:rsidR="00FE3AD4" w:rsidRPr="003E3779" w:rsidRDefault="00A60E74" w:rsidP="00BF5FF5">
            <w:pPr>
              <w:spacing w:before="120" w:after="120"/>
              <w:rPr>
                <w:rFonts w:cs="Arial"/>
                <w:szCs w:val="24"/>
              </w:rPr>
            </w:pPr>
            <w:r w:rsidRPr="003E3779">
              <w:rPr>
                <w:rFonts w:cs="Arial"/>
                <w:szCs w:val="24"/>
              </w:rPr>
              <w:t xml:space="preserve">Following </w:t>
            </w:r>
            <w:r w:rsidRPr="007615E6">
              <w:rPr>
                <w:rFonts w:cs="Arial"/>
                <w:szCs w:val="24"/>
              </w:rPr>
              <w:t xml:space="preserve">reconstitution, </w:t>
            </w:r>
            <w:r w:rsidR="008B677F" w:rsidRPr="007615E6">
              <w:rPr>
                <w:rFonts w:cs="Arial"/>
                <w:szCs w:val="24"/>
              </w:rPr>
              <w:t>Abrysvo</w:t>
            </w:r>
            <w:r w:rsidR="008B677F" w:rsidRPr="001008FE">
              <w:rPr>
                <w:rFonts w:cs="Arial"/>
                <w:szCs w:val="24"/>
                <w:vertAlign w:val="superscript"/>
              </w:rPr>
              <w:t>®</w:t>
            </w:r>
            <w:r w:rsidR="008B677F" w:rsidRPr="007615E6">
              <w:rPr>
                <w:rFonts w:cs="Arial"/>
                <w:szCs w:val="24"/>
                <w:vertAlign w:val="superscript"/>
              </w:rPr>
              <w:t xml:space="preserve"> </w:t>
            </w:r>
            <w:r w:rsidRPr="007615E6">
              <w:rPr>
                <w:rFonts w:cs="Arial"/>
                <w:szCs w:val="24"/>
              </w:rPr>
              <w:t>should</w:t>
            </w:r>
            <w:r w:rsidRPr="003E3779">
              <w:rPr>
                <w:rFonts w:cs="Arial"/>
                <w:szCs w:val="24"/>
              </w:rPr>
              <w:t xml:space="preserve"> be given as a single dose by intramuscular </w:t>
            </w:r>
            <w:r w:rsidR="00BE7D66">
              <w:rPr>
                <w:rFonts w:cs="Arial"/>
                <w:szCs w:val="24"/>
              </w:rPr>
              <w:t xml:space="preserve">(IM) </w:t>
            </w:r>
            <w:r w:rsidRPr="003E3779">
              <w:rPr>
                <w:rFonts w:cs="Arial"/>
                <w:szCs w:val="24"/>
              </w:rPr>
              <w:t>injection</w:t>
            </w:r>
            <w:r w:rsidR="00FE3AD4">
              <w:rPr>
                <w:rFonts w:cs="Arial"/>
                <w:szCs w:val="24"/>
              </w:rPr>
              <w:t xml:space="preserve">, preferably into the deltoid muscle of the upper arm. </w:t>
            </w:r>
          </w:p>
          <w:p w14:paraId="6DE8F6E4" w14:textId="64725A95" w:rsidR="00216606" w:rsidRPr="00A96E2B" w:rsidRDefault="00216606" w:rsidP="00216606">
            <w:pPr>
              <w:shd w:val="clear" w:color="auto" w:fill="FFFFFF"/>
              <w:overflowPunct/>
              <w:autoSpaceDE/>
              <w:autoSpaceDN/>
              <w:adjustRightInd/>
              <w:spacing w:after="120"/>
              <w:textAlignment w:val="auto"/>
              <w:rPr>
                <w:rFonts w:cs="Arial"/>
                <w:szCs w:val="24"/>
              </w:rPr>
            </w:pPr>
            <w:r w:rsidRPr="00A96E2B">
              <w:rPr>
                <w:szCs w:val="24"/>
              </w:rPr>
              <w:t>I</w:t>
            </w:r>
            <w:r w:rsidRPr="00A96E2B">
              <w:rPr>
                <w:rFonts w:cs="Arial"/>
                <w:szCs w:val="24"/>
              </w:rPr>
              <w:t>ndividuals with bleeding disorders may be vaccinated intramuscularly if in the opinion of a doctor familiar with the individual</w:t>
            </w:r>
            <w:r w:rsidR="00BC7818">
              <w:rPr>
                <w:rFonts w:cs="Arial"/>
                <w:szCs w:val="24"/>
              </w:rPr>
              <w:t>’</w:t>
            </w:r>
            <w:r w:rsidRPr="00A96E2B">
              <w:rPr>
                <w:rFonts w:cs="Arial"/>
                <w:szCs w:val="24"/>
              </w:rPr>
              <w:t>s bleeding risk, vaccines or similar small volume intramuscular injections can be administered with reasonable safety by this route. Individuals on stable anticoagulation therapy, including individuals on warfarin who are up to date with their scheduled INR testing and whose latest INR was below the upper threshold of their therapeutic range, can receive intramuscular vaccination. If the individual receives medication or other treatment to reduce bleeding, for example treatment for haemophilia, intramuscular vaccination can be scheduled shortly after such medication or other treatment is administered. A fine needle (equal to 23 gauge or finer calibre such as 25 gauge) should be used for the vaccination, followed by firm pressure applied to the site (without rubbing) for at least 2 minutes. The individual</w:t>
            </w:r>
            <w:r>
              <w:rPr>
                <w:rFonts w:cs="Arial"/>
                <w:szCs w:val="24"/>
              </w:rPr>
              <w:t xml:space="preserve"> </w:t>
            </w:r>
            <w:r w:rsidRPr="00A96E2B">
              <w:rPr>
                <w:rFonts w:cs="Arial"/>
                <w:szCs w:val="24"/>
              </w:rPr>
              <w:t xml:space="preserve">or carer should be informed about the risk of haematoma from the injection.  </w:t>
            </w:r>
          </w:p>
          <w:p w14:paraId="699F32BA" w14:textId="4A1A9714" w:rsidR="00A60E74" w:rsidRPr="003E3779" w:rsidRDefault="00A60E74" w:rsidP="009C0AB6">
            <w:pPr>
              <w:spacing w:before="120" w:after="120"/>
              <w:rPr>
                <w:rFonts w:cs="Arial"/>
                <w:szCs w:val="24"/>
              </w:rPr>
            </w:pPr>
            <w:r w:rsidRPr="003E3779">
              <w:rPr>
                <w:rFonts w:eastAsia="Arial" w:cs="Arial"/>
                <w:szCs w:val="24"/>
              </w:rPr>
              <w:t>For individuals with a</w:t>
            </w:r>
            <w:r w:rsidR="004F67E0">
              <w:rPr>
                <w:rFonts w:eastAsia="Arial" w:cs="Arial"/>
                <w:szCs w:val="24"/>
              </w:rPr>
              <w:t xml:space="preserve">n unstable </w:t>
            </w:r>
            <w:r w:rsidRPr="003E3779">
              <w:rPr>
                <w:rFonts w:eastAsia="Arial" w:cs="Arial"/>
                <w:szCs w:val="24"/>
              </w:rPr>
              <w:t>bleeding disorder</w:t>
            </w:r>
            <w:r w:rsidR="004F67E0">
              <w:rPr>
                <w:rFonts w:eastAsia="Arial" w:cs="Arial"/>
                <w:szCs w:val="24"/>
              </w:rPr>
              <w:t xml:space="preserve"> or where the intramuscular route is otherwise deemed unsuitable, </w:t>
            </w:r>
            <w:r w:rsidRPr="003E3779">
              <w:rPr>
                <w:rFonts w:eastAsia="Arial" w:cs="Arial"/>
                <w:szCs w:val="24"/>
              </w:rPr>
              <w:t xml:space="preserve">vaccines normally given by </w:t>
            </w:r>
            <w:r w:rsidR="00BF5FF5">
              <w:rPr>
                <w:rFonts w:eastAsia="Arial" w:cs="Arial"/>
                <w:szCs w:val="24"/>
              </w:rPr>
              <w:t xml:space="preserve">the intramuscular </w:t>
            </w:r>
            <w:r w:rsidRPr="003E3779">
              <w:rPr>
                <w:rFonts w:eastAsia="Arial" w:cs="Arial"/>
                <w:szCs w:val="24"/>
              </w:rPr>
              <w:t xml:space="preserve">route </w:t>
            </w:r>
            <w:r w:rsidR="00BF5FF5">
              <w:rPr>
                <w:rFonts w:eastAsia="Arial" w:cs="Arial"/>
                <w:szCs w:val="24"/>
              </w:rPr>
              <w:t>may</w:t>
            </w:r>
            <w:r w:rsidRPr="003E3779">
              <w:rPr>
                <w:rFonts w:eastAsia="Arial" w:cs="Arial"/>
                <w:szCs w:val="24"/>
              </w:rPr>
              <w:t xml:space="preserve"> be given by deep subcutaneous injection to reduce the risk of bleeding (see </w:t>
            </w:r>
            <w:r w:rsidR="007B0C00">
              <w:rPr>
                <w:rFonts w:eastAsia="Arial" w:cs="Arial"/>
                <w:szCs w:val="24"/>
              </w:rPr>
              <w:t>t</w:t>
            </w:r>
            <w:r w:rsidRPr="003E3779">
              <w:rPr>
                <w:rFonts w:eastAsia="Arial" w:cs="Arial"/>
                <w:szCs w:val="24"/>
              </w:rPr>
              <w:t>he Green Book</w:t>
            </w:r>
            <w:r w:rsidR="007B0C00">
              <w:rPr>
                <w:rFonts w:eastAsia="Arial" w:cs="Arial"/>
                <w:szCs w:val="24"/>
              </w:rPr>
              <w:t xml:space="preserve"> </w:t>
            </w:r>
            <w:hyperlink r:id="rId34" w:history="1">
              <w:r w:rsidRPr="00EE0D9A">
                <w:rPr>
                  <w:rStyle w:val="Hyperlink"/>
                  <w:rFonts w:cs="Arial"/>
                  <w:szCs w:val="24"/>
                  <w:lang w:val="en"/>
                </w:rPr>
                <w:t>Chapter 4</w:t>
              </w:r>
            </w:hyperlink>
            <w:r w:rsidRPr="003E3779">
              <w:rPr>
                <w:rFonts w:eastAsia="Arial" w:cs="Arial"/>
                <w:szCs w:val="24"/>
              </w:rPr>
              <w:t>).</w:t>
            </w:r>
            <w:r w:rsidR="00EF0EA6">
              <w:rPr>
                <w:rFonts w:eastAsia="Arial" w:cs="Arial"/>
                <w:szCs w:val="24"/>
              </w:rPr>
              <w:t xml:space="preserve"> The vaccine must not be given </w:t>
            </w:r>
            <w:r w:rsidR="00BB1076">
              <w:rPr>
                <w:rFonts w:eastAsia="Arial" w:cs="Arial"/>
                <w:szCs w:val="24"/>
              </w:rPr>
              <w:t>via the intradermal or intravascular route.</w:t>
            </w:r>
          </w:p>
          <w:p w14:paraId="1B69EE80" w14:textId="24F3FFA3" w:rsidR="00A60E74" w:rsidRPr="003E3779" w:rsidRDefault="00A60E74" w:rsidP="009C0AB6">
            <w:pPr>
              <w:spacing w:before="120" w:after="120"/>
              <w:rPr>
                <w:rFonts w:cs="Arial"/>
                <w:szCs w:val="24"/>
              </w:rPr>
            </w:pPr>
            <w:r w:rsidRPr="003E3779">
              <w:rPr>
                <w:rFonts w:cs="Arial"/>
                <w:szCs w:val="24"/>
              </w:rPr>
              <w:t>When administering at the same time as other vaccines</w:t>
            </w:r>
            <w:r w:rsidR="00C150D6">
              <w:rPr>
                <w:rFonts w:cs="Arial"/>
                <w:szCs w:val="24"/>
              </w:rPr>
              <w:t xml:space="preserve">, </w:t>
            </w:r>
            <w:r w:rsidRPr="003E3779">
              <w:rPr>
                <w:rFonts w:cs="Arial"/>
                <w:szCs w:val="24"/>
              </w:rPr>
              <w:t xml:space="preserve">care should be taken to ensure that the appropriate route of injection is used for all the vaccinations. </w:t>
            </w:r>
            <w:r w:rsidR="00B21CC3">
              <w:rPr>
                <w:rFonts w:cs="Arial"/>
                <w:szCs w:val="24"/>
              </w:rPr>
              <w:t xml:space="preserve">Other </w:t>
            </w:r>
            <w:r w:rsidRPr="003E3779">
              <w:rPr>
                <w:rFonts w:cs="Arial"/>
                <w:szCs w:val="24"/>
              </w:rPr>
              <w:t>vaccines should be given at separate sites, preferably in</w:t>
            </w:r>
            <w:r w:rsidR="00FE3AD4">
              <w:rPr>
                <w:rFonts w:cs="Arial"/>
                <w:szCs w:val="24"/>
              </w:rPr>
              <w:t>to</w:t>
            </w:r>
            <w:r w:rsidRPr="003E3779">
              <w:rPr>
                <w:rFonts w:cs="Arial"/>
                <w:szCs w:val="24"/>
              </w:rPr>
              <w:t xml:space="preserve"> different limbs. If given in</w:t>
            </w:r>
            <w:r w:rsidR="00FE3AD4">
              <w:rPr>
                <w:rFonts w:cs="Arial"/>
                <w:szCs w:val="24"/>
              </w:rPr>
              <w:t>to</w:t>
            </w:r>
            <w:r w:rsidRPr="003E3779">
              <w:rPr>
                <w:rFonts w:cs="Arial"/>
                <w:szCs w:val="24"/>
              </w:rPr>
              <w:t xml:space="preserve"> the same limb, they should be given at least 2.5cm apart. The site at which each vaccine was given should be noted in the individual’s records.</w:t>
            </w:r>
          </w:p>
          <w:p w14:paraId="49EF71AD" w14:textId="468F1B90" w:rsidR="00A60E74" w:rsidRDefault="0098251D" w:rsidP="00A96E2B">
            <w:pPr>
              <w:shd w:val="clear" w:color="auto" w:fill="FFFFFF" w:themeFill="background1"/>
              <w:overflowPunct/>
              <w:autoSpaceDE/>
              <w:autoSpaceDN/>
              <w:adjustRightInd/>
              <w:spacing w:after="120"/>
              <w:ind w:right="34"/>
              <w:textAlignment w:val="auto"/>
              <w:rPr>
                <w:rFonts w:cs="Arial"/>
                <w:lang w:val="en-US"/>
              </w:rPr>
            </w:pPr>
            <w:r w:rsidRPr="721D9DE5">
              <w:rPr>
                <w:rFonts w:cs="Arial"/>
                <w:lang w:val="en-US"/>
              </w:rPr>
              <w:t>Abrysvo</w:t>
            </w:r>
            <w:r w:rsidR="00FA055C" w:rsidRPr="721D9DE5">
              <w:rPr>
                <w:rFonts w:cs="Arial"/>
                <w:vertAlign w:val="superscript"/>
                <w:lang w:val="en-US"/>
              </w:rPr>
              <w:t>®</w:t>
            </w:r>
            <w:r w:rsidRPr="721D9DE5">
              <w:rPr>
                <w:rFonts w:cs="Arial"/>
                <w:lang w:val="en-US"/>
              </w:rPr>
              <w:t xml:space="preserve"> forms a</w:t>
            </w:r>
            <w:r w:rsidR="00956CAA" w:rsidRPr="721D9DE5">
              <w:rPr>
                <w:rFonts w:cs="Arial"/>
                <w:lang w:val="en-US"/>
              </w:rPr>
              <w:t xml:space="preserve"> clear and colourless solution</w:t>
            </w:r>
            <w:r w:rsidR="000070C9" w:rsidRPr="721D9DE5">
              <w:rPr>
                <w:rFonts w:cs="Arial"/>
                <w:lang w:val="en-US"/>
              </w:rPr>
              <w:t xml:space="preserve"> upon reconstitution</w:t>
            </w:r>
            <w:r w:rsidR="00956CAA" w:rsidRPr="721D9DE5">
              <w:rPr>
                <w:rFonts w:cs="Arial"/>
                <w:lang w:val="en-US"/>
              </w:rPr>
              <w:t>.</w:t>
            </w:r>
            <w:r w:rsidR="0086658B" w:rsidRPr="721D9DE5">
              <w:rPr>
                <w:rFonts w:cs="Arial"/>
                <w:lang w:val="en-US"/>
              </w:rPr>
              <w:t xml:space="preserve"> </w:t>
            </w:r>
            <w:r w:rsidR="00A60E74" w:rsidRPr="721D9DE5">
              <w:rPr>
                <w:rFonts w:cs="Arial"/>
                <w:lang w:val="en-US"/>
              </w:rPr>
              <w:t>The</w:t>
            </w:r>
            <w:r w:rsidR="007C13AC" w:rsidRPr="721D9DE5">
              <w:rPr>
                <w:rFonts w:cs="Arial"/>
                <w:lang w:val="en-US"/>
              </w:rPr>
              <w:t xml:space="preserve"> vaccine </w:t>
            </w:r>
            <w:r w:rsidR="00871F5F" w:rsidRPr="721D9DE5">
              <w:rPr>
                <w:rFonts w:cs="Arial"/>
                <w:lang w:val="en-US"/>
              </w:rPr>
              <w:t>components</w:t>
            </w:r>
            <w:r w:rsidR="007C13AC" w:rsidRPr="721D9DE5">
              <w:rPr>
                <w:rFonts w:cs="Arial"/>
                <w:lang w:val="en-US"/>
              </w:rPr>
              <w:t xml:space="preserve"> should be visually </w:t>
            </w:r>
            <w:r w:rsidR="00871F5F" w:rsidRPr="721D9DE5">
              <w:rPr>
                <w:rFonts w:cs="Arial"/>
                <w:lang w:val="en-US"/>
              </w:rPr>
              <w:t xml:space="preserve">inspected for foreign particulate matter and other variation of expected appearance </w:t>
            </w:r>
            <w:r w:rsidR="008425DC">
              <w:rPr>
                <w:rFonts w:cs="Arial"/>
                <w:lang w:val="en-US"/>
              </w:rPr>
              <w:t xml:space="preserve">inconsistent with the </w:t>
            </w:r>
            <w:hyperlink r:id="rId35" w:history="1">
              <w:r w:rsidR="008425DC" w:rsidRPr="009A4AC1">
                <w:rPr>
                  <w:rStyle w:val="Hyperlink"/>
                  <w:rFonts w:cs="Arial"/>
                  <w:lang w:val="en-US"/>
                </w:rPr>
                <w:t>SPC</w:t>
              </w:r>
            </w:hyperlink>
            <w:r w:rsidR="008425DC">
              <w:rPr>
                <w:rFonts w:cs="Arial"/>
                <w:lang w:val="en-US"/>
              </w:rPr>
              <w:t xml:space="preserve"> description </w:t>
            </w:r>
            <w:r w:rsidR="00871F5F" w:rsidRPr="721D9DE5">
              <w:rPr>
                <w:rFonts w:cs="Arial"/>
                <w:lang w:val="en-US"/>
              </w:rPr>
              <w:t>prior to preparation and admini</w:t>
            </w:r>
            <w:r w:rsidR="00BC0854" w:rsidRPr="721D9DE5">
              <w:rPr>
                <w:rFonts w:cs="Arial"/>
                <w:lang w:val="en-US"/>
              </w:rPr>
              <w:t>stration.</w:t>
            </w:r>
            <w:r w:rsidR="00BA7E17" w:rsidRPr="721D9DE5">
              <w:rPr>
                <w:rFonts w:cs="Arial"/>
                <w:lang w:val="en-US"/>
              </w:rPr>
              <w:t xml:space="preserve"> Should either occu</w:t>
            </w:r>
            <w:r w:rsidR="00BC0854" w:rsidRPr="721D9DE5">
              <w:rPr>
                <w:rFonts w:cs="Arial"/>
                <w:lang w:val="en-US"/>
              </w:rPr>
              <w:t xml:space="preserve">r, do not administer the dose and discard the vaccine </w:t>
            </w:r>
            <w:r w:rsidR="00BA7E17" w:rsidRPr="721D9DE5">
              <w:rPr>
                <w:rFonts w:cs="Arial"/>
                <w:lang w:val="en-US"/>
              </w:rPr>
              <w:t xml:space="preserve">in </w:t>
            </w:r>
            <w:r w:rsidR="00094380" w:rsidRPr="721D9DE5">
              <w:rPr>
                <w:rFonts w:cs="Arial"/>
                <w:lang w:val="en-US"/>
              </w:rPr>
              <w:t xml:space="preserve">accordance with local procedures. </w:t>
            </w:r>
          </w:p>
          <w:p w14:paraId="67DE2C4C" w14:textId="3A1868E9" w:rsidR="00FE3AD4" w:rsidRPr="003E3779" w:rsidRDefault="00FE3AD4" w:rsidP="009C0AB6">
            <w:pPr>
              <w:shd w:val="clear" w:color="auto" w:fill="FFFFFF"/>
              <w:overflowPunct/>
              <w:autoSpaceDE/>
              <w:autoSpaceDN/>
              <w:adjustRightInd/>
              <w:ind w:right="34"/>
              <w:textAlignment w:val="auto"/>
              <w:rPr>
                <w:rFonts w:cs="Arial"/>
                <w:szCs w:val="24"/>
                <w:lang w:val="en"/>
              </w:rPr>
            </w:pPr>
            <w:r>
              <w:rPr>
                <w:rFonts w:cs="Arial"/>
                <w:szCs w:val="24"/>
                <w:lang w:val="en"/>
              </w:rPr>
              <w:t xml:space="preserve">Do not mix the vaccine with other vaccines or other medicinal products. </w:t>
            </w:r>
          </w:p>
          <w:p w14:paraId="5C9212A9" w14:textId="5A13FD60" w:rsidR="00A60E74" w:rsidRPr="003E3779" w:rsidRDefault="00745E23" w:rsidP="009C0AB6">
            <w:pPr>
              <w:spacing w:after="120"/>
              <w:ind w:right="62"/>
              <w:rPr>
                <w:rFonts w:cs="Arial"/>
                <w:spacing w:val="-2"/>
                <w:szCs w:val="24"/>
              </w:rPr>
            </w:pPr>
            <w:r>
              <w:rPr>
                <w:rFonts w:cs="Arial"/>
                <w:szCs w:val="24"/>
              </w:rPr>
              <w:t xml:space="preserve">When adding the vaccine solvent to the </w:t>
            </w:r>
            <w:r w:rsidR="00904D12">
              <w:rPr>
                <w:rFonts w:cs="Arial"/>
                <w:szCs w:val="24"/>
              </w:rPr>
              <w:t xml:space="preserve">powder </w:t>
            </w:r>
            <w:r w:rsidR="00904D12" w:rsidRPr="007615E6">
              <w:rPr>
                <w:rFonts w:cs="Arial"/>
                <w:szCs w:val="24"/>
              </w:rPr>
              <w:t>vial</w:t>
            </w:r>
            <w:r w:rsidRPr="007615E6">
              <w:rPr>
                <w:rFonts w:cs="Arial"/>
                <w:szCs w:val="24"/>
              </w:rPr>
              <w:t xml:space="preserve">, the </w:t>
            </w:r>
            <w:r w:rsidR="00EC315C" w:rsidRPr="007615E6">
              <w:rPr>
                <w:rFonts w:cs="Arial"/>
                <w:szCs w:val="24"/>
              </w:rPr>
              <w:t>vial</w:t>
            </w:r>
            <w:r w:rsidR="00031C22" w:rsidRPr="007615E6">
              <w:rPr>
                <w:rFonts w:cs="Arial"/>
                <w:szCs w:val="24"/>
              </w:rPr>
              <w:t xml:space="preserve"> should</w:t>
            </w:r>
            <w:r w:rsidR="00EC315C" w:rsidRPr="007615E6">
              <w:rPr>
                <w:rFonts w:cs="Arial"/>
                <w:szCs w:val="24"/>
              </w:rPr>
              <w:t xml:space="preserve"> be</w:t>
            </w:r>
            <w:r w:rsidR="00EC315C">
              <w:rPr>
                <w:rFonts w:cs="Arial"/>
                <w:szCs w:val="24"/>
              </w:rPr>
              <w:t xml:space="preserve"> gently swirled. </w:t>
            </w:r>
            <w:r w:rsidR="00A60E74" w:rsidRPr="003E3779">
              <w:rPr>
                <w:rFonts w:cs="Arial"/>
                <w:szCs w:val="24"/>
              </w:rPr>
              <w:t>The</w:t>
            </w:r>
            <w:r w:rsidR="00A60E74" w:rsidRPr="003E3779">
              <w:rPr>
                <w:rFonts w:cs="Arial"/>
                <w:spacing w:val="8"/>
                <w:szCs w:val="24"/>
              </w:rPr>
              <w:t xml:space="preserve"> </w:t>
            </w:r>
            <w:r w:rsidR="00EC315C">
              <w:rPr>
                <w:rFonts w:cs="Arial"/>
                <w:spacing w:val="8"/>
                <w:szCs w:val="24"/>
              </w:rPr>
              <w:t xml:space="preserve">product </w:t>
            </w:r>
            <w:hyperlink r:id="rId36" w:history="1">
              <w:r w:rsidR="00FE3AD4">
                <w:rPr>
                  <w:rStyle w:val="Hyperlink"/>
                  <w:rFonts w:cs="Arial"/>
                  <w:spacing w:val="-2"/>
                  <w:szCs w:val="24"/>
                </w:rPr>
                <w:t>SPC</w:t>
              </w:r>
            </w:hyperlink>
            <w:r w:rsidR="00A60E74" w:rsidRPr="003E3779">
              <w:rPr>
                <w:rFonts w:cs="Arial"/>
                <w:szCs w:val="24"/>
              </w:rPr>
              <w:t xml:space="preserve"> </w:t>
            </w:r>
            <w:r w:rsidR="00C84C38">
              <w:rPr>
                <w:rFonts w:cs="Arial"/>
                <w:szCs w:val="24"/>
              </w:rPr>
              <w:t>provide</w:t>
            </w:r>
            <w:r w:rsidR="00615469">
              <w:rPr>
                <w:rFonts w:cs="Arial"/>
                <w:szCs w:val="24"/>
              </w:rPr>
              <w:t>s</w:t>
            </w:r>
            <w:r w:rsidR="00EC315C">
              <w:rPr>
                <w:rFonts w:cs="Arial"/>
                <w:szCs w:val="24"/>
              </w:rPr>
              <w:t xml:space="preserve"> </w:t>
            </w:r>
            <w:r w:rsidR="00A60E74" w:rsidRPr="003E3779">
              <w:rPr>
                <w:rFonts w:cs="Arial"/>
                <w:szCs w:val="24"/>
              </w:rPr>
              <w:t xml:space="preserve">further guidance on </w:t>
            </w:r>
            <w:r w:rsidR="008F52AA">
              <w:rPr>
                <w:rFonts w:cs="Arial"/>
                <w:szCs w:val="24"/>
              </w:rPr>
              <w:t>preparation</w:t>
            </w:r>
            <w:r w:rsidR="00A60E74" w:rsidRPr="003E3779">
              <w:rPr>
                <w:rFonts w:cs="Arial"/>
                <w:szCs w:val="24"/>
              </w:rPr>
              <w:t xml:space="preserve"> and administration</w:t>
            </w:r>
            <w:r w:rsidR="00EC315C">
              <w:rPr>
                <w:rFonts w:cs="Arial"/>
                <w:szCs w:val="24"/>
              </w:rPr>
              <w:t xml:space="preserve">. </w:t>
            </w:r>
          </w:p>
        </w:tc>
      </w:tr>
      <w:tr w:rsidR="00A60E74" w:rsidRPr="007C1B5E" w14:paraId="33F99C0F" w14:textId="77777777" w:rsidTr="003E3779">
        <w:tc>
          <w:tcPr>
            <w:tcW w:w="2905" w:type="dxa"/>
            <w:tcBorders>
              <w:bottom w:val="single" w:sz="4" w:space="0" w:color="auto"/>
            </w:tcBorders>
          </w:tcPr>
          <w:p w14:paraId="5738C09C" w14:textId="7F5EEDFC" w:rsidR="001008FE" w:rsidRDefault="00A60E74" w:rsidP="009C0AB6">
            <w:pPr>
              <w:pStyle w:val="Header"/>
              <w:tabs>
                <w:tab w:val="clear" w:pos="4153"/>
                <w:tab w:val="clear" w:pos="8306"/>
              </w:tabs>
              <w:spacing w:before="120" w:after="120"/>
              <w:rPr>
                <w:rFonts w:ascii="Arial" w:hAnsi="Arial" w:cs="Arial"/>
                <w:b/>
                <w:szCs w:val="24"/>
              </w:rPr>
            </w:pPr>
            <w:bookmarkStart w:id="11" w:name="dose_freq_admin"/>
            <w:r w:rsidRPr="003E3779">
              <w:rPr>
                <w:rFonts w:ascii="Arial" w:hAnsi="Arial" w:cs="Arial"/>
                <w:b/>
                <w:szCs w:val="24"/>
              </w:rPr>
              <w:t>Dose and frequency of administration</w:t>
            </w:r>
            <w:bookmarkEnd w:id="11"/>
          </w:p>
          <w:p w14:paraId="30A565AA" w14:textId="77777777" w:rsidR="003E6D94" w:rsidRDefault="003E6D94" w:rsidP="009C0AB6">
            <w:pPr>
              <w:pStyle w:val="Header"/>
              <w:tabs>
                <w:tab w:val="clear" w:pos="4153"/>
                <w:tab w:val="clear" w:pos="8306"/>
              </w:tabs>
              <w:spacing w:before="120" w:after="120"/>
              <w:rPr>
                <w:rFonts w:ascii="Arial" w:hAnsi="Arial" w:cs="Arial"/>
                <w:b/>
                <w:szCs w:val="24"/>
              </w:rPr>
            </w:pPr>
          </w:p>
          <w:p w14:paraId="6293B535" w14:textId="0EEDD40E" w:rsidR="00D73127" w:rsidRPr="00A96E2B" w:rsidRDefault="00D73127" w:rsidP="009C0AB6">
            <w:pPr>
              <w:pStyle w:val="Header"/>
              <w:tabs>
                <w:tab w:val="clear" w:pos="4153"/>
                <w:tab w:val="clear" w:pos="8306"/>
              </w:tabs>
              <w:spacing w:before="120" w:after="120"/>
              <w:rPr>
                <w:rFonts w:ascii="Arial" w:hAnsi="Arial" w:cs="Arial"/>
                <w:bCs/>
                <w:szCs w:val="24"/>
              </w:rPr>
            </w:pPr>
            <w:r w:rsidRPr="00A96E2B">
              <w:rPr>
                <w:rFonts w:ascii="Arial" w:hAnsi="Arial" w:cs="Arial"/>
                <w:bCs/>
                <w:szCs w:val="24"/>
              </w:rPr>
              <w:t xml:space="preserve">(continued over page) </w:t>
            </w:r>
          </w:p>
          <w:p w14:paraId="447C01A9" w14:textId="77777777" w:rsidR="00D73127" w:rsidRDefault="00D73127" w:rsidP="009C0AB6">
            <w:pPr>
              <w:pStyle w:val="Header"/>
              <w:tabs>
                <w:tab w:val="clear" w:pos="4153"/>
                <w:tab w:val="clear" w:pos="8306"/>
              </w:tabs>
              <w:spacing w:before="120" w:after="120"/>
              <w:rPr>
                <w:rFonts w:ascii="Arial" w:hAnsi="Arial" w:cs="Arial"/>
                <w:b/>
                <w:szCs w:val="24"/>
              </w:rPr>
            </w:pPr>
            <w:r>
              <w:rPr>
                <w:rFonts w:ascii="Arial" w:hAnsi="Arial" w:cs="Arial"/>
                <w:b/>
                <w:szCs w:val="24"/>
              </w:rPr>
              <w:lastRenderedPageBreak/>
              <w:t xml:space="preserve">Dose and frequency of administration </w:t>
            </w:r>
          </w:p>
          <w:p w14:paraId="16E15E5F" w14:textId="64CBF139" w:rsidR="00D73127" w:rsidRPr="00A96E2B" w:rsidRDefault="00D73127" w:rsidP="009C0AB6">
            <w:pPr>
              <w:pStyle w:val="Header"/>
              <w:tabs>
                <w:tab w:val="clear" w:pos="4153"/>
                <w:tab w:val="clear" w:pos="8306"/>
              </w:tabs>
              <w:spacing w:before="120" w:after="120"/>
              <w:rPr>
                <w:rFonts w:ascii="Arial" w:hAnsi="Arial" w:cs="Arial"/>
                <w:bCs/>
                <w:szCs w:val="24"/>
              </w:rPr>
            </w:pPr>
            <w:r w:rsidRPr="00A96E2B">
              <w:rPr>
                <w:rFonts w:ascii="Arial" w:hAnsi="Arial" w:cs="Arial"/>
                <w:bCs/>
                <w:szCs w:val="24"/>
              </w:rPr>
              <w:t xml:space="preserve">(continued) </w:t>
            </w:r>
          </w:p>
        </w:tc>
        <w:tc>
          <w:tcPr>
            <w:tcW w:w="8294" w:type="dxa"/>
          </w:tcPr>
          <w:p w14:paraId="1CB2FBAA" w14:textId="7D9D4B8B" w:rsidR="0002153A" w:rsidRPr="00A96E2B" w:rsidRDefault="00075398" w:rsidP="009C0AB6">
            <w:pPr>
              <w:spacing w:after="120"/>
              <w:rPr>
                <w:rFonts w:cs="Arial"/>
                <w:b/>
                <w:szCs w:val="24"/>
              </w:rPr>
            </w:pPr>
            <w:r w:rsidRPr="00A96E2B">
              <w:rPr>
                <w:rFonts w:cs="Arial"/>
                <w:b/>
                <w:szCs w:val="24"/>
              </w:rPr>
              <w:lastRenderedPageBreak/>
              <w:t xml:space="preserve">Single 0.5ml dose per administration. </w:t>
            </w:r>
          </w:p>
          <w:p w14:paraId="43D48BD2" w14:textId="12031E6D" w:rsidR="00DE16D2" w:rsidRDefault="00942980" w:rsidP="001008FE">
            <w:pPr>
              <w:spacing w:before="60"/>
              <w:rPr>
                <w:rFonts w:cs="Arial"/>
                <w:b/>
                <w:szCs w:val="24"/>
              </w:rPr>
            </w:pPr>
            <w:r>
              <w:rPr>
                <w:rFonts w:cs="Arial"/>
                <w:b/>
                <w:szCs w:val="24"/>
              </w:rPr>
              <w:t>Pregnant individuals</w:t>
            </w:r>
          </w:p>
          <w:p w14:paraId="37F2128E" w14:textId="37172A0C" w:rsidR="00F903C0" w:rsidRPr="001008FE" w:rsidRDefault="00F903C0" w:rsidP="001008FE">
            <w:pPr>
              <w:spacing w:before="60"/>
              <w:rPr>
                <w:rFonts w:cs="Arial"/>
                <w:bCs/>
                <w:szCs w:val="24"/>
              </w:rPr>
            </w:pPr>
            <w:r>
              <w:rPr>
                <w:rFonts w:cs="Arial"/>
                <w:bCs/>
                <w:szCs w:val="24"/>
              </w:rPr>
              <w:t>Single 0.5ml dose of Abrysvo</w:t>
            </w:r>
            <w:r w:rsidR="0049138D" w:rsidRPr="0049138D">
              <w:rPr>
                <w:rFonts w:cs="Arial"/>
                <w:bCs/>
                <w:szCs w:val="24"/>
                <w:vertAlign w:val="superscript"/>
              </w:rPr>
              <w:t>®</w:t>
            </w:r>
            <w:r>
              <w:rPr>
                <w:rFonts w:cs="Arial"/>
                <w:bCs/>
                <w:szCs w:val="24"/>
              </w:rPr>
              <w:t xml:space="preserve">, from week 28 of pregnancy. </w:t>
            </w:r>
          </w:p>
          <w:p w14:paraId="45017181" w14:textId="18D59222" w:rsidR="008A62AA" w:rsidRDefault="000C0BBE" w:rsidP="009C0AB6">
            <w:pPr>
              <w:spacing w:after="120"/>
              <w:rPr>
                <w:rFonts w:cs="Arial"/>
                <w:bCs/>
                <w:szCs w:val="24"/>
              </w:rPr>
            </w:pPr>
            <w:r w:rsidRPr="007615E6">
              <w:rPr>
                <w:rFonts w:cs="Arial"/>
                <w:bCs/>
                <w:szCs w:val="24"/>
              </w:rPr>
              <w:t>For</w:t>
            </w:r>
            <w:r w:rsidR="002F5334" w:rsidRPr="007615E6">
              <w:rPr>
                <w:rFonts w:cs="Arial"/>
                <w:bCs/>
                <w:szCs w:val="24"/>
              </w:rPr>
              <w:t xml:space="preserve"> clinical</w:t>
            </w:r>
            <w:r>
              <w:rPr>
                <w:rFonts w:cs="Arial"/>
                <w:bCs/>
                <w:szCs w:val="24"/>
              </w:rPr>
              <w:t xml:space="preserve"> reasons, </w:t>
            </w:r>
            <w:r w:rsidR="00F833AF">
              <w:rPr>
                <w:rFonts w:cs="Arial"/>
                <w:bCs/>
                <w:szCs w:val="24"/>
              </w:rPr>
              <w:t xml:space="preserve">vaccination is best offered at the time of the antenatal appointment at week 28 </w:t>
            </w:r>
            <w:r w:rsidR="00433BD0">
              <w:rPr>
                <w:rFonts w:cs="Arial"/>
                <w:bCs/>
                <w:szCs w:val="24"/>
              </w:rPr>
              <w:t>of pregnancy.</w:t>
            </w:r>
          </w:p>
          <w:p w14:paraId="6D2C61D2" w14:textId="112F95FC" w:rsidR="006E495C" w:rsidRDefault="00BE2EC5" w:rsidP="009C0AB6">
            <w:pPr>
              <w:spacing w:after="120"/>
              <w:rPr>
                <w:rFonts w:cs="Arial"/>
                <w:bCs/>
                <w:szCs w:val="24"/>
              </w:rPr>
            </w:pPr>
            <w:r>
              <w:rPr>
                <w:rFonts w:cs="Arial"/>
                <w:bCs/>
                <w:szCs w:val="24"/>
              </w:rPr>
              <w:lastRenderedPageBreak/>
              <w:t xml:space="preserve">Individuals remain eligible </w:t>
            </w:r>
            <w:r w:rsidR="007226B5" w:rsidRPr="00014425">
              <w:rPr>
                <w:rFonts w:cs="Arial"/>
                <w:bCs/>
                <w:szCs w:val="24"/>
              </w:rPr>
              <w:t>up to</w:t>
            </w:r>
            <w:r w:rsidR="002F3C52">
              <w:rPr>
                <w:rFonts w:cs="Arial"/>
                <w:bCs/>
                <w:szCs w:val="24"/>
              </w:rPr>
              <w:t xml:space="preserve"> </w:t>
            </w:r>
            <w:r w:rsidR="00DA565B">
              <w:rPr>
                <w:rFonts w:cs="Arial"/>
                <w:bCs/>
                <w:szCs w:val="24"/>
              </w:rPr>
              <w:t>birth</w:t>
            </w:r>
            <w:r w:rsidR="002F3C52">
              <w:rPr>
                <w:rFonts w:cs="Arial"/>
                <w:bCs/>
                <w:szCs w:val="24"/>
              </w:rPr>
              <w:t xml:space="preserve">. </w:t>
            </w:r>
          </w:p>
          <w:p w14:paraId="08F6648C" w14:textId="75CC22F1" w:rsidR="00390DD9" w:rsidRPr="001008FE" w:rsidRDefault="00390DD9" w:rsidP="009C0AB6">
            <w:pPr>
              <w:spacing w:after="120"/>
              <w:rPr>
                <w:rFonts w:cs="Arial"/>
                <w:bCs/>
                <w:strike/>
                <w:szCs w:val="24"/>
              </w:rPr>
            </w:pPr>
            <w:r>
              <w:rPr>
                <w:rFonts w:cs="Arial"/>
                <w:bCs/>
                <w:szCs w:val="24"/>
              </w:rPr>
              <w:t xml:space="preserve">A dose </w:t>
            </w:r>
            <w:r w:rsidRPr="007615E6">
              <w:rPr>
                <w:rFonts w:cs="Arial"/>
                <w:bCs/>
                <w:szCs w:val="24"/>
              </w:rPr>
              <w:t xml:space="preserve">of RSV </w:t>
            </w:r>
            <w:r w:rsidR="002B3949" w:rsidRPr="007615E6">
              <w:rPr>
                <w:rFonts w:cs="Arial"/>
                <w:bCs/>
                <w:szCs w:val="24"/>
              </w:rPr>
              <w:t xml:space="preserve">vaccination </w:t>
            </w:r>
            <w:r w:rsidRPr="007615E6">
              <w:rPr>
                <w:rFonts w:cs="Arial"/>
                <w:bCs/>
                <w:szCs w:val="24"/>
              </w:rPr>
              <w:t>is indicated</w:t>
            </w:r>
            <w:r>
              <w:rPr>
                <w:rFonts w:cs="Arial"/>
                <w:bCs/>
                <w:szCs w:val="24"/>
              </w:rPr>
              <w:t xml:space="preserve"> for </w:t>
            </w:r>
            <w:r w:rsidR="00007502">
              <w:rPr>
                <w:rFonts w:cs="Arial"/>
                <w:bCs/>
                <w:szCs w:val="24"/>
              </w:rPr>
              <w:t>each pregnancy</w:t>
            </w:r>
            <w:r w:rsidR="00E65B52" w:rsidRPr="007615E6">
              <w:rPr>
                <w:rFonts w:cs="Arial"/>
                <w:bCs/>
                <w:szCs w:val="24"/>
              </w:rPr>
              <w:t xml:space="preserve">, irrespective of the interval between successive pregnancies. </w:t>
            </w:r>
            <w:r w:rsidR="004F5E5F" w:rsidRPr="007615E6">
              <w:rPr>
                <w:rFonts w:cs="Arial"/>
                <w:bCs/>
                <w:szCs w:val="24"/>
              </w:rPr>
              <w:t xml:space="preserve"> </w:t>
            </w:r>
          </w:p>
          <w:p w14:paraId="0E0D567C" w14:textId="2280D769" w:rsidR="00210B70" w:rsidRDefault="00210B70" w:rsidP="009C0AB6">
            <w:pPr>
              <w:spacing w:after="120"/>
              <w:rPr>
                <w:rFonts w:cs="Arial"/>
                <w:b/>
                <w:szCs w:val="24"/>
              </w:rPr>
            </w:pPr>
            <w:r>
              <w:rPr>
                <w:rFonts w:cs="Arial"/>
                <w:b/>
                <w:szCs w:val="24"/>
              </w:rPr>
              <w:t xml:space="preserve">Adults aged </w:t>
            </w:r>
            <w:r w:rsidR="00465D32">
              <w:rPr>
                <w:rFonts w:cs="Arial"/>
                <w:b/>
                <w:szCs w:val="24"/>
              </w:rPr>
              <w:t xml:space="preserve">75 years and over </w:t>
            </w:r>
          </w:p>
          <w:p w14:paraId="291C0BB3" w14:textId="37A82BD6" w:rsidR="0078693A" w:rsidRPr="001008FE" w:rsidRDefault="00210B70" w:rsidP="009C0AB6">
            <w:pPr>
              <w:spacing w:after="120"/>
              <w:rPr>
                <w:rFonts w:cs="Arial"/>
                <w:strike/>
                <w:szCs w:val="24"/>
              </w:rPr>
            </w:pPr>
            <w:r>
              <w:rPr>
                <w:rFonts w:cs="Arial"/>
                <w:szCs w:val="24"/>
              </w:rPr>
              <w:t xml:space="preserve">Single </w:t>
            </w:r>
            <w:r w:rsidR="00465D32" w:rsidRPr="00E92AB1">
              <w:rPr>
                <w:rFonts w:cs="Arial"/>
                <w:szCs w:val="24"/>
              </w:rPr>
              <w:t xml:space="preserve">0.5ml </w:t>
            </w:r>
            <w:r w:rsidRPr="00E92AB1">
              <w:rPr>
                <w:rFonts w:cs="Arial"/>
                <w:szCs w:val="24"/>
              </w:rPr>
              <w:t>dose</w:t>
            </w:r>
            <w:r w:rsidR="00D32F73">
              <w:rPr>
                <w:rFonts w:cs="Arial"/>
                <w:szCs w:val="24"/>
              </w:rPr>
              <w:t xml:space="preserve">, </w:t>
            </w:r>
            <w:r w:rsidR="00E127BD">
              <w:rPr>
                <w:rFonts w:cs="Arial"/>
                <w:szCs w:val="24"/>
              </w:rPr>
              <w:t>administered</w:t>
            </w:r>
            <w:r w:rsidR="00FE3AD4">
              <w:rPr>
                <w:rFonts w:cs="Arial"/>
                <w:szCs w:val="24"/>
              </w:rPr>
              <w:t xml:space="preserve"> before the individual reaches 80 years of age</w:t>
            </w:r>
            <w:r w:rsidR="003635B5">
              <w:rPr>
                <w:rFonts w:cs="Arial"/>
                <w:szCs w:val="24"/>
              </w:rPr>
              <w:t xml:space="preserve">, except for those who turn 80 years of age as outlined in the </w:t>
            </w:r>
            <w:hyperlink w:anchor="catchup" w:history="1">
              <w:r w:rsidR="00534DE5">
                <w:rPr>
                  <w:rStyle w:val="Hyperlink"/>
                  <w:rFonts w:cs="Arial"/>
                  <w:szCs w:val="24"/>
                </w:rPr>
                <w:t>catch up campaign</w:t>
              </w:r>
            </w:hyperlink>
            <w:r w:rsidR="00D32F73">
              <w:rPr>
                <w:rFonts w:cs="Arial"/>
                <w:szCs w:val="24"/>
              </w:rPr>
              <w:t xml:space="preserve">. </w:t>
            </w:r>
          </w:p>
        </w:tc>
      </w:tr>
      <w:tr w:rsidR="00A60E74" w:rsidRPr="007C1B5E" w14:paraId="477E6E15" w14:textId="77777777" w:rsidTr="003E3779">
        <w:tc>
          <w:tcPr>
            <w:tcW w:w="2905" w:type="dxa"/>
            <w:tcBorders>
              <w:bottom w:val="single" w:sz="4" w:space="0" w:color="auto"/>
            </w:tcBorders>
          </w:tcPr>
          <w:p w14:paraId="09E4B09D" w14:textId="77777777" w:rsidR="00A60E74" w:rsidRPr="003E3779" w:rsidRDefault="00A60E74" w:rsidP="009C0AB6">
            <w:pPr>
              <w:spacing w:before="120" w:after="120"/>
              <w:rPr>
                <w:rFonts w:cs="Arial"/>
                <w:b/>
                <w:szCs w:val="24"/>
              </w:rPr>
            </w:pPr>
            <w:r w:rsidRPr="003E3779">
              <w:rPr>
                <w:rFonts w:cs="Arial"/>
                <w:b/>
                <w:szCs w:val="24"/>
              </w:rPr>
              <w:lastRenderedPageBreak/>
              <w:t>Duration of treatment</w:t>
            </w:r>
          </w:p>
        </w:tc>
        <w:tc>
          <w:tcPr>
            <w:tcW w:w="8294" w:type="dxa"/>
            <w:tcBorders>
              <w:bottom w:val="single" w:sz="4" w:space="0" w:color="auto"/>
            </w:tcBorders>
          </w:tcPr>
          <w:p w14:paraId="60AE3832" w14:textId="3EF88A3B" w:rsidR="00CB017E" w:rsidRPr="00A96E2B" w:rsidRDefault="009C0069" w:rsidP="009C0AB6">
            <w:pPr>
              <w:spacing w:after="120"/>
              <w:rPr>
                <w:rFonts w:cs="Arial"/>
                <w:b/>
                <w:bCs/>
                <w:szCs w:val="24"/>
              </w:rPr>
            </w:pPr>
            <w:r w:rsidRPr="00A96E2B">
              <w:rPr>
                <w:rFonts w:cs="Arial"/>
                <w:b/>
                <w:bCs/>
                <w:szCs w:val="24"/>
              </w:rPr>
              <w:t>Pregnant individuals</w:t>
            </w:r>
          </w:p>
          <w:p w14:paraId="51201CE1" w14:textId="7F79B8CB" w:rsidR="00A60E74" w:rsidRDefault="00FE3AD4" w:rsidP="009C0AB6">
            <w:pPr>
              <w:spacing w:after="120"/>
              <w:rPr>
                <w:rFonts w:cs="Arial"/>
                <w:szCs w:val="24"/>
              </w:rPr>
            </w:pPr>
            <w:r>
              <w:rPr>
                <w:rFonts w:cs="Arial"/>
                <w:szCs w:val="24"/>
              </w:rPr>
              <w:t>A dose of Abrysvo</w:t>
            </w:r>
            <w:r w:rsidRPr="00A96E2B">
              <w:rPr>
                <w:rFonts w:cs="Arial"/>
                <w:szCs w:val="24"/>
                <w:vertAlign w:val="superscript"/>
              </w:rPr>
              <w:t xml:space="preserve">® </w:t>
            </w:r>
            <w:r>
              <w:rPr>
                <w:rFonts w:cs="Arial"/>
                <w:szCs w:val="24"/>
              </w:rPr>
              <w:t xml:space="preserve">is indicated for each pregnancy. </w:t>
            </w:r>
          </w:p>
          <w:p w14:paraId="73A26D94" w14:textId="77777777" w:rsidR="00CB017E" w:rsidRPr="003F54C1" w:rsidRDefault="00CB017E" w:rsidP="00CB017E">
            <w:pPr>
              <w:spacing w:after="120"/>
              <w:rPr>
                <w:rFonts w:cs="Arial"/>
                <w:b/>
                <w:bCs/>
                <w:szCs w:val="24"/>
              </w:rPr>
            </w:pPr>
            <w:r w:rsidRPr="003F54C1">
              <w:rPr>
                <w:rFonts w:cs="Arial"/>
                <w:b/>
                <w:bCs/>
                <w:szCs w:val="24"/>
              </w:rPr>
              <w:t>Adults aged 75 years and over</w:t>
            </w:r>
          </w:p>
          <w:p w14:paraId="4066EC27" w14:textId="00A0E1C0" w:rsidR="00CB017E" w:rsidRPr="003E3779" w:rsidRDefault="00CB017E" w:rsidP="00CB017E">
            <w:pPr>
              <w:spacing w:after="120"/>
              <w:rPr>
                <w:rFonts w:cs="Arial"/>
                <w:szCs w:val="24"/>
              </w:rPr>
            </w:pPr>
            <w:r>
              <w:rPr>
                <w:rFonts w:cs="Arial"/>
                <w:szCs w:val="24"/>
              </w:rPr>
              <w:t xml:space="preserve">A single dose of </w:t>
            </w:r>
            <w:r w:rsidR="005C652A" w:rsidRPr="005C652A">
              <w:rPr>
                <w:rFonts w:cs="Arial"/>
                <w:szCs w:val="24"/>
              </w:rPr>
              <w:t>Abrysvo</w:t>
            </w:r>
            <w:r w:rsidR="005C652A" w:rsidRPr="00A96E2B">
              <w:rPr>
                <w:rFonts w:cs="Arial"/>
                <w:szCs w:val="24"/>
                <w:vertAlign w:val="superscript"/>
              </w:rPr>
              <w:t>®</w:t>
            </w:r>
            <w:r w:rsidR="005C652A">
              <w:rPr>
                <w:rFonts w:cs="Arial"/>
                <w:szCs w:val="24"/>
              </w:rPr>
              <w:t xml:space="preserve"> </w:t>
            </w:r>
            <w:r w:rsidRPr="005C652A">
              <w:rPr>
                <w:rFonts w:cs="Arial"/>
                <w:szCs w:val="24"/>
              </w:rPr>
              <w:t>should</w:t>
            </w:r>
            <w:r>
              <w:rPr>
                <w:rFonts w:cs="Arial"/>
                <w:szCs w:val="24"/>
              </w:rPr>
              <w:t xml:space="preserve"> be given</w:t>
            </w:r>
            <w:r w:rsidR="005C652A">
              <w:rPr>
                <w:rFonts w:cs="Arial"/>
                <w:szCs w:val="24"/>
              </w:rPr>
              <w:t xml:space="preserve">. </w:t>
            </w:r>
          </w:p>
        </w:tc>
      </w:tr>
      <w:tr w:rsidR="00A60E74" w:rsidRPr="007C1B5E" w14:paraId="488941D7" w14:textId="77777777" w:rsidTr="003E3779">
        <w:tc>
          <w:tcPr>
            <w:tcW w:w="2905" w:type="dxa"/>
            <w:tcBorders>
              <w:bottom w:val="single" w:sz="4" w:space="0" w:color="auto"/>
            </w:tcBorders>
          </w:tcPr>
          <w:p w14:paraId="5851F445" w14:textId="1FA8C4AB" w:rsidR="00A60E74" w:rsidRPr="003E3779" w:rsidRDefault="00A60E74" w:rsidP="009C0AB6">
            <w:pPr>
              <w:spacing w:before="120" w:after="120"/>
              <w:rPr>
                <w:rFonts w:cs="Arial"/>
                <w:b/>
                <w:szCs w:val="24"/>
              </w:rPr>
            </w:pPr>
            <w:r w:rsidRPr="003E3779">
              <w:rPr>
                <w:rFonts w:cs="Arial"/>
                <w:b/>
                <w:szCs w:val="24"/>
              </w:rPr>
              <w:t xml:space="preserve">Quantity to be supplied </w:t>
            </w:r>
            <w:r w:rsidR="000B3CA2" w:rsidRPr="003E3779">
              <w:rPr>
                <w:rFonts w:cs="Arial"/>
                <w:b/>
                <w:szCs w:val="24"/>
              </w:rPr>
              <w:t>and</w:t>
            </w:r>
            <w:r w:rsidRPr="003E3779">
              <w:rPr>
                <w:rFonts w:cs="Arial"/>
                <w:b/>
                <w:szCs w:val="24"/>
              </w:rPr>
              <w:t xml:space="preserve"> administered</w:t>
            </w:r>
          </w:p>
        </w:tc>
        <w:tc>
          <w:tcPr>
            <w:tcW w:w="8294" w:type="dxa"/>
            <w:tcBorders>
              <w:bottom w:val="single" w:sz="4" w:space="0" w:color="auto"/>
            </w:tcBorders>
          </w:tcPr>
          <w:p w14:paraId="5B14D055" w14:textId="42649910" w:rsidR="00A60E74" w:rsidRPr="005027CA" w:rsidRDefault="00A60E74" w:rsidP="009C0AB6">
            <w:pPr>
              <w:spacing w:before="120" w:after="120"/>
              <w:rPr>
                <w:rFonts w:eastAsia="Arial"/>
              </w:rPr>
            </w:pPr>
            <w:r w:rsidRPr="003E3779">
              <w:rPr>
                <w:rFonts w:cs="Arial"/>
                <w:szCs w:val="24"/>
              </w:rPr>
              <w:t xml:space="preserve">Single dose </w:t>
            </w:r>
            <w:r w:rsidR="00A144E5">
              <w:rPr>
                <w:rFonts w:cs="Arial"/>
                <w:szCs w:val="24"/>
              </w:rPr>
              <w:t>of 0.5ml</w:t>
            </w:r>
            <w:r w:rsidR="00E127BD">
              <w:rPr>
                <w:rFonts w:cs="Arial"/>
                <w:szCs w:val="24"/>
              </w:rPr>
              <w:t xml:space="preserve">. </w:t>
            </w:r>
          </w:p>
        </w:tc>
      </w:tr>
      <w:tr w:rsidR="00AA2D32" w:rsidRPr="007C1B5E" w14:paraId="56DA4524" w14:textId="77777777" w:rsidTr="003E3779">
        <w:tc>
          <w:tcPr>
            <w:tcW w:w="2905" w:type="dxa"/>
            <w:tcBorders>
              <w:bottom w:val="single" w:sz="4" w:space="0" w:color="auto"/>
            </w:tcBorders>
          </w:tcPr>
          <w:p w14:paraId="78168E47" w14:textId="6F210775" w:rsidR="00AA2D32" w:rsidRPr="003E3779" w:rsidRDefault="00AA2D32" w:rsidP="009C0AB6">
            <w:pPr>
              <w:spacing w:before="120" w:after="120"/>
              <w:rPr>
                <w:rFonts w:cs="Arial"/>
                <w:b/>
                <w:szCs w:val="24"/>
              </w:rPr>
            </w:pPr>
            <w:r>
              <w:rPr>
                <w:rFonts w:cs="Arial"/>
                <w:b/>
                <w:szCs w:val="24"/>
              </w:rPr>
              <w:t>Supplies</w:t>
            </w:r>
          </w:p>
        </w:tc>
        <w:tc>
          <w:tcPr>
            <w:tcW w:w="8294" w:type="dxa"/>
            <w:tcBorders>
              <w:bottom w:val="single" w:sz="4" w:space="0" w:color="auto"/>
            </w:tcBorders>
          </w:tcPr>
          <w:p w14:paraId="43BA1FCE" w14:textId="77777777" w:rsidR="00AA2D32" w:rsidRPr="00AA2D32" w:rsidRDefault="00AA2D32" w:rsidP="009C0AB6">
            <w:pPr>
              <w:spacing w:before="120" w:after="120"/>
              <w:rPr>
                <w:rFonts w:cs="Arial"/>
                <w:szCs w:val="24"/>
              </w:rPr>
            </w:pPr>
            <w:r w:rsidRPr="00AA2D32">
              <w:rPr>
                <w:rFonts w:cs="Arial"/>
                <w:szCs w:val="24"/>
              </w:rPr>
              <w:t xml:space="preserve">Centrally purchased vaccines for the national immunisation programme for the NHS can only be ordered via ImmForm. Vaccines for use for the national immunisation programme are provided free of charge. </w:t>
            </w:r>
          </w:p>
          <w:p w14:paraId="145D3581" w14:textId="5662E8CB" w:rsidR="00AA2D32" w:rsidRPr="003E3779" w:rsidRDefault="00AA2D32" w:rsidP="009C0AB6">
            <w:pPr>
              <w:spacing w:before="120" w:after="120"/>
              <w:rPr>
                <w:rFonts w:cs="Arial"/>
                <w:szCs w:val="24"/>
              </w:rPr>
            </w:pPr>
            <w:r w:rsidRPr="00AA2D32">
              <w:rPr>
                <w:rFonts w:cs="Arial"/>
                <w:szCs w:val="24"/>
              </w:rPr>
              <w:t xml:space="preserve">Protocols for the ordering, storage and handling of vaccines should be followed to prevent vaccine wastage (see </w:t>
            </w:r>
            <w:r w:rsidRPr="00AA2D32">
              <w:rPr>
                <w:rStyle w:val="Hyperlink"/>
                <w:rFonts w:cs="Arial"/>
                <w:color w:val="auto"/>
                <w:szCs w:val="24"/>
                <w:u w:val="none"/>
              </w:rPr>
              <w:t xml:space="preserve">Green Book </w:t>
            </w:r>
            <w:hyperlink r:id="rId37" w:history="1">
              <w:r w:rsidRPr="00AA2D32">
                <w:rPr>
                  <w:rStyle w:val="Hyperlink"/>
                  <w:rFonts w:cs="Arial"/>
                  <w:szCs w:val="24"/>
                </w:rPr>
                <w:t>Chapter 3</w:t>
              </w:r>
            </w:hyperlink>
            <w:r w:rsidRPr="00AA2D32">
              <w:rPr>
                <w:rFonts w:cs="Arial"/>
                <w:szCs w:val="24"/>
              </w:rPr>
              <w:t>).</w:t>
            </w:r>
          </w:p>
        </w:tc>
      </w:tr>
      <w:tr w:rsidR="00A60E74" w:rsidRPr="007C1B5E" w14:paraId="2588F50D" w14:textId="77777777" w:rsidTr="003E3779">
        <w:tc>
          <w:tcPr>
            <w:tcW w:w="2905" w:type="dxa"/>
            <w:tcBorders>
              <w:bottom w:val="single" w:sz="4" w:space="0" w:color="auto"/>
            </w:tcBorders>
          </w:tcPr>
          <w:p w14:paraId="7CE736EA" w14:textId="204D8C4A" w:rsidR="00E25C5B" w:rsidRDefault="00A60E74" w:rsidP="00A96E2B">
            <w:pPr>
              <w:spacing w:before="120" w:after="120"/>
              <w:rPr>
                <w:rFonts w:cs="Arial"/>
                <w:szCs w:val="24"/>
              </w:rPr>
            </w:pPr>
            <w:bookmarkStart w:id="12" w:name="storage"/>
            <w:r w:rsidRPr="003E3779">
              <w:rPr>
                <w:rFonts w:cs="Arial"/>
                <w:b/>
                <w:szCs w:val="24"/>
              </w:rPr>
              <w:t>Storage</w:t>
            </w:r>
            <w:bookmarkEnd w:id="12"/>
          </w:p>
          <w:p w14:paraId="36AA30D7" w14:textId="10731893" w:rsidR="00E25C5B" w:rsidRPr="003E3779" w:rsidRDefault="00E25C5B" w:rsidP="003008FC">
            <w:pPr>
              <w:spacing w:before="120" w:after="120"/>
              <w:contextualSpacing/>
              <w:rPr>
                <w:rFonts w:cs="Arial"/>
                <w:szCs w:val="24"/>
              </w:rPr>
            </w:pPr>
            <w:r>
              <w:rPr>
                <w:rFonts w:cs="Arial"/>
                <w:szCs w:val="24"/>
              </w:rPr>
              <w:t xml:space="preserve"> </w:t>
            </w:r>
          </w:p>
        </w:tc>
        <w:tc>
          <w:tcPr>
            <w:tcW w:w="8294" w:type="dxa"/>
            <w:tcBorders>
              <w:bottom w:val="single" w:sz="4" w:space="0" w:color="auto"/>
            </w:tcBorders>
          </w:tcPr>
          <w:p w14:paraId="3A206AB8" w14:textId="77777777" w:rsidR="00A60E74" w:rsidRPr="003E3779" w:rsidRDefault="00A60E74" w:rsidP="009C0AB6">
            <w:pPr>
              <w:pStyle w:val="Header"/>
              <w:tabs>
                <w:tab w:val="clear" w:pos="4153"/>
                <w:tab w:val="clear" w:pos="8306"/>
              </w:tabs>
              <w:spacing w:before="120"/>
              <w:rPr>
                <w:rFonts w:ascii="Arial" w:hAnsi="Arial" w:cs="Arial"/>
                <w:szCs w:val="24"/>
              </w:rPr>
            </w:pPr>
            <w:r w:rsidRPr="003E3779">
              <w:rPr>
                <w:rFonts w:ascii="Arial" w:hAnsi="Arial" w:cs="Arial"/>
                <w:szCs w:val="24"/>
              </w:rPr>
              <w:t xml:space="preserve">Store between </w:t>
            </w:r>
            <w:r w:rsidRPr="003E3779">
              <w:rPr>
                <w:rFonts w:ascii="Arial" w:hAnsi="Arial" w:cs="Arial"/>
                <w:color w:val="1A1A18"/>
                <w:spacing w:val="-2"/>
                <w:szCs w:val="24"/>
              </w:rPr>
              <w:t>+2°</w:t>
            </w:r>
            <w:r w:rsidRPr="003E3779">
              <w:rPr>
                <w:rFonts w:ascii="Arial" w:hAnsi="Arial" w:cs="Arial"/>
                <w:color w:val="1A1A18"/>
                <w:szCs w:val="24"/>
              </w:rPr>
              <w:t xml:space="preserve">C </w:t>
            </w:r>
            <w:r w:rsidRPr="003E3779">
              <w:rPr>
                <w:rFonts w:ascii="Arial" w:hAnsi="Arial" w:cs="Arial"/>
                <w:color w:val="1A1A18"/>
                <w:spacing w:val="-2"/>
                <w:szCs w:val="24"/>
              </w:rPr>
              <w:t>t</w:t>
            </w:r>
            <w:r w:rsidRPr="003E3779">
              <w:rPr>
                <w:rFonts w:ascii="Arial" w:hAnsi="Arial" w:cs="Arial"/>
                <w:color w:val="1A1A18"/>
                <w:szCs w:val="24"/>
              </w:rPr>
              <w:t xml:space="preserve">o </w:t>
            </w:r>
            <w:r w:rsidRPr="003E3779">
              <w:rPr>
                <w:rFonts w:ascii="Arial" w:hAnsi="Arial" w:cs="Arial"/>
                <w:color w:val="1A1A18"/>
                <w:spacing w:val="-2"/>
                <w:szCs w:val="24"/>
              </w:rPr>
              <w:t>+8°</w:t>
            </w:r>
            <w:r w:rsidRPr="003E3779">
              <w:rPr>
                <w:rFonts w:ascii="Arial" w:hAnsi="Arial" w:cs="Arial"/>
                <w:color w:val="1A1A18"/>
                <w:szCs w:val="24"/>
              </w:rPr>
              <w:t>C</w:t>
            </w:r>
            <w:r w:rsidRPr="003E3779">
              <w:rPr>
                <w:rFonts w:ascii="Arial" w:hAnsi="Arial" w:cs="Arial"/>
                <w:szCs w:val="24"/>
              </w:rPr>
              <w:t xml:space="preserve">. </w:t>
            </w:r>
          </w:p>
          <w:p w14:paraId="08AADAAE" w14:textId="77777777" w:rsidR="00A60E74" w:rsidRPr="003E3779" w:rsidRDefault="00A60E74" w:rsidP="009C0AB6">
            <w:pPr>
              <w:pStyle w:val="Header"/>
              <w:tabs>
                <w:tab w:val="clear" w:pos="4153"/>
                <w:tab w:val="clear" w:pos="8306"/>
              </w:tabs>
              <w:rPr>
                <w:rFonts w:ascii="Arial" w:hAnsi="Arial" w:cs="Arial"/>
                <w:szCs w:val="24"/>
              </w:rPr>
            </w:pPr>
            <w:r w:rsidRPr="003E3779">
              <w:rPr>
                <w:rFonts w:ascii="Arial" w:hAnsi="Arial" w:cs="Arial"/>
                <w:szCs w:val="24"/>
              </w:rPr>
              <w:t xml:space="preserve">Store in original packaging in order to protect from light. </w:t>
            </w:r>
          </w:p>
          <w:p w14:paraId="26546A9A" w14:textId="77777777" w:rsidR="00F71091" w:rsidRDefault="00A60E74" w:rsidP="00A96E2B">
            <w:pPr>
              <w:pStyle w:val="Header"/>
              <w:tabs>
                <w:tab w:val="clear" w:pos="4153"/>
                <w:tab w:val="clear" w:pos="8306"/>
              </w:tabs>
              <w:spacing w:after="120"/>
              <w:rPr>
                <w:rFonts w:cs="Arial"/>
                <w:szCs w:val="24"/>
              </w:rPr>
            </w:pPr>
            <w:r w:rsidRPr="003E3779">
              <w:rPr>
                <w:rFonts w:ascii="Arial" w:hAnsi="Arial" w:cs="Arial"/>
                <w:szCs w:val="24"/>
              </w:rPr>
              <w:t>Do not freeze</w:t>
            </w:r>
            <w:r w:rsidRPr="003E3779">
              <w:rPr>
                <w:rFonts w:cs="Arial"/>
                <w:szCs w:val="24"/>
              </w:rPr>
              <w:t>.</w:t>
            </w:r>
            <w:r w:rsidR="00F71091">
              <w:rPr>
                <w:rFonts w:cs="Arial"/>
                <w:szCs w:val="24"/>
              </w:rPr>
              <w:t xml:space="preserve"> </w:t>
            </w:r>
          </w:p>
          <w:p w14:paraId="690E174F" w14:textId="362F64DE" w:rsidR="003C2CDD" w:rsidRPr="00EC096F" w:rsidRDefault="006665F6" w:rsidP="00F71091">
            <w:pPr>
              <w:pStyle w:val="Header"/>
              <w:tabs>
                <w:tab w:val="clear" w:pos="4153"/>
                <w:tab w:val="clear" w:pos="8306"/>
              </w:tabs>
              <w:spacing w:after="120"/>
              <w:rPr>
                <w:rFonts w:ascii="Arial" w:hAnsi="Arial" w:cs="Arial"/>
                <w:szCs w:val="24"/>
              </w:rPr>
            </w:pPr>
            <w:r>
              <w:rPr>
                <w:rFonts w:ascii="Arial" w:hAnsi="Arial" w:cs="Arial"/>
                <w:szCs w:val="24"/>
              </w:rPr>
              <w:t>Within the context of a temperature excursion, t</w:t>
            </w:r>
            <w:r w:rsidR="003C2CDD" w:rsidRPr="00EC096F">
              <w:rPr>
                <w:rFonts w:ascii="Arial" w:hAnsi="Arial" w:cs="Arial"/>
                <w:szCs w:val="24"/>
              </w:rPr>
              <w:t>he unopened, unpunctured Abrysvo</w:t>
            </w:r>
            <w:r w:rsidR="00AE14E5" w:rsidRPr="00AE14E5">
              <w:rPr>
                <w:rFonts w:ascii="Arial" w:hAnsi="Arial" w:cs="Arial"/>
                <w:szCs w:val="24"/>
                <w:vertAlign w:val="superscript"/>
              </w:rPr>
              <w:t>®</w:t>
            </w:r>
            <w:r w:rsidR="003C2CDD" w:rsidRPr="00EC096F">
              <w:rPr>
                <w:rFonts w:ascii="Arial" w:hAnsi="Arial" w:cs="Arial"/>
                <w:szCs w:val="24"/>
              </w:rPr>
              <w:t xml:space="preserve"> vial is stable for 5 days when stored at temperatures </w:t>
            </w:r>
            <w:r w:rsidR="007F5DCB" w:rsidRPr="00EC096F">
              <w:rPr>
                <w:rFonts w:ascii="Arial" w:hAnsi="Arial" w:cs="Arial"/>
                <w:szCs w:val="24"/>
              </w:rPr>
              <w:t>between</w:t>
            </w:r>
            <w:r w:rsidR="00550855">
              <w:rPr>
                <w:rFonts w:ascii="Arial" w:hAnsi="Arial" w:cs="Arial"/>
                <w:szCs w:val="24"/>
              </w:rPr>
              <w:t xml:space="preserve"> +</w:t>
            </w:r>
            <w:r w:rsidR="007F5DCB" w:rsidRPr="00EC096F">
              <w:rPr>
                <w:rFonts w:ascii="Arial" w:hAnsi="Arial" w:cs="Arial"/>
                <w:szCs w:val="24"/>
              </w:rPr>
              <w:t>8</w:t>
            </w:r>
            <w:r w:rsidR="00550855">
              <w:rPr>
                <w:rFonts w:ascii="Arial" w:hAnsi="Arial" w:cs="Arial"/>
                <w:szCs w:val="24"/>
              </w:rPr>
              <w:t>°</w:t>
            </w:r>
            <w:r w:rsidR="007F5DCB" w:rsidRPr="00EC096F">
              <w:rPr>
                <w:rFonts w:ascii="Arial" w:hAnsi="Arial" w:cs="Arial"/>
                <w:szCs w:val="24"/>
              </w:rPr>
              <w:t xml:space="preserve">C and </w:t>
            </w:r>
            <w:r w:rsidR="00550855">
              <w:rPr>
                <w:rFonts w:ascii="Arial" w:hAnsi="Arial" w:cs="Arial"/>
                <w:szCs w:val="24"/>
              </w:rPr>
              <w:t>+</w:t>
            </w:r>
            <w:r w:rsidR="007F5DCB" w:rsidRPr="00EC096F">
              <w:rPr>
                <w:rFonts w:ascii="Arial" w:hAnsi="Arial" w:cs="Arial"/>
                <w:szCs w:val="24"/>
              </w:rPr>
              <w:t>30</w:t>
            </w:r>
            <w:r w:rsidR="00550855">
              <w:rPr>
                <w:rFonts w:ascii="Arial" w:hAnsi="Arial" w:cs="Arial"/>
                <w:szCs w:val="24"/>
              </w:rPr>
              <w:t>°</w:t>
            </w:r>
            <w:r w:rsidR="007F5DCB" w:rsidRPr="00EC096F">
              <w:rPr>
                <w:rFonts w:ascii="Arial" w:hAnsi="Arial" w:cs="Arial"/>
                <w:szCs w:val="24"/>
              </w:rPr>
              <w:t xml:space="preserve">C. At the end of this period, the vial should be used or discarded. </w:t>
            </w:r>
          </w:p>
          <w:p w14:paraId="2DABD22B" w14:textId="45D48EB8" w:rsidR="003642F5" w:rsidRPr="00EC096F" w:rsidRDefault="003C2CDD" w:rsidP="00F71091">
            <w:pPr>
              <w:pStyle w:val="Header"/>
              <w:tabs>
                <w:tab w:val="clear" w:pos="4153"/>
                <w:tab w:val="clear" w:pos="8306"/>
              </w:tabs>
              <w:spacing w:after="120"/>
              <w:rPr>
                <w:rFonts w:ascii="Arial" w:hAnsi="Arial" w:cs="Arial"/>
                <w:szCs w:val="24"/>
              </w:rPr>
            </w:pPr>
            <w:r w:rsidRPr="00EC096F">
              <w:rPr>
                <w:rFonts w:ascii="Arial" w:hAnsi="Arial" w:cs="Arial"/>
                <w:szCs w:val="24"/>
              </w:rPr>
              <w:t>After reconstitution, c</w:t>
            </w:r>
            <w:r w:rsidR="0004501A" w:rsidRPr="00EC096F">
              <w:rPr>
                <w:rFonts w:ascii="Arial" w:hAnsi="Arial" w:cs="Arial"/>
                <w:szCs w:val="24"/>
              </w:rPr>
              <w:t>hemical and in-use stability for Abrysvo</w:t>
            </w:r>
            <w:r w:rsidR="00AE14E5" w:rsidRPr="00AE14E5">
              <w:rPr>
                <w:rFonts w:ascii="Arial" w:hAnsi="Arial" w:cs="Arial"/>
                <w:szCs w:val="24"/>
                <w:vertAlign w:val="superscript"/>
              </w:rPr>
              <w:t>®</w:t>
            </w:r>
            <w:r w:rsidR="0004501A" w:rsidRPr="00EC096F">
              <w:rPr>
                <w:rFonts w:ascii="Arial" w:hAnsi="Arial" w:cs="Arial"/>
                <w:szCs w:val="24"/>
              </w:rPr>
              <w:t xml:space="preserve"> has been demonstrated for 4 hours between </w:t>
            </w:r>
            <w:r w:rsidR="00550855">
              <w:rPr>
                <w:rFonts w:ascii="Arial" w:hAnsi="Arial" w:cs="Arial"/>
                <w:szCs w:val="24"/>
              </w:rPr>
              <w:t>+</w:t>
            </w:r>
            <w:r w:rsidR="0004501A" w:rsidRPr="00EC096F">
              <w:rPr>
                <w:rFonts w:ascii="Arial" w:hAnsi="Arial" w:cs="Arial"/>
                <w:szCs w:val="24"/>
              </w:rPr>
              <w:t>15</w:t>
            </w:r>
            <w:r w:rsidR="00550855">
              <w:rPr>
                <w:rFonts w:ascii="Arial" w:hAnsi="Arial" w:cs="Arial"/>
                <w:szCs w:val="24"/>
              </w:rPr>
              <w:t>°</w:t>
            </w:r>
            <w:r w:rsidR="00477847">
              <w:rPr>
                <w:rFonts w:ascii="Arial" w:hAnsi="Arial" w:cs="Arial"/>
                <w:szCs w:val="24"/>
              </w:rPr>
              <w:t>C</w:t>
            </w:r>
            <w:r w:rsidR="0004501A" w:rsidRPr="00EC096F">
              <w:rPr>
                <w:rFonts w:ascii="Arial" w:hAnsi="Arial" w:cs="Arial"/>
                <w:szCs w:val="24"/>
              </w:rPr>
              <w:t xml:space="preserve"> and </w:t>
            </w:r>
            <w:r w:rsidR="00550855">
              <w:rPr>
                <w:rFonts w:ascii="Arial" w:hAnsi="Arial" w:cs="Arial"/>
                <w:szCs w:val="24"/>
              </w:rPr>
              <w:t>+</w:t>
            </w:r>
            <w:r w:rsidR="0004501A" w:rsidRPr="00EC096F">
              <w:rPr>
                <w:rFonts w:ascii="Arial" w:hAnsi="Arial" w:cs="Arial"/>
                <w:szCs w:val="24"/>
              </w:rPr>
              <w:t>30</w:t>
            </w:r>
            <w:r w:rsidR="00477847">
              <w:rPr>
                <w:rFonts w:ascii="Arial" w:hAnsi="Arial" w:cs="Arial"/>
                <w:szCs w:val="24"/>
              </w:rPr>
              <w:t>°C</w:t>
            </w:r>
            <w:r w:rsidR="00B620C1" w:rsidRPr="00EC096F">
              <w:rPr>
                <w:rFonts w:ascii="Arial" w:hAnsi="Arial" w:cs="Arial"/>
                <w:szCs w:val="24"/>
              </w:rPr>
              <w:t xml:space="preserve">. From a microbiological point of view, the product should </w:t>
            </w:r>
            <w:r w:rsidR="009B7C6B" w:rsidRPr="00EC096F">
              <w:rPr>
                <w:rFonts w:ascii="Arial" w:hAnsi="Arial" w:cs="Arial"/>
                <w:szCs w:val="24"/>
              </w:rPr>
              <w:t xml:space="preserve">be used immediately. If not used immediately, in-use storage times </w:t>
            </w:r>
            <w:r w:rsidR="003642F5" w:rsidRPr="00EC096F">
              <w:rPr>
                <w:rFonts w:ascii="Arial" w:hAnsi="Arial" w:cs="Arial"/>
                <w:szCs w:val="24"/>
              </w:rPr>
              <w:t xml:space="preserve">and conditions prior to use are the user’s responsibility. </w:t>
            </w:r>
          </w:p>
          <w:p w14:paraId="09A1F6E2" w14:textId="0673FD24" w:rsidR="00ED0DFD" w:rsidRPr="00C44DD8" w:rsidRDefault="00A60E74" w:rsidP="00F71091">
            <w:pPr>
              <w:pStyle w:val="Header"/>
              <w:tabs>
                <w:tab w:val="clear" w:pos="4153"/>
                <w:tab w:val="clear" w:pos="8306"/>
              </w:tabs>
              <w:spacing w:after="120"/>
              <w:rPr>
                <w:rFonts w:cs="Arial"/>
                <w:szCs w:val="24"/>
              </w:rPr>
            </w:pPr>
            <w:r w:rsidRPr="003E3779">
              <w:rPr>
                <w:rFonts w:ascii="Arial" w:hAnsi="Arial" w:cs="Arial"/>
                <w:szCs w:val="24"/>
              </w:rPr>
              <w:t>In the event of an inadvertent or unavoidable deviation of these conditions, vaccine</w:t>
            </w:r>
            <w:r w:rsidR="00A06E1D">
              <w:rPr>
                <w:rFonts w:ascii="Arial" w:hAnsi="Arial" w:cs="Arial"/>
                <w:szCs w:val="24"/>
              </w:rPr>
              <w:t>s</w:t>
            </w:r>
            <w:r w:rsidRPr="003E3779">
              <w:rPr>
                <w:rFonts w:ascii="Arial" w:hAnsi="Arial" w:cs="Arial"/>
                <w:szCs w:val="24"/>
              </w:rPr>
              <w:t xml:space="preserve"> that ha</w:t>
            </w:r>
            <w:r w:rsidR="00A06E1D">
              <w:rPr>
                <w:rFonts w:ascii="Arial" w:hAnsi="Arial" w:cs="Arial"/>
                <w:szCs w:val="24"/>
              </w:rPr>
              <w:t>ve</w:t>
            </w:r>
            <w:r w:rsidRPr="003E3779">
              <w:rPr>
                <w:rFonts w:ascii="Arial" w:hAnsi="Arial" w:cs="Arial"/>
                <w:szCs w:val="24"/>
              </w:rPr>
              <w:t xml:space="preserve"> been stored outside the conditions stated above should be quarantined and risk assessed</w:t>
            </w:r>
            <w:r w:rsidR="00700DBC">
              <w:rPr>
                <w:rFonts w:ascii="Arial" w:hAnsi="Arial" w:cs="Arial"/>
                <w:szCs w:val="24"/>
              </w:rPr>
              <w:t xml:space="preserve"> on a case-by-case basis</w:t>
            </w:r>
            <w:r w:rsidRPr="003E3779">
              <w:rPr>
                <w:rFonts w:ascii="Arial" w:hAnsi="Arial" w:cs="Arial"/>
                <w:szCs w:val="24"/>
              </w:rPr>
              <w:t xml:space="preserve"> for suitability of continued off-label use or appropriate disposal. Refer to </w:t>
            </w:r>
            <w:hyperlink r:id="rId38" w:history="1">
              <w:r w:rsidR="009A565A" w:rsidRPr="00EE0D9A">
                <w:rPr>
                  <w:rStyle w:val="Hyperlink"/>
                  <w:rFonts w:ascii="Arial" w:hAnsi="Arial" w:cs="Arial"/>
                  <w:szCs w:val="24"/>
                </w:rPr>
                <w:t>Vaccine Incident Guidance</w:t>
              </w:r>
            </w:hyperlink>
            <w:r w:rsidRPr="00EE0D9A">
              <w:rPr>
                <w:rFonts w:ascii="Arial" w:hAnsi="Arial" w:cs="Arial"/>
                <w:szCs w:val="24"/>
              </w:rPr>
              <w:t>.</w:t>
            </w:r>
            <w:r w:rsidR="00023FE9" w:rsidRPr="003E3779">
              <w:rPr>
                <w:rFonts w:ascii="Arial" w:hAnsi="Arial" w:cs="Arial"/>
                <w:szCs w:val="24"/>
              </w:rPr>
              <w:t xml:space="preserve"> </w:t>
            </w:r>
            <w:r w:rsidR="00FE3AD4">
              <w:rPr>
                <w:rFonts w:ascii="Arial" w:hAnsi="Arial" w:cs="Arial"/>
                <w:szCs w:val="24"/>
              </w:rPr>
              <w:t xml:space="preserve">For specific advice on management of temperature excursions, contact the manufacturer. </w:t>
            </w:r>
          </w:p>
        </w:tc>
      </w:tr>
      <w:tr w:rsidR="00A60E74" w:rsidRPr="007C1B5E" w14:paraId="64C4684A" w14:textId="77777777" w:rsidTr="003E3779">
        <w:tc>
          <w:tcPr>
            <w:tcW w:w="2905" w:type="dxa"/>
            <w:tcBorders>
              <w:bottom w:val="single" w:sz="4" w:space="0" w:color="auto"/>
            </w:tcBorders>
          </w:tcPr>
          <w:p w14:paraId="62E8C312" w14:textId="1334341B" w:rsidR="00AA2D32" w:rsidRDefault="00A60E74" w:rsidP="009C0AB6">
            <w:pPr>
              <w:spacing w:before="120" w:after="120"/>
              <w:rPr>
                <w:rFonts w:cs="Arial"/>
                <w:b/>
                <w:szCs w:val="24"/>
              </w:rPr>
            </w:pPr>
            <w:r w:rsidRPr="003E3779">
              <w:rPr>
                <w:rFonts w:cs="Arial"/>
                <w:b/>
                <w:szCs w:val="24"/>
              </w:rPr>
              <w:t>Disposal</w:t>
            </w:r>
          </w:p>
          <w:p w14:paraId="27C89A10" w14:textId="1F0980C8" w:rsidR="00AA2D32" w:rsidRDefault="00AA2D32" w:rsidP="009C0AB6">
            <w:pPr>
              <w:spacing w:before="120" w:after="120"/>
              <w:rPr>
                <w:rFonts w:cs="Arial"/>
                <w:bCs/>
                <w:szCs w:val="24"/>
              </w:rPr>
            </w:pPr>
            <w:r>
              <w:rPr>
                <w:rFonts w:cs="Arial"/>
                <w:bCs/>
                <w:szCs w:val="24"/>
              </w:rPr>
              <w:t xml:space="preserve"> </w:t>
            </w:r>
          </w:p>
          <w:p w14:paraId="415DF6C1" w14:textId="77777777" w:rsidR="00F903C0" w:rsidRDefault="00F903C0" w:rsidP="009C0AB6">
            <w:pPr>
              <w:spacing w:before="120" w:after="120"/>
              <w:rPr>
                <w:rFonts w:cs="Arial"/>
                <w:bCs/>
                <w:szCs w:val="24"/>
              </w:rPr>
            </w:pPr>
          </w:p>
          <w:p w14:paraId="0BA8501F" w14:textId="5A17A0E9" w:rsidR="0077740A" w:rsidRDefault="0077740A" w:rsidP="0077740A">
            <w:pPr>
              <w:spacing w:before="120" w:after="120"/>
              <w:rPr>
                <w:rFonts w:cs="Arial"/>
                <w:bCs/>
                <w:szCs w:val="24"/>
              </w:rPr>
            </w:pPr>
          </w:p>
          <w:p w14:paraId="122DA900" w14:textId="4848A6A2" w:rsidR="00F903C0" w:rsidRPr="00A96E2B" w:rsidRDefault="00F903C0" w:rsidP="009C0AB6">
            <w:pPr>
              <w:spacing w:before="120" w:after="120"/>
              <w:rPr>
                <w:rFonts w:cs="Arial"/>
                <w:bCs/>
                <w:szCs w:val="24"/>
              </w:rPr>
            </w:pPr>
            <w:r>
              <w:rPr>
                <w:rFonts w:cs="Arial"/>
                <w:bCs/>
                <w:szCs w:val="24"/>
              </w:rPr>
              <w:t xml:space="preserve"> </w:t>
            </w:r>
          </w:p>
        </w:tc>
        <w:tc>
          <w:tcPr>
            <w:tcW w:w="8294" w:type="dxa"/>
            <w:tcBorders>
              <w:bottom w:val="single" w:sz="4" w:space="0" w:color="auto"/>
            </w:tcBorders>
          </w:tcPr>
          <w:p w14:paraId="21524B78" w14:textId="77777777" w:rsidR="00A60E74" w:rsidRDefault="00A60E74" w:rsidP="009C0AB6">
            <w:pPr>
              <w:spacing w:before="120" w:after="120"/>
            </w:pPr>
            <w:r w:rsidRPr="003E3779">
              <w:rPr>
                <w:rFonts w:cs="Arial"/>
                <w:szCs w:val="24"/>
              </w:rPr>
              <w:t>Equipment used for immunisation, including used vials, ampoules, or syringes, should be disposed of safely in a UN-approved puncture-resistant sharps</w:t>
            </w:r>
            <w:r w:rsidR="00E022F8">
              <w:rPr>
                <w:rFonts w:cs="Arial"/>
                <w:szCs w:val="24"/>
              </w:rPr>
              <w:t xml:space="preserve"> </w:t>
            </w:r>
            <w:r w:rsidRPr="003E3779">
              <w:rPr>
                <w:rFonts w:cs="Arial"/>
                <w:szCs w:val="24"/>
              </w:rPr>
              <w:t xml:space="preserve">box, according to local authority </w:t>
            </w:r>
            <w:r w:rsidR="009C4DB9" w:rsidRPr="003E3779">
              <w:rPr>
                <w:rFonts w:cs="Arial"/>
                <w:szCs w:val="24"/>
              </w:rPr>
              <w:t xml:space="preserve">arrangements </w:t>
            </w:r>
            <w:r w:rsidRPr="003E3779">
              <w:rPr>
                <w:rFonts w:cs="Arial"/>
                <w:szCs w:val="24"/>
              </w:rPr>
              <w:t xml:space="preserve">and </w:t>
            </w:r>
            <w:r w:rsidR="00203EE2" w:rsidRPr="003E3779">
              <w:rPr>
                <w:rFonts w:cs="Arial"/>
                <w:szCs w:val="24"/>
              </w:rPr>
              <w:t xml:space="preserve">NHSE guidance </w:t>
            </w:r>
            <w:hyperlink r:id="rId39" w:history="1">
              <w:r w:rsidR="00FE3AD4">
                <w:rPr>
                  <w:rStyle w:val="Hyperlink"/>
                  <w:rFonts w:cs="Arial"/>
                  <w:szCs w:val="24"/>
                </w:rPr>
                <w:t>(HTM 07-01): safe and sustainable management of healthcare waste</w:t>
              </w:r>
            </w:hyperlink>
            <w:r w:rsidR="00E5276B">
              <w:t xml:space="preserve">. </w:t>
            </w:r>
          </w:p>
          <w:p w14:paraId="7CB91E18" w14:textId="4862DE89" w:rsidR="00AA2D32" w:rsidRPr="003E3779" w:rsidRDefault="00AA2D32" w:rsidP="009C0AB6">
            <w:pPr>
              <w:spacing w:before="120" w:after="120"/>
              <w:rPr>
                <w:rFonts w:cs="Arial"/>
                <w:szCs w:val="24"/>
              </w:rPr>
            </w:pPr>
            <w:r w:rsidRPr="00AA2D32">
              <w:rPr>
                <w:rFonts w:cs="Arial"/>
                <w:szCs w:val="24"/>
              </w:rPr>
              <w:t xml:space="preserve">Follow local clinical waste policy and NHS standard operating procedures to ensure safe and secure waste disposal. </w:t>
            </w:r>
          </w:p>
        </w:tc>
      </w:tr>
      <w:tr w:rsidR="00A60E74" w:rsidRPr="007C1B5E" w14:paraId="42E0AF1D" w14:textId="77777777" w:rsidTr="00A96E2B">
        <w:trPr>
          <w:trHeight w:val="6354"/>
        </w:trPr>
        <w:tc>
          <w:tcPr>
            <w:tcW w:w="2905" w:type="dxa"/>
            <w:tcBorders>
              <w:bottom w:val="single" w:sz="4" w:space="0" w:color="auto"/>
            </w:tcBorders>
          </w:tcPr>
          <w:p w14:paraId="5DE1DC89" w14:textId="3867860E" w:rsidR="00EF288B" w:rsidRPr="007615E6" w:rsidRDefault="00A60E74" w:rsidP="009C0AB6">
            <w:pPr>
              <w:spacing w:before="120" w:after="120"/>
              <w:rPr>
                <w:rFonts w:cs="Arial"/>
                <w:b/>
                <w:szCs w:val="24"/>
              </w:rPr>
            </w:pPr>
            <w:bookmarkStart w:id="13" w:name="drug_int"/>
            <w:r w:rsidRPr="007615E6">
              <w:rPr>
                <w:rFonts w:cs="Arial"/>
                <w:b/>
                <w:szCs w:val="24"/>
              </w:rPr>
              <w:lastRenderedPageBreak/>
              <w:t xml:space="preserve">Drug </w:t>
            </w:r>
            <w:r w:rsidR="000B3CA2" w:rsidRPr="007615E6">
              <w:rPr>
                <w:rFonts w:cs="Arial"/>
                <w:b/>
                <w:szCs w:val="24"/>
              </w:rPr>
              <w:t>i</w:t>
            </w:r>
            <w:r w:rsidRPr="007615E6">
              <w:rPr>
                <w:rFonts w:cs="Arial"/>
                <w:b/>
                <w:szCs w:val="24"/>
              </w:rPr>
              <w:t>nteractions</w:t>
            </w:r>
            <w:bookmarkEnd w:id="13"/>
          </w:p>
        </w:tc>
        <w:tc>
          <w:tcPr>
            <w:tcW w:w="8294" w:type="dxa"/>
            <w:tcBorders>
              <w:bottom w:val="single" w:sz="4" w:space="0" w:color="auto"/>
            </w:tcBorders>
          </w:tcPr>
          <w:p w14:paraId="17CD3869" w14:textId="77777777" w:rsidR="002A2F34" w:rsidRPr="007615E6" w:rsidRDefault="002A2F34" w:rsidP="00CF3CE1">
            <w:pPr>
              <w:shd w:val="clear" w:color="auto" w:fill="FFFFFF"/>
              <w:overflowPunct/>
              <w:autoSpaceDE/>
              <w:autoSpaceDN/>
              <w:adjustRightInd/>
              <w:spacing w:before="120" w:after="120"/>
              <w:textAlignment w:val="auto"/>
              <w:rPr>
                <w:rFonts w:cs="Arial"/>
                <w:b/>
                <w:bCs/>
                <w:szCs w:val="24"/>
              </w:rPr>
            </w:pPr>
            <w:r w:rsidRPr="007615E6">
              <w:rPr>
                <w:rFonts w:cs="Arial"/>
                <w:b/>
                <w:bCs/>
                <w:szCs w:val="24"/>
              </w:rPr>
              <w:t xml:space="preserve">Interactions in older adults </w:t>
            </w:r>
          </w:p>
          <w:p w14:paraId="1877B8CE" w14:textId="5A45E362" w:rsidR="00C923E2" w:rsidRPr="007615E6" w:rsidRDefault="00321053" w:rsidP="00CF3CE1">
            <w:pPr>
              <w:shd w:val="clear" w:color="auto" w:fill="FFFFFF"/>
              <w:overflowPunct/>
              <w:autoSpaceDE/>
              <w:autoSpaceDN/>
              <w:adjustRightInd/>
              <w:spacing w:before="120" w:after="120"/>
              <w:textAlignment w:val="auto"/>
              <w:rPr>
                <w:rFonts w:cs="Arial"/>
                <w:szCs w:val="24"/>
              </w:rPr>
            </w:pPr>
            <w:r w:rsidRPr="007615E6">
              <w:rPr>
                <w:rFonts w:cs="Arial"/>
                <w:szCs w:val="24"/>
              </w:rPr>
              <w:t xml:space="preserve">Influenza and </w:t>
            </w:r>
            <w:r w:rsidR="008E2896" w:rsidRPr="007615E6">
              <w:rPr>
                <w:rFonts w:cs="Arial"/>
                <w:szCs w:val="24"/>
              </w:rPr>
              <w:t xml:space="preserve">COVID-19 vaccines </w:t>
            </w:r>
            <w:r w:rsidR="007971A4" w:rsidRPr="007615E6">
              <w:rPr>
                <w:rFonts w:cs="Arial"/>
                <w:szCs w:val="24"/>
              </w:rPr>
              <w:t xml:space="preserve">should not be routinely co-administered </w:t>
            </w:r>
            <w:r w:rsidR="00EF326D" w:rsidRPr="007615E6">
              <w:rPr>
                <w:rFonts w:cs="Arial"/>
                <w:szCs w:val="24"/>
              </w:rPr>
              <w:t>on the same day as</w:t>
            </w:r>
            <w:r w:rsidR="00637958" w:rsidRPr="007615E6">
              <w:rPr>
                <w:rFonts w:cs="Arial"/>
                <w:szCs w:val="24"/>
              </w:rPr>
              <w:t xml:space="preserve"> RSV vaccines </w:t>
            </w:r>
            <w:r w:rsidR="007971A4" w:rsidRPr="007615E6">
              <w:rPr>
                <w:rFonts w:cs="Arial"/>
                <w:szCs w:val="24"/>
              </w:rPr>
              <w:t>in individuals aged 75 years and over</w:t>
            </w:r>
            <w:r w:rsidR="007615E6" w:rsidRPr="007615E6">
              <w:rPr>
                <w:rFonts w:cs="Arial"/>
                <w:szCs w:val="24"/>
              </w:rPr>
              <w:t>. S</w:t>
            </w:r>
            <w:r w:rsidR="00D66012" w:rsidRPr="007615E6">
              <w:rPr>
                <w:rFonts w:cs="Arial"/>
                <w:szCs w:val="24"/>
              </w:rPr>
              <w:t>tudies suggest</w:t>
            </w:r>
            <w:r w:rsidR="007615E6" w:rsidRPr="007615E6">
              <w:rPr>
                <w:rFonts w:cs="Arial"/>
                <w:szCs w:val="24"/>
              </w:rPr>
              <w:t xml:space="preserve"> </w:t>
            </w:r>
            <w:r w:rsidR="00D66012" w:rsidRPr="007615E6">
              <w:rPr>
                <w:rFonts w:cs="Arial"/>
                <w:szCs w:val="24"/>
              </w:rPr>
              <w:t>a lowered immune response to</w:t>
            </w:r>
            <w:r w:rsidR="009162DF" w:rsidRPr="007615E6">
              <w:rPr>
                <w:rFonts w:cs="Arial"/>
                <w:szCs w:val="24"/>
              </w:rPr>
              <w:t xml:space="preserve"> </w:t>
            </w:r>
            <w:r w:rsidR="00813E2E" w:rsidRPr="007615E6">
              <w:rPr>
                <w:rFonts w:cs="Arial"/>
                <w:szCs w:val="24"/>
              </w:rPr>
              <w:t xml:space="preserve">both </w:t>
            </w:r>
            <w:r w:rsidR="00CE2F36" w:rsidRPr="007615E6">
              <w:rPr>
                <w:rFonts w:cs="Arial"/>
                <w:szCs w:val="24"/>
              </w:rPr>
              <w:t>RSV and</w:t>
            </w:r>
            <w:r w:rsidR="00D66012" w:rsidRPr="007615E6">
              <w:rPr>
                <w:rFonts w:cs="Arial"/>
                <w:szCs w:val="24"/>
              </w:rPr>
              <w:t xml:space="preserve"> influenza</w:t>
            </w:r>
            <w:r w:rsidR="009162DF" w:rsidRPr="007615E6">
              <w:rPr>
                <w:rFonts w:cs="Arial"/>
                <w:szCs w:val="24"/>
              </w:rPr>
              <w:t xml:space="preserve"> component</w:t>
            </w:r>
            <w:r w:rsidR="00CE2F36" w:rsidRPr="007615E6">
              <w:rPr>
                <w:rFonts w:cs="Arial"/>
                <w:szCs w:val="24"/>
              </w:rPr>
              <w:t xml:space="preserve">s when </w:t>
            </w:r>
            <w:r w:rsidR="00C923E2" w:rsidRPr="007615E6">
              <w:rPr>
                <w:rFonts w:cs="Arial"/>
                <w:szCs w:val="24"/>
              </w:rPr>
              <w:t>co-administered with aQIV.</w:t>
            </w:r>
            <w:r w:rsidR="00615DAB" w:rsidRPr="007615E6">
              <w:rPr>
                <w:rFonts w:cs="Arial"/>
                <w:szCs w:val="24"/>
              </w:rPr>
              <w:t xml:space="preserve"> Data also suggests </w:t>
            </w:r>
            <w:r w:rsidR="00B02480" w:rsidRPr="007615E6">
              <w:rPr>
                <w:rFonts w:cs="Arial"/>
                <w:szCs w:val="24"/>
              </w:rPr>
              <w:t xml:space="preserve">a </w:t>
            </w:r>
            <w:r w:rsidR="00615DAB" w:rsidRPr="007615E6">
              <w:rPr>
                <w:rFonts w:cs="Arial"/>
                <w:szCs w:val="24"/>
              </w:rPr>
              <w:t xml:space="preserve">lowered </w:t>
            </w:r>
            <w:r w:rsidR="00FE62B0" w:rsidRPr="007615E6">
              <w:rPr>
                <w:rFonts w:cs="Arial"/>
                <w:szCs w:val="24"/>
              </w:rPr>
              <w:t xml:space="preserve">immune </w:t>
            </w:r>
            <w:r w:rsidR="00B02480" w:rsidRPr="007615E6">
              <w:rPr>
                <w:rFonts w:cs="Arial"/>
                <w:szCs w:val="24"/>
              </w:rPr>
              <w:t>response to</w:t>
            </w:r>
            <w:r w:rsidR="007203F5" w:rsidRPr="007615E6">
              <w:rPr>
                <w:rFonts w:cs="Arial"/>
                <w:szCs w:val="24"/>
              </w:rPr>
              <w:t xml:space="preserve"> </w:t>
            </w:r>
            <w:r w:rsidR="00C923E2" w:rsidRPr="007615E6">
              <w:rPr>
                <w:rFonts w:cs="Arial"/>
                <w:szCs w:val="24"/>
              </w:rPr>
              <w:t>RSV</w:t>
            </w:r>
            <w:r w:rsidR="00CB63D7" w:rsidRPr="007615E6">
              <w:rPr>
                <w:rFonts w:cs="Arial"/>
                <w:szCs w:val="24"/>
              </w:rPr>
              <w:t xml:space="preserve"> vaccination</w:t>
            </w:r>
            <w:r w:rsidR="00C923E2" w:rsidRPr="007615E6">
              <w:rPr>
                <w:rFonts w:cs="Arial"/>
                <w:szCs w:val="24"/>
              </w:rPr>
              <w:t xml:space="preserve"> </w:t>
            </w:r>
            <w:r w:rsidR="00B02480" w:rsidRPr="007615E6">
              <w:rPr>
                <w:rFonts w:cs="Arial"/>
                <w:szCs w:val="24"/>
              </w:rPr>
              <w:t>when given with COVID-19 vaccines</w:t>
            </w:r>
            <w:r w:rsidR="00E05022" w:rsidRPr="007615E6">
              <w:rPr>
                <w:rFonts w:cs="Arial"/>
                <w:szCs w:val="24"/>
              </w:rPr>
              <w:t>.</w:t>
            </w:r>
            <w:r w:rsidR="00EF326D" w:rsidRPr="007615E6">
              <w:rPr>
                <w:rFonts w:cs="Arial"/>
                <w:szCs w:val="24"/>
              </w:rPr>
              <w:t xml:space="preserve"> No specific </w:t>
            </w:r>
            <w:r w:rsidR="00802F8A" w:rsidRPr="007615E6">
              <w:rPr>
                <w:rFonts w:cs="Arial"/>
                <w:szCs w:val="24"/>
              </w:rPr>
              <w:t>minimum interval is advised</w:t>
            </w:r>
            <w:r w:rsidR="00AC5ED0" w:rsidRPr="007615E6">
              <w:rPr>
                <w:rFonts w:cs="Arial"/>
                <w:szCs w:val="24"/>
              </w:rPr>
              <w:t xml:space="preserve">. If immediate protection is necessary or there are concerns the individual will not return for a second appointment, then </w:t>
            </w:r>
            <w:r w:rsidR="006D245B" w:rsidRPr="007615E6">
              <w:rPr>
                <w:rFonts w:cs="Arial"/>
                <w:szCs w:val="24"/>
              </w:rPr>
              <w:t>Abrysvo</w:t>
            </w:r>
            <w:r w:rsidR="00EA3A7B" w:rsidRPr="007615E6">
              <w:rPr>
                <w:rFonts w:cs="Arial"/>
                <w:szCs w:val="24"/>
                <w:vertAlign w:val="superscript"/>
              </w:rPr>
              <w:t>®</w:t>
            </w:r>
            <w:r w:rsidR="006D245B" w:rsidRPr="007615E6">
              <w:rPr>
                <w:rFonts w:cs="Arial"/>
                <w:szCs w:val="24"/>
              </w:rPr>
              <w:t xml:space="preserve"> may be given at the same time as </w:t>
            </w:r>
            <w:r w:rsidR="009679A9" w:rsidRPr="007615E6">
              <w:rPr>
                <w:rFonts w:cs="Arial"/>
                <w:szCs w:val="24"/>
              </w:rPr>
              <w:t xml:space="preserve">either </w:t>
            </w:r>
            <w:r w:rsidR="00EA3A7B" w:rsidRPr="007615E6">
              <w:rPr>
                <w:rFonts w:cs="Arial"/>
                <w:szCs w:val="24"/>
              </w:rPr>
              <w:t xml:space="preserve">the </w:t>
            </w:r>
            <w:r w:rsidR="006D245B" w:rsidRPr="007615E6">
              <w:rPr>
                <w:rFonts w:cs="Arial"/>
                <w:szCs w:val="24"/>
              </w:rPr>
              <w:t>COVID-19 vaccine</w:t>
            </w:r>
            <w:r w:rsidR="009679A9" w:rsidRPr="007615E6">
              <w:rPr>
                <w:rFonts w:cs="Arial"/>
                <w:szCs w:val="24"/>
              </w:rPr>
              <w:t xml:space="preserve">, the </w:t>
            </w:r>
            <w:r w:rsidR="006D245B" w:rsidRPr="007615E6">
              <w:rPr>
                <w:rFonts w:cs="Arial"/>
                <w:szCs w:val="24"/>
              </w:rPr>
              <w:t xml:space="preserve">influenza </w:t>
            </w:r>
            <w:r w:rsidR="009679A9" w:rsidRPr="007615E6">
              <w:rPr>
                <w:rFonts w:cs="Arial"/>
                <w:szCs w:val="24"/>
              </w:rPr>
              <w:t xml:space="preserve">vaccine or both. </w:t>
            </w:r>
          </w:p>
          <w:p w14:paraId="09B0825D" w14:textId="4631200F" w:rsidR="007203F5" w:rsidRPr="007615E6" w:rsidRDefault="007203F5" w:rsidP="00CF3CE1">
            <w:pPr>
              <w:shd w:val="clear" w:color="auto" w:fill="FFFFFF"/>
              <w:overflowPunct/>
              <w:autoSpaceDE/>
              <w:autoSpaceDN/>
              <w:adjustRightInd/>
              <w:spacing w:before="120" w:after="120"/>
              <w:textAlignment w:val="auto"/>
              <w:rPr>
                <w:rFonts w:cs="Arial"/>
                <w:szCs w:val="24"/>
              </w:rPr>
            </w:pPr>
            <w:r w:rsidRPr="007615E6">
              <w:rPr>
                <w:rFonts w:cs="Arial"/>
                <w:szCs w:val="24"/>
              </w:rPr>
              <w:t>Abrysvo</w:t>
            </w:r>
            <w:r w:rsidRPr="007615E6">
              <w:rPr>
                <w:rFonts w:cs="Arial"/>
                <w:szCs w:val="24"/>
                <w:vertAlign w:val="superscript"/>
              </w:rPr>
              <w:t xml:space="preserve">® </w:t>
            </w:r>
            <w:r w:rsidRPr="007615E6">
              <w:rPr>
                <w:rFonts w:cs="Arial"/>
                <w:szCs w:val="24"/>
              </w:rPr>
              <w:t xml:space="preserve">may be given with </w:t>
            </w:r>
            <w:r w:rsidR="00E71A49" w:rsidRPr="007615E6">
              <w:rPr>
                <w:rFonts w:cs="Arial"/>
                <w:szCs w:val="24"/>
              </w:rPr>
              <w:t>other vaccines routinely administered in</w:t>
            </w:r>
            <w:r w:rsidR="00620F74" w:rsidRPr="007615E6">
              <w:rPr>
                <w:rFonts w:cs="Arial"/>
                <w:szCs w:val="24"/>
              </w:rPr>
              <w:t xml:space="preserve"> older</w:t>
            </w:r>
            <w:r w:rsidR="00E71A49" w:rsidRPr="007615E6">
              <w:rPr>
                <w:rFonts w:cs="Arial"/>
                <w:szCs w:val="24"/>
              </w:rPr>
              <w:t xml:space="preserve"> individuals eligible for the RSV</w:t>
            </w:r>
            <w:r w:rsidR="00C073C2" w:rsidRPr="007615E6">
              <w:rPr>
                <w:rFonts w:cs="Arial"/>
                <w:szCs w:val="24"/>
              </w:rPr>
              <w:t xml:space="preserve"> vaccination</w:t>
            </w:r>
            <w:r w:rsidR="00E71A49" w:rsidRPr="007615E6">
              <w:rPr>
                <w:rFonts w:cs="Arial"/>
                <w:szCs w:val="24"/>
              </w:rPr>
              <w:t xml:space="preserve"> programme, such as shingles</w:t>
            </w:r>
            <w:r w:rsidR="00752258" w:rsidRPr="007615E6">
              <w:rPr>
                <w:rFonts w:cs="Arial"/>
                <w:szCs w:val="24"/>
              </w:rPr>
              <w:t xml:space="preserve"> and PPV</w:t>
            </w:r>
            <w:r w:rsidR="007615E6" w:rsidRPr="007615E6">
              <w:rPr>
                <w:rFonts w:cs="Arial"/>
                <w:szCs w:val="24"/>
              </w:rPr>
              <w:t xml:space="preserve">23. </w:t>
            </w:r>
          </w:p>
          <w:p w14:paraId="1BC262B7" w14:textId="7D138461" w:rsidR="002A2F34" w:rsidRPr="007615E6" w:rsidRDefault="002A2F34" w:rsidP="00CF3CE1">
            <w:pPr>
              <w:shd w:val="clear" w:color="auto" w:fill="FFFFFF"/>
              <w:overflowPunct/>
              <w:autoSpaceDE/>
              <w:autoSpaceDN/>
              <w:adjustRightInd/>
              <w:spacing w:before="120" w:after="120"/>
              <w:textAlignment w:val="auto"/>
              <w:rPr>
                <w:rFonts w:cs="Arial"/>
                <w:b/>
                <w:bCs/>
                <w:szCs w:val="24"/>
              </w:rPr>
            </w:pPr>
            <w:r w:rsidRPr="007615E6">
              <w:rPr>
                <w:rFonts w:cs="Arial"/>
                <w:b/>
                <w:bCs/>
                <w:szCs w:val="24"/>
              </w:rPr>
              <w:t>Interactions in pregnant individuals</w:t>
            </w:r>
          </w:p>
          <w:p w14:paraId="7F5B9005" w14:textId="0144D883" w:rsidR="007D4142" w:rsidRPr="007615E6" w:rsidRDefault="004A7456" w:rsidP="00CF3CE1">
            <w:pPr>
              <w:shd w:val="clear" w:color="auto" w:fill="FFFFFF"/>
              <w:overflowPunct/>
              <w:autoSpaceDE/>
              <w:autoSpaceDN/>
              <w:adjustRightInd/>
              <w:spacing w:before="120" w:after="120"/>
              <w:textAlignment w:val="auto"/>
              <w:rPr>
                <w:rFonts w:cs="Arial"/>
                <w:szCs w:val="24"/>
              </w:rPr>
            </w:pPr>
            <w:r w:rsidRPr="007615E6">
              <w:rPr>
                <w:rFonts w:cs="Arial"/>
                <w:szCs w:val="24"/>
              </w:rPr>
              <w:t>Abrysvo</w:t>
            </w:r>
            <w:r w:rsidR="000B556C" w:rsidRPr="007615E6">
              <w:rPr>
                <w:rFonts w:cs="Arial"/>
                <w:szCs w:val="24"/>
                <w:vertAlign w:val="superscript"/>
              </w:rPr>
              <w:t>®</w:t>
            </w:r>
            <w:r w:rsidRPr="007615E6">
              <w:rPr>
                <w:rFonts w:cs="Arial"/>
                <w:szCs w:val="24"/>
              </w:rPr>
              <w:t xml:space="preserve"> should not be routinely scheduled for co-administration with the pertussis vaccine. </w:t>
            </w:r>
            <w:r w:rsidR="000B556C" w:rsidRPr="007615E6">
              <w:rPr>
                <w:rFonts w:cs="Arial"/>
                <w:szCs w:val="24"/>
              </w:rPr>
              <w:t>However, i</w:t>
            </w:r>
            <w:r w:rsidR="006F14A4" w:rsidRPr="007615E6">
              <w:rPr>
                <w:rFonts w:cs="Arial"/>
                <w:szCs w:val="24"/>
              </w:rPr>
              <w:t xml:space="preserve">f </w:t>
            </w:r>
            <w:r w:rsidR="003E5879" w:rsidRPr="007615E6">
              <w:rPr>
                <w:rFonts w:cs="Arial"/>
                <w:szCs w:val="24"/>
              </w:rPr>
              <w:t>a pregnant</w:t>
            </w:r>
            <w:r w:rsidR="006F14A4" w:rsidRPr="007615E6">
              <w:rPr>
                <w:rFonts w:cs="Arial"/>
                <w:szCs w:val="24"/>
              </w:rPr>
              <w:t xml:space="preserve"> individual presents </w:t>
            </w:r>
            <w:r w:rsidR="00B006DC" w:rsidRPr="007615E6">
              <w:rPr>
                <w:rFonts w:cs="Arial"/>
                <w:szCs w:val="24"/>
              </w:rPr>
              <w:t xml:space="preserve">from week </w:t>
            </w:r>
            <w:r w:rsidR="001239A0" w:rsidRPr="007615E6">
              <w:rPr>
                <w:rFonts w:cs="Arial"/>
                <w:szCs w:val="24"/>
              </w:rPr>
              <w:t>28</w:t>
            </w:r>
            <w:r w:rsidR="000D599F" w:rsidRPr="007615E6">
              <w:rPr>
                <w:rFonts w:cs="Arial"/>
                <w:strike/>
                <w:szCs w:val="24"/>
              </w:rPr>
              <w:t xml:space="preserve"> </w:t>
            </w:r>
            <w:r w:rsidR="000D599F" w:rsidRPr="007615E6">
              <w:rPr>
                <w:rFonts w:cs="Arial"/>
                <w:szCs w:val="24"/>
              </w:rPr>
              <w:t>of pregnancy or beyond and has not received either Abrysvo</w:t>
            </w:r>
            <w:r w:rsidR="001C6085" w:rsidRPr="007615E6">
              <w:rPr>
                <w:rFonts w:cs="Arial"/>
                <w:szCs w:val="24"/>
                <w:vertAlign w:val="superscript"/>
              </w:rPr>
              <w:t>®</w:t>
            </w:r>
            <w:r w:rsidR="00435796" w:rsidRPr="007615E6">
              <w:rPr>
                <w:rFonts w:cs="Arial"/>
                <w:szCs w:val="24"/>
              </w:rPr>
              <w:t xml:space="preserve"> or </w:t>
            </w:r>
            <w:r w:rsidR="000D599F" w:rsidRPr="007615E6">
              <w:rPr>
                <w:rFonts w:cs="Arial"/>
                <w:szCs w:val="24"/>
              </w:rPr>
              <w:t xml:space="preserve">Tdap </w:t>
            </w:r>
            <w:r w:rsidR="000930D0" w:rsidRPr="007615E6">
              <w:rPr>
                <w:rFonts w:cs="Arial"/>
                <w:szCs w:val="24"/>
              </w:rPr>
              <w:t>(or dTaP/IPV)</w:t>
            </w:r>
            <w:r w:rsidR="00435796" w:rsidRPr="007615E6">
              <w:rPr>
                <w:rFonts w:cs="Arial"/>
                <w:szCs w:val="24"/>
              </w:rPr>
              <w:t xml:space="preserve">, </w:t>
            </w:r>
            <w:r w:rsidR="000D599F" w:rsidRPr="007615E6">
              <w:rPr>
                <w:rFonts w:cs="Arial"/>
                <w:szCs w:val="24"/>
              </w:rPr>
              <w:t>th</w:t>
            </w:r>
            <w:r w:rsidR="00B92AB5" w:rsidRPr="007615E6">
              <w:rPr>
                <w:rFonts w:cs="Arial"/>
                <w:szCs w:val="24"/>
              </w:rPr>
              <w:t xml:space="preserve">e benefit of offering </w:t>
            </w:r>
            <w:r w:rsidR="00293180" w:rsidRPr="007615E6">
              <w:rPr>
                <w:rFonts w:cs="Arial"/>
                <w:szCs w:val="24"/>
              </w:rPr>
              <w:t>both</w:t>
            </w:r>
            <w:r w:rsidR="00B92AB5" w:rsidRPr="007615E6">
              <w:rPr>
                <w:rFonts w:cs="Arial"/>
                <w:szCs w:val="24"/>
              </w:rPr>
              <w:t xml:space="preserve"> </w:t>
            </w:r>
            <w:r w:rsidR="00665A12" w:rsidRPr="007615E6">
              <w:rPr>
                <w:rFonts w:cs="Arial"/>
                <w:szCs w:val="24"/>
              </w:rPr>
              <w:t>due vaccine</w:t>
            </w:r>
            <w:r w:rsidR="00435796" w:rsidRPr="007615E6">
              <w:rPr>
                <w:rFonts w:cs="Arial"/>
                <w:szCs w:val="24"/>
              </w:rPr>
              <w:t xml:space="preserve">s at the same appointment </w:t>
            </w:r>
            <w:r w:rsidR="00665A12" w:rsidRPr="007615E6">
              <w:rPr>
                <w:rFonts w:cs="Arial"/>
                <w:szCs w:val="24"/>
              </w:rPr>
              <w:t xml:space="preserve">outweighs the risk of </w:t>
            </w:r>
            <w:r w:rsidR="00320894" w:rsidRPr="007615E6">
              <w:rPr>
                <w:rFonts w:cs="Arial"/>
                <w:szCs w:val="24"/>
              </w:rPr>
              <w:t>not protecting the unborn infant</w:t>
            </w:r>
            <w:r w:rsidR="000930D0" w:rsidRPr="007615E6">
              <w:rPr>
                <w:rFonts w:cs="Arial"/>
                <w:szCs w:val="24"/>
              </w:rPr>
              <w:t xml:space="preserve"> against </w:t>
            </w:r>
            <w:r w:rsidR="00D05F61" w:rsidRPr="007615E6">
              <w:rPr>
                <w:rFonts w:cs="Arial"/>
                <w:szCs w:val="24"/>
              </w:rPr>
              <w:t>pertussis and RSV</w:t>
            </w:r>
            <w:r w:rsidR="004A4C1F" w:rsidRPr="007615E6">
              <w:rPr>
                <w:rFonts w:cs="Arial"/>
                <w:szCs w:val="24"/>
              </w:rPr>
              <w:t xml:space="preserve"> </w:t>
            </w:r>
            <w:r w:rsidR="002F06EA" w:rsidRPr="007615E6">
              <w:rPr>
                <w:rFonts w:cs="Arial"/>
                <w:szCs w:val="24"/>
              </w:rPr>
              <w:t xml:space="preserve">infection </w:t>
            </w:r>
            <w:r w:rsidR="004A4C1F" w:rsidRPr="007615E6">
              <w:rPr>
                <w:rFonts w:cs="Arial"/>
                <w:szCs w:val="24"/>
              </w:rPr>
              <w:t>via passive immunity</w:t>
            </w:r>
            <w:r w:rsidR="002F3C79" w:rsidRPr="007615E6">
              <w:rPr>
                <w:rFonts w:cs="Arial"/>
                <w:szCs w:val="24"/>
              </w:rPr>
              <w:t xml:space="preserve"> </w:t>
            </w:r>
            <w:r w:rsidR="00D33D48" w:rsidRPr="007615E6">
              <w:rPr>
                <w:rFonts w:cs="Arial"/>
                <w:szCs w:val="24"/>
              </w:rPr>
              <w:t>and avoid</w:t>
            </w:r>
            <w:r w:rsidR="003A3C05" w:rsidRPr="007615E6">
              <w:rPr>
                <w:rFonts w:cs="Arial"/>
                <w:szCs w:val="24"/>
              </w:rPr>
              <w:t>s</w:t>
            </w:r>
            <w:r w:rsidR="00D33D48" w:rsidRPr="007615E6">
              <w:rPr>
                <w:rFonts w:cs="Arial"/>
                <w:szCs w:val="24"/>
              </w:rPr>
              <w:t xml:space="preserve"> the risk of the individual not returning for a later appointment</w:t>
            </w:r>
            <w:r w:rsidR="00D126FD" w:rsidRPr="007615E6">
              <w:rPr>
                <w:rFonts w:cs="Arial"/>
                <w:szCs w:val="24"/>
              </w:rPr>
              <w:t>.</w:t>
            </w:r>
            <w:r w:rsidR="003E5879" w:rsidRPr="007615E6">
              <w:rPr>
                <w:rFonts w:cs="Arial"/>
                <w:szCs w:val="24"/>
              </w:rPr>
              <w:t xml:space="preserve"> </w:t>
            </w:r>
            <w:r w:rsidR="007D4142" w:rsidRPr="007615E6">
              <w:rPr>
                <w:rFonts w:cs="Arial"/>
                <w:szCs w:val="24"/>
              </w:rPr>
              <w:t>This advice is outside the 2 week interval recommended</w:t>
            </w:r>
            <w:r w:rsidR="003154AF" w:rsidRPr="007615E6">
              <w:rPr>
                <w:rFonts w:cs="Arial"/>
                <w:szCs w:val="24"/>
              </w:rPr>
              <w:t xml:space="preserve"> between the vaccines</w:t>
            </w:r>
            <w:r w:rsidR="007D4142" w:rsidRPr="007615E6">
              <w:rPr>
                <w:rFonts w:cs="Arial"/>
                <w:szCs w:val="24"/>
              </w:rPr>
              <w:t xml:space="preserve"> in the Abrysvo</w:t>
            </w:r>
            <w:r w:rsidR="007D4142" w:rsidRPr="007615E6">
              <w:rPr>
                <w:rFonts w:cs="Arial"/>
                <w:szCs w:val="24"/>
                <w:vertAlign w:val="superscript"/>
              </w:rPr>
              <w:t>®</w:t>
            </w:r>
            <w:r w:rsidR="007D4142" w:rsidRPr="007615E6">
              <w:rPr>
                <w:rFonts w:cs="Arial"/>
                <w:szCs w:val="24"/>
              </w:rPr>
              <w:t xml:space="preserve"> </w:t>
            </w:r>
            <w:hyperlink r:id="rId40" w:history="1">
              <w:r w:rsidR="007D4142" w:rsidRPr="007615E6">
                <w:rPr>
                  <w:rStyle w:val="Hyperlink"/>
                  <w:rFonts w:cs="Arial"/>
                  <w:szCs w:val="24"/>
                </w:rPr>
                <w:t>SPC</w:t>
              </w:r>
            </w:hyperlink>
            <w:r w:rsidR="007D4142" w:rsidRPr="007615E6">
              <w:rPr>
                <w:rFonts w:cs="Arial"/>
                <w:szCs w:val="24"/>
              </w:rPr>
              <w:t xml:space="preserve"> </w:t>
            </w:r>
            <w:r w:rsidR="00DC39DA" w:rsidRPr="007615E6">
              <w:rPr>
                <w:rFonts w:cs="Arial"/>
                <w:szCs w:val="24"/>
              </w:rPr>
              <w:t xml:space="preserve">and as outlined in </w:t>
            </w:r>
            <w:r w:rsidR="007D4142" w:rsidRPr="007615E6">
              <w:rPr>
                <w:rFonts w:cs="Arial"/>
                <w:szCs w:val="24"/>
              </w:rPr>
              <w:t xml:space="preserve">the </w:t>
            </w:r>
            <w:hyperlink w:anchor="Offlabel" w:history="1">
              <w:r w:rsidR="007D4142" w:rsidRPr="007615E6">
                <w:rPr>
                  <w:rStyle w:val="Hyperlink"/>
                  <w:rFonts w:cs="Arial"/>
                  <w:szCs w:val="24"/>
                </w:rPr>
                <w:t>off-label</w:t>
              </w:r>
            </w:hyperlink>
            <w:r w:rsidR="007D4142" w:rsidRPr="007615E6">
              <w:rPr>
                <w:rFonts w:cs="Arial"/>
                <w:szCs w:val="24"/>
              </w:rPr>
              <w:t xml:space="preserve"> section</w:t>
            </w:r>
            <w:r w:rsidR="00242036" w:rsidRPr="007615E6">
              <w:rPr>
                <w:rFonts w:cs="Arial"/>
                <w:szCs w:val="24"/>
              </w:rPr>
              <w:t xml:space="preserve">. </w:t>
            </w:r>
          </w:p>
          <w:p w14:paraId="5C192CE2" w14:textId="129B9823" w:rsidR="00E729C0" w:rsidRPr="007615E6" w:rsidRDefault="00797681" w:rsidP="00CF3CE1">
            <w:pPr>
              <w:shd w:val="clear" w:color="auto" w:fill="FFFFFF"/>
              <w:overflowPunct/>
              <w:autoSpaceDE/>
              <w:autoSpaceDN/>
              <w:adjustRightInd/>
              <w:spacing w:before="120" w:after="120"/>
              <w:textAlignment w:val="auto"/>
              <w:rPr>
                <w:rFonts w:cs="Arial"/>
                <w:szCs w:val="24"/>
              </w:rPr>
            </w:pPr>
            <w:r w:rsidRPr="007615E6">
              <w:rPr>
                <w:rFonts w:cs="Arial"/>
                <w:szCs w:val="24"/>
              </w:rPr>
              <w:t xml:space="preserve">RSV, COVID-19 and influenza vaccines may be safely co-administered to pregnant individuals. </w:t>
            </w:r>
          </w:p>
          <w:p w14:paraId="18DF2023" w14:textId="0C54FDBB" w:rsidR="00A60E74" w:rsidRPr="007615E6" w:rsidRDefault="00693A09" w:rsidP="007C4AF4">
            <w:pPr>
              <w:shd w:val="clear" w:color="auto" w:fill="FFFFFF"/>
              <w:overflowPunct/>
              <w:autoSpaceDE/>
              <w:autoSpaceDN/>
              <w:adjustRightInd/>
              <w:spacing w:before="120" w:after="120"/>
              <w:textAlignment w:val="auto"/>
              <w:rPr>
                <w:rFonts w:cs="Arial"/>
                <w:szCs w:val="24"/>
              </w:rPr>
            </w:pPr>
            <w:r w:rsidRPr="007615E6">
              <w:rPr>
                <w:rFonts w:cs="Arial"/>
                <w:szCs w:val="24"/>
              </w:rPr>
              <w:t xml:space="preserve">Pregnant individuals requiring treatment with Anti-D </w:t>
            </w:r>
            <w:r w:rsidR="0070251D" w:rsidRPr="007615E6">
              <w:rPr>
                <w:rFonts w:cs="Arial"/>
                <w:szCs w:val="24"/>
              </w:rPr>
              <w:t xml:space="preserve">immunoglobulin </w:t>
            </w:r>
            <w:r w:rsidR="00C343FE" w:rsidRPr="007615E6">
              <w:rPr>
                <w:rFonts w:cs="Arial"/>
                <w:szCs w:val="24"/>
              </w:rPr>
              <w:t xml:space="preserve">at 28 to 30 weeks gestation </w:t>
            </w:r>
            <w:r w:rsidR="0070251D" w:rsidRPr="007615E6">
              <w:rPr>
                <w:rFonts w:cs="Arial"/>
                <w:szCs w:val="24"/>
              </w:rPr>
              <w:t xml:space="preserve">may </w:t>
            </w:r>
            <w:r w:rsidRPr="007615E6">
              <w:rPr>
                <w:rFonts w:cs="Arial"/>
                <w:szCs w:val="24"/>
              </w:rPr>
              <w:t>have</w:t>
            </w:r>
            <w:r w:rsidR="00553695" w:rsidRPr="007615E6">
              <w:rPr>
                <w:rFonts w:cs="Arial"/>
                <w:szCs w:val="24"/>
              </w:rPr>
              <w:t xml:space="preserve"> their RSV vaccin</w:t>
            </w:r>
            <w:r w:rsidR="00FF3311" w:rsidRPr="007615E6">
              <w:rPr>
                <w:rFonts w:cs="Arial"/>
                <w:szCs w:val="24"/>
              </w:rPr>
              <w:t>e</w:t>
            </w:r>
            <w:r w:rsidR="00A97362" w:rsidRPr="00A97362">
              <w:rPr>
                <w:rFonts w:cs="Arial"/>
                <w:szCs w:val="24"/>
              </w:rPr>
              <w:t xml:space="preserve"> </w:t>
            </w:r>
            <w:r w:rsidR="001D147A" w:rsidRPr="007615E6">
              <w:rPr>
                <w:rFonts w:cs="Arial"/>
                <w:szCs w:val="24"/>
              </w:rPr>
              <w:t>administered at the same appointment</w:t>
            </w:r>
            <w:r w:rsidR="00DA4961" w:rsidRPr="007615E6">
              <w:rPr>
                <w:rFonts w:cs="Arial"/>
                <w:szCs w:val="24"/>
              </w:rPr>
              <w:t xml:space="preserve">. </w:t>
            </w:r>
          </w:p>
        </w:tc>
      </w:tr>
      <w:tr w:rsidR="00706C66" w:rsidRPr="007C1B5E" w14:paraId="24A4A3ED" w14:textId="77777777" w:rsidTr="003A34B9">
        <w:trPr>
          <w:trHeight w:val="1095"/>
        </w:trPr>
        <w:tc>
          <w:tcPr>
            <w:tcW w:w="2905" w:type="dxa"/>
            <w:tcBorders>
              <w:bottom w:val="single" w:sz="4" w:space="0" w:color="auto"/>
            </w:tcBorders>
          </w:tcPr>
          <w:p w14:paraId="40AAC18E" w14:textId="27D05392" w:rsidR="0054261F" w:rsidRPr="003A34B9" w:rsidRDefault="00706C66" w:rsidP="00FE3AD4">
            <w:pPr>
              <w:spacing w:before="120" w:after="120"/>
              <w:rPr>
                <w:rFonts w:cs="Arial"/>
                <w:b/>
                <w:szCs w:val="24"/>
              </w:rPr>
            </w:pPr>
            <w:r w:rsidRPr="003E3779">
              <w:rPr>
                <w:rFonts w:cs="Arial"/>
                <w:b/>
                <w:szCs w:val="24"/>
              </w:rPr>
              <w:t>Identification and management of adverse reactions</w:t>
            </w:r>
            <w:r>
              <w:rPr>
                <w:rFonts w:cs="Arial"/>
                <w:bCs/>
                <w:szCs w:val="24"/>
              </w:rPr>
              <w:t xml:space="preserve"> </w:t>
            </w:r>
            <w:r w:rsidR="0054261F">
              <w:rPr>
                <w:rFonts w:cs="Arial"/>
                <w:bCs/>
                <w:szCs w:val="24"/>
              </w:rPr>
              <w:t xml:space="preserve"> </w:t>
            </w:r>
          </w:p>
        </w:tc>
        <w:tc>
          <w:tcPr>
            <w:tcW w:w="8294" w:type="dxa"/>
            <w:tcBorders>
              <w:bottom w:val="single" w:sz="4" w:space="0" w:color="auto"/>
            </w:tcBorders>
          </w:tcPr>
          <w:p w14:paraId="3A3BA8F8" w14:textId="7E22D343" w:rsidR="00706C66" w:rsidRDefault="00706C66" w:rsidP="00AC2025">
            <w:pPr>
              <w:spacing w:before="120" w:after="60"/>
              <w:ind w:right="62"/>
              <w:contextualSpacing/>
              <w:rPr>
                <w:rFonts w:cs="Arial"/>
                <w:spacing w:val="-1"/>
                <w:szCs w:val="24"/>
              </w:rPr>
            </w:pPr>
            <w:r>
              <w:rPr>
                <w:rFonts w:cs="Arial"/>
                <w:spacing w:val="-1"/>
                <w:szCs w:val="24"/>
              </w:rPr>
              <w:t>Very common reactions include vaccination site pain</w:t>
            </w:r>
            <w:r w:rsidR="002B2595">
              <w:rPr>
                <w:rFonts w:cs="Arial"/>
                <w:spacing w:val="-1"/>
                <w:szCs w:val="24"/>
              </w:rPr>
              <w:t xml:space="preserve">. </w:t>
            </w:r>
          </w:p>
          <w:p w14:paraId="63710487" w14:textId="631B6081" w:rsidR="00706C66" w:rsidRDefault="00706C66" w:rsidP="00AC2025">
            <w:pPr>
              <w:spacing w:before="120" w:after="60"/>
              <w:ind w:right="62"/>
              <w:rPr>
                <w:rFonts w:cs="Arial"/>
                <w:spacing w:val="-1"/>
                <w:szCs w:val="24"/>
              </w:rPr>
            </w:pPr>
            <w:r>
              <w:rPr>
                <w:rFonts w:cs="Arial"/>
                <w:spacing w:val="-1"/>
                <w:szCs w:val="24"/>
              </w:rPr>
              <w:t xml:space="preserve">Other commonly reported reactions include injection site redness and swelling. </w:t>
            </w:r>
          </w:p>
          <w:p w14:paraId="75524719" w14:textId="46D87C11" w:rsidR="002B2595" w:rsidRPr="00D63257" w:rsidRDefault="002B2595" w:rsidP="00AC2025">
            <w:pPr>
              <w:spacing w:before="120" w:after="60"/>
              <w:ind w:right="62"/>
              <w:rPr>
                <w:rFonts w:cs="Arial"/>
                <w:spacing w:val="-1"/>
                <w:szCs w:val="24"/>
              </w:rPr>
            </w:pPr>
            <w:r>
              <w:rPr>
                <w:rFonts w:cs="Arial"/>
                <w:spacing w:val="-1"/>
                <w:szCs w:val="24"/>
              </w:rPr>
              <w:t xml:space="preserve">In pregnant women 49 years and under, </w:t>
            </w:r>
            <w:r w:rsidR="006274ED">
              <w:rPr>
                <w:rFonts w:cs="Arial"/>
                <w:spacing w:val="-1"/>
                <w:szCs w:val="24"/>
              </w:rPr>
              <w:t>headache</w:t>
            </w:r>
            <w:r w:rsidR="00033B65">
              <w:rPr>
                <w:rFonts w:cs="Arial"/>
                <w:spacing w:val="-1"/>
                <w:szCs w:val="24"/>
              </w:rPr>
              <w:t xml:space="preserve"> and </w:t>
            </w:r>
            <w:r w:rsidR="006274ED" w:rsidRPr="007615E6">
              <w:rPr>
                <w:rFonts w:cs="Arial"/>
                <w:spacing w:val="-1"/>
                <w:szCs w:val="24"/>
              </w:rPr>
              <w:t xml:space="preserve">myalgia are </w:t>
            </w:r>
            <w:r w:rsidR="00382388" w:rsidRPr="007615E6">
              <w:rPr>
                <w:rFonts w:cs="Arial"/>
                <w:spacing w:val="-1"/>
                <w:szCs w:val="24"/>
              </w:rPr>
              <w:t>also</w:t>
            </w:r>
            <w:r w:rsidR="00382388">
              <w:rPr>
                <w:rFonts w:cs="Arial"/>
                <w:spacing w:val="-1"/>
                <w:szCs w:val="24"/>
              </w:rPr>
              <w:t xml:space="preserve"> </w:t>
            </w:r>
            <w:r w:rsidR="006274ED">
              <w:rPr>
                <w:rFonts w:cs="Arial"/>
                <w:spacing w:val="-1"/>
                <w:szCs w:val="24"/>
              </w:rPr>
              <w:t xml:space="preserve">very commonly reported. </w:t>
            </w:r>
          </w:p>
          <w:p w14:paraId="715D78AE" w14:textId="52B7325B" w:rsidR="00706C66" w:rsidRPr="00897796" w:rsidRDefault="00706C66" w:rsidP="00706C66">
            <w:pPr>
              <w:spacing w:before="120"/>
              <w:ind w:right="62"/>
              <w:contextualSpacing/>
              <w:rPr>
                <w:rFonts w:cs="Arial"/>
                <w:spacing w:val="-1"/>
                <w:szCs w:val="24"/>
              </w:rPr>
            </w:pPr>
            <w:r>
              <w:rPr>
                <w:rFonts w:cs="Arial"/>
                <w:spacing w:val="-1"/>
                <w:szCs w:val="24"/>
              </w:rPr>
              <w:t>Hypersensitivity reactions can occur but are very rare</w:t>
            </w:r>
            <w:r w:rsidR="00FE3AD4">
              <w:rPr>
                <w:rFonts w:cs="Arial"/>
                <w:spacing w:val="-1"/>
                <w:szCs w:val="24"/>
              </w:rPr>
              <w:t xml:space="preserve">. </w:t>
            </w:r>
          </w:p>
          <w:p w14:paraId="03FD39F2" w14:textId="6169BD90" w:rsidR="00706C66" w:rsidRPr="003A34B9" w:rsidRDefault="00706C66" w:rsidP="00706C66">
            <w:pPr>
              <w:spacing w:before="120" w:after="120"/>
              <w:ind w:right="62"/>
              <w:rPr>
                <w:rFonts w:cs="Arial"/>
                <w:szCs w:val="24"/>
              </w:rPr>
            </w:pPr>
            <w:r>
              <w:rPr>
                <w:rFonts w:cs="Arial"/>
                <w:spacing w:val="-1"/>
                <w:szCs w:val="24"/>
              </w:rPr>
              <w:t xml:space="preserve">A detailed list of adverse reactions associated with the vaccine is available from the product’s </w:t>
            </w:r>
            <w:hyperlink r:id="rId41" w:history="1">
              <w:r w:rsidRPr="00F61340">
                <w:rPr>
                  <w:rStyle w:val="Hyperlink"/>
                  <w:rFonts w:cs="Arial"/>
                  <w:spacing w:val="-1"/>
                  <w:szCs w:val="24"/>
                </w:rPr>
                <w:t>SPC</w:t>
              </w:r>
            </w:hyperlink>
            <w:r>
              <w:rPr>
                <w:rFonts w:cs="Arial"/>
                <w:spacing w:val="-1"/>
                <w:szCs w:val="24"/>
              </w:rPr>
              <w:t xml:space="preserve">. </w:t>
            </w:r>
          </w:p>
        </w:tc>
      </w:tr>
      <w:tr w:rsidR="00706C66" w:rsidRPr="007C1B5E" w14:paraId="7DA237A3" w14:textId="77777777" w:rsidTr="003E3779">
        <w:tc>
          <w:tcPr>
            <w:tcW w:w="2905" w:type="dxa"/>
            <w:tcBorders>
              <w:bottom w:val="single" w:sz="4" w:space="0" w:color="auto"/>
            </w:tcBorders>
          </w:tcPr>
          <w:p w14:paraId="6BEDC606" w14:textId="4884B98A" w:rsidR="00743BEA" w:rsidRPr="00A96E2B" w:rsidRDefault="00706C66" w:rsidP="00706C66">
            <w:pPr>
              <w:spacing w:before="120" w:after="120"/>
              <w:rPr>
                <w:rFonts w:cs="Arial"/>
                <w:b/>
                <w:szCs w:val="24"/>
              </w:rPr>
            </w:pPr>
            <w:r>
              <w:br w:type="page"/>
            </w:r>
            <w:r w:rsidRPr="003E3779">
              <w:rPr>
                <w:rFonts w:cs="Arial"/>
                <w:b/>
                <w:szCs w:val="24"/>
              </w:rPr>
              <w:t>Reporting procedure of adverse reactions</w:t>
            </w:r>
          </w:p>
          <w:p w14:paraId="4277D27B" w14:textId="77777777" w:rsidR="00F660A3" w:rsidRDefault="00F660A3" w:rsidP="00706C66">
            <w:pPr>
              <w:spacing w:before="120" w:after="120"/>
              <w:rPr>
                <w:rFonts w:cs="Arial"/>
                <w:bCs/>
                <w:szCs w:val="24"/>
              </w:rPr>
            </w:pPr>
            <w:r w:rsidRPr="00A96E2B">
              <w:rPr>
                <w:rFonts w:cs="Arial"/>
                <w:bCs/>
                <w:szCs w:val="24"/>
              </w:rPr>
              <w:t xml:space="preserve"> </w:t>
            </w:r>
          </w:p>
          <w:p w14:paraId="037C33AC" w14:textId="77777777" w:rsidR="00A5674E" w:rsidRDefault="00A5674E" w:rsidP="00706C66">
            <w:pPr>
              <w:spacing w:before="120" w:after="120"/>
              <w:rPr>
                <w:rFonts w:cs="Arial"/>
                <w:bCs/>
                <w:szCs w:val="24"/>
              </w:rPr>
            </w:pPr>
          </w:p>
          <w:p w14:paraId="5B31789D" w14:textId="1FE63029" w:rsidR="00A5674E" w:rsidRPr="00A96E2B" w:rsidRDefault="00A5674E" w:rsidP="00706C66">
            <w:pPr>
              <w:spacing w:before="120" w:after="120"/>
              <w:rPr>
                <w:rFonts w:cs="Arial"/>
                <w:bCs/>
                <w:szCs w:val="24"/>
              </w:rPr>
            </w:pPr>
          </w:p>
        </w:tc>
        <w:tc>
          <w:tcPr>
            <w:tcW w:w="8294" w:type="dxa"/>
            <w:tcBorders>
              <w:bottom w:val="single" w:sz="4" w:space="0" w:color="auto"/>
            </w:tcBorders>
          </w:tcPr>
          <w:p w14:paraId="13ECFDBF" w14:textId="309A20D2" w:rsidR="00706C66" w:rsidRPr="003E3779" w:rsidRDefault="00706C66" w:rsidP="00706C66">
            <w:pPr>
              <w:pStyle w:val="Pa7"/>
              <w:spacing w:before="120" w:after="120"/>
              <w:rPr>
                <w:rFonts w:ascii="Arial" w:eastAsia="Arial" w:hAnsi="Arial" w:cs="Arial"/>
              </w:rPr>
            </w:pPr>
            <w:r w:rsidRPr="003E3779">
              <w:rPr>
                <w:rFonts w:ascii="Arial" w:eastAsia="Arial" w:hAnsi="Arial" w:cs="Arial"/>
              </w:rPr>
              <w:t>Healthcare</w:t>
            </w:r>
            <w:r w:rsidRPr="003E3779">
              <w:rPr>
                <w:rFonts w:ascii="Arial" w:eastAsia="Arial" w:hAnsi="Arial" w:cs="Arial"/>
                <w:spacing w:val="26"/>
              </w:rPr>
              <w:t xml:space="preserve"> </w:t>
            </w:r>
            <w:r w:rsidRPr="003E3779">
              <w:rPr>
                <w:rFonts w:ascii="Arial" w:eastAsia="Arial" w:hAnsi="Arial" w:cs="Arial"/>
              </w:rPr>
              <w:t>professionals</w:t>
            </w:r>
            <w:r w:rsidRPr="003E3779">
              <w:rPr>
                <w:rFonts w:ascii="Arial" w:eastAsia="Arial" w:hAnsi="Arial" w:cs="Arial"/>
                <w:spacing w:val="24"/>
              </w:rPr>
              <w:t xml:space="preserve"> </w:t>
            </w:r>
            <w:r w:rsidRPr="003E3779">
              <w:rPr>
                <w:rFonts w:ascii="Arial" w:eastAsia="Arial" w:hAnsi="Arial" w:cs="Arial"/>
              </w:rPr>
              <w:t>and individuals, parents and carers are</w:t>
            </w:r>
            <w:r w:rsidRPr="003E3779">
              <w:rPr>
                <w:rFonts w:ascii="Arial" w:eastAsia="Arial" w:hAnsi="Arial" w:cs="Arial"/>
                <w:spacing w:val="10"/>
              </w:rPr>
              <w:t xml:space="preserve"> </w:t>
            </w:r>
            <w:r w:rsidRPr="003E3779">
              <w:rPr>
                <w:rFonts w:ascii="Arial" w:eastAsia="Arial" w:hAnsi="Arial" w:cs="Arial"/>
              </w:rPr>
              <w:t>encouraged</w:t>
            </w:r>
            <w:r w:rsidRPr="003E3779">
              <w:rPr>
                <w:rFonts w:ascii="Arial" w:eastAsia="Arial" w:hAnsi="Arial" w:cs="Arial"/>
                <w:spacing w:val="25"/>
              </w:rPr>
              <w:t xml:space="preserve"> </w:t>
            </w:r>
            <w:r w:rsidRPr="003E3779">
              <w:rPr>
                <w:rFonts w:ascii="Arial" w:eastAsia="Arial" w:hAnsi="Arial" w:cs="Arial"/>
              </w:rPr>
              <w:t>to</w:t>
            </w:r>
            <w:r w:rsidRPr="003E3779">
              <w:rPr>
                <w:rFonts w:ascii="Arial" w:eastAsia="Arial" w:hAnsi="Arial" w:cs="Arial"/>
                <w:spacing w:val="21"/>
              </w:rPr>
              <w:t xml:space="preserve"> </w:t>
            </w:r>
            <w:r w:rsidRPr="003E3779">
              <w:rPr>
                <w:rFonts w:ascii="Arial" w:eastAsia="Arial" w:hAnsi="Arial" w:cs="Arial"/>
              </w:rPr>
              <w:t>report</w:t>
            </w:r>
            <w:r w:rsidRPr="003E3779">
              <w:rPr>
                <w:rFonts w:ascii="Arial" w:eastAsia="Arial" w:hAnsi="Arial" w:cs="Arial"/>
                <w:spacing w:val="13"/>
              </w:rPr>
              <w:t xml:space="preserve"> </w:t>
            </w:r>
            <w:r w:rsidRPr="003E3779">
              <w:rPr>
                <w:rFonts w:ascii="Arial" w:eastAsia="Arial" w:hAnsi="Arial" w:cs="Arial"/>
              </w:rPr>
              <w:t>suspected</w:t>
            </w:r>
            <w:r w:rsidRPr="003E3779">
              <w:rPr>
                <w:rFonts w:ascii="Arial" w:eastAsia="Arial" w:hAnsi="Arial" w:cs="Arial"/>
                <w:spacing w:val="18"/>
              </w:rPr>
              <w:t xml:space="preserve"> </w:t>
            </w:r>
            <w:r w:rsidRPr="003E3779">
              <w:rPr>
                <w:rFonts w:ascii="Arial" w:eastAsia="Arial" w:hAnsi="Arial" w:cs="Arial"/>
              </w:rPr>
              <w:t>adverse</w:t>
            </w:r>
            <w:r w:rsidRPr="003E3779">
              <w:rPr>
                <w:rFonts w:ascii="Arial" w:eastAsia="Arial" w:hAnsi="Arial" w:cs="Arial"/>
                <w:spacing w:val="29"/>
              </w:rPr>
              <w:t xml:space="preserve"> </w:t>
            </w:r>
            <w:r w:rsidRPr="003E3779">
              <w:rPr>
                <w:rFonts w:ascii="Arial" w:eastAsia="Arial" w:hAnsi="Arial" w:cs="Arial"/>
              </w:rPr>
              <w:t>reactions</w:t>
            </w:r>
            <w:r w:rsidRPr="003E3779">
              <w:rPr>
                <w:rFonts w:ascii="Arial" w:eastAsia="Arial" w:hAnsi="Arial" w:cs="Arial"/>
                <w:spacing w:val="10"/>
              </w:rPr>
              <w:t xml:space="preserve"> </w:t>
            </w:r>
            <w:r w:rsidRPr="003E3779">
              <w:rPr>
                <w:rFonts w:ascii="Arial" w:eastAsia="Arial" w:hAnsi="Arial" w:cs="Arial"/>
              </w:rPr>
              <w:t>to</w:t>
            </w:r>
            <w:r w:rsidRPr="003E3779">
              <w:rPr>
                <w:rFonts w:ascii="Arial" w:eastAsia="Arial" w:hAnsi="Arial" w:cs="Arial"/>
                <w:spacing w:val="14"/>
              </w:rPr>
              <w:t xml:space="preserve"> </w:t>
            </w:r>
            <w:r w:rsidRPr="003E3779">
              <w:rPr>
                <w:rFonts w:ascii="Arial" w:eastAsia="Arial" w:hAnsi="Arial" w:cs="Arial"/>
              </w:rPr>
              <w:t>the</w:t>
            </w:r>
            <w:r w:rsidRPr="003E3779">
              <w:rPr>
                <w:rFonts w:ascii="Arial" w:eastAsia="Arial" w:hAnsi="Arial" w:cs="Arial"/>
                <w:w w:val="98"/>
              </w:rPr>
              <w:t xml:space="preserve"> </w:t>
            </w:r>
            <w:r w:rsidRPr="003E3779">
              <w:rPr>
                <w:rFonts w:ascii="Arial" w:eastAsia="Arial" w:hAnsi="Arial" w:cs="Arial"/>
              </w:rPr>
              <w:t>Medicines</w:t>
            </w:r>
            <w:r w:rsidRPr="003E3779">
              <w:rPr>
                <w:rFonts w:ascii="Arial" w:eastAsia="Arial" w:hAnsi="Arial" w:cs="Arial"/>
                <w:spacing w:val="22"/>
              </w:rPr>
              <w:t xml:space="preserve"> </w:t>
            </w:r>
            <w:r w:rsidRPr="003E3779">
              <w:rPr>
                <w:rFonts w:ascii="Arial" w:eastAsia="Arial" w:hAnsi="Arial" w:cs="Arial"/>
              </w:rPr>
              <w:t>and</w:t>
            </w:r>
            <w:r w:rsidRPr="003E3779">
              <w:rPr>
                <w:rFonts w:ascii="Arial" w:eastAsia="Arial" w:hAnsi="Arial" w:cs="Arial"/>
                <w:spacing w:val="19"/>
              </w:rPr>
              <w:t xml:space="preserve"> </w:t>
            </w:r>
            <w:r w:rsidRPr="003E3779">
              <w:rPr>
                <w:rFonts w:ascii="Arial" w:eastAsia="Arial" w:hAnsi="Arial" w:cs="Arial"/>
              </w:rPr>
              <w:t>Healthcare</w:t>
            </w:r>
            <w:r w:rsidRPr="003E3779">
              <w:rPr>
                <w:rFonts w:ascii="Arial" w:eastAsia="Arial" w:hAnsi="Arial" w:cs="Arial"/>
                <w:spacing w:val="18"/>
              </w:rPr>
              <w:t xml:space="preserve"> </w:t>
            </w:r>
            <w:r w:rsidRPr="003E3779">
              <w:rPr>
                <w:rFonts w:ascii="Arial" w:eastAsia="Arial" w:hAnsi="Arial" w:cs="Arial"/>
              </w:rPr>
              <w:t>products</w:t>
            </w:r>
            <w:r w:rsidRPr="003E3779">
              <w:rPr>
                <w:rFonts w:ascii="Arial" w:eastAsia="Arial" w:hAnsi="Arial" w:cs="Arial"/>
                <w:spacing w:val="23"/>
              </w:rPr>
              <w:t xml:space="preserve"> </w:t>
            </w:r>
            <w:r w:rsidRPr="003E3779">
              <w:rPr>
                <w:rFonts w:ascii="Arial" w:eastAsia="Arial" w:hAnsi="Arial" w:cs="Arial"/>
              </w:rPr>
              <w:t>Regulatory</w:t>
            </w:r>
            <w:r w:rsidRPr="003E3779">
              <w:rPr>
                <w:rFonts w:ascii="Arial" w:eastAsia="Arial" w:hAnsi="Arial" w:cs="Arial"/>
                <w:spacing w:val="7"/>
              </w:rPr>
              <w:t xml:space="preserve"> </w:t>
            </w:r>
            <w:r w:rsidRPr="003E3779">
              <w:rPr>
                <w:rFonts w:ascii="Arial" w:eastAsia="Arial" w:hAnsi="Arial" w:cs="Arial"/>
              </w:rPr>
              <w:t>Agency</w:t>
            </w:r>
            <w:r w:rsidRPr="003E3779">
              <w:rPr>
                <w:rFonts w:ascii="Arial" w:eastAsia="Arial" w:hAnsi="Arial" w:cs="Arial"/>
                <w:spacing w:val="38"/>
              </w:rPr>
              <w:t xml:space="preserve"> </w:t>
            </w:r>
            <w:r w:rsidRPr="003E3779">
              <w:rPr>
                <w:rFonts w:ascii="Arial" w:eastAsia="Arial" w:hAnsi="Arial" w:cs="Arial"/>
              </w:rPr>
              <w:t>(MHRA)</w:t>
            </w:r>
            <w:r w:rsidRPr="003E3779">
              <w:rPr>
                <w:rFonts w:ascii="Arial" w:eastAsia="Arial" w:hAnsi="Arial" w:cs="Arial"/>
                <w:w w:val="101"/>
              </w:rPr>
              <w:t xml:space="preserve"> </w:t>
            </w:r>
            <w:r w:rsidRPr="003E3779">
              <w:rPr>
                <w:rFonts w:ascii="Arial" w:eastAsia="Arial" w:hAnsi="Arial" w:cs="Arial"/>
              </w:rPr>
              <w:t>using</w:t>
            </w:r>
            <w:r w:rsidRPr="003E3779">
              <w:rPr>
                <w:rFonts w:ascii="Arial" w:eastAsia="Arial" w:hAnsi="Arial" w:cs="Arial"/>
                <w:spacing w:val="9"/>
              </w:rPr>
              <w:t xml:space="preserve"> </w:t>
            </w:r>
            <w:r w:rsidRPr="003E3779">
              <w:rPr>
                <w:rFonts w:ascii="Arial" w:eastAsia="Arial" w:hAnsi="Arial" w:cs="Arial"/>
              </w:rPr>
              <w:t>the</w:t>
            </w:r>
            <w:r w:rsidRPr="003E3779">
              <w:rPr>
                <w:rFonts w:ascii="Arial" w:eastAsia="Arial" w:hAnsi="Arial" w:cs="Arial"/>
                <w:spacing w:val="11"/>
              </w:rPr>
              <w:t xml:space="preserve"> </w:t>
            </w:r>
            <w:hyperlink r:id="rId42" w:history="1">
              <w:r w:rsidRPr="003E3779">
                <w:rPr>
                  <w:rStyle w:val="Hyperlink"/>
                  <w:rFonts w:ascii="Arial" w:eastAsia="Arial" w:hAnsi="Arial" w:cs="Arial"/>
                </w:rPr>
                <w:t>Yellow</w:t>
              </w:r>
              <w:r w:rsidRPr="003E3779">
                <w:rPr>
                  <w:rStyle w:val="Hyperlink"/>
                  <w:rFonts w:ascii="Arial" w:eastAsia="Arial" w:hAnsi="Arial" w:cs="Arial"/>
                  <w:spacing w:val="28"/>
                </w:rPr>
                <w:t xml:space="preserve"> </w:t>
              </w:r>
              <w:r w:rsidRPr="003E3779">
                <w:rPr>
                  <w:rStyle w:val="Hyperlink"/>
                  <w:rFonts w:ascii="Arial" w:eastAsia="Arial" w:hAnsi="Arial" w:cs="Arial"/>
                </w:rPr>
                <w:t>Card</w:t>
              </w:r>
              <w:r w:rsidRPr="003E3779">
                <w:rPr>
                  <w:rStyle w:val="Hyperlink"/>
                  <w:rFonts w:ascii="Arial" w:eastAsia="Arial" w:hAnsi="Arial" w:cs="Arial"/>
                  <w:spacing w:val="16"/>
                </w:rPr>
                <w:t xml:space="preserve"> </w:t>
              </w:r>
              <w:r w:rsidRPr="003E3779">
                <w:rPr>
                  <w:rStyle w:val="Hyperlink"/>
                  <w:rFonts w:ascii="Arial" w:eastAsia="Arial" w:hAnsi="Arial" w:cs="Arial"/>
                </w:rPr>
                <w:t>reporting</w:t>
              </w:r>
              <w:r w:rsidRPr="003E3779">
                <w:rPr>
                  <w:rStyle w:val="Hyperlink"/>
                  <w:rFonts w:ascii="Arial" w:eastAsia="Arial" w:hAnsi="Arial" w:cs="Arial"/>
                  <w:spacing w:val="12"/>
                </w:rPr>
                <w:t xml:space="preserve"> </w:t>
              </w:r>
              <w:r w:rsidRPr="003E3779">
                <w:rPr>
                  <w:rStyle w:val="Hyperlink"/>
                  <w:rFonts w:ascii="Arial" w:eastAsia="Arial" w:hAnsi="Arial" w:cs="Arial"/>
                </w:rPr>
                <w:t>scheme</w:t>
              </w:r>
            </w:hyperlink>
            <w:r w:rsidRPr="003E3779">
              <w:rPr>
                <w:rFonts w:ascii="Arial" w:eastAsia="Arial" w:hAnsi="Arial" w:cs="Arial"/>
                <w:spacing w:val="16"/>
              </w:rPr>
              <w:t>,</w:t>
            </w:r>
            <w:r w:rsidR="00E66B20">
              <w:rPr>
                <w:rFonts w:ascii="Arial" w:eastAsia="Arial" w:hAnsi="Arial" w:cs="Arial"/>
                <w:spacing w:val="16"/>
              </w:rPr>
              <w:t xml:space="preserve"> </w:t>
            </w:r>
            <w:r w:rsidRPr="003E3779">
              <w:rPr>
                <w:rFonts w:ascii="Arial" w:eastAsia="Arial" w:hAnsi="Arial" w:cs="Arial"/>
              </w:rPr>
              <w:t>or</w:t>
            </w:r>
            <w:r>
              <w:rPr>
                <w:rFonts w:ascii="Arial" w:eastAsia="Arial" w:hAnsi="Arial" w:cs="Arial"/>
              </w:rPr>
              <w:t xml:space="preserve"> by</w:t>
            </w:r>
            <w:r w:rsidRPr="003E3779">
              <w:rPr>
                <w:rFonts w:ascii="Arial" w:eastAsia="Arial" w:hAnsi="Arial" w:cs="Arial"/>
              </w:rPr>
              <w:t xml:space="preserve"> search</w:t>
            </w:r>
            <w:r>
              <w:rPr>
                <w:rFonts w:ascii="Arial" w:eastAsia="Arial" w:hAnsi="Arial" w:cs="Arial"/>
              </w:rPr>
              <w:t>ing</w:t>
            </w:r>
            <w:r w:rsidRPr="003E3779">
              <w:rPr>
                <w:rFonts w:ascii="Arial" w:eastAsia="Arial" w:hAnsi="Arial" w:cs="Arial"/>
              </w:rPr>
              <w:t xml:space="preserve"> for MHRA Yellow Card in the Google Play or Apple App Store.</w:t>
            </w:r>
          </w:p>
          <w:p w14:paraId="05CF52A5" w14:textId="0A5159D7" w:rsidR="00BC4AEF" w:rsidRPr="00030798" w:rsidRDefault="00706C66" w:rsidP="00030798">
            <w:pPr>
              <w:pStyle w:val="Pa7"/>
              <w:spacing w:before="120" w:after="120"/>
              <w:rPr>
                <w:rFonts w:ascii="Arial" w:eastAsia="Arial" w:hAnsi="Arial" w:cs="Arial"/>
              </w:rPr>
            </w:pPr>
            <w:r w:rsidRPr="003E3779">
              <w:rPr>
                <w:rFonts w:ascii="Arial" w:eastAsia="Arial" w:hAnsi="Arial" w:cs="Arial"/>
              </w:rPr>
              <w:t>Any</w:t>
            </w:r>
            <w:r w:rsidRPr="003E3779">
              <w:rPr>
                <w:rFonts w:ascii="Arial" w:eastAsia="Arial" w:hAnsi="Arial" w:cs="Arial"/>
                <w:spacing w:val="19"/>
              </w:rPr>
              <w:t xml:space="preserve"> </w:t>
            </w:r>
            <w:r w:rsidRPr="003E3779">
              <w:rPr>
                <w:rFonts w:ascii="Arial" w:eastAsia="Arial" w:hAnsi="Arial" w:cs="Arial"/>
              </w:rPr>
              <w:t>adverse reaction to the vaccine should be documented in the individual’s record and the individual’s GP should be informed.</w:t>
            </w:r>
          </w:p>
        </w:tc>
      </w:tr>
      <w:tr w:rsidR="00706C66" w:rsidRPr="007C1B5E" w14:paraId="4D333823" w14:textId="77777777" w:rsidTr="003E3779">
        <w:tc>
          <w:tcPr>
            <w:tcW w:w="2905" w:type="dxa"/>
            <w:tcBorders>
              <w:bottom w:val="single" w:sz="4" w:space="0" w:color="auto"/>
            </w:tcBorders>
          </w:tcPr>
          <w:p w14:paraId="65394993" w14:textId="04ECFED8" w:rsidR="00BC4AEF" w:rsidRDefault="00706C66" w:rsidP="00520635">
            <w:pPr>
              <w:pStyle w:val="Header"/>
              <w:tabs>
                <w:tab w:val="clear" w:pos="4153"/>
                <w:tab w:val="clear" w:pos="8306"/>
              </w:tabs>
              <w:spacing w:before="120"/>
              <w:rPr>
                <w:rFonts w:ascii="Arial" w:hAnsi="Arial" w:cs="Arial"/>
                <w:bCs/>
                <w:szCs w:val="24"/>
              </w:rPr>
            </w:pPr>
            <w:r w:rsidRPr="003E3779">
              <w:rPr>
                <w:rFonts w:ascii="Arial" w:hAnsi="Arial" w:cs="Arial"/>
                <w:szCs w:val="24"/>
              </w:rPr>
              <w:br w:type="page"/>
            </w:r>
            <w:r w:rsidRPr="003E3779">
              <w:rPr>
                <w:rFonts w:ascii="Arial" w:hAnsi="Arial" w:cs="Arial"/>
                <w:b/>
                <w:szCs w:val="24"/>
              </w:rPr>
              <w:t>W</w:t>
            </w:r>
            <w:bookmarkStart w:id="14" w:name="written_info_Indiv_carer"/>
            <w:bookmarkEnd w:id="14"/>
            <w:r w:rsidRPr="003E3779">
              <w:rPr>
                <w:rFonts w:ascii="Arial" w:hAnsi="Arial" w:cs="Arial"/>
                <w:b/>
                <w:szCs w:val="24"/>
              </w:rPr>
              <w:t>ritten information to be given to</w:t>
            </w:r>
            <w:r>
              <w:rPr>
                <w:rFonts w:ascii="Arial" w:hAnsi="Arial" w:cs="Arial"/>
                <w:b/>
                <w:szCs w:val="24"/>
              </w:rPr>
              <w:t xml:space="preserve"> individual</w:t>
            </w:r>
            <w:r w:rsidRPr="003E3779">
              <w:rPr>
                <w:rFonts w:ascii="Arial" w:hAnsi="Arial" w:cs="Arial"/>
                <w:b/>
                <w:szCs w:val="24"/>
              </w:rPr>
              <w:t xml:space="preserve"> or carer</w:t>
            </w:r>
            <w:r w:rsidR="00494CCF">
              <w:rPr>
                <w:rFonts w:ascii="Arial" w:hAnsi="Arial" w:cs="Arial"/>
                <w:b/>
                <w:szCs w:val="24"/>
              </w:rPr>
              <w:t xml:space="preserve"> </w:t>
            </w:r>
            <w:r w:rsidR="00494CCF" w:rsidRPr="00494CCF">
              <w:rPr>
                <w:rFonts w:ascii="Arial" w:hAnsi="Arial" w:cs="Arial"/>
                <w:bCs/>
                <w:szCs w:val="24"/>
              </w:rPr>
              <w:t xml:space="preserve">(continued over page) </w:t>
            </w:r>
          </w:p>
          <w:p w14:paraId="1440BF47" w14:textId="12F6BCE3" w:rsidR="00494CCF" w:rsidRDefault="00494CCF" w:rsidP="00520635">
            <w:pPr>
              <w:pStyle w:val="Header"/>
              <w:tabs>
                <w:tab w:val="clear" w:pos="4153"/>
                <w:tab w:val="clear" w:pos="8306"/>
              </w:tabs>
              <w:spacing w:before="120"/>
              <w:rPr>
                <w:rFonts w:ascii="Arial" w:hAnsi="Arial" w:cs="Arial"/>
                <w:b/>
                <w:szCs w:val="24"/>
              </w:rPr>
            </w:pPr>
            <w:r w:rsidRPr="003E3779">
              <w:rPr>
                <w:rFonts w:ascii="Arial" w:hAnsi="Arial" w:cs="Arial"/>
                <w:b/>
                <w:szCs w:val="24"/>
              </w:rPr>
              <w:lastRenderedPageBreak/>
              <w:t>Written information to be given to</w:t>
            </w:r>
            <w:r>
              <w:rPr>
                <w:rFonts w:ascii="Arial" w:hAnsi="Arial" w:cs="Arial"/>
                <w:b/>
                <w:szCs w:val="24"/>
              </w:rPr>
              <w:t xml:space="preserve"> individual</w:t>
            </w:r>
            <w:r w:rsidRPr="003E3779">
              <w:rPr>
                <w:rFonts w:ascii="Arial" w:hAnsi="Arial" w:cs="Arial"/>
                <w:b/>
                <w:szCs w:val="24"/>
              </w:rPr>
              <w:t xml:space="preserve"> or carer</w:t>
            </w:r>
          </w:p>
          <w:p w14:paraId="3964C6F9" w14:textId="42B9E0EB" w:rsidR="00494CCF" w:rsidRPr="00494CCF" w:rsidRDefault="00494CCF" w:rsidP="00520635">
            <w:pPr>
              <w:pStyle w:val="Header"/>
              <w:tabs>
                <w:tab w:val="clear" w:pos="4153"/>
                <w:tab w:val="clear" w:pos="8306"/>
              </w:tabs>
              <w:spacing w:before="120"/>
              <w:rPr>
                <w:rFonts w:ascii="Arial" w:hAnsi="Arial" w:cs="Arial"/>
                <w:bCs/>
                <w:szCs w:val="24"/>
              </w:rPr>
            </w:pPr>
            <w:r w:rsidRPr="00494CCF">
              <w:rPr>
                <w:rFonts w:ascii="Arial" w:hAnsi="Arial" w:cs="Arial"/>
                <w:bCs/>
                <w:szCs w:val="24"/>
              </w:rPr>
              <w:t xml:space="preserve">(continued) </w:t>
            </w:r>
          </w:p>
          <w:p w14:paraId="70B208FE" w14:textId="77777777" w:rsidR="004475E5" w:rsidRDefault="004475E5" w:rsidP="00520635">
            <w:pPr>
              <w:pStyle w:val="Header"/>
              <w:tabs>
                <w:tab w:val="clear" w:pos="4153"/>
                <w:tab w:val="clear" w:pos="8306"/>
              </w:tabs>
              <w:spacing w:before="120"/>
              <w:rPr>
                <w:rFonts w:ascii="Arial" w:hAnsi="Arial" w:cs="Arial"/>
                <w:b/>
                <w:szCs w:val="24"/>
              </w:rPr>
            </w:pPr>
          </w:p>
          <w:p w14:paraId="77C44CA1" w14:textId="2B54BE25" w:rsidR="00030798" w:rsidRPr="00030798" w:rsidRDefault="00030798" w:rsidP="00A96E2B">
            <w:pPr>
              <w:pStyle w:val="Header"/>
              <w:tabs>
                <w:tab w:val="clear" w:pos="4153"/>
                <w:tab w:val="clear" w:pos="8306"/>
              </w:tabs>
              <w:spacing w:before="120" w:after="60"/>
              <w:rPr>
                <w:rFonts w:ascii="Arial" w:hAnsi="Arial" w:cs="Arial"/>
                <w:bCs/>
                <w:szCs w:val="24"/>
              </w:rPr>
            </w:pPr>
            <w:r w:rsidRPr="00030798">
              <w:rPr>
                <w:rFonts w:ascii="Arial" w:hAnsi="Arial" w:cs="Arial"/>
                <w:bCs/>
                <w:szCs w:val="24"/>
              </w:rPr>
              <w:t xml:space="preserve"> </w:t>
            </w:r>
          </w:p>
        </w:tc>
        <w:tc>
          <w:tcPr>
            <w:tcW w:w="8294" w:type="dxa"/>
            <w:tcBorders>
              <w:bottom w:val="single" w:sz="4" w:space="0" w:color="auto"/>
            </w:tcBorders>
          </w:tcPr>
          <w:p w14:paraId="40BCB92B" w14:textId="693B9F79" w:rsidR="00706C66" w:rsidRDefault="00706C66" w:rsidP="00706C66">
            <w:pPr>
              <w:pStyle w:val="Pa7"/>
              <w:spacing w:before="120" w:after="120"/>
              <w:ind w:right="89"/>
              <w:rPr>
                <w:rFonts w:ascii="Arial" w:eastAsia="Arial" w:hAnsi="Arial" w:cs="Arial"/>
              </w:rPr>
            </w:pPr>
            <w:r w:rsidRPr="003E3779">
              <w:rPr>
                <w:rFonts w:ascii="Arial" w:eastAsia="Arial" w:hAnsi="Arial" w:cs="Arial"/>
              </w:rPr>
              <w:lastRenderedPageBreak/>
              <w:t>Offer the marketing authorisation holder</w:t>
            </w:r>
            <w:r>
              <w:rPr>
                <w:rFonts w:ascii="Arial" w:eastAsia="Arial" w:hAnsi="Arial" w:cs="Arial"/>
              </w:rPr>
              <w:t>’</w:t>
            </w:r>
            <w:r w:rsidRPr="003E3779">
              <w:rPr>
                <w:rFonts w:ascii="Arial" w:eastAsia="Arial" w:hAnsi="Arial" w:cs="Arial"/>
              </w:rPr>
              <w:t>s patient information leaflet (PIL)</w:t>
            </w:r>
            <w:r>
              <w:rPr>
                <w:rFonts w:ascii="Arial" w:eastAsia="Arial" w:hAnsi="Arial" w:cs="Arial"/>
              </w:rPr>
              <w:t xml:space="preserve"> </w:t>
            </w:r>
            <w:r w:rsidRPr="003E3779">
              <w:rPr>
                <w:rFonts w:ascii="Arial" w:eastAsia="Arial" w:hAnsi="Arial" w:cs="Arial"/>
              </w:rPr>
              <w:t xml:space="preserve">provided with the </w:t>
            </w:r>
            <w:r>
              <w:rPr>
                <w:rFonts w:ascii="Arial" w:eastAsia="Arial" w:hAnsi="Arial" w:cs="Arial"/>
              </w:rPr>
              <w:t xml:space="preserve">medicine. </w:t>
            </w:r>
          </w:p>
          <w:p w14:paraId="6412DB48" w14:textId="77777777" w:rsidR="00494CCF" w:rsidRPr="00494CCF" w:rsidRDefault="00494CCF" w:rsidP="00494CCF">
            <w:pPr>
              <w:pStyle w:val="Default"/>
              <w:rPr>
                <w:rFonts w:eastAsia="Arial"/>
                <w:lang w:eastAsia="en-US"/>
              </w:rPr>
            </w:pPr>
          </w:p>
          <w:p w14:paraId="5E6B03F6" w14:textId="2B7263E1" w:rsidR="007E43FA" w:rsidRPr="00340681" w:rsidRDefault="00D55931" w:rsidP="00A96E2B">
            <w:pPr>
              <w:pStyle w:val="Default"/>
              <w:rPr>
                <w:rFonts w:eastAsia="Arial"/>
              </w:rPr>
            </w:pPr>
            <w:r>
              <w:rPr>
                <w:rFonts w:eastAsia="Arial"/>
                <w:lang w:eastAsia="en-US"/>
              </w:rPr>
              <w:lastRenderedPageBreak/>
              <w:t xml:space="preserve">Recommended patient information </w:t>
            </w:r>
            <w:r w:rsidR="003A4CF5">
              <w:rPr>
                <w:rFonts w:eastAsia="Arial"/>
                <w:lang w:eastAsia="en-US"/>
              </w:rPr>
              <w:t xml:space="preserve">materials to accompany the RSV </w:t>
            </w:r>
            <w:r w:rsidR="00142752" w:rsidRPr="00340681">
              <w:rPr>
                <w:rFonts w:eastAsia="Arial"/>
                <w:lang w:eastAsia="en-US"/>
              </w:rPr>
              <w:t xml:space="preserve">vaccination </w:t>
            </w:r>
            <w:r w:rsidR="003A4CF5" w:rsidRPr="00340681">
              <w:rPr>
                <w:rFonts w:eastAsia="Arial"/>
                <w:lang w:eastAsia="en-US"/>
              </w:rPr>
              <w:t xml:space="preserve">programmes are outlined </w:t>
            </w:r>
            <w:r w:rsidR="00BC4AEF" w:rsidRPr="00340681">
              <w:rPr>
                <w:rFonts w:eastAsia="Arial"/>
                <w:lang w:eastAsia="en-US"/>
              </w:rPr>
              <w:t xml:space="preserve">on the </w:t>
            </w:r>
            <w:hyperlink r:id="rId43" w:history="1">
              <w:r w:rsidR="001F4A97" w:rsidRPr="00340681">
                <w:rPr>
                  <w:rStyle w:val="Hyperlink"/>
                  <w:rFonts w:eastAsia="Arial"/>
                  <w:lang w:eastAsia="en-US"/>
                </w:rPr>
                <w:t>RSV vaccination programme</w:t>
              </w:r>
            </w:hyperlink>
            <w:r w:rsidR="001F4A97" w:rsidRPr="00340681">
              <w:rPr>
                <w:rStyle w:val="Hyperlink"/>
                <w:rFonts w:eastAsia="Arial"/>
                <w:u w:val="none"/>
                <w:lang w:eastAsia="en-US"/>
              </w:rPr>
              <w:t xml:space="preserve"> </w:t>
            </w:r>
            <w:r w:rsidR="001F4A97" w:rsidRPr="001008FE">
              <w:rPr>
                <w:rStyle w:val="Hyperlink"/>
                <w:rFonts w:eastAsia="Arial"/>
                <w:color w:val="000000" w:themeColor="text1"/>
                <w:u w:val="none"/>
                <w:lang w:eastAsia="en-US"/>
              </w:rPr>
              <w:t>website</w:t>
            </w:r>
            <w:r w:rsidR="007E43FA" w:rsidRPr="00340681">
              <w:rPr>
                <w:rFonts w:eastAsia="Arial"/>
              </w:rPr>
              <w:t xml:space="preserve">, including: </w:t>
            </w:r>
          </w:p>
          <w:p w14:paraId="790FA8BA" w14:textId="4F0D835F" w:rsidR="00D55931" w:rsidRDefault="00000000">
            <w:pPr>
              <w:pStyle w:val="Default"/>
              <w:numPr>
                <w:ilvl w:val="0"/>
                <w:numId w:val="43"/>
              </w:numPr>
              <w:rPr>
                <w:rFonts w:eastAsia="Arial"/>
                <w:lang w:eastAsia="en-US"/>
              </w:rPr>
            </w:pPr>
            <w:hyperlink r:id="rId44" w:history="1">
              <w:r w:rsidR="007E43FA" w:rsidRPr="001008FE">
                <w:rPr>
                  <w:rStyle w:val="Hyperlink"/>
                  <w:rFonts w:eastAsia="Arial"/>
                </w:rPr>
                <w:t xml:space="preserve">your guide to the RSV vaccine for older adults </w:t>
              </w:r>
            </w:hyperlink>
          </w:p>
          <w:p w14:paraId="0A61E2FE" w14:textId="605BE32B" w:rsidR="00D33D28" w:rsidRPr="00340681" w:rsidRDefault="00000000" w:rsidP="001008FE">
            <w:pPr>
              <w:pStyle w:val="Default"/>
              <w:numPr>
                <w:ilvl w:val="0"/>
                <w:numId w:val="43"/>
              </w:numPr>
              <w:rPr>
                <w:rFonts w:eastAsia="Arial"/>
                <w:lang w:eastAsia="en-US"/>
              </w:rPr>
            </w:pPr>
            <w:hyperlink r:id="rId45" w:history="1">
              <w:r w:rsidR="00243117" w:rsidRPr="00243117">
                <w:rPr>
                  <w:rStyle w:val="Hyperlink"/>
                  <w:rFonts w:eastAsia="Arial"/>
                  <w:lang w:eastAsia="en-US"/>
                </w:rPr>
                <w:t>a guide to RSV vaccination for pregnant women</w:t>
              </w:r>
            </w:hyperlink>
          </w:p>
          <w:p w14:paraId="2FBA5323" w14:textId="77777777" w:rsidR="00706C66" w:rsidRPr="00321D40" w:rsidRDefault="00706C66" w:rsidP="00706C66">
            <w:pPr>
              <w:pStyle w:val="TableParagraph"/>
              <w:spacing w:before="120" w:after="120"/>
              <w:ind w:right="89"/>
              <w:rPr>
                <w:rFonts w:ascii="Arial" w:eastAsia="Arial" w:hAnsi="Arial" w:cs="Arial"/>
                <w:sz w:val="24"/>
                <w:szCs w:val="24"/>
              </w:rPr>
            </w:pPr>
            <w:r w:rsidRPr="00321D40">
              <w:rPr>
                <w:rFonts w:ascii="Arial" w:eastAsia="Arial" w:hAnsi="Arial" w:cs="Arial"/>
                <w:sz w:val="24"/>
                <w:szCs w:val="24"/>
              </w:rPr>
              <w:t xml:space="preserve">For resources in accessible formats and alternative languages, please visit </w:t>
            </w:r>
            <w:hyperlink r:id="rId46" w:history="1">
              <w:r w:rsidRPr="00321D40">
                <w:rPr>
                  <w:rStyle w:val="Hyperlink"/>
                  <w:rFonts w:ascii="Arial" w:eastAsia="Arial" w:hAnsi="Arial" w:cs="Arial"/>
                  <w:sz w:val="24"/>
                  <w:szCs w:val="24"/>
                </w:rPr>
                <w:t>Home- Health Publications</w:t>
              </w:r>
            </w:hyperlink>
            <w:r w:rsidRPr="00321D40">
              <w:rPr>
                <w:rFonts w:ascii="Arial" w:eastAsia="Arial" w:hAnsi="Arial" w:cs="Arial"/>
                <w:sz w:val="24"/>
                <w:szCs w:val="24"/>
              </w:rPr>
              <w:t xml:space="preserve">. </w:t>
            </w:r>
          </w:p>
          <w:p w14:paraId="396E07EF" w14:textId="5C7CE164" w:rsidR="001D147A" w:rsidRPr="00A96E2B" w:rsidRDefault="00706C66" w:rsidP="00435AB3">
            <w:pPr>
              <w:pStyle w:val="Default"/>
              <w:spacing w:after="60"/>
              <w:rPr>
                <w:rFonts w:eastAsia="Arial"/>
                <w:color w:val="000000" w:themeColor="text1"/>
              </w:rPr>
            </w:pPr>
            <w:r w:rsidRPr="00E163E8">
              <w:rPr>
                <w:rFonts w:eastAsia="Arial"/>
                <w:color w:val="000000" w:themeColor="text1"/>
              </w:rPr>
              <w:t>Where applicable, inform the individual or carer that large print, Braille or audio CD PILs may be available from emc accessibility (freephone 0800 198 5000) by providing the medicine name and product code number, as listed on the</w:t>
            </w:r>
            <w:r>
              <w:rPr>
                <w:rFonts w:eastAsia="Arial"/>
                <w:color w:val="000000" w:themeColor="text1"/>
              </w:rPr>
              <w:t xml:space="preserve"> product </w:t>
            </w:r>
            <w:hyperlink r:id="rId47" w:history="1">
              <w:r w:rsidRPr="004E2774">
                <w:rPr>
                  <w:rStyle w:val="Hyperlink"/>
                  <w:rFonts w:eastAsia="Arial"/>
                </w:rPr>
                <w:t>SPC</w:t>
              </w:r>
            </w:hyperlink>
            <w:r>
              <w:rPr>
                <w:rFonts w:eastAsia="Arial"/>
                <w:color w:val="000000" w:themeColor="text1"/>
              </w:rPr>
              <w:t xml:space="preserve">. </w:t>
            </w:r>
            <w:r w:rsidRPr="00E163E8">
              <w:rPr>
                <w:rFonts w:eastAsia="Arial"/>
                <w:color w:val="000000" w:themeColor="text1"/>
              </w:rPr>
              <w:t xml:space="preserve"> </w:t>
            </w:r>
          </w:p>
        </w:tc>
      </w:tr>
      <w:tr w:rsidR="00706C66" w:rsidRPr="00CB5D91" w14:paraId="129A93AB" w14:textId="77777777" w:rsidTr="721D9D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05" w:type="dxa"/>
            <w:tcBorders>
              <w:top w:val="single" w:sz="4" w:space="0" w:color="auto"/>
              <w:left w:val="single" w:sz="6" w:space="0" w:color="auto"/>
              <w:bottom w:val="single" w:sz="6" w:space="0" w:color="auto"/>
              <w:right w:val="single" w:sz="6" w:space="0" w:color="auto"/>
            </w:tcBorders>
          </w:tcPr>
          <w:p w14:paraId="599599D5" w14:textId="77777777" w:rsidR="00706C66" w:rsidRDefault="00706C66" w:rsidP="00706C66">
            <w:pPr>
              <w:pStyle w:val="Header"/>
              <w:tabs>
                <w:tab w:val="clear" w:pos="4153"/>
                <w:tab w:val="clear" w:pos="8306"/>
              </w:tabs>
              <w:spacing w:before="120" w:after="120"/>
              <w:rPr>
                <w:rFonts w:ascii="Arial" w:hAnsi="Arial" w:cs="Arial"/>
                <w:b/>
                <w:szCs w:val="24"/>
              </w:rPr>
            </w:pPr>
            <w:r w:rsidRPr="003E3779">
              <w:rPr>
                <w:rFonts w:ascii="Arial" w:hAnsi="Arial" w:cs="Arial"/>
                <w:szCs w:val="24"/>
              </w:rPr>
              <w:lastRenderedPageBreak/>
              <w:br w:type="page"/>
            </w:r>
            <w:r>
              <w:rPr>
                <w:rFonts w:ascii="Arial" w:hAnsi="Arial" w:cs="Arial"/>
                <w:b/>
                <w:szCs w:val="24"/>
              </w:rPr>
              <w:t>Advice</w:t>
            </w:r>
            <w:r w:rsidRPr="003E3779">
              <w:rPr>
                <w:rFonts w:ascii="Arial" w:hAnsi="Arial" w:cs="Arial"/>
                <w:b/>
                <w:szCs w:val="24"/>
              </w:rPr>
              <w:t xml:space="preserve"> and follow up treatment</w:t>
            </w:r>
          </w:p>
          <w:p w14:paraId="40FD682A" w14:textId="1A66D9DB" w:rsidR="00AA327E" w:rsidRPr="003E3779" w:rsidRDefault="00AA327E" w:rsidP="00706C66">
            <w:pPr>
              <w:pStyle w:val="Header"/>
              <w:tabs>
                <w:tab w:val="clear" w:pos="4153"/>
                <w:tab w:val="clear" w:pos="8306"/>
              </w:tabs>
              <w:spacing w:before="120" w:after="120"/>
              <w:rPr>
                <w:rFonts w:ascii="Arial" w:hAnsi="Arial" w:cs="Arial"/>
                <w:b/>
                <w:szCs w:val="24"/>
              </w:rPr>
            </w:pPr>
            <w:r>
              <w:rPr>
                <w:rFonts w:ascii="Arial" w:hAnsi="Arial" w:cs="Arial"/>
                <w:b/>
                <w:szCs w:val="24"/>
              </w:rPr>
              <w:t xml:space="preserve"> </w:t>
            </w:r>
          </w:p>
        </w:tc>
        <w:tc>
          <w:tcPr>
            <w:tcW w:w="8294" w:type="dxa"/>
            <w:tcBorders>
              <w:top w:val="single" w:sz="4" w:space="0" w:color="auto"/>
              <w:left w:val="single" w:sz="6" w:space="0" w:color="auto"/>
              <w:bottom w:val="single" w:sz="6" w:space="0" w:color="auto"/>
              <w:right w:val="single" w:sz="6" w:space="0" w:color="auto"/>
            </w:tcBorders>
          </w:tcPr>
          <w:p w14:paraId="7A0E6E9C" w14:textId="5FBE0A08" w:rsidR="00706C66" w:rsidRPr="003E3779" w:rsidRDefault="00706C66" w:rsidP="00706C66">
            <w:pPr>
              <w:pStyle w:val="Pa7"/>
              <w:spacing w:before="120" w:after="120"/>
              <w:rPr>
                <w:rFonts w:ascii="Arial" w:eastAsia="Arial" w:hAnsi="Arial" w:cs="Arial"/>
              </w:rPr>
            </w:pPr>
            <w:r w:rsidRPr="003E3779">
              <w:rPr>
                <w:rFonts w:ascii="Arial" w:eastAsia="Arial" w:hAnsi="Arial" w:cs="Arial"/>
              </w:rPr>
              <w:t xml:space="preserve">Inform </w:t>
            </w:r>
            <w:r>
              <w:rPr>
                <w:rFonts w:ascii="Arial" w:eastAsia="Arial" w:hAnsi="Arial" w:cs="Arial"/>
              </w:rPr>
              <w:t xml:space="preserve">the </w:t>
            </w:r>
            <w:r w:rsidRPr="003E3779">
              <w:rPr>
                <w:rFonts w:ascii="Arial" w:eastAsia="Arial" w:hAnsi="Arial" w:cs="Arial"/>
              </w:rPr>
              <w:t>individual</w:t>
            </w:r>
            <w:r>
              <w:rPr>
                <w:rFonts w:ascii="Arial" w:eastAsia="Arial" w:hAnsi="Arial" w:cs="Arial"/>
              </w:rPr>
              <w:t xml:space="preserve"> </w:t>
            </w:r>
            <w:r w:rsidRPr="003E3779">
              <w:rPr>
                <w:rFonts w:ascii="Arial" w:eastAsia="Arial" w:hAnsi="Arial" w:cs="Arial"/>
              </w:rPr>
              <w:t>or carer of possible side effects and their management.</w:t>
            </w:r>
          </w:p>
          <w:p w14:paraId="16B647AB" w14:textId="77777777" w:rsidR="00706C66" w:rsidRPr="003E3779" w:rsidRDefault="00706C66" w:rsidP="00706C66">
            <w:pPr>
              <w:pStyle w:val="Pa7"/>
              <w:spacing w:before="120" w:after="120"/>
              <w:rPr>
                <w:rFonts w:ascii="Arial" w:eastAsia="Arial" w:hAnsi="Arial" w:cs="Arial"/>
              </w:rPr>
            </w:pPr>
            <w:r w:rsidRPr="003E3779">
              <w:rPr>
                <w:rFonts w:ascii="Arial" w:eastAsia="Arial" w:hAnsi="Arial" w:cs="Arial"/>
              </w:rPr>
              <w:t>Give advice regarding normal reaction to the injection, for example redness and pain at the injection site.</w:t>
            </w:r>
          </w:p>
          <w:p w14:paraId="69E81B4C" w14:textId="3A120AE7" w:rsidR="00706C66" w:rsidRPr="003E3779" w:rsidRDefault="00706C66" w:rsidP="00706C66">
            <w:pPr>
              <w:pStyle w:val="Pa7"/>
              <w:tabs>
                <w:tab w:val="left" w:pos="6883"/>
              </w:tabs>
              <w:spacing w:before="120" w:after="120"/>
              <w:rPr>
                <w:rFonts w:ascii="Arial" w:eastAsia="Arial" w:hAnsi="Arial" w:cs="Arial"/>
              </w:rPr>
            </w:pPr>
            <w:r w:rsidRPr="003E3779">
              <w:rPr>
                <w:rFonts w:ascii="Arial" w:eastAsia="Arial" w:hAnsi="Arial" w:cs="Arial"/>
              </w:rPr>
              <w:t>The individual</w:t>
            </w:r>
            <w:r>
              <w:rPr>
                <w:rFonts w:ascii="Arial" w:eastAsia="Arial" w:hAnsi="Arial" w:cs="Arial"/>
              </w:rPr>
              <w:t xml:space="preserve"> or </w:t>
            </w:r>
            <w:r w:rsidRPr="003E3779">
              <w:rPr>
                <w:rFonts w:ascii="Arial" w:eastAsia="Arial" w:hAnsi="Arial" w:cs="Arial"/>
              </w:rPr>
              <w:t>carer should be advised to seek medical advice in the event of a severe adverse reaction</w:t>
            </w:r>
            <w:r>
              <w:rPr>
                <w:rFonts w:ascii="Arial" w:eastAsia="Arial" w:hAnsi="Arial" w:cs="Arial"/>
              </w:rPr>
              <w:t xml:space="preserve"> and report this via the </w:t>
            </w:r>
            <w:hyperlink r:id="rId48" w:history="1">
              <w:r w:rsidRPr="003E3779">
                <w:rPr>
                  <w:rStyle w:val="Hyperlink"/>
                  <w:rFonts w:ascii="Arial" w:eastAsia="Arial" w:hAnsi="Arial" w:cs="Arial"/>
                </w:rPr>
                <w:t>Yellow</w:t>
              </w:r>
              <w:r w:rsidRPr="003E3779">
                <w:rPr>
                  <w:rStyle w:val="Hyperlink"/>
                  <w:rFonts w:ascii="Arial" w:eastAsia="Arial" w:hAnsi="Arial" w:cs="Arial"/>
                  <w:spacing w:val="28"/>
                </w:rPr>
                <w:t xml:space="preserve"> </w:t>
              </w:r>
              <w:r w:rsidRPr="003E3779">
                <w:rPr>
                  <w:rStyle w:val="Hyperlink"/>
                  <w:rFonts w:ascii="Arial" w:eastAsia="Arial" w:hAnsi="Arial" w:cs="Arial"/>
                </w:rPr>
                <w:t>Card</w:t>
              </w:r>
              <w:r w:rsidRPr="003E3779">
                <w:rPr>
                  <w:rStyle w:val="Hyperlink"/>
                  <w:rFonts w:ascii="Arial" w:eastAsia="Arial" w:hAnsi="Arial" w:cs="Arial"/>
                  <w:spacing w:val="16"/>
                </w:rPr>
                <w:t xml:space="preserve"> </w:t>
              </w:r>
              <w:r w:rsidRPr="003E3779">
                <w:rPr>
                  <w:rStyle w:val="Hyperlink"/>
                  <w:rFonts w:ascii="Arial" w:eastAsia="Arial" w:hAnsi="Arial" w:cs="Arial"/>
                </w:rPr>
                <w:t>reporting</w:t>
              </w:r>
              <w:r w:rsidRPr="003E3779">
                <w:rPr>
                  <w:rStyle w:val="Hyperlink"/>
                  <w:rFonts w:ascii="Arial" w:eastAsia="Arial" w:hAnsi="Arial" w:cs="Arial"/>
                  <w:spacing w:val="12"/>
                </w:rPr>
                <w:t xml:space="preserve"> </w:t>
              </w:r>
              <w:r w:rsidRPr="003E3779">
                <w:rPr>
                  <w:rStyle w:val="Hyperlink"/>
                  <w:rFonts w:ascii="Arial" w:eastAsia="Arial" w:hAnsi="Arial" w:cs="Arial"/>
                </w:rPr>
                <w:t>scheme</w:t>
              </w:r>
            </w:hyperlink>
            <w:r>
              <w:rPr>
                <w:rFonts w:ascii="Arial" w:eastAsia="Arial" w:hAnsi="Arial" w:cs="Arial"/>
              </w:rPr>
              <w:t>.</w:t>
            </w:r>
          </w:p>
          <w:p w14:paraId="38B854D0" w14:textId="6DA7EF94" w:rsidR="00706C66" w:rsidRPr="003E3779" w:rsidRDefault="00706C66" w:rsidP="00706C66">
            <w:pPr>
              <w:spacing w:before="120" w:after="120"/>
              <w:rPr>
                <w:rFonts w:cs="Arial"/>
                <w:szCs w:val="24"/>
              </w:rPr>
            </w:pPr>
            <w:r w:rsidRPr="003E3779">
              <w:rPr>
                <w:rFonts w:cs="Arial"/>
                <w:szCs w:val="24"/>
              </w:rPr>
              <w:t>When administration is postponed</w:t>
            </w:r>
            <w:r>
              <w:rPr>
                <w:rFonts w:cs="Arial"/>
                <w:szCs w:val="24"/>
              </w:rPr>
              <w:t xml:space="preserve">, </w:t>
            </w:r>
            <w:r w:rsidRPr="003E3779">
              <w:rPr>
                <w:rFonts w:cs="Arial"/>
                <w:szCs w:val="24"/>
              </w:rPr>
              <w:t>advise the individual</w:t>
            </w:r>
            <w:r>
              <w:rPr>
                <w:rFonts w:cs="Arial"/>
                <w:szCs w:val="24"/>
              </w:rPr>
              <w:t xml:space="preserve"> </w:t>
            </w:r>
            <w:r w:rsidRPr="003E3779">
              <w:rPr>
                <w:rFonts w:cs="Arial"/>
                <w:szCs w:val="24"/>
              </w:rPr>
              <w:t>or carer when to return for vaccination.</w:t>
            </w:r>
          </w:p>
        </w:tc>
      </w:tr>
      <w:tr w:rsidR="00706C66" w:rsidRPr="00CB5D91" w14:paraId="5D109B8B" w14:textId="77777777" w:rsidTr="00A96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807"/>
        </w:trPr>
        <w:tc>
          <w:tcPr>
            <w:tcW w:w="2905" w:type="dxa"/>
            <w:tcBorders>
              <w:top w:val="single" w:sz="6" w:space="0" w:color="auto"/>
              <w:left w:val="single" w:sz="6" w:space="0" w:color="auto"/>
              <w:bottom w:val="single" w:sz="6" w:space="0" w:color="auto"/>
              <w:right w:val="single" w:sz="6" w:space="0" w:color="auto"/>
            </w:tcBorders>
          </w:tcPr>
          <w:p w14:paraId="64EE48E5" w14:textId="03C9D40D" w:rsidR="00952A72" w:rsidRPr="00CC092A" w:rsidRDefault="00706C66" w:rsidP="00706C66">
            <w:pPr>
              <w:spacing w:before="120" w:after="120"/>
              <w:rPr>
                <w:rFonts w:cs="Arial"/>
                <w:bCs/>
                <w:szCs w:val="24"/>
              </w:rPr>
            </w:pPr>
            <w:bookmarkStart w:id="15" w:name="spec_considerations_additiona_informatio"/>
            <w:r w:rsidRPr="00CC092A">
              <w:rPr>
                <w:rFonts w:cs="Arial"/>
                <w:b/>
                <w:szCs w:val="24"/>
              </w:rPr>
              <w:t>Special considerations and additional information</w:t>
            </w:r>
            <w:bookmarkEnd w:id="15"/>
          </w:p>
          <w:p w14:paraId="6323603E" w14:textId="77777777" w:rsidR="00952A72" w:rsidRPr="00CC092A" w:rsidRDefault="00952A72" w:rsidP="00706C66">
            <w:pPr>
              <w:spacing w:before="120" w:after="120"/>
              <w:rPr>
                <w:rFonts w:cs="Arial"/>
                <w:bCs/>
                <w:szCs w:val="24"/>
              </w:rPr>
            </w:pPr>
          </w:p>
          <w:p w14:paraId="4B3EAB50" w14:textId="77777777" w:rsidR="00952A72" w:rsidRPr="00CC092A" w:rsidRDefault="00952A72" w:rsidP="00706C66">
            <w:pPr>
              <w:spacing w:before="120" w:after="120"/>
              <w:rPr>
                <w:rFonts w:cs="Arial"/>
                <w:bCs/>
                <w:szCs w:val="24"/>
              </w:rPr>
            </w:pPr>
            <w:r w:rsidRPr="00CC092A">
              <w:rPr>
                <w:rFonts w:cs="Arial"/>
                <w:bCs/>
                <w:szCs w:val="24"/>
              </w:rPr>
              <w:t xml:space="preserve"> </w:t>
            </w:r>
          </w:p>
          <w:p w14:paraId="693836E9" w14:textId="77777777" w:rsidR="00E93116" w:rsidRPr="00CC092A" w:rsidRDefault="00E93116" w:rsidP="00706C66">
            <w:pPr>
              <w:spacing w:before="120" w:after="120"/>
              <w:rPr>
                <w:rFonts w:cs="Arial"/>
                <w:bCs/>
                <w:szCs w:val="24"/>
              </w:rPr>
            </w:pPr>
          </w:p>
          <w:p w14:paraId="422B8A89" w14:textId="77777777" w:rsidR="00E93116" w:rsidRPr="00CC092A" w:rsidRDefault="00E93116" w:rsidP="00706C66">
            <w:pPr>
              <w:spacing w:before="120" w:after="120"/>
              <w:rPr>
                <w:rFonts w:cs="Arial"/>
                <w:bCs/>
                <w:szCs w:val="24"/>
              </w:rPr>
            </w:pPr>
          </w:p>
          <w:p w14:paraId="37CED7D5" w14:textId="77777777" w:rsidR="00E93116" w:rsidRPr="00CC092A" w:rsidRDefault="00E93116" w:rsidP="00706C66">
            <w:pPr>
              <w:spacing w:before="120" w:after="120"/>
              <w:rPr>
                <w:rFonts w:cs="Arial"/>
                <w:bCs/>
                <w:szCs w:val="24"/>
              </w:rPr>
            </w:pPr>
          </w:p>
          <w:p w14:paraId="40EB12B0" w14:textId="77777777" w:rsidR="00E93116" w:rsidRPr="00CC092A" w:rsidRDefault="00E93116" w:rsidP="00706C66">
            <w:pPr>
              <w:spacing w:before="120" w:after="120"/>
              <w:rPr>
                <w:rFonts w:cs="Arial"/>
                <w:bCs/>
                <w:szCs w:val="24"/>
              </w:rPr>
            </w:pPr>
          </w:p>
          <w:p w14:paraId="6431F448" w14:textId="77777777" w:rsidR="00E93116" w:rsidRPr="00CC092A" w:rsidRDefault="00E93116" w:rsidP="00706C66">
            <w:pPr>
              <w:spacing w:before="120" w:after="120"/>
              <w:rPr>
                <w:rFonts w:cs="Arial"/>
                <w:bCs/>
                <w:szCs w:val="24"/>
              </w:rPr>
            </w:pPr>
          </w:p>
          <w:p w14:paraId="5E76C19B" w14:textId="77777777" w:rsidR="00E93116" w:rsidRPr="00CC092A" w:rsidRDefault="00E93116" w:rsidP="00706C66">
            <w:pPr>
              <w:spacing w:before="120" w:after="120"/>
              <w:rPr>
                <w:rFonts w:cs="Arial"/>
                <w:bCs/>
                <w:szCs w:val="24"/>
              </w:rPr>
            </w:pPr>
          </w:p>
          <w:p w14:paraId="529394B8" w14:textId="77777777" w:rsidR="00E93116" w:rsidRPr="00CC092A" w:rsidRDefault="00E93116" w:rsidP="00706C66">
            <w:pPr>
              <w:spacing w:before="120" w:after="120"/>
              <w:rPr>
                <w:rFonts w:cs="Arial"/>
                <w:bCs/>
                <w:szCs w:val="24"/>
              </w:rPr>
            </w:pPr>
          </w:p>
          <w:p w14:paraId="4DCC7364" w14:textId="77777777" w:rsidR="00E93116" w:rsidRPr="00CC092A" w:rsidRDefault="00E93116" w:rsidP="00706C66">
            <w:pPr>
              <w:spacing w:before="120" w:after="120"/>
              <w:rPr>
                <w:rFonts w:cs="Arial"/>
                <w:bCs/>
                <w:szCs w:val="24"/>
              </w:rPr>
            </w:pPr>
          </w:p>
          <w:p w14:paraId="682A9317" w14:textId="77777777" w:rsidR="00E93116" w:rsidRPr="00CC092A" w:rsidRDefault="00E93116" w:rsidP="00706C66">
            <w:pPr>
              <w:spacing w:before="120" w:after="120"/>
              <w:rPr>
                <w:rFonts w:cs="Arial"/>
                <w:bCs/>
                <w:szCs w:val="24"/>
              </w:rPr>
            </w:pPr>
          </w:p>
          <w:p w14:paraId="730A472B" w14:textId="77777777" w:rsidR="00E93116" w:rsidRDefault="00E93116" w:rsidP="00706C66">
            <w:pPr>
              <w:spacing w:before="120" w:after="120"/>
              <w:rPr>
                <w:rFonts w:cs="Arial"/>
                <w:bCs/>
                <w:szCs w:val="24"/>
              </w:rPr>
            </w:pPr>
          </w:p>
          <w:p w14:paraId="31BE0EC0" w14:textId="77777777" w:rsidR="007615E6" w:rsidRDefault="007615E6" w:rsidP="00706C66">
            <w:pPr>
              <w:spacing w:before="120" w:after="120"/>
              <w:rPr>
                <w:rFonts w:cs="Arial"/>
                <w:bCs/>
                <w:szCs w:val="24"/>
              </w:rPr>
            </w:pPr>
          </w:p>
          <w:p w14:paraId="5129F61C" w14:textId="77777777" w:rsidR="007615E6" w:rsidRDefault="007615E6" w:rsidP="00706C66">
            <w:pPr>
              <w:spacing w:before="120" w:after="120"/>
              <w:rPr>
                <w:rFonts w:cs="Arial"/>
                <w:bCs/>
                <w:szCs w:val="24"/>
              </w:rPr>
            </w:pPr>
          </w:p>
          <w:p w14:paraId="414AD686" w14:textId="77777777" w:rsidR="007B763A" w:rsidRDefault="007B763A" w:rsidP="00706C66">
            <w:pPr>
              <w:spacing w:before="120" w:after="120"/>
              <w:rPr>
                <w:rFonts w:cs="Arial"/>
                <w:bCs/>
                <w:szCs w:val="24"/>
              </w:rPr>
            </w:pPr>
          </w:p>
          <w:p w14:paraId="4D5077AE" w14:textId="77777777" w:rsidR="004475E5" w:rsidRDefault="004475E5" w:rsidP="00706C66">
            <w:pPr>
              <w:spacing w:before="120" w:after="120"/>
              <w:rPr>
                <w:rFonts w:cs="Arial"/>
                <w:bCs/>
                <w:szCs w:val="24"/>
              </w:rPr>
            </w:pPr>
          </w:p>
          <w:p w14:paraId="235DF86D" w14:textId="77777777" w:rsidR="004475E5" w:rsidRDefault="004475E5" w:rsidP="00706C66">
            <w:pPr>
              <w:spacing w:before="120" w:after="120"/>
              <w:rPr>
                <w:rFonts w:cs="Arial"/>
                <w:bCs/>
                <w:szCs w:val="24"/>
              </w:rPr>
            </w:pPr>
          </w:p>
          <w:p w14:paraId="7D900B38" w14:textId="77777777" w:rsidR="005A3DDA" w:rsidRDefault="005A3DDA" w:rsidP="00706C66">
            <w:pPr>
              <w:spacing w:before="120" w:after="120"/>
              <w:rPr>
                <w:rFonts w:cs="Arial"/>
                <w:bCs/>
                <w:szCs w:val="24"/>
              </w:rPr>
            </w:pPr>
          </w:p>
          <w:p w14:paraId="73649D34" w14:textId="0099BD1B" w:rsidR="00E93116" w:rsidRPr="00CC092A" w:rsidRDefault="003D29E3" w:rsidP="00706C66">
            <w:pPr>
              <w:spacing w:before="120" w:after="120"/>
              <w:rPr>
                <w:rFonts w:cs="Arial"/>
                <w:bCs/>
                <w:szCs w:val="24"/>
              </w:rPr>
            </w:pPr>
            <w:r>
              <w:rPr>
                <w:rFonts w:cs="Arial"/>
                <w:bCs/>
                <w:szCs w:val="24"/>
              </w:rPr>
              <w:t>(</w:t>
            </w:r>
            <w:r w:rsidR="00E93116" w:rsidRPr="00CC092A">
              <w:rPr>
                <w:rFonts w:cs="Arial"/>
                <w:bCs/>
                <w:szCs w:val="24"/>
              </w:rPr>
              <w:t xml:space="preserve">continued over page) </w:t>
            </w:r>
          </w:p>
          <w:p w14:paraId="787DEC47" w14:textId="77777777" w:rsidR="00E93116" w:rsidRPr="00CC092A" w:rsidRDefault="00E93116" w:rsidP="00706C66">
            <w:pPr>
              <w:spacing w:before="120" w:after="120"/>
              <w:rPr>
                <w:rFonts w:cs="Arial"/>
                <w:bCs/>
                <w:szCs w:val="24"/>
              </w:rPr>
            </w:pPr>
            <w:r w:rsidRPr="00CC092A">
              <w:rPr>
                <w:rFonts w:cs="Arial"/>
                <w:b/>
                <w:szCs w:val="24"/>
              </w:rPr>
              <w:lastRenderedPageBreak/>
              <w:t>Special considerations and additional information</w:t>
            </w:r>
            <w:r w:rsidRPr="00CC092A">
              <w:rPr>
                <w:rFonts w:cs="Arial"/>
                <w:bCs/>
                <w:szCs w:val="24"/>
              </w:rPr>
              <w:t xml:space="preserve"> </w:t>
            </w:r>
          </w:p>
          <w:p w14:paraId="4F1FD45F" w14:textId="10E9E835" w:rsidR="00E93116" w:rsidRPr="00CC092A" w:rsidRDefault="00E93116" w:rsidP="00706C66">
            <w:pPr>
              <w:spacing w:before="120" w:after="120"/>
              <w:rPr>
                <w:rFonts w:cs="Arial"/>
                <w:bCs/>
                <w:szCs w:val="24"/>
              </w:rPr>
            </w:pPr>
            <w:r w:rsidRPr="00CC092A">
              <w:rPr>
                <w:rFonts w:cs="Arial"/>
                <w:bCs/>
                <w:szCs w:val="24"/>
              </w:rPr>
              <w:t xml:space="preserve">(continued) </w:t>
            </w:r>
          </w:p>
        </w:tc>
        <w:tc>
          <w:tcPr>
            <w:tcW w:w="8294" w:type="dxa"/>
            <w:tcBorders>
              <w:top w:val="single" w:sz="6" w:space="0" w:color="auto"/>
              <w:left w:val="single" w:sz="6" w:space="0" w:color="auto"/>
              <w:bottom w:val="single" w:sz="6" w:space="0" w:color="auto"/>
              <w:right w:val="single" w:sz="6" w:space="0" w:color="auto"/>
            </w:tcBorders>
          </w:tcPr>
          <w:p w14:paraId="50795471" w14:textId="50D66D3F" w:rsidR="007A6363" w:rsidRPr="00CC092A" w:rsidRDefault="00706C66" w:rsidP="007A6363">
            <w:pPr>
              <w:pStyle w:val="Header"/>
              <w:tabs>
                <w:tab w:val="left" w:pos="720"/>
              </w:tabs>
              <w:spacing w:before="120" w:after="120"/>
              <w:rPr>
                <w:rFonts w:ascii="Arial" w:eastAsia="Arial" w:hAnsi="Arial" w:cs="Arial"/>
                <w:szCs w:val="24"/>
              </w:rPr>
            </w:pPr>
            <w:r w:rsidRPr="00CC092A">
              <w:rPr>
                <w:rFonts w:ascii="Arial" w:eastAsia="Arial" w:hAnsi="Arial" w:cs="Arial"/>
                <w:szCs w:val="24"/>
              </w:rPr>
              <w:lastRenderedPageBreak/>
              <w:t>Ensure there is immediate</w:t>
            </w:r>
            <w:r w:rsidRPr="00CC092A">
              <w:rPr>
                <w:rFonts w:ascii="Arial" w:eastAsia="Arial" w:hAnsi="Arial" w:cs="Arial"/>
                <w:spacing w:val="17"/>
                <w:szCs w:val="24"/>
              </w:rPr>
              <w:t xml:space="preserve"> </w:t>
            </w:r>
            <w:r w:rsidRPr="00CC092A">
              <w:rPr>
                <w:rFonts w:ascii="Arial" w:eastAsia="Arial" w:hAnsi="Arial" w:cs="Arial"/>
                <w:szCs w:val="24"/>
              </w:rPr>
              <w:t>access</w:t>
            </w:r>
            <w:r w:rsidRPr="00CC092A">
              <w:rPr>
                <w:rFonts w:ascii="Arial" w:eastAsia="Arial" w:hAnsi="Arial" w:cs="Arial"/>
                <w:spacing w:val="14"/>
                <w:szCs w:val="24"/>
              </w:rPr>
              <w:t xml:space="preserve"> </w:t>
            </w:r>
            <w:r w:rsidRPr="00CC092A">
              <w:rPr>
                <w:rFonts w:ascii="Arial" w:eastAsia="Arial" w:hAnsi="Arial" w:cs="Arial"/>
                <w:szCs w:val="24"/>
              </w:rPr>
              <w:t>to</w:t>
            </w:r>
            <w:r w:rsidRPr="00CC092A">
              <w:rPr>
                <w:rFonts w:ascii="Arial" w:eastAsia="Arial" w:hAnsi="Arial" w:cs="Arial"/>
                <w:spacing w:val="21"/>
                <w:szCs w:val="24"/>
              </w:rPr>
              <w:t xml:space="preserve"> </w:t>
            </w:r>
            <w:r w:rsidRPr="00CC092A">
              <w:rPr>
                <w:rFonts w:ascii="Arial" w:eastAsia="Arial" w:hAnsi="Arial" w:cs="Arial"/>
                <w:szCs w:val="24"/>
              </w:rPr>
              <w:t>adrenaline (epinephrine)</w:t>
            </w:r>
            <w:r w:rsidRPr="00CC092A">
              <w:rPr>
                <w:rFonts w:ascii="Arial" w:eastAsia="Arial" w:hAnsi="Arial" w:cs="Arial"/>
                <w:spacing w:val="33"/>
                <w:szCs w:val="24"/>
              </w:rPr>
              <w:t xml:space="preserve"> </w:t>
            </w:r>
            <w:r w:rsidRPr="00CC092A">
              <w:rPr>
                <w:rFonts w:ascii="Arial" w:eastAsia="Arial" w:hAnsi="Arial" w:cs="Arial"/>
                <w:szCs w:val="24"/>
              </w:rPr>
              <w:t>1</w:t>
            </w:r>
            <w:r w:rsidRPr="00CC092A">
              <w:rPr>
                <w:rFonts w:ascii="Arial" w:eastAsia="Arial" w:hAnsi="Arial" w:cs="Arial"/>
                <w:spacing w:val="-10"/>
                <w:szCs w:val="24"/>
              </w:rPr>
              <w:t xml:space="preserve"> </w:t>
            </w:r>
            <w:r w:rsidRPr="00CC092A">
              <w:rPr>
                <w:rFonts w:ascii="Arial" w:eastAsia="Arial" w:hAnsi="Arial" w:cs="Arial"/>
                <w:szCs w:val="24"/>
              </w:rPr>
              <w:t>in</w:t>
            </w:r>
            <w:r w:rsidRPr="00CC092A">
              <w:rPr>
                <w:rFonts w:ascii="Arial" w:eastAsia="Arial" w:hAnsi="Arial" w:cs="Arial"/>
                <w:spacing w:val="17"/>
                <w:szCs w:val="24"/>
              </w:rPr>
              <w:t xml:space="preserve"> </w:t>
            </w:r>
            <w:r w:rsidRPr="00CC092A">
              <w:rPr>
                <w:rFonts w:ascii="Arial" w:eastAsia="Arial" w:hAnsi="Arial" w:cs="Arial"/>
                <w:szCs w:val="24"/>
              </w:rPr>
              <w:t>1</w:t>
            </w:r>
            <w:r w:rsidR="00204419">
              <w:rPr>
                <w:rFonts w:ascii="Arial" w:eastAsia="Arial" w:hAnsi="Arial" w:cs="Arial"/>
                <w:szCs w:val="24"/>
              </w:rPr>
              <w:t>,</w:t>
            </w:r>
            <w:r w:rsidRPr="00CC092A">
              <w:rPr>
                <w:rFonts w:ascii="Arial" w:eastAsia="Arial" w:hAnsi="Arial" w:cs="Arial"/>
                <w:szCs w:val="24"/>
              </w:rPr>
              <w:t>000</w:t>
            </w:r>
            <w:r w:rsidRPr="00CC092A">
              <w:rPr>
                <w:rFonts w:ascii="Arial" w:eastAsia="Arial" w:hAnsi="Arial" w:cs="Arial"/>
                <w:spacing w:val="11"/>
                <w:szCs w:val="24"/>
              </w:rPr>
              <w:t xml:space="preserve"> </w:t>
            </w:r>
            <w:r w:rsidRPr="00CC092A">
              <w:rPr>
                <w:rFonts w:ascii="Arial" w:eastAsia="Arial" w:hAnsi="Arial" w:cs="Arial"/>
                <w:szCs w:val="24"/>
              </w:rPr>
              <w:t>injection and access</w:t>
            </w:r>
            <w:r w:rsidRPr="00CC092A">
              <w:rPr>
                <w:rFonts w:ascii="Arial" w:eastAsia="Arial" w:hAnsi="Arial" w:cs="Arial"/>
                <w:spacing w:val="19"/>
                <w:szCs w:val="24"/>
              </w:rPr>
              <w:t xml:space="preserve"> </w:t>
            </w:r>
            <w:r w:rsidRPr="00CC092A">
              <w:rPr>
                <w:rFonts w:ascii="Arial" w:eastAsia="Arial" w:hAnsi="Arial" w:cs="Arial"/>
                <w:szCs w:val="24"/>
              </w:rPr>
              <w:t>to</w:t>
            </w:r>
            <w:r w:rsidRPr="00CC092A">
              <w:rPr>
                <w:rFonts w:ascii="Arial" w:eastAsia="Arial" w:hAnsi="Arial" w:cs="Arial"/>
                <w:spacing w:val="10"/>
                <w:szCs w:val="24"/>
              </w:rPr>
              <w:t xml:space="preserve"> a </w:t>
            </w:r>
            <w:r w:rsidRPr="00CC092A">
              <w:rPr>
                <w:rFonts w:ascii="Arial" w:eastAsia="Arial" w:hAnsi="Arial" w:cs="Arial"/>
                <w:szCs w:val="24"/>
              </w:rPr>
              <w:t xml:space="preserve">telephone at the time of vaccination. </w:t>
            </w:r>
            <w:r w:rsidR="007A6363" w:rsidRPr="00CC092A">
              <w:rPr>
                <w:rFonts w:ascii="Arial" w:eastAsia="Arial" w:hAnsi="Arial" w:cs="Arial"/>
                <w:szCs w:val="24"/>
              </w:rPr>
              <w:t xml:space="preserve">As with any vaccine, a protective immune response may not be elicited after vaccination, particularly in individuals with known immunosuppression. </w:t>
            </w:r>
          </w:p>
          <w:p w14:paraId="518C69B5" w14:textId="097DC3D0" w:rsidR="007A6363" w:rsidRPr="00CC092A" w:rsidRDefault="007A6363" w:rsidP="00706C66">
            <w:pPr>
              <w:pStyle w:val="Header"/>
              <w:tabs>
                <w:tab w:val="left" w:pos="720"/>
              </w:tabs>
              <w:spacing w:before="120" w:after="120"/>
              <w:rPr>
                <w:rFonts w:ascii="Arial" w:eastAsia="Arial" w:hAnsi="Arial" w:cs="Arial"/>
                <w:szCs w:val="24"/>
              </w:rPr>
            </w:pPr>
            <w:r w:rsidRPr="00CC092A">
              <w:rPr>
                <w:rFonts w:ascii="Arial" w:eastAsia="Arial" w:hAnsi="Arial" w:cs="Arial"/>
                <w:szCs w:val="24"/>
              </w:rPr>
              <w:t>Vaccination should be postponed in individuals suffering from an acute febrile illness. However, vaccination should not be deferred in the presence of a minor infection, such as a cold.</w:t>
            </w:r>
          </w:p>
          <w:p w14:paraId="3A2A957F" w14:textId="0216B72B" w:rsidR="00952A72" w:rsidRPr="00CC092A" w:rsidRDefault="00952A72" w:rsidP="00706C66">
            <w:pPr>
              <w:pStyle w:val="Header"/>
              <w:tabs>
                <w:tab w:val="left" w:pos="720"/>
              </w:tabs>
              <w:spacing w:before="120" w:after="120"/>
              <w:rPr>
                <w:rFonts w:ascii="Arial" w:eastAsia="Arial" w:hAnsi="Arial" w:cs="Arial"/>
                <w:b/>
                <w:bCs/>
                <w:szCs w:val="24"/>
              </w:rPr>
            </w:pPr>
            <w:r w:rsidRPr="00CC092A">
              <w:rPr>
                <w:rFonts w:ascii="Arial" w:eastAsia="Arial" w:hAnsi="Arial" w:cs="Arial"/>
                <w:b/>
                <w:bCs/>
                <w:szCs w:val="24"/>
              </w:rPr>
              <w:t>Repeating doses</w:t>
            </w:r>
          </w:p>
          <w:p w14:paraId="4F57D5B9" w14:textId="15CAD3CB" w:rsidR="00C931F9" w:rsidRPr="00CC092A" w:rsidRDefault="006143BB" w:rsidP="009A4652">
            <w:pPr>
              <w:pStyle w:val="Header"/>
              <w:tabs>
                <w:tab w:val="left" w:pos="720"/>
              </w:tabs>
              <w:spacing w:before="120" w:after="120"/>
              <w:rPr>
                <w:rFonts w:ascii="Arial" w:eastAsia="Arial" w:hAnsi="Arial" w:cs="Arial"/>
                <w:szCs w:val="24"/>
              </w:rPr>
            </w:pPr>
            <w:r w:rsidRPr="00CC092A">
              <w:rPr>
                <w:rFonts w:ascii="Arial" w:eastAsia="Arial" w:hAnsi="Arial" w:cs="Arial"/>
                <w:szCs w:val="24"/>
              </w:rPr>
              <w:t>There is no data on the effectiveness of Abrysvo</w:t>
            </w:r>
            <w:r w:rsidR="00952A72" w:rsidRPr="00CC092A">
              <w:rPr>
                <w:rFonts w:ascii="Arial" w:eastAsia="Arial" w:hAnsi="Arial" w:cs="Arial"/>
                <w:szCs w:val="24"/>
                <w:vertAlign w:val="superscript"/>
              </w:rPr>
              <w:t>®</w:t>
            </w:r>
            <w:r w:rsidRPr="00CC092A">
              <w:rPr>
                <w:rFonts w:ascii="Arial" w:eastAsia="Arial" w:hAnsi="Arial" w:cs="Arial"/>
                <w:szCs w:val="24"/>
              </w:rPr>
              <w:t xml:space="preserve"> before week 24 of pregnancy</w:t>
            </w:r>
            <w:r w:rsidR="00117C76" w:rsidRPr="00CC092A">
              <w:rPr>
                <w:rFonts w:ascii="Arial" w:eastAsia="Arial" w:hAnsi="Arial" w:cs="Arial"/>
                <w:szCs w:val="24"/>
              </w:rPr>
              <w:t>, as outlined in the</w:t>
            </w:r>
            <w:r w:rsidR="00AB50B2" w:rsidRPr="00CC092A">
              <w:rPr>
                <w:rFonts w:ascii="Arial" w:eastAsia="Arial" w:hAnsi="Arial" w:cs="Arial"/>
                <w:szCs w:val="24"/>
              </w:rPr>
              <w:t xml:space="preserve"> </w:t>
            </w:r>
            <w:hyperlink r:id="rId49" w:history="1">
              <w:r w:rsidR="00AB50B2" w:rsidRPr="00CC092A">
                <w:rPr>
                  <w:rStyle w:val="Hyperlink"/>
                  <w:rFonts w:ascii="Arial" w:eastAsia="Arial" w:hAnsi="Arial" w:cs="Arial"/>
                  <w:szCs w:val="24"/>
                </w:rPr>
                <w:t>SPC</w:t>
              </w:r>
            </w:hyperlink>
            <w:r w:rsidR="00AB50B2" w:rsidRPr="00CC092A">
              <w:rPr>
                <w:rFonts w:ascii="Arial" w:eastAsia="Arial" w:hAnsi="Arial" w:cs="Arial"/>
                <w:szCs w:val="24"/>
              </w:rPr>
              <w:t>.</w:t>
            </w:r>
            <w:r w:rsidRPr="00CC092A">
              <w:rPr>
                <w:rFonts w:ascii="Arial" w:eastAsia="Arial" w:hAnsi="Arial" w:cs="Arial"/>
                <w:szCs w:val="24"/>
              </w:rPr>
              <w:t xml:space="preserve"> </w:t>
            </w:r>
            <w:r w:rsidR="00964326" w:rsidRPr="007615E6">
              <w:rPr>
                <w:rFonts w:ascii="Arial" w:eastAsia="Arial" w:hAnsi="Arial" w:cs="Arial"/>
                <w:szCs w:val="24"/>
              </w:rPr>
              <w:t>However, i</w:t>
            </w:r>
            <w:r w:rsidRPr="007615E6">
              <w:rPr>
                <w:rFonts w:ascii="Arial" w:eastAsia="Arial" w:hAnsi="Arial" w:cs="Arial"/>
                <w:szCs w:val="24"/>
              </w:rPr>
              <w:t xml:space="preserve">f a dose has been inadvertently administered between </w:t>
            </w:r>
            <w:r w:rsidRPr="00394A08">
              <w:rPr>
                <w:rFonts w:ascii="Arial" w:eastAsia="Arial" w:hAnsi="Arial" w:cs="Arial"/>
                <w:szCs w:val="24"/>
              </w:rPr>
              <w:t>week</w:t>
            </w:r>
            <w:r w:rsidR="0086694F">
              <w:rPr>
                <w:rFonts w:ascii="Arial" w:eastAsia="Arial" w:hAnsi="Arial" w:cs="Arial"/>
                <w:szCs w:val="24"/>
              </w:rPr>
              <w:t xml:space="preserve"> </w:t>
            </w:r>
            <w:r w:rsidR="00964326" w:rsidRPr="007615E6">
              <w:rPr>
                <w:rFonts w:ascii="Arial" w:eastAsia="Arial" w:hAnsi="Arial" w:cs="Arial"/>
                <w:szCs w:val="24"/>
              </w:rPr>
              <w:t xml:space="preserve">16 </w:t>
            </w:r>
            <w:r w:rsidRPr="007615E6">
              <w:rPr>
                <w:rFonts w:ascii="Arial" w:eastAsia="Arial" w:hAnsi="Arial" w:cs="Arial"/>
                <w:szCs w:val="24"/>
              </w:rPr>
              <w:t xml:space="preserve">and </w:t>
            </w:r>
            <w:r w:rsidR="000B5337" w:rsidRPr="007615E6">
              <w:rPr>
                <w:rFonts w:ascii="Arial" w:eastAsia="Arial" w:hAnsi="Arial" w:cs="Arial"/>
                <w:szCs w:val="24"/>
              </w:rPr>
              <w:t xml:space="preserve">week </w:t>
            </w:r>
            <w:r w:rsidRPr="007615E6">
              <w:rPr>
                <w:rFonts w:ascii="Arial" w:eastAsia="Arial" w:hAnsi="Arial" w:cs="Arial"/>
                <w:szCs w:val="24"/>
              </w:rPr>
              <w:t>2</w:t>
            </w:r>
            <w:r w:rsidR="000B5337" w:rsidRPr="007615E6">
              <w:rPr>
                <w:rFonts w:ascii="Arial" w:eastAsia="Arial" w:hAnsi="Arial" w:cs="Arial"/>
                <w:szCs w:val="24"/>
              </w:rPr>
              <w:t>7+6</w:t>
            </w:r>
            <w:r w:rsidRPr="007615E6">
              <w:rPr>
                <w:rFonts w:ascii="Arial" w:eastAsia="Arial" w:hAnsi="Arial" w:cs="Arial"/>
                <w:szCs w:val="24"/>
              </w:rPr>
              <w:t xml:space="preserve"> of</w:t>
            </w:r>
            <w:r w:rsidRPr="00CC092A">
              <w:rPr>
                <w:rFonts w:ascii="Arial" w:eastAsia="Arial" w:hAnsi="Arial" w:cs="Arial"/>
                <w:szCs w:val="24"/>
              </w:rPr>
              <w:t xml:space="preserve"> pregnancy, the dose does not need to be repeate</w:t>
            </w:r>
            <w:r w:rsidR="00964326" w:rsidRPr="00CC092A">
              <w:rPr>
                <w:rFonts w:ascii="Arial" w:eastAsia="Arial" w:hAnsi="Arial" w:cs="Arial"/>
                <w:szCs w:val="24"/>
              </w:rPr>
              <w:t>d, as based on first principles,</w:t>
            </w:r>
            <w:r w:rsidR="00092D9F" w:rsidRPr="00CC092A">
              <w:rPr>
                <w:rFonts w:ascii="Arial" w:eastAsia="Arial" w:hAnsi="Arial" w:cs="Arial"/>
                <w:szCs w:val="24"/>
              </w:rPr>
              <w:t xml:space="preserve"> maternal antibodies should start to cross the placenta and confer passive immunity from </w:t>
            </w:r>
            <w:r w:rsidR="00C931F9" w:rsidRPr="00CC092A">
              <w:rPr>
                <w:rFonts w:ascii="Arial" w:eastAsia="Arial" w:hAnsi="Arial" w:cs="Arial"/>
                <w:szCs w:val="24"/>
              </w:rPr>
              <w:t>a gestational age of 16 weeks</w:t>
            </w:r>
            <w:r w:rsidRPr="00CC092A">
              <w:rPr>
                <w:rFonts w:ascii="Arial" w:eastAsia="Arial" w:hAnsi="Arial" w:cs="Arial"/>
                <w:szCs w:val="24"/>
              </w:rPr>
              <w:t>.</w:t>
            </w:r>
            <w:r w:rsidR="00026E44" w:rsidRPr="00CC092A">
              <w:rPr>
                <w:rFonts w:ascii="Arial" w:eastAsia="Arial" w:hAnsi="Arial" w:cs="Arial"/>
                <w:szCs w:val="24"/>
              </w:rPr>
              <w:t xml:space="preserve"> See </w:t>
            </w:r>
            <w:r w:rsidR="00006533" w:rsidRPr="00CC092A">
              <w:rPr>
                <w:rFonts w:ascii="Arial" w:eastAsia="Arial" w:hAnsi="Arial" w:cs="Arial"/>
                <w:szCs w:val="24"/>
              </w:rPr>
              <w:t xml:space="preserve">the relevant </w:t>
            </w:r>
            <w:hyperlink r:id="rId50" w:history="1">
              <w:r w:rsidR="00364EBA">
                <w:rPr>
                  <w:rStyle w:val="Hyperlink"/>
                  <w:rFonts w:ascii="Arial" w:eastAsia="Arial" w:hAnsi="Arial" w:cs="Arial"/>
                  <w:szCs w:val="24"/>
                </w:rPr>
                <w:t>information for healthcare professionals</w:t>
              </w:r>
            </w:hyperlink>
            <w:r w:rsidR="00364EBA">
              <w:rPr>
                <w:rStyle w:val="Hyperlink"/>
                <w:rFonts w:ascii="Arial" w:eastAsia="Arial" w:hAnsi="Arial" w:cs="Arial"/>
                <w:szCs w:val="24"/>
                <w:u w:val="none"/>
              </w:rPr>
              <w:t xml:space="preserve"> </w:t>
            </w:r>
            <w:r w:rsidR="00364EBA" w:rsidRPr="001008FE">
              <w:rPr>
                <w:rStyle w:val="Hyperlink"/>
                <w:rFonts w:ascii="Arial" w:eastAsia="Arial" w:hAnsi="Arial" w:cs="Arial"/>
                <w:color w:val="000000" w:themeColor="text1"/>
                <w:szCs w:val="24"/>
                <w:u w:val="none"/>
              </w:rPr>
              <w:t>document</w:t>
            </w:r>
            <w:r w:rsidR="004C0DE2" w:rsidRPr="00CC092A">
              <w:rPr>
                <w:rFonts w:ascii="Arial" w:eastAsia="Arial" w:hAnsi="Arial" w:cs="Arial"/>
                <w:szCs w:val="24"/>
              </w:rPr>
              <w:t xml:space="preserve"> for further information</w:t>
            </w:r>
            <w:r w:rsidR="00026E44" w:rsidRPr="00CC092A">
              <w:rPr>
                <w:rFonts w:ascii="Arial" w:eastAsia="Arial" w:hAnsi="Arial" w:cs="Arial"/>
                <w:szCs w:val="24"/>
              </w:rPr>
              <w:t xml:space="preserve">. </w:t>
            </w:r>
          </w:p>
          <w:p w14:paraId="44F262D6" w14:textId="64B20383" w:rsidR="0080504D" w:rsidRPr="00CC092A" w:rsidRDefault="0080504D" w:rsidP="009A4652">
            <w:pPr>
              <w:pStyle w:val="Header"/>
              <w:tabs>
                <w:tab w:val="left" w:pos="720"/>
              </w:tabs>
              <w:spacing w:before="120" w:after="120"/>
              <w:rPr>
                <w:rFonts w:ascii="Arial" w:eastAsia="Arial" w:hAnsi="Arial" w:cs="Arial"/>
                <w:szCs w:val="24"/>
              </w:rPr>
            </w:pPr>
            <w:r w:rsidRPr="00CC092A">
              <w:rPr>
                <w:rFonts w:ascii="Arial" w:eastAsia="Arial" w:hAnsi="Arial" w:cs="Arial"/>
                <w:szCs w:val="24"/>
              </w:rPr>
              <w:t>A repeat dose of Abrysvo</w:t>
            </w:r>
            <w:r w:rsidRPr="00CC092A">
              <w:rPr>
                <w:rFonts w:ascii="Arial" w:eastAsia="Arial" w:hAnsi="Arial" w:cs="Arial"/>
                <w:szCs w:val="24"/>
                <w:vertAlign w:val="superscript"/>
              </w:rPr>
              <w:t>®</w:t>
            </w:r>
            <w:r w:rsidRPr="00CC092A">
              <w:rPr>
                <w:rFonts w:ascii="Arial" w:eastAsia="Arial" w:hAnsi="Arial" w:cs="Arial"/>
                <w:szCs w:val="24"/>
              </w:rPr>
              <w:t xml:space="preserve"> should be given </w:t>
            </w:r>
            <w:r w:rsidR="008B1E51" w:rsidRPr="00CC092A">
              <w:rPr>
                <w:rFonts w:ascii="Arial" w:eastAsia="Arial" w:hAnsi="Arial" w:cs="Arial"/>
                <w:szCs w:val="24"/>
              </w:rPr>
              <w:t xml:space="preserve">from 28 weeks, </w:t>
            </w:r>
            <w:r w:rsidRPr="00CC092A">
              <w:rPr>
                <w:rFonts w:ascii="Arial" w:eastAsia="Arial" w:hAnsi="Arial" w:cs="Arial"/>
                <w:szCs w:val="24"/>
              </w:rPr>
              <w:t xml:space="preserve">where a dose has been inadvertently administered before week 16 of pregnancy. </w:t>
            </w:r>
          </w:p>
          <w:p w14:paraId="1F69FAC8" w14:textId="240676D9" w:rsidR="00014425" w:rsidRPr="00CC092A" w:rsidRDefault="00014425" w:rsidP="009A4652">
            <w:pPr>
              <w:pStyle w:val="Header"/>
              <w:tabs>
                <w:tab w:val="left" w:pos="720"/>
              </w:tabs>
              <w:spacing w:before="120" w:after="120"/>
              <w:rPr>
                <w:rFonts w:ascii="Arial" w:eastAsia="Arial" w:hAnsi="Arial" w:cs="Arial"/>
                <w:szCs w:val="24"/>
              </w:rPr>
            </w:pPr>
            <w:r w:rsidRPr="00CC092A">
              <w:rPr>
                <w:rFonts w:ascii="Arial" w:eastAsia="Arial" w:hAnsi="Arial" w:cs="Arial"/>
                <w:szCs w:val="24"/>
              </w:rPr>
              <w:t xml:space="preserve">In both </w:t>
            </w:r>
            <w:r w:rsidR="008E47E2" w:rsidRPr="00CC092A">
              <w:rPr>
                <w:rFonts w:ascii="Arial" w:eastAsia="Arial" w:hAnsi="Arial" w:cs="Arial"/>
                <w:szCs w:val="24"/>
              </w:rPr>
              <w:t>situations</w:t>
            </w:r>
            <w:r w:rsidRPr="00CC092A">
              <w:rPr>
                <w:rFonts w:ascii="Arial" w:eastAsia="Arial" w:hAnsi="Arial" w:cs="Arial"/>
                <w:szCs w:val="24"/>
              </w:rPr>
              <w:t xml:space="preserve">, local procedures for medicines error reporting should be followed. </w:t>
            </w:r>
          </w:p>
          <w:p w14:paraId="4C520CC8" w14:textId="70F9B451" w:rsidR="00B11F15" w:rsidRPr="00CC092A" w:rsidRDefault="00952A72" w:rsidP="00ED6038">
            <w:pPr>
              <w:pStyle w:val="Header"/>
              <w:tabs>
                <w:tab w:val="left" w:pos="720"/>
              </w:tabs>
              <w:spacing w:before="120" w:after="120"/>
              <w:rPr>
                <w:rFonts w:ascii="Arial" w:eastAsia="Arial" w:hAnsi="Arial" w:cs="Arial"/>
                <w:szCs w:val="24"/>
              </w:rPr>
            </w:pPr>
            <w:r w:rsidRPr="007615E6">
              <w:rPr>
                <w:rFonts w:ascii="Arial" w:eastAsia="Arial" w:hAnsi="Arial" w:cs="Arial"/>
                <w:szCs w:val="24"/>
              </w:rPr>
              <w:t xml:space="preserve">The mother should be offered a repeat dose of RSV </w:t>
            </w:r>
            <w:r w:rsidR="000D2232" w:rsidRPr="007615E6">
              <w:rPr>
                <w:rFonts w:ascii="Arial" w:eastAsia="Arial" w:hAnsi="Arial" w:cs="Arial"/>
                <w:szCs w:val="24"/>
              </w:rPr>
              <w:t xml:space="preserve">vaccine </w:t>
            </w:r>
            <w:r w:rsidRPr="007615E6">
              <w:rPr>
                <w:rFonts w:ascii="Arial" w:eastAsia="Arial" w:hAnsi="Arial" w:cs="Arial"/>
                <w:szCs w:val="24"/>
              </w:rPr>
              <w:t xml:space="preserve">for any subsequent pregnancies, </w:t>
            </w:r>
            <w:r w:rsidR="00D35C4A" w:rsidRPr="007615E6">
              <w:rPr>
                <w:rFonts w:ascii="Arial" w:eastAsia="Arial" w:hAnsi="Arial" w:cs="Arial"/>
                <w:szCs w:val="24"/>
              </w:rPr>
              <w:t xml:space="preserve">regardless of the interval between pregnancies. </w:t>
            </w:r>
          </w:p>
          <w:p w14:paraId="39C84A2B" w14:textId="56ED9424" w:rsidR="00C3028C" w:rsidRDefault="00B11F15" w:rsidP="00706C66">
            <w:pPr>
              <w:pStyle w:val="Header"/>
              <w:tabs>
                <w:tab w:val="left" w:pos="720"/>
              </w:tabs>
              <w:spacing w:before="120" w:after="120"/>
              <w:rPr>
                <w:rFonts w:ascii="Arial" w:hAnsi="Arial" w:cs="Arial"/>
                <w:szCs w:val="24"/>
              </w:rPr>
            </w:pPr>
            <w:r w:rsidRPr="00CC092A">
              <w:rPr>
                <w:rFonts w:ascii="Arial" w:hAnsi="Arial" w:cs="Arial"/>
                <w:b/>
                <w:bCs/>
                <w:szCs w:val="24"/>
              </w:rPr>
              <w:t>Note</w:t>
            </w:r>
            <w:r w:rsidRPr="00CC092A">
              <w:rPr>
                <w:rFonts w:ascii="Arial" w:hAnsi="Arial" w:cs="Arial"/>
                <w:szCs w:val="24"/>
              </w:rPr>
              <w:t>: administration of a dose of Abrysvo</w:t>
            </w:r>
            <w:r w:rsidRPr="00CC092A">
              <w:rPr>
                <w:rFonts w:ascii="Arial" w:hAnsi="Arial" w:cs="Arial"/>
                <w:szCs w:val="24"/>
                <w:vertAlign w:val="superscript"/>
              </w:rPr>
              <w:t>®</w:t>
            </w:r>
            <w:r w:rsidRPr="00CC092A">
              <w:rPr>
                <w:rFonts w:ascii="Arial" w:hAnsi="Arial" w:cs="Arial"/>
                <w:szCs w:val="24"/>
              </w:rPr>
              <w:t xml:space="preserve"> before week 28 of pregnancy is outside the scope of this PGD and therefore must be administered under a different legal mechanism, such as a PSD.</w:t>
            </w:r>
          </w:p>
          <w:p w14:paraId="421F01CC" w14:textId="77777777" w:rsidR="005A3DDA" w:rsidRDefault="005A3DDA" w:rsidP="00706C66">
            <w:pPr>
              <w:pStyle w:val="Header"/>
              <w:tabs>
                <w:tab w:val="left" w:pos="720"/>
              </w:tabs>
              <w:spacing w:before="120" w:after="120"/>
              <w:rPr>
                <w:rFonts w:ascii="Arial" w:hAnsi="Arial" w:cs="Arial"/>
                <w:szCs w:val="24"/>
              </w:rPr>
            </w:pPr>
          </w:p>
          <w:p w14:paraId="77025A10" w14:textId="77777777" w:rsidR="005A3DDA" w:rsidRPr="00CC092A" w:rsidRDefault="005A3DDA" w:rsidP="00706C66">
            <w:pPr>
              <w:pStyle w:val="Header"/>
              <w:tabs>
                <w:tab w:val="left" w:pos="720"/>
              </w:tabs>
              <w:spacing w:before="120" w:after="120"/>
              <w:rPr>
                <w:rFonts w:ascii="Arial" w:eastAsia="Arial" w:hAnsi="Arial" w:cs="Arial"/>
                <w:szCs w:val="24"/>
              </w:rPr>
            </w:pPr>
          </w:p>
          <w:p w14:paraId="6754AD6A" w14:textId="4527D07F" w:rsidR="00C3028C" w:rsidRPr="00CC092A" w:rsidRDefault="00C3028C" w:rsidP="00706C66">
            <w:pPr>
              <w:pStyle w:val="Header"/>
              <w:tabs>
                <w:tab w:val="left" w:pos="720"/>
              </w:tabs>
              <w:spacing w:before="120" w:after="120"/>
              <w:rPr>
                <w:rFonts w:ascii="Arial" w:eastAsia="Arial" w:hAnsi="Arial" w:cs="Arial"/>
                <w:b/>
                <w:bCs/>
                <w:szCs w:val="24"/>
              </w:rPr>
            </w:pPr>
            <w:r w:rsidRPr="00CC092A">
              <w:rPr>
                <w:rFonts w:ascii="Arial" w:eastAsia="Arial" w:hAnsi="Arial" w:cs="Arial"/>
                <w:b/>
                <w:bCs/>
                <w:szCs w:val="24"/>
              </w:rPr>
              <w:lastRenderedPageBreak/>
              <w:t xml:space="preserve">Timing </w:t>
            </w:r>
            <w:r w:rsidR="00B15FB8" w:rsidRPr="00CC092A">
              <w:rPr>
                <w:rFonts w:ascii="Arial" w:eastAsia="Arial" w:hAnsi="Arial" w:cs="Arial"/>
                <w:b/>
                <w:bCs/>
                <w:szCs w:val="24"/>
              </w:rPr>
              <w:t xml:space="preserve">of doses </w:t>
            </w:r>
          </w:p>
          <w:p w14:paraId="5A8206D0" w14:textId="14DEB29E" w:rsidR="00026E44" w:rsidRPr="00CC092A" w:rsidRDefault="00026E44" w:rsidP="00A96E2B">
            <w:pPr>
              <w:pStyle w:val="Header"/>
              <w:numPr>
                <w:ilvl w:val="0"/>
                <w:numId w:val="41"/>
              </w:numPr>
              <w:tabs>
                <w:tab w:val="left" w:pos="720"/>
              </w:tabs>
              <w:spacing w:before="120" w:after="120"/>
              <w:rPr>
                <w:rFonts w:ascii="Arial" w:eastAsia="Arial" w:hAnsi="Arial" w:cs="Arial"/>
                <w:b/>
                <w:bCs/>
                <w:szCs w:val="24"/>
              </w:rPr>
            </w:pPr>
            <w:r w:rsidRPr="00CC092A">
              <w:rPr>
                <w:rFonts w:ascii="Arial" w:eastAsia="Arial" w:hAnsi="Arial" w:cs="Arial"/>
                <w:b/>
                <w:bCs/>
                <w:szCs w:val="24"/>
              </w:rPr>
              <w:t xml:space="preserve">in individuals aged 75 years and over </w:t>
            </w:r>
          </w:p>
          <w:p w14:paraId="08E36BFB" w14:textId="0BFEF61D" w:rsidR="006665F6" w:rsidRPr="00CC092A" w:rsidRDefault="006665F6" w:rsidP="00706C66">
            <w:pPr>
              <w:pStyle w:val="Header"/>
              <w:tabs>
                <w:tab w:val="left" w:pos="720"/>
              </w:tabs>
              <w:spacing w:before="120" w:after="120"/>
              <w:rPr>
                <w:rFonts w:ascii="Arial" w:hAnsi="Arial" w:cs="Arial"/>
                <w:szCs w:val="24"/>
              </w:rPr>
            </w:pPr>
            <w:r w:rsidRPr="00CC092A">
              <w:rPr>
                <w:rFonts w:ascii="Arial" w:hAnsi="Arial" w:cs="Arial"/>
                <w:szCs w:val="24"/>
              </w:rPr>
              <w:t>Administering Abrysvo</w:t>
            </w:r>
            <w:r w:rsidRPr="00CC092A">
              <w:rPr>
                <w:rFonts w:ascii="Arial" w:hAnsi="Arial" w:cs="Arial"/>
                <w:szCs w:val="24"/>
                <w:vertAlign w:val="superscript"/>
              </w:rPr>
              <w:t>®</w:t>
            </w:r>
            <w:r w:rsidRPr="00CC092A">
              <w:rPr>
                <w:rFonts w:ascii="Arial" w:hAnsi="Arial" w:cs="Arial"/>
                <w:szCs w:val="24"/>
              </w:rPr>
              <w:t xml:space="preserve"> to eligible individuals before cases of </w:t>
            </w:r>
            <w:r w:rsidRPr="007615E6">
              <w:rPr>
                <w:rFonts w:ascii="Arial" w:hAnsi="Arial" w:cs="Arial"/>
                <w:szCs w:val="24"/>
              </w:rPr>
              <w:t xml:space="preserve">RSV </w:t>
            </w:r>
            <w:r w:rsidR="00EE7DE2" w:rsidRPr="007615E6">
              <w:rPr>
                <w:rFonts w:ascii="Arial" w:hAnsi="Arial" w:cs="Arial"/>
                <w:szCs w:val="24"/>
              </w:rPr>
              <w:t>infection</w:t>
            </w:r>
            <w:r w:rsidR="00EE7DE2">
              <w:rPr>
                <w:rFonts w:ascii="Arial" w:hAnsi="Arial" w:cs="Arial"/>
                <w:szCs w:val="24"/>
              </w:rPr>
              <w:t xml:space="preserve"> </w:t>
            </w:r>
            <w:r w:rsidRPr="00CC092A">
              <w:rPr>
                <w:rFonts w:ascii="Arial" w:hAnsi="Arial" w:cs="Arial"/>
                <w:szCs w:val="24"/>
              </w:rPr>
              <w:t>reach</w:t>
            </w:r>
            <w:r w:rsidR="00EA2B38" w:rsidRPr="00CC092A">
              <w:rPr>
                <w:rFonts w:ascii="Arial" w:hAnsi="Arial" w:cs="Arial"/>
                <w:szCs w:val="24"/>
              </w:rPr>
              <w:t xml:space="preserve"> their seasonal</w:t>
            </w:r>
            <w:r w:rsidRPr="00CC092A">
              <w:rPr>
                <w:rFonts w:ascii="Arial" w:hAnsi="Arial" w:cs="Arial"/>
                <w:szCs w:val="24"/>
              </w:rPr>
              <w:t xml:space="preserve"> peak maximises </w:t>
            </w:r>
            <w:r w:rsidR="00EA2B38" w:rsidRPr="00CC092A">
              <w:rPr>
                <w:rFonts w:ascii="Arial" w:hAnsi="Arial" w:cs="Arial"/>
                <w:szCs w:val="24"/>
              </w:rPr>
              <w:t xml:space="preserve">the efficacy of the </w:t>
            </w:r>
            <w:r w:rsidRPr="00CC092A">
              <w:rPr>
                <w:rFonts w:ascii="Arial" w:hAnsi="Arial" w:cs="Arial"/>
                <w:szCs w:val="24"/>
              </w:rPr>
              <w:t>vaccine</w:t>
            </w:r>
            <w:r w:rsidR="00EA2B38" w:rsidRPr="00CC092A">
              <w:rPr>
                <w:rFonts w:ascii="Arial" w:hAnsi="Arial" w:cs="Arial"/>
                <w:szCs w:val="24"/>
              </w:rPr>
              <w:t xml:space="preserve">. </w:t>
            </w:r>
            <w:r w:rsidRPr="00CC092A">
              <w:rPr>
                <w:rFonts w:ascii="Arial" w:hAnsi="Arial" w:cs="Arial"/>
                <w:szCs w:val="24"/>
              </w:rPr>
              <w:t xml:space="preserve">Individuals </w:t>
            </w:r>
            <w:r w:rsidR="00C74C37" w:rsidRPr="00CC092A">
              <w:rPr>
                <w:rFonts w:ascii="Arial" w:hAnsi="Arial" w:cs="Arial"/>
                <w:szCs w:val="24"/>
              </w:rPr>
              <w:t xml:space="preserve">who become eligible </w:t>
            </w:r>
            <w:r w:rsidR="0012225C" w:rsidRPr="00CC092A">
              <w:rPr>
                <w:rFonts w:ascii="Arial" w:hAnsi="Arial" w:cs="Arial"/>
                <w:szCs w:val="24"/>
              </w:rPr>
              <w:t xml:space="preserve">between November to February </w:t>
            </w:r>
            <w:r w:rsidRPr="00CC092A">
              <w:rPr>
                <w:rFonts w:ascii="Arial" w:hAnsi="Arial" w:cs="Arial"/>
                <w:szCs w:val="24"/>
              </w:rPr>
              <w:t xml:space="preserve">should be encouraged to take up the offer of vaccination as soon as </w:t>
            </w:r>
            <w:r w:rsidR="00026E44" w:rsidRPr="00CC092A">
              <w:rPr>
                <w:rFonts w:ascii="Arial" w:hAnsi="Arial" w:cs="Arial"/>
                <w:szCs w:val="24"/>
              </w:rPr>
              <w:t>reasonably possible</w:t>
            </w:r>
            <w:r w:rsidRPr="00CC092A">
              <w:rPr>
                <w:rFonts w:ascii="Arial" w:hAnsi="Arial" w:cs="Arial"/>
                <w:szCs w:val="24"/>
              </w:rPr>
              <w:t xml:space="preserve">, to reduce their chance of contracting the virus. </w:t>
            </w:r>
            <w:r w:rsidR="00C20D5B" w:rsidRPr="00CC092A">
              <w:rPr>
                <w:rFonts w:ascii="Arial" w:hAnsi="Arial" w:cs="Arial"/>
                <w:szCs w:val="24"/>
              </w:rPr>
              <w:t xml:space="preserve">The timing of vaccination </w:t>
            </w:r>
            <w:r w:rsidR="00340681">
              <w:rPr>
                <w:rFonts w:ascii="Arial" w:hAnsi="Arial" w:cs="Arial"/>
                <w:szCs w:val="24"/>
              </w:rPr>
              <w:t xml:space="preserve">for </w:t>
            </w:r>
            <w:r w:rsidR="008B2F87" w:rsidRPr="00CC092A">
              <w:rPr>
                <w:rFonts w:ascii="Arial" w:hAnsi="Arial" w:cs="Arial"/>
                <w:szCs w:val="24"/>
              </w:rPr>
              <w:t>other individuals</w:t>
            </w:r>
            <w:r w:rsidR="00BF66B2" w:rsidRPr="00CC092A">
              <w:rPr>
                <w:rFonts w:ascii="Arial" w:hAnsi="Arial" w:cs="Arial"/>
                <w:szCs w:val="24"/>
              </w:rPr>
              <w:t xml:space="preserve"> who become</w:t>
            </w:r>
            <w:r w:rsidR="008B2F87" w:rsidRPr="00CC092A">
              <w:rPr>
                <w:rFonts w:ascii="Arial" w:hAnsi="Arial" w:cs="Arial"/>
                <w:szCs w:val="24"/>
              </w:rPr>
              <w:t xml:space="preserve"> </w:t>
            </w:r>
            <w:r w:rsidR="00BF66B2" w:rsidRPr="00CC092A">
              <w:rPr>
                <w:rFonts w:ascii="Arial" w:hAnsi="Arial" w:cs="Arial"/>
                <w:szCs w:val="24"/>
              </w:rPr>
              <w:t xml:space="preserve">eligible </w:t>
            </w:r>
            <w:r w:rsidR="001B70A3">
              <w:rPr>
                <w:rFonts w:ascii="Arial" w:hAnsi="Arial" w:cs="Arial"/>
                <w:szCs w:val="24"/>
              </w:rPr>
              <w:t xml:space="preserve">between March and October </w:t>
            </w:r>
            <w:r w:rsidR="00336737" w:rsidRPr="00CC092A">
              <w:rPr>
                <w:rFonts w:ascii="Arial" w:hAnsi="Arial" w:cs="Arial"/>
                <w:szCs w:val="24"/>
              </w:rPr>
              <w:t>should be complete</w:t>
            </w:r>
            <w:r w:rsidR="00C128D7" w:rsidRPr="00CC092A">
              <w:rPr>
                <w:rFonts w:ascii="Arial" w:hAnsi="Arial" w:cs="Arial"/>
                <w:szCs w:val="24"/>
              </w:rPr>
              <w:t>d</w:t>
            </w:r>
            <w:r w:rsidR="003070AE">
              <w:rPr>
                <w:rFonts w:ascii="Arial" w:hAnsi="Arial" w:cs="Arial"/>
                <w:szCs w:val="24"/>
              </w:rPr>
              <w:t xml:space="preserve"> before RSV activity </w:t>
            </w:r>
            <w:r w:rsidR="003070AE" w:rsidRPr="007615E6">
              <w:rPr>
                <w:rFonts w:ascii="Arial" w:hAnsi="Arial" w:cs="Arial"/>
                <w:szCs w:val="24"/>
              </w:rPr>
              <w:t>increases in the approaching season and taking into account the individual’s ongoing eligibility</w:t>
            </w:r>
            <w:r w:rsidR="007615E6">
              <w:rPr>
                <w:rFonts w:ascii="Arial" w:hAnsi="Arial" w:cs="Arial"/>
                <w:szCs w:val="24"/>
              </w:rPr>
              <w:t xml:space="preserve">. </w:t>
            </w:r>
            <w:r w:rsidR="00014425" w:rsidRPr="00CC092A">
              <w:rPr>
                <w:rFonts w:ascii="Arial" w:hAnsi="Arial" w:cs="Arial"/>
                <w:szCs w:val="24"/>
              </w:rPr>
              <w:t>This</w:t>
            </w:r>
            <w:r w:rsidR="003C0D3F" w:rsidRPr="00CC092A">
              <w:rPr>
                <w:rFonts w:ascii="Arial" w:hAnsi="Arial" w:cs="Arial"/>
                <w:szCs w:val="24"/>
              </w:rPr>
              <w:t xml:space="preserve"> timing</w:t>
            </w:r>
            <w:r w:rsidR="00014425" w:rsidRPr="00CC092A">
              <w:rPr>
                <w:rFonts w:ascii="Arial" w:hAnsi="Arial" w:cs="Arial"/>
                <w:szCs w:val="24"/>
              </w:rPr>
              <w:t xml:space="preserve"> is especially important for individuals who turn 80 years of age </w:t>
            </w:r>
            <w:r w:rsidR="00414D48" w:rsidRPr="00CC092A">
              <w:rPr>
                <w:rFonts w:ascii="Arial" w:hAnsi="Arial" w:cs="Arial"/>
                <w:szCs w:val="24"/>
              </w:rPr>
              <w:t>in the first year of the programme</w:t>
            </w:r>
            <w:r w:rsidR="000241A8" w:rsidRPr="00CC092A">
              <w:rPr>
                <w:rFonts w:ascii="Arial" w:hAnsi="Arial" w:cs="Arial"/>
                <w:szCs w:val="24"/>
              </w:rPr>
              <w:t xml:space="preserve"> (</w:t>
            </w:r>
            <w:hyperlink w:anchor="catchup" w:history="1">
              <w:r w:rsidR="00390329" w:rsidRPr="00CC092A">
                <w:rPr>
                  <w:rStyle w:val="Hyperlink"/>
                  <w:rFonts w:ascii="Arial" w:hAnsi="Arial" w:cs="Arial"/>
                  <w:szCs w:val="24"/>
                </w:rPr>
                <w:t>catch-up campaign</w:t>
              </w:r>
            </w:hyperlink>
            <w:r w:rsidR="000241A8" w:rsidRPr="00CC092A">
              <w:rPr>
                <w:rFonts w:ascii="Arial" w:hAnsi="Arial" w:cs="Arial"/>
                <w:szCs w:val="24"/>
              </w:rPr>
              <w:t>)</w:t>
            </w:r>
            <w:r w:rsidR="003812EF" w:rsidRPr="00CC092A">
              <w:rPr>
                <w:rFonts w:ascii="Arial" w:hAnsi="Arial" w:cs="Arial"/>
                <w:szCs w:val="24"/>
              </w:rPr>
              <w:t xml:space="preserve">, </w:t>
            </w:r>
            <w:r w:rsidR="00AC6954" w:rsidRPr="00CC092A">
              <w:rPr>
                <w:rFonts w:ascii="Arial" w:hAnsi="Arial" w:cs="Arial"/>
                <w:szCs w:val="24"/>
              </w:rPr>
              <w:t>who</w:t>
            </w:r>
            <w:r w:rsidR="00014425" w:rsidRPr="00CC092A">
              <w:rPr>
                <w:rFonts w:ascii="Arial" w:hAnsi="Arial" w:cs="Arial"/>
                <w:szCs w:val="24"/>
              </w:rPr>
              <w:t xml:space="preserve"> have</w:t>
            </w:r>
            <w:r w:rsidR="00AC6954" w:rsidRPr="00CC092A">
              <w:rPr>
                <w:rFonts w:ascii="Arial" w:hAnsi="Arial" w:cs="Arial"/>
                <w:szCs w:val="24"/>
              </w:rPr>
              <w:t xml:space="preserve"> both</w:t>
            </w:r>
            <w:r w:rsidR="00014425" w:rsidRPr="00CC092A">
              <w:rPr>
                <w:rFonts w:ascii="Arial" w:hAnsi="Arial" w:cs="Arial"/>
                <w:szCs w:val="24"/>
              </w:rPr>
              <w:t xml:space="preserve"> a narrow window</w:t>
            </w:r>
            <w:r w:rsidR="00AC6954" w:rsidRPr="00CC092A">
              <w:rPr>
                <w:rFonts w:ascii="Arial" w:hAnsi="Arial" w:cs="Arial"/>
                <w:szCs w:val="24"/>
              </w:rPr>
              <w:t xml:space="preserve"> to maximise benefit from vaccination and</w:t>
            </w:r>
            <w:r w:rsidR="00014425" w:rsidRPr="00CC092A">
              <w:rPr>
                <w:rFonts w:ascii="Arial" w:hAnsi="Arial" w:cs="Arial"/>
                <w:szCs w:val="24"/>
              </w:rPr>
              <w:t xml:space="preserve"> where they retain </w:t>
            </w:r>
            <w:r w:rsidR="008E47E2" w:rsidRPr="00CC092A">
              <w:rPr>
                <w:rFonts w:ascii="Arial" w:hAnsi="Arial" w:cs="Arial"/>
                <w:szCs w:val="24"/>
              </w:rPr>
              <w:t>eligibility</w:t>
            </w:r>
            <w:r w:rsidR="00014425" w:rsidRPr="001008FE">
              <w:rPr>
                <w:rFonts w:ascii="Arial" w:hAnsi="Arial" w:cs="Arial"/>
                <w:szCs w:val="24"/>
              </w:rPr>
              <w:t>.</w:t>
            </w:r>
          </w:p>
          <w:p w14:paraId="31AA5882" w14:textId="64CBC0E9" w:rsidR="00026E44" w:rsidRPr="007615E6" w:rsidRDefault="00026E44" w:rsidP="00A96E2B">
            <w:pPr>
              <w:pStyle w:val="Header"/>
              <w:numPr>
                <w:ilvl w:val="0"/>
                <w:numId w:val="41"/>
              </w:numPr>
              <w:tabs>
                <w:tab w:val="left" w:pos="720"/>
              </w:tabs>
              <w:spacing w:before="120" w:after="120"/>
              <w:rPr>
                <w:rFonts w:ascii="Arial" w:hAnsi="Arial" w:cs="Arial"/>
                <w:b/>
                <w:bCs/>
                <w:szCs w:val="24"/>
              </w:rPr>
            </w:pPr>
            <w:r w:rsidRPr="007615E6">
              <w:rPr>
                <w:rFonts w:ascii="Arial" w:hAnsi="Arial" w:cs="Arial"/>
                <w:b/>
                <w:bCs/>
                <w:szCs w:val="24"/>
              </w:rPr>
              <w:t>in pregnant individuals</w:t>
            </w:r>
          </w:p>
          <w:p w14:paraId="123A2E58" w14:textId="28554C74" w:rsidR="00ED6038" w:rsidRPr="00CC092A" w:rsidRDefault="00C3028C" w:rsidP="00ED6038">
            <w:pPr>
              <w:pStyle w:val="Header"/>
              <w:tabs>
                <w:tab w:val="left" w:pos="720"/>
              </w:tabs>
              <w:spacing w:before="120" w:after="120"/>
              <w:rPr>
                <w:rFonts w:ascii="Arial" w:eastAsia="Arial" w:hAnsi="Arial" w:cs="Arial"/>
                <w:szCs w:val="24"/>
              </w:rPr>
            </w:pPr>
            <w:r w:rsidRPr="007615E6">
              <w:rPr>
                <w:rFonts w:ascii="Arial" w:hAnsi="Arial" w:cs="Arial"/>
                <w:szCs w:val="24"/>
              </w:rPr>
              <w:t xml:space="preserve">When RSV </w:t>
            </w:r>
            <w:r w:rsidR="00B533D8" w:rsidRPr="007615E6">
              <w:rPr>
                <w:rFonts w:ascii="Arial" w:hAnsi="Arial" w:cs="Arial"/>
                <w:szCs w:val="24"/>
              </w:rPr>
              <w:t xml:space="preserve">vaccine </w:t>
            </w:r>
            <w:r w:rsidRPr="007615E6">
              <w:rPr>
                <w:rFonts w:ascii="Arial" w:hAnsi="Arial" w:cs="Arial"/>
                <w:szCs w:val="24"/>
              </w:rPr>
              <w:t xml:space="preserve">is given </w:t>
            </w:r>
            <w:r w:rsidR="004508ED">
              <w:rPr>
                <w:rFonts w:ascii="Arial" w:hAnsi="Arial" w:cs="Arial"/>
                <w:szCs w:val="24"/>
              </w:rPr>
              <w:t>late in pregnancy</w:t>
            </w:r>
            <w:r w:rsidR="00B15FB8" w:rsidRPr="007615E6">
              <w:rPr>
                <w:rFonts w:ascii="Arial" w:hAnsi="Arial" w:cs="Arial"/>
                <w:szCs w:val="24"/>
              </w:rPr>
              <w:t xml:space="preserve">, </w:t>
            </w:r>
            <w:r w:rsidRPr="007615E6">
              <w:rPr>
                <w:rFonts w:ascii="Arial" w:hAnsi="Arial" w:cs="Arial"/>
                <w:szCs w:val="24"/>
              </w:rPr>
              <w:t>whilst the potential for passive immunity is</w:t>
            </w:r>
            <w:r w:rsidR="0080504D" w:rsidRPr="007615E6">
              <w:rPr>
                <w:rFonts w:ascii="Arial" w:hAnsi="Arial" w:cs="Arial"/>
                <w:szCs w:val="24"/>
              </w:rPr>
              <w:t xml:space="preserve"> greatly</w:t>
            </w:r>
            <w:r w:rsidRPr="007615E6">
              <w:rPr>
                <w:rFonts w:ascii="Arial" w:hAnsi="Arial" w:cs="Arial"/>
                <w:szCs w:val="24"/>
              </w:rPr>
              <w:t xml:space="preserve"> reduced, the dose will help protect the mother from contracting RSV infection and thereby passing </w:t>
            </w:r>
            <w:r w:rsidR="0080504D" w:rsidRPr="007615E6">
              <w:rPr>
                <w:rFonts w:ascii="Arial" w:hAnsi="Arial" w:cs="Arial"/>
                <w:szCs w:val="24"/>
              </w:rPr>
              <w:t xml:space="preserve">RSV infection </w:t>
            </w:r>
            <w:r w:rsidRPr="007615E6">
              <w:rPr>
                <w:rFonts w:ascii="Arial" w:hAnsi="Arial" w:cs="Arial"/>
                <w:szCs w:val="24"/>
              </w:rPr>
              <w:t>onto the infant.</w:t>
            </w:r>
            <w:r w:rsidR="00E93116" w:rsidRPr="007615E6">
              <w:rPr>
                <w:rFonts w:ascii="Arial" w:hAnsi="Arial" w:cs="Arial"/>
                <w:szCs w:val="24"/>
              </w:rPr>
              <w:t xml:space="preserve"> Pregnant individuals should be encouraged to take up the offer of vaccination </w:t>
            </w:r>
            <w:r w:rsidR="00442CEC" w:rsidRPr="007615E6">
              <w:rPr>
                <w:rFonts w:ascii="Arial" w:hAnsi="Arial" w:cs="Arial"/>
                <w:szCs w:val="24"/>
              </w:rPr>
              <w:t xml:space="preserve">at </w:t>
            </w:r>
            <w:r w:rsidR="00E93116" w:rsidRPr="007615E6">
              <w:rPr>
                <w:rFonts w:ascii="Arial" w:hAnsi="Arial" w:cs="Arial"/>
                <w:szCs w:val="24"/>
              </w:rPr>
              <w:t>week 28 of the</w:t>
            </w:r>
            <w:r w:rsidR="003900A8" w:rsidRPr="007615E6">
              <w:rPr>
                <w:rFonts w:ascii="Arial" w:hAnsi="Arial" w:cs="Arial"/>
                <w:szCs w:val="24"/>
              </w:rPr>
              <w:t>ir pregnancy</w:t>
            </w:r>
            <w:r w:rsidR="008200EA" w:rsidRPr="007615E6">
              <w:rPr>
                <w:rFonts w:ascii="Arial" w:hAnsi="Arial" w:cs="Arial"/>
                <w:szCs w:val="24"/>
              </w:rPr>
              <w:t xml:space="preserve"> (or as soon </w:t>
            </w:r>
            <w:r w:rsidR="00D041C7" w:rsidRPr="007615E6">
              <w:rPr>
                <w:rFonts w:ascii="Arial" w:hAnsi="Arial" w:cs="Arial"/>
                <w:szCs w:val="24"/>
              </w:rPr>
              <w:t xml:space="preserve">as possible </w:t>
            </w:r>
            <w:r w:rsidR="008200EA" w:rsidRPr="007615E6">
              <w:rPr>
                <w:rFonts w:ascii="Arial" w:hAnsi="Arial" w:cs="Arial"/>
                <w:szCs w:val="24"/>
              </w:rPr>
              <w:t>after</w:t>
            </w:r>
            <w:r w:rsidR="008200EA" w:rsidRPr="00CC092A">
              <w:rPr>
                <w:rFonts w:ascii="Arial" w:hAnsi="Arial" w:cs="Arial"/>
                <w:szCs w:val="24"/>
              </w:rPr>
              <w:t>)</w:t>
            </w:r>
            <w:r w:rsidR="00390329" w:rsidRPr="00CC092A">
              <w:rPr>
                <w:rFonts w:ascii="Arial" w:hAnsi="Arial" w:cs="Arial"/>
                <w:szCs w:val="24"/>
              </w:rPr>
              <w:t xml:space="preserve"> </w:t>
            </w:r>
            <w:r w:rsidR="00E93116" w:rsidRPr="00CC092A">
              <w:rPr>
                <w:rFonts w:ascii="Arial" w:hAnsi="Arial" w:cs="Arial"/>
                <w:szCs w:val="24"/>
              </w:rPr>
              <w:t xml:space="preserve">to maximise production and transplacental transfer of maternal antibodies to their baby. </w:t>
            </w:r>
          </w:p>
        </w:tc>
      </w:tr>
      <w:tr w:rsidR="00706C66" w:rsidRPr="00CB5D91" w14:paraId="59B1E5FA" w14:textId="77777777" w:rsidTr="721D9D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05" w:type="dxa"/>
            <w:tcBorders>
              <w:top w:val="single" w:sz="6" w:space="0" w:color="auto"/>
              <w:left w:val="single" w:sz="6" w:space="0" w:color="auto"/>
              <w:bottom w:val="single" w:sz="6" w:space="0" w:color="auto"/>
              <w:right w:val="single" w:sz="6" w:space="0" w:color="auto"/>
            </w:tcBorders>
          </w:tcPr>
          <w:p w14:paraId="22728BAC" w14:textId="26026EAE" w:rsidR="00706C66" w:rsidRPr="003E3779" w:rsidRDefault="00706C66" w:rsidP="00706C66">
            <w:pPr>
              <w:spacing w:before="120" w:after="120"/>
              <w:contextualSpacing/>
              <w:rPr>
                <w:rFonts w:cs="Arial"/>
                <w:b/>
                <w:szCs w:val="24"/>
              </w:rPr>
            </w:pPr>
            <w:r w:rsidRPr="003E3779">
              <w:rPr>
                <w:rFonts w:cs="Arial"/>
                <w:b/>
                <w:szCs w:val="24"/>
              </w:rPr>
              <w:lastRenderedPageBreak/>
              <w:t>Records</w:t>
            </w:r>
          </w:p>
          <w:p w14:paraId="53A7776F" w14:textId="75E0C490" w:rsidR="00706C66" w:rsidRPr="003E3779" w:rsidRDefault="00706C66" w:rsidP="00706C66">
            <w:pPr>
              <w:spacing w:before="120" w:after="120"/>
              <w:contextualSpacing/>
              <w:rPr>
                <w:rFonts w:cs="Arial"/>
                <w:szCs w:val="24"/>
              </w:rPr>
            </w:pPr>
          </w:p>
          <w:p w14:paraId="35FDFDBF" w14:textId="77777777" w:rsidR="00706C66" w:rsidRDefault="00706C66" w:rsidP="00706C66">
            <w:pPr>
              <w:spacing w:before="120" w:after="120"/>
              <w:contextualSpacing/>
              <w:rPr>
                <w:rFonts w:cs="Arial"/>
                <w:szCs w:val="24"/>
              </w:rPr>
            </w:pPr>
          </w:p>
          <w:p w14:paraId="3087AC20" w14:textId="77777777" w:rsidR="007B4C79" w:rsidRDefault="007B4C79" w:rsidP="00706C66">
            <w:pPr>
              <w:spacing w:before="120" w:after="120"/>
              <w:contextualSpacing/>
              <w:rPr>
                <w:rFonts w:cs="Arial"/>
                <w:szCs w:val="24"/>
              </w:rPr>
            </w:pPr>
            <w:r>
              <w:rPr>
                <w:rFonts w:cs="Arial"/>
                <w:szCs w:val="24"/>
              </w:rPr>
              <w:t xml:space="preserve"> </w:t>
            </w:r>
          </w:p>
          <w:p w14:paraId="266B10B5" w14:textId="77777777" w:rsidR="00CC092A" w:rsidRDefault="00CC092A" w:rsidP="00706C66">
            <w:pPr>
              <w:spacing w:before="120" w:after="120"/>
              <w:contextualSpacing/>
              <w:rPr>
                <w:rFonts w:cs="Arial"/>
                <w:szCs w:val="24"/>
              </w:rPr>
            </w:pPr>
          </w:p>
          <w:p w14:paraId="0A53D6DB" w14:textId="77777777" w:rsidR="00CC092A" w:rsidRDefault="00CC092A" w:rsidP="00706C66">
            <w:pPr>
              <w:spacing w:before="120" w:after="120"/>
              <w:contextualSpacing/>
              <w:rPr>
                <w:rFonts w:cs="Arial"/>
                <w:szCs w:val="24"/>
              </w:rPr>
            </w:pPr>
          </w:p>
          <w:p w14:paraId="658E544E" w14:textId="77777777" w:rsidR="00CC092A" w:rsidRDefault="00CC092A" w:rsidP="00706C66">
            <w:pPr>
              <w:spacing w:before="120" w:after="120"/>
              <w:contextualSpacing/>
              <w:rPr>
                <w:rFonts w:cs="Arial"/>
                <w:szCs w:val="24"/>
              </w:rPr>
            </w:pPr>
          </w:p>
          <w:p w14:paraId="15A215FC" w14:textId="77777777" w:rsidR="00CC092A" w:rsidRDefault="00CC092A" w:rsidP="00706C66">
            <w:pPr>
              <w:spacing w:before="120" w:after="120"/>
              <w:contextualSpacing/>
              <w:rPr>
                <w:rFonts w:cs="Arial"/>
                <w:szCs w:val="24"/>
              </w:rPr>
            </w:pPr>
          </w:p>
          <w:p w14:paraId="4EA7839F" w14:textId="77777777" w:rsidR="00CC092A" w:rsidRDefault="00CC092A" w:rsidP="00706C66">
            <w:pPr>
              <w:spacing w:before="120" w:after="120"/>
              <w:contextualSpacing/>
              <w:rPr>
                <w:rFonts w:cs="Arial"/>
                <w:szCs w:val="24"/>
              </w:rPr>
            </w:pPr>
          </w:p>
          <w:p w14:paraId="14D18911" w14:textId="77777777" w:rsidR="00CC092A" w:rsidRDefault="00CC092A" w:rsidP="00706C66">
            <w:pPr>
              <w:spacing w:before="120" w:after="120"/>
              <w:contextualSpacing/>
              <w:rPr>
                <w:rFonts w:cs="Arial"/>
                <w:szCs w:val="24"/>
              </w:rPr>
            </w:pPr>
          </w:p>
          <w:p w14:paraId="7611FC8F" w14:textId="77777777" w:rsidR="00CC092A" w:rsidRDefault="00CC092A" w:rsidP="00706C66">
            <w:pPr>
              <w:spacing w:before="120" w:after="120"/>
              <w:contextualSpacing/>
              <w:rPr>
                <w:rFonts w:cs="Arial"/>
                <w:szCs w:val="24"/>
              </w:rPr>
            </w:pPr>
          </w:p>
          <w:p w14:paraId="116703AD" w14:textId="77777777" w:rsidR="00CC092A" w:rsidRDefault="00CC092A" w:rsidP="00706C66">
            <w:pPr>
              <w:spacing w:before="120" w:after="120"/>
              <w:contextualSpacing/>
              <w:rPr>
                <w:rFonts w:cs="Arial"/>
                <w:szCs w:val="24"/>
              </w:rPr>
            </w:pPr>
          </w:p>
          <w:p w14:paraId="11D58C4C" w14:textId="77777777" w:rsidR="007B763A" w:rsidRDefault="007B763A" w:rsidP="00706C66">
            <w:pPr>
              <w:spacing w:before="120" w:after="120"/>
              <w:contextualSpacing/>
              <w:rPr>
                <w:rFonts w:cs="Arial"/>
                <w:szCs w:val="24"/>
              </w:rPr>
            </w:pPr>
          </w:p>
          <w:p w14:paraId="1F650F11" w14:textId="64211BBD" w:rsidR="00CC092A" w:rsidRPr="003E3779" w:rsidRDefault="00CC092A" w:rsidP="00706C66">
            <w:pPr>
              <w:spacing w:before="120" w:after="120"/>
              <w:contextualSpacing/>
              <w:rPr>
                <w:rFonts w:cs="Arial"/>
                <w:szCs w:val="24"/>
              </w:rPr>
            </w:pPr>
            <w:r>
              <w:rPr>
                <w:rFonts w:cs="Arial"/>
                <w:szCs w:val="24"/>
              </w:rPr>
              <w:t xml:space="preserve"> </w:t>
            </w:r>
          </w:p>
        </w:tc>
        <w:tc>
          <w:tcPr>
            <w:tcW w:w="8294" w:type="dxa"/>
            <w:tcBorders>
              <w:top w:val="single" w:sz="6" w:space="0" w:color="auto"/>
              <w:left w:val="single" w:sz="6" w:space="0" w:color="auto"/>
              <w:bottom w:val="single" w:sz="6" w:space="0" w:color="auto"/>
              <w:right w:val="single" w:sz="6" w:space="0" w:color="auto"/>
            </w:tcBorders>
          </w:tcPr>
          <w:p w14:paraId="02FFC0E4" w14:textId="01748B72" w:rsidR="00706C66" w:rsidRPr="003E3779" w:rsidRDefault="00706C66" w:rsidP="009678A1">
            <w:pPr>
              <w:overflowPunct/>
              <w:autoSpaceDE/>
              <w:autoSpaceDN/>
              <w:adjustRightInd/>
              <w:spacing w:before="120" w:after="60"/>
              <w:ind w:left="34"/>
              <w:textAlignment w:val="auto"/>
              <w:rPr>
                <w:rFonts w:cs="Arial"/>
                <w:szCs w:val="24"/>
              </w:rPr>
            </w:pPr>
            <w:r>
              <w:rPr>
                <w:rFonts w:cs="Arial"/>
                <w:szCs w:val="24"/>
              </w:rPr>
              <w:t>The practitioner must ensure the following is recorded</w:t>
            </w:r>
            <w:r w:rsidRPr="003E3779">
              <w:rPr>
                <w:rFonts w:cs="Arial"/>
                <w:szCs w:val="24"/>
              </w:rPr>
              <w:t xml:space="preserve">: </w:t>
            </w:r>
          </w:p>
          <w:p w14:paraId="2897A9C5" w14:textId="2808925F"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that valid informed consent was given</w:t>
            </w:r>
            <w:r>
              <w:rPr>
                <w:rFonts w:cs="Arial"/>
                <w:szCs w:val="24"/>
              </w:rPr>
              <w:t xml:space="preserve"> (or a decision to vaccinate </w:t>
            </w:r>
            <w:r w:rsidR="000D7B08">
              <w:rPr>
                <w:rFonts w:cs="Arial"/>
                <w:szCs w:val="24"/>
              </w:rPr>
              <w:t xml:space="preserve">was </w:t>
            </w:r>
            <w:r>
              <w:rPr>
                <w:rFonts w:cs="Arial"/>
                <w:szCs w:val="24"/>
              </w:rPr>
              <w:t xml:space="preserve">made in the individual’s best interests, in accordance with the </w:t>
            </w:r>
            <w:hyperlink r:id="rId51" w:history="1">
              <w:r w:rsidRPr="003C7762">
                <w:rPr>
                  <w:rStyle w:val="Hyperlink"/>
                  <w:rFonts w:cs="Arial"/>
                  <w:szCs w:val="24"/>
                </w:rPr>
                <w:t>Mental Capacity Act 2005</w:t>
              </w:r>
            </w:hyperlink>
            <w:r w:rsidR="00024F4B">
              <w:rPr>
                <w:rFonts w:cs="Arial"/>
                <w:szCs w:val="24"/>
              </w:rPr>
              <w:t>)</w:t>
            </w:r>
          </w:p>
          <w:p w14:paraId="5D58B439" w14:textId="22BA55B8"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name of individual, address, date of birth and GP with whom the individual is registered</w:t>
            </w:r>
            <w:r>
              <w:rPr>
                <w:rFonts w:cs="Arial"/>
                <w:szCs w:val="24"/>
              </w:rPr>
              <w:t xml:space="preserve"> </w:t>
            </w:r>
          </w:p>
          <w:p w14:paraId="2F06CE64" w14:textId="707FE96F"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 xml:space="preserve">name of the </w:t>
            </w:r>
            <w:r>
              <w:rPr>
                <w:rFonts w:cs="Arial"/>
                <w:szCs w:val="24"/>
              </w:rPr>
              <w:t>immuniser</w:t>
            </w:r>
          </w:p>
          <w:p w14:paraId="3328AA72" w14:textId="77777777"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name and brand of vaccine</w:t>
            </w:r>
          </w:p>
          <w:p w14:paraId="3A1FA245" w14:textId="77777777"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date of administration</w:t>
            </w:r>
          </w:p>
          <w:p w14:paraId="6AA0F626" w14:textId="571CF21A"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dose, form and route of administration of the vaccine</w:t>
            </w:r>
          </w:p>
          <w:p w14:paraId="3C0FFBC7" w14:textId="77777777"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quantity administered</w:t>
            </w:r>
          </w:p>
          <w:p w14:paraId="4C3AD151" w14:textId="77777777"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batch number and expiry date</w:t>
            </w:r>
          </w:p>
          <w:p w14:paraId="077CE9F8" w14:textId="77777777" w:rsidR="00706C66" w:rsidRPr="00056B4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056B49">
              <w:rPr>
                <w:rFonts w:cs="Arial"/>
                <w:szCs w:val="24"/>
              </w:rPr>
              <w:t>anatomical site of vaccination</w:t>
            </w:r>
          </w:p>
          <w:p w14:paraId="5E2884E4" w14:textId="42F3B5D6"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advice given, including advice given if the individual is excluded or declines immunisation</w:t>
            </w:r>
          </w:p>
          <w:p w14:paraId="537F08B3" w14:textId="77777777" w:rsidR="00706C66" w:rsidRPr="003E3779" w:rsidRDefault="00706C66" w:rsidP="00706C6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details of any adverse drug reactions and actions taken</w:t>
            </w:r>
          </w:p>
          <w:p w14:paraId="4B7DAE1E" w14:textId="5DE18B59" w:rsidR="00706C66" w:rsidRPr="003E3779" w:rsidRDefault="00706C66" w:rsidP="00706C66">
            <w:pPr>
              <w:numPr>
                <w:ilvl w:val="0"/>
                <w:numId w:val="3"/>
              </w:numPr>
              <w:tabs>
                <w:tab w:val="clear" w:pos="720"/>
                <w:tab w:val="num" w:pos="504"/>
              </w:tabs>
              <w:overflowPunct/>
              <w:autoSpaceDE/>
              <w:autoSpaceDN/>
              <w:adjustRightInd/>
              <w:spacing w:before="120" w:after="120"/>
              <w:ind w:left="505" w:hanging="471"/>
              <w:textAlignment w:val="auto"/>
              <w:rPr>
                <w:rFonts w:cs="Arial"/>
                <w:szCs w:val="24"/>
              </w:rPr>
            </w:pPr>
            <w:r w:rsidRPr="003E3779">
              <w:rPr>
                <w:rFonts w:cs="Arial"/>
                <w:szCs w:val="24"/>
              </w:rPr>
              <w:t>the vaccine was supplied via PGD</w:t>
            </w:r>
          </w:p>
          <w:p w14:paraId="2F8D8EBD" w14:textId="59FB47E5" w:rsidR="00706C66" w:rsidRPr="003E3779" w:rsidRDefault="00706C66" w:rsidP="00706C66">
            <w:pPr>
              <w:overflowPunct/>
              <w:autoSpaceDE/>
              <w:autoSpaceDN/>
              <w:adjustRightInd/>
              <w:spacing w:before="120" w:after="120"/>
              <w:textAlignment w:val="auto"/>
              <w:rPr>
                <w:rFonts w:cs="Arial"/>
                <w:szCs w:val="24"/>
              </w:rPr>
            </w:pPr>
            <w:r w:rsidRPr="003E3779">
              <w:rPr>
                <w:rFonts w:cs="Arial"/>
                <w:szCs w:val="24"/>
              </w:rPr>
              <w:t xml:space="preserve">Records should be signed and dated (or password-controlled on e-records). </w:t>
            </w:r>
          </w:p>
          <w:p w14:paraId="64A9BA55" w14:textId="3F5CED0A" w:rsidR="00706C66" w:rsidRDefault="00706C66" w:rsidP="00706C66">
            <w:pPr>
              <w:spacing w:before="120" w:after="120"/>
              <w:rPr>
                <w:rFonts w:cs="Arial"/>
                <w:szCs w:val="24"/>
              </w:rPr>
            </w:pPr>
            <w:r w:rsidRPr="003E3779">
              <w:rPr>
                <w:rFonts w:cs="Arial"/>
                <w:szCs w:val="24"/>
              </w:rPr>
              <w:t>All records should be clear, legible and contemporaneous.</w:t>
            </w:r>
          </w:p>
          <w:p w14:paraId="6AFE7145" w14:textId="3B47A0A8" w:rsidR="00024F4B" w:rsidRPr="003E3779" w:rsidRDefault="00024F4B" w:rsidP="00706C66">
            <w:pPr>
              <w:spacing w:before="120" w:after="120"/>
              <w:rPr>
                <w:rFonts w:cs="Arial"/>
                <w:szCs w:val="24"/>
              </w:rPr>
            </w:pPr>
            <w:r>
              <w:rPr>
                <w:rFonts w:cs="Arial"/>
                <w:szCs w:val="24"/>
              </w:rPr>
              <w:t xml:space="preserve">This information should be recorded in the individual’s GP record. </w:t>
            </w:r>
          </w:p>
          <w:p w14:paraId="5E5E2844" w14:textId="690AAE14" w:rsidR="00706C66" w:rsidRPr="003E3779" w:rsidRDefault="00706C66" w:rsidP="00706C66">
            <w:pPr>
              <w:spacing w:before="120" w:after="120"/>
              <w:rPr>
                <w:rFonts w:cs="Arial"/>
                <w:szCs w:val="24"/>
              </w:rPr>
            </w:pPr>
            <w:r w:rsidRPr="003E3779">
              <w:rPr>
                <w:rFonts w:cs="Arial"/>
                <w:szCs w:val="24"/>
              </w:rPr>
              <w:t>Where vaccin</w:t>
            </w:r>
            <w:r w:rsidR="00024F4B">
              <w:rPr>
                <w:rFonts w:cs="Arial"/>
                <w:szCs w:val="24"/>
              </w:rPr>
              <w:t xml:space="preserve">ation occurs </w:t>
            </w:r>
            <w:r w:rsidRPr="003E3779">
              <w:rPr>
                <w:rFonts w:cs="Arial"/>
                <w:szCs w:val="24"/>
              </w:rPr>
              <w:t>outside the GP setting</w:t>
            </w:r>
            <w:r>
              <w:rPr>
                <w:rFonts w:cs="Arial"/>
                <w:szCs w:val="24"/>
              </w:rPr>
              <w:t xml:space="preserve">, </w:t>
            </w:r>
            <w:r w:rsidRPr="003E3779">
              <w:rPr>
                <w:rFonts w:cs="Arial"/>
                <w:szCs w:val="24"/>
              </w:rPr>
              <w:t>appropriate health records should be kept and the individual’s GP informed.</w:t>
            </w:r>
          </w:p>
          <w:p w14:paraId="5573E1FF" w14:textId="25176CA0" w:rsidR="00706C66" w:rsidRPr="00850BE1" w:rsidRDefault="00706C66" w:rsidP="00706C66">
            <w:pPr>
              <w:spacing w:before="120" w:after="120"/>
              <w:rPr>
                <w:rFonts w:cs="Arial"/>
                <w:szCs w:val="24"/>
              </w:rPr>
            </w:pPr>
            <w:r w:rsidRPr="003E3779">
              <w:rPr>
                <w:rFonts w:cs="Arial"/>
                <w:szCs w:val="24"/>
              </w:rPr>
              <w:t>A record of all individuals receiving treatment under this PGD should also be kept for audit purposes in accordance with local policy.</w:t>
            </w:r>
            <w:r>
              <w:tab/>
            </w:r>
          </w:p>
        </w:tc>
      </w:tr>
    </w:tbl>
    <w:p w14:paraId="37DC3EF6" w14:textId="49E67B62" w:rsidR="00A60E74" w:rsidRPr="003E3779" w:rsidRDefault="00B65779" w:rsidP="00D875B4">
      <w:pPr>
        <w:overflowPunct/>
        <w:autoSpaceDE/>
        <w:autoSpaceDN/>
        <w:adjustRightInd/>
        <w:spacing w:after="240" w:line="259" w:lineRule="auto"/>
        <w:textAlignment w:val="auto"/>
        <w:rPr>
          <w:b/>
          <w:szCs w:val="24"/>
        </w:rPr>
      </w:pPr>
      <w:r>
        <w:rPr>
          <w:rFonts w:cs="Arial"/>
          <w:szCs w:val="24"/>
        </w:rPr>
        <w:br w:type="page"/>
      </w:r>
      <w:r w:rsidR="00023DCA">
        <w:rPr>
          <w:b/>
          <w:szCs w:val="24"/>
        </w:rPr>
        <w:lastRenderedPageBreak/>
        <w:t xml:space="preserve">6. </w:t>
      </w:r>
      <w:r w:rsidR="00A60E74" w:rsidRPr="003E3779">
        <w:rPr>
          <w:b/>
          <w:szCs w:val="24"/>
        </w:rPr>
        <w:t xml:space="preserve">Key </w:t>
      </w:r>
      <w:r w:rsidR="00794CA8">
        <w:rPr>
          <w:b/>
          <w:szCs w:val="24"/>
        </w:rPr>
        <w:t>r</w:t>
      </w:r>
      <w:r w:rsidR="00A60E74" w:rsidRPr="003E3779">
        <w:rPr>
          <w:b/>
          <w:szCs w:val="24"/>
        </w:rPr>
        <w:t>eferences</w:t>
      </w:r>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647"/>
      </w:tblGrid>
      <w:tr w:rsidR="00A60E74" w:rsidRPr="0021515C" w14:paraId="54C19A5E" w14:textId="77777777" w:rsidTr="00030798">
        <w:trPr>
          <w:trHeight w:val="382"/>
        </w:trPr>
        <w:tc>
          <w:tcPr>
            <w:tcW w:w="2552" w:type="dxa"/>
          </w:tcPr>
          <w:p w14:paraId="17683D5C" w14:textId="77777777" w:rsidR="00A60E74" w:rsidRPr="003E3779" w:rsidRDefault="00A60E74" w:rsidP="009C0AB6">
            <w:pPr>
              <w:spacing w:before="120" w:after="120"/>
              <w:rPr>
                <w:rFonts w:cs="Arial"/>
                <w:b/>
                <w:szCs w:val="24"/>
              </w:rPr>
            </w:pPr>
            <w:r w:rsidRPr="003E3779">
              <w:rPr>
                <w:rFonts w:cs="Arial"/>
                <w:b/>
                <w:szCs w:val="24"/>
              </w:rPr>
              <w:t xml:space="preserve">Key references </w:t>
            </w:r>
          </w:p>
          <w:p w14:paraId="1506ABAC" w14:textId="77777777" w:rsidR="00A60E74" w:rsidRPr="003E3779" w:rsidRDefault="00A60E74" w:rsidP="009C0AB6">
            <w:pPr>
              <w:spacing w:before="120" w:after="120"/>
              <w:rPr>
                <w:rFonts w:cs="Arial"/>
                <w:b/>
                <w:szCs w:val="24"/>
              </w:rPr>
            </w:pPr>
          </w:p>
          <w:p w14:paraId="3BF49045" w14:textId="77777777" w:rsidR="00A60E74" w:rsidRPr="003E3779" w:rsidRDefault="00A60E74" w:rsidP="009C0AB6">
            <w:pPr>
              <w:spacing w:before="120" w:after="120"/>
              <w:rPr>
                <w:rFonts w:cs="Arial"/>
                <w:b/>
                <w:szCs w:val="24"/>
              </w:rPr>
            </w:pPr>
          </w:p>
          <w:p w14:paraId="304F760B" w14:textId="77777777" w:rsidR="00A60E74" w:rsidRPr="003E3779" w:rsidRDefault="00A60E74" w:rsidP="009C0AB6">
            <w:pPr>
              <w:spacing w:before="120" w:after="120"/>
              <w:rPr>
                <w:rFonts w:cs="Arial"/>
                <w:b/>
                <w:szCs w:val="24"/>
              </w:rPr>
            </w:pPr>
          </w:p>
          <w:p w14:paraId="737048B4" w14:textId="77777777" w:rsidR="00A60E74" w:rsidRPr="003E3779" w:rsidRDefault="00A60E74" w:rsidP="009C0AB6">
            <w:pPr>
              <w:spacing w:before="120" w:after="120"/>
              <w:rPr>
                <w:rFonts w:cs="Arial"/>
                <w:b/>
                <w:szCs w:val="24"/>
              </w:rPr>
            </w:pPr>
          </w:p>
          <w:p w14:paraId="35A210E3" w14:textId="77777777" w:rsidR="00A60E74" w:rsidRPr="003E3779" w:rsidRDefault="00A60E74" w:rsidP="009C0AB6">
            <w:pPr>
              <w:spacing w:before="120" w:after="120"/>
              <w:rPr>
                <w:rFonts w:cs="Arial"/>
                <w:b/>
                <w:szCs w:val="24"/>
              </w:rPr>
            </w:pPr>
          </w:p>
          <w:p w14:paraId="256E92BB" w14:textId="77777777" w:rsidR="00A60E74" w:rsidRPr="003E3779" w:rsidRDefault="00A60E74" w:rsidP="009C0AB6">
            <w:pPr>
              <w:spacing w:before="120" w:after="120"/>
              <w:contextualSpacing/>
              <w:rPr>
                <w:rFonts w:cs="Arial"/>
                <w:szCs w:val="24"/>
              </w:rPr>
            </w:pPr>
          </w:p>
          <w:p w14:paraId="1DFFE79A" w14:textId="77777777" w:rsidR="00A60E74" w:rsidRPr="003E3779" w:rsidRDefault="00A60E74" w:rsidP="009C0AB6">
            <w:pPr>
              <w:spacing w:before="120" w:after="120"/>
              <w:contextualSpacing/>
              <w:rPr>
                <w:rFonts w:cs="Arial"/>
                <w:szCs w:val="24"/>
              </w:rPr>
            </w:pPr>
          </w:p>
          <w:p w14:paraId="7D64C659" w14:textId="77777777" w:rsidR="00A60E74" w:rsidRPr="003E3779" w:rsidRDefault="00A60E74" w:rsidP="009C0AB6">
            <w:pPr>
              <w:spacing w:before="120" w:after="120"/>
              <w:contextualSpacing/>
              <w:rPr>
                <w:rFonts w:cs="Arial"/>
                <w:szCs w:val="24"/>
              </w:rPr>
            </w:pPr>
          </w:p>
          <w:p w14:paraId="1E1A4882" w14:textId="77777777" w:rsidR="00A60E74" w:rsidRPr="003E3779" w:rsidRDefault="00A60E74" w:rsidP="009C0AB6">
            <w:pPr>
              <w:spacing w:before="120" w:after="120"/>
              <w:contextualSpacing/>
              <w:rPr>
                <w:rFonts w:cs="Arial"/>
                <w:szCs w:val="24"/>
              </w:rPr>
            </w:pPr>
          </w:p>
          <w:p w14:paraId="715C6696" w14:textId="77777777" w:rsidR="00A60E74" w:rsidRPr="003E3779" w:rsidRDefault="00A60E74" w:rsidP="009C0AB6">
            <w:pPr>
              <w:spacing w:before="120" w:after="120"/>
              <w:contextualSpacing/>
              <w:rPr>
                <w:rFonts w:cs="Arial"/>
                <w:szCs w:val="24"/>
              </w:rPr>
            </w:pPr>
          </w:p>
          <w:p w14:paraId="00D86DA6" w14:textId="77777777" w:rsidR="00A60E74" w:rsidRPr="003E3779" w:rsidRDefault="00A60E74" w:rsidP="009C0AB6">
            <w:pPr>
              <w:spacing w:before="120" w:after="120"/>
              <w:contextualSpacing/>
              <w:rPr>
                <w:rFonts w:cs="Arial"/>
                <w:szCs w:val="24"/>
              </w:rPr>
            </w:pPr>
          </w:p>
          <w:p w14:paraId="09F3352D" w14:textId="77777777" w:rsidR="00A60E74" w:rsidRPr="003E3779" w:rsidRDefault="00A60E74" w:rsidP="009C0AB6">
            <w:pPr>
              <w:spacing w:before="120" w:after="120"/>
              <w:contextualSpacing/>
              <w:rPr>
                <w:rFonts w:cs="Arial"/>
                <w:szCs w:val="24"/>
              </w:rPr>
            </w:pPr>
          </w:p>
          <w:p w14:paraId="524BB7D8" w14:textId="77777777" w:rsidR="00A60E74" w:rsidRPr="003E3779" w:rsidRDefault="00A60E74" w:rsidP="009C0AB6">
            <w:pPr>
              <w:spacing w:before="120" w:after="120"/>
              <w:contextualSpacing/>
              <w:rPr>
                <w:rFonts w:cs="Arial"/>
                <w:szCs w:val="24"/>
              </w:rPr>
            </w:pPr>
          </w:p>
          <w:p w14:paraId="3DD8BD29" w14:textId="77777777" w:rsidR="00A60E74" w:rsidRPr="003E3779" w:rsidRDefault="00A60E74" w:rsidP="009C0AB6">
            <w:pPr>
              <w:spacing w:before="120" w:after="120"/>
              <w:contextualSpacing/>
              <w:rPr>
                <w:rFonts w:cs="Arial"/>
                <w:szCs w:val="24"/>
              </w:rPr>
            </w:pPr>
          </w:p>
          <w:p w14:paraId="3EDDAE67" w14:textId="77777777" w:rsidR="00A60E74" w:rsidRPr="003E3779" w:rsidRDefault="00A60E74" w:rsidP="009C0AB6">
            <w:pPr>
              <w:spacing w:before="120" w:after="120"/>
              <w:contextualSpacing/>
              <w:rPr>
                <w:rFonts w:cs="Arial"/>
                <w:szCs w:val="24"/>
              </w:rPr>
            </w:pPr>
          </w:p>
          <w:p w14:paraId="59787D75" w14:textId="77777777" w:rsidR="00A60E74" w:rsidRPr="003E3779" w:rsidRDefault="00A60E74" w:rsidP="009C0AB6">
            <w:pPr>
              <w:spacing w:before="120" w:after="120"/>
              <w:contextualSpacing/>
              <w:rPr>
                <w:rFonts w:cs="Arial"/>
                <w:szCs w:val="24"/>
              </w:rPr>
            </w:pPr>
          </w:p>
          <w:p w14:paraId="7E71DBC0" w14:textId="77777777" w:rsidR="00A60E74" w:rsidRPr="003E3779" w:rsidRDefault="00A60E74" w:rsidP="009C0AB6">
            <w:pPr>
              <w:spacing w:before="120" w:after="120"/>
              <w:contextualSpacing/>
              <w:rPr>
                <w:rFonts w:cs="Arial"/>
                <w:szCs w:val="24"/>
              </w:rPr>
            </w:pPr>
          </w:p>
          <w:p w14:paraId="71084451" w14:textId="77777777" w:rsidR="00A60E74" w:rsidRPr="003E3779" w:rsidRDefault="00A60E74" w:rsidP="009C0AB6">
            <w:pPr>
              <w:spacing w:before="120" w:after="120"/>
              <w:contextualSpacing/>
              <w:rPr>
                <w:rFonts w:cs="Arial"/>
                <w:szCs w:val="24"/>
              </w:rPr>
            </w:pPr>
          </w:p>
          <w:p w14:paraId="6531C319" w14:textId="77777777" w:rsidR="00A60E74" w:rsidRPr="003E3779" w:rsidRDefault="00A60E74" w:rsidP="009C0AB6">
            <w:pPr>
              <w:spacing w:before="120" w:after="120"/>
              <w:contextualSpacing/>
              <w:rPr>
                <w:rFonts w:cs="Arial"/>
                <w:szCs w:val="24"/>
              </w:rPr>
            </w:pPr>
          </w:p>
          <w:p w14:paraId="411670AC" w14:textId="77777777" w:rsidR="00A60E74" w:rsidRPr="003E3779" w:rsidRDefault="00A60E74" w:rsidP="009C0AB6">
            <w:pPr>
              <w:spacing w:before="120" w:after="120"/>
              <w:contextualSpacing/>
              <w:rPr>
                <w:rFonts w:cs="Arial"/>
                <w:szCs w:val="24"/>
              </w:rPr>
            </w:pPr>
          </w:p>
          <w:p w14:paraId="14ED411E" w14:textId="77777777" w:rsidR="00A60E74" w:rsidRPr="003E3779" w:rsidRDefault="00A60E74" w:rsidP="009C0AB6">
            <w:pPr>
              <w:spacing w:before="120" w:after="120"/>
              <w:contextualSpacing/>
              <w:rPr>
                <w:rFonts w:cs="Arial"/>
                <w:szCs w:val="24"/>
              </w:rPr>
            </w:pPr>
          </w:p>
          <w:p w14:paraId="6CE7CC13" w14:textId="77777777" w:rsidR="00A60E74" w:rsidRPr="003E3779" w:rsidRDefault="00A60E74" w:rsidP="009C0AB6">
            <w:pPr>
              <w:spacing w:before="120" w:after="120"/>
              <w:contextualSpacing/>
              <w:rPr>
                <w:rFonts w:cs="Arial"/>
                <w:szCs w:val="24"/>
              </w:rPr>
            </w:pPr>
          </w:p>
          <w:p w14:paraId="138CED3D" w14:textId="77777777" w:rsidR="00A60E74" w:rsidRPr="003E3779" w:rsidRDefault="00A60E74" w:rsidP="009C0AB6">
            <w:pPr>
              <w:spacing w:before="120" w:after="120"/>
              <w:contextualSpacing/>
              <w:rPr>
                <w:rFonts w:cs="Arial"/>
                <w:szCs w:val="24"/>
              </w:rPr>
            </w:pPr>
          </w:p>
          <w:p w14:paraId="20760C36" w14:textId="77777777" w:rsidR="00A60E74" w:rsidRPr="003E3779" w:rsidRDefault="00A60E74" w:rsidP="009C0AB6">
            <w:pPr>
              <w:spacing w:before="120" w:after="120"/>
              <w:contextualSpacing/>
              <w:rPr>
                <w:rFonts w:cs="Arial"/>
                <w:szCs w:val="24"/>
              </w:rPr>
            </w:pPr>
          </w:p>
          <w:p w14:paraId="6BBF3F4B" w14:textId="77777777" w:rsidR="00A60E74" w:rsidRPr="003E3779" w:rsidRDefault="00A60E74" w:rsidP="009C0AB6">
            <w:pPr>
              <w:spacing w:before="120" w:after="120"/>
              <w:contextualSpacing/>
              <w:rPr>
                <w:rFonts w:cs="Arial"/>
                <w:szCs w:val="24"/>
              </w:rPr>
            </w:pPr>
          </w:p>
          <w:p w14:paraId="22EC0B9F" w14:textId="77777777" w:rsidR="00A60E74" w:rsidRPr="003E3779" w:rsidRDefault="00A60E74" w:rsidP="009C0AB6">
            <w:pPr>
              <w:spacing w:before="120" w:after="120"/>
              <w:contextualSpacing/>
              <w:rPr>
                <w:rFonts w:cs="Arial"/>
                <w:szCs w:val="24"/>
              </w:rPr>
            </w:pPr>
          </w:p>
          <w:p w14:paraId="5486917A" w14:textId="77777777" w:rsidR="00A60E74" w:rsidRPr="003E3779" w:rsidRDefault="00A60E74" w:rsidP="009C0AB6">
            <w:pPr>
              <w:spacing w:before="120" w:after="120"/>
              <w:contextualSpacing/>
              <w:rPr>
                <w:rFonts w:cs="Arial"/>
                <w:szCs w:val="24"/>
              </w:rPr>
            </w:pPr>
          </w:p>
          <w:p w14:paraId="4987D06F" w14:textId="77777777" w:rsidR="00A60E74" w:rsidRPr="003E3779" w:rsidRDefault="00A60E74" w:rsidP="009C0AB6">
            <w:pPr>
              <w:spacing w:before="120" w:after="120"/>
              <w:contextualSpacing/>
              <w:rPr>
                <w:rFonts w:cs="Arial"/>
                <w:szCs w:val="24"/>
              </w:rPr>
            </w:pPr>
          </w:p>
          <w:p w14:paraId="7A54075D" w14:textId="77777777" w:rsidR="00A60E74" w:rsidRPr="003E3779" w:rsidRDefault="00A60E74" w:rsidP="009C0AB6">
            <w:pPr>
              <w:spacing w:before="120" w:after="120"/>
              <w:contextualSpacing/>
              <w:rPr>
                <w:rFonts w:cs="Arial"/>
                <w:szCs w:val="24"/>
              </w:rPr>
            </w:pPr>
          </w:p>
          <w:p w14:paraId="04AB8136" w14:textId="77777777" w:rsidR="00A60E74" w:rsidRPr="003E3779" w:rsidRDefault="00A60E74" w:rsidP="009C0AB6">
            <w:pPr>
              <w:spacing w:before="120" w:after="120"/>
              <w:contextualSpacing/>
              <w:rPr>
                <w:rFonts w:cs="Arial"/>
                <w:szCs w:val="24"/>
              </w:rPr>
            </w:pPr>
          </w:p>
          <w:p w14:paraId="4288A2FF" w14:textId="77777777" w:rsidR="00A60E74" w:rsidRPr="003E3779" w:rsidRDefault="00A60E74" w:rsidP="009C0AB6">
            <w:pPr>
              <w:spacing w:before="120" w:after="120"/>
              <w:contextualSpacing/>
              <w:rPr>
                <w:rFonts w:cs="Arial"/>
                <w:szCs w:val="24"/>
              </w:rPr>
            </w:pPr>
          </w:p>
          <w:p w14:paraId="0EE1FB30" w14:textId="77777777" w:rsidR="00A60E74" w:rsidRPr="003E3779" w:rsidRDefault="00A60E74" w:rsidP="009C0AB6">
            <w:pPr>
              <w:spacing w:before="120" w:after="120"/>
              <w:contextualSpacing/>
              <w:rPr>
                <w:rFonts w:cs="Arial"/>
                <w:szCs w:val="24"/>
              </w:rPr>
            </w:pPr>
          </w:p>
          <w:p w14:paraId="27A79B76" w14:textId="77777777" w:rsidR="00A60E74" w:rsidRPr="003E3779" w:rsidRDefault="00A60E74" w:rsidP="009C0AB6">
            <w:pPr>
              <w:spacing w:before="120" w:after="120"/>
              <w:contextualSpacing/>
              <w:rPr>
                <w:rFonts w:cs="Arial"/>
                <w:szCs w:val="24"/>
              </w:rPr>
            </w:pPr>
          </w:p>
        </w:tc>
        <w:tc>
          <w:tcPr>
            <w:tcW w:w="8647" w:type="dxa"/>
          </w:tcPr>
          <w:p w14:paraId="6403C413" w14:textId="02609255" w:rsidR="00A60E74" w:rsidRPr="003E3779" w:rsidRDefault="004F6467" w:rsidP="00A96E2B">
            <w:pPr>
              <w:spacing w:before="120" w:after="120"/>
              <w:rPr>
                <w:rFonts w:cs="Arial"/>
                <w:b/>
                <w:szCs w:val="24"/>
              </w:rPr>
            </w:pPr>
            <w:r>
              <w:rPr>
                <w:rFonts w:cs="Arial"/>
                <w:b/>
                <w:szCs w:val="24"/>
              </w:rPr>
              <w:t>R</w:t>
            </w:r>
            <w:r w:rsidR="00FC647E">
              <w:rPr>
                <w:rFonts w:cs="Arial"/>
                <w:b/>
                <w:szCs w:val="24"/>
              </w:rPr>
              <w:t xml:space="preserve">espiratory syncytial virus </w:t>
            </w:r>
            <w:r w:rsidR="00A60E74" w:rsidRPr="003E3779">
              <w:rPr>
                <w:rFonts w:cs="Arial"/>
                <w:b/>
                <w:szCs w:val="24"/>
              </w:rPr>
              <w:t xml:space="preserve"> </w:t>
            </w:r>
          </w:p>
          <w:p w14:paraId="0D88B2BC" w14:textId="7AB49916" w:rsidR="00247456" w:rsidRDefault="00247456" w:rsidP="00340681">
            <w:pPr>
              <w:pStyle w:val="ListParagraph"/>
              <w:numPr>
                <w:ilvl w:val="0"/>
                <w:numId w:val="12"/>
              </w:numPr>
              <w:spacing w:before="60" w:after="120"/>
              <w:rPr>
                <w:rFonts w:cs="Arial"/>
                <w:szCs w:val="24"/>
              </w:rPr>
            </w:pPr>
            <w:r w:rsidRPr="00247456">
              <w:rPr>
                <w:rFonts w:cs="Arial"/>
                <w:szCs w:val="24"/>
              </w:rPr>
              <w:t>Abrysvo</w:t>
            </w:r>
            <w:r w:rsidRPr="00247456">
              <w:rPr>
                <w:rFonts w:cs="Arial"/>
                <w:szCs w:val="24"/>
                <w:vertAlign w:val="superscript"/>
              </w:rPr>
              <w:t>®</w:t>
            </w:r>
            <w:r w:rsidR="00236719">
              <w:rPr>
                <w:rFonts w:cs="Arial"/>
                <w:szCs w:val="24"/>
              </w:rPr>
              <w:t xml:space="preserve"> powder and </w:t>
            </w:r>
            <w:r w:rsidR="00FE3AD4">
              <w:rPr>
                <w:rFonts w:cs="Arial"/>
                <w:szCs w:val="24"/>
              </w:rPr>
              <w:t>s</w:t>
            </w:r>
            <w:r w:rsidR="00236719">
              <w:rPr>
                <w:rFonts w:cs="Arial"/>
                <w:szCs w:val="24"/>
              </w:rPr>
              <w:t xml:space="preserve">olvent for solution for injection. Summary of Product </w:t>
            </w:r>
            <w:r w:rsidR="00236719" w:rsidRPr="00340681">
              <w:rPr>
                <w:rFonts w:cs="Arial"/>
                <w:szCs w:val="24"/>
              </w:rPr>
              <w:t xml:space="preserve">Characteristics, last updated </w:t>
            </w:r>
            <w:r w:rsidR="00381386" w:rsidRPr="00340681">
              <w:rPr>
                <w:rFonts w:cs="Arial"/>
                <w:szCs w:val="24"/>
              </w:rPr>
              <w:t>3 July 2024</w:t>
            </w:r>
          </w:p>
          <w:p w14:paraId="7BFA4644" w14:textId="0975B309" w:rsidR="00236719" w:rsidRDefault="00000000" w:rsidP="001008FE">
            <w:pPr>
              <w:pStyle w:val="ListParagraph"/>
              <w:spacing w:before="60" w:after="120"/>
              <w:ind w:left="352"/>
              <w:rPr>
                <w:rFonts w:cs="Arial"/>
                <w:szCs w:val="24"/>
              </w:rPr>
            </w:pPr>
            <w:hyperlink r:id="rId52" w:history="1">
              <w:r w:rsidR="00A26AA5" w:rsidRPr="00325F37">
                <w:rPr>
                  <w:rStyle w:val="Hyperlink"/>
                  <w:rFonts w:cs="Arial"/>
                  <w:szCs w:val="24"/>
                </w:rPr>
                <w:t>https://www.medicines.org.uk/emc/product/15309/smpc</w:t>
              </w:r>
            </w:hyperlink>
          </w:p>
          <w:p w14:paraId="3EBB0656" w14:textId="77777777" w:rsidR="00A26AA5" w:rsidRPr="00247456" w:rsidRDefault="00A26AA5" w:rsidP="001008FE">
            <w:pPr>
              <w:pStyle w:val="ListParagraph"/>
              <w:spacing w:before="60"/>
              <w:ind w:left="284"/>
              <w:contextualSpacing w:val="0"/>
              <w:rPr>
                <w:rFonts w:cs="Arial"/>
                <w:szCs w:val="24"/>
              </w:rPr>
            </w:pPr>
          </w:p>
          <w:p w14:paraId="7947877A" w14:textId="7D61D56D" w:rsidR="00C10C44" w:rsidRPr="00C10C44" w:rsidRDefault="00A60E74" w:rsidP="00340681">
            <w:pPr>
              <w:pStyle w:val="ListParagraph"/>
              <w:numPr>
                <w:ilvl w:val="0"/>
                <w:numId w:val="12"/>
              </w:numPr>
              <w:spacing w:before="120"/>
              <w:rPr>
                <w:rFonts w:cs="Arial"/>
                <w:szCs w:val="24"/>
              </w:rPr>
            </w:pPr>
            <w:r w:rsidRPr="003E3779">
              <w:rPr>
                <w:rFonts w:cs="Arial"/>
                <w:szCs w:val="24"/>
              </w:rPr>
              <w:t xml:space="preserve">Immunisation Against Infectious Disease: The Green Book, </w:t>
            </w:r>
            <w:hyperlink r:id="rId53" w:history="1">
              <w:r w:rsidR="00740003">
                <w:rPr>
                  <w:rStyle w:val="Hyperlink"/>
                  <w:rFonts w:cs="Arial"/>
                  <w:szCs w:val="24"/>
                </w:rPr>
                <w:t>Chapter 27a</w:t>
              </w:r>
            </w:hyperlink>
            <w:r w:rsidR="00173515" w:rsidRPr="0021515C">
              <w:rPr>
                <w:rFonts w:cs="Arial"/>
                <w:szCs w:val="24"/>
              </w:rPr>
              <w:t xml:space="preserve">, </w:t>
            </w:r>
            <w:r w:rsidRPr="001008FE">
              <w:rPr>
                <w:rFonts w:cs="Arial"/>
                <w:szCs w:val="24"/>
              </w:rPr>
              <w:t xml:space="preserve">updated </w:t>
            </w:r>
            <w:r w:rsidR="00523594" w:rsidRPr="001008FE">
              <w:rPr>
                <w:rFonts w:cs="Arial"/>
                <w:szCs w:val="24"/>
              </w:rPr>
              <w:t>11 July 2024</w:t>
            </w:r>
          </w:p>
          <w:p w14:paraId="506BBFB8" w14:textId="02302113" w:rsidR="00C10C44" w:rsidRDefault="00000000" w:rsidP="001008FE">
            <w:pPr>
              <w:pStyle w:val="ListParagraph"/>
              <w:spacing w:before="120"/>
              <w:ind w:left="352"/>
              <w:rPr>
                <w:rStyle w:val="Hyperlink"/>
                <w:rFonts w:cs="Arial"/>
                <w:szCs w:val="24"/>
              </w:rPr>
            </w:pPr>
            <w:hyperlink r:id="rId54" w:history="1">
              <w:r w:rsidR="00C10C44" w:rsidRPr="00C10C44">
                <w:rPr>
                  <w:rStyle w:val="Hyperlink"/>
                  <w:rFonts w:cs="Arial"/>
                  <w:szCs w:val="24"/>
                </w:rPr>
                <w:t>https://www.gov.uk/government/publications/respiratory-syncytial-virus-the-green-book-chapter-27a</w:t>
              </w:r>
            </w:hyperlink>
          </w:p>
          <w:p w14:paraId="4A85A744" w14:textId="77777777" w:rsidR="00C10C44" w:rsidRPr="003E3779" w:rsidRDefault="00C10C44" w:rsidP="001008FE">
            <w:pPr>
              <w:pStyle w:val="ListParagraph"/>
              <w:ind w:left="238"/>
              <w:contextualSpacing w:val="0"/>
              <w:rPr>
                <w:rFonts w:cs="Arial"/>
                <w:szCs w:val="24"/>
              </w:rPr>
            </w:pPr>
          </w:p>
          <w:p w14:paraId="66ED4AC7" w14:textId="249B3B10" w:rsidR="00DB0B36" w:rsidRDefault="00DB0B36" w:rsidP="00340681">
            <w:pPr>
              <w:pStyle w:val="ListParagraph"/>
              <w:numPr>
                <w:ilvl w:val="0"/>
                <w:numId w:val="12"/>
              </w:numPr>
              <w:contextualSpacing w:val="0"/>
              <w:rPr>
                <w:rFonts w:cs="Arial"/>
                <w:szCs w:val="24"/>
              </w:rPr>
            </w:pPr>
            <w:r>
              <w:rPr>
                <w:rFonts w:cs="Arial"/>
                <w:szCs w:val="24"/>
              </w:rPr>
              <w:t>Res</w:t>
            </w:r>
            <w:r w:rsidR="001A5F1E">
              <w:rPr>
                <w:rFonts w:cs="Arial"/>
                <w:szCs w:val="24"/>
              </w:rPr>
              <w:t xml:space="preserve">piratory syncytial virus </w:t>
            </w:r>
            <w:r w:rsidR="00030798">
              <w:rPr>
                <w:rFonts w:cs="Arial"/>
                <w:szCs w:val="24"/>
              </w:rPr>
              <w:t xml:space="preserve">vaccination programme collection </w:t>
            </w:r>
          </w:p>
          <w:p w14:paraId="1ADDD351" w14:textId="3816F1D7" w:rsidR="00030798" w:rsidRDefault="00000000" w:rsidP="001008FE">
            <w:pPr>
              <w:pStyle w:val="ListParagraph"/>
              <w:spacing w:after="120"/>
              <w:ind w:left="340"/>
              <w:contextualSpacing w:val="0"/>
              <w:rPr>
                <w:rFonts w:cs="Arial"/>
                <w:szCs w:val="24"/>
              </w:rPr>
            </w:pPr>
            <w:hyperlink r:id="rId55" w:history="1">
              <w:r w:rsidR="00030798" w:rsidRPr="00182C07">
                <w:rPr>
                  <w:rStyle w:val="Hyperlink"/>
                  <w:rFonts w:cs="Arial"/>
                  <w:szCs w:val="24"/>
                </w:rPr>
                <w:t>https://www.gov.uk/government/collections/respiratory-syncytial-virus-rsv-vaccination-programme</w:t>
              </w:r>
            </w:hyperlink>
          </w:p>
          <w:p w14:paraId="4F60C8F9" w14:textId="358C640C" w:rsidR="00030798" w:rsidRDefault="00030798" w:rsidP="00340681">
            <w:pPr>
              <w:pStyle w:val="ListParagraph"/>
              <w:numPr>
                <w:ilvl w:val="0"/>
                <w:numId w:val="12"/>
              </w:numPr>
              <w:rPr>
                <w:rFonts w:cs="Arial"/>
                <w:szCs w:val="24"/>
              </w:rPr>
            </w:pPr>
            <w:r>
              <w:rPr>
                <w:rFonts w:cs="Arial"/>
                <w:szCs w:val="24"/>
              </w:rPr>
              <w:t>Respiratory syncytial virus (RSV) vaccination programmes letter, published 24 June 2024</w:t>
            </w:r>
          </w:p>
          <w:p w14:paraId="65B52F41" w14:textId="1E48C5F9" w:rsidR="00030798" w:rsidRDefault="00000000" w:rsidP="001008FE">
            <w:pPr>
              <w:pStyle w:val="ListParagraph"/>
              <w:ind w:left="352"/>
              <w:rPr>
                <w:rFonts w:cs="Arial"/>
                <w:szCs w:val="24"/>
              </w:rPr>
            </w:pPr>
            <w:hyperlink r:id="rId56" w:history="1">
              <w:r w:rsidR="00030798" w:rsidRPr="00182C07">
                <w:rPr>
                  <w:rStyle w:val="Hyperlink"/>
                  <w:rFonts w:cs="Arial"/>
                  <w:szCs w:val="24"/>
                </w:rPr>
                <w:t>https://www.gov.uk/government/publications/respiratory-syncytial-virus-rsv-vaccination-programmes-letter</w:t>
              </w:r>
            </w:hyperlink>
          </w:p>
          <w:p w14:paraId="4955F0A5" w14:textId="77777777" w:rsidR="00030798" w:rsidRPr="00030798" w:rsidRDefault="00030798" w:rsidP="00030798">
            <w:pPr>
              <w:pStyle w:val="ListParagraph"/>
              <w:ind w:left="238"/>
              <w:rPr>
                <w:rFonts w:cs="Arial"/>
                <w:szCs w:val="24"/>
              </w:rPr>
            </w:pPr>
          </w:p>
          <w:p w14:paraId="27044C30" w14:textId="77777777" w:rsidR="00A60E74" w:rsidRPr="003E3779" w:rsidRDefault="00A60E74" w:rsidP="009C0AB6">
            <w:pPr>
              <w:spacing w:before="60" w:after="60"/>
              <w:rPr>
                <w:rFonts w:cs="Arial"/>
                <w:b/>
                <w:szCs w:val="24"/>
              </w:rPr>
            </w:pPr>
            <w:r w:rsidRPr="003E3779">
              <w:rPr>
                <w:rFonts w:cs="Arial"/>
                <w:b/>
                <w:szCs w:val="24"/>
              </w:rPr>
              <w:t>General</w:t>
            </w:r>
          </w:p>
          <w:p w14:paraId="6AEB8854" w14:textId="318B7953" w:rsidR="00A60E74" w:rsidRPr="003E3779" w:rsidRDefault="00F45B4F" w:rsidP="00340681">
            <w:pPr>
              <w:pStyle w:val="ListParagraph"/>
              <w:numPr>
                <w:ilvl w:val="0"/>
                <w:numId w:val="12"/>
              </w:numPr>
              <w:spacing w:after="120"/>
              <w:contextualSpacing w:val="0"/>
              <w:rPr>
                <w:rStyle w:val="Hyperlink"/>
                <w:rFonts w:cs="Arial"/>
                <w:color w:val="auto"/>
                <w:szCs w:val="24"/>
                <w:u w:val="none"/>
              </w:rPr>
            </w:pPr>
            <w:r w:rsidRPr="003E3779">
              <w:rPr>
                <w:rFonts w:cs="Arial"/>
                <w:szCs w:val="24"/>
              </w:rPr>
              <w:t>NHSE</w:t>
            </w:r>
            <w:r w:rsidR="003E0255" w:rsidRPr="003E3779">
              <w:rPr>
                <w:rFonts w:cs="Arial"/>
                <w:szCs w:val="24"/>
              </w:rPr>
              <w:t xml:space="preserve"> </w:t>
            </w:r>
            <w:r w:rsidR="00A60E74" w:rsidRPr="003E3779">
              <w:rPr>
                <w:rFonts w:cs="Arial"/>
                <w:szCs w:val="24"/>
              </w:rPr>
              <w:t xml:space="preserve">Health Technical Memorandum 07-01: </w:t>
            </w:r>
            <w:r w:rsidR="00FE3AD4">
              <w:rPr>
                <w:rFonts w:cs="Arial"/>
                <w:szCs w:val="24"/>
              </w:rPr>
              <w:t>s</w:t>
            </w:r>
            <w:r w:rsidR="00A60E74" w:rsidRPr="003E3779">
              <w:rPr>
                <w:rFonts w:cs="Arial"/>
                <w:szCs w:val="24"/>
              </w:rPr>
              <w:t xml:space="preserve">afe </w:t>
            </w:r>
            <w:r w:rsidR="00FE3AD4">
              <w:rPr>
                <w:rFonts w:cs="Arial"/>
                <w:szCs w:val="24"/>
              </w:rPr>
              <w:t>and sustainable m</w:t>
            </w:r>
            <w:r w:rsidR="00A60E74" w:rsidRPr="003E3779">
              <w:rPr>
                <w:rFonts w:cs="Arial"/>
                <w:szCs w:val="24"/>
              </w:rPr>
              <w:t xml:space="preserve">anagement of </w:t>
            </w:r>
            <w:r w:rsidR="00FE3AD4">
              <w:rPr>
                <w:rFonts w:cs="Arial"/>
                <w:szCs w:val="24"/>
              </w:rPr>
              <w:t>h</w:t>
            </w:r>
            <w:r w:rsidR="00A60E74" w:rsidRPr="003E3779">
              <w:rPr>
                <w:rFonts w:cs="Arial"/>
                <w:szCs w:val="24"/>
              </w:rPr>
              <w:t xml:space="preserve">ealthcare </w:t>
            </w:r>
            <w:r w:rsidR="00FE3AD4">
              <w:rPr>
                <w:rFonts w:cs="Arial"/>
                <w:szCs w:val="24"/>
              </w:rPr>
              <w:t>w</w:t>
            </w:r>
            <w:r w:rsidR="00A60E74" w:rsidRPr="003E3779">
              <w:rPr>
                <w:rFonts w:cs="Arial"/>
                <w:szCs w:val="24"/>
              </w:rPr>
              <w:t>aste</w:t>
            </w:r>
            <w:r w:rsidR="00FE3AD4">
              <w:rPr>
                <w:rFonts w:cs="Arial"/>
                <w:szCs w:val="24"/>
              </w:rPr>
              <w:t>, u</w:t>
            </w:r>
            <w:r w:rsidR="00CB2608" w:rsidRPr="003E3779">
              <w:rPr>
                <w:rFonts w:cs="Arial"/>
                <w:szCs w:val="24"/>
              </w:rPr>
              <w:t xml:space="preserve">pdated </w:t>
            </w:r>
            <w:r w:rsidR="00881BD0" w:rsidRPr="003E3779">
              <w:rPr>
                <w:rFonts w:cs="Arial"/>
                <w:szCs w:val="24"/>
              </w:rPr>
              <w:t>7 March 2023</w:t>
            </w:r>
            <w:r w:rsidR="00FE3AD4">
              <w:rPr>
                <w:rFonts w:cs="Arial"/>
                <w:szCs w:val="24"/>
              </w:rPr>
              <w:t xml:space="preserve"> </w:t>
            </w:r>
            <w:hyperlink r:id="rId57" w:history="1">
              <w:r w:rsidR="00FE3AD4" w:rsidRPr="00FE3AD4">
                <w:rPr>
                  <w:rStyle w:val="Hyperlink"/>
                  <w:rFonts w:cs="Arial"/>
                  <w:szCs w:val="24"/>
                </w:rPr>
                <w:t>https://www.england.nhs.uk/publication/management-and-disposal-of-healthcare-waste-htm-07-01</w:t>
              </w:r>
            </w:hyperlink>
            <w:r w:rsidR="00260496" w:rsidRPr="00EE0D9A">
              <w:rPr>
                <w:rFonts w:cs="Arial"/>
                <w:szCs w:val="24"/>
              </w:rPr>
              <w:t>/</w:t>
            </w:r>
            <w:r w:rsidR="00260496" w:rsidRPr="0021515C" w:rsidDel="00260496">
              <w:rPr>
                <w:rFonts w:cs="Arial"/>
                <w:szCs w:val="24"/>
              </w:rPr>
              <w:t xml:space="preserve"> </w:t>
            </w:r>
          </w:p>
          <w:p w14:paraId="68D9F5E0" w14:textId="0833DFAF" w:rsidR="00A60E74" w:rsidRPr="003E3779" w:rsidRDefault="00A60E74" w:rsidP="00340681">
            <w:pPr>
              <w:pStyle w:val="ListParagraph"/>
              <w:numPr>
                <w:ilvl w:val="0"/>
                <w:numId w:val="12"/>
              </w:numPr>
              <w:spacing w:after="120"/>
              <w:contextualSpacing w:val="0"/>
              <w:rPr>
                <w:rStyle w:val="Hyperlink"/>
                <w:rFonts w:cs="Arial"/>
                <w:color w:val="auto"/>
                <w:szCs w:val="24"/>
                <w:u w:val="none"/>
              </w:rPr>
            </w:pPr>
            <w:r w:rsidRPr="003E3779">
              <w:rPr>
                <w:rFonts w:cs="Arial"/>
                <w:szCs w:val="24"/>
              </w:rPr>
              <w:t>National Minimum Standards and Core Curriculum for Immunisation Training</w:t>
            </w:r>
            <w:r w:rsidR="00FE3AD4">
              <w:rPr>
                <w:rFonts w:cs="Arial"/>
                <w:szCs w:val="24"/>
              </w:rPr>
              <w:t>, p</w:t>
            </w:r>
            <w:r w:rsidRPr="003E3779">
              <w:rPr>
                <w:rFonts w:cs="Arial"/>
                <w:szCs w:val="24"/>
              </w:rPr>
              <w:t xml:space="preserve">ublished </w:t>
            </w:r>
            <w:r w:rsidR="00030798">
              <w:rPr>
                <w:rFonts w:cs="Arial"/>
                <w:szCs w:val="24"/>
              </w:rPr>
              <w:t xml:space="preserve">7 </w:t>
            </w:r>
            <w:r w:rsidRPr="003E3779">
              <w:rPr>
                <w:rFonts w:cs="Arial"/>
                <w:szCs w:val="24"/>
              </w:rPr>
              <w:t>February 2018</w:t>
            </w:r>
            <w:r w:rsidR="003326A3">
              <w:rPr>
                <w:rFonts w:cs="Arial"/>
                <w:szCs w:val="24"/>
              </w:rPr>
              <w:t xml:space="preserve"> </w:t>
            </w:r>
            <w:hyperlink r:id="rId58" w:history="1">
              <w:r w:rsidR="003326A3" w:rsidRPr="003326A3">
                <w:rPr>
                  <w:rStyle w:val="Hyperlink"/>
                  <w:rFonts w:cs="Arial"/>
                  <w:szCs w:val="24"/>
                </w:rPr>
                <w:t>https://www.gov.uk/government/publications/national-minimum-standards-and-core-curriculum-for-immunisation-training-for-registered-healthcare-practitioners</w:t>
              </w:r>
            </w:hyperlink>
          </w:p>
          <w:p w14:paraId="0CBA79DB" w14:textId="68ED5EF3" w:rsidR="00A60E74" w:rsidRPr="003E3779" w:rsidRDefault="00A60E74" w:rsidP="00340681">
            <w:pPr>
              <w:pStyle w:val="ListParagraph"/>
              <w:numPr>
                <w:ilvl w:val="0"/>
                <w:numId w:val="12"/>
              </w:numPr>
              <w:spacing w:before="60" w:after="120"/>
              <w:contextualSpacing w:val="0"/>
              <w:rPr>
                <w:rFonts w:cs="Arial"/>
                <w:szCs w:val="24"/>
              </w:rPr>
            </w:pPr>
            <w:r w:rsidRPr="003E3779">
              <w:rPr>
                <w:rFonts w:cs="Arial"/>
                <w:szCs w:val="24"/>
              </w:rPr>
              <w:t>NICE Medicines Practice Guideline 2 (MPG2): Patient Group Directions</w:t>
            </w:r>
            <w:r w:rsidR="005144EA">
              <w:rPr>
                <w:rFonts w:cs="Arial"/>
                <w:szCs w:val="24"/>
              </w:rPr>
              <w:t>, u</w:t>
            </w:r>
            <w:r w:rsidR="007D37AD" w:rsidRPr="003E3779">
              <w:rPr>
                <w:rFonts w:cs="Arial"/>
                <w:szCs w:val="24"/>
              </w:rPr>
              <w:t>pdated</w:t>
            </w:r>
            <w:r w:rsidR="003D723A">
              <w:rPr>
                <w:rFonts w:cs="Arial"/>
                <w:szCs w:val="24"/>
              </w:rPr>
              <w:t xml:space="preserve"> </w:t>
            </w:r>
            <w:r w:rsidR="00030798">
              <w:rPr>
                <w:rFonts w:cs="Arial"/>
                <w:szCs w:val="24"/>
              </w:rPr>
              <w:t xml:space="preserve">27 </w:t>
            </w:r>
            <w:r w:rsidRPr="003E3779">
              <w:rPr>
                <w:rFonts w:cs="Arial"/>
                <w:szCs w:val="24"/>
              </w:rPr>
              <w:t xml:space="preserve">March 2017 </w:t>
            </w:r>
            <w:hyperlink r:id="rId59" w:history="1">
              <w:r w:rsidRPr="00EE0D9A">
                <w:rPr>
                  <w:rStyle w:val="Hyperlink"/>
                  <w:rFonts w:cs="Arial"/>
                  <w:szCs w:val="24"/>
                </w:rPr>
                <w:t>https://www.nice.org.uk/guidance/mpg2</w:t>
              </w:r>
            </w:hyperlink>
            <w:r w:rsidRPr="00EE0D9A">
              <w:rPr>
                <w:rFonts w:cs="Arial"/>
                <w:szCs w:val="24"/>
              </w:rPr>
              <w:t xml:space="preserve"> </w:t>
            </w:r>
          </w:p>
          <w:p w14:paraId="68E1741D" w14:textId="10F31A22" w:rsidR="00A60E74" w:rsidRPr="003E3779" w:rsidRDefault="00A60E74" w:rsidP="00340681">
            <w:pPr>
              <w:pStyle w:val="ListParagraph"/>
              <w:numPr>
                <w:ilvl w:val="0"/>
                <w:numId w:val="12"/>
              </w:numPr>
              <w:spacing w:before="60"/>
              <w:contextualSpacing w:val="0"/>
              <w:rPr>
                <w:rFonts w:cs="Arial"/>
                <w:szCs w:val="24"/>
              </w:rPr>
            </w:pPr>
            <w:r w:rsidRPr="003E3779">
              <w:rPr>
                <w:rFonts w:cs="Arial"/>
                <w:szCs w:val="24"/>
              </w:rPr>
              <w:t>NICE MPG2 Patient group directions: competency framework for health professionals using patient group directions</w:t>
            </w:r>
            <w:r w:rsidR="005144EA">
              <w:rPr>
                <w:rFonts w:cs="Arial"/>
                <w:szCs w:val="24"/>
              </w:rPr>
              <w:t>, u</w:t>
            </w:r>
            <w:r w:rsidRPr="003E3779">
              <w:rPr>
                <w:rFonts w:cs="Arial"/>
                <w:szCs w:val="24"/>
              </w:rPr>
              <w:t>pdated</w:t>
            </w:r>
            <w:r w:rsidR="005144EA">
              <w:rPr>
                <w:rFonts w:cs="Arial"/>
                <w:szCs w:val="24"/>
              </w:rPr>
              <w:t xml:space="preserve"> </w:t>
            </w:r>
            <w:r w:rsidR="00030798">
              <w:rPr>
                <w:rFonts w:cs="Arial"/>
                <w:szCs w:val="24"/>
              </w:rPr>
              <w:t xml:space="preserve">4 </w:t>
            </w:r>
            <w:r w:rsidR="005144EA">
              <w:rPr>
                <w:rFonts w:cs="Arial"/>
                <w:szCs w:val="24"/>
              </w:rPr>
              <w:t>January 2018</w:t>
            </w:r>
          </w:p>
          <w:p w14:paraId="563D14A2" w14:textId="66D1BF02" w:rsidR="00006096" w:rsidRPr="00006096" w:rsidRDefault="00000000" w:rsidP="001008FE">
            <w:pPr>
              <w:pStyle w:val="ListParagraph"/>
              <w:spacing w:after="120"/>
              <w:ind w:left="352"/>
              <w:contextualSpacing w:val="0"/>
              <w:rPr>
                <w:rFonts w:cs="Arial"/>
                <w:szCs w:val="24"/>
              </w:rPr>
            </w:pPr>
            <w:hyperlink r:id="rId60" w:history="1">
              <w:r w:rsidR="00A60E74" w:rsidRPr="00EE0D9A">
                <w:rPr>
                  <w:rStyle w:val="Hyperlink"/>
                  <w:rFonts w:cs="Arial"/>
                  <w:szCs w:val="24"/>
                </w:rPr>
                <w:t>https://www.nice.org.uk/guidance/mpg2/resources</w:t>
              </w:r>
            </w:hyperlink>
            <w:r w:rsidR="00A60E74" w:rsidRPr="00EE0D9A">
              <w:rPr>
                <w:rFonts w:cs="Arial"/>
                <w:szCs w:val="24"/>
              </w:rPr>
              <w:t xml:space="preserve"> </w:t>
            </w:r>
          </w:p>
          <w:p w14:paraId="06C9E5C3" w14:textId="6F6403BE" w:rsidR="00A60E74" w:rsidRPr="003E3779" w:rsidRDefault="00A60E74" w:rsidP="00340681">
            <w:pPr>
              <w:pStyle w:val="ListParagraph"/>
              <w:numPr>
                <w:ilvl w:val="0"/>
                <w:numId w:val="12"/>
              </w:numPr>
              <w:spacing w:before="60"/>
              <w:contextualSpacing w:val="0"/>
              <w:rPr>
                <w:rFonts w:cs="Arial"/>
                <w:szCs w:val="24"/>
              </w:rPr>
            </w:pPr>
            <w:r w:rsidRPr="003E3779">
              <w:rPr>
                <w:rFonts w:cs="Arial"/>
                <w:szCs w:val="24"/>
              </w:rPr>
              <w:t>Vaccine Incident Guidance</w:t>
            </w:r>
            <w:r w:rsidR="003F2E8F">
              <w:rPr>
                <w:rFonts w:cs="Arial"/>
                <w:szCs w:val="24"/>
              </w:rPr>
              <w:t>: responding to errors in vaccine storage, handling and administ</w:t>
            </w:r>
            <w:r w:rsidR="0091696A">
              <w:rPr>
                <w:rFonts w:cs="Arial"/>
                <w:szCs w:val="24"/>
              </w:rPr>
              <w:t xml:space="preserve">ration. Updated </w:t>
            </w:r>
            <w:r w:rsidR="006025A1">
              <w:rPr>
                <w:rFonts w:cs="Arial"/>
                <w:szCs w:val="24"/>
              </w:rPr>
              <w:t xml:space="preserve">7 </w:t>
            </w:r>
            <w:r w:rsidR="0091696A">
              <w:rPr>
                <w:rFonts w:cs="Arial"/>
                <w:szCs w:val="24"/>
              </w:rPr>
              <w:t>July 2022</w:t>
            </w:r>
          </w:p>
          <w:p w14:paraId="3A56E84C" w14:textId="77777777" w:rsidR="00A60E74" w:rsidRDefault="00000000" w:rsidP="001008FE">
            <w:pPr>
              <w:pStyle w:val="ListParagraph"/>
              <w:spacing w:after="120"/>
              <w:ind w:left="352"/>
              <w:contextualSpacing w:val="0"/>
              <w:rPr>
                <w:rFonts w:cs="Arial"/>
                <w:szCs w:val="24"/>
              </w:rPr>
            </w:pPr>
            <w:hyperlink r:id="rId61" w:history="1">
              <w:r w:rsidR="00A60E74" w:rsidRPr="00EE0D9A">
                <w:rPr>
                  <w:rStyle w:val="Hyperlink"/>
                  <w:rFonts w:cs="Arial"/>
                  <w:szCs w:val="24"/>
                </w:rPr>
                <w:t>https://www.gov.uk/government/publications/vaccine-incident-guidance-responding-to-vaccine-errors</w:t>
              </w:r>
            </w:hyperlink>
            <w:r w:rsidR="00A60E74" w:rsidRPr="00EE0D9A">
              <w:rPr>
                <w:rFonts w:cs="Arial"/>
                <w:szCs w:val="24"/>
              </w:rPr>
              <w:t xml:space="preserve"> </w:t>
            </w:r>
          </w:p>
          <w:p w14:paraId="181C94C7" w14:textId="77777777" w:rsidR="00340681" w:rsidRPr="00C951CF" w:rsidRDefault="00340681" w:rsidP="00340681">
            <w:pPr>
              <w:numPr>
                <w:ilvl w:val="0"/>
                <w:numId w:val="12"/>
              </w:numPr>
              <w:spacing w:before="60"/>
              <w:contextualSpacing/>
              <w:rPr>
                <w:rFonts w:cs="Arial"/>
              </w:rPr>
            </w:pPr>
            <w:r w:rsidRPr="00C951CF">
              <w:rPr>
                <w:rFonts w:cs="Arial"/>
              </w:rPr>
              <w:t>UK Statutory Instruments 2024, Number 729. The Human Medicines (Amendments relating to Registered Dental Hygienists, Registered Dental Therapists and Registered Pharmacy Technicians) Regulations 2024, published 29 May 2024</w:t>
            </w:r>
          </w:p>
          <w:p w14:paraId="3444F6EC" w14:textId="1AB4A9CB" w:rsidR="00340681" w:rsidRPr="003E3779" w:rsidRDefault="00000000" w:rsidP="00B91D1F">
            <w:pPr>
              <w:pStyle w:val="ListParagraph"/>
              <w:spacing w:after="240"/>
              <w:ind w:left="357"/>
              <w:contextualSpacing w:val="0"/>
              <w:rPr>
                <w:color w:val="0000FF"/>
                <w:u w:val="single"/>
              </w:rPr>
            </w:pPr>
            <w:hyperlink r:id="rId62" w:history="1">
              <w:r w:rsidR="00340681" w:rsidRPr="00340681">
                <w:rPr>
                  <w:rStyle w:val="Hyperlink"/>
                </w:rPr>
                <w:t>https://www.legislation.gov.uk/uksi/2024/729/introduction/made</w:t>
              </w:r>
            </w:hyperlink>
          </w:p>
        </w:tc>
      </w:tr>
    </w:tbl>
    <w:p w14:paraId="67C49807" w14:textId="77777777" w:rsidR="00006096" w:rsidRDefault="00006096" w:rsidP="003E3779">
      <w:pPr>
        <w:overflowPunct/>
        <w:autoSpaceDE/>
        <w:autoSpaceDN/>
        <w:adjustRightInd/>
        <w:textAlignment w:val="auto"/>
        <w:rPr>
          <w:b/>
        </w:rPr>
      </w:pPr>
    </w:p>
    <w:p w14:paraId="0979F241" w14:textId="77777777" w:rsidR="00006096" w:rsidRDefault="00006096">
      <w:pPr>
        <w:overflowPunct/>
        <w:autoSpaceDE/>
        <w:autoSpaceDN/>
        <w:adjustRightInd/>
        <w:spacing w:after="160" w:line="259" w:lineRule="auto"/>
        <w:textAlignment w:val="auto"/>
        <w:rPr>
          <w:b/>
        </w:rPr>
      </w:pPr>
      <w:r>
        <w:rPr>
          <w:b/>
        </w:rPr>
        <w:br w:type="page"/>
      </w:r>
    </w:p>
    <w:p w14:paraId="2890B4E4" w14:textId="7C093D19" w:rsidR="00CA77F4" w:rsidRDefault="00105DEE" w:rsidP="003E3779">
      <w:pPr>
        <w:overflowPunct/>
        <w:autoSpaceDE/>
        <w:autoSpaceDN/>
        <w:adjustRightInd/>
        <w:textAlignment w:val="auto"/>
        <w:rPr>
          <w:b/>
        </w:rPr>
      </w:pPr>
      <w:bookmarkStart w:id="16" w:name="section7"/>
      <w:r>
        <w:rPr>
          <w:b/>
        </w:rPr>
        <w:lastRenderedPageBreak/>
        <w:t xml:space="preserve">7. </w:t>
      </w:r>
      <w:r w:rsidR="00A60E74" w:rsidRPr="003E3779">
        <w:rPr>
          <w:b/>
        </w:rPr>
        <w:t>Practitioner authorisation sheet</w:t>
      </w:r>
    </w:p>
    <w:bookmarkEnd w:id="16"/>
    <w:p w14:paraId="63AE2427" w14:textId="77777777" w:rsidR="00122B70" w:rsidRDefault="00122B70" w:rsidP="003E3779">
      <w:pPr>
        <w:overflowPunct/>
        <w:autoSpaceDE/>
        <w:autoSpaceDN/>
        <w:adjustRightInd/>
        <w:textAlignment w:val="auto"/>
        <w:rPr>
          <w:b/>
        </w:rPr>
      </w:pPr>
    </w:p>
    <w:p w14:paraId="21A36854" w14:textId="1FBAA85E" w:rsidR="00A60E74" w:rsidRPr="00A9535E" w:rsidRDefault="004F6467" w:rsidP="00A60E74">
      <w:pPr>
        <w:ind w:rightChars="-375" w:right="-900"/>
        <w:rPr>
          <w:b/>
          <w:szCs w:val="24"/>
        </w:rPr>
      </w:pPr>
      <w:r>
        <w:rPr>
          <w:b/>
          <w:szCs w:val="24"/>
        </w:rPr>
        <w:t>RSV</w:t>
      </w:r>
      <w:r w:rsidR="00D013B2">
        <w:rPr>
          <w:b/>
          <w:szCs w:val="24"/>
        </w:rPr>
        <w:t xml:space="preserve"> vaccine </w:t>
      </w:r>
      <w:r w:rsidR="00A60E74" w:rsidRPr="00A9535E">
        <w:rPr>
          <w:b/>
          <w:szCs w:val="24"/>
        </w:rPr>
        <w:t>PGD</w:t>
      </w:r>
      <w:r w:rsidR="00D013B2">
        <w:rPr>
          <w:b/>
          <w:szCs w:val="24"/>
        </w:rPr>
        <w:t xml:space="preserve"> </w:t>
      </w:r>
      <w:r w:rsidR="00A60E74" w:rsidRPr="00A9535E">
        <w:rPr>
          <w:b/>
          <w:szCs w:val="24"/>
        </w:rPr>
        <w:t>v</w:t>
      </w:r>
      <w:r w:rsidR="003933F3">
        <w:rPr>
          <w:b/>
          <w:szCs w:val="24"/>
        </w:rPr>
        <w:t>1</w:t>
      </w:r>
      <w:r w:rsidR="00A60E74" w:rsidRPr="00A9535E">
        <w:rPr>
          <w:b/>
          <w:szCs w:val="24"/>
        </w:rPr>
        <w:t xml:space="preserve">.00 </w:t>
      </w:r>
      <w:r w:rsidR="00324624">
        <w:rPr>
          <w:b/>
          <w:szCs w:val="24"/>
        </w:rPr>
        <w:t xml:space="preserve">  </w:t>
      </w:r>
      <w:r w:rsidR="00A60E74" w:rsidRPr="0050107F">
        <w:rPr>
          <w:b/>
          <w:szCs w:val="24"/>
        </w:rPr>
        <w:t xml:space="preserve">Valid from: </w:t>
      </w:r>
      <w:r w:rsidR="00AC7829">
        <w:rPr>
          <w:b/>
          <w:szCs w:val="24"/>
        </w:rPr>
        <w:t xml:space="preserve">1 September </w:t>
      </w:r>
      <w:r w:rsidR="00653CA3">
        <w:rPr>
          <w:b/>
          <w:szCs w:val="24"/>
        </w:rPr>
        <w:t>2024</w:t>
      </w:r>
      <w:r w:rsidR="00DA5805">
        <w:rPr>
          <w:b/>
          <w:szCs w:val="24"/>
        </w:rPr>
        <w:t xml:space="preserve">   </w:t>
      </w:r>
      <w:r w:rsidR="00A60E74" w:rsidRPr="00197D7F">
        <w:rPr>
          <w:b/>
          <w:szCs w:val="24"/>
        </w:rPr>
        <w:t xml:space="preserve">Expiry: </w:t>
      </w:r>
      <w:r w:rsidR="00A40B44">
        <w:rPr>
          <w:b/>
          <w:szCs w:val="24"/>
        </w:rPr>
        <w:t xml:space="preserve">1 </w:t>
      </w:r>
      <w:r w:rsidR="00671986">
        <w:rPr>
          <w:b/>
          <w:szCs w:val="24"/>
        </w:rPr>
        <w:t>April 2027</w:t>
      </w:r>
    </w:p>
    <w:p w14:paraId="14E61C1C" w14:textId="77777777" w:rsidR="00A60E74" w:rsidRPr="00D90715" w:rsidRDefault="00A60E74" w:rsidP="00A60E74">
      <w:pPr>
        <w:overflowPunct/>
        <w:autoSpaceDE/>
        <w:autoSpaceDN/>
        <w:adjustRightInd/>
        <w:textAlignment w:val="auto"/>
      </w:pPr>
    </w:p>
    <w:p w14:paraId="5AD11D7C" w14:textId="2D974B73" w:rsidR="00A60E74" w:rsidRPr="00D90715" w:rsidRDefault="00A60E74" w:rsidP="00A60E74">
      <w:pPr>
        <w:overflowPunct/>
        <w:autoSpaceDE/>
        <w:autoSpaceDN/>
        <w:adjustRightInd/>
        <w:textAlignment w:val="auto"/>
      </w:pPr>
      <w:r w:rsidRPr="00D90715">
        <w:t>Before signing this PGD, check that the document has had the necessary authorisations in section</w:t>
      </w:r>
      <w:r w:rsidR="00DA17C3" w:rsidRPr="00D90715">
        <w:t xml:space="preserve"> 2</w:t>
      </w:r>
      <w:r w:rsidRPr="00D90715">
        <w:t>. Without these, this PGD is not lawfully valid.</w:t>
      </w:r>
    </w:p>
    <w:p w14:paraId="23650A8C" w14:textId="77777777" w:rsidR="00A60E74" w:rsidRPr="008D7620" w:rsidRDefault="00A60E74" w:rsidP="00A60E74">
      <w:pPr>
        <w:overflowPunct/>
        <w:autoSpaceDE/>
        <w:autoSpaceDN/>
        <w:adjustRightInd/>
        <w:textAlignment w:val="auto"/>
        <w:rPr>
          <w:b/>
          <w:szCs w:val="24"/>
        </w:rPr>
      </w:pPr>
    </w:p>
    <w:p w14:paraId="765250EE" w14:textId="77777777" w:rsidR="00A60E74" w:rsidRPr="00FD1F29" w:rsidRDefault="00A60E74" w:rsidP="00A60E74">
      <w:pPr>
        <w:overflowPunct/>
        <w:autoSpaceDE/>
        <w:autoSpaceDN/>
        <w:adjustRightInd/>
        <w:textAlignment w:val="auto"/>
        <w:rPr>
          <w:b/>
          <w:szCs w:val="24"/>
        </w:rPr>
      </w:pPr>
      <w:r w:rsidRPr="00FD1F29">
        <w:rPr>
          <w:b/>
          <w:szCs w:val="24"/>
        </w:rPr>
        <w:t>Practitioner</w:t>
      </w:r>
    </w:p>
    <w:p w14:paraId="4EF7C3E1" w14:textId="7059F838" w:rsidR="00A60E74" w:rsidRPr="008D7620" w:rsidRDefault="00A60E74" w:rsidP="00A60E74">
      <w:pPr>
        <w:overflowPunct/>
        <w:autoSpaceDE/>
        <w:autoSpaceDN/>
        <w:adjustRightInd/>
        <w:spacing w:before="120" w:after="120"/>
        <w:textAlignment w:val="auto"/>
        <w:rPr>
          <w:szCs w:val="24"/>
        </w:rPr>
      </w:pPr>
      <w:r w:rsidRPr="008D7620">
        <w:rPr>
          <w:szCs w:val="24"/>
        </w:rPr>
        <w:t xml:space="preserve">By signing this </w:t>
      </w:r>
      <w:r w:rsidR="00530E96">
        <w:rPr>
          <w:szCs w:val="24"/>
        </w:rPr>
        <w:t>PGD,</w:t>
      </w:r>
      <w:r w:rsidRPr="008D7620">
        <w:rPr>
          <w:szCs w:val="24"/>
        </w:rPr>
        <w:t xml:space="preserve"> you are indicating that you agree to its contents and that you will work within it</w:t>
      </w:r>
      <w:r>
        <w:rPr>
          <w:szCs w:val="24"/>
        </w:rPr>
        <w:t>.</w:t>
      </w:r>
    </w:p>
    <w:p w14:paraId="12226DAD" w14:textId="5CCF604C" w:rsidR="00A60E74" w:rsidRPr="008D7620" w:rsidRDefault="00BD6A78" w:rsidP="00A60E74">
      <w:pPr>
        <w:spacing w:before="120" w:after="120"/>
        <w:rPr>
          <w:rFonts w:cs="Arial"/>
          <w:szCs w:val="24"/>
        </w:rPr>
      </w:pPr>
      <w:r>
        <w:rPr>
          <w:rFonts w:cs="Arial"/>
          <w:szCs w:val="24"/>
        </w:rPr>
        <w:t>PGDs</w:t>
      </w:r>
      <w:r w:rsidR="00D650AA">
        <w:rPr>
          <w:rFonts w:cs="Arial"/>
          <w:szCs w:val="24"/>
        </w:rPr>
        <w:t xml:space="preserve"> </w:t>
      </w:r>
      <w:r w:rsidR="00A60E74" w:rsidRPr="008D7620">
        <w:rPr>
          <w:rFonts w:cs="Arial"/>
          <w:szCs w:val="24"/>
        </w:rPr>
        <w:t>do not remove inherent professional obligations or accountability</w:t>
      </w:r>
      <w:r w:rsidR="00A60E74">
        <w:rPr>
          <w:rFonts w:cs="Arial"/>
          <w:szCs w:val="24"/>
        </w:rPr>
        <w:t>.</w:t>
      </w:r>
    </w:p>
    <w:p w14:paraId="4DD63EA5" w14:textId="77777777" w:rsidR="00A60E74" w:rsidRPr="00FD1F29" w:rsidRDefault="00A60E74" w:rsidP="00A60E74">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A60E74" w14:paraId="14CE3448" w14:textId="77777777" w:rsidTr="00E71EC9">
        <w:tc>
          <w:tcPr>
            <w:tcW w:w="9747" w:type="dxa"/>
            <w:gridSpan w:val="4"/>
          </w:tcPr>
          <w:p w14:paraId="2F2E0DA5" w14:textId="1AAE27A4" w:rsidR="00A60E74" w:rsidRPr="00FD1F29" w:rsidRDefault="00A60E74" w:rsidP="009C0AB6">
            <w:pPr>
              <w:pStyle w:val="BodyText2"/>
              <w:spacing w:before="120" w:after="120"/>
              <w:rPr>
                <w:rFonts w:cs="Arial"/>
                <w:sz w:val="24"/>
                <w:szCs w:val="24"/>
              </w:rPr>
            </w:pPr>
            <w:permStart w:id="196438560" w:edGrp="everyone"/>
            <w:r w:rsidRPr="00FD1F29">
              <w:rPr>
                <w:rFonts w:cs="Arial"/>
                <w:sz w:val="24"/>
                <w:szCs w:val="24"/>
              </w:rPr>
              <w:t xml:space="preserve">I confirm that I have read and understood the content of this </w:t>
            </w:r>
            <w:r w:rsidR="005D3579">
              <w:rPr>
                <w:rFonts w:cs="Arial"/>
                <w:sz w:val="24"/>
                <w:szCs w:val="24"/>
              </w:rPr>
              <w:t>PGD</w:t>
            </w:r>
            <w:r w:rsidR="00024475">
              <w:rPr>
                <w:rFonts w:cs="Arial"/>
                <w:sz w:val="24"/>
                <w:szCs w:val="24"/>
              </w:rPr>
              <w:t xml:space="preserve"> </w:t>
            </w:r>
            <w:r w:rsidRPr="00FD1F29">
              <w:rPr>
                <w:rFonts w:cs="Arial"/>
                <w:sz w:val="24"/>
                <w:szCs w:val="24"/>
              </w:rPr>
              <w:t>and that I am willing and competent to work to it within my professional code of conduct.</w:t>
            </w:r>
          </w:p>
        </w:tc>
      </w:tr>
      <w:tr w:rsidR="00A60E74" w14:paraId="1E0C73C2" w14:textId="77777777" w:rsidTr="00E71EC9">
        <w:tc>
          <w:tcPr>
            <w:tcW w:w="2518" w:type="dxa"/>
          </w:tcPr>
          <w:p w14:paraId="45B8709E" w14:textId="77777777" w:rsidR="00A60E74" w:rsidRPr="00A96E2B" w:rsidRDefault="00A60E74" w:rsidP="009C0AB6">
            <w:pPr>
              <w:spacing w:before="120" w:after="120"/>
              <w:rPr>
                <w:b/>
                <w:bCs/>
                <w:szCs w:val="24"/>
              </w:rPr>
            </w:pPr>
            <w:r w:rsidRPr="00A96E2B">
              <w:rPr>
                <w:b/>
                <w:bCs/>
                <w:szCs w:val="24"/>
              </w:rPr>
              <w:t>Name</w:t>
            </w:r>
          </w:p>
        </w:tc>
        <w:tc>
          <w:tcPr>
            <w:tcW w:w="3119" w:type="dxa"/>
          </w:tcPr>
          <w:p w14:paraId="4FC53BA8" w14:textId="77777777" w:rsidR="00A60E74" w:rsidRPr="00A96E2B" w:rsidRDefault="00A60E74" w:rsidP="009C0AB6">
            <w:pPr>
              <w:spacing w:before="120" w:after="120"/>
              <w:rPr>
                <w:b/>
                <w:bCs/>
                <w:szCs w:val="24"/>
              </w:rPr>
            </w:pPr>
            <w:r w:rsidRPr="00A96E2B">
              <w:rPr>
                <w:b/>
                <w:bCs/>
                <w:szCs w:val="24"/>
              </w:rPr>
              <w:t>Designation</w:t>
            </w:r>
          </w:p>
        </w:tc>
        <w:tc>
          <w:tcPr>
            <w:tcW w:w="2693" w:type="dxa"/>
          </w:tcPr>
          <w:p w14:paraId="5C8E8933" w14:textId="77777777" w:rsidR="00A60E74" w:rsidRPr="00A96E2B" w:rsidRDefault="00A60E74" w:rsidP="009C0AB6">
            <w:pPr>
              <w:spacing w:before="120" w:after="120"/>
              <w:rPr>
                <w:b/>
                <w:bCs/>
                <w:szCs w:val="24"/>
              </w:rPr>
            </w:pPr>
            <w:r w:rsidRPr="00A96E2B">
              <w:rPr>
                <w:b/>
                <w:bCs/>
                <w:szCs w:val="24"/>
              </w:rPr>
              <w:t>Signature</w:t>
            </w:r>
          </w:p>
        </w:tc>
        <w:tc>
          <w:tcPr>
            <w:tcW w:w="1417" w:type="dxa"/>
          </w:tcPr>
          <w:p w14:paraId="63325C51" w14:textId="77777777" w:rsidR="00A60E74" w:rsidRPr="00A96E2B" w:rsidRDefault="00A60E74" w:rsidP="009C0AB6">
            <w:pPr>
              <w:spacing w:before="120" w:after="120"/>
              <w:rPr>
                <w:b/>
                <w:bCs/>
                <w:szCs w:val="24"/>
              </w:rPr>
            </w:pPr>
            <w:r w:rsidRPr="00A96E2B">
              <w:rPr>
                <w:b/>
                <w:bCs/>
                <w:szCs w:val="24"/>
              </w:rPr>
              <w:t>Date</w:t>
            </w:r>
          </w:p>
        </w:tc>
      </w:tr>
      <w:tr w:rsidR="00A60E74" w14:paraId="344BEFDC" w14:textId="77777777" w:rsidTr="00E71EC9">
        <w:tc>
          <w:tcPr>
            <w:tcW w:w="2518" w:type="dxa"/>
          </w:tcPr>
          <w:p w14:paraId="5EC19545" w14:textId="77777777" w:rsidR="00A60E74" w:rsidRDefault="00A60E74" w:rsidP="009C0AB6">
            <w:pPr>
              <w:spacing w:before="120" w:after="120"/>
              <w:rPr>
                <w:szCs w:val="24"/>
              </w:rPr>
            </w:pPr>
          </w:p>
        </w:tc>
        <w:tc>
          <w:tcPr>
            <w:tcW w:w="3119" w:type="dxa"/>
          </w:tcPr>
          <w:p w14:paraId="43884FF5" w14:textId="77777777" w:rsidR="00A60E74" w:rsidRDefault="00A60E74" w:rsidP="009C0AB6">
            <w:pPr>
              <w:spacing w:before="120" w:after="120"/>
              <w:rPr>
                <w:szCs w:val="24"/>
              </w:rPr>
            </w:pPr>
          </w:p>
        </w:tc>
        <w:tc>
          <w:tcPr>
            <w:tcW w:w="2693" w:type="dxa"/>
          </w:tcPr>
          <w:p w14:paraId="5F704650" w14:textId="77777777" w:rsidR="00A60E74" w:rsidRDefault="00A60E74" w:rsidP="009C0AB6">
            <w:pPr>
              <w:spacing w:before="120" w:after="120"/>
              <w:rPr>
                <w:szCs w:val="24"/>
              </w:rPr>
            </w:pPr>
          </w:p>
        </w:tc>
        <w:tc>
          <w:tcPr>
            <w:tcW w:w="1417" w:type="dxa"/>
          </w:tcPr>
          <w:p w14:paraId="714662DF" w14:textId="77777777" w:rsidR="00A60E74" w:rsidRDefault="00A60E74" w:rsidP="009C0AB6">
            <w:pPr>
              <w:spacing w:before="120" w:after="120"/>
              <w:rPr>
                <w:szCs w:val="24"/>
              </w:rPr>
            </w:pPr>
          </w:p>
        </w:tc>
      </w:tr>
      <w:tr w:rsidR="00A60E74" w14:paraId="115C5F54" w14:textId="77777777" w:rsidTr="00E71EC9">
        <w:tc>
          <w:tcPr>
            <w:tcW w:w="2518" w:type="dxa"/>
          </w:tcPr>
          <w:p w14:paraId="603DA5A9" w14:textId="77777777" w:rsidR="00A60E74" w:rsidRDefault="00A60E74" w:rsidP="009C0AB6">
            <w:pPr>
              <w:spacing w:before="120" w:after="120"/>
              <w:rPr>
                <w:szCs w:val="24"/>
              </w:rPr>
            </w:pPr>
          </w:p>
        </w:tc>
        <w:tc>
          <w:tcPr>
            <w:tcW w:w="3119" w:type="dxa"/>
          </w:tcPr>
          <w:p w14:paraId="38091CF6" w14:textId="77777777" w:rsidR="00A60E74" w:rsidRDefault="00A60E74" w:rsidP="009C0AB6">
            <w:pPr>
              <w:spacing w:before="120" w:after="120"/>
              <w:rPr>
                <w:szCs w:val="24"/>
              </w:rPr>
            </w:pPr>
          </w:p>
        </w:tc>
        <w:tc>
          <w:tcPr>
            <w:tcW w:w="2693" w:type="dxa"/>
          </w:tcPr>
          <w:p w14:paraId="50A8D7AB" w14:textId="77777777" w:rsidR="00A60E74" w:rsidRDefault="00A60E74" w:rsidP="009C0AB6">
            <w:pPr>
              <w:spacing w:before="120" w:after="120"/>
              <w:rPr>
                <w:szCs w:val="24"/>
              </w:rPr>
            </w:pPr>
          </w:p>
        </w:tc>
        <w:tc>
          <w:tcPr>
            <w:tcW w:w="1417" w:type="dxa"/>
          </w:tcPr>
          <w:p w14:paraId="78668DD7" w14:textId="77777777" w:rsidR="00A60E74" w:rsidRDefault="00A60E74" w:rsidP="009C0AB6">
            <w:pPr>
              <w:spacing w:before="120" w:after="120"/>
              <w:rPr>
                <w:szCs w:val="24"/>
              </w:rPr>
            </w:pPr>
          </w:p>
        </w:tc>
      </w:tr>
      <w:tr w:rsidR="00A60E74" w14:paraId="0C9AFCF8" w14:textId="77777777" w:rsidTr="00E71EC9">
        <w:trPr>
          <w:trHeight w:val="569"/>
        </w:trPr>
        <w:tc>
          <w:tcPr>
            <w:tcW w:w="2518" w:type="dxa"/>
          </w:tcPr>
          <w:p w14:paraId="1FC1D47D" w14:textId="77777777" w:rsidR="00A60E74" w:rsidRDefault="00A60E74" w:rsidP="009C0AB6">
            <w:pPr>
              <w:spacing w:before="120" w:after="120"/>
              <w:rPr>
                <w:szCs w:val="24"/>
              </w:rPr>
            </w:pPr>
          </w:p>
        </w:tc>
        <w:tc>
          <w:tcPr>
            <w:tcW w:w="3119" w:type="dxa"/>
          </w:tcPr>
          <w:p w14:paraId="6A017103" w14:textId="77777777" w:rsidR="00A60E74" w:rsidRDefault="00A60E74" w:rsidP="009C0AB6">
            <w:pPr>
              <w:spacing w:before="120" w:after="120"/>
              <w:rPr>
                <w:szCs w:val="24"/>
              </w:rPr>
            </w:pPr>
          </w:p>
        </w:tc>
        <w:tc>
          <w:tcPr>
            <w:tcW w:w="2693" w:type="dxa"/>
          </w:tcPr>
          <w:p w14:paraId="5459635E" w14:textId="77777777" w:rsidR="00A60E74" w:rsidRDefault="00A60E74" w:rsidP="009C0AB6">
            <w:pPr>
              <w:spacing w:before="120" w:after="120"/>
              <w:rPr>
                <w:szCs w:val="24"/>
              </w:rPr>
            </w:pPr>
          </w:p>
        </w:tc>
        <w:tc>
          <w:tcPr>
            <w:tcW w:w="1417" w:type="dxa"/>
          </w:tcPr>
          <w:p w14:paraId="044600D7" w14:textId="77777777" w:rsidR="00A60E74" w:rsidRDefault="00A60E74" w:rsidP="009C0AB6">
            <w:pPr>
              <w:spacing w:before="120" w:after="120"/>
              <w:rPr>
                <w:szCs w:val="24"/>
              </w:rPr>
            </w:pPr>
          </w:p>
        </w:tc>
      </w:tr>
      <w:tr w:rsidR="00A60E74" w14:paraId="5EBC1C3D" w14:textId="77777777" w:rsidTr="00E71EC9">
        <w:tc>
          <w:tcPr>
            <w:tcW w:w="2518" w:type="dxa"/>
          </w:tcPr>
          <w:p w14:paraId="30E766CC" w14:textId="77777777" w:rsidR="00A60E74" w:rsidRDefault="00A60E74" w:rsidP="009C0AB6">
            <w:pPr>
              <w:spacing w:before="120" w:after="120"/>
              <w:rPr>
                <w:szCs w:val="24"/>
              </w:rPr>
            </w:pPr>
          </w:p>
        </w:tc>
        <w:tc>
          <w:tcPr>
            <w:tcW w:w="3119" w:type="dxa"/>
          </w:tcPr>
          <w:p w14:paraId="385F7C7F" w14:textId="77777777" w:rsidR="00A60E74" w:rsidRDefault="00A60E74" w:rsidP="009C0AB6">
            <w:pPr>
              <w:spacing w:before="120" w:after="120"/>
              <w:rPr>
                <w:szCs w:val="24"/>
              </w:rPr>
            </w:pPr>
          </w:p>
        </w:tc>
        <w:tc>
          <w:tcPr>
            <w:tcW w:w="2693" w:type="dxa"/>
          </w:tcPr>
          <w:p w14:paraId="4237EC8D" w14:textId="77777777" w:rsidR="00A60E74" w:rsidRDefault="00A60E74" w:rsidP="009C0AB6">
            <w:pPr>
              <w:spacing w:before="120" w:after="120"/>
              <w:rPr>
                <w:szCs w:val="24"/>
              </w:rPr>
            </w:pPr>
          </w:p>
        </w:tc>
        <w:tc>
          <w:tcPr>
            <w:tcW w:w="1417" w:type="dxa"/>
          </w:tcPr>
          <w:p w14:paraId="767AC3F2" w14:textId="77777777" w:rsidR="00A60E74" w:rsidRDefault="00A60E74" w:rsidP="009C0AB6">
            <w:pPr>
              <w:spacing w:before="120" w:after="120"/>
              <w:rPr>
                <w:szCs w:val="24"/>
              </w:rPr>
            </w:pPr>
          </w:p>
        </w:tc>
      </w:tr>
      <w:tr w:rsidR="00A60E74" w14:paraId="699B860B" w14:textId="77777777" w:rsidTr="00E71EC9">
        <w:tc>
          <w:tcPr>
            <w:tcW w:w="2518" w:type="dxa"/>
          </w:tcPr>
          <w:p w14:paraId="71943DC7" w14:textId="77777777" w:rsidR="00A60E74" w:rsidRDefault="00A60E74" w:rsidP="009C0AB6">
            <w:pPr>
              <w:spacing w:before="120" w:after="120"/>
              <w:rPr>
                <w:szCs w:val="24"/>
              </w:rPr>
            </w:pPr>
          </w:p>
        </w:tc>
        <w:tc>
          <w:tcPr>
            <w:tcW w:w="3119" w:type="dxa"/>
          </w:tcPr>
          <w:p w14:paraId="5F12F187" w14:textId="77777777" w:rsidR="00A60E74" w:rsidRDefault="00A60E74" w:rsidP="009C0AB6">
            <w:pPr>
              <w:spacing w:before="120" w:after="120"/>
              <w:rPr>
                <w:szCs w:val="24"/>
              </w:rPr>
            </w:pPr>
          </w:p>
        </w:tc>
        <w:tc>
          <w:tcPr>
            <w:tcW w:w="2693" w:type="dxa"/>
          </w:tcPr>
          <w:p w14:paraId="74C8BA28" w14:textId="77777777" w:rsidR="00A60E74" w:rsidRDefault="00A60E74" w:rsidP="009C0AB6">
            <w:pPr>
              <w:spacing w:before="120" w:after="120"/>
              <w:rPr>
                <w:szCs w:val="24"/>
              </w:rPr>
            </w:pPr>
          </w:p>
        </w:tc>
        <w:tc>
          <w:tcPr>
            <w:tcW w:w="1417" w:type="dxa"/>
          </w:tcPr>
          <w:p w14:paraId="539A82DF" w14:textId="77777777" w:rsidR="00A60E74" w:rsidRDefault="00A60E74" w:rsidP="009C0AB6">
            <w:pPr>
              <w:spacing w:before="120" w:after="120"/>
              <w:rPr>
                <w:szCs w:val="24"/>
              </w:rPr>
            </w:pPr>
          </w:p>
        </w:tc>
      </w:tr>
      <w:tr w:rsidR="00A60E74" w14:paraId="0BFD93D9" w14:textId="77777777" w:rsidTr="00E71EC9">
        <w:tc>
          <w:tcPr>
            <w:tcW w:w="2518" w:type="dxa"/>
          </w:tcPr>
          <w:p w14:paraId="0E723675" w14:textId="77777777" w:rsidR="00A60E74" w:rsidRDefault="00A60E74" w:rsidP="009C0AB6">
            <w:pPr>
              <w:spacing w:before="120" w:after="120"/>
              <w:rPr>
                <w:szCs w:val="24"/>
              </w:rPr>
            </w:pPr>
          </w:p>
        </w:tc>
        <w:tc>
          <w:tcPr>
            <w:tcW w:w="3119" w:type="dxa"/>
          </w:tcPr>
          <w:p w14:paraId="4E9FCD8A" w14:textId="77777777" w:rsidR="00A60E74" w:rsidRDefault="00A60E74" w:rsidP="009C0AB6">
            <w:pPr>
              <w:spacing w:before="120" w:after="120"/>
              <w:rPr>
                <w:szCs w:val="24"/>
              </w:rPr>
            </w:pPr>
          </w:p>
        </w:tc>
        <w:tc>
          <w:tcPr>
            <w:tcW w:w="2693" w:type="dxa"/>
          </w:tcPr>
          <w:p w14:paraId="639D1952" w14:textId="77777777" w:rsidR="00A60E74" w:rsidRDefault="00A60E74" w:rsidP="009C0AB6">
            <w:pPr>
              <w:spacing w:before="120" w:after="120"/>
              <w:rPr>
                <w:szCs w:val="24"/>
              </w:rPr>
            </w:pPr>
          </w:p>
        </w:tc>
        <w:tc>
          <w:tcPr>
            <w:tcW w:w="1417" w:type="dxa"/>
          </w:tcPr>
          <w:p w14:paraId="1CE1581A" w14:textId="77777777" w:rsidR="00A60E74" w:rsidRDefault="00A60E74" w:rsidP="009C0AB6">
            <w:pPr>
              <w:spacing w:before="120" w:after="120"/>
              <w:rPr>
                <w:szCs w:val="24"/>
              </w:rPr>
            </w:pPr>
          </w:p>
        </w:tc>
      </w:tr>
      <w:tr w:rsidR="00A60E74" w14:paraId="218780B7" w14:textId="77777777" w:rsidTr="00E71EC9">
        <w:tc>
          <w:tcPr>
            <w:tcW w:w="2518" w:type="dxa"/>
          </w:tcPr>
          <w:p w14:paraId="1A1D9A5D" w14:textId="77777777" w:rsidR="00A60E74" w:rsidRDefault="00A60E74" w:rsidP="009C0AB6">
            <w:pPr>
              <w:spacing w:before="120" w:after="120"/>
              <w:rPr>
                <w:szCs w:val="24"/>
              </w:rPr>
            </w:pPr>
          </w:p>
        </w:tc>
        <w:tc>
          <w:tcPr>
            <w:tcW w:w="3119" w:type="dxa"/>
          </w:tcPr>
          <w:p w14:paraId="7CB7B3E7" w14:textId="77777777" w:rsidR="00A60E74" w:rsidRDefault="00A60E74" w:rsidP="009C0AB6">
            <w:pPr>
              <w:spacing w:before="120" w:after="120"/>
              <w:rPr>
                <w:szCs w:val="24"/>
              </w:rPr>
            </w:pPr>
          </w:p>
        </w:tc>
        <w:tc>
          <w:tcPr>
            <w:tcW w:w="2693" w:type="dxa"/>
          </w:tcPr>
          <w:p w14:paraId="2E7DA81E" w14:textId="77777777" w:rsidR="00A60E74" w:rsidRDefault="00A60E74" w:rsidP="009C0AB6">
            <w:pPr>
              <w:spacing w:before="120" w:after="120"/>
              <w:rPr>
                <w:szCs w:val="24"/>
              </w:rPr>
            </w:pPr>
          </w:p>
        </w:tc>
        <w:tc>
          <w:tcPr>
            <w:tcW w:w="1417" w:type="dxa"/>
          </w:tcPr>
          <w:p w14:paraId="25A762D6" w14:textId="77777777" w:rsidR="00A60E74" w:rsidRDefault="00A60E74" w:rsidP="009C0AB6">
            <w:pPr>
              <w:spacing w:before="120" w:after="120"/>
              <w:rPr>
                <w:szCs w:val="24"/>
              </w:rPr>
            </w:pPr>
          </w:p>
        </w:tc>
      </w:tr>
      <w:permEnd w:id="196438560"/>
    </w:tbl>
    <w:p w14:paraId="66619F34" w14:textId="77777777" w:rsidR="00A60E74" w:rsidRPr="008D7620" w:rsidRDefault="00A60E74" w:rsidP="00A60E74">
      <w:pPr>
        <w:rPr>
          <w:szCs w:val="24"/>
        </w:rPr>
      </w:pPr>
    </w:p>
    <w:p w14:paraId="4A258CF8" w14:textId="77777777" w:rsidR="00A60E74" w:rsidRDefault="00A60E74" w:rsidP="00A60E74">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A60E74" w:rsidRPr="00FD1F29" w14:paraId="4D00A15B" w14:textId="77777777" w:rsidTr="00E71EC9">
        <w:tc>
          <w:tcPr>
            <w:tcW w:w="9747" w:type="dxa"/>
            <w:gridSpan w:val="4"/>
          </w:tcPr>
          <w:p w14:paraId="1D9DE255" w14:textId="263384DD" w:rsidR="00A60E74" w:rsidRPr="001F085E" w:rsidRDefault="00A60E74" w:rsidP="009C0AB6">
            <w:pPr>
              <w:pStyle w:val="BodyText"/>
              <w:spacing w:before="120"/>
              <w:ind w:right="423"/>
              <w:rPr>
                <w:szCs w:val="24"/>
              </w:rPr>
            </w:pPr>
            <w:permStart w:id="241056661"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sidR="00ED5F37">
              <w:rPr>
                <w:szCs w:val="24"/>
              </w:rPr>
              <w:t>[</w:t>
            </w:r>
            <w:r w:rsidRPr="008D7620">
              <w:rPr>
                <w:b/>
                <w:color w:val="808080" w:themeColor="background1" w:themeShade="80"/>
                <w:szCs w:val="24"/>
              </w:rPr>
              <w:t>I</w:t>
            </w:r>
            <w:r>
              <w:rPr>
                <w:b/>
                <w:color w:val="808080" w:themeColor="background1" w:themeShade="80"/>
                <w:szCs w:val="24"/>
              </w:rPr>
              <w:t>nsert name of organisation</w:t>
            </w:r>
            <w:r w:rsidR="00ED5F37">
              <w:rPr>
                <w:b/>
                <w:color w:val="808080" w:themeColor="background1" w:themeShade="80"/>
                <w:szCs w:val="24"/>
              </w:rPr>
              <w:t>]</w:t>
            </w:r>
            <w:r>
              <w:rPr>
                <w:b/>
                <w:color w:val="808080" w:themeColor="background1" w:themeShade="80"/>
                <w:szCs w:val="24"/>
              </w:rPr>
              <w:t xml:space="preserve"> </w:t>
            </w:r>
            <w:r>
              <w:rPr>
                <w:szCs w:val="24"/>
              </w:rPr>
              <w:t>for the above named healthcare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A60E74" w14:paraId="03F5FB67" w14:textId="77777777" w:rsidTr="00E71EC9">
        <w:tc>
          <w:tcPr>
            <w:tcW w:w="2518" w:type="dxa"/>
          </w:tcPr>
          <w:p w14:paraId="2C3B0F07" w14:textId="77777777" w:rsidR="00A60E74" w:rsidRPr="00A96E2B" w:rsidRDefault="00A60E74" w:rsidP="009C0AB6">
            <w:pPr>
              <w:spacing w:before="120" w:after="120"/>
              <w:rPr>
                <w:b/>
                <w:bCs/>
                <w:szCs w:val="24"/>
              </w:rPr>
            </w:pPr>
            <w:r w:rsidRPr="00A96E2B">
              <w:rPr>
                <w:b/>
                <w:bCs/>
                <w:szCs w:val="24"/>
              </w:rPr>
              <w:t>Name</w:t>
            </w:r>
          </w:p>
        </w:tc>
        <w:tc>
          <w:tcPr>
            <w:tcW w:w="3119" w:type="dxa"/>
          </w:tcPr>
          <w:p w14:paraId="70BC59C1" w14:textId="77777777" w:rsidR="00A60E74" w:rsidRPr="00A96E2B" w:rsidRDefault="00A60E74" w:rsidP="009C0AB6">
            <w:pPr>
              <w:spacing w:before="120" w:after="120"/>
              <w:rPr>
                <w:b/>
                <w:bCs/>
                <w:szCs w:val="24"/>
              </w:rPr>
            </w:pPr>
            <w:r w:rsidRPr="00A96E2B">
              <w:rPr>
                <w:b/>
                <w:bCs/>
                <w:szCs w:val="24"/>
              </w:rPr>
              <w:t>Designation</w:t>
            </w:r>
          </w:p>
        </w:tc>
        <w:tc>
          <w:tcPr>
            <w:tcW w:w="2693" w:type="dxa"/>
          </w:tcPr>
          <w:p w14:paraId="04CC35A1" w14:textId="77777777" w:rsidR="00A60E74" w:rsidRPr="00A96E2B" w:rsidRDefault="00A60E74" w:rsidP="009C0AB6">
            <w:pPr>
              <w:spacing w:before="120" w:after="120"/>
              <w:rPr>
                <w:b/>
                <w:bCs/>
                <w:szCs w:val="24"/>
              </w:rPr>
            </w:pPr>
            <w:r w:rsidRPr="00A96E2B">
              <w:rPr>
                <w:b/>
                <w:bCs/>
                <w:szCs w:val="24"/>
              </w:rPr>
              <w:t>Signature</w:t>
            </w:r>
          </w:p>
        </w:tc>
        <w:tc>
          <w:tcPr>
            <w:tcW w:w="1417" w:type="dxa"/>
          </w:tcPr>
          <w:p w14:paraId="29322659" w14:textId="77777777" w:rsidR="00A60E74" w:rsidRPr="00A96E2B" w:rsidRDefault="00A60E74" w:rsidP="009C0AB6">
            <w:pPr>
              <w:spacing w:before="120" w:after="120"/>
              <w:rPr>
                <w:b/>
                <w:bCs/>
                <w:szCs w:val="24"/>
              </w:rPr>
            </w:pPr>
            <w:r w:rsidRPr="00A96E2B">
              <w:rPr>
                <w:b/>
                <w:bCs/>
                <w:szCs w:val="24"/>
              </w:rPr>
              <w:t>Date</w:t>
            </w:r>
          </w:p>
        </w:tc>
      </w:tr>
      <w:tr w:rsidR="00A60E74" w14:paraId="25E0E834" w14:textId="77777777" w:rsidTr="00E71EC9">
        <w:tc>
          <w:tcPr>
            <w:tcW w:w="2518" w:type="dxa"/>
          </w:tcPr>
          <w:p w14:paraId="0EBA5472" w14:textId="77777777" w:rsidR="00A60E74" w:rsidRDefault="00A60E74" w:rsidP="009C0AB6">
            <w:pPr>
              <w:spacing w:before="120" w:after="120"/>
              <w:rPr>
                <w:szCs w:val="24"/>
              </w:rPr>
            </w:pPr>
          </w:p>
        </w:tc>
        <w:tc>
          <w:tcPr>
            <w:tcW w:w="3119" w:type="dxa"/>
          </w:tcPr>
          <w:p w14:paraId="1D464B78" w14:textId="77777777" w:rsidR="00A60E74" w:rsidRDefault="00A60E74" w:rsidP="009C0AB6">
            <w:pPr>
              <w:spacing w:before="120" w:after="120"/>
              <w:rPr>
                <w:szCs w:val="24"/>
              </w:rPr>
            </w:pPr>
          </w:p>
        </w:tc>
        <w:tc>
          <w:tcPr>
            <w:tcW w:w="2693" w:type="dxa"/>
          </w:tcPr>
          <w:p w14:paraId="2CC9FAF5" w14:textId="77777777" w:rsidR="00A60E74" w:rsidRDefault="00A60E74" w:rsidP="009C0AB6">
            <w:pPr>
              <w:spacing w:before="120" w:after="120"/>
              <w:rPr>
                <w:szCs w:val="24"/>
              </w:rPr>
            </w:pPr>
          </w:p>
        </w:tc>
        <w:tc>
          <w:tcPr>
            <w:tcW w:w="1417" w:type="dxa"/>
          </w:tcPr>
          <w:p w14:paraId="5BAD63F7" w14:textId="77777777" w:rsidR="00A60E74" w:rsidRDefault="00A60E74" w:rsidP="009C0AB6">
            <w:pPr>
              <w:spacing w:before="120" w:after="120"/>
              <w:rPr>
                <w:szCs w:val="24"/>
              </w:rPr>
            </w:pPr>
          </w:p>
        </w:tc>
      </w:tr>
    </w:tbl>
    <w:permEnd w:id="241056661"/>
    <w:p w14:paraId="4038D4D4" w14:textId="77777777" w:rsidR="00A60E74" w:rsidRPr="00CD371D" w:rsidRDefault="00A60E74" w:rsidP="00A60E74">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5F499CDC" w14:textId="77777777" w:rsidR="00A60E74" w:rsidRDefault="00A60E74" w:rsidP="00A60E74">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26138794" w14:textId="77777777" w:rsidR="00A60E74" w:rsidRDefault="00A60E74" w:rsidP="00A60E74">
      <w:r>
        <w:rPr>
          <w:szCs w:val="24"/>
        </w:rPr>
        <w:t>This authorisation sheet should be retained to serve as a record of those practitioners authorised to work under this PGD.</w:t>
      </w:r>
    </w:p>
    <w:p w14:paraId="25B6A51E" w14:textId="77777777" w:rsidR="0058309A" w:rsidRDefault="0058309A"/>
    <w:sectPr w:rsidR="0058309A" w:rsidSect="00671E7C">
      <w:headerReference w:type="default" r:id="rId63"/>
      <w:footerReference w:type="default" r:id="rId64"/>
      <w:headerReference w:type="first" r:id="rId65"/>
      <w:footerReference w:type="first" r:id="rId66"/>
      <w:pgSz w:w="11906" w:h="16838" w:code="9"/>
      <w:pgMar w:top="680" w:right="680" w:bottom="567" w:left="680"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2B8D" w14:textId="77777777" w:rsidR="004F5864" w:rsidRDefault="004F5864" w:rsidP="00A60E74">
      <w:r>
        <w:separator/>
      </w:r>
    </w:p>
  </w:endnote>
  <w:endnote w:type="continuationSeparator" w:id="0">
    <w:p w14:paraId="70824BA0" w14:textId="77777777" w:rsidR="004F5864" w:rsidRDefault="004F5864" w:rsidP="00A60E74">
      <w:r>
        <w:continuationSeparator/>
      </w:r>
    </w:p>
  </w:endnote>
  <w:endnote w:type="continuationNotice" w:id="1">
    <w:p w14:paraId="6D900874" w14:textId="77777777" w:rsidR="004F5864" w:rsidRDefault="004F5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AEAA" w14:textId="19818CC3" w:rsidR="009C0AB6" w:rsidRPr="007B763A" w:rsidRDefault="004F6467" w:rsidP="009C0AB6">
    <w:pPr>
      <w:pStyle w:val="Footer"/>
      <w:rPr>
        <w:rStyle w:val="PageNumber"/>
        <w:rFonts w:ascii="Arial" w:hAnsi="Arial"/>
        <w:sz w:val="22"/>
        <w:szCs w:val="22"/>
      </w:rPr>
    </w:pPr>
    <w:r w:rsidRPr="007B763A">
      <w:rPr>
        <w:rFonts w:ascii="Arial" w:hAnsi="Arial"/>
        <w:sz w:val="22"/>
        <w:szCs w:val="22"/>
      </w:rPr>
      <w:t>RSV</w:t>
    </w:r>
    <w:r w:rsidR="00D013B2" w:rsidRPr="007B763A">
      <w:rPr>
        <w:rFonts w:ascii="Arial" w:hAnsi="Arial"/>
        <w:sz w:val="22"/>
        <w:szCs w:val="22"/>
      </w:rPr>
      <w:t xml:space="preserve"> vaccine</w:t>
    </w:r>
    <w:r w:rsidR="00605FA1" w:rsidRPr="007B763A">
      <w:rPr>
        <w:rFonts w:ascii="Arial" w:hAnsi="Arial"/>
        <w:sz w:val="22"/>
        <w:szCs w:val="22"/>
      </w:rPr>
      <w:t xml:space="preserve"> PGD</w:t>
    </w:r>
    <w:r w:rsidR="00D013B2" w:rsidRPr="007B763A">
      <w:rPr>
        <w:rFonts w:ascii="Arial" w:hAnsi="Arial"/>
        <w:sz w:val="22"/>
        <w:szCs w:val="22"/>
      </w:rPr>
      <w:t xml:space="preserve"> </w:t>
    </w:r>
    <w:r w:rsidR="00605FA1" w:rsidRPr="007B763A">
      <w:rPr>
        <w:rFonts w:ascii="Arial" w:hAnsi="Arial"/>
        <w:sz w:val="22"/>
        <w:szCs w:val="22"/>
      </w:rPr>
      <w:t>v</w:t>
    </w:r>
    <w:r w:rsidR="00C34A2D" w:rsidRPr="007B763A">
      <w:rPr>
        <w:rFonts w:ascii="Arial" w:hAnsi="Arial"/>
        <w:sz w:val="22"/>
        <w:szCs w:val="22"/>
      </w:rPr>
      <w:t>1</w:t>
    </w:r>
    <w:r w:rsidR="00605FA1" w:rsidRPr="007B763A">
      <w:rPr>
        <w:rFonts w:ascii="Arial" w:hAnsi="Arial"/>
        <w:sz w:val="22"/>
        <w:szCs w:val="22"/>
      </w:rPr>
      <w:t>.00</w:t>
    </w:r>
    <w:r w:rsidR="00D013B2" w:rsidRPr="007B763A">
      <w:rPr>
        <w:rFonts w:ascii="Arial" w:hAnsi="Arial"/>
        <w:sz w:val="22"/>
        <w:szCs w:val="22"/>
      </w:rPr>
      <w:t xml:space="preserve">   </w:t>
    </w:r>
    <w:r w:rsidR="00743BEA" w:rsidRPr="007B763A">
      <w:rPr>
        <w:rFonts w:ascii="Arial" w:hAnsi="Arial"/>
        <w:sz w:val="22"/>
        <w:szCs w:val="22"/>
      </w:rPr>
      <w:t xml:space="preserve">        </w:t>
    </w:r>
    <w:r w:rsidR="00000AF6" w:rsidRPr="007B763A">
      <w:rPr>
        <w:rFonts w:ascii="Arial" w:hAnsi="Arial"/>
        <w:sz w:val="22"/>
        <w:szCs w:val="22"/>
      </w:rPr>
      <w:t xml:space="preserve">Valid </w:t>
    </w:r>
    <w:r w:rsidR="00605FA1" w:rsidRPr="007B763A">
      <w:rPr>
        <w:rFonts w:ascii="Arial" w:hAnsi="Arial"/>
        <w:sz w:val="22"/>
        <w:szCs w:val="22"/>
      </w:rPr>
      <w:t xml:space="preserve">from: </w:t>
    </w:r>
    <w:r w:rsidR="00FE3AD4" w:rsidRPr="007B763A">
      <w:rPr>
        <w:rFonts w:ascii="Arial" w:hAnsi="Arial"/>
        <w:sz w:val="22"/>
        <w:szCs w:val="22"/>
      </w:rPr>
      <w:t xml:space="preserve">1 September </w:t>
    </w:r>
    <w:r w:rsidR="00605FA1" w:rsidRPr="007B763A">
      <w:rPr>
        <w:rFonts w:ascii="Arial" w:hAnsi="Arial"/>
        <w:sz w:val="22"/>
        <w:szCs w:val="22"/>
      </w:rPr>
      <w:t>202</w:t>
    </w:r>
    <w:r w:rsidR="00D40A09" w:rsidRPr="007B763A">
      <w:rPr>
        <w:rFonts w:ascii="Arial" w:hAnsi="Arial"/>
        <w:sz w:val="22"/>
        <w:szCs w:val="22"/>
      </w:rPr>
      <w:t xml:space="preserve">4 </w:t>
    </w:r>
    <w:r w:rsidR="00605FA1" w:rsidRPr="007B763A">
      <w:rPr>
        <w:rFonts w:ascii="Arial" w:hAnsi="Arial"/>
        <w:sz w:val="22"/>
        <w:szCs w:val="22"/>
      </w:rPr>
      <w:t xml:space="preserve"> Expiry: </w:t>
    </w:r>
    <w:r w:rsidR="00A40B44" w:rsidRPr="007B763A">
      <w:rPr>
        <w:rFonts w:ascii="Arial" w:hAnsi="Arial"/>
        <w:sz w:val="22"/>
        <w:szCs w:val="22"/>
      </w:rPr>
      <w:t xml:space="preserve">1 </w:t>
    </w:r>
    <w:r w:rsidR="00671986" w:rsidRPr="007B763A">
      <w:rPr>
        <w:rFonts w:ascii="Arial" w:hAnsi="Arial"/>
        <w:sz w:val="22"/>
        <w:szCs w:val="22"/>
      </w:rPr>
      <w:t>April 2027</w:t>
    </w:r>
    <w:r w:rsidR="00A40B44" w:rsidRPr="007B763A">
      <w:rPr>
        <w:rFonts w:ascii="Arial" w:hAnsi="Arial"/>
        <w:sz w:val="22"/>
        <w:szCs w:val="22"/>
      </w:rPr>
      <w:t xml:space="preserve"> </w:t>
    </w:r>
    <w:r w:rsidR="00D013B2" w:rsidRPr="007B763A">
      <w:rPr>
        <w:rFonts w:ascii="Arial" w:hAnsi="Arial"/>
        <w:sz w:val="22"/>
        <w:szCs w:val="22"/>
      </w:rPr>
      <w:t xml:space="preserve">    </w:t>
    </w:r>
    <w:r w:rsidR="00743BEA" w:rsidRPr="007B763A">
      <w:rPr>
        <w:rFonts w:ascii="Arial" w:hAnsi="Arial"/>
        <w:sz w:val="22"/>
        <w:szCs w:val="22"/>
      </w:rPr>
      <w:t xml:space="preserve">         </w:t>
    </w:r>
    <w:r w:rsidR="00D013B2" w:rsidRPr="007B763A">
      <w:rPr>
        <w:rFonts w:ascii="Arial" w:hAnsi="Arial"/>
        <w:sz w:val="22"/>
        <w:szCs w:val="22"/>
      </w:rPr>
      <w:t xml:space="preserve">   </w:t>
    </w:r>
    <w:r w:rsidR="00605FA1" w:rsidRPr="007B763A">
      <w:rPr>
        <w:rFonts w:ascii="Arial" w:hAnsi="Arial"/>
        <w:sz w:val="22"/>
        <w:szCs w:val="22"/>
      </w:rPr>
      <w:t xml:space="preserve">Page </w:t>
    </w:r>
    <w:r w:rsidR="00605FA1" w:rsidRPr="007B763A">
      <w:rPr>
        <w:rStyle w:val="PageNumber"/>
        <w:rFonts w:ascii="Arial" w:hAnsi="Arial"/>
        <w:sz w:val="22"/>
        <w:szCs w:val="22"/>
      </w:rPr>
      <w:fldChar w:fldCharType="begin"/>
    </w:r>
    <w:r w:rsidR="00605FA1" w:rsidRPr="007B763A">
      <w:rPr>
        <w:rStyle w:val="PageNumber"/>
        <w:rFonts w:ascii="Arial" w:hAnsi="Arial"/>
        <w:sz w:val="22"/>
        <w:szCs w:val="22"/>
      </w:rPr>
      <w:instrText xml:space="preserve"> PAGE </w:instrText>
    </w:r>
    <w:r w:rsidR="00605FA1" w:rsidRPr="007B763A">
      <w:rPr>
        <w:rStyle w:val="PageNumber"/>
        <w:rFonts w:ascii="Arial" w:hAnsi="Arial"/>
        <w:sz w:val="22"/>
        <w:szCs w:val="22"/>
      </w:rPr>
      <w:fldChar w:fldCharType="separate"/>
    </w:r>
    <w:r w:rsidR="00605FA1" w:rsidRPr="007B763A">
      <w:rPr>
        <w:rStyle w:val="PageNumber"/>
        <w:rFonts w:ascii="Arial" w:hAnsi="Arial"/>
        <w:noProof/>
        <w:sz w:val="22"/>
        <w:szCs w:val="22"/>
      </w:rPr>
      <w:t>2</w:t>
    </w:r>
    <w:r w:rsidR="00605FA1" w:rsidRPr="007B763A">
      <w:rPr>
        <w:rStyle w:val="PageNumber"/>
        <w:rFonts w:ascii="Arial" w:hAnsi="Arial"/>
        <w:sz w:val="22"/>
        <w:szCs w:val="22"/>
      </w:rPr>
      <w:fldChar w:fldCharType="end"/>
    </w:r>
    <w:r w:rsidR="00605FA1" w:rsidRPr="007B763A">
      <w:rPr>
        <w:rStyle w:val="PageNumber"/>
        <w:rFonts w:ascii="Arial" w:hAnsi="Arial"/>
        <w:sz w:val="22"/>
        <w:szCs w:val="22"/>
      </w:rPr>
      <w:t xml:space="preserve"> of </w:t>
    </w:r>
    <w:r w:rsidR="00605FA1" w:rsidRPr="007B763A">
      <w:rPr>
        <w:rStyle w:val="PageNumber"/>
        <w:rFonts w:ascii="Arial" w:hAnsi="Arial"/>
        <w:sz w:val="22"/>
        <w:szCs w:val="22"/>
      </w:rPr>
      <w:fldChar w:fldCharType="begin"/>
    </w:r>
    <w:r w:rsidR="00605FA1" w:rsidRPr="007B763A">
      <w:rPr>
        <w:rStyle w:val="PageNumber"/>
        <w:rFonts w:ascii="Arial" w:hAnsi="Arial"/>
        <w:sz w:val="22"/>
        <w:szCs w:val="22"/>
      </w:rPr>
      <w:instrText xml:space="preserve"> NUMPAGES </w:instrText>
    </w:r>
    <w:r w:rsidR="00605FA1" w:rsidRPr="007B763A">
      <w:rPr>
        <w:rStyle w:val="PageNumber"/>
        <w:rFonts w:ascii="Arial" w:hAnsi="Arial"/>
        <w:sz w:val="22"/>
        <w:szCs w:val="22"/>
      </w:rPr>
      <w:fldChar w:fldCharType="separate"/>
    </w:r>
    <w:r w:rsidR="00605FA1" w:rsidRPr="007B763A">
      <w:rPr>
        <w:rStyle w:val="PageNumber"/>
        <w:rFonts w:ascii="Arial" w:hAnsi="Arial"/>
        <w:noProof/>
        <w:sz w:val="22"/>
        <w:szCs w:val="22"/>
      </w:rPr>
      <w:t>14</w:t>
    </w:r>
    <w:r w:rsidR="00605FA1" w:rsidRPr="007B763A">
      <w:rPr>
        <w:rStyle w:val="PageNumber"/>
        <w:rFonts w:ascii="Arial" w:hAnsi="Arial"/>
        <w:sz w:val="22"/>
        <w:szCs w:val="22"/>
      </w:rPr>
      <w:fldChar w:fldCharType="end"/>
    </w:r>
  </w:p>
  <w:p w14:paraId="118F6363" w14:textId="77777777" w:rsidR="009C0AB6" w:rsidRDefault="009C0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01ED" w14:textId="63A0FFBF" w:rsidR="009C0AB6" w:rsidRPr="007B763A" w:rsidRDefault="00FC4C29" w:rsidP="00A60E74">
    <w:pPr>
      <w:pStyle w:val="Footer"/>
      <w:rPr>
        <w:rStyle w:val="PageNumber"/>
        <w:rFonts w:ascii="Arial" w:hAnsi="Arial"/>
        <w:sz w:val="22"/>
        <w:szCs w:val="22"/>
      </w:rPr>
    </w:pPr>
    <w:r w:rsidRPr="007B763A">
      <w:rPr>
        <w:rFonts w:ascii="Arial" w:hAnsi="Arial"/>
        <w:sz w:val="22"/>
        <w:szCs w:val="22"/>
      </w:rPr>
      <w:t xml:space="preserve">RSV </w:t>
    </w:r>
    <w:r w:rsidR="00D013B2" w:rsidRPr="007B763A">
      <w:rPr>
        <w:rFonts w:ascii="Arial" w:hAnsi="Arial"/>
        <w:sz w:val="22"/>
        <w:szCs w:val="22"/>
      </w:rPr>
      <w:t xml:space="preserve">vaccine </w:t>
    </w:r>
    <w:r w:rsidR="00605FA1" w:rsidRPr="007B763A">
      <w:rPr>
        <w:rFonts w:ascii="Arial" w:hAnsi="Arial"/>
        <w:sz w:val="22"/>
        <w:szCs w:val="22"/>
      </w:rPr>
      <w:t>PGD</w:t>
    </w:r>
    <w:r w:rsidR="00D013B2" w:rsidRPr="007B763A">
      <w:rPr>
        <w:rFonts w:ascii="Arial" w:hAnsi="Arial"/>
        <w:sz w:val="22"/>
        <w:szCs w:val="22"/>
      </w:rPr>
      <w:t xml:space="preserve">) </w:t>
    </w:r>
    <w:r w:rsidR="00605FA1" w:rsidRPr="007B763A">
      <w:rPr>
        <w:rFonts w:ascii="Arial" w:hAnsi="Arial"/>
        <w:sz w:val="22"/>
        <w:szCs w:val="22"/>
      </w:rPr>
      <w:t>v</w:t>
    </w:r>
    <w:r w:rsidRPr="007B763A">
      <w:rPr>
        <w:rFonts w:ascii="Arial" w:hAnsi="Arial"/>
        <w:sz w:val="22"/>
        <w:szCs w:val="22"/>
      </w:rPr>
      <w:t>1</w:t>
    </w:r>
    <w:r w:rsidR="00605FA1" w:rsidRPr="007B763A">
      <w:rPr>
        <w:rFonts w:ascii="Arial" w:hAnsi="Arial"/>
        <w:sz w:val="22"/>
        <w:szCs w:val="22"/>
      </w:rPr>
      <w:t xml:space="preserve">.00 </w:t>
    </w:r>
    <w:r w:rsidR="00CB017E" w:rsidRPr="007B763A">
      <w:rPr>
        <w:rFonts w:ascii="Arial" w:hAnsi="Arial"/>
        <w:sz w:val="22"/>
        <w:szCs w:val="22"/>
      </w:rPr>
      <w:t xml:space="preserve">    </w:t>
    </w:r>
    <w:r w:rsidR="00605FA1" w:rsidRPr="007B763A">
      <w:rPr>
        <w:rFonts w:ascii="Arial" w:hAnsi="Arial"/>
        <w:sz w:val="22"/>
        <w:szCs w:val="22"/>
      </w:rPr>
      <w:t xml:space="preserve">Valid from: </w:t>
    </w:r>
    <w:r w:rsidR="00A10820" w:rsidRPr="007B763A">
      <w:rPr>
        <w:rFonts w:ascii="Arial" w:hAnsi="Arial"/>
        <w:sz w:val="22"/>
        <w:szCs w:val="22"/>
      </w:rPr>
      <w:t xml:space="preserve">1 September </w:t>
    </w:r>
    <w:r w:rsidR="008B33B9" w:rsidRPr="007B763A">
      <w:rPr>
        <w:rFonts w:ascii="Arial" w:hAnsi="Arial"/>
        <w:sz w:val="22"/>
        <w:szCs w:val="22"/>
      </w:rPr>
      <w:t>202</w:t>
    </w:r>
    <w:r w:rsidR="00E32F23" w:rsidRPr="007B763A">
      <w:rPr>
        <w:rFonts w:ascii="Arial" w:hAnsi="Arial"/>
        <w:sz w:val="22"/>
        <w:szCs w:val="22"/>
      </w:rPr>
      <w:t>4</w:t>
    </w:r>
    <w:r w:rsidR="008B33B9" w:rsidRPr="007B763A">
      <w:rPr>
        <w:rFonts w:ascii="Arial" w:hAnsi="Arial"/>
        <w:sz w:val="22"/>
        <w:szCs w:val="22"/>
      </w:rPr>
      <w:t xml:space="preserve"> </w:t>
    </w:r>
    <w:r w:rsidR="00605FA1" w:rsidRPr="007B763A">
      <w:rPr>
        <w:rFonts w:ascii="Arial" w:hAnsi="Arial"/>
        <w:sz w:val="22"/>
        <w:szCs w:val="22"/>
      </w:rPr>
      <w:t xml:space="preserve"> Expiry:</w:t>
    </w:r>
    <w:r w:rsidR="00A40B44" w:rsidRPr="007B763A">
      <w:rPr>
        <w:rFonts w:ascii="Arial" w:hAnsi="Arial"/>
        <w:sz w:val="22"/>
        <w:szCs w:val="22"/>
      </w:rPr>
      <w:t xml:space="preserve"> 1 </w:t>
    </w:r>
    <w:r w:rsidR="003F33ED" w:rsidRPr="007B763A">
      <w:rPr>
        <w:rFonts w:ascii="Arial" w:hAnsi="Arial"/>
        <w:sz w:val="22"/>
        <w:szCs w:val="22"/>
      </w:rPr>
      <w:t>April 2027</w:t>
    </w:r>
    <w:r w:rsidR="007B763A">
      <w:rPr>
        <w:rFonts w:ascii="Arial" w:hAnsi="Arial"/>
        <w:sz w:val="22"/>
        <w:szCs w:val="22"/>
      </w:rPr>
      <w:t xml:space="preserve">         </w:t>
    </w:r>
    <w:r w:rsidR="003F33ED" w:rsidRPr="007B763A">
      <w:rPr>
        <w:rFonts w:ascii="Arial" w:hAnsi="Arial"/>
        <w:sz w:val="22"/>
        <w:szCs w:val="22"/>
      </w:rPr>
      <w:t xml:space="preserve"> </w:t>
    </w:r>
    <w:r w:rsidR="00605FA1" w:rsidRPr="007B763A">
      <w:rPr>
        <w:rFonts w:ascii="Arial" w:hAnsi="Arial"/>
        <w:sz w:val="22"/>
        <w:szCs w:val="22"/>
      </w:rPr>
      <w:t xml:space="preserve">Page </w:t>
    </w:r>
    <w:r w:rsidR="00605FA1" w:rsidRPr="007B763A">
      <w:rPr>
        <w:rStyle w:val="PageNumber"/>
        <w:rFonts w:ascii="Arial" w:hAnsi="Arial"/>
        <w:sz w:val="22"/>
        <w:szCs w:val="22"/>
      </w:rPr>
      <w:fldChar w:fldCharType="begin"/>
    </w:r>
    <w:r w:rsidR="00605FA1" w:rsidRPr="007B763A">
      <w:rPr>
        <w:rStyle w:val="PageNumber"/>
        <w:rFonts w:ascii="Arial" w:hAnsi="Arial"/>
        <w:sz w:val="22"/>
        <w:szCs w:val="22"/>
      </w:rPr>
      <w:instrText xml:space="preserve"> PAGE </w:instrText>
    </w:r>
    <w:r w:rsidR="00605FA1" w:rsidRPr="007B763A">
      <w:rPr>
        <w:rStyle w:val="PageNumber"/>
        <w:rFonts w:ascii="Arial" w:hAnsi="Arial"/>
        <w:sz w:val="22"/>
        <w:szCs w:val="22"/>
      </w:rPr>
      <w:fldChar w:fldCharType="separate"/>
    </w:r>
    <w:r w:rsidR="00605FA1" w:rsidRPr="007B763A">
      <w:rPr>
        <w:rStyle w:val="PageNumber"/>
        <w:rFonts w:ascii="Arial" w:hAnsi="Arial"/>
        <w:noProof/>
        <w:sz w:val="22"/>
        <w:szCs w:val="22"/>
      </w:rPr>
      <w:t>1</w:t>
    </w:r>
    <w:r w:rsidR="00605FA1" w:rsidRPr="007B763A">
      <w:rPr>
        <w:rStyle w:val="PageNumber"/>
        <w:rFonts w:ascii="Arial" w:hAnsi="Arial"/>
        <w:sz w:val="22"/>
        <w:szCs w:val="22"/>
      </w:rPr>
      <w:fldChar w:fldCharType="end"/>
    </w:r>
    <w:r w:rsidR="00605FA1" w:rsidRPr="007B763A">
      <w:rPr>
        <w:rStyle w:val="PageNumber"/>
        <w:rFonts w:ascii="Arial" w:hAnsi="Arial"/>
        <w:sz w:val="22"/>
        <w:szCs w:val="22"/>
      </w:rPr>
      <w:t xml:space="preserve"> of </w:t>
    </w:r>
    <w:r w:rsidR="00605FA1" w:rsidRPr="007B763A">
      <w:rPr>
        <w:rStyle w:val="PageNumber"/>
        <w:rFonts w:ascii="Arial" w:hAnsi="Arial"/>
        <w:sz w:val="22"/>
        <w:szCs w:val="22"/>
      </w:rPr>
      <w:fldChar w:fldCharType="begin"/>
    </w:r>
    <w:r w:rsidR="00605FA1" w:rsidRPr="007B763A">
      <w:rPr>
        <w:rStyle w:val="PageNumber"/>
        <w:rFonts w:ascii="Arial" w:hAnsi="Arial"/>
        <w:sz w:val="22"/>
        <w:szCs w:val="22"/>
      </w:rPr>
      <w:instrText xml:space="preserve"> NUMPAGES </w:instrText>
    </w:r>
    <w:r w:rsidR="00605FA1" w:rsidRPr="007B763A">
      <w:rPr>
        <w:rStyle w:val="PageNumber"/>
        <w:rFonts w:ascii="Arial" w:hAnsi="Arial"/>
        <w:sz w:val="22"/>
        <w:szCs w:val="22"/>
      </w:rPr>
      <w:fldChar w:fldCharType="separate"/>
    </w:r>
    <w:r w:rsidR="00605FA1" w:rsidRPr="007B763A">
      <w:rPr>
        <w:rStyle w:val="PageNumber"/>
        <w:rFonts w:ascii="Arial" w:hAnsi="Arial"/>
        <w:noProof/>
        <w:sz w:val="22"/>
        <w:szCs w:val="22"/>
      </w:rPr>
      <w:t>14</w:t>
    </w:r>
    <w:r w:rsidR="00605FA1" w:rsidRPr="007B763A">
      <w:rPr>
        <w:rStyle w:val="PageNumber"/>
        <w:rFonts w:ascii="Arial" w:hAnsi="Arial"/>
        <w:sz w:val="22"/>
        <w:szCs w:val="22"/>
      </w:rPr>
      <w:fldChar w:fldCharType="end"/>
    </w:r>
  </w:p>
  <w:p w14:paraId="49ABA475" w14:textId="77777777" w:rsidR="009C0AB6" w:rsidRDefault="009C0AB6" w:rsidP="009C0AB6">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E8A8" w14:textId="77777777" w:rsidR="004F5864" w:rsidRDefault="004F5864" w:rsidP="00A60E74">
      <w:r>
        <w:separator/>
      </w:r>
    </w:p>
  </w:footnote>
  <w:footnote w:type="continuationSeparator" w:id="0">
    <w:p w14:paraId="1BF33CB3" w14:textId="77777777" w:rsidR="004F5864" w:rsidRDefault="004F5864" w:rsidP="00A60E74">
      <w:r>
        <w:continuationSeparator/>
      </w:r>
    </w:p>
  </w:footnote>
  <w:footnote w:type="continuationNotice" w:id="1">
    <w:p w14:paraId="23D3406E" w14:textId="77777777" w:rsidR="004F5864" w:rsidRDefault="004F5864"/>
  </w:footnote>
  <w:footnote w:id="2">
    <w:p w14:paraId="02DE2855" w14:textId="3235B61F" w:rsidR="00A60E74" w:rsidRDefault="00A60E74" w:rsidP="00A60E74">
      <w:pPr>
        <w:pStyle w:val="FootnoteText"/>
      </w:pPr>
      <w:r>
        <w:rPr>
          <w:rStyle w:val="FootnoteReference"/>
        </w:rPr>
        <w:footnoteRef/>
      </w:r>
      <w:r>
        <w:t xml:space="preserve"> This includes any relevant amendments to legislation. </w:t>
      </w:r>
    </w:p>
  </w:footnote>
  <w:footnote w:id="3">
    <w:p w14:paraId="1FBDFBA7" w14:textId="77777777" w:rsidR="00A60E74" w:rsidRDefault="00A60E74" w:rsidP="008551AE">
      <w:pPr>
        <w:spacing w:after="120"/>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 authorisation will be required</w:t>
      </w:r>
      <w:r>
        <w:rPr>
          <w:rFonts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0585" w14:textId="77777777" w:rsidR="009C0AB6" w:rsidRPr="002B3FF5" w:rsidRDefault="009C0AB6" w:rsidP="009C0AB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1C7E" w14:textId="5D289E08" w:rsidR="0035565D" w:rsidRDefault="000842A3" w:rsidP="00F15D47">
    <w:pPr>
      <w:pStyle w:val="Header"/>
    </w:pPr>
    <w:r w:rsidRPr="006C1442">
      <w:rPr>
        <w:rFonts w:ascii="Arial" w:eastAsia="Calibri" w:hAnsi="Arial"/>
        <w:noProof/>
        <w:szCs w:val="24"/>
      </w:rPr>
      <w:drawing>
        <wp:anchor distT="0" distB="0" distL="114300" distR="114300" simplePos="0" relativeHeight="251657728" behindDoc="0" locked="0" layoutInCell="1" allowOverlap="1" wp14:anchorId="1BCD0FEC" wp14:editId="1D4493F3">
          <wp:simplePos x="0" y="0"/>
          <wp:positionH relativeFrom="column">
            <wp:posOffset>-184150</wp:posOffset>
          </wp:positionH>
          <wp:positionV relativeFrom="paragraph">
            <wp:posOffset>0</wp:posOffset>
          </wp:positionV>
          <wp:extent cx="1295400" cy="1231900"/>
          <wp:effectExtent l="0" t="0" r="0" b="6350"/>
          <wp:wrapNone/>
          <wp:docPr id="1" name="Picture 1"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5400" cy="1231900"/>
                  </a:xfrm>
                  <a:prstGeom prst="rect">
                    <a:avLst/>
                  </a:prstGeom>
                </pic:spPr>
              </pic:pic>
            </a:graphicData>
          </a:graphic>
          <wp14:sizeRelH relativeFrom="page">
            <wp14:pctWidth>0</wp14:pctWidth>
          </wp14:sizeRelH>
          <wp14:sizeRelV relativeFrom="page">
            <wp14:pctHeight>0</wp14:pctHeight>
          </wp14:sizeRelV>
        </wp:anchor>
      </w:drawing>
    </w:r>
    <w:r w:rsidR="0035565D">
      <w:rPr>
        <w:rFonts w:ascii="Arial" w:hAnsi="Arial" w:cs="Arial"/>
        <w:b/>
        <w:bCs/>
        <w:noProof/>
        <w:color w:val="0000FF"/>
        <w:sz w:val="22"/>
        <w:szCs w:val="22"/>
      </w:rPr>
      <w:drawing>
        <wp:anchor distT="0" distB="0" distL="114300" distR="114300" simplePos="0" relativeHeight="251656704" behindDoc="1" locked="0" layoutInCell="1" allowOverlap="1" wp14:anchorId="3A2A8DC3" wp14:editId="6B07C6B1">
          <wp:simplePos x="0" y="0"/>
          <wp:positionH relativeFrom="margin">
            <wp:align>right</wp:align>
          </wp:positionH>
          <wp:positionV relativeFrom="paragraph">
            <wp:posOffset>79375</wp:posOffset>
          </wp:positionV>
          <wp:extent cx="1390015" cy="512445"/>
          <wp:effectExtent l="0" t="0" r="635" b="1905"/>
          <wp:wrapTight wrapText="bothSides">
            <wp:wrapPolygon edited="0">
              <wp:start x="0" y="0"/>
              <wp:lineTo x="0" y="20877"/>
              <wp:lineTo x="21314" y="20877"/>
              <wp:lineTo x="213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390015" cy="512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4A"/>
    <w:multiLevelType w:val="hybridMultilevel"/>
    <w:tmpl w:val="D564E918"/>
    <w:lvl w:ilvl="0" w:tplc="0809000F">
      <w:start w:val="6"/>
      <w:numFmt w:val="decimal"/>
      <w:lvlText w:val="%1."/>
      <w:lvlJc w:val="left"/>
      <w:pPr>
        <w:ind w:left="-1299" w:hanging="360"/>
      </w:pPr>
      <w:rPr>
        <w:rFonts w:hint="default"/>
      </w:rPr>
    </w:lvl>
    <w:lvl w:ilvl="1" w:tplc="08090019" w:tentative="1">
      <w:start w:val="1"/>
      <w:numFmt w:val="lowerLetter"/>
      <w:lvlText w:val="%2."/>
      <w:lvlJc w:val="left"/>
      <w:pPr>
        <w:ind w:left="-579" w:hanging="360"/>
      </w:pPr>
    </w:lvl>
    <w:lvl w:ilvl="2" w:tplc="0809001B" w:tentative="1">
      <w:start w:val="1"/>
      <w:numFmt w:val="lowerRoman"/>
      <w:lvlText w:val="%3."/>
      <w:lvlJc w:val="right"/>
      <w:pPr>
        <w:ind w:left="141" w:hanging="180"/>
      </w:pPr>
    </w:lvl>
    <w:lvl w:ilvl="3" w:tplc="0809000F" w:tentative="1">
      <w:start w:val="1"/>
      <w:numFmt w:val="decimal"/>
      <w:lvlText w:val="%4."/>
      <w:lvlJc w:val="left"/>
      <w:pPr>
        <w:ind w:left="861" w:hanging="360"/>
      </w:pPr>
    </w:lvl>
    <w:lvl w:ilvl="4" w:tplc="08090019" w:tentative="1">
      <w:start w:val="1"/>
      <w:numFmt w:val="lowerLetter"/>
      <w:lvlText w:val="%5."/>
      <w:lvlJc w:val="left"/>
      <w:pPr>
        <w:ind w:left="1581" w:hanging="360"/>
      </w:pPr>
    </w:lvl>
    <w:lvl w:ilvl="5" w:tplc="0809001B" w:tentative="1">
      <w:start w:val="1"/>
      <w:numFmt w:val="lowerRoman"/>
      <w:lvlText w:val="%6."/>
      <w:lvlJc w:val="right"/>
      <w:pPr>
        <w:ind w:left="2301" w:hanging="180"/>
      </w:pPr>
    </w:lvl>
    <w:lvl w:ilvl="6" w:tplc="0809000F" w:tentative="1">
      <w:start w:val="1"/>
      <w:numFmt w:val="decimal"/>
      <w:lvlText w:val="%7."/>
      <w:lvlJc w:val="left"/>
      <w:pPr>
        <w:ind w:left="3021" w:hanging="360"/>
      </w:pPr>
    </w:lvl>
    <w:lvl w:ilvl="7" w:tplc="08090019" w:tentative="1">
      <w:start w:val="1"/>
      <w:numFmt w:val="lowerLetter"/>
      <w:lvlText w:val="%8."/>
      <w:lvlJc w:val="left"/>
      <w:pPr>
        <w:ind w:left="3741" w:hanging="360"/>
      </w:pPr>
    </w:lvl>
    <w:lvl w:ilvl="8" w:tplc="0809001B" w:tentative="1">
      <w:start w:val="1"/>
      <w:numFmt w:val="lowerRoman"/>
      <w:lvlText w:val="%9."/>
      <w:lvlJc w:val="right"/>
      <w:pPr>
        <w:ind w:left="4461" w:hanging="180"/>
      </w:pPr>
    </w:lvl>
  </w:abstractNum>
  <w:abstractNum w:abstractNumId="1" w15:restartNumberingAfterBreak="0">
    <w:nsid w:val="067C68C3"/>
    <w:multiLevelType w:val="hybridMultilevel"/>
    <w:tmpl w:val="92DA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9958F4"/>
    <w:multiLevelType w:val="hybridMultilevel"/>
    <w:tmpl w:val="C178A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0D10CE"/>
    <w:multiLevelType w:val="hybridMultilevel"/>
    <w:tmpl w:val="DFF6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B6AC9"/>
    <w:multiLevelType w:val="hybridMultilevel"/>
    <w:tmpl w:val="1D7E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hybridMultilevel"/>
    <w:tmpl w:val="8C78766C"/>
    <w:lvl w:ilvl="0" w:tplc="6DBA0088">
      <w:start w:val="1"/>
      <w:numFmt w:val="decimal"/>
      <w:lvlText w:val="%1."/>
      <w:lvlJc w:val="left"/>
      <w:pPr>
        <w:ind w:left="501"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7" w15:restartNumberingAfterBreak="0">
    <w:nsid w:val="204072A4"/>
    <w:multiLevelType w:val="hybridMultilevel"/>
    <w:tmpl w:val="B964CA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20259C6"/>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02DBA"/>
    <w:multiLevelType w:val="hybridMultilevel"/>
    <w:tmpl w:val="C624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2778E"/>
    <w:multiLevelType w:val="hybridMultilevel"/>
    <w:tmpl w:val="91E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E3964"/>
    <w:multiLevelType w:val="hybridMultilevel"/>
    <w:tmpl w:val="FD843486"/>
    <w:lvl w:ilvl="0" w:tplc="1A629BE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B2A81"/>
    <w:multiLevelType w:val="hybridMultilevel"/>
    <w:tmpl w:val="B44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32FFA"/>
    <w:multiLevelType w:val="multilevel"/>
    <w:tmpl w:val="8E2221C4"/>
    <w:lvl w:ilvl="0">
      <w:start w:val="1"/>
      <w:numFmt w:val="bullet"/>
      <w:lvlText w:val=""/>
      <w:lvlJc w:val="left"/>
      <w:pPr>
        <w:tabs>
          <w:tab w:val="num" w:pos="720"/>
        </w:tabs>
        <w:ind w:left="720" w:hanging="720"/>
      </w:pPr>
      <w:rPr>
        <w:rFonts w:ascii="Symbol" w:hAnsi="Symbol" w:hint="default"/>
        <w:strike w:val="0"/>
        <w:color w:val="auto"/>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2136B5"/>
    <w:multiLevelType w:val="hybridMultilevel"/>
    <w:tmpl w:val="B5E8F6EE"/>
    <w:lvl w:ilvl="0" w:tplc="555650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745E4"/>
    <w:multiLevelType w:val="hybridMultilevel"/>
    <w:tmpl w:val="03F6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83D88"/>
    <w:multiLevelType w:val="hybridMultilevel"/>
    <w:tmpl w:val="01020296"/>
    <w:lvl w:ilvl="0" w:tplc="AFD052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1F4D56"/>
    <w:multiLevelType w:val="hybridMultilevel"/>
    <w:tmpl w:val="21F0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C6DBD"/>
    <w:multiLevelType w:val="hybridMultilevel"/>
    <w:tmpl w:val="988A4A8A"/>
    <w:lvl w:ilvl="0" w:tplc="0DFE349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5B4F32"/>
    <w:multiLevelType w:val="hybridMultilevel"/>
    <w:tmpl w:val="4F5C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B7D14"/>
    <w:multiLevelType w:val="hybridMultilevel"/>
    <w:tmpl w:val="7ECE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77796"/>
    <w:multiLevelType w:val="hybridMultilevel"/>
    <w:tmpl w:val="1BD0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80F31"/>
    <w:multiLevelType w:val="hybridMultilevel"/>
    <w:tmpl w:val="13C26BC0"/>
    <w:lvl w:ilvl="0" w:tplc="0D0E4126">
      <w:numFmt w:val="bullet"/>
      <w:lvlText w:val=""/>
      <w:lvlJc w:val="left"/>
      <w:pPr>
        <w:ind w:left="424" w:hanging="284"/>
      </w:pPr>
      <w:rPr>
        <w:rFonts w:ascii="Symbol" w:eastAsia="Symbol" w:hAnsi="Symbol" w:cs="Symbol" w:hint="default"/>
        <w:w w:val="100"/>
        <w:sz w:val="22"/>
        <w:szCs w:val="22"/>
        <w:lang w:val="en-US" w:eastAsia="en-US" w:bidi="ar-SA"/>
      </w:rPr>
    </w:lvl>
    <w:lvl w:ilvl="1" w:tplc="D82EE9B4">
      <w:numFmt w:val="bullet"/>
      <w:lvlText w:val="•"/>
      <w:lvlJc w:val="left"/>
      <w:pPr>
        <w:ind w:left="1106" w:hanging="284"/>
      </w:pPr>
      <w:rPr>
        <w:rFonts w:hint="default"/>
        <w:lang w:val="en-US" w:eastAsia="en-US" w:bidi="ar-SA"/>
      </w:rPr>
    </w:lvl>
    <w:lvl w:ilvl="2" w:tplc="230E3BF0">
      <w:numFmt w:val="bullet"/>
      <w:lvlText w:val="•"/>
      <w:lvlJc w:val="left"/>
      <w:pPr>
        <w:ind w:left="1793" w:hanging="284"/>
      </w:pPr>
      <w:rPr>
        <w:rFonts w:hint="default"/>
        <w:lang w:val="en-US" w:eastAsia="en-US" w:bidi="ar-SA"/>
      </w:rPr>
    </w:lvl>
    <w:lvl w:ilvl="3" w:tplc="B2EC9E2E">
      <w:numFmt w:val="bullet"/>
      <w:lvlText w:val="•"/>
      <w:lvlJc w:val="left"/>
      <w:pPr>
        <w:ind w:left="2480" w:hanging="284"/>
      </w:pPr>
      <w:rPr>
        <w:rFonts w:hint="default"/>
        <w:lang w:val="en-US" w:eastAsia="en-US" w:bidi="ar-SA"/>
      </w:rPr>
    </w:lvl>
    <w:lvl w:ilvl="4" w:tplc="C2F23920">
      <w:numFmt w:val="bullet"/>
      <w:lvlText w:val="•"/>
      <w:lvlJc w:val="left"/>
      <w:pPr>
        <w:ind w:left="3166" w:hanging="284"/>
      </w:pPr>
      <w:rPr>
        <w:rFonts w:hint="default"/>
        <w:lang w:val="en-US" w:eastAsia="en-US" w:bidi="ar-SA"/>
      </w:rPr>
    </w:lvl>
    <w:lvl w:ilvl="5" w:tplc="FA728B96">
      <w:numFmt w:val="bullet"/>
      <w:lvlText w:val="•"/>
      <w:lvlJc w:val="left"/>
      <w:pPr>
        <w:ind w:left="3853" w:hanging="284"/>
      </w:pPr>
      <w:rPr>
        <w:rFonts w:hint="default"/>
        <w:lang w:val="en-US" w:eastAsia="en-US" w:bidi="ar-SA"/>
      </w:rPr>
    </w:lvl>
    <w:lvl w:ilvl="6" w:tplc="95F4356A">
      <w:numFmt w:val="bullet"/>
      <w:lvlText w:val="•"/>
      <w:lvlJc w:val="left"/>
      <w:pPr>
        <w:ind w:left="4540" w:hanging="284"/>
      </w:pPr>
      <w:rPr>
        <w:rFonts w:hint="default"/>
        <w:lang w:val="en-US" w:eastAsia="en-US" w:bidi="ar-SA"/>
      </w:rPr>
    </w:lvl>
    <w:lvl w:ilvl="7" w:tplc="898C4796">
      <w:numFmt w:val="bullet"/>
      <w:lvlText w:val="•"/>
      <w:lvlJc w:val="left"/>
      <w:pPr>
        <w:ind w:left="5226" w:hanging="284"/>
      </w:pPr>
      <w:rPr>
        <w:rFonts w:hint="default"/>
        <w:lang w:val="en-US" w:eastAsia="en-US" w:bidi="ar-SA"/>
      </w:rPr>
    </w:lvl>
    <w:lvl w:ilvl="8" w:tplc="A7448932">
      <w:numFmt w:val="bullet"/>
      <w:lvlText w:val="•"/>
      <w:lvlJc w:val="left"/>
      <w:pPr>
        <w:ind w:left="5913" w:hanging="284"/>
      </w:pPr>
      <w:rPr>
        <w:rFonts w:hint="default"/>
        <w:lang w:val="en-US" w:eastAsia="en-US" w:bidi="ar-SA"/>
      </w:rPr>
    </w:lvl>
  </w:abstractNum>
  <w:abstractNum w:abstractNumId="24"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01937"/>
    <w:multiLevelType w:val="multilevel"/>
    <w:tmpl w:val="F53224A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4D2B3736"/>
    <w:multiLevelType w:val="hybridMultilevel"/>
    <w:tmpl w:val="A1E4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53F6A"/>
    <w:multiLevelType w:val="hybridMultilevel"/>
    <w:tmpl w:val="FA3A0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A00770"/>
    <w:multiLevelType w:val="hybridMultilevel"/>
    <w:tmpl w:val="EECC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B1DBA"/>
    <w:multiLevelType w:val="hybridMultilevel"/>
    <w:tmpl w:val="90EE8BC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1" w15:restartNumberingAfterBreak="0">
    <w:nsid w:val="54812D87"/>
    <w:multiLevelType w:val="hybridMultilevel"/>
    <w:tmpl w:val="3B2ED6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270527"/>
    <w:multiLevelType w:val="hybridMultilevel"/>
    <w:tmpl w:val="AC48C86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3" w15:restartNumberingAfterBreak="0">
    <w:nsid w:val="67B12BB3"/>
    <w:multiLevelType w:val="hybridMultilevel"/>
    <w:tmpl w:val="5938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9596E"/>
    <w:multiLevelType w:val="hybridMultilevel"/>
    <w:tmpl w:val="2930844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163EB"/>
    <w:multiLevelType w:val="hybridMultilevel"/>
    <w:tmpl w:val="B58ADCBC"/>
    <w:lvl w:ilvl="0" w:tplc="41D4F2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B659C9"/>
    <w:multiLevelType w:val="hybridMultilevel"/>
    <w:tmpl w:val="6F92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76FFB"/>
    <w:multiLevelType w:val="hybridMultilevel"/>
    <w:tmpl w:val="A2EA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12764"/>
    <w:multiLevelType w:val="hybridMultilevel"/>
    <w:tmpl w:val="764E1824"/>
    <w:lvl w:ilvl="0" w:tplc="81784C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6C4ADF"/>
    <w:multiLevelType w:val="hybridMultilevel"/>
    <w:tmpl w:val="2FF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C3699"/>
    <w:multiLevelType w:val="hybridMultilevel"/>
    <w:tmpl w:val="8B22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06D52"/>
    <w:multiLevelType w:val="hybridMultilevel"/>
    <w:tmpl w:val="3D6A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D4132E"/>
    <w:multiLevelType w:val="hybridMultilevel"/>
    <w:tmpl w:val="7FC40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C3C92"/>
    <w:multiLevelType w:val="hybridMultilevel"/>
    <w:tmpl w:val="BDCAA382"/>
    <w:lvl w:ilvl="0" w:tplc="2332AAFE">
      <w:start w:val="2"/>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F4B3141"/>
    <w:multiLevelType w:val="hybridMultilevel"/>
    <w:tmpl w:val="7778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73088">
    <w:abstractNumId w:val="25"/>
  </w:num>
  <w:num w:numId="2" w16cid:durableId="332998120">
    <w:abstractNumId w:val="12"/>
  </w:num>
  <w:num w:numId="3" w16cid:durableId="1820266185">
    <w:abstractNumId w:val="29"/>
  </w:num>
  <w:num w:numId="4" w16cid:durableId="1613705643">
    <w:abstractNumId w:val="6"/>
  </w:num>
  <w:num w:numId="5" w16cid:durableId="731123000">
    <w:abstractNumId w:val="0"/>
  </w:num>
  <w:num w:numId="6" w16cid:durableId="1112479577">
    <w:abstractNumId w:val="13"/>
  </w:num>
  <w:num w:numId="7" w16cid:durableId="1651666285">
    <w:abstractNumId w:val="30"/>
  </w:num>
  <w:num w:numId="8" w16cid:durableId="720642242">
    <w:abstractNumId w:val="26"/>
  </w:num>
  <w:num w:numId="9" w16cid:durableId="1609238823">
    <w:abstractNumId w:val="5"/>
  </w:num>
  <w:num w:numId="10" w16cid:durableId="1216352065">
    <w:abstractNumId w:val="10"/>
  </w:num>
  <w:num w:numId="11" w16cid:durableId="1400052810">
    <w:abstractNumId w:val="39"/>
  </w:num>
  <w:num w:numId="12" w16cid:durableId="45417479">
    <w:abstractNumId w:val="42"/>
  </w:num>
  <w:num w:numId="13" w16cid:durableId="966854127">
    <w:abstractNumId w:val="33"/>
  </w:num>
  <w:num w:numId="14" w16cid:durableId="1463428874">
    <w:abstractNumId w:val="34"/>
  </w:num>
  <w:num w:numId="15" w16cid:durableId="1601986020">
    <w:abstractNumId w:val="22"/>
  </w:num>
  <w:num w:numId="16" w16cid:durableId="724838604">
    <w:abstractNumId w:val="31"/>
  </w:num>
  <w:num w:numId="17" w16cid:durableId="1411580303">
    <w:abstractNumId w:val="11"/>
  </w:num>
  <w:num w:numId="18" w16cid:durableId="2103528506">
    <w:abstractNumId w:val="19"/>
  </w:num>
  <w:num w:numId="19" w16cid:durableId="371151001">
    <w:abstractNumId w:val="44"/>
  </w:num>
  <w:num w:numId="20" w16cid:durableId="1358776198">
    <w:abstractNumId w:val="41"/>
  </w:num>
  <w:num w:numId="21" w16cid:durableId="653949759">
    <w:abstractNumId w:val="17"/>
  </w:num>
  <w:num w:numId="22" w16cid:durableId="1974824545">
    <w:abstractNumId w:val="24"/>
  </w:num>
  <w:num w:numId="23" w16cid:durableId="1076977854">
    <w:abstractNumId w:val="18"/>
  </w:num>
  <w:num w:numId="24" w16cid:durableId="743260480">
    <w:abstractNumId w:val="20"/>
  </w:num>
  <w:num w:numId="25" w16cid:durableId="1691645085">
    <w:abstractNumId w:val="8"/>
  </w:num>
  <w:num w:numId="26" w16cid:durableId="234123146">
    <w:abstractNumId w:val="27"/>
  </w:num>
  <w:num w:numId="27" w16cid:durableId="1205102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143111">
    <w:abstractNumId w:val="14"/>
  </w:num>
  <w:num w:numId="29" w16cid:durableId="71590272">
    <w:abstractNumId w:val="32"/>
  </w:num>
  <w:num w:numId="30" w16cid:durableId="646403579">
    <w:abstractNumId w:val="36"/>
  </w:num>
  <w:num w:numId="31" w16cid:durableId="937982444">
    <w:abstractNumId w:val="7"/>
  </w:num>
  <w:num w:numId="32" w16cid:durableId="1817263514">
    <w:abstractNumId w:val="4"/>
  </w:num>
  <w:num w:numId="33" w16cid:durableId="1069577146">
    <w:abstractNumId w:val="1"/>
  </w:num>
  <w:num w:numId="34" w16cid:durableId="1898709101">
    <w:abstractNumId w:val="40"/>
  </w:num>
  <w:num w:numId="35" w16cid:durableId="1802337676">
    <w:abstractNumId w:val="16"/>
  </w:num>
  <w:num w:numId="36" w16cid:durableId="428889133">
    <w:abstractNumId w:val="3"/>
  </w:num>
  <w:num w:numId="37" w16cid:durableId="213588808">
    <w:abstractNumId w:val="28"/>
  </w:num>
  <w:num w:numId="38" w16cid:durableId="388575126">
    <w:abstractNumId w:val="43"/>
  </w:num>
  <w:num w:numId="39" w16cid:durableId="2000766888">
    <w:abstractNumId w:val="38"/>
  </w:num>
  <w:num w:numId="40" w16cid:durableId="777064646">
    <w:abstractNumId w:val="15"/>
  </w:num>
  <w:num w:numId="41" w16cid:durableId="943810303">
    <w:abstractNumId w:val="35"/>
  </w:num>
  <w:num w:numId="42" w16cid:durableId="1768118659">
    <w:abstractNumId w:val="21"/>
  </w:num>
  <w:num w:numId="43" w16cid:durableId="1300184328">
    <w:abstractNumId w:val="9"/>
  </w:num>
  <w:num w:numId="44" w16cid:durableId="1006789628">
    <w:abstractNumId w:val="23"/>
  </w:num>
  <w:num w:numId="45" w16cid:durableId="21418725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VjZXMRSjI4QK1Fx+vfEpHpymOgcFlQijFQ5hHZFZXQUV8JbxJRDW1Bp27ADn21JfhKHab8+3GgpNtACqAi2wA==" w:salt="8astQFhVyXJpKt8PNnqx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74"/>
    <w:rsid w:val="0000011F"/>
    <w:rsid w:val="00000728"/>
    <w:rsid w:val="00000AF6"/>
    <w:rsid w:val="00000FF3"/>
    <w:rsid w:val="00001121"/>
    <w:rsid w:val="000026DD"/>
    <w:rsid w:val="00002E69"/>
    <w:rsid w:val="000033B3"/>
    <w:rsid w:val="00005C7B"/>
    <w:rsid w:val="0000607B"/>
    <w:rsid w:val="00006096"/>
    <w:rsid w:val="00006533"/>
    <w:rsid w:val="000070C9"/>
    <w:rsid w:val="00007502"/>
    <w:rsid w:val="0000769D"/>
    <w:rsid w:val="00014425"/>
    <w:rsid w:val="00016380"/>
    <w:rsid w:val="000163E0"/>
    <w:rsid w:val="00016777"/>
    <w:rsid w:val="00017D3D"/>
    <w:rsid w:val="0002153A"/>
    <w:rsid w:val="00021995"/>
    <w:rsid w:val="00023DCA"/>
    <w:rsid w:val="00023FE9"/>
    <w:rsid w:val="000241A8"/>
    <w:rsid w:val="00024475"/>
    <w:rsid w:val="00024913"/>
    <w:rsid w:val="00024F4B"/>
    <w:rsid w:val="00026E44"/>
    <w:rsid w:val="000302AA"/>
    <w:rsid w:val="00030798"/>
    <w:rsid w:val="000318C3"/>
    <w:rsid w:val="00031C22"/>
    <w:rsid w:val="00031C7F"/>
    <w:rsid w:val="00031CE3"/>
    <w:rsid w:val="00032860"/>
    <w:rsid w:val="00032AB6"/>
    <w:rsid w:val="00032F75"/>
    <w:rsid w:val="00033354"/>
    <w:rsid w:val="00033B65"/>
    <w:rsid w:val="000351BC"/>
    <w:rsid w:val="00036102"/>
    <w:rsid w:val="00036810"/>
    <w:rsid w:val="0003724A"/>
    <w:rsid w:val="0004013C"/>
    <w:rsid w:val="000413CF"/>
    <w:rsid w:val="000414EB"/>
    <w:rsid w:val="00041BE4"/>
    <w:rsid w:val="0004460C"/>
    <w:rsid w:val="0004501A"/>
    <w:rsid w:val="000451CD"/>
    <w:rsid w:val="00045CD9"/>
    <w:rsid w:val="00047E18"/>
    <w:rsid w:val="00047E9A"/>
    <w:rsid w:val="000513FB"/>
    <w:rsid w:val="00052415"/>
    <w:rsid w:val="00056B49"/>
    <w:rsid w:val="00057D46"/>
    <w:rsid w:val="00061635"/>
    <w:rsid w:val="00063DAD"/>
    <w:rsid w:val="000646A3"/>
    <w:rsid w:val="00064883"/>
    <w:rsid w:val="0006521C"/>
    <w:rsid w:val="000654C2"/>
    <w:rsid w:val="00066BFF"/>
    <w:rsid w:val="00066E38"/>
    <w:rsid w:val="00067ECF"/>
    <w:rsid w:val="00070521"/>
    <w:rsid w:val="00070833"/>
    <w:rsid w:val="00073047"/>
    <w:rsid w:val="000740FC"/>
    <w:rsid w:val="0007528F"/>
    <w:rsid w:val="00075398"/>
    <w:rsid w:val="00075D1E"/>
    <w:rsid w:val="00083642"/>
    <w:rsid w:val="000842A3"/>
    <w:rsid w:val="00084B17"/>
    <w:rsid w:val="0008569F"/>
    <w:rsid w:val="0009074F"/>
    <w:rsid w:val="00090904"/>
    <w:rsid w:val="00090DF8"/>
    <w:rsid w:val="00090E9B"/>
    <w:rsid w:val="0009265E"/>
    <w:rsid w:val="00092D9F"/>
    <w:rsid w:val="000930D0"/>
    <w:rsid w:val="00093BBF"/>
    <w:rsid w:val="00094380"/>
    <w:rsid w:val="000949FE"/>
    <w:rsid w:val="00094A6B"/>
    <w:rsid w:val="00097332"/>
    <w:rsid w:val="000978A1"/>
    <w:rsid w:val="000A2570"/>
    <w:rsid w:val="000A280E"/>
    <w:rsid w:val="000A2EB7"/>
    <w:rsid w:val="000A40B0"/>
    <w:rsid w:val="000A7E00"/>
    <w:rsid w:val="000B0BC5"/>
    <w:rsid w:val="000B28AC"/>
    <w:rsid w:val="000B3CA2"/>
    <w:rsid w:val="000B3FCC"/>
    <w:rsid w:val="000B431F"/>
    <w:rsid w:val="000B4A71"/>
    <w:rsid w:val="000B5337"/>
    <w:rsid w:val="000B556C"/>
    <w:rsid w:val="000B74D1"/>
    <w:rsid w:val="000C0BBE"/>
    <w:rsid w:val="000C1112"/>
    <w:rsid w:val="000C2F78"/>
    <w:rsid w:val="000C4D58"/>
    <w:rsid w:val="000C5B2C"/>
    <w:rsid w:val="000C7DD9"/>
    <w:rsid w:val="000D007E"/>
    <w:rsid w:val="000D117A"/>
    <w:rsid w:val="000D2232"/>
    <w:rsid w:val="000D2E62"/>
    <w:rsid w:val="000D3182"/>
    <w:rsid w:val="000D599F"/>
    <w:rsid w:val="000D7B08"/>
    <w:rsid w:val="000E0556"/>
    <w:rsid w:val="000E099D"/>
    <w:rsid w:val="000E0F76"/>
    <w:rsid w:val="000E1474"/>
    <w:rsid w:val="000E1F40"/>
    <w:rsid w:val="000E2F9F"/>
    <w:rsid w:val="000E318D"/>
    <w:rsid w:val="000E4856"/>
    <w:rsid w:val="000E6A08"/>
    <w:rsid w:val="000F1298"/>
    <w:rsid w:val="000F1AF5"/>
    <w:rsid w:val="000F23D9"/>
    <w:rsid w:val="000F2E96"/>
    <w:rsid w:val="000F46A5"/>
    <w:rsid w:val="000F4B2E"/>
    <w:rsid w:val="000F623C"/>
    <w:rsid w:val="001008FE"/>
    <w:rsid w:val="00101790"/>
    <w:rsid w:val="00101BC3"/>
    <w:rsid w:val="00105687"/>
    <w:rsid w:val="00105DEE"/>
    <w:rsid w:val="00106693"/>
    <w:rsid w:val="00107E99"/>
    <w:rsid w:val="00107FF1"/>
    <w:rsid w:val="00111134"/>
    <w:rsid w:val="00111339"/>
    <w:rsid w:val="00112F59"/>
    <w:rsid w:val="00115575"/>
    <w:rsid w:val="0011563C"/>
    <w:rsid w:val="00117C76"/>
    <w:rsid w:val="0012022F"/>
    <w:rsid w:val="00121270"/>
    <w:rsid w:val="0012225C"/>
    <w:rsid w:val="00122B70"/>
    <w:rsid w:val="001239A0"/>
    <w:rsid w:val="00125FC7"/>
    <w:rsid w:val="00127679"/>
    <w:rsid w:val="0012786E"/>
    <w:rsid w:val="00130276"/>
    <w:rsid w:val="00131606"/>
    <w:rsid w:val="00131EE1"/>
    <w:rsid w:val="00132EB5"/>
    <w:rsid w:val="00133B45"/>
    <w:rsid w:val="00133E8A"/>
    <w:rsid w:val="0013530A"/>
    <w:rsid w:val="0013553A"/>
    <w:rsid w:val="00137674"/>
    <w:rsid w:val="00142752"/>
    <w:rsid w:val="0014442F"/>
    <w:rsid w:val="0014460D"/>
    <w:rsid w:val="00144CAA"/>
    <w:rsid w:val="00145C9E"/>
    <w:rsid w:val="001504C9"/>
    <w:rsid w:val="00150873"/>
    <w:rsid w:val="00152B99"/>
    <w:rsid w:val="00154B51"/>
    <w:rsid w:val="00155F3C"/>
    <w:rsid w:val="00156807"/>
    <w:rsid w:val="0016087E"/>
    <w:rsid w:val="00161C30"/>
    <w:rsid w:val="00163953"/>
    <w:rsid w:val="00163F37"/>
    <w:rsid w:val="00164CCD"/>
    <w:rsid w:val="001650C5"/>
    <w:rsid w:val="00166C98"/>
    <w:rsid w:val="00167672"/>
    <w:rsid w:val="0016793C"/>
    <w:rsid w:val="00170C7F"/>
    <w:rsid w:val="00171B43"/>
    <w:rsid w:val="00172FC9"/>
    <w:rsid w:val="00172FD2"/>
    <w:rsid w:val="00173515"/>
    <w:rsid w:val="001758EC"/>
    <w:rsid w:val="00175C02"/>
    <w:rsid w:val="001761A6"/>
    <w:rsid w:val="00176CF9"/>
    <w:rsid w:val="00176FBB"/>
    <w:rsid w:val="00177B55"/>
    <w:rsid w:val="001801A8"/>
    <w:rsid w:val="00181124"/>
    <w:rsid w:val="001818D0"/>
    <w:rsid w:val="001839AF"/>
    <w:rsid w:val="00185100"/>
    <w:rsid w:val="00185CB6"/>
    <w:rsid w:val="00186CF0"/>
    <w:rsid w:val="001870BD"/>
    <w:rsid w:val="001905BF"/>
    <w:rsid w:val="00193C95"/>
    <w:rsid w:val="00194224"/>
    <w:rsid w:val="00196CCD"/>
    <w:rsid w:val="00196F36"/>
    <w:rsid w:val="00197A3C"/>
    <w:rsid w:val="001A0B8F"/>
    <w:rsid w:val="001A1503"/>
    <w:rsid w:val="001A3593"/>
    <w:rsid w:val="001A39B5"/>
    <w:rsid w:val="001A5F1E"/>
    <w:rsid w:val="001A5FB9"/>
    <w:rsid w:val="001A64E4"/>
    <w:rsid w:val="001A6E62"/>
    <w:rsid w:val="001A6EFB"/>
    <w:rsid w:val="001B0D38"/>
    <w:rsid w:val="001B19CA"/>
    <w:rsid w:val="001B2514"/>
    <w:rsid w:val="001B4A17"/>
    <w:rsid w:val="001B4B3D"/>
    <w:rsid w:val="001B4DDE"/>
    <w:rsid w:val="001B5965"/>
    <w:rsid w:val="001B70A3"/>
    <w:rsid w:val="001C2003"/>
    <w:rsid w:val="001C22B0"/>
    <w:rsid w:val="001C38A5"/>
    <w:rsid w:val="001C4525"/>
    <w:rsid w:val="001C5D25"/>
    <w:rsid w:val="001C6085"/>
    <w:rsid w:val="001D0042"/>
    <w:rsid w:val="001D1083"/>
    <w:rsid w:val="001D147A"/>
    <w:rsid w:val="001D1947"/>
    <w:rsid w:val="001D2FF8"/>
    <w:rsid w:val="001D6782"/>
    <w:rsid w:val="001D7471"/>
    <w:rsid w:val="001D7F24"/>
    <w:rsid w:val="001E0425"/>
    <w:rsid w:val="001E33A0"/>
    <w:rsid w:val="001E70F5"/>
    <w:rsid w:val="001E7BDD"/>
    <w:rsid w:val="001E7C32"/>
    <w:rsid w:val="001F116A"/>
    <w:rsid w:val="001F179E"/>
    <w:rsid w:val="001F33FE"/>
    <w:rsid w:val="001F45D3"/>
    <w:rsid w:val="001F4A97"/>
    <w:rsid w:val="001F5051"/>
    <w:rsid w:val="001F69EA"/>
    <w:rsid w:val="001F7798"/>
    <w:rsid w:val="0020111A"/>
    <w:rsid w:val="00202B1D"/>
    <w:rsid w:val="00203EE2"/>
    <w:rsid w:val="0020435B"/>
    <w:rsid w:val="00204419"/>
    <w:rsid w:val="00204F2D"/>
    <w:rsid w:val="00205531"/>
    <w:rsid w:val="00206B30"/>
    <w:rsid w:val="00206CD4"/>
    <w:rsid w:val="00206DDA"/>
    <w:rsid w:val="002108A2"/>
    <w:rsid w:val="00210B70"/>
    <w:rsid w:val="00211126"/>
    <w:rsid w:val="00212A22"/>
    <w:rsid w:val="00213DBD"/>
    <w:rsid w:val="00213E41"/>
    <w:rsid w:val="0021515C"/>
    <w:rsid w:val="00216606"/>
    <w:rsid w:val="002173B2"/>
    <w:rsid w:val="0022024E"/>
    <w:rsid w:val="00226DDF"/>
    <w:rsid w:val="0022749C"/>
    <w:rsid w:val="00227DAF"/>
    <w:rsid w:val="0023236E"/>
    <w:rsid w:val="00232E19"/>
    <w:rsid w:val="00235958"/>
    <w:rsid w:val="00236719"/>
    <w:rsid w:val="00240B47"/>
    <w:rsid w:val="00242036"/>
    <w:rsid w:val="00243117"/>
    <w:rsid w:val="00243850"/>
    <w:rsid w:val="00247456"/>
    <w:rsid w:val="0025012A"/>
    <w:rsid w:val="00251DE5"/>
    <w:rsid w:val="002526EC"/>
    <w:rsid w:val="00252BC5"/>
    <w:rsid w:val="00260496"/>
    <w:rsid w:val="00260783"/>
    <w:rsid w:val="00261D75"/>
    <w:rsid w:val="0026258C"/>
    <w:rsid w:val="0026388E"/>
    <w:rsid w:val="002652B0"/>
    <w:rsid w:val="00265B41"/>
    <w:rsid w:val="00265FDA"/>
    <w:rsid w:val="0026647E"/>
    <w:rsid w:val="002678BB"/>
    <w:rsid w:val="002750EB"/>
    <w:rsid w:val="0027614A"/>
    <w:rsid w:val="00281A10"/>
    <w:rsid w:val="00284C2C"/>
    <w:rsid w:val="00286B94"/>
    <w:rsid w:val="002876E4"/>
    <w:rsid w:val="00291061"/>
    <w:rsid w:val="00293180"/>
    <w:rsid w:val="00294134"/>
    <w:rsid w:val="00294463"/>
    <w:rsid w:val="00294504"/>
    <w:rsid w:val="00294836"/>
    <w:rsid w:val="00294BD6"/>
    <w:rsid w:val="002A0979"/>
    <w:rsid w:val="002A0BBF"/>
    <w:rsid w:val="002A2D4A"/>
    <w:rsid w:val="002A2F34"/>
    <w:rsid w:val="002A76AB"/>
    <w:rsid w:val="002B03D4"/>
    <w:rsid w:val="002B0CF7"/>
    <w:rsid w:val="002B1D86"/>
    <w:rsid w:val="002B2096"/>
    <w:rsid w:val="002B2595"/>
    <w:rsid w:val="002B336A"/>
    <w:rsid w:val="002B3949"/>
    <w:rsid w:val="002B3D16"/>
    <w:rsid w:val="002B4683"/>
    <w:rsid w:val="002B6B9C"/>
    <w:rsid w:val="002C1F07"/>
    <w:rsid w:val="002C22D0"/>
    <w:rsid w:val="002C233B"/>
    <w:rsid w:val="002D2022"/>
    <w:rsid w:val="002D3A30"/>
    <w:rsid w:val="002D689A"/>
    <w:rsid w:val="002D74FE"/>
    <w:rsid w:val="002D7E2B"/>
    <w:rsid w:val="002E14EB"/>
    <w:rsid w:val="002E1ED1"/>
    <w:rsid w:val="002E1F89"/>
    <w:rsid w:val="002E6F80"/>
    <w:rsid w:val="002E7313"/>
    <w:rsid w:val="002F06EA"/>
    <w:rsid w:val="002F28DE"/>
    <w:rsid w:val="002F3C52"/>
    <w:rsid w:val="002F3C79"/>
    <w:rsid w:val="002F5334"/>
    <w:rsid w:val="003008FC"/>
    <w:rsid w:val="00301917"/>
    <w:rsid w:val="00301D71"/>
    <w:rsid w:val="003022DF"/>
    <w:rsid w:val="00304256"/>
    <w:rsid w:val="00304A3B"/>
    <w:rsid w:val="00305329"/>
    <w:rsid w:val="00306415"/>
    <w:rsid w:val="003070AE"/>
    <w:rsid w:val="00310028"/>
    <w:rsid w:val="00310EA8"/>
    <w:rsid w:val="00311039"/>
    <w:rsid w:val="003120D2"/>
    <w:rsid w:val="003124F4"/>
    <w:rsid w:val="00312C65"/>
    <w:rsid w:val="00313249"/>
    <w:rsid w:val="003137DA"/>
    <w:rsid w:val="00315362"/>
    <w:rsid w:val="003154AF"/>
    <w:rsid w:val="00316055"/>
    <w:rsid w:val="003165AE"/>
    <w:rsid w:val="00320894"/>
    <w:rsid w:val="00320EDD"/>
    <w:rsid w:val="00321053"/>
    <w:rsid w:val="00321D40"/>
    <w:rsid w:val="00322E43"/>
    <w:rsid w:val="003236D7"/>
    <w:rsid w:val="00324624"/>
    <w:rsid w:val="00325A2B"/>
    <w:rsid w:val="00326513"/>
    <w:rsid w:val="00327BF7"/>
    <w:rsid w:val="00330D06"/>
    <w:rsid w:val="003326A3"/>
    <w:rsid w:val="003328E6"/>
    <w:rsid w:val="003339E5"/>
    <w:rsid w:val="00333CE9"/>
    <w:rsid w:val="0033409F"/>
    <w:rsid w:val="00334568"/>
    <w:rsid w:val="00334FF0"/>
    <w:rsid w:val="00335250"/>
    <w:rsid w:val="00336574"/>
    <w:rsid w:val="00336737"/>
    <w:rsid w:val="003373E4"/>
    <w:rsid w:val="00340681"/>
    <w:rsid w:val="00342F23"/>
    <w:rsid w:val="003431E7"/>
    <w:rsid w:val="00344E15"/>
    <w:rsid w:val="003452AD"/>
    <w:rsid w:val="003464F9"/>
    <w:rsid w:val="00346BBA"/>
    <w:rsid w:val="00347F49"/>
    <w:rsid w:val="0035069C"/>
    <w:rsid w:val="00353937"/>
    <w:rsid w:val="00354CE1"/>
    <w:rsid w:val="0035565D"/>
    <w:rsid w:val="00355BEE"/>
    <w:rsid w:val="00356F51"/>
    <w:rsid w:val="00356FD5"/>
    <w:rsid w:val="00357D80"/>
    <w:rsid w:val="003602E4"/>
    <w:rsid w:val="00360513"/>
    <w:rsid w:val="00362690"/>
    <w:rsid w:val="00362D3B"/>
    <w:rsid w:val="00363287"/>
    <w:rsid w:val="003635B5"/>
    <w:rsid w:val="00364271"/>
    <w:rsid w:val="003642F5"/>
    <w:rsid w:val="00364EBA"/>
    <w:rsid w:val="0036668D"/>
    <w:rsid w:val="00366E68"/>
    <w:rsid w:val="003674D9"/>
    <w:rsid w:val="00367B98"/>
    <w:rsid w:val="00370391"/>
    <w:rsid w:val="00371CA9"/>
    <w:rsid w:val="00371F99"/>
    <w:rsid w:val="0037230E"/>
    <w:rsid w:val="003725F1"/>
    <w:rsid w:val="003745F0"/>
    <w:rsid w:val="003746EB"/>
    <w:rsid w:val="00374F3A"/>
    <w:rsid w:val="003756CD"/>
    <w:rsid w:val="00376180"/>
    <w:rsid w:val="00377A1E"/>
    <w:rsid w:val="003802B9"/>
    <w:rsid w:val="003812EF"/>
    <w:rsid w:val="00381386"/>
    <w:rsid w:val="00382388"/>
    <w:rsid w:val="0038365C"/>
    <w:rsid w:val="00385D61"/>
    <w:rsid w:val="00386267"/>
    <w:rsid w:val="003900A8"/>
    <w:rsid w:val="00390329"/>
    <w:rsid w:val="00390DD9"/>
    <w:rsid w:val="00390E05"/>
    <w:rsid w:val="003920DE"/>
    <w:rsid w:val="00392D7F"/>
    <w:rsid w:val="00393322"/>
    <w:rsid w:val="003933F3"/>
    <w:rsid w:val="00394A08"/>
    <w:rsid w:val="00397153"/>
    <w:rsid w:val="0039721A"/>
    <w:rsid w:val="003A0885"/>
    <w:rsid w:val="003A0945"/>
    <w:rsid w:val="003A0F69"/>
    <w:rsid w:val="003A34B9"/>
    <w:rsid w:val="003A3C05"/>
    <w:rsid w:val="003A4CF5"/>
    <w:rsid w:val="003B0028"/>
    <w:rsid w:val="003B371D"/>
    <w:rsid w:val="003B4C33"/>
    <w:rsid w:val="003B7513"/>
    <w:rsid w:val="003C0D3F"/>
    <w:rsid w:val="003C22DD"/>
    <w:rsid w:val="003C265E"/>
    <w:rsid w:val="003C2CDD"/>
    <w:rsid w:val="003C2E2E"/>
    <w:rsid w:val="003C4772"/>
    <w:rsid w:val="003C5DDE"/>
    <w:rsid w:val="003C6E9E"/>
    <w:rsid w:val="003C70B7"/>
    <w:rsid w:val="003C7762"/>
    <w:rsid w:val="003D089C"/>
    <w:rsid w:val="003D08B9"/>
    <w:rsid w:val="003D0C2F"/>
    <w:rsid w:val="003D15F3"/>
    <w:rsid w:val="003D1C85"/>
    <w:rsid w:val="003D2877"/>
    <w:rsid w:val="003D28F3"/>
    <w:rsid w:val="003D29E3"/>
    <w:rsid w:val="003D2B54"/>
    <w:rsid w:val="003D30E1"/>
    <w:rsid w:val="003D399F"/>
    <w:rsid w:val="003D3D9F"/>
    <w:rsid w:val="003D48D3"/>
    <w:rsid w:val="003D62DF"/>
    <w:rsid w:val="003D64EB"/>
    <w:rsid w:val="003D6D83"/>
    <w:rsid w:val="003D723A"/>
    <w:rsid w:val="003E0007"/>
    <w:rsid w:val="003E0255"/>
    <w:rsid w:val="003E0957"/>
    <w:rsid w:val="003E3565"/>
    <w:rsid w:val="003E3779"/>
    <w:rsid w:val="003E3882"/>
    <w:rsid w:val="003E5879"/>
    <w:rsid w:val="003E6D94"/>
    <w:rsid w:val="003F1A06"/>
    <w:rsid w:val="003F2CDC"/>
    <w:rsid w:val="003F2E8F"/>
    <w:rsid w:val="003F33ED"/>
    <w:rsid w:val="003F36C3"/>
    <w:rsid w:val="003F5F5E"/>
    <w:rsid w:val="003F7EE6"/>
    <w:rsid w:val="004001CC"/>
    <w:rsid w:val="00400351"/>
    <w:rsid w:val="00401F78"/>
    <w:rsid w:val="004043BF"/>
    <w:rsid w:val="00407834"/>
    <w:rsid w:val="00413184"/>
    <w:rsid w:val="00414175"/>
    <w:rsid w:val="00414D48"/>
    <w:rsid w:val="0041523A"/>
    <w:rsid w:val="00415C4E"/>
    <w:rsid w:val="004160A7"/>
    <w:rsid w:val="004163FA"/>
    <w:rsid w:val="00416DBE"/>
    <w:rsid w:val="00417DCF"/>
    <w:rsid w:val="00420D41"/>
    <w:rsid w:val="00422281"/>
    <w:rsid w:val="004223B1"/>
    <w:rsid w:val="0042301C"/>
    <w:rsid w:val="00423063"/>
    <w:rsid w:val="004256BF"/>
    <w:rsid w:val="00425D68"/>
    <w:rsid w:val="00432F14"/>
    <w:rsid w:val="00433BD0"/>
    <w:rsid w:val="00435796"/>
    <w:rsid w:val="00435AB3"/>
    <w:rsid w:val="00436120"/>
    <w:rsid w:val="0043740B"/>
    <w:rsid w:val="0044129C"/>
    <w:rsid w:val="00441310"/>
    <w:rsid w:val="00442BA0"/>
    <w:rsid w:val="00442C6B"/>
    <w:rsid w:val="00442CEC"/>
    <w:rsid w:val="00443C66"/>
    <w:rsid w:val="00444E7B"/>
    <w:rsid w:val="00446F37"/>
    <w:rsid w:val="004474C8"/>
    <w:rsid w:val="004475E5"/>
    <w:rsid w:val="00447A2F"/>
    <w:rsid w:val="00450825"/>
    <w:rsid w:val="004508ED"/>
    <w:rsid w:val="004523B3"/>
    <w:rsid w:val="00452AD6"/>
    <w:rsid w:val="00452BCA"/>
    <w:rsid w:val="00454312"/>
    <w:rsid w:val="00456A54"/>
    <w:rsid w:val="00457A9C"/>
    <w:rsid w:val="004604B8"/>
    <w:rsid w:val="00460754"/>
    <w:rsid w:val="00460E82"/>
    <w:rsid w:val="00462250"/>
    <w:rsid w:val="00462539"/>
    <w:rsid w:val="00464FF6"/>
    <w:rsid w:val="00465D32"/>
    <w:rsid w:val="0047076D"/>
    <w:rsid w:val="00475890"/>
    <w:rsid w:val="00476FDA"/>
    <w:rsid w:val="00477847"/>
    <w:rsid w:val="004800E5"/>
    <w:rsid w:val="00480346"/>
    <w:rsid w:val="00480A08"/>
    <w:rsid w:val="0048148C"/>
    <w:rsid w:val="00481C21"/>
    <w:rsid w:val="0048391C"/>
    <w:rsid w:val="00483E49"/>
    <w:rsid w:val="00484D82"/>
    <w:rsid w:val="004854C1"/>
    <w:rsid w:val="0049061D"/>
    <w:rsid w:val="0049093D"/>
    <w:rsid w:val="0049138D"/>
    <w:rsid w:val="00492CFB"/>
    <w:rsid w:val="00492FF0"/>
    <w:rsid w:val="00494CCF"/>
    <w:rsid w:val="00496E64"/>
    <w:rsid w:val="004A1FF4"/>
    <w:rsid w:val="004A2DC9"/>
    <w:rsid w:val="004A313C"/>
    <w:rsid w:val="004A433F"/>
    <w:rsid w:val="004A4C1F"/>
    <w:rsid w:val="004A5AD8"/>
    <w:rsid w:val="004A72A6"/>
    <w:rsid w:val="004A7456"/>
    <w:rsid w:val="004B1129"/>
    <w:rsid w:val="004B576D"/>
    <w:rsid w:val="004B5807"/>
    <w:rsid w:val="004B7AEF"/>
    <w:rsid w:val="004C0DE2"/>
    <w:rsid w:val="004C1851"/>
    <w:rsid w:val="004C3AB2"/>
    <w:rsid w:val="004C4958"/>
    <w:rsid w:val="004C4C28"/>
    <w:rsid w:val="004C6278"/>
    <w:rsid w:val="004C6CA1"/>
    <w:rsid w:val="004C7F96"/>
    <w:rsid w:val="004D3AF3"/>
    <w:rsid w:val="004D52AF"/>
    <w:rsid w:val="004D53F0"/>
    <w:rsid w:val="004D60FE"/>
    <w:rsid w:val="004E12CB"/>
    <w:rsid w:val="004E1DE0"/>
    <w:rsid w:val="004E2637"/>
    <w:rsid w:val="004E38F5"/>
    <w:rsid w:val="004E5073"/>
    <w:rsid w:val="004E5B8A"/>
    <w:rsid w:val="004E5FBC"/>
    <w:rsid w:val="004F1F3A"/>
    <w:rsid w:val="004F2A6C"/>
    <w:rsid w:val="004F5864"/>
    <w:rsid w:val="004F5E5F"/>
    <w:rsid w:val="004F6467"/>
    <w:rsid w:val="004F67E0"/>
    <w:rsid w:val="004F7028"/>
    <w:rsid w:val="00505844"/>
    <w:rsid w:val="00505B93"/>
    <w:rsid w:val="0050706A"/>
    <w:rsid w:val="005070C3"/>
    <w:rsid w:val="00507DF0"/>
    <w:rsid w:val="0051008A"/>
    <w:rsid w:val="00511BD7"/>
    <w:rsid w:val="00513638"/>
    <w:rsid w:val="005144EA"/>
    <w:rsid w:val="00520635"/>
    <w:rsid w:val="005207B6"/>
    <w:rsid w:val="005221F3"/>
    <w:rsid w:val="00523167"/>
    <w:rsid w:val="00523594"/>
    <w:rsid w:val="0052359C"/>
    <w:rsid w:val="005237AF"/>
    <w:rsid w:val="00523DC7"/>
    <w:rsid w:val="0052491D"/>
    <w:rsid w:val="00530B18"/>
    <w:rsid w:val="00530E96"/>
    <w:rsid w:val="005346F2"/>
    <w:rsid w:val="00534DE5"/>
    <w:rsid w:val="00534FC1"/>
    <w:rsid w:val="0053565F"/>
    <w:rsid w:val="00540423"/>
    <w:rsid w:val="005414C3"/>
    <w:rsid w:val="0054261F"/>
    <w:rsid w:val="005426C0"/>
    <w:rsid w:val="0054537D"/>
    <w:rsid w:val="00550855"/>
    <w:rsid w:val="0055199E"/>
    <w:rsid w:val="00552718"/>
    <w:rsid w:val="00552948"/>
    <w:rsid w:val="00553695"/>
    <w:rsid w:val="005543DA"/>
    <w:rsid w:val="00555165"/>
    <w:rsid w:val="00555384"/>
    <w:rsid w:val="005569ED"/>
    <w:rsid w:val="0055727B"/>
    <w:rsid w:val="00560346"/>
    <w:rsid w:val="00560C71"/>
    <w:rsid w:val="00562389"/>
    <w:rsid w:val="00563D39"/>
    <w:rsid w:val="005643A3"/>
    <w:rsid w:val="00565805"/>
    <w:rsid w:val="0056582B"/>
    <w:rsid w:val="0056640E"/>
    <w:rsid w:val="00566874"/>
    <w:rsid w:val="00567343"/>
    <w:rsid w:val="00567D06"/>
    <w:rsid w:val="00570667"/>
    <w:rsid w:val="00570E2F"/>
    <w:rsid w:val="00571A52"/>
    <w:rsid w:val="00573973"/>
    <w:rsid w:val="0057501F"/>
    <w:rsid w:val="00576340"/>
    <w:rsid w:val="005770C5"/>
    <w:rsid w:val="005809F2"/>
    <w:rsid w:val="00582687"/>
    <w:rsid w:val="00582D04"/>
    <w:rsid w:val="0058309A"/>
    <w:rsid w:val="00583E3A"/>
    <w:rsid w:val="0058408F"/>
    <w:rsid w:val="0058508F"/>
    <w:rsid w:val="005855E4"/>
    <w:rsid w:val="00586F39"/>
    <w:rsid w:val="00587337"/>
    <w:rsid w:val="005929B7"/>
    <w:rsid w:val="00596A60"/>
    <w:rsid w:val="005A2AB2"/>
    <w:rsid w:val="005A2D1F"/>
    <w:rsid w:val="005A3DA2"/>
    <w:rsid w:val="005A3DDA"/>
    <w:rsid w:val="005A5A96"/>
    <w:rsid w:val="005B0AB5"/>
    <w:rsid w:val="005B4CF0"/>
    <w:rsid w:val="005B65E1"/>
    <w:rsid w:val="005C29FF"/>
    <w:rsid w:val="005C37EB"/>
    <w:rsid w:val="005C3DAD"/>
    <w:rsid w:val="005C4A13"/>
    <w:rsid w:val="005C652A"/>
    <w:rsid w:val="005C765D"/>
    <w:rsid w:val="005C7F6C"/>
    <w:rsid w:val="005D1256"/>
    <w:rsid w:val="005D2A0C"/>
    <w:rsid w:val="005D3068"/>
    <w:rsid w:val="005D3579"/>
    <w:rsid w:val="005D388D"/>
    <w:rsid w:val="005D6027"/>
    <w:rsid w:val="005D604F"/>
    <w:rsid w:val="005D6E49"/>
    <w:rsid w:val="005E01E7"/>
    <w:rsid w:val="005E25E9"/>
    <w:rsid w:val="005E296E"/>
    <w:rsid w:val="005E2C68"/>
    <w:rsid w:val="005E386A"/>
    <w:rsid w:val="005E48CE"/>
    <w:rsid w:val="005E4A40"/>
    <w:rsid w:val="005E7C7D"/>
    <w:rsid w:val="005F105A"/>
    <w:rsid w:val="005F1689"/>
    <w:rsid w:val="005F1B90"/>
    <w:rsid w:val="005F3B59"/>
    <w:rsid w:val="00601E09"/>
    <w:rsid w:val="00602250"/>
    <w:rsid w:val="006025A1"/>
    <w:rsid w:val="0060294F"/>
    <w:rsid w:val="006049F4"/>
    <w:rsid w:val="00604B4B"/>
    <w:rsid w:val="00605FA1"/>
    <w:rsid w:val="00607D72"/>
    <w:rsid w:val="00607ED3"/>
    <w:rsid w:val="0061209A"/>
    <w:rsid w:val="006143BB"/>
    <w:rsid w:val="0061545D"/>
    <w:rsid w:val="00615469"/>
    <w:rsid w:val="00615DAB"/>
    <w:rsid w:val="00617D43"/>
    <w:rsid w:val="00620F74"/>
    <w:rsid w:val="00622F9B"/>
    <w:rsid w:val="00623A1A"/>
    <w:rsid w:val="006240CA"/>
    <w:rsid w:val="0062488F"/>
    <w:rsid w:val="006250A5"/>
    <w:rsid w:val="00626FAB"/>
    <w:rsid w:val="006274ED"/>
    <w:rsid w:val="00630425"/>
    <w:rsid w:val="00630488"/>
    <w:rsid w:val="00634CF4"/>
    <w:rsid w:val="00635816"/>
    <w:rsid w:val="00637958"/>
    <w:rsid w:val="0064321B"/>
    <w:rsid w:val="00643432"/>
    <w:rsid w:val="00644AFA"/>
    <w:rsid w:val="00645693"/>
    <w:rsid w:val="00646A42"/>
    <w:rsid w:val="00646C6F"/>
    <w:rsid w:val="00646D52"/>
    <w:rsid w:val="00650EA4"/>
    <w:rsid w:val="00651C84"/>
    <w:rsid w:val="00652253"/>
    <w:rsid w:val="0065390B"/>
    <w:rsid w:val="00653CA3"/>
    <w:rsid w:val="00654341"/>
    <w:rsid w:val="00657DC2"/>
    <w:rsid w:val="00657E24"/>
    <w:rsid w:val="00657F4F"/>
    <w:rsid w:val="00661BF0"/>
    <w:rsid w:val="00662344"/>
    <w:rsid w:val="0066464A"/>
    <w:rsid w:val="00665A12"/>
    <w:rsid w:val="00666386"/>
    <w:rsid w:val="006665F6"/>
    <w:rsid w:val="00667FD1"/>
    <w:rsid w:val="006714E2"/>
    <w:rsid w:val="00671986"/>
    <w:rsid w:val="00671E7C"/>
    <w:rsid w:val="0067366E"/>
    <w:rsid w:val="006738CA"/>
    <w:rsid w:val="006747A2"/>
    <w:rsid w:val="006761B2"/>
    <w:rsid w:val="00676D0E"/>
    <w:rsid w:val="006776ED"/>
    <w:rsid w:val="00677AB3"/>
    <w:rsid w:val="006806F1"/>
    <w:rsid w:val="006810E4"/>
    <w:rsid w:val="00682421"/>
    <w:rsid w:val="00682DF1"/>
    <w:rsid w:val="006837AC"/>
    <w:rsid w:val="00683AD8"/>
    <w:rsid w:val="006841EB"/>
    <w:rsid w:val="0068449D"/>
    <w:rsid w:val="006853A6"/>
    <w:rsid w:val="006858F1"/>
    <w:rsid w:val="0068792E"/>
    <w:rsid w:val="00691647"/>
    <w:rsid w:val="00692675"/>
    <w:rsid w:val="00693A09"/>
    <w:rsid w:val="006940FE"/>
    <w:rsid w:val="00696CA0"/>
    <w:rsid w:val="00697DD3"/>
    <w:rsid w:val="006A1315"/>
    <w:rsid w:val="006A13E9"/>
    <w:rsid w:val="006A3661"/>
    <w:rsid w:val="006A3D5D"/>
    <w:rsid w:val="006A56E5"/>
    <w:rsid w:val="006A5F02"/>
    <w:rsid w:val="006A6EF4"/>
    <w:rsid w:val="006A72C4"/>
    <w:rsid w:val="006A74DA"/>
    <w:rsid w:val="006A77C2"/>
    <w:rsid w:val="006A7939"/>
    <w:rsid w:val="006A79B3"/>
    <w:rsid w:val="006B373B"/>
    <w:rsid w:val="006B46FE"/>
    <w:rsid w:val="006B5BC8"/>
    <w:rsid w:val="006B7D60"/>
    <w:rsid w:val="006C0817"/>
    <w:rsid w:val="006C5864"/>
    <w:rsid w:val="006C6BB8"/>
    <w:rsid w:val="006C6D12"/>
    <w:rsid w:val="006C724E"/>
    <w:rsid w:val="006C745A"/>
    <w:rsid w:val="006C7609"/>
    <w:rsid w:val="006C77A3"/>
    <w:rsid w:val="006D0FCC"/>
    <w:rsid w:val="006D1709"/>
    <w:rsid w:val="006D245B"/>
    <w:rsid w:val="006D3C2D"/>
    <w:rsid w:val="006D423E"/>
    <w:rsid w:val="006D6989"/>
    <w:rsid w:val="006E0654"/>
    <w:rsid w:val="006E0E9B"/>
    <w:rsid w:val="006E116D"/>
    <w:rsid w:val="006E495C"/>
    <w:rsid w:val="006E4FFC"/>
    <w:rsid w:val="006E5719"/>
    <w:rsid w:val="006F028F"/>
    <w:rsid w:val="006F14A4"/>
    <w:rsid w:val="006F4D9D"/>
    <w:rsid w:val="006F6882"/>
    <w:rsid w:val="00700DBC"/>
    <w:rsid w:val="007017FF"/>
    <w:rsid w:val="00702460"/>
    <w:rsid w:val="0070251D"/>
    <w:rsid w:val="007026D7"/>
    <w:rsid w:val="00703418"/>
    <w:rsid w:val="00706C66"/>
    <w:rsid w:val="00707F35"/>
    <w:rsid w:val="00715589"/>
    <w:rsid w:val="00715B43"/>
    <w:rsid w:val="007170BD"/>
    <w:rsid w:val="007203F5"/>
    <w:rsid w:val="007212C4"/>
    <w:rsid w:val="00722046"/>
    <w:rsid w:val="007226B5"/>
    <w:rsid w:val="007234C6"/>
    <w:rsid w:val="00725CA6"/>
    <w:rsid w:val="00725D0C"/>
    <w:rsid w:val="007278E5"/>
    <w:rsid w:val="007308CF"/>
    <w:rsid w:val="007318FB"/>
    <w:rsid w:val="00734346"/>
    <w:rsid w:val="007346A0"/>
    <w:rsid w:val="007369D1"/>
    <w:rsid w:val="00740003"/>
    <w:rsid w:val="0074137D"/>
    <w:rsid w:val="007433EB"/>
    <w:rsid w:val="00743B8A"/>
    <w:rsid w:val="00743BEA"/>
    <w:rsid w:val="007440E4"/>
    <w:rsid w:val="00745B83"/>
    <w:rsid w:val="00745E23"/>
    <w:rsid w:val="00747FDA"/>
    <w:rsid w:val="00752141"/>
    <w:rsid w:val="00752258"/>
    <w:rsid w:val="007522B1"/>
    <w:rsid w:val="0075386E"/>
    <w:rsid w:val="00753BBE"/>
    <w:rsid w:val="00754AE0"/>
    <w:rsid w:val="00755247"/>
    <w:rsid w:val="0075571E"/>
    <w:rsid w:val="00755F18"/>
    <w:rsid w:val="00756124"/>
    <w:rsid w:val="0075679B"/>
    <w:rsid w:val="0076011E"/>
    <w:rsid w:val="00760DEF"/>
    <w:rsid w:val="007615E6"/>
    <w:rsid w:val="00765C34"/>
    <w:rsid w:val="0077740A"/>
    <w:rsid w:val="007777A4"/>
    <w:rsid w:val="00777FA4"/>
    <w:rsid w:val="007820AF"/>
    <w:rsid w:val="0078518B"/>
    <w:rsid w:val="007862D3"/>
    <w:rsid w:val="0078644B"/>
    <w:rsid w:val="0078693A"/>
    <w:rsid w:val="00790BE4"/>
    <w:rsid w:val="0079179C"/>
    <w:rsid w:val="00793C93"/>
    <w:rsid w:val="0079479F"/>
    <w:rsid w:val="00794CA8"/>
    <w:rsid w:val="00794EFF"/>
    <w:rsid w:val="007971A4"/>
    <w:rsid w:val="00797681"/>
    <w:rsid w:val="007A0435"/>
    <w:rsid w:val="007A10F3"/>
    <w:rsid w:val="007A3D3A"/>
    <w:rsid w:val="007A5EB6"/>
    <w:rsid w:val="007A6363"/>
    <w:rsid w:val="007B07F4"/>
    <w:rsid w:val="007B0C00"/>
    <w:rsid w:val="007B11A6"/>
    <w:rsid w:val="007B2CFC"/>
    <w:rsid w:val="007B4C79"/>
    <w:rsid w:val="007B65B7"/>
    <w:rsid w:val="007B6980"/>
    <w:rsid w:val="007B6D49"/>
    <w:rsid w:val="007B763A"/>
    <w:rsid w:val="007C13AC"/>
    <w:rsid w:val="007C2931"/>
    <w:rsid w:val="007C4AF4"/>
    <w:rsid w:val="007C5496"/>
    <w:rsid w:val="007C5AAA"/>
    <w:rsid w:val="007C6927"/>
    <w:rsid w:val="007C78BA"/>
    <w:rsid w:val="007D1FB1"/>
    <w:rsid w:val="007D2003"/>
    <w:rsid w:val="007D27FB"/>
    <w:rsid w:val="007D37A5"/>
    <w:rsid w:val="007D37AD"/>
    <w:rsid w:val="007D4142"/>
    <w:rsid w:val="007D5892"/>
    <w:rsid w:val="007D59BE"/>
    <w:rsid w:val="007D73DF"/>
    <w:rsid w:val="007D7DDA"/>
    <w:rsid w:val="007E0F19"/>
    <w:rsid w:val="007E391F"/>
    <w:rsid w:val="007E43FA"/>
    <w:rsid w:val="007E60CA"/>
    <w:rsid w:val="007F05DD"/>
    <w:rsid w:val="007F1FF3"/>
    <w:rsid w:val="007F252B"/>
    <w:rsid w:val="007F5DCB"/>
    <w:rsid w:val="007F664C"/>
    <w:rsid w:val="008007E1"/>
    <w:rsid w:val="0080097E"/>
    <w:rsid w:val="008024CC"/>
    <w:rsid w:val="00802F8A"/>
    <w:rsid w:val="0080504D"/>
    <w:rsid w:val="0080652D"/>
    <w:rsid w:val="008068A7"/>
    <w:rsid w:val="008077D9"/>
    <w:rsid w:val="00807E8E"/>
    <w:rsid w:val="00810C97"/>
    <w:rsid w:val="00812F54"/>
    <w:rsid w:val="00813E2E"/>
    <w:rsid w:val="008155EF"/>
    <w:rsid w:val="0081593B"/>
    <w:rsid w:val="00817B64"/>
    <w:rsid w:val="008200EA"/>
    <w:rsid w:val="00820604"/>
    <w:rsid w:val="008218B5"/>
    <w:rsid w:val="00821E99"/>
    <w:rsid w:val="00822BD9"/>
    <w:rsid w:val="00823EDD"/>
    <w:rsid w:val="008254A0"/>
    <w:rsid w:val="00826E03"/>
    <w:rsid w:val="00826E78"/>
    <w:rsid w:val="008277F0"/>
    <w:rsid w:val="00830BC5"/>
    <w:rsid w:val="00833051"/>
    <w:rsid w:val="00834FED"/>
    <w:rsid w:val="008350AC"/>
    <w:rsid w:val="00835D7B"/>
    <w:rsid w:val="008425DC"/>
    <w:rsid w:val="00843AF4"/>
    <w:rsid w:val="00843BCE"/>
    <w:rsid w:val="00844D4F"/>
    <w:rsid w:val="008452E2"/>
    <w:rsid w:val="00846525"/>
    <w:rsid w:val="0084779F"/>
    <w:rsid w:val="0085013B"/>
    <w:rsid w:val="00850BE1"/>
    <w:rsid w:val="008519E4"/>
    <w:rsid w:val="00851CC7"/>
    <w:rsid w:val="00851DA7"/>
    <w:rsid w:val="00853ADF"/>
    <w:rsid w:val="0085420E"/>
    <w:rsid w:val="008547ED"/>
    <w:rsid w:val="008551AE"/>
    <w:rsid w:val="008553FB"/>
    <w:rsid w:val="00855541"/>
    <w:rsid w:val="00864BE4"/>
    <w:rsid w:val="0086658B"/>
    <w:rsid w:val="0086694F"/>
    <w:rsid w:val="00870EC9"/>
    <w:rsid w:val="00871F5F"/>
    <w:rsid w:val="00877D67"/>
    <w:rsid w:val="0088114C"/>
    <w:rsid w:val="00881BD0"/>
    <w:rsid w:val="00882F13"/>
    <w:rsid w:val="0088386A"/>
    <w:rsid w:val="0088498E"/>
    <w:rsid w:val="00885095"/>
    <w:rsid w:val="008872D1"/>
    <w:rsid w:val="00891AE1"/>
    <w:rsid w:val="00893CE9"/>
    <w:rsid w:val="00894DAE"/>
    <w:rsid w:val="00894DD0"/>
    <w:rsid w:val="00897796"/>
    <w:rsid w:val="00897CF8"/>
    <w:rsid w:val="008A3A0B"/>
    <w:rsid w:val="008A594F"/>
    <w:rsid w:val="008A62AA"/>
    <w:rsid w:val="008A7CBF"/>
    <w:rsid w:val="008A7E86"/>
    <w:rsid w:val="008B075B"/>
    <w:rsid w:val="008B098C"/>
    <w:rsid w:val="008B1159"/>
    <w:rsid w:val="008B1E51"/>
    <w:rsid w:val="008B2E24"/>
    <w:rsid w:val="008B2F87"/>
    <w:rsid w:val="008B33B9"/>
    <w:rsid w:val="008B3BA7"/>
    <w:rsid w:val="008B4209"/>
    <w:rsid w:val="008B519C"/>
    <w:rsid w:val="008B5BE1"/>
    <w:rsid w:val="008B5DBF"/>
    <w:rsid w:val="008B677F"/>
    <w:rsid w:val="008C0003"/>
    <w:rsid w:val="008C11AE"/>
    <w:rsid w:val="008C22DE"/>
    <w:rsid w:val="008C6E6A"/>
    <w:rsid w:val="008C72B0"/>
    <w:rsid w:val="008C7A71"/>
    <w:rsid w:val="008C7BEF"/>
    <w:rsid w:val="008D11F6"/>
    <w:rsid w:val="008D12EE"/>
    <w:rsid w:val="008D2E0E"/>
    <w:rsid w:val="008D338E"/>
    <w:rsid w:val="008D4A84"/>
    <w:rsid w:val="008D5C51"/>
    <w:rsid w:val="008D61A8"/>
    <w:rsid w:val="008D6DB7"/>
    <w:rsid w:val="008D7E7B"/>
    <w:rsid w:val="008E2896"/>
    <w:rsid w:val="008E338C"/>
    <w:rsid w:val="008E47E2"/>
    <w:rsid w:val="008E590F"/>
    <w:rsid w:val="008E65B4"/>
    <w:rsid w:val="008E7791"/>
    <w:rsid w:val="008E7BFA"/>
    <w:rsid w:val="008E7D8A"/>
    <w:rsid w:val="008F0D38"/>
    <w:rsid w:val="008F1AA2"/>
    <w:rsid w:val="008F2A72"/>
    <w:rsid w:val="008F52AA"/>
    <w:rsid w:val="008F5780"/>
    <w:rsid w:val="008F5BED"/>
    <w:rsid w:val="008F5D19"/>
    <w:rsid w:val="008F7738"/>
    <w:rsid w:val="00900364"/>
    <w:rsid w:val="00901F3E"/>
    <w:rsid w:val="00903B89"/>
    <w:rsid w:val="0090493F"/>
    <w:rsid w:val="00904D12"/>
    <w:rsid w:val="0090786F"/>
    <w:rsid w:val="0091097B"/>
    <w:rsid w:val="00911EB5"/>
    <w:rsid w:val="00912E8A"/>
    <w:rsid w:val="0091305B"/>
    <w:rsid w:val="0091340D"/>
    <w:rsid w:val="00913D11"/>
    <w:rsid w:val="00913EFF"/>
    <w:rsid w:val="009148DC"/>
    <w:rsid w:val="00915138"/>
    <w:rsid w:val="009153D8"/>
    <w:rsid w:val="009162DF"/>
    <w:rsid w:val="0091696A"/>
    <w:rsid w:val="00917E34"/>
    <w:rsid w:val="00921B55"/>
    <w:rsid w:val="0092205A"/>
    <w:rsid w:val="00922A5A"/>
    <w:rsid w:val="00922E4C"/>
    <w:rsid w:val="00923CFC"/>
    <w:rsid w:val="009271CC"/>
    <w:rsid w:val="009327A6"/>
    <w:rsid w:val="009366AF"/>
    <w:rsid w:val="00936B59"/>
    <w:rsid w:val="00936BAD"/>
    <w:rsid w:val="00936BDD"/>
    <w:rsid w:val="00942980"/>
    <w:rsid w:val="00943E33"/>
    <w:rsid w:val="0094594F"/>
    <w:rsid w:val="009467CB"/>
    <w:rsid w:val="00947855"/>
    <w:rsid w:val="0095296B"/>
    <w:rsid w:val="00952A72"/>
    <w:rsid w:val="00953031"/>
    <w:rsid w:val="009540D8"/>
    <w:rsid w:val="00954B2A"/>
    <w:rsid w:val="00956CAA"/>
    <w:rsid w:val="009605EA"/>
    <w:rsid w:val="00960B99"/>
    <w:rsid w:val="00962E7B"/>
    <w:rsid w:val="00963DA3"/>
    <w:rsid w:val="00964326"/>
    <w:rsid w:val="009660E0"/>
    <w:rsid w:val="009668DC"/>
    <w:rsid w:val="009674C5"/>
    <w:rsid w:val="009678A1"/>
    <w:rsid w:val="009679A9"/>
    <w:rsid w:val="00971C08"/>
    <w:rsid w:val="0097740A"/>
    <w:rsid w:val="0098251D"/>
    <w:rsid w:val="009856A1"/>
    <w:rsid w:val="00986D7F"/>
    <w:rsid w:val="00987D8C"/>
    <w:rsid w:val="009945A7"/>
    <w:rsid w:val="009947EE"/>
    <w:rsid w:val="00994CBD"/>
    <w:rsid w:val="00997938"/>
    <w:rsid w:val="009A0F8E"/>
    <w:rsid w:val="009A3AB3"/>
    <w:rsid w:val="009A4652"/>
    <w:rsid w:val="009A48B7"/>
    <w:rsid w:val="009A4AC1"/>
    <w:rsid w:val="009A565A"/>
    <w:rsid w:val="009A6C86"/>
    <w:rsid w:val="009B0AF4"/>
    <w:rsid w:val="009B1EAD"/>
    <w:rsid w:val="009B3242"/>
    <w:rsid w:val="009B344B"/>
    <w:rsid w:val="009B5503"/>
    <w:rsid w:val="009B63FB"/>
    <w:rsid w:val="009B6469"/>
    <w:rsid w:val="009B68D4"/>
    <w:rsid w:val="009B71C5"/>
    <w:rsid w:val="009B76FC"/>
    <w:rsid w:val="009B7C6B"/>
    <w:rsid w:val="009C0069"/>
    <w:rsid w:val="009C036F"/>
    <w:rsid w:val="009C0AB6"/>
    <w:rsid w:val="009C0BB3"/>
    <w:rsid w:val="009C1247"/>
    <w:rsid w:val="009C168B"/>
    <w:rsid w:val="009C24AE"/>
    <w:rsid w:val="009C2D40"/>
    <w:rsid w:val="009C2FE0"/>
    <w:rsid w:val="009C4DB9"/>
    <w:rsid w:val="009C4FB7"/>
    <w:rsid w:val="009C5E4D"/>
    <w:rsid w:val="009D291A"/>
    <w:rsid w:val="009D38FB"/>
    <w:rsid w:val="009D4B24"/>
    <w:rsid w:val="009D571A"/>
    <w:rsid w:val="009D583D"/>
    <w:rsid w:val="009D58E6"/>
    <w:rsid w:val="009D5B52"/>
    <w:rsid w:val="009D68FB"/>
    <w:rsid w:val="009E1D6D"/>
    <w:rsid w:val="009F09AE"/>
    <w:rsid w:val="009F2479"/>
    <w:rsid w:val="009F4072"/>
    <w:rsid w:val="009F64D2"/>
    <w:rsid w:val="009F6D77"/>
    <w:rsid w:val="00A02237"/>
    <w:rsid w:val="00A02788"/>
    <w:rsid w:val="00A037F9"/>
    <w:rsid w:val="00A054CB"/>
    <w:rsid w:val="00A06247"/>
    <w:rsid w:val="00A06E1D"/>
    <w:rsid w:val="00A10820"/>
    <w:rsid w:val="00A10BBE"/>
    <w:rsid w:val="00A10F0F"/>
    <w:rsid w:val="00A1122A"/>
    <w:rsid w:val="00A11B9E"/>
    <w:rsid w:val="00A137C7"/>
    <w:rsid w:val="00A144E5"/>
    <w:rsid w:val="00A15139"/>
    <w:rsid w:val="00A16F0F"/>
    <w:rsid w:val="00A206BA"/>
    <w:rsid w:val="00A2109B"/>
    <w:rsid w:val="00A256B3"/>
    <w:rsid w:val="00A25C3C"/>
    <w:rsid w:val="00A26A7C"/>
    <w:rsid w:val="00A26AA5"/>
    <w:rsid w:val="00A26E0F"/>
    <w:rsid w:val="00A31C49"/>
    <w:rsid w:val="00A34735"/>
    <w:rsid w:val="00A34D02"/>
    <w:rsid w:val="00A36323"/>
    <w:rsid w:val="00A40B44"/>
    <w:rsid w:val="00A41D5D"/>
    <w:rsid w:val="00A4246F"/>
    <w:rsid w:val="00A43C4F"/>
    <w:rsid w:val="00A442F2"/>
    <w:rsid w:val="00A452FE"/>
    <w:rsid w:val="00A45305"/>
    <w:rsid w:val="00A45944"/>
    <w:rsid w:val="00A45D0E"/>
    <w:rsid w:val="00A479C5"/>
    <w:rsid w:val="00A54F8C"/>
    <w:rsid w:val="00A55E79"/>
    <w:rsid w:val="00A5674E"/>
    <w:rsid w:val="00A5695B"/>
    <w:rsid w:val="00A56F03"/>
    <w:rsid w:val="00A60E74"/>
    <w:rsid w:val="00A61934"/>
    <w:rsid w:val="00A6199F"/>
    <w:rsid w:val="00A63DA8"/>
    <w:rsid w:val="00A64D03"/>
    <w:rsid w:val="00A701BF"/>
    <w:rsid w:val="00A7024D"/>
    <w:rsid w:val="00A70491"/>
    <w:rsid w:val="00A71053"/>
    <w:rsid w:val="00A7202A"/>
    <w:rsid w:val="00A72C3A"/>
    <w:rsid w:val="00A73069"/>
    <w:rsid w:val="00A76EA2"/>
    <w:rsid w:val="00A77D3E"/>
    <w:rsid w:val="00A80A5E"/>
    <w:rsid w:val="00A817B3"/>
    <w:rsid w:val="00A828CB"/>
    <w:rsid w:val="00A82CCC"/>
    <w:rsid w:val="00A83D7C"/>
    <w:rsid w:val="00A8491D"/>
    <w:rsid w:val="00A84BB6"/>
    <w:rsid w:val="00A86D2F"/>
    <w:rsid w:val="00A90587"/>
    <w:rsid w:val="00A908D0"/>
    <w:rsid w:val="00A91C45"/>
    <w:rsid w:val="00A92461"/>
    <w:rsid w:val="00A93356"/>
    <w:rsid w:val="00A9400B"/>
    <w:rsid w:val="00A9426F"/>
    <w:rsid w:val="00A9433E"/>
    <w:rsid w:val="00A94CD5"/>
    <w:rsid w:val="00A96E2B"/>
    <w:rsid w:val="00A97362"/>
    <w:rsid w:val="00AA19BB"/>
    <w:rsid w:val="00AA1EA3"/>
    <w:rsid w:val="00AA264D"/>
    <w:rsid w:val="00AA2BE9"/>
    <w:rsid w:val="00AA2D32"/>
    <w:rsid w:val="00AA327E"/>
    <w:rsid w:val="00AA4B8A"/>
    <w:rsid w:val="00AA7E05"/>
    <w:rsid w:val="00AB3150"/>
    <w:rsid w:val="00AB50B2"/>
    <w:rsid w:val="00AB5511"/>
    <w:rsid w:val="00AB62D9"/>
    <w:rsid w:val="00AB7077"/>
    <w:rsid w:val="00AC0DA1"/>
    <w:rsid w:val="00AC0EB4"/>
    <w:rsid w:val="00AC2025"/>
    <w:rsid w:val="00AC5ED0"/>
    <w:rsid w:val="00AC6954"/>
    <w:rsid w:val="00AC6ED3"/>
    <w:rsid w:val="00AC7829"/>
    <w:rsid w:val="00AD1B91"/>
    <w:rsid w:val="00AD301D"/>
    <w:rsid w:val="00AD3415"/>
    <w:rsid w:val="00AD747E"/>
    <w:rsid w:val="00AD75D9"/>
    <w:rsid w:val="00AE002A"/>
    <w:rsid w:val="00AE14E5"/>
    <w:rsid w:val="00AE292B"/>
    <w:rsid w:val="00AE2CC8"/>
    <w:rsid w:val="00AE4A0D"/>
    <w:rsid w:val="00AE60D3"/>
    <w:rsid w:val="00AF05B7"/>
    <w:rsid w:val="00AF0EA2"/>
    <w:rsid w:val="00AF4BCC"/>
    <w:rsid w:val="00AF5C0D"/>
    <w:rsid w:val="00AF5D89"/>
    <w:rsid w:val="00AF744D"/>
    <w:rsid w:val="00AF7CBC"/>
    <w:rsid w:val="00B006DC"/>
    <w:rsid w:val="00B01EA4"/>
    <w:rsid w:val="00B01FD7"/>
    <w:rsid w:val="00B02480"/>
    <w:rsid w:val="00B03938"/>
    <w:rsid w:val="00B04C3B"/>
    <w:rsid w:val="00B05B85"/>
    <w:rsid w:val="00B05C19"/>
    <w:rsid w:val="00B0687B"/>
    <w:rsid w:val="00B07FC2"/>
    <w:rsid w:val="00B11299"/>
    <w:rsid w:val="00B113B2"/>
    <w:rsid w:val="00B11F15"/>
    <w:rsid w:val="00B14A35"/>
    <w:rsid w:val="00B15D52"/>
    <w:rsid w:val="00B15FB8"/>
    <w:rsid w:val="00B178CE"/>
    <w:rsid w:val="00B2036E"/>
    <w:rsid w:val="00B21B96"/>
    <w:rsid w:val="00B21CC3"/>
    <w:rsid w:val="00B224D7"/>
    <w:rsid w:val="00B22CCE"/>
    <w:rsid w:val="00B23042"/>
    <w:rsid w:val="00B241EF"/>
    <w:rsid w:val="00B24259"/>
    <w:rsid w:val="00B2473E"/>
    <w:rsid w:val="00B24D4F"/>
    <w:rsid w:val="00B257BA"/>
    <w:rsid w:val="00B25B2F"/>
    <w:rsid w:val="00B25EE3"/>
    <w:rsid w:val="00B358B9"/>
    <w:rsid w:val="00B35C83"/>
    <w:rsid w:val="00B35FE7"/>
    <w:rsid w:val="00B36CBB"/>
    <w:rsid w:val="00B402C5"/>
    <w:rsid w:val="00B40AEE"/>
    <w:rsid w:val="00B42159"/>
    <w:rsid w:val="00B42C6B"/>
    <w:rsid w:val="00B45F7C"/>
    <w:rsid w:val="00B46EC9"/>
    <w:rsid w:val="00B52767"/>
    <w:rsid w:val="00B533D8"/>
    <w:rsid w:val="00B5358C"/>
    <w:rsid w:val="00B5552A"/>
    <w:rsid w:val="00B60128"/>
    <w:rsid w:val="00B614F8"/>
    <w:rsid w:val="00B61C0A"/>
    <w:rsid w:val="00B620C1"/>
    <w:rsid w:val="00B621D1"/>
    <w:rsid w:val="00B62889"/>
    <w:rsid w:val="00B62AC7"/>
    <w:rsid w:val="00B65779"/>
    <w:rsid w:val="00B66E27"/>
    <w:rsid w:val="00B7142B"/>
    <w:rsid w:val="00B7271E"/>
    <w:rsid w:val="00B72FBC"/>
    <w:rsid w:val="00B74192"/>
    <w:rsid w:val="00B74919"/>
    <w:rsid w:val="00B749F0"/>
    <w:rsid w:val="00B756C4"/>
    <w:rsid w:val="00B761BD"/>
    <w:rsid w:val="00B77438"/>
    <w:rsid w:val="00B819DC"/>
    <w:rsid w:val="00B8586A"/>
    <w:rsid w:val="00B859E0"/>
    <w:rsid w:val="00B862F7"/>
    <w:rsid w:val="00B86B45"/>
    <w:rsid w:val="00B876CE"/>
    <w:rsid w:val="00B9187B"/>
    <w:rsid w:val="00B91D1F"/>
    <w:rsid w:val="00B92684"/>
    <w:rsid w:val="00B92AB5"/>
    <w:rsid w:val="00B93180"/>
    <w:rsid w:val="00B95F72"/>
    <w:rsid w:val="00B9773D"/>
    <w:rsid w:val="00BA068A"/>
    <w:rsid w:val="00BA167B"/>
    <w:rsid w:val="00BA1A39"/>
    <w:rsid w:val="00BA3C42"/>
    <w:rsid w:val="00BA4CEF"/>
    <w:rsid w:val="00BA7E17"/>
    <w:rsid w:val="00BB0D8D"/>
    <w:rsid w:val="00BB1076"/>
    <w:rsid w:val="00BB3F29"/>
    <w:rsid w:val="00BB401F"/>
    <w:rsid w:val="00BB599A"/>
    <w:rsid w:val="00BB5B02"/>
    <w:rsid w:val="00BB7C35"/>
    <w:rsid w:val="00BB7E19"/>
    <w:rsid w:val="00BC0854"/>
    <w:rsid w:val="00BC2352"/>
    <w:rsid w:val="00BC2528"/>
    <w:rsid w:val="00BC3CA3"/>
    <w:rsid w:val="00BC4AEF"/>
    <w:rsid w:val="00BC590B"/>
    <w:rsid w:val="00BC72FC"/>
    <w:rsid w:val="00BC7818"/>
    <w:rsid w:val="00BD2A36"/>
    <w:rsid w:val="00BD6A78"/>
    <w:rsid w:val="00BE1415"/>
    <w:rsid w:val="00BE1E91"/>
    <w:rsid w:val="00BE2460"/>
    <w:rsid w:val="00BE2986"/>
    <w:rsid w:val="00BE2CF1"/>
    <w:rsid w:val="00BE2EC5"/>
    <w:rsid w:val="00BE4976"/>
    <w:rsid w:val="00BE68AE"/>
    <w:rsid w:val="00BE6F69"/>
    <w:rsid w:val="00BE7B57"/>
    <w:rsid w:val="00BE7D66"/>
    <w:rsid w:val="00BF0390"/>
    <w:rsid w:val="00BF14A3"/>
    <w:rsid w:val="00BF403A"/>
    <w:rsid w:val="00BF5FF5"/>
    <w:rsid w:val="00BF6160"/>
    <w:rsid w:val="00BF66B2"/>
    <w:rsid w:val="00BF7AC9"/>
    <w:rsid w:val="00C02219"/>
    <w:rsid w:val="00C073C2"/>
    <w:rsid w:val="00C07953"/>
    <w:rsid w:val="00C07C4D"/>
    <w:rsid w:val="00C10C44"/>
    <w:rsid w:val="00C11666"/>
    <w:rsid w:val="00C12210"/>
    <w:rsid w:val="00C127BA"/>
    <w:rsid w:val="00C128D7"/>
    <w:rsid w:val="00C13622"/>
    <w:rsid w:val="00C1469B"/>
    <w:rsid w:val="00C14BAF"/>
    <w:rsid w:val="00C150D6"/>
    <w:rsid w:val="00C158D5"/>
    <w:rsid w:val="00C16F02"/>
    <w:rsid w:val="00C1714D"/>
    <w:rsid w:val="00C20D5B"/>
    <w:rsid w:val="00C20D72"/>
    <w:rsid w:val="00C21D1C"/>
    <w:rsid w:val="00C23CB3"/>
    <w:rsid w:val="00C24E8C"/>
    <w:rsid w:val="00C2601E"/>
    <w:rsid w:val="00C26E54"/>
    <w:rsid w:val="00C270FE"/>
    <w:rsid w:val="00C277AA"/>
    <w:rsid w:val="00C3028C"/>
    <w:rsid w:val="00C33DC9"/>
    <w:rsid w:val="00C34350"/>
    <w:rsid w:val="00C343FE"/>
    <w:rsid w:val="00C34A2D"/>
    <w:rsid w:val="00C35085"/>
    <w:rsid w:val="00C359D4"/>
    <w:rsid w:val="00C35D71"/>
    <w:rsid w:val="00C43D25"/>
    <w:rsid w:val="00C4452D"/>
    <w:rsid w:val="00C44873"/>
    <w:rsid w:val="00C44DD8"/>
    <w:rsid w:val="00C451F7"/>
    <w:rsid w:val="00C47D3A"/>
    <w:rsid w:val="00C50A85"/>
    <w:rsid w:val="00C516CA"/>
    <w:rsid w:val="00C51892"/>
    <w:rsid w:val="00C52B59"/>
    <w:rsid w:val="00C530A5"/>
    <w:rsid w:val="00C55455"/>
    <w:rsid w:val="00C558AA"/>
    <w:rsid w:val="00C55A9D"/>
    <w:rsid w:val="00C57519"/>
    <w:rsid w:val="00C57CFE"/>
    <w:rsid w:val="00C64D12"/>
    <w:rsid w:val="00C6679A"/>
    <w:rsid w:val="00C667CB"/>
    <w:rsid w:val="00C670F6"/>
    <w:rsid w:val="00C7045A"/>
    <w:rsid w:val="00C704DD"/>
    <w:rsid w:val="00C7089B"/>
    <w:rsid w:val="00C71AE3"/>
    <w:rsid w:val="00C736D9"/>
    <w:rsid w:val="00C74C37"/>
    <w:rsid w:val="00C75D27"/>
    <w:rsid w:val="00C76E9E"/>
    <w:rsid w:val="00C803A2"/>
    <w:rsid w:val="00C81002"/>
    <w:rsid w:val="00C81845"/>
    <w:rsid w:val="00C81FD5"/>
    <w:rsid w:val="00C84609"/>
    <w:rsid w:val="00C84AB9"/>
    <w:rsid w:val="00C84C38"/>
    <w:rsid w:val="00C84C85"/>
    <w:rsid w:val="00C84D65"/>
    <w:rsid w:val="00C8614F"/>
    <w:rsid w:val="00C86533"/>
    <w:rsid w:val="00C90DE7"/>
    <w:rsid w:val="00C9125C"/>
    <w:rsid w:val="00C91F4B"/>
    <w:rsid w:val="00C923E2"/>
    <w:rsid w:val="00C931D8"/>
    <w:rsid w:val="00C931F9"/>
    <w:rsid w:val="00C9376F"/>
    <w:rsid w:val="00C93D38"/>
    <w:rsid w:val="00C94980"/>
    <w:rsid w:val="00C96025"/>
    <w:rsid w:val="00C96061"/>
    <w:rsid w:val="00C9703A"/>
    <w:rsid w:val="00CA1416"/>
    <w:rsid w:val="00CA1ECC"/>
    <w:rsid w:val="00CA36BE"/>
    <w:rsid w:val="00CA4092"/>
    <w:rsid w:val="00CA4E96"/>
    <w:rsid w:val="00CA5B56"/>
    <w:rsid w:val="00CA64C0"/>
    <w:rsid w:val="00CA66F7"/>
    <w:rsid w:val="00CA77F4"/>
    <w:rsid w:val="00CB017E"/>
    <w:rsid w:val="00CB0C41"/>
    <w:rsid w:val="00CB0CA8"/>
    <w:rsid w:val="00CB0F22"/>
    <w:rsid w:val="00CB1017"/>
    <w:rsid w:val="00CB2608"/>
    <w:rsid w:val="00CB297A"/>
    <w:rsid w:val="00CB5C4B"/>
    <w:rsid w:val="00CB63D7"/>
    <w:rsid w:val="00CB653D"/>
    <w:rsid w:val="00CB6640"/>
    <w:rsid w:val="00CB675D"/>
    <w:rsid w:val="00CB6D31"/>
    <w:rsid w:val="00CC092A"/>
    <w:rsid w:val="00CC0C9A"/>
    <w:rsid w:val="00CC13CD"/>
    <w:rsid w:val="00CC2552"/>
    <w:rsid w:val="00CC2F3C"/>
    <w:rsid w:val="00CC5E73"/>
    <w:rsid w:val="00CC6D90"/>
    <w:rsid w:val="00CC7E56"/>
    <w:rsid w:val="00CD19C9"/>
    <w:rsid w:val="00CD39D2"/>
    <w:rsid w:val="00CD5BE7"/>
    <w:rsid w:val="00CD5D29"/>
    <w:rsid w:val="00CE2182"/>
    <w:rsid w:val="00CE2F36"/>
    <w:rsid w:val="00CE3D8F"/>
    <w:rsid w:val="00CE554D"/>
    <w:rsid w:val="00CE5590"/>
    <w:rsid w:val="00CE5C94"/>
    <w:rsid w:val="00CE6AEA"/>
    <w:rsid w:val="00CE7E23"/>
    <w:rsid w:val="00CF1E82"/>
    <w:rsid w:val="00CF3CE1"/>
    <w:rsid w:val="00CF6AAA"/>
    <w:rsid w:val="00CF6D92"/>
    <w:rsid w:val="00D00322"/>
    <w:rsid w:val="00D013B2"/>
    <w:rsid w:val="00D01C59"/>
    <w:rsid w:val="00D027F0"/>
    <w:rsid w:val="00D041C7"/>
    <w:rsid w:val="00D046EC"/>
    <w:rsid w:val="00D05DC0"/>
    <w:rsid w:val="00D05F61"/>
    <w:rsid w:val="00D06AA1"/>
    <w:rsid w:val="00D1025B"/>
    <w:rsid w:val="00D126FD"/>
    <w:rsid w:val="00D13932"/>
    <w:rsid w:val="00D143CD"/>
    <w:rsid w:val="00D14BB8"/>
    <w:rsid w:val="00D178E9"/>
    <w:rsid w:val="00D20537"/>
    <w:rsid w:val="00D2288B"/>
    <w:rsid w:val="00D24333"/>
    <w:rsid w:val="00D269A3"/>
    <w:rsid w:val="00D26AA0"/>
    <w:rsid w:val="00D30936"/>
    <w:rsid w:val="00D32AAE"/>
    <w:rsid w:val="00D32F73"/>
    <w:rsid w:val="00D337A1"/>
    <w:rsid w:val="00D33D28"/>
    <w:rsid w:val="00D33D48"/>
    <w:rsid w:val="00D3470B"/>
    <w:rsid w:val="00D35C4A"/>
    <w:rsid w:val="00D36B2F"/>
    <w:rsid w:val="00D36ECE"/>
    <w:rsid w:val="00D371BA"/>
    <w:rsid w:val="00D375F3"/>
    <w:rsid w:val="00D379D5"/>
    <w:rsid w:val="00D40A09"/>
    <w:rsid w:val="00D41ADC"/>
    <w:rsid w:val="00D438F8"/>
    <w:rsid w:val="00D43DE8"/>
    <w:rsid w:val="00D43E93"/>
    <w:rsid w:val="00D45156"/>
    <w:rsid w:val="00D452FE"/>
    <w:rsid w:val="00D453F8"/>
    <w:rsid w:val="00D45653"/>
    <w:rsid w:val="00D521E4"/>
    <w:rsid w:val="00D532FE"/>
    <w:rsid w:val="00D55931"/>
    <w:rsid w:val="00D57984"/>
    <w:rsid w:val="00D61EEC"/>
    <w:rsid w:val="00D6316E"/>
    <w:rsid w:val="00D63257"/>
    <w:rsid w:val="00D63690"/>
    <w:rsid w:val="00D650AA"/>
    <w:rsid w:val="00D66012"/>
    <w:rsid w:val="00D6629E"/>
    <w:rsid w:val="00D70DA7"/>
    <w:rsid w:val="00D73127"/>
    <w:rsid w:val="00D73EE1"/>
    <w:rsid w:val="00D76C33"/>
    <w:rsid w:val="00D76CE8"/>
    <w:rsid w:val="00D802E1"/>
    <w:rsid w:val="00D83E03"/>
    <w:rsid w:val="00D843C6"/>
    <w:rsid w:val="00D86293"/>
    <w:rsid w:val="00D8757F"/>
    <w:rsid w:val="00D875B4"/>
    <w:rsid w:val="00D90715"/>
    <w:rsid w:val="00D92599"/>
    <w:rsid w:val="00D96092"/>
    <w:rsid w:val="00D9687F"/>
    <w:rsid w:val="00D97677"/>
    <w:rsid w:val="00DA021B"/>
    <w:rsid w:val="00DA17C3"/>
    <w:rsid w:val="00DA2B97"/>
    <w:rsid w:val="00DA3A78"/>
    <w:rsid w:val="00DA4961"/>
    <w:rsid w:val="00DA4FD9"/>
    <w:rsid w:val="00DA565B"/>
    <w:rsid w:val="00DA5805"/>
    <w:rsid w:val="00DA783A"/>
    <w:rsid w:val="00DA7E76"/>
    <w:rsid w:val="00DB0AE2"/>
    <w:rsid w:val="00DB0B36"/>
    <w:rsid w:val="00DB5E1A"/>
    <w:rsid w:val="00DC13DA"/>
    <w:rsid w:val="00DC39DA"/>
    <w:rsid w:val="00DC3AC4"/>
    <w:rsid w:val="00DC5839"/>
    <w:rsid w:val="00DC6F6B"/>
    <w:rsid w:val="00DC6FB8"/>
    <w:rsid w:val="00DD04D1"/>
    <w:rsid w:val="00DD169D"/>
    <w:rsid w:val="00DD2B2F"/>
    <w:rsid w:val="00DD4BEB"/>
    <w:rsid w:val="00DD590D"/>
    <w:rsid w:val="00DD7E23"/>
    <w:rsid w:val="00DE0603"/>
    <w:rsid w:val="00DE16D2"/>
    <w:rsid w:val="00DE28C0"/>
    <w:rsid w:val="00DE2E18"/>
    <w:rsid w:val="00DE40FE"/>
    <w:rsid w:val="00DE510E"/>
    <w:rsid w:val="00DF06CE"/>
    <w:rsid w:val="00DF0ADD"/>
    <w:rsid w:val="00DF1E62"/>
    <w:rsid w:val="00DF248D"/>
    <w:rsid w:val="00DF3A4F"/>
    <w:rsid w:val="00DF5BE1"/>
    <w:rsid w:val="00DF65A7"/>
    <w:rsid w:val="00DF68E4"/>
    <w:rsid w:val="00DF6C20"/>
    <w:rsid w:val="00E008DE"/>
    <w:rsid w:val="00E022F8"/>
    <w:rsid w:val="00E037E2"/>
    <w:rsid w:val="00E05022"/>
    <w:rsid w:val="00E05FB0"/>
    <w:rsid w:val="00E0701A"/>
    <w:rsid w:val="00E07217"/>
    <w:rsid w:val="00E07708"/>
    <w:rsid w:val="00E109C9"/>
    <w:rsid w:val="00E1161B"/>
    <w:rsid w:val="00E127BD"/>
    <w:rsid w:val="00E1450D"/>
    <w:rsid w:val="00E1585F"/>
    <w:rsid w:val="00E17D24"/>
    <w:rsid w:val="00E20740"/>
    <w:rsid w:val="00E20FFF"/>
    <w:rsid w:val="00E22C47"/>
    <w:rsid w:val="00E23CF9"/>
    <w:rsid w:val="00E25C5B"/>
    <w:rsid w:val="00E32F23"/>
    <w:rsid w:val="00E34AD5"/>
    <w:rsid w:val="00E34CC7"/>
    <w:rsid w:val="00E3516D"/>
    <w:rsid w:val="00E357BD"/>
    <w:rsid w:val="00E3634D"/>
    <w:rsid w:val="00E364F0"/>
    <w:rsid w:val="00E37CC4"/>
    <w:rsid w:val="00E4096C"/>
    <w:rsid w:val="00E417D8"/>
    <w:rsid w:val="00E423DC"/>
    <w:rsid w:val="00E424A5"/>
    <w:rsid w:val="00E4329D"/>
    <w:rsid w:val="00E44A15"/>
    <w:rsid w:val="00E452F8"/>
    <w:rsid w:val="00E45811"/>
    <w:rsid w:val="00E45F41"/>
    <w:rsid w:val="00E47C01"/>
    <w:rsid w:val="00E47D2E"/>
    <w:rsid w:val="00E50037"/>
    <w:rsid w:val="00E5050A"/>
    <w:rsid w:val="00E5276B"/>
    <w:rsid w:val="00E52E4C"/>
    <w:rsid w:val="00E537DE"/>
    <w:rsid w:val="00E547CB"/>
    <w:rsid w:val="00E549F9"/>
    <w:rsid w:val="00E54DDA"/>
    <w:rsid w:val="00E55F35"/>
    <w:rsid w:val="00E574D7"/>
    <w:rsid w:val="00E57F12"/>
    <w:rsid w:val="00E6047C"/>
    <w:rsid w:val="00E609EB"/>
    <w:rsid w:val="00E620E3"/>
    <w:rsid w:val="00E62A8E"/>
    <w:rsid w:val="00E65B52"/>
    <w:rsid w:val="00E66B20"/>
    <w:rsid w:val="00E66C8A"/>
    <w:rsid w:val="00E67FAA"/>
    <w:rsid w:val="00E71A49"/>
    <w:rsid w:val="00E71EC9"/>
    <w:rsid w:val="00E729C0"/>
    <w:rsid w:val="00E72B3B"/>
    <w:rsid w:val="00E72F06"/>
    <w:rsid w:val="00E744D0"/>
    <w:rsid w:val="00E76EC2"/>
    <w:rsid w:val="00E80026"/>
    <w:rsid w:val="00E80565"/>
    <w:rsid w:val="00E811AB"/>
    <w:rsid w:val="00E82F7F"/>
    <w:rsid w:val="00E855FB"/>
    <w:rsid w:val="00E86285"/>
    <w:rsid w:val="00E86D26"/>
    <w:rsid w:val="00E87B3C"/>
    <w:rsid w:val="00E90905"/>
    <w:rsid w:val="00E92AB1"/>
    <w:rsid w:val="00E93116"/>
    <w:rsid w:val="00E9391A"/>
    <w:rsid w:val="00E94045"/>
    <w:rsid w:val="00E947BC"/>
    <w:rsid w:val="00E95873"/>
    <w:rsid w:val="00E959A1"/>
    <w:rsid w:val="00E967B0"/>
    <w:rsid w:val="00E97467"/>
    <w:rsid w:val="00EA101D"/>
    <w:rsid w:val="00EA1DEE"/>
    <w:rsid w:val="00EA1FA9"/>
    <w:rsid w:val="00EA2B38"/>
    <w:rsid w:val="00EA2FB7"/>
    <w:rsid w:val="00EA32DD"/>
    <w:rsid w:val="00EA3A7B"/>
    <w:rsid w:val="00EA4564"/>
    <w:rsid w:val="00EA6136"/>
    <w:rsid w:val="00EA671A"/>
    <w:rsid w:val="00EA7D2F"/>
    <w:rsid w:val="00EB016E"/>
    <w:rsid w:val="00EB053E"/>
    <w:rsid w:val="00EB0D3F"/>
    <w:rsid w:val="00EB1B33"/>
    <w:rsid w:val="00EB223D"/>
    <w:rsid w:val="00EB2E77"/>
    <w:rsid w:val="00EB30D4"/>
    <w:rsid w:val="00EB44CB"/>
    <w:rsid w:val="00EB4E2A"/>
    <w:rsid w:val="00EB541B"/>
    <w:rsid w:val="00EB5680"/>
    <w:rsid w:val="00EB5A1E"/>
    <w:rsid w:val="00EB6346"/>
    <w:rsid w:val="00EB6659"/>
    <w:rsid w:val="00EC0129"/>
    <w:rsid w:val="00EC096F"/>
    <w:rsid w:val="00EC165D"/>
    <w:rsid w:val="00EC315C"/>
    <w:rsid w:val="00EC3D79"/>
    <w:rsid w:val="00EC6960"/>
    <w:rsid w:val="00ED0337"/>
    <w:rsid w:val="00ED0842"/>
    <w:rsid w:val="00ED0DFD"/>
    <w:rsid w:val="00ED1A50"/>
    <w:rsid w:val="00ED4500"/>
    <w:rsid w:val="00ED45C3"/>
    <w:rsid w:val="00ED5424"/>
    <w:rsid w:val="00ED5AA3"/>
    <w:rsid w:val="00ED5F37"/>
    <w:rsid w:val="00ED6038"/>
    <w:rsid w:val="00EE0D9A"/>
    <w:rsid w:val="00EE36CA"/>
    <w:rsid w:val="00EE5478"/>
    <w:rsid w:val="00EE7DE2"/>
    <w:rsid w:val="00EF03AE"/>
    <w:rsid w:val="00EF095C"/>
    <w:rsid w:val="00EF0EA6"/>
    <w:rsid w:val="00EF288B"/>
    <w:rsid w:val="00EF326D"/>
    <w:rsid w:val="00EF57BA"/>
    <w:rsid w:val="00EF634B"/>
    <w:rsid w:val="00EF744C"/>
    <w:rsid w:val="00F022F9"/>
    <w:rsid w:val="00F031BA"/>
    <w:rsid w:val="00F036E4"/>
    <w:rsid w:val="00F1520E"/>
    <w:rsid w:val="00F158E8"/>
    <w:rsid w:val="00F15D47"/>
    <w:rsid w:val="00F160B3"/>
    <w:rsid w:val="00F16AEF"/>
    <w:rsid w:val="00F16C5C"/>
    <w:rsid w:val="00F16FC5"/>
    <w:rsid w:val="00F172D8"/>
    <w:rsid w:val="00F17647"/>
    <w:rsid w:val="00F2045B"/>
    <w:rsid w:val="00F205F1"/>
    <w:rsid w:val="00F2101C"/>
    <w:rsid w:val="00F213D3"/>
    <w:rsid w:val="00F21A17"/>
    <w:rsid w:val="00F24420"/>
    <w:rsid w:val="00F26760"/>
    <w:rsid w:val="00F27481"/>
    <w:rsid w:val="00F27A45"/>
    <w:rsid w:val="00F33E40"/>
    <w:rsid w:val="00F3579C"/>
    <w:rsid w:val="00F4148C"/>
    <w:rsid w:val="00F43138"/>
    <w:rsid w:val="00F4391B"/>
    <w:rsid w:val="00F4404E"/>
    <w:rsid w:val="00F45998"/>
    <w:rsid w:val="00F45B4F"/>
    <w:rsid w:val="00F46BBF"/>
    <w:rsid w:val="00F47661"/>
    <w:rsid w:val="00F47810"/>
    <w:rsid w:val="00F525BF"/>
    <w:rsid w:val="00F52A95"/>
    <w:rsid w:val="00F56D6A"/>
    <w:rsid w:val="00F61340"/>
    <w:rsid w:val="00F63228"/>
    <w:rsid w:val="00F642CA"/>
    <w:rsid w:val="00F645DF"/>
    <w:rsid w:val="00F657BA"/>
    <w:rsid w:val="00F660A3"/>
    <w:rsid w:val="00F66107"/>
    <w:rsid w:val="00F66757"/>
    <w:rsid w:val="00F70F1D"/>
    <w:rsid w:val="00F71091"/>
    <w:rsid w:val="00F7155F"/>
    <w:rsid w:val="00F71709"/>
    <w:rsid w:val="00F7183C"/>
    <w:rsid w:val="00F7275F"/>
    <w:rsid w:val="00F751D2"/>
    <w:rsid w:val="00F75E07"/>
    <w:rsid w:val="00F766B3"/>
    <w:rsid w:val="00F80129"/>
    <w:rsid w:val="00F82380"/>
    <w:rsid w:val="00F829C0"/>
    <w:rsid w:val="00F833AF"/>
    <w:rsid w:val="00F83C22"/>
    <w:rsid w:val="00F83D33"/>
    <w:rsid w:val="00F83FD5"/>
    <w:rsid w:val="00F84667"/>
    <w:rsid w:val="00F84672"/>
    <w:rsid w:val="00F85504"/>
    <w:rsid w:val="00F86E30"/>
    <w:rsid w:val="00F903C0"/>
    <w:rsid w:val="00F90CD6"/>
    <w:rsid w:val="00F9158A"/>
    <w:rsid w:val="00F9270B"/>
    <w:rsid w:val="00F92DE2"/>
    <w:rsid w:val="00F93716"/>
    <w:rsid w:val="00F9433A"/>
    <w:rsid w:val="00F94A73"/>
    <w:rsid w:val="00F94EB0"/>
    <w:rsid w:val="00F96B7A"/>
    <w:rsid w:val="00FA00D2"/>
    <w:rsid w:val="00FA055C"/>
    <w:rsid w:val="00FA3D33"/>
    <w:rsid w:val="00FA6072"/>
    <w:rsid w:val="00FA6136"/>
    <w:rsid w:val="00FA73A0"/>
    <w:rsid w:val="00FA76FE"/>
    <w:rsid w:val="00FB1060"/>
    <w:rsid w:val="00FB1386"/>
    <w:rsid w:val="00FB1ACD"/>
    <w:rsid w:val="00FB607B"/>
    <w:rsid w:val="00FB64F6"/>
    <w:rsid w:val="00FC11ED"/>
    <w:rsid w:val="00FC1358"/>
    <w:rsid w:val="00FC3E8D"/>
    <w:rsid w:val="00FC400B"/>
    <w:rsid w:val="00FC498F"/>
    <w:rsid w:val="00FC4C29"/>
    <w:rsid w:val="00FC647E"/>
    <w:rsid w:val="00FC6AE4"/>
    <w:rsid w:val="00FD166C"/>
    <w:rsid w:val="00FD1E07"/>
    <w:rsid w:val="00FD251B"/>
    <w:rsid w:val="00FD2CC3"/>
    <w:rsid w:val="00FD57C7"/>
    <w:rsid w:val="00FD585C"/>
    <w:rsid w:val="00FD6966"/>
    <w:rsid w:val="00FD6CBE"/>
    <w:rsid w:val="00FD79C3"/>
    <w:rsid w:val="00FE1090"/>
    <w:rsid w:val="00FE3AD4"/>
    <w:rsid w:val="00FE62B0"/>
    <w:rsid w:val="00FE7DC4"/>
    <w:rsid w:val="00FF3311"/>
    <w:rsid w:val="00FF3345"/>
    <w:rsid w:val="00FF4886"/>
    <w:rsid w:val="00FF5D9E"/>
    <w:rsid w:val="00FF6711"/>
    <w:rsid w:val="04920F40"/>
    <w:rsid w:val="100D3DD5"/>
    <w:rsid w:val="1DEA5FA0"/>
    <w:rsid w:val="310236FD"/>
    <w:rsid w:val="48DDCA7A"/>
    <w:rsid w:val="721D9D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6E86"/>
  <w15:docId w15:val="{86562FF6-89BC-4593-B294-0A693093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7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A60E74"/>
    <w:pPr>
      <w:keepNext/>
      <w:spacing w:after="120"/>
      <w:outlineLvl w:val="0"/>
    </w:pPr>
    <w:rPr>
      <w:rFonts w:ascii="Times New Roman" w:hAnsi="Times New Roman"/>
      <w:sz w:val="28"/>
    </w:rPr>
  </w:style>
  <w:style w:type="paragraph" w:styleId="Heading2">
    <w:name w:val="heading 2"/>
    <w:basedOn w:val="Normal"/>
    <w:next w:val="Normal"/>
    <w:link w:val="Heading2Char"/>
    <w:qFormat/>
    <w:rsid w:val="00A60E74"/>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A60E74"/>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A60E74"/>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A60E74"/>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A60E74"/>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E74"/>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A60E74"/>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A60E74"/>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A60E74"/>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A60E74"/>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A60E74"/>
    <w:rPr>
      <w:rFonts w:ascii="Times New Roman" w:eastAsia="Times New Roman" w:hAnsi="Times New Roman" w:cs="Times New Roman"/>
      <w:b/>
      <w:i/>
      <w:sz w:val="24"/>
      <w:szCs w:val="20"/>
      <w:lang w:eastAsia="en-GB"/>
    </w:rPr>
  </w:style>
  <w:style w:type="paragraph" w:styleId="Header">
    <w:name w:val="header"/>
    <w:basedOn w:val="Normal"/>
    <w:link w:val="HeaderChar"/>
    <w:rsid w:val="00A60E74"/>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A60E74"/>
    <w:rPr>
      <w:rFonts w:ascii="Times New Roman" w:eastAsia="Times New Roman" w:hAnsi="Times New Roman" w:cs="Times New Roman"/>
      <w:sz w:val="24"/>
      <w:szCs w:val="20"/>
      <w:lang w:eastAsia="en-GB"/>
    </w:rPr>
  </w:style>
  <w:style w:type="paragraph" w:styleId="Footer">
    <w:name w:val="footer"/>
    <w:basedOn w:val="Normal"/>
    <w:link w:val="FooterChar"/>
    <w:rsid w:val="00A60E74"/>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A60E74"/>
    <w:rPr>
      <w:rFonts w:ascii="Times New Roman" w:eastAsia="Times New Roman" w:hAnsi="Times New Roman" w:cs="Times New Roman"/>
      <w:sz w:val="24"/>
      <w:szCs w:val="20"/>
      <w:lang w:eastAsia="en-GB"/>
    </w:rPr>
  </w:style>
  <w:style w:type="character" w:styleId="PageNumber">
    <w:name w:val="page number"/>
    <w:basedOn w:val="DefaultParagraphFont"/>
    <w:rsid w:val="00A60E74"/>
  </w:style>
  <w:style w:type="character" w:styleId="Hyperlink">
    <w:name w:val="Hyperlink"/>
    <w:basedOn w:val="DefaultParagraphFont"/>
    <w:rsid w:val="00A60E74"/>
    <w:rPr>
      <w:color w:val="0000FF"/>
      <w:u w:val="single"/>
    </w:rPr>
  </w:style>
  <w:style w:type="paragraph" w:styleId="BodyText2">
    <w:name w:val="Body Text 2"/>
    <w:basedOn w:val="Normal"/>
    <w:link w:val="BodyText2Char"/>
    <w:rsid w:val="00A60E74"/>
    <w:pPr>
      <w:overflowPunct/>
      <w:autoSpaceDE/>
      <w:autoSpaceDN/>
      <w:adjustRightInd/>
      <w:textAlignment w:val="auto"/>
    </w:pPr>
    <w:rPr>
      <w:sz w:val="17"/>
    </w:rPr>
  </w:style>
  <w:style w:type="character" w:customStyle="1" w:styleId="BodyText2Char">
    <w:name w:val="Body Text 2 Char"/>
    <w:basedOn w:val="DefaultParagraphFont"/>
    <w:link w:val="BodyText2"/>
    <w:rsid w:val="00A60E74"/>
    <w:rPr>
      <w:rFonts w:ascii="Arial" w:eastAsia="Times New Roman" w:hAnsi="Arial" w:cs="Times New Roman"/>
      <w:sz w:val="17"/>
      <w:szCs w:val="20"/>
      <w:lang w:eastAsia="en-GB"/>
    </w:rPr>
  </w:style>
  <w:style w:type="paragraph" w:styleId="BodyText3">
    <w:name w:val="Body Text 3"/>
    <w:basedOn w:val="Normal"/>
    <w:link w:val="BodyText3Char"/>
    <w:rsid w:val="00A60E74"/>
    <w:pPr>
      <w:spacing w:after="120"/>
    </w:pPr>
    <w:rPr>
      <w:sz w:val="16"/>
      <w:szCs w:val="16"/>
    </w:rPr>
  </w:style>
  <w:style w:type="character" w:customStyle="1" w:styleId="BodyText3Char">
    <w:name w:val="Body Text 3 Char"/>
    <w:basedOn w:val="DefaultParagraphFont"/>
    <w:link w:val="BodyText3"/>
    <w:rsid w:val="00A60E74"/>
    <w:rPr>
      <w:rFonts w:ascii="Arial" w:eastAsia="Times New Roman" w:hAnsi="Arial" w:cs="Times New Roman"/>
      <w:sz w:val="16"/>
      <w:szCs w:val="16"/>
      <w:lang w:eastAsia="en-GB"/>
    </w:rPr>
  </w:style>
  <w:style w:type="paragraph" w:styleId="NormalWeb">
    <w:name w:val="Normal (Web)"/>
    <w:basedOn w:val="Normal"/>
    <w:uiPriority w:val="99"/>
    <w:rsid w:val="00A60E74"/>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A60E74"/>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A60E74"/>
    <w:rPr>
      <w:b/>
      <w:bCs/>
    </w:rPr>
  </w:style>
  <w:style w:type="paragraph" w:styleId="FootnoteText">
    <w:name w:val="footnote text"/>
    <w:basedOn w:val="Normal"/>
    <w:link w:val="FootnoteTextChar"/>
    <w:uiPriority w:val="99"/>
    <w:semiHidden/>
    <w:unhideWhenUsed/>
    <w:rsid w:val="00A60E74"/>
    <w:rPr>
      <w:sz w:val="20"/>
    </w:rPr>
  </w:style>
  <w:style w:type="character" w:customStyle="1" w:styleId="FootnoteTextChar">
    <w:name w:val="Footnote Text Char"/>
    <w:basedOn w:val="DefaultParagraphFont"/>
    <w:link w:val="FootnoteText"/>
    <w:uiPriority w:val="99"/>
    <w:semiHidden/>
    <w:rsid w:val="00A60E7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60E74"/>
    <w:rPr>
      <w:vertAlign w:val="superscript"/>
    </w:rPr>
  </w:style>
  <w:style w:type="paragraph" w:styleId="BodyText">
    <w:name w:val="Body Text"/>
    <w:basedOn w:val="Normal"/>
    <w:link w:val="BodyTextChar"/>
    <w:unhideWhenUsed/>
    <w:rsid w:val="00A60E74"/>
    <w:pPr>
      <w:spacing w:after="120"/>
    </w:pPr>
  </w:style>
  <w:style w:type="character" w:customStyle="1" w:styleId="BodyTextChar">
    <w:name w:val="Body Text Char"/>
    <w:basedOn w:val="DefaultParagraphFont"/>
    <w:link w:val="BodyText"/>
    <w:rsid w:val="00A60E74"/>
    <w:rPr>
      <w:rFonts w:ascii="Arial" w:eastAsia="Times New Roman" w:hAnsi="Arial" w:cs="Times New Roman"/>
      <w:sz w:val="24"/>
      <w:szCs w:val="20"/>
      <w:lang w:eastAsia="en-GB"/>
    </w:rPr>
  </w:style>
  <w:style w:type="paragraph" w:customStyle="1" w:styleId="Default">
    <w:name w:val="Default"/>
    <w:rsid w:val="00A60E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A60E74"/>
    <w:pPr>
      <w:ind w:left="720"/>
      <w:contextualSpacing/>
    </w:pPr>
  </w:style>
  <w:style w:type="character" w:customStyle="1" w:styleId="BalloonTextChar">
    <w:name w:val="Balloon Text Char"/>
    <w:basedOn w:val="DefaultParagraphFont"/>
    <w:link w:val="BalloonText"/>
    <w:uiPriority w:val="99"/>
    <w:semiHidden/>
    <w:rsid w:val="00A60E7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A60E74"/>
    <w:rPr>
      <w:rFonts w:ascii="Tahoma" w:hAnsi="Tahoma" w:cs="Tahoma"/>
      <w:sz w:val="16"/>
      <w:szCs w:val="16"/>
    </w:rPr>
  </w:style>
  <w:style w:type="paragraph" w:styleId="Title">
    <w:name w:val="Title"/>
    <w:basedOn w:val="Normal"/>
    <w:link w:val="TitleChar"/>
    <w:qFormat/>
    <w:rsid w:val="00A60E74"/>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A60E74"/>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A60E74"/>
  </w:style>
  <w:style w:type="paragraph" w:customStyle="1" w:styleId="Tabletext">
    <w:name w:val="Table text"/>
    <w:basedOn w:val="Normal"/>
    <w:rsid w:val="00A60E74"/>
    <w:pPr>
      <w:keepNext/>
      <w:overflowPunct/>
      <w:autoSpaceDE/>
      <w:autoSpaceDN/>
      <w:adjustRightInd/>
      <w:spacing w:after="60"/>
      <w:textAlignment w:val="auto"/>
    </w:pPr>
    <w:rPr>
      <w:sz w:val="22"/>
      <w:szCs w:val="24"/>
      <w:lang w:val="en-US" w:eastAsia="en-US"/>
    </w:rPr>
  </w:style>
  <w:style w:type="paragraph" w:styleId="CommentText">
    <w:name w:val="annotation text"/>
    <w:basedOn w:val="Normal"/>
    <w:link w:val="CommentTextChar"/>
    <w:uiPriority w:val="99"/>
    <w:unhideWhenUsed/>
    <w:rsid w:val="00A60E74"/>
    <w:rPr>
      <w:sz w:val="20"/>
    </w:rPr>
  </w:style>
  <w:style w:type="character" w:customStyle="1" w:styleId="CommentTextChar">
    <w:name w:val="Comment Text Char"/>
    <w:basedOn w:val="DefaultParagraphFont"/>
    <w:link w:val="CommentText"/>
    <w:uiPriority w:val="99"/>
    <w:rsid w:val="00A60E74"/>
    <w:rPr>
      <w:rFonts w:ascii="Arial" w:eastAsia="Times New Roman" w:hAnsi="Arial" w:cs="Times New Roman"/>
      <w:sz w:val="20"/>
      <w:szCs w:val="20"/>
      <w:lang w:eastAsia="en-GB"/>
    </w:rPr>
  </w:style>
  <w:style w:type="character" w:customStyle="1" w:styleId="CommentSubjectChar">
    <w:name w:val="Comment Subject Char"/>
    <w:basedOn w:val="CommentTextChar"/>
    <w:link w:val="CommentSubject"/>
    <w:uiPriority w:val="99"/>
    <w:semiHidden/>
    <w:rsid w:val="00A60E74"/>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A60E74"/>
    <w:rPr>
      <w:b/>
      <w:bCs/>
    </w:rPr>
  </w:style>
  <w:style w:type="table" w:styleId="TableGrid">
    <w:name w:val="Table Grid"/>
    <w:basedOn w:val="TableNormal"/>
    <w:uiPriority w:val="59"/>
    <w:rsid w:val="00A60E74"/>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A60E74"/>
    <w:pPr>
      <w:spacing w:line="211" w:lineRule="atLeast"/>
    </w:pPr>
    <w:rPr>
      <w:rFonts w:ascii="TimesNewRomanPS" w:eastAsia="Calibri" w:hAnsi="TimesNewRomanPS" w:cs="Times New Roman"/>
      <w:color w:val="auto"/>
      <w:lang w:eastAsia="en-US"/>
    </w:rPr>
  </w:style>
  <w:style w:type="character" w:customStyle="1" w:styleId="A6">
    <w:name w:val="A6"/>
    <w:uiPriority w:val="99"/>
    <w:rsid w:val="00A60E74"/>
    <w:rPr>
      <w:rFonts w:cs="TimesNewRomanPS"/>
      <w:color w:val="191817"/>
      <w:sz w:val="16"/>
      <w:szCs w:val="16"/>
    </w:rPr>
  </w:style>
  <w:style w:type="paragraph" w:customStyle="1" w:styleId="Pa4">
    <w:name w:val="Pa4"/>
    <w:basedOn w:val="Default"/>
    <w:next w:val="Default"/>
    <w:uiPriority w:val="99"/>
    <w:rsid w:val="00A60E74"/>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A60E74"/>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A60E74"/>
    <w:pPr>
      <w:spacing w:line="211" w:lineRule="atLeast"/>
    </w:pPr>
    <w:rPr>
      <w:rFonts w:ascii="TimesNewRomanPS" w:eastAsia="Calibri" w:hAnsi="TimesNewRomanPS" w:cs="Times New Roman"/>
      <w:color w:val="auto"/>
      <w:lang w:eastAsia="en-US"/>
    </w:rPr>
  </w:style>
  <w:style w:type="character" w:customStyle="1" w:styleId="A7">
    <w:name w:val="A7"/>
    <w:uiPriority w:val="99"/>
    <w:rsid w:val="00A60E74"/>
    <w:rPr>
      <w:rFonts w:ascii="ZapfDingbats" w:eastAsia="ZapfDingbats" w:cs="ZapfDingbats"/>
      <w:color w:val="53AF2E"/>
      <w:sz w:val="14"/>
      <w:szCs w:val="14"/>
    </w:rPr>
  </w:style>
  <w:style w:type="character" w:styleId="FollowedHyperlink">
    <w:name w:val="FollowedHyperlink"/>
    <w:basedOn w:val="DefaultParagraphFont"/>
    <w:uiPriority w:val="99"/>
    <w:semiHidden/>
    <w:unhideWhenUsed/>
    <w:rsid w:val="00A60E74"/>
    <w:rPr>
      <w:color w:val="954F72" w:themeColor="followedHyperlink"/>
      <w:u w:val="single"/>
    </w:rPr>
  </w:style>
  <w:style w:type="character" w:customStyle="1" w:styleId="st1">
    <w:name w:val="st1"/>
    <w:basedOn w:val="DefaultParagraphFont"/>
    <w:rsid w:val="00A60E74"/>
  </w:style>
  <w:style w:type="character" w:styleId="UnresolvedMention">
    <w:name w:val="Unresolved Mention"/>
    <w:basedOn w:val="DefaultParagraphFont"/>
    <w:uiPriority w:val="99"/>
    <w:semiHidden/>
    <w:unhideWhenUsed/>
    <w:rsid w:val="009A565A"/>
    <w:rPr>
      <w:color w:val="605E5C"/>
      <w:shd w:val="clear" w:color="auto" w:fill="E1DFDD"/>
    </w:rPr>
  </w:style>
  <w:style w:type="chara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sed/>
    <w:rsid w:val="00E357BD"/>
    <w:rPr>
      <w:sz w:val="16"/>
      <w:szCs w:val="16"/>
    </w:rPr>
  </w:style>
  <w:style w:type="paragraph" w:styleId="Revision">
    <w:name w:val="Revision"/>
    <w:hidden/>
    <w:uiPriority w:val="99"/>
    <w:semiHidden/>
    <w:rsid w:val="00A5695B"/>
    <w:pPr>
      <w:spacing w:after="0" w:line="240" w:lineRule="auto"/>
    </w:pPr>
    <w:rPr>
      <w:rFonts w:ascii="Arial" w:eastAsia="Times New Roman" w:hAnsi="Arial" w:cs="Times New Roman"/>
      <w:sz w:val="24"/>
      <w:szCs w:val="20"/>
      <w:lang w:eastAsia="en-GB"/>
    </w:rPr>
  </w:style>
  <w:style w:type="paragraph" w:styleId="NoSpacing">
    <w:name w:val="No Spacing"/>
    <w:uiPriority w:val="1"/>
    <w:qFormat/>
    <w:rsid w:val="00340681"/>
    <w:pPr>
      <w:widowControl w:val="0"/>
      <w:autoSpaceDE w:val="0"/>
      <w:autoSpaceDN w:val="0"/>
      <w:spacing w:after="0" w:line="240" w:lineRule="auto"/>
    </w:pPr>
    <w:rPr>
      <w:rFonts w:ascii="Arial" w:eastAsia="Arial MT" w:hAnsi="Arial"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immunisation@ukhsa.gov.uk" TargetMode="External"/><Relationship Id="rId18" Type="http://schemas.openxmlformats.org/officeDocument/2006/relationships/hyperlink" Target="https://www.gov.uk/government/collections/immunisation-against-infectious-disease-the-green-book" TargetMode="External"/><Relationship Id="rId26" Type="http://schemas.openxmlformats.org/officeDocument/2006/relationships/hyperlink" Target="https://www.medicines.org.uk/emc/product/15309/smpc" TargetMode="External"/><Relationship Id="rId39" Type="http://schemas.openxmlformats.org/officeDocument/2006/relationships/hyperlink" Target="https://www.england.nhs.uk/publication/management-and-disposal-of-healthcare-waste-htm-07-01/" TargetMode="External"/><Relationship Id="rId21" Type="http://schemas.openxmlformats.org/officeDocument/2006/relationships/hyperlink" Target="https://www.gov.uk/government/publications/respiratory-syncytial-virus-the-green-book-chapter-27a" TargetMode="External"/><Relationship Id="rId34" Type="http://schemas.openxmlformats.org/officeDocument/2006/relationships/hyperlink" Target="https://www.gov.uk/government/publications/immunisation-procedures-the-green-book-chapter-4" TargetMode="External"/><Relationship Id="rId42" Type="http://schemas.openxmlformats.org/officeDocument/2006/relationships/hyperlink" Target="http://yellowcard.mhra.gov.uk" TargetMode="External"/><Relationship Id="rId47" Type="http://schemas.openxmlformats.org/officeDocument/2006/relationships/hyperlink" Target="https://www.medicines.org.uk/emc/product/15309/smpc" TargetMode="External"/><Relationship Id="rId50" Type="http://schemas.openxmlformats.org/officeDocument/2006/relationships/hyperlink" Target="https://www.gov.uk/government/collections/respiratory-syncytial-virus-rsv-vaccination-programme" TargetMode="External"/><Relationship Id="rId55" Type="http://schemas.openxmlformats.org/officeDocument/2006/relationships/hyperlink" Target="https://www.gov.uk/government/collections/respiratory-syncytial-virus-rsv-vaccination-programme"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yellowcard.mhr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legislation.gov.uk/ukpga/2005/9/contents" TargetMode="External"/><Relationship Id="rId32" Type="http://schemas.openxmlformats.org/officeDocument/2006/relationships/hyperlink" Target="https://www.medicines.org.uk/emc/product/15309/smpc" TargetMode="External"/><Relationship Id="rId37" Type="http://schemas.openxmlformats.org/officeDocument/2006/relationships/hyperlink" Target="https://www.gov.uk/government/publications/storage-distribution-and-disposal-of-vaccines-the-green-book-chapter-3" TargetMode="External"/><Relationship Id="rId40" Type="http://schemas.openxmlformats.org/officeDocument/2006/relationships/hyperlink" Target="https://www.medicines.org.uk/emc/product/15309/smpc" TargetMode="External"/><Relationship Id="rId45" Type="http://schemas.openxmlformats.org/officeDocument/2006/relationships/hyperlink" Target="https://www.gov.uk/government/publications/respiratory-syncytial-virus-rsv-maternal-vaccination" TargetMode="External"/><Relationship Id="rId53" Type="http://schemas.openxmlformats.org/officeDocument/2006/relationships/hyperlink" Target="https://www.gov.uk/government/publications/respiratory-syncytial-virus-the-green-book-chapter-27a" TargetMode="External"/><Relationship Id="rId58" Type="http://schemas.openxmlformats.org/officeDocument/2006/relationships/hyperlink" Target="https://www.gov.uk/government/publications/national-minimum-standards-and-core-curriculum-for-immunisation-training-for-registered-healthcare-practitioners"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gov.uk/government/publications/respiratory-syncytial-virus-rsv-vaccination-programmes-letter" TargetMode="External"/><Relationship Id="rId28" Type="http://schemas.openxmlformats.org/officeDocument/2006/relationships/hyperlink" Target="https://www.resus.org.uk/about-us/news-and-events/rcuk-publishes-anaphylaxis-guidance-vaccination-settings" TargetMode="External"/><Relationship Id="rId36" Type="http://schemas.openxmlformats.org/officeDocument/2006/relationships/hyperlink" Target="https://www.medicines.org.uk/emc/product/15309/smpc" TargetMode="External"/><Relationship Id="rId49" Type="http://schemas.openxmlformats.org/officeDocument/2006/relationships/hyperlink" Target="https://www.medicines.org.uk/emc/product/15309/smpc" TargetMode="External"/><Relationship Id="rId57" Type="http://schemas.openxmlformats.org/officeDocument/2006/relationships/hyperlink" Target="https://www.england.nhs.uk/publication/management-and-disposal-of-healthcare-waste-htm-07-01" TargetMode="External"/><Relationship Id="rId61" Type="http://schemas.openxmlformats.org/officeDocument/2006/relationships/hyperlink" Target="https://www.gov.uk/government/publications/vaccine-incident-guidance-responding-to-vaccine-error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362171/National_Immun_Train_Stand1.pdf" TargetMode="External"/><Relationship Id="rId31" Type="http://schemas.openxmlformats.org/officeDocument/2006/relationships/hyperlink" Target="https://www.gov.uk/government/publications/vaccine-incident-guidance-responding-to-vaccine-errors" TargetMode="External"/><Relationship Id="rId44" Type="http://schemas.openxmlformats.org/officeDocument/2006/relationships/hyperlink" Target="https://www.gov.uk/government/publications/respiratory-syncytial-virus-rsv-vaccination-for-older-adults" TargetMode="External"/><Relationship Id="rId52" Type="http://schemas.openxmlformats.org/officeDocument/2006/relationships/hyperlink" Target="https://www.medicines.org.uk/emc/product/15309/smpc" TargetMode="External"/><Relationship Id="rId60" Type="http://schemas.openxmlformats.org/officeDocument/2006/relationships/hyperlink" Target="https://www.nice.org.uk/guidance/mpg2/resources"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gov.uk/government/publications/rsv-immunisation-programme-jcvi-advice-7-june-2023/respiratory-syncytial-virus-rsv-immunisation-programme-for-infants-and-older-adults-jcvi-full-statement-11-september-2023" TargetMode="External"/><Relationship Id="rId27" Type="http://schemas.openxmlformats.org/officeDocument/2006/relationships/hyperlink" Target="https://www.gov.uk/government/publications/vaccine-safety-and-adverse-events-following-immunisation-the-green-book-chapter-8" TargetMode="External"/><Relationship Id="rId30" Type="http://schemas.openxmlformats.org/officeDocument/2006/relationships/hyperlink" Target="https://www.gov.uk/government/publications/immunisation-procedures-the-green-book-chapter-4" TargetMode="External"/><Relationship Id="rId35" Type="http://schemas.openxmlformats.org/officeDocument/2006/relationships/hyperlink" Target="https://www.medicines.org.uk/emc/product/15309/smpc" TargetMode="External"/><Relationship Id="rId43" Type="http://schemas.openxmlformats.org/officeDocument/2006/relationships/hyperlink" Target="https://www.gov.uk/government/collections/respiratory-syncytial-virus-rsv-vaccination-programme" TargetMode="External"/><Relationship Id="rId48" Type="http://schemas.openxmlformats.org/officeDocument/2006/relationships/hyperlink" Target="http://yellowcard.mhra.gov.uk" TargetMode="External"/><Relationship Id="rId56" Type="http://schemas.openxmlformats.org/officeDocument/2006/relationships/hyperlink" Target="https://www.gov.uk/government/publications/respiratory-syncytial-virus-rsv-vaccination-programmes-letter"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legislation.gov.uk/ukpga/2005/9/contents" TargetMode="Externa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hyperlink" Target="https://www.nice.org.uk/guidance/mpg2/resources" TargetMode="External"/><Relationship Id="rId25" Type="http://schemas.openxmlformats.org/officeDocument/2006/relationships/hyperlink" Target="https://www.gov.uk/government/publications/consent-the-green-book-chapter-2" TargetMode="External"/><Relationship Id="rId33" Type="http://schemas.openxmlformats.org/officeDocument/2006/relationships/hyperlink" Target="https://www.gov.uk/government/publications/respiratory-syncytial-virus-rsv-programme-information-for-healthcare-professionals" TargetMode="External"/><Relationship Id="rId38" Type="http://schemas.openxmlformats.org/officeDocument/2006/relationships/hyperlink" Target="https://www.gov.uk/government/publications/vaccine-incident-guidance-responding-to-vaccine-errors" TargetMode="External"/><Relationship Id="rId46" Type="http://schemas.openxmlformats.org/officeDocument/2006/relationships/hyperlink" Target="https://www.healthpublications.gov.uk/" TargetMode="External"/><Relationship Id="rId59" Type="http://schemas.openxmlformats.org/officeDocument/2006/relationships/hyperlink" Target="https://www.nice.org.uk/guidance/mpg2" TargetMode="External"/><Relationship Id="rId67" Type="http://schemas.openxmlformats.org/officeDocument/2006/relationships/fontTable" Target="fontTable.xml"/><Relationship Id="rId20" Type="http://schemas.openxmlformats.org/officeDocument/2006/relationships/hyperlink" Target="https://www.gov.uk/government/publications/national-minimum-standards-and-core-curriculum-for-immunisation-training-for-registered-healthcare-practitioners" TargetMode="External"/><Relationship Id="rId41" Type="http://schemas.openxmlformats.org/officeDocument/2006/relationships/hyperlink" Target="https://www.medicines.org.uk/emc/product/15309/smpc" TargetMode="External"/><Relationship Id="rId54" Type="http://schemas.openxmlformats.org/officeDocument/2006/relationships/hyperlink" Target="https://www.gov.uk/government/publications/respiratory-syncytial-virus-the-green-book-chapter-27a" TargetMode="External"/><Relationship Id="rId62" Type="http://schemas.openxmlformats.org/officeDocument/2006/relationships/hyperlink" Target="https://www.legislation.gov.uk/uksi/2024/729/introduction/ma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00FF9-DDA2-45CF-A701-44CD4CE6005D}">
  <ds:schemaRefs>
    <ds:schemaRef ds:uri="http://schemas.microsoft.com/sharepoint/v3/contenttype/forms"/>
  </ds:schemaRefs>
</ds:datastoreItem>
</file>

<file path=customXml/itemProps2.xml><?xml version="1.0" encoding="utf-8"?>
<ds:datastoreItem xmlns:ds="http://schemas.openxmlformats.org/officeDocument/2006/customXml" ds:itemID="{A93EC785-078D-4912-94AD-3C92C95EAAE7}">
  <ds:schemaRefs>
    <ds:schemaRef ds:uri="http://schemas.openxmlformats.org/officeDocument/2006/bibliography"/>
  </ds:schemaRefs>
</ds:datastoreItem>
</file>

<file path=customXml/itemProps3.xml><?xml version="1.0" encoding="utf-8"?>
<ds:datastoreItem xmlns:ds="http://schemas.openxmlformats.org/officeDocument/2006/customXml" ds:itemID="{2F011111-6A5B-492F-9145-10F882F68183}">
  <ds:schemaRefs>
    <ds:schemaRef ds:uri="http://schemas.microsoft.com/office/2006/metadata/properties"/>
    <ds:schemaRef ds:uri="http://schemas.microsoft.com/office/infopath/2007/PartnerControls"/>
    <ds:schemaRef ds:uri="459d931d-4cd6-4367-a7d9-3e651246f6f1"/>
  </ds:schemaRefs>
</ds:datastoreItem>
</file>

<file path=customXml/itemProps4.xml><?xml version="1.0" encoding="utf-8"?>
<ds:datastoreItem xmlns:ds="http://schemas.openxmlformats.org/officeDocument/2006/customXml" ds:itemID="{298A481F-E527-4201-92AA-5AE5089BA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6233</Words>
  <Characters>35531</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UKHSA RSV vaccine PGD v1.00_FINAL</vt:lpstr>
    </vt:vector>
  </TitlesOfParts>
  <Company/>
  <LinksUpToDate>false</LinksUpToDate>
  <CharactersWithSpaces>41681</CharactersWithSpaces>
  <SharedDoc>false</SharedDoc>
  <HLinks>
    <vt:vector size="378" baseType="variant">
      <vt:variant>
        <vt:i4>4915274</vt:i4>
      </vt:variant>
      <vt:variant>
        <vt:i4>198</vt:i4>
      </vt:variant>
      <vt:variant>
        <vt:i4>0</vt:i4>
      </vt:variant>
      <vt:variant>
        <vt:i4>5</vt:i4>
      </vt:variant>
      <vt:variant>
        <vt:lpwstr>https://www.gov.uk/government/publications/vaccine-incident-guidance-responding-to-vaccine-errors</vt:lpwstr>
      </vt:variant>
      <vt:variant>
        <vt:lpwstr/>
      </vt:variant>
      <vt:variant>
        <vt:i4>3407906</vt:i4>
      </vt:variant>
      <vt:variant>
        <vt:i4>195</vt:i4>
      </vt:variant>
      <vt:variant>
        <vt:i4>0</vt:i4>
      </vt:variant>
      <vt:variant>
        <vt:i4>5</vt:i4>
      </vt:variant>
      <vt:variant>
        <vt:lpwstr>https://www.nice.org.uk/guidance/mpg2/resources</vt:lpwstr>
      </vt:variant>
      <vt:variant>
        <vt:lpwstr/>
      </vt:variant>
      <vt:variant>
        <vt:i4>393223</vt:i4>
      </vt:variant>
      <vt:variant>
        <vt:i4>192</vt:i4>
      </vt:variant>
      <vt:variant>
        <vt:i4>0</vt:i4>
      </vt:variant>
      <vt:variant>
        <vt:i4>5</vt:i4>
      </vt:variant>
      <vt:variant>
        <vt:lpwstr>https://www.nice.org.uk/guidance/mpg2</vt:lpwstr>
      </vt:variant>
      <vt:variant>
        <vt:lpwstr/>
      </vt:variant>
      <vt:variant>
        <vt:i4>8192097</vt:i4>
      </vt:variant>
      <vt:variant>
        <vt:i4>189</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186</vt:i4>
      </vt:variant>
      <vt:variant>
        <vt:i4>0</vt:i4>
      </vt:variant>
      <vt:variant>
        <vt:i4>5</vt:i4>
      </vt:variant>
      <vt:variant>
        <vt:lpwstr>https://www.england.nhs.uk/publication/management-and-disposal-of-healthcare-waste-htm-07-01</vt:lpwstr>
      </vt:variant>
      <vt:variant>
        <vt:lpwstr/>
      </vt:variant>
      <vt:variant>
        <vt:i4>131141</vt:i4>
      </vt:variant>
      <vt:variant>
        <vt:i4>183</vt:i4>
      </vt:variant>
      <vt:variant>
        <vt:i4>0</vt:i4>
      </vt:variant>
      <vt:variant>
        <vt:i4>5</vt:i4>
      </vt:variant>
      <vt:variant>
        <vt:lpwstr>https://www.gov.uk/government/collections/respiratory-syncytial-virus-rsv-guidance-data-and-analysis</vt:lpwstr>
      </vt:variant>
      <vt:variant>
        <vt:lpwstr/>
      </vt:variant>
      <vt:variant>
        <vt:i4>786526</vt:i4>
      </vt:variant>
      <vt:variant>
        <vt:i4>180</vt:i4>
      </vt:variant>
      <vt:variant>
        <vt:i4>0</vt:i4>
      </vt:variant>
      <vt:variant>
        <vt:i4>5</vt:i4>
      </vt:variant>
      <vt:variant>
        <vt:lpwstr>https://www.gov.uk/government/publications/respiratory-syncytial-virus-the-green-book-chapter-27a</vt:lpwstr>
      </vt:variant>
      <vt:variant>
        <vt:lpwstr/>
      </vt:variant>
      <vt:variant>
        <vt:i4>786526</vt:i4>
      </vt:variant>
      <vt:variant>
        <vt:i4>177</vt:i4>
      </vt:variant>
      <vt:variant>
        <vt:i4>0</vt:i4>
      </vt:variant>
      <vt:variant>
        <vt:i4>5</vt:i4>
      </vt:variant>
      <vt:variant>
        <vt:lpwstr>https://www.gov.uk/government/publications/respiratory-syncytial-virus-the-green-book-chapter-27a</vt:lpwstr>
      </vt:variant>
      <vt:variant>
        <vt:lpwstr/>
      </vt:variant>
      <vt:variant>
        <vt:i4>7405626</vt:i4>
      </vt:variant>
      <vt:variant>
        <vt:i4>174</vt:i4>
      </vt:variant>
      <vt:variant>
        <vt:i4>0</vt:i4>
      </vt:variant>
      <vt:variant>
        <vt:i4>5</vt:i4>
      </vt:variant>
      <vt:variant>
        <vt:lpwstr>https://www.medicines.org.uk/emc/product/15309/smpc</vt:lpwstr>
      </vt:variant>
      <vt:variant>
        <vt:lpwstr/>
      </vt:variant>
      <vt:variant>
        <vt:i4>5701654</vt:i4>
      </vt:variant>
      <vt:variant>
        <vt:i4>168</vt:i4>
      </vt:variant>
      <vt:variant>
        <vt:i4>0</vt:i4>
      </vt:variant>
      <vt:variant>
        <vt:i4>5</vt:i4>
      </vt:variant>
      <vt:variant>
        <vt:lpwstr>https://www.legislation.gov.uk/ukpga/2005/9/contents</vt:lpwstr>
      </vt:variant>
      <vt:variant>
        <vt:lpwstr/>
      </vt:variant>
      <vt:variant>
        <vt:i4>7798911</vt:i4>
      </vt:variant>
      <vt:variant>
        <vt:i4>165</vt:i4>
      </vt:variant>
      <vt:variant>
        <vt:i4>0</vt:i4>
      </vt:variant>
      <vt:variant>
        <vt:i4>5</vt:i4>
      </vt:variant>
      <vt:variant>
        <vt:lpwstr/>
      </vt:variant>
      <vt:variant>
        <vt:lpwstr>catchup</vt:lpwstr>
      </vt:variant>
      <vt:variant>
        <vt:i4>7405626</vt:i4>
      </vt:variant>
      <vt:variant>
        <vt:i4>162</vt:i4>
      </vt:variant>
      <vt:variant>
        <vt:i4>0</vt:i4>
      </vt:variant>
      <vt:variant>
        <vt:i4>5</vt:i4>
      </vt:variant>
      <vt:variant>
        <vt:lpwstr>https://www.medicines.org.uk/emc/product/15309/smpc</vt:lpwstr>
      </vt:variant>
      <vt:variant>
        <vt:lpwstr/>
      </vt:variant>
      <vt:variant>
        <vt:i4>7143495</vt:i4>
      </vt:variant>
      <vt:variant>
        <vt:i4>159</vt:i4>
      </vt:variant>
      <vt:variant>
        <vt:i4>0</vt:i4>
      </vt:variant>
      <vt:variant>
        <vt:i4>5</vt:i4>
      </vt:variant>
      <vt:variant>
        <vt:lpwstr/>
      </vt:variant>
      <vt:variant>
        <vt:lpwstr>criteria_inclusion</vt:lpwstr>
      </vt:variant>
      <vt:variant>
        <vt:i4>2883689</vt:i4>
      </vt:variant>
      <vt:variant>
        <vt:i4>156</vt:i4>
      </vt:variant>
      <vt:variant>
        <vt:i4>0</vt:i4>
      </vt:variant>
      <vt:variant>
        <vt:i4>5</vt:i4>
      </vt:variant>
      <vt:variant>
        <vt:lpwstr>http://yellowcard.mhra.gov.uk/</vt:lpwstr>
      </vt:variant>
      <vt:variant>
        <vt:lpwstr/>
      </vt:variant>
      <vt:variant>
        <vt:i4>7405626</vt:i4>
      </vt:variant>
      <vt:variant>
        <vt:i4>153</vt:i4>
      </vt:variant>
      <vt:variant>
        <vt:i4>0</vt:i4>
      </vt:variant>
      <vt:variant>
        <vt:i4>5</vt:i4>
      </vt:variant>
      <vt:variant>
        <vt:lpwstr>https://www.medicines.org.uk/emc/product/15309/smpc</vt:lpwstr>
      </vt:variant>
      <vt:variant>
        <vt:lpwstr/>
      </vt:variant>
      <vt:variant>
        <vt:i4>7340068</vt:i4>
      </vt:variant>
      <vt:variant>
        <vt:i4>150</vt:i4>
      </vt:variant>
      <vt:variant>
        <vt:i4>0</vt:i4>
      </vt:variant>
      <vt:variant>
        <vt:i4>5</vt:i4>
      </vt:variant>
      <vt:variant>
        <vt:lpwstr>https://www.healthpublications.gov.uk/</vt:lpwstr>
      </vt:variant>
      <vt:variant>
        <vt:lpwstr/>
      </vt:variant>
      <vt:variant>
        <vt:i4>2883689</vt:i4>
      </vt:variant>
      <vt:variant>
        <vt:i4>147</vt:i4>
      </vt:variant>
      <vt:variant>
        <vt:i4>0</vt:i4>
      </vt:variant>
      <vt:variant>
        <vt:i4>5</vt:i4>
      </vt:variant>
      <vt:variant>
        <vt:lpwstr>http://yellowcard.mhra.gov.uk/</vt:lpwstr>
      </vt:variant>
      <vt:variant>
        <vt:lpwstr/>
      </vt:variant>
      <vt:variant>
        <vt:i4>7405626</vt:i4>
      </vt:variant>
      <vt:variant>
        <vt:i4>144</vt:i4>
      </vt:variant>
      <vt:variant>
        <vt:i4>0</vt:i4>
      </vt:variant>
      <vt:variant>
        <vt:i4>5</vt:i4>
      </vt:variant>
      <vt:variant>
        <vt:lpwstr>https://www.medicines.org.uk/emc/product/15309/smpc</vt:lpwstr>
      </vt:variant>
      <vt:variant>
        <vt:lpwstr/>
      </vt:variant>
      <vt:variant>
        <vt:i4>262157</vt:i4>
      </vt:variant>
      <vt:variant>
        <vt:i4>141</vt:i4>
      </vt:variant>
      <vt:variant>
        <vt:i4>0</vt:i4>
      </vt:variant>
      <vt:variant>
        <vt:i4>5</vt:i4>
      </vt:variant>
      <vt:variant>
        <vt:lpwstr/>
      </vt:variant>
      <vt:variant>
        <vt:lpwstr>Offlabel</vt:lpwstr>
      </vt:variant>
      <vt:variant>
        <vt:i4>786526</vt:i4>
      </vt:variant>
      <vt:variant>
        <vt:i4>138</vt:i4>
      </vt:variant>
      <vt:variant>
        <vt:i4>0</vt:i4>
      </vt:variant>
      <vt:variant>
        <vt:i4>5</vt:i4>
      </vt:variant>
      <vt:variant>
        <vt:lpwstr>https://www.gov.uk/government/publications/respiratory-syncytial-virus-the-green-book-chapter-27a</vt:lpwstr>
      </vt:variant>
      <vt:variant>
        <vt:lpwstr/>
      </vt:variant>
      <vt:variant>
        <vt:i4>7405626</vt:i4>
      </vt:variant>
      <vt:variant>
        <vt:i4>135</vt:i4>
      </vt:variant>
      <vt:variant>
        <vt:i4>0</vt:i4>
      </vt:variant>
      <vt:variant>
        <vt:i4>5</vt:i4>
      </vt:variant>
      <vt:variant>
        <vt:lpwstr>https://www.medicines.org.uk/emc/product/15309/smpc</vt:lpwstr>
      </vt:variant>
      <vt:variant>
        <vt:lpwstr/>
      </vt:variant>
      <vt:variant>
        <vt:i4>5898314</vt:i4>
      </vt:variant>
      <vt:variant>
        <vt:i4>132</vt:i4>
      </vt:variant>
      <vt:variant>
        <vt:i4>0</vt:i4>
      </vt:variant>
      <vt:variant>
        <vt:i4>5</vt:i4>
      </vt:variant>
      <vt:variant>
        <vt:lpwstr>https://www.england.nhs.uk/publication/management-and-disposal-of-healthcare-waste-htm-07-01/</vt:lpwstr>
      </vt:variant>
      <vt:variant>
        <vt:lpwstr/>
      </vt:variant>
      <vt:variant>
        <vt:i4>4915274</vt:i4>
      </vt:variant>
      <vt:variant>
        <vt:i4>129</vt:i4>
      </vt:variant>
      <vt:variant>
        <vt:i4>0</vt:i4>
      </vt:variant>
      <vt:variant>
        <vt:i4>5</vt:i4>
      </vt:variant>
      <vt:variant>
        <vt:lpwstr>https://www.gov.uk/government/publications/vaccine-incident-guidance-responding-to-vaccine-errors</vt:lpwstr>
      </vt:variant>
      <vt:variant>
        <vt:lpwstr/>
      </vt:variant>
      <vt:variant>
        <vt:i4>589857</vt:i4>
      </vt:variant>
      <vt:variant>
        <vt:i4>126</vt:i4>
      </vt:variant>
      <vt:variant>
        <vt:i4>0</vt:i4>
      </vt:variant>
      <vt:variant>
        <vt:i4>5</vt:i4>
      </vt:variant>
      <vt:variant>
        <vt:lpwstr/>
      </vt:variant>
      <vt:variant>
        <vt:lpwstr>spec_considerations_additiona_informatio</vt:lpwstr>
      </vt:variant>
      <vt:variant>
        <vt:i4>7798911</vt:i4>
      </vt:variant>
      <vt:variant>
        <vt:i4>123</vt:i4>
      </vt:variant>
      <vt:variant>
        <vt:i4>0</vt:i4>
      </vt:variant>
      <vt:variant>
        <vt:i4>5</vt:i4>
      </vt:variant>
      <vt:variant>
        <vt:lpwstr/>
      </vt:variant>
      <vt:variant>
        <vt:lpwstr>catchup</vt:lpwstr>
      </vt:variant>
      <vt:variant>
        <vt:i4>7405626</vt:i4>
      </vt:variant>
      <vt:variant>
        <vt:i4>117</vt:i4>
      </vt:variant>
      <vt:variant>
        <vt:i4>0</vt:i4>
      </vt:variant>
      <vt:variant>
        <vt:i4>5</vt:i4>
      </vt:variant>
      <vt:variant>
        <vt:lpwstr>https://www.medicines.org.uk/emc/product/15309/smpc</vt:lpwstr>
      </vt:variant>
      <vt:variant>
        <vt:lpwstr/>
      </vt:variant>
      <vt:variant>
        <vt:i4>7405626</vt:i4>
      </vt:variant>
      <vt:variant>
        <vt:i4>114</vt:i4>
      </vt:variant>
      <vt:variant>
        <vt:i4>0</vt:i4>
      </vt:variant>
      <vt:variant>
        <vt:i4>5</vt:i4>
      </vt:variant>
      <vt:variant>
        <vt:lpwstr>https://www.medicines.org.uk/emc/product/15309/smpc</vt:lpwstr>
      </vt:variant>
      <vt:variant>
        <vt:lpwstr/>
      </vt:variant>
      <vt:variant>
        <vt:i4>6881379</vt:i4>
      </vt:variant>
      <vt:variant>
        <vt:i4>111</vt:i4>
      </vt:variant>
      <vt:variant>
        <vt:i4>0</vt:i4>
      </vt:variant>
      <vt:variant>
        <vt:i4>5</vt:i4>
      </vt:variant>
      <vt:variant>
        <vt:lpwstr>https://www.gov.uk/government/publications/immunisation-procedures-the-green-book-chapter-4</vt:lpwstr>
      </vt:variant>
      <vt:variant>
        <vt:lpwstr/>
      </vt:variant>
      <vt:variant>
        <vt:i4>4915274</vt:i4>
      </vt:variant>
      <vt:variant>
        <vt:i4>108</vt:i4>
      </vt:variant>
      <vt:variant>
        <vt:i4>0</vt:i4>
      </vt:variant>
      <vt:variant>
        <vt:i4>5</vt:i4>
      </vt:variant>
      <vt:variant>
        <vt:lpwstr>https://www.gov.uk/government/publications/vaccine-incident-guidance-responding-to-vaccine-errors</vt:lpwstr>
      </vt:variant>
      <vt:variant>
        <vt:lpwstr/>
      </vt:variant>
      <vt:variant>
        <vt:i4>6357117</vt:i4>
      </vt:variant>
      <vt:variant>
        <vt:i4>105</vt:i4>
      </vt:variant>
      <vt:variant>
        <vt:i4>0</vt:i4>
      </vt:variant>
      <vt:variant>
        <vt:i4>5</vt:i4>
      </vt:variant>
      <vt:variant>
        <vt:lpwstr/>
      </vt:variant>
      <vt:variant>
        <vt:lpwstr>storage</vt:lpwstr>
      </vt:variant>
      <vt:variant>
        <vt:i4>589857</vt:i4>
      </vt:variant>
      <vt:variant>
        <vt:i4>102</vt:i4>
      </vt:variant>
      <vt:variant>
        <vt:i4>0</vt:i4>
      </vt:variant>
      <vt:variant>
        <vt:i4>5</vt:i4>
      </vt:variant>
      <vt:variant>
        <vt:lpwstr/>
      </vt:variant>
      <vt:variant>
        <vt:lpwstr>spec_considerations_additiona_informatio</vt:lpwstr>
      </vt:variant>
      <vt:variant>
        <vt:i4>786526</vt:i4>
      </vt:variant>
      <vt:variant>
        <vt:i4>99</vt:i4>
      </vt:variant>
      <vt:variant>
        <vt:i4>0</vt:i4>
      </vt:variant>
      <vt:variant>
        <vt:i4>5</vt:i4>
      </vt:variant>
      <vt:variant>
        <vt:lpwstr>https://www.gov.uk/government/publications/respiratory-syncytial-virus-the-green-book-chapter-27a</vt:lpwstr>
      </vt:variant>
      <vt:variant>
        <vt:lpwstr/>
      </vt:variant>
      <vt:variant>
        <vt:i4>786526</vt:i4>
      </vt:variant>
      <vt:variant>
        <vt:i4>96</vt:i4>
      </vt:variant>
      <vt:variant>
        <vt:i4>0</vt:i4>
      </vt:variant>
      <vt:variant>
        <vt:i4>5</vt:i4>
      </vt:variant>
      <vt:variant>
        <vt:lpwstr>https://www.gov.uk/government/publications/respiratory-syncytial-virus-the-green-book-chapter-27a</vt:lpwstr>
      </vt:variant>
      <vt:variant>
        <vt:lpwstr/>
      </vt:variant>
      <vt:variant>
        <vt:i4>7405626</vt:i4>
      </vt:variant>
      <vt:variant>
        <vt:i4>93</vt:i4>
      </vt:variant>
      <vt:variant>
        <vt:i4>0</vt:i4>
      </vt:variant>
      <vt:variant>
        <vt:i4>5</vt:i4>
      </vt:variant>
      <vt:variant>
        <vt:lpwstr>https://www.medicines.org.uk/emc/product/15309/smpc</vt:lpwstr>
      </vt:variant>
      <vt:variant>
        <vt:lpwstr/>
      </vt:variant>
      <vt:variant>
        <vt:i4>5177414</vt:i4>
      </vt:variant>
      <vt:variant>
        <vt:i4>87</vt:i4>
      </vt:variant>
      <vt:variant>
        <vt:i4>0</vt:i4>
      </vt:variant>
      <vt:variant>
        <vt:i4>5</vt:i4>
      </vt:variant>
      <vt:variant>
        <vt:lpwstr/>
      </vt:variant>
      <vt:variant>
        <vt:lpwstr>route_method_admin</vt:lpwstr>
      </vt:variant>
      <vt:variant>
        <vt:i4>6881379</vt:i4>
      </vt:variant>
      <vt:variant>
        <vt:i4>84</vt:i4>
      </vt:variant>
      <vt:variant>
        <vt:i4>0</vt:i4>
      </vt:variant>
      <vt:variant>
        <vt:i4>5</vt:i4>
      </vt:variant>
      <vt:variant>
        <vt:lpwstr>https://www.gov.uk/government/publications/immunisation-procedures-the-green-book-chapter-4</vt:lpwstr>
      </vt:variant>
      <vt:variant>
        <vt:lpwstr/>
      </vt:variant>
      <vt:variant>
        <vt:i4>7405672</vt:i4>
      </vt:variant>
      <vt:variant>
        <vt:i4>81</vt:i4>
      </vt:variant>
      <vt:variant>
        <vt:i4>0</vt:i4>
      </vt:variant>
      <vt:variant>
        <vt:i4>5</vt:i4>
      </vt:variant>
      <vt:variant>
        <vt:lpwstr>https://yellowcard.mhra.gov.uk/</vt:lpwstr>
      </vt:variant>
      <vt:variant>
        <vt:lpwstr/>
      </vt:variant>
      <vt:variant>
        <vt:i4>7143495</vt:i4>
      </vt:variant>
      <vt:variant>
        <vt:i4>78</vt:i4>
      </vt:variant>
      <vt:variant>
        <vt:i4>0</vt:i4>
      </vt:variant>
      <vt:variant>
        <vt:i4>5</vt:i4>
      </vt:variant>
      <vt:variant>
        <vt:lpwstr/>
      </vt:variant>
      <vt:variant>
        <vt:lpwstr>criteria_inclusion</vt:lpwstr>
      </vt:variant>
      <vt:variant>
        <vt:i4>589857</vt:i4>
      </vt:variant>
      <vt:variant>
        <vt:i4>75</vt:i4>
      </vt:variant>
      <vt:variant>
        <vt:i4>0</vt:i4>
      </vt:variant>
      <vt:variant>
        <vt:i4>5</vt:i4>
      </vt:variant>
      <vt:variant>
        <vt:lpwstr/>
      </vt:variant>
      <vt:variant>
        <vt:lpwstr>spec_considerations_additiona_informatio</vt:lpwstr>
      </vt:variant>
      <vt:variant>
        <vt:i4>3735670</vt:i4>
      </vt:variant>
      <vt:variant>
        <vt:i4>72</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69</vt:i4>
      </vt:variant>
      <vt:variant>
        <vt:i4>0</vt:i4>
      </vt:variant>
      <vt:variant>
        <vt:i4>5</vt:i4>
      </vt:variant>
      <vt:variant>
        <vt:lpwstr>https://www.gov.uk/government/publications/vaccine-safety-and-adverse-events-following-immunisation-the-green-book-chapter-8</vt:lpwstr>
      </vt:variant>
      <vt:variant>
        <vt:lpwstr/>
      </vt:variant>
      <vt:variant>
        <vt:i4>589857</vt:i4>
      </vt:variant>
      <vt:variant>
        <vt:i4>66</vt:i4>
      </vt:variant>
      <vt:variant>
        <vt:i4>0</vt:i4>
      </vt:variant>
      <vt:variant>
        <vt:i4>5</vt:i4>
      </vt:variant>
      <vt:variant>
        <vt:lpwstr/>
      </vt:variant>
      <vt:variant>
        <vt:lpwstr>spec_considerations_additiona_informatio</vt:lpwstr>
      </vt:variant>
      <vt:variant>
        <vt:i4>7798911</vt:i4>
      </vt:variant>
      <vt:variant>
        <vt:i4>63</vt:i4>
      </vt:variant>
      <vt:variant>
        <vt:i4>0</vt:i4>
      </vt:variant>
      <vt:variant>
        <vt:i4>5</vt:i4>
      </vt:variant>
      <vt:variant>
        <vt:lpwstr/>
      </vt:variant>
      <vt:variant>
        <vt:lpwstr>catchup</vt:lpwstr>
      </vt:variant>
      <vt:variant>
        <vt:i4>7405626</vt:i4>
      </vt:variant>
      <vt:variant>
        <vt:i4>60</vt:i4>
      </vt:variant>
      <vt:variant>
        <vt:i4>0</vt:i4>
      </vt:variant>
      <vt:variant>
        <vt:i4>5</vt:i4>
      </vt:variant>
      <vt:variant>
        <vt:lpwstr>https://www.medicines.org.uk/emc/product/15309/smpc</vt:lpwstr>
      </vt:variant>
      <vt:variant>
        <vt:lpwstr/>
      </vt:variant>
      <vt:variant>
        <vt:i4>2424840</vt:i4>
      </vt:variant>
      <vt:variant>
        <vt:i4>57</vt:i4>
      </vt:variant>
      <vt:variant>
        <vt:i4>0</vt:i4>
      </vt:variant>
      <vt:variant>
        <vt:i4>5</vt:i4>
      </vt:variant>
      <vt:variant>
        <vt:lpwstr/>
      </vt:variant>
      <vt:variant>
        <vt:lpwstr>written_info_Indiv_carer</vt:lpwstr>
      </vt:variant>
      <vt:variant>
        <vt:i4>3014764</vt:i4>
      </vt:variant>
      <vt:variant>
        <vt:i4>54</vt:i4>
      </vt:variant>
      <vt:variant>
        <vt:i4>0</vt:i4>
      </vt:variant>
      <vt:variant>
        <vt:i4>5</vt:i4>
      </vt:variant>
      <vt:variant>
        <vt:lpwstr>https://www.gov.uk/government/publications/consent-the-green-book-chapter-2</vt:lpwstr>
      </vt:variant>
      <vt:variant>
        <vt:lpwstr/>
      </vt:variant>
      <vt:variant>
        <vt:i4>5963847</vt:i4>
      </vt:variant>
      <vt:variant>
        <vt:i4>48</vt:i4>
      </vt:variant>
      <vt:variant>
        <vt:i4>0</vt:i4>
      </vt:variant>
      <vt:variant>
        <vt:i4>5</vt:i4>
      </vt:variant>
      <vt:variant>
        <vt:lpwstr/>
      </vt:variant>
      <vt:variant>
        <vt:lpwstr>dose_freq_admin</vt:lpwstr>
      </vt:variant>
      <vt:variant>
        <vt:i4>1638419</vt:i4>
      </vt:variant>
      <vt:variant>
        <vt:i4>45</vt:i4>
      </vt:variant>
      <vt:variant>
        <vt:i4>0</vt:i4>
      </vt:variant>
      <vt:variant>
        <vt:i4>5</vt:i4>
      </vt:variant>
      <vt:variant>
        <vt:lpwstr>https://www.gov.uk/government/publications/rsv-immunisation-programme-jcvi-advice-7-june-2023/respiratory-syncytial-virus-rsv-immunisation-programme-for-infants-and-older-adults-jcvi-full-statement-11-september-2023</vt:lpwstr>
      </vt:variant>
      <vt:variant>
        <vt:lpwstr>conclusions-and-advice</vt:lpwstr>
      </vt:variant>
      <vt:variant>
        <vt:i4>6422566</vt:i4>
      </vt:variant>
      <vt:variant>
        <vt:i4>42</vt:i4>
      </vt:variant>
      <vt:variant>
        <vt:i4>0</vt:i4>
      </vt:variant>
      <vt:variant>
        <vt:i4>5</vt:i4>
      </vt:variant>
      <vt:variant>
        <vt:lpwstr>https://www.gov.uk/government/publications/meningococcal-the-green-book-chapter-22</vt:lpwstr>
      </vt:variant>
      <vt:variant>
        <vt:lpwstr/>
      </vt:variant>
      <vt:variant>
        <vt:i4>8192097</vt:i4>
      </vt:variant>
      <vt:variant>
        <vt:i4>38</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36</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33</vt:i4>
      </vt:variant>
      <vt:variant>
        <vt:i4>0</vt:i4>
      </vt:variant>
      <vt:variant>
        <vt:i4>5</vt:i4>
      </vt:variant>
      <vt:variant>
        <vt:lpwstr>https://www.gov.uk/government/collections/immunisation-against-infectious-disease-the-green-book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917505</vt:i4>
      </vt:variant>
      <vt:variant>
        <vt:i4>27</vt:i4>
      </vt:variant>
      <vt:variant>
        <vt:i4>0</vt:i4>
      </vt:variant>
      <vt:variant>
        <vt:i4>5</vt:i4>
      </vt:variant>
      <vt:variant>
        <vt:lpwstr/>
      </vt:variant>
      <vt:variant>
        <vt:lpwstr>LimitationToAuthorisation</vt:lpwstr>
      </vt:variant>
      <vt:variant>
        <vt:i4>7602273</vt:i4>
      </vt:variant>
      <vt:variant>
        <vt:i4>24</vt:i4>
      </vt:variant>
      <vt:variant>
        <vt:i4>0</vt:i4>
      </vt:variant>
      <vt:variant>
        <vt:i4>5</vt:i4>
      </vt:variant>
      <vt:variant>
        <vt:lpwstr/>
      </vt:variant>
      <vt:variant>
        <vt:lpwstr>AdditionalRequirements</vt:lpwstr>
      </vt:variant>
      <vt:variant>
        <vt:i4>4784151</vt:i4>
      </vt:variant>
      <vt:variant>
        <vt:i4>21</vt:i4>
      </vt:variant>
      <vt:variant>
        <vt:i4>0</vt:i4>
      </vt:variant>
      <vt:variant>
        <vt:i4>5</vt:i4>
      </vt:variant>
      <vt:variant>
        <vt:lpwstr/>
      </vt:variant>
      <vt:variant>
        <vt:lpwstr>section7</vt:lpwstr>
      </vt:variant>
      <vt:variant>
        <vt:i4>7798911</vt:i4>
      </vt:variant>
      <vt:variant>
        <vt:i4>18</vt:i4>
      </vt:variant>
      <vt:variant>
        <vt:i4>0</vt:i4>
      </vt:variant>
      <vt:variant>
        <vt:i4>5</vt:i4>
      </vt:variant>
      <vt:variant>
        <vt:lpwstr/>
      </vt:variant>
      <vt:variant>
        <vt:lpwstr>catchup</vt:lpwstr>
      </vt:variant>
      <vt:variant>
        <vt:i4>3932229</vt:i4>
      </vt:variant>
      <vt:variant>
        <vt:i4>15</vt:i4>
      </vt:variant>
      <vt:variant>
        <vt:i4>0</vt:i4>
      </vt:variant>
      <vt:variant>
        <vt:i4>5</vt:i4>
      </vt:variant>
      <vt:variant>
        <vt:lpwstr>mailto:immunisation@ukhsa.gov.uk</vt:lpwstr>
      </vt:variant>
      <vt:variant>
        <vt:lpwstr/>
      </vt:variant>
      <vt:variant>
        <vt:i4>7929967</vt:i4>
      </vt:variant>
      <vt:variant>
        <vt:i4>12</vt:i4>
      </vt:variant>
      <vt:variant>
        <vt:i4>0</vt:i4>
      </vt:variant>
      <vt:variant>
        <vt:i4>5</vt:i4>
      </vt:variant>
      <vt:variant>
        <vt:lpwstr>https://www.gov.uk/government/collections/immunisation-patient-group-direction-pgd</vt:lpwstr>
      </vt:variant>
      <vt:variant>
        <vt:lpwstr/>
      </vt:variant>
      <vt:variant>
        <vt:i4>5046295</vt:i4>
      </vt:variant>
      <vt:variant>
        <vt:i4>9</vt:i4>
      </vt:variant>
      <vt:variant>
        <vt:i4>0</vt:i4>
      </vt:variant>
      <vt:variant>
        <vt:i4>5</vt:i4>
      </vt:variant>
      <vt:variant>
        <vt:lpwstr/>
      </vt:variant>
      <vt:variant>
        <vt:lpwstr>section3</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RSV vaccine PGD v1.00_FINAL</dc:title>
  <dc:subject/>
  <dc:creator>UK Health Security Agency</dc:creator>
  <cp:keywords/>
  <dc:description/>
  <cp:lastModifiedBy>Sonia Ribeiro</cp:lastModifiedBy>
  <cp:revision>2</cp:revision>
  <dcterms:created xsi:type="dcterms:W3CDTF">2024-07-24T14:16:00Z</dcterms:created>
  <dcterms:modified xsi:type="dcterms:W3CDTF">2024-07-24T14:16:00Z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