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DDC1" w14:textId="4F59905E" w:rsidR="00760890" w:rsidRPr="00E37030" w:rsidRDefault="00760890" w:rsidP="0179487B">
      <w:pPr>
        <w:pStyle w:val="Heading1"/>
        <w:jc w:val="left"/>
        <w:rPr>
          <w:rFonts w:cs="Arial"/>
          <w:sz w:val="32"/>
          <w:szCs w:val="32"/>
        </w:rPr>
      </w:pPr>
      <w:r w:rsidRPr="0179487B">
        <w:rPr>
          <w:rFonts w:cs="Arial"/>
          <w:sz w:val="32"/>
          <w:szCs w:val="32"/>
        </w:rPr>
        <w:t xml:space="preserve">Review of an Environmental Permit </w:t>
      </w:r>
      <w:r w:rsidR="001F4DD1" w:rsidRPr="0179487B">
        <w:rPr>
          <w:rFonts w:cs="Arial"/>
          <w:sz w:val="32"/>
          <w:szCs w:val="32"/>
        </w:rPr>
        <w:t xml:space="preserve">for an Installation subject to Chapter II of the Industrial Emissions Directive </w:t>
      </w:r>
      <w:r w:rsidRPr="0179487B">
        <w:rPr>
          <w:rFonts w:cs="Arial"/>
          <w:sz w:val="32"/>
          <w:szCs w:val="32"/>
        </w:rPr>
        <w:t>under the Environmental Permitting (England &amp; Wales) Regulations 201</w:t>
      </w:r>
      <w:r w:rsidR="005B65E4" w:rsidRPr="0179487B">
        <w:rPr>
          <w:rFonts w:cs="Arial"/>
          <w:sz w:val="32"/>
          <w:szCs w:val="32"/>
        </w:rPr>
        <w:t>6</w:t>
      </w:r>
      <w:r w:rsidRPr="0179487B">
        <w:rPr>
          <w:rFonts w:cs="Arial"/>
          <w:sz w:val="32"/>
          <w:szCs w:val="32"/>
        </w:rPr>
        <w:t xml:space="preserve"> (as amended)</w:t>
      </w:r>
    </w:p>
    <w:p w14:paraId="67C7E956" w14:textId="77777777" w:rsidR="00760890" w:rsidRPr="00E37030" w:rsidRDefault="00760890" w:rsidP="00F111C8">
      <w:pPr>
        <w:rPr>
          <w:rFonts w:ascii="Arial" w:hAnsi="Arial" w:cs="Arial"/>
        </w:rPr>
      </w:pPr>
    </w:p>
    <w:p w14:paraId="7B4F793B" w14:textId="77777777" w:rsidR="00760890" w:rsidRPr="00E37030" w:rsidRDefault="001F4DD1" w:rsidP="00F111C8">
      <w:pPr>
        <w:rPr>
          <w:rFonts w:ascii="Arial" w:hAnsi="Arial" w:cs="Arial"/>
          <w:b/>
          <w:sz w:val="32"/>
          <w:szCs w:val="32"/>
        </w:rPr>
      </w:pPr>
      <w:r w:rsidRPr="008B7B1E">
        <w:rPr>
          <w:rFonts w:ascii="Arial" w:hAnsi="Arial" w:cs="Arial"/>
          <w:b/>
          <w:sz w:val="32"/>
          <w:szCs w:val="32"/>
        </w:rPr>
        <w:t>D</w:t>
      </w:r>
      <w:r w:rsidR="00760890" w:rsidRPr="00E37030">
        <w:rPr>
          <w:rFonts w:ascii="Arial" w:hAnsi="Arial" w:cs="Arial"/>
          <w:b/>
          <w:sz w:val="32"/>
          <w:szCs w:val="32"/>
        </w:rPr>
        <w:t>ecision document recording our decision-making process</w:t>
      </w:r>
      <w:r w:rsidR="009167C7">
        <w:rPr>
          <w:rFonts w:ascii="Arial" w:hAnsi="Arial" w:cs="Arial"/>
          <w:b/>
          <w:sz w:val="32"/>
          <w:szCs w:val="32"/>
        </w:rPr>
        <w:t xml:space="preserve"> following review of a permit</w:t>
      </w:r>
    </w:p>
    <w:p w14:paraId="32EAC957" w14:textId="77777777" w:rsidR="00760890" w:rsidRPr="00760890" w:rsidRDefault="00760890" w:rsidP="00F111C8"/>
    <w:p w14:paraId="743AE0A6" w14:textId="77777777" w:rsidR="00760890" w:rsidRPr="0005766A" w:rsidRDefault="00760890" w:rsidP="00F111C8">
      <w:pPr>
        <w:rPr>
          <w:rFonts w:ascii="Arial" w:hAnsi="Arial" w:cs="Arial"/>
          <w:szCs w:val="24"/>
        </w:rPr>
      </w:pPr>
    </w:p>
    <w:p w14:paraId="11C93C8A" w14:textId="0DDB6C53" w:rsidR="00760890" w:rsidRPr="0046695A" w:rsidRDefault="00760890" w:rsidP="00F111C8">
      <w:pPr>
        <w:rPr>
          <w:rFonts w:ascii="Arial" w:hAnsi="Arial" w:cs="Arial"/>
          <w:szCs w:val="24"/>
        </w:rPr>
      </w:pPr>
      <w:r w:rsidRPr="0005766A">
        <w:rPr>
          <w:rFonts w:ascii="Arial" w:hAnsi="Arial" w:cs="Arial"/>
          <w:szCs w:val="24"/>
        </w:rPr>
        <w:t>The Permit number is</w:t>
      </w:r>
      <w:r w:rsidR="0005766A" w:rsidRPr="0005766A">
        <w:rPr>
          <w:rFonts w:ascii="Arial" w:hAnsi="Arial" w:cs="Arial"/>
          <w:szCs w:val="24"/>
        </w:rPr>
        <w:t xml:space="preserve">:  </w:t>
      </w:r>
      <w:r w:rsidRPr="0005766A">
        <w:rPr>
          <w:rFonts w:ascii="Arial" w:hAnsi="Arial" w:cs="Arial"/>
          <w:szCs w:val="24"/>
        </w:rPr>
        <w:t xml:space="preserve"> </w:t>
      </w:r>
      <w:r w:rsidR="00AC3063">
        <w:rPr>
          <w:rFonts w:ascii="Arial" w:hAnsi="Arial" w:cs="Arial"/>
          <w:szCs w:val="24"/>
        </w:rPr>
        <w:tab/>
      </w:r>
      <w:r w:rsidR="00AC3063">
        <w:rPr>
          <w:rFonts w:ascii="Arial" w:hAnsi="Arial" w:cs="Arial"/>
          <w:szCs w:val="24"/>
        </w:rPr>
        <w:tab/>
      </w:r>
      <w:r w:rsidR="0046695A" w:rsidRPr="0046695A">
        <w:rPr>
          <w:rFonts w:ascii="Arial" w:hAnsi="Arial" w:cs="Arial"/>
          <w:szCs w:val="24"/>
        </w:rPr>
        <w:t>EPR/AP3038EM</w:t>
      </w:r>
    </w:p>
    <w:p w14:paraId="450A0C4F" w14:textId="77777777" w:rsidR="00B1785E" w:rsidRPr="0046695A" w:rsidRDefault="0005766A" w:rsidP="00B1785E">
      <w:pPr>
        <w:rPr>
          <w:rFonts w:ascii="Arial" w:hAnsi="Arial" w:cs="Arial"/>
          <w:szCs w:val="24"/>
        </w:rPr>
      </w:pPr>
      <w:r w:rsidRPr="00D610AF">
        <w:rPr>
          <w:rFonts w:ascii="Arial" w:hAnsi="Arial" w:cs="Arial"/>
          <w:szCs w:val="24"/>
        </w:rPr>
        <w:t xml:space="preserve">The Operator is:  </w:t>
      </w:r>
      <w:r w:rsidR="00AC3063">
        <w:rPr>
          <w:rFonts w:ascii="Arial" w:hAnsi="Arial" w:cs="Arial"/>
          <w:szCs w:val="24"/>
        </w:rPr>
        <w:tab/>
      </w:r>
      <w:r w:rsidR="00AC3063">
        <w:rPr>
          <w:rFonts w:ascii="Arial" w:hAnsi="Arial" w:cs="Arial"/>
          <w:szCs w:val="24"/>
        </w:rPr>
        <w:tab/>
      </w:r>
      <w:r w:rsidR="00AC3063">
        <w:rPr>
          <w:rFonts w:ascii="Arial" w:hAnsi="Arial" w:cs="Arial"/>
          <w:szCs w:val="24"/>
        </w:rPr>
        <w:tab/>
      </w:r>
      <w:r w:rsidR="00B1785E" w:rsidRPr="0046695A">
        <w:rPr>
          <w:rFonts w:ascii="Arial" w:hAnsi="Arial" w:cs="Arial"/>
          <w:szCs w:val="24"/>
        </w:rPr>
        <w:fldChar w:fldCharType="begin"/>
      </w:r>
      <w:r w:rsidR="00B1785E" w:rsidRPr="0046695A">
        <w:rPr>
          <w:rFonts w:ascii="Arial" w:hAnsi="Arial" w:cs="Arial"/>
          <w:szCs w:val="24"/>
        </w:rPr>
        <w:instrText xml:space="preserve"> DOCPROPERTY \* Charformat "EA_DOC_FIELD_STRING_Operator Name"  \* MERGEFORMAT </w:instrText>
      </w:r>
      <w:r w:rsidR="00B1785E" w:rsidRPr="0046695A">
        <w:rPr>
          <w:rFonts w:ascii="Arial" w:hAnsi="Arial" w:cs="Arial"/>
          <w:szCs w:val="24"/>
        </w:rPr>
        <w:fldChar w:fldCharType="separate"/>
      </w:r>
      <w:r w:rsidR="00B1785E" w:rsidRPr="0046695A">
        <w:rPr>
          <w:rFonts w:ascii="Arial" w:hAnsi="Arial" w:cs="Arial"/>
          <w:szCs w:val="24"/>
        </w:rPr>
        <w:t>Crediton Dairy Limited</w:t>
      </w:r>
      <w:r w:rsidR="00B1785E" w:rsidRPr="0046695A">
        <w:rPr>
          <w:rFonts w:ascii="Arial" w:hAnsi="Arial" w:cs="Arial"/>
          <w:szCs w:val="24"/>
        </w:rPr>
        <w:fldChar w:fldCharType="end"/>
      </w:r>
    </w:p>
    <w:p w14:paraId="341AD8AF" w14:textId="77777777" w:rsidR="003B4421" w:rsidRPr="0046695A" w:rsidRDefault="0005766A" w:rsidP="003B4421">
      <w:pPr>
        <w:pStyle w:val="NoSpacing"/>
        <w:rPr>
          <w:rFonts w:ascii="Arial" w:hAnsi="Arial" w:cs="Arial"/>
          <w:sz w:val="24"/>
          <w:lang w:eastAsia="en-GB"/>
        </w:rPr>
      </w:pPr>
      <w:r w:rsidRPr="0046695A">
        <w:rPr>
          <w:rFonts w:ascii="Arial" w:hAnsi="Arial" w:cs="Arial"/>
          <w:sz w:val="24"/>
          <w:lang w:eastAsia="en-GB"/>
        </w:rPr>
        <w:t xml:space="preserve">The Installation </w:t>
      </w:r>
      <w:r w:rsidR="00D610AF" w:rsidRPr="0046695A">
        <w:rPr>
          <w:rFonts w:ascii="Arial" w:hAnsi="Arial" w:cs="Arial"/>
          <w:sz w:val="24"/>
          <w:lang w:eastAsia="en-GB"/>
        </w:rPr>
        <w:t xml:space="preserve">is:  </w:t>
      </w:r>
      <w:r w:rsidR="00AC3063" w:rsidRPr="0046695A">
        <w:rPr>
          <w:rFonts w:ascii="Arial" w:hAnsi="Arial" w:cs="Arial"/>
          <w:sz w:val="24"/>
          <w:lang w:eastAsia="en-GB"/>
        </w:rPr>
        <w:tab/>
      </w:r>
      <w:r w:rsidR="00AC3063" w:rsidRPr="0046695A">
        <w:rPr>
          <w:rFonts w:ascii="Arial" w:hAnsi="Arial" w:cs="Arial"/>
          <w:sz w:val="24"/>
          <w:lang w:eastAsia="en-GB"/>
        </w:rPr>
        <w:tab/>
      </w:r>
      <w:r w:rsidR="00AC3063" w:rsidRPr="0046695A">
        <w:rPr>
          <w:rFonts w:ascii="Arial" w:hAnsi="Arial" w:cs="Arial"/>
          <w:sz w:val="24"/>
          <w:lang w:eastAsia="en-GB"/>
        </w:rPr>
        <w:tab/>
      </w:r>
      <w:r w:rsidR="003B4421" w:rsidRPr="0046695A">
        <w:rPr>
          <w:rFonts w:ascii="Arial" w:hAnsi="Arial" w:cs="Arial"/>
          <w:sz w:val="24"/>
          <w:lang w:eastAsia="en-GB"/>
        </w:rPr>
        <w:fldChar w:fldCharType="begin"/>
      </w:r>
      <w:r w:rsidR="003B4421" w:rsidRPr="0046695A">
        <w:rPr>
          <w:rFonts w:ascii="Arial" w:hAnsi="Arial" w:cs="Arial"/>
          <w:sz w:val="24"/>
          <w:lang w:eastAsia="en-GB"/>
        </w:rPr>
        <w:instrText xml:space="preserve"> DOCPROPERTY \* Charformat "EA_DOC_FIELD_STRING_Site Name"  \* MERGEFORMAT </w:instrText>
      </w:r>
      <w:r w:rsidR="003B4421" w:rsidRPr="0046695A">
        <w:rPr>
          <w:rFonts w:ascii="Arial" w:hAnsi="Arial" w:cs="Arial"/>
          <w:sz w:val="24"/>
          <w:lang w:eastAsia="en-GB"/>
        </w:rPr>
        <w:fldChar w:fldCharType="separate"/>
      </w:r>
      <w:r w:rsidR="003B4421" w:rsidRPr="0046695A">
        <w:rPr>
          <w:rFonts w:ascii="Arial" w:hAnsi="Arial" w:cs="Arial"/>
          <w:sz w:val="24"/>
          <w:lang w:eastAsia="en-GB"/>
        </w:rPr>
        <w:t>Crediton Milk Processing Facility</w:t>
      </w:r>
      <w:r w:rsidR="003B4421" w:rsidRPr="0046695A">
        <w:rPr>
          <w:rFonts w:ascii="Arial" w:hAnsi="Arial" w:cs="Arial"/>
          <w:sz w:val="24"/>
          <w:lang w:eastAsia="en-GB"/>
        </w:rPr>
        <w:fldChar w:fldCharType="end"/>
      </w:r>
    </w:p>
    <w:p w14:paraId="60E11FB8" w14:textId="77777777" w:rsidR="0046695A" w:rsidRPr="0046695A" w:rsidRDefault="00D610AF" w:rsidP="0046695A">
      <w:pPr>
        <w:rPr>
          <w:rFonts w:ascii="Arial" w:hAnsi="Arial" w:cs="Arial"/>
          <w:szCs w:val="24"/>
        </w:rPr>
      </w:pPr>
      <w:r>
        <w:rPr>
          <w:rFonts w:ascii="Arial" w:hAnsi="Arial" w:cs="Arial"/>
          <w:szCs w:val="24"/>
        </w:rPr>
        <w:t>This Variation N</w:t>
      </w:r>
      <w:r w:rsidR="00760890" w:rsidRPr="0005766A">
        <w:rPr>
          <w:rFonts w:ascii="Arial" w:hAnsi="Arial" w:cs="Arial"/>
          <w:szCs w:val="24"/>
        </w:rPr>
        <w:t>otice number is</w:t>
      </w:r>
      <w:r w:rsidR="0005766A" w:rsidRPr="0005766A">
        <w:rPr>
          <w:rFonts w:ascii="Arial" w:hAnsi="Arial" w:cs="Arial"/>
          <w:szCs w:val="24"/>
        </w:rPr>
        <w:t xml:space="preserve">:  </w:t>
      </w:r>
      <w:r w:rsidR="00760890" w:rsidRPr="0046695A">
        <w:rPr>
          <w:rFonts w:ascii="Arial" w:hAnsi="Arial" w:cs="Arial"/>
          <w:szCs w:val="24"/>
        </w:rPr>
        <w:t xml:space="preserve"> </w:t>
      </w:r>
      <w:r w:rsidR="0046695A" w:rsidRPr="0046695A">
        <w:rPr>
          <w:rFonts w:ascii="Arial" w:hAnsi="Arial" w:cs="Arial"/>
          <w:szCs w:val="24"/>
        </w:rPr>
        <w:fldChar w:fldCharType="begin"/>
      </w:r>
      <w:r w:rsidR="0046695A" w:rsidRPr="0046695A">
        <w:rPr>
          <w:rFonts w:ascii="Arial" w:hAnsi="Arial" w:cs="Arial"/>
          <w:szCs w:val="24"/>
        </w:rPr>
        <w:instrText xml:space="preserve"> DOCPROPERTY \* Charformat "EA_DOC_FIELD_STRING_Application Number"  \* MERGEFORMAT </w:instrText>
      </w:r>
      <w:r w:rsidR="0046695A" w:rsidRPr="0046695A">
        <w:rPr>
          <w:rFonts w:ascii="Arial" w:hAnsi="Arial" w:cs="Arial"/>
          <w:szCs w:val="24"/>
        </w:rPr>
        <w:fldChar w:fldCharType="separate"/>
      </w:r>
      <w:r w:rsidR="0046695A" w:rsidRPr="0046695A">
        <w:rPr>
          <w:rFonts w:ascii="Arial" w:hAnsi="Arial" w:cs="Arial"/>
          <w:szCs w:val="24"/>
        </w:rPr>
        <w:t>EPR/AP3038EM/V004</w:t>
      </w:r>
      <w:r w:rsidR="0046695A" w:rsidRPr="0046695A">
        <w:rPr>
          <w:rFonts w:ascii="Arial" w:hAnsi="Arial" w:cs="Arial"/>
          <w:szCs w:val="24"/>
        </w:rPr>
        <w:fldChar w:fldCharType="end"/>
      </w:r>
    </w:p>
    <w:p w14:paraId="5A674753" w14:textId="378ACA82" w:rsidR="00760890" w:rsidRDefault="00760890" w:rsidP="00F111C8">
      <w:pPr>
        <w:rPr>
          <w:rFonts w:ascii="Arial" w:hAnsi="Arial" w:cs="Arial"/>
          <w:color w:val="FF0000"/>
          <w:szCs w:val="24"/>
        </w:rPr>
      </w:pPr>
    </w:p>
    <w:p w14:paraId="4728106C" w14:textId="77777777" w:rsidR="00760890" w:rsidRPr="00760890" w:rsidRDefault="00760890" w:rsidP="00F111C8">
      <w:pPr>
        <w:rPr>
          <w:rFonts w:ascii="Arial" w:hAnsi="Arial" w:cs="Arial"/>
          <w:b/>
          <w:sz w:val="32"/>
        </w:rPr>
      </w:pPr>
    </w:p>
    <w:p w14:paraId="670ACDD5" w14:textId="77777777" w:rsidR="00D04424" w:rsidRPr="00760890" w:rsidRDefault="00760890" w:rsidP="00F111C8">
      <w:pPr>
        <w:rPr>
          <w:rFonts w:ascii="Arial" w:hAnsi="Arial" w:cs="Arial"/>
          <w:b/>
          <w:sz w:val="32"/>
        </w:rPr>
      </w:pPr>
      <w:r w:rsidRPr="00760890">
        <w:rPr>
          <w:rFonts w:ascii="Arial" w:hAnsi="Arial" w:cs="Arial"/>
          <w:b/>
          <w:sz w:val="32"/>
        </w:rPr>
        <w:t>What this document is about</w:t>
      </w:r>
    </w:p>
    <w:p w14:paraId="248752FA" w14:textId="77777777" w:rsidR="00D04424" w:rsidRPr="00F97A77" w:rsidRDefault="00D04424" w:rsidP="00F111C8">
      <w:pPr>
        <w:rPr>
          <w:rFonts w:ascii="Arial" w:hAnsi="Arial"/>
          <w:b/>
          <w:sz w:val="20"/>
        </w:rPr>
      </w:pPr>
    </w:p>
    <w:p w14:paraId="7686F830" w14:textId="528EC965" w:rsidR="009167C7" w:rsidRPr="00690211" w:rsidRDefault="0037169C" w:rsidP="00130CE5">
      <w:pPr>
        <w:spacing w:after="60"/>
        <w:rPr>
          <w:rFonts w:ascii="Arial" w:hAnsi="Arial"/>
          <w:sz w:val="22"/>
          <w:szCs w:val="22"/>
        </w:rPr>
      </w:pPr>
      <w:r w:rsidRPr="00690211">
        <w:rPr>
          <w:rFonts w:ascii="Arial" w:hAnsi="Arial"/>
          <w:sz w:val="22"/>
          <w:szCs w:val="22"/>
        </w:rPr>
        <w:t>Article 21(3)</w:t>
      </w:r>
      <w:r w:rsidR="009167C7" w:rsidRPr="00690211">
        <w:rPr>
          <w:rFonts w:ascii="Arial" w:hAnsi="Arial"/>
          <w:sz w:val="22"/>
          <w:szCs w:val="22"/>
        </w:rPr>
        <w:t xml:space="preserve"> of the Industrial Emissions Directive (IED) requires the </w:t>
      </w:r>
      <w:r w:rsidRPr="00690211">
        <w:rPr>
          <w:rFonts w:ascii="Arial" w:hAnsi="Arial"/>
          <w:sz w:val="22"/>
          <w:szCs w:val="22"/>
        </w:rPr>
        <w:t>Environment Agency to review</w:t>
      </w:r>
      <w:r w:rsidR="009167C7" w:rsidRPr="00690211">
        <w:rPr>
          <w:rFonts w:ascii="Arial" w:hAnsi="Arial"/>
          <w:sz w:val="22"/>
          <w:szCs w:val="22"/>
        </w:rPr>
        <w:t xml:space="preserve"> conditions in </w:t>
      </w:r>
      <w:r w:rsidR="0095235E" w:rsidRPr="00690211">
        <w:rPr>
          <w:rFonts w:ascii="Arial" w:hAnsi="Arial"/>
          <w:sz w:val="22"/>
          <w:szCs w:val="22"/>
        </w:rPr>
        <w:t xml:space="preserve">permits that </w:t>
      </w:r>
      <w:r w:rsidRPr="00690211">
        <w:rPr>
          <w:rFonts w:ascii="Arial" w:hAnsi="Arial"/>
          <w:sz w:val="22"/>
          <w:szCs w:val="22"/>
        </w:rPr>
        <w:t xml:space="preserve">it has issued </w:t>
      </w:r>
      <w:r w:rsidR="008B207A" w:rsidRPr="00690211">
        <w:rPr>
          <w:rFonts w:ascii="Arial" w:hAnsi="Arial"/>
          <w:sz w:val="22"/>
          <w:szCs w:val="22"/>
        </w:rPr>
        <w:t xml:space="preserve">and to ensure that the permit delivers compliance with relevant standards, within four years of the publication </w:t>
      </w:r>
      <w:r w:rsidR="001F4DD1" w:rsidRPr="00690211">
        <w:rPr>
          <w:rFonts w:ascii="Arial" w:hAnsi="Arial"/>
          <w:sz w:val="22"/>
          <w:szCs w:val="22"/>
        </w:rPr>
        <w:t xml:space="preserve">by the European Commission </w:t>
      </w:r>
      <w:r w:rsidR="00AC71EA">
        <w:rPr>
          <w:rFonts w:ascii="Arial" w:hAnsi="Arial"/>
          <w:sz w:val="22"/>
          <w:szCs w:val="22"/>
        </w:rPr>
        <w:t xml:space="preserve">of updated decisions on </w:t>
      </w:r>
      <w:r w:rsidR="0070112A">
        <w:rPr>
          <w:rFonts w:ascii="Arial" w:hAnsi="Arial"/>
          <w:sz w:val="22"/>
          <w:szCs w:val="22"/>
        </w:rPr>
        <w:t>best available techniques (</w:t>
      </w:r>
      <w:r w:rsidR="00AC71EA">
        <w:rPr>
          <w:rFonts w:ascii="Arial" w:hAnsi="Arial"/>
          <w:sz w:val="22"/>
          <w:szCs w:val="22"/>
        </w:rPr>
        <w:t>BAT</w:t>
      </w:r>
      <w:r w:rsidR="0070112A">
        <w:rPr>
          <w:rFonts w:ascii="Arial" w:hAnsi="Arial"/>
          <w:sz w:val="22"/>
          <w:szCs w:val="22"/>
        </w:rPr>
        <w:t>)</w:t>
      </w:r>
      <w:r w:rsidR="00AC71EA">
        <w:rPr>
          <w:rFonts w:ascii="Arial" w:hAnsi="Arial"/>
          <w:sz w:val="22"/>
          <w:szCs w:val="22"/>
        </w:rPr>
        <w:t xml:space="preserve"> C</w:t>
      </w:r>
      <w:r w:rsidR="008B207A" w:rsidRPr="00690211">
        <w:rPr>
          <w:rFonts w:ascii="Arial" w:hAnsi="Arial"/>
          <w:sz w:val="22"/>
          <w:szCs w:val="22"/>
        </w:rPr>
        <w:t xml:space="preserve">onclusions.  </w:t>
      </w:r>
      <w:r w:rsidR="0095235E" w:rsidRPr="00690211">
        <w:rPr>
          <w:rFonts w:ascii="Arial" w:hAnsi="Arial"/>
          <w:sz w:val="22"/>
          <w:szCs w:val="22"/>
        </w:rPr>
        <w:t xml:space="preserve">  </w:t>
      </w:r>
    </w:p>
    <w:p w14:paraId="32EC528F" w14:textId="77777777" w:rsidR="009167C7" w:rsidRPr="00690211" w:rsidRDefault="009167C7" w:rsidP="00130CE5">
      <w:pPr>
        <w:spacing w:after="60"/>
        <w:rPr>
          <w:rFonts w:ascii="Arial" w:hAnsi="Arial"/>
          <w:sz w:val="22"/>
          <w:szCs w:val="22"/>
        </w:rPr>
      </w:pPr>
    </w:p>
    <w:p w14:paraId="2F27FB03" w14:textId="43CA6710" w:rsidR="00510894" w:rsidRPr="00690211" w:rsidRDefault="008B207A" w:rsidP="00130CE5">
      <w:pPr>
        <w:spacing w:after="60"/>
        <w:rPr>
          <w:rFonts w:ascii="Arial" w:hAnsi="Arial" w:cs="Arial"/>
          <w:sz w:val="22"/>
          <w:szCs w:val="22"/>
        </w:rPr>
      </w:pPr>
      <w:r w:rsidRPr="00690211">
        <w:rPr>
          <w:rFonts w:ascii="Arial" w:hAnsi="Arial"/>
          <w:sz w:val="22"/>
          <w:szCs w:val="22"/>
        </w:rPr>
        <w:t>We have reviewed the permit for this instal</w:t>
      </w:r>
      <w:r w:rsidR="00F95A01" w:rsidRPr="00690211">
        <w:rPr>
          <w:rFonts w:ascii="Arial" w:hAnsi="Arial"/>
          <w:sz w:val="22"/>
          <w:szCs w:val="22"/>
        </w:rPr>
        <w:t>lation against the BAT C</w:t>
      </w:r>
      <w:r w:rsidRPr="00690211">
        <w:rPr>
          <w:rFonts w:ascii="Arial" w:hAnsi="Arial"/>
          <w:sz w:val="22"/>
          <w:szCs w:val="22"/>
        </w:rPr>
        <w:t>onclusions</w:t>
      </w:r>
      <w:r w:rsidR="0070112A">
        <w:rPr>
          <w:rFonts w:ascii="Arial" w:hAnsi="Arial"/>
          <w:sz w:val="22"/>
          <w:szCs w:val="22"/>
        </w:rPr>
        <w:t xml:space="preserve"> for the</w:t>
      </w:r>
      <w:r w:rsidRPr="00690211">
        <w:rPr>
          <w:rFonts w:ascii="Arial" w:hAnsi="Arial"/>
          <w:sz w:val="22"/>
          <w:szCs w:val="22"/>
        </w:rPr>
        <w:t xml:space="preserve"> </w:t>
      </w:r>
      <w:r w:rsidR="002E7BAA">
        <w:rPr>
          <w:rFonts w:ascii="Arial" w:hAnsi="Arial"/>
          <w:sz w:val="22"/>
          <w:szCs w:val="22"/>
        </w:rPr>
        <w:t xml:space="preserve">Food, Drink and Milk Industries </w:t>
      </w:r>
      <w:r w:rsidRPr="00690211">
        <w:rPr>
          <w:rFonts w:ascii="Arial" w:hAnsi="Arial"/>
          <w:sz w:val="22"/>
          <w:szCs w:val="22"/>
        </w:rPr>
        <w:t>published on</w:t>
      </w:r>
      <w:r w:rsidR="006F4793" w:rsidRPr="00690211">
        <w:rPr>
          <w:rFonts w:ascii="Arial" w:hAnsi="Arial"/>
          <w:sz w:val="22"/>
          <w:szCs w:val="22"/>
        </w:rPr>
        <w:t xml:space="preserve"> </w:t>
      </w:r>
      <w:r w:rsidR="0070112A">
        <w:rPr>
          <w:rFonts w:ascii="Arial" w:hAnsi="Arial"/>
          <w:sz w:val="22"/>
          <w:szCs w:val="22"/>
        </w:rPr>
        <w:t>4</w:t>
      </w:r>
      <w:r w:rsidR="0070112A" w:rsidRPr="0070112A">
        <w:rPr>
          <w:rFonts w:ascii="Arial" w:hAnsi="Arial"/>
          <w:sz w:val="22"/>
          <w:szCs w:val="22"/>
          <w:vertAlign w:val="superscript"/>
        </w:rPr>
        <w:t>th</w:t>
      </w:r>
      <w:r w:rsidR="0070112A">
        <w:rPr>
          <w:rFonts w:ascii="Arial" w:hAnsi="Arial"/>
          <w:sz w:val="22"/>
          <w:szCs w:val="22"/>
        </w:rPr>
        <w:t xml:space="preserve"> </w:t>
      </w:r>
      <w:r w:rsidR="002E7BAA">
        <w:rPr>
          <w:rFonts w:ascii="Arial" w:hAnsi="Arial"/>
          <w:sz w:val="22"/>
          <w:szCs w:val="22"/>
        </w:rPr>
        <w:t>December 2019</w:t>
      </w:r>
      <w:r w:rsidRPr="00690211">
        <w:rPr>
          <w:rFonts w:ascii="Arial" w:hAnsi="Arial"/>
          <w:sz w:val="22"/>
          <w:szCs w:val="22"/>
        </w:rPr>
        <w:t xml:space="preserve"> </w:t>
      </w:r>
      <w:r w:rsidR="00176903" w:rsidRPr="00690211">
        <w:rPr>
          <w:rFonts w:ascii="Arial" w:hAnsi="Arial" w:cs="Arial"/>
          <w:sz w:val="22"/>
          <w:szCs w:val="22"/>
        </w:rPr>
        <w:t>in the Official Journal of the European Union</w:t>
      </w:r>
      <w:r w:rsidR="001F4DD1" w:rsidRPr="00690211">
        <w:rPr>
          <w:rFonts w:ascii="Arial" w:hAnsi="Arial" w:cs="Arial"/>
          <w:sz w:val="22"/>
          <w:szCs w:val="22"/>
        </w:rPr>
        <w:t xml:space="preserve">. </w:t>
      </w:r>
      <w:r w:rsidR="001F4DD1" w:rsidRPr="00690211">
        <w:rPr>
          <w:rFonts w:ascii="Arial" w:hAnsi="Arial"/>
          <w:sz w:val="22"/>
          <w:szCs w:val="22"/>
        </w:rPr>
        <w:t>In this</w:t>
      </w:r>
      <w:r w:rsidR="00D610AF" w:rsidRPr="00690211">
        <w:rPr>
          <w:rFonts w:ascii="Arial" w:hAnsi="Arial"/>
          <w:sz w:val="22"/>
          <w:szCs w:val="22"/>
        </w:rPr>
        <w:t xml:space="preserve"> </w:t>
      </w:r>
      <w:r w:rsidR="00510894" w:rsidRPr="00690211">
        <w:rPr>
          <w:rFonts w:ascii="Arial" w:hAnsi="Arial"/>
          <w:sz w:val="22"/>
          <w:szCs w:val="22"/>
        </w:rPr>
        <w:t xml:space="preserve">decision document, </w:t>
      </w:r>
      <w:r w:rsidR="001F4DD1" w:rsidRPr="00690211">
        <w:rPr>
          <w:rFonts w:ascii="Arial" w:hAnsi="Arial"/>
          <w:sz w:val="22"/>
          <w:szCs w:val="22"/>
        </w:rPr>
        <w:t>we set out</w:t>
      </w:r>
      <w:r w:rsidRPr="00690211">
        <w:rPr>
          <w:rFonts w:ascii="Arial" w:hAnsi="Arial"/>
          <w:sz w:val="22"/>
          <w:szCs w:val="22"/>
        </w:rPr>
        <w:t xml:space="preserve"> the reasoning for the </w:t>
      </w:r>
      <w:r w:rsidR="00D610AF" w:rsidRPr="00690211">
        <w:rPr>
          <w:rFonts w:ascii="Arial" w:hAnsi="Arial"/>
          <w:color w:val="000000" w:themeColor="text1"/>
          <w:sz w:val="22"/>
          <w:szCs w:val="22"/>
        </w:rPr>
        <w:t>consolidated</w:t>
      </w:r>
      <w:r w:rsidR="00D610AF" w:rsidRPr="00690211">
        <w:rPr>
          <w:rFonts w:ascii="Arial" w:hAnsi="Arial"/>
          <w:color w:val="FF0000"/>
          <w:sz w:val="22"/>
          <w:szCs w:val="22"/>
        </w:rPr>
        <w:t xml:space="preserve"> </w:t>
      </w:r>
      <w:r w:rsidR="00510894" w:rsidRPr="00690211">
        <w:rPr>
          <w:rFonts w:ascii="Arial" w:hAnsi="Arial"/>
          <w:sz w:val="22"/>
          <w:szCs w:val="22"/>
        </w:rPr>
        <w:t>variation notice</w:t>
      </w:r>
      <w:r w:rsidR="008675A7" w:rsidRPr="00690211">
        <w:rPr>
          <w:rFonts w:ascii="Arial" w:hAnsi="Arial"/>
          <w:sz w:val="22"/>
          <w:szCs w:val="22"/>
        </w:rPr>
        <w:t xml:space="preserve"> </w:t>
      </w:r>
      <w:r w:rsidR="008630E5" w:rsidRPr="00690211">
        <w:rPr>
          <w:rFonts w:ascii="Arial" w:hAnsi="Arial"/>
          <w:sz w:val="22"/>
          <w:szCs w:val="22"/>
        </w:rPr>
        <w:t xml:space="preserve">that </w:t>
      </w:r>
      <w:r w:rsidR="009167C7" w:rsidRPr="00690211">
        <w:rPr>
          <w:rFonts w:ascii="Arial" w:hAnsi="Arial"/>
          <w:sz w:val="22"/>
          <w:szCs w:val="22"/>
        </w:rPr>
        <w:t xml:space="preserve">we </w:t>
      </w:r>
      <w:r w:rsidR="00F55046" w:rsidRPr="00690211">
        <w:rPr>
          <w:rFonts w:ascii="Arial" w:hAnsi="Arial"/>
          <w:sz w:val="22"/>
          <w:szCs w:val="22"/>
        </w:rPr>
        <w:t>have issued</w:t>
      </w:r>
      <w:r w:rsidR="00173D4B" w:rsidRPr="00690211">
        <w:rPr>
          <w:rFonts w:ascii="Arial" w:hAnsi="Arial"/>
          <w:sz w:val="22"/>
          <w:szCs w:val="22"/>
        </w:rPr>
        <w:t xml:space="preserve">. </w:t>
      </w:r>
    </w:p>
    <w:p w14:paraId="2BD56B5F" w14:textId="77777777" w:rsidR="0095235E" w:rsidRPr="00690211" w:rsidRDefault="0095235E" w:rsidP="00130CE5">
      <w:pPr>
        <w:rPr>
          <w:rFonts w:ascii="Arial" w:hAnsi="Arial"/>
          <w:sz w:val="22"/>
          <w:szCs w:val="22"/>
        </w:rPr>
      </w:pPr>
    </w:p>
    <w:p w14:paraId="3584E7B7" w14:textId="75C24045" w:rsidR="0095235E" w:rsidRPr="0070112A" w:rsidRDefault="0095235E" w:rsidP="00130CE5">
      <w:pPr>
        <w:spacing w:after="60"/>
        <w:rPr>
          <w:rFonts w:ascii="Arial" w:hAnsi="Arial" w:cs="Arial"/>
          <w:color w:val="FF0000"/>
          <w:sz w:val="22"/>
          <w:szCs w:val="22"/>
        </w:rPr>
      </w:pPr>
      <w:r w:rsidRPr="00690211">
        <w:rPr>
          <w:rFonts w:ascii="Arial" w:hAnsi="Arial"/>
          <w:sz w:val="22"/>
          <w:szCs w:val="22"/>
        </w:rPr>
        <w:t>It explains how we have revi</w:t>
      </w:r>
      <w:r w:rsidR="000C496E" w:rsidRPr="00690211">
        <w:rPr>
          <w:rFonts w:ascii="Arial" w:hAnsi="Arial"/>
          <w:sz w:val="22"/>
          <w:szCs w:val="22"/>
        </w:rPr>
        <w:t>ewed and considered the</w:t>
      </w:r>
      <w:r w:rsidRPr="00690211">
        <w:rPr>
          <w:rFonts w:ascii="Arial" w:hAnsi="Arial"/>
          <w:sz w:val="22"/>
          <w:szCs w:val="22"/>
        </w:rPr>
        <w:t xml:space="preserve"> techniques </w:t>
      </w:r>
      <w:r w:rsidR="006F4793" w:rsidRPr="00690211">
        <w:rPr>
          <w:rFonts w:ascii="Arial" w:hAnsi="Arial"/>
          <w:sz w:val="22"/>
          <w:szCs w:val="22"/>
        </w:rPr>
        <w:t>used by the O</w:t>
      </w:r>
      <w:r w:rsidR="000C496E" w:rsidRPr="00690211">
        <w:rPr>
          <w:rFonts w:ascii="Arial" w:hAnsi="Arial"/>
          <w:sz w:val="22"/>
          <w:szCs w:val="22"/>
        </w:rPr>
        <w:t>perator in the operation and control of the plant and a</w:t>
      </w:r>
      <w:r w:rsidR="00773925" w:rsidRPr="00690211">
        <w:rPr>
          <w:rFonts w:ascii="Arial" w:hAnsi="Arial"/>
          <w:sz w:val="22"/>
          <w:szCs w:val="22"/>
        </w:rPr>
        <w:t xml:space="preserve">ctivities of the installation. </w:t>
      </w:r>
      <w:r w:rsidR="008630E5" w:rsidRPr="00690211">
        <w:rPr>
          <w:rFonts w:ascii="Arial" w:hAnsi="Arial" w:cs="Arial"/>
          <w:sz w:val="22"/>
          <w:szCs w:val="22"/>
        </w:rPr>
        <w:t>It is our record of our decision-making process</w:t>
      </w:r>
      <w:r w:rsidR="000A5F07" w:rsidRPr="00690211">
        <w:rPr>
          <w:rFonts w:ascii="Arial" w:hAnsi="Arial" w:cs="Arial"/>
          <w:sz w:val="22"/>
          <w:szCs w:val="22"/>
        </w:rPr>
        <w:t xml:space="preserve"> and </w:t>
      </w:r>
      <w:r w:rsidR="008630E5" w:rsidRPr="00690211">
        <w:rPr>
          <w:rFonts w:ascii="Arial" w:hAnsi="Arial" w:cs="Arial"/>
          <w:sz w:val="22"/>
          <w:szCs w:val="22"/>
        </w:rPr>
        <w:t>show</w:t>
      </w:r>
      <w:r w:rsidR="000A5F07" w:rsidRPr="00690211">
        <w:rPr>
          <w:rFonts w:ascii="Arial" w:hAnsi="Arial" w:cs="Arial"/>
          <w:sz w:val="22"/>
          <w:szCs w:val="22"/>
        </w:rPr>
        <w:t>s</w:t>
      </w:r>
      <w:r w:rsidR="008630E5" w:rsidRPr="00690211">
        <w:rPr>
          <w:rFonts w:ascii="Arial" w:hAnsi="Arial" w:cs="Arial"/>
          <w:sz w:val="22"/>
          <w:szCs w:val="22"/>
        </w:rPr>
        <w:t xml:space="preserve"> how we have taken into account all relevant factors in reaching our position</w:t>
      </w:r>
    </w:p>
    <w:p w14:paraId="46BA26E8" w14:textId="77777777" w:rsidR="008B7B1E" w:rsidRPr="00690211" w:rsidRDefault="008B7B1E" w:rsidP="00130CE5">
      <w:pPr>
        <w:rPr>
          <w:rFonts w:ascii="Arial" w:hAnsi="Arial" w:cs="Arial"/>
          <w:color w:val="FF00FF"/>
          <w:sz w:val="22"/>
          <w:szCs w:val="22"/>
        </w:rPr>
      </w:pPr>
    </w:p>
    <w:p w14:paraId="6E735A6F" w14:textId="6DA79FB1" w:rsidR="004C3201" w:rsidRDefault="004C3201" w:rsidP="00130CE5">
      <w:pPr>
        <w:spacing w:after="60"/>
        <w:rPr>
          <w:rFonts w:ascii="Arial" w:hAnsi="Arial" w:cs="Arial"/>
          <w:sz w:val="22"/>
          <w:szCs w:val="22"/>
        </w:rPr>
      </w:pPr>
      <w:r w:rsidRPr="00690211">
        <w:rPr>
          <w:rFonts w:ascii="Arial" w:hAnsi="Arial" w:cs="Arial"/>
          <w:sz w:val="22"/>
          <w:szCs w:val="22"/>
        </w:rPr>
        <w:t xml:space="preserve">As well as </w:t>
      </w:r>
      <w:r w:rsidR="005F0AD5" w:rsidRPr="00690211">
        <w:rPr>
          <w:rFonts w:ascii="Arial" w:hAnsi="Arial" w:cs="Arial"/>
          <w:sz w:val="22"/>
          <w:szCs w:val="22"/>
        </w:rPr>
        <w:t>considering</w:t>
      </w:r>
      <w:r w:rsidRPr="00690211">
        <w:rPr>
          <w:rFonts w:ascii="Arial" w:hAnsi="Arial" w:cs="Arial"/>
          <w:sz w:val="22"/>
          <w:szCs w:val="22"/>
        </w:rPr>
        <w:t xml:space="preserve"> the review </w:t>
      </w:r>
      <w:r w:rsidR="005F0AD5" w:rsidRPr="00690211">
        <w:rPr>
          <w:rFonts w:ascii="Arial" w:hAnsi="Arial" w:cs="Arial"/>
          <w:sz w:val="22"/>
          <w:szCs w:val="22"/>
        </w:rPr>
        <w:t>of the op</w:t>
      </w:r>
      <w:r w:rsidR="006F4793" w:rsidRPr="00690211">
        <w:rPr>
          <w:rFonts w:ascii="Arial" w:hAnsi="Arial" w:cs="Arial"/>
          <w:sz w:val="22"/>
          <w:szCs w:val="22"/>
        </w:rPr>
        <w:t>erating techniques used by the O</w:t>
      </w:r>
      <w:r w:rsidR="005F0AD5" w:rsidRPr="00690211">
        <w:rPr>
          <w:rFonts w:ascii="Arial" w:hAnsi="Arial" w:cs="Arial"/>
          <w:sz w:val="22"/>
          <w:szCs w:val="22"/>
        </w:rPr>
        <w:t>perator for the operation of the plant and activities of the installation, the</w:t>
      </w:r>
      <w:r w:rsidR="006F4793" w:rsidRPr="00690211">
        <w:rPr>
          <w:rFonts w:ascii="Arial" w:hAnsi="Arial" w:cs="Arial"/>
          <w:sz w:val="22"/>
          <w:szCs w:val="22"/>
        </w:rPr>
        <w:t xml:space="preserve"> </w:t>
      </w:r>
      <w:r w:rsidR="005F0AD5" w:rsidRPr="00690211">
        <w:rPr>
          <w:rFonts w:ascii="Arial" w:hAnsi="Arial" w:cs="Arial"/>
          <w:sz w:val="22"/>
          <w:szCs w:val="22"/>
        </w:rPr>
        <w:t xml:space="preserve">consolidated variation notice takes into account and brings together in a single document all previous variations </w:t>
      </w:r>
      <w:r w:rsidR="00794E69" w:rsidRPr="00690211">
        <w:rPr>
          <w:rFonts w:ascii="Arial" w:hAnsi="Arial" w:cs="Arial"/>
          <w:sz w:val="22"/>
          <w:szCs w:val="22"/>
        </w:rPr>
        <w:t>that relate</w:t>
      </w:r>
      <w:r w:rsidR="00773925" w:rsidRPr="00690211">
        <w:rPr>
          <w:rFonts w:ascii="Arial" w:hAnsi="Arial" w:cs="Arial"/>
          <w:sz w:val="22"/>
          <w:szCs w:val="22"/>
        </w:rPr>
        <w:t xml:space="preserve"> to the original permit issue. </w:t>
      </w:r>
      <w:r w:rsidR="009012D4" w:rsidRPr="00690211">
        <w:rPr>
          <w:rFonts w:ascii="Arial" w:hAnsi="Arial" w:cs="Arial"/>
          <w:sz w:val="22"/>
          <w:szCs w:val="22"/>
        </w:rPr>
        <w:t>Where this has not already been done, i</w:t>
      </w:r>
      <w:r w:rsidR="00794E69" w:rsidRPr="00690211">
        <w:rPr>
          <w:rFonts w:ascii="Arial" w:hAnsi="Arial" w:cs="Arial"/>
          <w:sz w:val="22"/>
          <w:szCs w:val="22"/>
        </w:rPr>
        <w:t xml:space="preserve">t also modernises the entire permit to reflect the conditions contained in our current generic permit template.  </w:t>
      </w:r>
    </w:p>
    <w:p w14:paraId="26666C68" w14:textId="77777777" w:rsidR="000C017F" w:rsidRPr="00690211" w:rsidRDefault="000C017F" w:rsidP="00130CE5">
      <w:pPr>
        <w:spacing w:after="60"/>
        <w:rPr>
          <w:rFonts w:ascii="Arial" w:hAnsi="Arial" w:cs="Arial"/>
          <w:color w:val="0070C0"/>
          <w:sz w:val="22"/>
          <w:szCs w:val="22"/>
        </w:rPr>
      </w:pPr>
    </w:p>
    <w:p w14:paraId="5A615174" w14:textId="07402F67" w:rsidR="006F4793" w:rsidRPr="00690211" w:rsidRDefault="00634C9D" w:rsidP="00130CE5">
      <w:pPr>
        <w:rPr>
          <w:rFonts w:ascii="Arial" w:hAnsi="Arial" w:cs="Arial"/>
          <w:sz w:val="22"/>
          <w:szCs w:val="22"/>
        </w:rPr>
      </w:pPr>
      <w:r w:rsidRPr="00690211">
        <w:rPr>
          <w:rFonts w:ascii="Arial" w:hAnsi="Arial" w:cs="Arial"/>
          <w:sz w:val="22"/>
          <w:szCs w:val="22"/>
        </w:rPr>
        <w:t xml:space="preserve">The introduction of new template conditions makes the Permit consistent with our current general approach </w:t>
      </w:r>
      <w:r w:rsidR="00173D4B" w:rsidRPr="00690211">
        <w:rPr>
          <w:rFonts w:ascii="Arial" w:hAnsi="Arial" w:cs="Arial"/>
          <w:sz w:val="22"/>
          <w:szCs w:val="22"/>
        </w:rPr>
        <w:t xml:space="preserve">and with other permits issued to </w:t>
      </w:r>
      <w:r w:rsidR="006F4793" w:rsidRPr="00690211">
        <w:rPr>
          <w:rFonts w:ascii="Arial" w:hAnsi="Arial" w:cs="Arial"/>
          <w:sz w:val="22"/>
          <w:szCs w:val="22"/>
        </w:rPr>
        <w:t>I</w:t>
      </w:r>
      <w:r w:rsidR="00173D4B" w:rsidRPr="00690211">
        <w:rPr>
          <w:rFonts w:ascii="Arial" w:hAnsi="Arial" w:cs="Arial"/>
          <w:sz w:val="22"/>
          <w:szCs w:val="22"/>
        </w:rPr>
        <w:t>nstallations in this sector</w:t>
      </w:r>
      <w:r w:rsidRPr="00690211">
        <w:rPr>
          <w:rFonts w:ascii="Arial" w:hAnsi="Arial" w:cs="Arial"/>
          <w:sz w:val="22"/>
          <w:szCs w:val="22"/>
        </w:rPr>
        <w:t>.</w:t>
      </w:r>
      <w:r w:rsidR="00773925" w:rsidRPr="00690211">
        <w:rPr>
          <w:rFonts w:ascii="Arial" w:hAnsi="Arial" w:cs="Arial"/>
          <w:sz w:val="22"/>
          <w:szCs w:val="22"/>
        </w:rPr>
        <w:t xml:space="preserve"> </w:t>
      </w:r>
      <w:r w:rsidRPr="00690211">
        <w:rPr>
          <w:rFonts w:ascii="Arial" w:hAnsi="Arial" w:cs="Arial"/>
          <w:sz w:val="22"/>
          <w:szCs w:val="22"/>
        </w:rPr>
        <w:t xml:space="preserve">Although the wording of some conditions has changed, while others have </w:t>
      </w:r>
      <w:r w:rsidR="00F111C8" w:rsidRPr="00690211">
        <w:rPr>
          <w:rFonts w:ascii="Arial" w:hAnsi="Arial" w:cs="Arial"/>
          <w:sz w:val="22"/>
          <w:szCs w:val="22"/>
        </w:rPr>
        <w:t>been deleted</w:t>
      </w:r>
      <w:r w:rsidRPr="00690211">
        <w:rPr>
          <w:rFonts w:ascii="Arial" w:hAnsi="Arial" w:cs="Arial"/>
          <w:sz w:val="22"/>
          <w:szCs w:val="22"/>
        </w:rPr>
        <w:t xml:space="preserve"> because of the new regulat</w:t>
      </w:r>
      <w:r w:rsidR="00173D4B" w:rsidRPr="00690211">
        <w:rPr>
          <w:rFonts w:ascii="Arial" w:hAnsi="Arial" w:cs="Arial"/>
          <w:sz w:val="22"/>
          <w:szCs w:val="22"/>
        </w:rPr>
        <w:t>ory approach, it does not reduce</w:t>
      </w:r>
      <w:r w:rsidRPr="00690211">
        <w:rPr>
          <w:rFonts w:ascii="Arial" w:hAnsi="Arial" w:cs="Arial"/>
          <w:sz w:val="22"/>
          <w:szCs w:val="22"/>
        </w:rPr>
        <w:t xml:space="preserve"> the level of environmental protection achieved by the Permit in any</w:t>
      </w:r>
      <w:r w:rsidR="006F4793" w:rsidRPr="00690211">
        <w:rPr>
          <w:rFonts w:ascii="Arial" w:hAnsi="Arial" w:cs="Arial"/>
          <w:sz w:val="22"/>
          <w:szCs w:val="22"/>
        </w:rPr>
        <w:t xml:space="preserve"> way. </w:t>
      </w:r>
      <w:r w:rsidR="00173D4B" w:rsidRPr="00690211">
        <w:rPr>
          <w:rFonts w:ascii="Arial" w:hAnsi="Arial" w:cs="Arial"/>
          <w:sz w:val="22"/>
          <w:szCs w:val="22"/>
        </w:rPr>
        <w:t>In this document</w:t>
      </w:r>
      <w:r w:rsidR="006F4793" w:rsidRPr="00690211">
        <w:rPr>
          <w:rFonts w:ascii="Arial" w:hAnsi="Arial" w:cs="Arial"/>
          <w:sz w:val="22"/>
          <w:szCs w:val="22"/>
        </w:rPr>
        <w:t>,</w:t>
      </w:r>
      <w:r w:rsidR="00173D4B" w:rsidRPr="00690211">
        <w:rPr>
          <w:rFonts w:ascii="Arial" w:hAnsi="Arial" w:cs="Arial"/>
          <w:sz w:val="22"/>
          <w:szCs w:val="22"/>
        </w:rPr>
        <w:t xml:space="preserve"> </w:t>
      </w:r>
      <w:r w:rsidR="00D4285D" w:rsidRPr="00690211">
        <w:rPr>
          <w:rFonts w:ascii="Arial" w:hAnsi="Arial" w:cs="Arial"/>
          <w:sz w:val="22"/>
          <w:szCs w:val="22"/>
        </w:rPr>
        <w:t>w</w:t>
      </w:r>
      <w:r w:rsidR="00A27AED" w:rsidRPr="00690211">
        <w:rPr>
          <w:rFonts w:ascii="Arial" w:hAnsi="Arial" w:cs="Arial"/>
          <w:sz w:val="22"/>
          <w:szCs w:val="22"/>
        </w:rPr>
        <w:t xml:space="preserve">e therefore </w:t>
      </w:r>
      <w:r w:rsidR="00D4285D" w:rsidRPr="00690211">
        <w:rPr>
          <w:rFonts w:ascii="Arial" w:hAnsi="Arial" w:cs="Arial"/>
          <w:sz w:val="22"/>
          <w:szCs w:val="22"/>
        </w:rPr>
        <w:t xml:space="preserve">address </w:t>
      </w:r>
      <w:r w:rsidR="00A27AED" w:rsidRPr="00690211">
        <w:rPr>
          <w:rFonts w:ascii="Arial" w:hAnsi="Arial" w:cs="Arial"/>
          <w:sz w:val="22"/>
          <w:szCs w:val="22"/>
        </w:rPr>
        <w:t xml:space="preserve">only </w:t>
      </w:r>
      <w:r w:rsidR="00D4285D" w:rsidRPr="00690211">
        <w:rPr>
          <w:rFonts w:ascii="Arial" w:hAnsi="Arial" w:cs="Arial"/>
          <w:sz w:val="22"/>
          <w:szCs w:val="22"/>
        </w:rPr>
        <w:t xml:space="preserve">our determination of </w:t>
      </w:r>
      <w:r w:rsidR="00427165" w:rsidRPr="00690211">
        <w:rPr>
          <w:rFonts w:ascii="Arial" w:hAnsi="Arial" w:cs="Arial"/>
          <w:sz w:val="22"/>
          <w:szCs w:val="22"/>
        </w:rPr>
        <w:t>substantive issues relating to the new BAT C</w:t>
      </w:r>
      <w:r w:rsidR="00D4285D" w:rsidRPr="00690211">
        <w:rPr>
          <w:rFonts w:ascii="Arial" w:hAnsi="Arial" w:cs="Arial"/>
          <w:sz w:val="22"/>
          <w:szCs w:val="22"/>
        </w:rPr>
        <w:t>onclusions</w:t>
      </w:r>
      <w:r w:rsidR="00F159B1">
        <w:rPr>
          <w:rFonts w:ascii="Arial" w:hAnsi="Arial" w:cs="Arial"/>
          <w:sz w:val="22"/>
          <w:szCs w:val="22"/>
        </w:rPr>
        <w:t>.</w:t>
      </w:r>
      <w:r w:rsidR="009A5B25" w:rsidRPr="00690211">
        <w:rPr>
          <w:rFonts w:ascii="Arial" w:hAnsi="Arial" w:cs="Arial"/>
          <w:sz w:val="22"/>
          <w:szCs w:val="22"/>
        </w:rPr>
        <w:t xml:space="preserve"> </w:t>
      </w:r>
    </w:p>
    <w:p w14:paraId="1249DF6B" w14:textId="77777777" w:rsidR="00773925" w:rsidRPr="00690211" w:rsidRDefault="00773925" w:rsidP="00130CE5">
      <w:pPr>
        <w:rPr>
          <w:rFonts w:ascii="Arial" w:hAnsi="Arial" w:cs="Arial"/>
          <w:color w:val="FF00FF"/>
          <w:sz w:val="22"/>
          <w:szCs w:val="22"/>
          <w:u w:val="single"/>
        </w:rPr>
      </w:pPr>
    </w:p>
    <w:p w14:paraId="78B655B4" w14:textId="1F11DCAC" w:rsidR="0079295F" w:rsidRPr="00690211" w:rsidRDefault="0079295F" w:rsidP="00130CE5">
      <w:pPr>
        <w:rPr>
          <w:rFonts w:ascii="Arial" w:hAnsi="Arial" w:cs="Arial"/>
          <w:sz w:val="22"/>
          <w:szCs w:val="22"/>
        </w:rPr>
      </w:pPr>
      <w:r w:rsidRPr="00690211">
        <w:rPr>
          <w:rFonts w:ascii="Arial" w:hAnsi="Arial" w:cs="Arial"/>
          <w:sz w:val="22"/>
          <w:szCs w:val="22"/>
        </w:rPr>
        <w:t>We try to explain our decision as accurately, comprehens</w:t>
      </w:r>
      <w:r w:rsidR="00773925" w:rsidRPr="00690211">
        <w:rPr>
          <w:rFonts w:ascii="Arial" w:hAnsi="Arial" w:cs="Arial"/>
          <w:sz w:val="22"/>
          <w:szCs w:val="22"/>
        </w:rPr>
        <w:t xml:space="preserve">ively and plainly as possible. </w:t>
      </w:r>
      <w:r w:rsidRPr="00690211">
        <w:rPr>
          <w:rFonts w:ascii="Arial" w:hAnsi="Arial" w:cs="Arial"/>
          <w:sz w:val="22"/>
          <w:szCs w:val="22"/>
        </w:rPr>
        <w:t xml:space="preserve">Achieving all three objectives is not always easy, and we would welcome any feedback as to how we might improve our decision documents in future.  </w:t>
      </w:r>
    </w:p>
    <w:p w14:paraId="332D518F" w14:textId="77777777" w:rsidR="00D04424" w:rsidRPr="00F97A77" w:rsidRDefault="00D04424" w:rsidP="00D04424">
      <w:pPr>
        <w:rPr>
          <w:rFonts w:ascii="Arial" w:hAnsi="Arial"/>
          <w:szCs w:val="24"/>
        </w:rPr>
      </w:pPr>
    </w:p>
    <w:p w14:paraId="23930BA2" w14:textId="77777777" w:rsidR="00130CE5" w:rsidRDefault="00130CE5" w:rsidP="00D04424">
      <w:pPr>
        <w:rPr>
          <w:rFonts w:ascii="Arial" w:hAnsi="Arial"/>
          <w:b/>
          <w:sz w:val="28"/>
          <w:szCs w:val="28"/>
        </w:rPr>
      </w:pPr>
    </w:p>
    <w:p w14:paraId="1A2E339D" w14:textId="77777777" w:rsidR="00F159B1" w:rsidRDefault="00F159B1">
      <w:pPr>
        <w:rPr>
          <w:rFonts w:ascii="Arial" w:hAnsi="Arial"/>
          <w:b/>
          <w:sz w:val="28"/>
          <w:szCs w:val="28"/>
        </w:rPr>
      </w:pPr>
      <w:r>
        <w:rPr>
          <w:rFonts w:ascii="Arial" w:hAnsi="Arial"/>
          <w:b/>
          <w:sz w:val="28"/>
          <w:szCs w:val="28"/>
        </w:rPr>
        <w:br w:type="page"/>
      </w:r>
    </w:p>
    <w:p w14:paraId="202893F2" w14:textId="1B5EAD61" w:rsidR="00D04424" w:rsidRPr="00130CE5" w:rsidRDefault="00A27AED" w:rsidP="00D04424">
      <w:pPr>
        <w:rPr>
          <w:rFonts w:ascii="Arial" w:hAnsi="Arial"/>
          <w:b/>
          <w:sz w:val="28"/>
          <w:szCs w:val="28"/>
        </w:rPr>
      </w:pPr>
      <w:r>
        <w:rPr>
          <w:rFonts w:ascii="Arial" w:hAnsi="Arial"/>
          <w:b/>
          <w:sz w:val="28"/>
          <w:szCs w:val="28"/>
        </w:rPr>
        <w:lastRenderedPageBreak/>
        <w:t>How this document is s</w:t>
      </w:r>
      <w:r w:rsidR="00D04424" w:rsidRPr="00476B14">
        <w:rPr>
          <w:rFonts w:ascii="Arial" w:hAnsi="Arial"/>
          <w:b/>
          <w:sz w:val="28"/>
          <w:szCs w:val="28"/>
        </w:rPr>
        <w:t>tructure</w:t>
      </w:r>
      <w:r>
        <w:rPr>
          <w:rFonts w:ascii="Arial" w:hAnsi="Arial"/>
          <w:b/>
          <w:sz w:val="28"/>
          <w:szCs w:val="28"/>
        </w:rPr>
        <w:t>d</w:t>
      </w:r>
    </w:p>
    <w:p w14:paraId="4FC06189" w14:textId="77777777" w:rsidR="00D04424" w:rsidRPr="00F97A77" w:rsidRDefault="00D04424" w:rsidP="00D04424">
      <w:pPr>
        <w:pStyle w:val="Heading8"/>
        <w:rPr>
          <w:caps w:val="0"/>
          <w:sz w:val="20"/>
        </w:rPr>
      </w:pPr>
    </w:p>
    <w:p w14:paraId="226AAE92" w14:textId="77777777" w:rsidR="0052464F" w:rsidRPr="005449A7" w:rsidRDefault="008B7B1E" w:rsidP="0055423B">
      <w:pPr>
        <w:numPr>
          <w:ilvl w:val="0"/>
          <w:numId w:val="1"/>
        </w:numPr>
        <w:spacing w:after="60"/>
        <w:rPr>
          <w:rFonts w:ascii="Arial" w:hAnsi="Arial" w:cs="Arial"/>
          <w:szCs w:val="24"/>
        </w:rPr>
      </w:pPr>
      <w:r>
        <w:rPr>
          <w:rFonts w:ascii="Arial" w:hAnsi="Arial" w:cs="Arial"/>
          <w:szCs w:val="24"/>
        </w:rPr>
        <w:t xml:space="preserve">Our </w:t>
      </w:r>
      <w:r w:rsidR="000D5047" w:rsidRPr="005449A7">
        <w:rPr>
          <w:rFonts w:ascii="Arial" w:hAnsi="Arial" w:cs="Arial"/>
          <w:szCs w:val="24"/>
        </w:rPr>
        <w:t>decision</w:t>
      </w:r>
    </w:p>
    <w:p w14:paraId="71B7DCCB" w14:textId="77777777" w:rsidR="000D5047" w:rsidRPr="005449A7" w:rsidRDefault="000D5047" w:rsidP="0055423B">
      <w:pPr>
        <w:numPr>
          <w:ilvl w:val="0"/>
          <w:numId w:val="1"/>
        </w:numPr>
        <w:spacing w:after="60"/>
        <w:rPr>
          <w:rFonts w:ascii="Arial" w:hAnsi="Arial" w:cs="Arial"/>
          <w:szCs w:val="24"/>
        </w:rPr>
      </w:pPr>
      <w:r w:rsidRPr="005449A7">
        <w:rPr>
          <w:rFonts w:ascii="Arial" w:hAnsi="Arial" w:cs="Arial"/>
          <w:szCs w:val="24"/>
        </w:rPr>
        <w:t>How we reached our decision</w:t>
      </w:r>
    </w:p>
    <w:p w14:paraId="359E5C12" w14:textId="77777777" w:rsidR="000D5047" w:rsidRPr="005449A7" w:rsidRDefault="000D5047" w:rsidP="0055423B">
      <w:pPr>
        <w:numPr>
          <w:ilvl w:val="0"/>
          <w:numId w:val="1"/>
        </w:numPr>
        <w:spacing w:after="60"/>
        <w:rPr>
          <w:rFonts w:ascii="Arial" w:hAnsi="Arial" w:cs="Arial"/>
          <w:szCs w:val="24"/>
        </w:rPr>
      </w:pPr>
      <w:r w:rsidRPr="005449A7">
        <w:rPr>
          <w:rFonts w:ascii="Arial" w:hAnsi="Arial" w:cs="Arial"/>
          <w:szCs w:val="24"/>
        </w:rPr>
        <w:t xml:space="preserve">The legal </w:t>
      </w:r>
      <w:r w:rsidR="00282DBE" w:rsidRPr="005449A7">
        <w:rPr>
          <w:rFonts w:ascii="Arial" w:hAnsi="Arial" w:cs="Arial"/>
          <w:szCs w:val="24"/>
        </w:rPr>
        <w:t>framework</w:t>
      </w:r>
    </w:p>
    <w:p w14:paraId="173EEFFD" w14:textId="4F1D7448" w:rsidR="00282DBE" w:rsidRPr="005449A7" w:rsidRDefault="00282DBE" w:rsidP="0055423B">
      <w:pPr>
        <w:numPr>
          <w:ilvl w:val="0"/>
          <w:numId w:val="1"/>
        </w:numPr>
        <w:spacing w:after="60"/>
        <w:rPr>
          <w:rFonts w:ascii="Arial" w:hAnsi="Arial" w:cs="Arial"/>
          <w:szCs w:val="24"/>
        </w:rPr>
      </w:pPr>
      <w:r w:rsidRPr="005449A7">
        <w:rPr>
          <w:rFonts w:ascii="Arial" w:hAnsi="Arial" w:cs="Arial"/>
          <w:szCs w:val="24"/>
        </w:rPr>
        <w:t>Annex 1</w:t>
      </w:r>
      <w:r w:rsidR="00EF17A6">
        <w:rPr>
          <w:rFonts w:ascii="Arial" w:hAnsi="Arial" w:cs="Arial"/>
          <w:szCs w:val="24"/>
        </w:rPr>
        <w:t xml:space="preserve"> </w:t>
      </w:r>
      <w:r w:rsidR="00F111C8" w:rsidRPr="00F111C8">
        <w:rPr>
          <w:rFonts w:ascii="Arial" w:hAnsi="Arial" w:cs="Arial"/>
          <w:szCs w:val="24"/>
        </w:rPr>
        <w:t xml:space="preserve">– </w:t>
      </w:r>
      <w:r w:rsidRPr="005449A7">
        <w:rPr>
          <w:rFonts w:ascii="Arial" w:hAnsi="Arial" w:cs="Arial"/>
          <w:szCs w:val="24"/>
        </w:rPr>
        <w:t>Review of operating techniques within the Installation against BAT Conclusions</w:t>
      </w:r>
      <w:r w:rsidR="00F111C8">
        <w:rPr>
          <w:rFonts w:ascii="Arial" w:hAnsi="Arial" w:cs="Arial"/>
          <w:szCs w:val="24"/>
        </w:rPr>
        <w:t>.</w:t>
      </w:r>
    </w:p>
    <w:p w14:paraId="64898165" w14:textId="62464EDF" w:rsidR="005449A7" w:rsidRPr="005449A7" w:rsidRDefault="005449A7" w:rsidP="0055423B">
      <w:pPr>
        <w:numPr>
          <w:ilvl w:val="0"/>
          <w:numId w:val="1"/>
        </w:numPr>
        <w:spacing w:after="60"/>
        <w:rPr>
          <w:rFonts w:ascii="Arial" w:hAnsi="Arial" w:cs="Arial"/>
          <w:szCs w:val="24"/>
        </w:rPr>
      </w:pPr>
      <w:r w:rsidRPr="005449A7">
        <w:rPr>
          <w:rFonts w:ascii="Arial" w:hAnsi="Arial" w:cs="Arial"/>
          <w:szCs w:val="24"/>
        </w:rPr>
        <w:t xml:space="preserve">Annex </w:t>
      </w:r>
      <w:r w:rsidR="008B7B1E">
        <w:rPr>
          <w:rFonts w:ascii="Arial" w:hAnsi="Arial" w:cs="Arial"/>
          <w:szCs w:val="24"/>
        </w:rPr>
        <w:t>2</w:t>
      </w:r>
      <w:r w:rsidRPr="005449A7">
        <w:rPr>
          <w:rFonts w:ascii="Arial" w:hAnsi="Arial" w:cs="Arial"/>
          <w:szCs w:val="24"/>
        </w:rPr>
        <w:t xml:space="preserve"> – </w:t>
      </w:r>
      <w:r w:rsidR="00556A18" w:rsidRPr="008B7B1E">
        <w:rPr>
          <w:rFonts w:ascii="Arial" w:hAnsi="Arial" w:cs="Arial"/>
          <w:szCs w:val="24"/>
        </w:rPr>
        <w:t>Review and assessment of changes that are not part of the BAT Conclusions derived permit review</w:t>
      </w:r>
      <w:r w:rsidR="00556A18" w:rsidRPr="005449A7">
        <w:rPr>
          <w:rFonts w:ascii="Arial" w:hAnsi="Arial" w:cs="Arial"/>
          <w:szCs w:val="24"/>
        </w:rPr>
        <w:t xml:space="preserve"> </w:t>
      </w:r>
    </w:p>
    <w:p w14:paraId="0A35DA49" w14:textId="12E11087" w:rsidR="00DC0277" w:rsidRDefault="00DC0277" w:rsidP="0055423B">
      <w:pPr>
        <w:numPr>
          <w:ilvl w:val="0"/>
          <w:numId w:val="1"/>
        </w:numPr>
        <w:spacing w:after="60"/>
        <w:rPr>
          <w:rFonts w:ascii="Arial" w:hAnsi="Arial" w:cs="Arial"/>
          <w:szCs w:val="24"/>
        </w:rPr>
      </w:pPr>
      <w:r w:rsidRPr="008B7B1E">
        <w:rPr>
          <w:rFonts w:ascii="Arial" w:hAnsi="Arial" w:cs="Arial"/>
          <w:szCs w:val="24"/>
        </w:rPr>
        <w:t xml:space="preserve">Annex </w:t>
      </w:r>
      <w:r w:rsidR="008B7B1E" w:rsidRPr="008B7B1E">
        <w:rPr>
          <w:rFonts w:ascii="Arial" w:hAnsi="Arial" w:cs="Arial"/>
          <w:szCs w:val="24"/>
        </w:rPr>
        <w:t>3</w:t>
      </w:r>
      <w:r w:rsidRPr="008B7B1E">
        <w:rPr>
          <w:rFonts w:ascii="Arial" w:hAnsi="Arial" w:cs="Arial"/>
          <w:szCs w:val="24"/>
        </w:rPr>
        <w:t xml:space="preserve"> –</w:t>
      </w:r>
      <w:r w:rsidR="00556A18">
        <w:rPr>
          <w:rFonts w:ascii="Arial" w:hAnsi="Arial" w:cs="Arial"/>
          <w:szCs w:val="24"/>
        </w:rPr>
        <w:t xml:space="preserve"> </w:t>
      </w:r>
      <w:r w:rsidR="00556A18" w:rsidRPr="005449A7">
        <w:rPr>
          <w:rFonts w:ascii="Arial" w:hAnsi="Arial" w:cs="Arial"/>
          <w:szCs w:val="24"/>
        </w:rPr>
        <w:t>Improvement Conditions</w:t>
      </w:r>
    </w:p>
    <w:p w14:paraId="4F03C6C9" w14:textId="77777777" w:rsidR="00DC0277" w:rsidRPr="005449A7" w:rsidRDefault="00DC0277" w:rsidP="00DC0277">
      <w:pPr>
        <w:spacing w:after="60"/>
        <w:rPr>
          <w:rFonts w:ascii="Arial" w:hAnsi="Arial" w:cs="Arial"/>
          <w:color w:val="FF0000"/>
          <w:szCs w:val="24"/>
        </w:rPr>
      </w:pPr>
    </w:p>
    <w:p w14:paraId="5EEDE38F" w14:textId="77777777" w:rsidR="00470F9C" w:rsidRPr="00470F9C" w:rsidRDefault="00C44B7E" w:rsidP="00C941F3">
      <w:pPr>
        <w:rPr>
          <w:rFonts w:ascii="Arial" w:hAnsi="Arial"/>
          <w:b/>
          <w:sz w:val="32"/>
          <w:szCs w:val="32"/>
        </w:rPr>
      </w:pPr>
      <w:r>
        <w:br w:type="page"/>
      </w:r>
      <w:r w:rsidR="00470F9C" w:rsidRPr="00470F9C">
        <w:rPr>
          <w:rFonts w:ascii="Arial" w:hAnsi="Arial"/>
          <w:b/>
          <w:sz w:val="32"/>
          <w:szCs w:val="32"/>
        </w:rPr>
        <w:lastRenderedPageBreak/>
        <w:t>1</w:t>
      </w:r>
      <w:r w:rsidR="00470F9C" w:rsidRPr="00470F9C">
        <w:rPr>
          <w:rFonts w:ascii="Arial" w:hAnsi="Arial"/>
          <w:b/>
          <w:sz w:val="32"/>
          <w:szCs w:val="32"/>
        </w:rPr>
        <w:tab/>
        <w:t>Our decision</w:t>
      </w:r>
    </w:p>
    <w:p w14:paraId="673FDD48" w14:textId="77777777" w:rsidR="00470F9C" w:rsidRPr="00470F9C" w:rsidRDefault="00470F9C" w:rsidP="00C941F3">
      <w:pPr>
        <w:rPr>
          <w:rFonts w:ascii="Arial" w:hAnsi="Arial"/>
        </w:rPr>
      </w:pPr>
    </w:p>
    <w:p w14:paraId="1819086C" w14:textId="51199F72" w:rsidR="00470F9C" w:rsidRPr="00690211" w:rsidRDefault="00470F9C" w:rsidP="00130CE5">
      <w:pPr>
        <w:rPr>
          <w:rFonts w:ascii="Arial" w:hAnsi="Arial" w:cs="Arial"/>
          <w:sz w:val="22"/>
        </w:rPr>
      </w:pPr>
      <w:r w:rsidRPr="00690211">
        <w:rPr>
          <w:rFonts w:ascii="Arial" w:hAnsi="Arial" w:cs="Arial"/>
          <w:sz w:val="22"/>
        </w:rPr>
        <w:t>We have decided to issue the Variation Notice to the Operator</w:t>
      </w:r>
      <w:r w:rsidR="004D0C6C" w:rsidRPr="00690211">
        <w:rPr>
          <w:rFonts w:ascii="Arial" w:hAnsi="Arial" w:cs="Arial"/>
          <w:sz w:val="22"/>
        </w:rPr>
        <w:t xml:space="preserve">. </w:t>
      </w:r>
      <w:r w:rsidR="004C229D" w:rsidRPr="00690211">
        <w:rPr>
          <w:rFonts w:ascii="Arial" w:hAnsi="Arial" w:cs="Arial"/>
          <w:sz w:val="22"/>
        </w:rPr>
        <w:t>This will allow the Operator</w:t>
      </w:r>
      <w:r w:rsidRPr="00690211">
        <w:rPr>
          <w:rFonts w:ascii="Arial" w:hAnsi="Arial" w:cs="Arial"/>
          <w:sz w:val="22"/>
        </w:rPr>
        <w:t xml:space="preserve"> to continue to operate the Installation, subject to the conditions in the Consolidated Variation Notice</w:t>
      </w:r>
      <w:r w:rsidR="00755D5D" w:rsidRPr="00690211">
        <w:rPr>
          <w:rFonts w:ascii="Arial" w:hAnsi="Arial" w:cs="Arial"/>
          <w:sz w:val="22"/>
        </w:rPr>
        <w:t xml:space="preserve"> that updates the whole permit.</w:t>
      </w:r>
      <w:r w:rsidRPr="00690211">
        <w:rPr>
          <w:rFonts w:ascii="Arial" w:hAnsi="Arial" w:cs="Arial"/>
          <w:sz w:val="22"/>
        </w:rPr>
        <w:t xml:space="preserve">  </w:t>
      </w:r>
    </w:p>
    <w:p w14:paraId="1364D4FA" w14:textId="77777777" w:rsidR="00975BBD" w:rsidRPr="00690211" w:rsidRDefault="00975BBD" w:rsidP="00130CE5">
      <w:pPr>
        <w:rPr>
          <w:rFonts w:ascii="Arial" w:hAnsi="Arial" w:cs="Arial"/>
          <w:sz w:val="22"/>
        </w:rPr>
      </w:pPr>
    </w:p>
    <w:p w14:paraId="1E4B4813" w14:textId="77777777" w:rsidR="00470F9C" w:rsidRPr="00690211" w:rsidRDefault="00470F9C" w:rsidP="00130CE5">
      <w:pPr>
        <w:rPr>
          <w:rFonts w:ascii="Arial" w:hAnsi="Arial" w:cs="Arial"/>
          <w:sz w:val="22"/>
          <w:szCs w:val="24"/>
        </w:rPr>
      </w:pPr>
      <w:r w:rsidRPr="00690211">
        <w:rPr>
          <w:rFonts w:ascii="Arial" w:hAnsi="Arial"/>
          <w:sz w:val="22"/>
        </w:rPr>
        <w:t xml:space="preserve">We consider that, in reaching </w:t>
      </w:r>
      <w:r w:rsidR="00755D5D" w:rsidRPr="00690211">
        <w:rPr>
          <w:rFonts w:ascii="Arial" w:hAnsi="Arial"/>
          <w:sz w:val="22"/>
        </w:rPr>
        <w:t xml:space="preserve">our </w:t>
      </w:r>
      <w:r w:rsidRPr="00690211">
        <w:rPr>
          <w:rFonts w:ascii="Arial" w:hAnsi="Arial"/>
          <w:sz w:val="22"/>
        </w:rPr>
        <w:t>decision, we have taken into account all relevant considerations and legal requirements and that the varied permit will ensure that a high level of protection is provided for the environment and human health.</w:t>
      </w:r>
    </w:p>
    <w:p w14:paraId="4918BECB" w14:textId="77777777" w:rsidR="00470F9C" w:rsidRPr="00690211" w:rsidRDefault="00470F9C" w:rsidP="00130CE5">
      <w:pPr>
        <w:rPr>
          <w:rFonts w:ascii="Arial" w:hAnsi="Arial" w:cs="Arial"/>
          <w:sz w:val="22"/>
        </w:rPr>
      </w:pPr>
    </w:p>
    <w:p w14:paraId="510048D6" w14:textId="2236721D" w:rsidR="00975BBD" w:rsidRPr="00690211" w:rsidRDefault="00470F9C" w:rsidP="00130CE5">
      <w:pPr>
        <w:rPr>
          <w:rFonts w:ascii="Arial" w:hAnsi="Arial" w:cs="Arial"/>
          <w:sz w:val="22"/>
        </w:rPr>
      </w:pPr>
      <w:r w:rsidRPr="00690211">
        <w:rPr>
          <w:rFonts w:ascii="Arial" w:hAnsi="Arial" w:cs="Arial"/>
          <w:sz w:val="22"/>
        </w:rPr>
        <w:t xml:space="preserve">The </w:t>
      </w:r>
      <w:r w:rsidR="00022DB3" w:rsidRPr="00690211">
        <w:rPr>
          <w:rFonts w:ascii="Arial" w:hAnsi="Arial" w:cs="Arial"/>
          <w:sz w:val="22"/>
        </w:rPr>
        <w:t>Consolidated Variation Notice</w:t>
      </w:r>
      <w:r w:rsidRPr="00690211">
        <w:rPr>
          <w:rFonts w:ascii="Arial" w:hAnsi="Arial" w:cs="Arial"/>
          <w:sz w:val="22"/>
        </w:rPr>
        <w:t xml:space="preserve"> contains many conditions taken from our standard Environmental Permit templa</w:t>
      </w:r>
      <w:r w:rsidR="00DC0277" w:rsidRPr="00690211">
        <w:rPr>
          <w:rFonts w:ascii="Arial" w:hAnsi="Arial" w:cs="Arial"/>
          <w:sz w:val="22"/>
        </w:rPr>
        <w:t xml:space="preserve">te including the relevant </w:t>
      </w:r>
      <w:r w:rsidR="00184B4F" w:rsidRPr="00690211">
        <w:rPr>
          <w:rFonts w:ascii="Arial" w:hAnsi="Arial" w:cs="Arial"/>
          <w:sz w:val="22"/>
        </w:rPr>
        <w:t>a</w:t>
      </w:r>
      <w:r w:rsidR="00DC0277" w:rsidRPr="00690211">
        <w:rPr>
          <w:rFonts w:ascii="Arial" w:hAnsi="Arial" w:cs="Arial"/>
          <w:sz w:val="22"/>
        </w:rPr>
        <w:t>nnexes</w:t>
      </w:r>
      <w:r w:rsidRPr="00690211">
        <w:rPr>
          <w:rFonts w:ascii="Arial" w:hAnsi="Arial" w:cs="Arial"/>
          <w:sz w:val="22"/>
        </w:rPr>
        <w:t xml:space="preserve">. We developed these conditions in consultation with industry, having regard to the legal requirements of the Environmental Permitting Regulations and other relevant legislation. This document does not therefore include an explanation for these standard conditions. Where they are </w:t>
      </w:r>
      <w:r w:rsidR="00022DB3" w:rsidRPr="00690211">
        <w:rPr>
          <w:rFonts w:ascii="Arial" w:hAnsi="Arial" w:cs="Arial"/>
          <w:sz w:val="22"/>
        </w:rPr>
        <w:t>included in the Notice</w:t>
      </w:r>
      <w:r w:rsidRPr="00690211">
        <w:rPr>
          <w:rFonts w:ascii="Arial" w:hAnsi="Arial" w:cs="Arial"/>
          <w:sz w:val="22"/>
        </w:rPr>
        <w:t xml:space="preserve">, we have considered the </w:t>
      </w:r>
      <w:r w:rsidR="00022DB3" w:rsidRPr="00690211">
        <w:rPr>
          <w:rFonts w:ascii="Arial" w:hAnsi="Arial" w:cs="Arial"/>
          <w:sz w:val="22"/>
        </w:rPr>
        <w:t>techniques identified by the operator for the operation of their installation,</w:t>
      </w:r>
      <w:r w:rsidRPr="00690211">
        <w:rPr>
          <w:rFonts w:ascii="Arial" w:hAnsi="Arial" w:cs="Arial"/>
          <w:sz w:val="22"/>
        </w:rPr>
        <w:t xml:space="preserve"> and </w:t>
      </w:r>
      <w:r w:rsidR="00022DB3" w:rsidRPr="00690211">
        <w:rPr>
          <w:rFonts w:ascii="Arial" w:hAnsi="Arial" w:cs="Arial"/>
          <w:sz w:val="22"/>
        </w:rPr>
        <w:t xml:space="preserve">have </w:t>
      </w:r>
      <w:r w:rsidRPr="00690211">
        <w:rPr>
          <w:rFonts w:ascii="Arial" w:hAnsi="Arial" w:cs="Arial"/>
          <w:sz w:val="22"/>
        </w:rPr>
        <w:t xml:space="preserve">accepted </w:t>
      </w:r>
      <w:r w:rsidR="00022DB3" w:rsidRPr="00690211">
        <w:rPr>
          <w:rFonts w:ascii="Arial" w:hAnsi="Arial" w:cs="Arial"/>
          <w:sz w:val="22"/>
        </w:rPr>
        <w:t xml:space="preserve">that </w:t>
      </w:r>
      <w:r w:rsidRPr="00690211">
        <w:rPr>
          <w:rFonts w:ascii="Arial" w:hAnsi="Arial" w:cs="Arial"/>
          <w:sz w:val="22"/>
        </w:rPr>
        <w:t xml:space="preserve">the details are sufficient and satisfactory to </w:t>
      </w:r>
      <w:r w:rsidR="0042180A" w:rsidRPr="00690211">
        <w:rPr>
          <w:rFonts w:ascii="Arial" w:hAnsi="Arial" w:cs="Arial"/>
          <w:sz w:val="22"/>
        </w:rPr>
        <w:t>make those</w:t>
      </w:r>
      <w:r w:rsidRPr="00690211">
        <w:rPr>
          <w:rFonts w:ascii="Arial" w:hAnsi="Arial" w:cs="Arial"/>
          <w:sz w:val="22"/>
        </w:rPr>
        <w:t xml:space="preserve"> standard condition</w:t>
      </w:r>
      <w:r w:rsidR="00184B4F" w:rsidRPr="00690211">
        <w:rPr>
          <w:rFonts w:ascii="Arial" w:hAnsi="Arial" w:cs="Arial"/>
          <w:sz w:val="22"/>
        </w:rPr>
        <w:t>s</w:t>
      </w:r>
      <w:r w:rsidRPr="00690211">
        <w:rPr>
          <w:rFonts w:ascii="Arial" w:hAnsi="Arial" w:cs="Arial"/>
          <w:sz w:val="22"/>
        </w:rPr>
        <w:t xml:space="preserve"> appropriate.</w:t>
      </w:r>
      <w:r w:rsidR="004D0C6C" w:rsidRPr="00690211">
        <w:rPr>
          <w:rFonts w:ascii="Arial" w:hAnsi="Arial" w:cs="Arial"/>
          <w:sz w:val="22"/>
        </w:rPr>
        <w:t xml:space="preserve"> </w:t>
      </w:r>
      <w:r w:rsidRPr="00690211">
        <w:rPr>
          <w:rFonts w:ascii="Arial" w:hAnsi="Arial" w:cs="Arial"/>
          <w:sz w:val="22"/>
        </w:rPr>
        <w:t xml:space="preserve">This document does, however, provide an explanation of our use of “tailor-made” or installation-specific conditions, or where our Permit template provides two or more options.  </w:t>
      </w:r>
    </w:p>
    <w:p w14:paraId="12F715AF" w14:textId="77777777" w:rsidR="00975BBD" w:rsidRPr="00470F9C" w:rsidRDefault="00975BBD" w:rsidP="00C941F3">
      <w:pPr>
        <w:rPr>
          <w:rFonts w:ascii="Arial" w:hAnsi="Arial" w:cs="Arial"/>
          <w:color w:val="0070C0"/>
          <w:szCs w:val="24"/>
        </w:rPr>
      </w:pPr>
    </w:p>
    <w:p w14:paraId="2C07892E" w14:textId="77777777" w:rsidR="0042180A" w:rsidRPr="0042180A" w:rsidRDefault="0042180A" w:rsidP="00C941F3">
      <w:pPr>
        <w:rPr>
          <w:rFonts w:ascii="Arial" w:hAnsi="Arial"/>
          <w:b/>
          <w:sz w:val="32"/>
          <w:szCs w:val="32"/>
        </w:rPr>
      </w:pPr>
      <w:r w:rsidRPr="0042180A">
        <w:rPr>
          <w:rFonts w:ascii="Arial" w:hAnsi="Arial"/>
          <w:b/>
          <w:sz w:val="32"/>
          <w:szCs w:val="32"/>
        </w:rPr>
        <w:t>2</w:t>
      </w:r>
      <w:r w:rsidRPr="0042180A">
        <w:rPr>
          <w:rFonts w:ascii="Arial" w:hAnsi="Arial"/>
          <w:b/>
          <w:sz w:val="32"/>
          <w:szCs w:val="32"/>
        </w:rPr>
        <w:tab/>
        <w:t>How we reached our decision</w:t>
      </w:r>
    </w:p>
    <w:p w14:paraId="382682CD" w14:textId="77777777" w:rsidR="0042180A" w:rsidRPr="0042180A" w:rsidRDefault="0042180A" w:rsidP="00C941F3">
      <w:pPr>
        <w:rPr>
          <w:rFonts w:ascii="Arial" w:hAnsi="Arial"/>
        </w:rPr>
      </w:pPr>
    </w:p>
    <w:p w14:paraId="3874CB30" w14:textId="77777777" w:rsidR="0042180A" w:rsidRPr="0042180A" w:rsidRDefault="0042180A" w:rsidP="00C941F3">
      <w:pPr>
        <w:rPr>
          <w:rFonts w:ascii="Arial" w:hAnsi="Arial" w:cs="Arial"/>
        </w:rPr>
      </w:pPr>
      <w:r w:rsidRPr="0042180A">
        <w:rPr>
          <w:rFonts w:ascii="Arial" w:hAnsi="Arial" w:cs="Arial"/>
        </w:rPr>
        <w:t>2.1</w:t>
      </w:r>
      <w:r w:rsidRPr="0042180A">
        <w:rPr>
          <w:rFonts w:ascii="Arial" w:hAnsi="Arial" w:cs="Arial"/>
        </w:rPr>
        <w:tab/>
      </w:r>
      <w:r w:rsidRPr="0042180A">
        <w:rPr>
          <w:rFonts w:ascii="Arial" w:hAnsi="Arial" w:cs="Arial"/>
          <w:u w:val="single"/>
        </w:rPr>
        <w:t>Re</w:t>
      </w:r>
      <w:r>
        <w:rPr>
          <w:rFonts w:ascii="Arial" w:hAnsi="Arial" w:cs="Arial"/>
          <w:u w:val="single"/>
        </w:rPr>
        <w:t>questing information</w:t>
      </w:r>
      <w:r w:rsidR="00112273">
        <w:rPr>
          <w:rFonts w:ascii="Arial" w:hAnsi="Arial" w:cs="Arial"/>
          <w:u w:val="single"/>
        </w:rPr>
        <w:t xml:space="preserve"> to demonstrate compliance with BAT Conclusion techniques</w:t>
      </w:r>
    </w:p>
    <w:p w14:paraId="73A3CCAC" w14:textId="77777777" w:rsidR="0042180A" w:rsidRPr="0042180A" w:rsidRDefault="0042180A" w:rsidP="00C941F3">
      <w:pPr>
        <w:rPr>
          <w:rFonts w:ascii="Arial" w:hAnsi="Arial" w:cs="Arial"/>
        </w:rPr>
      </w:pPr>
    </w:p>
    <w:p w14:paraId="6DEFD353" w14:textId="3DE7FE3E" w:rsidR="00251067" w:rsidRPr="00690211" w:rsidRDefault="006E760C" w:rsidP="4FDEC08F">
      <w:pPr>
        <w:rPr>
          <w:rFonts w:ascii="Arial" w:hAnsi="Arial" w:cs="Arial"/>
          <w:sz w:val="22"/>
          <w:szCs w:val="22"/>
        </w:rPr>
      </w:pPr>
      <w:r w:rsidRPr="00F159B1">
        <w:rPr>
          <w:rFonts w:ascii="Arial" w:hAnsi="Arial" w:cs="Arial"/>
          <w:sz w:val="22"/>
          <w:szCs w:val="22"/>
        </w:rPr>
        <w:t xml:space="preserve">We issued a Notice under </w:t>
      </w:r>
      <w:r w:rsidR="004C229D" w:rsidRPr="00F159B1">
        <w:rPr>
          <w:rFonts w:ascii="Arial" w:hAnsi="Arial" w:cs="Arial"/>
          <w:sz w:val="22"/>
          <w:szCs w:val="22"/>
        </w:rPr>
        <w:t>R</w:t>
      </w:r>
      <w:r w:rsidR="00755D5D" w:rsidRPr="00F159B1">
        <w:rPr>
          <w:rFonts w:ascii="Arial" w:hAnsi="Arial" w:cs="Arial"/>
          <w:sz w:val="22"/>
          <w:szCs w:val="22"/>
        </w:rPr>
        <w:t xml:space="preserve">egulation </w:t>
      </w:r>
      <w:r w:rsidR="005B65E4" w:rsidRPr="00F159B1">
        <w:rPr>
          <w:rFonts w:ascii="Arial" w:hAnsi="Arial" w:cs="Arial"/>
          <w:sz w:val="22"/>
          <w:szCs w:val="22"/>
        </w:rPr>
        <w:t>61</w:t>
      </w:r>
      <w:r w:rsidRPr="00F159B1">
        <w:rPr>
          <w:rFonts w:ascii="Arial" w:hAnsi="Arial" w:cs="Arial"/>
          <w:sz w:val="22"/>
          <w:szCs w:val="22"/>
        </w:rPr>
        <w:t>(1) of the Environmental Permitting (England and Wales) Regulations 201</w:t>
      </w:r>
      <w:r w:rsidR="00463628" w:rsidRPr="00F159B1">
        <w:rPr>
          <w:rFonts w:ascii="Arial" w:hAnsi="Arial" w:cs="Arial"/>
          <w:sz w:val="22"/>
          <w:szCs w:val="22"/>
        </w:rPr>
        <w:t>6</w:t>
      </w:r>
      <w:r w:rsidRPr="00F159B1">
        <w:rPr>
          <w:rFonts w:ascii="Arial" w:hAnsi="Arial" w:cs="Arial"/>
          <w:sz w:val="22"/>
          <w:szCs w:val="22"/>
        </w:rPr>
        <w:t xml:space="preserve"> </w:t>
      </w:r>
      <w:r w:rsidR="000269E4" w:rsidRPr="00F159B1">
        <w:rPr>
          <w:rFonts w:ascii="Arial" w:hAnsi="Arial" w:cs="Arial"/>
          <w:sz w:val="22"/>
          <w:szCs w:val="22"/>
        </w:rPr>
        <w:t>(</w:t>
      </w:r>
      <w:r w:rsidR="00253B56" w:rsidRPr="00F159B1">
        <w:rPr>
          <w:rFonts w:ascii="Arial" w:hAnsi="Arial" w:cs="Arial"/>
          <w:sz w:val="22"/>
          <w:szCs w:val="22"/>
        </w:rPr>
        <w:t xml:space="preserve">a </w:t>
      </w:r>
      <w:r w:rsidR="000269E4" w:rsidRPr="00F159B1">
        <w:rPr>
          <w:rFonts w:ascii="Arial" w:hAnsi="Arial" w:cs="Arial"/>
          <w:sz w:val="22"/>
          <w:szCs w:val="22"/>
        </w:rPr>
        <w:t xml:space="preserve">Regulation </w:t>
      </w:r>
      <w:r w:rsidR="005B65E4" w:rsidRPr="00F159B1">
        <w:rPr>
          <w:rFonts w:ascii="Arial" w:hAnsi="Arial" w:cs="Arial"/>
          <w:sz w:val="22"/>
          <w:szCs w:val="22"/>
        </w:rPr>
        <w:t>61</w:t>
      </w:r>
      <w:r w:rsidR="000269E4" w:rsidRPr="00F159B1">
        <w:rPr>
          <w:rFonts w:ascii="Arial" w:hAnsi="Arial" w:cs="Arial"/>
          <w:sz w:val="22"/>
          <w:szCs w:val="22"/>
        </w:rPr>
        <w:t xml:space="preserve"> Notice) </w:t>
      </w:r>
      <w:r w:rsidRPr="00F159B1">
        <w:rPr>
          <w:rFonts w:ascii="Arial" w:hAnsi="Arial" w:cs="Arial"/>
          <w:sz w:val="22"/>
          <w:szCs w:val="22"/>
        </w:rPr>
        <w:t xml:space="preserve">on </w:t>
      </w:r>
      <w:r w:rsidR="00F159B1" w:rsidRPr="00F159B1">
        <w:rPr>
          <w:rFonts w:ascii="Arial" w:hAnsi="Arial" w:cs="Arial"/>
          <w:sz w:val="22"/>
          <w:szCs w:val="22"/>
        </w:rPr>
        <w:t xml:space="preserve">24/03/2022 </w:t>
      </w:r>
      <w:r w:rsidRPr="00F159B1">
        <w:rPr>
          <w:rFonts w:ascii="Arial" w:hAnsi="Arial" w:cs="Arial"/>
          <w:sz w:val="22"/>
          <w:szCs w:val="22"/>
        </w:rPr>
        <w:t xml:space="preserve">requiring the Operator to provide </w:t>
      </w:r>
      <w:r w:rsidR="00B75D03" w:rsidRPr="00F159B1">
        <w:rPr>
          <w:rFonts w:ascii="Arial" w:hAnsi="Arial" w:cs="Arial"/>
          <w:sz w:val="22"/>
          <w:szCs w:val="22"/>
        </w:rPr>
        <w:t xml:space="preserve">information to demonstrate </w:t>
      </w:r>
      <w:r w:rsidR="00184B4F" w:rsidRPr="00F159B1">
        <w:rPr>
          <w:rFonts w:ascii="Arial" w:hAnsi="Arial" w:cs="Arial"/>
          <w:sz w:val="22"/>
          <w:szCs w:val="22"/>
        </w:rPr>
        <w:t>where</w:t>
      </w:r>
      <w:r w:rsidR="00B75D03" w:rsidRPr="00F159B1">
        <w:rPr>
          <w:rFonts w:ascii="Arial" w:hAnsi="Arial" w:cs="Arial"/>
          <w:sz w:val="22"/>
          <w:szCs w:val="22"/>
        </w:rPr>
        <w:t xml:space="preserve"> the operation of their installation currently meets</w:t>
      </w:r>
      <w:r w:rsidR="00E047AC" w:rsidRPr="00F159B1">
        <w:rPr>
          <w:rFonts w:ascii="Arial" w:hAnsi="Arial" w:cs="Arial"/>
          <w:sz w:val="22"/>
          <w:szCs w:val="22"/>
        </w:rPr>
        <w:t>,</w:t>
      </w:r>
      <w:r w:rsidR="00B75D03" w:rsidRPr="00F159B1">
        <w:rPr>
          <w:rFonts w:ascii="Arial" w:hAnsi="Arial" w:cs="Arial"/>
          <w:sz w:val="22"/>
          <w:szCs w:val="22"/>
        </w:rPr>
        <w:t xml:space="preserve"> or </w:t>
      </w:r>
      <w:r w:rsidR="00184B4F" w:rsidRPr="00F159B1">
        <w:rPr>
          <w:rFonts w:ascii="Arial" w:hAnsi="Arial" w:cs="Arial"/>
          <w:sz w:val="22"/>
          <w:szCs w:val="22"/>
        </w:rPr>
        <w:t xml:space="preserve">how it </w:t>
      </w:r>
      <w:r w:rsidR="00B75D03" w:rsidRPr="00F159B1">
        <w:rPr>
          <w:rFonts w:ascii="Arial" w:hAnsi="Arial" w:cs="Arial"/>
          <w:sz w:val="22"/>
          <w:szCs w:val="22"/>
        </w:rPr>
        <w:t>will subsequently meet</w:t>
      </w:r>
      <w:r w:rsidR="00E047AC" w:rsidRPr="00F159B1">
        <w:rPr>
          <w:rFonts w:ascii="Arial" w:hAnsi="Arial" w:cs="Arial"/>
          <w:sz w:val="22"/>
          <w:szCs w:val="22"/>
        </w:rPr>
        <w:t>,</w:t>
      </w:r>
      <w:r w:rsidR="00B75D03" w:rsidRPr="00F159B1">
        <w:rPr>
          <w:rFonts w:ascii="Arial" w:hAnsi="Arial" w:cs="Arial"/>
          <w:sz w:val="22"/>
          <w:szCs w:val="22"/>
        </w:rPr>
        <w:t xml:space="preserve"> the revised standards </w:t>
      </w:r>
      <w:r w:rsidR="00E047AC" w:rsidRPr="00F159B1">
        <w:rPr>
          <w:rFonts w:ascii="Arial" w:hAnsi="Arial" w:cs="Arial"/>
          <w:sz w:val="22"/>
          <w:szCs w:val="22"/>
        </w:rPr>
        <w:t xml:space="preserve">described </w:t>
      </w:r>
      <w:r w:rsidR="00B75D03" w:rsidRPr="00F159B1">
        <w:rPr>
          <w:rFonts w:ascii="Arial" w:hAnsi="Arial" w:cs="Arial"/>
          <w:sz w:val="22"/>
          <w:szCs w:val="22"/>
        </w:rPr>
        <w:t>in the relevant</w:t>
      </w:r>
      <w:r w:rsidR="00E047AC" w:rsidRPr="00F159B1">
        <w:rPr>
          <w:rFonts w:ascii="Arial" w:hAnsi="Arial" w:cs="Arial"/>
          <w:sz w:val="22"/>
          <w:szCs w:val="22"/>
        </w:rPr>
        <w:t xml:space="preserve"> BAT Conclusions document</w:t>
      </w:r>
      <w:r w:rsidR="00E047AC" w:rsidRPr="4FDEC08F">
        <w:rPr>
          <w:rFonts w:ascii="Arial" w:hAnsi="Arial" w:cs="Arial"/>
          <w:sz w:val="22"/>
          <w:szCs w:val="22"/>
        </w:rPr>
        <w:t xml:space="preserve">.  </w:t>
      </w:r>
    </w:p>
    <w:p w14:paraId="5948E507" w14:textId="77777777" w:rsidR="004D0C6C" w:rsidRPr="00690211" w:rsidRDefault="004D0C6C" w:rsidP="00130CE5">
      <w:pPr>
        <w:rPr>
          <w:rFonts w:ascii="Arial" w:hAnsi="Arial" w:cs="Arial"/>
          <w:sz w:val="22"/>
        </w:rPr>
      </w:pPr>
    </w:p>
    <w:p w14:paraId="248B0646" w14:textId="77777777" w:rsidR="006E760C" w:rsidRPr="00690211" w:rsidRDefault="00AB6BFE" w:rsidP="00130CE5">
      <w:pPr>
        <w:rPr>
          <w:rFonts w:ascii="Arial" w:hAnsi="Arial" w:cs="Arial"/>
          <w:sz w:val="22"/>
        </w:rPr>
      </w:pPr>
      <w:r w:rsidRPr="00690211">
        <w:rPr>
          <w:rFonts w:ascii="Arial" w:hAnsi="Arial" w:cs="Arial"/>
          <w:sz w:val="22"/>
        </w:rPr>
        <w:t>The Notice required</w:t>
      </w:r>
      <w:r w:rsidR="000269E4" w:rsidRPr="00690211">
        <w:rPr>
          <w:rFonts w:ascii="Arial" w:hAnsi="Arial" w:cs="Arial"/>
          <w:sz w:val="22"/>
        </w:rPr>
        <w:t xml:space="preserve"> that where the </w:t>
      </w:r>
      <w:r w:rsidR="00894226" w:rsidRPr="00690211">
        <w:rPr>
          <w:rFonts w:ascii="Arial" w:hAnsi="Arial" w:cs="Arial"/>
          <w:sz w:val="22"/>
        </w:rPr>
        <w:t>revised standards are</w:t>
      </w:r>
      <w:r w:rsidR="00BB019F" w:rsidRPr="00690211">
        <w:rPr>
          <w:rFonts w:ascii="Arial" w:hAnsi="Arial" w:cs="Arial"/>
          <w:sz w:val="22"/>
        </w:rPr>
        <w:t xml:space="preserve"> not currently met, the operator should provide information that</w:t>
      </w:r>
      <w:r w:rsidR="004C229D" w:rsidRPr="00690211">
        <w:rPr>
          <w:rFonts w:ascii="Arial" w:hAnsi="Arial" w:cs="Arial"/>
          <w:sz w:val="22"/>
        </w:rPr>
        <w:t>:</w:t>
      </w:r>
      <w:r w:rsidR="00BB019F" w:rsidRPr="00690211">
        <w:rPr>
          <w:rFonts w:ascii="Arial" w:hAnsi="Arial" w:cs="Arial"/>
          <w:sz w:val="22"/>
        </w:rPr>
        <w:t xml:space="preserve"> </w:t>
      </w:r>
    </w:p>
    <w:p w14:paraId="047C6D4C" w14:textId="77777777" w:rsidR="00251067" w:rsidRPr="00690211" w:rsidRDefault="00251067" w:rsidP="00130CE5">
      <w:pPr>
        <w:rPr>
          <w:rFonts w:ascii="Arial" w:hAnsi="Arial" w:cs="Arial"/>
          <w:sz w:val="22"/>
        </w:rPr>
      </w:pPr>
    </w:p>
    <w:p w14:paraId="3479A320" w14:textId="152110B4" w:rsidR="00BB019F" w:rsidRPr="00690211" w:rsidRDefault="000C017F" w:rsidP="00130CE5">
      <w:pPr>
        <w:numPr>
          <w:ilvl w:val="0"/>
          <w:numId w:val="2"/>
        </w:numPr>
        <w:rPr>
          <w:rFonts w:ascii="Arial" w:hAnsi="Arial" w:cs="Arial"/>
          <w:sz w:val="22"/>
        </w:rPr>
      </w:pPr>
      <w:r w:rsidRPr="5C67BB81">
        <w:rPr>
          <w:rFonts w:ascii="Arial" w:hAnsi="Arial" w:cs="Arial"/>
          <w:sz w:val="22"/>
          <w:szCs w:val="22"/>
        </w:rPr>
        <w:t>d</w:t>
      </w:r>
      <w:r w:rsidR="00BB019F" w:rsidRPr="5C67BB81">
        <w:rPr>
          <w:rFonts w:ascii="Arial" w:hAnsi="Arial" w:cs="Arial"/>
          <w:sz w:val="22"/>
          <w:szCs w:val="22"/>
        </w:rPr>
        <w:t>escribes the techniques that will be implemented before</w:t>
      </w:r>
      <w:r w:rsidR="004D0C6C" w:rsidRPr="5C67BB81">
        <w:rPr>
          <w:rFonts w:ascii="Arial" w:hAnsi="Arial" w:cs="Arial"/>
          <w:sz w:val="22"/>
          <w:szCs w:val="22"/>
        </w:rPr>
        <w:t xml:space="preserve"> </w:t>
      </w:r>
      <w:r w:rsidR="007663B3" w:rsidRPr="5C67BB81">
        <w:rPr>
          <w:rFonts w:ascii="Arial" w:hAnsi="Arial" w:cs="Arial"/>
          <w:sz w:val="22"/>
          <w:szCs w:val="22"/>
        </w:rPr>
        <w:t>4 December</w:t>
      </w:r>
      <w:r w:rsidR="004D0C6C" w:rsidRPr="5C67BB81">
        <w:rPr>
          <w:rFonts w:ascii="Arial" w:hAnsi="Arial" w:cs="Arial"/>
          <w:sz w:val="22"/>
          <w:szCs w:val="22"/>
        </w:rPr>
        <w:t xml:space="preserve"> 202</w:t>
      </w:r>
      <w:r w:rsidR="007663B3" w:rsidRPr="5C67BB81">
        <w:rPr>
          <w:rFonts w:ascii="Arial" w:hAnsi="Arial" w:cs="Arial"/>
          <w:sz w:val="22"/>
          <w:szCs w:val="22"/>
        </w:rPr>
        <w:t>3</w:t>
      </w:r>
      <w:r w:rsidR="00BB019F" w:rsidRPr="5C67BB81">
        <w:rPr>
          <w:rFonts w:ascii="Arial" w:hAnsi="Arial" w:cs="Arial"/>
          <w:sz w:val="22"/>
          <w:szCs w:val="22"/>
        </w:rPr>
        <w:t xml:space="preserve">, which will </w:t>
      </w:r>
      <w:r w:rsidR="008C1CA0" w:rsidRPr="5C67BB81">
        <w:rPr>
          <w:rFonts w:ascii="Arial" w:hAnsi="Arial" w:cs="Arial"/>
          <w:sz w:val="22"/>
          <w:szCs w:val="22"/>
        </w:rPr>
        <w:t xml:space="preserve">then </w:t>
      </w:r>
      <w:r w:rsidR="00BB019F" w:rsidRPr="5C67BB81">
        <w:rPr>
          <w:rFonts w:ascii="Arial" w:hAnsi="Arial" w:cs="Arial"/>
          <w:sz w:val="22"/>
          <w:szCs w:val="22"/>
        </w:rPr>
        <w:t xml:space="preserve">ensure that operations </w:t>
      </w:r>
      <w:r w:rsidR="008C1CA0" w:rsidRPr="5C67BB81">
        <w:rPr>
          <w:rFonts w:ascii="Arial" w:hAnsi="Arial" w:cs="Arial"/>
          <w:sz w:val="22"/>
          <w:szCs w:val="22"/>
        </w:rPr>
        <w:t>meet the revised standard</w:t>
      </w:r>
      <w:r w:rsidR="004D0C6C" w:rsidRPr="5C67BB81">
        <w:rPr>
          <w:rFonts w:ascii="Arial" w:hAnsi="Arial" w:cs="Arial"/>
          <w:sz w:val="22"/>
          <w:szCs w:val="22"/>
        </w:rPr>
        <w:t>s</w:t>
      </w:r>
      <w:r w:rsidR="008C1CA0" w:rsidRPr="5C67BB81">
        <w:rPr>
          <w:rFonts w:ascii="Arial" w:hAnsi="Arial" w:cs="Arial"/>
          <w:sz w:val="22"/>
          <w:szCs w:val="22"/>
        </w:rPr>
        <w:t>, or</w:t>
      </w:r>
    </w:p>
    <w:p w14:paraId="3973C40A" w14:textId="0559ADD4" w:rsidR="008C1CA0" w:rsidRPr="00690211" w:rsidRDefault="00253B56" w:rsidP="00130CE5">
      <w:pPr>
        <w:numPr>
          <w:ilvl w:val="0"/>
          <w:numId w:val="2"/>
        </w:numPr>
        <w:rPr>
          <w:rFonts w:ascii="Arial" w:hAnsi="Arial" w:cs="Arial"/>
          <w:sz w:val="22"/>
        </w:rPr>
      </w:pPr>
      <w:r w:rsidRPr="5C67BB81">
        <w:rPr>
          <w:rFonts w:ascii="Arial" w:hAnsi="Arial" w:cs="Arial"/>
          <w:sz w:val="22"/>
          <w:szCs w:val="22"/>
        </w:rPr>
        <w:t>j</w:t>
      </w:r>
      <w:r w:rsidR="008C1CA0" w:rsidRPr="5C67BB81">
        <w:rPr>
          <w:rFonts w:ascii="Arial" w:hAnsi="Arial" w:cs="Arial"/>
          <w:sz w:val="22"/>
          <w:szCs w:val="22"/>
        </w:rPr>
        <w:t>ustifies why standards will not be met by</w:t>
      </w:r>
      <w:r w:rsidR="004D0C6C" w:rsidRPr="5C67BB81">
        <w:rPr>
          <w:rFonts w:ascii="Arial" w:hAnsi="Arial" w:cs="Arial"/>
          <w:sz w:val="22"/>
          <w:szCs w:val="22"/>
        </w:rPr>
        <w:t xml:space="preserve"> </w:t>
      </w:r>
      <w:r w:rsidR="007663B3" w:rsidRPr="5C67BB81">
        <w:rPr>
          <w:rFonts w:ascii="Arial" w:hAnsi="Arial" w:cs="Arial"/>
          <w:sz w:val="22"/>
          <w:szCs w:val="22"/>
        </w:rPr>
        <w:t>4 December 2023</w:t>
      </w:r>
      <w:r w:rsidR="008C1CA0" w:rsidRPr="5C67BB81">
        <w:rPr>
          <w:rFonts w:ascii="Arial" w:hAnsi="Arial" w:cs="Arial"/>
          <w:sz w:val="22"/>
          <w:szCs w:val="22"/>
        </w:rPr>
        <w:t>, and confirmation of the date when the operation of those p</w:t>
      </w:r>
      <w:r w:rsidR="004C229D" w:rsidRPr="5C67BB81">
        <w:rPr>
          <w:rFonts w:ascii="Arial" w:hAnsi="Arial" w:cs="Arial"/>
          <w:sz w:val="22"/>
          <w:szCs w:val="22"/>
        </w:rPr>
        <w:t>rocesses will cease within the I</w:t>
      </w:r>
      <w:r w:rsidR="008C1CA0" w:rsidRPr="5C67BB81">
        <w:rPr>
          <w:rFonts w:ascii="Arial" w:hAnsi="Arial" w:cs="Arial"/>
          <w:sz w:val="22"/>
          <w:szCs w:val="22"/>
        </w:rPr>
        <w:t>nstallation or an explanation of why the revised BAT standard</w:t>
      </w:r>
      <w:r w:rsidR="000C017F" w:rsidRPr="5C67BB81">
        <w:rPr>
          <w:rFonts w:ascii="Arial" w:hAnsi="Arial" w:cs="Arial"/>
          <w:sz w:val="22"/>
          <w:szCs w:val="22"/>
        </w:rPr>
        <w:t>s are</w:t>
      </w:r>
      <w:r w:rsidR="008C1CA0" w:rsidRPr="5C67BB81">
        <w:rPr>
          <w:rFonts w:ascii="Arial" w:hAnsi="Arial" w:cs="Arial"/>
          <w:sz w:val="22"/>
          <w:szCs w:val="22"/>
        </w:rPr>
        <w:t xml:space="preserve"> not applicable to those processes, or</w:t>
      </w:r>
    </w:p>
    <w:p w14:paraId="29347D10" w14:textId="58A6B41D" w:rsidR="00251067" w:rsidRPr="00690211" w:rsidRDefault="00253B56" w:rsidP="00130CE5">
      <w:pPr>
        <w:numPr>
          <w:ilvl w:val="0"/>
          <w:numId w:val="2"/>
        </w:numPr>
        <w:rPr>
          <w:rFonts w:ascii="Arial" w:hAnsi="Arial" w:cs="Arial"/>
          <w:sz w:val="22"/>
        </w:rPr>
      </w:pPr>
      <w:r w:rsidRPr="5C67BB81">
        <w:rPr>
          <w:rFonts w:ascii="Arial" w:hAnsi="Arial" w:cs="Arial"/>
          <w:sz w:val="22"/>
          <w:szCs w:val="22"/>
        </w:rPr>
        <w:t>j</w:t>
      </w:r>
      <w:r w:rsidR="00251067" w:rsidRPr="5C67BB81">
        <w:rPr>
          <w:rFonts w:ascii="Arial" w:hAnsi="Arial" w:cs="Arial"/>
          <w:sz w:val="22"/>
          <w:szCs w:val="22"/>
        </w:rPr>
        <w:t xml:space="preserve">ustifies why an alternative technique will achieve the same level of environmental protection equivalent to the revised </w:t>
      </w:r>
      <w:r w:rsidR="000C017F" w:rsidRPr="5C67BB81">
        <w:rPr>
          <w:rFonts w:ascii="Arial" w:hAnsi="Arial" w:cs="Arial"/>
          <w:sz w:val="22"/>
          <w:szCs w:val="22"/>
        </w:rPr>
        <w:t xml:space="preserve">BAT </w:t>
      </w:r>
      <w:r w:rsidR="00251067" w:rsidRPr="5C67BB81">
        <w:rPr>
          <w:rFonts w:ascii="Arial" w:hAnsi="Arial" w:cs="Arial"/>
          <w:sz w:val="22"/>
          <w:szCs w:val="22"/>
        </w:rPr>
        <w:t>standard</w:t>
      </w:r>
      <w:r w:rsidR="004D0C6C" w:rsidRPr="5C67BB81">
        <w:rPr>
          <w:rFonts w:ascii="Arial" w:hAnsi="Arial" w:cs="Arial"/>
          <w:sz w:val="22"/>
          <w:szCs w:val="22"/>
        </w:rPr>
        <w:t>s</w:t>
      </w:r>
      <w:r w:rsidR="00251067" w:rsidRPr="5C67BB81">
        <w:rPr>
          <w:rFonts w:ascii="Arial" w:hAnsi="Arial" w:cs="Arial"/>
          <w:sz w:val="22"/>
          <w:szCs w:val="22"/>
        </w:rPr>
        <w:t xml:space="preserve"> described in the BAT Conclusions</w:t>
      </w:r>
      <w:r w:rsidRPr="5C67BB81">
        <w:rPr>
          <w:rFonts w:ascii="Arial" w:hAnsi="Arial" w:cs="Arial"/>
          <w:sz w:val="22"/>
          <w:szCs w:val="22"/>
        </w:rPr>
        <w:t xml:space="preserve">.  </w:t>
      </w:r>
    </w:p>
    <w:p w14:paraId="5DAEA8F3" w14:textId="77777777" w:rsidR="00251067" w:rsidRPr="00690211" w:rsidRDefault="00251067" w:rsidP="00130CE5">
      <w:pPr>
        <w:rPr>
          <w:rFonts w:ascii="Arial" w:hAnsi="Arial" w:cs="Arial"/>
          <w:sz w:val="22"/>
        </w:rPr>
      </w:pPr>
    </w:p>
    <w:p w14:paraId="10945FD3" w14:textId="7E7F169E" w:rsidR="000269E4" w:rsidRPr="00F159B1" w:rsidRDefault="00BC742B" w:rsidP="00130CE5">
      <w:pPr>
        <w:rPr>
          <w:rFonts w:ascii="Arial" w:hAnsi="Arial" w:cs="Arial"/>
          <w:sz w:val="22"/>
        </w:rPr>
      </w:pPr>
      <w:r w:rsidRPr="00690211">
        <w:rPr>
          <w:rFonts w:ascii="Arial" w:hAnsi="Arial" w:cs="Arial"/>
          <w:sz w:val="22"/>
        </w:rPr>
        <w:t>Where the Operator proposed that they were not in</w:t>
      </w:r>
      <w:r w:rsidR="00B0774F" w:rsidRPr="00690211">
        <w:rPr>
          <w:rFonts w:ascii="Arial" w:hAnsi="Arial" w:cs="Arial"/>
          <w:sz w:val="22"/>
        </w:rPr>
        <w:t xml:space="preserve">tending to meet a BAT </w:t>
      </w:r>
      <w:r w:rsidRPr="00690211">
        <w:rPr>
          <w:rFonts w:ascii="Arial" w:hAnsi="Arial" w:cs="Arial"/>
          <w:sz w:val="22"/>
        </w:rPr>
        <w:t xml:space="preserve">standard </w:t>
      </w:r>
      <w:r w:rsidR="009B2439" w:rsidRPr="00690211">
        <w:rPr>
          <w:rFonts w:ascii="Arial" w:hAnsi="Arial" w:cs="Arial"/>
          <w:sz w:val="22"/>
        </w:rPr>
        <w:t>that also included a BAT</w:t>
      </w:r>
      <w:r w:rsidR="004D0C6C" w:rsidRPr="00690211">
        <w:rPr>
          <w:rFonts w:ascii="Arial" w:hAnsi="Arial" w:cs="Arial"/>
          <w:sz w:val="22"/>
        </w:rPr>
        <w:t xml:space="preserve"> Associated Emission Level (BAT-</w:t>
      </w:r>
      <w:r w:rsidR="009B2439" w:rsidRPr="00690211">
        <w:rPr>
          <w:rFonts w:ascii="Arial" w:hAnsi="Arial" w:cs="Arial"/>
          <w:sz w:val="22"/>
        </w:rPr>
        <w:t>AEL)</w:t>
      </w:r>
      <w:r w:rsidR="00B0774F" w:rsidRPr="00690211">
        <w:rPr>
          <w:rFonts w:ascii="Arial" w:hAnsi="Arial" w:cs="Arial"/>
          <w:sz w:val="22"/>
        </w:rPr>
        <w:t xml:space="preserve"> described in the BAT Conclusions Document</w:t>
      </w:r>
      <w:r w:rsidR="009B2439" w:rsidRPr="00690211">
        <w:rPr>
          <w:rFonts w:ascii="Arial" w:hAnsi="Arial" w:cs="Arial"/>
          <w:sz w:val="22"/>
        </w:rPr>
        <w:t xml:space="preserve">, the Regulation </w:t>
      </w:r>
      <w:r w:rsidR="005B65E4" w:rsidRPr="00690211">
        <w:rPr>
          <w:rFonts w:ascii="Arial" w:hAnsi="Arial" w:cs="Arial"/>
          <w:sz w:val="22"/>
        </w:rPr>
        <w:t>61</w:t>
      </w:r>
      <w:r w:rsidR="009B2439" w:rsidRPr="00690211">
        <w:rPr>
          <w:rFonts w:ascii="Arial" w:hAnsi="Arial" w:cs="Arial"/>
          <w:sz w:val="22"/>
        </w:rPr>
        <w:t xml:space="preserve"> Notice </w:t>
      </w:r>
      <w:r w:rsidR="00986769" w:rsidRPr="00690211">
        <w:rPr>
          <w:rFonts w:ascii="Arial" w:hAnsi="Arial" w:cs="Arial"/>
          <w:sz w:val="22"/>
        </w:rPr>
        <w:t xml:space="preserve">required </w:t>
      </w:r>
      <w:r w:rsidR="009B2439" w:rsidRPr="00690211">
        <w:rPr>
          <w:rFonts w:ascii="Arial" w:hAnsi="Arial" w:cs="Arial"/>
          <w:sz w:val="22"/>
        </w:rPr>
        <w:t xml:space="preserve">that </w:t>
      </w:r>
      <w:r w:rsidR="00253B56" w:rsidRPr="00690211">
        <w:rPr>
          <w:rFonts w:ascii="Arial" w:hAnsi="Arial" w:cs="Arial"/>
          <w:sz w:val="22"/>
        </w:rPr>
        <w:t>the Operator make</w:t>
      </w:r>
      <w:r w:rsidR="00CF4DAC" w:rsidRPr="00690211">
        <w:rPr>
          <w:rFonts w:ascii="Arial" w:hAnsi="Arial" w:cs="Arial"/>
          <w:sz w:val="22"/>
        </w:rPr>
        <w:t xml:space="preserve"> a formal request</w:t>
      </w:r>
      <w:r w:rsidR="00B0774F" w:rsidRPr="00690211">
        <w:rPr>
          <w:rFonts w:ascii="Arial" w:hAnsi="Arial" w:cs="Arial"/>
          <w:sz w:val="22"/>
        </w:rPr>
        <w:t xml:space="preserve"> for derogation from compliance with that </w:t>
      </w:r>
      <w:r w:rsidR="004D0C6C" w:rsidRPr="00690211">
        <w:rPr>
          <w:rFonts w:ascii="Arial" w:hAnsi="Arial" w:cs="Arial"/>
          <w:sz w:val="22"/>
        </w:rPr>
        <w:t>BAT-</w:t>
      </w:r>
      <w:r w:rsidR="00B0774F" w:rsidRPr="00690211">
        <w:rPr>
          <w:rFonts w:ascii="Arial" w:hAnsi="Arial" w:cs="Arial"/>
          <w:sz w:val="22"/>
        </w:rPr>
        <w:t>AEL (as provisioned by Article 15(4) of IED).  In this circumstance</w:t>
      </w:r>
      <w:r w:rsidR="002A057F" w:rsidRPr="00690211">
        <w:rPr>
          <w:rFonts w:ascii="Arial" w:hAnsi="Arial" w:cs="Arial"/>
          <w:sz w:val="22"/>
        </w:rPr>
        <w:t>,</w:t>
      </w:r>
      <w:r w:rsidR="00B0774F" w:rsidRPr="00690211">
        <w:rPr>
          <w:rFonts w:ascii="Arial" w:hAnsi="Arial" w:cs="Arial"/>
          <w:sz w:val="22"/>
        </w:rPr>
        <w:t xml:space="preserve"> the Notice identified that any such </w:t>
      </w:r>
      <w:r w:rsidR="002A057F" w:rsidRPr="00690211">
        <w:rPr>
          <w:rFonts w:ascii="Arial" w:hAnsi="Arial" w:cs="Arial"/>
          <w:sz w:val="22"/>
        </w:rPr>
        <w:t xml:space="preserve">request for derogation must be supported and justified by sufficient technical and commercial information </w:t>
      </w:r>
      <w:r w:rsidR="002A057F" w:rsidRPr="00F159B1">
        <w:rPr>
          <w:rFonts w:ascii="Arial" w:hAnsi="Arial" w:cs="Arial"/>
          <w:sz w:val="22"/>
        </w:rPr>
        <w:t xml:space="preserve">that would enable us to determine acceptability of the derogation request.  </w:t>
      </w:r>
    </w:p>
    <w:p w14:paraId="272CEA8F" w14:textId="77777777" w:rsidR="006E760C" w:rsidRPr="00F159B1" w:rsidRDefault="006E760C" w:rsidP="00130CE5">
      <w:pPr>
        <w:rPr>
          <w:rFonts w:ascii="Arial" w:hAnsi="Arial" w:cs="Arial"/>
          <w:sz w:val="22"/>
        </w:rPr>
      </w:pPr>
    </w:p>
    <w:p w14:paraId="012F3FAD" w14:textId="1B585ACE" w:rsidR="006F18C4" w:rsidRPr="00F159B1" w:rsidRDefault="00253B56" w:rsidP="00130CE5">
      <w:pPr>
        <w:rPr>
          <w:rFonts w:ascii="Arial" w:hAnsi="Arial" w:cs="Arial"/>
          <w:sz w:val="22"/>
        </w:rPr>
      </w:pPr>
      <w:r w:rsidRPr="00F159B1">
        <w:rPr>
          <w:rFonts w:ascii="Arial" w:hAnsi="Arial" w:cs="Arial"/>
          <w:sz w:val="22"/>
        </w:rPr>
        <w:t xml:space="preserve">The Regulation </w:t>
      </w:r>
      <w:r w:rsidR="005B65E4" w:rsidRPr="00F159B1">
        <w:rPr>
          <w:rFonts w:ascii="Arial" w:hAnsi="Arial" w:cs="Arial"/>
          <w:sz w:val="22"/>
        </w:rPr>
        <w:t>61</w:t>
      </w:r>
      <w:r w:rsidRPr="00F159B1">
        <w:rPr>
          <w:rFonts w:ascii="Arial" w:hAnsi="Arial" w:cs="Arial"/>
          <w:sz w:val="22"/>
        </w:rPr>
        <w:t xml:space="preserve"> Notice response from the Operator was received </w:t>
      </w:r>
      <w:r w:rsidR="0042180A" w:rsidRPr="00F159B1">
        <w:rPr>
          <w:rFonts w:ascii="Arial" w:hAnsi="Arial" w:cs="Arial"/>
          <w:sz w:val="22"/>
        </w:rPr>
        <w:t xml:space="preserve">on </w:t>
      </w:r>
      <w:r w:rsidR="00F159B1" w:rsidRPr="00F159B1">
        <w:rPr>
          <w:rFonts w:ascii="Arial" w:hAnsi="Arial" w:cs="Arial"/>
          <w:sz w:val="22"/>
        </w:rPr>
        <w:t>22/07/2022.</w:t>
      </w:r>
    </w:p>
    <w:p w14:paraId="0CAA8D84" w14:textId="77777777" w:rsidR="006F18C4" w:rsidRPr="00F159B1" w:rsidRDefault="006F18C4" w:rsidP="00130CE5">
      <w:pPr>
        <w:rPr>
          <w:rFonts w:ascii="Arial" w:hAnsi="Arial" w:cs="Arial"/>
          <w:sz w:val="22"/>
        </w:rPr>
      </w:pPr>
    </w:p>
    <w:p w14:paraId="55A6AF4F" w14:textId="2F5B854C" w:rsidR="0042180A" w:rsidRPr="00F159B1" w:rsidRDefault="006F18C4" w:rsidP="00130CE5">
      <w:pPr>
        <w:rPr>
          <w:rFonts w:ascii="Arial" w:hAnsi="Arial" w:cs="Arial"/>
          <w:sz w:val="22"/>
        </w:rPr>
      </w:pPr>
      <w:r w:rsidRPr="00F159B1">
        <w:rPr>
          <w:rFonts w:ascii="Arial" w:hAnsi="Arial" w:cs="Arial"/>
          <w:sz w:val="22"/>
        </w:rPr>
        <w:t>W</w:t>
      </w:r>
      <w:r w:rsidR="0042180A" w:rsidRPr="00F159B1">
        <w:rPr>
          <w:rFonts w:ascii="Arial" w:hAnsi="Arial" w:cs="Arial"/>
          <w:sz w:val="22"/>
        </w:rPr>
        <w:t xml:space="preserve">e considered it was in the correct form and contained sufficient information for us to begin our determination </w:t>
      </w:r>
      <w:r w:rsidRPr="00F159B1">
        <w:rPr>
          <w:rFonts w:ascii="Arial" w:hAnsi="Arial" w:cs="Arial"/>
          <w:sz w:val="22"/>
        </w:rPr>
        <w:t xml:space="preserve">of the permit review </w:t>
      </w:r>
      <w:r w:rsidR="0042180A" w:rsidRPr="00F159B1">
        <w:rPr>
          <w:rFonts w:ascii="Arial" w:hAnsi="Arial" w:cs="Arial"/>
          <w:sz w:val="22"/>
        </w:rPr>
        <w:t xml:space="preserve">but not that it necessarily contained all the information we would need to complete that determination.  </w:t>
      </w:r>
    </w:p>
    <w:p w14:paraId="76A04E8D" w14:textId="77777777" w:rsidR="0042180A" w:rsidRPr="00690211" w:rsidRDefault="0042180A" w:rsidP="00130CE5">
      <w:pPr>
        <w:rPr>
          <w:rFonts w:ascii="Arial" w:hAnsi="Arial" w:cs="Arial"/>
          <w:sz w:val="22"/>
        </w:rPr>
      </w:pPr>
    </w:p>
    <w:p w14:paraId="576AF91A" w14:textId="77777777" w:rsidR="0042180A" w:rsidRPr="00F159B1" w:rsidRDefault="00142E2B" w:rsidP="00130CE5">
      <w:pPr>
        <w:rPr>
          <w:rFonts w:ascii="Arial" w:hAnsi="Arial" w:cs="Arial"/>
          <w:sz w:val="22"/>
        </w:rPr>
      </w:pPr>
      <w:r w:rsidRPr="00F159B1">
        <w:rPr>
          <w:rFonts w:ascii="Arial" w:hAnsi="Arial" w:cs="Arial"/>
          <w:sz w:val="22"/>
        </w:rPr>
        <w:t>The Operator</w:t>
      </w:r>
      <w:r w:rsidR="0042180A" w:rsidRPr="00F159B1">
        <w:rPr>
          <w:rFonts w:ascii="Arial" w:hAnsi="Arial" w:cs="Arial"/>
          <w:sz w:val="22"/>
        </w:rPr>
        <w:t xml:space="preserve"> made no claim for commercial confidentiality. We have not received any informatio</w:t>
      </w:r>
      <w:r w:rsidRPr="00F159B1">
        <w:rPr>
          <w:rFonts w:ascii="Arial" w:hAnsi="Arial" w:cs="Arial"/>
          <w:sz w:val="22"/>
        </w:rPr>
        <w:t xml:space="preserve">n in relation to the Regulation </w:t>
      </w:r>
      <w:r w:rsidR="005B65E4" w:rsidRPr="00F159B1">
        <w:rPr>
          <w:rFonts w:ascii="Arial" w:hAnsi="Arial" w:cs="Arial"/>
          <w:sz w:val="22"/>
        </w:rPr>
        <w:t>61</w:t>
      </w:r>
      <w:r w:rsidRPr="00F159B1">
        <w:rPr>
          <w:rFonts w:ascii="Arial" w:hAnsi="Arial" w:cs="Arial"/>
          <w:sz w:val="22"/>
        </w:rPr>
        <w:t xml:space="preserve"> Notice response</w:t>
      </w:r>
      <w:r w:rsidR="0042180A" w:rsidRPr="00F159B1">
        <w:rPr>
          <w:rFonts w:ascii="Arial" w:hAnsi="Arial" w:cs="Arial"/>
          <w:sz w:val="22"/>
        </w:rPr>
        <w:t xml:space="preserve"> that appears to be confidential in relation to any party.</w:t>
      </w:r>
    </w:p>
    <w:p w14:paraId="3DE33F00" w14:textId="77777777" w:rsidR="0042180A" w:rsidRPr="00690211" w:rsidRDefault="0042180A" w:rsidP="00130CE5">
      <w:pPr>
        <w:rPr>
          <w:rFonts w:ascii="Arial" w:hAnsi="Arial" w:cs="Arial"/>
          <w:sz w:val="22"/>
        </w:rPr>
      </w:pPr>
    </w:p>
    <w:p w14:paraId="7F531F1A" w14:textId="301EF2DF" w:rsidR="00F159B1" w:rsidRDefault="00F159B1">
      <w:pPr>
        <w:rPr>
          <w:rFonts w:ascii="Arial" w:hAnsi="Arial" w:cs="Arial"/>
        </w:rPr>
      </w:pPr>
      <w:r>
        <w:rPr>
          <w:rFonts w:ascii="Arial" w:hAnsi="Arial" w:cs="Arial"/>
        </w:rPr>
        <w:br w:type="page"/>
      </w:r>
    </w:p>
    <w:p w14:paraId="06D65836" w14:textId="721D015D" w:rsidR="00142E2B" w:rsidRPr="007A4571" w:rsidRDefault="00142E2B" w:rsidP="00130CE5">
      <w:pPr>
        <w:rPr>
          <w:rFonts w:ascii="Arial" w:hAnsi="Arial" w:cs="Arial"/>
          <w:u w:val="single"/>
        </w:rPr>
      </w:pPr>
      <w:r w:rsidRPr="007A4571">
        <w:rPr>
          <w:rFonts w:ascii="Arial" w:hAnsi="Arial" w:cs="Arial"/>
        </w:rPr>
        <w:lastRenderedPageBreak/>
        <w:t>2.2</w:t>
      </w:r>
      <w:r w:rsidRPr="007A4571">
        <w:rPr>
          <w:rFonts w:ascii="Arial" w:hAnsi="Arial" w:cs="Arial"/>
        </w:rPr>
        <w:tab/>
      </w:r>
      <w:r w:rsidRPr="007A4571">
        <w:rPr>
          <w:rFonts w:ascii="Arial" w:hAnsi="Arial" w:cs="Arial"/>
          <w:u w:val="single"/>
        </w:rPr>
        <w:t xml:space="preserve">Review </w:t>
      </w:r>
      <w:r w:rsidR="00E76894" w:rsidRPr="007A4571">
        <w:rPr>
          <w:rFonts w:ascii="Arial" w:hAnsi="Arial" w:cs="Arial"/>
          <w:u w:val="single"/>
        </w:rPr>
        <w:t>of our own information in re</w:t>
      </w:r>
      <w:r w:rsidR="00773925">
        <w:rPr>
          <w:rFonts w:ascii="Arial" w:hAnsi="Arial" w:cs="Arial"/>
          <w:u w:val="single"/>
        </w:rPr>
        <w:t>spect to the capability of the I</w:t>
      </w:r>
      <w:r w:rsidR="00E76894" w:rsidRPr="007A4571">
        <w:rPr>
          <w:rFonts w:ascii="Arial" w:hAnsi="Arial" w:cs="Arial"/>
          <w:u w:val="single"/>
        </w:rPr>
        <w:t>nstallation to meet revised standards included in the BAT Conclusions document</w:t>
      </w:r>
    </w:p>
    <w:p w14:paraId="6802C976" w14:textId="77777777" w:rsidR="00E76894" w:rsidRDefault="00E76894" w:rsidP="005D1720">
      <w:pPr>
        <w:jc w:val="both"/>
        <w:rPr>
          <w:rFonts w:ascii="Arial" w:hAnsi="Arial" w:cs="Arial"/>
          <w:u w:val="single"/>
        </w:rPr>
      </w:pPr>
    </w:p>
    <w:p w14:paraId="759D75C5" w14:textId="2455CD5A" w:rsidR="00F159B1" w:rsidRPr="005D1720" w:rsidRDefault="00F159B1" w:rsidP="005D1720">
      <w:pPr>
        <w:pStyle w:val="paragraph"/>
        <w:spacing w:before="0" w:beforeAutospacing="0" w:after="0" w:afterAutospacing="0"/>
        <w:jc w:val="both"/>
        <w:textAlignment w:val="baseline"/>
        <w:rPr>
          <w:rFonts w:ascii="Arial" w:hAnsi="Arial" w:cs="Arial"/>
          <w:sz w:val="22"/>
          <w:szCs w:val="22"/>
        </w:rPr>
      </w:pPr>
      <w:r w:rsidRPr="005D1720">
        <w:rPr>
          <w:rStyle w:val="normaltextrun"/>
          <w:rFonts w:ascii="Arial" w:hAnsi="Arial" w:cs="Arial"/>
          <w:sz w:val="22"/>
          <w:szCs w:val="22"/>
        </w:rPr>
        <w:t xml:space="preserve">Based on our records and previous experience in the regulation of the installation we consider that the Operator will be able to comply with the techniques and standards described in the BAT Conclusions other than for those techniques and requirements described in BAT Conclusion </w:t>
      </w:r>
      <w:r w:rsidRPr="0050573C">
        <w:rPr>
          <w:rStyle w:val="normaltextrun"/>
          <w:rFonts w:ascii="Arial" w:hAnsi="Arial" w:cs="Arial"/>
          <w:sz w:val="22"/>
          <w:szCs w:val="22"/>
        </w:rPr>
        <w:t>6</w:t>
      </w:r>
      <w:r w:rsidR="00113820">
        <w:rPr>
          <w:rStyle w:val="normaltextrun"/>
          <w:rFonts w:ascii="Arial" w:hAnsi="Arial" w:cs="Arial"/>
          <w:sz w:val="22"/>
          <w:szCs w:val="22"/>
        </w:rPr>
        <w:t xml:space="preserve"> and 11</w:t>
      </w:r>
      <w:r w:rsidRPr="005D1720">
        <w:rPr>
          <w:rStyle w:val="normaltextrun"/>
          <w:rFonts w:ascii="Arial" w:hAnsi="Arial" w:cs="Arial"/>
          <w:i/>
          <w:iCs/>
          <w:sz w:val="22"/>
          <w:szCs w:val="22"/>
        </w:rPr>
        <w:t xml:space="preserve">. </w:t>
      </w:r>
      <w:r w:rsidRPr="005D1720">
        <w:rPr>
          <w:rStyle w:val="normaltextrun"/>
          <w:rFonts w:ascii="Arial" w:hAnsi="Arial" w:cs="Arial"/>
          <w:sz w:val="22"/>
          <w:szCs w:val="22"/>
        </w:rPr>
        <w:t xml:space="preserve">In relation to </w:t>
      </w:r>
      <w:r w:rsidR="0050573C">
        <w:rPr>
          <w:rStyle w:val="normaltextrun"/>
          <w:rFonts w:ascii="Arial" w:hAnsi="Arial" w:cs="Arial"/>
          <w:sz w:val="22"/>
          <w:szCs w:val="22"/>
        </w:rPr>
        <w:t>th</w:t>
      </w:r>
      <w:r w:rsidR="00113820">
        <w:rPr>
          <w:rStyle w:val="normaltextrun"/>
          <w:rFonts w:ascii="Arial" w:hAnsi="Arial" w:cs="Arial"/>
          <w:sz w:val="22"/>
          <w:szCs w:val="22"/>
        </w:rPr>
        <w:t xml:space="preserve">ese </w:t>
      </w:r>
      <w:r w:rsidRPr="005D1720">
        <w:rPr>
          <w:rStyle w:val="normaltextrun"/>
          <w:rFonts w:ascii="Arial" w:hAnsi="Arial" w:cs="Arial"/>
          <w:sz w:val="22"/>
          <w:szCs w:val="22"/>
        </w:rPr>
        <w:t>BAT Conclusion</w:t>
      </w:r>
      <w:r w:rsidR="00113820">
        <w:rPr>
          <w:rStyle w:val="normaltextrun"/>
          <w:rFonts w:ascii="Arial" w:hAnsi="Arial" w:cs="Arial"/>
          <w:sz w:val="22"/>
          <w:szCs w:val="22"/>
        </w:rPr>
        <w:t>s</w:t>
      </w:r>
      <w:r w:rsidRPr="005D1720">
        <w:rPr>
          <w:rStyle w:val="normaltextrun"/>
          <w:rFonts w:ascii="Arial" w:hAnsi="Arial" w:cs="Arial"/>
          <w:sz w:val="22"/>
          <w:szCs w:val="22"/>
        </w:rPr>
        <w:t xml:space="preserve">, we do not fully agree with the Operator in respect of their current stated capability as recorded in their response to the Regulation 61 Notice. We have therefore included Improvement </w:t>
      </w:r>
      <w:r w:rsidRPr="00B20FEE">
        <w:rPr>
          <w:rStyle w:val="normaltextrun"/>
          <w:rFonts w:ascii="Arial" w:hAnsi="Arial" w:cs="Arial"/>
          <w:sz w:val="22"/>
          <w:szCs w:val="22"/>
        </w:rPr>
        <w:t xml:space="preserve">Condition </w:t>
      </w:r>
      <w:r w:rsidR="00B20FEE" w:rsidRPr="00B20FEE">
        <w:rPr>
          <w:rStyle w:val="normaltextrun"/>
          <w:rFonts w:ascii="Arial" w:hAnsi="Arial" w:cs="Arial"/>
          <w:sz w:val="22"/>
          <w:szCs w:val="22"/>
        </w:rPr>
        <w:t xml:space="preserve">IC 4 </w:t>
      </w:r>
      <w:r w:rsidRPr="00B20FEE">
        <w:rPr>
          <w:rStyle w:val="normaltextrun"/>
          <w:rFonts w:ascii="Arial" w:hAnsi="Arial" w:cs="Arial"/>
          <w:sz w:val="22"/>
          <w:szCs w:val="22"/>
        </w:rPr>
        <w:t>in</w:t>
      </w:r>
      <w:r w:rsidRPr="005D1720">
        <w:rPr>
          <w:rStyle w:val="normaltextrun"/>
          <w:rFonts w:ascii="Arial" w:hAnsi="Arial" w:cs="Arial"/>
          <w:sz w:val="22"/>
          <w:szCs w:val="22"/>
        </w:rPr>
        <w:t xml:space="preserve"> the Consolidated Variation Notice to ensure that the requirements of the BAT Conclusions are delivered within 3 </w:t>
      </w:r>
      <w:r w:rsidRPr="009E1270">
        <w:rPr>
          <w:rStyle w:val="normaltextrun"/>
          <w:rFonts w:ascii="Arial" w:hAnsi="Arial" w:cs="Arial"/>
          <w:sz w:val="22"/>
          <w:szCs w:val="22"/>
        </w:rPr>
        <w:t xml:space="preserve">months of the variation being issued. In addition we have included further improvement conditions (IC </w:t>
      </w:r>
      <w:r w:rsidR="009E1270" w:rsidRPr="009E1270">
        <w:rPr>
          <w:rStyle w:val="normaltextrun"/>
          <w:rFonts w:ascii="Arial" w:hAnsi="Arial" w:cs="Arial"/>
          <w:sz w:val="22"/>
          <w:szCs w:val="22"/>
        </w:rPr>
        <w:t>5</w:t>
      </w:r>
      <w:r w:rsidRPr="009E1270">
        <w:rPr>
          <w:rStyle w:val="normaltextrun"/>
          <w:rFonts w:ascii="Arial" w:hAnsi="Arial" w:cs="Arial"/>
          <w:sz w:val="22"/>
          <w:szCs w:val="22"/>
        </w:rPr>
        <w:t xml:space="preserve"> &amp; </w:t>
      </w:r>
      <w:r w:rsidR="009E1270" w:rsidRPr="009E1270">
        <w:rPr>
          <w:rStyle w:val="normaltextrun"/>
          <w:rFonts w:ascii="Arial" w:hAnsi="Arial" w:cs="Arial"/>
          <w:sz w:val="22"/>
          <w:szCs w:val="22"/>
        </w:rPr>
        <w:t>6</w:t>
      </w:r>
      <w:r w:rsidRPr="009E1270">
        <w:rPr>
          <w:rStyle w:val="normaltextrun"/>
          <w:rFonts w:ascii="Arial" w:hAnsi="Arial" w:cs="Arial"/>
          <w:sz w:val="22"/>
          <w:szCs w:val="22"/>
        </w:rPr>
        <w:t>) for the Operator to complete the</w:t>
      </w:r>
      <w:r w:rsidR="00755AA0" w:rsidRPr="009E1270">
        <w:rPr>
          <w:rStyle w:val="normaltextrun"/>
          <w:rFonts w:ascii="Arial" w:hAnsi="Arial" w:cs="Arial"/>
          <w:sz w:val="22"/>
          <w:szCs w:val="22"/>
        </w:rPr>
        <w:t xml:space="preserve"> </w:t>
      </w:r>
      <w:r w:rsidR="00755AA0" w:rsidRPr="009E1270">
        <w:rPr>
          <w:rFonts w:ascii="Arial" w:hAnsi="Arial" w:cs="Arial"/>
          <w:sz w:val="22"/>
          <w:szCs w:val="22"/>
        </w:rPr>
        <w:t>Relevant Hazardous Substances assessment and to carry out an assessment of the onsite containment.</w:t>
      </w:r>
      <w:r w:rsidR="00755AA0" w:rsidRPr="005D1720">
        <w:rPr>
          <w:rFonts w:ascii="Arial" w:hAnsi="Arial" w:cs="Arial"/>
          <w:sz w:val="22"/>
          <w:szCs w:val="22"/>
        </w:rPr>
        <w:t xml:space="preserve"> </w:t>
      </w:r>
    </w:p>
    <w:p w14:paraId="7BA420CC" w14:textId="77777777" w:rsidR="002F3254" w:rsidRPr="005D1720" w:rsidRDefault="002F3254" w:rsidP="005D1720">
      <w:pPr>
        <w:jc w:val="both"/>
        <w:rPr>
          <w:rFonts w:ascii="Arial" w:hAnsi="Arial" w:cs="Arial"/>
          <w:sz w:val="22"/>
          <w:szCs w:val="24"/>
        </w:rPr>
      </w:pPr>
    </w:p>
    <w:p w14:paraId="13517503" w14:textId="08D90806" w:rsidR="002A6912" w:rsidRPr="005D1720" w:rsidRDefault="002A6912" w:rsidP="005D1720">
      <w:pPr>
        <w:jc w:val="both"/>
        <w:rPr>
          <w:rFonts w:ascii="Arial" w:hAnsi="Arial" w:cs="Arial"/>
        </w:rPr>
      </w:pPr>
      <w:r w:rsidRPr="005D1720">
        <w:rPr>
          <w:rFonts w:ascii="Arial" w:hAnsi="Arial" w:cs="Arial"/>
        </w:rPr>
        <w:t>2.3</w:t>
      </w:r>
      <w:r w:rsidRPr="005D1720">
        <w:rPr>
          <w:rFonts w:ascii="Arial" w:hAnsi="Arial" w:cs="Arial"/>
        </w:rPr>
        <w:tab/>
      </w:r>
      <w:r w:rsidR="008679CD" w:rsidRPr="005D1720">
        <w:rPr>
          <w:rFonts w:ascii="Arial" w:hAnsi="Arial" w:cs="Arial"/>
          <w:u w:val="single"/>
        </w:rPr>
        <w:t>Requests for further i</w:t>
      </w:r>
      <w:r w:rsidRPr="005D1720">
        <w:rPr>
          <w:rFonts w:ascii="Arial" w:hAnsi="Arial" w:cs="Arial"/>
          <w:u w:val="single"/>
        </w:rPr>
        <w:t>nformation</w:t>
      </w:r>
      <w:r w:rsidR="00B5114D" w:rsidRPr="005D1720">
        <w:rPr>
          <w:rFonts w:ascii="Arial" w:hAnsi="Arial" w:cs="Arial"/>
          <w:u w:val="single"/>
        </w:rPr>
        <w:t xml:space="preserve"> during determination</w:t>
      </w:r>
    </w:p>
    <w:p w14:paraId="157A062A" w14:textId="77777777" w:rsidR="00F159B1" w:rsidRPr="005D1720" w:rsidRDefault="00F159B1" w:rsidP="005D1720">
      <w:pPr>
        <w:jc w:val="both"/>
        <w:rPr>
          <w:rFonts w:ascii="Arial" w:hAnsi="Arial" w:cs="Arial"/>
          <w:sz w:val="22"/>
        </w:rPr>
      </w:pPr>
    </w:p>
    <w:p w14:paraId="2EF425D6" w14:textId="5219CC07" w:rsidR="002A6912" w:rsidRPr="005D1720" w:rsidRDefault="002A6912" w:rsidP="005D1720">
      <w:pPr>
        <w:jc w:val="both"/>
        <w:rPr>
          <w:rFonts w:ascii="Arial" w:hAnsi="Arial" w:cs="Arial"/>
          <w:sz w:val="22"/>
        </w:rPr>
      </w:pPr>
      <w:r w:rsidRPr="005D1720">
        <w:rPr>
          <w:rFonts w:ascii="Arial" w:hAnsi="Arial" w:cs="Arial"/>
          <w:sz w:val="22"/>
        </w:rPr>
        <w:t xml:space="preserve">Although we were able to consider the Regulation </w:t>
      </w:r>
      <w:r w:rsidR="005B65E4" w:rsidRPr="005D1720">
        <w:rPr>
          <w:rFonts w:ascii="Arial" w:hAnsi="Arial" w:cs="Arial"/>
          <w:sz w:val="22"/>
        </w:rPr>
        <w:t>61</w:t>
      </w:r>
      <w:r w:rsidRPr="005D1720">
        <w:rPr>
          <w:rFonts w:ascii="Arial" w:hAnsi="Arial" w:cs="Arial"/>
          <w:sz w:val="22"/>
        </w:rPr>
        <w:t xml:space="preserve"> Notice response generally satisfactory at receipt, we did in fact need more in</w:t>
      </w:r>
      <w:r w:rsidR="000A72A2" w:rsidRPr="005D1720">
        <w:rPr>
          <w:rFonts w:ascii="Arial" w:hAnsi="Arial" w:cs="Arial"/>
          <w:sz w:val="22"/>
        </w:rPr>
        <w:t>formation in order to complete our permit review assessment</w:t>
      </w:r>
      <w:r w:rsidRPr="005D1720">
        <w:rPr>
          <w:rFonts w:ascii="Arial" w:hAnsi="Arial" w:cs="Arial"/>
          <w:sz w:val="22"/>
        </w:rPr>
        <w:t>, an</w:t>
      </w:r>
      <w:r w:rsidR="002F3254" w:rsidRPr="005D1720">
        <w:rPr>
          <w:rFonts w:ascii="Arial" w:hAnsi="Arial" w:cs="Arial"/>
          <w:sz w:val="22"/>
        </w:rPr>
        <w:t xml:space="preserve">d issued a further information </w:t>
      </w:r>
      <w:r w:rsidR="00B5114D" w:rsidRPr="005D1720">
        <w:rPr>
          <w:rFonts w:ascii="Arial" w:hAnsi="Arial" w:cs="Arial"/>
          <w:sz w:val="22"/>
        </w:rPr>
        <w:t>request</w:t>
      </w:r>
      <w:r w:rsidR="00755AA0" w:rsidRPr="005D1720">
        <w:rPr>
          <w:rFonts w:ascii="Arial" w:hAnsi="Arial" w:cs="Arial"/>
          <w:sz w:val="22"/>
        </w:rPr>
        <w:t xml:space="preserve"> on 31/01/2024, with regard to BATc </w:t>
      </w:r>
      <w:r w:rsidR="005D1720" w:rsidRPr="005D1720">
        <w:rPr>
          <w:rFonts w:ascii="Arial" w:hAnsi="Arial" w:cs="Arial"/>
          <w:sz w:val="22"/>
        </w:rPr>
        <w:t>1, 2, 6, 7, 11 and 14 in addition to the completion of the climate change adaptation assessment and the assessment of the onsite containment</w:t>
      </w:r>
      <w:r w:rsidRPr="005D1720">
        <w:rPr>
          <w:rFonts w:ascii="Arial" w:hAnsi="Arial" w:cs="Arial"/>
          <w:sz w:val="22"/>
        </w:rPr>
        <w:t>. A cop</w:t>
      </w:r>
      <w:r w:rsidR="006A4F37" w:rsidRPr="005D1720">
        <w:rPr>
          <w:rFonts w:ascii="Arial" w:hAnsi="Arial" w:cs="Arial"/>
          <w:sz w:val="22"/>
        </w:rPr>
        <w:t xml:space="preserve">y of </w:t>
      </w:r>
      <w:r w:rsidR="008D7A1F">
        <w:rPr>
          <w:rFonts w:ascii="Arial" w:hAnsi="Arial" w:cs="Arial"/>
          <w:sz w:val="22"/>
        </w:rPr>
        <w:t>this</w:t>
      </w:r>
      <w:r w:rsidR="005D1720" w:rsidRPr="005D1720">
        <w:rPr>
          <w:rFonts w:ascii="Arial" w:hAnsi="Arial" w:cs="Arial"/>
          <w:sz w:val="22"/>
        </w:rPr>
        <w:t xml:space="preserve"> </w:t>
      </w:r>
      <w:r w:rsidR="006A4F37" w:rsidRPr="005D1720">
        <w:rPr>
          <w:rFonts w:ascii="Arial" w:hAnsi="Arial" w:cs="Arial"/>
          <w:sz w:val="22"/>
        </w:rPr>
        <w:t xml:space="preserve">further information </w:t>
      </w:r>
      <w:r w:rsidR="00B5114D" w:rsidRPr="005D1720">
        <w:rPr>
          <w:rFonts w:ascii="Arial" w:hAnsi="Arial" w:cs="Arial"/>
          <w:sz w:val="22"/>
        </w:rPr>
        <w:t>request</w:t>
      </w:r>
      <w:r w:rsidRPr="005D1720">
        <w:rPr>
          <w:rFonts w:ascii="Arial" w:hAnsi="Arial" w:cs="Arial"/>
          <w:sz w:val="22"/>
        </w:rPr>
        <w:t xml:space="preserve"> was placed on our public register</w:t>
      </w:r>
      <w:r w:rsidR="005D1720" w:rsidRPr="005D1720">
        <w:rPr>
          <w:rFonts w:ascii="Arial" w:hAnsi="Arial" w:cs="Arial"/>
          <w:sz w:val="22"/>
        </w:rPr>
        <w:t xml:space="preserve"> along with the response, which was received on 29/02/2024</w:t>
      </w:r>
      <w:r w:rsidR="000A72A2" w:rsidRPr="005D1720">
        <w:rPr>
          <w:rFonts w:ascii="Arial" w:hAnsi="Arial" w:cs="Arial"/>
          <w:sz w:val="22"/>
        </w:rPr>
        <w:t>.</w:t>
      </w:r>
      <w:r w:rsidR="009E1270">
        <w:rPr>
          <w:rFonts w:ascii="Arial" w:hAnsi="Arial" w:cs="Arial"/>
          <w:sz w:val="22"/>
        </w:rPr>
        <w:t xml:space="preserve"> A further request for information was issued on the </w:t>
      </w:r>
      <w:r w:rsidR="00852BB5">
        <w:rPr>
          <w:rFonts w:ascii="Arial" w:hAnsi="Arial" w:cs="Arial"/>
          <w:sz w:val="22"/>
        </w:rPr>
        <w:t>07</w:t>
      </w:r>
      <w:r w:rsidR="003110C2">
        <w:rPr>
          <w:rFonts w:ascii="Arial" w:hAnsi="Arial" w:cs="Arial"/>
          <w:sz w:val="22"/>
        </w:rPr>
        <w:t xml:space="preserve">/03/2024 in relation to </w:t>
      </w:r>
      <w:r w:rsidR="008D7A1F" w:rsidRPr="008D7A1F">
        <w:rPr>
          <w:rFonts w:ascii="Arial" w:hAnsi="Arial" w:cs="Arial"/>
          <w:sz w:val="22"/>
        </w:rPr>
        <w:t>BATc’s 2, 7, 11, 14 and clarification of the energy and waste water EPLs</w:t>
      </w:r>
      <w:r w:rsidR="00CE45FB">
        <w:rPr>
          <w:rFonts w:ascii="Arial" w:hAnsi="Arial" w:cs="Arial"/>
          <w:sz w:val="22"/>
        </w:rPr>
        <w:t xml:space="preserve">. </w:t>
      </w:r>
      <w:r w:rsidR="00CE45FB" w:rsidRPr="005D1720">
        <w:rPr>
          <w:rFonts w:ascii="Arial" w:hAnsi="Arial" w:cs="Arial"/>
          <w:sz w:val="22"/>
        </w:rPr>
        <w:t xml:space="preserve">A copy of </w:t>
      </w:r>
      <w:r w:rsidR="00CE45FB">
        <w:rPr>
          <w:rFonts w:ascii="Arial" w:hAnsi="Arial" w:cs="Arial"/>
          <w:sz w:val="22"/>
        </w:rPr>
        <w:t>this</w:t>
      </w:r>
      <w:r w:rsidR="00CE45FB" w:rsidRPr="005D1720">
        <w:rPr>
          <w:rFonts w:ascii="Arial" w:hAnsi="Arial" w:cs="Arial"/>
          <w:sz w:val="22"/>
        </w:rPr>
        <w:t xml:space="preserve"> further information request was placed on our public register along with the response, which was received on </w:t>
      </w:r>
      <w:r w:rsidR="00CE45FB">
        <w:rPr>
          <w:rFonts w:ascii="Arial" w:hAnsi="Arial" w:cs="Arial"/>
          <w:sz w:val="22"/>
        </w:rPr>
        <w:t xml:space="preserve">29/04/2024. </w:t>
      </w:r>
    </w:p>
    <w:p w14:paraId="675C480C" w14:textId="77777777" w:rsidR="000A72A2" w:rsidRPr="00690211" w:rsidRDefault="000A72A2" w:rsidP="00130CE5">
      <w:pPr>
        <w:rPr>
          <w:rFonts w:ascii="Arial" w:hAnsi="Arial" w:cs="Arial"/>
          <w:sz w:val="22"/>
        </w:rPr>
      </w:pPr>
    </w:p>
    <w:p w14:paraId="5D5E6AF4" w14:textId="77777777" w:rsidR="00844F09" w:rsidRPr="00844F09" w:rsidRDefault="00844F09" w:rsidP="00130CE5">
      <w:pPr>
        <w:rPr>
          <w:rFonts w:ascii="Arial" w:hAnsi="Arial"/>
          <w:b/>
          <w:sz w:val="32"/>
          <w:szCs w:val="32"/>
        </w:rPr>
      </w:pPr>
      <w:r w:rsidRPr="00844F09">
        <w:rPr>
          <w:rFonts w:ascii="Arial" w:hAnsi="Arial"/>
          <w:b/>
          <w:sz w:val="32"/>
          <w:szCs w:val="32"/>
        </w:rPr>
        <w:t>3</w:t>
      </w:r>
      <w:r w:rsidRPr="00844F09">
        <w:rPr>
          <w:rFonts w:ascii="Arial" w:hAnsi="Arial"/>
          <w:b/>
          <w:sz w:val="32"/>
          <w:szCs w:val="32"/>
        </w:rPr>
        <w:tab/>
        <w:t>The legal framework</w:t>
      </w:r>
    </w:p>
    <w:p w14:paraId="0A39F82C" w14:textId="77777777" w:rsidR="00844F09" w:rsidRPr="00844F09" w:rsidRDefault="00844F09" w:rsidP="00130CE5">
      <w:pPr>
        <w:rPr>
          <w:rFonts w:ascii="Arial" w:hAnsi="Arial"/>
          <w:b/>
        </w:rPr>
      </w:pPr>
    </w:p>
    <w:p w14:paraId="6CF2682E" w14:textId="74018067" w:rsidR="00844F09" w:rsidRPr="005D1720" w:rsidRDefault="00844F09" w:rsidP="005D1720">
      <w:pPr>
        <w:tabs>
          <w:tab w:val="left" w:pos="5475"/>
        </w:tabs>
        <w:jc w:val="both"/>
        <w:rPr>
          <w:rFonts w:ascii="Arial" w:hAnsi="Arial"/>
          <w:sz w:val="22"/>
        </w:rPr>
      </w:pPr>
      <w:r w:rsidRPr="00690211">
        <w:rPr>
          <w:rFonts w:ascii="Arial" w:hAnsi="Arial"/>
          <w:sz w:val="22"/>
        </w:rPr>
        <w:t>The Consolidated Variation Notice will be issued</w:t>
      </w:r>
      <w:r w:rsidR="005C3885">
        <w:rPr>
          <w:rFonts w:ascii="Arial" w:hAnsi="Arial"/>
          <w:sz w:val="22"/>
        </w:rPr>
        <w:t xml:space="preserve"> </w:t>
      </w:r>
      <w:r w:rsidRPr="00690211">
        <w:rPr>
          <w:rFonts w:ascii="Arial" w:hAnsi="Arial"/>
          <w:sz w:val="22"/>
        </w:rPr>
        <w:t xml:space="preserve">under </w:t>
      </w:r>
      <w:r w:rsidR="00F5229F" w:rsidRPr="00690211">
        <w:rPr>
          <w:rFonts w:ascii="Arial" w:hAnsi="Arial"/>
          <w:sz w:val="22"/>
        </w:rPr>
        <w:t>Regulation</w:t>
      </w:r>
      <w:r w:rsidR="001F61F1" w:rsidRPr="00690211">
        <w:rPr>
          <w:rFonts w:ascii="Arial" w:hAnsi="Arial"/>
          <w:sz w:val="22"/>
        </w:rPr>
        <w:t>s</w:t>
      </w:r>
      <w:r w:rsidR="00F5229F" w:rsidRPr="00690211">
        <w:rPr>
          <w:rFonts w:ascii="Arial" w:hAnsi="Arial"/>
          <w:sz w:val="22"/>
        </w:rPr>
        <w:t xml:space="preserve"> </w:t>
      </w:r>
      <w:r w:rsidR="001F61F1" w:rsidRPr="00690211">
        <w:rPr>
          <w:rFonts w:ascii="Arial" w:hAnsi="Arial"/>
          <w:sz w:val="22"/>
        </w:rPr>
        <w:t xml:space="preserve">18 and </w:t>
      </w:r>
      <w:r w:rsidR="00F5229F" w:rsidRPr="00690211">
        <w:rPr>
          <w:rFonts w:ascii="Arial" w:hAnsi="Arial"/>
          <w:sz w:val="22"/>
        </w:rPr>
        <w:t>20</w:t>
      </w:r>
      <w:r w:rsidRPr="00690211">
        <w:rPr>
          <w:rFonts w:ascii="Arial" w:hAnsi="Arial"/>
          <w:sz w:val="22"/>
        </w:rPr>
        <w:t xml:space="preserve"> of the EPR</w:t>
      </w:r>
      <w:r w:rsidR="00BD259A" w:rsidRPr="00690211">
        <w:rPr>
          <w:rFonts w:ascii="Arial" w:hAnsi="Arial"/>
          <w:sz w:val="22"/>
        </w:rPr>
        <w:t>.</w:t>
      </w:r>
      <w:r w:rsidR="00803394" w:rsidRPr="00690211">
        <w:rPr>
          <w:rFonts w:ascii="Arial" w:hAnsi="Arial"/>
          <w:sz w:val="22"/>
        </w:rPr>
        <w:t xml:space="preserve"> </w:t>
      </w:r>
      <w:r w:rsidRPr="00690211">
        <w:rPr>
          <w:rFonts w:ascii="Arial" w:hAnsi="Arial"/>
          <w:sz w:val="22"/>
        </w:rPr>
        <w:t xml:space="preserve"> The </w:t>
      </w:r>
      <w:r w:rsidRPr="005D1720">
        <w:rPr>
          <w:rFonts w:ascii="Arial" w:hAnsi="Arial"/>
          <w:sz w:val="22"/>
        </w:rPr>
        <w:t>Environmental Permitting regime is a legal vehicle which delivers most of the relevant legal requirements for activi</w:t>
      </w:r>
      <w:r w:rsidR="00F53194" w:rsidRPr="005D1720">
        <w:rPr>
          <w:rFonts w:ascii="Arial" w:hAnsi="Arial"/>
          <w:sz w:val="22"/>
        </w:rPr>
        <w:t xml:space="preserve">ties falling within its scope. </w:t>
      </w:r>
      <w:r w:rsidRPr="005D1720">
        <w:rPr>
          <w:rFonts w:ascii="Arial" w:hAnsi="Arial"/>
          <w:sz w:val="22"/>
        </w:rPr>
        <w:t xml:space="preserve">In particular, the regulated facility is: </w:t>
      </w:r>
    </w:p>
    <w:p w14:paraId="2A938F65" w14:textId="77777777" w:rsidR="00844F09" w:rsidRPr="005D1720" w:rsidRDefault="00844F09" w:rsidP="005D1720">
      <w:pPr>
        <w:tabs>
          <w:tab w:val="left" w:pos="5475"/>
        </w:tabs>
        <w:jc w:val="both"/>
        <w:rPr>
          <w:rFonts w:ascii="Arial" w:hAnsi="Arial"/>
          <w:sz w:val="22"/>
        </w:rPr>
      </w:pPr>
    </w:p>
    <w:p w14:paraId="79F0D1B5" w14:textId="77777777" w:rsidR="00844F09" w:rsidRPr="005D1720" w:rsidRDefault="00844F09" w:rsidP="005D1720">
      <w:pPr>
        <w:numPr>
          <w:ilvl w:val="0"/>
          <w:numId w:val="3"/>
        </w:numPr>
        <w:tabs>
          <w:tab w:val="left" w:pos="5475"/>
        </w:tabs>
        <w:jc w:val="both"/>
        <w:rPr>
          <w:rFonts w:ascii="Arial" w:hAnsi="Arial"/>
          <w:sz w:val="22"/>
        </w:rPr>
      </w:pPr>
      <w:r w:rsidRPr="005D1720">
        <w:rPr>
          <w:rFonts w:ascii="Arial" w:hAnsi="Arial"/>
          <w:sz w:val="22"/>
          <w:szCs w:val="22"/>
        </w:rPr>
        <w:t xml:space="preserve">an </w:t>
      </w:r>
      <w:r w:rsidRPr="005D1720">
        <w:rPr>
          <w:rFonts w:ascii="Arial" w:hAnsi="Arial"/>
          <w:i/>
          <w:iCs/>
          <w:sz w:val="22"/>
          <w:szCs w:val="22"/>
        </w:rPr>
        <w:t xml:space="preserve">installation </w:t>
      </w:r>
      <w:r w:rsidRPr="005D1720">
        <w:rPr>
          <w:rFonts w:ascii="Arial" w:hAnsi="Arial"/>
          <w:sz w:val="22"/>
          <w:szCs w:val="22"/>
        </w:rPr>
        <w:t>as described by the IED;</w:t>
      </w:r>
    </w:p>
    <w:p w14:paraId="26A9F98D" w14:textId="77777777" w:rsidR="00844F09" w:rsidRPr="005D1720" w:rsidRDefault="00844F09" w:rsidP="005D1720">
      <w:pPr>
        <w:numPr>
          <w:ilvl w:val="0"/>
          <w:numId w:val="3"/>
        </w:numPr>
        <w:tabs>
          <w:tab w:val="left" w:pos="5475"/>
        </w:tabs>
        <w:jc w:val="both"/>
        <w:rPr>
          <w:rFonts w:ascii="Arial" w:hAnsi="Arial"/>
          <w:sz w:val="22"/>
        </w:rPr>
      </w:pPr>
      <w:r w:rsidRPr="005D1720">
        <w:rPr>
          <w:rFonts w:ascii="Arial" w:hAnsi="Arial"/>
          <w:sz w:val="22"/>
          <w:szCs w:val="22"/>
        </w:rPr>
        <w:t xml:space="preserve">subject to aspects of other relevant legislation which also have to be addressed.  </w:t>
      </w:r>
    </w:p>
    <w:p w14:paraId="61D7662B" w14:textId="77777777" w:rsidR="00844F09" w:rsidRPr="005D1720" w:rsidRDefault="00844F09" w:rsidP="005D1720">
      <w:pPr>
        <w:tabs>
          <w:tab w:val="left" w:pos="5475"/>
        </w:tabs>
        <w:jc w:val="both"/>
        <w:rPr>
          <w:rFonts w:ascii="Arial" w:hAnsi="Arial"/>
          <w:sz w:val="22"/>
        </w:rPr>
      </w:pPr>
    </w:p>
    <w:p w14:paraId="1F77788F" w14:textId="77777777" w:rsidR="00844F09" w:rsidRPr="005D1720" w:rsidRDefault="00844F09" w:rsidP="005D1720">
      <w:pPr>
        <w:tabs>
          <w:tab w:val="left" w:pos="5475"/>
        </w:tabs>
        <w:jc w:val="both"/>
        <w:rPr>
          <w:rFonts w:ascii="Arial" w:hAnsi="Arial"/>
          <w:sz w:val="22"/>
        </w:rPr>
      </w:pPr>
      <w:r w:rsidRPr="005D1720">
        <w:rPr>
          <w:rFonts w:ascii="Arial" w:hAnsi="Arial"/>
          <w:sz w:val="22"/>
        </w:rPr>
        <w:t>We consider that, in issuing the Consolidated Variation Notice, it will ensure that the operation of the Installation complies with all relevant legal requirements and that a high level of protection will be delivered for the environment and human health.</w:t>
      </w:r>
    </w:p>
    <w:p w14:paraId="4558BFDE" w14:textId="77777777" w:rsidR="00844F09" w:rsidRPr="005D1720" w:rsidRDefault="00844F09" w:rsidP="005D1720">
      <w:pPr>
        <w:tabs>
          <w:tab w:val="left" w:pos="5475"/>
        </w:tabs>
        <w:jc w:val="both"/>
        <w:rPr>
          <w:rFonts w:ascii="Arial" w:hAnsi="Arial"/>
          <w:sz w:val="22"/>
        </w:rPr>
      </w:pPr>
    </w:p>
    <w:p w14:paraId="78C59125" w14:textId="77777777" w:rsidR="00844F09" w:rsidRPr="005D1720" w:rsidRDefault="00844F09" w:rsidP="005D1720">
      <w:pPr>
        <w:tabs>
          <w:tab w:val="left" w:pos="5475"/>
        </w:tabs>
        <w:jc w:val="both"/>
        <w:rPr>
          <w:rFonts w:ascii="Arial" w:hAnsi="Arial"/>
          <w:sz w:val="22"/>
        </w:rPr>
      </w:pPr>
      <w:r w:rsidRPr="005D1720">
        <w:rPr>
          <w:rFonts w:ascii="Arial" w:hAnsi="Arial"/>
          <w:sz w:val="22"/>
        </w:rPr>
        <w:t>We explain how we have addressed specific statutory requirements more fully in the rest of this document.</w:t>
      </w:r>
    </w:p>
    <w:p w14:paraId="4E5E2F0D" w14:textId="77777777" w:rsidR="002A6912" w:rsidRPr="005D1720" w:rsidRDefault="002A6912" w:rsidP="005D1720">
      <w:pPr>
        <w:jc w:val="both"/>
        <w:rPr>
          <w:rFonts w:ascii="Arial" w:hAnsi="Arial" w:cs="Arial"/>
        </w:rPr>
      </w:pPr>
    </w:p>
    <w:p w14:paraId="0E3FF43F" w14:textId="77777777" w:rsidR="00607AB7" w:rsidRDefault="00607AB7" w:rsidP="00130CE5">
      <w:pPr>
        <w:pStyle w:val="Heading1"/>
        <w:jc w:val="left"/>
        <w:rPr>
          <w:color w:val="FF00FF"/>
          <w:szCs w:val="24"/>
        </w:rPr>
      </w:pPr>
    </w:p>
    <w:p w14:paraId="4689C54A" w14:textId="77777777" w:rsidR="00086089" w:rsidRPr="00607AB7" w:rsidRDefault="00086089" w:rsidP="00607AB7">
      <w:pPr>
        <w:rPr>
          <w:rFonts w:ascii="Arial" w:hAnsi="Arial"/>
          <w:color w:val="FF00FF"/>
          <w:szCs w:val="24"/>
        </w:rPr>
      </w:pPr>
    </w:p>
    <w:p w14:paraId="2E628EC3" w14:textId="77777777" w:rsidR="00F423D1" w:rsidRPr="005D1720" w:rsidRDefault="006765AE" w:rsidP="005D1720">
      <w:pPr>
        <w:pStyle w:val="Heading1"/>
        <w:rPr>
          <w:rFonts w:cs="Arial"/>
          <w:bCs/>
          <w:sz w:val="26"/>
          <w:szCs w:val="26"/>
        </w:rPr>
      </w:pPr>
      <w:r>
        <w:br w:type="page"/>
      </w:r>
      <w:r w:rsidR="00F423D1" w:rsidRPr="005D1720">
        <w:rPr>
          <w:rFonts w:cs="Arial"/>
          <w:bCs/>
          <w:sz w:val="26"/>
          <w:szCs w:val="26"/>
        </w:rPr>
        <w:lastRenderedPageBreak/>
        <w:t xml:space="preserve">Annex </w:t>
      </w:r>
      <w:r w:rsidR="00470F9C" w:rsidRPr="005D1720">
        <w:rPr>
          <w:rFonts w:cs="Arial"/>
          <w:bCs/>
          <w:sz w:val="26"/>
          <w:szCs w:val="26"/>
        </w:rPr>
        <w:t>1</w:t>
      </w:r>
      <w:r w:rsidR="00F423D1" w:rsidRPr="005D1720">
        <w:rPr>
          <w:rFonts w:cs="Arial"/>
          <w:bCs/>
          <w:sz w:val="26"/>
          <w:szCs w:val="26"/>
        </w:rPr>
        <w:t>: decision checklist regarding relevant BAT Conclusions</w:t>
      </w:r>
    </w:p>
    <w:p w14:paraId="76016970" w14:textId="77777777" w:rsidR="00EF17A6" w:rsidRPr="005D1720" w:rsidRDefault="00EF17A6" w:rsidP="005D1720">
      <w:pPr>
        <w:jc w:val="both"/>
        <w:rPr>
          <w:rFonts w:ascii="Arial" w:hAnsi="Arial" w:cs="Arial"/>
          <w:color w:val="000000"/>
          <w:szCs w:val="24"/>
        </w:rPr>
      </w:pPr>
    </w:p>
    <w:p w14:paraId="659D3FDC"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BAT Conclusions </w:t>
      </w:r>
      <w:r w:rsidRPr="005D1720">
        <w:rPr>
          <w:rFonts w:ascii="Arial" w:hAnsi="Arial" w:cs="Arial"/>
          <w:sz w:val="22"/>
          <w:szCs w:val="22"/>
        </w:rPr>
        <w:t>for the Food, Drink and Milk Industries, were published by the European Commission on 4 December 2019.  </w:t>
      </w:r>
    </w:p>
    <w:p w14:paraId="5CA7D3A1"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p w14:paraId="2D6EB93B"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sz w:val="22"/>
          <w:szCs w:val="22"/>
        </w:rPr>
        <w:t>There </w:t>
      </w:r>
      <w:r w:rsidRPr="005D1720">
        <w:rPr>
          <w:rFonts w:ascii="Arial" w:hAnsi="Arial" w:cs="Arial"/>
          <w:color w:val="000000"/>
          <w:sz w:val="22"/>
          <w:szCs w:val="22"/>
        </w:rPr>
        <w:t>are 37 BAT Conclusions.  </w:t>
      </w:r>
    </w:p>
    <w:p w14:paraId="0BC4DBF0"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p w14:paraId="1A362EF3"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BAT 1 – 15 are General BAT Conclusions (Narrative BAT) applicable to all relevant Food, Drink and Milk Installations in scope. </w:t>
      </w:r>
    </w:p>
    <w:p w14:paraId="2BB3F2ED"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p w14:paraId="317B2EFD"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BAT 16 – 37 are sector-specific BAT Conclusions, including Best Available Techniques Associated Emissions Levels (BAT-AELs) and Associated Environmental Performance Levels (BAT-AEPLs): </w:t>
      </w:r>
    </w:p>
    <w:p w14:paraId="5DC65EEC"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01"/>
      </w:tblGrid>
      <w:tr w:rsidR="00033B1F" w:rsidRPr="005D1720" w14:paraId="76B373C2" w14:textId="77777777" w:rsidTr="00A737BF">
        <w:tc>
          <w:tcPr>
            <w:tcW w:w="1830" w:type="dxa"/>
            <w:tcBorders>
              <w:top w:val="nil"/>
              <w:left w:val="nil"/>
              <w:bottom w:val="nil"/>
              <w:right w:val="nil"/>
            </w:tcBorders>
            <w:shd w:val="clear" w:color="auto" w:fill="auto"/>
            <w:hideMark/>
          </w:tcPr>
          <w:p w14:paraId="1E347AB9"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16 &amp; 17 </w:t>
            </w:r>
          </w:p>
        </w:tc>
        <w:tc>
          <w:tcPr>
            <w:tcW w:w="7101" w:type="dxa"/>
            <w:tcBorders>
              <w:top w:val="nil"/>
              <w:left w:val="nil"/>
              <w:bottom w:val="nil"/>
              <w:right w:val="nil"/>
            </w:tcBorders>
            <w:shd w:val="clear" w:color="auto" w:fill="auto"/>
            <w:hideMark/>
          </w:tcPr>
          <w:p w14:paraId="5E54CFC4"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Animal Feed </w:t>
            </w:r>
          </w:p>
        </w:tc>
      </w:tr>
      <w:tr w:rsidR="00033B1F" w:rsidRPr="005D1720" w14:paraId="38DF1492" w14:textId="77777777" w:rsidTr="00A737BF">
        <w:tc>
          <w:tcPr>
            <w:tcW w:w="1830" w:type="dxa"/>
            <w:tcBorders>
              <w:top w:val="nil"/>
              <w:left w:val="nil"/>
              <w:bottom w:val="nil"/>
              <w:right w:val="nil"/>
            </w:tcBorders>
            <w:shd w:val="clear" w:color="auto" w:fill="auto"/>
            <w:hideMark/>
          </w:tcPr>
          <w:p w14:paraId="5D6CC659"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18 – 20 </w:t>
            </w:r>
          </w:p>
        </w:tc>
        <w:tc>
          <w:tcPr>
            <w:tcW w:w="7101" w:type="dxa"/>
            <w:tcBorders>
              <w:top w:val="nil"/>
              <w:left w:val="nil"/>
              <w:bottom w:val="nil"/>
              <w:right w:val="nil"/>
            </w:tcBorders>
            <w:shd w:val="clear" w:color="auto" w:fill="auto"/>
            <w:hideMark/>
          </w:tcPr>
          <w:p w14:paraId="31021B53"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Brewing </w:t>
            </w:r>
          </w:p>
        </w:tc>
      </w:tr>
      <w:tr w:rsidR="00033B1F" w:rsidRPr="005D1720" w14:paraId="7CD2AC98" w14:textId="77777777" w:rsidTr="00A737BF">
        <w:tc>
          <w:tcPr>
            <w:tcW w:w="1830" w:type="dxa"/>
            <w:tcBorders>
              <w:top w:val="nil"/>
              <w:left w:val="nil"/>
              <w:bottom w:val="nil"/>
              <w:right w:val="nil"/>
            </w:tcBorders>
            <w:shd w:val="clear" w:color="auto" w:fill="auto"/>
            <w:hideMark/>
          </w:tcPr>
          <w:p w14:paraId="61250193"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21 – 23 </w:t>
            </w:r>
          </w:p>
        </w:tc>
        <w:tc>
          <w:tcPr>
            <w:tcW w:w="7101" w:type="dxa"/>
            <w:tcBorders>
              <w:top w:val="nil"/>
              <w:left w:val="nil"/>
              <w:bottom w:val="nil"/>
              <w:right w:val="nil"/>
            </w:tcBorders>
            <w:shd w:val="clear" w:color="auto" w:fill="auto"/>
            <w:hideMark/>
          </w:tcPr>
          <w:p w14:paraId="63BA4AC1"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Dairies </w:t>
            </w:r>
          </w:p>
        </w:tc>
      </w:tr>
      <w:tr w:rsidR="00033B1F" w:rsidRPr="005D1720" w14:paraId="04188FF1" w14:textId="77777777" w:rsidTr="00A737BF">
        <w:tc>
          <w:tcPr>
            <w:tcW w:w="1830" w:type="dxa"/>
            <w:tcBorders>
              <w:top w:val="nil"/>
              <w:left w:val="nil"/>
              <w:bottom w:val="nil"/>
              <w:right w:val="nil"/>
            </w:tcBorders>
            <w:shd w:val="clear" w:color="auto" w:fill="auto"/>
            <w:hideMark/>
          </w:tcPr>
          <w:p w14:paraId="1EEC5E0B" w14:textId="61CD3E93" w:rsidR="00033B1F" w:rsidRPr="005D1720" w:rsidRDefault="00033B1F" w:rsidP="005D1720">
            <w:pPr>
              <w:jc w:val="both"/>
              <w:textAlignment w:val="baseline"/>
              <w:rPr>
                <w:rFonts w:ascii="Arial" w:hAnsi="Arial" w:cs="Arial"/>
              </w:rPr>
            </w:pPr>
            <w:r w:rsidRPr="005D1720">
              <w:rPr>
                <w:rFonts w:ascii="Arial" w:hAnsi="Arial" w:cs="Arial"/>
                <w:color w:val="000000" w:themeColor="text1"/>
                <w:sz w:val="22"/>
                <w:szCs w:val="22"/>
              </w:rPr>
              <w:t xml:space="preserve">BAT 24 </w:t>
            </w:r>
          </w:p>
          <w:p w14:paraId="3934454C" w14:textId="7CBCC435" w:rsidR="00033B1F" w:rsidRPr="005D1720" w:rsidRDefault="323B2A7A" w:rsidP="005D1720">
            <w:pPr>
              <w:jc w:val="both"/>
              <w:textAlignment w:val="baseline"/>
              <w:rPr>
                <w:rFonts w:ascii="Arial" w:hAnsi="Arial" w:cs="Arial"/>
                <w:color w:val="000000" w:themeColor="text1"/>
                <w:sz w:val="22"/>
                <w:szCs w:val="22"/>
              </w:rPr>
            </w:pPr>
            <w:r w:rsidRPr="005D1720">
              <w:rPr>
                <w:rFonts w:ascii="Arial" w:hAnsi="Arial" w:cs="Arial"/>
                <w:color w:val="000000" w:themeColor="text1"/>
                <w:sz w:val="22"/>
                <w:szCs w:val="22"/>
              </w:rPr>
              <w:t xml:space="preserve">BAT 25 &amp; 26        </w:t>
            </w:r>
          </w:p>
        </w:tc>
        <w:tc>
          <w:tcPr>
            <w:tcW w:w="7101" w:type="dxa"/>
            <w:tcBorders>
              <w:top w:val="nil"/>
              <w:left w:val="nil"/>
              <w:bottom w:val="nil"/>
              <w:right w:val="nil"/>
            </w:tcBorders>
            <w:shd w:val="clear" w:color="auto" w:fill="auto"/>
            <w:hideMark/>
          </w:tcPr>
          <w:p w14:paraId="474D5F19" w14:textId="1D4D03D0" w:rsidR="00033B1F" w:rsidRPr="005D1720" w:rsidRDefault="00033B1F" w:rsidP="005D1720">
            <w:pPr>
              <w:jc w:val="both"/>
              <w:textAlignment w:val="baseline"/>
              <w:rPr>
                <w:rFonts w:ascii="Arial" w:hAnsi="Arial" w:cs="Arial"/>
              </w:rPr>
            </w:pPr>
            <w:r w:rsidRPr="005D1720">
              <w:rPr>
                <w:rFonts w:ascii="Arial" w:hAnsi="Arial" w:cs="Arial"/>
                <w:color w:val="000000" w:themeColor="text1"/>
                <w:sz w:val="22"/>
                <w:szCs w:val="22"/>
              </w:rPr>
              <w:t>BAT Conclusions for Ethanol Production </w:t>
            </w:r>
          </w:p>
          <w:p w14:paraId="255334AD" w14:textId="1D9E8F9E" w:rsidR="00033B1F" w:rsidRPr="005D1720" w:rsidRDefault="09AD1AC8" w:rsidP="005D1720">
            <w:pPr>
              <w:jc w:val="both"/>
              <w:textAlignment w:val="baseline"/>
              <w:rPr>
                <w:rFonts w:ascii="Arial" w:hAnsi="Arial" w:cs="Arial"/>
                <w:color w:val="000000" w:themeColor="text1"/>
                <w:sz w:val="22"/>
                <w:szCs w:val="22"/>
              </w:rPr>
            </w:pPr>
            <w:r w:rsidRPr="005D1720">
              <w:rPr>
                <w:rFonts w:ascii="Arial" w:hAnsi="Arial" w:cs="Arial"/>
                <w:color w:val="000000" w:themeColor="text1"/>
                <w:sz w:val="22"/>
                <w:szCs w:val="22"/>
              </w:rPr>
              <w:t xml:space="preserve">BAT Conclusions for Fish and Shellfish Processing </w:t>
            </w:r>
          </w:p>
        </w:tc>
      </w:tr>
      <w:tr w:rsidR="00033B1F" w:rsidRPr="005D1720" w14:paraId="05A638A7" w14:textId="77777777" w:rsidTr="00A737BF">
        <w:tc>
          <w:tcPr>
            <w:tcW w:w="1830" w:type="dxa"/>
            <w:tcBorders>
              <w:top w:val="nil"/>
              <w:left w:val="nil"/>
              <w:bottom w:val="nil"/>
              <w:right w:val="nil"/>
            </w:tcBorders>
            <w:shd w:val="clear" w:color="auto" w:fill="auto"/>
            <w:hideMark/>
          </w:tcPr>
          <w:p w14:paraId="3D56C1C7"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27 </w:t>
            </w:r>
          </w:p>
        </w:tc>
        <w:tc>
          <w:tcPr>
            <w:tcW w:w="7101" w:type="dxa"/>
            <w:tcBorders>
              <w:top w:val="nil"/>
              <w:left w:val="nil"/>
              <w:bottom w:val="nil"/>
              <w:right w:val="nil"/>
            </w:tcBorders>
            <w:shd w:val="clear" w:color="auto" w:fill="auto"/>
            <w:hideMark/>
          </w:tcPr>
          <w:p w14:paraId="4454D618"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Fruit and Vegetable Processing </w:t>
            </w:r>
          </w:p>
        </w:tc>
      </w:tr>
      <w:tr w:rsidR="00033B1F" w:rsidRPr="005D1720" w14:paraId="666ABC4A" w14:textId="77777777" w:rsidTr="00A737BF">
        <w:tc>
          <w:tcPr>
            <w:tcW w:w="1830" w:type="dxa"/>
            <w:tcBorders>
              <w:top w:val="nil"/>
              <w:left w:val="nil"/>
              <w:bottom w:val="nil"/>
              <w:right w:val="nil"/>
            </w:tcBorders>
            <w:shd w:val="clear" w:color="auto" w:fill="auto"/>
            <w:hideMark/>
          </w:tcPr>
          <w:p w14:paraId="54D821A7"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28 </w:t>
            </w:r>
          </w:p>
        </w:tc>
        <w:tc>
          <w:tcPr>
            <w:tcW w:w="7101" w:type="dxa"/>
            <w:tcBorders>
              <w:top w:val="nil"/>
              <w:left w:val="nil"/>
              <w:bottom w:val="nil"/>
              <w:right w:val="nil"/>
            </w:tcBorders>
            <w:shd w:val="clear" w:color="auto" w:fill="auto"/>
            <w:hideMark/>
          </w:tcPr>
          <w:p w14:paraId="028FEC59"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Grain Milling </w:t>
            </w:r>
          </w:p>
        </w:tc>
      </w:tr>
      <w:tr w:rsidR="00033B1F" w:rsidRPr="005D1720" w14:paraId="5F007F30" w14:textId="77777777" w:rsidTr="00A737BF">
        <w:tc>
          <w:tcPr>
            <w:tcW w:w="1830" w:type="dxa"/>
            <w:tcBorders>
              <w:top w:val="nil"/>
              <w:left w:val="nil"/>
              <w:bottom w:val="nil"/>
              <w:right w:val="nil"/>
            </w:tcBorders>
            <w:shd w:val="clear" w:color="auto" w:fill="auto"/>
            <w:hideMark/>
          </w:tcPr>
          <w:p w14:paraId="27C6584D"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29 </w:t>
            </w:r>
          </w:p>
        </w:tc>
        <w:tc>
          <w:tcPr>
            <w:tcW w:w="7101" w:type="dxa"/>
            <w:tcBorders>
              <w:top w:val="nil"/>
              <w:left w:val="nil"/>
              <w:bottom w:val="nil"/>
              <w:right w:val="nil"/>
            </w:tcBorders>
            <w:shd w:val="clear" w:color="auto" w:fill="auto"/>
            <w:hideMark/>
          </w:tcPr>
          <w:p w14:paraId="7F363E49"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Meat Processing </w:t>
            </w:r>
          </w:p>
        </w:tc>
      </w:tr>
      <w:tr w:rsidR="00033B1F" w:rsidRPr="005D1720" w14:paraId="091A7C21" w14:textId="77777777" w:rsidTr="00A737BF">
        <w:tc>
          <w:tcPr>
            <w:tcW w:w="1830" w:type="dxa"/>
            <w:tcBorders>
              <w:top w:val="nil"/>
              <w:left w:val="nil"/>
              <w:bottom w:val="nil"/>
              <w:right w:val="nil"/>
            </w:tcBorders>
            <w:shd w:val="clear" w:color="auto" w:fill="auto"/>
            <w:hideMark/>
          </w:tcPr>
          <w:p w14:paraId="311C3A44"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30 – 32 </w:t>
            </w:r>
          </w:p>
        </w:tc>
        <w:tc>
          <w:tcPr>
            <w:tcW w:w="7101" w:type="dxa"/>
            <w:tcBorders>
              <w:top w:val="nil"/>
              <w:left w:val="nil"/>
              <w:bottom w:val="nil"/>
              <w:right w:val="nil"/>
            </w:tcBorders>
            <w:shd w:val="clear" w:color="auto" w:fill="auto"/>
            <w:hideMark/>
          </w:tcPr>
          <w:p w14:paraId="22F416C6"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Oilseed Processing and Vegetable Oil Refining </w:t>
            </w:r>
          </w:p>
        </w:tc>
      </w:tr>
      <w:tr w:rsidR="00033B1F" w:rsidRPr="005D1720" w14:paraId="419AC1C4" w14:textId="77777777" w:rsidTr="00A737BF">
        <w:tc>
          <w:tcPr>
            <w:tcW w:w="1830" w:type="dxa"/>
            <w:tcBorders>
              <w:top w:val="nil"/>
              <w:left w:val="nil"/>
              <w:bottom w:val="nil"/>
              <w:right w:val="nil"/>
            </w:tcBorders>
            <w:shd w:val="clear" w:color="auto" w:fill="auto"/>
            <w:hideMark/>
          </w:tcPr>
          <w:p w14:paraId="6877C454" w14:textId="7E9A3F06" w:rsidR="00033B1F" w:rsidRPr="005D1720" w:rsidRDefault="00033B1F" w:rsidP="005D1720">
            <w:pPr>
              <w:jc w:val="both"/>
              <w:textAlignment w:val="baseline"/>
              <w:rPr>
                <w:rFonts w:ascii="Arial" w:hAnsi="Arial" w:cs="Arial"/>
              </w:rPr>
            </w:pPr>
            <w:r w:rsidRPr="005D1720">
              <w:rPr>
                <w:rFonts w:ascii="Arial" w:hAnsi="Arial" w:cs="Arial"/>
                <w:color w:val="000000" w:themeColor="text1"/>
                <w:sz w:val="22"/>
                <w:szCs w:val="22"/>
              </w:rPr>
              <w:t>BAT 33</w:t>
            </w:r>
          </w:p>
          <w:p w14:paraId="7FA60986" w14:textId="5260CD42" w:rsidR="00033B1F" w:rsidRPr="005D1720" w:rsidRDefault="00033B1F" w:rsidP="005D1720">
            <w:pPr>
              <w:jc w:val="both"/>
              <w:textAlignment w:val="baseline"/>
              <w:rPr>
                <w:rFonts w:ascii="Arial" w:hAnsi="Arial" w:cs="Arial"/>
                <w:color w:val="000000" w:themeColor="text1"/>
                <w:sz w:val="22"/>
                <w:szCs w:val="22"/>
              </w:rPr>
            </w:pPr>
          </w:p>
          <w:p w14:paraId="5818BB6E" w14:textId="6EC1C68D" w:rsidR="00033B1F" w:rsidRPr="005D1720" w:rsidRDefault="3B49BD61" w:rsidP="005D1720">
            <w:pPr>
              <w:jc w:val="both"/>
              <w:textAlignment w:val="baseline"/>
              <w:rPr>
                <w:rFonts w:ascii="Arial" w:hAnsi="Arial" w:cs="Arial"/>
              </w:rPr>
            </w:pPr>
            <w:r w:rsidRPr="005D1720">
              <w:rPr>
                <w:rFonts w:ascii="Arial" w:hAnsi="Arial" w:cs="Arial"/>
                <w:color w:val="000000" w:themeColor="text1"/>
                <w:sz w:val="22"/>
                <w:szCs w:val="22"/>
              </w:rPr>
              <w:t>BAT 34</w:t>
            </w:r>
            <w:r w:rsidR="00033B1F" w:rsidRPr="005D1720">
              <w:rPr>
                <w:rFonts w:ascii="Arial" w:hAnsi="Arial" w:cs="Arial"/>
                <w:color w:val="000000" w:themeColor="text1"/>
                <w:sz w:val="22"/>
                <w:szCs w:val="22"/>
              </w:rPr>
              <w:t xml:space="preserve"> </w:t>
            </w:r>
          </w:p>
        </w:tc>
        <w:tc>
          <w:tcPr>
            <w:tcW w:w="7101" w:type="dxa"/>
            <w:tcBorders>
              <w:top w:val="nil"/>
              <w:left w:val="nil"/>
              <w:bottom w:val="nil"/>
              <w:right w:val="nil"/>
            </w:tcBorders>
            <w:shd w:val="clear" w:color="auto" w:fill="auto"/>
            <w:hideMark/>
          </w:tcPr>
          <w:p w14:paraId="6F5EDE5C" w14:textId="44E023EB" w:rsidR="00033B1F" w:rsidRPr="005D1720" w:rsidRDefault="00033B1F" w:rsidP="005D1720">
            <w:pPr>
              <w:jc w:val="both"/>
              <w:textAlignment w:val="baseline"/>
              <w:rPr>
                <w:rFonts w:ascii="Arial" w:hAnsi="Arial" w:cs="Arial"/>
              </w:rPr>
            </w:pPr>
            <w:r w:rsidRPr="005D1720">
              <w:rPr>
                <w:rFonts w:ascii="Arial" w:hAnsi="Arial" w:cs="Arial"/>
                <w:color w:val="000000" w:themeColor="text1"/>
                <w:sz w:val="22"/>
                <w:szCs w:val="22"/>
              </w:rPr>
              <w:t>BAT Conclusions for Soft Drinks and Nectar/Fruit Juice Processed from Fruit and Vegetables </w:t>
            </w:r>
          </w:p>
          <w:p w14:paraId="47DB42B4" w14:textId="043AA5FB" w:rsidR="00033B1F" w:rsidRPr="005D1720" w:rsidRDefault="68EC141A" w:rsidP="005D1720">
            <w:pPr>
              <w:jc w:val="both"/>
              <w:textAlignment w:val="baseline"/>
              <w:rPr>
                <w:rFonts w:ascii="Arial" w:hAnsi="Arial" w:cs="Arial"/>
                <w:color w:val="000000" w:themeColor="text1"/>
                <w:sz w:val="22"/>
                <w:szCs w:val="22"/>
              </w:rPr>
            </w:pPr>
            <w:r w:rsidRPr="005D1720">
              <w:rPr>
                <w:rFonts w:ascii="Arial" w:hAnsi="Arial" w:cs="Arial"/>
                <w:color w:val="000000" w:themeColor="text1"/>
                <w:sz w:val="22"/>
                <w:szCs w:val="22"/>
              </w:rPr>
              <w:t>BAT Conclusions for Starch Production</w:t>
            </w:r>
          </w:p>
        </w:tc>
      </w:tr>
      <w:tr w:rsidR="00033B1F" w:rsidRPr="005D1720" w14:paraId="018E66BC" w14:textId="77777777" w:rsidTr="00A737BF">
        <w:tc>
          <w:tcPr>
            <w:tcW w:w="1830" w:type="dxa"/>
            <w:tcBorders>
              <w:top w:val="nil"/>
              <w:left w:val="nil"/>
              <w:bottom w:val="nil"/>
              <w:right w:val="nil"/>
            </w:tcBorders>
            <w:shd w:val="clear" w:color="auto" w:fill="auto"/>
            <w:hideMark/>
          </w:tcPr>
          <w:p w14:paraId="690855E4"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35 – 37 </w:t>
            </w:r>
          </w:p>
        </w:tc>
        <w:tc>
          <w:tcPr>
            <w:tcW w:w="7101" w:type="dxa"/>
            <w:tcBorders>
              <w:top w:val="nil"/>
              <w:left w:val="nil"/>
              <w:bottom w:val="nil"/>
              <w:right w:val="nil"/>
            </w:tcBorders>
            <w:shd w:val="clear" w:color="auto" w:fill="auto"/>
            <w:hideMark/>
          </w:tcPr>
          <w:p w14:paraId="7FD3F5EC" w14:textId="77777777" w:rsidR="00033B1F" w:rsidRPr="005D1720" w:rsidRDefault="00033B1F" w:rsidP="005D1720">
            <w:pPr>
              <w:jc w:val="both"/>
              <w:textAlignment w:val="baseline"/>
              <w:rPr>
                <w:rFonts w:ascii="Arial" w:hAnsi="Arial" w:cs="Arial"/>
                <w:szCs w:val="24"/>
              </w:rPr>
            </w:pPr>
            <w:r w:rsidRPr="005D1720">
              <w:rPr>
                <w:rFonts w:ascii="Arial" w:hAnsi="Arial" w:cs="Arial"/>
                <w:color w:val="000000"/>
                <w:sz w:val="22"/>
                <w:szCs w:val="22"/>
              </w:rPr>
              <w:t>BAT Conclusions for Sugar Manufacturing </w:t>
            </w:r>
          </w:p>
        </w:tc>
      </w:tr>
    </w:tbl>
    <w:p w14:paraId="4F07E17C"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p w14:paraId="7C622BCF"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 </w:t>
      </w:r>
    </w:p>
    <w:p w14:paraId="5D37A0BB"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000000"/>
          <w:sz w:val="22"/>
          <w:szCs w:val="22"/>
        </w:rPr>
        <w:t>This annex provides a record of decisions made in relation to each relevant BAT Conclusion applicable to the installation. This annex should be read in conjunction with the Consolidated Variation Notice. </w:t>
      </w:r>
    </w:p>
    <w:p w14:paraId="3A1DFB94"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color w:val="FF00FF"/>
          <w:sz w:val="22"/>
          <w:szCs w:val="22"/>
        </w:rPr>
        <w:t> </w:t>
      </w:r>
    </w:p>
    <w:p w14:paraId="2B4927D8"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sz w:val="22"/>
          <w:szCs w:val="22"/>
        </w:rPr>
        <w:t>The overall status of compliance with the BAT conclusion is indicated in the table as: </w:t>
      </w:r>
    </w:p>
    <w:p w14:paraId="308A6375"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sz w:val="22"/>
          <w:szCs w:val="22"/>
        </w:rPr>
        <w:t> </w:t>
      </w:r>
      <w:r w:rsidRPr="005D1720">
        <w:rPr>
          <w:rFonts w:ascii="Arial" w:hAnsi="Arial" w:cs="Arial"/>
          <w:sz w:val="22"/>
          <w:szCs w:val="22"/>
        </w:rPr>
        <w:br/>
      </w:r>
      <w:r w:rsidRPr="005D1720">
        <w:rPr>
          <w:rFonts w:ascii="Arial" w:hAnsi="Arial" w:cs="Arial"/>
          <w:b/>
          <w:bCs/>
          <w:sz w:val="22"/>
          <w:szCs w:val="22"/>
        </w:rPr>
        <w:t>NA – Not Applicable</w:t>
      </w:r>
      <w:r w:rsidRPr="005D1720">
        <w:rPr>
          <w:rFonts w:ascii="Arial" w:hAnsi="Arial" w:cs="Arial"/>
          <w:sz w:val="22"/>
          <w:szCs w:val="22"/>
        </w:rPr>
        <w:t> </w:t>
      </w:r>
    </w:p>
    <w:p w14:paraId="48165F1D"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b/>
          <w:bCs/>
          <w:sz w:val="22"/>
          <w:szCs w:val="22"/>
        </w:rPr>
        <w:t>CC – Currently Compliant</w:t>
      </w:r>
      <w:r w:rsidRPr="005D1720">
        <w:rPr>
          <w:rFonts w:ascii="Arial" w:hAnsi="Arial" w:cs="Arial"/>
          <w:sz w:val="22"/>
          <w:szCs w:val="22"/>
        </w:rPr>
        <w:t> </w:t>
      </w:r>
    </w:p>
    <w:p w14:paraId="1D4BACAF"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b/>
          <w:bCs/>
          <w:sz w:val="22"/>
          <w:szCs w:val="22"/>
        </w:rPr>
        <w:t>FC – Compliant in the future (within 4 years of publication of BAT Conclusions)</w:t>
      </w:r>
      <w:r w:rsidRPr="005D1720">
        <w:rPr>
          <w:rFonts w:ascii="Arial" w:hAnsi="Arial" w:cs="Arial"/>
          <w:sz w:val="22"/>
          <w:szCs w:val="22"/>
        </w:rPr>
        <w:t> </w:t>
      </w:r>
    </w:p>
    <w:p w14:paraId="7B2C848C" w14:textId="77777777" w:rsidR="00033B1F" w:rsidRPr="005D1720" w:rsidRDefault="00033B1F" w:rsidP="005D1720">
      <w:pPr>
        <w:jc w:val="both"/>
        <w:textAlignment w:val="baseline"/>
        <w:rPr>
          <w:rFonts w:ascii="Arial" w:hAnsi="Arial" w:cs="Arial"/>
          <w:sz w:val="18"/>
          <w:szCs w:val="18"/>
        </w:rPr>
      </w:pPr>
      <w:r w:rsidRPr="005D1720">
        <w:rPr>
          <w:rFonts w:ascii="Arial" w:hAnsi="Arial" w:cs="Arial"/>
          <w:b/>
          <w:bCs/>
          <w:sz w:val="22"/>
          <w:szCs w:val="22"/>
        </w:rPr>
        <w:t>NC – Not Compliant</w:t>
      </w:r>
      <w:r w:rsidRPr="005D1720">
        <w:rPr>
          <w:rFonts w:ascii="Arial" w:hAnsi="Arial" w:cs="Arial"/>
          <w:sz w:val="22"/>
          <w:szCs w:val="22"/>
        </w:rPr>
        <w:t> </w:t>
      </w:r>
    </w:p>
    <w:p w14:paraId="54D4F51A" w14:textId="77777777" w:rsidR="00F423D1" w:rsidRPr="005D1720" w:rsidRDefault="00F423D1" w:rsidP="005D1720">
      <w:pPr>
        <w:jc w:val="both"/>
        <w:rPr>
          <w:rFonts w:ascii="Arial" w:hAnsi="Arial" w:cs="Arial"/>
          <w:color w:val="FF00FF"/>
          <w:sz w:val="22"/>
          <w:szCs w:val="22"/>
        </w:rPr>
      </w:pPr>
    </w:p>
    <w:p w14:paraId="715EAA2E" w14:textId="25809388" w:rsidR="00033B1F" w:rsidRPr="00033B1F" w:rsidRDefault="00033B1F" w:rsidP="00033B1F">
      <w:pPr>
        <w:spacing w:before="60" w:after="60"/>
        <w:sectPr w:rsidR="00033B1F" w:rsidRPr="00033B1F" w:rsidSect="00130CE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0" w:gutter="0"/>
          <w:cols w:space="720"/>
          <w:docGrid w:linePitch="326"/>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99"/>
        <w:gridCol w:w="1985"/>
        <w:gridCol w:w="4365"/>
      </w:tblGrid>
      <w:tr w:rsidR="00393A77" w:rsidRPr="00311EDC" w14:paraId="5DC376BF" w14:textId="77777777" w:rsidTr="0D039467">
        <w:trPr>
          <w:cantSplit/>
          <w:trHeight w:val="975"/>
          <w:tblHeader/>
        </w:trPr>
        <w:tc>
          <w:tcPr>
            <w:tcW w:w="534" w:type="dxa"/>
            <w:shd w:val="clear" w:color="auto" w:fill="BFBFBF" w:themeFill="background1" w:themeFillShade="BF"/>
            <w:textDirection w:val="tbRl"/>
          </w:tcPr>
          <w:p w14:paraId="07C17DE1" w14:textId="36F76330" w:rsidR="00393A77" w:rsidRPr="00311EDC" w:rsidRDefault="0082483C" w:rsidP="00312AED">
            <w:pPr>
              <w:pStyle w:val="Heading3"/>
              <w:ind w:left="113" w:right="113"/>
              <w:rPr>
                <w:rFonts w:ascii="Arial" w:hAnsi="Arial" w:cs="Arial"/>
                <w:color w:val="000000" w:themeColor="text1"/>
                <w:sz w:val="20"/>
              </w:rPr>
            </w:pPr>
            <w:r>
              <w:rPr>
                <w:rFonts w:ascii="Arial" w:hAnsi="Arial" w:cs="Arial"/>
                <w:color w:val="000000" w:themeColor="text1"/>
                <w:sz w:val="20"/>
              </w:rPr>
              <w:lastRenderedPageBreak/>
              <w:t>BATC No.</w:t>
            </w:r>
          </w:p>
        </w:tc>
        <w:tc>
          <w:tcPr>
            <w:tcW w:w="7399" w:type="dxa"/>
            <w:shd w:val="clear" w:color="auto" w:fill="BFBFBF" w:themeFill="background1" w:themeFillShade="BF"/>
          </w:tcPr>
          <w:p w14:paraId="48AD0EF6" w14:textId="24D90FAE" w:rsidR="00393A77" w:rsidRPr="00311EDC" w:rsidRDefault="00393A77" w:rsidP="00010413">
            <w:pPr>
              <w:pStyle w:val="Heading3"/>
              <w:rPr>
                <w:rFonts w:ascii="Arial" w:hAnsi="Arial" w:cs="Arial"/>
                <w:sz w:val="20"/>
              </w:rPr>
            </w:pPr>
            <w:r w:rsidRPr="00311EDC">
              <w:rPr>
                <w:rFonts w:ascii="Arial" w:hAnsi="Arial" w:cs="Arial"/>
                <w:color w:val="000000" w:themeColor="text1"/>
                <w:sz w:val="20"/>
              </w:rPr>
              <w:t>Summary of BAT Conclusion requirement for</w:t>
            </w:r>
            <w:r w:rsidR="008709B2" w:rsidRPr="00311EDC">
              <w:rPr>
                <w:rFonts w:ascii="Arial" w:hAnsi="Arial" w:cs="Arial"/>
                <w:color w:val="000000" w:themeColor="text1"/>
                <w:sz w:val="20"/>
              </w:rPr>
              <w:t xml:space="preserve"> </w:t>
            </w:r>
            <w:r w:rsidR="00010413">
              <w:rPr>
                <w:rFonts w:ascii="Arial" w:hAnsi="Arial" w:cs="Arial"/>
                <w:color w:val="000000" w:themeColor="text1"/>
                <w:sz w:val="20"/>
              </w:rPr>
              <w:t>Food, Drink and Milk Industries</w:t>
            </w:r>
            <w:r w:rsidRPr="00311EDC">
              <w:rPr>
                <w:rFonts w:ascii="Arial" w:hAnsi="Arial" w:cs="Arial"/>
                <w:color w:val="000000" w:themeColor="text1"/>
                <w:sz w:val="20"/>
              </w:rPr>
              <w:t xml:space="preserve"> </w:t>
            </w:r>
          </w:p>
        </w:tc>
        <w:tc>
          <w:tcPr>
            <w:tcW w:w="1985" w:type="dxa"/>
            <w:shd w:val="clear" w:color="auto" w:fill="BFBFBF" w:themeFill="background1" w:themeFillShade="BF"/>
          </w:tcPr>
          <w:p w14:paraId="3223C50A" w14:textId="77777777" w:rsidR="00393A77" w:rsidRPr="00311EDC" w:rsidRDefault="00393A77" w:rsidP="00393A77">
            <w:pPr>
              <w:rPr>
                <w:rFonts w:ascii="Arial" w:hAnsi="Arial" w:cs="Arial"/>
                <w:b/>
                <w:color w:val="000000" w:themeColor="text1"/>
                <w:sz w:val="20"/>
              </w:rPr>
            </w:pPr>
            <w:r w:rsidRPr="00311EDC">
              <w:rPr>
                <w:rFonts w:ascii="Arial" w:hAnsi="Arial" w:cs="Arial"/>
                <w:b/>
                <w:color w:val="000000" w:themeColor="text1"/>
                <w:sz w:val="20"/>
              </w:rPr>
              <w:t>Status</w:t>
            </w:r>
          </w:p>
          <w:p w14:paraId="214AEA06" w14:textId="77777777" w:rsidR="00393A77" w:rsidRPr="00311EDC" w:rsidRDefault="00393A77" w:rsidP="00393A77">
            <w:pPr>
              <w:rPr>
                <w:rFonts w:ascii="Arial" w:hAnsi="Arial" w:cs="Arial"/>
                <w:b/>
                <w:color w:val="000000" w:themeColor="text1"/>
                <w:sz w:val="20"/>
              </w:rPr>
            </w:pPr>
            <w:r w:rsidRPr="00311EDC">
              <w:rPr>
                <w:rFonts w:ascii="Arial" w:hAnsi="Arial" w:cs="Arial"/>
                <w:b/>
                <w:color w:val="000000" w:themeColor="text1"/>
                <w:sz w:val="20"/>
              </w:rPr>
              <w:t xml:space="preserve">NA/ </w:t>
            </w:r>
            <w:r w:rsidR="0010436D" w:rsidRPr="00311EDC">
              <w:rPr>
                <w:rFonts w:ascii="Arial" w:hAnsi="Arial" w:cs="Arial"/>
                <w:b/>
                <w:color w:val="000000" w:themeColor="text1"/>
                <w:sz w:val="20"/>
              </w:rPr>
              <w:t>C</w:t>
            </w:r>
            <w:r w:rsidRPr="00311EDC">
              <w:rPr>
                <w:rFonts w:ascii="Arial" w:hAnsi="Arial" w:cs="Arial"/>
                <w:b/>
                <w:color w:val="000000" w:themeColor="text1"/>
                <w:sz w:val="20"/>
              </w:rPr>
              <w:t>C / FC / NC</w:t>
            </w:r>
          </w:p>
        </w:tc>
        <w:tc>
          <w:tcPr>
            <w:tcW w:w="4365" w:type="dxa"/>
            <w:shd w:val="clear" w:color="auto" w:fill="BFBFBF" w:themeFill="background1" w:themeFillShade="BF"/>
          </w:tcPr>
          <w:p w14:paraId="00627F8A" w14:textId="27B0DAD5" w:rsidR="00393A77" w:rsidRPr="00311EDC" w:rsidRDefault="00393A77" w:rsidP="002A2D49">
            <w:pPr>
              <w:rPr>
                <w:rFonts w:ascii="Arial" w:hAnsi="Arial" w:cs="Arial"/>
                <w:b/>
                <w:color w:val="000000" w:themeColor="text1"/>
                <w:sz w:val="20"/>
              </w:rPr>
            </w:pPr>
            <w:r w:rsidRPr="00311EDC">
              <w:rPr>
                <w:rFonts w:ascii="Arial" w:hAnsi="Arial" w:cs="Arial"/>
                <w:b/>
                <w:color w:val="000000" w:themeColor="text1"/>
                <w:sz w:val="20"/>
              </w:rPr>
              <w:t>Assessment of the installation capability and any alternative techniques proposed by the operator to demonstrate compliance with the BAT Conclusion requirement</w:t>
            </w:r>
          </w:p>
        </w:tc>
      </w:tr>
      <w:tr w:rsidR="00941020" w:rsidRPr="00311EDC" w14:paraId="143C30EE" w14:textId="77777777">
        <w:tc>
          <w:tcPr>
            <w:tcW w:w="7933" w:type="dxa"/>
            <w:gridSpan w:val="2"/>
            <w:tcBorders>
              <w:bottom w:val="single" w:sz="4" w:space="0" w:color="auto"/>
            </w:tcBorders>
            <w:shd w:val="clear" w:color="auto" w:fill="D9D9D9" w:themeFill="background1" w:themeFillShade="D9"/>
          </w:tcPr>
          <w:p w14:paraId="23D8D13A" w14:textId="63BFEF6E" w:rsidR="00941020" w:rsidRDefault="00941020" w:rsidP="00010413">
            <w:pPr>
              <w:spacing w:after="160" w:line="259" w:lineRule="auto"/>
              <w:rPr>
                <w:rFonts w:ascii="Arial" w:hAnsi="Arial" w:cs="Arial"/>
                <w:b/>
                <w:sz w:val="20"/>
              </w:rPr>
            </w:pPr>
            <w:r>
              <w:rPr>
                <w:rFonts w:ascii="Arial" w:hAnsi="Arial" w:cs="Arial"/>
                <w:b/>
                <w:bCs/>
                <w:sz w:val="20"/>
              </w:rPr>
              <w:t>GENERAL BAT CONCLUSIONS (BAT 1-15)</w:t>
            </w:r>
          </w:p>
        </w:tc>
        <w:tc>
          <w:tcPr>
            <w:tcW w:w="1985" w:type="dxa"/>
            <w:tcBorders>
              <w:bottom w:val="single" w:sz="4" w:space="0" w:color="auto"/>
            </w:tcBorders>
            <w:shd w:val="clear" w:color="auto" w:fill="D9D9D9" w:themeFill="background1" w:themeFillShade="D9"/>
          </w:tcPr>
          <w:p w14:paraId="4FDF5BBC" w14:textId="77777777" w:rsidR="00941020" w:rsidRPr="00033B1F" w:rsidRDefault="00941020" w:rsidP="00C43F90">
            <w:pPr>
              <w:spacing w:before="60" w:after="60"/>
              <w:jc w:val="center"/>
              <w:rPr>
                <w:rFonts w:ascii="Arial" w:hAnsi="Arial" w:cs="Arial"/>
                <w:b/>
                <w:color w:val="FF0000"/>
                <w:sz w:val="20"/>
              </w:rPr>
            </w:pPr>
          </w:p>
        </w:tc>
        <w:tc>
          <w:tcPr>
            <w:tcW w:w="4365" w:type="dxa"/>
            <w:tcBorders>
              <w:bottom w:val="single" w:sz="4" w:space="0" w:color="auto"/>
            </w:tcBorders>
            <w:shd w:val="clear" w:color="auto" w:fill="D9D9D9" w:themeFill="background1" w:themeFillShade="D9"/>
          </w:tcPr>
          <w:p w14:paraId="46CF27F1" w14:textId="77777777" w:rsidR="00941020" w:rsidRPr="00033B1F" w:rsidRDefault="00941020" w:rsidP="00D6734B">
            <w:pPr>
              <w:spacing w:before="60" w:after="60"/>
              <w:rPr>
                <w:rFonts w:ascii="Arial" w:hAnsi="Arial" w:cs="Arial"/>
                <w:b/>
                <w:color w:val="FF0000"/>
                <w:sz w:val="20"/>
                <w:u w:val="single"/>
              </w:rPr>
            </w:pPr>
          </w:p>
        </w:tc>
      </w:tr>
      <w:tr w:rsidR="00E902A0" w:rsidRPr="00311EDC" w14:paraId="50E8B8CC" w14:textId="77777777" w:rsidTr="0D039467">
        <w:tc>
          <w:tcPr>
            <w:tcW w:w="534" w:type="dxa"/>
            <w:tcBorders>
              <w:bottom w:val="single" w:sz="4" w:space="0" w:color="auto"/>
            </w:tcBorders>
          </w:tcPr>
          <w:p w14:paraId="0A65EC7C" w14:textId="0B063D82" w:rsidR="00E902A0" w:rsidRPr="00311EDC" w:rsidRDefault="00E902A0" w:rsidP="007855D0">
            <w:pPr>
              <w:spacing w:before="60"/>
              <w:jc w:val="center"/>
              <w:rPr>
                <w:rFonts w:ascii="Arial" w:hAnsi="Arial" w:cs="Arial"/>
                <w:sz w:val="20"/>
              </w:rPr>
            </w:pPr>
            <w:r w:rsidRPr="00311EDC">
              <w:rPr>
                <w:rFonts w:ascii="Arial" w:hAnsi="Arial" w:cs="Arial"/>
                <w:sz w:val="20"/>
              </w:rPr>
              <w:t>1</w:t>
            </w:r>
          </w:p>
        </w:tc>
        <w:tc>
          <w:tcPr>
            <w:tcW w:w="7399" w:type="dxa"/>
            <w:tcBorders>
              <w:bottom w:val="single" w:sz="4" w:space="0" w:color="auto"/>
            </w:tcBorders>
          </w:tcPr>
          <w:p w14:paraId="5A225CCF" w14:textId="5F7B29FF" w:rsidR="00E902A0" w:rsidRDefault="0082483C" w:rsidP="00010413">
            <w:pPr>
              <w:spacing w:after="160" w:line="259" w:lineRule="auto"/>
              <w:rPr>
                <w:rFonts w:ascii="Arial" w:hAnsi="Arial" w:cs="Arial"/>
                <w:b/>
                <w:sz w:val="20"/>
              </w:rPr>
            </w:pPr>
            <w:r>
              <w:rPr>
                <w:rFonts w:ascii="Arial" w:hAnsi="Arial" w:cs="Arial"/>
                <w:b/>
                <w:sz w:val="20"/>
              </w:rPr>
              <w:t xml:space="preserve">Environmental Management System - </w:t>
            </w:r>
            <w:r w:rsidRPr="0082483C">
              <w:rPr>
                <w:rFonts w:ascii="Arial" w:hAnsi="Arial" w:cs="Arial"/>
                <w:b/>
                <w:sz w:val="20"/>
              </w:rPr>
              <w:t xml:space="preserve">Improve overall environmental performance. </w:t>
            </w:r>
          </w:p>
          <w:p w14:paraId="1069B898" w14:textId="05741B53" w:rsidR="00033B1F" w:rsidRPr="00033B1F" w:rsidRDefault="00033B1F" w:rsidP="00010413">
            <w:pPr>
              <w:spacing w:after="160" w:line="259" w:lineRule="auto"/>
              <w:rPr>
                <w:rFonts w:ascii="Arial" w:hAnsi="Arial" w:cs="Arial"/>
                <w:sz w:val="20"/>
              </w:rPr>
            </w:pPr>
            <w:r w:rsidRPr="00033B1F">
              <w:rPr>
                <w:rFonts w:ascii="Arial" w:hAnsi="Arial" w:cs="Arial"/>
                <w:sz w:val="20"/>
              </w:rPr>
              <w:t xml:space="preserve">Implement an EMS that incorporates all the features as described within BATc 1. </w:t>
            </w:r>
          </w:p>
          <w:p w14:paraId="032DFE75" w14:textId="363B4F1E" w:rsidR="0082483C" w:rsidRPr="00010413" w:rsidRDefault="0082483C" w:rsidP="00010413">
            <w:pPr>
              <w:spacing w:after="160" w:line="259" w:lineRule="auto"/>
              <w:rPr>
                <w:rFonts w:ascii="Arial" w:hAnsi="Arial" w:cs="Arial"/>
                <w:sz w:val="20"/>
              </w:rPr>
            </w:pPr>
          </w:p>
        </w:tc>
        <w:tc>
          <w:tcPr>
            <w:tcW w:w="1985" w:type="dxa"/>
            <w:tcBorders>
              <w:bottom w:val="single" w:sz="4" w:space="0" w:color="auto"/>
            </w:tcBorders>
          </w:tcPr>
          <w:p w14:paraId="168784D4" w14:textId="762547B5" w:rsidR="00E902A0" w:rsidRPr="006A6530" w:rsidRDefault="00033B1F" w:rsidP="00C43F90">
            <w:pPr>
              <w:spacing w:before="60" w:after="60"/>
              <w:jc w:val="center"/>
              <w:rPr>
                <w:rFonts w:ascii="Arial" w:hAnsi="Arial" w:cs="Arial"/>
                <w:b/>
                <w:sz w:val="20"/>
              </w:rPr>
            </w:pPr>
            <w:r w:rsidRPr="006A6530">
              <w:rPr>
                <w:rFonts w:ascii="Arial" w:hAnsi="Arial" w:cs="Arial"/>
                <w:b/>
                <w:sz w:val="20"/>
              </w:rPr>
              <w:t>CC</w:t>
            </w:r>
          </w:p>
        </w:tc>
        <w:tc>
          <w:tcPr>
            <w:tcW w:w="4365" w:type="dxa"/>
            <w:tcBorders>
              <w:bottom w:val="single" w:sz="4" w:space="0" w:color="auto"/>
            </w:tcBorders>
          </w:tcPr>
          <w:p w14:paraId="027C7337" w14:textId="568D2C2A" w:rsidR="00D6734B" w:rsidRPr="006A6530" w:rsidRDefault="00D6734B" w:rsidP="00D6734B">
            <w:pPr>
              <w:spacing w:before="60" w:after="60"/>
              <w:rPr>
                <w:rFonts w:ascii="Arial" w:hAnsi="Arial" w:cs="Arial"/>
                <w:sz w:val="20"/>
              </w:rPr>
            </w:pPr>
            <w:r w:rsidRPr="006A6530">
              <w:rPr>
                <w:rFonts w:ascii="Arial" w:hAnsi="Arial" w:cs="Arial"/>
                <w:sz w:val="20"/>
              </w:rPr>
              <w:t>The operator has provided information to support compliance with BATc</w:t>
            </w:r>
            <w:r w:rsidR="00033B1F" w:rsidRPr="006A6530">
              <w:rPr>
                <w:rFonts w:ascii="Arial" w:hAnsi="Arial" w:cs="Arial"/>
                <w:sz w:val="20"/>
              </w:rPr>
              <w:t xml:space="preserve"> 1.</w:t>
            </w:r>
            <w:r w:rsidRPr="006A6530">
              <w:rPr>
                <w:rFonts w:ascii="Arial" w:hAnsi="Arial" w:cs="Arial"/>
                <w:sz w:val="20"/>
              </w:rPr>
              <w:t xml:space="preserve"> We have assessed the information provided and we are satisfied that the operator has demonstrated compliance with BATc 1</w:t>
            </w:r>
            <w:r w:rsidR="00033B1F" w:rsidRPr="006A6530">
              <w:rPr>
                <w:rFonts w:ascii="Arial" w:hAnsi="Arial" w:cs="Arial"/>
                <w:sz w:val="20"/>
              </w:rPr>
              <w:t>.</w:t>
            </w:r>
          </w:p>
          <w:p w14:paraId="7B5CACD7" w14:textId="77777777" w:rsidR="00D6734B" w:rsidRPr="006A6530" w:rsidRDefault="00D6734B" w:rsidP="00D6734B">
            <w:pPr>
              <w:spacing w:before="60" w:after="60"/>
              <w:rPr>
                <w:rFonts w:ascii="Arial" w:hAnsi="Arial" w:cs="Arial"/>
                <w:sz w:val="20"/>
              </w:rPr>
            </w:pPr>
          </w:p>
          <w:p w14:paraId="67FF86F1" w14:textId="07DDE4B0" w:rsidR="00075CCC" w:rsidRPr="006A6530" w:rsidRDefault="00033B1F" w:rsidP="00033B1F">
            <w:pPr>
              <w:spacing w:before="60" w:after="60"/>
              <w:rPr>
                <w:rFonts w:ascii="Arial" w:hAnsi="Arial" w:cs="Arial"/>
                <w:sz w:val="20"/>
              </w:rPr>
            </w:pPr>
            <w:r w:rsidRPr="006A6530">
              <w:rPr>
                <w:rFonts w:ascii="Arial" w:hAnsi="Arial" w:cs="Arial"/>
                <w:sz w:val="20"/>
              </w:rPr>
              <w:t xml:space="preserve">The operator has a EMS externally accredited to the ISO14001 standard. </w:t>
            </w:r>
          </w:p>
        </w:tc>
      </w:tr>
      <w:tr w:rsidR="00E902A0" w:rsidRPr="00311EDC" w14:paraId="0F4E4D98" w14:textId="77777777" w:rsidTr="0D039467">
        <w:tc>
          <w:tcPr>
            <w:tcW w:w="534" w:type="dxa"/>
            <w:tcBorders>
              <w:bottom w:val="single" w:sz="4" w:space="0" w:color="auto"/>
            </w:tcBorders>
          </w:tcPr>
          <w:p w14:paraId="5DA7A5F3" w14:textId="734F5E97" w:rsidR="00E902A0" w:rsidRPr="00311EDC" w:rsidRDefault="00E902A0" w:rsidP="007855D0">
            <w:pPr>
              <w:spacing w:before="60"/>
              <w:jc w:val="center"/>
              <w:rPr>
                <w:rFonts w:ascii="Arial" w:hAnsi="Arial" w:cs="Arial"/>
                <w:sz w:val="20"/>
              </w:rPr>
            </w:pPr>
            <w:r w:rsidRPr="00311EDC">
              <w:rPr>
                <w:rFonts w:ascii="Arial" w:hAnsi="Arial" w:cs="Arial"/>
                <w:sz w:val="20"/>
              </w:rPr>
              <w:t>2</w:t>
            </w:r>
          </w:p>
        </w:tc>
        <w:tc>
          <w:tcPr>
            <w:tcW w:w="7399" w:type="dxa"/>
            <w:tcBorders>
              <w:bottom w:val="single" w:sz="4" w:space="0" w:color="auto"/>
            </w:tcBorders>
          </w:tcPr>
          <w:p w14:paraId="12034172" w14:textId="77777777" w:rsidR="00E902A0" w:rsidRPr="0082483C" w:rsidRDefault="0082483C" w:rsidP="00010413">
            <w:pPr>
              <w:rPr>
                <w:rFonts w:ascii="Arial" w:hAnsi="Arial" w:cs="Arial"/>
                <w:b/>
                <w:sz w:val="20"/>
              </w:rPr>
            </w:pPr>
            <w:r w:rsidRPr="0082483C">
              <w:rPr>
                <w:rFonts w:ascii="Arial" w:hAnsi="Arial" w:cs="Arial"/>
                <w:b/>
                <w:sz w:val="20"/>
              </w:rPr>
              <w:t xml:space="preserve">EMS Inventory of inputs &amp; outputs. Increase resource efficiency and reduce emissions. </w:t>
            </w:r>
          </w:p>
          <w:tbl>
            <w:tblPr>
              <w:tblW w:w="7180" w:type="dxa"/>
              <w:tblLayout w:type="fixed"/>
              <w:tblLook w:val="04A0" w:firstRow="1" w:lastRow="0" w:firstColumn="1" w:lastColumn="0" w:noHBand="0" w:noVBand="1"/>
            </w:tblPr>
            <w:tblGrid>
              <w:gridCol w:w="7180"/>
            </w:tblGrid>
            <w:tr w:rsidR="0082483C" w:rsidRPr="0082483C" w14:paraId="684F269C" w14:textId="77777777" w:rsidTr="00A737BF">
              <w:trPr>
                <w:trHeight w:val="1545"/>
              </w:trPr>
              <w:tc>
                <w:tcPr>
                  <w:tcW w:w="7180" w:type="dxa"/>
                  <w:shd w:val="clear" w:color="auto" w:fill="auto"/>
                  <w:vAlign w:val="center"/>
                  <w:hideMark/>
                </w:tcPr>
                <w:p w14:paraId="12552A94" w14:textId="321D9ABD" w:rsidR="0082483C" w:rsidRPr="0082483C" w:rsidRDefault="00A737BF" w:rsidP="0082483C">
                  <w:pPr>
                    <w:rPr>
                      <w:rFonts w:ascii="Arial" w:hAnsi="Arial" w:cs="Arial"/>
                      <w:sz w:val="20"/>
                    </w:rPr>
                  </w:pPr>
                  <w:r w:rsidRPr="0082483C">
                    <w:rPr>
                      <w:rFonts w:ascii="Arial" w:hAnsi="Arial" w:cs="Arial"/>
                      <w:sz w:val="20"/>
                    </w:rPr>
                    <w:t>Establish, maintain and regularly review (including when a significant change occurs) an inventory of water, energy and raw materials consumption as well as of waste water and waste gas streams, as part of the environmental management system (see BAT 1), that incorporates all of the features</w:t>
                  </w:r>
                  <w:r>
                    <w:rPr>
                      <w:rFonts w:ascii="Arial" w:hAnsi="Arial" w:cs="Arial"/>
                      <w:sz w:val="20"/>
                    </w:rPr>
                    <w:t xml:space="preserve"> as detailed within the BATCs.</w:t>
                  </w:r>
                </w:p>
              </w:tc>
            </w:tr>
          </w:tbl>
          <w:p w14:paraId="039655CA" w14:textId="130716D2" w:rsidR="0082483C" w:rsidRPr="0082483C" w:rsidRDefault="0082483C" w:rsidP="00010413">
            <w:pPr>
              <w:rPr>
                <w:rFonts w:ascii="Arial" w:hAnsi="Arial" w:cs="Arial"/>
                <w:sz w:val="20"/>
              </w:rPr>
            </w:pPr>
          </w:p>
        </w:tc>
        <w:tc>
          <w:tcPr>
            <w:tcW w:w="1985" w:type="dxa"/>
            <w:tcBorders>
              <w:bottom w:val="single" w:sz="4" w:space="0" w:color="auto"/>
            </w:tcBorders>
          </w:tcPr>
          <w:p w14:paraId="3965D92F" w14:textId="777FC46D" w:rsidR="00E902A0" w:rsidRPr="00311EDC" w:rsidRDefault="006A6530"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0C40D99A" w14:textId="77777777" w:rsidR="0073230D" w:rsidRDefault="0073230D" w:rsidP="0073230D">
            <w:pPr>
              <w:spacing w:before="60" w:after="60"/>
              <w:rPr>
                <w:rFonts w:ascii="Arial" w:hAnsi="Arial" w:cs="Arial"/>
                <w:sz w:val="20"/>
              </w:rPr>
            </w:pPr>
            <w:r>
              <w:rPr>
                <w:rFonts w:ascii="Arial" w:hAnsi="Arial" w:cs="Arial"/>
                <w:sz w:val="20"/>
              </w:rPr>
              <w:t>The operator has provided information to support compliance with BATc 2. We have assessed the information provided and we are satisfied that the operator has demonstrated compliance with BATc 2.</w:t>
            </w:r>
          </w:p>
          <w:p w14:paraId="2EE8A783" w14:textId="77777777" w:rsidR="0073230D" w:rsidRDefault="0073230D" w:rsidP="0073230D">
            <w:pPr>
              <w:spacing w:before="60" w:after="60"/>
              <w:rPr>
                <w:rFonts w:ascii="Arial" w:hAnsi="Arial" w:cs="Arial"/>
                <w:sz w:val="20"/>
              </w:rPr>
            </w:pPr>
          </w:p>
          <w:p w14:paraId="1349BFC3" w14:textId="717E6609" w:rsidR="00E902A0" w:rsidRPr="00311EDC" w:rsidRDefault="0073230D" w:rsidP="006A6530">
            <w:pPr>
              <w:spacing w:before="60" w:after="60"/>
              <w:rPr>
                <w:rFonts w:ascii="Arial" w:hAnsi="Arial" w:cs="Arial"/>
                <w:color w:val="0070C0"/>
                <w:sz w:val="20"/>
              </w:rPr>
            </w:pPr>
            <w:r>
              <w:rPr>
                <w:rFonts w:ascii="Arial" w:hAnsi="Arial" w:cs="Arial"/>
                <w:sz w:val="20"/>
              </w:rPr>
              <w:t xml:space="preserve">The Operator has stated the </w:t>
            </w:r>
            <w:r w:rsidR="006A6530">
              <w:rPr>
                <w:rFonts w:ascii="Arial" w:hAnsi="Arial" w:cs="Arial"/>
                <w:sz w:val="20"/>
              </w:rPr>
              <w:t xml:space="preserve">site maintains an inventory and tracks the usage of water, energy and raw materials composition along with waste water and gas streams via </w:t>
            </w:r>
            <w:r w:rsidR="00E7560F">
              <w:rPr>
                <w:rFonts w:ascii="Arial" w:hAnsi="Arial" w:cs="Arial"/>
                <w:sz w:val="20"/>
              </w:rPr>
              <w:t>a</w:t>
            </w:r>
            <w:r w:rsidR="006A6530">
              <w:rPr>
                <w:rFonts w:ascii="Arial" w:hAnsi="Arial" w:cs="Arial"/>
                <w:sz w:val="20"/>
              </w:rPr>
              <w:t xml:space="preserve"> database</w:t>
            </w:r>
            <w:r w:rsidR="00E7560F">
              <w:rPr>
                <w:rFonts w:ascii="Arial" w:hAnsi="Arial" w:cs="Arial"/>
                <w:sz w:val="20"/>
              </w:rPr>
              <w:t xml:space="preserve"> which is </w:t>
            </w:r>
            <w:r w:rsidR="00AC257B">
              <w:rPr>
                <w:rFonts w:ascii="Arial" w:hAnsi="Arial" w:cs="Arial"/>
                <w:sz w:val="20"/>
              </w:rPr>
              <w:t>monitored by an external environmental consultant</w:t>
            </w:r>
            <w:r w:rsidR="006A6530">
              <w:rPr>
                <w:rFonts w:ascii="Arial" w:hAnsi="Arial" w:cs="Arial"/>
                <w:sz w:val="20"/>
              </w:rPr>
              <w:t>.</w:t>
            </w:r>
            <w:r w:rsidR="00DF3624">
              <w:rPr>
                <w:rFonts w:ascii="Arial" w:hAnsi="Arial" w:cs="Arial"/>
                <w:sz w:val="20"/>
              </w:rPr>
              <w:t xml:space="preserve"> The data is reviewed in real time with any discrepancies flagged to the site for investigation.</w:t>
            </w:r>
            <w:r w:rsidR="006A6530">
              <w:rPr>
                <w:rFonts w:ascii="Arial" w:hAnsi="Arial" w:cs="Arial"/>
                <w:sz w:val="20"/>
              </w:rPr>
              <w:t xml:space="preserve"> The </w:t>
            </w:r>
            <w:r w:rsidR="00DF3624">
              <w:rPr>
                <w:rFonts w:ascii="Arial" w:hAnsi="Arial" w:cs="Arial"/>
                <w:sz w:val="20"/>
              </w:rPr>
              <w:t>data</w:t>
            </w:r>
            <w:r w:rsidR="006A6530">
              <w:rPr>
                <w:rFonts w:ascii="Arial" w:hAnsi="Arial" w:cs="Arial"/>
                <w:sz w:val="20"/>
              </w:rPr>
              <w:t xml:space="preserve"> is reviewed and discussed daily</w:t>
            </w:r>
            <w:r w:rsidR="00DF3624">
              <w:rPr>
                <w:rFonts w:ascii="Arial" w:hAnsi="Arial" w:cs="Arial"/>
                <w:sz w:val="20"/>
              </w:rPr>
              <w:t xml:space="preserve"> at a </w:t>
            </w:r>
            <w:r w:rsidR="008F2551">
              <w:rPr>
                <w:rFonts w:ascii="Arial" w:hAnsi="Arial" w:cs="Arial"/>
                <w:sz w:val="20"/>
              </w:rPr>
              <w:t>management level and discussed weekly at a director level.</w:t>
            </w:r>
            <w:r w:rsidR="006A6530">
              <w:rPr>
                <w:rFonts w:ascii="Arial" w:hAnsi="Arial" w:cs="Arial"/>
                <w:sz w:val="20"/>
              </w:rPr>
              <w:t xml:space="preserve"> The site has an EMS externally accredited to the ISO 14001 standard.</w:t>
            </w:r>
          </w:p>
        </w:tc>
      </w:tr>
      <w:tr w:rsidR="00096164" w:rsidRPr="00311EDC" w14:paraId="4D957A7F" w14:textId="77777777" w:rsidTr="0D039467">
        <w:tc>
          <w:tcPr>
            <w:tcW w:w="534" w:type="dxa"/>
            <w:tcBorders>
              <w:bottom w:val="single" w:sz="4" w:space="0" w:color="auto"/>
            </w:tcBorders>
          </w:tcPr>
          <w:p w14:paraId="52EC9738" w14:textId="7A892DC1" w:rsidR="00096164" w:rsidRPr="00311EDC" w:rsidRDefault="00096164" w:rsidP="007855D0">
            <w:pPr>
              <w:spacing w:before="60"/>
              <w:jc w:val="center"/>
              <w:rPr>
                <w:rFonts w:ascii="Arial" w:hAnsi="Arial" w:cs="Arial"/>
                <w:sz w:val="20"/>
              </w:rPr>
            </w:pPr>
            <w:r w:rsidRPr="00311EDC">
              <w:rPr>
                <w:rFonts w:ascii="Arial" w:hAnsi="Arial" w:cs="Arial"/>
                <w:sz w:val="20"/>
              </w:rPr>
              <w:t>3</w:t>
            </w:r>
          </w:p>
        </w:tc>
        <w:tc>
          <w:tcPr>
            <w:tcW w:w="7399" w:type="dxa"/>
            <w:tcBorders>
              <w:bottom w:val="single" w:sz="4" w:space="0" w:color="auto"/>
            </w:tcBorders>
          </w:tcPr>
          <w:p w14:paraId="4198B35D" w14:textId="756B426C" w:rsidR="0082483C" w:rsidRDefault="0082483C" w:rsidP="003C157B">
            <w:pPr>
              <w:rPr>
                <w:rFonts w:ascii="Arial" w:hAnsi="Arial" w:cs="Arial"/>
                <w:b/>
                <w:sz w:val="20"/>
              </w:rPr>
            </w:pPr>
            <w:r w:rsidRPr="0082483C">
              <w:rPr>
                <w:rFonts w:ascii="Arial" w:hAnsi="Arial" w:cs="Arial"/>
                <w:b/>
                <w:sz w:val="20"/>
              </w:rPr>
              <w:t xml:space="preserve">Monitoring </w:t>
            </w:r>
            <w:r w:rsidR="00770C92">
              <w:rPr>
                <w:rFonts w:ascii="Arial" w:hAnsi="Arial" w:cs="Arial"/>
                <w:b/>
                <w:sz w:val="20"/>
              </w:rPr>
              <w:t xml:space="preserve">key </w:t>
            </w:r>
            <w:r w:rsidRPr="0082483C">
              <w:rPr>
                <w:rFonts w:ascii="Arial" w:hAnsi="Arial" w:cs="Arial"/>
                <w:b/>
                <w:sz w:val="20"/>
              </w:rPr>
              <w:t>process parameters</w:t>
            </w:r>
            <w:r w:rsidR="00770C92">
              <w:rPr>
                <w:rFonts w:ascii="Arial" w:hAnsi="Arial" w:cs="Arial"/>
                <w:b/>
                <w:sz w:val="20"/>
              </w:rPr>
              <w:t xml:space="preserve"> at key locations</w:t>
            </w:r>
            <w:r w:rsidRPr="0082483C">
              <w:rPr>
                <w:rFonts w:ascii="Arial" w:hAnsi="Arial" w:cs="Arial"/>
                <w:b/>
                <w:sz w:val="20"/>
              </w:rPr>
              <w:t xml:space="preserve"> for emissions to water. </w:t>
            </w:r>
          </w:p>
          <w:p w14:paraId="0F5375EF" w14:textId="77777777" w:rsidR="0082483C" w:rsidRDefault="0082483C" w:rsidP="003C157B">
            <w:pPr>
              <w:rPr>
                <w:rFonts w:ascii="Arial" w:hAnsi="Arial" w:cs="Arial"/>
                <w:sz w:val="20"/>
              </w:rPr>
            </w:pPr>
            <w:r w:rsidRPr="0082483C">
              <w:rPr>
                <w:rFonts w:ascii="Arial" w:hAnsi="Arial" w:cs="Arial"/>
                <w:sz w:val="20"/>
              </w:rPr>
              <w:t>For relevant emissions to water as identified by the inventory of waste water streams (see BAT 2), BAT is to monitor key process parameters (e.g. continuous monitoring of waste water flow, pH and temperature) at key locations (e.g. at the inlet and/or outlet of the pre-treatment, at the inlet to the final treatment, at the point where the emission leaves the installation).</w:t>
            </w:r>
          </w:p>
          <w:p w14:paraId="59722E3D" w14:textId="1A25E0BD" w:rsidR="00A737BF" w:rsidRPr="0082483C" w:rsidRDefault="00A737BF" w:rsidP="003C157B">
            <w:pPr>
              <w:rPr>
                <w:rFonts w:ascii="Arial" w:hAnsi="Arial" w:cs="Arial"/>
                <w:b/>
                <w:sz w:val="20"/>
              </w:rPr>
            </w:pPr>
          </w:p>
        </w:tc>
        <w:tc>
          <w:tcPr>
            <w:tcW w:w="1985" w:type="dxa"/>
            <w:tcBorders>
              <w:bottom w:val="single" w:sz="4" w:space="0" w:color="auto"/>
            </w:tcBorders>
          </w:tcPr>
          <w:p w14:paraId="0C64AD69" w14:textId="4E49C001" w:rsidR="00096164" w:rsidRPr="00311EDC" w:rsidRDefault="0073230D"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39446D61" w14:textId="77777777" w:rsidR="0073230D" w:rsidRDefault="0073230D" w:rsidP="0073230D">
            <w:pPr>
              <w:spacing w:before="60" w:after="60"/>
              <w:rPr>
                <w:rFonts w:ascii="Arial" w:hAnsi="Arial" w:cs="Arial"/>
                <w:sz w:val="20"/>
              </w:rPr>
            </w:pPr>
            <w:r>
              <w:rPr>
                <w:rFonts w:ascii="Arial" w:hAnsi="Arial" w:cs="Arial"/>
                <w:sz w:val="20"/>
              </w:rPr>
              <w:t>The operator has provided information to support compliance with BATc 3. We have assessed the information provided and we are satisfied that the operator has demonstrated compliance with BATc 3.</w:t>
            </w:r>
          </w:p>
          <w:p w14:paraId="1124EEBE" w14:textId="77777777" w:rsidR="0073230D" w:rsidRDefault="0073230D" w:rsidP="0073230D">
            <w:pPr>
              <w:spacing w:before="60" w:after="60"/>
              <w:rPr>
                <w:rFonts w:ascii="Arial" w:hAnsi="Arial" w:cs="Arial"/>
                <w:sz w:val="20"/>
              </w:rPr>
            </w:pPr>
          </w:p>
          <w:p w14:paraId="0D5D410E" w14:textId="22A5ECC6" w:rsidR="00096164" w:rsidRPr="0073230D" w:rsidRDefault="0073230D" w:rsidP="0073230D">
            <w:pPr>
              <w:spacing w:before="60" w:after="60"/>
              <w:rPr>
                <w:rFonts w:ascii="Arial" w:hAnsi="Arial" w:cs="Arial"/>
                <w:sz w:val="20"/>
              </w:rPr>
            </w:pPr>
            <w:r>
              <w:rPr>
                <w:rFonts w:ascii="Arial" w:hAnsi="Arial" w:cs="Arial"/>
                <w:sz w:val="20"/>
              </w:rPr>
              <w:t xml:space="preserve">The Operator has stated that the trade effluent is discharged to sewer only. Composite samples are taken on a 12 and 24 hour basis </w:t>
            </w:r>
            <w:r>
              <w:rPr>
                <w:rFonts w:ascii="Arial" w:hAnsi="Arial" w:cs="Arial"/>
                <w:sz w:val="20"/>
              </w:rPr>
              <w:lastRenderedPageBreak/>
              <w:t xml:space="preserve">of both the crude and treated effluent with analysis for COD, pH, TSS and Phosphate. The flow is monitored continuously and the temperature and pH are tested every three hours from the final sample point prior to discharge to the foul sewer. </w:t>
            </w:r>
          </w:p>
        </w:tc>
      </w:tr>
      <w:tr w:rsidR="00096164" w:rsidRPr="00311EDC" w14:paraId="77F54D8E" w14:textId="77777777" w:rsidTr="0D039467">
        <w:tc>
          <w:tcPr>
            <w:tcW w:w="534" w:type="dxa"/>
            <w:tcBorders>
              <w:bottom w:val="single" w:sz="4" w:space="0" w:color="auto"/>
            </w:tcBorders>
          </w:tcPr>
          <w:p w14:paraId="07411DDF" w14:textId="1098CC48" w:rsidR="00096164" w:rsidRPr="00311EDC" w:rsidRDefault="00096164" w:rsidP="007855D0">
            <w:pPr>
              <w:spacing w:before="60"/>
              <w:jc w:val="center"/>
              <w:rPr>
                <w:rFonts w:ascii="Arial" w:hAnsi="Arial" w:cs="Arial"/>
                <w:sz w:val="20"/>
              </w:rPr>
            </w:pPr>
            <w:r w:rsidRPr="00311EDC">
              <w:rPr>
                <w:rFonts w:ascii="Arial" w:hAnsi="Arial" w:cs="Arial"/>
                <w:sz w:val="20"/>
              </w:rPr>
              <w:lastRenderedPageBreak/>
              <w:t>4</w:t>
            </w:r>
          </w:p>
        </w:tc>
        <w:tc>
          <w:tcPr>
            <w:tcW w:w="7399" w:type="dxa"/>
            <w:tcBorders>
              <w:bottom w:val="single" w:sz="4" w:space="0" w:color="auto"/>
            </w:tcBorders>
          </w:tcPr>
          <w:p w14:paraId="73D21C91" w14:textId="490D6614" w:rsidR="00770C92" w:rsidRDefault="00770C92" w:rsidP="00313749">
            <w:pPr>
              <w:spacing w:before="60" w:after="60"/>
              <w:rPr>
                <w:rFonts w:ascii="Arial" w:hAnsi="Arial" w:cs="Arial"/>
                <w:b/>
                <w:sz w:val="20"/>
              </w:rPr>
            </w:pPr>
            <w:r>
              <w:rPr>
                <w:rFonts w:ascii="Arial" w:hAnsi="Arial" w:cs="Arial"/>
                <w:b/>
                <w:sz w:val="20"/>
              </w:rPr>
              <w:t>Monitoring emissions to water to the required frequencies and standards.</w:t>
            </w:r>
          </w:p>
          <w:p w14:paraId="6823BAE4" w14:textId="710446F4" w:rsidR="00096164" w:rsidRPr="00770C92" w:rsidRDefault="00770C92" w:rsidP="00313749">
            <w:pPr>
              <w:spacing w:before="60" w:after="60"/>
              <w:rPr>
                <w:rFonts w:ascii="Arial" w:hAnsi="Arial" w:cs="Arial"/>
                <w:sz w:val="20"/>
              </w:rPr>
            </w:pPr>
            <w:r w:rsidRPr="00770C92">
              <w:rPr>
                <w:rFonts w:ascii="Arial" w:hAnsi="Arial" w:cs="Arial"/>
                <w:sz w:val="20"/>
              </w:rPr>
              <w:t>BAT is to monitor emis</w:t>
            </w:r>
            <w:r w:rsidRPr="00C31148">
              <w:rPr>
                <w:rFonts w:ascii="Arial" w:hAnsi="Arial" w:cs="Arial"/>
                <w:sz w:val="20"/>
              </w:rPr>
              <w:t xml:space="preserve">sions to water with at least the frequency given [refer </w:t>
            </w:r>
            <w:r w:rsidR="00E85C6B" w:rsidRPr="00C31148">
              <w:rPr>
                <w:rFonts w:ascii="Arial" w:hAnsi="Arial" w:cs="Arial"/>
                <w:sz w:val="20"/>
              </w:rPr>
              <w:t xml:space="preserve">to </w:t>
            </w:r>
            <w:r w:rsidR="007B6CB9" w:rsidRPr="00C31148">
              <w:rPr>
                <w:rFonts w:ascii="Arial" w:hAnsi="Arial" w:cs="Arial"/>
                <w:sz w:val="20"/>
              </w:rPr>
              <w:t>BAT 4 t</w:t>
            </w:r>
            <w:r w:rsidRPr="00C31148">
              <w:rPr>
                <w:rFonts w:ascii="Arial" w:hAnsi="Arial" w:cs="Arial"/>
                <w:sz w:val="20"/>
              </w:rPr>
              <w:t>able</w:t>
            </w:r>
            <w:r w:rsidR="007B6CB9" w:rsidRPr="00C31148">
              <w:rPr>
                <w:rFonts w:ascii="Arial" w:hAnsi="Arial" w:cs="Arial"/>
                <w:sz w:val="20"/>
              </w:rPr>
              <w:t xml:space="preserve"> in BATc</w:t>
            </w:r>
            <w:r w:rsidRPr="00C31148">
              <w:rPr>
                <w:rFonts w:ascii="Arial" w:hAnsi="Arial" w:cs="Arial"/>
                <w:sz w:val="20"/>
              </w:rPr>
              <w:t xml:space="preserve">] and </w:t>
            </w:r>
            <w:r w:rsidRPr="00770C92">
              <w:rPr>
                <w:rFonts w:ascii="Arial" w:hAnsi="Arial" w:cs="Arial"/>
                <w:sz w:val="20"/>
              </w:rPr>
              <w:t xml:space="preserve">in accordance with EN standards.  If EN standards are not available, BAT is to use ISO, national or other international standards that ensure the provision of data of an equivalent scientific quality. </w:t>
            </w:r>
          </w:p>
        </w:tc>
        <w:tc>
          <w:tcPr>
            <w:tcW w:w="1985" w:type="dxa"/>
            <w:tcBorders>
              <w:bottom w:val="single" w:sz="4" w:space="0" w:color="auto"/>
            </w:tcBorders>
          </w:tcPr>
          <w:p w14:paraId="3DC5B696" w14:textId="07CB98B0" w:rsidR="00096164" w:rsidRPr="00311EDC" w:rsidRDefault="0073230D" w:rsidP="00C43F90">
            <w:pPr>
              <w:spacing w:before="60" w:after="60"/>
              <w:jc w:val="center"/>
              <w:rPr>
                <w:rFonts w:ascii="Arial" w:hAnsi="Arial" w:cs="Arial"/>
                <w:b/>
                <w:sz w:val="20"/>
              </w:rPr>
            </w:pPr>
            <w:r>
              <w:rPr>
                <w:rFonts w:ascii="Arial" w:hAnsi="Arial" w:cs="Arial"/>
                <w:b/>
                <w:sz w:val="20"/>
              </w:rPr>
              <w:t>NA</w:t>
            </w:r>
          </w:p>
        </w:tc>
        <w:tc>
          <w:tcPr>
            <w:tcW w:w="4365" w:type="dxa"/>
            <w:tcBorders>
              <w:bottom w:val="single" w:sz="4" w:space="0" w:color="auto"/>
            </w:tcBorders>
          </w:tcPr>
          <w:p w14:paraId="1A192C1B" w14:textId="77777777" w:rsidR="002044A1" w:rsidRDefault="002044A1" w:rsidP="002044A1">
            <w:pPr>
              <w:spacing w:before="60" w:after="60"/>
              <w:rPr>
                <w:rFonts w:ascii="Arial" w:hAnsi="Arial" w:cs="Arial"/>
                <w:sz w:val="20"/>
              </w:rPr>
            </w:pPr>
            <w:r>
              <w:rPr>
                <w:rFonts w:ascii="Arial" w:hAnsi="Arial" w:cs="Arial"/>
                <w:sz w:val="20"/>
              </w:rPr>
              <w:t>We are satisfied that BATc 4 is not applicable to this installation.</w:t>
            </w:r>
          </w:p>
          <w:p w14:paraId="52BDDA74" w14:textId="77777777" w:rsidR="002044A1" w:rsidRDefault="002044A1" w:rsidP="002044A1">
            <w:pPr>
              <w:spacing w:before="60" w:after="60"/>
              <w:rPr>
                <w:rFonts w:ascii="Arial" w:hAnsi="Arial" w:cs="Arial"/>
                <w:color w:val="FF0000"/>
                <w:sz w:val="20"/>
              </w:rPr>
            </w:pPr>
          </w:p>
          <w:p w14:paraId="64FA78B3" w14:textId="58727B64" w:rsidR="00096164" w:rsidRPr="00311EDC" w:rsidRDefault="002044A1" w:rsidP="002044A1">
            <w:pPr>
              <w:spacing w:before="60" w:after="60"/>
              <w:rPr>
                <w:rFonts w:ascii="Arial" w:hAnsi="Arial" w:cs="Arial"/>
                <w:color w:val="0070C0"/>
                <w:sz w:val="20"/>
              </w:rPr>
            </w:pPr>
            <w:r>
              <w:rPr>
                <w:rFonts w:ascii="Arial" w:hAnsi="Arial" w:cs="Arial"/>
                <w:sz w:val="20"/>
              </w:rPr>
              <w:t>BATc 4 is applicable only to installations discharging process effluent to water and this site discharges only to sewer under consent therefore, BATc 4 is not applicable.</w:t>
            </w:r>
          </w:p>
        </w:tc>
      </w:tr>
      <w:tr w:rsidR="0088181F" w:rsidRPr="0088181F" w14:paraId="18F56F26" w14:textId="77777777" w:rsidTr="0D039467">
        <w:tc>
          <w:tcPr>
            <w:tcW w:w="534" w:type="dxa"/>
            <w:tcBorders>
              <w:bottom w:val="single" w:sz="4" w:space="0" w:color="auto"/>
            </w:tcBorders>
          </w:tcPr>
          <w:p w14:paraId="178DEBF1" w14:textId="50E1A6D2" w:rsidR="00096164" w:rsidRPr="0088181F" w:rsidRDefault="00096164" w:rsidP="007855D0">
            <w:pPr>
              <w:spacing w:before="60"/>
              <w:jc w:val="center"/>
              <w:rPr>
                <w:rFonts w:ascii="Arial" w:hAnsi="Arial" w:cs="Arial"/>
                <w:sz w:val="20"/>
              </w:rPr>
            </w:pPr>
            <w:r w:rsidRPr="0088181F">
              <w:rPr>
                <w:rFonts w:ascii="Arial" w:hAnsi="Arial" w:cs="Arial"/>
                <w:sz w:val="20"/>
              </w:rPr>
              <w:t>5</w:t>
            </w:r>
          </w:p>
        </w:tc>
        <w:tc>
          <w:tcPr>
            <w:tcW w:w="7399" w:type="dxa"/>
            <w:tcBorders>
              <w:bottom w:val="single" w:sz="4" w:space="0" w:color="auto"/>
            </w:tcBorders>
          </w:tcPr>
          <w:p w14:paraId="788873EE" w14:textId="77777777" w:rsidR="00B26364" w:rsidRPr="0088181F" w:rsidRDefault="00770C92" w:rsidP="00770C92">
            <w:pPr>
              <w:rPr>
                <w:rFonts w:ascii="Arial" w:hAnsi="Arial" w:cs="Arial"/>
                <w:b/>
                <w:sz w:val="20"/>
              </w:rPr>
            </w:pPr>
            <w:r w:rsidRPr="0088181F">
              <w:rPr>
                <w:rFonts w:ascii="Arial" w:hAnsi="Arial" w:cs="Arial"/>
                <w:b/>
                <w:sz w:val="20"/>
              </w:rPr>
              <w:t>Monitoring channelled emissions to air to the required frequencies and standards.</w:t>
            </w:r>
          </w:p>
          <w:p w14:paraId="3AA145FB" w14:textId="1C23D76B" w:rsidR="00770C92" w:rsidRPr="0088181F" w:rsidRDefault="00770C92" w:rsidP="00770C92">
            <w:pPr>
              <w:rPr>
                <w:rFonts w:ascii="Arial" w:hAnsi="Arial" w:cs="Arial"/>
                <w:sz w:val="20"/>
              </w:rPr>
            </w:pPr>
            <w:r w:rsidRPr="0088181F">
              <w:rPr>
                <w:rFonts w:ascii="Arial" w:hAnsi="Arial" w:cs="Arial"/>
                <w:sz w:val="20"/>
              </w:rPr>
              <w:t>BAT is to monitor channelled emissions to air with at least the frequency given [refer</w:t>
            </w:r>
            <w:r w:rsidR="00E85C6B" w:rsidRPr="0088181F">
              <w:rPr>
                <w:rFonts w:ascii="Arial" w:hAnsi="Arial" w:cs="Arial"/>
                <w:sz w:val="20"/>
              </w:rPr>
              <w:t xml:space="preserve"> to</w:t>
            </w:r>
            <w:r w:rsidR="007B6CB9" w:rsidRPr="0088181F">
              <w:rPr>
                <w:rFonts w:ascii="Arial" w:hAnsi="Arial" w:cs="Arial"/>
                <w:sz w:val="20"/>
              </w:rPr>
              <w:t xml:space="preserve"> BAT5</w:t>
            </w:r>
            <w:r w:rsidRPr="0088181F">
              <w:rPr>
                <w:rFonts w:ascii="Arial" w:hAnsi="Arial" w:cs="Arial"/>
                <w:sz w:val="20"/>
              </w:rPr>
              <w:t xml:space="preserve"> table</w:t>
            </w:r>
            <w:r w:rsidR="007B6CB9" w:rsidRPr="0088181F">
              <w:rPr>
                <w:rFonts w:ascii="Arial" w:hAnsi="Arial" w:cs="Arial"/>
                <w:sz w:val="20"/>
              </w:rPr>
              <w:t xml:space="preserve"> in BATc</w:t>
            </w:r>
            <w:r w:rsidRPr="0088181F">
              <w:rPr>
                <w:rFonts w:ascii="Arial" w:hAnsi="Arial" w:cs="Arial"/>
                <w:sz w:val="20"/>
              </w:rPr>
              <w:t>] and in accordance with EN standards.</w:t>
            </w:r>
          </w:p>
        </w:tc>
        <w:tc>
          <w:tcPr>
            <w:tcW w:w="1985" w:type="dxa"/>
            <w:tcBorders>
              <w:bottom w:val="single" w:sz="4" w:space="0" w:color="auto"/>
            </w:tcBorders>
          </w:tcPr>
          <w:p w14:paraId="58068852" w14:textId="19DA02B4" w:rsidR="00096164" w:rsidRPr="0088181F" w:rsidRDefault="0073230D" w:rsidP="00C43F90">
            <w:pPr>
              <w:spacing w:before="60" w:after="60"/>
              <w:jc w:val="center"/>
              <w:rPr>
                <w:rFonts w:ascii="Arial" w:hAnsi="Arial" w:cs="Arial"/>
                <w:b/>
                <w:sz w:val="20"/>
              </w:rPr>
            </w:pPr>
            <w:r w:rsidRPr="0088181F">
              <w:rPr>
                <w:rFonts w:ascii="Arial" w:hAnsi="Arial" w:cs="Arial"/>
                <w:b/>
                <w:sz w:val="20"/>
              </w:rPr>
              <w:t>NA</w:t>
            </w:r>
          </w:p>
        </w:tc>
        <w:tc>
          <w:tcPr>
            <w:tcW w:w="4365" w:type="dxa"/>
            <w:tcBorders>
              <w:bottom w:val="single" w:sz="4" w:space="0" w:color="auto"/>
            </w:tcBorders>
          </w:tcPr>
          <w:p w14:paraId="0558D284" w14:textId="2E928DCD" w:rsidR="0073230D" w:rsidRPr="0088181F" w:rsidRDefault="0073230D" w:rsidP="0073230D">
            <w:pPr>
              <w:spacing w:before="60" w:after="60"/>
              <w:rPr>
                <w:rFonts w:ascii="Arial" w:hAnsi="Arial" w:cs="Arial"/>
                <w:sz w:val="20"/>
              </w:rPr>
            </w:pPr>
            <w:r w:rsidRPr="0088181F">
              <w:rPr>
                <w:rFonts w:ascii="Arial" w:hAnsi="Arial" w:cs="Arial"/>
                <w:sz w:val="20"/>
              </w:rPr>
              <w:t xml:space="preserve">We are satisfied that BATc </w:t>
            </w:r>
            <w:r w:rsidR="002044A1" w:rsidRPr="0088181F">
              <w:rPr>
                <w:rFonts w:ascii="Arial" w:hAnsi="Arial" w:cs="Arial"/>
                <w:sz w:val="20"/>
              </w:rPr>
              <w:t xml:space="preserve">5 </w:t>
            </w:r>
            <w:r w:rsidRPr="0088181F">
              <w:rPr>
                <w:rFonts w:ascii="Arial" w:hAnsi="Arial" w:cs="Arial"/>
                <w:sz w:val="20"/>
              </w:rPr>
              <w:t>is not applicable to this installation.</w:t>
            </w:r>
          </w:p>
          <w:p w14:paraId="3B90BC83" w14:textId="77777777" w:rsidR="0073230D" w:rsidRPr="0088181F" w:rsidRDefault="0073230D" w:rsidP="0073230D">
            <w:pPr>
              <w:spacing w:before="60" w:after="60"/>
              <w:rPr>
                <w:rFonts w:ascii="Arial" w:hAnsi="Arial" w:cs="Arial"/>
                <w:sz w:val="20"/>
              </w:rPr>
            </w:pPr>
          </w:p>
          <w:p w14:paraId="0DA89F56" w14:textId="08979CEB" w:rsidR="00096164" w:rsidRPr="0088181F" w:rsidRDefault="0073230D" w:rsidP="0073230D">
            <w:pPr>
              <w:spacing w:before="60" w:after="60"/>
              <w:rPr>
                <w:rFonts w:ascii="Arial" w:hAnsi="Arial" w:cs="Arial"/>
                <w:sz w:val="20"/>
              </w:rPr>
            </w:pPr>
            <w:r w:rsidRPr="0088181F">
              <w:rPr>
                <w:rFonts w:ascii="Arial" w:hAnsi="Arial" w:cs="Arial"/>
                <w:sz w:val="20"/>
              </w:rPr>
              <w:t xml:space="preserve">BATc </w:t>
            </w:r>
            <w:r w:rsidR="002044A1" w:rsidRPr="0088181F">
              <w:rPr>
                <w:rFonts w:ascii="Arial" w:hAnsi="Arial" w:cs="Arial"/>
                <w:sz w:val="20"/>
              </w:rPr>
              <w:t>5</w:t>
            </w:r>
            <w:r w:rsidRPr="0088181F">
              <w:rPr>
                <w:rFonts w:ascii="Arial" w:hAnsi="Arial" w:cs="Arial"/>
                <w:sz w:val="20"/>
              </w:rPr>
              <w:t xml:space="preserve"> is applicable only to installations </w:t>
            </w:r>
            <w:r w:rsidR="0088181F" w:rsidRPr="0088181F">
              <w:rPr>
                <w:rFonts w:ascii="Arial" w:hAnsi="Arial" w:cs="Arial"/>
                <w:sz w:val="20"/>
              </w:rPr>
              <w:t xml:space="preserve">where there are channelled emissions to air from the processes listed under BATc 5, such as drying, none of these processes are undertaken at the site. </w:t>
            </w:r>
          </w:p>
        </w:tc>
      </w:tr>
      <w:tr w:rsidR="00096164" w:rsidRPr="00311EDC" w14:paraId="595AEF3D" w14:textId="77777777" w:rsidTr="0D039467">
        <w:tc>
          <w:tcPr>
            <w:tcW w:w="534" w:type="dxa"/>
            <w:tcBorders>
              <w:bottom w:val="single" w:sz="4" w:space="0" w:color="auto"/>
            </w:tcBorders>
          </w:tcPr>
          <w:p w14:paraId="25FE0DE1" w14:textId="25D45DE2" w:rsidR="00096164" w:rsidRPr="00311EDC" w:rsidRDefault="00096164" w:rsidP="007855D0">
            <w:pPr>
              <w:spacing w:before="60"/>
              <w:jc w:val="center"/>
              <w:rPr>
                <w:rFonts w:ascii="Arial" w:hAnsi="Arial" w:cs="Arial"/>
                <w:sz w:val="20"/>
              </w:rPr>
            </w:pPr>
            <w:r w:rsidRPr="00311EDC">
              <w:rPr>
                <w:rFonts w:ascii="Arial" w:hAnsi="Arial" w:cs="Arial"/>
                <w:sz w:val="20"/>
              </w:rPr>
              <w:t>6</w:t>
            </w:r>
          </w:p>
        </w:tc>
        <w:tc>
          <w:tcPr>
            <w:tcW w:w="7399" w:type="dxa"/>
            <w:tcBorders>
              <w:bottom w:val="single" w:sz="4" w:space="0" w:color="auto"/>
            </w:tcBorders>
          </w:tcPr>
          <w:p w14:paraId="242EB747" w14:textId="77777777" w:rsidR="00096164" w:rsidRDefault="00770C92" w:rsidP="00313749">
            <w:pPr>
              <w:spacing w:before="60" w:after="60"/>
              <w:rPr>
                <w:rFonts w:ascii="Arial" w:hAnsi="Arial" w:cs="Arial"/>
                <w:b/>
                <w:sz w:val="20"/>
              </w:rPr>
            </w:pPr>
            <w:r>
              <w:rPr>
                <w:rFonts w:ascii="Arial" w:hAnsi="Arial" w:cs="Arial"/>
                <w:b/>
                <w:sz w:val="20"/>
              </w:rPr>
              <w:t xml:space="preserve">Energy Efficiency </w:t>
            </w:r>
          </w:p>
          <w:p w14:paraId="1E67269D" w14:textId="670CCC3E" w:rsidR="00770C92" w:rsidRPr="00770C92" w:rsidRDefault="00770C92" w:rsidP="007B6CB9">
            <w:pPr>
              <w:spacing w:before="60" w:after="60"/>
              <w:rPr>
                <w:rFonts w:ascii="Arial" w:hAnsi="Arial" w:cs="Arial"/>
                <w:sz w:val="20"/>
              </w:rPr>
            </w:pPr>
            <w:r>
              <w:rPr>
                <w:rFonts w:ascii="Arial" w:hAnsi="Arial" w:cs="Arial"/>
                <w:sz w:val="20"/>
              </w:rPr>
              <w:t>I</w:t>
            </w:r>
            <w:r w:rsidRPr="00770C92">
              <w:rPr>
                <w:rFonts w:ascii="Arial" w:hAnsi="Arial" w:cs="Arial"/>
                <w:sz w:val="20"/>
              </w:rPr>
              <w:t>n order to increase energy efficiency, BAT is to use an energy efficiency plan (BAT 6a) and an appropriate combination of the common techniques listed in technique 6b within the table in the BAT</w:t>
            </w:r>
            <w:r w:rsidR="007B6CB9">
              <w:rPr>
                <w:rFonts w:ascii="Arial" w:hAnsi="Arial" w:cs="Arial"/>
                <w:sz w:val="20"/>
              </w:rPr>
              <w:t>c</w:t>
            </w:r>
            <w:r w:rsidRPr="00770C92">
              <w:rPr>
                <w:rFonts w:ascii="Arial" w:hAnsi="Arial" w:cs="Arial"/>
                <w:sz w:val="20"/>
              </w:rPr>
              <w:t>.</w:t>
            </w:r>
          </w:p>
        </w:tc>
        <w:tc>
          <w:tcPr>
            <w:tcW w:w="1985" w:type="dxa"/>
            <w:tcBorders>
              <w:bottom w:val="single" w:sz="4" w:space="0" w:color="auto"/>
            </w:tcBorders>
          </w:tcPr>
          <w:p w14:paraId="76411F83" w14:textId="76E52CFD" w:rsidR="00096164" w:rsidRPr="00F43CB7" w:rsidRDefault="0088181F" w:rsidP="00C43F90">
            <w:pPr>
              <w:spacing w:before="60" w:after="60"/>
              <w:jc w:val="center"/>
              <w:rPr>
                <w:rFonts w:ascii="Arial" w:hAnsi="Arial" w:cs="Arial"/>
                <w:b/>
                <w:sz w:val="20"/>
              </w:rPr>
            </w:pPr>
            <w:r w:rsidRPr="00F43CB7">
              <w:rPr>
                <w:rFonts w:ascii="Arial" w:hAnsi="Arial" w:cs="Arial"/>
                <w:b/>
                <w:sz w:val="20"/>
              </w:rPr>
              <w:t>FC</w:t>
            </w:r>
          </w:p>
        </w:tc>
        <w:tc>
          <w:tcPr>
            <w:tcW w:w="4365" w:type="dxa"/>
            <w:tcBorders>
              <w:bottom w:val="single" w:sz="4" w:space="0" w:color="auto"/>
            </w:tcBorders>
          </w:tcPr>
          <w:p w14:paraId="1A824C6D" w14:textId="01882B46" w:rsidR="00045EDD" w:rsidRPr="00F43CB7" w:rsidRDefault="00045EDD" w:rsidP="00045EDD">
            <w:pPr>
              <w:spacing w:before="60" w:after="60"/>
              <w:rPr>
                <w:rFonts w:ascii="Arial" w:hAnsi="Arial" w:cs="Arial"/>
                <w:sz w:val="20"/>
              </w:rPr>
            </w:pPr>
            <w:r w:rsidRPr="00F43CB7">
              <w:rPr>
                <w:rFonts w:ascii="Arial" w:hAnsi="Arial" w:cs="Arial"/>
                <w:sz w:val="20"/>
              </w:rPr>
              <w:t>The operator has provided information to support compliance with BATc 6. We have assessed the information provided and we are not satisfied that the operator has demonstrated compliance with BATc 6.</w:t>
            </w:r>
          </w:p>
          <w:p w14:paraId="73A293AA" w14:textId="77777777" w:rsidR="00045EDD" w:rsidRPr="00F43CB7" w:rsidRDefault="00045EDD" w:rsidP="00045EDD">
            <w:pPr>
              <w:spacing w:before="60" w:after="60"/>
              <w:rPr>
                <w:rFonts w:ascii="Arial" w:hAnsi="Arial" w:cs="Arial"/>
                <w:sz w:val="20"/>
              </w:rPr>
            </w:pPr>
          </w:p>
          <w:p w14:paraId="313BEFB4" w14:textId="75849853" w:rsidR="00045EDD" w:rsidRPr="00F43CB7" w:rsidRDefault="00045EDD" w:rsidP="00045EDD">
            <w:pPr>
              <w:spacing w:before="60" w:after="60"/>
              <w:rPr>
                <w:rFonts w:ascii="Arial" w:hAnsi="Arial" w:cs="Arial"/>
                <w:sz w:val="20"/>
              </w:rPr>
            </w:pPr>
            <w:r w:rsidRPr="00F43CB7">
              <w:rPr>
                <w:rFonts w:ascii="Arial" w:hAnsi="Arial" w:cs="Arial"/>
                <w:sz w:val="20"/>
              </w:rPr>
              <w:t>The Operator hasn’t provided a</w:t>
            </w:r>
            <w:r w:rsidR="00E62461" w:rsidRPr="00F43CB7">
              <w:rPr>
                <w:rFonts w:ascii="Arial" w:hAnsi="Arial" w:cs="Arial"/>
                <w:sz w:val="20"/>
              </w:rPr>
              <w:t xml:space="preserve">n energy efficiency plan nor have the techniques utilised at the site to improve energy efficiency been provided. </w:t>
            </w:r>
          </w:p>
          <w:p w14:paraId="0FEDA85C" w14:textId="77777777" w:rsidR="00045EDD" w:rsidRPr="00F43CB7" w:rsidRDefault="00045EDD" w:rsidP="00045EDD">
            <w:pPr>
              <w:spacing w:before="60" w:after="60"/>
              <w:rPr>
                <w:rFonts w:ascii="Arial" w:hAnsi="Arial" w:cs="Arial"/>
                <w:sz w:val="20"/>
              </w:rPr>
            </w:pPr>
          </w:p>
          <w:p w14:paraId="3B62D38F" w14:textId="75F4BDA7" w:rsidR="00096164" w:rsidRPr="00F43CB7" w:rsidRDefault="00045EDD" w:rsidP="00E11211">
            <w:pPr>
              <w:spacing w:before="60" w:after="60"/>
              <w:rPr>
                <w:rFonts w:ascii="Arial" w:hAnsi="Arial" w:cs="Arial"/>
                <w:sz w:val="20"/>
              </w:rPr>
            </w:pPr>
            <w:r w:rsidRPr="00F43CB7">
              <w:rPr>
                <w:rFonts w:ascii="Arial" w:hAnsi="Arial" w:cs="Arial"/>
                <w:sz w:val="20"/>
              </w:rPr>
              <w:t xml:space="preserve">We consider that the operator will be future compliant with BATc 6. Improvement condition </w:t>
            </w:r>
            <w:r w:rsidRPr="00CD7F33">
              <w:rPr>
                <w:rFonts w:ascii="Arial" w:hAnsi="Arial" w:cs="Arial"/>
                <w:sz w:val="20"/>
              </w:rPr>
              <w:lastRenderedPageBreak/>
              <w:t xml:space="preserve">IC </w:t>
            </w:r>
            <w:r w:rsidR="00F43CB7" w:rsidRPr="00CD7F33">
              <w:rPr>
                <w:rFonts w:ascii="Arial" w:hAnsi="Arial" w:cs="Arial"/>
                <w:sz w:val="20"/>
              </w:rPr>
              <w:t>4</w:t>
            </w:r>
            <w:r w:rsidRPr="00CD7F33">
              <w:rPr>
                <w:rFonts w:ascii="Arial" w:hAnsi="Arial" w:cs="Arial"/>
                <w:sz w:val="20"/>
              </w:rPr>
              <w:t xml:space="preserve"> has been included in the permit to achieve compliance (see Annex 3).</w:t>
            </w:r>
          </w:p>
        </w:tc>
      </w:tr>
      <w:tr w:rsidR="00096164" w:rsidRPr="00311EDC" w14:paraId="37A6D37D" w14:textId="77777777" w:rsidTr="0D039467">
        <w:tc>
          <w:tcPr>
            <w:tcW w:w="534" w:type="dxa"/>
            <w:tcBorders>
              <w:bottom w:val="single" w:sz="4" w:space="0" w:color="auto"/>
            </w:tcBorders>
          </w:tcPr>
          <w:p w14:paraId="3BB1E397" w14:textId="2F39DF75" w:rsidR="00096164" w:rsidRPr="00311EDC" w:rsidRDefault="00096164" w:rsidP="007855D0">
            <w:pPr>
              <w:spacing w:before="60"/>
              <w:jc w:val="center"/>
              <w:rPr>
                <w:rFonts w:ascii="Arial" w:hAnsi="Arial" w:cs="Arial"/>
                <w:sz w:val="20"/>
              </w:rPr>
            </w:pPr>
            <w:r w:rsidRPr="00311EDC">
              <w:rPr>
                <w:rFonts w:ascii="Arial" w:hAnsi="Arial" w:cs="Arial"/>
                <w:sz w:val="20"/>
              </w:rPr>
              <w:lastRenderedPageBreak/>
              <w:t>7</w:t>
            </w:r>
          </w:p>
        </w:tc>
        <w:tc>
          <w:tcPr>
            <w:tcW w:w="7399" w:type="dxa"/>
            <w:tcBorders>
              <w:bottom w:val="single" w:sz="4" w:space="0" w:color="auto"/>
            </w:tcBorders>
          </w:tcPr>
          <w:p w14:paraId="5FF4B615" w14:textId="77777777" w:rsidR="00360A9A" w:rsidRPr="00360A9A" w:rsidRDefault="00360A9A" w:rsidP="00313749">
            <w:pPr>
              <w:spacing w:before="60" w:after="60"/>
              <w:rPr>
                <w:rFonts w:ascii="Arial" w:hAnsi="Arial" w:cs="Arial"/>
                <w:b/>
                <w:sz w:val="20"/>
              </w:rPr>
            </w:pPr>
            <w:r w:rsidRPr="00360A9A">
              <w:rPr>
                <w:rFonts w:ascii="Arial" w:hAnsi="Arial" w:cs="Arial"/>
                <w:b/>
                <w:sz w:val="20"/>
              </w:rPr>
              <w:t>Water and wastewater minimisation</w:t>
            </w:r>
          </w:p>
          <w:p w14:paraId="0AA1E175" w14:textId="1AFE615D" w:rsidR="00360A9A" w:rsidRPr="00C31148" w:rsidRDefault="00360A9A" w:rsidP="00360A9A">
            <w:pPr>
              <w:spacing w:before="60" w:after="60"/>
              <w:rPr>
                <w:rFonts w:ascii="Arial" w:hAnsi="Arial" w:cs="Arial"/>
                <w:color w:val="FF00FF"/>
                <w:sz w:val="20"/>
              </w:rPr>
            </w:pPr>
            <w:r w:rsidRPr="00360A9A">
              <w:rPr>
                <w:rFonts w:ascii="Arial" w:hAnsi="Arial" w:cs="Arial"/>
                <w:sz w:val="20"/>
              </w:rPr>
              <w:t xml:space="preserve">In order </w:t>
            </w:r>
            <w:r w:rsidRPr="00C31148">
              <w:rPr>
                <w:rFonts w:ascii="Arial" w:hAnsi="Arial" w:cs="Arial"/>
                <w:sz w:val="20"/>
              </w:rPr>
              <w:t xml:space="preserve">to reduce water consumption and the volume of waste water discharged, BAT is to use BAT 7a and one or a combination of the techniques b to k given below. </w:t>
            </w:r>
          </w:p>
          <w:p w14:paraId="7F530D0F" w14:textId="77777777" w:rsidR="00360A9A" w:rsidRPr="00360A9A" w:rsidRDefault="00360A9A" w:rsidP="00360A9A">
            <w:pPr>
              <w:spacing w:before="60" w:after="60"/>
              <w:rPr>
                <w:rFonts w:ascii="Arial" w:hAnsi="Arial" w:cs="Arial"/>
                <w:sz w:val="20"/>
              </w:rPr>
            </w:pPr>
            <w:r w:rsidRPr="00360A9A">
              <w:rPr>
                <w:rFonts w:ascii="Arial" w:hAnsi="Arial" w:cs="Arial"/>
                <w:sz w:val="20"/>
              </w:rPr>
              <w:t>(a) water recycling and/or reuse</w:t>
            </w:r>
          </w:p>
          <w:p w14:paraId="3028E433" w14:textId="77777777" w:rsidR="00360A9A" w:rsidRPr="00360A9A" w:rsidRDefault="00360A9A" w:rsidP="00360A9A">
            <w:pPr>
              <w:spacing w:before="60" w:after="60"/>
              <w:rPr>
                <w:rFonts w:ascii="Arial" w:hAnsi="Arial" w:cs="Arial"/>
                <w:sz w:val="20"/>
              </w:rPr>
            </w:pPr>
            <w:r w:rsidRPr="00360A9A">
              <w:rPr>
                <w:rFonts w:ascii="Arial" w:hAnsi="Arial" w:cs="Arial"/>
                <w:sz w:val="20"/>
              </w:rPr>
              <w:t>(b) Optimisation of water flow</w:t>
            </w:r>
          </w:p>
          <w:p w14:paraId="2BC733CC" w14:textId="77777777" w:rsidR="00360A9A" w:rsidRPr="00360A9A" w:rsidRDefault="00360A9A" w:rsidP="00360A9A">
            <w:pPr>
              <w:spacing w:before="60" w:after="60"/>
              <w:rPr>
                <w:rFonts w:ascii="Arial" w:hAnsi="Arial" w:cs="Arial"/>
                <w:sz w:val="20"/>
              </w:rPr>
            </w:pPr>
            <w:r w:rsidRPr="00360A9A">
              <w:rPr>
                <w:rFonts w:ascii="Arial" w:hAnsi="Arial" w:cs="Arial"/>
                <w:sz w:val="20"/>
              </w:rPr>
              <w:t>(c) Optimisation of water nozzles and hoses</w:t>
            </w:r>
          </w:p>
          <w:p w14:paraId="141AE697" w14:textId="77777777" w:rsidR="00360A9A" w:rsidRPr="00360A9A" w:rsidRDefault="00360A9A" w:rsidP="00360A9A">
            <w:pPr>
              <w:spacing w:before="60" w:after="60"/>
              <w:rPr>
                <w:rFonts w:ascii="Arial" w:hAnsi="Arial" w:cs="Arial"/>
                <w:sz w:val="20"/>
              </w:rPr>
            </w:pPr>
            <w:r w:rsidRPr="00360A9A">
              <w:rPr>
                <w:rFonts w:ascii="Arial" w:hAnsi="Arial" w:cs="Arial"/>
                <w:sz w:val="20"/>
              </w:rPr>
              <w:t>(d) Segregation of water streams</w:t>
            </w:r>
          </w:p>
          <w:p w14:paraId="670CDB49" w14:textId="77777777" w:rsidR="00360A9A" w:rsidRPr="00360A9A" w:rsidRDefault="00360A9A" w:rsidP="00360A9A">
            <w:pPr>
              <w:spacing w:before="60" w:after="60"/>
              <w:rPr>
                <w:rFonts w:ascii="Arial" w:hAnsi="Arial" w:cs="Arial"/>
                <w:sz w:val="20"/>
              </w:rPr>
            </w:pPr>
            <w:r w:rsidRPr="00360A9A">
              <w:rPr>
                <w:rFonts w:ascii="Arial" w:hAnsi="Arial" w:cs="Arial"/>
                <w:sz w:val="20"/>
              </w:rPr>
              <w:t>Techniques related to cleaning operations:</w:t>
            </w:r>
          </w:p>
          <w:p w14:paraId="734574B4" w14:textId="77777777" w:rsidR="00360A9A" w:rsidRPr="00360A9A" w:rsidRDefault="00360A9A" w:rsidP="00360A9A">
            <w:pPr>
              <w:spacing w:before="60" w:after="60"/>
              <w:rPr>
                <w:rFonts w:ascii="Arial" w:hAnsi="Arial" w:cs="Arial"/>
                <w:sz w:val="20"/>
              </w:rPr>
            </w:pPr>
            <w:r w:rsidRPr="00360A9A">
              <w:rPr>
                <w:rFonts w:ascii="Arial" w:hAnsi="Arial" w:cs="Arial"/>
                <w:sz w:val="20"/>
              </w:rPr>
              <w:t>(e) Dry cleaning</w:t>
            </w:r>
          </w:p>
          <w:p w14:paraId="4A9B20E4" w14:textId="77777777" w:rsidR="00360A9A" w:rsidRPr="00360A9A" w:rsidRDefault="00360A9A" w:rsidP="00360A9A">
            <w:pPr>
              <w:spacing w:before="60" w:after="60"/>
              <w:rPr>
                <w:rFonts w:ascii="Arial" w:hAnsi="Arial" w:cs="Arial"/>
                <w:sz w:val="20"/>
              </w:rPr>
            </w:pPr>
            <w:r w:rsidRPr="00360A9A">
              <w:rPr>
                <w:rFonts w:ascii="Arial" w:hAnsi="Arial" w:cs="Arial"/>
                <w:sz w:val="20"/>
              </w:rPr>
              <w:t>(f) Pigging system for pipes</w:t>
            </w:r>
          </w:p>
          <w:p w14:paraId="3C499C47" w14:textId="77777777" w:rsidR="00360A9A" w:rsidRPr="00360A9A" w:rsidRDefault="00360A9A" w:rsidP="00360A9A">
            <w:pPr>
              <w:spacing w:before="60" w:after="60"/>
              <w:rPr>
                <w:rFonts w:ascii="Arial" w:hAnsi="Arial" w:cs="Arial"/>
                <w:sz w:val="20"/>
              </w:rPr>
            </w:pPr>
            <w:r w:rsidRPr="00360A9A">
              <w:rPr>
                <w:rFonts w:ascii="Arial" w:hAnsi="Arial" w:cs="Arial"/>
                <w:sz w:val="20"/>
              </w:rPr>
              <w:t xml:space="preserve">(g) High-pressure cleaning </w:t>
            </w:r>
          </w:p>
          <w:p w14:paraId="6EFD1446" w14:textId="77777777" w:rsidR="00360A9A" w:rsidRPr="00360A9A" w:rsidRDefault="00360A9A" w:rsidP="00360A9A">
            <w:pPr>
              <w:spacing w:before="60" w:after="60"/>
              <w:rPr>
                <w:rFonts w:ascii="Arial" w:hAnsi="Arial" w:cs="Arial"/>
                <w:sz w:val="20"/>
              </w:rPr>
            </w:pPr>
            <w:r w:rsidRPr="00360A9A">
              <w:rPr>
                <w:rFonts w:ascii="Arial" w:hAnsi="Arial" w:cs="Arial"/>
                <w:sz w:val="20"/>
              </w:rPr>
              <w:t>(h) Optimisation of chemical dosing and water use in cleaning-in-place (CIP)</w:t>
            </w:r>
          </w:p>
          <w:p w14:paraId="7DFFC261" w14:textId="77777777" w:rsidR="00360A9A" w:rsidRPr="00360A9A" w:rsidRDefault="00360A9A" w:rsidP="00360A9A">
            <w:pPr>
              <w:spacing w:before="60" w:after="60"/>
              <w:rPr>
                <w:rFonts w:ascii="Arial" w:hAnsi="Arial" w:cs="Arial"/>
                <w:sz w:val="20"/>
              </w:rPr>
            </w:pPr>
            <w:r w:rsidRPr="00360A9A">
              <w:rPr>
                <w:rFonts w:ascii="Arial" w:hAnsi="Arial" w:cs="Arial"/>
                <w:sz w:val="20"/>
              </w:rPr>
              <w:t>(i) Low-pressure foam and/or gel cleaning</w:t>
            </w:r>
          </w:p>
          <w:p w14:paraId="57D0F44E" w14:textId="77777777" w:rsidR="00360A9A" w:rsidRPr="00360A9A" w:rsidRDefault="00360A9A" w:rsidP="00360A9A">
            <w:pPr>
              <w:spacing w:before="60" w:after="60"/>
              <w:rPr>
                <w:rFonts w:ascii="Arial" w:hAnsi="Arial" w:cs="Arial"/>
                <w:sz w:val="20"/>
              </w:rPr>
            </w:pPr>
            <w:r w:rsidRPr="00360A9A">
              <w:rPr>
                <w:rFonts w:ascii="Arial" w:hAnsi="Arial" w:cs="Arial"/>
                <w:sz w:val="20"/>
              </w:rPr>
              <w:t>(j) Optimised design and construction of equipment and process areas</w:t>
            </w:r>
          </w:p>
          <w:p w14:paraId="3274F764" w14:textId="063931ED" w:rsidR="00096164" w:rsidRPr="00311EDC" w:rsidRDefault="00360A9A" w:rsidP="00360A9A">
            <w:pPr>
              <w:spacing w:before="60" w:after="60"/>
              <w:rPr>
                <w:rFonts w:ascii="Arial" w:hAnsi="Arial" w:cs="Arial"/>
                <w:sz w:val="20"/>
                <w:u w:val="single"/>
              </w:rPr>
            </w:pPr>
            <w:r w:rsidRPr="00360A9A">
              <w:rPr>
                <w:rFonts w:ascii="Arial" w:hAnsi="Arial" w:cs="Arial"/>
                <w:sz w:val="20"/>
              </w:rPr>
              <w:t>(k) Cleaning of equipment as soon as possible</w:t>
            </w:r>
          </w:p>
        </w:tc>
        <w:tc>
          <w:tcPr>
            <w:tcW w:w="1985" w:type="dxa"/>
            <w:tcBorders>
              <w:bottom w:val="single" w:sz="4" w:space="0" w:color="auto"/>
            </w:tcBorders>
          </w:tcPr>
          <w:p w14:paraId="4C438182" w14:textId="649F8B9D" w:rsidR="00096164" w:rsidRPr="00311EDC" w:rsidRDefault="0073230D"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062A0F41" w14:textId="77777777" w:rsidR="0073230D" w:rsidRDefault="0073230D" w:rsidP="0073230D">
            <w:pPr>
              <w:spacing w:before="60" w:after="60"/>
              <w:rPr>
                <w:rFonts w:ascii="Arial" w:hAnsi="Arial" w:cs="Arial"/>
                <w:sz w:val="20"/>
              </w:rPr>
            </w:pPr>
            <w:r>
              <w:rPr>
                <w:rFonts w:ascii="Arial" w:hAnsi="Arial" w:cs="Arial"/>
                <w:sz w:val="20"/>
              </w:rPr>
              <w:t>The operator has provided information to support compliance with BATc 7. We have assessed the information provided and we are satisfied that the operator has demonstrated compliance with BATc 7.</w:t>
            </w:r>
          </w:p>
          <w:p w14:paraId="1697EDC2" w14:textId="77777777" w:rsidR="0073230D" w:rsidRDefault="0073230D" w:rsidP="0073230D">
            <w:pPr>
              <w:spacing w:before="60" w:after="60"/>
              <w:rPr>
                <w:rFonts w:ascii="Arial" w:hAnsi="Arial" w:cs="Arial"/>
                <w:sz w:val="20"/>
              </w:rPr>
            </w:pPr>
          </w:p>
          <w:p w14:paraId="5D88E758" w14:textId="6AC4E548" w:rsidR="0073230D" w:rsidRDefault="0088181F" w:rsidP="0073230D">
            <w:pPr>
              <w:spacing w:before="60" w:after="60"/>
              <w:rPr>
                <w:rFonts w:ascii="Arial" w:hAnsi="Arial" w:cs="Arial"/>
                <w:sz w:val="20"/>
              </w:rPr>
            </w:pPr>
            <w:r>
              <w:rPr>
                <w:rFonts w:ascii="Arial" w:hAnsi="Arial" w:cs="Arial"/>
                <w:sz w:val="20"/>
              </w:rPr>
              <w:t>The Operator utilises ‘water savers’ at the site which reclaim approximately 1m</w:t>
            </w:r>
            <w:r w:rsidRPr="0088181F">
              <w:rPr>
                <w:rFonts w:ascii="Arial" w:hAnsi="Arial" w:cs="Arial"/>
                <w:sz w:val="20"/>
                <w:vertAlign w:val="superscript"/>
              </w:rPr>
              <w:t>3</w:t>
            </w:r>
            <w:r>
              <w:rPr>
                <w:rFonts w:ascii="Arial" w:hAnsi="Arial" w:cs="Arial"/>
                <w:sz w:val="20"/>
              </w:rPr>
              <w:t xml:space="preserve">/hour. </w:t>
            </w:r>
            <w:r w:rsidR="0073230D">
              <w:rPr>
                <w:rFonts w:ascii="Arial" w:hAnsi="Arial" w:cs="Arial"/>
                <w:sz w:val="20"/>
              </w:rPr>
              <w:t>Following completion of improvement works</w:t>
            </w:r>
            <w:r w:rsidR="00F43CB7">
              <w:rPr>
                <w:rFonts w:ascii="Arial" w:hAnsi="Arial" w:cs="Arial"/>
                <w:sz w:val="20"/>
              </w:rPr>
              <w:t xml:space="preserve"> to the onsite effluent treatment plant</w:t>
            </w:r>
            <w:r w:rsidR="0073230D">
              <w:rPr>
                <w:rFonts w:ascii="Arial" w:hAnsi="Arial" w:cs="Arial"/>
                <w:sz w:val="20"/>
              </w:rPr>
              <w:t xml:space="preserve"> under V003, the Operator </w:t>
            </w:r>
            <w:r w:rsidR="00D67BC5">
              <w:rPr>
                <w:rFonts w:ascii="Arial" w:hAnsi="Arial" w:cs="Arial"/>
                <w:sz w:val="20"/>
              </w:rPr>
              <w:t>will be</w:t>
            </w:r>
            <w:r w:rsidR="0073230D">
              <w:rPr>
                <w:rFonts w:ascii="Arial" w:hAnsi="Arial" w:cs="Arial"/>
                <w:sz w:val="20"/>
              </w:rPr>
              <w:t xml:space="preserve"> able to </w:t>
            </w:r>
            <w:r>
              <w:rPr>
                <w:rFonts w:ascii="Arial" w:hAnsi="Arial" w:cs="Arial"/>
                <w:sz w:val="20"/>
              </w:rPr>
              <w:t>re-use</w:t>
            </w:r>
            <w:r w:rsidR="0073230D">
              <w:rPr>
                <w:rFonts w:ascii="Arial" w:hAnsi="Arial" w:cs="Arial"/>
                <w:sz w:val="20"/>
              </w:rPr>
              <w:t xml:space="preserve"> 40% of the treated water from the </w:t>
            </w:r>
            <w:r>
              <w:rPr>
                <w:rFonts w:ascii="Arial" w:hAnsi="Arial" w:cs="Arial"/>
                <w:sz w:val="20"/>
              </w:rPr>
              <w:t>on-site</w:t>
            </w:r>
            <w:r w:rsidR="0073230D">
              <w:rPr>
                <w:rFonts w:ascii="Arial" w:hAnsi="Arial" w:cs="Arial"/>
                <w:sz w:val="20"/>
              </w:rPr>
              <w:t xml:space="preserve"> effluent treatment plant, through the use of MBR membranes and RO filters.</w:t>
            </w:r>
          </w:p>
          <w:p w14:paraId="681FF9D3" w14:textId="77777777" w:rsidR="0073230D" w:rsidRDefault="0073230D" w:rsidP="0073230D">
            <w:pPr>
              <w:spacing w:before="60" w:after="60"/>
              <w:rPr>
                <w:rFonts w:ascii="Arial" w:hAnsi="Arial" w:cs="Arial"/>
                <w:sz w:val="20"/>
              </w:rPr>
            </w:pPr>
          </w:p>
          <w:p w14:paraId="2DC01235" w14:textId="77777777" w:rsidR="0073230D" w:rsidRDefault="0073230D" w:rsidP="0073230D">
            <w:pPr>
              <w:spacing w:before="60" w:after="60"/>
              <w:rPr>
                <w:rFonts w:ascii="Arial" w:hAnsi="Arial" w:cs="Arial"/>
                <w:sz w:val="20"/>
              </w:rPr>
            </w:pPr>
            <w:r>
              <w:rPr>
                <w:rFonts w:ascii="Arial" w:hAnsi="Arial" w:cs="Arial"/>
                <w:sz w:val="20"/>
              </w:rPr>
              <w:t xml:space="preserve">In addition the Operator undertakes the following techniques to reduce the water consumption at the site; </w:t>
            </w:r>
          </w:p>
          <w:p w14:paraId="2DA4B93B" w14:textId="4E1B1E59" w:rsidR="0073230D" w:rsidRDefault="0073230D" w:rsidP="00EC4AC2">
            <w:pPr>
              <w:pStyle w:val="ListParagraph"/>
              <w:numPr>
                <w:ilvl w:val="0"/>
                <w:numId w:val="14"/>
              </w:numPr>
              <w:spacing w:before="60" w:after="60"/>
              <w:rPr>
                <w:rFonts w:ascii="Arial" w:hAnsi="Arial" w:cs="Arial"/>
                <w:sz w:val="20"/>
              </w:rPr>
            </w:pPr>
            <w:r>
              <w:rPr>
                <w:rFonts w:ascii="Arial" w:hAnsi="Arial" w:cs="Arial"/>
                <w:sz w:val="20"/>
              </w:rPr>
              <w:t>The</w:t>
            </w:r>
            <w:r w:rsidR="00B8216C">
              <w:rPr>
                <w:rFonts w:ascii="Arial" w:hAnsi="Arial" w:cs="Arial"/>
                <w:sz w:val="20"/>
              </w:rPr>
              <w:t xml:space="preserve"> </w:t>
            </w:r>
            <w:r>
              <w:rPr>
                <w:rFonts w:ascii="Arial" w:hAnsi="Arial" w:cs="Arial"/>
                <w:sz w:val="20"/>
              </w:rPr>
              <w:t>undertak</w:t>
            </w:r>
            <w:r w:rsidR="00B8216C">
              <w:rPr>
                <w:rFonts w:ascii="Arial" w:hAnsi="Arial" w:cs="Arial"/>
                <w:sz w:val="20"/>
              </w:rPr>
              <w:t>ing of</w:t>
            </w:r>
            <w:r>
              <w:rPr>
                <w:rFonts w:ascii="Arial" w:hAnsi="Arial" w:cs="Arial"/>
                <w:sz w:val="20"/>
              </w:rPr>
              <w:t xml:space="preserve"> dry cleaning where possible.</w:t>
            </w:r>
          </w:p>
          <w:p w14:paraId="19D2E6C4" w14:textId="77777777" w:rsidR="00EC4AC2" w:rsidRDefault="0073230D" w:rsidP="00EC4AC2">
            <w:pPr>
              <w:pStyle w:val="ListParagraph"/>
              <w:numPr>
                <w:ilvl w:val="0"/>
                <w:numId w:val="14"/>
              </w:numPr>
              <w:spacing w:before="60" w:after="60"/>
              <w:rPr>
                <w:rFonts w:ascii="Arial" w:hAnsi="Arial" w:cs="Arial"/>
                <w:sz w:val="20"/>
              </w:rPr>
            </w:pPr>
            <w:r>
              <w:rPr>
                <w:rFonts w:ascii="Arial" w:hAnsi="Arial" w:cs="Arial"/>
                <w:sz w:val="20"/>
              </w:rPr>
              <w:t xml:space="preserve">High pressure </w:t>
            </w:r>
            <w:r w:rsidR="00EC4AC2">
              <w:rPr>
                <w:rFonts w:ascii="Arial" w:hAnsi="Arial" w:cs="Arial"/>
                <w:sz w:val="20"/>
              </w:rPr>
              <w:t>and low pressure foam cleaning is used where required.</w:t>
            </w:r>
          </w:p>
          <w:p w14:paraId="44D9EBDE" w14:textId="77777777" w:rsidR="00B8216C" w:rsidRDefault="00EC4AC2" w:rsidP="00EC4AC2">
            <w:pPr>
              <w:pStyle w:val="ListParagraph"/>
              <w:numPr>
                <w:ilvl w:val="0"/>
                <w:numId w:val="14"/>
              </w:numPr>
              <w:spacing w:before="60" w:after="60"/>
              <w:rPr>
                <w:rFonts w:ascii="Arial" w:hAnsi="Arial" w:cs="Arial"/>
                <w:sz w:val="20"/>
              </w:rPr>
            </w:pPr>
            <w:r>
              <w:rPr>
                <w:rFonts w:ascii="Arial" w:hAnsi="Arial" w:cs="Arial"/>
                <w:sz w:val="20"/>
              </w:rPr>
              <w:t>O</w:t>
            </w:r>
            <w:r w:rsidRPr="00EC4AC2">
              <w:rPr>
                <w:rFonts w:ascii="Arial" w:hAnsi="Arial" w:cs="Arial"/>
                <w:sz w:val="20"/>
              </w:rPr>
              <w:t>ptimised CIP as managed by third-party specialists with cleaning of equipment and spillages etc as soon as possible</w:t>
            </w:r>
          </w:p>
          <w:p w14:paraId="54CC2B52" w14:textId="7596CBB3" w:rsidR="00096164" w:rsidRPr="00311EDC" w:rsidRDefault="00B8216C" w:rsidP="00F43CB7">
            <w:pPr>
              <w:pStyle w:val="ListParagraph"/>
              <w:numPr>
                <w:ilvl w:val="0"/>
                <w:numId w:val="14"/>
              </w:numPr>
              <w:spacing w:before="60" w:after="60"/>
              <w:rPr>
                <w:rFonts w:ascii="Arial" w:hAnsi="Arial" w:cs="Arial"/>
                <w:color w:val="0070C0"/>
                <w:sz w:val="20"/>
              </w:rPr>
            </w:pPr>
            <w:r>
              <w:rPr>
                <w:rFonts w:ascii="Arial" w:hAnsi="Arial" w:cs="Arial"/>
                <w:sz w:val="20"/>
              </w:rPr>
              <w:t>O</w:t>
            </w:r>
            <w:r w:rsidR="00EC4AC2" w:rsidRPr="00EC4AC2">
              <w:rPr>
                <w:rFonts w:ascii="Arial" w:hAnsi="Arial" w:cs="Arial"/>
                <w:sz w:val="20"/>
              </w:rPr>
              <w:t>ptimised design and construction of equipment and process areas, to facilitate ease of cleaning.</w:t>
            </w:r>
          </w:p>
        </w:tc>
      </w:tr>
      <w:tr w:rsidR="00096164" w:rsidRPr="00311EDC" w14:paraId="4B73EDA4" w14:textId="77777777" w:rsidTr="0D039467">
        <w:tc>
          <w:tcPr>
            <w:tcW w:w="534" w:type="dxa"/>
            <w:tcBorders>
              <w:bottom w:val="single" w:sz="4" w:space="0" w:color="auto"/>
            </w:tcBorders>
          </w:tcPr>
          <w:p w14:paraId="0BD2B029" w14:textId="49FA2316" w:rsidR="00096164" w:rsidRPr="00311EDC" w:rsidRDefault="00096164" w:rsidP="007855D0">
            <w:pPr>
              <w:spacing w:before="60"/>
              <w:jc w:val="center"/>
              <w:rPr>
                <w:rFonts w:ascii="Arial" w:hAnsi="Arial" w:cs="Arial"/>
                <w:sz w:val="20"/>
              </w:rPr>
            </w:pPr>
            <w:r w:rsidRPr="00311EDC">
              <w:rPr>
                <w:rFonts w:ascii="Arial" w:hAnsi="Arial" w:cs="Arial"/>
                <w:sz w:val="20"/>
              </w:rPr>
              <w:t>8</w:t>
            </w:r>
          </w:p>
        </w:tc>
        <w:tc>
          <w:tcPr>
            <w:tcW w:w="7399" w:type="dxa"/>
            <w:tcBorders>
              <w:bottom w:val="single" w:sz="4" w:space="0" w:color="auto"/>
            </w:tcBorders>
          </w:tcPr>
          <w:p w14:paraId="715CF49D" w14:textId="77777777" w:rsidR="00096164" w:rsidRPr="00360A9A" w:rsidRDefault="00360A9A" w:rsidP="00313749">
            <w:pPr>
              <w:spacing w:before="60" w:after="60"/>
              <w:rPr>
                <w:rFonts w:ascii="Arial" w:hAnsi="Arial" w:cs="Arial"/>
                <w:b/>
                <w:sz w:val="20"/>
              </w:rPr>
            </w:pPr>
            <w:r w:rsidRPr="00360A9A">
              <w:rPr>
                <w:rFonts w:ascii="Arial" w:hAnsi="Arial" w:cs="Arial"/>
                <w:b/>
                <w:sz w:val="20"/>
              </w:rPr>
              <w:t>Prevent or reduce the use of harmful substances</w:t>
            </w:r>
          </w:p>
          <w:p w14:paraId="23A2DA44" w14:textId="77777777" w:rsidR="00360A9A" w:rsidRPr="00360A9A" w:rsidRDefault="00360A9A" w:rsidP="00360A9A">
            <w:pPr>
              <w:spacing w:before="60" w:after="60"/>
              <w:rPr>
                <w:rFonts w:ascii="Arial" w:hAnsi="Arial" w:cs="Arial"/>
                <w:sz w:val="20"/>
              </w:rPr>
            </w:pPr>
            <w:r w:rsidRPr="00360A9A">
              <w:rPr>
                <w:rFonts w:ascii="Arial" w:hAnsi="Arial" w:cs="Arial"/>
                <w:sz w:val="20"/>
              </w:rPr>
              <w:t>In order to prevent or reduce the use of harmful substances, e.g. in cleaning and disinfection, BAT is to use one or a combination of the techniques given below.</w:t>
            </w:r>
          </w:p>
          <w:p w14:paraId="399C21B8" w14:textId="77777777" w:rsidR="00360A9A" w:rsidRPr="00360A9A" w:rsidRDefault="00360A9A" w:rsidP="00360A9A">
            <w:pPr>
              <w:spacing w:before="60" w:after="60"/>
              <w:rPr>
                <w:rFonts w:ascii="Arial" w:hAnsi="Arial" w:cs="Arial"/>
                <w:sz w:val="20"/>
              </w:rPr>
            </w:pPr>
            <w:r w:rsidRPr="00360A9A">
              <w:rPr>
                <w:rFonts w:ascii="Arial" w:hAnsi="Arial" w:cs="Arial"/>
                <w:sz w:val="20"/>
              </w:rPr>
              <w:t>(a) Proper selection of cleaning chemicals and/or disinfectants</w:t>
            </w:r>
          </w:p>
          <w:p w14:paraId="35C66078" w14:textId="77777777" w:rsidR="00360A9A" w:rsidRPr="00360A9A" w:rsidRDefault="00360A9A" w:rsidP="00360A9A">
            <w:pPr>
              <w:spacing w:before="60" w:after="60"/>
              <w:rPr>
                <w:rFonts w:ascii="Arial" w:hAnsi="Arial" w:cs="Arial"/>
                <w:sz w:val="20"/>
              </w:rPr>
            </w:pPr>
            <w:r w:rsidRPr="00360A9A">
              <w:rPr>
                <w:rFonts w:ascii="Arial" w:hAnsi="Arial" w:cs="Arial"/>
                <w:sz w:val="20"/>
              </w:rPr>
              <w:t>(b) Reuse of cleaning chemicals in cleaning-in-place (CIP)</w:t>
            </w:r>
          </w:p>
          <w:p w14:paraId="166FA028" w14:textId="77777777" w:rsidR="00360A9A" w:rsidRPr="00360A9A" w:rsidRDefault="00360A9A" w:rsidP="00360A9A">
            <w:pPr>
              <w:spacing w:before="60" w:after="60"/>
              <w:rPr>
                <w:rFonts w:ascii="Arial" w:hAnsi="Arial" w:cs="Arial"/>
                <w:sz w:val="20"/>
              </w:rPr>
            </w:pPr>
            <w:r w:rsidRPr="00360A9A">
              <w:rPr>
                <w:rFonts w:ascii="Arial" w:hAnsi="Arial" w:cs="Arial"/>
                <w:sz w:val="20"/>
              </w:rPr>
              <w:lastRenderedPageBreak/>
              <w:t>(c) Dry cleaning</w:t>
            </w:r>
          </w:p>
          <w:p w14:paraId="535FD9B9" w14:textId="77777777" w:rsidR="00360A9A" w:rsidRPr="00C31148" w:rsidRDefault="00360A9A" w:rsidP="00360A9A">
            <w:pPr>
              <w:spacing w:before="60" w:after="60"/>
              <w:rPr>
                <w:rFonts w:ascii="Arial" w:hAnsi="Arial" w:cs="Arial"/>
                <w:sz w:val="20"/>
              </w:rPr>
            </w:pPr>
            <w:r w:rsidRPr="00360A9A">
              <w:rPr>
                <w:rFonts w:ascii="Arial" w:hAnsi="Arial" w:cs="Arial"/>
                <w:sz w:val="20"/>
              </w:rPr>
              <w:t xml:space="preserve">(d) </w:t>
            </w:r>
            <w:r w:rsidRPr="00C31148">
              <w:rPr>
                <w:rFonts w:ascii="Arial" w:hAnsi="Arial" w:cs="Arial"/>
                <w:sz w:val="20"/>
              </w:rPr>
              <w:t>Optimised design and construction of equipment and process areas</w:t>
            </w:r>
          </w:p>
          <w:p w14:paraId="2CBCC287" w14:textId="0C6DC7FF" w:rsidR="00360A9A" w:rsidRPr="00311EDC" w:rsidRDefault="00360A9A" w:rsidP="007B6CB9">
            <w:pPr>
              <w:spacing w:before="60" w:after="60"/>
              <w:rPr>
                <w:rFonts w:ascii="Arial" w:hAnsi="Arial" w:cs="Arial"/>
                <w:sz w:val="20"/>
                <w:u w:val="single"/>
              </w:rPr>
            </w:pPr>
          </w:p>
        </w:tc>
        <w:tc>
          <w:tcPr>
            <w:tcW w:w="1985" w:type="dxa"/>
            <w:tcBorders>
              <w:bottom w:val="single" w:sz="4" w:space="0" w:color="auto"/>
            </w:tcBorders>
          </w:tcPr>
          <w:p w14:paraId="607F8045" w14:textId="3B58F448" w:rsidR="00096164" w:rsidRPr="00311EDC" w:rsidRDefault="00B8216C" w:rsidP="00C43F9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6862CFA4" w14:textId="77777777" w:rsidR="00F43CB7" w:rsidRDefault="00B8216C" w:rsidP="00F43CB7">
            <w:pPr>
              <w:spacing w:before="60" w:after="60"/>
              <w:rPr>
                <w:rFonts w:ascii="Arial" w:hAnsi="Arial" w:cs="Arial"/>
                <w:sz w:val="20"/>
              </w:rPr>
            </w:pPr>
            <w:r>
              <w:rPr>
                <w:rFonts w:ascii="Arial" w:hAnsi="Arial" w:cs="Arial"/>
                <w:sz w:val="20"/>
              </w:rPr>
              <w:t>The operator has provided information to support compliance with BATc 8. We have assessed the information provided and we are satisfied that the operator has demonstrated compliance with BATc 8.</w:t>
            </w:r>
          </w:p>
          <w:p w14:paraId="1668BEFF" w14:textId="31C4A7D6" w:rsidR="00096164" w:rsidRPr="00311EDC" w:rsidRDefault="00B8216C" w:rsidP="00F43CB7">
            <w:pPr>
              <w:spacing w:before="60" w:after="60"/>
              <w:rPr>
                <w:rFonts w:ascii="Arial" w:hAnsi="Arial" w:cs="Arial"/>
                <w:color w:val="0070C0"/>
                <w:sz w:val="20"/>
              </w:rPr>
            </w:pPr>
            <w:r>
              <w:rPr>
                <w:rFonts w:ascii="Arial" w:hAnsi="Arial" w:cs="Arial"/>
                <w:sz w:val="20"/>
              </w:rPr>
              <w:lastRenderedPageBreak/>
              <w:t>The Operator undertakes dry cleaning where possible</w:t>
            </w:r>
            <w:r w:rsidR="00F8071B">
              <w:rPr>
                <w:rFonts w:ascii="Arial" w:hAnsi="Arial" w:cs="Arial"/>
                <w:sz w:val="20"/>
              </w:rPr>
              <w:t xml:space="preserve">. An appropriate selection of cleaning chemicals and disinfectants are used at the site and are managed by a third party. </w:t>
            </w:r>
            <w:r w:rsidR="00F43CB7">
              <w:rPr>
                <w:rFonts w:ascii="Arial" w:hAnsi="Arial" w:cs="Arial"/>
                <w:sz w:val="20"/>
              </w:rPr>
              <w:t>T</w:t>
            </w:r>
            <w:r w:rsidR="00F8071B" w:rsidRPr="00F8071B">
              <w:rPr>
                <w:rFonts w:ascii="Arial" w:hAnsi="Arial" w:cs="Arial"/>
                <w:sz w:val="20"/>
              </w:rPr>
              <w:t>he operator also optimises the design and construction of equipment and process areas, to facilitate ease of cleaning.</w:t>
            </w:r>
          </w:p>
        </w:tc>
      </w:tr>
      <w:tr w:rsidR="00096164" w:rsidRPr="00311EDC" w14:paraId="5FF0D4FC" w14:textId="77777777" w:rsidTr="0D039467">
        <w:tc>
          <w:tcPr>
            <w:tcW w:w="534" w:type="dxa"/>
            <w:tcBorders>
              <w:bottom w:val="single" w:sz="4" w:space="0" w:color="auto"/>
            </w:tcBorders>
          </w:tcPr>
          <w:p w14:paraId="3BC42A00" w14:textId="5B043756" w:rsidR="00096164" w:rsidRPr="00311EDC" w:rsidRDefault="00360A9A" w:rsidP="007855D0">
            <w:pPr>
              <w:spacing w:before="60"/>
              <w:jc w:val="center"/>
              <w:rPr>
                <w:rFonts w:ascii="Arial" w:hAnsi="Arial" w:cs="Arial"/>
                <w:sz w:val="20"/>
              </w:rPr>
            </w:pPr>
            <w:r>
              <w:rPr>
                <w:rFonts w:ascii="Arial" w:hAnsi="Arial" w:cs="Arial"/>
                <w:sz w:val="20"/>
              </w:rPr>
              <w:lastRenderedPageBreak/>
              <w:t>9</w:t>
            </w:r>
          </w:p>
        </w:tc>
        <w:tc>
          <w:tcPr>
            <w:tcW w:w="7399" w:type="dxa"/>
            <w:tcBorders>
              <w:bottom w:val="single" w:sz="4" w:space="0" w:color="auto"/>
            </w:tcBorders>
          </w:tcPr>
          <w:p w14:paraId="1248BCBB" w14:textId="77777777" w:rsidR="00096164" w:rsidRPr="00360A9A" w:rsidRDefault="00360A9A" w:rsidP="00313749">
            <w:pPr>
              <w:spacing w:before="60" w:after="60"/>
              <w:rPr>
                <w:rFonts w:ascii="Arial" w:hAnsi="Arial" w:cs="Arial"/>
                <w:b/>
                <w:sz w:val="20"/>
              </w:rPr>
            </w:pPr>
            <w:r w:rsidRPr="00360A9A">
              <w:rPr>
                <w:rFonts w:ascii="Arial" w:hAnsi="Arial" w:cs="Arial"/>
                <w:b/>
                <w:sz w:val="20"/>
              </w:rPr>
              <w:t xml:space="preserve">Refrigerants </w:t>
            </w:r>
          </w:p>
          <w:p w14:paraId="6F8C1F83" w14:textId="51F3CB7D" w:rsidR="00360A9A" w:rsidRPr="00311EDC" w:rsidRDefault="00360A9A" w:rsidP="00313749">
            <w:pPr>
              <w:spacing w:before="60" w:after="60"/>
              <w:rPr>
                <w:rFonts w:ascii="Arial" w:hAnsi="Arial" w:cs="Arial"/>
                <w:sz w:val="20"/>
                <w:u w:val="single"/>
              </w:rPr>
            </w:pPr>
            <w:r w:rsidRPr="00360A9A">
              <w:rPr>
                <w:rFonts w:ascii="Arial" w:hAnsi="Arial" w:cs="Arial"/>
                <w:sz w:val="20"/>
              </w:rPr>
              <w:t>In order to prevent emissions of ozone-depleting substances and of substances with a high global warming potential from cooling and freezing, BAT is to use refrigerants without ozone depletion potential and with a low global warming potential.</w:t>
            </w:r>
          </w:p>
        </w:tc>
        <w:tc>
          <w:tcPr>
            <w:tcW w:w="1985" w:type="dxa"/>
            <w:tcBorders>
              <w:bottom w:val="single" w:sz="4" w:space="0" w:color="auto"/>
            </w:tcBorders>
          </w:tcPr>
          <w:p w14:paraId="6DA1C971" w14:textId="5D721E9E" w:rsidR="00096164" w:rsidRPr="00311EDC" w:rsidRDefault="00F8071B"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64DC868E" w14:textId="5EEFFAC6" w:rsidR="00096164" w:rsidRDefault="00F8071B" w:rsidP="00313749">
            <w:pPr>
              <w:spacing w:before="60" w:after="60"/>
              <w:rPr>
                <w:rFonts w:ascii="Arial" w:hAnsi="Arial" w:cs="Arial"/>
                <w:sz w:val="20"/>
              </w:rPr>
            </w:pPr>
            <w:r>
              <w:rPr>
                <w:rFonts w:ascii="Arial" w:hAnsi="Arial" w:cs="Arial"/>
                <w:sz w:val="20"/>
              </w:rPr>
              <w:t xml:space="preserve">The operator has provided information to support compliance with BATc 9. We have assessed the information provided and we are satisfied that the operator has demonstrated compliance with BATc 9. </w:t>
            </w:r>
          </w:p>
          <w:p w14:paraId="0624090F" w14:textId="77777777" w:rsidR="00F8071B" w:rsidRDefault="00F8071B" w:rsidP="00313749">
            <w:pPr>
              <w:spacing w:before="60" w:after="60"/>
              <w:rPr>
                <w:rFonts w:ascii="Arial" w:hAnsi="Arial" w:cs="Arial"/>
                <w:sz w:val="20"/>
              </w:rPr>
            </w:pPr>
          </w:p>
          <w:p w14:paraId="72B9E0C5" w14:textId="5C4556F9" w:rsidR="00F8071B" w:rsidRPr="00311EDC" w:rsidRDefault="00D814EA" w:rsidP="00313749">
            <w:pPr>
              <w:spacing w:before="60" w:after="60"/>
              <w:rPr>
                <w:rFonts w:ascii="Arial" w:hAnsi="Arial" w:cs="Arial"/>
                <w:color w:val="0070C0"/>
                <w:sz w:val="20"/>
              </w:rPr>
            </w:pPr>
            <w:r>
              <w:rPr>
                <w:rFonts w:ascii="Arial" w:hAnsi="Arial" w:cs="Arial"/>
                <w:sz w:val="20"/>
              </w:rPr>
              <w:t>Following the recent variation (V003), the original chiller plant that used Ammonia and HFC refrigerants has been replaced with</w:t>
            </w:r>
            <w:r w:rsidR="00F8071B">
              <w:rPr>
                <w:rFonts w:ascii="Arial" w:hAnsi="Arial" w:cs="Arial"/>
                <w:sz w:val="20"/>
              </w:rPr>
              <w:t xml:space="preserve"> refrigerant R1234ZE which is a Hydro Fluoro Olefin which has zero ozone depletion potential and a very low global warming potential </w:t>
            </w:r>
            <w:r w:rsidR="009650C5">
              <w:rPr>
                <w:rFonts w:ascii="Arial" w:hAnsi="Arial" w:cs="Arial"/>
                <w:sz w:val="20"/>
              </w:rPr>
              <w:t xml:space="preserve">rating of 6 </w:t>
            </w:r>
            <w:r w:rsidR="00F8071B">
              <w:rPr>
                <w:rFonts w:ascii="Arial" w:hAnsi="Arial" w:cs="Arial"/>
                <w:sz w:val="20"/>
              </w:rPr>
              <w:t xml:space="preserve">. </w:t>
            </w:r>
          </w:p>
        </w:tc>
      </w:tr>
      <w:tr w:rsidR="00096164" w:rsidRPr="00311EDC" w14:paraId="7E0A1324" w14:textId="77777777" w:rsidTr="0D039467">
        <w:tc>
          <w:tcPr>
            <w:tcW w:w="534" w:type="dxa"/>
            <w:tcBorders>
              <w:bottom w:val="single" w:sz="4" w:space="0" w:color="auto"/>
            </w:tcBorders>
          </w:tcPr>
          <w:p w14:paraId="36A0A8CB" w14:textId="63337A59" w:rsidR="00096164" w:rsidRPr="00311EDC" w:rsidRDefault="00360A9A" w:rsidP="007855D0">
            <w:pPr>
              <w:spacing w:before="60"/>
              <w:jc w:val="center"/>
              <w:rPr>
                <w:rFonts w:ascii="Arial" w:hAnsi="Arial" w:cs="Arial"/>
                <w:sz w:val="20"/>
              </w:rPr>
            </w:pPr>
            <w:r>
              <w:rPr>
                <w:rFonts w:ascii="Arial" w:hAnsi="Arial" w:cs="Arial"/>
                <w:sz w:val="20"/>
              </w:rPr>
              <w:t>10</w:t>
            </w:r>
          </w:p>
        </w:tc>
        <w:tc>
          <w:tcPr>
            <w:tcW w:w="7399" w:type="dxa"/>
            <w:tcBorders>
              <w:bottom w:val="single" w:sz="4" w:space="0" w:color="auto"/>
            </w:tcBorders>
          </w:tcPr>
          <w:p w14:paraId="10D255C0" w14:textId="77777777" w:rsidR="00096164" w:rsidRPr="00360A9A" w:rsidRDefault="00360A9A" w:rsidP="00D3291F">
            <w:pPr>
              <w:rPr>
                <w:rFonts w:ascii="Arial" w:hAnsi="Arial" w:cs="Arial"/>
                <w:b/>
                <w:sz w:val="20"/>
              </w:rPr>
            </w:pPr>
            <w:r w:rsidRPr="00360A9A">
              <w:rPr>
                <w:rFonts w:ascii="Arial" w:hAnsi="Arial" w:cs="Arial"/>
                <w:b/>
                <w:sz w:val="20"/>
              </w:rPr>
              <w:t>Resource efficiency</w:t>
            </w:r>
          </w:p>
          <w:p w14:paraId="108BDA8B" w14:textId="77777777" w:rsidR="00360A9A" w:rsidRPr="00360A9A" w:rsidRDefault="00360A9A" w:rsidP="00360A9A">
            <w:pPr>
              <w:rPr>
                <w:rFonts w:ascii="Arial" w:hAnsi="Arial" w:cs="Arial"/>
                <w:sz w:val="20"/>
              </w:rPr>
            </w:pPr>
            <w:r w:rsidRPr="00360A9A">
              <w:rPr>
                <w:rFonts w:ascii="Arial" w:hAnsi="Arial" w:cs="Arial"/>
                <w:sz w:val="20"/>
              </w:rPr>
              <w:t>In order to increase resource efficiency, BAT is to use one or a combination of the techniques given below:</w:t>
            </w:r>
          </w:p>
          <w:p w14:paraId="604BAF7B" w14:textId="77777777" w:rsidR="00360A9A" w:rsidRPr="00360A9A" w:rsidRDefault="00360A9A" w:rsidP="00360A9A">
            <w:pPr>
              <w:rPr>
                <w:rFonts w:ascii="Arial" w:hAnsi="Arial" w:cs="Arial"/>
                <w:sz w:val="20"/>
              </w:rPr>
            </w:pPr>
            <w:r w:rsidRPr="00360A9A">
              <w:rPr>
                <w:rFonts w:ascii="Arial" w:hAnsi="Arial" w:cs="Arial"/>
                <w:sz w:val="20"/>
              </w:rPr>
              <w:t>(a) Anaerobic digestion</w:t>
            </w:r>
          </w:p>
          <w:p w14:paraId="5297E93C" w14:textId="77777777" w:rsidR="00360A9A" w:rsidRPr="00360A9A" w:rsidRDefault="00360A9A" w:rsidP="00360A9A">
            <w:pPr>
              <w:rPr>
                <w:rFonts w:ascii="Arial" w:hAnsi="Arial" w:cs="Arial"/>
                <w:sz w:val="20"/>
              </w:rPr>
            </w:pPr>
            <w:r w:rsidRPr="00360A9A">
              <w:rPr>
                <w:rFonts w:ascii="Arial" w:hAnsi="Arial" w:cs="Arial"/>
                <w:sz w:val="20"/>
              </w:rPr>
              <w:t>(b) Use of residues</w:t>
            </w:r>
          </w:p>
          <w:p w14:paraId="28DB7DB0" w14:textId="77777777" w:rsidR="00360A9A" w:rsidRPr="00360A9A" w:rsidRDefault="00360A9A" w:rsidP="00360A9A">
            <w:pPr>
              <w:rPr>
                <w:rFonts w:ascii="Arial" w:hAnsi="Arial" w:cs="Arial"/>
                <w:sz w:val="20"/>
              </w:rPr>
            </w:pPr>
            <w:r w:rsidRPr="00360A9A">
              <w:rPr>
                <w:rFonts w:ascii="Arial" w:hAnsi="Arial" w:cs="Arial"/>
                <w:sz w:val="20"/>
              </w:rPr>
              <w:t>(c) Separation of residues</w:t>
            </w:r>
          </w:p>
          <w:p w14:paraId="07718914" w14:textId="77777777" w:rsidR="00360A9A" w:rsidRPr="00360A9A" w:rsidRDefault="00360A9A" w:rsidP="00360A9A">
            <w:pPr>
              <w:rPr>
                <w:rFonts w:ascii="Arial" w:hAnsi="Arial" w:cs="Arial"/>
                <w:sz w:val="20"/>
              </w:rPr>
            </w:pPr>
            <w:r w:rsidRPr="00360A9A">
              <w:rPr>
                <w:rFonts w:ascii="Arial" w:hAnsi="Arial" w:cs="Arial"/>
                <w:sz w:val="20"/>
              </w:rPr>
              <w:t>(d) Recovery and reuse of residues from the pasteuriser</w:t>
            </w:r>
          </w:p>
          <w:p w14:paraId="29A48A53" w14:textId="77777777" w:rsidR="00360A9A" w:rsidRPr="00360A9A" w:rsidRDefault="00360A9A" w:rsidP="00360A9A">
            <w:pPr>
              <w:rPr>
                <w:rFonts w:ascii="Arial" w:hAnsi="Arial" w:cs="Arial"/>
                <w:sz w:val="20"/>
              </w:rPr>
            </w:pPr>
            <w:r w:rsidRPr="00360A9A">
              <w:rPr>
                <w:rFonts w:ascii="Arial" w:hAnsi="Arial" w:cs="Arial"/>
                <w:sz w:val="20"/>
              </w:rPr>
              <w:t>(e) Phosphorus recovery as struvite</w:t>
            </w:r>
          </w:p>
          <w:p w14:paraId="4C784318" w14:textId="285B65A0" w:rsidR="00360A9A" w:rsidRPr="00311EDC" w:rsidRDefault="00360A9A" w:rsidP="00360A9A">
            <w:pPr>
              <w:rPr>
                <w:rFonts w:ascii="Arial" w:hAnsi="Arial" w:cs="Arial"/>
                <w:sz w:val="20"/>
              </w:rPr>
            </w:pPr>
            <w:r w:rsidRPr="00360A9A">
              <w:rPr>
                <w:rFonts w:ascii="Arial" w:hAnsi="Arial" w:cs="Arial"/>
                <w:sz w:val="20"/>
              </w:rPr>
              <w:t>(f) Use of waste water for land spreading</w:t>
            </w:r>
          </w:p>
        </w:tc>
        <w:tc>
          <w:tcPr>
            <w:tcW w:w="1985" w:type="dxa"/>
            <w:tcBorders>
              <w:bottom w:val="single" w:sz="4" w:space="0" w:color="auto"/>
            </w:tcBorders>
          </w:tcPr>
          <w:p w14:paraId="3CB2D745" w14:textId="72DDCAE6" w:rsidR="00096164" w:rsidRPr="00311EDC" w:rsidRDefault="00D814EA"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5F48D678" w14:textId="77777777" w:rsidR="00D814EA" w:rsidRDefault="00D814EA" w:rsidP="00D814EA">
            <w:pPr>
              <w:spacing w:before="60" w:after="60"/>
              <w:rPr>
                <w:rFonts w:ascii="Arial" w:hAnsi="Arial" w:cs="Arial"/>
                <w:sz w:val="20"/>
              </w:rPr>
            </w:pPr>
            <w:r>
              <w:rPr>
                <w:rFonts w:ascii="Arial" w:hAnsi="Arial" w:cs="Arial"/>
                <w:sz w:val="20"/>
              </w:rPr>
              <w:t>The operator has provided information to support compliance with BATc 10. We have assessed the information provided and we are satisfied that the operator has demonstrated compliance with BATc 10.</w:t>
            </w:r>
          </w:p>
          <w:p w14:paraId="0EE49DC4" w14:textId="77777777" w:rsidR="00D814EA" w:rsidRDefault="00D814EA" w:rsidP="00D814EA">
            <w:pPr>
              <w:spacing w:before="60" w:after="60"/>
              <w:rPr>
                <w:rFonts w:ascii="Arial" w:hAnsi="Arial" w:cs="Arial"/>
                <w:sz w:val="20"/>
              </w:rPr>
            </w:pPr>
          </w:p>
          <w:p w14:paraId="2C26A1AC" w14:textId="31D7A262" w:rsidR="00D814EA" w:rsidRDefault="00D814EA" w:rsidP="00D814EA">
            <w:pPr>
              <w:spacing w:before="60" w:after="60"/>
              <w:rPr>
                <w:rFonts w:ascii="Arial" w:hAnsi="Arial" w:cs="Arial"/>
                <w:sz w:val="20"/>
              </w:rPr>
            </w:pPr>
            <w:r>
              <w:rPr>
                <w:rFonts w:ascii="Arial" w:hAnsi="Arial" w:cs="Arial"/>
                <w:sz w:val="20"/>
              </w:rPr>
              <w:t>The sludge from the</w:t>
            </w:r>
            <w:r w:rsidR="00B8231F">
              <w:rPr>
                <w:rFonts w:ascii="Arial" w:hAnsi="Arial" w:cs="Arial"/>
                <w:sz w:val="20"/>
              </w:rPr>
              <w:t xml:space="preserve"> dissolved air floatation</w:t>
            </w:r>
            <w:r>
              <w:rPr>
                <w:rFonts w:ascii="Arial" w:hAnsi="Arial" w:cs="Arial"/>
                <w:sz w:val="20"/>
              </w:rPr>
              <w:t xml:space="preserve"> </w:t>
            </w:r>
            <w:r w:rsidR="00B8231F">
              <w:rPr>
                <w:rFonts w:ascii="Arial" w:hAnsi="Arial" w:cs="Arial"/>
                <w:sz w:val="20"/>
              </w:rPr>
              <w:t>(</w:t>
            </w:r>
            <w:r>
              <w:rPr>
                <w:rFonts w:ascii="Arial" w:hAnsi="Arial" w:cs="Arial"/>
                <w:sz w:val="20"/>
              </w:rPr>
              <w:t>DAF</w:t>
            </w:r>
            <w:r w:rsidR="00B8231F">
              <w:rPr>
                <w:rFonts w:ascii="Arial" w:hAnsi="Arial" w:cs="Arial"/>
                <w:sz w:val="20"/>
              </w:rPr>
              <w:t>)</w:t>
            </w:r>
            <w:r>
              <w:rPr>
                <w:rFonts w:ascii="Arial" w:hAnsi="Arial" w:cs="Arial"/>
                <w:sz w:val="20"/>
              </w:rPr>
              <w:t xml:space="preserve"> and biological plants is stored and dewatered before being sent offsite for energy recovery via anaerobic digestion.  </w:t>
            </w:r>
          </w:p>
          <w:p w14:paraId="33F94CF5" w14:textId="77777777" w:rsidR="00096164" w:rsidRPr="00311EDC" w:rsidRDefault="00096164" w:rsidP="00313749">
            <w:pPr>
              <w:spacing w:before="60" w:after="60"/>
              <w:rPr>
                <w:rFonts w:ascii="Arial" w:hAnsi="Arial" w:cs="Arial"/>
                <w:color w:val="0070C0"/>
                <w:sz w:val="20"/>
              </w:rPr>
            </w:pPr>
          </w:p>
        </w:tc>
      </w:tr>
      <w:tr w:rsidR="00096164" w:rsidRPr="00311EDC" w14:paraId="71C2F205" w14:textId="77777777" w:rsidTr="0D039467">
        <w:tc>
          <w:tcPr>
            <w:tcW w:w="534" w:type="dxa"/>
            <w:tcBorders>
              <w:bottom w:val="single" w:sz="4" w:space="0" w:color="auto"/>
            </w:tcBorders>
          </w:tcPr>
          <w:p w14:paraId="28122FEE" w14:textId="70306A55" w:rsidR="00096164" w:rsidRPr="00311EDC" w:rsidRDefault="00360A9A" w:rsidP="007855D0">
            <w:pPr>
              <w:spacing w:before="60"/>
              <w:jc w:val="center"/>
              <w:rPr>
                <w:rFonts w:ascii="Arial" w:hAnsi="Arial" w:cs="Arial"/>
                <w:sz w:val="20"/>
              </w:rPr>
            </w:pPr>
            <w:r>
              <w:rPr>
                <w:rFonts w:ascii="Arial" w:hAnsi="Arial" w:cs="Arial"/>
                <w:sz w:val="20"/>
              </w:rPr>
              <w:t>11</w:t>
            </w:r>
          </w:p>
        </w:tc>
        <w:tc>
          <w:tcPr>
            <w:tcW w:w="7399" w:type="dxa"/>
            <w:tcBorders>
              <w:bottom w:val="single" w:sz="4" w:space="0" w:color="auto"/>
            </w:tcBorders>
          </w:tcPr>
          <w:p w14:paraId="23E110B9" w14:textId="77777777" w:rsidR="00096164" w:rsidRDefault="00360A9A" w:rsidP="0082483C">
            <w:pPr>
              <w:rPr>
                <w:rFonts w:ascii="Arial" w:eastAsiaTheme="minorHAnsi" w:hAnsi="Arial" w:cs="Arial"/>
                <w:b/>
                <w:sz w:val="20"/>
                <w:lang w:eastAsia="en-US"/>
              </w:rPr>
            </w:pPr>
            <w:r w:rsidRPr="00360A9A">
              <w:rPr>
                <w:rFonts w:ascii="Arial" w:eastAsiaTheme="minorHAnsi" w:hAnsi="Arial" w:cs="Arial"/>
                <w:b/>
                <w:sz w:val="20"/>
                <w:lang w:eastAsia="en-US"/>
              </w:rPr>
              <w:t>Waste water buffer storage</w:t>
            </w:r>
          </w:p>
          <w:p w14:paraId="5CC5950D" w14:textId="434B652B" w:rsidR="00360A9A" w:rsidRPr="00360A9A" w:rsidRDefault="00360A9A" w:rsidP="0082483C">
            <w:pPr>
              <w:rPr>
                <w:rFonts w:ascii="Arial" w:eastAsiaTheme="minorHAnsi" w:hAnsi="Arial" w:cs="Arial"/>
                <w:sz w:val="20"/>
                <w:lang w:eastAsia="en-US"/>
              </w:rPr>
            </w:pPr>
            <w:r w:rsidRPr="00360A9A">
              <w:rPr>
                <w:rFonts w:ascii="Arial" w:eastAsiaTheme="minorHAnsi" w:hAnsi="Arial" w:cs="Arial"/>
                <w:sz w:val="20"/>
                <w:lang w:eastAsia="en-US"/>
              </w:rPr>
              <w:t>In order to prevent uncontrolled emissions to water, BAT is to provide an appropriate buffer storage capacity for waste water.</w:t>
            </w:r>
          </w:p>
        </w:tc>
        <w:tc>
          <w:tcPr>
            <w:tcW w:w="1985" w:type="dxa"/>
            <w:tcBorders>
              <w:bottom w:val="single" w:sz="4" w:space="0" w:color="auto"/>
            </w:tcBorders>
          </w:tcPr>
          <w:p w14:paraId="22F3FA87" w14:textId="2AD132B6" w:rsidR="00096164" w:rsidRPr="00311EDC" w:rsidRDefault="00400540" w:rsidP="00C43F90">
            <w:pPr>
              <w:spacing w:before="60" w:after="60"/>
              <w:jc w:val="center"/>
              <w:rPr>
                <w:rFonts w:ascii="Arial" w:hAnsi="Arial" w:cs="Arial"/>
                <w:b/>
                <w:sz w:val="20"/>
              </w:rPr>
            </w:pPr>
            <w:r>
              <w:rPr>
                <w:rFonts w:ascii="Arial" w:hAnsi="Arial" w:cs="Arial"/>
                <w:b/>
                <w:sz w:val="20"/>
              </w:rPr>
              <w:t>FC</w:t>
            </w:r>
          </w:p>
        </w:tc>
        <w:tc>
          <w:tcPr>
            <w:tcW w:w="4365" w:type="dxa"/>
            <w:tcBorders>
              <w:bottom w:val="single" w:sz="4" w:space="0" w:color="auto"/>
            </w:tcBorders>
          </w:tcPr>
          <w:p w14:paraId="63DE7F3C" w14:textId="7A39E960" w:rsidR="00400540" w:rsidRPr="00F43CB7" w:rsidRDefault="00400540" w:rsidP="00400540">
            <w:pPr>
              <w:spacing w:before="60" w:after="60"/>
              <w:rPr>
                <w:rFonts w:ascii="Arial" w:hAnsi="Arial" w:cs="Arial"/>
                <w:sz w:val="20"/>
              </w:rPr>
            </w:pPr>
            <w:r w:rsidRPr="00F43CB7">
              <w:rPr>
                <w:rFonts w:ascii="Arial" w:hAnsi="Arial" w:cs="Arial"/>
                <w:sz w:val="20"/>
              </w:rPr>
              <w:t xml:space="preserve">The operator has provided information to support compliance with BATc </w:t>
            </w:r>
            <w:r>
              <w:rPr>
                <w:rFonts w:ascii="Arial" w:hAnsi="Arial" w:cs="Arial"/>
                <w:sz w:val="20"/>
              </w:rPr>
              <w:t>11</w:t>
            </w:r>
            <w:r w:rsidRPr="00F43CB7">
              <w:rPr>
                <w:rFonts w:ascii="Arial" w:hAnsi="Arial" w:cs="Arial"/>
                <w:sz w:val="20"/>
              </w:rPr>
              <w:t xml:space="preserve">. We have assessed the information provided and we are not satisfied that the operator has demonstrated compliance with BATc </w:t>
            </w:r>
            <w:r>
              <w:rPr>
                <w:rFonts w:ascii="Arial" w:hAnsi="Arial" w:cs="Arial"/>
                <w:sz w:val="20"/>
              </w:rPr>
              <w:t>11</w:t>
            </w:r>
            <w:r w:rsidRPr="00F43CB7">
              <w:rPr>
                <w:rFonts w:ascii="Arial" w:hAnsi="Arial" w:cs="Arial"/>
                <w:sz w:val="20"/>
              </w:rPr>
              <w:t>.</w:t>
            </w:r>
          </w:p>
          <w:p w14:paraId="0258D92A" w14:textId="77777777" w:rsidR="00E11211" w:rsidRPr="00113820" w:rsidRDefault="00E11211" w:rsidP="00E11211">
            <w:pPr>
              <w:spacing w:before="60" w:after="60"/>
              <w:rPr>
                <w:rFonts w:ascii="Arial" w:hAnsi="Arial" w:cs="Arial"/>
                <w:sz w:val="20"/>
              </w:rPr>
            </w:pPr>
          </w:p>
          <w:p w14:paraId="13A58308" w14:textId="490BDAEE" w:rsidR="00C84864" w:rsidRPr="00113820" w:rsidRDefault="00F20B94" w:rsidP="00E11211">
            <w:pPr>
              <w:spacing w:before="60" w:after="60"/>
              <w:rPr>
                <w:rFonts w:ascii="Arial" w:hAnsi="Arial" w:cs="Arial"/>
                <w:sz w:val="20"/>
              </w:rPr>
            </w:pPr>
            <w:r w:rsidRPr="00113820">
              <w:rPr>
                <w:rFonts w:ascii="Arial" w:hAnsi="Arial" w:cs="Arial"/>
                <w:sz w:val="20"/>
              </w:rPr>
              <w:t xml:space="preserve">The </w:t>
            </w:r>
            <w:r w:rsidR="00C84864" w:rsidRPr="00113820">
              <w:rPr>
                <w:rFonts w:ascii="Arial" w:hAnsi="Arial" w:cs="Arial"/>
                <w:sz w:val="20"/>
              </w:rPr>
              <w:t>Operator</w:t>
            </w:r>
            <w:r w:rsidRPr="00113820">
              <w:rPr>
                <w:rFonts w:ascii="Arial" w:hAnsi="Arial" w:cs="Arial"/>
                <w:sz w:val="20"/>
              </w:rPr>
              <w:t xml:space="preserve"> has stated that under the current </w:t>
            </w:r>
            <w:r w:rsidR="00C84864" w:rsidRPr="00113820">
              <w:rPr>
                <w:rFonts w:ascii="Arial" w:hAnsi="Arial" w:cs="Arial"/>
                <w:sz w:val="20"/>
              </w:rPr>
              <w:t xml:space="preserve">set up of the effluent treatment process the </w:t>
            </w:r>
            <w:r w:rsidR="009C04D0" w:rsidRPr="00113820">
              <w:rPr>
                <w:rFonts w:ascii="Arial" w:hAnsi="Arial" w:cs="Arial"/>
                <w:sz w:val="20"/>
              </w:rPr>
              <w:t xml:space="preserve">balance tank is operated at 40% of the overall capacity, this allows for any surges in effluent to be </w:t>
            </w:r>
            <w:r w:rsidR="009D5267" w:rsidRPr="00113820">
              <w:rPr>
                <w:rFonts w:ascii="Arial" w:hAnsi="Arial" w:cs="Arial"/>
                <w:sz w:val="20"/>
              </w:rPr>
              <w:t xml:space="preserve">contained and treated prior to discharging to the foul sewer. When the </w:t>
            </w:r>
            <w:r w:rsidR="0056138E" w:rsidRPr="00113820">
              <w:rPr>
                <w:rFonts w:ascii="Arial" w:hAnsi="Arial" w:cs="Arial"/>
                <w:sz w:val="20"/>
              </w:rPr>
              <w:t xml:space="preserve">capacity of the DAF plant reached 80% action is taken to prevent further effluent being produced such as </w:t>
            </w:r>
            <w:r w:rsidR="007D6D66" w:rsidRPr="00113820">
              <w:rPr>
                <w:rFonts w:ascii="Arial" w:hAnsi="Arial" w:cs="Arial"/>
                <w:sz w:val="20"/>
              </w:rPr>
              <w:t xml:space="preserve">preventing the cleaning of tankers and equipment, if the balance tank was to </w:t>
            </w:r>
            <w:r w:rsidR="00B2552A" w:rsidRPr="00113820">
              <w:rPr>
                <w:rFonts w:ascii="Arial" w:hAnsi="Arial" w:cs="Arial"/>
                <w:sz w:val="20"/>
              </w:rPr>
              <w:t xml:space="preserve">reach 90% capacity the DAF plant </w:t>
            </w:r>
            <w:r w:rsidR="00EB20E6" w:rsidRPr="00113820">
              <w:rPr>
                <w:rFonts w:ascii="Arial" w:hAnsi="Arial" w:cs="Arial"/>
                <w:sz w:val="20"/>
              </w:rPr>
              <w:t xml:space="preserve">on site production is paused until the available capacity increases. </w:t>
            </w:r>
          </w:p>
          <w:p w14:paraId="72117CCD" w14:textId="77777777" w:rsidR="00EB20E6" w:rsidRPr="00113820" w:rsidRDefault="00EB20E6" w:rsidP="00E11211">
            <w:pPr>
              <w:spacing w:before="60" w:after="60"/>
              <w:rPr>
                <w:rFonts w:ascii="Arial" w:hAnsi="Arial" w:cs="Arial"/>
                <w:sz w:val="20"/>
              </w:rPr>
            </w:pPr>
          </w:p>
          <w:p w14:paraId="183C562D" w14:textId="45CF0CEE" w:rsidR="00E11211" w:rsidRPr="00113820" w:rsidRDefault="009650C5" w:rsidP="00E11211">
            <w:pPr>
              <w:spacing w:before="60" w:after="60"/>
              <w:rPr>
                <w:rFonts w:ascii="Arial" w:hAnsi="Arial" w:cs="Arial"/>
                <w:sz w:val="20"/>
              </w:rPr>
            </w:pPr>
            <w:r>
              <w:rPr>
                <w:rFonts w:ascii="Arial" w:hAnsi="Arial" w:cs="Arial"/>
                <w:sz w:val="20"/>
              </w:rPr>
              <w:t>Whilst the Operator has demonstrated that there is sufficient capacity to de</w:t>
            </w:r>
            <w:r w:rsidR="009954E9">
              <w:rPr>
                <w:rFonts w:ascii="Arial" w:hAnsi="Arial" w:cs="Arial"/>
                <w:sz w:val="20"/>
              </w:rPr>
              <w:t>al with the buffering of effluent within the balance tank</w:t>
            </w:r>
            <w:r w:rsidR="007C1374">
              <w:rPr>
                <w:rFonts w:ascii="Arial" w:hAnsi="Arial" w:cs="Arial"/>
                <w:sz w:val="20"/>
              </w:rPr>
              <w:t xml:space="preserve">. The Operator has been unable to demonstrate how the site would deal with uncontrolled releases to the environment. The </w:t>
            </w:r>
            <w:r w:rsidR="00CE271A" w:rsidRPr="00113820">
              <w:rPr>
                <w:rFonts w:ascii="Arial" w:hAnsi="Arial" w:cs="Arial"/>
                <w:sz w:val="20"/>
              </w:rPr>
              <w:t xml:space="preserve">works associated with the previous variation V003 include the reviewing and assessment of the secondary containment </w:t>
            </w:r>
            <w:r w:rsidR="00322EE6">
              <w:rPr>
                <w:rFonts w:ascii="Arial" w:hAnsi="Arial" w:cs="Arial"/>
                <w:sz w:val="20"/>
              </w:rPr>
              <w:t xml:space="preserve">along with measures within the onsite drainage system </w:t>
            </w:r>
            <w:r w:rsidR="009B5E59" w:rsidRPr="00113820">
              <w:rPr>
                <w:rFonts w:ascii="Arial" w:hAnsi="Arial" w:cs="Arial"/>
                <w:sz w:val="20"/>
              </w:rPr>
              <w:t xml:space="preserve"> to prevent uncontrolled releases. </w:t>
            </w:r>
          </w:p>
          <w:p w14:paraId="551AD894" w14:textId="77777777" w:rsidR="00CE271A" w:rsidRPr="00113820" w:rsidRDefault="00CE271A" w:rsidP="00E11211">
            <w:pPr>
              <w:spacing w:before="60" w:after="60"/>
              <w:rPr>
                <w:rFonts w:ascii="Arial" w:hAnsi="Arial" w:cs="Arial"/>
                <w:sz w:val="20"/>
              </w:rPr>
            </w:pPr>
          </w:p>
          <w:p w14:paraId="04DEC89D" w14:textId="27CD661A" w:rsidR="00096164" w:rsidRPr="00311EDC" w:rsidRDefault="00E11211" w:rsidP="00E11211">
            <w:pPr>
              <w:spacing w:before="60" w:after="60"/>
              <w:rPr>
                <w:rFonts w:ascii="Arial" w:hAnsi="Arial" w:cs="Arial"/>
                <w:color w:val="0070C0"/>
                <w:sz w:val="20"/>
              </w:rPr>
            </w:pPr>
            <w:r w:rsidRPr="00CD7F33">
              <w:rPr>
                <w:rFonts w:ascii="Arial" w:hAnsi="Arial" w:cs="Arial"/>
                <w:sz w:val="20"/>
              </w:rPr>
              <w:t xml:space="preserve">We consider that the operator will be future compliant with BATc 11. Improvement condition IC </w:t>
            </w:r>
            <w:r w:rsidR="00113820" w:rsidRPr="00CD7F33">
              <w:rPr>
                <w:rFonts w:ascii="Arial" w:hAnsi="Arial" w:cs="Arial"/>
                <w:sz w:val="20"/>
              </w:rPr>
              <w:t>4</w:t>
            </w:r>
            <w:r w:rsidRPr="00CD7F33">
              <w:rPr>
                <w:rFonts w:ascii="Arial" w:hAnsi="Arial" w:cs="Arial"/>
                <w:sz w:val="20"/>
              </w:rPr>
              <w:t xml:space="preserve"> has been included in the permit to achieve compliance (see Annex 3).</w:t>
            </w:r>
          </w:p>
        </w:tc>
      </w:tr>
      <w:tr w:rsidR="00096164" w:rsidRPr="00311EDC" w14:paraId="06C71FCA" w14:textId="77777777" w:rsidTr="0D039467">
        <w:tc>
          <w:tcPr>
            <w:tcW w:w="534" w:type="dxa"/>
            <w:tcBorders>
              <w:bottom w:val="single" w:sz="4" w:space="0" w:color="auto"/>
            </w:tcBorders>
          </w:tcPr>
          <w:p w14:paraId="2A164308" w14:textId="6821234A" w:rsidR="00096164" w:rsidRPr="00311EDC" w:rsidRDefault="00360A9A" w:rsidP="007855D0">
            <w:pPr>
              <w:spacing w:before="60"/>
              <w:jc w:val="center"/>
              <w:rPr>
                <w:rFonts w:ascii="Arial" w:hAnsi="Arial" w:cs="Arial"/>
                <w:sz w:val="20"/>
              </w:rPr>
            </w:pPr>
            <w:r>
              <w:rPr>
                <w:rFonts w:ascii="Arial" w:hAnsi="Arial" w:cs="Arial"/>
                <w:sz w:val="20"/>
              </w:rPr>
              <w:lastRenderedPageBreak/>
              <w:t>12</w:t>
            </w:r>
          </w:p>
        </w:tc>
        <w:tc>
          <w:tcPr>
            <w:tcW w:w="7399" w:type="dxa"/>
            <w:tcBorders>
              <w:bottom w:val="single" w:sz="4" w:space="0" w:color="auto"/>
            </w:tcBorders>
          </w:tcPr>
          <w:p w14:paraId="3E74FC3C" w14:textId="070F694D" w:rsidR="00096164" w:rsidRPr="00360A9A" w:rsidRDefault="00360A9A" w:rsidP="00313749">
            <w:pPr>
              <w:spacing w:before="60" w:after="60"/>
              <w:rPr>
                <w:rFonts w:ascii="Arial" w:hAnsi="Arial" w:cs="Arial"/>
                <w:b/>
                <w:sz w:val="20"/>
              </w:rPr>
            </w:pPr>
            <w:r w:rsidRPr="00360A9A">
              <w:rPr>
                <w:rFonts w:ascii="Arial" w:hAnsi="Arial" w:cs="Arial"/>
                <w:b/>
                <w:sz w:val="20"/>
              </w:rPr>
              <w:t>Emissions to water – treatment</w:t>
            </w:r>
          </w:p>
          <w:p w14:paraId="6F137485" w14:textId="5EA95DFF" w:rsidR="00360A9A" w:rsidRPr="00360A9A" w:rsidRDefault="00360A9A" w:rsidP="00360A9A">
            <w:pPr>
              <w:spacing w:before="60" w:after="60"/>
              <w:rPr>
                <w:rFonts w:ascii="Arial" w:hAnsi="Arial" w:cs="Arial"/>
                <w:sz w:val="20"/>
              </w:rPr>
            </w:pPr>
            <w:r w:rsidRPr="00360A9A">
              <w:rPr>
                <w:rFonts w:ascii="Arial" w:hAnsi="Arial" w:cs="Arial"/>
                <w:sz w:val="20"/>
              </w:rPr>
              <w:t xml:space="preserve">In order to reduce emissions to water, BAT is to use an appropriate combination of the techniques given below.  </w:t>
            </w:r>
          </w:p>
          <w:p w14:paraId="586A0CAC" w14:textId="77777777" w:rsidR="00360A9A" w:rsidRPr="00360A9A" w:rsidRDefault="00360A9A" w:rsidP="00360A9A">
            <w:pPr>
              <w:spacing w:before="60" w:after="60"/>
              <w:rPr>
                <w:rFonts w:ascii="Arial" w:hAnsi="Arial" w:cs="Arial"/>
                <w:sz w:val="20"/>
              </w:rPr>
            </w:pPr>
            <w:r w:rsidRPr="00360A9A">
              <w:rPr>
                <w:rFonts w:ascii="Arial" w:hAnsi="Arial" w:cs="Arial"/>
                <w:sz w:val="20"/>
              </w:rPr>
              <w:t>Preliminary, primary and general treatment</w:t>
            </w:r>
          </w:p>
          <w:p w14:paraId="77751426" w14:textId="77777777" w:rsidR="00360A9A" w:rsidRPr="00360A9A" w:rsidRDefault="00360A9A" w:rsidP="00360A9A">
            <w:pPr>
              <w:spacing w:before="60" w:after="60"/>
              <w:rPr>
                <w:rFonts w:ascii="Arial" w:hAnsi="Arial" w:cs="Arial"/>
                <w:sz w:val="20"/>
              </w:rPr>
            </w:pPr>
            <w:r w:rsidRPr="00360A9A">
              <w:rPr>
                <w:rFonts w:ascii="Arial" w:hAnsi="Arial" w:cs="Arial"/>
                <w:sz w:val="20"/>
              </w:rPr>
              <w:t>(a) Equalisation</w:t>
            </w:r>
          </w:p>
          <w:p w14:paraId="6192E4B2" w14:textId="77777777" w:rsidR="00360A9A" w:rsidRPr="00360A9A" w:rsidRDefault="00360A9A" w:rsidP="00360A9A">
            <w:pPr>
              <w:spacing w:before="60" w:after="60"/>
              <w:rPr>
                <w:rFonts w:ascii="Arial" w:hAnsi="Arial" w:cs="Arial"/>
                <w:sz w:val="20"/>
              </w:rPr>
            </w:pPr>
            <w:r w:rsidRPr="00360A9A">
              <w:rPr>
                <w:rFonts w:ascii="Arial" w:hAnsi="Arial" w:cs="Arial"/>
                <w:sz w:val="20"/>
              </w:rPr>
              <w:lastRenderedPageBreak/>
              <w:t>(b) Neutralisation</w:t>
            </w:r>
          </w:p>
          <w:p w14:paraId="5B5C7A45" w14:textId="77777777" w:rsidR="00360A9A" w:rsidRPr="00360A9A" w:rsidRDefault="00360A9A" w:rsidP="00360A9A">
            <w:pPr>
              <w:spacing w:before="60" w:after="60"/>
              <w:rPr>
                <w:rFonts w:ascii="Arial" w:hAnsi="Arial" w:cs="Arial"/>
                <w:sz w:val="20"/>
              </w:rPr>
            </w:pPr>
            <w:r w:rsidRPr="00360A9A">
              <w:rPr>
                <w:rFonts w:ascii="Arial" w:hAnsi="Arial" w:cs="Arial"/>
                <w:sz w:val="20"/>
              </w:rPr>
              <w:t xml:space="preserve">(c) Physical separate (eg screens, sieves, primary settlement tanks etc) </w:t>
            </w:r>
          </w:p>
          <w:p w14:paraId="05CBA1B4" w14:textId="77777777" w:rsidR="00360A9A" w:rsidRPr="00360A9A" w:rsidRDefault="00360A9A" w:rsidP="00360A9A">
            <w:pPr>
              <w:spacing w:before="60" w:after="60"/>
              <w:rPr>
                <w:rFonts w:ascii="Arial" w:hAnsi="Arial" w:cs="Arial"/>
                <w:sz w:val="20"/>
              </w:rPr>
            </w:pPr>
            <w:r w:rsidRPr="00360A9A">
              <w:rPr>
                <w:rFonts w:ascii="Arial" w:hAnsi="Arial" w:cs="Arial"/>
                <w:sz w:val="20"/>
              </w:rPr>
              <w:t>Aerobic and/or anaerobic treatment (secondary treatment)</w:t>
            </w:r>
          </w:p>
          <w:p w14:paraId="70073ACC" w14:textId="77777777" w:rsidR="00360A9A" w:rsidRPr="00360A9A" w:rsidRDefault="00360A9A" w:rsidP="00360A9A">
            <w:pPr>
              <w:spacing w:before="60" w:after="60"/>
              <w:rPr>
                <w:rFonts w:ascii="Arial" w:hAnsi="Arial" w:cs="Arial"/>
                <w:sz w:val="20"/>
              </w:rPr>
            </w:pPr>
            <w:r w:rsidRPr="00360A9A">
              <w:rPr>
                <w:rFonts w:ascii="Arial" w:hAnsi="Arial" w:cs="Arial"/>
                <w:sz w:val="20"/>
              </w:rPr>
              <w:t>(d) Aerobic and/or anaerobic treatment (eg activated sludge, aerobic lagoon etc)</w:t>
            </w:r>
          </w:p>
          <w:p w14:paraId="60679E17" w14:textId="77777777" w:rsidR="00360A9A" w:rsidRPr="00360A9A" w:rsidRDefault="00360A9A" w:rsidP="00360A9A">
            <w:pPr>
              <w:spacing w:before="60" w:after="60"/>
              <w:rPr>
                <w:rFonts w:ascii="Arial" w:hAnsi="Arial" w:cs="Arial"/>
                <w:sz w:val="20"/>
              </w:rPr>
            </w:pPr>
            <w:r w:rsidRPr="00360A9A">
              <w:rPr>
                <w:rFonts w:ascii="Arial" w:hAnsi="Arial" w:cs="Arial"/>
                <w:sz w:val="20"/>
              </w:rPr>
              <w:t>(e) Nitification and/or denitrification</w:t>
            </w:r>
          </w:p>
          <w:p w14:paraId="0228CD79" w14:textId="77777777" w:rsidR="00360A9A" w:rsidRPr="00360A9A" w:rsidRDefault="00360A9A" w:rsidP="00360A9A">
            <w:pPr>
              <w:spacing w:before="60" w:after="60"/>
              <w:rPr>
                <w:rFonts w:ascii="Arial" w:hAnsi="Arial" w:cs="Arial"/>
                <w:sz w:val="20"/>
              </w:rPr>
            </w:pPr>
            <w:r w:rsidRPr="00360A9A">
              <w:rPr>
                <w:rFonts w:ascii="Arial" w:hAnsi="Arial" w:cs="Arial"/>
                <w:sz w:val="20"/>
              </w:rPr>
              <w:t>(f) Partial nitration - anaerobic ammonium oxidation</w:t>
            </w:r>
          </w:p>
          <w:p w14:paraId="725F4AC2" w14:textId="77777777" w:rsidR="00360A9A" w:rsidRPr="00360A9A" w:rsidRDefault="00360A9A" w:rsidP="00360A9A">
            <w:pPr>
              <w:spacing w:before="60" w:after="60"/>
              <w:rPr>
                <w:rFonts w:ascii="Arial" w:hAnsi="Arial" w:cs="Arial"/>
                <w:sz w:val="20"/>
              </w:rPr>
            </w:pPr>
            <w:r w:rsidRPr="00360A9A">
              <w:rPr>
                <w:rFonts w:ascii="Arial" w:hAnsi="Arial" w:cs="Arial"/>
                <w:sz w:val="20"/>
              </w:rPr>
              <w:t>Phosphorus recovery and/or removal</w:t>
            </w:r>
          </w:p>
          <w:p w14:paraId="4CC3F056" w14:textId="77777777" w:rsidR="00360A9A" w:rsidRPr="00360A9A" w:rsidRDefault="00360A9A" w:rsidP="00360A9A">
            <w:pPr>
              <w:spacing w:before="60" w:after="60"/>
              <w:rPr>
                <w:rFonts w:ascii="Arial" w:hAnsi="Arial" w:cs="Arial"/>
                <w:sz w:val="20"/>
              </w:rPr>
            </w:pPr>
            <w:r w:rsidRPr="00360A9A">
              <w:rPr>
                <w:rFonts w:ascii="Arial" w:hAnsi="Arial" w:cs="Arial"/>
                <w:sz w:val="20"/>
              </w:rPr>
              <w:t>(g) Phosphorus recovery as struvite</w:t>
            </w:r>
          </w:p>
          <w:p w14:paraId="13E7E764" w14:textId="77777777" w:rsidR="00360A9A" w:rsidRPr="00360A9A" w:rsidRDefault="00360A9A" w:rsidP="00360A9A">
            <w:pPr>
              <w:spacing w:before="60" w:after="60"/>
              <w:rPr>
                <w:rFonts w:ascii="Arial" w:hAnsi="Arial" w:cs="Arial"/>
                <w:sz w:val="20"/>
              </w:rPr>
            </w:pPr>
            <w:r w:rsidRPr="00360A9A">
              <w:rPr>
                <w:rFonts w:ascii="Arial" w:hAnsi="Arial" w:cs="Arial"/>
                <w:sz w:val="20"/>
              </w:rPr>
              <w:t>(h) Precipitation</w:t>
            </w:r>
          </w:p>
          <w:p w14:paraId="42A49A21" w14:textId="77777777" w:rsidR="00360A9A" w:rsidRPr="00360A9A" w:rsidRDefault="00360A9A" w:rsidP="00360A9A">
            <w:pPr>
              <w:spacing w:before="60" w:after="60"/>
              <w:rPr>
                <w:rFonts w:ascii="Arial" w:hAnsi="Arial" w:cs="Arial"/>
                <w:sz w:val="20"/>
              </w:rPr>
            </w:pPr>
            <w:r w:rsidRPr="00360A9A">
              <w:rPr>
                <w:rFonts w:ascii="Arial" w:hAnsi="Arial" w:cs="Arial"/>
                <w:sz w:val="20"/>
              </w:rPr>
              <w:t>(i) Enhanced biological phosphorus removal</w:t>
            </w:r>
          </w:p>
          <w:p w14:paraId="3FB9C3AC" w14:textId="77777777" w:rsidR="00360A9A" w:rsidRPr="00360A9A" w:rsidRDefault="00360A9A" w:rsidP="00360A9A">
            <w:pPr>
              <w:spacing w:before="60" w:after="60"/>
              <w:rPr>
                <w:rFonts w:ascii="Arial" w:hAnsi="Arial" w:cs="Arial"/>
                <w:sz w:val="20"/>
              </w:rPr>
            </w:pPr>
            <w:r w:rsidRPr="00360A9A">
              <w:rPr>
                <w:rFonts w:ascii="Arial" w:hAnsi="Arial" w:cs="Arial"/>
                <w:sz w:val="20"/>
              </w:rPr>
              <w:t>Final solids removal</w:t>
            </w:r>
          </w:p>
          <w:p w14:paraId="54947599" w14:textId="77777777" w:rsidR="00360A9A" w:rsidRPr="00360A9A" w:rsidRDefault="00360A9A" w:rsidP="00360A9A">
            <w:pPr>
              <w:spacing w:before="60" w:after="60"/>
              <w:rPr>
                <w:rFonts w:ascii="Arial" w:hAnsi="Arial" w:cs="Arial"/>
                <w:sz w:val="20"/>
              </w:rPr>
            </w:pPr>
            <w:r w:rsidRPr="00360A9A">
              <w:rPr>
                <w:rFonts w:ascii="Arial" w:hAnsi="Arial" w:cs="Arial"/>
                <w:sz w:val="20"/>
              </w:rPr>
              <w:t>(j) Coagulation and flocculation</w:t>
            </w:r>
          </w:p>
          <w:p w14:paraId="5E705FCC" w14:textId="77777777" w:rsidR="00360A9A" w:rsidRPr="00360A9A" w:rsidRDefault="00360A9A" w:rsidP="00360A9A">
            <w:pPr>
              <w:spacing w:before="60" w:after="60"/>
              <w:rPr>
                <w:rFonts w:ascii="Arial" w:hAnsi="Arial" w:cs="Arial"/>
                <w:sz w:val="20"/>
              </w:rPr>
            </w:pPr>
            <w:r w:rsidRPr="00360A9A">
              <w:rPr>
                <w:rFonts w:ascii="Arial" w:hAnsi="Arial" w:cs="Arial"/>
                <w:sz w:val="20"/>
              </w:rPr>
              <w:t>(k) Sedimentation</w:t>
            </w:r>
          </w:p>
          <w:p w14:paraId="1818008F" w14:textId="77777777" w:rsidR="00360A9A" w:rsidRPr="00C31148" w:rsidRDefault="00360A9A" w:rsidP="00360A9A">
            <w:pPr>
              <w:spacing w:before="60" w:after="60"/>
              <w:rPr>
                <w:rFonts w:ascii="Arial" w:hAnsi="Arial" w:cs="Arial"/>
                <w:sz w:val="20"/>
              </w:rPr>
            </w:pPr>
            <w:r w:rsidRPr="00360A9A">
              <w:rPr>
                <w:rFonts w:ascii="Arial" w:hAnsi="Arial" w:cs="Arial"/>
                <w:sz w:val="20"/>
              </w:rPr>
              <w:t xml:space="preserve">(l) </w:t>
            </w:r>
            <w:r w:rsidRPr="00C31148">
              <w:rPr>
                <w:rFonts w:ascii="Arial" w:hAnsi="Arial" w:cs="Arial"/>
                <w:sz w:val="20"/>
              </w:rPr>
              <w:t>Filtration (eg sand filtration, microfiltration, ultrafiltration)</w:t>
            </w:r>
          </w:p>
          <w:p w14:paraId="6BDA338E" w14:textId="77777777" w:rsidR="00360A9A" w:rsidRPr="00C31148" w:rsidRDefault="00360A9A" w:rsidP="00360A9A">
            <w:pPr>
              <w:spacing w:before="60" w:after="60"/>
              <w:rPr>
                <w:rFonts w:ascii="Arial" w:hAnsi="Arial" w:cs="Arial"/>
                <w:sz w:val="20"/>
              </w:rPr>
            </w:pPr>
            <w:r w:rsidRPr="00C31148">
              <w:rPr>
                <w:rFonts w:ascii="Arial" w:hAnsi="Arial" w:cs="Arial"/>
                <w:sz w:val="20"/>
              </w:rPr>
              <w:t>(m) Flotation</w:t>
            </w:r>
          </w:p>
          <w:p w14:paraId="33164F97" w14:textId="4920B575" w:rsidR="00360A9A" w:rsidRPr="00311EDC" w:rsidRDefault="00360A9A" w:rsidP="00CD4FEE">
            <w:pPr>
              <w:spacing w:before="60" w:after="60"/>
              <w:rPr>
                <w:rFonts w:ascii="Arial" w:hAnsi="Arial" w:cs="Arial"/>
                <w:sz w:val="20"/>
                <w:u w:val="single"/>
              </w:rPr>
            </w:pPr>
          </w:p>
        </w:tc>
        <w:tc>
          <w:tcPr>
            <w:tcW w:w="1985" w:type="dxa"/>
            <w:tcBorders>
              <w:bottom w:val="single" w:sz="4" w:space="0" w:color="auto"/>
            </w:tcBorders>
          </w:tcPr>
          <w:p w14:paraId="79F82AD8" w14:textId="4DA1C7BA" w:rsidR="00096164" w:rsidRPr="00311EDC" w:rsidRDefault="00A379BA" w:rsidP="00C43F9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61E09B38" w14:textId="6E7285FA" w:rsidR="00A379BA" w:rsidRDefault="00A379BA" w:rsidP="00A379BA">
            <w:pPr>
              <w:spacing w:before="60" w:after="60"/>
              <w:rPr>
                <w:rFonts w:ascii="Arial" w:hAnsi="Arial" w:cs="Arial"/>
                <w:sz w:val="20"/>
              </w:rPr>
            </w:pPr>
            <w:r>
              <w:rPr>
                <w:rFonts w:ascii="Arial" w:hAnsi="Arial" w:cs="Arial"/>
                <w:sz w:val="20"/>
              </w:rPr>
              <w:t>The operator has provided information to support compliance with BATc 12. We have assessed the information provided and we are satisfied that the operator has demonstrated compliance with BATc 12.</w:t>
            </w:r>
          </w:p>
          <w:p w14:paraId="77201768" w14:textId="77777777" w:rsidR="00096164" w:rsidRDefault="00096164" w:rsidP="00313749">
            <w:pPr>
              <w:spacing w:before="60" w:after="60"/>
              <w:rPr>
                <w:rFonts w:ascii="Arial" w:hAnsi="Arial" w:cs="Arial"/>
                <w:color w:val="0070C0"/>
                <w:sz w:val="20"/>
              </w:rPr>
            </w:pPr>
          </w:p>
          <w:p w14:paraId="2918F242" w14:textId="19A8DCFF" w:rsidR="00DC6A80" w:rsidRPr="00DC6A80" w:rsidRDefault="00DC6A80" w:rsidP="00313749">
            <w:pPr>
              <w:spacing w:before="60" w:after="60"/>
              <w:rPr>
                <w:rFonts w:ascii="Arial" w:hAnsi="Arial" w:cs="Arial"/>
                <w:sz w:val="20"/>
              </w:rPr>
            </w:pPr>
            <w:r w:rsidRPr="00DC6A80">
              <w:rPr>
                <w:rFonts w:ascii="Arial" w:hAnsi="Arial" w:cs="Arial"/>
                <w:sz w:val="20"/>
              </w:rPr>
              <w:lastRenderedPageBreak/>
              <w:t>Effluent arising from onsite processes is treated within an aerated balance tank allow</w:t>
            </w:r>
            <w:r w:rsidR="008D524E">
              <w:rPr>
                <w:rFonts w:ascii="Arial" w:hAnsi="Arial" w:cs="Arial"/>
                <w:sz w:val="20"/>
              </w:rPr>
              <w:t>ing</w:t>
            </w:r>
            <w:r w:rsidRPr="00DC6A80">
              <w:rPr>
                <w:rFonts w:ascii="Arial" w:hAnsi="Arial" w:cs="Arial"/>
                <w:sz w:val="20"/>
              </w:rPr>
              <w:t xml:space="preserve"> equalisation</w:t>
            </w:r>
            <w:r w:rsidR="008D524E">
              <w:rPr>
                <w:rFonts w:ascii="Arial" w:hAnsi="Arial" w:cs="Arial"/>
                <w:sz w:val="20"/>
              </w:rPr>
              <w:t xml:space="preserve"> and </w:t>
            </w:r>
            <w:r w:rsidRPr="00DC6A80">
              <w:rPr>
                <w:rFonts w:ascii="Arial" w:hAnsi="Arial" w:cs="Arial"/>
                <w:sz w:val="20"/>
              </w:rPr>
              <w:t xml:space="preserve">neutralisation of the effluent, effluent is then passed forward to a Dissolved Air Flotation (DAF) tank to allow for the physical separation of suspends solids, fats, oils and greases. The resulting effluent is discharged to foul sewer and the resulting sludge is removed from site for </w:t>
            </w:r>
            <w:r>
              <w:rPr>
                <w:rFonts w:ascii="Arial" w:hAnsi="Arial" w:cs="Arial"/>
                <w:sz w:val="20"/>
              </w:rPr>
              <w:t xml:space="preserve">further treatment. </w:t>
            </w:r>
          </w:p>
          <w:p w14:paraId="2335E422" w14:textId="77777777" w:rsidR="00DC6A80" w:rsidRPr="00DC6A80" w:rsidRDefault="00DC6A80" w:rsidP="00313749">
            <w:pPr>
              <w:spacing w:before="60" w:after="60"/>
              <w:rPr>
                <w:rFonts w:ascii="Arial" w:hAnsi="Arial" w:cs="Arial"/>
                <w:sz w:val="20"/>
              </w:rPr>
            </w:pPr>
          </w:p>
          <w:p w14:paraId="243D5072" w14:textId="4F780917" w:rsidR="00A379BA" w:rsidRPr="00DC6A80" w:rsidRDefault="00A379BA" w:rsidP="00313749">
            <w:pPr>
              <w:spacing w:before="60" w:after="60"/>
              <w:rPr>
                <w:rFonts w:ascii="Arial" w:hAnsi="Arial" w:cs="Arial"/>
                <w:sz w:val="20"/>
              </w:rPr>
            </w:pPr>
            <w:r w:rsidRPr="00DC6A80">
              <w:rPr>
                <w:rFonts w:ascii="Arial" w:hAnsi="Arial" w:cs="Arial"/>
                <w:sz w:val="20"/>
              </w:rPr>
              <w:t xml:space="preserve">Following the completion of the recent variation V003, the effluent treatment plant </w:t>
            </w:r>
            <w:r w:rsidR="002E4B62" w:rsidRPr="00DC6A80">
              <w:rPr>
                <w:rFonts w:ascii="Arial" w:hAnsi="Arial" w:cs="Arial"/>
                <w:sz w:val="20"/>
              </w:rPr>
              <w:t xml:space="preserve">is being </w:t>
            </w:r>
            <w:r w:rsidRPr="00DC6A80">
              <w:rPr>
                <w:rFonts w:ascii="Arial" w:hAnsi="Arial" w:cs="Arial"/>
                <w:sz w:val="20"/>
              </w:rPr>
              <w:t xml:space="preserve">upgraded </w:t>
            </w:r>
            <w:r w:rsidR="002E4B62" w:rsidRPr="00DC6A80">
              <w:rPr>
                <w:rFonts w:ascii="Arial" w:hAnsi="Arial" w:cs="Arial"/>
                <w:sz w:val="20"/>
              </w:rPr>
              <w:t>to</w:t>
            </w:r>
            <w:r w:rsidRPr="00DC6A80">
              <w:rPr>
                <w:rFonts w:ascii="Arial" w:hAnsi="Arial" w:cs="Arial"/>
                <w:sz w:val="20"/>
              </w:rPr>
              <w:t xml:space="preserve"> utilis</w:t>
            </w:r>
            <w:r w:rsidR="002E4B62" w:rsidRPr="00DC6A80">
              <w:rPr>
                <w:rFonts w:ascii="Arial" w:hAnsi="Arial" w:cs="Arial"/>
                <w:sz w:val="20"/>
              </w:rPr>
              <w:t>e</w:t>
            </w:r>
            <w:r w:rsidRPr="00DC6A80">
              <w:rPr>
                <w:rFonts w:ascii="Arial" w:hAnsi="Arial" w:cs="Arial"/>
                <w:sz w:val="20"/>
              </w:rPr>
              <w:t xml:space="preserve"> the following techniques. </w:t>
            </w:r>
          </w:p>
          <w:p w14:paraId="5BFFE104" w14:textId="615E7DF8" w:rsidR="00A379BA" w:rsidRPr="00DC6A80" w:rsidRDefault="00A379BA" w:rsidP="002044A1">
            <w:pPr>
              <w:pStyle w:val="ListParagraph"/>
              <w:numPr>
                <w:ilvl w:val="0"/>
                <w:numId w:val="17"/>
              </w:numPr>
              <w:spacing w:before="60" w:after="60"/>
              <w:rPr>
                <w:rFonts w:ascii="Arial" w:hAnsi="Arial" w:cs="Arial"/>
                <w:sz w:val="20"/>
              </w:rPr>
            </w:pPr>
            <w:r w:rsidRPr="00DC6A80">
              <w:rPr>
                <w:rFonts w:ascii="Arial" w:hAnsi="Arial" w:cs="Arial"/>
                <w:sz w:val="20"/>
              </w:rPr>
              <w:t>Effluent is screened before entering the balance tank</w:t>
            </w:r>
          </w:p>
          <w:p w14:paraId="61CB2985" w14:textId="5B2E8230" w:rsidR="00A379BA" w:rsidRPr="00DC6A80" w:rsidRDefault="002044A1">
            <w:pPr>
              <w:pStyle w:val="ListParagraph"/>
              <w:numPr>
                <w:ilvl w:val="0"/>
                <w:numId w:val="17"/>
              </w:numPr>
              <w:spacing w:before="60" w:after="60"/>
              <w:rPr>
                <w:rFonts w:ascii="Arial" w:hAnsi="Arial" w:cs="Arial"/>
                <w:sz w:val="20"/>
              </w:rPr>
            </w:pPr>
            <w:r w:rsidRPr="00DC6A80">
              <w:rPr>
                <w:rFonts w:ascii="Arial" w:hAnsi="Arial" w:cs="Arial"/>
                <w:sz w:val="20"/>
              </w:rPr>
              <w:t>W</w:t>
            </w:r>
            <w:r w:rsidR="00A379BA" w:rsidRPr="00DC6A80">
              <w:rPr>
                <w:rFonts w:ascii="Arial" w:hAnsi="Arial" w:cs="Arial"/>
                <w:sz w:val="20"/>
              </w:rPr>
              <w:t>ithin the balance tank the effluent is mixed and aerated to keep the effluent fully aerobic to allow equalisation</w:t>
            </w:r>
            <w:r w:rsidRPr="00DC6A80">
              <w:rPr>
                <w:rFonts w:ascii="Arial" w:hAnsi="Arial" w:cs="Arial"/>
                <w:sz w:val="20"/>
              </w:rPr>
              <w:t xml:space="preserve">, </w:t>
            </w:r>
            <w:r w:rsidR="00A379BA" w:rsidRPr="00DC6A80">
              <w:rPr>
                <w:rFonts w:ascii="Arial" w:hAnsi="Arial" w:cs="Arial"/>
                <w:sz w:val="20"/>
              </w:rPr>
              <w:t xml:space="preserve">neutralisation of the effluent is </w:t>
            </w:r>
            <w:r w:rsidRPr="00DC6A80">
              <w:rPr>
                <w:rFonts w:ascii="Arial" w:hAnsi="Arial" w:cs="Arial"/>
                <w:sz w:val="20"/>
              </w:rPr>
              <w:t xml:space="preserve">also </w:t>
            </w:r>
            <w:r w:rsidR="00A379BA" w:rsidRPr="00DC6A80">
              <w:rPr>
                <w:rFonts w:ascii="Arial" w:hAnsi="Arial" w:cs="Arial"/>
                <w:sz w:val="20"/>
              </w:rPr>
              <w:t xml:space="preserve">carried out </w:t>
            </w:r>
          </w:p>
          <w:p w14:paraId="3F5E6A31" w14:textId="77777777" w:rsidR="002044A1" w:rsidRPr="00DC6A80" w:rsidRDefault="00A379BA" w:rsidP="002044A1">
            <w:pPr>
              <w:pStyle w:val="ListParagraph"/>
              <w:numPr>
                <w:ilvl w:val="0"/>
                <w:numId w:val="17"/>
              </w:numPr>
              <w:spacing w:before="60" w:after="60"/>
              <w:rPr>
                <w:rFonts w:ascii="Arial" w:hAnsi="Arial" w:cs="Arial"/>
                <w:sz w:val="20"/>
              </w:rPr>
            </w:pPr>
            <w:r w:rsidRPr="00DC6A80">
              <w:rPr>
                <w:rFonts w:ascii="Arial" w:hAnsi="Arial" w:cs="Arial"/>
                <w:sz w:val="20"/>
              </w:rPr>
              <w:t xml:space="preserve">the effluent is then passed forward to the Dissolved Air Flotation (DAF) tank to allow for the physical separation of </w:t>
            </w:r>
            <w:r w:rsidR="002044A1" w:rsidRPr="00DC6A80">
              <w:rPr>
                <w:rFonts w:ascii="Arial" w:hAnsi="Arial" w:cs="Arial"/>
                <w:sz w:val="20"/>
              </w:rPr>
              <w:t>suspends solids, fats, oils and greases through the use of chemical coagulation / flocculation.</w:t>
            </w:r>
          </w:p>
          <w:p w14:paraId="597548AB" w14:textId="6F73D0DE" w:rsidR="002044A1" w:rsidRPr="00DC6A80" w:rsidRDefault="002044A1" w:rsidP="002044A1">
            <w:pPr>
              <w:pStyle w:val="ListParagraph"/>
              <w:numPr>
                <w:ilvl w:val="0"/>
                <w:numId w:val="17"/>
              </w:numPr>
              <w:spacing w:before="60" w:after="60"/>
              <w:rPr>
                <w:rFonts w:ascii="Arial" w:hAnsi="Arial" w:cs="Arial"/>
                <w:sz w:val="20"/>
              </w:rPr>
            </w:pPr>
            <w:r w:rsidRPr="00DC6A80">
              <w:rPr>
                <w:rFonts w:ascii="Arial" w:hAnsi="Arial" w:cs="Arial"/>
                <w:sz w:val="20"/>
              </w:rPr>
              <w:t>A proportion of the effluent is sent to the aeration tank for the biological treatment.</w:t>
            </w:r>
          </w:p>
          <w:p w14:paraId="391B0A26" w14:textId="632E07C4" w:rsidR="002044A1" w:rsidRPr="00DC6A80" w:rsidRDefault="002044A1" w:rsidP="002044A1">
            <w:pPr>
              <w:pStyle w:val="ListParagraph"/>
              <w:numPr>
                <w:ilvl w:val="0"/>
                <w:numId w:val="17"/>
              </w:numPr>
              <w:spacing w:before="60" w:after="60"/>
              <w:rPr>
                <w:rFonts w:ascii="Arial" w:hAnsi="Arial" w:cs="Arial"/>
                <w:sz w:val="20"/>
              </w:rPr>
            </w:pPr>
            <w:r w:rsidRPr="00DC6A80">
              <w:rPr>
                <w:rFonts w:ascii="Arial" w:hAnsi="Arial" w:cs="Arial"/>
                <w:sz w:val="20"/>
              </w:rPr>
              <w:t xml:space="preserve">The effluent is then fed to the </w:t>
            </w:r>
            <w:r w:rsidR="00A379BA" w:rsidRPr="00DC6A80">
              <w:rPr>
                <w:rFonts w:ascii="Arial" w:hAnsi="Arial" w:cs="Arial"/>
                <w:sz w:val="20"/>
              </w:rPr>
              <w:t xml:space="preserve"> </w:t>
            </w:r>
            <w:r w:rsidRPr="00DC6A80">
              <w:rPr>
                <w:rFonts w:ascii="Arial" w:hAnsi="Arial" w:cs="Arial"/>
                <w:sz w:val="20"/>
              </w:rPr>
              <w:t xml:space="preserve">membrane bioreactor separation system (MBR) which utilises ultrafiltration to produce an extremely high quality permeate, the retentate is fed back to the aeration tank for further treatment. </w:t>
            </w:r>
          </w:p>
          <w:p w14:paraId="40909C40" w14:textId="6EA1F5FE" w:rsidR="00A379BA" w:rsidRPr="002044A1" w:rsidRDefault="002044A1" w:rsidP="002044A1">
            <w:pPr>
              <w:pStyle w:val="ListParagraph"/>
              <w:numPr>
                <w:ilvl w:val="0"/>
                <w:numId w:val="17"/>
              </w:numPr>
              <w:spacing w:before="60" w:after="60"/>
              <w:rPr>
                <w:rFonts w:ascii="Arial" w:hAnsi="Arial" w:cs="Arial"/>
                <w:color w:val="0070C0"/>
                <w:sz w:val="20"/>
              </w:rPr>
            </w:pPr>
            <w:r w:rsidRPr="00DC6A80">
              <w:rPr>
                <w:rFonts w:ascii="Arial" w:hAnsi="Arial" w:cs="Arial"/>
                <w:sz w:val="20"/>
              </w:rPr>
              <w:lastRenderedPageBreak/>
              <w:t xml:space="preserve">The resulting permeate is further treated using Reverse Osmosis (RO) membranes to produce RO permeate which will be pumped to the site process water tanks for wider factory reuse. </w:t>
            </w:r>
          </w:p>
        </w:tc>
      </w:tr>
      <w:tr w:rsidR="00CC14AA" w:rsidRPr="00311EDC" w14:paraId="0D62F599" w14:textId="77777777" w:rsidTr="0D039467">
        <w:tc>
          <w:tcPr>
            <w:tcW w:w="534" w:type="dxa"/>
            <w:tcBorders>
              <w:bottom w:val="single" w:sz="4" w:space="0" w:color="auto"/>
            </w:tcBorders>
          </w:tcPr>
          <w:p w14:paraId="7ACCA67E" w14:textId="1F31B756" w:rsidR="00CC14AA" w:rsidRDefault="00CC14AA" w:rsidP="007855D0">
            <w:pPr>
              <w:spacing w:before="60"/>
              <w:jc w:val="center"/>
              <w:rPr>
                <w:rFonts w:ascii="Arial" w:hAnsi="Arial" w:cs="Arial"/>
                <w:sz w:val="20"/>
              </w:rPr>
            </w:pPr>
            <w:r>
              <w:rPr>
                <w:rFonts w:ascii="Arial" w:hAnsi="Arial" w:cs="Arial"/>
                <w:sz w:val="20"/>
              </w:rPr>
              <w:lastRenderedPageBreak/>
              <w:t>12</w:t>
            </w:r>
          </w:p>
        </w:tc>
        <w:tc>
          <w:tcPr>
            <w:tcW w:w="7399" w:type="dxa"/>
            <w:tcBorders>
              <w:bottom w:val="single" w:sz="4" w:space="0" w:color="auto"/>
            </w:tcBorders>
          </w:tcPr>
          <w:p w14:paraId="3C415D67" w14:textId="77777777" w:rsidR="00CC14AA" w:rsidRPr="00360A9A" w:rsidRDefault="00CC14AA" w:rsidP="00CC14AA">
            <w:pPr>
              <w:spacing w:before="60" w:after="60"/>
              <w:rPr>
                <w:rFonts w:ascii="Arial" w:hAnsi="Arial" w:cs="Arial"/>
                <w:b/>
                <w:sz w:val="20"/>
              </w:rPr>
            </w:pPr>
            <w:r w:rsidRPr="00360A9A">
              <w:rPr>
                <w:rFonts w:ascii="Arial" w:hAnsi="Arial" w:cs="Arial"/>
                <w:b/>
                <w:sz w:val="20"/>
              </w:rPr>
              <w:t>Emissions to water – treatment</w:t>
            </w:r>
          </w:p>
          <w:p w14:paraId="1814E358" w14:textId="48AE3DC4" w:rsidR="00CC14AA" w:rsidRDefault="00CC14AA" w:rsidP="00313749">
            <w:pPr>
              <w:spacing w:before="60" w:after="60"/>
              <w:rPr>
                <w:rFonts w:ascii="Arial" w:hAnsi="Arial" w:cs="Arial"/>
                <w:b/>
                <w:sz w:val="20"/>
              </w:rPr>
            </w:pPr>
            <w:r w:rsidRPr="00CC14AA">
              <w:rPr>
                <w:rFonts w:ascii="Arial" w:hAnsi="Arial" w:cs="Arial"/>
                <w:b/>
                <w:sz w:val="20"/>
              </w:rPr>
              <w:t>BAT-associated emission levels (BAT-AELs) for direct emissions to a receiving water body</w:t>
            </w:r>
          </w:p>
          <w:p w14:paraId="5F847466" w14:textId="777251FB" w:rsidR="00CC14AA" w:rsidRDefault="00CC14AA" w:rsidP="00313749">
            <w:pPr>
              <w:spacing w:before="60" w:after="60"/>
              <w:rPr>
                <w:rFonts w:ascii="Arial" w:hAnsi="Arial" w:cs="Arial"/>
                <w:b/>
                <w:sz w:val="20"/>
              </w:rPr>
            </w:pPr>
          </w:p>
          <w:p w14:paraId="181C35F9" w14:textId="18EF1D06" w:rsidR="00411DFA" w:rsidRPr="00360A9A" w:rsidRDefault="00CC14AA" w:rsidP="00313749">
            <w:pPr>
              <w:spacing w:before="60" w:after="60"/>
              <w:rPr>
                <w:rFonts w:ascii="Arial" w:hAnsi="Arial" w:cs="Arial"/>
                <w:b/>
                <w:sz w:val="20"/>
              </w:rPr>
            </w:pPr>
            <w:r>
              <w:rPr>
                <w:noProof/>
              </w:rPr>
              <w:drawing>
                <wp:inline distT="0" distB="0" distL="0" distR="0" wp14:anchorId="27BE7167" wp14:editId="501152D0">
                  <wp:extent cx="4561205" cy="1096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61205" cy="1096010"/>
                          </a:xfrm>
                          <a:prstGeom prst="rect">
                            <a:avLst/>
                          </a:prstGeom>
                        </pic:spPr>
                      </pic:pic>
                    </a:graphicData>
                  </a:graphic>
                </wp:inline>
              </w:drawing>
            </w:r>
          </w:p>
        </w:tc>
        <w:tc>
          <w:tcPr>
            <w:tcW w:w="1985" w:type="dxa"/>
            <w:tcBorders>
              <w:bottom w:val="single" w:sz="4" w:space="0" w:color="auto"/>
            </w:tcBorders>
          </w:tcPr>
          <w:p w14:paraId="0D4F5139" w14:textId="6523C951" w:rsidR="00CC14AA" w:rsidRPr="00311EDC" w:rsidRDefault="002044A1" w:rsidP="00C43F90">
            <w:pPr>
              <w:spacing w:before="60" w:after="60"/>
              <w:jc w:val="center"/>
              <w:rPr>
                <w:rFonts w:ascii="Arial" w:hAnsi="Arial" w:cs="Arial"/>
                <w:b/>
                <w:sz w:val="20"/>
              </w:rPr>
            </w:pPr>
            <w:r>
              <w:rPr>
                <w:rFonts w:ascii="Arial" w:hAnsi="Arial" w:cs="Arial"/>
                <w:b/>
                <w:sz w:val="20"/>
              </w:rPr>
              <w:t>NA</w:t>
            </w:r>
          </w:p>
        </w:tc>
        <w:tc>
          <w:tcPr>
            <w:tcW w:w="4365" w:type="dxa"/>
            <w:tcBorders>
              <w:bottom w:val="single" w:sz="4" w:space="0" w:color="auto"/>
            </w:tcBorders>
          </w:tcPr>
          <w:p w14:paraId="532D4DC6" w14:textId="00DBCFD6" w:rsidR="002044A1" w:rsidRDefault="002044A1" w:rsidP="002044A1">
            <w:pPr>
              <w:spacing w:before="60" w:after="60"/>
              <w:rPr>
                <w:rFonts w:ascii="Arial" w:hAnsi="Arial" w:cs="Arial"/>
                <w:sz w:val="20"/>
              </w:rPr>
            </w:pPr>
            <w:r>
              <w:rPr>
                <w:rFonts w:ascii="Arial" w:hAnsi="Arial" w:cs="Arial"/>
                <w:sz w:val="20"/>
              </w:rPr>
              <w:t>We are satisfied that BAT-AELs associated with BATc 12 are not applicable to this installation.</w:t>
            </w:r>
          </w:p>
          <w:p w14:paraId="0C0D95B3" w14:textId="77777777" w:rsidR="002044A1" w:rsidRDefault="002044A1" w:rsidP="002044A1">
            <w:pPr>
              <w:spacing w:before="60" w:after="60"/>
              <w:rPr>
                <w:rFonts w:ascii="Arial" w:hAnsi="Arial" w:cs="Arial"/>
                <w:color w:val="FF0000"/>
                <w:sz w:val="20"/>
              </w:rPr>
            </w:pPr>
          </w:p>
          <w:p w14:paraId="36EBC14A" w14:textId="72A06706" w:rsidR="00CC14AA" w:rsidRPr="00311EDC" w:rsidRDefault="002044A1" w:rsidP="002044A1">
            <w:pPr>
              <w:spacing w:before="60" w:after="60"/>
              <w:rPr>
                <w:rFonts w:ascii="Arial" w:hAnsi="Arial" w:cs="Arial"/>
                <w:color w:val="0070C0"/>
                <w:sz w:val="20"/>
              </w:rPr>
            </w:pPr>
            <w:r>
              <w:rPr>
                <w:rFonts w:ascii="Arial" w:hAnsi="Arial" w:cs="Arial"/>
                <w:sz w:val="20"/>
              </w:rPr>
              <w:t>The BAT-AELs are only applicable to installations discharging process effluent direct to water, all effluent from the site is treated in the onsite treatment plant and discharged to sewer under consent therefore, the BAT-ALEs are not applicable to this site.</w:t>
            </w:r>
          </w:p>
        </w:tc>
      </w:tr>
      <w:tr w:rsidR="00096164" w:rsidRPr="00311EDC" w14:paraId="5E900677" w14:textId="77777777" w:rsidTr="0D039467">
        <w:tc>
          <w:tcPr>
            <w:tcW w:w="534" w:type="dxa"/>
            <w:tcBorders>
              <w:bottom w:val="single" w:sz="4" w:space="0" w:color="auto"/>
            </w:tcBorders>
          </w:tcPr>
          <w:p w14:paraId="1F2706AF" w14:textId="28FD6CEE" w:rsidR="00096164" w:rsidRPr="00311EDC" w:rsidRDefault="00360A9A" w:rsidP="007855D0">
            <w:pPr>
              <w:spacing w:before="60"/>
              <w:jc w:val="center"/>
              <w:rPr>
                <w:rFonts w:ascii="Arial" w:hAnsi="Arial" w:cs="Arial"/>
                <w:sz w:val="20"/>
              </w:rPr>
            </w:pPr>
            <w:r>
              <w:rPr>
                <w:rFonts w:ascii="Arial" w:hAnsi="Arial" w:cs="Arial"/>
                <w:sz w:val="20"/>
              </w:rPr>
              <w:t>13</w:t>
            </w:r>
          </w:p>
        </w:tc>
        <w:tc>
          <w:tcPr>
            <w:tcW w:w="7399" w:type="dxa"/>
            <w:tcBorders>
              <w:bottom w:val="single" w:sz="4" w:space="0" w:color="auto"/>
            </w:tcBorders>
          </w:tcPr>
          <w:p w14:paraId="31BEF7D6" w14:textId="77777777" w:rsidR="00CD4FEE" w:rsidRPr="00CD4FEE" w:rsidRDefault="00CD4FEE" w:rsidP="00CD4FEE">
            <w:pPr>
              <w:spacing w:before="60" w:after="60"/>
              <w:rPr>
                <w:rFonts w:ascii="Arial" w:hAnsi="Arial" w:cs="Arial"/>
                <w:b/>
                <w:sz w:val="20"/>
              </w:rPr>
            </w:pPr>
            <w:r w:rsidRPr="00CD4FEE">
              <w:rPr>
                <w:rFonts w:ascii="Arial" w:hAnsi="Arial" w:cs="Arial"/>
                <w:b/>
                <w:sz w:val="20"/>
              </w:rPr>
              <w:t>Noise management plan</w:t>
            </w:r>
          </w:p>
          <w:p w14:paraId="10ED9124" w14:textId="77777777" w:rsidR="00CD4FEE" w:rsidRPr="00CD4FEE" w:rsidRDefault="00CD4FEE" w:rsidP="00CD4FEE">
            <w:pPr>
              <w:spacing w:before="60" w:after="60"/>
              <w:rPr>
                <w:rFonts w:ascii="Arial" w:hAnsi="Arial" w:cs="Arial"/>
                <w:sz w:val="20"/>
              </w:rPr>
            </w:pPr>
            <w:r w:rsidRPr="00CD4FEE">
              <w:rPr>
                <w:rFonts w:ascii="Arial" w:hAnsi="Arial" w:cs="Arial"/>
                <w:sz w:val="20"/>
              </w:rPr>
              <w:t>In order to prevent or, where that is not practicable, to reduce noise emissions, BAT is to set up, implement and regularly review a noise management plan, as part of the environmental management system (see BAT 1), that includes all of the following elements:</w:t>
            </w:r>
          </w:p>
          <w:p w14:paraId="04E5DB49"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containing actions and timelines;</w:t>
            </w:r>
          </w:p>
          <w:p w14:paraId="011A44C2"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for conducting noise emissions monitoring;</w:t>
            </w:r>
          </w:p>
          <w:p w14:paraId="67CC73A8"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for response to identified noise events, eg complaints;</w:t>
            </w:r>
          </w:p>
          <w:p w14:paraId="37381967" w14:textId="6F97AE50" w:rsidR="00CD4FEE" w:rsidRPr="004F3340" w:rsidRDefault="00CD4FEE" w:rsidP="00CD4FEE">
            <w:pPr>
              <w:spacing w:before="60" w:after="60"/>
              <w:rPr>
                <w:rFonts w:ascii="Arial" w:hAnsi="Arial" w:cs="Arial"/>
                <w:sz w:val="20"/>
              </w:rPr>
            </w:pPr>
            <w:r w:rsidRPr="00CD4FEE">
              <w:rPr>
                <w:rFonts w:ascii="Arial" w:hAnsi="Arial" w:cs="Arial"/>
                <w:sz w:val="20"/>
              </w:rPr>
              <w:t>- a noise reduction programme designed to identify the source(s), to measure/estimate noise and vibration exposure, to characterise the contributions of the sources and to implement prevention and/or reduction measures.</w:t>
            </w:r>
          </w:p>
        </w:tc>
        <w:tc>
          <w:tcPr>
            <w:tcW w:w="1985" w:type="dxa"/>
            <w:tcBorders>
              <w:bottom w:val="single" w:sz="4" w:space="0" w:color="auto"/>
            </w:tcBorders>
          </w:tcPr>
          <w:p w14:paraId="7E33563C" w14:textId="26307517" w:rsidR="00096164" w:rsidRPr="00311EDC" w:rsidRDefault="00444C74"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79697ED6" w14:textId="6464FA7F" w:rsidR="00444C74" w:rsidRDefault="00444C74" w:rsidP="00444C74">
            <w:pPr>
              <w:spacing w:before="60" w:after="60"/>
              <w:rPr>
                <w:rFonts w:ascii="Arial" w:hAnsi="Arial" w:cs="Arial"/>
                <w:sz w:val="20"/>
              </w:rPr>
            </w:pPr>
            <w:r>
              <w:rPr>
                <w:rFonts w:ascii="Arial" w:hAnsi="Arial" w:cs="Arial"/>
                <w:sz w:val="20"/>
              </w:rPr>
              <w:t>The operator has provided information to support compliance with BATc 13. We have assessed the information provided and we are satisfied that the operator has demonstrated compliance with BATc 13.</w:t>
            </w:r>
          </w:p>
          <w:p w14:paraId="4822364E" w14:textId="77777777" w:rsidR="002E4B62" w:rsidRDefault="002E4B62" w:rsidP="00313749">
            <w:pPr>
              <w:spacing w:before="60" w:after="60"/>
              <w:rPr>
                <w:rFonts w:ascii="Arial" w:hAnsi="Arial" w:cs="Arial"/>
                <w:sz w:val="20"/>
              </w:rPr>
            </w:pPr>
          </w:p>
          <w:p w14:paraId="5087A422" w14:textId="44999963" w:rsidR="00444C74" w:rsidRDefault="00444C74" w:rsidP="00313749">
            <w:pPr>
              <w:spacing w:before="60" w:after="60"/>
              <w:rPr>
                <w:rFonts w:ascii="Arial" w:hAnsi="Arial" w:cs="Arial"/>
                <w:sz w:val="20"/>
              </w:rPr>
            </w:pPr>
            <w:r>
              <w:rPr>
                <w:rFonts w:ascii="Arial" w:hAnsi="Arial" w:cs="Arial"/>
                <w:sz w:val="20"/>
              </w:rPr>
              <w:t xml:space="preserve">The Operator has an approved noise management plan in place that was integrated into the permit under the previous variation (V002). The noise management contains the elements as listed under BATc 13.  </w:t>
            </w:r>
          </w:p>
          <w:p w14:paraId="770A2A3F" w14:textId="77777777" w:rsidR="00444C74" w:rsidRDefault="00444C74" w:rsidP="00313749">
            <w:pPr>
              <w:spacing w:before="60" w:after="60"/>
              <w:rPr>
                <w:rFonts w:ascii="Arial" w:hAnsi="Arial" w:cs="Arial"/>
                <w:sz w:val="20"/>
              </w:rPr>
            </w:pPr>
          </w:p>
          <w:p w14:paraId="5835CC48" w14:textId="24FEDD4C" w:rsidR="00400540" w:rsidRDefault="002E4B62" w:rsidP="00400540">
            <w:pPr>
              <w:spacing w:before="60" w:after="60"/>
              <w:rPr>
                <w:rFonts w:ascii="Arial" w:hAnsi="Arial" w:cs="Arial"/>
                <w:sz w:val="20"/>
              </w:rPr>
            </w:pPr>
            <w:r w:rsidRPr="00B63AC1">
              <w:rPr>
                <w:rFonts w:ascii="Arial" w:hAnsi="Arial" w:cs="Arial"/>
                <w:sz w:val="20"/>
              </w:rPr>
              <w:t xml:space="preserve">Following the </w:t>
            </w:r>
            <w:r w:rsidR="004F3340" w:rsidRPr="00B63AC1">
              <w:rPr>
                <w:rFonts w:ascii="Arial" w:hAnsi="Arial" w:cs="Arial"/>
                <w:sz w:val="20"/>
              </w:rPr>
              <w:t xml:space="preserve">previous variation (V003) IC 2 required a revised noise management plan to be provided within ‘3 months of the completion of the changes to key plant and equipment’. </w:t>
            </w:r>
            <w:r w:rsidR="00B27A8F" w:rsidRPr="00B63AC1">
              <w:rPr>
                <w:rFonts w:ascii="Arial" w:hAnsi="Arial" w:cs="Arial"/>
                <w:sz w:val="20"/>
              </w:rPr>
              <w:t xml:space="preserve">The Improvement Condition (IC2) from the previous variation (V003) has not been </w:t>
            </w:r>
            <w:r w:rsidR="00B27A8F" w:rsidRPr="00B63AC1">
              <w:rPr>
                <w:rFonts w:ascii="Arial" w:hAnsi="Arial" w:cs="Arial"/>
                <w:sz w:val="20"/>
              </w:rPr>
              <w:lastRenderedPageBreak/>
              <w:t xml:space="preserve">complied with and has been retained in this consolidated variation. </w:t>
            </w:r>
            <w:r w:rsidR="00B27A8F">
              <w:rPr>
                <w:rFonts w:ascii="Arial" w:hAnsi="Arial" w:cs="Arial"/>
                <w:sz w:val="20"/>
              </w:rPr>
              <w:t xml:space="preserve"> </w:t>
            </w:r>
          </w:p>
          <w:p w14:paraId="1280497D" w14:textId="22EACA6A" w:rsidR="002E4B62" w:rsidRPr="00311EDC" w:rsidRDefault="002E4B62" w:rsidP="00313749">
            <w:pPr>
              <w:spacing w:before="60" w:after="60"/>
              <w:rPr>
                <w:rFonts w:ascii="Arial" w:hAnsi="Arial" w:cs="Arial"/>
                <w:color w:val="0070C0"/>
                <w:sz w:val="20"/>
              </w:rPr>
            </w:pPr>
          </w:p>
        </w:tc>
      </w:tr>
      <w:tr w:rsidR="00096164" w:rsidRPr="00311EDC" w14:paraId="552B4820" w14:textId="77777777" w:rsidTr="0D039467">
        <w:tc>
          <w:tcPr>
            <w:tcW w:w="534" w:type="dxa"/>
            <w:tcBorders>
              <w:bottom w:val="single" w:sz="4" w:space="0" w:color="auto"/>
            </w:tcBorders>
          </w:tcPr>
          <w:p w14:paraId="3CE0391F" w14:textId="0636A6F6" w:rsidR="00096164" w:rsidRPr="00311EDC" w:rsidRDefault="00360A9A" w:rsidP="007855D0">
            <w:pPr>
              <w:spacing w:before="60"/>
              <w:jc w:val="center"/>
              <w:rPr>
                <w:rFonts w:ascii="Arial" w:hAnsi="Arial" w:cs="Arial"/>
                <w:sz w:val="20"/>
              </w:rPr>
            </w:pPr>
            <w:r>
              <w:rPr>
                <w:rFonts w:ascii="Arial" w:hAnsi="Arial" w:cs="Arial"/>
                <w:sz w:val="20"/>
              </w:rPr>
              <w:lastRenderedPageBreak/>
              <w:t>14</w:t>
            </w:r>
          </w:p>
        </w:tc>
        <w:tc>
          <w:tcPr>
            <w:tcW w:w="7399" w:type="dxa"/>
            <w:tcBorders>
              <w:bottom w:val="single" w:sz="4" w:space="0" w:color="auto"/>
            </w:tcBorders>
          </w:tcPr>
          <w:p w14:paraId="18C36B46" w14:textId="77777777" w:rsidR="00CD4FEE" w:rsidRPr="00CD4FEE" w:rsidRDefault="00CD4FEE" w:rsidP="00CD4FEE">
            <w:pPr>
              <w:spacing w:before="60" w:after="60"/>
              <w:rPr>
                <w:rFonts w:ascii="Arial" w:hAnsi="Arial" w:cs="Arial"/>
                <w:b/>
                <w:sz w:val="20"/>
              </w:rPr>
            </w:pPr>
            <w:r w:rsidRPr="00CD4FEE">
              <w:rPr>
                <w:rFonts w:ascii="Arial" w:hAnsi="Arial" w:cs="Arial"/>
                <w:b/>
                <w:sz w:val="20"/>
              </w:rPr>
              <w:t>Noise management</w:t>
            </w:r>
          </w:p>
          <w:p w14:paraId="1BF71621" w14:textId="77777777" w:rsidR="00CD4FEE" w:rsidRPr="00CD4FEE" w:rsidRDefault="00CD4FEE" w:rsidP="00CD4FEE">
            <w:pPr>
              <w:spacing w:before="60" w:after="60"/>
              <w:rPr>
                <w:rFonts w:ascii="Arial" w:hAnsi="Arial" w:cs="Arial"/>
                <w:sz w:val="20"/>
              </w:rPr>
            </w:pPr>
            <w:r w:rsidRPr="00CD4FEE">
              <w:rPr>
                <w:rFonts w:ascii="Arial" w:hAnsi="Arial" w:cs="Arial"/>
                <w:sz w:val="20"/>
              </w:rPr>
              <w:t>In order to prevent or, where that is not practicable, to reduce noise emissions, BAT is to use one or a combination of the techniques given below.</w:t>
            </w:r>
          </w:p>
          <w:p w14:paraId="71189E37" w14:textId="77777777" w:rsidR="00CD4FEE" w:rsidRPr="00CD4FEE" w:rsidRDefault="00CD4FEE" w:rsidP="00CD4FEE">
            <w:pPr>
              <w:spacing w:before="60" w:after="60"/>
              <w:rPr>
                <w:rFonts w:ascii="Arial" w:hAnsi="Arial" w:cs="Arial"/>
                <w:sz w:val="20"/>
              </w:rPr>
            </w:pPr>
            <w:r w:rsidRPr="00CD4FEE">
              <w:rPr>
                <w:rFonts w:ascii="Arial" w:hAnsi="Arial" w:cs="Arial"/>
                <w:sz w:val="20"/>
              </w:rPr>
              <w:t>(a) Appropriate location of equipment and buildings</w:t>
            </w:r>
          </w:p>
          <w:p w14:paraId="587AA6F4" w14:textId="77777777" w:rsidR="00CD4FEE" w:rsidRPr="00CD4FEE" w:rsidRDefault="00CD4FEE" w:rsidP="00CD4FEE">
            <w:pPr>
              <w:spacing w:before="60" w:after="60"/>
              <w:rPr>
                <w:rFonts w:ascii="Arial" w:hAnsi="Arial" w:cs="Arial"/>
                <w:sz w:val="20"/>
              </w:rPr>
            </w:pPr>
            <w:r w:rsidRPr="00CD4FEE">
              <w:rPr>
                <w:rFonts w:ascii="Arial" w:hAnsi="Arial" w:cs="Arial"/>
                <w:sz w:val="20"/>
              </w:rPr>
              <w:t>(b) Operational measures</w:t>
            </w:r>
          </w:p>
          <w:p w14:paraId="7463CBF5" w14:textId="77777777" w:rsidR="00CD4FEE" w:rsidRPr="00CD4FEE" w:rsidRDefault="00CD4FEE" w:rsidP="00CD4FEE">
            <w:pPr>
              <w:spacing w:before="60" w:after="60"/>
              <w:rPr>
                <w:rFonts w:ascii="Arial" w:hAnsi="Arial" w:cs="Arial"/>
                <w:sz w:val="20"/>
              </w:rPr>
            </w:pPr>
            <w:r w:rsidRPr="00CD4FEE">
              <w:rPr>
                <w:rFonts w:ascii="Arial" w:hAnsi="Arial" w:cs="Arial"/>
                <w:sz w:val="20"/>
              </w:rPr>
              <w:t>(c) Low-noise equipment</w:t>
            </w:r>
          </w:p>
          <w:p w14:paraId="339476BB" w14:textId="77777777" w:rsidR="00CD4FEE" w:rsidRPr="00CD4FEE" w:rsidRDefault="00CD4FEE" w:rsidP="00CD4FEE">
            <w:pPr>
              <w:spacing w:before="60" w:after="60"/>
              <w:rPr>
                <w:rFonts w:ascii="Arial" w:hAnsi="Arial" w:cs="Arial"/>
                <w:sz w:val="20"/>
              </w:rPr>
            </w:pPr>
            <w:r w:rsidRPr="00CD4FEE">
              <w:rPr>
                <w:rFonts w:ascii="Arial" w:hAnsi="Arial" w:cs="Arial"/>
                <w:sz w:val="20"/>
              </w:rPr>
              <w:t>(d) Noise control equipment</w:t>
            </w:r>
          </w:p>
          <w:p w14:paraId="00FC32D5" w14:textId="6AFEF2E0" w:rsidR="00096164" w:rsidRPr="00E64E22" w:rsidRDefault="00CD4FEE" w:rsidP="00CD4FEE">
            <w:pPr>
              <w:spacing w:before="60" w:after="60"/>
              <w:rPr>
                <w:rFonts w:ascii="Arial" w:hAnsi="Arial" w:cs="Arial"/>
                <w:sz w:val="20"/>
              </w:rPr>
            </w:pPr>
            <w:r w:rsidRPr="00CD4FEE">
              <w:rPr>
                <w:rFonts w:ascii="Arial" w:hAnsi="Arial" w:cs="Arial"/>
                <w:sz w:val="20"/>
              </w:rPr>
              <w:t xml:space="preserve">(e) </w:t>
            </w:r>
            <w:r w:rsidRPr="00C31148">
              <w:rPr>
                <w:rFonts w:ascii="Arial" w:hAnsi="Arial" w:cs="Arial"/>
                <w:sz w:val="20"/>
              </w:rPr>
              <w:t>Noise abatement</w:t>
            </w:r>
          </w:p>
        </w:tc>
        <w:tc>
          <w:tcPr>
            <w:tcW w:w="1985" w:type="dxa"/>
            <w:tcBorders>
              <w:bottom w:val="single" w:sz="4" w:space="0" w:color="auto"/>
            </w:tcBorders>
          </w:tcPr>
          <w:p w14:paraId="6636BD50" w14:textId="1542CCCE" w:rsidR="00096164" w:rsidRPr="00311EDC" w:rsidRDefault="00400540" w:rsidP="00C43F90">
            <w:pPr>
              <w:spacing w:before="60" w:after="60"/>
              <w:jc w:val="center"/>
              <w:rPr>
                <w:rFonts w:ascii="Arial" w:hAnsi="Arial" w:cs="Arial"/>
                <w:b/>
                <w:sz w:val="20"/>
              </w:rPr>
            </w:pPr>
            <w:r>
              <w:rPr>
                <w:rFonts w:ascii="Arial" w:hAnsi="Arial" w:cs="Arial"/>
                <w:b/>
                <w:sz w:val="20"/>
              </w:rPr>
              <w:t>C</w:t>
            </w:r>
            <w:r w:rsidR="004F3340">
              <w:rPr>
                <w:rFonts w:ascii="Arial" w:hAnsi="Arial" w:cs="Arial"/>
                <w:b/>
                <w:sz w:val="20"/>
              </w:rPr>
              <w:t xml:space="preserve">C </w:t>
            </w:r>
          </w:p>
        </w:tc>
        <w:tc>
          <w:tcPr>
            <w:tcW w:w="4365" w:type="dxa"/>
            <w:tcBorders>
              <w:bottom w:val="single" w:sz="4" w:space="0" w:color="auto"/>
            </w:tcBorders>
          </w:tcPr>
          <w:p w14:paraId="0E0F5242" w14:textId="2D090D20" w:rsidR="006255A5" w:rsidRPr="002C386B" w:rsidRDefault="006255A5" w:rsidP="006255A5">
            <w:pPr>
              <w:spacing w:before="60" w:after="60"/>
              <w:rPr>
                <w:rFonts w:ascii="Arial" w:hAnsi="Arial" w:cs="Arial"/>
                <w:sz w:val="20"/>
              </w:rPr>
            </w:pPr>
            <w:r w:rsidRPr="002C386B">
              <w:rPr>
                <w:rFonts w:ascii="Arial" w:hAnsi="Arial" w:cs="Arial"/>
                <w:sz w:val="20"/>
              </w:rPr>
              <w:t xml:space="preserve">The operator has provided information to support compliance with BATc 14. We have assessed the information provided and we are satisfied that the operator has demonstrated compliance with BATc 14. </w:t>
            </w:r>
          </w:p>
          <w:p w14:paraId="05138CF3" w14:textId="77777777" w:rsidR="004F3340" w:rsidRPr="002C386B" w:rsidRDefault="004F3340" w:rsidP="004F3340">
            <w:pPr>
              <w:spacing w:before="60" w:after="60"/>
              <w:rPr>
                <w:rFonts w:ascii="Arial" w:hAnsi="Arial" w:cs="Arial"/>
                <w:sz w:val="20"/>
              </w:rPr>
            </w:pPr>
          </w:p>
          <w:p w14:paraId="22185777" w14:textId="7E05F06B" w:rsidR="006255A5" w:rsidRPr="002C386B" w:rsidRDefault="004F3340" w:rsidP="004F3340">
            <w:pPr>
              <w:spacing w:before="60" w:after="60"/>
              <w:rPr>
                <w:rFonts w:ascii="Arial" w:hAnsi="Arial" w:cs="Arial"/>
                <w:sz w:val="20"/>
              </w:rPr>
            </w:pPr>
            <w:r w:rsidRPr="002C386B">
              <w:rPr>
                <w:rFonts w:ascii="Arial" w:hAnsi="Arial" w:cs="Arial"/>
                <w:sz w:val="20"/>
              </w:rPr>
              <w:t xml:space="preserve">The Operator has </w:t>
            </w:r>
            <w:r w:rsidR="006255A5" w:rsidRPr="002C386B">
              <w:rPr>
                <w:rFonts w:ascii="Arial" w:hAnsi="Arial" w:cs="Arial"/>
                <w:sz w:val="20"/>
              </w:rPr>
              <w:t xml:space="preserve">stated that the following techniques are utilised at the site to prevent/reduce </w:t>
            </w:r>
            <w:r w:rsidR="00E64E22" w:rsidRPr="002C386B">
              <w:rPr>
                <w:rFonts w:ascii="Arial" w:hAnsi="Arial" w:cs="Arial"/>
                <w:sz w:val="20"/>
              </w:rPr>
              <w:t xml:space="preserve">noise emissions. </w:t>
            </w:r>
          </w:p>
          <w:p w14:paraId="2A9FEAA5" w14:textId="77777777" w:rsidR="00E64E22" w:rsidRPr="002C386B" w:rsidRDefault="00E64E22" w:rsidP="004F3340">
            <w:pPr>
              <w:spacing w:before="60" w:after="60"/>
              <w:rPr>
                <w:rFonts w:ascii="Arial" w:hAnsi="Arial" w:cs="Arial"/>
                <w:sz w:val="20"/>
              </w:rPr>
            </w:pPr>
          </w:p>
          <w:p w14:paraId="430D8AB7" w14:textId="360B12B5"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Not operat</w:t>
            </w:r>
            <w:r w:rsidRPr="002C386B">
              <w:rPr>
                <w:rFonts w:ascii="Arial" w:hAnsi="Arial" w:cs="Arial"/>
                <w:sz w:val="20"/>
              </w:rPr>
              <w:t xml:space="preserve">ing fork-lift truck </w:t>
            </w:r>
            <w:r w:rsidR="003A5034" w:rsidRPr="002C386B">
              <w:rPr>
                <w:rFonts w:ascii="Arial" w:hAnsi="Arial" w:cs="Arial"/>
                <w:sz w:val="20"/>
              </w:rPr>
              <w:t xml:space="preserve">(FLT) </w:t>
            </w:r>
            <w:r w:rsidRPr="00E64E22">
              <w:rPr>
                <w:rFonts w:ascii="Arial" w:hAnsi="Arial" w:cs="Arial"/>
                <w:sz w:val="20"/>
              </w:rPr>
              <w:t xml:space="preserve">&amp; </w:t>
            </w:r>
            <w:r w:rsidR="00D67BC5" w:rsidRPr="002C386B">
              <w:rPr>
                <w:rFonts w:ascii="Arial" w:hAnsi="Arial" w:cs="Arial"/>
                <w:sz w:val="20"/>
              </w:rPr>
              <w:t>electrically</w:t>
            </w:r>
            <w:r w:rsidR="003A5034" w:rsidRPr="002C386B">
              <w:rPr>
                <w:rFonts w:ascii="Arial" w:hAnsi="Arial" w:cs="Arial"/>
                <w:sz w:val="20"/>
              </w:rPr>
              <w:t xml:space="preserve"> powered pallet trucks (EPPT)</w:t>
            </w:r>
            <w:r w:rsidRPr="00E64E22">
              <w:rPr>
                <w:rFonts w:ascii="Arial" w:hAnsi="Arial" w:cs="Arial"/>
                <w:sz w:val="20"/>
              </w:rPr>
              <w:t xml:space="preserve"> horns between the hours of 19:00-</w:t>
            </w:r>
            <w:r w:rsidR="007D1C77">
              <w:rPr>
                <w:rFonts w:ascii="Arial" w:hAnsi="Arial" w:cs="Arial"/>
                <w:sz w:val="20"/>
              </w:rPr>
              <w:t>0</w:t>
            </w:r>
            <w:r w:rsidRPr="00E64E22">
              <w:rPr>
                <w:rFonts w:ascii="Arial" w:hAnsi="Arial" w:cs="Arial"/>
                <w:sz w:val="20"/>
              </w:rPr>
              <w:t>7:00 (unless in an emergency).</w:t>
            </w:r>
          </w:p>
          <w:p w14:paraId="798F73A1" w14:textId="2B7C70CC"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Ensure all reversing sounders on both FLT and HGV</w:t>
            </w:r>
            <w:r w:rsidR="003A5034" w:rsidRPr="002C386B">
              <w:rPr>
                <w:rFonts w:ascii="Arial" w:hAnsi="Arial" w:cs="Arial"/>
                <w:sz w:val="20"/>
              </w:rPr>
              <w:t>’s</w:t>
            </w:r>
            <w:r w:rsidRPr="00E64E22">
              <w:rPr>
                <w:rFonts w:ascii="Arial" w:hAnsi="Arial" w:cs="Arial"/>
                <w:sz w:val="20"/>
              </w:rPr>
              <w:t xml:space="preserve"> (where possible) are de-activated. </w:t>
            </w:r>
          </w:p>
          <w:p w14:paraId="0F53EFF0" w14:textId="7C7C3EA9"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Not operate the compactors in the enviro centre between the hours of 19:00-</w:t>
            </w:r>
            <w:r w:rsidR="00010ED4">
              <w:rPr>
                <w:rFonts w:ascii="Arial" w:hAnsi="Arial" w:cs="Arial"/>
                <w:sz w:val="20"/>
              </w:rPr>
              <w:t>0</w:t>
            </w:r>
            <w:r w:rsidRPr="00E64E22">
              <w:rPr>
                <w:rFonts w:ascii="Arial" w:hAnsi="Arial" w:cs="Arial"/>
                <w:sz w:val="20"/>
              </w:rPr>
              <w:t>7:00.</w:t>
            </w:r>
          </w:p>
          <w:p w14:paraId="222874D3" w14:textId="74736DE8"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Refrigerated vehicles compressor systems must be turned off whilst on site between the hours of 19:00-</w:t>
            </w:r>
            <w:r w:rsidR="00010ED4">
              <w:rPr>
                <w:rFonts w:ascii="Arial" w:hAnsi="Arial" w:cs="Arial"/>
                <w:sz w:val="20"/>
              </w:rPr>
              <w:t>0</w:t>
            </w:r>
            <w:r w:rsidRPr="00E64E22">
              <w:rPr>
                <w:rFonts w:ascii="Arial" w:hAnsi="Arial" w:cs="Arial"/>
                <w:sz w:val="20"/>
              </w:rPr>
              <w:t>7:00.</w:t>
            </w:r>
          </w:p>
          <w:p w14:paraId="051683B2" w14:textId="0736DD14"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No transporting dolavs to the enviro centre between the hours of 19:00-</w:t>
            </w:r>
            <w:r w:rsidR="00010ED4">
              <w:rPr>
                <w:rFonts w:ascii="Arial" w:hAnsi="Arial" w:cs="Arial"/>
                <w:sz w:val="20"/>
              </w:rPr>
              <w:t>0</w:t>
            </w:r>
            <w:r w:rsidRPr="00E64E22">
              <w:rPr>
                <w:rFonts w:ascii="Arial" w:hAnsi="Arial" w:cs="Arial"/>
                <w:sz w:val="20"/>
              </w:rPr>
              <w:t>7:00.</w:t>
            </w:r>
          </w:p>
          <w:p w14:paraId="4BC6EA40" w14:textId="77777777"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Chemical orders for night shift to be pre-arranged and collected before 19:00 to minimise vehicle movements.</w:t>
            </w:r>
          </w:p>
          <w:p w14:paraId="291587FF" w14:textId="77777777" w:rsidR="00E64E22" w:rsidRPr="00E64E22" w:rsidRDefault="00E64E22" w:rsidP="00E64E22">
            <w:pPr>
              <w:numPr>
                <w:ilvl w:val="0"/>
                <w:numId w:val="20"/>
              </w:numPr>
              <w:spacing w:before="60" w:after="60"/>
              <w:rPr>
                <w:rFonts w:ascii="Arial" w:hAnsi="Arial" w:cs="Arial"/>
                <w:sz w:val="20"/>
              </w:rPr>
            </w:pPr>
            <w:r w:rsidRPr="00E64E22">
              <w:rPr>
                <w:rFonts w:ascii="Arial" w:hAnsi="Arial" w:cs="Arial"/>
                <w:sz w:val="20"/>
              </w:rPr>
              <w:t>New sign for the main entrance of site ordered to highlight site rules to drivers which will make mention of noise.</w:t>
            </w:r>
          </w:p>
          <w:p w14:paraId="28641346" w14:textId="77777777" w:rsidR="006255A5" w:rsidRPr="002C386B" w:rsidRDefault="006255A5" w:rsidP="004F3340">
            <w:pPr>
              <w:spacing w:before="60" w:after="60"/>
              <w:rPr>
                <w:rFonts w:ascii="Arial" w:hAnsi="Arial" w:cs="Arial"/>
                <w:sz w:val="20"/>
              </w:rPr>
            </w:pPr>
          </w:p>
          <w:p w14:paraId="5D099F25" w14:textId="7666A11D" w:rsidR="004F3340" w:rsidRPr="002C386B" w:rsidRDefault="003A5034" w:rsidP="002C386B">
            <w:pPr>
              <w:spacing w:before="60" w:after="60"/>
              <w:rPr>
                <w:rFonts w:ascii="Arial" w:hAnsi="Arial" w:cs="Arial"/>
                <w:sz w:val="20"/>
              </w:rPr>
            </w:pPr>
            <w:r w:rsidRPr="002C386B">
              <w:rPr>
                <w:rFonts w:ascii="Arial" w:hAnsi="Arial" w:cs="Arial"/>
                <w:sz w:val="20"/>
              </w:rPr>
              <w:t>In addition to the above techniques t</w:t>
            </w:r>
            <w:r w:rsidR="004F3340" w:rsidRPr="002C386B">
              <w:rPr>
                <w:rFonts w:ascii="Arial" w:hAnsi="Arial" w:cs="Arial"/>
                <w:sz w:val="20"/>
              </w:rPr>
              <w:t xml:space="preserve">he Operator has stated that noise assessments are carried out sporadically by EHS Manager using </w:t>
            </w:r>
            <w:r w:rsidR="007C3337">
              <w:rPr>
                <w:rFonts w:ascii="Arial" w:hAnsi="Arial" w:cs="Arial"/>
                <w:sz w:val="20"/>
              </w:rPr>
              <w:t xml:space="preserve">a </w:t>
            </w:r>
            <w:r w:rsidR="004F3340" w:rsidRPr="002C386B">
              <w:rPr>
                <w:rFonts w:ascii="Arial" w:hAnsi="Arial" w:cs="Arial"/>
                <w:sz w:val="20"/>
              </w:rPr>
              <w:t xml:space="preserve">calibrated noise monitor. </w:t>
            </w:r>
          </w:p>
        </w:tc>
      </w:tr>
      <w:tr w:rsidR="004F3340" w:rsidRPr="00311EDC" w14:paraId="56DDFF7B" w14:textId="77777777" w:rsidTr="00A379BA">
        <w:tc>
          <w:tcPr>
            <w:tcW w:w="534" w:type="dxa"/>
          </w:tcPr>
          <w:p w14:paraId="048D1FDD" w14:textId="77E4A2DB" w:rsidR="004F3340" w:rsidRPr="00311EDC" w:rsidRDefault="004F3340" w:rsidP="004F3340">
            <w:pPr>
              <w:spacing w:before="60"/>
              <w:jc w:val="center"/>
              <w:rPr>
                <w:rFonts w:ascii="Arial" w:hAnsi="Arial" w:cs="Arial"/>
                <w:sz w:val="20"/>
              </w:rPr>
            </w:pPr>
            <w:r>
              <w:rPr>
                <w:rFonts w:ascii="Arial" w:hAnsi="Arial" w:cs="Arial"/>
                <w:sz w:val="20"/>
              </w:rPr>
              <w:lastRenderedPageBreak/>
              <w:t>15</w:t>
            </w:r>
          </w:p>
        </w:tc>
        <w:tc>
          <w:tcPr>
            <w:tcW w:w="7399" w:type="dxa"/>
          </w:tcPr>
          <w:p w14:paraId="29549970" w14:textId="77777777" w:rsidR="004F3340" w:rsidRPr="00CD4FEE" w:rsidRDefault="004F3340" w:rsidP="004F3340">
            <w:pPr>
              <w:spacing w:before="60" w:after="60"/>
              <w:rPr>
                <w:rFonts w:ascii="Arial" w:hAnsi="Arial" w:cs="Arial"/>
                <w:b/>
                <w:sz w:val="20"/>
              </w:rPr>
            </w:pPr>
            <w:r w:rsidRPr="00CD4FEE">
              <w:rPr>
                <w:rFonts w:ascii="Arial" w:hAnsi="Arial" w:cs="Arial"/>
                <w:b/>
                <w:sz w:val="20"/>
              </w:rPr>
              <w:t>Odour Management</w:t>
            </w:r>
          </w:p>
          <w:p w14:paraId="10AFDA5B" w14:textId="77777777" w:rsidR="004F3340" w:rsidRPr="00CD4FEE" w:rsidRDefault="004F3340" w:rsidP="004F3340">
            <w:pPr>
              <w:spacing w:before="60" w:after="60"/>
              <w:rPr>
                <w:rFonts w:ascii="Arial" w:hAnsi="Arial" w:cs="Arial"/>
                <w:sz w:val="20"/>
              </w:rPr>
            </w:pPr>
            <w:r w:rsidRPr="00CD4FEE">
              <w:rPr>
                <w:rFonts w:ascii="Arial" w:hAnsi="Arial" w:cs="Arial"/>
                <w:sz w:val="20"/>
              </w:rPr>
              <w:t>In order to prevent or, where that is not practicable, to reduce odour emissions, BAT is to set up, implement and regularly review an odour management plan, as part of the environmental management system (see BAT 1), that includes all of the following elements:</w:t>
            </w:r>
          </w:p>
          <w:p w14:paraId="4558877C" w14:textId="77777777" w:rsidR="004F3340" w:rsidRPr="00CD4FEE" w:rsidRDefault="004F3340" w:rsidP="004F3340">
            <w:pPr>
              <w:spacing w:before="60" w:after="60"/>
              <w:rPr>
                <w:rFonts w:ascii="Arial" w:hAnsi="Arial" w:cs="Arial"/>
                <w:sz w:val="20"/>
              </w:rPr>
            </w:pPr>
            <w:r w:rsidRPr="00CD4FEE">
              <w:rPr>
                <w:rFonts w:ascii="Arial" w:hAnsi="Arial" w:cs="Arial"/>
                <w:sz w:val="20"/>
              </w:rPr>
              <w:t>- a protocol containing actions and timelines;</w:t>
            </w:r>
          </w:p>
          <w:p w14:paraId="70528340" w14:textId="77777777" w:rsidR="004F3340" w:rsidRPr="00CD4FEE" w:rsidRDefault="004F3340" w:rsidP="004F3340">
            <w:pPr>
              <w:spacing w:before="60" w:after="60"/>
              <w:rPr>
                <w:rFonts w:ascii="Arial" w:hAnsi="Arial" w:cs="Arial"/>
                <w:sz w:val="20"/>
              </w:rPr>
            </w:pPr>
            <w:r w:rsidRPr="00CD4FEE">
              <w:rPr>
                <w:rFonts w:ascii="Arial" w:hAnsi="Arial" w:cs="Arial"/>
                <w:sz w:val="20"/>
              </w:rPr>
              <w:t xml:space="preserve">- a protocol for conducting odour monitoring.  </w:t>
            </w:r>
          </w:p>
          <w:p w14:paraId="28821AF9" w14:textId="77777777" w:rsidR="004F3340" w:rsidRPr="00CD4FEE" w:rsidRDefault="004F3340" w:rsidP="004F3340">
            <w:pPr>
              <w:spacing w:before="60" w:after="60"/>
              <w:rPr>
                <w:rFonts w:ascii="Arial" w:hAnsi="Arial" w:cs="Arial"/>
                <w:sz w:val="20"/>
              </w:rPr>
            </w:pPr>
            <w:r w:rsidRPr="00CD4FEE">
              <w:rPr>
                <w:rFonts w:ascii="Arial" w:hAnsi="Arial" w:cs="Arial"/>
                <w:sz w:val="20"/>
              </w:rPr>
              <w:t>- a protocol for response to identified odour incidents eg complaints;</w:t>
            </w:r>
          </w:p>
          <w:p w14:paraId="350C1C2E" w14:textId="45D052EC" w:rsidR="004F3340" w:rsidRPr="004F3340" w:rsidRDefault="004F3340" w:rsidP="004F3340">
            <w:pPr>
              <w:spacing w:before="60" w:after="60"/>
              <w:rPr>
                <w:rFonts w:ascii="Arial" w:hAnsi="Arial" w:cs="Arial"/>
                <w:sz w:val="20"/>
              </w:rPr>
            </w:pPr>
            <w:r w:rsidRPr="00CD4FEE">
              <w:rPr>
                <w:rFonts w:ascii="Arial" w:hAnsi="Arial" w:cs="Arial"/>
                <w:sz w:val="20"/>
              </w:rPr>
              <w:t>- an odour prevention and reduction programme designed to identify the source(s); to measure/estimate odour exposure: to characterise the contributions of the sources; and to implement prevention and/or reduction measures.</w:t>
            </w:r>
          </w:p>
        </w:tc>
        <w:tc>
          <w:tcPr>
            <w:tcW w:w="1985" w:type="dxa"/>
          </w:tcPr>
          <w:p w14:paraId="2CA1E1B6" w14:textId="1BB90F5D" w:rsidR="004F3340" w:rsidRPr="00311EDC" w:rsidRDefault="000A56E4" w:rsidP="004F3340">
            <w:pPr>
              <w:spacing w:before="60" w:after="60"/>
              <w:jc w:val="center"/>
              <w:rPr>
                <w:rFonts w:ascii="Arial" w:hAnsi="Arial" w:cs="Arial"/>
                <w:b/>
                <w:sz w:val="20"/>
              </w:rPr>
            </w:pPr>
            <w:r>
              <w:rPr>
                <w:rFonts w:ascii="Arial" w:hAnsi="Arial" w:cs="Arial"/>
                <w:b/>
                <w:sz w:val="20"/>
              </w:rPr>
              <w:t>CC</w:t>
            </w:r>
          </w:p>
        </w:tc>
        <w:tc>
          <w:tcPr>
            <w:tcW w:w="4365" w:type="dxa"/>
          </w:tcPr>
          <w:p w14:paraId="2E953320" w14:textId="133E9A61" w:rsidR="000A56E4" w:rsidRDefault="000A56E4" w:rsidP="000A56E4">
            <w:pPr>
              <w:spacing w:before="60" w:after="60"/>
              <w:rPr>
                <w:rFonts w:ascii="Arial" w:hAnsi="Arial" w:cs="Arial"/>
                <w:sz w:val="20"/>
              </w:rPr>
            </w:pPr>
            <w:r>
              <w:rPr>
                <w:rFonts w:ascii="Arial" w:hAnsi="Arial" w:cs="Arial"/>
                <w:sz w:val="20"/>
              </w:rPr>
              <w:t>The operator has provided information to support compliance with BATc 15. We have assessed the information provided and we are satisfied that the operator has demonstrated compliance with BATc 15.</w:t>
            </w:r>
          </w:p>
          <w:p w14:paraId="17EC68CE" w14:textId="77777777" w:rsidR="004F3340" w:rsidRDefault="004F3340" w:rsidP="004F3340">
            <w:pPr>
              <w:spacing w:before="60" w:after="60"/>
              <w:rPr>
                <w:rFonts w:ascii="Arial" w:hAnsi="Arial" w:cs="Arial"/>
                <w:sz w:val="20"/>
              </w:rPr>
            </w:pPr>
          </w:p>
          <w:p w14:paraId="42BB253C" w14:textId="63B54138" w:rsidR="000A56E4" w:rsidRDefault="000A56E4" w:rsidP="000A56E4">
            <w:pPr>
              <w:spacing w:before="60" w:after="60"/>
              <w:rPr>
                <w:rFonts w:ascii="Arial" w:hAnsi="Arial" w:cs="Arial"/>
                <w:sz w:val="20"/>
              </w:rPr>
            </w:pPr>
            <w:r>
              <w:rPr>
                <w:rFonts w:ascii="Arial" w:hAnsi="Arial" w:cs="Arial"/>
                <w:sz w:val="20"/>
              </w:rPr>
              <w:t xml:space="preserve">The Operator has an approved odour management plan in place that was integrated into the permit under the previous variation (V002). The odour management contains the elements as listed under BATc 15.  </w:t>
            </w:r>
          </w:p>
          <w:p w14:paraId="327E6520" w14:textId="77777777" w:rsidR="000A56E4" w:rsidRDefault="000A56E4" w:rsidP="004F3340">
            <w:pPr>
              <w:spacing w:before="60" w:after="60"/>
              <w:rPr>
                <w:rFonts w:ascii="Arial" w:hAnsi="Arial" w:cs="Arial"/>
                <w:sz w:val="20"/>
              </w:rPr>
            </w:pPr>
          </w:p>
          <w:p w14:paraId="75C5082A" w14:textId="558D8D9B" w:rsidR="004F3340" w:rsidRDefault="004F3340" w:rsidP="004F3340">
            <w:pPr>
              <w:spacing w:before="60" w:after="60"/>
              <w:rPr>
                <w:rFonts w:ascii="Arial" w:hAnsi="Arial" w:cs="Arial"/>
                <w:sz w:val="20"/>
              </w:rPr>
            </w:pPr>
            <w:r w:rsidRPr="00B63AC1">
              <w:rPr>
                <w:rFonts w:ascii="Arial" w:hAnsi="Arial" w:cs="Arial"/>
                <w:sz w:val="20"/>
              </w:rPr>
              <w:t>Following the previous variation (V003) IC 1 required a revised odour management plan to be provided within ‘3 months of completion of commissioning of the ETP’. The I</w:t>
            </w:r>
            <w:r w:rsidR="008E0489" w:rsidRPr="00B63AC1">
              <w:rPr>
                <w:rFonts w:ascii="Arial" w:hAnsi="Arial" w:cs="Arial"/>
                <w:sz w:val="20"/>
              </w:rPr>
              <w:t>mprovement Condition (IC1) from the previous variation (V003)</w:t>
            </w:r>
            <w:r w:rsidRPr="00B63AC1">
              <w:rPr>
                <w:rFonts w:ascii="Arial" w:hAnsi="Arial" w:cs="Arial"/>
                <w:sz w:val="20"/>
              </w:rPr>
              <w:t xml:space="preserve"> has not been complied wit</w:t>
            </w:r>
            <w:r w:rsidR="00400540" w:rsidRPr="00B63AC1">
              <w:rPr>
                <w:rFonts w:ascii="Arial" w:hAnsi="Arial" w:cs="Arial"/>
                <w:sz w:val="20"/>
              </w:rPr>
              <w:t>h and has been retained in th</w:t>
            </w:r>
            <w:r w:rsidR="008E0489" w:rsidRPr="00B63AC1">
              <w:rPr>
                <w:rFonts w:ascii="Arial" w:hAnsi="Arial" w:cs="Arial"/>
                <w:sz w:val="20"/>
              </w:rPr>
              <w:t>is</w:t>
            </w:r>
            <w:r w:rsidR="00400540" w:rsidRPr="00B63AC1">
              <w:rPr>
                <w:rFonts w:ascii="Arial" w:hAnsi="Arial" w:cs="Arial"/>
                <w:sz w:val="20"/>
              </w:rPr>
              <w:t xml:space="preserve"> consolidated variation. </w:t>
            </w:r>
            <w:r>
              <w:rPr>
                <w:rFonts w:ascii="Arial" w:hAnsi="Arial" w:cs="Arial"/>
                <w:sz w:val="20"/>
              </w:rPr>
              <w:t xml:space="preserve"> </w:t>
            </w:r>
          </w:p>
          <w:p w14:paraId="595CC427" w14:textId="112A67F0" w:rsidR="00400540" w:rsidRPr="00311EDC" w:rsidRDefault="00400540" w:rsidP="004F3340">
            <w:pPr>
              <w:spacing w:before="60" w:after="60"/>
              <w:rPr>
                <w:rFonts w:ascii="Arial" w:hAnsi="Arial" w:cs="Arial"/>
                <w:color w:val="0070C0"/>
                <w:sz w:val="20"/>
              </w:rPr>
            </w:pPr>
          </w:p>
        </w:tc>
      </w:tr>
      <w:tr w:rsidR="004F3340" w:rsidRPr="00311EDC" w14:paraId="3D996D06" w14:textId="77777777">
        <w:tc>
          <w:tcPr>
            <w:tcW w:w="534" w:type="dxa"/>
            <w:tcBorders>
              <w:bottom w:val="single" w:sz="4" w:space="0" w:color="auto"/>
            </w:tcBorders>
            <w:shd w:val="clear" w:color="auto" w:fill="D9D9D9" w:themeFill="background1" w:themeFillShade="D9"/>
          </w:tcPr>
          <w:p w14:paraId="2B8DA191" w14:textId="77777777" w:rsidR="004F3340" w:rsidRDefault="004F3340" w:rsidP="004F3340">
            <w:pPr>
              <w:spacing w:before="60"/>
              <w:jc w:val="center"/>
              <w:rPr>
                <w:rFonts w:ascii="Arial" w:hAnsi="Arial" w:cs="Arial"/>
                <w:sz w:val="20"/>
              </w:rPr>
            </w:pPr>
          </w:p>
        </w:tc>
        <w:tc>
          <w:tcPr>
            <w:tcW w:w="7399" w:type="dxa"/>
            <w:tcBorders>
              <w:bottom w:val="single" w:sz="4" w:space="0" w:color="auto"/>
            </w:tcBorders>
            <w:shd w:val="clear" w:color="auto" w:fill="D9D9D9" w:themeFill="background1" w:themeFillShade="D9"/>
          </w:tcPr>
          <w:p w14:paraId="737C0958" w14:textId="77777777" w:rsidR="004F3340" w:rsidRPr="00CD4FEE" w:rsidRDefault="004F3340" w:rsidP="004F3340">
            <w:pPr>
              <w:spacing w:before="60" w:after="60"/>
              <w:rPr>
                <w:rFonts w:ascii="Arial" w:hAnsi="Arial" w:cs="Arial"/>
                <w:b/>
                <w:sz w:val="20"/>
              </w:rPr>
            </w:pPr>
            <w:r>
              <w:rPr>
                <w:rFonts w:ascii="Arial" w:hAnsi="Arial" w:cs="Arial"/>
                <w:b/>
                <w:sz w:val="20"/>
              </w:rPr>
              <w:t>DAIRY SECTOR BAT CONCLUSIONS (BAT 21-23)</w:t>
            </w:r>
          </w:p>
        </w:tc>
        <w:tc>
          <w:tcPr>
            <w:tcW w:w="1985" w:type="dxa"/>
            <w:tcBorders>
              <w:bottom w:val="single" w:sz="4" w:space="0" w:color="auto"/>
            </w:tcBorders>
            <w:shd w:val="clear" w:color="auto" w:fill="D9D9D9" w:themeFill="background1" w:themeFillShade="D9"/>
          </w:tcPr>
          <w:p w14:paraId="787F74B8" w14:textId="77777777" w:rsidR="004F3340" w:rsidRPr="00311EDC" w:rsidRDefault="004F3340" w:rsidP="004F3340">
            <w:pPr>
              <w:spacing w:before="60" w:after="60"/>
              <w:jc w:val="center"/>
              <w:rPr>
                <w:rFonts w:ascii="Arial" w:hAnsi="Arial" w:cs="Arial"/>
                <w:b/>
                <w:sz w:val="20"/>
              </w:rPr>
            </w:pPr>
          </w:p>
        </w:tc>
        <w:tc>
          <w:tcPr>
            <w:tcW w:w="4365" w:type="dxa"/>
            <w:tcBorders>
              <w:bottom w:val="single" w:sz="4" w:space="0" w:color="auto"/>
            </w:tcBorders>
            <w:shd w:val="clear" w:color="auto" w:fill="D9D9D9" w:themeFill="background1" w:themeFillShade="D9"/>
          </w:tcPr>
          <w:p w14:paraId="4CADAB82" w14:textId="77777777" w:rsidR="004F3340" w:rsidRPr="00311EDC" w:rsidRDefault="004F3340" w:rsidP="004F3340">
            <w:pPr>
              <w:spacing w:before="60" w:after="60"/>
              <w:rPr>
                <w:rFonts w:ascii="Arial" w:hAnsi="Arial" w:cs="Arial"/>
                <w:color w:val="0070C0"/>
                <w:sz w:val="20"/>
              </w:rPr>
            </w:pPr>
          </w:p>
        </w:tc>
      </w:tr>
      <w:tr w:rsidR="004F3340" w:rsidRPr="00311EDC" w14:paraId="783CCE28" w14:textId="77777777">
        <w:tc>
          <w:tcPr>
            <w:tcW w:w="534" w:type="dxa"/>
            <w:tcBorders>
              <w:bottom w:val="single" w:sz="4" w:space="0" w:color="auto"/>
            </w:tcBorders>
          </w:tcPr>
          <w:p w14:paraId="41F84E01" w14:textId="77777777" w:rsidR="004F3340" w:rsidRPr="00A737BF" w:rsidRDefault="004F3340" w:rsidP="004F3340">
            <w:pPr>
              <w:spacing w:before="60"/>
              <w:jc w:val="center"/>
              <w:rPr>
                <w:rFonts w:ascii="Arial" w:hAnsi="Arial" w:cs="Arial"/>
                <w:sz w:val="20"/>
              </w:rPr>
            </w:pPr>
            <w:r>
              <w:rPr>
                <w:rFonts w:ascii="Arial" w:hAnsi="Arial" w:cs="Arial"/>
                <w:sz w:val="20"/>
              </w:rPr>
              <w:t>21</w:t>
            </w:r>
          </w:p>
        </w:tc>
        <w:tc>
          <w:tcPr>
            <w:tcW w:w="7399" w:type="dxa"/>
            <w:tcBorders>
              <w:bottom w:val="single" w:sz="4" w:space="0" w:color="auto"/>
            </w:tcBorders>
          </w:tcPr>
          <w:p w14:paraId="6DD5597F" w14:textId="77777777" w:rsidR="004F3340" w:rsidRPr="00A737BF" w:rsidRDefault="004F3340" w:rsidP="004F3340">
            <w:pPr>
              <w:spacing w:after="160" w:line="259" w:lineRule="auto"/>
              <w:rPr>
                <w:rFonts w:ascii="Arial" w:hAnsi="Arial" w:cs="Arial"/>
                <w:b/>
                <w:sz w:val="20"/>
              </w:rPr>
            </w:pPr>
            <w:r w:rsidRPr="00A737BF">
              <w:rPr>
                <w:rFonts w:ascii="Arial" w:hAnsi="Arial" w:cs="Arial"/>
                <w:b/>
                <w:sz w:val="20"/>
              </w:rPr>
              <w:t xml:space="preserve">Energy efficiency – </w:t>
            </w:r>
            <w:r>
              <w:rPr>
                <w:rFonts w:ascii="Arial" w:hAnsi="Arial" w:cs="Arial"/>
                <w:b/>
                <w:sz w:val="20"/>
              </w:rPr>
              <w:t>Dairy Sector</w:t>
            </w:r>
          </w:p>
          <w:p w14:paraId="2CD754E0" w14:textId="77777777" w:rsidR="004F3340" w:rsidRDefault="004F3340" w:rsidP="004F3340">
            <w:pPr>
              <w:spacing w:after="160" w:line="259" w:lineRule="auto"/>
              <w:rPr>
                <w:rFonts w:ascii="Arial" w:hAnsi="Arial" w:cs="Arial"/>
                <w:sz w:val="20"/>
              </w:rPr>
            </w:pPr>
            <w:r>
              <w:rPr>
                <w:noProof/>
              </w:rPr>
              <w:lastRenderedPageBreak/>
              <w:drawing>
                <wp:anchor distT="0" distB="0" distL="114300" distR="114300" simplePos="0" relativeHeight="251658240" behindDoc="0" locked="0" layoutInCell="1" allowOverlap="1" wp14:anchorId="0C29B761" wp14:editId="376CB9C7">
                  <wp:simplePos x="0" y="0"/>
                  <wp:positionH relativeFrom="column">
                    <wp:posOffset>55880</wp:posOffset>
                  </wp:positionH>
                  <wp:positionV relativeFrom="paragraph">
                    <wp:posOffset>321310</wp:posOffset>
                  </wp:positionV>
                  <wp:extent cx="4120094" cy="2628900"/>
                  <wp:effectExtent l="0" t="0" r="0" b="0"/>
                  <wp:wrapSquare wrapText="bothSides"/>
                  <wp:docPr id="1" name="Picture 1" descr="A list of different types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st of different types of milk&#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20308" cy="2629037"/>
                          </a:xfrm>
                          <a:prstGeom prst="rect">
                            <a:avLst/>
                          </a:prstGeom>
                        </pic:spPr>
                      </pic:pic>
                    </a:graphicData>
                  </a:graphic>
                  <wp14:sizeRelH relativeFrom="margin">
                    <wp14:pctWidth>0</wp14:pctWidth>
                  </wp14:sizeRelH>
                  <wp14:sizeRelV relativeFrom="margin">
                    <wp14:pctHeight>0</wp14:pctHeight>
                  </wp14:sizeRelV>
                </wp:anchor>
              </w:drawing>
            </w:r>
            <w:r w:rsidRPr="00442FEB">
              <w:rPr>
                <w:rFonts w:ascii="Arial" w:hAnsi="Arial" w:cs="Arial"/>
                <w:sz w:val="20"/>
              </w:rPr>
              <w:t xml:space="preserve">In order to increase energy efficiency, BAT is to use an appropriate combination of the techniques specified in BAT 6 and of the techniques given below. </w:t>
            </w:r>
          </w:p>
          <w:p w14:paraId="5BDFD30A" w14:textId="77777777" w:rsidR="004F3340" w:rsidRDefault="004F3340" w:rsidP="004F3340">
            <w:pPr>
              <w:spacing w:after="160" w:line="259" w:lineRule="auto"/>
              <w:rPr>
                <w:rFonts w:ascii="Arial" w:hAnsi="Arial" w:cs="Arial"/>
                <w:sz w:val="20"/>
              </w:rPr>
            </w:pPr>
          </w:p>
          <w:p w14:paraId="34B01348" w14:textId="77777777" w:rsidR="004F3340" w:rsidRDefault="004F3340" w:rsidP="004F3340">
            <w:pPr>
              <w:spacing w:after="160" w:line="259" w:lineRule="auto"/>
              <w:rPr>
                <w:rFonts w:ascii="Arial" w:hAnsi="Arial" w:cs="Arial"/>
                <w:sz w:val="20"/>
              </w:rPr>
            </w:pPr>
          </w:p>
          <w:p w14:paraId="61E0732B" w14:textId="77777777" w:rsidR="004F3340" w:rsidRDefault="004F3340" w:rsidP="004F3340">
            <w:pPr>
              <w:spacing w:after="160" w:line="259" w:lineRule="auto"/>
              <w:rPr>
                <w:rFonts w:ascii="Arial" w:hAnsi="Arial" w:cs="Arial"/>
                <w:sz w:val="20"/>
              </w:rPr>
            </w:pPr>
          </w:p>
          <w:p w14:paraId="7AAF136E" w14:textId="77777777" w:rsidR="004F3340" w:rsidRDefault="004F3340" w:rsidP="004F3340">
            <w:pPr>
              <w:spacing w:after="160" w:line="259" w:lineRule="auto"/>
              <w:rPr>
                <w:rFonts w:ascii="Arial" w:hAnsi="Arial" w:cs="Arial"/>
                <w:sz w:val="20"/>
              </w:rPr>
            </w:pPr>
          </w:p>
          <w:p w14:paraId="298968DC" w14:textId="77777777" w:rsidR="004F3340" w:rsidRDefault="004F3340" w:rsidP="004F3340">
            <w:pPr>
              <w:spacing w:after="160" w:line="259" w:lineRule="auto"/>
              <w:rPr>
                <w:rFonts w:ascii="Arial" w:hAnsi="Arial" w:cs="Arial"/>
                <w:sz w:val="20"/>
              </w:rPr>
            </w:pPr>
          </w:p>
          <w:p w14:paraId="17888A2E" w14:textId="77777777" w:rsidR="004F3340" w:rsidRDefault="004F3340" w:rsidP="004F3340">
            <w:pPr>
              <w:spacing w:after="160" w:line="259" w:lineRule="auto"/>
              <w:rPr>
                <w:rFonts w:ascii="Arial" w:hAnsi="Arial" w:cs="Arial"/>
                <w:sz w:val="20"/>
              </w:rPr>
            </w:pPr>
          </w:p>
          <w:p w14:paraId="6C29BA69" w14:textId="77777777" w:rsidR="004F3340" w:rsidRDefault="004F3340" w:rsidP="004F3340">
            <w:pPr>
              <w:spacing w:after="160" w:line="259" w:lineRule="auto"/>
              <w:rPr>
                <w:rFonts w:ascii="Arial" w:hAnsi="Arial" w:cs="Arial"/>
                <w:sz w:val="20"/>
              </w:rPr>
            </w:pPr>
          </w:p>
          <w:p w14:paraId="17E134B9" w14:textId="77777777" w:rsidR="004F3340" w:rsidRDefault="004F3340" w:rsidP="004F3340">
            <w:pPr>
              <w:spacing w:after="160" w:line="259" w:lineRule="auto"/>
              <w:rPr>
                <w:rFonts w:ascii="Arial" w:hAnsi="Arial" w:cs="Arial"/>
                <w:sz w:val="20"/>
              </w:rPr>
            </w:pPr>
          </w:p>
          <w:p w14:paraId="35B06A4F" w14:textId="77777777" w:rsidR="004F3340" w:rsidRDefault="004F3340" w:rsidP="004F3340">
            <w:pPr>
              <w:spacing w:after="160" w:line="259" w:lineRule="auto"/>
              <w:rPr>
                <w:rFonts w:ascii="Arial" w:hAnsi="Arial" w:cs="Arial"/>
                <w:sz w:val="20"/>
              </w:rPr>
            </w:pPr>
          </w:p>
          <w:p w14:paraId="4BEB2F04" w14:textId="77777777" w:rsidR="004F3340" w:rsidRDefault="004F3340" w:rsidP="004F3340">
            <w:pPr>
              <w:spacing w:after="160" w:line="259" w:lineRule="auto"/>
              <w:rPr>
                <w:rFonts w:ascii="Arial" w:hAnsi="Arial" w:cs="Arial"/>
                <w:sz w:val="20"/>
              </w:rPr>
            </w:pPr>
          </w:p>
          <w:p w14:paraId="3DD7AC5D" w14:textId="05CCB03B" w:rsidR="004F3340" w:rsidRPr="00A737BF" w:rsidRDefault="004F3340" w:rsidP="004F3340">
            <w:pPr>
              <w:spacing w:after="160" w:line="259" w:lineRule="auto"/>
              <w:rPr>
                <w:rFonts w:ascii="Arial" w:hAnsi="Arial" w:cs="Arial"/>
                <w:sz w:val="20"/>
              </w:rPr>
            </w:pPr>
            <w:r w:rsidRPr="00A737BF">
              <w:rPr>
                <w:rFonts w:ascii="Arial" w:hAnsi="Arial" w:cs="Arial"/>
                <w:sz w:val="20"/>
              </w:rPr>
              <w:t>Applicable in addition to BAT6</w:t>
            </w:r>
          </w:p>
        </w:tc>
        <w:tc>
          <w:tcPr>
            <w:tcW w:w="1985" w:type="dxa"/>
            <w:tcBorders>
              <w:bottom w:val="single" w:sz="4" w:space="0" w:color="auto"/>
            </w:tcBorders>
          </w:tcPr>
          <w:p w14:paraId="15FC4EC5" w14:textId="24675660" w:rsidR="004F3340" w:rsidRPr="00311EDC" w:rsidRDefault="004F3340" w:rsidP="004F334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57DB1772" w14:textId="6FC49004" w:rsidR="004F3340" w:rsidRPr="004F3340" w:rsidRDefault="004F3340" w:rsidP="004F3340">
            <w:pPr>
              <w:spacing w:before="60" w:after="60"/>
              <w:rPr>
                <w:rFonts w:ascii="Arial" w:hAnsi="Arial" w:cs="Arial"/>
                <w:sz w:val="20"/>
              </w:rPr>
            </w:pPr>
            <w:r w:rsidRPr="004F3340">
              <w:rPr>
                <w:rFonts w:ascii="Arial" w:hAnsi="Arial" w:cs="Arial"/>
                <w:sz w:val="20"/>
              </w:rPr>
              <w:t>The operator has provided information to support compliance with BATc 21. We have assessed the information provided and we are satisfied that the operator has demonstrated compliance with BATc 21.</w:t>
            </w:r>
          </w:p>
          <w:p w14:paraId="3ADEDD71" w14:textId="77777777" w:rsidR="004F3340" w:rsidRPr="004F3340" w:rsidRDefault="004F3340" w:rsidP="004F3340">
            <w:pPr>
              <w:spacing w:before="60" w:after="60"/>
              <w:rPr>
                <w:rFonts w:ascii="Arial" w:hAnsi="Arial" w:cs="Arial"/>
                <w:sz w:val="20"/>
              </w:rPr>
            </w:pPr>
          </w:p>
          <w:p w14:paraId="0B668D06" w14:textId="6BF9316C" w:rsidR="004F3340" w:rsidRPr="004F3340" w:rsidRDefault="004F3340" w:rsidP="004F3340">
            <w:pPr>
              <w:spacing w:before="60" w:after="60"/>
              <w:rPr>
                <w:rFonts w:ascii="Arial" w:hAnsi="Arial" w:cs="Arial"/>
                <w:sz w:val="20"/>
              </w:rPr>
            </w:pPr>
            <w:r w:rsidRPr="004F3340">
              <w:rPr>
                <w:rFonts w:ascii="Arial" w:hAnsi="Arial" w:cs="Arial"/>
                <w:sz w:val="20"/>
              </w:rPr>
              <w:t xml:space="preserve">The Operator applies the following techniques to increase energy efficiency at the site including partial milk homogenisation, energy-efficient homogenisers, continuous </w:t>
            </w:r>
            <w:r w:rsidRPr="004F3340">
              <w:rPr>
                <w:rFonts w:ascii="Arial" w:hAnsi="Arial" w:cs="Arial"/>
                <w:sz w:val="20"/>
              </w:rPr>
              <w:lastRenderedPageBreak/>
              <w:t>pasteurisers, regenerative heat exchange in pasteurisation, and a small proportion of the milk is processed without intermediate pasteurisation.</w:t>
            </w:r>
          </w:p>
        </w:tc>
      </w:tr>
      <w:tr w:rsidR="004F3340" w:rsidRPr="00311EDC" w14:paraId="3D2F4CA1" w14:textId="77777777">
        <w:tc>
          <w:tcPr>
            <w:tcW w:w="534" w:type="dxa"/>
            <w:tcBorders>
              <w:bottom w:val="single" w:sz="4" w:space="0" w:color="auto"/>
            </w:tcBorders>
          </w:tcPr>
          <w:p w14:paraId="4FBDD076" w14:textId="77777777" w:rsidR="004F3340" w:rsidRDefault="004F3340" w:rsidP="004F3340">
            <w:pPr>
              <w:spacing w:before="60"/>
              <w:jc w:val="center"/>
              <w:rPr>
                <w:rFonts w:ascii="Arial" w:hAnsi="Arial" w:cs="Arial"/>
                <w:sz w:val="20"/>
              </w:rPr>
            </w:pPr>
            <w:r>
              <w:rPr>
                <w:rFonts w:ascii="Arial" w:hAnsi="Arial" w:cs="Arial"/>
                <w:sz w:val="20"/>
              </w:rPr>
              <w:lastRenderedPageBreak/>
              <w:t>22</w:t>
            </w:r>
          </w:p>
        </w:tc>
        <w:tc>
          <w:tcPr>
            <w:tcW w:w="7399" w:type="dxa"/>
            <w:tcBorders>
              <w:bottom w:val="single" w:sz="4" w:space="0" w:color="auto"/>
            </w:tcBorders>
          </w:tcPr>
          <w:p w14:paraId="3FF3297E" w14:textId="77777777" w:rsidR="004F3340" w:rsidRPr="004269A4" w:rsidRDefault="004F3340" w:rsidP="004F3340">
            <w:pPr>
              <w:spacing w:after="160" w:line="259" w:lineRule="auto"/>
              <w:rPr>
                <w:rFonts w:ascii="Arial" w:hAnsi="Arial" w:cs="Arial"/>
                <w:sz w:val="20"/>
              </w:rPr>
            </w:pPr>
            <w:r>
              <w:rPr>
                <w:noProof/>
              </w:rPr>
              <w:drawing>
                <wp:anchor distT="0" distB="0" distL="114300" distR="114300" simplePos="0" relativeHeight="251658241" behindDoc="0" locked="0" layoutInCell="1" allowOverlap="1" wp14:anchorId="611FC598" wp14:editId="1AEC4684">
                  <wp:simplePos x="0" y="0"/>
                  <wp:positionH relativeFrom="column">
                    <wp:posOffset>-1270</wp:posOffset>
                  </wp:positionH>
                  <wp:positionV relativeFrom="paragraph">
                    <wp:posOffset>483870</wp:posOffset>
                  </wp:positionV>
                  <wp:extent cx="4462145" cy="3158490"/>
                  <wp:effectExtent l="0" t="0" r="0" b="3810"/>
                  <wp:wrapSquare wrapText="bothSides"/>
                  <wp:docPr id="2"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62145" cy="3158490"/>
                          </a:xfrm>
                          <a:prstGeom prst="rect">
                            <a:avLst/>
                          </a:prstGeom>
                        </pic:spPr>
                      </pic:pic>
                    </a:graphicData>
                  </a:graphic>
                  <wp14:sizeRelH relativeFrom="margin">
                    <wp14:pctWidth>0</wp14:pctWidth>
                  </wp14:sizeRelH>
                  <wp14:sizeRelV relativeFrom="margin">
                    <wp14:pctHeight>0</wp14:pctHeight>
                  </wp14:sizeRelV>
                </wp:anchor>
              </w:drawing>
            </w:r>
            <w:r w:rsidRPr="004269A4">
              <w:rPr>
                <w:rFonts w:ascii="Arial" w:hAnsi="Arial" w:cs="Arial"/>
                <w:sz w:val="20"/>
              </w:rPr>
              <w:t>In order to reduce the quantity of waste sent for disposal, BAT is to use one or a combination of the techniques given below.</w:t>
            </w:r>
          </w:p>
        </w:tc>
        <w:tc>
          <w:tcPr>
            <w:tcW w:w="1985" w:type="dxa"/>
            <w:tcBorders>
              <w:bottom w:val="single" w:sz="4" w:space="0" w:color="auto"/>
            </w:tcBorders>
          </w:tcPr>
          <w:p w14:paraId="6E8B8C74" w14:textId="1E02E6E4" w:rsidR="004F3340" w:rsidRPr="00311EDC" w:rsidRDefault="004F3340" w:rsidP="004F3340">
            <w:pPr>
              <w:spacing w:before="60" w:after="60"/>
              <w:jc w:val="center"/>
              <w:rPr>
                <w:rFonts w:ascii="Arial" w:hAnsi="Arial" w:cs="Arial"/>
                <w:b/>
                <w:sz w:val="20"/>
              </w:rPr>
            </w:pPr>
            <w:r>
              <w:rPr>
                <w:rFonts w:ascii="Arial" w:hAnsi="Arial" w:cs="Arial"/>
                <w:b/>
                <w:sz w:val="20"/>
              </w:rPr>
              <w:t>NA</w:t>
            </w:r>
          </w:p>
        </w:tc>
        <w:tc>
          <w:tcPr>
            <w:tcW w:w="4365" w:type="dxa"/>
            <w:tcBorders>
              <w:bottom w:val="single" w:sz="4" w:space="0" w:color="auto"/>
            </w:tcBorders>
          </w:tcPr>
          <w:p w14:paraId="75CD8DF5" w14:textId="35866ABE" w:rsidR="004F3340" w:rsidRPr="00A726C8" w:rsidRDefault="004F3340" w:rsidP="004F3340">
            <w:pPr>
              <w:spacing w:before="60" w:after="60"/>
              <w:rPr>
                <w:rFonts w:ascii="Arial" w:hAnsi="Arial" w:cs="Arial"/>
                <w:sz w:val="20"/>
              </w:rPr>
            </w:pPr>
            <w:r w:rsidRPr="00A726C8">
              <w:rPr>
                <w:rFonts w:ascii="Arial" w:hAnsi="Arial" w:cs="Arial"/>
                <w:sz w:val="20"/>
              </w:rPr>
              <w:t>We are satisfied that the techniques listed under BATc 22 are not applicable to this installation.</w:t>
            </w:r>
          </w:p>
          <w:p w14:paraId="7583C44E" w14:textId="77777777" w:rsidR="004F3340" w:rsidRPr="00A726C8" w:rsidRDefault="004F3340" w:rsidP="004F3340">
            <w:pPr>
              <w:spacing w:before="60" w:after="60"/>
              <w:rPr>
                <w:rFonts w:ascii="Arial" w:hAnsi="Arial" w:cs="Arial"/>
                <w:sz w:val="20"/>
              </w:rPr>
            </w:pPr>
          </w:p>
          <w:p w14:paraId="7A983B7E" w14:textId="61D6B0EE" w:rsidR="004F3340" w:rsidRPr="00A737BF" w:rsidRDefault="004F3340" w:rsidP="004F3340">
            <w:pPr>
              <w:spacing w:before="60" w:after="60"/>
              <w:rPr>
                <w:rFonts w:ascii="Arial" w:hAnsi="Arial" w:cs="Arial"/>
                <w:color w:val="FF00FF"/>
                <w:sz w:val="20"/>
              </w:rPr>
            </w:pPr>
            <w:r w:rsidRPr="00A726C8">
              <w:rPr>
                <w:rFonts w:ascii="Arial" w:hAnsi="Arial" w:cs="Arial"/>
                <w:sz w:val="20"/>
              </w:rPr>
              <w:t xml:space="preserve">The Operator has confirmed that none of the techniques </w:t>
            </w:r>
            <w:r w:rsidR="00A726C8" w:rsidRPr="00A726C8">
              <w:rPr>
                <w:rFonts w:ascii="Arial" w:hAnsi="Arial" w:cs="Arial"/>
                <w:sz w:val="20"/>
              </w:rPr>
              <w:t xml:space="preserve">listed under BATc 22 are utilised at the site, as they are not relevant to the processes undertaken at the site. </w:t>
            </w:r>
          </w:p>
        </w:tc>
      </w:tr>
      <w:tr w:rsidR="004F3340" w:rsidRPr="008E1882" w14:paraId="188AF1F7" w14:textId="77777777">
        <w:trPr>
          <w:trHeight w:val="56"/>
        </w:trPr>
        <w:tc>
          <w:tcPr>
            <w:tcW w:w="534" w:type="dxa"/>
            <w:tcBorders>
              <w:bottom w:val="single" w:sz="4" w:space="0" w:color="auto"/>
            </w:tcBorders>
          </w:tcPr>
          <w:p w14:paraId="5A9BA011" w14:textId="77777777" w:rsidR="004F3340" w:rsidRPr="008E1882" w:rsidRDefault="004F3340" w:rsidP="004F3340">
            <w:pPr>
              <w:spacing w:before="60"/>
              <w:jc w:val="center"/>
              <w:rPr>
                <w:rFonts w:ascii="Arial" w:hAnsi="Arial" w:cs="Arial"/>
                <w:sz w:val="20"/>
              </w:rPr>
            </w:pPr>
            <w:r w:rsidRPr="008E1882">
              <w:rPr>
                <w:rFonts w:ascii="Arial" w:hAnsi="Arial" w:cs="Arial"/>
                <w:sz w:val="20"/>
              </w:rPr>
              <w:t>23</w:t>
            </w:r>
          </w:p>
        </w:tc>
        <w:tc>
          <w:tcPr>
            <w:tcW w:w="7399" w:type="dxa"/>
            <w:tcBorders>
              <w:bottom w:val="single" w:sz="4" w:space="0" w:color="auto"/>
            </w:tcBorders>
          </w:tcPr>
          <w:p w14:paraId="1F589561" w14:textId="77777777" w:rsidR="004F3340" w:rsidRDefault="004F3340" w:rsidP="004F3340">
            <w:pPr>
              <w:spacing w:after="160" w:line="259" w:lineRule="auto"/>
              <w:rPr>
                <w:rFonts w:ascii="Arial" w:hAnsi="Arial" w:cs="Arial"/>
                <w:noProof/>
                <w:sz w:val="20"/>
              </w:rPr>
            </w:pPr>
            <w:r w:rsidRPr="008E1882">
              <w:rPr>
                <w:rFonts w:ascii="Arial" w:hAnsi="Arial" w:cs="Arial"/>
                <w:noProof/>
                <w:sz w:val="20"/>
              </w:rPr>
              <w:t>In order to reduce channelled dust emissions to air from drying, BAT is to use one or a combination of the techniques given below.</w:t>
            </w:r>
          </w:p>
          <w:tbl>
            <w:tblPr>
              <w:tblStyle w:val="TableGrid"/>
              <w:tblW w:w="6721" w:type="dxa"/>
              <w:tblLayout w:type="fixed"/>
              <w:tblLook w:val="04A0" w:firstRow="1" w:lastRow="0" w:firstColumn="1" w:lastColumn="0" w:noHBand="0" w:noVBand="1"/>
            </w:tblPr>
            <w:tblGrid>
              <w:gridCol w:w="484"/>
              <w:gridCol w:w="1117"/>
              <w:gridCol w:w="1793"/>
              <w:gridCol w:w="3327"/>
            </w:tblGrid>
            <w:tr w:rsidR="004F3340" w:rsidRPr="008E1882" w14:paraId="46D1CA9C" w14:textId="77777777">
              <w:tc>
                <w:tcPr>
                  <w:tcW w:w="1601" w:type="dxa"/>
                  <w:gridSpan w:val="2"/>
                </w:tcPr>
                <w:p w14:paraId="24675E9D"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Technique </w:t>
                  </w:r>
                </w:p>
              </w:tc>
              <w:tc>
                <w:tcPr>
                  <w:tcW w:w="1793" w:type="dxa"/>
                </w:tcPr>
                <w:p w14:paraId="2CA5859A"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Description </w:t>
                  </w:r>
                </w:p>
              </w:tc>
              <w:tc>
                <w:tcPr>
                  <w:tcW w:w="3327" w:type="dxa"/>
                </w:tcPr>
                <w:p w14:paraId="6503333E"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Applicability </w:t>
                  </w:r>
                </w:p>
              </w:tc>
            </w:tr>
            <w:tr w:rsidR="004F3340" w:rsidRPr="008E1882" w14:paraId="48A5B605" w14:textId="77777777">
              <w:tc>
                <w:tcPr>
                  <w:tcW w:w="484" w:type="dxa"/>
                </w:tcPr>
                <w:p w14:paraId="79568A86"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(a)</w:t>
                  </w:r>
                </w:p>
              </w:tc>
              <w:tc>
                <w:tcPr>
                  <w:tcW w:w="1117" w:type="dxa"/>
                </w:tcPr>
                <w:p w14:paraId="080D3E4E"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Bag filter</w:t>
                  </w:r>
                </w:p>
              </w:tc>
              <w:tc>
                <w:tcPr>
                  <w:tcW w:w="1793" w:type="dxa"/>
                  <w:vMerge w:val="restart"/>
                  <w:vAlign w:val="center"/>
                </w:tcPr>
                <w:p w14:paraId="7F1BE11E"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See Section 14.2 Page 34 of the Bref</w:t>
                  </w:r>
                </w:p>
              </w:tc>
              <w:tc>
                <w:tcPr>
                  <w:tcW w:w="3327" w:type="dxa"/>
                </w:tcPr>
                <w:p w14:paraId="6B98313C" w14:textId="77777777" w:rsidR="004F3340" w:rsidRPr="008E1882" w:rsidRDefault="004F3340" w:rsidP="004F3340">
                  <w:pPr>
                    <w:spacing w:after="160" w:line="259" w:lineRule="auto"/>
                    <w:rPr>
                      <w:rFonts w:ascii="Arial" w:hAnsi="Arial" w:cs="Arial"/>
                      <w:noProof/>
                      <w:sz w:val="20"/>
                    </w:rPr>
                  </w:pPr>
                  <w:r w:rsidRPr="008E1882">
                    <w:rPr>
                      <w:rFonts w:ascii="Arial" w:hAnsi="Arial" w:cs="Arial"/>
                      <w:sz w:val="20"/>
                    </w:rPr>
                    <w:t>May not be applicable to the abatement of sticky dust.</w:t>
                  </w:r>
                </w:p>
              </w:tc>
            </w:tr>
            <w:tr w:rsidR="004F3340" w:rsidRPr="008E1882" w14:paraId="30B48D92" w14:textId="77777777">
              <w:tc>
                <w:tcPr>
                  <w:tcW w:w="484" w:type="dxa"/>
                </w:tcPr>
                <w:p w14:paraId="1844B4F6"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(b)</w:t>
                  </w:r>
                </w:p>
              </w:tc>
              <w:tc>
                <w:tcPr>
                  <w:tcW w:w="1117" w:type="dxa"/>
                </w:tcPr>
                <w:p w14:paraId="1EDEFE5C"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Cyclone </w:t>
                  </w:r>
                </w:p>
              </w:tc>
              <w:tc>
                <w:tcPr>
                  <w:tcW w:w="1793" w:type="dxa"/>
                  <w:vMerge/>
                </w:tcPr>
                <w:p w14:paraId="6BD0E3B7" w14:textId="77777777" w:rsidR="004F3340" w:rsidRPr="008E1882" w:rsidRDefault="004F3340" w:rsidP="004F3340">
                  <w:pPr>
                    <w:spacing w:after="160" w:line="259" w:lineRule="auto"/>
                    <w:rPr>
                      <w:rFonts w:ascii="Arial" w:hAnsi="Arial" w:cs="Arial"/>
                      <w:noProof/>
                      <w:sz w:val="20"/>
                    </w:rPr>
                  </w:pPr>
                </w:p>
              </w:tc>
              <w:tc>
                <w:tcPr>
                  <w:tcW w:w="3327" w:type="dxa"/>
                  <w:vMerge w:val="restart"/>
                </w:tcPr>
                <w:p w14:paraId="47BCCA95" w14:textId="77777777" w:rsidR="004F3340" w:rsidRPr="008E1882" w:rsidRDefault="004F3340" w:rsidP="004F3340">
                  <w:pPr>
                    <w:spacing w:after="160" w:line="259" w:lineRule="auto"/>
                    <w:rPr>
                      <w:rFonts w:ascii="Arial" w:hAnsi="Arial" w:cs="Arial"/>
                      <w:noProof/>
                      <w:sz w:val="20"/>
                    </w:rPr>
                  </w:pPr>
                  <w:r w:rsidRPr="008E1882">
                    <w:rPr>
                      <w:rFonts w:ascii="Arial" w:hAnsi="Arial" w:cs="Arial"/>
                      <w:sz w:val="20"/>
                    </w:rPr>
                    <w:t>Generally applicable.</w:t>
                  </w:r>
                </w:p>
              </w:tc>
            </w:tr>
            <w:tr w:rsidR="004F3340" w:rsidRPr="008E1882" w14:paraId="54070097" w14:textId="77777777">
              <w:tc>
                <w:tcPr>
                  <w:tcW w:w="484" w:type="dxa"/>
                </w:tcPr>
                <w:p w14:paraId="19A7F2E8"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(c)</w:t>
                  </w:r>
                </w:p>
              </w:tc>
              <w:tc>
                <w:tcPr>
                  <w:tcW w:w="1117" w:type="dxa"/>
                </w:tcPr>
                <w:p w14:paraId="5B1E7217"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Wet scrubber </w:t>
                  </w:r>
                </w:p>
              </w:tc>
              <w:tc>
                <w:tcPr>
                  <w:tcW w:w="1793" w:type="dxa"/>
                  <w:vMerge/>
                </w:tcPr>
                <w:p w14:paraId="3A0BC4F5" w14:textId="77777777" w:rsidR="004F3340" w:rsidRPr="008E1882" w:rsidRDefault="004F3340" w:rsidP="004F3340">
                  <w:pPr>
                    <w:spacing w:after="160" w:line="259" w:lineRule="auto"/>
                    <w:rPr>
                      <w:rFonts w:ascii="Arial" w:hAnsi="Arial" w:cs="Arial"/>
                      <w:noProof/>
                      <w:sz w:val="20"/>
                    </w:rPr>
                  </w:pPr>
                </w:p>
              </w:tc>
              <w:tc>
                <w:tcPr>
                  <w:tcW w:w="3327" w:type="dxa"/>
                  <w:vMerge/>
                </w:tcPr>
                <w:p w14:paraId="708FB45B" w14:textId="77777777" w:rsidR="004F3340" w:rsidRPr="008E1882" w:rsidRDefault="004F3340" w:rsidP="004F3340">
                  <w:pPr>
                    <w:spacing w:after="160" w:line="259" w:lineRule="auto"/>
                    <w:rPr>
                      <w:rFonts w:ascii="Arial" w:hAnsi="Arial" w:cs="Arial"/>
                      <w:noProof/>
                      <w:sz w:val="20"/>
                    </w:rPr>
                  </w:pPr>
                </w:p>
              </w:tc>
            </w:tr>
          </w:tbl>
          <w:p w14:paraId="2BAE92AC"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The associated monitoring is given in BAT 5.</w:t>
            </w:r>
          </w:p>
        </w:tc>
        <w:tc>
          <w:tcPr>
            <w:tcW w:w="1985" w:type="dxa"/>
            <w:tcBorders>
              <w:bottom w:val="single" w:sz="4" w:space="0" w:color="auto"/>
            </w:tcBorders>
          </w:tcPr>
          <w:p w14:paraId="633DA6F3" w14:textId="16751CA8" w:rsidR="004F3340" w:rsidRPr="008E1882" w:rsidRDefault="00A726C8" w:rsidP="004F3340">
            <w:pPr>
              <w:spacing w:before="60" w:after="60"/>
              <w:jc w:val="center"/>
              <w:rPr>
                <w:rFonts w:ascii="Arial" w:hAnsi="Arial" w:cs="Arial"/>
                <w:b/>
                <w:sz w:val="20"/>
              </w:rPr>
            </w:pPr>
            <w:r>
              <w:rPr>
                <w:rFonts w:ascii="Arial" w:hAnsi="Arial" w:cs="Arial"/>
                <w:b/>
                <w:sz w:val="20"/>
              </w:rPr>
              <w:t xml:space="preserve">NA </w:t>
            </w:r>
          </w:p>
        </w:tc>
        <w:tc>
          <w:tcPr>
            <w:tcW w:w="4365" w:type="dxa"/>
            <w:tcBorders>
              <w:bottom w:val="single" w:sz="4" w:space="0" w:color="auto"/>
            </w:tcBorders>
          </w:tcPr>
          <w:p w14:paraId="16CF5A37" w14:textId="349F870A" w:rsidR="00A726C8" w:rsidRPr="00A726C8" w:rsidRDefault="00A726C8" w:rsidP="00A726C8">
            <w:pPr>
              <w:spacing w:before="60" w:after="60"/>
              <w:rPr>
                <w:rFonts w:ascii="Arial" w:hAnsi="Arial" w:cs="Arial"/>
                <w:sz w:val="20"/>
              </w:rPr>
            </w:pPr>
            <w:r w:rsidRPr="00A726C8">
              <w:rPr>
                <w:rFonts w:ascii="Arial" w:hAnsi="Arial" w:cs="Arial"/>
                <w:sz w:val="20"/>
              </w:rPr>
              <w:t xml:space="preserve">We are satisfied that the techniques listed under BATc </w:t>
            </w:r>
            <w:r>
              <w:rPr>
                <w:rFonts w:ascii="Arial" w:hAnsi="Arial" w:cs="Arial"/>
                <w:sz w:val="20"/>
              </w:rPr>
              <w:t>23</w:t>
            </w:r>
            <w:r w:rsidRPr="00A726C8">
              <w:rPr>
                <w:rFonts w:ascii="Arial" w:hAnsi="Arial" w:cs="Arial"/>
                <w:sz w:val="20"/>
              </w:rPr>
              <w:t xml:space="preserve"> are not applicable to this installation.</w:t>
            </w:r>
          </w:p>
          <w:p w14:paraId="5FFBD8B3" w14:textId="77777777" w:rsidR="004F3340" w:rsidRPr="00A726C8" w:rsidRDefault="004F3340" w:rsidP="004F3340">
            <w:pPr>
              <w:spacing w:before="60" w:after="60"/>
              <w:rPr>
                <w:rFonts w:ascii="Arial" w:hAnsi="Arial" w:cs="Arial"/>
                <w:sz w:val="20"/>
              </w:rPr>
            </w:pPr>
          </w:p>
          <w:p w14:paraId="4F3AA9A5" w14:textId="0B987996" w:rsidR="00A726C8" w:rsidRPr="008E1882" w:rsidRDefault="00A726C8" w:rsidP="004F3340">
            <w:pPr>
              <w:spacing w:before="60" w:after="60"/>
              <w:rPr>
                <w:rFonts w:ascii="Arial" w:hAnsi="Arial" w:cs="Arial"/>
                <w:color w:val="FF00FF"/>
                <w:sz w:val="20"/>
              </w:rPr>
            </w:pPr>
            <w:r w:rsidRPr="00A726C8">
              <w:rPr>
                <w:rFonts w:ascii="Arial" w:hAnsi="Arial" w:cs="Arial"/>
                <w:sz w:val="20"/>
              </w:rPr>
              <w:t>The Operator has confirmed that there are no channelled dust emission from drying processes as no drying is undertaken at the site.</w:t>
            </w:r>
            <w:r>
              <w:rPr>
                <w:rFonts w:ascii="Arial" w:hAnsi="Arial" w:cs="Arial"/>
                <w:color w:val="FF00FF"/>
                <w:sz w:val="20"/>
              </w:rPr>
              <w:t xml:space="preserve"> </w:t>
            </w:r>
          </w:p>
        </w:tc>
      </w:tr>
      <w:tr w:rsidR="004F3340" w:rsidRPr="008E1882" w14:paraId="307F1223" w14:textId="77777777">
        <w:trPr>
          <w:trHeight w:val="2562"/>
        </w:trPr>
        <w:tc>
          <w:tcPr>
            <w:tcW w:w="534" w:type="dxa"/>
            <w:tcBorders>
              <w:bottom w:val="single" w:sz="4" w:space="0" w:color="auto"/>
            </w:tcBorders>
          </w:tcPr>
          <w:p w14:paraId="25714E19" w14:textId="77777777" w:rsidR="004F3340" w:rsidRPr="008E1882" w:rsidRDefault="004F3340" w:rsidP="004F3340">
            <w:pPr>
              <w:spacing w:before="60"/>
              <w:jc w:val="center"/>
              <w:rPr>
                <w:rFonts w:ascii="Arial" w:hAnsi="Arial" w:cs="Arial"/>
                <w:sz w:val="20"/>
              </w:rPr>
            </w:pPr>
            <w:r>
              <w:rPr>
                <w:rFonts w:ascii="Arial" w:hAnsi="Arial" w:cs="Arial"/>
                <w:sz w:val="20"/>
              </w:rPr>
              <w:lastRenderedPageBreak/>
              <w:t>23</w:t>
            </w:r>
          </w:p>
        </w:tc>
        <w:tc>
          <w:tcPr>
            <w:tcW w:w="7399" w:type="dxa"/>
            <w:tcBorders>
              <w:bottom w:val="single" w:sz="4" w:space="0" w:color="auto"/>
            </w:tcBorders>
          </w:tcPr>
          <w:p w14:paraId="06CDE5DC" w14:textId="77777777" w:rsidR="004F3340" w:rsidRDefault="004F3340" w:rsidP="004F3340">
            <w:pPr>
              <w:spacing w:after="160" w:line="259" w:lineRule="auto"/>
              <w:rPr>
                <w:rFonts w:ascii="Arial" w:hAnsi="Arial" w:cs="Arial"/>
                <w:sz w:val="20"/>
              </w:rPr>
            </w:pPr>
            <w:r w:rsidRPr="008E1882">
              <w:rPr>
                <w:rFonts w:ascii="Arial" w:hAnsi="Arial" w:cs="Arial"/>
                <w:sz w:val="20"/>
              </w:rPr>
              <w:t>BAT-associated emission level (BAT-AEL) for channelled dust emissions to air from drying</w:t>
            </w:r>
          </w:p>
          <w:tbl>
            <w:tblPr>
              <w:tblStyle w:val="TableGrid"/>
              <w:tblW w:w="6721" w:type="dxa"/>
              <w:tblLayout w:type="fixed"/>
              <w:tblLook w:val="04A0" w:firstRow="1" w:lastRow="0" w:firstColumn="1" w:lastColumn="0" w:noHBand="0" w:noVBand="1"/>
            </w:tblPr>
            <w:tblGrid>
              <w:gridCol w:w="1601"/>
              <w:gridCol w:w="1793"/>
              <w:gridCol w:w="3327"/>
            </w:tblGrid>
            <w:tr w:rsidR="004F3340" w:rsidRPr="008E1882" w14:paraId="5B0F85CB" w14:textId="77777777">
              <w:tc>
                <w:tcPr>
                  <w:tcW w:w="1601" w:type="dxa"/>
                </w:tcPr>
                <w:p w14:paraId="23F7D50F" w14:textId="77777777" w:rsidR="004F3340" w:rsidRPr="008E1882" w:rsidRDefault="004F3340" w:rsidP="004F3340">
                  <w:pPr>
                    <w:spacing w:after="160" w:line="259" w:lineRule="auto"/>
                    <w:rPr>
                      <w:rFonts w:ascii="Arial" w:hAnsi="Arial" w:cs="Arial"/>
                      <w:noProof/>
                      <w:sz w:val="20"/>
                    </w:rPr>
                  </w:pPr>
                  <w:r>
                    <w:rPr>
                      <w:rFonts w:ascii="Arial" w:hAnsi="Arial" w:cs="Arial"/>
                      <w:noProof/>
                      <w:sz w:val="20"/>
                    </w:rPr>
                    <w:t xml:space="preserve">Parameter </w:t>
                  </w:r>
                </w:p>
              </w:tc>
              <w:tc>
                <w:tcPr>
                  <w:tcW w:w="1793" w:type="dxa"/>
                </w:tcPr>
                <w:p w14:paraId="75B55366"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 xml:space="preserve">Description </w:t>
                  </w:r>
                </w:p>
              </w:tc>
              <w:tc>
                <w:tcPr>
                  <w:tcW w:w="3327" w:type="dxa"/>
                </w:tcPr>
                <w:p w14:paraId="484D5DAD" w14:textId="77777777" w:rsidR="004F3340" w:rsidRPr="008E1882" w:rsidRDefault="004F3340" w:rsidP="004F3340">
                  <w:pPr>
                    <w:spacing w:after="160" w:line="259" w:lineRule="auto"/>
                    <w:rPr>
                      <w:rFonts w:ascii="Arial" w:hAnsi="Arial" w:cs="Arial"/>
                      <w:noProof/>
                      <w:sz w:val="20"/>
                    </w:rPr>
                  </w:pPr>
                  <w:r w:rsidRPr="008E1882">
                    <w:rPr>
                      <w:rFonts w:ascii="Arial" w:hAnsi="Arial" w:cs="Arial"/>
                      <w:noProof/>
                      <w:sz w:val="20"/>
                    </w:rPr>
                    <w:t>BAT-AEL (average over the sampling period)</w:t>
                  </w:r>
                </w:p>
              </w:tc>
            </w:tr>
            <w:tr w:rsidR="004F3340" w:rsidRPr="008E1882" w14:paraId="1DEC408D" w14:textId="77777777">
              <w:tc>
                <w:tcPr>
                  <w:tcW w:w="1601" w:type="dxa"/>
                </w:tcPr>
                <w:p w14:paraId="7D8CB5AD" w14:textId="77777777" w:rsidR="004F3340" w:rsidRPr="008E1882" w:rsidRDefault="004F3340" w:rsidP="004F3340">
                  <w:pPr>
                    <w:spacing w:after="160" w:line="259" w:lineRule="auto"/>
                    <w:rPr>
                      <w:rFonts w:ascii="Arial" w:hAnsi="Arial" w:cs="Arial"/>
                      <w:noProof/>
                      <w:sz w:val="20"/>
                    </w:rPr>
                  </w:pPr>
                  <w:r>
                    <w:rPr>
                      <w:rFonts w:ascii="Arial" w:hAnsi="Arial" w:cs="Arial"/>
                      <w:noProof/>
                      <w:sz w:val="20"/>
                    </w:rPr>
                    <w:t>Dust</w:t>
                  </w:r>
                </w:p>
              </w:tc>
              <w:tc>
                <w:tcPr>
                  <w:tcW w:w="1793" w:type="dxa"/>
                </w:tcPr>
                <w:p w14:paraId="1A22B47F" w14:textId="77777777" w:rsidR="004F3340" w:rsidRPr="008E1882" w:rsidRDefault="004F3340" w:rsidP="004F3340">
                  <w:pPr>
                    <w:spacing w:after="160" w:line="259" w:lineRule="auto"/>
                    <w:rPr>
                      <w:rFonts w:ascii="Arial" w:hAnsi="Arial" w:cs="Arial"/>
                      <w:noProof/>
                      <w:sz w:val="20"/>
                    </w:rPr>
                  </w:pPr>
                  <w:r>
                    <w:rPr>
                      <w:rFonts w:ascii="Arial" w:hAnsi="Arial" w:cs="Arial"/>
                      <w:noProof/>
                      <w:sz w:val="20"/>
                    </w:rPr>
                    <w:t>Mg/Nm</w:t>
                  </w:r>
                  <w:r w:rsidRPr="008E1882">
                    <w:rPr>
                      <w:rFonts w:ascii="Arial" w:hAnsi="Arial" w:cs="Arial"/>
                      <w:noProof/>
                      <w:sz w:val="20"/>
                      <w:vertAlign w:val="superscript"/>
                    </w:rPr>
                    <w:t>3</w:t>
                  </w:r>
                </w:p>
              </w:tc>
              <w:tc>
                <w:tcPr>
                  <w:tcW w:w="3327" w:type="dxa"/>
                </w:tcPr>
                <w:p w14:paraId="40732F59" w14:textId="77777777" w:rsidR="004F3340" w:rsidRPr="008E1882" w:rsidRDefault="004F3340" w:rsidP="004F3340">
                  <w:pPr>
                    <w:spacing w:after="160" w:line="259" w:lineRule="auto"/>
                    <w:rPr>
                      <w:rFonts w:ascii="Arial" w:hAnsi="Arial" w:cs="Arial"/>
                      <w:noProof/>
                      <w:sz w:val="20"/>
                    </w:rPr>
                  </w:pPr>
                  <w:r>
                    <w:rPr>
                      <w:rFonts w:ascii="Arial" w:hAnsi="Arial" w:cs="Arial"/>
                      <w:sz w:val="20"/>
                    </w:rPr>
                    <w:t xml:space="preserve">&lt;2-10 </w:t>
                  </w:r>
                  <w:r w:rsidRPr="008E1882">
                    <w:rPr>
                      <w:rFonts w:ascii="Arial" w:hAnsi="Arial" w:cs="Arial"/>
                      <w:sz w:val="20"/>
                      <w:vertAlign w:val="superscript"/>
                    </w:rPr>
                    <w:t>(1)</w:t>
                  </w:r>
                </w:p>
              </w:tc>
            </w:tr>
            <w:tr w:rsidR="004F3340" w:rsidRPr="008E1882" w14:paraId="28204C40" w14:textId="77777777">
              <w:tc>
                <w:tcPr>
                  <w:tcW w:w="6721" w:type="dxa"/>
                  <w:gridSpan w:val="3"/>
                </w:tcPr>
                <w:p w14:paraId="0B752530" w14:textId="77777777" w:rsidR="004F3340" w:rsidRPr="008E1882" w:rsidRDefault="004F3340" w:rsidP="004F3340">
                  <w:pPr>
                    <w:spacing w:after="160" w:line="259" w:lineRule="auto"/>
                    <w:rPr>
                      <w:rFonts w:ascii="Arial" w:hAnsi="Arial" w:cs="Arial"/>
                      <w:sz w:val="20"/>
                    </w:rPr>
                  </w:pPr>
                  <w:r w:rsidRPr="008E1882">
                    <w:rPr>
                      <w:rFonts w:ascii="Arial" w:hAnsi="Arial" w:cs="Arial"/>
                      <w:sz w:val="16"/>
                      <w:szCs w:val="16"/>
                    </w:rPr>
                    <w:t>(1) The upper end of the range is 20 mg/Nm</w:t>
                  </w:r>
                  <w:r w:rsidRPr="008E1882">
                    <w:rPr>
                      <w:rFonts w:ascii="Arial" w:hAnsi="Arial" w:cs="Arial"/>
                      <w:sz w:val="16"/>
                      <w:szCs w:val="16"/>
                      <w:vertAlign w:val="superscript"/>
                    </w:rPr>
                    <w:t>3</w:t>
                  </w:r>
                  <w:r w:rsidRPr="008E1882">
                    <w:rPr>
                      <w:rFonts w:ascii="Arial" w:hAnsi="Arial" w:cs="Arial"/>
                      <w:sz w:val="16"/>
                      <w:szCs w:val="16"/>
                    </w:rPr>
                    <w:t xml:space="preserve"> for drying of demineralised whey powder, casein and lactose.</w:t>
                  </w:r>
                </w:p>
              </w:tc>
            </w:tr>
          </w:tbl>
          <w:p w14:paraId="7A19F45C" w14:textId="77777777" w:rsidR="004F3340" w:rsidRPr="008E1882" w:rsidRDefault="004F3340" w:rsidP="004F3340">
            <w:pPr>
              <w:spacing w:after="160" w:line="259" w:lineRule="auto"/>
              <w:rPr>
                <w:rFonts w:ascii="Arial" w:hAnsi="Arial" w:cs="Arial"/>
                <w:noProof/>
                <w:sz w:val="20"/>
              </w:rPr>
            </w:pPr>
          </w:p>
        </w:tc>
        <w:tc>
          <w:tcPr>
            <w:tcW w:w="1985" w:type="dxa"/>
            <w:tcBorders>
              <w:bottom w:val="single" w:sz="4" w:space="0" w:color="auto"/>
            </w:tcBorders>
          </w:tcPr>
          <w:p w14:paraId="50C067B4" w14:textId="20924FD3" w:rsidR="004F3340" w:rsidRPr="008E1882" w:rsidRDefault="00A726C8" w:rsidP="004F3340">
            <w:pPr>
              <w:spacing w:before="60" w:after="60"/>
              <w:jc w:val="center"/>
              <w:rPr>
                <w:rFonts w:ascii="Arial" w:hAnsi="Arial" w:cs="Arial"/>
                <w:b/>
                <w:sz w:val="20"/>
              </w:rPr>
            </w:pPr>
            <w:r>
              <w:rPr>
                <w:rFonts w:ascii="Arial" w:hAnsi="Arial" w:cs="Arial"/>
                <w:b/>
                <w:sz w:val="20"/>
              </w:rPr>
              <w:t xml:space="preserve">NA </w:t>
            </w:r>
          </w:p>
        </w:tc>
        <w:tc>
          <w:tcPr>
            <w:tcW w:w="4365" w:type="dxa"/>
            <w:tcBorders>
              <w:bottom w:val="single" w:sz="4" w:space="0" w:color="auto"/>
            </w:tcBorders>
          </w:tcPr>
          <w:p w14:paraId="4C00C0E5" w14:textId="0F9CD170" w:rsidR="00A726C8" w:rsidRPr="00A726C8" w:rsidRDefault="00A726C8" w:rsidP="00A726C8">
            <w:pPr>
              <w:spacing w:before="60" w:after="60"/>
              <w:rPr>
                <w:rFonts w:ascii="Arial" w:hAnsi="Arial" w:cs="Arial"/>
                <w:sz w:val="20"/>
              </w:rPr>
            </w:pPr>
            <w:r w:rsidRPr="00A726C8">
              <w:rPr>
                <w:rFonts w:ascii="Arial" w:hAnsi="Arial" w:cs="Arial"/>
                <w:sz w:val="20"/>
              </w:rPr>
              <w:t xml:space="preserve">We are satisfied that the </w:t>
            </w:r>
            <w:r>
              <w:rPr>
                <w:rFonts w:ascii="Arial" w:hAnsi="Arial" w:cs="Arial"/>
                <w:sz w:val="20"/>
              </w:rPr>
              <w:t xml:space="preserve">BAT-AELs associated with </w:t>
            </w:r>
            <w:r w:rsidRPr="00A726C8">
              <w:rPr>
                <w:rFonts w:ascii="Arial" w:hAnsi="Arial" w:cs="Arial"/>
                <w:sz w:val="20"/>
              </w:rPr>
              <w:t xml:space="preserve">BATc </w:t>
            </w:r>
            <w:r>
              <w:rPr>
                <w:rFonts w:ascii="Arial" w:hAnsi="Arial" w:cs="Arial"/>
                <w:sz w:val="20"/>
              </w:rPr>
              <w:t>23</w:t>
            </w:r>
            <w:r w:rsidRPr="00A726C8">
              <w:rPr>
                <w:rFonts w:ascii="Arial" w:hAnsi="Arial" w:cs="Arial"/>
                <w:sz w:val="20"/>
              </w:rPr>
              <w:t xml:space="preserve"> are not applicable to this installation.</w:t>
            </w:r>
          </w:p>
          <w:p w14:paraId="53F4EA48" w14:textId="77777777" w:rsidR="00A726C8" w:rsidRPr="00A726C8" w:rsidRDefault="00A726C8" w:rsidP="00A726C8">
            <w:pPr>
              <w:spacing w:before="60" w:after="60"/>
              <w:rPr>
                <w:rFonts w:ascii="Arial" w:hAnsi="Arial" w:cs="Arial"/>
                <w:sz w:val="20"/>
              </w:rPr>
            </w:pPr>
          </w:p>
          <w:p w14:paraId="00574F05" w14:textId="75CCA4DE" w:rsidR="004F3340" w:rsidRPr="008E1882" w:rsidRDefault="00A726C8" w:rsidP="00A726C8">
            <w:pPr>
              <w:spacing w:before="60" w:after="60"/>
              <w:rPr>
                <w:rFonts w:ascii="Arial" w:hAnsi="Arial" w:cs="Arial"/>
                <w:color w:val="FF00FF"/>
                <w:sz w:val="20"/>
              </w:rPr>
            </w:pPr>
            <w:r w:rsidRPr="00A726C8">
              <w:rPr>
                <w:rFonts w:ascii="Arial" w:hAnsi="Arial" w:cs="Arial"/>
                <w:sz w:val="20"/>
              </w:rPr>
              <w:t>The Operator has confirmed that there are no channelled dust emission from drying processes as no drying is undertaken at the site.</w:t>
            </w:r>
          </w:p>
        </w:tc>
      </w:tr>
      <w:tr w:rsidR="004F3340" w:rsidRPr="00311EDC" w14:paraId="1537DBC1" w14:textId="77777777">
        <w:tc>
          <w:tcPr>
            <w:tcW w:w="7933" w:type="dxa"/>
            <w:gridSpan w:val="2"/>
            <w:tcBorders>
              <w:bottom w:val="single" w:sz="4" w:space="0" w:color="auto"/>
            </w:tcBorders>
            <w:shd w:val="clear" w:color="auto" w:fill="D9D9D9" w:themeFill="background1" w:themeFillShade="D9"/>
          </w:tcPr>
          <w:p w14:paraId="15E79FB6" w14:textId="77777777" w:rsidR="004F3340" w:rsidRPr="00A737BF" w:rsidRDefault="004F3340" w:rsidP="004F3340">
            <w:pPr>
              <w:spacing w:after="160" w:line="259" w:lineRule="auto"/>
              <w:rPr>
                <w:rFonts w:ascii="Arial" w:hAnsi="Arial" w:cs="Arial"/>
                <w:b/>
                <w:sz w:val="20"/>
              </w:rPr>
            </w:pPr>
            <w:r>
              <w:rPr>
                <w:rFonts w:ascii="Arial" w:hAnsi="Arial" w:cs="Arial"/>
                <w:b/>
                <w:sz w:val="20"/>
              </w:rPr>
              <w:t>Dairy Sector Environmental Performance Levels</w:t>
            </w:r>
          </w:p>
        </w:tc>
        <w:tc>
          <w:tcPr>
            <w:tcW w:w="1985" w:type="dxa"/>
            <w:tcBorders>
              <w:bottom w:val="single" w:sz="4" w:space="0" w:color="auto"/>
            </w:tcBorders>
            <w:shd w:val="clear" w:color="auto" w:fill="D9D9D9" w:themeFill="background1" w:themeFillShade="D9"/>
          </w:tcPr>
          <w:p w14:paraId="71E6C68E" w14:textId="77777777" w:rsidR="004F3340" w:rsidRPr="00311EDC" w:rsidRDefault="004F3340" w:rsidP="004F3340">
            <w:pPr>
              <w:spacing w:before="60" w:after="60"/>
              <w:jc w:val="center"/>
              <w:rPr>
                <w:rFonts w:ascii="Arial" w:hAnsi="Arial" w:cs="Arial"/>
                <w:b/>
                <w:sz w:val="20"/>
              </w:rPr>
            </w:pPr>
          </w:p>
        </w:tc>
        <w:tc>
          <w:tcPr>
            <w:tcW w:w="4365" w:type="dxa"/>
            <w:tcBorders>
              <w:bottom w:val="single" w:sz="4" w:space="0" w:color="auto"/>
            </w:tcBorders>
            <w:shd w:val="clear" w:color="auto" w:fill="D9D9D9" w:themeFill="background1" w:themeFillShade="D9"/>
          </w:tcPr>
          <w:p w14:paraId="3D5C33B1" w14:textId="77777777" w:rsidR="004F3340" w:rsidRPr="00A737BF" w:rsidRDefault="004F3340" w:rsidP="004F3340">
            <w:pPr>
              <w:spacing w:before="60" w:after="60"/>
              <w:rPr>
                <w:rFonts w:ascii="Arial" w:hAnsi="Arial" w:cs="Arial"/>
                <w:color w:val="FF00FF"/>
                <w:sz w:val="20"/>
              </w:rPr>
            </w:pPr>
          </w:p>
        </w:tc>
      </w:tr>
      <w:tr w:rsidR="004F3340" w:rsidRPr="00311EDC" w14:paraId="4B0840D5" w14:textId="77777777">
        <w:trPr>
          <w:cantSplit/>
          <w:trHeight w:val="3238"/>
        </w:trPr>
        <w:tc>
          <w:tcPr>
            <w:tcW w:w="534" w:type="dxa"/>
            <w:tcBorders>
              <w:bottom w:val="single" w:sz="4" w:space="0" w:color="auto"/>
            </w:tcBorders>
            <w:textDirection w:val="tbRl"/>
          </w:tcPr>
          <w:p w14:paraId="1AF63569" w14:textId="77777777" w:rsidR="004F3340" w:rsidRDefault="004F3340" w:rsidP="004F3340">
            <w:pPr>
              <w:spacing w:before="60"/>
              <w:ind w:left="113" w:right="113"/>
              <w:jc w:val="center"/>
              <w:rPr>
                <w:rFonts w:ascii="Arial" w:hAnsi="Arial" w:cs="Arial"/>
                <w:sz w:val="20"/>
              </w:rPr>
            </w:pPr>
            <w:r>
              <w:rPr>
                <w:rFonts w:ascii="Arial" w:hAnsi="Arial" w:cs="Arial"/>
                <w:sz w:val="20"/>
              </w:rPr>
              <w:t>EPL</w:t>
            </w:r>
          </w:p>
        </w:tc>
        <w:tc>
          <w:tcPr>
            <w:tcW w:w="7399" w:type="dxa"/>
            <w:tcBorders>
              <w:bottom w:val="single" w:sz="4" w:space="0" w:color="auto"/>
            </w:tcBorders>
          </w:tcPr>
          <w:p w14:paraId="726BBCC2" w14:textId="77777777" w:rsidR="004F3340" w:rsidRDefault="004F3340" w:rsidP="004F3340">
            <w:pPr>
              <w:spacing w:before="60" w:after="60"/>
              <w:rPr>
                <w:rFonts w:ascii="Arial" w:hAnsi="Arial" w:cs="Arial"/>
                <w:b/>
                <w:sz w:val="20"/>
              </w:rPr>
            </w:pPr>
            <w:r w:rsidRPr="0093253B">
              <w:rPr>
                <w:rFonts w:ascii="Arial" w:hAnsi="Arial" w:cs="Arial"/>
                <w:b/>
                <w:sz w:val="20"/>
              </w:rPr>
              <w:t xml:space="preserve">Environmental Performance Level – Energy </w:t>
            </w:r>
            <w:r>
              <w:rPr>
                <w:rFonts w:ascii="Arial" w:hAnsi="Arial" w:cs="Arial"/>
                <w:b/>
                <w:sz w:val="20"/>
              </w:rPr>
              <w:t>c</w:t>
            </w:r>
            <w:r w:rsidRPr="0093253B">
              <w:rPr>
                <w:rFonts w:ascii="Arial" w:hAnsi="Arial" w:cs="Arial"/>
                <w:b/>
                <w:sz w:val="20"/>
              </w:rPr>
              <w:t xml:space="preserve">onsumption </w:t>
            </w:r>
            <w:r>
              <w:rPr>
                <w:rFonts w:ascii="Arial" w:hAnsi="Arial" w:cs="Arial"/>
                <w:b/>
                <w:sz w:val="20"/>
              </w:rPr>
              <w:t>for the dairy sector</w:t>
            </w:r>
          </w:p>
          <w:tbl>
            <w:tblPr>
              <w:tblStyle w:val="TableGrid"/>
              <w:tblpPr w:leftFromText="180" w:rightFromText="180" w:vertAnchor="text" w:horzAnchor="margin" w:tblpY="89"/>
              <w:tblOverlap w:val="never"/>
              <w:tblW w:w="0" w:type="auto"/>
              <w:tblLayout w:type="fixed"/>
              <w:tblLook w:val="04A0" w:firstRow="1" w:lastRow="0" w:firstColumn="1" w:lastColumn="0" w:noHBand="0" w:noVBand="1"/>
            </w:tblPr>
            <w:tblGrid>
              <w:gridCol w:w="2391"/>
              <w:gridCol w:w="2391"/>
              <w:gridCol w:w="2391"/>
            </w:tblGrid>
            <w:tr w:rsidR="004F3340" w14:paraId="5B77C348" w14:textId="77777777">
              <w:tc>
                <w:tcPr>
                  <w:tcW w:w="2391" w:type="dxa"/>
                </w:tcPr>
                <w:p w14:paraId="2A35407C"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Main product (at least 80 % of the production)</w:t>
                  </w:r>
                </w:p>
              </w:tc>
              <w:tc>
                <w:tcPr>
                  <w:tcW w:w="2391" w:type="dxa"/>
                </w:tcPr>
                <w:p w14:paraId="57F79F00"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Unit</w:t>
                  </w:r>
                </w:p>
              </w:tc>
              <w:tc>
                <w:tcPr>
                  <w:tcW w:w="2391" w:type="dxa"/>
                </w:tcPr>
                <w:p w14:paraId="519BA78E"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Specific energy consumption (yearly average)</w:t>
                  </w:r>
                </w:p>
              </w:tc>
            </w:tr>
            <w:tr w:rsidR="004F3340" w14:paraId="53DB6BAB" w14:textId="77777777">
              <w:tc>
                <w:tcPr>
                  <w:tcW w:w="2391" w:type="dxa"/>
                </w:tcPr>
                <w:p w14:paraId="1C8B930D"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Market milk</w:t>
                  </w:r>
                </w:p>
              </w:tc>
              <w:tc>
                <w:tcPr>
                  <w:tcW w:w="2391" w:type="dxa"/>
                  <w:vMerge w:val="restart"/>
                  <w:vAlign w:val="center"/>
                </w:tcPr>
                <w:p w14:paraId="319510CC"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MWh/tonne of raw materials</w:t>
                  </w:r>
                </w:p>
              </w:tc>
              <w:tc>
                <w:tcPr>
                  <w:tcW w:w="2391" w:type="dxa"/>
                </w:tcPr>
                <w:p w14:paraId="3EB228FE"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0.1-0.6</w:t>
                  </w:r>
                </w:p>
              </w:tc>
            </w:tr>
            <w:tr w:rsidR="004F3340" w14:paraId="317DC9A4" w14:textId="77777777">
              <w:tc>
                <w:tcPr>
                  <w:tcW w:w="2391" w:type="dxa"/>
                </w:tcPr>
                <w:p w14:paraId="23BE5F55"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Cheese</w:t>
                  </w:r>
                </w:p>
              </w:tc>
              <w:tc>
                <w:tcPr>
                  <w:tcW w:w="2391" w:type="dxa"/>
                  <w:vMerge/>
                </w:tcPr>
                <w:p w14:paraId="595BFC0C" w14:textId="77777777" w:rsidR="004F3340" w:rsidRPr="00DD3859" w:rsidRDefault="004F3340" w:rsidP="004F3340">
                  <w:pPr>
                    <w:spacing w:before="60" w:after="60"/>
                    <w:rPr>
                      <w:rFonts w:ascii="Arial" w:hAnsi="Arial" w:cs="Arial"/>
                      <w:b/>
                      <w:sz w:val="18"/>
                      <w:szCs w:val="18"/>
                    </w:rPr>
                  </w:pPr>
                </w:p>
              </w:tc>
              <w:tc>
                <w:tcPr>
                  <w:tcW w:w="2391" w:type="dxa"/>
                </w:tcPr>
                <w:p w14:paraId="38E12CBB"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 xml:space="preserve">0.10-0.22 </w:t>
                  </w:r>
                  <w:r w:rsidRPr="00DD3859">
                    <w:rPr>
                      <w:rFonts w:ascii="Arial" w:hAnsi="Arial" w:cs="Arial"/>
                      <w:sz w:val="18"/>
                      <w:szCs w:val="18"/>
                      <w:vertAlign w:val="superscript"/>
                    </w:rPr>
                    <w:t>(1)</w:t>
                  </w:r>
                </w:p>
              </w:tc>
            </w:tr>
            <w:tr w:rsidR="004F3340" w14:paraId="5335CE0C" w14:textId="77777777">
              <w:tc>
                <w:tcPr>
                  <w:tcW w:w="2391" w:type="dxa"/>
                </w:tcPr>
                <w:p w14:paraId="41AD6BE6"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Powder</w:t>
                  </w:r>
                </w:p>
              </w:tc>
              <w:tc>
                <w:tcPr>
                  <w:tcW w:w="2391" w:type="dxa"/>
                  <w:vMerge/>
                </w:tcPr>
                <w:p w14:paraId="35112FCC" w14:textId="77777777" w:rsidR="004F3340" w:rsidRPr="00DD3859" w:rsidRDefault="004F3340" w:rsidP="004F3340">
                  <w:pPr>
                    <w:spacing w:before="60" w:after="60"/>
                    <w:rPr>
                      <w:rFonts w:ascii="Arial" w:hAnsi="Arial" w:cs="Arial"/>
                      <w:b/>
                      <w:sz w:val="18"/>
                      <w:szCs w:val="18"/>
                    </w:rPr>
                  </w:pPr>
                </w:p>
              </w:tc>
              <w:tc>
                <w:tcPr>
                  <w:tcW w:w="2391" w:type="dxa"/>
                </w:tcPr>
                <w:p w14:paraId="6F636565"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0.2-0.5</w:t>
                  </w:r>
                </w:p>
              </w:tc>
            </w:tr>
            <w:tr w:rsidR="004F3340" w14:paraId="1CF22114" w14:textId="77777777">
              <w:tc>
                <w:tcPr>
                  <w:tcW w:w="2391" w:type="dxa"/>
                </w:tcPr>
                <w:p w14:paraId="522E9406"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Fermented milk</w:t>
                  </w:r>
                </w:p>
              </w:tc>
              <w:tc>
                <w:tcPr>
                  <w:tcW w:w="2391" w:type="dxa"/>
                  <w:vMerge/>
                </w:tcPr>
                <w:p w14:paraId="5FF19912" w14:textId="77777777" w:rsidR="004F3340" w:rsidRPr="00DD3859" w:rsidRDefault="004F3340" w:rsidP="004F3340">
                  <w:pPr>
                    <w:spacing w:before="60" w:after="60"/>
                    <w:rPr>
                      <w:rFonts w:ascii="Arial" w:hAnsi="Arial" w:cs="Arial"/>
                      <w:b/>
                      <w:sz w:val="18"/>
                      <w:szCs w:val="18"/>
                    </w:rPr>
                  </w:pPr>
                </w:p>
              </w:tc>
              <w:tc>
                <w:tcPr>
                  <w:tcW w:w="2391" w:type="dxa"/>
                </w:tcPr>
                <w:p w14:paraId="528A4126"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0.2-1.6</w:t>
                  </w:r>
                </w:p>
              </w:tc>
            </w:tr>
            <w:tr w:rsidR="004F3340" w14:paraId="624B8077" w14:textId="77777777">
              <w:tc>
                <w:tcPr>
                  <w:tcW w:w="7173" w:type="dxa"/>
                  <w:gridSpan w:val="3"/>
                </w:tcPr>
                <w:p w14:paraId="0FEBC0AE" w14:textId="77777777" w:rsidR="004F3340" w:rsidRPr="004269A4" w:rsidRDefault="004F3340" w:rsidP="004F3340">
                  <w:pPr>
                    <w:spacing w:before="60" w:after="60"/>
                    <w:rPr>
                      <w:rFonts w:ascii="Arial" w:hAnsi="Arial" w:cs="Arial"/>
                      <w:b/>
                      <w:sz w:val="18"/>
                      <w:szCs w:val="18"/>
                      <w:vertAlign w:val="superscript"/>
                    </w:rPr>
                  </w:pPr>
                  <w:r w:rsidRPr="004269A4">
                    <w:rPr>
                      <w:rFonts w:ascii="Arial" w:hAnsi="Arial" w:cs="Arial"/>
                      <w:sz w:val="18"/>
                      <w:szCs w:val="18"/>
                      <w:vertAlign w:val="superscript"/>
                    </w:rPr>
                    <w:t>(1) The specific energy consumption level may not apply when raw materials other than milk are used.</w:t>
                  </w:r>
                </w:p>
              </w:tc>
            </w:tr>
          </w:tbl>
          <w:p w14:paraId="058C4A59" w14:textId="77777777" w:rsidR="004F3340" w:rsidRPr="00A737BF" w:rsidRDefault="004F3340" w:rsidP="004F3340">
            <w:pPr>
              <w:spacing w:after="160" w:line="259" w:lineRule="auto"/>
              <w:rPr>
                <w:rFonts w:ascii="Arial" w:hAnsi="Arial" w:cs="Arial"/>
                <w:b/>
                <w:sz w:val="20"/>
              </w:rPr>
            </w:pPr>
          </w:p>
        </w:tc>
        <w:tc>
          <w:tcPr>
            <w:tcW w:w="1985" w:type="dxa"/>
            <w:tcBorders>
              <w:bottom w:val="single" w:sz="4" w:space="0" w:color="auto"/>
            </w:tcBorders>
          </w:tcPr>
          <w:p w14:paraId="720CE822" w14:textId="4E926B6D" w:rsidR="004F3340" w:rsidRPr="00311EDC" w:rsidRDefault="00A726C8" w:rsidP="004F334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290D3F94" w14:textId="77777777" w:rsidR="00A726C8" w:rsidRDefault="00A726C8" w:rsidP="00A726C8">
            <w:pPr>
              <w:jc w:val="both"/>
              <w:rPr>
                <w:rFonts w:ascii="Arial" w:hAnsi="Arial" w:cs="Arial"/>
                <w:sz w:val="20"/>
              </w:rPr>
            </w:pPr>
            <w:r>
              <w:rPr>
                <w:rFonts w:ascii="Arial" w:hAnsi="Arial" w:cs="Arial"/>
                <w:sz w:val="20"/>
              </w:rPr>
              <w:t>The operator has provided information to support compliance with the energy EPL. We have assessed the information provided and we are satisfied that the operator has demonstrated compliance with the energy consumption for market milk.   </w:t>
            </w:r>
          </w:p>
          <w:p w14:paraId="7C4CEBA6" w14:textId="77777777" w:rsidR="00A726C8" w:rsidRDefault="00A726C8" w:rsidP="00A726C8">
            <w:pPr>
              <w:jc w:val="both"/>
              <w:rPr>
                <w:rFonts w:ascii="Arial" w:hAnsi="Arial" w:cs="Arial"/>
                <w:sz w:val="20"/>
              </w:rPr>
            </w:pPr>
          </w:p>
          <w:p w14:paraId="74325C35" w14:textId="4C00879C" w:rsidR="004F3340" w:rsidRPr="00A726C8" w:rsidRDefault="00A726C8" w:rsidP="00A726C8">
            <w:pPr>
              <w:jc w:val="both"/>
              <w:rPr>
                <w:rFonts w:ascii="Arial" w:hAnsi="Arial" w:cs="Arial"/>
                <w:sz w:val="20"/>
              </w:rPr>
            </w:pPr>
            <w:r>
              <w:rPr>
                <w:rFonts w:ascii="Arial" w:hAnsi="Arial" w:cs="Arial"/>
                <w:sz w:val="20"/>
              </w:rPr>
              <w:t xml:space="preserve">The market milk figure of 0.1 – 0.6 MWh/tonne is appropriate for this installation. The Operator has states that the site achieved a specific energy consumption of </w:t>
            </w:r>
            <w:r w:rsidR="009C23AA">
              <w:rPr>
                <w:rFonts w:ascii="Arial" w:hAnsi="Arial" w:cs="Arial"/>
                <w:sz w:val="20"/>
              </w:rPr>
              <w:t>0.29</w:t>
            </w:r>
            <w:r>
              <w:rPr>
                <w:rFonts w:ascii="Arial" w:hAnsi="Arial" w:cs="Arial"/>
                <w:sz w:val="20"/>
              </w:rPr>
              <w:t>MWh/tonne for the period of 20</w:t>
            </w:r>
            <w:r w:rsidR="009C23AA">
              <w:rPr>
                <w:rFonts w:ascii="Arial" w:hAnsi="Arial" w:cs="Arial"/>
                <w:sz w:val="20"/>
              </w:rPr>
              <w:t>23</w:t>
            </w:r>
            <w:r>
              <w:rPr>
                <w:rFonts w:ascii="Arial" w:hAnsi="Arial" w:cs="Arial"/>
                <w:sz w:val="20"/>
              </w:rPr>
              <w:t xml:space="preserve"> which is within the target, reflecting good energy management in place at this installation.  </w:t>
            </w:r>
          </w:p>
        </w:tc>
      </w:tr>
      <w:tr w:rsidR="004F3340" w:rsidRPr="00311EDC" w14:paraId="0C25408A" w14:textId="77777777">
        <w:trPr>
          <w:cantSplit/>
          <w:trHeight w:val="2405"/>
        </w:trPr>
        <w:tc>
          <w:tcPr>
            <w:tcW w:w="534" w:type="dxa"/>
            <w:tcBorders>
              <w:bottom w:val="single" w:sz="4" w:space="0" w:color="auto"/>
            </w:tcBorders>
            <w:textDirection w:val="tbRl"/>
          </w:tcPr>
          <w:p w14:paraId="16AC14A8" w14:textId="77777777" w:rsidR="004F3340" w:rsidRDefault="004F3340" w:rsidP="004F3340">
            <w:pPr>
              <w:spacing w:before="60"/>
              <w:ind w:left="113" w:right="113"/>
              <w:jc w:val="center"/>
              <w:rPr>
                <w:rFonts w:ascii="Arial" w:hAnsi="Arial" w:cs="Arial"/>
                <w:sz w:val="20"/>
              </w:rPr>
            </w:pPr>
            <w:r>
              <w:rPr>
                <w:rFonts w:ascii="Arial" w:hAnsi="Arial" w:cs="Arial"/>
                <w:sz w:val="20"/>
              </w:rPr>
              <w:lastRenderedPageBreak/>
              <w:t>EPL</w:t>
            </w:r>
          </w:p>
        </w:tc>
        <w:tc>
          <w:tcPr>
            <w:tcW w:w="7399" w:type="dxa"/>
            <w:tcBorders>
              <w:bottom w:val="single" w:sz="4" w:space="0" w:color="auto"/>
            </w:tcBorders>
          </w:tcPr>
          <w:p w14:paraId="62A12C5F" w14:textId="77777777" w:rsidR="004F3340" w:rsidRDefault="004F3340" w:rsidP="004F3340">
            <w:pPr>
              <w:spacing w:before="60" w:after="60"/>
              <w:rPr>
                <w:rFonts w:ascii="Arial" w:hAnsi="Arial" w:cs="Arial"/>
                <w:b/>
                <w:sz w:val="20"/>
              </w:rPr>
            </w:pPr>
            <w:r w:rsidRPr="0093253B">
              <w:rPr>
                <w:rFonts w:ascii="Arial" w:hAnsi="Arial" w:cs="Arial"/>
                <w:b/>
                <w:sz w:val="20"/>
              </w:rPr>
              <w:t xml:space="preserve">Environmental Performance Level – </w:t>
            </w:r>
            <w:r>
              <w:rPr>
                <w:rFonts w:ascii="Arial" w:hAnsi="Arial" w:cs="Arial"/>
                <w:b/>
                <w:sz w:val="20"/>
              </w:rPr>
              <w:t>Specific waste water discharge</w:t>
            </w:r>
            <w:r w:rsidRPr="0093253B">
              <w:rPr>
                <w:rFonts w:ascii="Arial" w:hAnsi="Arial" w:cs="Arial"/>
                <w:b/>
                <w:sz w:val="20"/>
              </w:rPr>
              <w:t xml:space="preserve"> </w:t>
            </w:r>
            <w:r>
              <w:rPr>
                <w:rFonts w:ascii="Arial" w:hAnsi="Arial" w:cs="Arial"/>
                <w:b/>
                <w:sz w:val="20"/>
              </w:rPr>
              <w:t>for the dairy sector</w:t>
            </w:r>
          </w:p>
          <w:tbl>
            <w:tblPr>
              <w:tblStyle w:val="TableGrid"/>
              <w:tblW w:w="0" w:type="auto"/>
              <w:tblLayout w:type="fixed"/>
              <w:tblLook w:val="04A0" w:firstRow="1" w:lastRow="0" w:firstColumn="1" w:lastColumn="0" w:noHBand="0" w:noVBand="1"/>
            </w:tblPr>
            <w:tblGrid>
              <w:gridCol w:w="2391"/>
              <w:gridCol w:w="2391"/>
              <w:gridCol w:w="2391"/>
            </w:tblGrid>
            <w:tr w:rsidR="004F3340" w14:paraId="34CBC094" w14:textId="77777777">
              <w:tc>
                <w:tcPr>
                  <w:tcW w:w="2391" w:type="dxa"/>
                </w:tcPr>
                <w:p w14:paraId="5C303351"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Main product (at least 80 % of the production)</w:t>
                  </w:r>
                </w:p>
              </w:tc>
              <w:tc>
                <w:tcPr>
                  <w:tcW w:w="2391" w:type="dxa"/>
                </w:tcPr>
                <w:p w14:paraId="402D9F77"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Unit</w:t>
                  </w:r>
                </w:p>
              </w:tc>
              <w:tc>
                <w:tcPr>
                  <w:tcW w:w="2391" w:type="dxa"/>
                </w:tcPr>
                <w:p w14:paraId="314B676E" w14:textId="77777777" w:rsidR="004F3340" w:rsidRPr="00DD3859" w:rsidRDefault="004F3340" w:rsidP="004F3340">
                  <w:pPr>
                    <w:spacing w:before="60" w:after="60"/>
                    <w:rPr>
                      <w:rFonts w:ascii="Arial" w:hAnsi="Arial" w:cs="Arial"/>
                      <w:b/>
                      <w:sz w:val="18"/>
                      <w:szCs w:val="18"/>
                    </w:rPr>
                  </w:pPr>
                  <w:r w:rsidRPr="00DD3859">
                    <w:rPr>
                      <w:rFonts w:ascii="Arial" w:hAnsi="Arial" w:cs="Arial"/>
                      <w:sz w:val="18"/>
                      <w:szCs w:val="18"/>
                    </w:rPr>
                    <w:t xml:space="preserve">Specific </w:t>
                  </w:r>
                  <w:r>
                    <w:rPr>
                      <w:rFonts w:ascii="Arial" w:hAnsi="Arial" w:cs="Arial"/>
                      <w:sz w:val="18"/>
                      <w:szCs w:val="18"/>
                    </w:rPr>
                    <w:t>waste water discharge</w:t>
                  </w:r>
                  <w:r w:rsidRPr="00DD3859">
                    <w:rPr>
                      <w:rFonts w:ascii="Arial" w:hAnsi="Arial" w:cs="Arial"/>
                      <w:sz w:val="18"/>
                      <w:szCs w:val="18"/>
                    </w:rPr>
                    <w:t xml:space="preserve"> (yearly average)</w:t>
                  </w:r>
                </w:p>
              </w:tc>
            </w:tr>
            <w:tr w:rsidR="004F3340" w14:paraId="597CAAF4" w14:textId="77777777">
              <w:tc>
                <w:tcPr>
                  <w:tcW w:w="2391" w:type="dxa"/>
                </w:tcPr>
                <w:p w14:paraId="07A7AA89"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Market milk</w:t>
                  </w:r>
                </w:p>
              </w:tc>
              <w:tc>
                <w:tcPr>
                  <w:tcW w:w="2391" w:type="dxa"/>
                  <w:vMerge w:val="restart"/>
                  <w:vAlign w:val="center"/>
                </w:tcPr>
                <w:p w14:paraId="46460929" w14:textId="77777777" w:rsidR="004F3340" w:rsidRPr="00DD3859" w:rsidRDefault="004F3340" w:rsidP="004F3340">
                  <w:pPr>
                    <w:spacing w:before="60" w:after="60"/>
                    <w:rPr>
                      <w:rFonts w:ascii="Arial" w:hAnsi="Arial" w:cs="Arial"/>
                      <w:b/>
                      <w:sz w:val="18"/>
                      <w:szCs w:val="18"/>
                    </w:rPr>
                  </w:pPr>
                  <w:r>
                    <w:rPr>
                      <w:rFonts w:ascii="Arial" w:hAnsi="Arial" w:cs="Arial"/>
                      <w:sz w:val="18"/>
                      <w:szCs w:val="18"/>
                    </w:rPr>
                    <w:t>m</w:t>
                  </w:r>
                  <w:r w:rsidRPr="004269A4">
                    <w:rPr>
                      <w:rFonts w:ascii="Arial" w:hAnsi="Arial" w:cs="Arial"/>
                      <w:sz w:val="18"/>
                      <w:szCs w:val="18"/>
                      <w:vertAlign w:val="superscript"/>
                    </w:rPr>
                    <w:t>3</w:t>
                  </w:r>
                  <w:r w:rsidRPr="00DD3859">
                    <w:rPr>
                      <w:rFonts w:ascii="Arial" w:hAnsi="Arial" w:cs="Arial"/>
                      <w:sz w:val="18"/>
                      <w:szCs w:val="18"/>
                    </w:rPr>
                    <w:t>/tonne of raw materials</w:t>
                  </w:r>
                </w:p>
              </w:tc>
              <w:tc>
                <w:tcPr>
                  <w:tcW w:w="2391" w:type="dxa"/>
                </w:tcPr>
                <w:p w14:paraId="07DA3700" w14:textId="77777777" w:rsidR="004F3340" w:rsidRPr="00DD3859" w:rsidRDefault="004F3340" w:rsidP="004F3340">
                  <w:pPr>
                    <w:spacing w:before="60" w:after="60"/>
                    <w:rPr>
                      <w:rFonts w:ascii="Arial" w:hAnsi="Arial" w:cs="Arial"/>
                      <w:b/>
                      <w:sz w:val="18"/>
                      <w:szCs w:val="18"/>
                    </w:rPr>
                  </w:pPr>
                  <w:r>
                    <w:rPr>
                      <w:rFonts w:ascii="Arial" w:hAnsi="Arial" w:cs="Arial"/>
                      <w:sz w:val="18"/>
                      <w:szCs w:val="18"/>
                    </w:rPr>
                    <w:t>0.3 - 3.0</w:t>
                  </w:r>
                </w:p>
              </w:tc>
            </w:tr>
            <w:tr w:rsidR="004F3340" w14:paraId="1E0A4C09" w14:textId="77777777">
              <w:trPr>
                <w:trHeight w:val="78"/>
              </w:trPr>
              <w:tc>
                <w:tcPr>
                  <w:tcW w:w="2391" w:type="dxa"/>
                </w:tcPr>
                <w:p w14:paraId="1EB73613"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Cheese</w:t>
                  </w:r>
                </w:p>
              </w:tc>
              <w:tc>
                <w:tcPr>
                  <w:tcW w:w="2391" w:type="dxa"/>
                  <w:vMerge/>
                </w:tcPr>
                <w:p w14:paraId="75A22BCC" w14:textId="77777777" w:rsidR="004F3340" w:rsidRPr="00DD3859" w:rsidRDefault="004F3340" w:rsidP="004F3340">
                  <w:pPr>
                    <w:spacing w:before="60" w:after="60"/>
                    <w:rPr>
                      <w:rFonts w:ascii="Arial" w:hAnsi="Arial" w:cs="Arial"/>
                      <w:b/>
                      <w:sz w:val="18"/>
                      <w:szCs w:val="18"/>
                    </w:rPr>
                  </w:pPr>
                </w:p>
              </w:tc>
              <w:tc>
                <w:tcPr>
                  <w:tcW w:w="2391" w:type="dxa"/>
                </w:tcPr>
                <w:p w14:paraId="69773A73" w14:textId="77777777" w:rsidR="004F3340" w:rsidRPr="00DD3859" w:rsidRDefault="004F3340" w:rsidP="004F3340">
                  <w:pPr>
                    <w:spacing w:before="60" w:after="60"/>
                    <w:rPr>
                      <w:rFonts w:ascii="Arial" w:hAnsi="Arial" w:cs="Arial"/>
                      <w:b/>
                      <w:sz w:val="18"/>
                      <w:szCs w:val="18"/>
                    </w:rPr>
                  </w:pPr>
                  <w:r>
                    <w:rPr>
                      <w:rFonts w:ascii="Arial" w:hAnsi="Arial" w:cs="Arial"/>
                      <w:sz w:val="18"/>
                      <w:szCs w:val="18"/>
                    </w:rPr>
                    <w:t>0.75 - 2.5</w:t>
                  </w:r>
                </w:p>
              </w:tc>
            </w:tr>
            <w:tr w:rsidR="004F3340" w14:paraId="64A81605" w14:textId="77777777">
              <w:tc>
                <w:tcPr>
                  <w:tcW w:w="2391" w:type="dxa"/>
                </w:tcPr>
                <w:p w14:paraId="0C13AB39" w14:textId="77777777" w:rsidR="004F3340" w:rsidRPr="00DD3859" w:rsidRDefault="004F3340" w:rsidP="004F3340">
                  <w:pPr>
                    <w:spacing w:before="60" w:after="60"/>
                    <w:rPr>
                      <w:rFonts w:ascii="Arial" w:hAnsi="Arial" w:cs="Arial"/>
                      <w:bCs/>
                      <w:sz w:val="18"/>
                      <w:szCs w:val="18"/>
                    </w:rPr>
                  </w:pPr>
                  <w:r w:rsidRPr="00DD3859">
                    <w:rPr>
                      <w:rFonts w:ascii="Arial" w:hAnsi="Arial" w:cs="Arial"/>
                      <w:bCs/>
                      <w:sz w:val="18"/>
                      <w:szCs w:val="18"/>
                    </w:rPr>
                    <w:t>Powder</w:t>
                  </w:r>
                </w:p>
              </w:tc>
              <w:tc>
                <w:tcPr>
                  <w:tcW w:w="2391" w:type="dxa"/>
                  <w:vMerge/>
                </w:tcPr>
                <w:p w14:paraId="699C54CA" w14:textId="77777777" w:rsidR="004F3340" w:rsidRPr="00DD3859" w:rsidRDefault="004F3340" w:rsidP="004F3340">
                  <w:pPr>
                    <w:spacing w:before="60" w:after="60"/>
                    <w:rPr>
                      <w:rFonts w:ascii="Arial" w:hAnsi="Arial" w:cs="Arial"/>
                      <w:b/>
                      <w:sz w:val="18"/>
                      <w:szCs w:val="18"/>
                    </w:rPr>
                  </w:pPr>
                </w:p>
              </w:tc>
              <w:tc>
                <w:tcPr>
                  <w:tcW w:w="2391" w:type="dxa"/>
                </w:tcPr>
                <w:p w14:paraId="2D6DB43B" w14:textId="77777777" w:rsidR="004F3340" w:rsidRPr="00DD3859" w:rsidRDefault="004F3340" w:rsidP="004F3340">
                  <w:pPr>
                    <w:spacing w:before="60" w:after="60"/>
                    <w:rPr>
                      <w:rFonts w:ascii="Arial" w:hAnsi="Arial" w:cs="Arial"/>
                      <w:b/>
                      <w:sz w:val="18"/>
                      <w:szCs w:val="18"/>
                    </w:rPr>
                  </w:pPr>
                  <w:r>
                    <w:rPr>
                      <w:rFonts w:ascii="Arial" w:hAnsi="Arial" w:cs="Arial"/>
                      <w:sz w:val="18"/>
                      <w:szCs w:val="18"/>
                    </w:rPr>
                    <w:t>1.2 – 2.7</w:t>
                  </w:r>
                </w:p>
              </w:tc>
            </w:tr>
          </w:tbl>
          <w:p w14:paraId="1F61AED0" w14:textId="77777777" w:rsidR="004F3340" w:rsidRPr="004269A4" w:rsidRDefault="004F3340" w:rsidP="004F3340">
            <w:pPr>
              <w:spacing w:before="60" w:after="60"/>
              <w:rPr>
                <w:rFonts w:ascii="Arial" w:hAnsi="Arial" w:cs="Arial"/>
                <w:bCs/>
                <w:sz w:val="20"/>
              </w:rPr>
            </w:pPr>
          </w:p>
        </w:tc>
        <w:tc>
          <w:tcPr>
            <w:tcW w:w="1985" w:type="dxa"/>
            <w:tcBorders>
              <w:bottom w:val="single" w:sz="4" w:space="0" w:color="auto"/>
            </w:tcBorders>
          </w:tcPr>
          <w:p w14:paraId="017C11BF" w14:textId="6A5B9CB3" w:rsidR="004F3340" w:rsidRPr="00311EDC" w:rsidRDefault="00A726C8" w:rsidP="004F334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57CFC2BB" w14:textId="77777777" w:rsidR="00A726C8" w:rsidRDefault="00A726C8" w:rsidP="00A726C8">
            <w:pPr>
              <w:rPr>
                <w:rFonts w:ascii="Arial" w:hAnsi="Arial" w:cs="Arial"/>
                <w:sz w:val="20"/>
              </w:rPr>
            </w:pPr>
            <w:r>
              <w:rPr>
                <w:rFonts w:ascii="Arial" w:hAnsi="Arial" w:cs="Arial"/>
                <w:sz w:val="20"/>
              </w:rPr>
              <w:t>The operator has provided information to support compliance with the waste water EPL. We have assessed the information provided and we are satisfied that the operator has demonstrated compliance with the energy consumption for waste water discharge for the dairy sector.   </w:t>
            </w:r>
          </w:p>
          <w:p w14:paraId="586E69F5" w14:textId="77777777" w:rsidR="00A726C8" w:rsidRDefault="00A726C8" w:rsidP="00A726C8">
            <w:pPr>
              <w:rPr>
                <w:rFonts w:ascii="Arial" w:hAnsi="Arial" w:cs="Arial"/>
                <w:sz w:val="20"/>
              </w:rPr>
            </w:pPr>
          </w:p>
          <w:p w14:paraId="0FC17800" w14:textId="525BABF8" w:rsidR="004F3340" w:rsidRPr="00311EDC" w:rsidRDefault="00A726C8" w:rsidP="00A726C8">
            <w:pPr>
              <w:spacing w:before="60" w:after="60"/>
              <w:rPr>
                <w:rFonts w:ascii="Arial" w:hAnsi="Arial" w:cs="Arial"/>
                <w:color w:val="0070C0"/>
                <w:sz w:val="20"/>
              </w:rPr>
            </w:pPr>
            <w:r>
              <w:rPr>
                <w:rFonts w:ascii="Arial" w:hAnsi="Arial" w:cs="Arial"/>
                <w:sz w:val="20"/>
              </w:rPr>
              <w:t>The market milk figure of 0.3 – 3.0 m</w:t>
            </w:r>
            <w:r>
              <w:rPr>
                <w:rFonts w:ascii="Arial" w:hAnsi="Arial" w:cs="Arial"/>
                <w:sz w:val="20"/>
                <w:vertAlign w:val="superscript"/>
              </w:rPr>
              <w:t>3</w:t>
            </w:r>
            <w:r>
              <w:rPr>
                <w:rFonts w:ascii="Arial" w:hAnsi="Arial" w:cs="Arial"/>
                <w:sz w:val="20"/>
              </w:rPr>
              <w:t>/tonne of specific waste water discharge of raw materials is appropriate for this installation. The Operator has states that the site achieved a specific waste water discharge of 1.</w:t>
            </w:r>
            <w:r w:rsidR="00196C6C">
              <w:rPr>
                <w:rFonts w:ascii="Arial" w:hAnsi="Arial" w:cs="Arial"/>
                <w:sz w:val="20"/>
              </w:rPr>
              <w:t>2</w:t>
            </w:r>
            <w:r>
              <w:rPr>
                <w:rFonts w:ascii="Arial" w:hAnsi="Arial" w:cs="Arial"/>
                <w:sz w:val="20"/>
              </w:rPr>
              <w:t>m</w:t>
            </w:r>
            <w:r>
              <w:rPr>
                <w:rFonts w:ascii="Arial" w:hAnsi="Arial" w:cs="Arial"/>
                <w:sz w:val="20"/>
                <w:vertAlign w:val="superscript"/>
              </w:rPr>
              <w:t>3</w:t>
            </w:r>
            <w:r>
              <w:rPr>
                <w:rFonts w:ascii="Arial" w:hAnsi="Arial" w:cs="Arial"/>
                <w:sz w:val="20"/>
              </w:rPr>
              <w:t>/tonne of raw material during 202</w:t>
            </w:r>
            <w:r w:rsidR="00196C6C">
              <w:rPr>
                <w:rFonts w:ascii="Arial" w:hAnsi="Arial" w:cs="Arial"/>
                <w:sz w:val="20"/>
              </w:rPr>
              <w:t>3</w:t>
            </w:r>
            <w:r>
              <w:rPr>
                <w:rFonts w:ascii="Arial" w:hAnsi="Arial" w:cs="Arial"/>
                <w:sz w:val="20"/>
              </w:rPr>
              <w:t xml:space="preserve"> which is within the target, reflecting good management at this installation.  </w:t>
            </w:r>
          </w:p>
        </w:tc>
      </w:tr>
    </w:tbl>
    <w:p w14:paraId="5417FF00" w14:textId="38B7CCDD" w:rsidR="000A72A2" w:rsidRDefault="000A72A2" w:rsidP="00F423D1">
      <w:pPr>
        <w:rPr>
          <w:rFonts w:ascii="Arial" w:hAnsi="Arial"/>
          <w:b/>
          <w:sz w:val="28"/>
        </w:rPr>
      </w:pPr>
    </w:p>
    <w:p w14:paraId="08AA3AFD" w14:textId="77777777" w:rsidR="008679CD" w:rsidRDefault="008679CD" w:rsidP="00F423D1">
      <w:pPr>
        <w:rPr>
          <w:rFonts w:ascii="Arial" w:hAnsi="Arial"/>
          <w:color w:val="FF00FF"/>
          <w:sz w:val="20"/>
        </w:rPr>
        <w:sectPr w:rsidR="008679CD" w:rsidSect="008E1882">
          <w:pgSz w:w="16838" w:h="11906" w:orient="landscape"/>
          <w:pgMar w:top="851" w:right="1440" w:bottom="851" w:left="1440" w:header="0" w:footer="0" w:gutter="0"/>
          <w:cols w:space="720"/>
          <w:docGrid w:linePitch="326"/>
        </w:sectPr>
      </w:pPr>
    </w:p>
    <w:p w14:paraId="759A2220" w14:textId="3DBB4486" w:rsidR="008E2FFF" w:rsidRPr="00EF17A6" w:rsidRDefault="00556A18" w:rsidP="008E2FFF">
      <w:pPr>
        <w:spacing w:after="60"/>
        <w:rPr>
          <w:rFonts w:ascii="Arial" w:hAnsi="Arial" w:cs="Arial"/>
          <w:b/>
          <w:sz w:val="28"/>
          <w:szCs w:val="24"/>
        </w:rPr>
      </w:pPr>
      <w:r>
        <w:rPr>
          <w:rFonts w:ascii="Arial" w:hAnsi="Arial" w:cs="Arial"/>
          <w:b/>
          <w:sz w:val="28"/>
          <w:szCs w:val="24"/>
        </w:rPr>
        <w:lastRenderedPageBreak/>
        <w:t>Annex 2</w:t>
      </w:r>
      <w:r w:rsidR="008E2FFF" w:rsidRPr="00EF17A6">
        <w:rPr>
          <w:rFonts w:ascii="Arial" w:hAnsi="Arial" w:cs="Arial"/>
          <w:b/>
          <w:sz w:val="28"/>
          <w:szCs w:val="24"/>
        </w:rPr>
        <w:t>: Review and assessment of changes that are not part of the BAT Conclusions derived permit review</w:t>
      </w:r>
    </w:p>
    <w:p w14:paraId="530FFEB2" w14:textId="77777777" w:rsidR="007B7560" w:rsidRDefault="007B7560" w:rsidP="000A69A5">
      <w:pPr>
        <w:jc w:val="both"/>
        <w:rPr>
          <w:rFonts w:ascii="Arial" w:hAnsi="Arial" w:cs="Arial"/>
          <w:b/>
          <w:color w:val="FF00FF"/>
          <w:sz w:val="22"/>
          <w:szCs w:val="22"/>
          <w:u w:val="single"/>
        </w:rPr>
      </w:pPr>
    </w:p>
    <w:p w14:paraId="56EF18A0" w14:textId="77777777" w:rsidR="00A726C8" w:rsidRDefault="00A726C8" w:rsidP="00A726C8">
      <w:pPr>
        <w:jc w:val="both"/>
        <w:rPr>
          <w:rFonts w:ascii="Arial" w:hAnsi="Arial" w:cs="Arial"/>
          <w:b/>
          <w:sz w:val="22"/>
          <w:szCs w:val="22"/>
          <w:u w:val="single"/>
        </w:rPr>
      </w:pPr>
      <w:r>
        <w:rPr>
          <w:rFonts w:ascii="Arial" w:hAnsi="Arial" w:cs="Arial"/>
          <w:b/>
          <w:sz w:val="22"/>
          <w:szCs w:val="22"/>
          <w:u w:val="single"/>
        </w:rPr>
        <w:t>Updating permit during permit review consolidation</w:t>
      </w:r>
    </w:p>
    <w:p w14:paraId="2D908898" w14:textId="77777777" w:rsidR="00A726C8" w:rsidRDefault="00A726C8" w:rsidP="00A726C8">
      <w:pPr>
        <w:jc w:val="both"/>
        <w:rPr>
          <w:rFonts w:ascii="Arial" w:hAnsi="Arial" w:cs="Arial"/>
          <w:b/>
          <w:color w:val="FF00FF"/>
          <w:sz w:val="22"/>
          <w:szCs w:val="22"/>
          <w:u w:val="single"/>
        </w:rPr>
      </w:pPr>
    </w:p>
    <w:p w14:paraId="1CD4FA39" w14:textId="77777777" w:rsidR="00A726C8" w:rsidRDefault="00A726C8" w:rsidP="00A726C8">
      <w:pPr>
        <w:numPr>
          <w:ilvl w:val="0"/>
          <w:numId w:val="18"/>
        </w:numPr>
        <w:jc w:val="both"/>
        <w:rPr>
          <w:rFonts w:ascii="Arial" w:hAnsi="Arial" w:cs="Arial"/>
          <w:sz w:val="22"/>
          <w:szCs w:val="22"/>
        </w:rPr>
      </w:pPr>
      <w:r>
        <w:rPr>
          <w:rFonts w:ascii="Arial" w:hAnsi="Arial" w:cs="Arial"/>
          <w:sz w:val="22"/>
          <w:szCs w:val="22"/>
        </w:rPr>
        <w:t>Activity name</w:t>
      </w:r>
    </w:p>
    <w:p w14:paraId="31902FBB" w14:textId="77777777" w:rsidR="00A726C8" w:rsidRDefault="00A726C8" w:rsidP="00A726C8">
      <w:pPr>
        <w:numPr>
          <w:ilvl w:val="0"/>
          <w:numId w:val="18"/>
        </w:numPr>
        <w:jc w:val="both"/>
        <w:rPr>
          <w:rFonts w:ascii="Arial" w:hAnsi="Arial" w:cs="Arial"/>
          <w:sz w:val="22"/>
          <w:szCs w:val="22"/>
        </w:rPr>
      </w:pPr>
      <w:r>
        <w:rPr>
          <w:rFonts w:ascii="Arial" w:hAnsi="Arial" w:cs="Arial"/>
          <w:sz w:val="22"/>
          <w:szCs w:val="22"/>
        </w:rPr>
        <w:t>Introductory note (updated)</w:t>
      </w:r>
    </w:p>
    <w:p w14:paraId="0383D64E" w14:textId="77777777" w:rsidR="00A726C8" w:rsidRDefault="00A726C8" w:rsidP="00A726C8">
      <w:pPr>
        <w:numPr>
          <w:ilvl w:val="0"/>
          <w:numId w:val="18"/>
        </w:numPr>
        <w:jc w:val="both"/>
        <w:rPr>
          <w:rFonts w:ascii="Arial" w:hAnsi="Arial" w:cs="Arial"/>
          <w:sz w:val="22"/>
          <w:szCs w:val="22"/>
        </w:rPr>
      </w:pPr>
      <w:r>
        <w:rPr>
          <w:rFonts w:ascii="Arial" w:hAnsi="Arial" w:cs="Arial"/>
          <w:sz w:val="22"/>
          <w:szCs w:val="22"/>
        </w:rPr>
        <w:t>Site plan</w:t>
      </w:r>
    </w:p>
    <w:p w14:paraId="73C118BE" w14:textId="77777777" w:rsidR="00A726C8" w:rsidRDefault="00A726C8" w:rsidP="00A726C8">
      <w:pPr>
        <w:numPr>
          <w:ilvl w:val="0"/>
          <w:numId w:val="18"/>
        </w:numPr>
        <w:jc w:val="both"/>
        <w:rPr>
          <w:rFonts w:ascii="Arial" w:hAnsi="Arial" w:cs="Arial"/>
          <w:sz w:val="22"/>
          <w:szCs w:val="22"/>
        </w:rPr>
      </w:pPr>
      <w:r>
        <w:rPr>
          <w:rFonts w:ascii="Arial" w:hAnsi="Arial" w:cs="Arial"/>
          <w:sz w:val="22"/>
          <w:szCs w:val="22"/>
        </w:rPr>
        <w:t xml:space="preserve">Table S1.1 overhaul </w:t>
      </w:r>
    </w:p>
    <w:p w14:paraId="51DF29E2" w14:textId="77777777" w:rsidR="00A726C8" w:rsidRDefault="00A726C8" w:rsidP="00A726C8">
      <w:pPr>
        <w:numPr>
          <w:ilvl w:val="1"/>
          <w:numId w:val="18"/>
        </w:numPr>
        <w:jc w:val="both"/>
        <w:rPr>
          <w:rFonts w:ascii="Arial" w:hAnsi="Arial" w:cs="Arial"/>
          <w:sz w:val="22"/>
          <w:szCs w:val="22"/>
        </w:rPr>
      </w:pPr>
      <w:r>
        <w:rPr>
          <w:rFonts w:ascii="Arial" w:hAnsi="Arial" w:cs="Arial"/>
          <w:sz w:val="22"/>
          <w:szCs w:val="22"/>
        </w:rPr>
        <w:t xml:space="preserve">Activity Reference (AR) renumbering </w:t>
      </w:r>
    </w:p>
    <w:p w14:paraId="79569C7D" w14:textId="77777777" w:rsidR="00A726C8" w:rsidRDefault="00A726C8" w:rsidP="00A726C8">
      <w:pPr>
        <w:numPr>
          <w:ilvl w:val="1"/>
          <w:numId w:val="18"/>
        </w:numPr>
        <w:jc w:val="both"/>
        <w:rPr>
          <w:rFonts w:ascii="Arial" w:hAnsi="Arial" w:cs="Arial"/>
          <w:sz w:val="22"/>
          <w:szCs w:val="22"/>
        </w:rPr>
      </w:pPr>
      <w:r>
        <w:rPr>
          <w:rFonts w:ascii="Arial" w:hAnsi="Arial" w:cs="Arial"/>
          <w:sz w:val="22"/>
          <w:szCs w:val="22"/>
        </w:rPr>
        <w:t>Updated listed activities</w:t>
      </w:r>
    </w:p>
    <w:p w14:paraId="0ABE5C01" w14:textId="77777777" w:rsidR="00A726C8" w:rsidRDefault="00A726C8" w:rsidP="00A726C8">
      <w:pPr>
        <w:numPr>
          <w:ilvl w:val="1"/>
          <w:numId w:val="18"/>
        </w:numPr>
        <w:jc w:val="both"/>
        <w:rPr>
          <w:rFonts w:ascii="Arial" w:hAnsi="Arial" w:cs="Arial"/>
          <w:sz w:val="22"/>
          <w:szCs w:val="22"/>
        </w:rPr>
      </w:pPr>
      <w:r>
        <w:rPr>
          <w:rFonts w:ascii="Arial" w:hAnsi="Arial" w:cs="Arial"/>
          <w:sz w:val="22"/>
          <w:szCs w:val="22"/>
        </w:rPr>
        <w:t xml:space="preserve">Addition of production capacity </w:t>
      </w:r>
    </w:p>
    <w:p w14:paraId="43DC37C1" w14:textId="77777777" w:rsidR="00A726C8" w:rsidRDefault="00A726C8" w:rsidP="00A726C8">
      <w:pPr>
        <w:numPr>
          <w:ilvl w:val="1"/>
          <w:numId w:val="18"/>
        </w:numPr>
        <w:jc w:val="both"/>
        <w:rPr>
          <w:rFonts w:ascii="Arial" w:hAnsi="Arial" w:cs="Arial"/>
          <w:sz w:val="22"/>
          <w:szCs w:val="22"/>
        </w:rPr>
      </w:pPr>
      <w:r>
        <w:rPr>
          <w:rFonts w:ascii="Arial" w:hAnsi="Arial" w:cs="Arial"/>
          <w:sz w:val="22"/>
          <w:szCs w:val="22"/>
        </w:rPr>
        <w:t>Directly associated activities (DAAs) standardisation</w:t>
      </w:r>
    </w:p>
    <w:p w14:paraId="7253B316" w14:textId="77777777" w:rsidR="00A726C8" w:rsidRDefault="00A726C8" w:rsidP="00A726C8">
      <w:pPr>
        <w:jc w:val="both"/>
        <w:rPr>
          <w:rFonts w:ascii="Arial" w:hAnsi="Arial" w:cs="Arial"/>
          <w:sz w:val="22"/>
          <w:szCs w:val="22"/>
        </w:rPr>
      </w:pPr>
    </w:p>
    <w:p w14:paraId="100A5A3E" w14:textId="77777777" w:rsidR="00A726C8" w:rsidRDefault="00A726C8" w:rsidP="00A726C8">
      <w:pPr>
        <w:jc w:val="both"/>
        <w:rPr>
          <w:rFonts w:ascii="Arial" w:hAnsi="Arial" w:cs="Arial"/>
          <w:sz w:val="22"/>
          <w:szCs w:val="22"/>
        </w:rPr>
      </w:pPr>
      <w:r>
        <w:rPr>
          <w:rFonts w:ascii="Arial" w:hAnsi="Arial" w:cs="Arial"/>
          <w:sz w:val="22"/>
          <w:szCs w:val="22"/>
        </w:rPr>
        <w:t xml:space="preserve">We have updated permit conditions to those in the current generic permit template as a part of permit consolidation. The conditions will provide the same level of protection as those in the previous permit. </w:t>
      </w:r>
    </w:p>
    <w:p w14:paraId="7834AAC0" w14:textId="77777777" w:rsidR="00A726C8" w:rsidRDefault="00A726C8" w:rsidP="00A726C8">
      <w:pPr>
        <w:jc w:val="both"/>
        <w:rPr>
          <w:rFonts w:ascii="Arial" w:hAnsi="Arial" w:cs="Arial"/>
          <w:color w:val="FF00FF"/>
          <w:sz w:val="22"/>
          <w:szCs w:val="22"/>
        </w:rPr>
      </w:pPr>
    </w:p>
    <w:p w14:paraId="3F086537" w14:textId="3A6A453C" w:rsidR="000E5C0D" w:rsidRPr="00263B07" w:rsidRDefault="00AB4C2A" w:rsidP="000E5C0D">
      <w:pPr>
        <w:rPr>
          <w:rFonts w:ascii="Arial" w:hAnsi="Arial" w:cs="Arial"/>
          <w:b/>
          <w:sz w:val="22"/>
          <w:szCs w:val="22"/>
          <w:u w:val="single"/>
        </w:rPr>
      </w:pPr>
      <w:r>
        <w:rPr>
          <w:rFonts w:ascii="Arial" w:hAnsi="Arial" w:cs="Arial"/>
          <w:b/>
          <w:sz w:val="22"/>
          <w:szCs w:val="22"/>
          <w:u w:val="single"/>
        </w:rPr>
        <w:t>Production/</w:t>
      </w:r>
      <w:r w:rsidR="000E5C0D" w:rsidRPr="00263B07">
        <w:rPr>
          <w:rFonts w:ascii="Arial" w:hAnsi="Arial" w:cs="Arial"/>
          <w:b/>
          <w:sz w:val="22"/>
          <w:szCs w:val="22"/>
          <w:u w:val="single"/>
        </w:rPr>
        <w:t>Capacity Threshold</w:t>
      </w:r>
    </w:p>
    <w:p w14:paraId="401FB21E" w14:textId="77777777" w:rsidR="000E5C0D" w:rsidRPr="000E5C0D" w:rsidRDefault="000E5C0D" w:rsidP="00A726C8">
      <w:pPr>
        <w:jc w:val="both"/>
        <w:rPr>
          <w:rFonts w:ascii="Arial" w:hAnsi="Arial" w:cs="Arial"/>
          <w:color w:val="FF0000"/>
          <w:sz w:val="22"/>
          <w:szCs w:val="22"/>
        </w:rPr>
      </w:pPr>
    </w:p>
    <w:p w14:paraId="1B00F926" w14:textId="77777777" w:rsidR="000E5C0D" w:rsidRPr="00A726C8" w:rsidRDefault="000E5C0D" w:rsidP="00A726C8">
      <w:pPr>
        <w:jc w:val="both"/>
        <w:rPr>
          <w:rFonts w:ascii="Arial" w:hAnsi="Arial" w:cs="Arial"/>
          <w:b/>
          <w:sz w:val="22"/>
          <w:szCs w:val="22"/>
          <w:u w:val="single"/>
        </w:rPr>
      </w:pPr>
      <w:r w:rsidRPr="00A726C8">
        <w:rPr>
          <w:rFonts w:ascii="Arial" w:hAnsi="Arial" w:cs="Arial"/>
          <w:sz w:val="22"/>
          <w:szCs w:val="22"/>
        </w:rPr>
        <w:t xml:space="preserve">The Environment Agency is looking to draw a “line in the sand” for permitted production capacity; a common understanding between the Operator and regulator for the emissions associated with a (maximum) level of production, whereby the maximum emissions have been demonstrated as causing no significant environmental impact.  </w:t>
      </w:r>
    </w:p>
    <w:p w14:paraId="0F62EEE4" w14:textId="77777777" w:rsidR="000E5C0D" w:rsidRPr="00A726C8" w:rsidRDefault="000E5C0D" w:rsidP="00A726C8">
      <w:pPr>
        <w:jc w:val="both"/>
        <w:rPr>
          <w:rFonts w:ascii="Arial" w:hAnsi="Arial" w:cs="Arial"/>
          <w:sz w:val="22"/>
          <w:szCs w:val="22"/>
        </w:rPr>
      </w:pPr>
    </w:p>
    <w:p w14:paraId="61734A43" w14:textId="77777777" w:rsidR="000E5C0D" w:rsidRPr="00A726C8" w:rsidRDefault="000E5C0D" w:rsidP="00A726C8">
      <w:pPr>
        <w:jc w:val="both"/>
        <w:rPr>
          <w:rFonts w:ascii="Arial" w:hAnsi="Arial" w:cs="Arial"/>
          <w:sz w:val="22"/>
          <w:szCs w:val="22"/>
        </w:rPr>
      </w:pPr>
      <w:r w:rsidRPr="00A726C8">
        <w:rPr>
          <w:rFonts w:ascii="Arial" w:hAnsi="Arial" w:cs="Arial"/>
          <w:sz w:val="22"/>
          <w:szCs w:val="22"/>
        </w:rPr>
        <w:t xml:space="preserve">We have included a permitted production level (capacity) within table S1.1 of the permit for the section 6.8 listed activity and we need to be confident that the level of emissions associated with this production level have been demonstrated to be acceptable.  </w:t>
      </w:r>
    </w:p>
    <w:p w14:paraId="1EF4D757" w14:textId="77777777" w:rsidR="000E5C0D" w:rsidRPr="00A726C8" w:rsidRDefault="000E5C0D" w:rsidP="00A726C8">
      <w:pPr>
        <w:jc w:val="both"/>
        <w:rPr>
          <w:rFonts w:ascii="Arial" w:hAnsi="Arial" w:cs="Arial"/>
          <w:sz w:val="22"/>
          <w:szCs w:val="22"/>
        </w:rPr>
      </w:pPr>
    </w:p>
    <w:p w14:paraId="0198D25F" w14:textId="77777777" w:rsidR="00263B07" w:rsidRPr="00A726C8" w:rsidRDefault="000E5C0D" w:rsidP="00A726C8">
      <w:pPr>
        <w:jc w:val="both"/>
        <w:textAlignment w:val="center"/>
        <w:rPr>
          <w:rFonts w:ascii="Arial" w:hAnsi="Arial" w:cs="Arial"/>
          <w:sz w:val="22"/>
          <w:szCs w:val="22"/>
        </w:rPr>
      </w:pPr>
      <w:r w:rsidRPr="00A726C8">
        <w:rPr>
          <w:rFonts w:ascii="Arial" w:hAnsi="Arial" w:cs="Arial"/>
          <w:sz w:val="22"/>
          <w:szCs w:val="22"/>
        </w:rPr>
        <w:t xml:space="preserve">The Operator has </w:t>
      </w:r>
      <w:r w:rsidR="00263B07" w:rsidRPr="00A726C8">
        <w:rPr>
          <w:rFonts w:ascii="Arial" w:hAnsi="Arial" w:cs="Arial"/>
          <w:sz w:val="22"/>
          <w:szCs w:val="22"/>
        </w:rPr>
        <w:t>completed</w:t>
      </w:r>
      <w:r w:rsidRPr="00A726C8">
        <w:rPr>
          <w:rFonts w:ascii="Arial" w:hAnsi="Arial" w:cs="Arial"/>
          <w:sz w:val="22"/>
          <w:szCs w:val="22"/>
        </w:rPr>
        <w:t xml:space="preserve"> a H1 assessment of emissions for typical figures of production at the time of permitting. </w:t>
      </w:r>
    </w:p>
    <w:p w14:paraId="655B2EEA" w14:textId="77777777" w:rsidR="00A726C8" w:rsidRPr="00A726C8" w:rsidRDefault="00A726C8" w:rsidP="00A726C8">
      <w:pPr>
        <w:jc w:val="both"/>
        <w:textAlignment w:val="center"/>
        <w:rPr>
          <w:rFonts w:ascii="Arial" w:hAnsi="Arial" w:cs="Arial"/>
          <w:sz w:val="22"/>
          <w:szCs w:val="22"/>
        </w:rPr>
      </w:pPr>
    </w:p>
    <w:p w14:paraId="5D9BCE59" w14:textId="429B92CA" w:rsidR="00263B07" w:rsidRPr="00A726C8" w:rsidRDefault="00263B07" w:rsidP="00A726C8">
      <w:pPr>
        <w:jc w:val="both"/>
        <w:textAlignment w:val="center"/>
        <w:rPr>
          <w:rFonts w:ascii="Arial" w:hAnsi="Arial" w:cs="Arial"/>
          <w:sz w:val="22"/>
          <w:szCs w:val="22"/>
        </w:rPr>
      </w:pPr>
      <w:r w:rsidRPr="00A726C8">
        <w:rPr>
          <w:rFonts w:ascii="Arial" w:hAnsi="Arial" w:cs="Arial"/>
          <w:sz w:val="22"/>
          <w:szCs w:val="22"/>
        </w:rPr>
        <w:t xml:space="preserve">The existing H1 assessment of particulate emissions to air remains valid for the revised capacity threshold now placed within table S1.1 of the permit. </w:t>
      </w:r>
    </w:p>
    <w:p w14:paraId="0781BCC3" w14:textId="77777777" w:rsidR="00F054C3" w:rsidRPr="00A726C8" w:rsidRDefault="00F054C3" w:rsidP="00A726C8">
      <w:pPr>
        <w:jc w:val="both"/>
        <w:rPr>
          <w:rFonts w:ascii="Arial" w:hAnsi="Arial" w:cs="Arial"/>
          <w:sz w:val="22"/>
          <w:szCs w:val="22"/>
        </w:rPr>
      </w:pPr>
    </w:p>
    <w:p w14:paraId="7C29DF7E" w14:textId="4804E14C" w:rsidR="00204EC0" w:rsidRPr="00204EC0" w:rsidRDefault="002E1D59" w:rsidP="000A69A5">
      <w:pPr>
        <w:jc w:val="both"/>
        <w:rPr>
          <w:rFonts w:ascii="Arial" w:hAnsi="Arial" w:cs="Arial"/>
          <w:b/>
          <w:sz w:val="22"/>
          <w:szCs w:val="22"/>
          <w:u w:val="single"/>
        </w:rPr>
      </w:pPr>
      <w:r>
        <w:rPr>
          <w:rFonts w:ascii="Arial" w:hAnsi="Arial" w:cs="Arial"/>
          <w:b/>
          <w:sz w:val="22"/>
          <w:szCs w:val="22"/>
          <w:u w:val="single"/>
        </w:rPr>
        <w:t>Emissions</w:t>
      </w:r>
      <w:r w:rsidR="00204EC0" w:rsidRPr="00204EC0">
        <w:rPr>
          <w:rFonts w:ascii="Arial" w:hAnsi="Arial" w:cs="Arial"/>
          <w:b/>
          <w:sz w:val="22"/>
          <w:szCs w:val="22"/>
          <w:u w:val="single"/>
        </w:rPr>
        <w:t xml:space="preserve"> to Air</w:t>
      </w:r>
    </w:p>
    <w:p w14:paraId="6F1B7E27" w14:textId="77777777" w:rsidR="00204EC0" w:rsidRPr="00204EC0" w:rsidRDefault="00204EC0" w:rsidP="000A69A5">
      <w:pPr>
        <w:jc w:val="both"/>
        <w:rPr>
          <w:rFonts w:ascii="Arial" w:hAnsi="Arial" w:cs="Arial"/>
          <w:color w:val="FF0000"/>
          <w:sz w:val="22"/>
          <w:szCs w:val="22"/>
        </w:rPr>
      </w:pPr>
    </w:p>
    <w:p w14:paraId="6D6FCF3E" w14:textId="25CD466B" w:rsidR="00204EC0" w:rsidRPr="00204EC0" w:rsidRDefault="00204EC0" w:rsidP="0B1AC982">
      <w:pPr>
        <w:jc w:val="both"/>
        <w:rPr>
          <w:rFonts w:ascii="Arial" w:hAnsi="Arial" w:cs="Arial"/>
          <w:sz w:val="22"/>
          <w:szCs w:val="22"/>
        </w:rPr>
      </w:pPr>
      <w:r w:rsidRPr="0B1AC982">
        <w:rPr>
          <w:rFonts w:ascii="Arial" w:hAnsi="Arial" w:cs="Arial"/>
          <w:sz w:val="22"/>
          <w:szCs w:val="22"/>
        </w:rPr>
        <w:t>We asked the operator to list all emission points to air from the installation</w:t>
      </w:r>
      <w:r w:rsidR="008530C4" w:rsidRPr="0B1AC982">
        <w:rPr>
          <w:rFonts w:ascii="Arial" w:hAnsi="Arial" w:cs="Arial"/>
          <w:sz w:val="22"/>
          <w:szCs w:val="22"/>
        </w:rPr>
        <w:t xml:space="preserve"> in the Regulation 61 notice</w:t>
      </w:r>
      <w:r w:rsidRPr="0B1AC982">
        <w:rPr>
          <w:rFonts w:ascii="Arial" w:hAnsi="Arial" w:cs="Arial"/>
          <w:sz w:val="22"/>
          <w:szCs w:val="22"/>
        </w:rPr>
        <w:t xml:space="preserve">. And to provide a site plan indicating the locations of all air emission points. </w:t>
      </w:r>
    </w:p>
    <w:p w14:paraId="1B96FF46" w14:textId="77777777" w:rsidR="00204EC0" w:rsidRDefault="00204EC0" w:rsidP="0B1AC982">
      <w:pPr>
        <w:jc w:val="both"/>
        <w:rPr>
          <w:rFonts w:ascii="Arial" w:hAnsi="Arial" w:cs="Arial"/>
          <w:sz w:val="22"/>
          <w:szCs w:val="22"/>
        </w:rPr>
      </w:pPr>
    </w:p>
    <w:p w14:paraId="4AD1E2D4" w14:textId="4F133057" w:rsidR="00204EC0" w:rsidRDefault="00204EC0" w:rsidP="0B1AC982">
      <w:pPr>
        <w:jc w:val="both"/>
        <w:rPr>
          <w:rFonts w:ascii="Arial" w:hAnsi="Arial" w:cs="Arial"/>
          <w:sz w:val="22"/>
          <w:szCs w:val="22"/>
        </w:rPr>
      </w:pPr>
      <w:r w:rsidRPr="0B1AC982">
        <w:rPr>
          <w:rFonts w:ascii="Arial" w:hAnsi="Arial" w:cs="Arial"/>
          <w:sz w:val="22"/>
          <w:szCs w:val="22"/>
        </w:rPr>
        <w:t>The operator</w:t>
      </w:r>
      <w:r w:rsidR="008530C4" w:rsidRPr="0B1AC982">
        <w:rPr>
          <w:rFonts w:ascii="Arial" w:hAnsi="Arial" w:cs="Arial"/>
          <w:sz w:val="22"/>
          <w:szCs w:val="22"/>
        </w:rPr>
        <w:t xml:space="preserve"> has</w:t>
      </w:r>
      <w:r w:rsidRPr="0B1AC982">
        <w:rPr>
          <w:rFonts w:ascii="Arial" w:hAnsi="Arial" w:cs="Arial"/>
          <w:sz w:val="22"/>
          <w:szCs w:val="22"/>
        </w:rPr>
        <w:t xml:space="preserve"> provided an up to</w:t>
      </w:r>
      <w:r w:rsidR="008530C4" w:rsidRPr="0B1AC982">
        <w:rPr>
          <w:rFonts w:ascii="Arial" w:hAnsi="Arial" w:cs="Arial"/>
          <w:sz w:val="22"/>
          <w:szCs w:val="22"/>
        </w:rPr>
        <w:t xml:space="preserve"> date</w:t>
      </w:r>
      <w:r w:rsidRPr="0B1AC982">
        <w:rPr>
          <w:rFonts w:ascii="Arial" w:hAnsi="Arial" w:cs="Arial"/>
          <w:sz w:val="22"/>
          <w:szCs w:val="22"/>
        </w:rPr>
        <w:t xml:space="preserve"> air emission plan. </w:t>
      </w:r>
    </w:p>
    <w:p w14:paraId="15BAFBEA" w14:textId="366F3E14" w:rsidR="003F64B5" w:rsidRDefault="003F64B5" w:rsidP="0B1AC982">
      <w:pPr>
        <w:jc w:val="both"/>
        <w:rPr>
          <w:rFonts w:ascii="Arial" w:hAnsi="Arial" w:cs="Arial"/>
          <w:sz w:val="22"/>
          <w:szCs w:val="22"/>
        </w:rPr>
      </w:pPr>
    </w:p>
    <w:p w14:paraId="76498400" w14:textId="443D19B3" w:rsidR="000E5C0D" w:rsidRPr="00A726C8" w:rsidRDefault="000E5C0D" w:rsidP="00A726C8">
      <w:pPr>
        <w:jc w:val="both"/>
        <w:rPr>
          <w:rFonts w:ascii="Arial" w:hAnsi="Arial" w:cs="Arial"/>
          <w:b/>
          <w:sz w:val="22"/>
          <w:szCs w:val="22"/>
          <w:u w:val="single"/>
        </w:rPr>
      </w:pPr>
      <w:r w:rsidRPr="00A726C8">
        <w:rPr>
          <w:rFonts w:ascii="Arial" w:hAnsi="Arial" w:cs="Arial"/>
          <w:b/>
          <w:sz w:val="22"/>
          <w:szCs w:val="22"/>
          <w:u w:val="single"/>
        </w:rPr>
        <w:t>Implementing the requirements of the Medium Combustion Plant Directive</w:t>
      </w:r>
    </w:p>
    <w:p w14:paraId="59D6672A" w14:textId="77777777" w:rsidR="008530C4" w:rsidRDefault="008530C4" w:rsidP="00A726C8">
      <w:pPr>
        <w:jc w:val="both"/>
        <w:rPr>
          <w:rFonts w:ascii="Arial" w:hAnsi="Arial" w:cs="Arial"/>
          <w:color w:val="FF00FF"/>
          <w:sz w:val="22"/>
          <w:szCs w:val="22"/>
        </w:rPr>
      </w:pPr>
    </w:p>
    <w:p w14:paraId="5F25317D" w14:textId="34FD2F37" w:rsidR="008E2FFF" w:rsidRPr="00A726C8" w:rsidRDefault="000F48CB" w:rsidP="00A726C8">
      <w:pPr>
        <w:jc w:val="both"/>
        <w:rPr>
          <w:rFonts w:ascii="Arial" w:hAnsi="Arial" w:cs="Arial"/>
          <w:sz w:val="22"/>
          <w:szCs w:val="22"/>
          <w:u w:val="single"/>
        </w:rPr>
      </w:pPr>
      <w:r w:rsidRPr="00A726C8">
        <w:rPr>
          <w:rFonts w:ascii="Arial" w:hAnsi="Arial" w:cs="Arial"/>
          <w:sz w:val="22"/>
          <w:szCs w:val="22"/>
          <w:u w:val="single"/>
        </w:rPr>
        <w:t>Existing Medium Combustion Plant</w:t>
      </w:r>
      <w:r w:rsidR="00204EC0" w:rsidRPr="00A726C8">
        <w:rPr>
          <w:rFonts w:ascii="Arial" w:hAnsi="Arial" w:cs="Arial"/>
          <w:sz w:val="22"/>
          <w:szCs w:val="22"/>
          <w:u w:val="single"/>
        </w:rPr>
        <w:t xml:space="preserve"> (1MW-50MW)</w:t>
      </w:r>
    </w:p>
    <w:p w14:paraId="12F07121" w14:textId="5E280C32" w:rsidR="008E3B34" w:rsidRPr="003A2A67" w:rsidRDefault="008E3B34" w:rsidP="00A726C8">
      <w:pPr>
        <w:jc w:val="both"/>
        <w:rPr>
          <w:rFonts w:ascii="Arial" w:hAnsi="Arial" w:cs="Arial"/>
          <w:b/>
          <w:sz w:val="22"/>
          <w:szCs w:val="22"/>
          <w:u w:val="single"/>
        </w:rPr>
      </w:pPr>
    </w:p>
    <w:p w14:paraId="3B4EC89C" w14:textId="32583B39" w:rsidR="00087DA9" w:rsidRPr="00EB688B" w:rsidRDefault="00F00F01" w:rsidP="00A726C8">
      <w:pPr>
        <w:jc w:val="both"/>
        <w:rPr>
          <w:rFonts w:ascii="Arial" w:hAnsi="Arial" w:cs="Arial"/>
          <w:sz w:val="22"/>
          <w:szCs w:val="22"/>
        </w:rPr>
      </w:pPr>
      <w:r w:rsidRPr="00EB688B">
        <w:rPr>
          <w:rFonts w:ascii="Arial" w:hAnsi="Arial" w:cs="Arial"/>
          <w:sz w:val="22"/>
          <w:szCs w:val="22"/>
        </w:rPr>
        <w:t xml:space="preserve">We asked the </w:t>
      </w:r>
      <w:r w:rsidR="00087DA9" w:rsidRPr="00EB688B">
        <w:rPr>
          <w:rFonts w:ascii="Arial" w:hAnsi="Arial" w:cs="Arial"/>
          <w:sz w:val="22"/>
          <w:szCs w:val="22"/>
        </w:rPr>
        <w:t xml:space="preserve">Operator </w:t>
      </w:r>
      <w:r w:rsidRPr="00EB688B">
        <w:rPr>
          <w:rFonts w:ascii="Arial" w:hAnsi="Arial" w:cs="Arial"/>
          <w:sz w:val="22"/>
          <w:szCs w:val="22"/>
        </w:rPr>
        <w:t xml:space="preserve">to provide </w:t>
      </w:r>
      <w:r w:rsidR="00087DA9" w:rsidRPr="00EB688B">
        <w:rPr>
          <w:rFonts w:ascii="Arial" w:hAnsi="Arial" w:cs="Arial"/>
          <w:sz w:val="22"/>
          <w:szCs w:val="22"/>
        </w:rPr>
        <w:t xml:space="preserve">information on all combustion plant on site </w:t>
      </w:r>
      <w:r w:rsidRPr="00EB688B">
        <w:rPr>
          <w:rFonts w:ascii="Arial" w:hAnsi="Arial" w:cs="Arial"/>
          <w:sz w:val="22"/>
          <w:szCs w:val="22"/>
        </w:rPr>
        <w:t>in the Regulation 61 Notice as follows</w:t>
      </w:r>
      <w:r w:rsidR="00087DA9" w:rsidRPr="00EB688B">
        <w:rPr>
          <w:rFonts w:ascii="Arial" w:hAnsi="Arial" w:cs="Arial"/>
          <w:sz w:val="22"/>
          <w:szCs w:val="22"/>
        </w:rPr>
        <w:t>:</w:t>
      </w:r>
    </w:p>
    <w:p w14:paraId="67A2BFF5" w14:textId="77777777" w:rsidR="00375457" w:rsidRPr="00EB688B" w:rsidRDefault="00375457" w:rsidP="00A726C8">
      <w:pPr>
        <w:jc w:val="both"/>
        <w:rPr>
          <w:rFonts w:ascii="Arial" w:hAnsi="Arial" w:cs="Arial"/>
          <w:sz w:val="22"/>
          <w:szCs w:val="22"/>
        </w:rPr>
      </w:pPr>
    </w:p>
    <w:p w14:paraId="30E882C5" w14:textId="5EF0A878" w:rsidR="008E2FFF" w:rsidRPr="00EB688B" w:rsidRDefault="00087DA9" w:rsidP="00A726C8">
      <w:pPr>
        <w:pStyle w:val="ListParagraph"/>
        <w:numPr>
          <w:ilvl w:val="0"/>
          <w:numId w:val="8"/>
        </w:numPr>
        <w:jc w:val="both"/>
        <w:rPr>
          <w:rFonts w:ascii="Arial" w:hAnsi="Arial" w:cs="Arial"/>
          <w:sz w:val="22"/>
          <w:szCs w:val="22"/>
        </w:rPr>
      </w:pPr>
      <w:r w:rsidRPr="00EB688B">
        <w:rPr>
          <w:rFonts w:ascii="Arial" w:hAnsi="Arial" w:cs="Arial"/>
          <w:sz w:val="22"/>
          <w:szCs w:val="22"/>
        </w:rPr>
        <w:t xml:space="preserve">Number </w:t>
      </w:r>
      <w:r w:rsidR="00004DF0" w:rsidRPr="00EB688B">
        <w:rPr>
          <w:rFonts w:ascii="Arial" w:hAnsi="Arial" w:cs="Arial"/>
          <w:sz w:val="22"/>
          <w:szCs w:val="22"/>
        </w:rPr>
        <w:t>of combustion plant</w:t>
      </w:r>
      <w:r w:rsidRPr="00EB688B">
        <w:rPr>
          <w:rFonts w:ascii="Arial" w:hAnsi="Arial" w:cs="Arial"/>
          <w:sz w:val="22"/>
          <w:szCs w:val="22"/>
        </w:rPr>
        <w:t xml:space="preserve"> (CHP engines, back-up generators, boilers);</w:t>
      </w:r>
    </w:p>
    <w:p w14:paraId="07C90B9B" w14:textId="281B5D88" w:rsidR="00087DA9" w:rsidRPr="00EB688B" w:rsidRDefault="00087DA9" w:rsidP="00A726C8">
      <w:pPr>
        <w:pStyle w:val="ListParagraph"/>
        <w:numPr>
          <w:ilvl w:val="0"/>
          <w:numId w:val="8"/>
        </w:numPr>
        <w:jc w:val="both"/>
        <w:rPr>
          <w:rFonts w:ascii="Arial" w:hAnsi="Arial" w:cs="Arial"/>
          <w:sz w:val="22"/>
          <w:szCs w:val="22"/>
        </w:rPr>
      </w:pPr>
      <w:r w:rsidRPr="00EB688B">
        <w:rPr>
          <w:rFonts w:ascii="Arial" w:hAnsi="Arial" w:cs="Arial"/>
          <w:sz w:val="22"/>
          <w:szCs w:val="22"/>
        </w:rPr>
        <w:t>Size of combustion plant – rated thermal input (MWth)</w:t>
      </w:r>
    </w:p>
    <w:p w14:paraId="0AB51453" w14:textId="07B5BAA8" w:rsidR="00087DA9" w:rsidRPr="00EB688B" w:rsidRDefault="00087DA9" w:rsidP="00A726C8">
      <w:pPr>
        <w:pStyle w:val="ListParagraph"/>
        <w:numPr>
          <w:ilvl w:val="0"/>
          <w:numId w:val="8"/>
        </w:numPr>
        <w:jc w:val="both"/>
        <w:rPr>
          <w:rFonts w:ascii="Arial" w:hAnsi="Arial" w:cs="Arial"/>
          <w:sz w:val="22"/>
          <w:szCs w:val="22"/>
        </w:rPr>
      </w:pPr>
      <w:r w:rsidRPr="00EB688B">
        <w:rPr>
          <w:rFonts w:ascii="Arial" w:hAnsi="Arial" w:cs="Arial"/>
          <w:sz w:val="22"/>
          <w:szCs w:val="22"/>
        </w:rPr>
        <w:t>Date each combustion plant came into operation</w:t>
      </w:r>
    </w:p>
    <w:p w14:paraId="62ED8ACB" w14:textId="0F53ACB0" w:rsidR="008E2FFF" w:rsidRPr="00EB688B" w:rsidRDefault="008E3B34" w:rsidP="00EB688B">
      <w:pPr>
        <w:jc w:val="both"/>
        <w:rPr>
          <w:rFonts w:ascii="Arial" w:hAnsi="Arial" w:cs="Arial"/>
          <w:sz w:val="22"/>
          <w:szCs w:val="22"/>
        </w:rPr>
      </w:pPr>
      <w:r w:rsidRPr="00EB688B">
        <w:rPr>
          <w:rFonts w:ascii="Arial" w:hAnsi="Arial" w:cs="Arial"/>
          <w:sz w:val="22"/>
          <w:szCs w:val="22"/>
        </w:rPr>
        <w:lastRenderedPageBreak/>
        <w:t>T</w:t>
      </w:r>
      <w:r w:rsidR="00087DA9" w:rsidRPr="00EB688B">
        <w:rPr>
          <w:rFonts w:ascii="Arial" w:hAnsi="Arial" w:cs="Arial"/>
          <w:sz w:val="22"/>
          <w:szCs w:val="22"/>
        </w:rPr>
        <w:t xml:space="preserve">he </w:t>
      </w:r>
      <w:r w:rsidRPr="00EB688B">
        <w:rPr>
          <w:rFonts w:ascii="Arial" w:hAnsi="Arial" w:cs="Arial"/>
          <w:sz w:val="22"/>
          <w:szCs w:val="22"/>
        </w:rPr>
        <w:t xml:space="preserve">Operator provided the information </w:t>
      </w:r>
      <w:r w:rsidR="00087DA9" w:rsidRPr="00EB688B">
        <w:rPr>
          <w:rFonts w:ascii="Arial" w:hAnsi="Arial" w:cs="Arial"/>
          <w:sz w:val="22"/>
          <w:szCs w:val="22"/>
        </w:rPr>
        <w:t>in the table below:</w:t>
      </w:r>
    </w:p>
    <w:p w14:paraId="1DCFDDAB" w14:textId="77777777" w:rsidR="00087DA9" w:rsidRPr="00EB688B" w:rsidRDefault="00087DA9" w:rsidP="00EB688B">
      <w:pPr>
        <w:jc w:val="both"/>
        <w:rPr>
          <w:rFonts w:ascii="Arial" w:hAnsi="Arial" w:cs="Arial"/>
          <w:sz w:val="22"/>
          <w:szCs w:val="22"/>
        </w:rPr>
      </w:pPr>
    </w:p>
    <w:p w14:paraId="4CFBAB4E" w14:textId="76B419FB" w:rsidR="00DF5947" w:rsidRPr="00EB688B" w:rsidRDefault="00DF5947" w:rsidP="00EB688B">
      <w:pPr>
        <w:spacing w:after="60"/>
        <w:jc w:val="both"/>
        <w:rPr>
          <w:rFonts w:ascii="Arial" w:hAnsi="Arial" w:cs="Arial"/>
          <w:sz w:val="22"/>
          <w:szCs w:val="22"/>
        </w:rPr>
      </w:pPr>
      <w:r w:rsidRPr="00EB688B">
        <w:rPr>
          <w:rFonts w:ascii="Arial" w:hAnsi="Arial" w:cs="Arial"/>
          <w:sz w:val="22"/>
          <w:szCs w:val="22"/>
          <w:u w:val="single"/>
        </w:rPr>
        <w:t>Boilers</w:t>
      </w:r>
      <w:r w:rsidRPr="00EB688B">
        <w:rPr>
          <w:rFonts w:ascii="Arial" w:hAnsi="Arial" w:cs="Arial"/>
          <w:sz w:val="22"/>
          <w:szCs w:val="22"/>
        </w:rPr>
        <w:t xml:space="preserve"> </w:t>
      </w:r>
    </w:p>
    <w:p w14:paraId="51026DC7" w14:textId="77777777" w:rsidR="00A726C8" w:rsidRPr="00EB688B" w:rsidRDefault="00A726C8" w:rsidP="00EB688B">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4233"/>
        <w:gridCol w:w="1356"/>
        <w:gridCol w:w="1356"/>
        <w:gridCol w:w="1357"/>
      </w:tblGrid>
      <w:tr w:rsidR="00EB688B" w:rsidRPr="00EB688B" w14:paraId="6B8185E2" w14:textId="77777777">
        <w:tc>
          <w:tcPr>
            <w:tcW w:w="4233" w:type="dxa"/>
          </w:tcPr>
          <w:p w14:paraId="3F49E542" w14:textId="77777777" w:rsidR="00A726C8" w:rsidRPr="00EB688B" w:rsidRDefault="00A726C8" w:rsidP="00EB688B">
            <w:pPr>
              <w:jc w:val="both"/>
              <w:rPr>
                <w:rFonts w:ascii="Arial" w:hAnsi="Arial" w:cs="Arial"/>
                <w:sz w:val="22"/>
                <w:szCs w:val="22"/>
              </w:rPr>
            </w:pPr>
          </w:p>
        </w:tc>
        <w:tc>
          <w:tcPr>
            <w:tcW w:w="1356" w:type="dxa"/>
          </w:tcPr>
          <w:p w14:paraId="48C9E34E" w14:textId="1BA257D8" w:rsidR="00A726C8" w:rsidRPr="00EB688B" w:rsidRDefault="00A726C8" w:rsidP="00EB688B">
            <w:pPr>
              <w:jc w:val="both"/>
              <w:rPr>
                <w:rFonts w:ascii="Arial" w:hAnsi="Arial" w:cs="Arial"/>
                <w:sz w:val="22"/>
                <w:szCs w:val="22"/>
              </w:rPr>
            </w:pPr>
            <w:r w:rsidRPr="00EB688B">
              <w:rPr>
                <w:rFonts w:ascii="Arial" w:hAnsi="Arial" w:cs="Arial"/>
                <w:sz w:val="22"/>
                <w:szCs w:val="22"/>
              </w:rPr>
              <w:t xml:space="preserve">Boiler 1 </w:t>
            </w:r>
          </w:p>
        </w:tc>
        <w:tc>
          <w:tcPr>
            <w:tcW w:w="1356" w:type="dxa"/>
          </w:tcPr>
          <w:p w14:paraId="0422078C" w14:textId="13448207" w:rsidR="00A726C8" w:rsidRPr="00EB688B" w:rsidRDefault="00A726C8" w:rsidP="00EB688B">
            <w:pPr>
              <w:jc w:val="both"/>
              <w:rPr>
                <w:rFonts w:ascii="Arial" w:hAnsi="Arial" w:cs="Arial"/>
                <w:sz w:val="22"/>
                <w:szCs w:val="22"/>
              </w:rPr>
            </w:pPr>
            <w:r w:rsidRPr="00EB688B">
              <w:rPr>
                <w:rFonts w:ascii="Arial" w:hAnsi="Arial" w:cs="Arial"/>
                <w:sz w:val="22"/>
                <w:szCs w:val="22"/>
              </w:rPr>
              <w:t>Boiler 2</w:t>
            </w:r>
          </w:p>
        </w:tc>
        <w:tc>
          <w:tcPr>
            <w:tcW w:w="1357" w:type="dxa"/>
          </w:tcPr>
          <w:p w14:paraId="10ECE7B3" w14:textId="5A0536FB" w:rsidR="00A726C8" w:rsidRPr="00EB688B" w:rsidRDefault="00A726C8" w:rsidP="00EB688B">
            <w:pPr>
              <w:jc w:val="both"/>
              <w:rPr>
                <w:rFonts w:ascii="Arial" w:hAnsi="Arial" w:cs="Arial"/>
                <w:sz w:val="22"/>
                <w:szCs w:val="22"/>
              </w:rPr>
            </w:pPr>
            <w:r w:rsidRPr="00EB688B">
              <w:rPr>
                <w:rFonts w:ascii="Arial" w:hAnsi="Arial" w:cs="Arial"/>
                <w:sz w:val="22"/>
                <w:szCs w:val="22"/>
              </w:rPr>
              <w:t>Boiler 3</w:t>
            </w:r>
          </w:p>
        </w:tc>
      </w:tr>
      <w:tr w:rsidR="00EB688B" w:rsidRPr="00EB688B" w14:paraId="628044DD" w14:textId="77777777">
        <w:tc>
          <w:tcPr>
            <w:tcW w:w="4233" w:type="dxa"/>
          </w:tcPr>
          <w:p w14:paraId="7DC0753F" w14:textId="77777777" w:rsidR="00A726C8" w:rsidRPr="00EB688B" w:rsidRDefault="00A726C8" w:rsidP="00EB688B">
            <w:pPr>
              <w:jc w:val="both"/>
              <w:rPr>
                <w:rFonts w:ascii="Arial" w:hAnsi="Arial" w:cs="Arial"/>
                <w:sz w:val="22"/>
                <w:szCs w:val="22"/>
              </w:rPr>
            </w:pPr>
            <w:r w:rsidRPr="00EB688B">
              <w:rPr>
                <w:rFonts w:ascii="Arial" w:hAnsi="Arial" w:cs="Arial"/>
                <w:sz w:val="22"/>
                <w:szCs w:val="22"/>
              </w:rPr>
              <w:t>1. Rated thermal input (MW) of the medium combustion plant.</w:t>
            </w:r>
          </w:p>
        </w:tc>
        <w:tc>
          <w:tcPr>
            <w:tcW w:w="1356" w:type="dxa"/>
          </w:tcPr>
          <w:p w14:paraId="477D2C93" w14:textId="2D884853" w:rsidR="00A726C8" w:rsidRPr="00EB688B" w:rsidRDefault="00EB688B" w:rsidP="00EB688B">
            <w:pPr>
              <w:jc w:val="both"/>
              <w:rPr>
                <w:rFonts w:ascii="Arial" w:hAnsi="Arial" w:cs="Arial"/>
                <w:sz w:val="22"/>
                <w:szCs w:val="22"/>
              </w:rPr>
            </w:pPr>
            <w:r w:rsidRPr="00EB688B">
              <w:rPr>
                <w:rFonts w:ascii="Arial" w:hAnsi="Arial" w:cs="Arial"/>
                <w:sz w:val="22"/>
                <w:szCs w:val="22"/>
              </w:rPr>
              <w:t>5.1 MWth</w:t>
            </w:r>
          </w:p>
        </w:tc>
        <w:tc>
          <w:tcPr>
            <w:tcW w:w="1356" w:type="dxa"/>
          </w:tcPr>
          <w:p w14:paraId="2823E0D7" w14:textId="18DF94C1" w:rsidR="00A726C8" w:rsidRPr="00EB688B" w:rsidRDefault="00EB688B" w:rsidP="00EB688B">
            <w:pPr>
              <w:jc w:val="both"/>
              <w:rPr>
                <w:rFonts w:ascii="Arial" w:hAnsi="Arial" w:cs="Arial"/>
                <w:sz w:val="22"/>
                <w:szCs w:val="22"/>
              </w:rPr>
            </w:pPr>
            <w:r w:rsidRPr="00EB688B">
              <w:rPr>
                <w:rFonts w:ascii="Arial" w:hAnsi="Arial" w:cs="Arial"/>
                <w:sz w:val="22"/>
                <w:szCs w:val="22"/>
              </w:rPr>
              <w:t>5.1 MWth</w:t>
            </w:r>
          </w:p>
        </w:tc>
        <w:tc>
          <w:tcPr>
            <w:tcW w:w="1357" w:type="dxa"/>
          </w:tcPr>
          <w:p w14:paraId="5B5EE4E6" w14:textId="19676930" w:rsidR="00A726C8" w:rsidRPr="00EB688B" w:rsidRDefault="00EB688B" w:rsidP="00EB688B">
            <w:pPr>
              <w:jc w:val="both"/>
              <w:rPr>
                <w:rFonts w:ascii="Arial" w:hAnsi="Arial" w:cs="Arial"/>
                <w:sz w:val="22"/>
                <w:szCs w:val="22"/>
              </w:rPr>
            </w:pPr>
            <w:r w:rsidRPr="00EB688B">
              <w:rPr>
                <w:rFonts w:ascii="Arial" w:hAnsi="Arial" w:cs="Arial"/>
                <w:sz w:val="22"/>
                <w:szCs w:val="22"/>
              </w:rPr>
              <w:t>6.6 MWth</w:t>
            </w:r>
          </w:p>
        </w:tc>
      </w:tr>
      <w:tr w:rsidR="00EB688B" w:rsidRPr="00EB688B" w14:paraId="575773CF" w14:textId="77777777">
        <w:tc>
          <w:tcPr>
            <w:tcW w:w="4233" w:type="dxa"/>
          </w:tcPr>
          <w:p w14:paraId="6DDEAF0B" w14:textId="77777777" w:rsidR="00A726C8" w:rsidRPr="00EB688B" w:rsidRDefault="00A726C8" w:rsidP="00EB688B">
            <w:pPr>
              <w:jc w:val="both"/>
              <w:rPr>
                <w:rFonts w:ascii="Arial" w:hAnsi="Arial" w:cs="Arial"/>
                <w:sz w:val="22"/>
                <w:szCs w:val="22"/>
              </w:rPr>
            </w:pPr>
            <w:r w:rsidRPr="00EB688B">
              <w:rPr>
                <w:rFonts w:ascii="Arial" w:hAnsi="Arial" w:cs="Arial"/>
                <w:sz w:val="22"/>
                <w:szCs w:val="22"/>
              </w:rPr>
              <w:t>2. Type of the medium combustion plant (diesel engine, gas turbine, dual fuel engine, other engine or other medium combustion plant).</w:t>
            </w:r>
          </w:p>
        </w:tc>
        <w:tc>
          <w:tcPr>
            <w:tcW w:w="1356" w:type="dxa"/>
          </w:tcPr>
          <w:p w14:paraId="3865AA57" w14:textId="43A0E74C" w:rsidR="00A726C8" w:rsidRPr="00EB688B" w:rsidRDefault="00EB688B" w:rsidP="00EB688B">
            <w:pPr>
              <w:jc w:val="both"/>
              <w:rPr>
                <w:rFonts w:ascii="Arial" w:hAnsi="Arial" w:cs="Arial"/>
                <w:sz w:val="22"/>
                <w:szCs w:val="22"/>
              </w:rPr>
            </w:pPr>
            <w:r w:rsidRPr="00EB688B">
              <w:rPr>
                <w:rFonts w:ascii="Arial" w:hAnsi="Arial" w:cs="Arial"/>
                <w:sz w:val="22"/>
                <w:szCs w:val="22"/>
              </w:rPr>
              <w:t>Boiler (Back-up)</w:t>
            </w:r>
          </w:p>
        </w:tc>
        <w:tc>
          <w:tcPr>
            <w:tcW w:w="1356" w:type="dxa"/>
          </w:tcPr>
          <w:p w14:paraId="4F3188BD" w14:textId="77777777" w:rsidR="00A726C8" w:rsidRPr="00EB688B" w:rsidRDefault="00EB688B" w:rsidP="00EB688B">
            <w:pPr>
              <w:jc w:val="both"/>
              <w:rPr>
                <w:rFonts w:ascii="Arial" w:hAnsi="Arial" w:cs="Arial"/>
                <w:sz w:val="22"/>
                <w:szCs w:val="22"/>
              </w:rPr>
            </w:pPr>
            <w:r w:rsidRPr="00EB688B">
              <w:rPr>
                <w:rFonts w:ascii="Arial" w:hAnsi="Arial" w:cs="Arial"/>
                <w:sz w:val="22"/>
                <w:szCs w:val="22"/>
              </w:rPr>
              <w:t xml:space="preserve">Boiler </w:t>
            </w:r>
          </w:p>
          <w:p w14:paraId="2F449171" w14:textId="3A57A50F" w:rsidR="00EB688B" w:rsidRPr="00EB688B" w:rsidRDefault="00EB688B" w:rsidP="00EB688B">
            <w:pPr>
              <w:jc w:val="both"/>
              <w:rPr>
                <w:rFonts w:ascii="Arial" w:hAnsi="Arial" w:cs="Arial"/>
                <w:sz w:val="22"/>
                <w:szCs w:val="22"/>
              </w:rPr>
            </w:pPr>
            <w:r w:rsidRPr="00EB688B">
              <w:rPr>
                <w:rFonts w:ascii="Arial" w:hAnsi="Arial" w:cs="Arial"/>
                <w:sz w:val="22"/>
                <w:szCs w:val="22"/>
              </w:rPr>
              <w:t>(Back-up)</w:t>
            </w:r>
          </w:p>
        </w:tc>
        <w:tc>
          <w:tcPr>
            <w:tcW w:w="1357" w:type="dxa"/>
          </w:tcPr>
          <w:p w14:paraId="12EE3442" w14:textId="31A191A2" w:rsidR="00A726C8" w:rsidRPr="00EB688B" w:rsidRDefault="00EB688B" w:rsidP="00EB688B">
            <w:pPr>
              <w:jc w:val="both"/>
              <w:rPr>
                <w:rFonts w:ascii="Arial" w:hAnsi="Arial" w:cs="Arial"/>
                <w:sz w:val="22"/>
                <w:szCs w:val="22"/>
              </w:rPr>
            </w:pPr>
            <w:r w:rsidRPr="00EB688B">
              <w:rPr>
                <w:rFonts w:ascii="Arial" w:hAnsi="Arial" w:cs="Arial"/>
                <w:sz w:val="22"/>
                <w:szCs w:val="22"/>
              </w:rPr>
              <w:t>Boiler (Duty)</w:t>
            </w:r>
          </w:p>
        </w:tc>
      </w:tr>
      <w:tr w:rsidR="00EB688B" w:rsidRPr="00EB688B" w14:paraId="4389502F" w14:textId="77777777">
        <w:tc>
          <w:tcPr>
            <w:tcW w:w="4233" w:type="dxa"/>
          </w:tcPr>
          <w:p w14:paraId="5102B001" w14:textId="77777777" w:rsidR="00EB688B" w:rsidRPr="00EB688B" w:rsidRDefault="00EB688B" w:rsidP="00EB688B">
            <w:pPr>
              <w:jc w:val="both"/>
              <w:rPr>
                <w:rFonts w:ascii="Arial" w:hAnsi="Arial" w:cs="Arial"/>
                <w:sz w:val="22"/>
                <w:szCs w:val="22"/>
              </w:rPr>
            </w:pPr>
            <w:r w:rsidRPr="00EB688B">
              <w:rPr>
                <w:rFonts w:ascii="Arial" w:hAnsi="Arial" w:cs="Arial"/>
                <w:sz w:val="22"/>
                <w:szCs w:val="22"/>
              </w:rPr>
              <w:t>3. Type and share of fuels used according to the fuel categories laid down in Annex II.</w:t>
            </w:r>
          </w:p>
        </w:tc>
        <w:tc>
          <w:tcPr>
            <w:tcW w:w="1356" w:type="dxa"/>
          </w:tcPr>
          <w:p w14:paraId="097A3B7C" w14:textId="76FF4DB3" w:rsidR="00EB688B" w:rsidRPr="00EB688B" w:rsidRDefault="00EB688B" w:rsidP="00EB688B">
            <w:pPr>
              <w:jc w:val="both"/>
              <w:rPr>
                <w:rFonts w:ascii="Arial" w:hAnsi="Arial" w:cs="Arial"/>
                <w:sz w:val="22"/>
                <w:szCs w:val="22"/>
              </w:rPr>
            </w:pPr>
            <w:r w:rsidRPr="00EB688B">
              <w:rPr>
                <w:rFonts w:ascii="Arial" w:hAnsi="Arial" w:cs="Arial"/>
                <w:sz w:val="22"/>
                <w:szCs w:val="22"/>
              </w:rPr>
              <w:t xml:space="preserve">Natural gas </w:t>
            </w:r>
          </w:p>
        </w:tc>
        <w:tc>
          <w:tcPr>
            <w:tcW w:w="1356" w:type="dxa"/>
          </w:tcPr>
          <w:p w14:paraId="3148BD85" w14:textId="2B8533B2" w:rsidR="00EB688B" w:rsidRPr="00EB688B" w:rsidRDefault="00EB688B" w:rsidP="00EB688B">
            <w:pPr>
              <w:jc w:val="both"/>
              <w:rPr>
                <w:rFonts w:ascii="Arial" w:hAnsi="Arial" w:cs="Arial"/>
                <w:sz w:val="22"/>
                <w:szCs w:val="22"/>
              </w:rPr>
            </w:pPr>
            <w:r w:rsidRPr="00EB688B">
              <w:rPr>
                <w:rFonts w:ascii="Arial" w:hAnsi="Arial" w:cs="Arial"/>
                <w:sz w:val="22"/>
                <w:szCs w:val="22"/>
              </w:rPr>
              <w:t xml:space="preserve">Natural gas </w:t>
            </w:r>
          </w:p>
        </w:tc>
        <w:tc>
          <w:tcPr>
            <w:tcW w:w="1357" w:type="dxa"/>
          </w:tcPr>
          <w:p w14:paraId="6F26EE1A" w14:textId="301D0D81" w:rsidR="00EB688B" w:rsidRPr="00EB688B" w:rsidRDefault="00EB688B" w:rsidP="00EB688B">
            <w:pPr>
              <w:jc w:val="both"/>
              <w:rPr>
                <w:rFonts w:ascii="Arial" w:hAnsi="Arial" w:cs="Arial"/>
                <w:sz w:val="22"/>
                <w:szCs w:val="22"/>
              </w:rPr>
            </w:pPr>
            <w:r w:rsidRPr="00EB688B">
              <w:rPr>
                <w:rFonts w:ascii="Arial" w:hAnsi="Arial" w:cs="Arial"/>
                <w:sz w:val="22"/>
                <w:szCs w:val="22"/>
              </w:rPr>
              <w:t xml:space="preserve">Natural gas </w:t>
            </w:r>
          </w:p>
        </w:tc>
      </w:tr>
      <w:tr w:rsidR="00EB688B" w:rsidRPr="00EB688B" w14:paraId="2D389A9A" w14:textId="77777777">
        <w:tc>
          <w:tcPr>
            <w:tcW w:w="4233" w:type="dxa"/>
          </w:tcPr>
          <w:p w14:paraId="05D5F4EB" w14:textId="77777777" w:rsidR="00A726C8" w:rsidRPr="00EB688B" w:rsidRDefault="00A726C8" w:rsidP="00EB688B">
            <w:pPr>
              <w:jc w:val="both"/>
              <w:rPr>
                <w:rFonts w:ascii="Arial" w:hAnsi="Arial" w:cs="Arial"/>
                <w:sz w:val="22"/>
                <w:szCs w:val="22"/>
              </w:rPr>
            </w:pPr>
            <w:r w:rsidRPr="00EB688B">
              <w:rPr>
                <w:rFonts w:ascii="Arial" w:hAnsi="Arial" w:cs="Arial"/>
                <w:sz w:val="22"/>
                <w:szCs w:val="22"/>
              </w:rPr>
              <w:t>4. Date of the start of the operation of the medium combustion plant or, where the exact date of the start of the operation is unknown, proof of the fact that the operation started before 20 December 2018.</w:t>
            </w:r>
          </w:p>
        </w:tc>
        <w:tc>
          <w:tcPr>
            <w:tcW w:w="1356" w:type="dxa"/>
          </w:tcPr>
          <w:p w14:paraId="340E774E" w14:textId="211B3C04" w:rsidR="00A726C8" w:rsidRPr="00EB688B" w:rsidRDefault="00EB688B" w:rsidP="00EB688B">
            <w:pPr>
              <w:jc w:val="both"/>
              <w:rPr>
                <w:rFonts w:ascii="Arial" w:hAnsi="Arial" w:cs="Arial"/>
                <w:sz w:val="22"/>
                <w:szCs w:val="22"/>
              </w:rPr>
            </w:pPr>
            <w:r w:rsidRPr="00EB688B">
              <w:rPr>
                <w:rFonts w:ascii="Arial" w:hAnsi="Arial" w:cs="Arial"/>
                <w:sz w:val="22"/>
                <w:szCs w:val="22"/>
              </w:rPr>
              <w:t>2009</w:t>
            </w:r>
          </w:p>
        </w:tc>
        <w:tc>
          <w:tcPr>
            <w:tcW w:w="1356" w:type="dxa"/>
          </w:tcPr>
          <w:p w14:paraId="2A03B957" w14:textId="048E1A8F" w:rsidR="00A726C8" w:rsidRPr="00EB688B" w:rsidRDefault="00EB688B" w:rsidP="00EB688B">
            <w:pPr>
              <w:jc w:val="both"/>
              <w:rPr>
                <w:rFonts w:ascii="Arial" w:hAnsi="Arial" w:cs="Arial"/>
                <w:sz w:val="22"/>
                <w:szCs w:val="22"/>
              </w:rPr>
            </w:pPr>
            <w:r w:rsidRPr="00EB688B">
              <w:rPr>
                <w:rFonts w:ascii="Arial" w:hAnsi="Arial" w:cs="Arial"/>
                <w:sz w:val="22"/>
                <w:szCs w:val="22"/>
              </w:rPr>
              <w:t>2009</w:t>
            </w:r>
          </w:p>
        </w:tc>
        <w:tc>
          <w:tcPr>
            <w:tcW w:w="1357" w:type="dxa"/>
          </w:tcPr>
          <w:p w14:paraId="7C2186AD" w14:textId="6A44959A" w:rsidR="00A726C8" w:rsidRPr="00EB688B" w:rsidRDefault="00EB688B" w:rsidP="00EB688B">
            <w:pPr>
              <w:jc w:val="both"/>
              <w:rPr>
                <w:rFonts w:ascii="Arial" w:hAnsi="Arial" w:cs="Arial"/>
                <w:sz w:val="22"/>
                <w:szCs w:val="22"/>
              </w:rPr>
            </w:pPr>
            <w:r w:rsidRPr="00EB688B">
              <w:rPr>
                <w:rFonts w:ascii="Arial" w:hAnsi="Arial" w:cs="Arial"/>
                <w:sz w:val="22"/>
                <w:szCs w:val="22"/>
              </w:rPr>
              <w:t>January 2022</w:t>
            </w:r>
          </w:p>
        </w:tc>
      </w:tr>
    </w:tbl>
    <w:p w14:paraId="0AF2132B" w14:textId="77777777" w:rsidR="00EB688B" w:rsidRPr="00EB688B" w:rsidRDefault="00EB688B" w:rsidP="00EB688B">
      <w:pPr>
        <w:spacing w:after="60"/>
        <w:jc w:val="both"/>
        <w:rPr>
          <w:rFonts w:ascii="Arial" w:hAnsi="Arial" w:cs="Arial"/>
          <w:sz w:val="22"/>
          <w:szCs w:val="22"/>
        </w:rPr>
      </w:pPr>
    </w:p>
    <w:p w14:paraId="36586F0D" w14:textId="33FF2DF6" w:rsidR="00087DA9" w:rsidRPr="00EB688B" w:rsidRDefault="00087DA9" w:rsidP="00EB688B">
      <w:pPr>
        <w:spacing w:after="60"/>
        <w:jc w:val="both"/>
        <w:rPr>
          <w:rFonts w:ascii="Arial" w:hAnsi="Arial" w:cs="Arial"/>
          <w:sz w:val="22"/>
          <w:szCs w:val="22"/>
        </w:rPr>
      </w:pPr>
      <w:r w:rsidRPr="00EB688B">
        <w:rPr>
          <w:rFonts w:ascii="Arial" w:hAnsi="Arial" w:cs="Arial"/>
          <w:sz w:val="22"/>
          <w:szCs w:val="22"/>
        </w:rPr>
        <w:t>We have reviewed the information provided and we consider that the declared combustion plant qualify as “existing” medium combustion plant</w:t>
      </w:r>
      <w:r w:rsidR="00EB688B" w:rsidRPr="00EB688B">
        <w:rPr>
          <w:rFonts w:ascii="Arial" w:hAnsi="Arial" w:cs="Arial"/>
          <w:sz w:val="22"/>
          <w:szCs w:val="22"/>
        </w:rPr>
        <w:t xml:space="preserve">, in relation to boilers 1 &amp; 2. Boiler 3 was permitted under the previous variation V003 (14/02/2023) and is considered to be a ‘new’ combustion plant. </w:t>
      </w:r>
    </w:p>
    <w:p w14:paraId="476A085E" w14:textId="77777777" w:rsidR="00EB688B" w:rsidRPr="00EB688B" w:rsidRDefault="00EB688B" w:rsidP="00EB688B">
      <w:pPr>
        <w:spacing w:after="60"/>
        <w:jc w:val="both"/>
        <w:rPr>
          <w:rFonts w:ascii="Arial" w:hAnsi="Arial" w:cs="Arial"/>
          <w:sz w:val="22"/>
          <w:szCs w:val="22"/>
        </w:rPr>
      </w:pPr>
    </w:p>
    <w:p w14:paraId="15127806" w14:textId="20A079B6" w:rsidR="0079739D" w:rsidRPr="00EB688B" w:rsidRDefault="0079739D" w:rsidP="00EB688B">
      <w:pPr>
        <w:spacing w:after="60"/>
        <w:jc w:val="both"/>
        <w:rPr>
          <w:rFonts w:ascii="Arial" w:hAnsi="Arial" w:cs="Arial"/>
          <w:sz w:val="22"/>
          <w:szCs w:val="22"/>
        </w:rPr>
      </w:pPr>
      <w:r w:rsidRPr="00EB688B">
        <w:rPr>
          <w:rFonts w:ascii="Arial" w:hAnsi="Arial" w:cs="Arial"/>
          <w:sz w:val="22"/>
          <w:szCs w:val="22"/>
        </w:rPr>
        <w:t>For existing medium combustion plant with a rated thermal input greater than 5 MW, the emission limit values set out in tables 2 and 3 of Part 1 of Annex II MCP</w:t>
      </w:r>
      <w:r w:rsidR="00472338" w:rsidRPr="00EB688B">
        <w:rPr>
          <w:rFonts w:ascii="Arial" w:hAnsi="Arial" w:cs="Arial"/>
          <w:sz w:val="22"/>
          <w:szCs w:val="22"/>
        </w:rPr>
        <w:t>D</w:t>
      </w:r>
      <w:r w:rsidRPr="00EB688B">
        <w:rPr>
          <w:rFonts w:ascii="Arial" w:hAnsi="Arial" w:cs="Arial"/>
          <w:sz w:val="22"/>
          <w:szCs w:val="22"/>
        </w:rPr>
        <w:t xml:space="preserve"> shall apply from 1 January 2025.</w:t>
      </w:r>
    </w:p>
    <w:p w14:paraId="55B02343" w14:textId="77777777" w:rsidR="0079739D" w:rsidRPr="00EB688B" w:rsidRDefault="0079739D" w:rsidP="00EB688B">
      <w:pPr>
        <w:spacing w:after="60"/>
        <w:jc w:val="both"/>
        <w:rPr>
          <w:rFonts w:ascii="Arial" w:hAnsi="Arial" w:cs="Arial"/>
          <w:sz w:val="22"/>
          <w:szCs w:val="22"/>
        </w:rPr>
      </w:pPr>
    </w:p>
    <w:p w14:paraId="6C0DCAB0" w14:textId="26043F77" w:rsidR="00087DA9" w:rsidRPr="00EB688B" w:rsidRDefault="00603C64" w:rsidP="00EB688B">
      <w:pPr>
        <w:spacing w:after="60"/>
        <w:jc w:val="both"/>
        <w:rPr>
          <w:rFonts w:ascii="Arial" w:hAnsi="Arial" w:cs="Arial"/>
          <w:sz w:val="22"/>
          <w:szCs w:val="22"/>
        </w:rPr>
      </w:pPr>
      <w:r w:rsidRPr="00EB688B">
        <w:rPr>
          <w:rFonts w:ascii="Arial" w:hAnsi="Arial" w:cs="Arial"/>
          <w:sz w:val="22"/>
          <w:szCs w:val="22"/>
        </w:rPr>
        <w:t xml:space="preserve">We have </w:t>
      </w:r>
      <w:r w:rsidR="004D0EA5" w:rsidRPr="00EB688B">
        <w:rPr>
          <w:rFonts w:ascii="Arial" w:hAnsi="Arial" w:cs="Arial"/>
          <w:sz w:val="22"/>
          <w:szCs w:val="22"/>
        </w:rPr>
        <w:t>included</w:t>
      </w:r>
      <w:r w:rsidRPr="00EB688B">
        <w:rPr>
          <w:rFonts w:ascii="Arial" w:hAnsi="Arial" w:cs="Arial"/>
          <w:sz w:val="22"/>
          <w:szCs w:val="22"/>
        </w:rPr>
        <w:t xml:space="preserve"> </w:t>
      </w:r>
      <w:r w:rsidR="004D0EA5" w:rsidRPr="00EB688B">
        <w:rPr>
          <w:rFonts w:ascii="Arial" w:hAnsi="Arial" w:cs="Arial"/>
          <w:sz w:val="22"/>
          <w:szCs w:val="22"/>
        </w:rPr>
        <w:t xml:space="preserve">the appropriate </w:t>
      </w:r>
      <w:r w:rsidRPr="00EB688B">
        <w:rPr>
          <w:rFonts w:ascii="Arial" w:hAnsi="Arial" w:cs="Arial"/>
          <w:sz w:val="22"/>
          <w:szCs w:val="22"/>
        </w:rPr>
        <w:t>emission limit values for existing medium combustion plant as part of this permit review.</w:t>
      </w:r>
      <w:r w:rsidR="004D0EA5" w:rsidRPr="00EB688B">
        <w:rPr>
          <w:rFonts w:ascii="Arial" w:hAnsi="Arial" w:cs="Arial"/>
          <w:sz w:val="22"/>
          <w:szCs w:val="22"/>
        </w:rPr>
        <w:t xml:space="preserve"> See Table S3.1 in the permit.</w:t>
      </w:r>
      <w:r w:rsidR="00726EFA" w:rsidRPr="00EB688B">
        <w:rPr>
          <w:rFonts w:ascii="Arial" w:hAnsi="Arial" w:cs="Arial"/>
          <w:sz w:val="22"/>
          <w:szCs w:val="22"/>
        </w:rPr>
        <w:t xml:space="preserve"> We have also included a new condition 3.1.4 within the permit which specifies the monitoring requirements for the combustion plant in accordance with the MCPD. </w:t>
      </w:r>
      <w:r w:rsidR="00EB688B" w:rsidRPr="00EB688B">
        <w:rPr>
          <w:rFonts w:ascii="Arial" w:hAnsi="Arial" w:cs="Arial"/>
          <w:sz w:val="22"/>
          <w:szCs w:val="22"/>
        </w:rPr>
        <w:t xml:space="preserve">The limits and monitoring requirements for boiler 3 have been retained within this variation. </w:t>
      </w:r>
    </w:p>
    <w:p w14:paraId="02CC6BAE" w14:textId="77777777" w:rsidR="00EB688B" w:rsidRPr="00EB688B" w:rsidRDefault="00EB688B" w:rsidP="00EB688B">
      <w:pPr>
        <w:jc w:val="both"/>
        <w:rPr>
          <w:rFonts w:ascii="Arial" w:hAnsi="Arial" w:cs="Arial"/>
          <w:b/>
          <w:sz w:val="22"/>
          <w:szCs w:val="22"/>
          <w:u w:val="single"/>
        </w:rPr>
      </w:pPr>
    </w:p>
    <w:p w14:paraId="4CFA6E32" w14:textId="3784F589" w:rsidR="00056046" w:rsidRDefault="006A1AC0" w:rsidP="00056046">
      <w:pPr>
        <w:rPr>
          <w:rFonts w:ascii="Arial" w:hAnsi="Arial" w:cs="Arial"/>
          <w:b/>
          <w:sz w:val="22"/>
          <w:szCs w:val="22"/>
          <w:u w:val="single"/>
        </w:rPr>
      </w:pPr>
      <w:r>
        <w:rPr>
          <w:rFonts w:ascii="Arial" w:hAnsi="Arial" w:cs="Arial"/>
          <w:b/>
          <w:sz w:val="22"/>
          <w:szCs w:val="22"/>
          <w:u w:val="single"/>
        </w:rPr>
        <w:t>Emissions</w:t>
      </w:r>
      <w:r w:rsidR="00056046" w:rsidRPr="00056046">
        <w:rPr>
          <w:rFonts w:ascii="Arial" w:hAnsi="Arial" w:cs="Arial"/>
          <w:b/>
          <w:sz w:val="22"/>
          <w:szCs w:val="22"/>
          <w:u w:val="single"/>
        </w:rPr>
        <w:t xml:space="preserve"> to Water and</w:t>
      </w:r>
      <w:r w:rsidR="00726EFA">
        <w:rPr>
          <w:rFonts w:ascii="Arial" w:hAnsi="Arial" w:cs="Arial"/>
          <w:b/>
          <w:sz w:val="22"/>
          <w:szCs w:val="22"/>
          <w:u w:val="single"/>
        </w:rPr>
        <w:t xml:space="preserve"> implementing the requirements of the</w:t>
      </w:r>
      <w:r w:rsidR="00056046" w:rsidRPr="00056046">
        <w:rPr>
          <w:rFonts w:ascii="Arial" w:hAnsi="Arial" w:cs="Arial"/>
          <w:b/>
          <w:sz w:val="22"/>
          <w:szCs w:val="22"/>
          <w:u w:val="single"/>
        </w:rPr>
        <w:t xml:space="preserve"> Water Framework Directive</w:t>
      </w:r>
    </w:p>
    <w:p w14:paraId="5117554C" w14:textId="77777777" w:rsidR="00056046" w:rsidRDefault="00056046" w:rsidP="00056046">
      <w:pPr>
        <w:spacing w:after="60"/>
        <w:rPr>
          <w:rFonts w:ascii="Arial" w:hAnsi="Arial" w:cs="Arial"/>
          <w:color w:val="FF0000"/>
          <w:sz w:val="22"/>
          <w:szCs w:val="22"/>
        </w:rPr>
      </w:pPr>
    </w:p>
    <w:p w14:paraId="1BDB8F5B" w14:textId="4FC17665" w:rsidR="00056046" w:rsidRPr="001704B6" w:rsidRDefault="00056046" w:rsidP="00056046">
      <w:pPr>
        <w:spacing w:after="60"/>
        <w:rPr>
          <w:rFonts w:ascii="Arial" w:hAnsi="Arial" w:cs="Arial"/>
          <w:sz w:val="22"/>
          <w:szCs w:val="22"/>
        </w:rPr>
      </w:pPr>
      <w:r w:rsidRPr="001704B6">
        <w:rPr>
          <w:rFonts w:ascii="Arial" w:hAnsi="Arial" w:cs="Arial"/>
          <w:sz w:val="22"/>
          <w:szCs w:val="22"/>
        </w:rPr>
        <w:t>We asked the Operator to provide information on all emissions to water at the installation in the Regulation 61 Notice as follows</w:t>
      </w:r>
      <w:r w:rsidR="00AA3BC9" w:rsidRPr="001704B6">
        <w:rPr>
          <w:rFonts w:ascii="Arial" w:hAnsi="Arial" w:cs="Arial"/>
          <w:sz w:val="22"/>
          <w:szCs w:val="22"/>
        </w:rPr>
        <w:t>;</w:t>
      </w:r>
    </w:p>
    <w:p w14:paraId="565C8EF0" w14:textId="4BE7E0D3" w:rsidR="00056046" w:rsidRPr="001704B6" w:rsidRDefault="00AA3BC9" w:rsidP="00EC4AC2">
      <w:pPr>
        <w:pStyle w:val="ListParagraph"/>
        <w:numPr>
          <w:ilvl w:val="0"/>
          <w:numId w:val="12"/>
        </w:numPr>
        <w:spacing w:after="60"/>
        <w:rPr>
          <w:rFonts w:ascii="Arial" w:hAnsi="Arial" w:cs="Arial"/>
          <w:sz w:val="22"/>
          <w:szCs w:val="22"/>
        </w:rPr>
      </w:pPr>
      <w:r w:rsidRPr="5C67BB81">
        <w:rPr>
          <w:rFonts w:ascii="Arial" w:hAnsi="Arial" w:cs="Arial"/>
          <w:sz w:val="22"/>
          <w:szCs w:val="22"/>
        </w:rPr>
        <w:t>Identify any effluents which discharge directly to surface or groundwater;</w:t>
      </w:r>
    </w:p>
    <w:p w14:paraId="5D98F927" w14:textId="19A8E5AE" w:rsidR="00AA3BC9" w:rsidRPr="001704B6" w:rsidRDefault="00AA3BC9" w:rsidP="00EC4AC2">
      <w:pPr>
        <w:pStyle w:val="ListParagraph"/>
        <w:numPr>
          <w:ilvl w:val="0"/>
          <w:numId w:val="12"/>
        </w:numPr>
        <w:spacing w:after="60"/>
        <w:rPr>
          <w:rFonts w:ascii="Arial" w:hAnsi="Arial" w:cs="Arial"/>
          <w:sz w:val="22"/>
          <w:szCs w:val="22"/>
        </w:rPr>
      </w:pPr>
      <w:r w:rsidRPr="5C67BB81">
        <w:rPr>
          <w:rFonts w:ascii="Arial" w:hAnsi="Arial" w:cs="Arial"/>
          <w:sz w:val="22"/>
          <w:szCs w:val="22"/>
        </w:rPr>
        <w:t>Provide an assessment of volume and quality, including results of any monitoring data available;</w:t>
      </w:r>
    </w:p>
    <w:p w14:paraId="4D24E26F" w14:textId="510943AB" w:rsidR="00AA3BC9" w:rsidRPr="001704B6" w:rsidRDefault="00AA3BC9" w:rsidP="00EC4AC2">
      <w:pPr>
        <w:pStyle w:val="ListParagraph"/>
        <w:numPr>
          <w:ilvl w:val="0"/>
          <w:numId w:val="12"/>
        </w:numPr>
        <w:spacing w:after="60"/>
        <w:rPr>
          <w:rFonts w:ascii="Arial" w:hAnsi="Arial" w:cs="Arial"/>
          <w:sz w:val="22"/>
          <w:szCs w:val="22"/>
        </w:rPr>
      </w:pPr>
      <w:r w:rsidRPr="5C67BB81">
        <w:rPr>
          <w:rFonts w:ascii="Arial" w:hAnsi="Arial" w:cs="Arial"/>
          <w:sz w:val="22"/>
          <w:szCs w:val="22"/>
        </w:rPr>
        <w:t xml:space="preserve">and for any discharges to water / soakaway whether a recent assessment of the feasibility of connection to sewer has been carried out. </w:t>
      </w:r>
    </w:p>
    <w:p w14:paraId="6CFFE22E" w14:textId="66CC4F03" w:rsidR="00F46567" w:rsidRPr="00EB688B" w:rsidRDefault="00F46567" w:rsidP="00AA3BC9">
      <w:pPr>
        <w:spacing w:after="60"/>
        <w:rPr>
          <w:rFonts w:ascii="Arial" w:hAnsi="Arial" w:cs="Arial"/>
          <w:sz w:val="22"/>
          <w:szCs w:val="22"/>
        </w:rPr>
      </w:pPr>
      <w:r w:rsidRPr="00EB688B">
        <w:rPr>
          <w:rFonts w:ascii="Arial" w:hAnsi="Arial" w:cs="Arial"/>
          <w:sz w:val="22"/>
          <w:szCs w:val="22"/>
        </w:rPr>
        <w:t xml:space="preserve">The operator has previously provided assessments for all emissions to water at the installation. The operator declares there has been no change to activities </w:t>
      </w:r>
      <w:r w:rsidR="00786DE5" w:rsidRPr="00EB688B">
        <w:rPr>
          <w:rFonts w:ascii="Arial" w:hAnsi="Arial" w:cs="Arial"/>
          <w:sz w:val="22"/>
          <w:szCs w:val="22"/>
        </w:rPr>
        <w:t xml:space="preserve">and subsequent effluents generated </w:t>
      </w:r>
      <w:r w:rsidRPr="00EB688B">
        <w:rPr>
          <w:rFonts w:ascii="Arial" w:hAnsi="Arial" w:cs="Arial"/>
          <w:sz w:val="22"/>
          <w:szCs w:val="22"/>
        </w:rPr>
        <w:t>at the installation since this risk assessment was taken. Consequently</w:t>
      </w:r>
      <w:r w:rsidR="00786DE5" w:rsidRPr="00EB688B">
        <w:rPr>
          <w:rFonts w:ascii="Arial" w:hAnsi="Arial" w:cs="Arial"/>
          <w:sz w:val="22"/>
          <w:szCs w:val="22"/>
        </w:rPr>
        <w:t>,</w:t>
      </w:r>
      <w:r w:rsidRPr="00EB688B">
        <w:rPr>
          <w:rFonts w:ascii="Arial" w:hAnsi="Arial" w:cs="Arial"/>
          <w:sz w:val="22"/>
          <w:szCs w:val="22"/>
        </w:rPr>
        <w:t xml:space="preserve"> we agree that the original risk assessments</w:t>
      </w:r>
      <w:r w:rsidR="00786DE5" w:rsidRPr="00EB688B">
        <w:rPr>
          <w:rFonts w:ascii="Arial" w:hAnsi="Arial" w:cs="Arial"/>
          <w:sz w:val="22"/>
          <w:szCs w:val="22"/>
        </w:rPr>
        <w:t xml:space="preserve"> remain valid at this time</w:t>
      </w:r>
      <w:r w:rsidRPr="00EB688B">
        <w:rPr>
          <w:rFonts w:ascii="Arial" w:hAnsi="Arial" w:cs="Arial"/>
          <w:sz w:val="22"/>
          <w:szCs w:val="22"/>
        </w:rPr>
        <w:t xml:space="preserve">. </w:t>
      </w:r>
    </w:p>
    <w:p w14:paraId="6C913D50" w14:textId="4BF60B35" w:rsidR="00C2221A" w:rsidRPr="003A2A67" w:rsidRDefault="00775B82" w:rsidP="00B567CF">
      <w:pPr>
        <w:spacing w:after="60"/>
        <w:rPr>
          <w:rFonts w:ascii="Arial" w:hAnsi="Arial" w:cs="Arial"/>
          <w:b/>
          <w:sz w:val="22"/>
          <w:szCs w:val="22"/>
          <w:u w:val="single"/>
        </w:rPr>
      </w:pPr>
      <w:r w:rsidRPr="003A2A67">
        <w:rPr>
          <w:rFonts w:ascii="Arial" w:hAnsi="Arial" w:cs="Arial"/>
          <w:b/>
          <w:sz w:val="22"/>
          <w:szCs w:val="22"/>
          <w:u w:val="single"/>
        </w:rPr>
        <w:lastRenderedPageBreak/>
        <w:t>Soil &amp; g</w:t>
      </w:r>
      <w:r w:rsidR="008E2FFF" w:rsidRPr="003A2A67">
        <w:rPr>
          <w:rFonts w:ascii="Arial" w:hAnsi="Arial" w:cs="Arial"/>
          <w:b/>
          <w:sz w:val="22"/>
          <w:szCs w:val="22"/>
          <w:u w:val="single"/>
        </w:rPr>
        <w:t>roundwater risk assessment</w:t>
      </w:r>
      <w:r w:rsidR="00E744C1" w:rsidRPr="003A2A67">
        <w:rPr>
          <w:rFonts w:ascii="Arial" w:hAnsi="Arial" w:cs="Arial"/>
          <w:b/>
          <w:sz w:val="22"/>
          <w:szCs w:val="22"/>
          <w:u w:val="single"/>
        </w:rPr>
        <w:t xml:space="preserve"> (baseline report)</w:t>
      </w:r>
    </w:p>
    <w:p w14:paraId="3902C0DB" w14:textId="77777777" w:rsidR="004F24AC" w:rsidRPr="00311EDC" w:rsidRDefault="004F24AC" w:rsidP="00C2221A">
      <w:pPr>
        <w:jc w:val="both"/>
        <w:rPr>
          <w:rFonts w:ascii="Arial" w:hAnsi="Arial" w:cs="Arial"/>
          <w:color w:val="FF0000"/>
          <w:sz w:val="22"/>
          <w:szCs w:val="22"/>
        </w:rPr>
      </w:pPr>
    </w:p>
    <w:p w14:paraId="74C9FA77" w14:textId="07C521E1" w:rsidR="00382A43" w:rsidRPr="00311EDC" w:rsidRDefault="00382A43" w:rsidP="00C7657A">
      <w:pPr>
        <w:jc w:val="both"/>
        <w:rPr>
          <w:rFonts w:ascii="Arial" w:hAnsi="Arial" w:cs="Arial"/>
          <w:sz w:val="22"/>
          <w:szCs w:val="22"/>
        </w:rPr>
      </w:pPr>
      <w:r w:rsidRPr="00311EDC">
        <w:rPr>
          <w:rFonts w:ascii="Arial" w:hAnsi="Arial" w:cs="Arial"/>
          <w:sz w:val="22"/>
          <w:szCs w:val="22"/>
        </w:rPr>
        <w:t>The IED requires</w:t>
      </w:r>
      <w:r w:rsidRPr="00311EDC">
        <w:rPr>
          <w:rFonts w:ascii="Arial" w:hAnsi="Arial" w:cs="Arial"/>
          <w:position w:val="8"/>
          <w:sz w:val="22"/>
          <w:szCs w:val="22"/>
          <w:vertAlign w:val="superscript"/>
        </w:rPr>
        <w:t xml:space="preserve"> </w:t>
      </w:r>
      <w:r w:rsidRPr="00311EDC">
        <w:rPr>
          <w:rFonts w:ascii="Arial" w:hAnsi="Arial" w:cs="Arial"/>
          <w:sz w:val="22"/>
          <w:szCs w:val="22"/>
        </w:rPr>
        <w:t xml:space="preserve">that the operator of any IED installation using, producing or releasing “relevant hazardous substances” (RHS) shall, having regarded the possibility that they might cause pollution of soil and groundwater, submit a “baseline report” with its permit application. </w:t>
      </w:r>
      <w:r w:rsidR="00C7657A" w:rsidRPr="00311EDC">
        <w:rPr>
          <w:rFonts w:ascii="Arial" w:hAnsi="Arial" w:cs="Arial"/>
          <w:sz w:val="22"/>
          <w:szCs w:val="22"/>
        </w:rPr>
        <w:t xml:space="preserve">The baseline </w:t>
      </w:r>
      <w:r w:rsidRPr="00311EDC">
        <w:rPr>
          <w:rFonts w:ascii="Arial" w:hAnsi="Arial" w:cs="Arial"/>
          <w:sz w:val="22"/>
          <w:szCs w:val="22"/>
        </w:rPr>
        <w:t xml:space="preserve">report </w:t>
      </w:r>
      <w:r w:rsidR="00C7657A" w:rsidRPr="00311EDC">
        <w:rPr>
          <w:rFonts w:ascii="Arial" w:hAnsi="Arial" w:cs="Arial"/>
          <w:sz w:val="22"/>
          <w:szCs w:val="22"/>
        </w:rPr>
        <w:t xml:space="preserve">is an important reference document in the assessment of contamination that might arise during the operational lifetime of the regulated facility and at cessation of activities. It </w:t>
      </w:r>
      <w:r w:rsidRPr="00311EDC">
        <w:rPr>
          <w:rFonts w:ascii="Arial" w:hAnsi="Arial" w:cs="Arial"/>
          <w:sz w:val="22"/>
          <w:szCs w:val="22"/>
        </w:rPr>
        <w:t xml:space="preserve">must enable a quantified comparison to be made between the baseline and the state of the site at surrender. </w:t>
      </w:r>
    </w:p>
    <w:p w14:paraId="7213C4F3" w14:textId="77777777" w:rsidR="00B567CF" w:rsidRPr="00311EDC" w:rsidRDefault="00B567CF" w:rsidP="00B567CF">
      <w:pPr>
        <w:jc w:val="both"/>
        <w:rPr>
          <w:rFonts w:ascii="Arial" w:hAnsi="Arial" w:cs="Arial"/>
          <w:sz w:val="22"/>
          <w:szCs w:val="22"/>
        </w:rPr>
      </w:pPr>
    </w:p>
    <w:p w14:paraId="7B77A093" w14:textId="2C901788" w:rsidR="00B567CF" w:rsidRDefault="00B567CF" w:rsidP="00B567CF">
      <w:pPr>
        <w:jc w:val="both"/>
        <w:rPr>
          <w:rFonts w:ascii="Arial" w:hAnsi="Arial" w:cs="Arial"/>
          <w:sz w:val="22"/>
          <w:szCs w:val="22"/>
        </w:rPr>
      </w:pPr>
      <w:r w:rsidRPr="00311EDC">
        <w:rPr>
          <w:rFonts w:ascii="Arial" w:hAnsi="Arial" w:cs="Arial"/>
          <w:sz w:val="22"/>
          <w:szCs w:val="22"/>
        </w:rPr>
        <w:t xml:space="preserve">At the definitive cessation of activities, the Operator has to satisfy us that the necessary measures have been taken so that the site ceases to pose a risk to soil or groundwater, taking into account both the baseline conditions and the site’s current or approved future use. To do this, the Operator has to </w:t>
      </w:r>
      <w:r w:rsidR="004144B9" w:rsidRPr="00311EDC">
        <w:rPr>
          <w:rFonts w:ascii="Arial" w:hAnsi="Arial" w:cs="Arial"/>
          <w:sz w:val="22"/>
          <w:szCs w:val="22"/>
        </w:rPr>
        <w:t>submit a surrender application to us</w:t>
      </w:r>
      <w:r w:rsidRPr="00311EDC">
        <w:rPr>
          <w:rFonts w:ascii="Arial" w:hAnsi="Arial" w:cs="Arial"/>
          <w:sz w:val="22"/>
          <w:szCs w:val="22"/>
        </w:rPr>
        <w:t xml:space="preserve">, which we will not grant unless and until we are satisfied that these requirements have been met. </w:t>
      </w:r>
    </w:p>
    <w:p w14:paraId="69CEB4DD" w14:textId="77777777" w:rsidR="00E853F4" w:rsidRPr="00BF7378" w:rsidRDefault="00E853F4" w:rsidP="00B567CF">
      <w:pPr>
        <w:jc w:val="both"/>
        <w:rPr>
          <w:rFonts w:ascii="Arial" w:hAnsi="Arial" w:cs="Arial"/>
          <w:color w:val="000000" w:themeColor="text1"/>
          <w:sz w:val="22"/>
          <w:szCs w:val="22"/>
        </w:rPr>
      </w:pPr>
    </w:p>
    <w:p w14:paraId="449916F7" w14:textId="1AE89FB6" w:rsidR="004F24AC" w:rsidRPr="00BF7378" w:rsidRDefault="00B567CF" w:rsidP="004F24AC">
      <w:pPr>
        <w:jc w:val="both"/>
        <w:rPr>
          <w:rFonts w:ascii="Arial" w:hAnsi="Arial" w:cs="Arial"/>
          <w:color w:val="000000" w:themeColor="text1"/>
          <w:sz w:val="22"/>
          <w:szCs w:val="22"/>
        </w:rPr>
      </w:pPr>
      <w:r w:rsidRPr="00BF7378">
        <w:rPr>
          <w:rFonts w:ascii="Arial" w:hAnsi="Arial" w:cs="Arial"/>
          <w:color w:val="000000" w:themeColor="text1"/>
          <w:sz w:val="22"/>
          <w:szCs w:val="22"/>
        </w:rPr>
        <w:t xml:space="preserve">The Operator </w:t>
      </w:r>
      <w:r w:rsidR="004F24AC" w:rsidRPr="00BF7378">
        <w:rPr>
          <w:rFonts w:ascii="Arial" w:hAnsi="Arial" w:cs="Arial"/>
          <w:color w:val="000000" w:themeColor="text1"/>
          <w:sz w:val="22"/>
          <w:szCs w:val="22"/>
        </w:rPr>
        <w:t xml:space="preserve">submitted a site condition report </w:t>
      </w:r>
      <w:r w:rsidR="00382A43" w:rsidRPr="00BF7378">
        <w:rPr>
          <w:rFonts w:ascii="Arial" w:hAnsi="Arial" w:cs="Arial"/>
          <w:color w:val="000000" w:themeColor="text1"/>
          <w:sz w:val="22"/>
          <w:szCs w:val="22"/>
        </w:rPr>
        <w:t>[</w:t>
      </w:r>
      <w:r w:rsidR="00367AC8" w:rsidRPr="00BF7378">
        <w:rPr>
          <w:rFonts w:ascii="Arial" w:hAnsi="Arial" w:cs="Arial"/>
          <w:color w:val="000000" w:themeColor="text1"/>
          <w:sz w:val="22"/>
          <w:szCs w:val="22"/>
        </w:rPr>
        <w:t>Milk Link Processing Crediton Site, Site Protection and Monitoring Program dated February 2006</w:t>
      </w:r>
      <w:r w:rsidRPr="00BF7378">
        <w:rPr>
          <w:rFonts w:ascii="Arial" w:hAnsi="Arial" w:cs="Arial"/>
          <w:color w:val="000000" w:themeColor="text1"/>
          <w:sz w:val="22"/>
          <w:szCs w:val="22"/>
        </w:rPr>
        <w:t xml:space="preserve">] </w:t>
      </w:r>
      <w:r w:rsidR="00367AC8" w:rsidRPr="00BF7378">
        <w:rPr>
          <w:rFonts w:ascii="Arial" w:hAnsi="Arial" w:cs="Arial"/>
          <w:color w:val="000000" w:themeColor="text1"/>
          <w:sz w:val="22"/>
          <w:szCs w:val="22"/>
        </w:rPr>
        <w:t xml:space="preserve">in relation to </w:t>
      </w:r>
      <w:r w:rsidRPr="00BF7378">
        <w:rPr>
          <w:rFonts w:ascii="Arial" w:hAnsi="Arial" w:cs="Arial"/>
          <w:color w:val="000000" w:themeColor="text1"/>
          <w:sz w:val="22"/>
          <w:szCs w:val="22"/>
        </w:rPr>
        <w:t>the original application</w:t>
      </w:r>
      <w:r w:rsidR="00B740E2" w:rsidRPr="00BF7378">
        <w:rPr>
          <w:rFonts w:ascii="Arial" w:hAnsi="Arial" w:cs="Arial"/>
          <w:color w:val="000000" w:themeColor="text1"/>
          <w:sz w:val="22"/>
          <w:szCs w:val="22"/>
        </w:rPr>
        <w:t xml:space="preserve"> received on </w:t>
      </w:r>
      <w:r w:rsidR="00367AC8" w:rsidRPr="00BF7378">
        <w:rPr>
          <w:rFonts w:ascii="Arial" w:hAnsi="Arial" w:cs="Arial"/>
          <w:color w:val="000000" w:themeColor="text1"/>
          <w:sz w:val="22"/>
          <w:szCs w:val="22"/>
        </w:rPr>
        <w:t>30/03/2005</w:t>
      </w:r>
      <w:r w:rsidRPr="00BF7378">
        <w:rPr>
          <w:rFonts w:ascii="Arial" w:hAnsi="Arial" w:cs="Arial"/>
          <w:color w:val="000000" w:themeColor="text1"/>
          <w:sz w:val="22"/>
          <w:szCs w:val="22"/>
        </w:rPr>
        <w:t xml:space="preserve">. The site condition report included </w:t>
      </w:r>
      <w:r w:rsidR="004F24AC" w:rsidRPr="00BF7378">
        <w:rPr>
          <w:rFonts w:ascii="Arial" w:hAnsi="Arial" w:cs="Arial"/>
          <w:color w:val="000000" w:themeColor="text1"/>
          <w:sz w:val="22"/>
          <w:szCs w:val="22"/>
        </w:rPr>
        <w:t xml:space="preserve">a report on the baseline conditions as required by Article 22. </w:t>
      </w:r>
      <w:r w:rsidRPr="00BF7378">
        <w:rPr>
          <w:rFonts w:ascii="Arial" w:hAnsi="Arial" w:cs="Arial"/>
          <w:color w:val="000000" w:themeColor="text1"/>
          <w:sz w:val="22"/>
          <w:szCs w:val="22"/>
        </w:rPr>
        <w:t xml:space="preserve">We </w:t>
      </w:r>
      <w:r w:rsidR="004F24AC" w:rsidRPr="00BF7378">
        <w:rPr>
          <w:rFonts w:ascii="Arial" w:hAnsi="Arial" w:cs="Arial"/>
          <w:color w:val="000000" w:themeColor="text1"/>
          <w:sz w:val="22"/>
          <w:szCs w:val="22"/>
        </w:rPr>
        <w:t>reviewed that report and consider</w:t>
      </w:r>
      <w:r w:rsidRPr="00BF7378">
        <w:rPr>
          <w:rFonts w:ascii="Arial" w:hAnsi="Arial" w:cs="Arial"/>
          <w:color w:val="000000" w:themeColor="text1"/>
          <w:sz w:val="22"/>
          <w:szCs w:val="22"/>
        </w:rPr>
        <w:t>ed</w:t>
      </w:r>
      <w:r w:rsidR="004F24AC" w:rsidRPr="00BF7378">
        <w:rPr>
          <w:rFonts w:ascii="Arial" w:hAnsi="Arial" w:cs="Arial"/>
          <w:color w:val="000000" w:themeColor="text1"/>
          <w:sz w:val="22"/>
          <w:szCs w:val="22"/>
        </w:rPr>
        <w:t xml:space="preserve"> that it adequately describe</w:t>
      </w:r>
      <w:r w:rsidRPr="00BF7378">
        <w:rPr>
          <w:rFonts w:ascii="Arial" w:hAnsi="Arial" w:cs="Arial"/>
          <w:color w:val="000000" w:themeColor="text1"/>
          <w:sz w:val="22"/>
          <w:szCs w:val="22"/>
        </w:rPr>
        <w:t>d</w:t>
      </w:r>
      <w:r w:rsidR="004F24AC" w:rsidRPr="00BF7378">
        <w:rPr>
          <w:rFonts w:ascii="Arial" w:hAnsi="Arial" w:cs="Arial"/>
          <w:color w:val="000000" w:themeColor="text1"/>
          <w:sz w:val="22"/>
          <w:szCs w:val="22"/>
        </w:rPr>
        <w:t xml:space="preserve"> the condition of the soil and groundwater </w:t>
      </w:r>
      <w:r w:rsidRPr="00BF7378">
        <w:rPr>
          <w:rFonts w:ascii="Arial" w:hAnsi="Arial" w:cs="Arial"/>
          <w:color w:val="000000" w:themeColor="text1"/>
          <w:sz w:val="22"/>
          <w:szCs w:val="22"/>
        </w:rPr>
        <w:t>at that time</w:t>
      </w:r>
      <w:r w:rsidR="004F24AC" w:rsidRPr="00BF7378">
        <w:rPr>
          <w:rFonts w:ascii="Arial" w:hAnsi="Arial" w:cs="Arial"/>
          <w:color w:val="000000" w:themeColor="text1"/>
          <w:sz w:val="22"/>
          <w:szCs w:val="22"/>
        </w:rPr>
        <w:t>.</w:t>
      </w:r>
      <w:r w:rsidRPr="00BF7378">
        <w:rPr>
          <w:rFonts w:ascii="Arial" w:hAnsi="Arial" w:cs="Arial"/>
          <w:color w:val="000000" w:themeColor="text1"/>
          <w:sz w:val="22"/>
          <w:szCs w:val="22"/>
        </w:rPr>
        <w:t xml:space="preserve"> </w:t>
      </w:r>
    </w:p>
    <w:p w14:paraId="66704759" w14:textId="77777777" w:rsidR="00367AC8" w:rsidRPr="00BF7378" w:rsidRDefault="00367AC8" w:rsidP="004F24AC">
      <w:pPr>
        <w:jc w:val="both"/>
        <w:rPr>
          <w:rFonts w:ascii="Arial" w:hAnsi="Arial" w:cs="Arial"/>
          <w:color w:val="000000" w:themeColor="text1"/>
          <w:sz w:val="22"/>
          <w:szCs w:val="22"/>
        </w:rPr>
      </w:pPr>
    </w:p>
    <w:p w14:paraId="2274B6B8" w14:textId="699CAD5B" w:rsidR="00367AC8" w:rsidRPr="00BF7378" w:rsidRDefault="00367AC8" w:rsidP="004F24AC">
      <w:pPr>
        <w:jc w:val="both"/>
        <w:rPr>
          <w:rFonts w:ascii="Arial" w:hAnsi="Arial" w:cs="Arial"/>
          <w:color w:val="000000" w:themeColor="text1"/>
          <w:sz w:val="22"/>
          <w:szCs w:val="22"/>
        </w:rPr>
      </w:pPr>
      <w:r w:rsidRPr="00BF7378">
        <w:rPr>
          <w:rFonts w:ascii="Arial" w:hAnsi="Arial" w:cs="Arial"/>
          <w:color w:val="000000" w:themeColor="text1"/>
          <w:sz w:val="22"/>
          <w:szCs w:val="22"/>
        </w:rPr>
        <w:t xml:space="preserve">The Operator has confirmed that no further site investigations have been undertaken </w:t>
      </w:r>
      <w:r w:rsidR="00BE21BE" w:rsidRPr="00BF7378">
        <w:rPr>
          <w:rFonts w:ascii="Arial" w:hAnsi="Arial" w:cs="Arial"/>
          <w:color w:val="000000" w:themeColor="text1"/>
          <w:sz w:val="22"/>
          <w:szCs w:val="22"/>
        </w:rPr>
        <w:t xml:space="preserve">since the site was transferred to Crediton Dairy from the previous operator Milk Link Processing Limited. Consequently, we are satisfied that the baseline conditions as recorded within the SPMP remain relevant. </w:t>
      </w:r>
    </w:p>
    <w:p w14:paraId="4012CB63" w14:textId="77777777" w:rsidR="004F24AC" w:rsidRPr="00311EDC" w:rsidRDefault="004F24AC" w:rsidP="004F24AC">
      <w:pPr>
        <w:jc w:val="both"/>
        <w:rPr>
          <w:rFonts w:ascii="Arial" w:hAnsi="Arial" w:cs="Arial"/>
          <w:color w:val="00B050"/>
          <w:sz w:val="22"/>
          <w:szCs w:val="22"/>
        </w:rPr>
      </w:pPr>
    </w:p>
    <w:p w14:paraId="31EE150C" w14:textId="3D7503FD" w:rsidR="000E790A" w:rsidRDefault="000E790A" w:rsidP="008E2FFF">
      <w:pPr>
        <w:spacing w:after="60"/>
        <w:rPr>
          <w:rFonts w:ascii="Arial" w:hAnsi="Arial" w:cs="Arial"/>
          <w:b/>
          <w:sz w:val="22"/>
          <w:szCs w:val="22"/>
          <w:u w:val="single"/>
        </w:rPr>
      </w:pPr>
      <w:r w:rsidRPr="00726EFA">
        <w:rPr>
          <w:rFonts w:ascii="Arial" w:hAnsi="Arial" w:cs="Arial"/>
          <w:b/>
          <w:sz w:val="22"/>
          <w:szCs w:val="22"/>
          <w:u w:val="single"/>
        </w:rPr>
        <w:t>Hazardous Substances</w:t>
      </w:r>
    </w:p>
    <w:p w14:paraId="7822B01E" w14:textId="77777777" w:rsidR="00BE21BE" w:rsidRPr="00F2152F" w:rsidRDefault="00BE21BE" w:rsidP="00F2152F">
      <w:pPr>
        <w:jc w:val="both"/>
        <w:rPr>
          <w:rFonts w:ascii="Arial" w:hAnsi="Arial" w:cs="Arial"/>
          <w:b/>
          <w:sz w:val="22"/>
          <w:szCs w:val="22"/>
          <w:u w:val="single"/>
        </w:rPr>
      </w:pPr>
    </w:p>
    <w:p w14:paraId="7DAD5397" w14:textId="2D7A4CEE" w:rsidR="000E790A" w:rsidRPr="00F2152F" w:rsidRDefault="000E790A" w:rsidP="00F2152F">
      <w:pPr>
        <w:pStyle w:val="Default"/>
        <w:jc w:val="both"/>
        <w:rPr>
          <w:rFonts w:ascii="Arial" w:hAnsi="Arial" w:cs="Arial"/>
          <w:color w:val="auto"/>
          <w:sz w:val="22"/>
          <w:szCs w:val="22"/>
        </w:rPr>
      </w:pPr>
      <w:r w:rsidRPr="00F2152F">
        <w:rPr>
          <w:rFonts w:ascii="Arial" w:hAnsi="Arial" w:cs="Arial"/>
          <w:color w:val="auto"/>
          <w:sz w:val="22"/>
          <w:szCs w:val="22"/>
        </w:rPr>
        <w:t>Hazardous substances are those defined in Article 3 of Regulation (EC) No. 1272/2008 on classification, labelling and packaging of substances and mixtures</w:t>
      </w:r>
    </w:p>
    <w:p w14:paraId="47E6216C" w14:textId="77777777" w:rsidR="000E790A" w:rsidRPr="00F2152F" w:rsidRDefault="000E790A" w:rsidP="00F2152F">
      <w:pPr>
        <w:pStyle w:val="Default"/>
        <w:jc w:val="both"/>
        <w:rPr>
          <w:rFonts w:ascii="Arial" w:hAnsi="Arial" w:cs="Arial"/>
          <w:color w:val="auto"/>
          <w:sz w:val="22"/>
          <w:szCs w:val="22"/>
        </w:rPr>
      </w:pPr>
    </w:p>
    <w:p w14:paraId="5074C282" w14:textId="44ABB41D" w:rsidR="000E790A" w:rsidRPr="00F2152F" w:rsidRDefault="000E790A" w:rsidP="00F2152F">
      <w:pPr>
        <w:pStyle w:val="Default"/>
        <w:jc w:val="both"/>
        <w:rPr>
          <w:rFonts w:ascii="Arial" w:hAnsi="Arial" w:cs="Arial"/>
          <w:color w:val="auto"/>
          <w:sz w:val="22"/>
          <w:szCs w:val="22"/>
        </w:rPr>
      </w:pPr>
      <w:r w:rsidRPr="00F2152F">
        <w:rPr>
          <w:rFonts w:ascii="Arial" w:hAnsi="Arial" w:cs="Arial"/>
          <w:color w:val="auto"/>
          <w:sz w:val="22"/>
          <w:szCs w:val="22"/>
        </w:rPr>
        <w:t xml:space="preserve">The operator has not </w:t>
      </w:r>
      <w:r w:rsidR="00BE21BE" w:rsidRPr="00F2152F">
        <w:rPr>
          <w:rFonts w:ascii="Arial" w:hAnsi="Arial" w:cs="Arial"/>
          <w:color w:val="auto"/>
          <w:sz w:val="22"/>
          <w:szCs w:val="22"/>
        </w:rPr>
        <w:t xml:space="preserve">undertaken an assessment of </w:t>
      </w:r>
      <w:r w:rsidRPr="00F2152F">
        <w:rPr>
          <w:rFonts w:ascii="Arial" w:hAnsi="Arial" w:cs="Arial"/>
          <w:color w:val="auto"/>
          <w:sz w:val="22"/>
          <w:szCs w:val="22"/>
        </w:rPr>
        <w:t>hazardous substances used</w:t>
      </w:r>
      <w:r w:rsidR="00BE21BE" w:rsidRPr="00F2152F">
        <w:rPr>
          <w:rFonts w:ascii="Arial" w:hAnsi="Arial" w:cs="Arial"/>
          <w:color w:val="auto"/>
          <w:sz w:val="22"/>
          <w:szCs w:val="22"/>
        </w:rPr>
        <w:t xml:space="preserve"> and/or</w:t>
      </w:r>
      <w:r w:rsidRPr="00F2152F">
        <w:rPr>
          <w:rFonts w:ascii="Arial" w:hAnsi="Arial" w:cs="Arial"/>
          <w:color w:val="auto"/>
          <w:sz w:val="22"/>
          <w:szCs w:val="22"/>
        </w:rPr>
        <w:t xml:space="preserve"> stored at the installation. </w:t>
      </w:r>
    </w:p>
    <w:p w14:paraId="4E32895D" w14:textId="77777777" w:rsidR="000E790A" w:rsidRPr="00F2152F" w:rsidRDefault="000E790A" w:rsidP="00F2152F">
      <w:pPr>
        <w:pStyle w:val="Default"/>
        <w:jc w:val="both"/>
        <w:rPr>
          <w:rFonts w:ascii="Arial" w:hAnsi="Arial" w:cs="Arial"/>
          <w:color w:val="auto"/>
          <w:sz w:val="22"/>
          <w:szCs w:val="22"/>
        </w:rPr>
      </w:pPr>
    </w:p>
    <w:p w14:paraId="0225D155" w14:textId="43085ED9" w:rsidR="00F2152F" w:rsidRPr="00F2152F" w:rsidRDefault="00F2152F" w:rsidP="00F2152F">
      <w:pPr>
        <w:pStyle w:val="Default"/>
        <w:jc w:val="both"/>
        <w:rPr>
          <w:rFonts w:ascii="Arial" w:hAnsi="Arial" w:cs="Arial"/>
          <w:color w:val="auto"/>
          <w:sz w:val="22"/>
          <w:szCs w:val="22"/>
        </w:rPr>
      </w:pPr>
      <w:r w:rsidRPr="00F2152F">
        <w:rPr>
          <w:rFonts w:ascii="Arial" w:hAnsi="Arial" w:cs="Arial"/>
          <w:color w:val="auto"/>
          <w:sz w:val="22"/>
          <w:szCs w:val="22"/>
        </w:rPr>
        <w:t xml:space="preserve">The operator is required to submit a short risk assessment for review by the Environment Agency on the hazardous substances stored and used at the installation. The risk assessment is to include a stage 1-3 assessment as detailed within EC Commission Guidance 2014/C 136/03. </w:t>
      </w:r>
    </w:p>
    <w:p w14:paraId="418959AB" w14:textId="77777777" w:rsidR="00F2152F" w:rsidRPr="00F2152F" w:rsidRDefault="00F2152F" w:rsidP="00F2152F">
      <w:pPr>
        <w:pStyle w:val="Default"/>
        <w:jc w:val="both"/>
        <w:rPr>
          <w:rFonts w:ascii="Arial" w:hAnsi="Arial" w:cs="Arial"/>
          <w:color w:val="auto"/>
          <w:sz w:val="22"/>
          <w:szCs w:val="22"/>
        </w:rPr>
      </w:pPr>
    </w:p>
    <w:p w14:paraId="7876BF59" w14:textId="77777777" w:rsidR="002145C8" w:rsidRPr="00F2152F" w:rsidRDefault="002145C8" w:rsidP="00F2152F">
      <w:pPr>
        <w:pStyle w:val="Default"/>
        <w:numPr>
          <w:ilvl w:val="0"/>
          <w:numId w:val="19"/>
        </w:numPr>
        <w:jc w:val="both"/>
        <w:rPr>
          <w:rFonts w:ascii="Arial" w:hAnsi="Arial" w:cs="Arial"/>
          <w:color w:val="auto"/>
          <w:sz w:val="22"/>
          <w:szCs w:val="22"/>
        </w:rPr>
      </w:pPr>
      <w:r w:rsidRPr="00F2152F">
        <w:rPr>
          <w:rFonts w:ascii="Arial" w:hAnsi="Arial" w:cs="Arial"/>
          <w:color w:val="auto"/>
          <w:sz w:val="22"/>
          <w:szCs w:val="22"/>
        </w:rPr>
        <w:t xml:space="preserve">The stage 1 assessment identified the hazardous substances used / stored on site. </w:t>
      </w:r>
    </w:p>
    <w:p w14:paraId="56D5C4EA" w14:textId="77777777" w:rsidR="00F2152F" w:rsidRPr="00F2152F" w:rsidRDefault="002145C8" w:rsidP="00F2152F">
      <w:pPr>
        <w:pStyle w:val="Default"/>
        <w:numPr>
          <w:ilvl w:val="0"/>
          <w:numId w:val="19"/>
        </w:numPr>
        <w:jc w:val="both"/>
        <w:rPr>
          <w:rFonts w:ascii="Arial" w:hAnsi="Arial" w:cs="Arial"/>
          <w:color w:val="auto"/>
          <w:sz w:val="22"/>
          <w:szCs w:val="22"/>
        </w:rPr>
      </w:pPr>
      <w:r w:rsidRPr="00F2152F">
        <w:rPr>
          <w:rFonts w:ascii="Arial" w:hAnsi="Arial" w:cs="Arial"/>
          <w:color w:val="auto"/>
          <w:sz w:val="22"/>
          <w:szCs w:val="22"/>
        </w:rPr>
        <w:t xml:space="preserve">The stage 2 assessment identified if hazardous substances are capable of causing pollution. If they </w:t>
      </w:r>
      <w:r w:rsidR="000E790A" w:rsidRPr="00F2152F">
        <w:rPr>
          <w:rFonts w:ascii="Arial" w:hAnsi="Arial" w:cs="Arial"/>
          <w:color w:val="auto"/>
          <w:sz w:val="22"/>
          <w:szCs w:val="22"/>
        </w:rPr>
        <w:t>are capable of causing pollution they are then termed Relevant Hazardous Substances (RHS).</w:t>
      </w:r>
      <w:r w:rsidRPr="00F2152F">
        <w:rPr>
          <w:rFonts w:ascii="Arial" w:hAnsi="Arial" w:cs="Arial"/>
          <w:color w:val="auto"/>
          <w:sz w:val="22"/>
          <w:szCs w:val="22"/>
        </w:rPr>
        <w:t xml:space="preserve"> </w:t>
      </w:r>
    </w:p>
    <w:p w14:paraId="56E987C1" w14:textId="066B20CB" w:rsidR="000E790A" w:rsidRPr="00F2152F" w:rsidRDefault="002145C8" w:rsidP="00F2152F">
      <w:pPr>
        <w:pStyle w:val="Default"/>
        <w:numPr>
          <w:ilvl w:val="0"/>
          <w:numId w:val="19"/>
        </w:numPr>
        <w:jc w:val="both"/>
        <w:rPr>
          <w:rFonts w:ascii="Arial" w:hAnsi="Arial" w:cs="Arial"/>
          <w:color w:val="auto"/>
          <w:sz w:val="22"/>
          <w:szCs w:val="22"/>
        </w:rPr>
      </w:pPr>
      <w:r w:rsidRPr="00F2152F">
        <w:rPr>
          <w:rFonts w:ascii="Arial" w:hAnsi="Arial" w:cs="Arial"/>
          <w:color w:val="auto"/>
          <w:sz w:val="22"/>
          <w:szCs w:val="22"/>
        </w:rPr>
        <w:t xml:space="preserve">The </w:t>
      </w:r>
      <w:r w:rsidR="000E790A" w:rsidRPr="00F2152F">
        <w:rPr>
          <w:rFonts w:ascii="Arial" w:hAnsi="Arial" w:cs="Arial"/>
          <w:color w:val="auto"/>
          <w:sz w:val="22"/>
          <w:szCs w:val="22"/>
        </w:rPr>
        <w:t>Stage 3</w:t>
      </w:r>
      <w:r w:rsidRPr="00F2152F">
        <w:rPr>
          <w:rFonts w:ascii="Arial" w:hAnsi="Arial" w:cs="Arial"/>
          <w:color w:val="auto"/>
          <w:sz w:val="22"/>
          <w:szCs w:val="22"/>
        </w:rPr>
        <w:t xml:space="preserve"> assessment identified</w:t>
      </w:r>
      <w:r w:rsidR="000E790A" w:rsidRPr="00F2152F">
        <w:rPr>
          <w:rFonts w:ascii="Arial" w:hAnsi="Arial" w:cs="Arial"/>
          <w:color w:val="auto"/>
          <w:sz w:val="22"/>
          <w:szCs w:val="22"/>
        </w:rPr>
        <w:t xml:space="preserve"> if pollution prevention measures are fit for purpose in areas where hazardous substances are used / stored. This includes drains as well.</w:t>
      </w:r>
    </w:p>
    <w:p w14:paraId="03A72B41" w14:textId="77777777" w:rsidR="000D4F1B" w:rsidRPr="00F2152F" w:rsidRDefault="000D4F1B" w:rsidP="00F2152F">
      <w:pPr>
        <w:pStyle w:val="Default"/>
        <w:jc w:val="both"/>
        <w:rPr>
          <w:rFonts w:ascii="Arial" w:hAnsi="Arial" w:cs="Arial"/>
          <w:color w:val="auto"/>
          <w:sz w:val="22"/>
          <w:szCs w:val="22"/>
        </w:rPr>
      </w:pPr>
    </w:p>
    <w:p w14:paraId="018E24FA" w14:textId="4C8038B0" w:rsidR="002145C8" w:rsidRPr="00F2152F" w:rsidRDefault="00F2152F" w:rsidP="00F2152F">
      <w:pPr>
        <w:pStyle w:val="Default"/>
        <w:jc w:val="both"/>
        <w:rPr>
          <w:rFonts w:ascii="Arial" w:hAnsi="Arial" w:cs="Arial"/>
          <w:color w:val="auto"/>
          <w:sz w:val="22"/>
          <w:szCs w:val="22"/>
        </w:rPr>
      </w:pPr>
      <w:r w:rsidRPr="00F2152F">
        <w:rPr>
          <w:rFonts w:ascii="Arial" w:hAnsi="Arial" w:cs="Arial"/>
          <w:color w:val="auto"/>
          <w:sz w:val="22"/>
          <w:szCs w:val="22"/>
        </w:rPr>
        <w:t>Should the assessment identify that pollution of soil / groundwater to be possible, t</w:t>
      </w:r>
      <w:r w:rsidR="002145C8" w:rsidRPr="00F2152F">
        <w:rPr>
          <w:rFonts w:ascii="Arial" w:hAnsi="Arial" w:cs="Arial"/>
          <w:color w:val="auto"/>
          <w:sz w:val="22"/>
          <w:szCs w:val="22"/>
        </w:rPr>
        <w:t xml:space="preserve">he operator is required to submit a </w:t>
      </w:r>
      <w:r w:rsidR="00FA35B7" w:rsidRPr="00F2152F">
        <w:rPr>
          <w:rFonts w:ascii="Arial" w:hAnsi="Arial" w:cs="Arial"/>
          <w:color w:val="auto"/>
          <w:sz w:val="22"/>
          <w:szCs w:val="22"/>
        </w:rPr>
        <w:t xml:space="preserve">relevant hazardous substances </w:t>
      </w:r>
      <w:r w:rsidR="002145C8" w:rsidRPr="00F2152F">
        <w:rPr>
          <w:rFonts w:ascii="Arial" w:hAnsi="Arial" w:cs="Arial"/>
          <w:color w:val="auto"/>
          <w:sz w:val="22"/>
          <w:szCs w:val="22"/>
        </w:rPr>
        <w:t xml:space="preserve">monitoring plan for review </w:t>
      </w:r>
      <w:r w:rsidR="00FA35B7" w:rsidRPr="00F2152F">
        <w:rPr>
          <w:rFonts w:ascii="Arial" w:hAnsi="Arial" w:cs="Arial"/>
          <w:color w:val="auto"/>
          <w:sz w:val="22"/>
          <w:szCs w:val="22"/>
        </w:rPr>
        <w:t>to the Environment Agency</w:t>
      </w:r>
      <w:r w:rsidRPr="00F2152F">
        <w:rPr>
          <w:rFonts w:ascii="Arial" w:hAnsi="Arial" w:cs="Arial"/>
          <w:color w:val="auto"/>
          <w:sz w:val="22"/>
          <w:szCs w:val="22"/>
        </w:rPr>
        <w:t xml:space="preserve">. </w:t>
      </w:r>
    </w:p>
    <w:p w14:paraId="3EA55C8F" w14:textId="77777777" w:rsidR="000E790A" w:rsidRDefault="000E790A" w:rsidP="00F2152F">
      <w:pPr>
        <w:pStyle w:val="Default"/>
        <w:jc w:val="both"/>
        <w:rPr>
          <w:rFonts w:ascii="Calibri" w:hAnsi="Calibri"/>
          <w:color w:val="auto"/>
        </w:rPr>
      </w:pPr>
    </w:p>
    <w:p w14:paraId="7D110B32" w14:textId="5EA1A2C2" w:rsidR="00F2152F" w:rsidRPr="00212747" w:rsidRDefault="00F2152F" w:rsidP="00F2152F">
      <w:pPr>
        <w:spacing w:after="60"/>
        <w:rPr>
          <w:rFonts w:ascii="Arial" w:hAnsi="Arial" w:cs="Arial"/>
          <w:color w:val="000000" w:themeColor="text1"/>
          <w:sz w:val="22"/>
          <w:szCs w:val="22"/>
        </w:rPr>
      </w:pPr>
      <w:r w:rsidRPr="00212747">
        <w:rPr>
          <w:rFonts w:ascii="Arial" w:hAnsi="Arial" w:cs="Arial"/>
          <w:color w:val="000000" w:themeColor="text1"/>
          <w:sz w:val="22"/>
          <w:szCs w:val="22"/>
        </w:rPr>
        <w:lastRenderedPageBreak/>
        <w:t>We have included an improvement condition into the permit (IC</w:t>
      </w:r>
      <w:r w:rsidR="00212747" w:rsidRPr="00212747">
        <w:rPr>
          <w:rFonts w:ascii="Arial" w:hAnsi="Arial" w:cs="Arial"/>
          <w:color w:val="000000" w:themeColor="text1"/>
          <w:sz w:val="22"/>
          <w:szCs w:val="22"/>
        </w:rPr>
        <w:t>5</w:t>
      </w:r>
      <w:r w:rsidRPr="00212747">
        <w:rPr>
          <w:rFonts w:ascii="Arial" w:hAnsi="Arial" w:cs="Arial"/>
          <w:color w:val="000000" w:themeColor="text1"/>
          <w:sz w:val="22"/>
          <w:szCs w:val="22"/>
        </w:rPr>
        <w:t xml:space="preserve">) to request that the </w:t>
      </w:r>
      <w:r w:rsidRPr="00212747">
        <w:rPr>
          <w:rStyle w:val="normaltextrun"/>
          <w:rFonts w:ascii="Arial" w:hAnsi="Arial" w:cs="Arial"/>
          <w:color w:val="000000" w:themeColor="text1"/>
          <w:sz w:val="22"/>
          <w:szCs w:val="22"/>
          <w:shd w:val="clear" w:color="auto" w:fill="FFFFFF"/>
        </w:rPr>
        <w:t>three stage assessment</w:t>
      </w:r>
      <w:r w:rsidRPr="00212747">
        <w:rPr>
          <w:rFonts w:ascii="Arial" w:hAnsi="Arial" w:cs="Arial"/>
          <w:color w:val="000000" w:themeColor="text1"/>
          <w:sz w:val="22"/>
          <w:szCs w:val="22"/>
        </w:rPr>
        <w:t xml:space="preserve"> is undertaken and is submitted by the operator for approval from the Environment Agency. </w:t>
      </w:r>
    </w:p>
    <w:p w14:paraId="488A4F4D" w14:textId="77777777" w:rsidR="00F2152F" w:rsidRPr="00F2152F" w:rsidRDefault="00F2152F" w:rsidP="00F2152F">
      <w:pPr>
        <w:pStyle w:val="Default"/>
        <w:jc w:val="both"/>
        <w:rPr>
          <w:rFonts w:ascii="Calibri" w:hAnsi="Calibri"/>
          <w:color w:val="auto"/>
        </w:rPr>
      </w:pPr>
    </w:p>
    <w:p w14:paraId="127B4ADE" w14:textId="2FC8AD3B" w:rsidR="00E47A54" w:rsidRPr="00E47A54" w:rsidRDefault="00E47A54" w:rsidP="008E2FFF">
      <w:pPr>
        <w:spacing w:after="60"/>
        <w:rPr>
          <w:rFonts w:ascii="Arial" w:hAnsi="Arial" w:cs="Arial"/>
          <w:b/>
          <w:sz w:val="22"/>
          <w:szCs w:val="22"/>
          <w:u w:val="single"/>
        </w:rPr>
      </w:pPr>
      <w:r w:rsidRPr="00E47A54">
        <w:rPr>
          <w:rFonts w:ascii="Arial" w:hAnsi="Arial" w:cs="Arial"/>
          <w:b/>
          <w:sz w:val="22"/>
          <w:szCs w:val="22"/>
          <w:u w:val="single"/>
        </w:rPr>
        <w:t>Climate Change Adaptation</w:t>
      </w:r>
    </w:p>
    <w:p w14:paraId="79F54ACA" w14:textId="77777777" w:rsidR="00F2152F" w:rsidRPr="00C260C3" w:rsidRDefault="00F2152F" w:rsidP="00C260C3">
      <w:pPr>
        <w:rPr>
          <w:rFonts w:ascii="Arial" w:hAnsi="Arial" w:cs="Arial"/>
          <w:sz w:val="22"/>
          <w:szCs w:val="22"/>
        </w:rPr>
      </w:pPr>
    </w:p>
    <w:p w14:paraId="0250747F" w14:textId="62036316" w:rsidR="007B6CB9" w:rsidRPr="00C260C3" w:rsidRDefault="00740BBF" w:rsidP="00C260C3">
      <w:pPr>
        <w:jc w:val="both"/>
        <w:rPr>
          <w:rFonts w:ascii="Arial" w:hAnsi="Arial" w:cs="Arial"/>
          <w:sz w:val="22"/>
          <w:szCs w:val="22"/>
        </w:rPr>
      </w:pPr>
      <w:r w:rsidRPr="00C260C3">
        <w:rPr>
          <w:rFonts w:ascii="Arial" w:hAnsi="Arial" w:cs="Arial"/>
          <w:sz w:val="22"/>
          <w:szCs w:val="22"/>
        </w:rPr>
        <w:t>The operator has considered if the site is at risk of impacts from adver</w:t>
      </w:r>
      <w:r w:rsidR="00BB3969" w:rsidRPr="00C260C3">
        <w:rPr>
          <w:rFonts w:ascii="Arial" w:hAnsi="Arial" w:cs="Arial"/>
          <w:sz w:val="22"/>
          <w:szCs w:val="22"/>
        </w:rPr>
        <w:t xml:space="preserve">se weather (flooding, </w:t>
      </w:r>
      <w:r w:rsidR="008B1836" w:rsidRPr="00C260C3">
        <w:rPr>
          <w:rFonts w:ascii="Arial" w:hAnsi="Arial" w:cs="Arial"/>
          <w:sz w:val="22"/>
          <w:szCs w:val="22"/>
        </w:rPr>
        <w:t>un</w:t>
      </w:r>
      <w:r w:rsidR="00BB3969" w:rsidRPr="00C260C3">
        <w:rPr>
          <w:rFonts w:ascii="Arial" w:hAnsi="Arial" w:cs="Arial"/>
          <w:sz w:val="22"/>
          <w:szCs w:val="22"/>
        </w:rPr>
        <w:t xml:space="preserve">availability of land for land spreading, prolonged dry weather / drought) </w:t>
      </w:r>
      <w:r w:rsidRPr="00C260C3">
        <w:rPr>
          <w:rFonts w:ascii="Arial" w:hAnsi="Arial" w:cs="Arial"/>
          <w:sz w:val="22"/>
          <w:szCs w:val="22"/>
        </w:rPr>
        <w:t>.</w:t>
      </w:r>
    </w:p>
    <w:p w14:paraId="66F6B43E" w14:textId="77777777" w:rsidR="00740BBF" w:rsidRPr="00C260C3" w:rsidRDefault="00740BBF" w:rsidP="00C260C3">
      <w:pPr>
        <w:jc w:val="both"/>
        <w:rPr>
          <w:rFonts w:ascii="Arial" w:hAnsi="Arial" w:cs="Arial"/>
          <w:sz w:val="22"/>
          <w:szCs w:val="22"/>
        </w:rPr>
      </w:pPr>
    </w:p>
    <w:p w14:paraId="69F98133" w14:textId="77777777" w:rsidR="00C260C3" w:rsidRPr="00C260C3" w:rsidRDefault="007B6CB9" w:rsidP="00C260C3">
      <w:pPr>
        <w:jc w:val="both"/>
        <w:rPr>
          <w:rFonts w:ascii="Arial" w:hAnsi="Arial" w:cs="Arial"/>
          <w:sz w:val="22"/>
          <w:szCs w:val="22"/>
        </w:rPr>
      </w:pPr>
      <w:r w:rsidRPr="00C260C3">
        <w:rPr>
          <w:rFonts w:ascii="Arial" w:hAnsi="Arial" w:cs="Arial"/>
          <w:sz w:val="22"/>
          <w:szCs w:val="22"/>
        </w:rPr>
        <w:t xml:space="preserve">The operator has </w:t>
      </w:r>
      <w:r w:rsidR="005A6467" w:rsidRPr="00C260C3">
        <w:rPr>
          <w:rFonts w:ascii="Arial" w:hAnsi="Arial" w:cs="Arial"/>
          <w:sz w:val="22"/>
          <w:szCs w:val="22"/>
        </w:rPr>
        <w:t>stated</w:t>
      </w:r>
      <w:r w:rsidRPr="00C260C3">
        <w:rPr>
          <w:rFonts w:ascii="Arial" w:hAnsi="Arial" w:cs="Arial"/>
          <w:sz w:val="22"/>
          <w:szCs w:val="22"/>
        </w:rPr>
        <w:t xml:space="preserve"> that the installation is not likely to be or has </w:t>
      </w:r>
      <w:r w:rsidR="005A6467" w:rsidRPr="00C260C3">
        <w:rPr>
          <w:rFonts w:ascii="Arial" w:hAnsi="Arial" w:cs="Arial"/>
          <w:sz w:val="22"/>
          <w:szCs w:val="22"/>
        </w:rPr>
        <w:t xml:space="preserve">previously </w:t>
      </w:r>
      <w:r w:rsidR="008B1836" w:rsidRPr="00C260C3">
        <w:rPr>
          <w:rFonts w:ascii="Arial" w:hAnsi="Arial" w:cs="Arial"/>
          <w:sz w:val="22"/>
          <w:szCs w:val="22"/>
        </w:rPr>
        <w:t xml:space="preserve">not </w:t>
      </w:r>
      <w:r w:rsidRPr="00C260C3">
        <w:rPr>
          <w:rFonts w:ascii="Arial" w:hAnsi="Arial" w:cs="Arial"/>
          <w:sz w:val="22"/>
          <w:szCs w:val="22"/>
        </w:rPr>
        <w:t xml:space="preserve">been affected by climate change. </w:t>
      </w:r>
    </w:p>
    <w:p w14:paraId="288E66D8" w14:textId="77777777" w:rsidR="00C260C3" w:rsidRPr="00C260C3" w:rsidRDefault="00C260C3" w:rsidP="00C260C3">
      <w:pPr>
        <w:jc w:val="both"/>
        <w:rPr>
          <w:rFonts w:ascii="Arial" w:hAnsi="Arial" w:cs="Arial"/>
          <w:sz w:val="22"/>
          <w:szCs w:val="22"/>
        </w:rPr>
      </w:pPr>
    </w:p>
    <w:p w14:paraId="6391F078" w14:textId="18CE48A8" w:rsidR="007B6CB9" w:rsidRPr="00C260C3" w:rsidRDefault="00C260C3" w:rsidP="00C260C3">
      <w:pPr>
        <w:jc w:val="both"/>
        <w:rPr>
          <w:rFonts w:ascii="Arial" w:hAnsi="Arial" w:cs="Arial"/>
          <w:sz w:val="22"/>
          <w:szCs w:val="22"/>
        </w:rPr>
      </w:pPr>
      <w:r w:rsidRPr="00C260C3">
        <w:rPr>
          <w:rFonts w:ascii="Arial" w:hAnsi="Arial" w:cs="Arial"/>
          <w:sz w:val="22"/>
          <w:szCs w:val="22"/>
        </w:rPr>
        <w:t xml:space="preserve">Following the upgrades to the effluent treatment plant under the previous variation (V003) the Operator has confirmed that the water re-use will become the principle source of water, </w:t>
      </w:r>
      <w:r w:rsidR="00444C74">
        <w:rPr>
          <w:rFonts w:ascii="Arial" w:hAnsi="Arial" w:cs="Arial"/>
          <w:sz w:val="22"/>
          <w:szCs w:val="22"/>
        </w:rPr>
        <w:t>with</w:t>
      </w:r>
      <w:r w:rsidRPr="00C260C3">
        <w:rPr>
          <w:rFonts w:ascii="Arial" w:hAnsi="Arial" w:cs="Arial"/>
          <w:sz w:val="22"/>
          <w:szCs w:val="22"/>
        </w:rPr>
        <w:t xml:space="preserve"> abstraction from the onsite boreholes providing additional volume when required. </w:t>
      </w:r>
    </w:p>
    <w:p w14:paraId="50DFD688" w14:textId="77777777" w:rsidR="00C260C3" w:rsidRPr="00C260C3" w:rsidRDefault="00C260C3" w:rsidP="00C260C3">
      <w:pPr>
        <w:rPr>
          <w:rFonts w:ascii="Arial" w:hAnsi="Arial" w:cs="Arial"/>
          <w:b/>
          <w:bCs/>
          <w:u w:val="single"/>
        </w:rPr>
      </w:pPr>
    </w:p>
    <w:p w14:paraId="285E87EE" w14:textId="6D9038CC" w:rsidR="00B22546" w:rsidRDefault="00B22546" w:rsidP="00B22546">
      <w:pPr>
        <w:rPr>
          <w:rFonts w:ascii="Arial" w:hAnsi="Arial" w:cs="Arial"/>
          <w:b/>
          <w:bCs/>
          <w:u w:val="single"/>
        </w:rPr>
      </w:pPr>
      <w:r w:rsidRPr="00574E49">
        <w:rPr>
          <w:rFonts w:ascii="Arial" w:hAnsi="Arial" w:cs="Arial"/>
          <w:b/>
          <w:bCs/>
          <w:u w:val="single"/>
        </w:rPr>
        <w:t xml:space="preserve">Containment </w:t>
      </w:r>
    </w:p>
    <w:p w14:paraId="34692EB5" w14:textId="77777777" w:rsidR="00B22546" w:rsidRPr="00B22546" w:rsidRDefault="00B22546" w:rsidP="001027DA">
      <w:pPr>
        <w:jc w:val="both"/>
        <w:rPr>
          <w:rFonts w:ascii="Arial" w:hAnsi="Arial" w:cs="Arial"/>
          <w:b/>
          <w:bCs/>
          <w:sz w:val="22"/>
          <w:szCs w:val="22"/>
          <w:u w:val="single"/>
        </w:rPr>
      </w:pPr>
    </w:p>
    <w:p w14:paraId="4D9189C1" w14:textId="73F71A69" w:rsidR="00B22546" w:rsidRPr="00B22546" w:rsidRDefault="00B22546" w:rsidP="001027DA">
      <w:pPr>
        <w:jc w:val="both"/>
        <w:rPr>
          <w:rFonts w:ascii="Arial" w:hAnsi="Arial" w:cs="Arial"/>
          <w:sz w:val="22"/>
          <w:szCs w:val="22"/>
        </w:rPr>
      </w:pPr>
      <w:r w:rsidRPr="00B22546">
        <w:rPr>
          <w:rFonts w:ascii="Arial" w:hAnsi="Arial" w:cs="Arial"/>
          <w:sz w:val="22"/>
          <w:szCs w:val="22"/>
        </w:rPr>
        <w:t xml:space="preserve">We asked the Operator </w:t>
      </w:r>
      <w:r w:rsidR="00444C74" w:rsidRPr="00B22546">
        <w:rPr>
          <w:rFonts w:ascii="Arial" w:hAnsi="Arial" w:cs="Arial"/>
          <w:sz w:val="22"/>
          <w:szCs w:val="22"/>
        </w:rPr>
        <w:t>vi</w:t>
      </w:r>
      <w:r w:rsidR="00444C74">
        <w:rPr>
          <w:rFonts w:ascii="Arial" w:hAnsi="Arial" w:cs="Arial"/>
          <w:sz w:val="22"/>
          <w:szCs w:val="22"/>
        </w:rPr>
        <w:t>a</w:t>
      </w:r>
      <w:r w:rsidR="00444C74" w:rsidRPr="00B22546">
        <w:rPr>
          <w:rFonts w:ascii="Arial" w:hAnsi="Arial" w:cs="Arial"/>
          <w:sz w:val="22"/>
          <w:szCs w:val="22"/>
        </w:rPr>
        <w:t xml:space="preserve"> </w:t>
      </w:r>
      <w:r w:rsidRPr="00B22546">
        <w:rPr>
          <w:rFonts w:ascii="Arial" w:hAnsi="Arial" w:cs="Arial"/>
          <w:sz w:val="22"/>
          <w:szCs w:val="22"/>
        </w:rPr>
        <w:t xml:space="preserve">the Regulation 61 Notice to provide details of the each above ground tanks which contain potentially polluting liquids at the site, including tanks associated with the effluent treatment process where appliable. </w:t>
      </w:r>
    </w:p>
    <w:p w14:paraId="5B4FBB10" w14:textId="77777777" w:rsidR="00B22546" w:rsidRPr="00B22546" w:rsidRDefault="00B22546" w:rsidP="001027DA">
      <w:pPr>
        <w:jc w:val="both"/>
        <w:rPr>
          <w:rFonts w:ascii="Arial" w:hAnsi="Arial" w:cs="Arial"/>
          <w:sz w:val="22"/>
          <w:szCs w:val="22"/>
        </w:rPr>
      </w:pPr>
    </w:p>
    <w:p w14:paraId="635E9836" w14:textId="1CC8353F" w:rsidR="00B22546" w:rsidRPr="00B22546" w:rsidRDefault="00B22546" w:rsidP="001027DA">
      <w:pPr>
        <w:jc w:val="both"/>
        <w:rPr>
          <w:rFonts w:ascii="Arial" w:hAnsi="Arial" w:cs="Arial"/>
          <w:sz w:val="22"/>
          <w:szCs w:val="22"/>
        </w:rPr>
      </w:pPr>
      <w:r w:rsidRPr="00B22546">
        <w:rPr>
          <w:rFonts w:ascii="Arial" w:hAnsi="Arial" w:cs="Arial"/>
          <w:sz w:val="22"/>
          <w:szCs w:val="22"/>
        </w:rPr>
        <w:t>The Operator provided details of all tanks;</w:t>
      </w:r>
    </w:p>
    <w:p w14:paraId="47AF82F6" w14:textId="77777777" w:rsidR="00B22546" w:rsidRPr="00B22546" w:rsidRDefault="00B22546" w:rsidP="001027DA">
      <w:pPr>
        <w:jc w:val="both"/>
        <w:rPr>
          <w:rFonts w:ascii="Arial" w:hAnsi="Arial" w:cs="Arial"/>
          <w:sz w:val="22"/>
          <w:szCs w:val="22"/>
        </w:rPr>
      </w:pPr>
    </w:p>
    <w:p w14:paraId="3F024D6C"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Tank reference/name </w:t>
      </w:r>
    </w:p>
    <w:p w14:paraId="56610119"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Contents </w:t>
      </w:r>
    </w:p>
    <w:p w14:paraId="62740641"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Capacity (litres) </w:t>
      </w:r>
    </w:p>
    <w:p w14:paraId="1820D437"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Location </w:t>
      </w:r>
    </w:p>
    <w:p w14:paraId="3E7A0B56"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Construction material(s) of each tank</w:t>
      </w:r>
    </w:p>
    <w:p w14:paraId="6B11B569"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The bunding specification including </w:t>
      </w:r>
    </w:p>
    <w:p w14:paraId="21696ED0"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Whether the tank is bunded </w:t>
      </w:r>
    </w:p>
    <w:p w14:paraId="64CCEA2B"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If the bund is shared with other tanks </w:t>
      </w:r>
    </w:p>
    <w:p w14:paraId="24404DD6"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The capacity of the bund </w:t>
      </w:r>
    </w:p>
    <w:p w14:paraId="51F6D8E4"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The bund capacity as % of tank capacity </w:t>
      </w:r>
    </w:p>
    <w:p w14:paraId="05EB8DFB"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Construction material of the bund </w:t>
      </w:r>
    </w:p>
    <w:p w14:paraId="38B27FEB"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Whether the bund has a drain point</w:t>
      </w:r>
    </w:p>
    <w:p w14:paraId="32E23AE1" w14:textId="77777777" w:rsidR="00B22546" w:rsidRPr="00B22546" w:rsidRDefault="00B22546" w:rsidP="001027DA">
      <w:pPr>
        <w:pStyle w:val="ListParagraph"/>
        <w:numPr>
          <w:ilvl w:val="1"/>
          <w:numId w:val="13"/>
        </w:numPr>
        <w:jc w:val="both"/>
        <w:rPr>
          <w:rFonts w:ascii="Arial" w:hAnsi="Arial" w:cs="Arial"/>
          <w:sz w:val="22"/>
          <w:szCs w:val="22"/>
        </w:rPr>
      </w:pPr>
      <w:r w:rsidRPr="00B22546">
        <w:rPr>
          <w:rFonts w:ascii="Arial" w:hAnsi="Arial" w:cs="Arial"/>
          <w:sz w:val="22"/>
          <w:szCs w:val="22"/>
        </w:rPr>
        <w:t xml:space="preserve">Whether any pipes penetrate the bund wall </w:t>
      </w:r>
    </w:p>
    <w:p w14:paraId="2BF9A1C8"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Details of overfill prevention </w:t>
      </w:r>
    </w:p>
    <w:p w14:paraId="22C0398B"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Drainage arrangements outside of bunded areas </w:t>
      </w:r>
    </w:p>
    <w:p w14:paraId="436C52B3"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Tank filling/emptying mitigation measures (drips/splashes)</w:t>
      </w:r>
    </w:p>
    <w:p w14:paraId="2DAD88A0"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Leak detection measures </w:t>
      </w:r>
    </w:p>
    <w:p w14:paraId="755F35AB"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Details of when last bund integrity test was carried out </w:t>
      </w:r>
    </w:p>
    <w:p w14:paraId="609ACF44" w14:textId="77777777"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Maintenance measures in place for tank and bund (inspections) </w:t>
      </w:r>
    </w:p>
    <w:p w14:paraId="2E0E3E25" w14:textId="690607A5" w:rsidR="00B22546" w:rsidRP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 xml:space="preserve">How the bund is emptied </w:t>
      </w:r>
    </w:p>
    <w:p w14:paraId="7372CE21" w14:textId="77777777" w:rsidR="00B22546" w:rsidRDefault="00B22546" w:rsidP="001027DA">
      <w:pPr>
        <w:pStyle w:val="ListParagraph"/>
        <w:numPr>
          <w:ilvl w:val="0"/>
          <w:numId w:val="13"/>
        </w:numPr>
        <w:jc w:val="both"/>
        <w:rPr>
          <w:rFonts w:ascii="Arial" w:hAnsi="Arial" w:cs="Arial"/>
          <w:sz w:val="22"/>
          <w:szCs w:val="22"/>
        </w:rPr>
      </w:pPr>
      <w:r w:rsidRPr="00B22546">
        <w:rPr>
          <w:rFonts w:ascii="Arial" w:hAnsi="Arial" w:cs="Arial"/>
          <w:sz w:val="22"/>
          <w:szCs w:val="22"/>
        </w:rPr>
        <w:t>Details of tertiary containment</w:t>
      </w:r>
    </w:p>
    <w:p w14:paraId="1D3E4A6E" w14:textId="77777777" w:rsidR="001027DA" w:rsidRPr="00B22546" w:rsidRDefault="001027DA" w:rsidP="001027DA">
      <w:pPr>
        <w:pStyle w:val="ListParagraph"/>
        <w:jc w:val="both"/>
        <w:rPr>
          <w:rFonts w:ascii="Arial" w:hAnsi="Arial" w:cs="Arial"/>
          <w:sz w:val="22"/>
          <w:szCs w:val="22"/>
        </w:rPr>
      </w:pPr>
    </w:p>
    <w:p w14:paraId="165ACD24" w14:textId="77777777" w:rsidR="00B22546" w:rsidRPr="00212747" w:rsidRDefault="00B22546" w:rsidP="001027DA">
      <w:pPr>
        <w:jc w:val="both"/>
        <w:rPr>
          <w:rFonts w:ascii="Arial" w:hAnsi="Arial" w:cs="Arial"/>
          <w:color w:val="000000" w:themeColor="text1"/>
          <w:sz w:val="22"/>
          <w:szCs w:val="22"/>
        </w:rPr>
      </w:pPr>
      <w:r w:rsidRPr="00212747">
        <w:rPr>
          <w:rFonts w:ascii="Arial" w:hAnsi="Arial" w:cs="Arial"/>
          <w:color w:val="000000" w:themeColor="text1"/>
          <w:sz w:val="22"/>
          <w:szCs w:val="22"/>
        </w:rPr>
        <w:t>and whether the onsite tanks currently meet the relevant standard in the Ciria “Containment systems for the prevention of pollution (C736)” report.</w:t>
      </w:r>
    </w:p>
    <w:p w14:paraId="5FA6B102" w14:textId="77777777" w:rsidR="001027DA" w:rsidRPr="00212747" w:rsidRDefault="001027DA" w:rsidP="001027DA">
      <w:pPr>
        <w:jc w:val="both"/>
        <w:rPr>
          <w:rFonts w:ascii="Arial" w:hAnsi="Arial" w:cs="Arial"/>
          <w:color w:val="000000" w:themeColor="text1"/>
          <w:sz w:val="22"/>
          <w:szCs w:val="22"/>
        </w:rPr>
      </w:pPr>
    </w:p>
    <w:p w14:paraId="6DB75D8F" w14:textId="0AA46440" w:rsidR="00B22546" w:rsidRPr="00212747" w:rsidRDefault="00B22546" w:rsidP="001027DA">
      <w:pPr>
        <w:jc w:val="both"/>
        <w:rPr>
          <w:rFonts w:ascii="Arial" w:hAnsi="Arial" w:cs="Arial"/>
          <w:color w:val="000000" w:themeColor="text1"/>
          <w:sz w:val="22"/>
          <w:szCs w:val="22"/>
        </w:rPr>
      </w:pPr>
      <w:r w:rsidRPr="00212747">
        <w:rPr>
          <w:rFonts w:ascii="Arial" w:hAnsi="Arial" w:cs="Arial"/>
          <w:color w:val="000000" w:themeColor="text1"/>
          <w:sz w:val="22"/>
          <w:szCs w:val="22"/>
        </w:rPr>
        <w:t>We reviewed the information provided by the operator and their findings. We are not satisfied that the existing tanks and containment measures on site meet the standards set out in CIRIA C736.</w:t>
      </w:r>
    </w:p>
    <w:p w14:paraId="2E8D3222" w14:textId="77777777" w:rsidR="00B22546" w:rsidRPr="00212747" w:rsidRDefault="00B22546" w:rsidP="001027DA">
      <w:pPr>
        <w:jc w:val="both"/>
        <w:rPr>
          <w:rFonts w:ascii="Arial" w:hAnsi="Arial" w:cs="Arial"/>
          <w:color w:val="000000" w:themeColor="text1"/>
          <w:sz w:val="22"/>
          <w:szCs w:val="22"/>
        </w:rPr>
      </w:pPr>
    </w:p>
    <w:p w14:paraId="03DFC67E" w14:textId="4BF535FC" w:rsidR="001027DA" w:rsidRPr="00212747" w:rsidRDefault="001027DA" w:rsidP="001027DA">
      <w:pPr>
        <w:jc w:val="both"/>
        <w:rPr>
          <w:rFonts w:ascii="Arial" w:hAnsi="Arial" w:cs="Arial"/>
          <w:color w:val="000000" w:themeColor="text1"/>
          <w:sz w:val="22"/>
          <w:szCs w:val="22"/>
        </w:rPr>
      </w:pPr>
      <w:r w:rsidRPr="00212747">
        <w:rPr>
          <w:rFonts w:ascii="Arial" w:hAnsi="Arial" w:cs="Arial"/>
          <w:color w:val="000000" w:themeColor="text1"/>
          <w:sz w:val="22"/>
          <w:szCs w:val="22"/>
        </w:rPr>
        <w:t xml:space="preserve">The Operator has confirmed that there is </w:t>
      </w:r>
      <w:r w:rsidR="004C5DF3" w:rsidRPr="00212747">
        <w:rPr>
          <w:rFonts w:ascii="Arial" w:hAnsi="Arial" w:cs="Arial"/>
          <w:color w:val="000000" w:themeColor="text1"/>
          <w:sz w:val="22"/>
          <w:szCs w:val="22"/>
        </w:rPr>
        <w:t xml:space="preserve">ongoing project work associated with the previous variation (V003) the work forms part of the wider improvements to the onsite effluent treatment plant and include implementing secondary containment across the site. </w:t>
      </w:r>
    </w:p>
    <w:p w14:paraId="1E1E107A" w14:textId="77777777" w:rsidR="001027DA" w:rsidRPr="00212747" w:rsidRDefault="001027DA" w:rsidP="001027DA">
      <w:pPr>
        <w:jc w:val="both"/>
        <w:rPr>
          <w:rFonts w:ascii="Arial" w:hAnsi="Arial" w:cs="Arial"/>
          <w:color w:val="000000" w:themeColor="text1"/>
          <w:sz w:val="22"/>
          <w:szCs w:val="22"/>
        </w:rPr>
      </w:pPr>
    </w:p>
    <w:p w14:paraId="79C90D80" w14:textId="3F2F501B" w:rsidR="00B22546" w:rsidRPr="00212747" w:rsidRDefault="00B22546" w:rsidP="001027DA">
      <w:pPr>
        <w:jc w:val="both"/>
        <w:rPr>
          <w:rFonts w:ascii="Arial" w:hAnsi="Arial" w:cs="Arial"/>
          <w:color w:val="000000" w:themeColor="text1"/>
          <w:sz w:val="22"/>
          <w:szCs w:val="22"/>
        </w:rPr>
      </w:pPr>
      <w:r w:rsidRPr="00212747">
        <w:rPr>
          <w:rFonts w:ascii="Arial" w:hAnsi="Arial" w:cs="Arial"/>
          <w:color w:val="000000" w:themeColor="text1"/>
          <w:sz w:val="22"/>
          <w:szCs w:val="22"/>
        </w:rPr>
        <w:t>We have set improvement conditions in the permit to address the deficiencies in the existing tanks and containment measures on site (IC</w:t>
      </w:r>
      <w:r w:rsidR="00212747" w:rsidRPr="00212747">
        <w:rPr>
          <w:rFonts w:ascii="Arial" w:hAnsi="Arial" w:cs="Arial"/>
          <w:color w:val="000000" w:themeColor="text1"/>
          <w:sz w:val="22"/>
          <w:szCs w:val="22"/>
        </w:rPr>
        <w:t>6</w:t>
      </w:r>
      <w:r w:rsidRPr="00212747">
        <w:rPr>
          <w:rFonts w:ascii="Arial" w:hAnsi="Arial" w:cs="Arial"/>
          <w:color w:val="000000" w:themeColor="text1"/>
          <w:sz w:val="22"/>
          <w:szCs w:val="22"/>
        </w:rPr>
        <w:t>). See Improvement conditions in Annex 3 of this decision document.</w:t>
      </w:r>
    </w:p>
    <w:p w14:paraId="358C065D" w14:textId="77777777" w:rsidR="001027DA" w:rsidRPr="00B22546" w:rsidRDefault="001027DA" w:rsidP="001027DA">
      <w:pPr>
        <w:jc w:val="both"/>
        <w:rPr>
          <w:rFonts w:ascii="Arial" w:hAnsi="Arial" w:cs="Arial"/>
          <w:color w:val="FF0000"/>
          <w:sz w:val="22"/>
          <w:szCs w:val="22"/>
        </w:rPr>
      </w:pPr>
    </w:p>
    <w:p w14:paraId="77E3F94F" w14:textId="77777777" w:rsidR="00B22546" w:rsidRPr="00B22546" w:rsidRDefault="00B22546" w:rsidP="001027DA">
      <w:pPr>
        <w:jc w:val="both"/>
        <w:rPr>
          <w:rFonts w:ascii="Arial" w:hAnsi="Arial" w:cs="Arial"/>
          <w:sz w:val="22"/>
          <w:szCs w:val="22"/>
        </w:rPr>
      </w:pPr>
    </w:p>
    <w:p w14:paraId="7B10E928" w14:textId="4F945407" w:rsidR="00B22546" w:rsidRPr="00B22546" w:rsidRDefault="00B22546" w:rsidP="001027DA">
      <w:pPr>
        <w:jc w:val="both"/>
        <w:rPr>
          <w:rFonts w:ascii="Arial" w:hAnsi="Arial" w:cs="Arial"/>
          <w:color w:val="FF00FF"/>
          <w:sz w:val="22"/>
          <w:szCs w:val="22"/>
        </w:rPr>
      </w:pPr>
      <w:r w:rsidRPr="00B22546">
        <w:rPr>
          <w:rFonts w:ascii="Arial" w:hAnsi="Arial" w:cs="Arial"/>
          <w:color w:val="FF00FF"/>
          <w:sz w:val="22"/>
          <w:szCs w:val="22"/>
        </w:rPr>
        <w:br w:type="page"/>
      </w:r>
    </w:p>
    <w:p w14:paraId="7A662C35" w14:textId="5219D902" w:rsidR="00556A18" w:rsidRPr="008679CD" w:rsidRDefault="00556A18" w:rsidP="00556A18">
      <w:pPr>
        <w:rPr>
          <w:rFonts w:ascii="Arial" w:hAnsi="Arial" w:cs="Arial"/>
          <w:b/>
          <w:color w:val="000000" w:themeColor="text1"/>
          <w:kern w:val="28"/>
          <w:sz w:val="32"/>
          <w:szCs w:val="24"/>
        </w:rPr>
      </w:pPr>
      <w:r w:rsidRPr="008679CD">
        <w:rPr>
          <w:rFonts w:ascii="Arial" w:hAnsi="Arial" w:cs="Arial"/>
          <w:b/>
          <w:color w:val="000000" w:themeColor="text1"/>
          <w:sz w:val="28"/>
          <w:szCs w:val="24"/>
        </w:rPr>
        <w:lastRenderedPageBreak/>
        <w:t xml:space="preserve">Annex </w:t>
      </w:r>
      <w:r>
        <w:rPr>
          <w:rFonts w:ascii="Arial" w:hAnsi="Arial" w:cs="Arial"/>
          <w:b/>
          <w:color w:val="000000" w:themeColor="text1"/>
          <w:sz w:val="28"/>
          <w:szCs w:val="24"/>
        </w:rPr>
        <w:t>3</w:t>
      </w:r>
      <w:r w:rsidRPr="008679CD">
        <w:rPr>
          <w:rFonts w:ascii="Arial" w:hAnsi="Arial" w:cs="Arial"/>
          <w:b/>
          <w:color w:val="000000" w:themeColor="text1"/>
          <w:sz w:val="28"/>
          <w:szCs w:val="24"/>
        </w:rPr>
        <w:t>:  Improvement Conditions</w:t>
      </w:r>
    </w:p>
    <w:p w14:paraId="1FC3AF31" w14:textId="18226624" w:rsidR="00556A18" w:rsidRDefault="00556A18" w:rsidP="00311EDC">
      <w:pPr>
        <w:pStyle w:val="Heading1"/>
        <w:rPr>
          <w:rFonts w:cs="Arial"/>
          <w:sz w:val="22"/>
          <w:szCs w:val="22"/>
        </w:rPr>
      </w:pPr>
      <w:r w:rsidRPr="00311EDC">
        <w:rPr>
          <w:rFonts w:cs="Arial"/>
          <w:b w:val="0"/>
          <w:sz w:val="22"/>
          <w:szCs w:val="22"/>
        </w:rPr>
        <w:t>Based on the information in the Operator’s Regulation 61 Notice response and our own records of the capability and performance of the installation at this site, we consider that we need to set improvement conditions so that the outcome of the techniques detailed in the BAT Conclusions are achieved by the installation. These improvement conditions are set out below - justifications for them is provided at the relevant section of the decision document (Annex 1 or Annex 2).</w:t>
      </w:r>
      <w:r w:rsidRPr="00311EDC">
        <w:rPr>
          <w:rFonts w:cs="Arial"/>
          <w:sz w:val="22"/>
          <w:szCs w:val="22"/>
        </w:rPr>
        <w:t xml:space="preserve"> </w:t>
      </w:r>
    </w:p>
    <w:p w14:paraId="060052F8" w14:textId="77777777" w:rsidR="00196325" w:rsidRDefault="00196325" w:rsidP="00311EDC">
      <w:pPr>
        <w:jc w:val="both"/>
        <w:rPr>
          <w:rFonts w:ascii="Arial" w:hAnsi="Arial" w:cs="Arial"/>
          <w:i/>
          <w:color w:val="FF00FF"/>
          <w:sz w:val="22"/>
          <w:szCs w:val="22"/>
        </w:rPr>
      </w:pPr>
    </w:p>
    <w:p w14:paraId="266E561E" w14:textId="00958D4F" w:rsidR="00833AAD" w:rsidRDefault="00833AAD" w:rsidP="00833AAD">
      <w:pPr>
        <w:jc w:val="both"/>
        <w:rPr>
          <w:rFonts w:ascii="Arial" w:hAnsi="Arial" w:cs="Arial"/>
          <w:kern w:val="28"/>
          <w:sz w:val="22"/>
          <w:szCs w:val="22"/>
        </w:rPr>
      </w:pPr>
      <w:bookmarkStart w:id="0" w:name="_Hlk100828837"/>
      <w:r>
        <w:rPr>
          <w:rFonts w:ascii="Arial" w:hAnsi="Arial" w:cs="Arial"/>
          <w:kern w:val="28"/>
          <w:sz w:val="22"/>
          <w:szCs w:val="22"/>
        </w:rPr>
        <w:t>The following improvement conditions have been retained from the previous variation (V003) as the</w:t>
      </w:r>
      <w:r w:rsidR="00FD296A">
        <w:rPr>
          <w:rFonts w:ascii="Arial" w:hAnsi="Arial" w:cs="Arial"/>
          <w:kern w:val="28"/>
          <w:sz w:val="22"/>
          <w:szCs w:val="22"/>
        </w:rPr>
        <w:t xml:space="preserve">y are not deemed to have been </w:t>
      </w:r>
      <w:r w:rsidR="00814019">
        <w:rPr>
          <w:rFonts w:ascii="Arial" w:hAnsi="Arial" w:cs="Arial"/>
          <w:kern w:val="28"/>
          <w:sz w:val="22"/>
          <w:szCs w:val="22"/>
        </w:rPr>
        <w:t>complied with.</w:t>
      </w:r>
    </w:p>
    <w:p w14:paraId="7D0635BE" w14:textId="77777777" w:rsidR="00FD296A" w:rsidRDefault="00FD296A" w:rsidP="00833AAD">
      <w:pPr>
        <w:jc w:val="both"/>
        <w:rPr>
          <w:rFonts w:ascii="Arial" w:hAnsi="Arial" w:cs="Arial"/>
          <w:kern w:val="28"/>
          <w:sz w:val="22"/>
          <w:szCs w:val="22"/>
        </w:rPr>
      </w:pPr>
    </w:p>
    <w:p w14:paraId="69FDA1BF" w14:textId="77777777" w:rsidR="00FD296A" w:rsidRDefault="00FD296A" w:rsidP="00833AAD">
      <w:pPr>
        <w:jc w:val="both"/>
        <w:rPr>
          <w:rFonts w:ascii="Arial" w:hAnsi="Arial" w:cs="Arial"/>
          <w:kern w:val="28"/>
          <w:sz w:val="22"/>
          <w:szCs w:val="22"/>
        </w:rPr>
      </w:pPr>
    </w:p>
    <w:tbl>
      <w:tblPr>
        <w:tblStyle w:val="TableGrid2"/>
        <w:tblW w:w="5119" w:type="pct"/>
        <w:tblLayout w:type="fixed"/>
        <w:tblLook w:val="0020" w:firstRow="1" w:lastRow="0" w:firstColumn="0" w:lastColumn="0" w:noHBand="0" w:noVBand="0"/>
      </w:tblPr>
      <w:tblGrid>
        <w:gridCol w:w="1271"/>
        <w:gridCol w:w="5520"/>
        <w:gridCol w:w="1709"/>
      </w:tblGrid>
      <w:tr w:rsidR="003E7B19" w:rsidRPr="00814019" w14:paraId="356A6FE6" w14:textId="77777777" w:rsidTr="00814019">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auto"/>
              <w:left w:val="single" w:sz="4" w:space="0" w:color="auto"/>
              <w:bottom w:val="single" w:sz="4" w:space="0" w:color="auto"/>
              <w:right w:val="single" w:sz="4" w:space="0" w:color="auto"/>
            </w:tcBorders>
            <w:hideMark/>
          </w:tcPr>
          <w:p w14:paraId="71ADD8FE" w14:textId="77777777" w:rsidR="003E7B19" w:rsidRPr="00814019" w:rsidRDefault="003E7B19">
            <w:pPr>
              <w:spacing w:before="60" w:after="60"/>
              <w:rPr>
                <w:rFonts w:ascii="Arial" w:hAnsi="Arial" w:cs="Arial"/>
                <w:sz w:val="22"/>
                <w:szCs w:val="22"/>
                <w:lang w:eastAsia="en-US"/>
              </w:rPr>
            </w:pPr>
            <w:r w:rsidRPr="00814019">
              <w:rPr>
                <w:rFonts w:ascii="Arial" w:hAnsi="Arial" w:cs="Arial"/>
                <w:sz w:val="22"/>
                <w:szCs w:val="22"/>
                <w:lang w:eastAsia="en-US"/>
              </w:rPr>
              <w:t>Improvement programme requirements</w:t>
            </w:r>
          </w:p>
        </w:tc>
      </w:tr>
      <w:tr w:rsidR="003E7B19" w:rsidRPr="00814019" w14:paraId="5AAF2F78" w14:textId="77777777" w:rsidTr="00B63AC1">
        <w:tc>
          <w:tcPr>
            <w:tcW w:w="748" w:type="pct"/>
            <w:tcBorders>
              <w:top w:val="single" w:sz="4" w:space="0" w:color="auto"/>
              <w:left w:val="single" w:sz="4" w:space="0" w:color="auto"/>
              <w:bottom w:val="single" w:sz="4" w:space="0" w:color="auto"/>
              <w:right w:val="single" w:sz="4" w:space="0" w:color="auto"/>
            </w:tcBorders>
            <w:hideMark/>
          </w:tcPr>
          <w:p w14:paraId="4F53AC7C" w14:textId="77777777" w:rsidR="003E7B19" w:rsidRPr="00814019" w:rsidRDefault="003E7B19">
            <w:pPr>
              <w:spacing w:before="60" w:after="60"/>
              <w:rPr>
                <w:rFonts w:ascii="Arial" w:hAnsi="Arial" w:cs="Arial"/>
                <w:b/>
                <w:sz w:val="22"/>
                <w:szCs w:val="22"/>
                <w:lang w:eastAsia="en-US"/>
              </w:rPr>
            </w:pPr>
            <w:r w:rsidRPr="00814019">
              <w:rPr>
                <w:rFonts w:ascii="Arial" w:hAnsi="Arial" w:cs="Arial"/>
                <w:b/>
                <w:sz w:val="22"/>
                <w:szCs w:val="22"/>
                <w:lang w:eastAsia="en-US"/>
              </w:rPr>
              <w:t>Reference</w:t>
            </w:r>
          </w:p>
        </w:tc>
        <w:tc>
          <w:tcPr>
            <w:tcW w:w="3247" w:type="pct"/>
            <w:tcBorders>
              <w:top w:val="single" w:sz="4" w:space="0" w:color="auto"/>
              <w:left w:val="single" w:sz="4" w:space="0" w:color="auto"/>
              <w:bottom w:val="single" w:sz="4" w:space="0" w:color="auto"/>
              <w:right w:val="single" w:sz="4" w:space="0" w:color="auto"/>
            </w:tcBorders>
            <w:hideMark/>
          </w:tcPr>
          <w:p w14:paraId="580CFA65" w14:textId="77777777" w:rsidR="003E7B19" w:rsidRPr="00814019" w:rsidRDefault="003E7B19">
            <w:pPr>
              <w:spacing w:before="60" w:after="60"/>
              <w:rPr>
                <w:rFonts w:ascii="Arial" w:hAnsi="Arial" w:cs="Arial"/>
                <w:b/>
                <w:sz w:val="22"/>
                <w:szCs w:val="22"/>
                <w:lang w:eastAsia="en-US"/>
              </w:rPr>
            </w:pPr>
            <w:r w:rsidRPr="00814019">
              <w:rPr>
                <w:rFonts w:ascii="Arial" w:hAnsi="Arial" w:cs="Arial"/>
                <w:b/>
                <w:sz w:val="22"/>
                <w:szCs w:val="22"/>
                <w:lang w:eastAsia="en-US"/>
              </w:rPr>
              <w:t>Reason for inclusion</w:t>
            </w:r>
          </w:p>
        </w:tc>
        <w:tc>
          <w:tcPr>
            <w:tcW w:w="1005" w:type="pct"/>
            <w:tcBorders>
              <w:top w:val="single" w:sz="4" w:space="0" w:color="auto"/>
              <w:left w:val="single" w:sz="4" w:space="0" w:color="auto"/>
              <w:bottom w:val="single" w:sz="4" w:space="0" w:color="auto"/>
              <w:right w:val="single" w:sz="4" w:space="0" w:color="auto"/>
            </w:tcBorders>
            <w:hideMark/>
          </w:tcPr>
          <w:p w14:paraId="04EEDD5F" w14:textId="77777777" w:rsidR="003E7B19" w:rsidRPr="00814019" w:rsidRDefault="003E7B19">
            <w:pPr>
              <w:spacing w:before="60" w:after="60"/>
              <w:rPr>
                <w:rFonts w:ascii="Arial" w:hAnsi="Arial" w:cs="Arial"/>
                <w:b/>
                <w:sz w:val="22"/>
                <w:szCs w:val="22"/>
                <w:lang w:eastAsia="en-US"/>
              </w:rPr>
            </w:pPr>
            <w:r w:rsidRPr="00814019">
              <w:rPr>
                <w:rFonts w:ascii="Arial" w:hAnsi="Arial" w:cs="Arial"/>
                <w:b/>
                <w:sz w:val="22"/>
                <w:szCs w:val="22"/>
                <w:lang w:eastAsia="en-US"/>
              </w:rPr>
              <w:t>Justification of deadline</w:t>
            </w:r>
          </w:p>
        </w:tc>
      </w:tr>
      <w:tr w:rsidR="00382099" w:rsidRPr="00814019" w14:paraId="03196BDE" w14:textId="77777777" w:rsidTr="00B63AC1">
        <w:tc>
          <w:tcPr>
            <w:tcW w:w="748" w:type="pct"/>
            <w:tcBorders>
              <w:top w:val="single" w:sz="4" w:space="0" w:color="auto"/>
              <w:left w:val="single" w:sz="4" w:space="0" w:color="auto"/>
              <w:bottom w:val="single" w:sz="4" w:space="0" w:color="auto"/>
              <w:right w:val="single" w:sz="4" w:space="0" w:color="auto"/>
            </w:tcBorders>
            <w:hideMark/>
          </w:tcPr>
          <w:p w14:paraId="0DBD0403" w14:textId="62966D39" w:rsidR="00382099" w:rsidRPr="00814019" w:rsidRDefault="00382099" w:rsidP="00382099">
            <w:pPr>
              <w:spacing w:before="60" w:after="60"/>
              <w:jc w:val="both"/>
              <w:rPr>
                <w:rFonts w:ascii="Arial" w:hAnsi="Arial" w:cs="Arial"/>
                <w:color w:val="FF00FF"/>
                <w:sz w:val="22"/>
                <w:szCs w:val="22"/>
              </w:rPr>
            </w:pPr>
            <w:r w:rsidRPr="00814019">
              <w:rPr>
                <w:rFonts w:ascii="Arial" w:hAnsi="Arial" w:cs="Arial"/>
                <w:sz w:val="22"/>
                <w:szCs w:val="22"/>
              </w:rPr>
              <w:t xml:space="preserve">IC1 </w:t>
            </w:r>
          </w:p>
        </w:tc>
        <w:tc>
          <w:tcPr>
            <w:tcW w:w="3247" w:type="pct"/>
            <w:tcBorders>
              <w:top w:val="single" w:sz="4" w:space="0" w:color="auto"/>
              <w:left w:val="single" w:sz="4" w:space="0" w:color="auto"/>
              <w:bottom w:val="single" w:sz="4" w:space="0" w:color="auto"/>
              <w:right w:val="single" w:sz="4" w:space="0" w:color="auto"/>
            </w:tcBorders>
            <w:hideMark/>
          </w:tcPr>
          <w:p w14:paraId="6CB7A2F6"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 xml:space="preserve">Following completion of commissioning of the new effluent treatment plant, the operator shall submit a revised Odour Management Plan. </w:t>
            </w:r>
          </w:p>
          <w:p w14:paraId="5BF3B70B" w14:textId="77777777" w:rsidR="00382099" w:rsidRPr="00814019" w:rsidRDefault="00382099" w:rsidP="00382099">
            <w:pPr>
              <w:shd w:val="clear" w:color="auto" w:fill="FFFFFF"/>
              <w:rPr>
                <w:rFonts w:ascii="Arial" w:hAnsi="Arial" w:cs="Arial"/>
                <w:sz w:val="22"/>
                <w:szCs w:val="22"/>
              </w:rPr>
            </w:pPr>
          </w:p>
          <w:p w14:paraId="2FC20E9E"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 xml:space="preserve">The revised plan shall be developed in accordance with Environment Agency’s H4 guidance on Odour Management https://www.gov.uk/government/publications/environmental-permitting-h4- odour-management. </w:t>
            </w:r>
          </w:p>
          <w:p w14:paraId="42B79346" w14:textId="77777777" w:rsidR="00382099" w:rsidRPr="00814019" w:rsidRDefault="00382099" w:rsidP="00382099">
            <w:pPr>
              <w:shd w:val="clear" w:color="auto" w:fill="FFFFFF"/>
              <w:rPr>
                <w:rFonts w:ascii="Arial" w:hAnsi="Arial" w:cs="Arial"/>
                <w:sz w:val="22"/>
                <w:szCs w:val="22"/>
              </w:rPr>
            </w:pPr>
          </w:p>
          <w:p w14:paraId="3B17EFD6" w14:textId="1799B009" w:rsidR="00382099" w:rsidRPr="00814019" w:rsidRDefault="00382099" w:rsidP="00382099">
            <w:pPr>
              <w:spacing w:before="60" w:after="60"/>
              <w:jc w:val="both"/>
              <w:rPr>
                <w:rFonts w:ascii="Arial" w:hAnsi="Arial" w:cs="Arial"/>
                <w:color w:val="FF00FF"/>
                <w:sz w:val="22"/>
                <w:szCs w:val="22"/>
              </w:rPr>
            </w:pPr>
            <w:r w:rsidRPr="00814019">
              <w:rPr>
                <w:rFonts w:ascii="Arial" w:hAnsi="Arial" w:cs="Arial"/>
                <w:sz w:val="22"/>
                <w:szCs w:val="22"/>
              </w:rPr>
              <w:t>The revised plan shall be submitted to the Environment Agency for approval in writing.</w:t>
            </w:r>
          </w:p>
        </w:tc>
        <w:tc>
          <w:tcPr>
            <w:tcW w:w="1005" w:type="pct"/>
            <w:tcBorders>
              <w:top w:val="single" w:sz="4" w:space="0" w:color="auto"/>
              <w:left w:val="single" w:sz="4" w:space="0" w:color="auto"/>
              <w:bottom w:val="single" w:sz="4" w:space="0" w:color="auto"/>
              <w:right w:val="single" w:sz="4" w:space="0" w:color="auto"/>
            </w:tcBorders>
          </w:tcPr>
          <w:p w14:paraId="268CD022" w14:textId="7E03074F" w:rsidR="00382099" w:rsidRPr="00814019" w:rsidRDefault="00382099" w:rsidP="00382099">
            <w:pPr>
              <w:spacing w:before="60" w:after="60"/>
              <w:rPr>
                <w:rFonts w:ascii="Arial" w:hAnsi="Arial" w:cs="Arial"/>
                <w:color w:val="FF00FF"/>
                <w:sz w:val="22"/>
                <w:szCs w:val="22"/>
              </w:rPr>
            </w:pPr>
            <w:r w:rsidRPr="00814019">
              <w:rPr>
                <w:rFonts w:ascii="Arial" w:hAnsi="Arial" w:cs="Arial"/>
                <w:sz w:val="22"/>
                <w:szCs w:val="22"/>
              </w:rPr>
              <w:t>Within 3 months of completion of commissioning of the ETP.</w:t>
            </w:r>
          </w:p>
        </w:tc>
      </w:tr>
      <w:tr w:rsidR="00382099" w:rsidRPr="00814019" w14:paraId="7BFA06E2" w14:textId="77777777" w:rsidTr="00B63AC1">
        <w:tc>
          <w:tcPr>
            <w:tcW w:w="748" w:type="pct"/>
            <w:tcBorders>
              <w:top w:val="single" w:sz="4" w:space="0" w:color="auto"/>
              <w:left w:val="single" w:sz="4" w:space="0" w:color="auto"/>
              <w:bottom w:val="single" w:sz="4" w:space="0" w:color="auto"/>
              <w:right w:val="single" w:sz="4" w:space="0" w:color="auto"/>
            </w:tcBorders>
          </w:tcPr>
          <w:p w14:paraId="780694F5" w14:textId="553C4AD3" w:rsidR="00382099" w:rsidRPr="00814019" w:rsidRDefault="00382099" w:rsidP="00382099">
            <w:pPr>
              <w:spacing w:before="60" w:after="60"/>
              <w:jc w:val="both"/>
              <w:rPr>
                <w:rFonts w:ascii="Arial" w:hAnsi="Arial" w:cs="Arial"/>
                <w:color w:val="FF00FF"/>
                <w:sz w:val="22"/>
                <w:szCs w:val="22"/>
              </w:rPr>
            </w:pPr>
            <w:r w:rsidRPr="00814019">
              <w:rPr>
                <w:rFonts w:ascii="Arial" w:hAnsi="Arial" w:cs="Arial"/>
                <w:sz w:val="22"/>
                <w:szCs w:val="22"/>
              </w:rPr>
              <w:t xml:space="preserve">IC2 </w:t>
            </w:r>
          </w:p>
        </w:tc>
        <w:tc>
          <w:tcPr>
            <w:tcW w:w="3247" w:type="pct"/>
            <w:tcBorders>
              <w:top w:val="single" w:sz="4" w:space="0" w:color="auto"/>
              <w:left w:val="single" w:sz="4" w:space="0" w:color="auto"/>
              <w:bottom w:val="single" w:sz="4" w:space="0" w:color="auto"/>
              <w:right w:val="single" w:sz="4" w:space="0" w:color="auto"/>
            </w:tcBorders>
          </w:tcPr>
          <w:p w14:paraId="050F5480"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 xml:space="preserve">Following completion of commissioning of the new effluent treatment plant, the operator shall submit a revised noise Management Plan. </w:t>
            </w:r>
          </w:p>
          <w:p w14:paraId="38296FCB" w14:textId="77777777" w:rsidR="00382099" w:rsidRPr="00814019" w:rsidRDefault="00382099" w:rsidP="00382099">
            <w:pPr>
              <w:shd w:val="clear" w:color="auto" w:fill="FFFFFF"/>
              <w:rPr>
                <w:rFonts w:ascii="Arial" w:hAnsi="Arial" w:cs="Arial"/>
                <w:sz w:val="22"/>
                <w:szCs w:val="22"/>
              </w:rPr>
            </w:pPr>
          </w:p>
          <w:p w14:paraId="28B2888D"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The revised plan shall be developed in accordance with Environment Agency’ guidance on Noise and Management Plans Noise and vibration management: environmental permits - GOV.UK (</w:t>
            </w:r>
            <w:hyperlink r:id="rId21" w:history="1">
              <w:r w:rsidRPr="00814019">
                <w:rPr>
                  <w:rStyle w:val="Hyperlink"/>
                  <w:rFonts w:ascii="Arial" w:hAnsi="Arial" w:cs="Arial"/>
                  <w:sz w:val="22"/>
                  <w:szCs w:val="22"/>
                </w:rPr>
                <w:t>www.gov.uk</w:t>
              </w:r>
            </w:hyperlink>
            <w:r w:rsidRPr="00814019">
              <w:rPr>
                <w:rFonts w:ascii="Arial" w:hAnsi="Arial" w:cs="Arial"/>
                <w:sz w:val="22"/>
                <w:szCs w:val="22"/>
              </w:rPr>
              <w:t>).</w:t>
            </w:r>
          </w:p>
          <w:p w14:paraId="642D5FD6" w14:textId="77777777" w:rsidR="00382099" w:rsidRPr="00814019" w:rsidRDefault="00382099" w:rsidP="00382099">
            <w:pPr>
              <w:shd w:val="clear" w:color="auto" w:fill="FFFFFF"/>
              <w:rPr>
                <w:rFonts w:ascii="Arial" w:hAnsi="Arial" w:cs="Arial"/>
                <w:sz w:val="22"/>
                <w:szCs w:val="22"/>
              </w:rPr>
            </w:pPr>
          </w:p>
          <w:p w14:paraId="2F8D755D" w14:textId="3BC2940C" w:rsidR="00382099" w:rsidRPr="00814019" w:rsidRDefault="00382099" w:rsidP="00382099">
            <w:pPr>
              <w:pStyle w:val="TableText"/>
              <w:jc w:val="both"/>
              <w:rPr>
                <w:rFonts w:cs="Arial"/>
                <w:color w:val="FF00FF"/>
                <w:sz w:val="22"/>
                <w:szCs w:val="22"/>
                <w:lang w:eastAsia="en-GB"/>
              </w:rPr>
            </w:pPr>
            <w:r w:rsidRPr="00814019">
              <w:rPr>
                <w:rFonts w:cs="Arial"/>
                <w:sz w:val="22"/>
                <w:szCs w:val="22"/>
              </w:rPr>
              <w:t>The revised plan shall be submitted to the Environment Agency for approval in writing.</w:t>
            </w:r>
          </w:p>
        </w:tc>
        <w:tc>
          <w:tcPr>
            <w:tcW w:w="1005" w:type="pct"/>
            <w:tcBorders>
              <w:top w:val="single" w:sz="4" w:space="0" w:color="auto"/>
              <w:left w:val="single" w:sz="4" w:space="0" w:color="auto"/>
              <w:bottom w:val="single" w:sz="4" w:space="0" w:color="auto"/>
              <w:right w:val="single" w:sz="4" w:space="0" w:color="auto"/>
            </w:tcBorders>
          </w:tcPr>
          <w:p w14:paraId="60DC3C16" w14:textId="32B65B24" w:rsidR="00382099" w:rsidRPr="00814019" w:rsidRDefault="00382099" w:rsidP="00814019">
            <w:pPr>
              <w:pStyle w:val="TableText"/>
              <w:rPr>
                <w:rFonts w:cs="Arial"/>
                <w:color w:val="FF00FF"/>
                <w:sz w:val="22"/>
                <w:szCs w:val="22"/>
                <w:lang w:eastAsia="en-GB"/>
              </w:rPr>
            </w:pPr>
            <w:r w:rsidRPr="00814019">
              <w:rPr>
                <w:rFonts w:cs="Arial"/>
                <w:sz w:val="22"/>
                <w:szCs w:val="22"/>
              </w:rPr>
              <w:t>Within 3 months of completion of the changes to key plant and equipment, as authorised by V003</w:t>
            </w:r>
          </w:p>
        </w:tc>
      </w:tr>
      <w:tr w:rsidR="00382099" w:rsidRPr="00814019" w14:paraId="0AD76E33" w14:textId="77777777" w:rsidTr="00B63AC1">
        <w:tc>
          <w:tcPr>
            <w:tcW w:w="748" w:type="pct"/>
            <w:tcBorders>
              <w:top w:val="single" w:sz="4" w:space="0" w:color="auto"/>
              <w:left w:val="single" w:sz="4" w:space="0" w:color="auto"/>
              <w:bottom w:val="single" w:sz="4" w:space="0" w:color="auto"/>
              <w:right w:val="single" w:sz="4" w:space="0" w:color="auto"/>
            </w:tcBorders>
          </w:tcPr>
          <w:p w14:paraId="6AAF54EA" w14:textId="18D33232" w:rsidR="00382099" w:rsidRPr="00814019" w:rsidRDefault="00382099" w:rsidP="00382099">
            <w:pPr>
              <w:spacing w:before="60" w:after="60"/>
              <w:jc w:val="both"/>
              <w:rPr>
                <w:rFonts w:ascii="Arial" w:hAnsi="Arial" w:cs="Arial"/>
                <w:color w:val="FF00FF"/>
                <w:sz w:val="22"/>
                <w:szCs w:val="22"/>
              </w:rPr>
            </w:pPr>
            <w:r w:rsidRPr="00814019">
              <w:rPr>
                <w:rFonts w:ascii="Arial" w:hAnsi="Arial" w:cs="Arial"/>
                <w:sz w:val="22"/>
                <w:szCs w:val="22"/>
              </w:rPr>
              <w:t xml:space="preserve">IC3 </w:t>
            </w:r>
          </w:p>
        </w:tc>
        <w:tc>
          <w:tcPr>
            <w:tcW w:w="3247" w:type="pct"/>
            <w:tcBorders>
              <w:top w:val="single" w:sz="4" w:space="0" w:color="auto"/>
              <w:left w:val="single" w:sz="4" w:space="0" w:color="auto"/>
              <w:bottom w:val="single" w:sz="4" w:space="0" w:color="auto"/>
              <w:right w:val="single" w:sz="4" w:space="0" w:color="auto"/>
            </w:tcBorders>
          </w:tcPr>
          <w:p w14:paraId="793971E4"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 xml:space="preserve">The operator shall submit a proposal for alternative appropriate measures for the secondary containment of any tanks not served by dedicated bunds. </w:t>
            </w:r>
          </w:p>
          <w:p w14:paraId="2BD32DD7" w14:textId="77777777" w:rsidR="00382099" w:rsidRPr="00814019" w:rsidRDefault="00382099" w:rsidP="00382099">
            <w:pPr>
              <w:shd w:val="clear" w:color="auto" w:fill="FFFFFF"/>
              <w:rPr>
                <w:rFonts w:ascii="Arial" w:hAnsi="Arial" w:cs="Arial"/>
                <w:sz w:val="22"/>
                <w:szCs w:val="22"/>
              </w:rPr>
            </w:pPr>
          </w:p>
          <w:p w14:paraId="5F926E3D" w14:textId="77777777" w:rsidR="00382099" w:rsidRPr="00814019" w:rsidRDefault="00382099" w:rsidP="00382099">
            <w:pPr>
              <w:shd w:val="clear" w:color="auto" w:fill="FFFFFF"/>
              <w:rPr>
                <w:rFonts w:ascii="Arial" w:hAnsi="Arial" w:cs="Arial"/>
                <w:sz w:val="22"/>
                <w:szCs w:val="22"/>
              </w:rPr>
            </w:pPr>
            <w:r w:rsidRPr="00814019">
              <w:rPr>
                <w:rFonts w:ascii="Arial" w:hAnsi="Arial" w:cs="Arial"/>
                <w:sz w:val="22"/>
                <w:szCs w:val="22"/>
              </w:rPr>
              <w:t xml:space="preserve">The proposal shall detail how the proposed alternative appropriate measures will provide the equivalent environmental protection of a dedicated bund in order to prevent and/or minimise the impact of fugitive emissions from any loss of containment, based on the size, nature and content of the tanks in scope. </w:t>
            </w:r>
          </w:p>
          <w:p w14:paraId="0F9C11E6" w14:textId="77777777" w:rsidR="00382099" w:rsidRPr="00814019" w:rsidRDefault="00382099" w:rsidP="00382099">
            <w:pPr>
              <w:shd w:val="clear" w:color="auto" w:fill="FFFFFF"/>
              <w:rPr>
                <w:rFonts w:ascii="Arial" w:hAnsi="Arial" w:cs="Arial"/>
                <w:sz w:val="22"/>
                <w:szCs w:val="22"/>
              </w:rPr>
            </w:pPr>
          </w:p>
          <w:p w14:paraId="635996A2" w14:textId="71676211" w:rsidR="00382099" w:rsidRPr="00814019" w:rsidRDefault="00382099" w:rsidP="00382099">
            <w:pPr>
              <w:pStyle w:val="TableText"/>
              <w:jc w:val="both"/>
              <w:rPr>
                <w:rFonts w:cs="Arial"/>
                <w:color w:val="FF00FF"/>
                <w:sz w:val="22"/>
                <w:szCs w:val="22"/>
                <w:lang w:eastAsia="en-GB"/>
              </w:rPr>
            </w:pPr>
            <w:r w:rsidRPr="00814019">
              <w:rPr>
                <w:rFonts w:cs="Arial"/>
                <w:sz w:val="22"/>
                <w:szCs w:val="22"/>
              </w:rPr>
              <w:t>The proposal must be implemented as agreed in writing by the Environment Agency.</w:t>
            </w:r>
          </w:p>
        </w:tc>
        <w:tc>
          <w:tcPr>
            <w:tcW w:w="1005" w:type="pct"/>
            <w:tcBorders>
              <w:top w:val="single" w:sz="4" w:space="0" w:color="auto"/>
              <w:left w:val="single" w:sz="4" w:space="0" w:color="auto"/>
              <w:bottom w:val="single" w:sz="4" w:space="0" w:color="auto"/>
              <w:right w:val="single" w:sz="4" w:space="0" w:color="auto"/>
            </w:tcBorders>
          </w:tcPr>
          <w:p w14:paraId="7EF4A7D4" w14:textId="369F2F6D" w:rsidR="00382099" w:rsidRPr="00814019" w:rsidRDefault="00057ED8" w:rsidP="00814019">
            <w:pPr>
              <w:pStyle w:val="TableText"/>
              <w:rPr>
                <w:rFonts w:cs="Arial"/>
                <w:color w:val="FF00FF"/>
                <w:sz w:val="22"/>
                <w:szCs w:val="22"/>
                <w:lang w:eastAsia="en-GB"/>
              </w:rPr>
            </w:pPr>
            <w:r>
              <w:rPr>
                <w:rFonts w:cs="Arial"/>
                <w:sz w:val="22"/>
                <w:szCs w:val="22"/>
              </w:rPr>
              <w:t>1</w:t>
            </w:r>
            <w:r w:rsidRPr="00057ED8">
              <w:rPr>
                <w:rFonts w:cs="Arial"/>
                <w:sz w:val="22"/>
                <w:szCs w:val="22"/>
              </w:rPr>
              <w:t xml:space="preserve"> month from date of issue or as agreed in writing by the Environment Agency</w:t>
            </w:r>
          </w:p>
        </w:tc>
      </w:tr>
    </w:tbl>
    <w:p w14:paraId="19E836DA" w14:textId="7C4A2FEF" w:rsidR="00130A43" w:rsidRDefault="00130A43" w:rsidP="00130A43">
      <w:pPr>
        <w:jc w:val="both"/>
        <w:rPr>
          <w:rFonts w:ascii="Arial" w:hAnsi="Arial" w:cs="Arial"/>
          <w:kern w:val="28"/>
          <w:sz w:val="22"/>
          <w:szCs w:val="22"/>
        </w:rPr>
      </w:pPr>
      <w:r>
        <w:rPr>
          <w:rFonts w:ascii="Arial" w:hAnsi="Arial" w:cs="Arial"/>
          <w:kern w:val="28"/>
          <w:sz w:val="22"/>
          <w:szCs w:val="22"/>
        </w:rPr>
        <w:lastRenderedPageBreak/>
        <w:t xml:space="preserve">The following improvement conditions have added to the permit as a result of the variation. </w:t>
      </w:r>
    </w:p>
    <w:bookmarkEnd w:id="0"/>
    <w:p w14:paraId="7C8D1026" w14:textId="77777777" w:rsidR="00130A43" w:rsidRDefault="00130A43" w:rsidP="00130A43">
      <w:pPr>
        <w:spacing w:after="60"/>
        <w:rPr>
          <w:rFonts w:ascii="Arial" w:hAnsi="Arial" w:cs="Arial"/>
          <w:szCs w:val="24"/>
          <w:u w:val="single"/>
        </w:rPr>
      </w:pPr>
    </w:p>
    <w:tbl>
      <w:tblPr>
        <w:tblStyle w:val="TableGrid2"/>
        <w:tblW w:w="5000" w:type="pct"/>
        <w:tblLook w:val="0020" w:firstRow="1" w:lastRow="0" w:firstColumn="0" w:lastColumn="0" w:noHBand="0" w:noVBand="0"/>
      </w:tblPr>
      <w:tblGrid>
        <w:gridCol w:w="1308"/>
        <w:gridCol w:w="5400"/>
        <w:gridCol w:w="1594"/>
      </w:tblGrid>
      <w:tr w:rsidR="00130A43" w14:paraId="16E977A5" w14:textId="77777777" w:rsidTr="00130A43">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auto"/>
              <w:left w:val="single" w:sz="4" w:space="0" w:color="auto"/>
              <w:bottom w:val="single" w:sz="4" w:space="0" w:color="auto"/>
              <w:right w:val="single" w:sz="4" w:space="0" w:color="auto"/>
            </w:tcBorders>
            <w:hideMark/>
          </w:tcPr>
          <w:p w14:paraId="4AB18288" w14:textId="77777777" w:rsidR="00130A43" w:rsidRDefault="00130A43">
            <w:pPr>
              <w:spacing w:before="60" w:after="60"/>
              <w:rPr>
                <w:rFonts w:ascii="Arial" w:hAnsi="Arial" w:cs="Arial"/>
                <w:sz w:val="22"/>
                <w:szCs w:val="22"/>
                <w:lang w:eastAsia="en-US"/>
              </w:rPr>
            </w:pPr>
            <w:r>
              <w:rPr>
                <w:rFonts w:ascii="Arial" w:hAnsi="Arial" w:cs="Arial"/>
                <w:sz w:val="22"/>
                <w:szCs w:val="22"/>
                <w:lang w:eastAsia="en-US"/>
              </w:rPr>
              <w:t>Improvement programme requirements</w:t>
            </w:r>
          </w:p>
        </w:tc>
      </w:tr>
      <w:tr w:rsidR="00130A43" w14:paraId="46944BF0" w14:textId="77777777" w:rsidTr="00130A43">
        <w:tc>
          <w:tcPr>
            <w:tcW w:w="788" w:type="pct"/>
            <w:tcBorders>
              <w:top w:val="single" w:sz="4" w:space="0" w:color="auto"/>
              <w:left w:val="single" w:sz="4" w:space="0" w:color="auto"/>
              <w:bottom w:val="single" w:sz="4" w:space="0" w:color="auto"/>
              <w:right w:val="single" w:sz="4" w:space="0" w:color="auto"/>
            </w:tcBorders>
            <w:hideMark/>
          </w:tcPr>
          <w:p w14:paraId="159FBF6C"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Reference</w:t>
            </w:r>
          </w:p>
        </w:tc>
        <w:tc>
          <w:tcPr>
            <w:tcW w:w="3252" w:type="pct"/>
            <w:tcBorders>
              <w:top w:val="single" w:sz="4" w:space="0" w:color="auto"/>
              <w:left w:val="single" w:sz="4" w:space="0" w:color="auto"/>
              <w:bottom w:val="single" w:sz="4" w:space="0" w:color="auto"/>
              <w:right w:val="single" w:sz="4" w:space="0" w:color="auto"/>
            </w:tcBorders>
            <w:hideMark/>
          </w:tcPr>
          <w:p w14:paraId="2C7F5AD7"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Reason for inclusion</w:t>
            </w:r>
          </w:p>
        </w:tc>
        <w:tc>
          <w:tcPr>
            <w:tcW w:w="960" w:type="pct"/>
            <w:tcBorders>
              <w:top w:val="single" w:sz="4" w:space="0" w:color="auto"/>
              <w:left w:val="single" w:sz="4" w:space="0" w:color="auto"/>
              <w:bottom w:val="single" w:sz="4" w:space="0" w:color="auto"/>
              <w:right w:val="single" w:sz="4" w:space="0" w:color="auto"/>
            </w:tcBorders>
            <w:hideMark/>
          </w:tcPr>
          <w:p w14:paraId="2CCCC452"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Justification of deadline</w:t>
            </w:r>
          </w:p>
        </w:tc>
      </w:tr>
      <w:tr w:rsidR="008E0489" w14:paraId="4953BB69" w14:textId="77777777" w:rsidTr="00130A43">
        <w:tc>
          <w:tcPr>
            <w:tcW w:w="788" w:type="pct"/>
            <w:tcBorders>
              <w:top w:val="single" w:sz="4" w:space="0" w:color="auto"/>
              <w:left w:val="single" w:sz="4" w:space="0" w:color="auto"/>
              <w:bottom w:val="single" w:sz="4" w:space="0" w:color="auto"/>
              <w:right w:val="single" w:sz="4" w:space="0" w:color="auto"/>
            </w:tcBorders>
            <w:hideMark/>
          </w:tcPr>
          <w:p w14:paraId="42322156" w14:textId="46498C38" w:rsidR="008E0489" w:rsidRPr="008E0489" w:rsidRDefault="008E0489" w:rsidP="008E0489">
            <w:pPr>
              <w:spacing w:before="60" w:after="60"/>
              <w:jc w:val="both"/>
              <w:rPr>
                <w:rFonts w:ascii="Arial" w:hAnsi="Arial" w:cs="Arial"/>
                <w:color w:val="FF00FF"/>
                <w:szCs w:val="24"/>
              </w:rPr>
            </w:pPr>
            <w:r w:rsidRPr="008E0489">
              <w:rPr>
                <w:rFonts w:ascii="Arial" w:hAnsi="Arial" w:cs="Arial"/>
                <w:szCs w:val="24"/>
              </w:rPr>
              <w:t>IC4</w:t>
            </w:r>
          </w:p>
        </w:tc>
        <w:tc>
          <w:tcPr>
            <w:tcW w:w="3252" w:type="pct"/>
            <w:tcBorders>
              <w:top w:val="single" w:sz="4" w:space="0" w:color="auto"/>
              <w:left w:val="single" w:sz="4" w:space="0" w:color="auto"/>
              <w:bottom w:val="single" w:sz="4" w:space="0" w:color="auto"/>
              <w:right w:val="single" w:sz="4" w:space="0" w:color="auto"/>
            </w:tcBorders>
            <w:hideMark/>
          </w:tcPr>
          <w:p w14:paraId="079EDFD2" w14:textId="77777777" w:rsidR="008E0489" w:rsidRPr="008E0489" w:rsidRDefault="008E0489" w:rsidP="008E0489">
            <w:pPr>
              <w:shd w:val="clear" w:color="auto" w:fill="FFFFFF"/>
              <w:rPr>
                <w:rFonts w:ascii="Arial" w:hAnsi="Arial" w:cs="Arial"/>
                <w:szCs w:val="24"/>
              </w:rPr>
            </w:pPr>
            <w:r w:rsidRPr="008E0489">
              <w:rPr>
                <w:rFonts w:ascii="Arial" w:hAnsi="Arial" w:cs="Arial"/>
                <w:szCs w:val="24"/>
              </w:rPr>
              <w:t>The operator shall submit, for approval by the Environment Agency, a report demonstrating achievement of the ‘Narrative’ BAT conclusions as identified in the Food, Drink and Milk Bref published on 4 December 2019 where BAT is currently not demonstrated or achieved. The report shall include, but not be limited to, the following:</w:t>
            </w:r>
          </w:p>
          <w:p w14:paraId="74FD3535" w14:textId="77777777" w:rsidR="008E0489" w:rsidRPr="008E0489" w:rsidRDefault="008E0489" w:rsidP="008E0489">
            <w:pPr>
              <w:shd w:val="clear" w:color="auto" w:fill="FFFFFF"/>
              <w:rPr>
                <w:rFonts w:ascii="Arial" w:hAnsi="Arial" w:cs="Arial"/>
                <w:szCs w:val="24"/>
              </w:rPr>
            </w:pPr>
          </w:p>
          <w:p w14:paraId="30EF1BC1" w14:textId="77777777" w:rsidR="008E0489" w:rsidRPr="008E0489" w:rsidRDefault="008E0489" w:rsidP="008E0489">
            <w:pPr>
              <w:shd w:val="clear" w:color="auto" w:fill="FFFFFF"/>
              <w:rPr>
                <w:rFonts w:ascii="Arial" w:hAnsi="Arial" w:cs="Arial"/>
                <w:szCs w:val="24"/>
              </w:rPr>
            </w:pPr>
            <w:r w:rsidRPr="008E0489">
              <w:rPr>
                <w:rFonts w:ascii="Arial" w:hAnsi="Arial" w:cs="Arial"/>
                <w:szCs w:val="24"/>
              </w:rPr>
              <w:t>• Methodology applied for achieving BAT</w:t>
            </w:r>
          </w:p>
          <w:p w14:paraId="60088B5C" w14:textId="77777777" w:rsidR="008E0489" w:rsidRPr="008E0489" w:rsidRDefault="008E0489" w:rsidP="008E0489">
            <w:pPr>
              <w:shd w:val="clear" w:color="auto" w:fill="FFFFFF"/>
              <w:rPr>
                <w:rFonts w:ascii="Arial" w:hAnsi="Arial" w:cs="Arial"/>
                <w:szCs w:val="24"/>
              </w:rPr>
            </w:pPr>
            <w:r w:rsidRPr="008E0489">
              <w:rPr>
                <w:rFonts w:ascii="Arial" w:hAnsi="Arial" w:cs="Arial"/>
                <w:szCs w:val="24"/>
              </w:rPr>
              <w:t xml:space="preserve">• Demonstrating that BAT has been achieved. </w:t>
            </w:r>
          </w:p>
          <w:p w14:paraId="42D736DE" w14:textId="77777777" w:rsidR="008E0489" w:rsidRPr="008E0489" w:rsidRDefault="008E0489" w:rsidP="008E0489">
            <w:pPr>
              <w:shd w:val="clear" w:color="auto" w:fill="FFFFFF"/>
              <w:rPr>
                <w:rFonts w:ascii="Arial" w:hAnsi="Arial" w:cs="Arial"/>
                <w:szCs w:val="24"/>
              </w:rPr>
            </w:pPr>
          </w:p>
          <w:p w14:paraId="5560B272" w14:textId="77777777" w:rsidR="008E0489" w:rsidRPr="008E0489" w:rsidRDefault="008E0489" w:rsidP="008E0489">
            <w:pPr>
              <w:shd w:val="clear" w:color="auto" w:fill="FFFFFF"/>
              <w:rPr>
                <w:rFonts w:ascii="Arial" w:hAnsi="Arial" w:cs="Arial"/>
                <w:szCs w:val="24"/>
              </w:rPr>
            </w:pPr>
            <w:r w:rsidRPr="008E0489">
              <w:rPr>
                <w:rFonts w:ascii="Arial" w:hAnsi="Arial" w:cs="Arial"/>
                <w:szCs w:val="24"/>
              </w:rPr>
              <w:t>The report shall address the BAT Conclusions for Food, Drink and Milk Industries with respect to BATc 6 and 11</w:t>
            </w:r>
          </w:p>
          <w:p w14:paraId="79AAAA69" w14:textId="77777777" w:rsidR="008E0489" w:rsidRPr="008E0489" w:rsidRDefault="008E0489" w:rsidP="008E0489">
            <w:pPr>
              <w:shd w:val="clear" w:color="auto" w:fill="FFFFFF"/>
              <w:rPr>
                <w:rFonts w:ascii="Arial" w:hAnsi="Arial" w:cs="Arial"/>
                <w:szCs w:val="24"/>
              </w:rPr>
            </w:pPr>
            <w:r w:rsidRPr="008E0489">
              <w:rPr>
                <w:rFonts w:ascii="Arial" w:hAnsi="Arial" w:cs="Arial"/>
                <w:szCs w:val="24"/>
              </w:rPr>
              <w:t>Refer to BAT Conclusions for a full description of the BAT requirement.</w:t>
            </w:r>
          </w:p>
          <w:p w14:paraId="22958605" w14:textId="0E95104C" w:rsidR="008E0489" w:rsidRPr="008E0489" w:rsidRDefault="008E0489" w:rsidP="008E0489">
            <w:pPr>
              <w:spacing w:before="60" w:after="60"/>
              <w:jc w:val="both"/>
              <w:rPr>
                <w:color w:val="FF00FF"/>
                <w:szCs w:val="24"/>
              </w:rPr>
            </w:pPr>
          </w:p>
        </w:tc>
        <w:tc>
          <w:tcPr>
            <w:tcW w:w="960" w:type="pct"/>
            <w:tcBorders>
              <w:top w:val="single" w:sz="4" w:space="0" w:color="auto"/>
              <w:left w:val="single" w:sz="4" w:space="0" w:color="auto"/>
              <w:bottom w:val="single" w:sz="4" w:space="0" w:color="auto"/>
              <w:right w:val="single" w:sz="4" w:space="0" w:color="auto"/>
            </w:tcBorders>
          </w:tcPr>
          <w:p w14:paraId="6650EAFC" w14:textId="235866AC" w:rsidR="008E0489" w:rsidRPr="008E0489" w:rsidRDefault="008E0489" w:rsidP="008E0489">
            <w:pPr>
              <w:spacing w:before="60" w:after="60"/>
              <w:rPr>
                <w:color w:val="FF00FF"/>
                <w:szCs w:val="24"/>
              </w:rPr>
            </w:pPr>
            <w:r w:rsidRPr="008E0489">
              <w:rPr>
                <w:rFonts w:ascii="Arial" w:hAnsi="Arial" w:cs="Arial"/>
                <w:szCs w:val="24"/>
                <w:shd w:val="clear" w:color="auto" w:fill="FFFFFF"/>
              </w:rPr>
              <w:t>3 months from date of issue or as agreed in writing by the Environment Agency</w:t>
            </w:r>
          </w:p>
        </w:tc>
      </w:tr>
      <w:tr w:rsidR="008E0489" w14:paraId="681E5D62" w14:textId="77777777" w:rsidTr="00130A43">
        <w:tc>
          <w:tcPr>
            <w:tcW w:w="788" w:type="pct"/>
            <w:tcBorders>
              <w:top w:val="single" w:sz="4" w:space="0" w:color="auto"/>
              <w:left w:val="single" w:sz="4" w:space="0" w:color="auto"/>
              <w:bottom w:val="single" w:sz="4" w:space="0" w:color="auto"/>
              <w:right w:val="single" w:sz="4" w:space="0" w:color="auto"/>
            </w:tcBorders>
          </w:tcPr>
          <w:p w14:paraId="5A280298" w14:textId="116796F3" w:rsidR="008E0489" w:rsidRPr="008E0489" w:rsidRDefault="008E0489" w:rsidP="008E0489">
            <w:pPr>
              <w:spacing w:before="60" w:after="60"/>
              <w:jc w:val="both"/>
              <w:rPr>
                <w:rFonts w:ascii="Arial" w:hAnsi="Arial" w:cs="Arial"/>
                <w:color w:val="FF00FF"/>
                <w:szCs w:val="24"/>
              </w:rPr>
            </w:pPr>
            <w:r w:rsidRPr="008E0489">
              <w:rPr>
                <w:rFonts w:ascii="Arial" w:hAnsi="Arial" w:cs="Arial"/>
                <w:szCs w:val="24"/>
              </w:rPr>
              <w:t>IC5</w:t>
            </w:r>
          </w:p>
        </w:tc>
        <w:tc>
          <w:tcPr>
            <w:tcW w:w="3252" w:type="pct"/>
            <w:tcBorders>
              <w:top w:val="single" w:sz="4" w:space="0" w:color="auto"/>
              <w:left w:val="single" w:sz="4" w:space="0" w:color="auto"/>
              <w:bottom w:val="single" w:sz="4" w:space="0" w:color="auto"/>
              <w:right w:val="single" w:sz="4" w:space="0" w:color="auto"/>
            </w:tcBorders>
          </w:tcPr>
          <w:p w14:paraId="4E16A02C" w14:textId="77777777" w:rsidR="008E0489" w:rsidRPr="008E0489" w:rsidRDefault="008E0489" w:rsidP="008E0489">
            <w:pPr>
              <w:ind w:left="128"/>
              <w:rPr>
                <w:rFonts w:ascii="Arial" w:hAnsi="Arial" w:cs="Arial"/>
                <w:szCs w:val="24"/>
              </w:rPr>
            </w:pPr>
            <w:r w:rsidRPr="008E0489">
              <w:rPr>
                <w:rFonts w:ascii="Arial" w:hAnsi="Arial" w:cs="Arial"/>
                <w:szCs w:val="24"/>
              </w:rPr>
              <w:t xml:space="preserve">The operator shall submit to the Environment Agency for approval a risk assessment considering the possibility of soil and groundwater contamination at the installation where the activity involves the use, production or release of a hazardous substances (as defined in Article 3 of Regulation (EC) No. 1272/2008 on classification, labelling and packaging of substances and mixtures). </w:t>
            </w:r>
          </w:p>
          <w:p w14:paraId="550BA527" w14:textId="77777777" w:rsidR="008E0489" w:rsidRPr="008E0489" w:rsidRDefault="008E0489" w:rsidP="008E0489">
            <w:pPr>
              <w:ind w:left="128"/>
              <w:rPr>
                <w:rFonts w:ascii="Arial" w:hAnsi="Arial" w:cs="Arial"/>
                <w:szCs w:val="24"/>
              </w:rPr>
            </w:pPr>
          </w:p>
          <w:p w14:paraId="3ACBBBF5" w14:textId="77777777" w:rsidR="008E0489" w:rsidRPr="008E0489" w:rsidRDefault="008E0489" w:rsidP="008E0489">
            <w:pPr>
              <w:ind w:left="128"/>
              <w:rPr>
                <w:rFonts w:ascii="Arial" w:hAnsi="Arial" w:cs="Arial"/>
                <w:szCs w:val="24"/>
              </w:rPr>
            </w:pPr>
            <w:r w:rsidRPr="008E0489">
              <w:rPr>
                <w:rFonts w:ascii="Arial" w:hAnsi="Arial" w:cs="Arial"/>
                <w:szCs w:val="24"/>
              </w:rPr>
              <w:t>A stage 1-3 assessment should be completed (as detailed within the EC Commission Guidance 2014/C 136/-3) as follows;</w:t>
            </w:r>
          </w:p>
          <w:p w14:paraId="34F68A55"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Stage 1 – Identify hazardous substance(s) used / stored on site.</w:t>
            </w:r>
          </w:p>
          <w:p w14:paraId="7125C108"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Stage 2 – Identify if the hazardous substance(s) are capable of causing pollution. If they are capable of causing pollution, they are then termed Relevant Hazardous Substances (RHS).</w:t>
            </w:r>
          </w:p>
          <w:p w14:paraId="506B4E29"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 xml:space="preserve">Stage 3 – Identify if pollution prevention measures &amp; drains are fit for purpose in areas where hazardous substances are used / stored. </w:t>
            </w:r>
          </w:p>
          <w:p w14:paraId="3FA25748" w14:textId="77777777" w:rsidR="008E0489" w:rsidRPr="008E0489" w:rsidRDefault="008E0489" w:rsidP="008E0489">
            <w:pPr>
              <w:ind w:left="128"/>
              <w:rPr>
                <w:rFonts w:ascii="Arial" w:hAnsi="Arial" w:cs="Arial"/>
                <w:szCs w:val="24"/>
              </w:rPr>
            </w:pPr>
            <w:r w:rsidRPr="008E0489">
              <w:rPr>
                <w:rFonts w:ascii="Arial" w:hAnsi="Arial" w:cs="Arial"/>
                <w:szCs w:val="24"/>
              </w:rPr>
              <w:t xml:space="preserve">If the outcomes of Stage 3 identifies that pollution of soil / ground water to be possible. </w:t>
            </w:r>
            <w:r w:rsidRPr="008E0489">
              <w:rPr>
                <w:rFonts w:ascii="Arial" w:hAnsi="Arial" w:cs="Arial"/>
                <w:szCs w:val="24"/>
              </w:rPr>
              <w:lastRenderedPageBreak/>
              <w:t xml:space="preserve">The operator shall produce and submit a monitoring plan to the Environment Agency for approval detailing how the substance(s) will be monitored to demonstrate no pollution. </w:t>
            </w:r>
          </w:p>
          <w:p w14:paraId="51FB3D92" w14:textId="77777777" w:rsidR="008E0489" w:rsidRPr="008E0489" w:rsidRDefault="008E0489" w:rsidP="008E0489">
            <w:pPr>
              <w:ind w:left="128"/>
              <w:rPr>
                <w:rFonts w:ascii="Arial" w:hAnsi="Arial" w:cs="Arial"/>
                <w:szCs w:val="24"/>
              </w:rPr>
            </w:pPr>
            <w:r w:rsidRPr="008E0489">
              <w:rPr>
                <w:rFonts w:ascii="Arial" w:hAnsi="Arial" w:cs="Arial"/>
                <w:szCs w:val="24"/>
              </w:rPr>
              <w:t xml:space="preserve">The operator shall commence monitoring of the RHS within a timescale as agreed by the Environment Agency. </w:t>
            </w:r>
          </w:p>
          <w:p w14:paraId="4BF87A14" w14:textId="77777777" w:rsidR="008E0489" w:rsidRPr="008E0489" w:rsidRDefault="008E0489" w:rsidP="008E0489">
            <w:pPr>
              <w:pStyle w:val="TableText"/>
              <w:jc w:val="both"/>
              <w:rPr>
                <w:color w:val="FF00FF"/>
                <w:sz w:val="24"/>
                <w:lang w:eastAsia="en-GB"/>
              </w:rPr>
            </w:pPr>
          </w:p>
        </w:tc>
        <w:tc>
          <w:tcPr>
            <w:tcW w:w="960" w:type="pct"/>
            <w:tcBorders>
              <w:top w:val="single" w:sz="4" w:space="0" w:color="auto"/>
              <w:left w:val="single" w:sz="4" w:space="0" w:color="auto"/>
              <w:bottom w:val="single" w:sz="4" w:space="0" w:color="auto"/>
              <w:right w:val="single" w:sz="4" w:space="0" w:color="auto"/>
            </w:tcBorders>
          </w:tcPr>
          <w:p w14:paraId="16702A95" w14:textId="2E75F0C4" w:rsidR="008E0489" w:rsidRPr="008E0489" w:rsidRDefault="008E0489" w:rsidP="008E0489">
            <w:pPr>
              <w:pStyle w:val="TableText"/>
              <w:rPr>
                <w:rFonts w:cs="Arial"/>
                <w:color w:val="FF00FF"/>
                <w:sz w:val="24"/>
                <w:lang w:eastAsia="en-GB"/>
              </w:rPr>
            </w:pPr>
            <w:r w:rsidRPr="008E0489">
              <w:rPr>
                <w:rFonts w:cs="Arial"/>
                <w:sz w:val="24"/>
                <w:shd w:val="clear" w:color="auto" w:fill="FFFFFF"/>
              </w:rPr>
              <w:lastRenderedPageBreak/>
              <w:t>12 months from date of issue or as agreed in writing by the Environment Agency</w:t>
            </w:r>
          </w:p>
        </w:tc>
      </w:tr>
      <w:tr w:rsidR="008E0489" w14:paraId="4C6E3757" w14:textId="77777777" w:rsidTr="00130A43">
        <w:tc>
          <w:tcPr>
            <w:tcW w:w="788" w:type="pct"/>
            <w:tcBorders>
              <w:top w:val="single" w:sz="4" w:space="0" w:color="auto"/>
              <w:left w:val="single" w:sz="4" w:space="0" w:color="auto"/>
              <w:bottom w:val="single" w:sz="4" w:space="0" w:color="auto"/>
              <w:right w:val="single" w:sz="4" w:space="0" w:color="auto"/>
            </w:tcBorders>
          </w:tcPr>
          <w:p w14:paraId="2F6CBC87" w14:textId="7DA26A2A" w:rsidR="008E0489" w:rsidRPr="008E0489" w:rsidRDefault="008E0489" w:rsidP="008E0489">
            <w:pPr>
              <w:spacing w:before="60" w:after="60"/>
              <w:jc w:val="both"/>
              <w:rPr>
                <w:rFonts w:ascii="Arial" w:hAnsi="Arial" w:cs="Arial"/>
                <w:color w:val="FF00FF"/>
                <w:szCs w:val="24"/>
              </w:rPr>
            </w:pPr>
            <w:r w:rsidRPr="008E0489">
              <w:rPr>
                <w:rFonts w:ascii="Arial" w:hAnsi="Arial" w:cs="Arial"/>
                <w:szCs w:val="24"/>
              </w:rPr>
              <w:t>IC6</w:t>
            </w:r>
          </w:p>
        </w:tc>
        <w:tc>
          <w:tcPr>
            <w:tcW w:w="3252" w:type="pct"/>
            <w:tcBorders>
              <w:top w:val="single" w:sz="4" w:space="0" w:color="auto"/>
              <w:left w:val="single" w:sz="4" w:space="0" w:color="auto"/>
              <w:bottom w:val="single" w:sz="4" w:space="0" w:color="auto"/>
              <w:right w:val="single" w:sz="4" w:space="0" w:color="auto"/>
            </w:tcBorders>
          </w:tcPr>
          <w:p w14:paraId="5ACFBABA" w14:textId="77777777" w:rsidR="008E0489" w:rsidRPr="008E0489" w:rsidRDefault="008E0489" w:rsidP="008E0489">
            <w:pPr>
              <w:ind w:left="128"/>
              <w:rPr>
                <w:rFonts w:ascii="Arial" w:hAnsi="Arial" w:cs="Arial"/>
                <w:szCs w:val="24"/>
              </w:rPr>
            </w:pPr>
            <w:r w:rsidRPr="008E0489">
              <w:rPr>
                <w:rFonts w:ascii="Arial" w:hAnsi="Arial" w:cs="Arial"/>
                <w:szCs w:val="24"/>
              </w:rPr>
              <w:t>The Operator shall undertake a survey of the primary, secondary and tertiary containment at the site and review measures against relevant standard including:</w:t>
            </w:r>
          </w:p>
          <w:p w14:paraId="6E3B59F1"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CIRIA Containment systems for the prevention of pollution (C736) – Secondary, tertiary and other measures for industrial and commercial premises,</w:t>
            </w:r>
          </w:p>
          <w:p w14:paraId="75F673B9"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EEMUA 159 - Above ground flat bottomed storage tanks</w:t>
            </w:r>
          </w:p>
          <w:p w14:paraId="0AC2861C" w14:textId="77777777" w:rsidR="008E0489" w:rsidRPr="008E0489" w:rsidRDefault="008E0489" w:rsidP="008E0489">
            <w:pPr>
              <w:ind w:left="128"/>
              <w:rPr>
                <w:rFonts w:ascii="Arial" w:hAnsi="Arial" w:cs="Arial"/>
                <w:szCs w:val="24"/>
              </w:rPr>
            </w:pPr>
            <w:r w:rsidRPr="008E0489">
              <w:rPr>
                <w:rFonts w:ascii="Arial" w:hAnsi="Arial" w:cs="Arial"/>
                <w:szCs w:val="24"/>
              </w:rPr>
              <w:t>The operator shall submit a written report to the Environment Agency approval which outlines the results of the survey and the review of standard and provide details of</w:t>
            </w:r>
          </w:p>
          <w:p w14:paraId="639F8410"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current containment measures</w:t>
            </w:r>
          </w:p>
          <w:p w14:paraId="799A33E0"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any deficiencies identified in comparison to relevant standards,</w:t>
            </w:r>
          </w:p>
          <w:p w14:paraId="2BC4FEF4"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improvements proposed</w:t>
            </w:r>
          </w:p>
          <w:p w14:paraId="3F75A3BE" w14:textId="77777777" w:rsidR="008E0489" w:rsidRPr="008E0489" w:rsidRDefault="008E0489" w:rsidP="008E0489">
            <w:pPr>
              <w:pStyle w:val="ListParagraph"/>
              <w:numPr>
                <w:ilvl w:val="0"/>
                <w:numId w:val="21"/>
              </w:numPr>
              <w:rPr>
                <w:rFonts w:ascii="Arial" w:hAnsi="Arial" w:cs="Arial"/>
                <w:szCs w:val="24"/>
              </w:rPr>
            </w:pPr>
            <w:r w:rsidRPr="008E0489">
              <w:rPr>
                <w:rFonts w:ascii="Arial" w:hAnsi="Arial" w:cs="Arial"/>
                <w:szCs w:val="24"/>
              </w:rPr>
              <w:t>time scale for implementation of improvements.</w:t>
            </w:r>
          </w:p>
          <w:p w14:paraId="798956B0" w14:textId="7FBBDAE0" w:rsidR="008E0489" w:rsidRPr="00814019" w:rsidRDefault="008E0489" w:rsidP="00814019">
            <w:pPr>
              <w:ind w:left="128"/>
              <w:rPr>
                <w:rFonts w:ascii="Arial" w:hAnsi="Arial" w:cs="Arial"/>
                <w:szCs w:val="24"/>
              </w:rPr>
            </w:pPr>
            <w:r w:rsidRPr="008E0489">
              <w:rPr>
                <w:rFonts w:ascii="Arial" w:hAnsi="Arial" w:cs="Arial"/>
                <w:szCs w:val="24"/>
              </w:rPr>
              <w:t>The operator shall implement the proposed improvements in line with the timescales agreed by the Environment Agency."</w:t>
            </w:r>
          </w:p>
        </w:tc>
        <w:tc>
          <w:tcPr>
            <w:tcW w:w="960" w:type="pct"/>
            <w:tcBorders>
              <w:top w:val="single" w:sz="4" w:space="0" w:color="auto"/>
              <w:left w:val="single" w:sz="4" w:space="0" w:color="auto"/>
              <w:bottom w:val="single" w:sz="4" w:space="0" w:color="auto"/>
              <w:right w:val="single" w:sz="4" w:space="0" w:color="auto"/>
            </w:tcBorders>
          </w:tcPr>
          <w:p w14:paraId="24CFA15D" w14:textId="64899B09" w:rsidR="008E0489" w:rsidRPr="008E0489" w:rsidRDefault="008E0489" w:rsidP="008E0489">
            <w:pPr>
              <w:pStyle w:val="TableText"/>
              <w:rPr>
                <w:rFonts w:cs="Arial"/>
                <w:color w:val="FF00FF"/>
                <w:sz w:val="24"/>
                <w:lang w:eastAsia="en-GB"/>
              </w:rPr>
            </w:pPr>
            <w:r w:rsidRPr="008E0489">
              <w:rPr>
                <w:rFonts w:cs="Arial"/>
                <w:sz w:val="24"/>
                <w:shd w:val="clear" w:color="auto" w:fill="FFFFFF"/>
              </w:rPr>
              <w:t>12 months from date of issue or as agreed in writing by the Environment Agency</w:t>
            </w:r>
          </w:p>
        </w:tc>
      </w:tr>
    </w:tbl>
    <w:p w14:paraId="3BD7BCD6" w14:textId="592FE71F" w:rsidR="00196325" w:rsidRDefault="00196325" w:rsidP="00311EDC">
      <w:pPr>
        <w:jc w:val="both"/>
        <w:rPr>
          <w:rFonts w:ascii="Arial" w:hAnsi="Arial" w:cs="Arial"/>
          <w:color w:val="FF00FF"/>
          <w:sz w:val="22"/>
          <w:szCs w:val="22"/>
        </w:rPr>
      </w:pPr>
    </w:p>
    <w:p w14:paraId="5E743E79" w14:textId="450433DB" w:rsidR="00196325" w:rsidRPr="00196325" w:rsidRDefault="00196325" w:rsidP="00311EDC">
      <w:pPr>
        <w:jc w:val="both"/>
        <w:rPr>
          <w:rFonts w:ascii="Arial" w:hAnsi="Arial" w:cs="Arial"/>
          <w:color w:val="FF00FF"/>
          <w:sz w:val="22"/>
          <w:szCs w:val="22"/>
        </w:rPr>
      </w:pPr>
    </w:p>
    <w:p w14:paraId="5AF1C10E" w14:textId="44AFABF9" w:rsidR="008E3B34" w:rsidRPr="009740A0" w:rsidRDefault="009740A0" w:rsidP="008E3B34">
      <w:pPr>
        <w:rPr>
          <w:rFonts w:ascii="Arial" w:hAnsi="Arial" w:cs="Arial"/>
          <w:b/>
          <w:color w:val="000000" w:themeColor="text1"/>
          <w:sz w:val="28"/>
          <w:szCs w:val="28"/>
        </w:rPr>
      </w:pPr>
      <w:r>
        <w:rPr>
          <w:rFonts w:ascii="Arial" w:hAnsi="Arial" w:cs="Arial"/>
          <w:b/>
          <w:color w:val="000000" w:themeColor="text1"/>
          <w:sz w:val="28"/>
          <w:szCs w:val="28"/>
        </w:rPr>
        <w:t>A</w:t>
      </w:r>
      <w:r w:rsidR="008E3B34" w:rsidRPr="009740A0">
        <w:rPr>
          <w:rFonts w:ascii="Arial" w:hAnsi="Arial" w:cs="Arial"/>
          <w:b/>
          <w:color w:val="000000" w:themeColor="text1"/>
          <w:sz w:val="28"/>
          <w:szCs w:val="28"/>
        </w:rPr>
        <w:t>nnex 4:  Pre-operational Conditions</w:t>
      </w:r>
    </w:p>
    <w:p w14:paraId="6B27D514" w14:textId="77777777" w:rsidR="00814019" w:rsidRPr="009740A0" w:rsidRDefault="00814019" w:rsidP="008E3B34">
      <w:pPr>
        <w:rPr>
          <w:rFonts w:ascii="Arial" w:hAnsi="Arial" w:cs="Arial"/>
          <w:b/>
          <w:color w:val="FF00FF"/>
          <w:kern w:val="28"/>
          <w:sz w:val="22"/>
          <w:szCs w:val="22"/>
        </w:rPr>
      </w:pPr>
    </w:p>
    <w:p w14:paraId="40D1E112" w14:textId="3F2951CD" w:rsidR="00814019" w:rsidRPr="009740A0" w:rsidRDefault="00814019" w:rsidP="00D45A0D">
      <w:pPr>
        <w:jc w:val="both"/>
        <w:rPr>
          <w:rFonts w:ascii="Arial" w:hAnsi="Arial" w:cs="Arial"/>
          <w:b/>
          <w:color w:val="FF00FF"/>
          <w:kern w:val="28"/>
          <w:sz w:val="22"/>
          <w:szCs w:val="22"/>
        </w:rPr>
      </w:pPr>
      <w:r w:rsidRPr="009740A0">
        <w:rPr>
          <w:rFonts w:ascii="Arial" w:hAnsi="Arial" w:cs="Arial"/>
          <w:kern w:val="28"/>
          <w:sz w:val="22"/>
          <w:szCs w:val="22"/>
        </w:rPr>
        <w:t xml:space="preserve">The following </w:t>
      </w:r>
      <w:r w:rsidR="00C10BFD" w:rsidRPr="009740A0">
        <w:rPr>
          <w:rFonts w:ascii="Arial" w:hAnsi="Arial" w:cs="Arial"/>
          <w:kern w:val="28"/>
          <w:sz w:val="22"/>
          <w:szCs w:val="22"/>
        </w:rPr>
        <w:t>pre-operational condition</w:t>
      </w:r>
      <w:r w:rsidR="00A5544C" w:rsidRPr="009740A0">
        <w:rPr>
          <w:rFonts w:ascii="Arial" w:hAnsi="Arial" w:cs="Arial"/>
          <w:kern w:val="28"/>
          <w:sz w:val="22"/>
          <w:szCs w:val="22"/>
        </w:rPr>
        <w:t xml:space="preserve"> has been retained from the previous variation (V003)</w:t>
      </w:r>
      <w:r w:rsidR="00D45A0D" w:rsidRPr="009740A0">
        <w:rPr>
          <w:rFonts w:ascii="Arial" w:hAnsi="Arial" w:cs="Arial"/>
          <w:kern w:val="28"/>
          <w:sz w:val="22"/>
          <w:szCs w:val="22"/>
        </w:rPr>
        <w:t xml:space="preserve">. </w:t>
      </w:r>
    </w:p>
    <w:p w14:paraId="763ED698" w14:textId="77777777" w:rsidR="00814019" w:rsidRPr="00726EFA" w:rsidRDefault="00814019" w:rsidP="008E3B34">
      <w:pPr>
        <w:rPr>
          <w:rFonts w:ascii="Arial" w:hAnsi="Arial" w:cs="Arial"/>
          <w:b/>
          <w:color w:val="FF00FF"/>
          <w:kern w:val="28"/>
          <w:sz w:val="32"/>
          <w:szCs w:val="24"/>
        </w:rPr>
      </w:pPr>
    </w:p>
    <w:tbl>
      <w:tblPr>
        <w:tblStyle w:val="TableGrid"/>
        <w:tblW w:w="5000" w:type="pct"/>
        <w:tblLook w:val="0020" w:firstRow="1" w:lastRow="0" w:firstColumn="0" w:lastColumn="0" w:noHBand="0" w:noVBand="0"/>
      </w:tblPr>
      <w:tblGrid>
        <w:gridCol w:w="1450"/>
        <w:gridCol w:w="2231"/>
        <w:gridCol w:w="4621"/>
      </w:tblGrid>
      <w:tr w:rsidR="009740A0" w:rsidRPr="009740A0" w14:paraId="3F5F0D27" w14:textId="77777777" w:rsidTr="003A7505">
        <w:trPr>
          <w:tblHeader/>
        </w:trPr>
        <w:tc>
          <w:tcPr>
            <w:tcW w:w="5000" w:type="pct"/>
            <w:gridSpan w:val="3"/>
          </w:tcPr>
          <w:p w14:paraId="451485D5" w14:textId="07D9AB78" w:rsidR="0017276B" w:rsidRPr="009740A0" w:rsidRDefault="0017276B" w:rsidP="0017276B">
            <w:pPr>
              <w:pStyle w:val="TableText"/>
              <w:ind w:left="0"/>
              <w:rPr>
                <w:rStyle w:val="Red"/>
                <w:b/>
                <w:color w:val="000000" w:themeColor="text1"/>
                <w:sz w:val="22"/>
                <w:szCs w:val="22"/>
              </w:rPr>
            </w:pPr>
            <w:r w:rsidRPr="009740A0">
              <w:rPr>
                <w:rStyle w:val="Red"/>
                <w:b/>
                <w:color w:val="000000" w:themeColor="text1"/>
                <w:sz w:val="22"/>
                <w:szCs w:val="22"/>
              </w:rPr>
              <w:t>Pre-operational measures for future development</w:t>
            </w:r>
          </w:p>
        </w:tc>
      </w:tr>
      <w:tr w:rsidR="009740A0" w:rsidRPr="009740A0" w14:paraId="1FE02EC5" w14:textId="77777777" w:rsidTr="00E414B0">
        <w:trPr>
          <w:tblHeader/>
        </w:trPr>
        <w:tc>
          <w:tcPr>
            <w:tcW w:w="873" w:type="pct"/>
          </w:tcPr>
          <w:p w14:paraId="3C8863AA" w14:textId="77777777" w:rsidR="0017276B" w:rsidRPr="009740A0" w:rsidRDefault="0017276B" w:rsidP="003A7505">
            <w:pPr>
              <w:pStyle w:val="TableText"/>
              <w:rPr>
                <w:b/>
                <w:color w:val="000000" w:themeColor="text1"/>
                <w:sz w:val="22"/>
                <w:szCs w:val="22"/>
              </w:rPr>
            </w:pPr>
            <w:r w:rsidRPr="009740A0">
              <w:rPr>
                <w:b/>
                <w:color w:val="000000" w:themeColor="text1"/>
                <w:sz w:val="22"/>
                <w:szCs w:val="22"/>
              </w:rPr>
              <w:t>Reference</w:t>
            </w:r>
          </w:p>
        </w:tc>
        <w:tc>
          <w:tcPr>
            <w:tcW w:w="1344" w:type="pct"/>
          </w:tcPr>
          <w:p w14:paraId="57644A12" w14:textId="77777777" w:rsidR="0017276B" w:rsidRPr="009740A0" w:rsidRDefault="0017276B" w:rsidP="003A7505">
            <w:pPr>
              <w:pStyle w:val="TableText"/>
              <w:rPr>
                <w:b/>
                <w:color w:val="000000" w:themeColor="text1"/>
                <w:sz w:val="22"/>
                <w:szCs w:val="22"/>
              </w:rPr>
            </w:pPr>
            <w:r w:rsidRPr="009740A0">
              <w:rPr>
                <w:b/>
                <w:color w:val="000000" w:themeColor="text1"/>
                <w:sz w:val="22"/>
                <w:szCs w:val="22"/>
              </w:rPr>
              <w:t>Operation</w:t>
            </w:r>
          </w:p>
        </w:tc>
        <w:tc>
          <w:tcPr>
            <w:tcW w:w="2783" w:type="pct"/>
          </w:tcPr>
          <w:p w14:paraId="3D7A8229" w14:textId="77777777" w:rsidR="0017276B" w:rsidRPr="009740A0" w:rsidRDefault="0017276B" w:rsidP="003A7505">
            <w:pPr>
              <w:pStyle w:val="TableText"/>
              <w:rPr>
                <w:b/>
                <w:color w:val="000000" w:themeColor="text1"/>
                <w:sz w:val="22"/>
                <w:szCs w:val="22"/>
              </w:rPr>
            </w:pPr>
            <w:r w:rsidRPr="009740A0">
              <w:rPr>
                <w:b/>
                <w:color w:val="000000" w:themeColor="text1"/>
                <w:sz w:val="22"/>
                <w:szCs w:val="22"/>
              </w:rPr>
              <w:t>Pre-operational measures</w:t>
            </w:r>
          </w:p>
        </w:tc>
      </w:tr>
      <w:tr w:rsidR="009740A0" w:rsidRPr="009740A0" w14:paraId="4EBB3DCE" w14:textId="77777777" w:rsidTr="00E414B0">
        <w:tc>
          <w:tcPr>
            <w:tcW w:w="873" w:type="pct"/>
          </w:tcPr>
          <w:p w14:paraId="766F072B" w14:textId="6F0A41A2" w:rsidR="009740A0" w:rsidRPr="009740A0" w:rsidRDefault="009740A0" w:rsidP="009740A0">
            <w:pPr>
              <w:pStyle w:val="TableText"/>
              <w:rPr>
                <w:rStyle w:val="Blue"/>
                <w:color w:val="000000" w:themeColor="text1"/>
                <w:sz w:val="22"/>
                <w:szCs w:val="22"/>
              </w:rPr>
            </w:pPr>
            <w:r w:rsidRPr="009740A0">
              <w:rPr>
                <w:color w:val="000000" w:themeColor="text1"/>
                <w:sz w:val="22"/>
                <w:szCs w:val="22"/>
              </w:rPr>
              <w:t xml:space="preserve">PO1 </w:t>
            </w:r>
          </w:p>
        </w:tc>
        <w:tc>
          <w:tcPr>
            <w:tcW w:w="1344" w:type="pct"/>
          </w:tcPr>
          <w:p w14:paraId="1C72E107" w14:textId="3B7C34E4" w:rsidR="009740A0" w:rsidRPr="009740A0" w:rsidRDefault="009740A0" w:rsidP="009740A0">
            <w:pPr>
              <w:pStyle w:val="TableText"/>
              <w:rPr>
                <w:rStyle w:val="Blue"/>
                <w:color w:val="000000" w:themeColor="text1"/>
                <w:sz w:val="22"/>
                <w:szCs w:val="22"/>
              </w:rPr>
            </w:pPr>
            <w:r w:rsidRPr="009740A0">
              <w:rPr>
                <w:color w:val="000000" w:themeColor="text1"/>
                <w:sz w:val="22"/>
                <w:szCs w:val="22"/>
              </w:rPr>
              <w:t xml:space="preserve">PO1 Operation of new effluent treatment plant </w:t>
            </w:r>
          </w:p>
        </w:tc>
        <w:tc>
          <w:tcPr>
            <w:tcW w:w="2783" w:type="pct"/>
          </w:tcPr>
          <w:p w14:paraId="3841C8A5" w14:textId="2928F4E1" w:rsidR="009740A0" w:rsidRPr="009740A0" w:rsidRDefault="009740A0" w:rsidP="009740A0">
            <w:pPr>
              <w:pStyle w:val="TableText"/>
              <w:rPr>
                <w:rStyle w:val="Blue"/>
                <w:color w:val="000000" w:themeColor="text1"/>
                <w:sz w:val="22"/>
                <w:szCs w:val="22"/>
              </w:rPr>
            </w:pPr>
            <w:r w:rsidRPr="009740A0">
              <w:rPr>
                <w:color w:val="000000" w:themeColor="text1"/>
                <w:sz w:val="22"/>
                <w:szCs w:val="22"/>
              </w:rPr>
              <w:t>The Operator shall submit a written plan to the Environment Agency for the construction and commissioning of the new effluent treatment plant, including relevant key dates.</w:t>
            </w:r>
          </w:p>
        </w:tc>
      </w:tr>
    </w:tbl>
    <w:p w14:paraId="70C86266" w14:textId="77777777" w:rsidR="0017276B" w:rsidRPr="008E2FFF" w:rsidRDefault="0017276B" w:rsidP="00D52055">
      <w:pPr>
        <w:rPr>
          <w:rFonts w:ascii="Arial" w:hAnsi="Arial" w:cs="Arial"/>
          <w:color w:val="FF00FF"/>
          <w:szCs w:val="24"/>
        </w:rPr>
      </w:pPr>
    </w:p>
    <w:sectPr w:rsidR="0017276B" w:rsidRPr="008E2FFF" w:rsidSect="008679CD">
      <w:pgSz w:w="11906" w:h="16838"/>
      <w:pgMar w:top="1440" w:right="1797" w:bottom="1440" w:left="179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3862" w14:textId="77777777" w:rsidR="00DA2C2E" w:rsidRDefault="00DA2C2E">
      <w:r>
        <w:separator/>
      </w:r>
    </w:p>
  </w:endnote>
  <w:endnote w:type="continuationSeparator" w:id="0">
    <w:p w14:paraId="4D1A65D0" w14:textId="77777777" w:rsidR="00DA2C2E" w:rsidRDefault="00DA2C2E">
      <w:r>
        <w:continuationSeparator/>
      </w:r>
    </w:p>
  </w:endnote>
  <w:endnote w:type="continuationNotice" w:id="1">
    <w:p w14:paraId="65CBCBF3" w14:textId="77777777" w:rsidR="00DA2C2E" w:rsidRDefault="00DA2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394B" w14:textId="44B3798E" w:rsidR="00BB3969" w:rsidRDefault="00053102">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344B1680" wp14:editId="78A44D8C">
              <wp:simplePos x="635" y="635"/>
              <wp:positionH relativeFrom="page">
                <wp:align>center</wp:align>
              </wp:positionH>
              <wp:positionV relativeFrom="page">
                <wp:align>bottom</wp:align>
              </wp:positionV>
              <wp:extent cx="459740" cy="345440"/>
              <wp:effectExtent l="0" t="0" r="16510" b="0"/>
              <wp:wrapNone/>
              <wp:docPr id="17656154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4D23EF" w14:textId="4A68500E"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B1680"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204D23EF" w14:textId="4A68500E"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r w:rsidR="00BB3969">
      <w:rPr>
        <w:rStyle w:val="PageNumber"/>
      </w:rPr>
      <w:fldChar w:fldCharType="begin"/>
    </w:r>
    <w:r w:rsidR="00BB3969">
      <w:rPr>
        <w:rStyle w:val="PageNumber"/>
      </w:rPr>
      <w:instrText xml:space="preserve">PAGE  </w:instrText>
    </w:r>
    <w:r w:rsidR="00BB3969">
      <w:rPr>
        <w:rStyle w:val="PageNumber"/>
      </w:rPr>
      <w:fldChar w:fldCharType="separate"/>
    </w:r>
    <w:r w:rsidR="00BB3969">
      <w:rPr>
        <w:rStyle w:val="PageNumber"/>
        <w:noProof/>
      </w:rPr>
      <w:t>5</w:t>
    </w:r>
    <w:r w:rsidR="00BB3969">
      <w:rPr>
        <w:rStyle w:val="PageNumber"/>
      </w:rPr>
      <w:fldChar w:fldCharType="end"/>
    </w:r>
  </w:p>
  <w:p w14:paraId="694CD6A6" w14:textId="77777777" w:rsidR="00BB3969" w:rsidRDefault="00BB3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7" w:type="dxa"/>
      <w:jc w:val="center"/>
      <w:tblLayout w:type="fixed"/>
      <w:tblLook w:val="0000" w:firstRow="0" w:lastRow="0" w:firstColumn="0" w:lastColumn="0" w:noHBand="0" w:noVBand="0"/>
    </w:tblPr>
    <w:tblGrid>
      <w:gridCol w:w="3421"/>
      <w:gridCol w:w="2660"/>
      <w:gridCol w:w="1984"/>
      <w:gridCol w:w="2392"/>
    </w:tblGrid>
    <w:tr w:rsidR="00BB3969" w:rsidRPr="005B65E4" w14:paraId="3400AC2C" w14:textId="77777777" w:rsidTr="00130CE5">
      <w:trPr>
        <w:trHeight w:val="286"/>
        <w:jc w:val="center"/>
      </w:trPr>
      <w:tc>
        <w:tcPr>
          <w:tcW w:w="3421" w:type="dxa"/>
        </w:tcPr>
        <w:p w14:paraId="24FF5ABC" w14:textId="78F06DA9" w:rsidR="00BB3969" w:rsidRPr="008B7B1E" w:rsidRDefault="00053102" w:rsidP="00215C69">
          <w:pPr>
            <w:tabs>
              <w:tab w:val="left" w:pos="4335"/>
              <w:tab w:val="right" w:pos="10348"/>
            </w:tabs>
            <w:rPr>
              <w:rStyle w:val="PageNumber"/>
              <w:rFonts w:ascii="Arial" w:hAnsi="Arial" w:cs="Arial"/>
              <w:sz w:val="20"/>
              <w:lang w:val="en-US"/>
            </w:rPr>
          </w:pPr>
          <w:r>
            <w:rPr>
              <w:rFonts w:ascii="Arial" w:hAnsi="Arial" w:cs="Arial"/>
              <w:noProof/>
              <w:sz w:val="20"/>
              <w:lang w:val="en-US"/>
            </w:rPr>
            <mc:AlternateContent>
              <mc:Choice Requires="wps">
                <w:drawing>
                  <wp:anchor distT="0" distB="0" distL="0" distR="0" simplePos="0" relativeHeight="251663360" behindDoc="0" locked="0" layoutInCell="1" allowOverlap="1" wp14:anchorId="3AABF49D" wp14:editId="33F95712">
                    <wp:simplePos x="635" y="635"/>
                    <wp:positionH relativeFrom="page">
                      <wp:align>center</wp:align>
                    </wp:positionH>
                    <wp:positionV relativeFrom="page">
                      <wp:align>bottom</wp:align>
                    </wp:positionV>
                    <wp:extent cx="459740" cy="345440"/>
                    <wp:effectExtent l="0" t="0" r="16510" b="0"/>
                    <wp:wrapNone/>
                    <wp:docPr id="8181561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EDBC37" w14:textId="365A6B50"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BF49D"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37EDBC37" w14:textId="365A6B50"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p>
      </w:tc>
      <w:tc>
        <w:tcPr>
          <w:tcW w:w="2660" w:type="dxa"/>
        </w:tcPr>
        <w:p w14:paraId="7348949E" w14:textId="589884F8" w:rsidR="00BB3969" w:rsidRPr="008B7B1E" w:rsidRDefault="00BB3969" w:rsidP="00013804">
          <w:pPr>
            <w:tabs>
              <w:tab w:val="left" w:pos="714"/>
              <w:tab w:val="left" w:pos="4335"/>
              <w:tab w:val="right" w:pos="10348"/>
            </w:tabs>
            <w:rPr>
              <w:rStyle w:val="PageNumber"/>
              <w:rFonts w:ascii="Arial" w:hAnsi="Arial" w:cs="Arial"/>
              <w:sz w:val="20"/>
              <w:lang w:val="en-US"/>
            </w:rPr>
          </w:pPr>
          <w:r w:rsidRPr="008B7B1E">
            <w:rPr>
              <w:rStyle w:val="PageNumber"/>
              <w:rFonts w:ascii="Arial" w:hAnsi="Arial" w:cs="Arial"/>
              <w:sz w:val="20"/>
              <w:lang w:val="en-US"/>
            </w:rPr>
            <w:t xml:space="preserve">             </w:t>
          </w:r>
        </w:p>
      </w:tc>
      <w:tc>
        <w:tcPr>
          <w:tcW w:w="1984" w:type="dxa"/>
        </w:tcPr>
        <w:p w14:paraId="427A65B0" w14:textId="77777777" w:rsidR="00BB3969" w:rsidRPr="008B7B1E" w:rsidRDefault="00BB3969" w:rsidP="00176903">
          <w:pPr>
            <w:tabs>
              <w:tab w:val="left" w:pos="4335"/>
              <w:tab w:val="right" w:pos="10348"/>
            </w:tabs>
            <w:rPr>
              <w:rStyle w:val="PageNumber"/>
              <w:rFonts w:ascii="Arial" w:hAnsi="Arial" w:cs="Arial"/>
              <w:sz w:val="20"/>
              <w:lang w:val="en-US"/>
            </w:rPr>
          </w:pPr>
        </w:p>
      </w:tc>
      <w:tc>
        <w:tcPr>
          <w:tcW w:w="2392" w:type="dxa"/>
        </w:tcPr>
        <w:p w14:paraId="6C9BE72D" w14:textId="77777777" w:rsidR="00BB3969" w:rsidRPr="008B7B1E" w:rsidRDefault="00BB3969" w:rsidP="00BB2721">
          <w:pPr>
            <w:tabs>
              <w:tab w:val="left" w:pos="4335"/>
              <w:tab w:val="right" w:pos="10348"/>
            </w:tabs>
            <w:jc w:val="right"/>
            <w:rPr>
              <w:rStyle w:val="PageNumber"/>
              <w:rFonts w:ascii="Arial" w:hAnsi="Arial" w:cs="Arial"/>
              <w:sz w:val="20"/>
              <w:lang w:val="en-US"/>
            </w:rPr>
          </w:pPr>
          <w:r w:rsidRPr="008B7B1E">
            <w:rPr>
              <w:rStyle w:val="PageNumber"/>
              <w:rFonts w:ascii="Arial" w:hAnsi="Arial" w:cs="Arial"/>
              <w:sz w:val="20"/>
              <w:lang w:val="en-US"/>
            </w:rPr>
            <w:t xml:space="preserve">Page </w:t>
          </w:r>
          <w:r w:rsidRPr="008B7B1E">
            <w:rPr>
              <w:rStyle w:val="PageNumber"/>
              <w:rFonts w:ascii="Arial" w:hAnsi="Arial" w:cs="Arial"/>
              <w:sz w:val="20"/>
              <w:lang w:val="en-US"/>
            </w:rPr>
            <w:fldChar w:fldCharType="begin"/>
          </w:r>
          <w:r w:rsidRPr="008B7B1E">
            <w:rPr>
              <w:rStyle w:val="PageNumber"/>
              <w:rFonts w:ascii="Arial" w:hAnsi="Arial" w:cs="Arial"/>
              <w:sz w:val="20"/>
              <w:lang w:val="en-US"/>
            </w:rPr>
            <w:instrText xml:space="preserve"> PAGE </w:instrText>
          </w:r>
          <w:r w:rsidRPr="008B7B1E">
            <w:rPr>
              <w:rStyle w:val="PageNumber"/>
              <w:rFonts w:ascii="Arial" w:hAnsi="Arial" w:cs="Arial"/>
              <w:sz w:val="20"/>
              <w:lang w:val="en-US"/>
            </w:rPr>
            <w:fldChar w:fldCharType="separate"/>
          </w:r>
          <w:r w:rsidR="002E1D59">
            <w:rPr>
              <w:rStyle w:val="PageNumber"/>
              <w:rFonts w:ascii="Arial" w:hAnsi="Arial" w:cs="Arial"/>
              <w:noProof/>
              <w:sz w:val="20"/>
              <w:lang w:val="en-US"/>
            </w:rPr>
            <w:t>17</w:t>
          </w:r>
          <w:r w:rsidRPr="008B7B1E">
            <w:rPr>
              <w:rStyle w:val="PageNumber"/>
              <w:rFonts w:ascii="Arial" w:hAnsi="Arial" w:cs="Arial"/>
              <w:sz w:val="20"/>
              <w:lang w:val="en-US"/>
            </w:rPr>
            <w:fldChar w:fldCharType="end"/>
          </w:r>
          <w:r w:rsidRPr="008B7B1E">
            <w:rPr>
              <w:rStyle w:val="PageNumber"/>
              <w:rFonts w:ascii="Arial" w:hAnsi="Arial" w:cs="Arial"/>
              <w:sz w:val="20"/>
              <w:lang w:val="en-US"/>
            </w:rPr>
            <w:t xml:space="preserve"> of </w:t>
          </w:r>
          <w:r w:rsidRPr="008B7B1E">
            <w:rPr>
              <w:rStyle w:val="PageNumber"/>
              <w:rFonts w:ascii="Arial" w:hAnsi="Arial" w:cs="Arial"/>
              <w:sz w:val="20"/>
              <w:lang w:val="en-US"/>
            </w:rPr>
            <w:fldChar w:fldCharType="begin"/>
          </w:r>
          <w:r w:rsidRPr="008B7B1E">
            <w:rPr>
              <w:rStyle w:val="PageNumber"/>
              <w:rFonts w:ascii="Arial" w:hAnsi="Arial" w:cs="Arial"/>
              <w:sz w:val="20"/>
              <w:lang w:val="en-US"/>
            </w:rPr>
            <w:instrText xml:space="preserve"> NUMPAGES </w:instrText>
          </w:r>
          <w:r w:rsidRPr="008B7B1E">
            <w:rPr>
              <w:rStyle w:val="PageNumber"/>
              <w:rFonts w:ascii="Arial" w:hAnsi="Arial" w:cs="Arial"/>
              <w:sz w:val="20"/>
              <w:lang w:val="en-US"/>
            </w:rPr>
            <w:fldChar w:fldCharType="separate"/>
          </w:r>
          <w:r w:rsidR="002E1D59">
            <w:rPr>
              <w:rStyle w:val="PageNumber"/>
              <w:rFonts w:ascii="Arial" w:hAnsi="Arial" w:cs="Arial"/>
              <w:noProof/>
              <w:sz w:val="20"/>
              <w:lang w:val="en-US"/>
            </w:rPr>
            <w:t>27</w:t>
          </w:r>
          <w:r w:rsidRPr="008B7B1E">
            <w:rPr>
              <w:rStyle w:val="PageNumber"/>
              <w:rFonts w:ascii="Arial" w:hAnsi="Arial" w:cs="Arial"/>
              <w:sz w:val="20"/>
              <w:lang w:val="en-US"/>
            </w:rPr>
            <w:fldChar w:fldCharType="end"/>
          </w:r>
        </w:p>
      </w:tc>
    </w:tr>
  </w:tbl>
  <w:p w14:paraId="18D9F385" w14:textId="77777777" w:rsidR="00BB3969" w:rsidRPr="00B602B8" w:rsidRDefault="00BB3969" w:rsidP="0036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FFE0" w14:textId="51B83A58" w:rsidR="00053102" w:rsidRDefault="00053102">
    <w:pPr>
      <w:pStyle w:val="Footer"/>
    </w:pPr>
    <w:r>
      <w:rPr>
        <w:noProof/>
      </w:rPr>
      <mc:AlternateContent>
        <mc:Choice Requires="wps">
          <w:drawing>
            <wp:anchor distT="0" distB="0" distL="0" distR="0" simplePos="0" relativeHeight="251661312" behindDoc="0" locked="0" layoutInCell="1" allowOverlap="1" wp14:anchorId="23A3228E" wp14:editId="11E47A4B">
              <wp:simplePos x="635" y="635"/>
              <wp:positionH relativeFrom="page">
                <wp:align>center</wp:align>
              </wp:positionH>
              <wp:positionV relativeFrom="page">
                <wp:align>bottom</wp:align>
              </wp:positionV>
              <wp:extent cx="459740" cy="345440"/>
              <wp:effectExtent l="0" t="0" r="16510" b="0"/>
              <wp:wrapNone/>
              <wp:docPr id="15623897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E87B0E4" w14:textId="769A02E7"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3228E"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3E87B0E4" w14:textId="769A02E7"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6A2F" w14:textId="77777777" w:rsidR="00DA2C2E" w:rsidRDefault="00DA2C2E">
      <w:r>
        <w:separator/>
      </w:r>
    </w:p>
  </w:footnote>
  <w:footnote w:type="continuationSeparator" w:id="0">
    <w:p w14:paraId="0F4ACA2D" w14:textId="77777777" w:rsidR="00DA2C2E" w:rsidRDefault="00DA2C2E">
      <w:r>
        <w:continuationSeparator/>
      </w:r>
    </w:p>
  </w:footnote>
  <w:footnote w:type="continuationNotice" w:id="1">
    <w:p w14:paraId="44BA41DB" w14:textId="77777777" w:rsidR="00DA2C2E" w:rsidRDefault="00DA2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D5D2" w14:textId="354556F3" w:rsidR="00053102" w:rsidRDefault="00053102">
    <w:pPr>
      <w:pStyle w:val="Header"/>
    </w:pPr>
    <w:r>
      <w:rPr>
        <w:noProof/>
      </w:rPr>
      <mc:AlternateContent>
        <mc:Choice Requires="wps">
          <w:drawing>
            <wp:anchor distT="0" distB="0" distL="0" distR="0" simplePos="0" relativeHeight="251659264" behindDoc="0" locked="0" layoutInCell="1" allowOverlap="1" wp14:anchorId="40256A70" wp14:editId="13C75F14">
              <wp:simplePos x="635" y="635"/>
              <wp:positionH relativeFrom="page">
                <wp:align>center</wp:align>
              </wp:positionH>
              <wp:positionV relativeFrom="page">
                <wp:align>top</wp:align>
              </wp:positionV>
              <wp:extent cx="459740" cy="345440"/>
              <wp:effectExtent l="0" t="0" r="16510" b="16510"/>
              <wp:wrapNone/>
              <wp:docPr id="21330451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917362F" w14:textId="0A86A289"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56A70"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7917362F" w14:textId="0A86A289"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EDB4" w14:textId="5F45DC90" w:rsidR="00BB3969" w:rsidRDefault="00053102">
    <w:pPr>
      <w:pStyle w:val="Header"/>
    </w:pPr>
    <w:r>
      <w:rPr>
        <w:noProof/>
      </w:rPr>
      <mc:AlternateContent>
        <mc:Choice Requires="wps">
          <w:drawing>
            <wp:anchor distT="0" distB="0" distL="0" distR="0" simplePos="0" relativeHeight="251660288" behindDoc="0" locked="0" layoutInCell="1" allowOverlap="1" wp14:anchorId="162B6A44" wp14:editId="6F460A3A">
              <wp:simplePos x="635" y="635"/>
              <wp:positionH relativeFrom="page">
                <wp:align>center</wp:align>
              </wp:positionH>
              <wp:positionV relativeFrom="page">
                <wp:align>top</wp:align>
              </wp:positionV>
              <wp:extent cx="459740" cy="345440"/>
              <wp:effectExtent l="0" t="0" r="16510" b="16510"/>
              <wp:wrapNone/>
              <wp:docPr id="16974613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AB0D1F6" w14:textId="3C7379DF"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2B6A44"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0AB0D1F6" w14:textId="3C7379DF"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p>
  <w:p w14:paraId="05B2B34A" w14:textId="77777777" w:rsidR="00BB3969" w:rsidRDefault="00BB3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1BCD" w14:textId="1E56321A" w:rsidR="00053102" w:rsidRDefault="00053102">
    <w:pPr>
      <w:pStyle w:val="Header"/>
    </w:pPr>
    <w:r>
      <w:rPr>
        <w:noProof/>
      </w:rPr>
      <mc:AlternateContent>
        <mc:Choice Requires="wps">
          <w:drawing>
            <wp:anchor distT="0" distB="0" distL="0" distR="0" simplePos="0" relativeHeight="251658240" behindDoc="0" locked="0" layoutInCell="1" allowOverlap="1" wp14:anchorId="6BCCD341" wp14:editId="0AEB0FA0">
              <wp:simplePos x="635" y="635"/>
              <wp:positionH relativeFrom="page">
                <wp:align>center</wp:align>
              </wp:positionH>
              <wp:positionV relativeFrom="page">
                <wp:align>top</wp:align>
              </wp:positionV>
              <wp:extent cx="459740" cy="345440"/>
              <wp:effectExtent l="0" t="0" r="16510" b="16510"/>
              <wp:wrapNone/>
              <wp:docPr id="14528130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0F5B669" w14:textId="1D63CBD0"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CD341"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70F5B669" w14:textId="1D63CBD0" w:rsidR="00053102" w:rsidRPr="00053102" w:rsidRDefault="00053102" w:rsidP="00053102">
                    <w:pPr>
                      <w:rPr>
                        <w:rFonts w:ascii="Calibri" w:eastAsia="Calibri" w:hAnsi="Calibri" w:cs="Calibri"/>
                        <w:noProof/>
                        <w:color w:val="000000"/>
                        <w:sz w:val="20"/>
                      </w:rPr>
                    </w:pPr>
                    <w:r w:rsidRPr="00053102">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1C0C"/>
    <w:multiLevelType w:val="hybridMultilevel"/>
    <w:tmpl w:val="63A65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03149"/>
    <w:multiLevelType w:val="hybridMultilevel"/>
    <w:tmpl w:val="096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95575"/>
    <w:multiLevelType w:val="hybridMultilevel"/>
    <w:tmpl w:val="4322DDA8"/>
    <w:lvl w:ilvl="0" w:tplc="5614CA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11384"/>
    <w:multiLevelType w:val="multilevel"/>
    <w:tmpl w:val="C030ADD4"/>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ED29C6"/>
    <w:multiLevelType w:val="multilevel"/>
    <w:tmpl w:val="C030ADD4"/>
    <w:numStyleLink w:val="EATableBullets"/>
  </w:abstractNum>
  <w:abstractNum w:abstractNumId="5" w15:restartNumberingAfterBreak="0">
    <w:nsid w:val="37E451D1"/>
    <w:multiLevelType w:val="hybridMultilevel"/>
    <w:tmpl w:val="249A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02255"/>
    <w:multiLevelType w:val="hybridMultilevel"/>
    <w:tmpl w:val="9C3A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71A00"/>
    <w:multiLevelType w:val="hybridMultilevel"/>
    <w:tmpl w:val="578E7B28"/>
    <w:lvl w:ilvl="0" w:tplc="4E56D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0250"/>
    <w:multiLevelType w:val="hybridMultilevel"/>
    <w:tmpl w:val="7ED2E1B8"/>
    <w:lvl w:ilvl="0" w:tplc="D56636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687B09"/>
    <w:multiLevelType w:val="hybridMultilevel"/>
    <w:tmpl w:val="B8949A9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4C4F3FC3"/>
    <w:multiLevelType w:val="hybridMultilevel"/>
    <w:tmpl w:val="BCEC25FE"/>
    <w:lvl w:ilvl="0" w:tplc="D076DD56">
      <w:start w:val="1"/>
      <w:numFmt w:val="bullet"/>
      <w:lvlText w:val="•"/>
      <w:lvlJc w:val="left"/>
      <w:pPr>
        <w:tabs>
          <w:tab w:val="num" w:pos="720"/>
        </w:tabs>
        <w:ind w:left="720" w:hanging="360"/>
      </w:pPr>
      <w:rPr>
        <w:rFonts w:ascii="Arial" w:hAnsi="Arial" w:hint="default"/>
      </w:rPr>
    </w:lvl>
    <w:lvl w:ilvl="1" w:tplc="D30AA9EC" w:tentative="1">
      <w:start w:val="1"/>
      <w:numFmt w:val="bullet"/>
      <w:lvlText w:val="•"/>
      <w:lvlJc w:val="left"/>
      <w:pPr>
        <w:tabs>
          <w:tab w:val="num" w:pos="1440"/>
        </w:tabs>
        <w:ind w:left="1440" w:hanging="360"/>
      </w:pPr>
      <w:rPr>
        <w:rFonts w:ascii="Arial" w:hAnsi="Arial" w:hint="default"/>
      </w:rPr>
    </w:lvl>
    <w:lvl w:ilvl="2" w:tplc="6D68BD9E" w:tentative="1">
      <w:start w:val="1"/>
      <w:numFmt w:val="bullet"/>
      <w:lvlText w:val="•"/>
      <w:lvlJc w:val="left"/>
      <w:pPr>
        <w:tabs>
          <w:tab w:val="num" w:pos="2160"/>
        </w:tabs>
        <w:ind w:left="2160" w:hanging="360"/>
      </w:pPr>
      <w:rPr>
        <w:rFonts w:ascii="Arial" w:hAnsi="Arial" w:hint="default"/>
      </w:rPr>
    </w:lvl>
    <w:lvl w:ilvl="3" w:tplc="0C464024" w:tentative="1">
      <w:start w:val="1"/>
      <w:numFmt w:val="bullet"/>
      <w:lvlText w:val="•"/>
      <w:lvlJc w:val="left"/>
      <w:pPr>
        <w:tabs>
          <w:tab w:val="num" w:pos="2880"/>
        </w:tabs>
        <w:ind w:left="2880" w:hanging="360"/>
      </w:pPr>
      <w:rPr>
        <w:rFonts w:ascii="Arial" w:hAnsi="Arial" w:hint="default"/>
      </w:rPr>
    </w:lvl>
    <w:lvl w:ilvl="4" w:tplc="3A60EA88" w:tentative="1">
      <w:start w:val="1"/>
      <w:numFmt w:val="bullet"/>
      <w:lvlText w:val="•"/>
      <w:lvlJc w:val="left"/>
      <w:pPr>
        <w:tabs>
          <w:tab w:val="num" w:pos="3600"/>
        </w:tabs>
        <w:ind w:left="3600" w:hanging="360"/>
      </w:pPr>
      <w:rPr>
        <w:rFonts w:ascii="Arial" w:hAnsi="Arial" w:hint="default"/>
      </w:rPr>
    </w:lvl>
    <w:lvl w:ilvl="5" w:tplc="EA74EC52" w:tentative="1">
      <w:start w:val="1"/>
      <w:numFmt w:val="bullet"/>
      <w:lvlText w:val="•"/>
      <w:lvlJc w:val="left"/>
      <w:pPr>
        <w:tabs>
          <w:tab w:val="num" w:pos="4320"/>
        </w:tabs>
        <w:ind w:left="4320" w:hanging="360"/>
      </w:pPr>
      <w:rPr>
        <w:rFonts w:ascii="Arial" w:hAnsi="Arial" w:hint="default"/>
      </w:rPr>
    </w:lvl>
    <w:lvl w:ilvl="6" w:tplc="B6EE7496" w:tentative="1">
      <w:start w:val="1"/>
      <w:numFmt w:val="bullet"/>
      <w:lvlText w:val="•"/>
      <w:lvlJc w:val="left"/>
      <w:pPr>
        <w:tabs>
          <w:tab w:val="num" w:pos="5040"/>
        </w:tabs>
        <w:ind w:left="5040" w:hanging="360"/>
      </w:pPr>
      <w:rPr>
        <w:rFonts w:ascii="Arial" w:hAnsi="Arial" w:hint="default"/>
      </w:rPr>
    </w:lvl>
    <w:lvl w:ilvl="7" w:tplc="0EBCAD9C" w:tentative="1">
      <w:start w:val="1"/>
      <w:numFmt w:val="bullet"/>
      <w:lvlText w:val="•"/>
      <w:lvlJc w:val="left"/>
      <w:pPr>
        <w:tabs>
          <w:tab w:val="num" w:pos="5760"/>
        </w:tabs>
        <w:ind w:left="5760" w:hanging="360"/>
      </w:pPr>
      <w:rPr>
        <w:rFonts w:ascii="Arial" w:hAnsi="Arial" w:hint="default"/>
      </w:rPr>
    </w:lvl>
    <w:lvl w:ilvl="8" w:tplc="CA92F1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DB6CF6"/>
    <w:multiLevelType w:val="hybridMultilevel"/>
    <w:tmpl w:val="AA7608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1B395B"/>
    <w:multiLevelType w:val="multilevel"/>
    <w:tmpl w:val="D330609C"/>
    <w:styleLink w:val="EARoundBullets"/>
    <w:lvl w:ilvl="0">
      <w:start w:val="1"/>
      <w:numFmt w:val="bullet"/>
      <w:pStyle w:val="RoundBulletL1"/>
      <w:lvlText w:val="•"/>
      <w:lvlJc w:val="left"/>
      <w:pPr>
        <w:tabs>
          <w:tab w:val="num" w:pos="340"/>
        </w:tabs>
        <w:ind w:left="340" w:hanging="340"/>
      </w:pPr>
      <w:rPr>
        <w:rFonts w:ascii="Arial" w:hAnsi="Arial" w:cs="Times New Roman" w:hint="default"/>
        <w:color w:val="auto"/>
      </w:rPr>
    </w:lvl>
    <w:lvl w:ilvl="1">
      <w:start w:val="1"/>
      <w:numFmt w:val="bullet"/>
      <w:pStyle w:val="RoundBulletL2"/>
      <w:lvlText w:val="•"/>
      <w:lvlJc w:val="left"/>
      <w:pPr>
        <w:tabs>
          <w:tab w:val="num" w:pos="680"/>
        </w:tabs>
        <w:ind w:left="680" w:hanging="340"/>
      </w:pPr>
      <w:rPr>
        <w:rFonts w:ascii="Arial" w:hAnsi="Arial" w:cs="Times New Roman" w:hint="default"/>
        <w:color w:val="auto"/>
      </w:rPr>
    </w:lvl>
    <w:lvl w:ilvl="2">
      <w:start w:val="1"/>
      <w:numFmt w:val="bullet"/>
      <w:pStyle w:val="RoundBulletL3"/>
      <w:lvlText w:val="•"/>
      <w:lvlJc w:val="left"/>
      <w:pPr>
        <w:tabs>
          <w:tab w:val="num" w:pos="1134"/>
        </w:tabs>
        <w:ind w:left="1134" w:hanging="454"/>
      </w:pPr>
      <w:rPr>
        <w:rFonts w:ascii="Arial" w:hAnsi="Arial" w:cs="Times New Roman" w:hint="default"/>
        <w:color w:val="auto"/>
      </w:rPr>
    </w:lvl>
    <w:lvl w:ilvl="3">
      <w:start w:val="1"/>
      <w:numFmt w:val="bullet"/>
      <w:pStyle w:val="RoundBulletL4"/>
      <w:lvlText w:val="•"/>
      <w:lvlJc w:val="left"/>
      <w:pPr>
        <w:tabs>
          <w:tab w:val="num" w:pos="1588"/>
        </w:tabs>
        <w:ind w:left="1588" w:hanging="454"/>
      </w:pPr>
      <w:rPr>
        <w:rFonts w:ascii="Arial" w:hAnsi="Arial"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420085"/>
    <w:multiLevelType w:val="multilevel"/>
    <w:tmpl w:val="D330609C"/>
    <w:numStyleLink w:val="EARoundBullets"/>
  </w:abstractNum>
  <w:abstractNum w:abstractNumId="14" w15:restartNumberingAfterBreak="0">
    <w:nsid w:val="63057450"/>
    <w:multiLevelType w:val="hybridMultilevel"/>
    <w:tmpl w:val="D19C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64A3D"/>
    <w:multiLevelType w:val="hybridMultilevel"/>
    <w:tmpl w:val="A4EC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602AA"/>
    <w:multiLevelType w:val="hybridMultilevel"/>
    <w:tmpl w:val="40182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3B5FFA"/>
    <w:multiLevelType w:val="hybridMultilevel"/>
    <w:tmpl w:val="A8D235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BA6D6F"/>
    <w:multiLevelType w:val="hybridMultilevel"/>
    <w:tmpl w:val="6D7CA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C343AB"/>
    <w:multiLevelType w:val="hybridMultilevel"/>
    <w:tmpl w:val="763C6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457291">
    <w:abstractNumId w:val="11"/>
  </w:num>
  <w:num w:numId="2" w16cid:durableId="629020949">
    <w:abstractNumId w:val="0"/>
  </w:num>
  <w:num w:numId="3" w16cid:durableId="1556047054">
    <w:abstractNumId w:val="17"/>
  </w:num>
  <w:num w:numId="4" w16cid:durableId="1989551405">
    <w:abstractNumId w:val="16"/>
  </w:num>
  <w:num w:numId="5" w16cid:durableId="1619412522">
    <w:abstractNumId w:val="18"/>
  </w:num>
  <w:num w:numId="6" w16cid:durableId="1445035339">
    <w:abstractNumId w:val="12"/>
  </w:num>
  <w:num w:numId="7" w16cid:durableId="1821771409">
    <w:abstractNumId w:val="13"/>
  </w:num>
  <w:num w:numId="8" w16cid:durableId="385228644">
    <w:abstractNumId w:val="9"/>
  </w:num>
  <w:num w:numId="9" w16cid:durableId="709956927">
    <w:abstractNumId w:val="3"/>
  </w:num>
  <w:num w:numId="10" w16cid:durableId="483739433">
    <w:abstractNumId w:val="4"/>
  </w:num>
  <w:num w:numId="11" w16cid:durableId="401028362">
    <w:abstractNumId w:val="19"/>
  </w:num>
  <w:num w:numId="12" w16cid:durableId="345136095">
    <w:abstractNumId w:val="5"/>
  </w:num>
  <w:num w:numId="13" w16cid:durableId="755905802">
    <w:abstractNumId w:val="14"/>
  </w:num>
  <w:num w:numId="14" w16cid:durableId="1590892015">
    <w:abstractNumId w:val="8"/>
  </w:num>
  <w:num w:numId="15" w16cid:durableId="1851751671">
    <w:abstractNumId w:val="15"/>
  </w:num>
  <w:num w:numId="16" w16cid:durableId="1499732093">
    <w:abstractNumId w:val="2"/>
  </w:num>
  <w:num w:numId="17" w16cid:durableId="1935016053">
    <w:abstractNumId w:val="7"/>
  </w:num>
  <w:num w:numId="18" w16cid:durableId="1923949566">
    <w:abstractNumId w:val="19"/>
  </w:num>
  <w:num w:numId="19" w16cid:durableId="1903251619">
    <w:abstractNumId w:val="6"/>
  </w:num>
  <w:num w:numId="20" w16cid:durableId="175002651">
    <w:abstractNumId w:val="10"/>
  </w:num>
  <w:num w:numId="21" w16cid:durableId="166081520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E"/>
    <w:rsid w:val="00004DF0"/>
    <w:rsid w:val="0000518A"/>
    <w:rsid w:val="00010413"/>
    <w:rsid w:val="00010ED4"/>
    <w:rsid w:val="0001277C"/>
    <w:rsid w:val="00013804"/>
    <w:rsid w:val="000225DA"/>
    <w:rsid w:val="00022DB3"/>
    <w:rsid w:val="00024734"/>
    <w:rsid w:val="00024E0F"/>
    <w:rsid w:val="000269E4"/>
    <w:rsid w:val="00030994"/>
    <w:rsid w:val="00033B1F"/>
    <w:rsid w:val="000436A8"/>
    <w:rsid w:val="00043902"/>
    <w:rsid w:val="00045EDD"/>
    <w:rsid w:val="000470E6"/>
    <w:rsid w:val="00052697"/>
    <w:rsid w:val="00053102"/>
    <w:rsid w:val="00054F8C"/>
    <w:rsid w:val="00056046"/>
    <w:rsid w:val="0005636B"/>
    <w:rsid w:val="00056DA0"/>
    <w:rsid w:val="0005766A"/>
    <w:rsid w:val="00057B0C"/>
    <w:rsid w:val="00057ED8"/>
    <w:rsid w:val="00063EA7"/>
    <w:rsid w:val="0006692E"/>
    <w:rsid w:val="00067A5C"/>
    <w:rsid w:val="00075CCC"/>
    <w:rsid w:val="0007662C"/>
    <w:rsid w:val="00077908"/>
    <w:rsid w:val="00081421"/>
    <w:rsid w:val="00084A35"/>
    <w:rsid w:val="00086089"/>
    <w:rsid w:val="000877E7"/>
    <w:rsid w:val="00087AFD"/>
    <w:rsid w:val="00087DA9"/>
    <w:rsid w:val="00093ED9"/>
    <w:rsid w:val="00094448"/>
    <w:rsid w:val="00095527"/>
    <w:rsid w:val="00096164"/>
    <w:rsid w:val="000A2B15"/>
    <w:rsid w:val="000A56E4"/>
    <w:rsid w:val="000A5F07"/>
    <w:rsid w:val="000A6110"/>
    <w:rsid w:val="000A69A5"/>
    <w:rsid w:val="000A712C"/>
    <w:rsid w:val="000A72A2"/>
    <w:rsid w:val="000A74D9"/>
    <w:rsid w:val="000B0C2A"/>
    <w:rsid w:val="000C017F"/>
    <w:rsid w:val="000C28F0"/>
    <w:rsid w:val="000C3151"/>
    <w:rsid w:val="000C496E"/>
    <w:rsid w:val="000C5952"/>
    <w:rsid w:val="000D3E63"/>
    <w:rsid w:val="000D41D1"/>
    <w:rsid w:val="000D49B4"/>
    <w:rsid w:val="000D4A45"/>
    <w:rsid w:val="000D4F1B"/>
    <w:rsid w:val="000D5047"/>
    <w:rsid w:val="000D790F"/>
    <w:rsid w:val="000E0060"/>
    <w:rsid w:val="000E2267"/>
    <w:rsid w:val="000E2BCE"/>
    <w:rsid w:val="000E2CEA"/>
    <w:rsid w:val="000E54AC"/>
    <w:rsid w:val="000E5C0D"/>
    <w:rsid w:val="000E628C"/>
    <w:rsid w:val="000E6E73"/>
    <w:rsid w:val="000E790A"/>
    <w:rsid w:val="000F39CD"/>
    <w:rsid w:val="000F3D3D"/>
    <w:rsid w:val="000F48CB"/>
    <w:rsid w:val="000F7A86"/>
    <w:rsid w:val="0010103F"/>
    <w:rsid w:val="001027DA"/>
    <w:rsid w:val="0010436D"/>
    <w:rsid w:val="001046FC"/>
    <w:rsid w:val="00107A94"/>
    <w:rsid w:val="00107C27"/>
    <w:rsid w:val="001102CA"/>
    <w:rsid w:val="00112273"/>
    <w:rsid w:val="00112F82"/>
    <w:rsid w:val="00113820"/>
    <w:rsid w:val="00116E79"/>
    <w:rsid w:val="00120FD3"/>
    <w:rsid w:val="0012168A"/>
    <w:rsid w:val="001225D7"/>
    <w:rsid w:val="001230C6"/>
    <w:rsid w:val="0012325C"/>
    <w:rsid w:val="0012348C"/>
    <w:rsid w:val="00124B9A"/>
    <w:rsid w:val="001274F1"/>
    <w:rsid w:val="00130A43"/>
    <w:rsid w:val="00130CE5"/>
    <w:rsid w:val="00141DD3"/>
    <w:rsid w:val="00142E2B"/>
    <w:rsid w:val="0014308C"/>
    <w:rsid w:val="00147725"/>
    <w:rsid w:val="00147901"/>
    <w:rsid w:val="001500A3"/>
    <w:rsid w:val="0015136C"/>
    <w:rsid w:val="00153BF5"/>
    <w:rsid w:val="0015754C"/>
    <w:rsid w:val="00160D1C"/>
    <w:rsid w:val="0016532D"/>
    <w:rsid w:val="00165E96"/>
    <w:rsid w:val="0016775A"/>
    <w:rsid w:val="001704B6"/>
    <w:rsid w:val="0017110E"/>
    <w:rsid w:val="0017276B"/>
    <w:rsid w:val="001737B6"/>
    <w:rsid w:val="00173AB9"/>
    <w:rsid w:val="00173BF4"/>
    <w:rsid w:val="00173D4B"/>
    <w:rsid w:val="00173FA0"/>
    <w:rsid w:val="00175981"/>
    <w:rsid w:val="00176903"/>
    <w:rsid w:val="00176DE6"/>
    <w:rsid w:val="00180355"/>
    <w:rsid w:val="00183EF3"/>
    <w:rsid w:val="00184162"/>
    <w:rsid w:val="00184B4F"/>
    <w:rsid w:val="001853EC"/>
    <w:rsid w:val="00187460"/>
    <w:rsid w:val="0019078A"/>
    <w:rsid w:val="00196325"/>
    <w:rsid w:val="00196C6C"/>
    <w:rsid w:val="001A2522"/>
    <w:rsid w:val="001A264A"/>
    <w:rsid w:val="001A47AE"/>
    <w:rsid w:val="001A709A"/>
    <w:rsid w:val="001A79EC"/>
    <w:rsid w:val="001A7EE7"/>
    <w:rsid w:val="001B22D5"/>
    <w:rsid w:val="001B3103"/>
    <w:rsid w:val="001B35DB"/>
    <w:rsid w:val="001B3D57"/>
    <w:rsid w:val="001B5BD3"/>
    <w:rsid w:val="001B77CB"/>
    <w:rsid w:val="001C1F18"/>
    <w:rsid w:val="001C395D"/>
    <w:rsid w:val="001C7104"/>
    <w:rsid w:val="001C7E6E"/>
    <w:rsid w:val="001D2848"/>
    <w:rsid w:val="001E4F36"/>
    <w:rsid w:val="001E565C"/>
    <w:rsid w:val="001E5DDD"/>
    <w:rsid w:val="001E63CE"/>
    <w:rsid w:val="001F0E23"/>
    <w:rsid w:val="001F4DD1"/>
    <w:rsid w:val="001F61F1"/>
    <w:rsid w:val="001F6B08"/>
    <w:rsid w:val="001F7202"/>
    <w:rsid w:val="00200FE1"/>
    <w:rsid w:val="002013C8"/>
    <w:rsid w:val="00202B65"/>
    <w:rsid w:val="00202D65"/>
    <w:rsid w:val="002044A1"/>
    <w:rsid w:val="00204EC0"/>
    <w:rsid w:val="00205F87"/>
    <w:rsid w:val="0021031D"/>
    <w:rsid w:val="00210407"/>
    <w:rsid w:val="00212747"/>
    <w:rsid w:val="002139AA"/>
    <w:rsid w:val="002145C8"/>
    <w:rsid w:val="00215C69"/>
    <w:rsid w:val="00216630"/>
    <w:rsid w:val="00216814"/>
    <w:rsid w:val="002170FC"/>
    <w:rsid w:val="00217BAD"/>
    <w:rsid w:val="00223812"/>
    <w:rsid w:val="00223BAE"/>
    <w:rsid w:val="00223C61"/>
    <w:rsid w:val="00225EA3"/>
    <w:rsid w:val="00226EFE"/>
    <w:rsid w:val="00230897"/>
    <w:rsid w:val="00236FE1"/>
    <w:rsid w:val="0023750B"/>
    <w:rsid w:val="002415A5"/>
    <w:rsid w:val="0024369F"/>
    <w:rsid w:val="002450C2"/>
    <w:rsid w:val="00246434"/>
    <w:rsid w:val="00251067"/>
    <w:rsid w:val="00253604"/>
    <w:rsid w:val="00253B56"/>
    <w:rsid w:val="00260449"/>
    <w:rsid w:val="00262092"/>
    <w:rsid w:val="0026391A"/>
    <w:rsid w:val="00263B07"/>
    <w:rsid w:val="00264C52"/>
    <w:rsid w:val="002679E7"/>
    <w:rsid w:val="00275CB1"/>
    <w:rsid w:val="0028175F"/>
    <w:rsid w:val="002818D8"/>
    <w:rsid w:val="00282DBE"/>
    <w:rsid w:val="00284B03"/>
    <w:rsid w:val="00285771"/>
    <w:rsid w:val="00290B84"/>
    <w:rsid w:val="00291D32"/>
    <w:rsid w:val="00292AE1"/>
    <w:rsid w:val="00295A23"/>
    <w:rsid w:val="00297F3F"/>
    <w:rsid w:val="002A057F"/>
    <w:rsid w:val="002A207C"/>
    <w:rsid w:val="002A2BB3"/>
    <w:rsid w:val="002A2CEF"/>
    <w:rsid w:val="002A2D49"/>
    <w:rsid w:val="002A3872"/>
    <w:rsid w:val="002A66F0"/>
    <w:rsid w:val="002A6912"/>
    <w:rsid w:val="002B0AF0"/>
    <w:rsid w:val="002B0D8B"/>
    <w:rsid w:val="002B18A3"/>
    <w:rsid w:val="002B1D06"/>
    <w:rsid w:val="002B2141"/>
    <w:rsid w:val="002B2C72"/>
    <w:rsid w:val="002B3D2F"/>
    <w:rsid w:val="002B3FAA"/>
    <w:rsid w:val="002B4FDE"/>
    <w:rsid w:val="002C2D76"/>
    <w:rsid w:val="002C386B"/>
    <w:rsid w:val="002C41CA"/>
    <w:rsid w:val="002C510E"/>
    <w:rsid w:val="002D0A0C"/>
    <w:rsid w:val="002D341F"/>
    <w:rsid w:val="002D3CF3"/>
    <w:rsid w:val="002D4519"/>
    <w:rsid w:val="002D6053"/>
    <w:rsid w:val="002E1C9A"/>
    <w:rsid w:val="002E1D59"/>
    <w:rsid w:val="002E3C8D"/>
    <w:rsid w:val="002E4B62"/>
    <w:rsid w:val="002E57A2"/>
    <w:rsid w:val="002E7BAA"/>
    <w:rsid w:val="002F18EB"/>
    <w:rsid w:val="002F2897"/>
    <w:rsid w:val="002F2FAB"/>
    <w:rsid w:val="002F3254"/>
    <w:rsid w:val="002F41D1"/>
    <w:rsid w:val="003007A0"/>
    <w:rsid w:val="00302F0C"/>
    <w:rsid w:val="0030767F"/>
    <w:rsid w:val="0031018B"/>
    <w:rsid w:val="003110C2"/>
    <w:rsid w:val="00311A15"/>
    <w:rsid w:val="00311EDC"/>
    <w:rsid w:val="00312AED"/>
    <w:rsid w:val="00313749"/>
    <w:rsid w:val="00317F5A"/>
    <w:rsid w:val="00322EE6"/>
    <w:rsid w:val="00324624"/>
    <w:rsid w:val="00324C38"/>
    <w:rsid w:val="003259DD"/>
    <w:rsid w:val="00331A0E"/>
    <w:rsid w:val="00335D93"/>
    <w:rsid w:val="00336FA1"/>
    <w:rsid w:val="0033734B"/>
    <w:rsid w:val="003405D9"/>
    <w:rsid w:val="00340EEB"/>
    <w:rsid w:val="00342AE8"/>
    <w:rsid w:val="003436EA"/>
    <w:rsid w:val="003438A0"/>
    <w:rsid w:val="00346CF0"/>
    <w:rsid w:val="003471D1"/>
    <w:rsid w:val="00347878"/>
    <w:rsid w:val="0034796D"/>
    <w:rsid w:val="00351290"/>
    <w:rsid w:val="00351A0A"/>
    <w:rsid w:val="003523FC"/>
    <w:rsid w:val="003531CE"/>
    <w:rsid w:val="003546B3"/>
    <w:rsid w:val="00360A9A"/>
    <w:rsid w:val="0036101B"/>
    <w:rsid w:val="0036239C"/>
    <w:rsid w:val="00365084"/>
    <w:rsid w:val="00367107"/>
    <w:rsid w:val="00367AC8"/>
    <w:rsid w:val="0037169C"/>
    <w:rsid w:val="003718D2"/>
    <w:rsid w:val="0037197B"/>
    <w:rsid w:val="003719AD"/>
    <w:rsid w:val="00375457"/>
    <w:rsid w:val="00377DEA"/>
    <w:rsid w:val="0038085F"/>
    <w:rsid w:val="003813F7"/>
    <w:rsid w:val="0038174A"/>
    <w:rsid w:val="00382099"/>
    <w:rsid w:val="00382A43"/>
    <w:rsid w:val="00382EC3"/>
    <w:rsid w:val="00382F62"/>
    <w:rsid w:val="003865AB"/>
    <w:rsid w:val="003869DE"/>
    <w:rsid w:val="003878CA"/>
    <w:rsid w:val="003929C4"/>
    <w:rsid w:val="003931C0"/>
    <w:rsid w:val="00393524"/>
    <w:rsid w:val="00393A77"/>
    <w:rsid w:val="003940E0"/>
    <w:rsid w:val="00396E2B"/>
    <w:rsid w:val="003A2A67"/>
    <w:rsid w:val="003A492C"/>
    <w:rsid w:val="003A5034"/>
    <w:rsid w:val="003A5919"/>
    <w:rsid w:val="003A6D71"/>
    <w:rsid w:val="003A7505"/>
    <w:rsid w:val="003A7D0B"/>
    <w:rsid w:val="003B0457"/>
    <w:rsid w:val="003B4421"/>
    <w:rsid w:val="003B4BCB"/>
    <w:rsid w:val="003C00B4"/>
    <w:rsid w:val="003C08E7"/>
    <w:rsid w:val="003C0DE9"/>
    <w:rsid w:val="003C157B"/>
    <w:rsid w:val="003C32A8"/>
    <w:rsid w:val="003C5DCA"/>
    <w:rsid w:val="003C6618"/>
    <w:rsid w:val="003D1803"/>
    <w:rsid w:val="003D2682"/>
    <w:rsid w:val="003E395A"/>
    <w:rsid w:val="003E3F10"/>
    <w:rsid w:val="003E4406"/>
    <w:rsid w:val="003E6E52"/>
    <w:rsid w:val="003E7B19"/>
    <w:rsid w:val="003F3681"/>
    <w:rsid w:val="003F517B"/>
    <w:rsid w:val="003F5895"/>
    <w:rsid w:val="003F64B5"/>
    <w:rsid w:val="003F691C"/>
    <w:rsid w:val="00400540"/>
    <w:rsid w:val="0040425E"/>
    <w:rsid w:val="00404B8A"/>
    <w:rsid w:val="00406AF4"/>
    <w:rsid w:val="00411DFA"/>
    <w:rsid w:val="00412510"/>
    <w:rsid w:val="00414087"/>
    <w:rsid w:val="004144B9"/>
    <w:rsid w:val="00416EA2"/>
    <w:rsid w:val="0042180A"/>
    <w:rsid w:val="004243F4"/>
    <w:rsid w:val="0042547A"/>
    <w:rsid w:val="004269A4"/>
    <w:rsid w:val="00426FFB"/>
    <w:rsid w:val="00427165"/>
    <w:rsid w:val="00427ED5"/>
    <w:rsid w:val="00430B48"/>
    <w:rsid w:val="00431376"/>
    <w:rsid w:val="0043196B"/>
    <w:rsid w:val="004322C1"/>
    <w:rsid w:val="004325F3"/>
    <w:rsid w:val="004334C5"/>
    <w:rsid w:val="004352FC"/>
    <w:rsid w:val="00435D6D"/>
    <w:rsid w:val="004373C9"/>
    <w:rsid w:val="0044196C"/>
    <w:rsid w:val="00442E71"/>
    <w:rsid w:val="00442FEB"/>
    <w:rsid w:val="0044444E"/>
    <w:rsid w:val="00444C74"/>
    <w:rsid w:val="00444D3F"/>
    <w:rsid w:val="0045099E"/>
    <w:rsid w:val="004529F3"/>
    <w:rsid w:val="004533B0"/>
    <w:rsid w:val="00453A5D"/>
    <w:rsid w:val="00454876"/>
    <w:rsid w:val="004549F1"/>
    <w:rsid w:val="00455E3C"/>
    <w:rsid w:val="004615B7"/>
    <w:rsid w:val="00463628"/>
    <w:rsid w:val="0046695A"/>
    <w:rsid w:val="00470DCB"/>
    <w:rsid w:val="00470F9C"/>
    <w:rsid w:val="004717DF"/>
    <w:rsid w:val="00472338"/>
    <w:rsid w:val="004738A5"/>
    <w:rsid w:val="00474CEE"/>
    <w:rsid w:val="00475B36"/>
    <w:rsid w:val="004769F2"/>
    <w:rsid w:val="00476B14"/>
    <w:rsid w:val="00480246"/>
    <w:rsid w:val="00481C68"/>
    <w:rsid w:val="0048448D"/>
    <w:rsid w:val="004844DC"/>
    <w:rsid w:val="00486C2B"/>
    <w:rsid w:val="00495334"/>
    <w:rsid w:val="004979CB"/>
    <w:rsid w:val="004A02F0"/>
    <w:rsid w:val="004B2176"/>
    <w:rsid w:val="004B3156"/>
    <w:rsid w:val="004B711C"/>
    <w:rsid w:val="004C16AD"/>
    <w:rsid w:val="004C229D"/>
    <w:rsid w:val="004C2DC1"/>
    <w:rsid w:val="004C3201"/>
    <w:rsid w:val="004C5DF3"/>
    <w:rsid w:val="004C6630"/>
    <w:rsid w:val="004C6B11"/>
    <w:rsid w:val="004D0C6C"/>
    <w:rsid w:val="004D0EA5"/>
    <w:rsid w:val="004D62AA"/>
    <w:rsid w:val="004E4418"/>
    <w:rsid w:val="004E7719"/>
    <w:rsid w:val="004F08C0"/>
    <w:rsid w:val="004F0C11"/>
    <w:rsid w:val="004F24AC"/>
    <w:rsid w:val="004F3340"/>
    <w:rsid w:val="004F3BEB"/>
    <w:rsid w:val="004F7332"/>
    <w:rsid w:val="0050573C"/>
    <w:rsid w:val="005102DA"/>
    <w:rsid w:val="00510894"/>
    <w:rsid w:val="00520DBD"/>
    <w:rsid w:val="0052464F"/>
    <w:rsid w:val="005247FE"/>
    <w:rsid w:val="005259B2"/>
    <w:rsid w:val="00526954"/>
    <w:rsid w:val="00531D21"/>
    <w:rsid w:val="0053399B"/>
    <w:rsid w:val="0053589C"/>
    <w:rsid w:val="00535DB7"/>
    <w:rsid w:val="005449A7"/>
    <w:rsid w:val="00544C49"/>
    <w:rsid w:val="005475FD"/>
    <w:rsid w:val="00551016"/>
    <w:rsid w:val="005512D6"/>
    <w:rsid w:val="0055353A"/>
    <w:rsid w:val="00553DBB"/>
    <w:rsid w:val="0055423B"/>
    <w:rsid w:val="00556A18"/>
    <w:rsid w:val="00556D45"/>
    <w:rsid w:val="0056138E"/>
    <w:rsid w:val="00561A81"/>
    <w:rsid w:val="00563D41"/>
    <w:rsid w:val="0056738F"/>
    <w:rsid w:val="00567ED6"/>
    <w:rsid w:val="005761B2"/>
    <w:rsid w:val="005873B2"/>
    <w:rsid w:val="005901FC"/>
    <w:rsid w:val="00590B5F"/>
    <w:rsid w:val="005910D1"/>
    <w:rsid w:val="00591E64"/>
    <w:rsid w:val="0059224D"/>
    <w:rsid w:val="0059330F"/>
    <w:rsid w:val="005A1CB9"/>
    <w:rsid w:val="005A461C"/>
    <w:rsid w:val="005A4934"/>
    <w:rsid w:val="005A5B43"/>
    <w:rsid w:val="005A6467"/>
    <w:rsid w:val="005B292E"/>
    <w:rsid w:val="005B36D9"/>
    <w:rsid w:val="005B65E4"/>
    <w:rsid w:val="005B6A95"/>
    <w:rsid w:val="005C3885"/>
    <w:rsid w:val="005C7E12"/>
    <w:rsid w:val="005D0650"/>
    <w:rsid w:val="005D09D0"/>
    <w:rsid w:val="005D0E13"/>
    <w:rsid w:val="005D1720"/>
    <w:rsid w:val="005D78AA"/>
    <w:rsid w:val="005D7E79"/>
    <w:rsid w:val="005E1031"/>
    <w:rsid w:val="005E2D2D"/>
    <w:rsid w:val="005E2ED1"/>
    <w:rsid w:val="005E7037"/>
    <w:rsid w:val="005E7E02"/>
    <w:rsid w:val="005F089F"/>
    <w:rsid w:val="005F0AD5"/>
    <w:rsid w:val="005F0F26"/>
    <w:rsid w:val="005F1205"/>
    <w:rsid w:val="005F24D4"/>
    <w:rsid w:val="005F29AB"/>
    <w:rsid w:val="005F66BD"/>
    <w:rsid w:val="005F6888"/>
    <w:rsid w:val="00603C64"/>
    <w:rsid w:val="0060457F"/>
    <w:rsid w:val="00607AB7"/>
    <w:rsid w:val="00614A77"/>
    <w:rsid w:val="006255A5"/>
    <w:rsid w:val="00631CDF"/>
    <w:rsid w:val="00632084"/>
    <w:rsid w:val="00633BE0"/>
    <w:rsid w:val="00633E8A"/>
    <w:rsid w:val="00634C9D"/>
    <w:rsid w:val="006406A1"/>
    <w:rsid w:val="00641913"/>
    <w:rsid w:val="00642B90"/>
    <w:rsid w:val="0064549D"/>
    <w:rsid w:val="006456E8"/>
    <w:rsid w:val="00646BEE"/>
    <w:rsid w:val="00646DEF"/>
    <w:rsid w:val="006471CC"/>
    <w:rsid w:val="00650154"/>
    <w:rsid w:val="0065268B"/>
    <w:rsid w:val="006537EB"/>
    <w:rsid w:val="00653B2E"/>
    <w:rsid w:val="00654B40"/>
    <w:rsid w:val="00661E28"/>
    <w:rsid w:val="006641CD"/>
    <w:rsid w:val="00673F3D"/>
    <w:rsid w:val="0067478B"/>
    <w:rsid w:val="006754AF"/>
    <w:rsid w:val="00675A40"/>
    <w:rsid w:val="006765AE"/>
    <w:rsid w:val="0067678C"/>
    <w:rsid w:val="00680A19"/>
    <w:rsid w:val="006817A9"/>
    <w:rsid w:val="00681CCF"/>
    <w:rsid w:val="00682EA1"/>
    <w:rsid w:val="00683886"/>
    <w:rsid w:val="00685F82"/>
    <w:rsid w:val="006901FC"/>
    <w:rsid w:val="00690211"/>
    <w:rsid w:val="0069140F"/>
    <w:rsid w:val="0069208F"/>
    <w:rsid w:val="006926EA"/>
    <w:rsid w:val="006933D4"/>
    <w:rsid w:val="00695D92"/>
    <w:rsid w:val="006A11A0"/>
    <w:rsid w:val="006A1AC0"/>
    <w:rsid w:val="006A4BF4"/>
    <w:rsid w:val="006A4F37"/>
    <w:rsid w:val="006A6530"/>
    <w:rsid w:val="006A6E52"/>
    <w:rsid w:val="006A6F22"/>
    <w:rsid w:val="006B1D5E"/>
    <w:rsid w:val="006B1FC3"/>
    <w:rsid w:val="006B4555"/>
    <w:rsid w:val="006B5264"/>
    <w:rsid w:val="006C4CC4"/>
    <w:rsid w:val="006C7CBD"/>
    <w:rsid w:val="006C7CD1"/>
    <w:rsid w:val="006C7F2E"/>
    <w:rsid w:val="006D39F1"/>
    <w:rsid w:val="006D4CB3"/>
    <w:rsid w:val="006E04F7"/>
    <w:rsid w:val="006E0A15"/>
    <w:rsid w:val="006E1674"/>
    <w:rsid w:val="006E16B5"/>
    <w:rsid w:val="006E36FC"/>
    <w:rsid w:val="006E760C"/>
    <w:rsid w:val="006F18C4"/>
    <w:rsid w:val="006F4793"/>
    <w:rsid w:val="006F4CBC"/>
    <w:rsid w:val="0070112A"/>
    <w:rsid w:val="00703690"/>
    <w:rsid w:val="007070DF"/>
    <w:rsid w:val="00711CD7"/>
    <w:rsid w:val="00712173"/>
    <w:rsid w:val="00712437"/>
    <w:rsid w:val="00713212"/>
    <w:rsid w:val="00715F81"/>
    <w:rsid w:val="00720774"/>
    <w:rsid w:val="00722922"/>
    <w:rsid w:val="0072381C"/>
    <w:rsid w:val="00726EFA"/>
    <w:rsid w:val="00727C18"/>
    <w:rsid w:val="00731613"/>
    <w:rsid w:val="00731C1B"/>
    <w:rsid w:val="0073230D"/>
    <w:rsid w:val="0073264F"/>
    <w:rsid w:val="007335DF"/>
    <w:rsid w:val="00733E04"/>
    <w:rsid w:val="00740BBF"/>
    <w:rsid w:val="007446EA"/>
    <w:rsid w:val="007470E3"/>
    <w:rsid w:val="007516DC"/>
    <w:rsid w:val="0075184D"/>
    <w:rsid w:val="0075344F"/>
    <w:rsid w:val="00755AA0"/>
    <w:rsid w:val="00755D5D"/>
    <w:rsid w:val="00755EE7"/>
    <w:rsid w:val="00757D80"/>
    <w:rsid w:val="00760890"/>
    <w:rsid w:val="00761191"/>
    <w:rsid w:val="00761898"/>
    <w:rsid w:val="007625D1"/>
    <w:rsid w:val="0076275E"/>
    <w:rsid w:val="00762D58"/>
    <w:rsid w:val="00763036"/>
    <w:rsid w:val="007663B3"/>
    <w:rsid w:val="00770C92"/>
    <w:rsid w:val="00770FC1"/>
    <w:rsid w:val="00771574"/>
    <w:rsid w:val="0077269C"/>
    <w:rsid w:val="00772CEE"/>
    <w:rsid w:val="00773847"/>
    <w:rsid w:val="00773925"/>
    <w:rsid w:val="00773AAA"/>
    <w:rsid w:val="0077458B"/>
    <w:rsid w:val="0077476C"/>
    <w:rsid w:val="007755AF"/>
    <w:rsid w:val="00775B82"/>
    <w:rsid w:val="00775CBB"/>
    <w:rsid w:val="00775DED"/>
    <w:rsid w:val="00780528"/>
    <w:rsid w:val="00780DCA"/>
    <w:rsid w:val="007855D0"/>
    <w:rsid w:val="00786DE5"/>
    <w:rsid w:val="007920CF"/>
    <w:rsid w:val="0079295F"/>
    <w:rsid w:val="00792990"/>
    <w:rsid w:val="00792CEE"/>
    <w:rsid w:val="00794E69"/>
    <w:rsid w:val="00795FFD"/>
    <w:rsid w:val="0079739D"/>
    <w:rsid w:val="007A1244"/>
    <w:rsid w:val="007A4571"/>
    <w:rsid w:val="007B4377"/>
    <w:rsid w:val="007B6CB9"/>
    <w:rsid w:val="007B7560"/>
    <w:rsid w:val="007B79A7"/>
    <w:rsid w:val="007C0592"/>
    <w:rsid w:val="007C0D90"/>
    <w:rsid w:val="007C0DCA"/>
    <w:rsid w:val="007C1224"/>
    <w:rsid w:val="007C1374"/>
    <w:rsid w:val="007C25B9"/>
    <w:rsid w:val="007C3337"/>
    <w:rsid w:val="007D06CB"/>
    <w:rsid w:val="007D145A"/>
    <w:rsid w:val="007D1C77"/>
    <w:rsid w:val="007D2A88"/>
    <w:rsid w:val="007D2C10"/>
    <w:rsid w:val="007D4667"/>
    <w:rsid w:val="007D6D66"/>
    <w:rsid w:val="007E13AF"/>
    <w:rsid w:val="007E1C67"/>
    <w:rsid w:val="007E2A18"/>
    <w:rsid w:val="007E3284"/>
    <w:rsid w:val="007E4CAF"/>
    <w:rsid w:val="007E5AD7"/>
    <w:rsid w:val="007E6782"/>
    <w:rsid w:val="007F1354"/>
    <w:rsid w:val="00803394"/>
    <w:rsid w:val="008100C5"/>
    <w:rsid w:val="008100E4"/>
    <w:rsid w:val="00813BE9"/>
    <w:rsid w:val="00814019"/>
    <w:rsid w:val="008146E9"/>
    <w:rsid w:val="00817B80"/>
    <w:rsid w:val="00820268"/>
    <w:rsid w:val="00820DA0"/>
    <w:rsid w:val="00824239"/>
    <w:rsid w:val="0082483C"/>
    <w:rsid w:val="00825334"/>
    <w:rsid w:val="00827C85"/>
    <w:rsid w:val="008326D5"/>
    <w:rsid w:val="00833AAD"/>
    <w:rsid w:val="00834836"/>
    <w:rsid w:val="00835933"/>
    <w:rsid w:val="00844F09"/>
    <w:rsid w:val="00845513"/>
    <w:rsid w:val="008461E3"/>
    <w:rsid w:val="0085134E"/>
    <w:rsid w:val="00852BB5"/>
    <w:rsid w:val="008530C4"/>
    <w:rsid w:val="008565CD"/>
    <w:rsid w:val="00857E69"/>
    <w:rsid w:val="00862631"/>
    <w:rsid w:val="008630E5"/>
    <w:rsid w:val="008642DA"/>
    <w:rsid w:val="008670B0"/>
    <w:rsid w:val="00867337"/>
    <w:rsid w:val="008675A7"/>
    <w:rsid w:val="008679CD"/>
    <w:rsid w:val="008709B2"/>
    <w:rsid w:val="008720D4"/>
    <w:rsid w:val="008721F3"/>
    <w:rsid w:val="0087258C"/>
    <w:rsid w:val="008743F4"/>
    <w:rsid w:val="00877195"/>
    <w:rsid w:val="00880901"/>
    <w:rsid w:val="0088181F"/>
    <w:rsid w:val="00882814"/>
    <w:rsid w:val="008828A9"/>
    <w:rsid w:val="00882974"/>
    <w:rsid w:val="00883803"/>
    <w:rsid w:val="00885742"/>
    <w:rsid w:val="00887285"/>
    <w:rsid w:val="0089254B"/>
    <w:rsid w:val="00894226"/>
    <w:rsid w:val="00896B19"/>
    <w:rsid w:val="00897142"/>
    <w:rsid w:val="00897EB0"/>
    <w:rsid w:val="008A57D0"/>
    <w:rsid w:val="008A5C1D"/>
    <w:rsid w:val="008B1836"/>
    <w:rsid w:val="008B207A"/>
    <w:rsid w:val="008B507A"/>
    <w:rsid w:val="008B7B1E"/>
    <w:rsid w:val="008C1CA0"/>
    <w:rsid w:val="008C3201"/>
    <w:rsid w:val="008C4C92"/>
    <w:rsid w:val="008C67F6"/>
    <w:rsid w:val="008C7180"/>
    <w:rsid w:val="008D0A1D"/>
    <w:rsid w:val="008D1489"/>
    <w:rsid w:val="008D1CD6"/>
    <w:rsid w:val="008D410A"/>
    <w:rsid w:val="008D4796"/>
    <w:rsid w:val="008D524E"/>
    <w:rsid w:val="008D59A2"/>
    <w:rsid w:val="008D669C"/>
    <w:rsid w:val="008D7A1F"/>
    <w:rsid w:val="008E02D7"/>
    <w:rsid w:val="008E0382"/>
    <w:rsid w:val="008E03A3"/>
    <w:rsid w:val="008E0489"/>
    <w:rsid w:val="008E1882"/>
    <w:rsid w:val="008E1894"/>
    <w:rsid w:val="008E2FFF"/>
    <w:rsid w:val="008E3ADF"/>
    <w:rsid w:val="008E3B34"/>
    <w:rsid w:val="008E4069"/>
    <w:rsid w:val="008E460B"/>
    <w:rsid w:val="008E64EB"/>
    <w:rsid w:val="008F0033"/>
    <w:rsid w:val="008F068B"/>
    <w:rsid w:val="008F2551"/>
    <w:rsid w:val="008F378C"/>
    <w:rsid w:val="008F5198"/>
    <w:rsid w:val="008F5454"/>
    <w:rsid w:val="008F5717"/>
    <w:rsid w:val="008F7138"/>
    <w:rsid w:val="009008EA"/>
    <w:rsid w:val="009012D4"/>
    <w:rsid w:val="00901806"/>
    <w:rsid w:val="009027F9"/>
    <w:rsid w:val="009035C5"/>
    <w:rsid w:val="009047F4"/>
    <w:rsid w:val="009070E1"/>
    <w:rsid w:val="009071DB"/>
    <w:rsid w:val="00913979"/>
    <w:rsid w:val="00915D6C"/>
    <w:rsid w:val="009167C7"/>
    <w:rsid w:val="00925040"/>
    <w:rsid w:val="009262A6"/>
    <w:rsid w:val="00930ABE"/>
    <w:rsid w:val="009319CB"/>
    <w:rsid w:val="0093253B"/>
    <w:rsid w:val="009344C0"/>
    <w:rsid w:val="0093480F"/>
    <w:rsid w:val="00936B4B"/>
    <w:rsid w:val="00940A20"/>
    <w:rsid w:val="00941020"/>
    <w:rsid w:val="00945712"/>
    <w:rsid w:val="0094736F"/>
    <w:rsid w:val="009507C5"/>
    <w:rsid w:val="0095235E"/>
    <w:rsid w:val="00952B32"/>
    <w:rsid w:val="00952EA5"/>
    <w:rsid w:val="00953214"/>
    <w:rsid w:val="009570C4"/>
    <w:rsid w:val="009615D4"/>
    <w:rsid w:val="00963338"/>
    <w:rsid w:val="009650C5"/>
    <w:rsid w:val="00965A01"/>
    <w:rsid w:val="0096635C"/>
    <w:rsid w:val="009671A7"/>
    <w:rsid w:val="00971BB9"/>
    <w:rsid w:val="00973F66"/>
    <w:rsid w:val="00973F8F"/>
    <w:rsid w:val="009740A0"/>
    <w:rsid w:val="00975BBD"/>
    <w:rsid w:val="00975F26"/>
    <w:rsid w:val="00977573"/>
    <w:rsid w:val="009802DC"/>
    <w:rsid w:val="00980C8C"/>
    <w:rsid w:val="009837ED"/>
    <w:rsid w:val="00985EEB"/>
    <w:rsid w:val="009864F9"/>
    <w:rsid w:val="00986769"/>
    <w:rsid w:val="00990353"/>
    <w:rsid w:val="00992AD4"/>
    <w:rsid w:val="00995381"/>
    <w:rsid w:val="009954E9"/>
    <w:rsid w:val="009956A6"/>
    <w:rsid w:val="009A52AF"/>
    <w:rsid w:val="009A5B25"/>
    <w:rsid w:val="009B0C2B"/>
    <w:rsid w:val="009B159D"/>
    <w:rsid w:val="009B2439"/>
    <w:rsid w:val="009B4CE8"/>
    <w:rsid w:val="009B5E59"/>
    <w:rsid w:val="009B7411"/>
    <w:rsid w:val="009C04D0"/>
    <w:rsid w:val="009C23AA"/>
    <w:rsid w:val="009C454A"/>
    <w:rsid w:val="009C6433"/>
    <w:rsid w:val="009D0F3C"/>
    <w:rsid w:val="009D4D88"/>
    <w:rsid w:val="009D5267"/>
    <w:rsid w:val="009E1270"/>
    <w:rsid w:val="009E4BDC"/>
    <w:rsid w:val="009E4F52"/>
    <w:rsid w:val="009E6F9B"/>
    <w:rsid w:val="009F06AF"/>
    <w:rsid w:val="009F720C"/>
    <w:rsid w:val="00A00F08"/>
    <w:rsid w:val="00A06754"/>
    <w:rsid w:val="00A110F1"/>
    <w:rsid w:val="00A11490"/>
    <w:rsid w:val="00A1316A"/>
    <w:rsid w:val="00A14C02"/>
    <w:rsid w:val="00A15C23"/>
    <w:rsid w:val="00A16A87"/>
    <w:rsid w:val="00A21684"/>
    <w:rsid w:val="00A261FA"/>
    <w:rsid w:val="00A269F8"/>
    <w:rsid w:val="00A2753D"/>
    <w:rsid w:val="00A27AED"/>
    <w:rsid w:val="00A33020"/>
    <w:rsid w:val="00A33081"/>
    <w:rsid w:val="00A343C7"/>
    <w:rsid w:val="00A3533B"/>
    <w:rsid w:val="00A379BA"/>
    <w:rsid w:val="00A436B6"/>
    <w:rsid w:val="00A43BE5"/>
    <w:rsid w:val="00A46DC7"/>
    <w:rsid w:val="00A50874"/>
    <w:rsid w:val="00A5544C"/>
    <w:rsid w:val="00A5574B"/>
    <w:rsid w:val="00A569FF"/>
    <w:rsid w:val="00A60F17"/>
    <w:rsid w:val="00A61833"/>
    <w:rsid w:val="00A632D8"/>
    <w:rsid w:val="00A656E7"/>
    <w:rsid w:val="00A65818"/>
    <w:rsid w:val="00A669A4"/>
    <w:rsid w:val="00A7208F"/>
    <w:rsid w:val="00A726C8"/>
    <w:rsid w:val="00A737BF"/>
    <w:rsid w:val="00A770BF"/>
    <w:rsid w:val="00A77D4D"/>
    <w:rsid w:val="00A800CE"/>
    <w:rsid w:val="00A90230"/>
    <w:rsid w:val="00A95238"/>
    <w:rsid w:val="00A96F49"/>
    <w:rsid w:val="00AA0A3F"/>
    <w:rsid w:val="00AA33D4"/>
    <w:rsid w:val="00AA3BC9"/>
    <w:rsid w:val="00AA4DA1"/>
    <w:rsid w:val="00AA70F3"/>
    <w:rsid w:val="00AB2D8D"/>
    <w:rsid w:val="00AB4C2A"/>
    <w:rsid w:val="00AB5D8A"/>
    <w:rsid w:val="00AB6BFE"/>
    <w:rsid w:val="00AB6ED2"/>
    <w:rsid w:val="00AB733F"/>
    <w:rsid w:val="00AC1E6E"/>
    <w:rsid w:val="00AC257B"/>
    <w:rsid w:val="00AC3063"/>
    <w:rsid w:val="00AC5DE6"/>
    <w:rsid w:val="00AC66F9"/>
    <w:rsid w:val="00AC71EA"/>
    <w:rsid w:val="00AD1985"/>
    <w:rsid w:val="00AD2646"/>
    <w:rsid w:val="00AD4B61"/>
    <w:rsid w:val="00AD4DCA"/>
    <w:rsid w:val="00AD731D"/>
    <w:rsid w:val="00AE0EB9"/>
    <w:rsid w:val="00AE14C4"/>
    <w:rsid w:val="00AE50F8"/>
    <w:rsid w:val="00AE6B54"/>
    <w:rsid w:val="00AE70BF"/>
    <w:rsid w:val="00AF23E8"/>
    <w:rsid w:val="00AF5094"/>
    <w:rsid w:val="00AF517E"/>
    <w:rsid w:val="00AF5DA6"/>
    <w:rsid w:val="00B00F7A"/>
    <w:rsid w:val="00B0135A"/>
    <w:rsid w:val="00B0774F"/>
    <w:rsid w:val="00B10601"/>
    <w:rsid w:val="00B13548"/>
    <w:rsid w:val="00B14CBC"/>
    <w:rsid w:val="00B1785E"/>
    <w:rsid w:val="00B20905"/>
    <w:rsid w:val="00B20DC8"/>
    <w:rsid w:val="00B20FEE"/>
    <w:rsid w:val="00B22546"/>
    <w:rsid w:val="00B23E8F"/>
    <w:rsid w:val="00B244C4"/>
    <w:rsid w:val="00B2552A"/>
    <w:rsid w:val="00B26364"/>
    <w:rsid w:val="00B2708F"/>
    <w:rsid w:val="00B27A8F"/>
    <w:rsid w:val="00B31FCB"/>
    <w:rsid w:val="00B32BEA"/>
    <w:rsid w:val="00B35C51"/>
    <w:rsid w:val="00B36EE5"/>
    <w:rsid w:val="00B45740"/>
    <w:rsid w:val="00B5114D"/>
    <w:rsid w:val="00B53ED4"/>
    <w:rsid w:val="00B54197"/>
    <w:rsid w:val="00B54C15"/>
    <w:rsid w:val="00B5634D"/>
    <w:rsid w:val="00B567CF"/>
    <w:rsid w:val="00B602B8"/>
    <w:rsid w:val="00B62772"/>
    <w:rsid w:val="00B62C2D"/>
    <w:rsid w:val="00B6380D"/>
    <w:rsid w:val="00B63AC1"/>
    <w:rsid w:val="00B63CFD"/>
    <w:rsid w:val="00B73ECB"/>
    <w:rsid w:val="00B740E2"/>
    <w:rsid w:val="00B756D3"/>
    <w:rsid w:val="00B75D03"/>
    <w:rsid w:val="00B80451"/>
    <w:rsid w:val="00B8078D"/>
    <w:rsid w:val="00B8216C"/>
    <w:rsid w:val="00B8231F"/>
    <w:rsid w:val="00B82F37"/>
    <w:rsid w:val="00B837E8"/>
    <w:rsid w:val="00B83969"/>
    <w:rsid w:val="00B84A3B"/>
    <w:rsid w:val="00B86463"/>
    <w:rsid w:val="00B93C31"/>
    <w:rsid w:val="00B946C9"/>
    <w:rsid w:val="00B971C9"/>
    <w:rsid w:val="00B978FE"/>
    <w:rsid w:val="00BA233B"/>
    <w:rsid w:val="00BB019F"/>
    <w:rsid w:val="00BB1620"/>
    <w:rsid w:val="00BB1DAD"/>
    <w:rsid w:val="00BB229A"/>
    <w:rsid w:val="00BB2721"/>
    <w:rsid w:val="00BB3969"/>
    <w:rsid w:val="00BB408D"/>
    <w:rsid w:val="00BB44F0"/>
    <w:rsid w:val="00BB4528"/>
    <w:rsid w:val="00BC08A0"/>
    <w:rsid w:val="00BC742B"/>
    <w:rsid w:val="00BD259A"/>
    <w:rsid w:val="00BE21BE"/>
    <w:rsid w:val="00BE370B"/>
    <w:rsid w:val="00BE7950"/>
    <w:rsid w:val="00BF24F6"/>
    <w:rsid w:val="00BF3443"/>
    <w:rsid w:val="00BF379C"/>
    <w:rsid w:val="00BF694E"/>
    <w:rsid w:val="00BF7137"/>
    <w:rsid w:val="00BF7378"/>
    <w:rsid w:val="00BF76FA"/>
    <w:rsid w:val="00C05011"/>
    <w:rsid w:val="00C07952"/>
    <w:rsid w:val="00C1032D"/>
    <w:rsid w:val="00C10BFD"/>
    <w:rsid w:val="00C15511"/>
    <w:rsid w:val="00C17CF9"/>
    <w:rsid w:val="00C2106D"/>
    <w:rsid w:val="00C21993"/>
    <w:rsid w:val="00C22131"/>
    <w:rsid w:val="00C2221A"/>
    <w:rsid w:val="00C24149"/>
    <w:rsid w:val="00C260C3"/>
    <w:rsid w:val="00C26187"/>
    <w:rsid w:val="00C31148"/>
    <w:rsid w:val="00C339EC"/>
    <w:rsid w:val="00C3407A"/>
    <w:rsid w:val="00C35559"/>
    <w:rsid w:val="00C43A22"/>
    <w:rsid w:val="00C43F90"/>
    <w:rsid w:val="00C44B7E"/>
    <w:rsid w:val="00C44FDC"/>
    <w:rsid w:val="00C455E3"/>
    <w:rsid w:val="00C46A26"/>
    <w:rsid w:val="00C51A00"/>
    <w:rsid w:val="00C57F82"/>
    <w:rsid w:val="00C61D9C"/>
    <w:rsid w:val="00C632B1"/>
    <w:rsid w:val="00C70C42"/>
    <w:rsid w:val="00C71B63"/>
    <w:rsid w:val="00C7205E"/>
    <w:rsid w:val="00C7657A"/>
    <w:rsid w:val="00C77886"/>
    <w:rsid w:val="00C8353B"/>
    <w:rsid w:val="00C84864"/>
    <w:rsid w:val="00C84D39"/>
    <w:rsid w:val="00C85436"/>
    <w:rsid w:val="00C85FD5"/>
    <w:rsid w:val="00C868B2"/>
    <w:rsid w:val="00C87321"/>
    <w:rsid w:val="00C91798"/>
    <w:rsid w:val="00C92FD1"/>
    <w:rsid w:val="00C93F6F"/>
    <w:rsid w:val="00C941F3"/>
    <w:rsid w:val="00C95817"/>
    <w:rsid w:val="00CA05AB"/>
    <w:rsid w:val="00CA3005"/>
    <w:rsid w:val="00CA4E7D"/>
    <w:rsid w:val="00CA62D3"/>
    <w:rsid w:val="00CA664C"/>
    <w:rsid w:val="00CB2845"/>
    <w:rsid w:val="00CB6206"/>
    <w:rsid w:val="00CC08AE"/>
    <w:rsid w:val="00CC14AA"/>
    <w:rsid w:val="00CC355D"/>
    <w:rsid w:val="00CC6C06"/>
    <w:rsid w:val="00CD4FEE"/>
    <w:rsid w:val="00CD71D8"/>
    <w:rsid w:val="00CD7B08"/>
    <w:rsid w:val="00CD7F33"/>
    <w:rsid w:val="00CE0ABA"/>
    <w:rsid w:val="00CE11A0"/>
    <w:rsid w:val="00CE271A"/>
    <w:rsid w:val="00CE45FB"/>
    <w:rsid w:val="00CE7561"/>
    <w:rsid w:val="00CF0107"/>
    <w:rsid w:val="00CF0436"/>
    <w:rsid w:val="00CF3F35"/>
    <w:rsid w:val="00CF4DAC"/>
    <w:rsid w:val="00CF77A9"/>
    <w:rsid w:val="00CF79FA"/>
    <w:rsid w:val="00D04424"/>
    <w:rsid w:val="00D07410"/>
    <w:rsid w:val="00D07721"/>
    <w:rsid w:val="00D1143E"/>
    <w:rsid w:val="00D1273C"/>
    <w:rsid w:val="00D12A84"/>
    <w:rsid w:val="00D12DC8"/>
    <w:rsid w:val="00D12DF7"/>
    <w:rsid w:val="00D21B8B"/>
    <w:rsid w:val="00D26B49"/>
    <w:rsid w:val="00D27E1C"/>
    <w:rsid w:val="00D3022B"/>
    <w:rsid w:val="00D323FF"/>
    <w:rsid w:val="00D3291F"/>
    <w:rsid w:val="00D33AF3"/>
    <w:rsid w:val="00D33D23"/>
    <w:rsid w:val="00D36C5E"/>
    <w:rsid w:val="00D37B67"/>
    <w:rsid w:val="00D4285D"/>
    <w:rsid w:val="00D45747"/>
    <w:rsid w:val="00D45A0D"/>
    <w:rsid w:val="00D45B8A"/>
    <w:rsid w:val="00D45F4C"/>
    <w:rsid w:val="00D4673F"/>
    <w:rsid w:val="00D52055"/>
    <w:rsid w:val="00D540FD"/>
    <w:rsid w:val="00D5690F"/>
    <w:rsid w:val="00D57A4B"/>
    <w:rsid w:val="00D610AF"/>
    <w:rsid w:val="00D61AB7"/>
    <w:rsid w:val="00D63230"/>
    <w:rsid w:val="00D66681"/>
    <w:rsid w:val="00D6734B"/>
    <w:rsid w:val="00D67967"/>
    <w:rsid w:val="00D67BC5"/>
    <w:rsid w:val="00D71FC9"/>
    <w:rsid w:val="00D76E81"/>
    <w:rsid w:val="00D7711B"/>
    <w:rsid w:val="00D7760F"/>
    <w:rsid w:val="00D814EA"/>
    <w:rsid w:val="00D8193B"/>
    <w:rsid w:val="00D81B4A"/>
    <w:rsid w:val="00D825C3"/>
    <w:rsid w:val="00D83A19"/>
    <w:rsid w:val="00D85790"/>
    <w:rsid w:val="00D85F11"/>
    <w:rsid w:val="00D86E4D"/>
    <w:rsid w:val="00D96438"/>
    <w:rsid w:val="00D965FE"/>
    <w:rsid w:val="00D97998"/>
    <w:rsid w:val="00DA0163"/>
    <w:rsid w:val="00DA2C2E"/>
    <w:rsid w:val="00DA595C"/>
    <w:rsid w:val="00DA70FE"/>
    <w:rsid w:val="00DA72C7"/>
    <w:rsid w:val="00DA7802"/>
    <w:rsid w:val="00DB00B6"/>
    <w:rsid w:val="00DB2D1C"/>
    <w:rsid w:val="00DB30A3"/>
    <w:rsid w:val="00DB49F9"/>
    <w:rsid w:val="00DB74B1"/>
    <w:rsid w:val="00DC0277"/>
    <w:rsid w:val="00DC159F"/>
    <w:rsid w:val="00DC16D7"/>
    <w:rsid w:val="00DC28B8"/>
    <w:rsid w:val="00DC3714"/>
    <w:rsid w:val="00DC6A80"/>
    <w:rsid w:val="00DD2ADD"/>
    <w:rsid w:val="00DD2AE7"/>
    <w:rsid w:val="00DD3859"/>
    <w:rsid w:val="00DD5600"/>
    <w:rsid w:val="00DD5DDE"/>
    <w:rsid w:val="00DE09DD"/>
    <w:rsid w:val="00DE522D"/>
    <w:rsid w:val="00DE632F"/>
    <w:rsid w:val="00DF13FA"/>
    <w:rsid w:val="00DF3624"/>
    <w:rsid w:val="00DF5947"/>
    <w:rsid w:val="00DF5AAE"/>
    <w:rsid w:val="00E01D57"/>
    <w:rsid w:val="00E02F5E"/>
    <w:rsid w:val="00E047AC"/>
    <w:rsid w:val="00E11211"/>
    <w:rsid w:val="00E13A41"/>
    <w:rsid w:val="00E149FF"/>
    <w:rsid w:val="00E227D5"/>
    <w:rsid w:val="00E22B4B"/>
    <w:rsid w:val="00E22C8C"/>
    <w:rsid w:val="00E23295"/>
    <w:rsid w:val="00E244F7"/>
    <w:rsid w:val="00E25A5B"/>
    <w:rsid w:val="00E32301"/>
    <w:rsid w:val="00E331AF"/>
    <w:rsid w:val="00E35F5D"/>
    <w:rsid w:val="00E35FB9"/>
    <w:rsid w:val="00E37030"/>
    <w:rsid w:val="00E414B0"/>
    <w:rsid w:val="00E450D5"/>
    <w:rsid w:val="00E471D9"/>
    <w:rsid w:val="00E47A54"/>
    <w:rsid w:val="00E512FF"/>
    <w:rsid w:val="00E52C74"/>
    <w:rsid w:val="00E57544"/>
    <w:rsid w:val="00E618F8"/>
    <w:rsid w:val="00E62461"/>
    <w:rsid w:val="00E6380F"/>
    <w:rsid w:val="00E63F62"/>
    <w:rsid w:val="00E64CB7"/>
    <w:rsid w:val="00E64E22"/>
    <w:rsid w:val="00E6621A"/>
    <w:rsid w:val="00E67E58"/>
    <w:rsid w:val="00E70203"/>
    <w:rsid w:val="00E71881"/>
    <w:rsid w:val="00E723B6"/>
    <w:rsid w:val="00E744C1"/>
    <w:rsid w:val="00E7560F"/>
    <w:rsid w:val="00E76894"/>
    <w:rsid w:val="00E76ABB"/>
    <w:rsid w:val="00E80DBE"/>
    <w:rsid w:val="00E853F4"/>
    <w:rsid w:val="00E85C6B"/>
    <w:rsid w:val="00E902A0"/>
    <w:rsid w:val="00E90F9D"/>
    <w:rsid w:val="00E947D3"/>
    <w:rsid w:val="00EA3AB8"/>
    <w:rsid w:val="00EA3C5A"/>
    <w:rsid w:val="00EA3CDA"/>
    <w:rsid w:val="00EA4DEE"/>
    <w:rsid w:val="00EA5859"/>
    <w:rsid w:val="00EA760D"/>
    <w:rsid w:val="00EB010F"/>
    <w:rsid w:val="00EB20E6"/>
    <w:rsid w:val="00EB26B4"/>
    <w:rsid w:val="00EB2A5A"/>
    <w:rsid w:val="00EB688B"/>
    <w:rsid w:val="00EB6B4C"/>
    <w:rsid w:val="00EC07DD"/>
    <w:rsid w:val="00EC4AC2"/>
    <w:rsid w:val="00EC4C98"/>
    <w:rsid w:val="00EC690E"/>
    <w:rsid w:val="00ED1161"/>
    <w:rsid w:val="00ED1D92"/>
    <w:rsid w:val="00ED3190"/>
    <w:rsid w:val="00ED3B00"/>
    <w:rsid w:val="00ED50CB"/>
    <w:rsid w:val="00ED6374"/>
    <w:rsid w:val="00EE3BC4"/>
    <w:rsid w:val="00EE4C39"/>
    <w:rsid w:val="00EE5639"/>
    <w:rsid w:val="00EF056E"/>
    <w:rsid w:val="00EF17A6"/>
    <w:rsid w:val="00EF3FAF"/>
    <w:rsid w:val="00EF499E"/>
    <w:rsid w:val="00EF5B68"/>
    <w:rsid w:val="00F00F01"/>
    <w:rsid w:val="00F054C3"/>
    <w:rsid w:val="00F05F01"/>
    <w:rsid w:val="00F0619C"/>
    <w:rsid w:val="00F077D9"/>
    <w:rsid w:val="00F10E2F"/>
    <w:rsid w:val="00F111C8"/>
    <w:rsid w:val="00F126FD"/>
    <w:rsid w:val="00F159B1"/>
    <w:rsid w:val="00F1732D"/>
    <w:rsid w:val="00F20B94"/>
    <w:rsid w:val="00F2152F"/>
    <w:rsid w:val="00F21E38"/>
    <w:rsid w:val="00F22A07"/>
    <w:rsid w:val="00F22A7E"/>
    <w:rsid w:val="00F230E5"/>
    <w:rsid w:val="00F26EFC"/>
    <w:rsid w:val="00F2779C"/>
    <w:rsid w:val="00F2793F"/>
    <w:rsid w:val="00F30524"/>
    <w:rsid w:val="00F330C2"/>
    <w:rsid w:val="00F35F1D"/>
    <w:rsid w:val="00F37C15"/>
    <w:rsid w:val="00F40694"/>
    <w:rsid w:val="00F42026"/>
    <w:rsid w:val="00F423D1"/>
    <w:rsid w:val="00F42610"/>
    <w:rsid w:val="00F43CB7"/>
    <w:rsid w:val="00F44625"/>
    <w:rsid w:val="00F45F41"/>
    <w:rsid w:val="00F4610B"/>
    <w:rsid w:val="00F46567"/>
    <w:rsid w:val="00F5229F"/>
    <w:rsid w:val="00F53194"/>
    <w:rsid w:val="00F55046"/>
    <w:rsid w:val="00F55910"/>
    <w:rsid w:val="00F65963"/>
    <w:rsid w:val="00F66A12"/>
    <w:rsid w:val="00F74E6B"/>
    <w:rsid w:val="00F75702"/>
    <w:rsid w:val="00F75FBE"/>
    <w:rsid w:val="00F8071B"/>
    <w:rsid w:val="00F837FE"/>
    <w:rsid w:val="00F84220"/>
    <w:rsid w:val="00F84717"/>
    <w:rsid w:val="00F852AC"/>
    <w:rsid w:val="00F87A6E"/>
    <w:rsid w:val="00F95A01"/>
    <w:rsid w:val="00F97A77"/>
    <w:rsid w:val="00FA35B7"/>
    <w:rsid w:val="00FA362F"/>
    <w:rsid w:val="00FA6B6C"/>
    <w:rsid w:val="00FB02D6"/>
    <w:rsid w:val="00FB10D0"/>
    <w:rsid w:val="00FB385B"/>
    <w:rsid w:val="00FB3A29"/>
    <w:rsid w:val="00FB3E68"/>
    <w:rsid w:val="00FB708B"/>
    <w:rsid w:val="00FB7D0D"/>
    <w:rsid w:val="00FC29AE"/>
    <w:rsid w:val="00FC5923"/>
    <w:rsid w:val="00FD1AA7"/>
    <w:rsid w:val="00FD235E"/>
    <w:rsid w:val="00FD296A"/>
    <w:rsid w:val="00FD55C7"/>
    <w:rsid w:val="00FD55E6"/>
    <w:rsid w:val="00FD6346"/>
    <w:rsid w:val="00FD759F"/>
    <w:rsid w:val="00FE08B1"/>
    <w:rsid w:val="00FE1C38"/>
    <w:rsid w:val="00FF0EE3"/>
    <w:rsid w:val="00FF28C3"/>
    <w:rsid w:val="0179487B"/>
    <w:rsid w:val="0448878E"/>
    <w:rsid w:val="09AD1AC8"/>
    <w:rsid w:val="0B1AC982"/>
    <w:rsid w:val="0D039467"/>
    <w:rsid w:val="13E2C823"/>
    <w:rsid w:val="14FF4158"/>
    <w:rsid w:val="323B2A7A"/>
    <w:rsid w:val="3B49BD61"/>
    <w:rsid w:val="48859136"/>
    <w:rsid w:val="4B5DD4C4"/>
    <w:rsid w:val="4E42F02E"/>
    <w:rsid w:val="4FDEC08F"/>
    <w:rsid w:val="5C67BB81"/>
    <w:rsid w:val="68E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05C21"/>
  <w15:docId w15:val="{6F650AC7-2AAE-43CF-8FB8-2CE0428D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740"/>
    <w:rPr>
      <w:sz w:val="24"/>
    </w:rPr>
  </w:style>
  <w:style w:type="paragraph" w:styleId="Heading1">
    <w:name w:val="heading 1"/>
    <w:basedOn w:val="Normal"/>
    <w:next w:val="Normal"/>
    <w:link w:val="Heading1Char"/>
    <w:qFormat/>
    <w:rsid w:val="00F66A12"/>
    <w:pPr>
      <w:keepNext/>
      <w:spacing w:before="240" w:after="60"/>
      <w:jc w:val="both"/>
      <w:outlineLvl w:val="0"/>
    </w:pPr>
    <w:rPr>
      <w:rFonts w:ascii="Arial" w:hAnsi="Arial"/>
      <w:b/>
      <w:color w:val="000000"/>
      <w:kern w:val="28"/>
      <w:sz w:val="28"/>
    </w:rPr>
  </w:style>
  <w:style w:type="paragraph" w:styleId="Heading2">
    <w:name w:val="heading 2"/>
    <w:basedOn w:val="Normal"/>
    <w:next w:val="Normal"/>
    <w:qFormat/>
    <w:rsid w:val="00F66A12"/>
    <w:pPr>
      <w:spacing w:before="240" w:after="60"/>
      <w:jc w:val="both"/>
      <w:outlineLvl w:val="1"/>
    </w:pPr>
    <w:rPr>
      <w:rFonts w:ascii="Arial" w:hAnsi="Arial"/>
      <w:b/>
      <w:color w:val="000000"/>
      <w:sz w:val="22"/>
    </w:rPr>
  </w:style>
  <w:style w:type="paragraph" w:styleId="Heading3">
    <w:name w:val="heading 3"/>
    <w:basedOn w:val="Normal"/>
    <w:next w:val="Normal"/>
    <w:qFormat/>
    <w:rsid w:val="00F66A12"/>
    <w:pPr>
      <w:keepNext/>
      <w:outlineLvl w:val="2"/>
    </w:pPr>
    <w:rPr>
      <w:b/>
    </w:rPr>
  </w:style>
  <w:style w:type="paragraph" w:styleId="Heading4">
    <w:name w:val="heading 4"/>
    <w:basedOn w:val="Normal"/>
    <w:next w:val="Normal"/>
    <w:qFormat/>
    <w:rsid w:val="00F66A12"/>
    <w:pPr>
      <w:keepNext/>
      <w:jc w:val="both"/>
      <w:outlineLvl w:val="3"/>
    </w:pPr>
    <w:rPr>
      <w:i/>
      <w:color w:val="FF00FF"/>
      <w:sz w:val="20"/>
    </w:rPr>
  </w:style>
  <w:style w:type="paragraph" w:styleId="Heading5">
    <w:name w:val="heading 5"/>
    <w:basedOn w:val="Normal"/>
    <w:next w:val="Normal"/>
    <w:qFormat/>
    <w:rsid w:val="00F66A12"/>
    <w:pPr>
      <w:keepNext/>
      <w:jc w:val="right"/>
      <w:outlineLvl w:val="4"/>
    </w:pPr>
    <w:rPr>
      <w:b/>
      <w:color w:val="0000FF"/>
    </w:rPr>
  </w:style>
  <w:style w:type="paragraph" w:styleId="Heading6">
    <w:name w:val="heading 6"/>
    <w:basedOn w:val="Normal"/>
    <w:next w:val="Normal"/>
    <w:qFormat/>
    <w:rsid w:val="00F66A12"/>
    <w:pPr>
      <w:keepNext/>
      <w:spacing w:after="120"/>
      <w:jc w:val="both"/>
      <w:outlineLvl w:val="5"/>
    </w:pPr>
    <w:rPr>
      <w:rFonts w:ascii="Arial" w:hAnsi="Arial"/>
      <w:b/>
      <w:color w:val="FF0000"/>
      <w:sz w:val="22"/>
      <w:lang w:eastAsia="en-US"/>
    </w:rPr>
  </w:style>
  <w:style w:type="paragraph" w:styleId="Heading7">
    <w:name w:val="heading 7"/>
    <w:basedOn w:val="Normal"/>
    <w:next w:val="Normal"/>
    <w:qFormat/>
    <w:rsid w:val="00F66A12"/>
    <w:pPr>
      <w:keepNext/>
      <w:jc w:val="both"/>
      <w:outlineLvl w:val="6"/>
    </w:pPr>
    <w:rPr>
      <w:b/>
    </w:rPr>
  </w:style>
  <w:style w:type="paragraph" w:styleId="Heading8">
    <w:name w:val="heading 8"/>
    <w:basedOn w:val="Normal"/>
    <w:next w:val="Normal"/>
    <w:qFormat/>
    <w:rsid w:val="00F66A12"/>
    <w:pPr>
      <w:outlineLvl w:val="7"/>
    </w:pPr>
    <w:rPr>
      <w:rFonts w:ascii="Arial" w:hAnsi="Arial"/>
      <w:b/>
      <w:caps/>
      <w:sz w:val="28"/>
    </w:rPr>
  </w:style>
  <w:style w:type="paragraph" w:styleId="Heading9">
    <w:name w:val="heading 9"/>
    <w:basedOn w:val="Normal"/>
    <w:next w:val="Normal"/>
    <w:qFormat/>
    <w:rsid w:val="00F66A12"/>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A12"/>
    <w:pPr>
      <w:tabs>
        <w:tab w:val="center" w:pos="4153"/>
        <w:tab w:val="right" w:pos="8306"/>
      </w:tabs>
      <w:spacing w:after="120"/>
      <w:jc w:val="both"/>
    </w:pPr>
    <w:rPr>
      <w:rFonts w:ascii="Arial" w:hAnsi="Arial"/>
      <w:color w:val="000000"/>
      <w:sz w:val="22"/>
      <w:lang w:eastAsia="en-US"/>
    </w:rPr>
  </w:style>
  <w:style w:type="paragraph" w:styleId="BodyText">
    <w:name w:val="Body Text"/>
    <w:basedOn w:val="Normal"/>
    <w:link w:val="BodyTextChar"/>
    <w:rsid w:val="00F66A12"/>
    <w:rPr>
      <w:color w:val="000000"/>
    </w:rPr>
  </w:style>
  <w:style w:type="paragraph" w:styleId="BodyText2">
    <w:name w:val="Body Text 2"/>
    <w:basedOn w:val="Normal"/>
    <w:rsid w:val="00F66A12"/>
    <w:pPr>
      <w:jc w:val="both"/>
    </w:pPr>
    <w:rPr>
      <w:i/>
      <w:color w:val="FF00FF"/>
      <w:sz w:val="20"/>
    </w:rPr>
  </w:style>
  <w:style w:type="paragraph" w:styleId="EndnoteText">
    <w:name w:val="endnote text"/>
    <w:basedOn w:val="Normal"/>
    <w:link w:val="EndnoteTextChar"/>
    <w:rsid w:val="00F66A12"/>
    <w:pPr>
      <w:widowControl w:val="0"/>
      <w:spacing w:after="120"/>
      <w:jc w:val="both"/>
    </w:pPr>
    <w:rPr>
      <w:rFonts w:ascii="CG Times" w:hAnsi="CG Times"/>
      <w:snapToGrid w:val="0"/>
      <w:color w:val="000000"/>
      <w:sz w:val="22"/>
      <w:lang w:eastAsia="en-US"/>
    </w:rPr>
  </w:style>
  <w:style w:type="paragraph" w:styleId="BodyText3">
    <w:name w:val="Body Text 3"/>
    <w:basedOn w:val="Normal"/>
    <w:rsid w:val="00F66A12"/>
    <w:rPr>
      <w:i/>
      <w:color w:val="FF00FF"/>
    </w:rPr>
  </w:style>
  <w:style w:type="paragraph" w:styleId="BodyTextIndent">
    <w:name w:val="Body Text Indent"/>
    <w:basedOn w:val="Normal"/>
    <w:rsid w:val="00F66A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Arial" w:hAnsi="Arial"/>
    </w:rPr>
  </w:style>
  <w:style w:type="paragraph" w:customStyle="1" w:styleId="Heading2a">
    <w:name w:val="Heading 2a"/>
    <w:basedOn w:val="Heading2"/>
    <w:rsid w:val="00F66A12"/>
    <w:pPr>
      <w:keepNext/>
      <w:jc w:val="left"/>
    </w:pPr>
    <w:rPr>
      <w:color w:val="auto"/>
      <w:sz w:val="24"/>
      <w:u w:val="single"/>
    </w:rPr>
  </w:style>
  <w:style w:type="paragraph" w:styleId="Footer">
    <w:name w:val="footer"/>
    <w:basedOn w:val="Normal"/>
    <w:rsid w:val="00F66A12"/>
    <w:pPr>
      <w:tabs>
        <w:tab w:val="center" w:pos="4153"/>
        <w:tab w:val="right" w:pos="8306"/>
      </w:tabs>
    </w:pPr>
  </w:style>
  <w:style w:type="character" w:styleId="PageNumber">
    <w:name w:val="page number"/>
    <w:basedOn w:val="DefaultParagraphFont"/>
    <w:rsid w:val="00F66A12"/>
  </w:style>
  <w:style w:type="table" w:styleId="TableGrid">
    <w:name w:val="Table Grid"/>
    <w:basedOn w:val="TableNormal"/>
    <w:uiPriority w:val="39"/>
    <w:rsid w:val="0061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4625"/>
    <w:rPr>
      <w:sz w:val="16"/>
      <w:szCs w:val="16"/>
    </w:rPr>
  </w:style>
  <w:style w:type="paragraph" w:styleId="CommentText">
    <w:name w:val="annotation text"/>
    <w:basedOn w:val="Normal"/>
    <w:link w:val="CommentTextChar"/>
    <w:rsid w:val="00F44625"/>
    <w:rPr>
      <w:sz w:val="20"/>
    </w:rPr>
  </w:style>
  <w:style w:type="paragraph" w:styleId="CommentSubject">
    <w:name w:val="annotation subject"/>
    <w:basedOn w:val="CommentText"/>
    <w:next w:val="CommentText"/>
    <w:semiHidden/>
    <w:rsid w:val="00F44625"/>
    <w:rPr>
      <w:b/>
      <w:bCs/>
    </w:rPr>
  </w:style>
  <w:style w:type="paragraph" w:styleId="BalloonText">
    <w:name w:val="Balloon Text"/>
    <w:basedOn w:val="Normal"/>
    <w:semiHidden/>
    <w:rsid w:val="00F44625"/>
    <w:rPr>
      <w:rFonts w:ascii="Tahoma" w:hAnsi="Tahoma" w:cs="Tahoma"/>
      <w:sz w:val="16"/>
      <w:szCs w:val="16"/>
    </w:rPr>
  </w:style>
  <w:style w:type="character" w:customStyle="1" w:styleId="NAJONES">
    <w:name w:val="NAJONES"/>
    <w:semiHidden/>
    <w:rsid w:val="00C61D9C"/>
    <w:rPr>
      <w:rFonts w:ascii="Arial" w:hAnsi="Arial" w:cs="Arial"/>
      <w:b w:val="0"/>
      <w:bCs w:val="0"/>
      <w:i w:val="0"/>
      <w:iCs w:val="0"/>
      <w:strike w:val="0"/>
      <w:color w:val="0000FF"/>
      <w:sz w:val="20"/>
      <w:szCs w:val="20"/>
      <w:u w:val="none"/>
    </w:rPr>
  </w:style>
  <w:style w:type="character" w:customStyle="1" w:styleId="BodyTextChar">
    <w:name w:val="Body Text Char"/>
    <w:link w:val="BodyText"/>
    <w:rsid w:val="006C7CBD"/>
    <w:rPr>
      <w:color w:val="000000"/>
      <w:sz w:val="24"/>
    </w:rPr>
  </w:style>
  <w:style w:type="character" w:customStyle="1" w:styleId="HeaderChar">
    <w:name w:val="Header Char"/>
    <w:basedOn w:val="DefaultParagraphFont"/>
    <w:link w:val="Header"/>
    <w:uiPriority w:val="99"/>
    <w:rsid w:val="008F5454"/>
    <w:rPr>
      <w:rFonts w:ascii="Arial" w:hAnsi="Arial"/>
      <w:color w:val="000000"/>
      <w:sz w:val="22"/>
      <w:lang w:eastAsia="en-US"/>
    </w:rPr>
  </w:style>
  <w:style w:type="character" w:customStyle="1" w:styleId="Heading1Char">
    <w:name w:val="Heading 1 Char"/>
    <w:basedOn w:val="DefaultParagraphFont"/>
    <w:link w:val="Heading1"/>
    <w:locked/>
    <w:rsid w:val="00E37030"/>
    <w:rPr>
      <w:rFonts w:ascii="Arial" w:hAnsi="Arial"/>
      <w:b/>
      <w:color w:val="000000"/>
      <w:kern w:val="28"/>
      <w:sz w:val="28"/>
    </w:rPr>
  </w:style>
  <w:style w:type="paragraph" w:styleId="FootnoteText">
    <w:name w:val="footnote text"/>
    <w:basedOn w:val="Normal"/>
    <w:link w:val="FootnoteTextChar"/>
    <w:rsid w:val="008675A7"/>
    <w:pPr>
      <w:jc w:val="both"/>
    </w:pPr>
    <w:rPr>
      <w:sz w:val="20"/>
    </w:rPr>
  </w:style>
  <w:style w:type="character" w:customStyle="1" w:styleId="FootnoteTextChar">
    <w:name w:val="Footnote Text Char"/>
    <w:basedOn w:val="DefaultParagraphFont"/>
    <w:link w:val="FootnoteText"/>
    <w:rsid w:val="008675A7"/>
  </w:style>
  <w:style w:type="character" w:styleId="FootnoteReference">
    <w:name w:val="footnote reference"/>
    <w:basedOn w:val="DefaultParagraphFont"/>
    <w:rsid w:val="008675A7"/>
    <w:rPr>
      <w:vertAlign w:val="superscript"/>
    </w:rPr>
  </w:style>
  <w:style w:type="paragraph" w:customStyle="1" w:styleId="Default">
    <w:name w:val="Default"/>
    <w:rsid w:val="00B35C51"/>
    <w:pPr>
      <w:autoSpaceDE w:val="0"/>
      <w:autoSpaceDN w:val="0"/>
      <w:adjustRightInd w:val="0"/>
    </w:pPr>
    <w:rPr>
      <w:rFonts w:ascii="EUAlbertina" w:hAnsi="EUAlbertina" w:cs="EUAlbertina"/>
      <w:color w:val="000000"/>
      <w:sz w:val="24"/>
      <w:szCs w:val="24"/>
    </w:rPr>
  </w:style>
  <w:style w:type="paragraph" w:customStyle="1" w:styleId="Tablebody">
    <w:name w:val="Tablebody"/>
    <w:basedOn w:val="Normal"/>
    <w:link w:val="TablebodyChar"/>
    <w:rsid w:val="006901FC"/>
    <w:pPr>
      <w:keepNext/>
      <w:keepLines/>
      <w:widowControl w:val="0"/>
      <w:spacing w:before="20" w:after="20" w:line="230" w:lineRule="exact"/>
      <w:outlineLvl w:val="2"/>
    </w:pPr>
    <w:rPr>
      <w:rFonts w:ascii="Arial Narrow" w:hAnsi="Arial Narrow"/>
      <w:color w:val="0000FF"/>
      <w:sz w:val="18"/>
      <w:lang w:eastAsia="en-US"/>
    </w:rPr>
  </w:style>
  <w:style w:type="paragraph" w:styleId="ListParagraph">
    <w:name w:val="List Paragraph"/>
    <w:basedOn w:val="Normal"/>
    <w:uiPriority w:val="34"/>
    <w:qFormat/>
    <w:rsid w:val="00A14C02"/>
    <w:pPr>
      <w:ind w:left="720"/>
      <w:contextualSpacing/>
    </w:pPr>
  </w:style>
  <w:style w:type="character" w:customStyle="1" w:styleId="CommentTextChar">
    <w:name w:val="Comment Text Char"/>
    <w:basedOn w:val="DefaultParagraphFont"/>
    <w:link w:val="CommentText"/>
    <w:rsid w:val="00770FC1"/>
  </w:style>
  <w:style w:type="paragraph" w:customStyle="1" w:styleId="TableText">
    <w:name w:val="Table Text"/>
    <w:basedOn w:val="Normal"/>
    <w:qFormat/>
    <w:rsid w:val="00661E28"/>
    <w:pPr>
      <w:spacing w:before="60" w:after="60"/>
      <w:ind w:left="85" w:right="85"/>
    </w:pPr>
    <w:rPr>
      <w:rFonts w:ascii="Arial" w:hAnsi="Arial"/>
      <w:sz w:val="20"/>
      <w:szCs w:val="24"/>
      <w:lang w:eastAsia="en-US"/>
    </w:rPr>
  </w:style>
  <w:style w:type="character" w:customStyle="1" w:styleId="TablebodyChar">
    <w:name w:val="Tablebody Char"/>
    <w:link w:val="Tablebody"/>
    <w:locked/>
    <w:rsid w:val="00661E28"/>
    <w:rPr>
      <w:rFonts w:ascii="Arial Narrow" w:hAnsi="Arial Narrow"/>
      <w:color w:val="0000FF"/>
      <w:sz w:val="18"/>
      <w:lang w:eastAsia="en-US"/>
    </w:rPr>
  </w:style>
  <w:style w:type="character" w:styleId="Hyperlink">
    <w:name w:val="Hyperlink"/>
    <w:basedOn w:val="DefaultParagraphFont"/>
    <w:uiPriority w:val="99"/>
    <w:unhideWhenUsed/>
    <w:rsid w:val="004C6B11"/>
    <w:rPr>
      <w:color w:val="0000FF" w:themeColor="hyperlink"/>
      <w:u w:val="single"/>
    </w:rPr>
  </w:style>
  <w:style w:type="character" w:customStyle="1" w:styleId="EndnoteTextChar">
    <w:name w:val="Endnote Text Char"/>
    <w:basedOn w:val="DefaultParagraphFont"/>
    <w:link w:val="EndnoteText"/>
    <w:rsid w:val="004C6B11"/>
    <w:rPr>
      <w:rFonts w:ascii="CG Times" w:hAnsi="CG Times"/>
      <w:snapToGrid w:val="0"/>
      <w:color w:val="000000"/>
      <w:sz w:val="22"/>
      <w:lang w:eastAsia="en-US"/>
    </w:rPr>
  </w:style>
  <w:style w:type="character" w:customStyle="1" w:styleId="Pink">
    <w:name w:val="Pink"/>
    <w:uiPriority w:val="1"/>
    <w:qFormat/>
    <w:rsid w:val="00EF17A6"/>
    <w:rPr>
      <w:color w:val="FF00FF"/>
    </w:rPr>
  </w:style>
  <w:style w:type="character" w:customStyle="1" w:styleId="Red">
    <w:name w:val="Red"/>
    <w:uiPriority w:val="1"/>
    <w:qFormat/>
    <w:rsid w:val="00EF17A6"/>
    <w:rPr>
      <w:color w:val="FF0000"/>
    </w:rPr>
  </w:style>
  <w:style w:type="paragraph" w:customStyle="1" w:styleId="RoundBulletL1">
    <w:name w:val="Round Bullet L1"/>
    <w:basedOn w:val="Normal"/>
    <w:qFormat/>
    <w:rsid w:val="00EF17A6"/>
    <w:pPr>
      <w:numPr>
        <w:numId w:val="7"/>
      </w:numPr>
      <w:spacing w:before="120" w:after="120" w:line="276" w:lineRule="auto"/>
    </w:pPr>
    <w:rPr>
      <w:rFonts w:ascii="Arial" w:hAnsi="Arial"/>
      <w:sz w:val="20"/>
      <w:szCs w:val="24"/>
      <w:lang w:eastAsia="en-US"/>
    </w:rPr>
  </w:style>
  <w:style w:type="paragraph" w:customStyle="1" w:styleId="RoundBulletL2">
    <w:name w:val="Round Bullet L2"/>
    <w:basedOn w:val="Normal"/>
    <w:qFormat/>
    <w:rsid w:val="00EF17A6"/>
    <w:pPr>
      <w:numPr>
        <w:ilvl w:val="1"/>
        <w:numId w:val="7"/>
      </w:numPr>
      <w:spacing w:before="120" w:after="120" w:line="276" w:lineRule="auto"/>
    </w:pPr>
    <w:rPr>
      <w:rFonts w:ascii="Arial" w:hAnsi="Arial"/>
      <w:sz w:val="20"/>
      <w:szCs w:val="24"/>
      <w:lang w:eastAsia="en-US"/>
    </w:rPr>
  </w:style>
  <w:style w:type="paragraph" w:customStyle="1" w:styleId="RoundBulletL3">
    <w:name w:val="Round Bullet L3"/>
    <w:basedOn w:val="Normal"/>
    <w:qFormat/>
    <w:rsid w:val="00EF17A6"/>
    <w:pPr>
      <w:numPr>
        <w:ilvl w:val="2"/>
        <w:numId w:val="7"/>
      </w:numPr>
      <w:spacing w:before="120" w:after="120" w:line="276" w:lineRule="auto"/>
    </w:pPr>
    <w:rPr>
      <w:rFonts w:ascii="Arial" w:hAnsi="Arial"/>
      <w:sz w:val="20"/>
      <w:szCs w:val="24"/>
      <w:lang w:eastAsia="en-US"/>
    </w:rPr>
  </w:style>
  <w:style w:type="paragraph" w:customStyle="1" w:styleId="RoundBulletL4">
    <w:name w:val="Round Bullet L4"/>
    <w:basedOn w:val="Normal"/>
    <w:qFormat/>
    <w:rsid w:val="00EF17A6"/>
    <w:pPr>
      <w:numPr>
        <w:ilvl w:val="3"/>
        <w:numId w:val="7"/>
      </w:numPr>
      <w:spacing w:before="120" w:after="120" w:line="276" w:lineRule="auto"/>
    </w:pPr>
    <w:rPr>
      <w:rFonts w:ascii="Arial" w:hAnsi="Arial"/>
      <w:sz w:val="20"/>
      <w:szCs w:val="24"/>
      <w:lang w:eastAsia="en-US"/>
    </w:rPr>
  </w:style>
  <w:style w:type="numbering" w:customStyle="1" w:styleId="EARoundBullets">
    <w:name w:val="EA Round Bullets"/>
    <w:uiPriority w:val="99"/>
    <w:rsid w:val="00EF17A6"/>
    <w:pPr>
      <w:numPr>
        <w:numId w:val="6"/>
      </w:numPr>
    </w:pPr>
  </w:style>
  <w:style w:type="numbering" w:customStyle="1" w:styleId="EATableBullets">
    <w:name w:val="EA Table Bullets"/>
    <w:uiPriority w:val="99"/>
    <w:rsid w:val="005F29AB"/>
    <w:pPr>
      <w:numPr>
        <w:numId w:val="9"/>
      </w:numPr>
    </w:pPr>
  </w:style>
  <w:style w:type="character" w:customStyle="1" w:styleId="Blue">
    <w:name w:val="Blue"/>
    <w:basedOn w:val="DefaultParagraphFont"/>
    <w:uiPriority w:val="1"/>
    <w:qFormat/>
    <w:rsid w:val="005F29AB"/>
    <w:rPr>
      <w:color w:val="9BBB59" w:themeColor="accent3"/>
    </w:rPr>
  </w:style>
  <w:style w:type="paragraph" w:customStyle="1" w:styleId="TableBulletL1">
    <w:name w:val="Table Bullet L1"/>
    <w:basedOn w:val="Normal"/>
    <w:qFormat/>
    <w:rsid w:val="005F29AB"/>
    <w:pPr>
      <w:numPr>
        <w:numId w:val="10"/>
      </w:numPr>
      <w:spacing w:before="60" w:after="60"/>
      <w:ind w:right="85"/>
    </w:pPr>
    <w:rPr>
      <w:rFonts w:asciiTheme="minorHAnsi" w:hAnsiTheme="minorHAnsi"/>
      <w:sz w:val="20"/>
      <w:szCs w:val="24"/>
      <w:lang w:eastAsia="en-US"/>
    </w:rPr>
  </w:style>
  <w:style w:type="paragraph" w:customStyle="1" w:styleId="TableBulletL2">
    <w:name w:val="Table Bullet L2"/>
    <w:basedOn w:val="Normal"/>
    <w:qFormat/>
    <w:rsid w:val="005F29AB"/>
    <w:pPr>
      <w:numPr>
        <w:ilvl w:val="1"/>
        <w:numId w:val="10"/>
      </w:numPr>
      <w:spacing w:before="60" w:after="60"/>
      <w:ind w:right="85"/>
    </w:pPr>
    <w:rPr>
      <w:rFonts w:asciiTheme="minorHAnsi" w:hAnsiTheme="minorHAnsi"/>
      <w:sz w:val="20"/>
      <w:szCs w:val="24"/>
      <w:lang w:eastAsia="en-US"/>
    </w:rPr>
  </w:style>
  <w:style w:type="paragraph" w:customStyle="1" w:styleId="TableBulletL3">
    <w:name w:val="Table Bullet L3"/>
    <w:basedOn w:val="Normal"/>
    <w:qFormat/>
    <w:rsid w:val="005F29AB"/>
    <w:pPr>
      <w:numPr>
        <w:ilvl w:val="2"/>
        <w:numId w:val="10"/>
      </w:numPr>
      <w:spacing w:before="60" w:after="60"/>
      <w:ind w:right="85"/>
    </w:pPr>
    <w:rPr>
      <w:rFonts w:asciiTheme="minorHAnsi" w:hAnsiTheme="minorHAnsi"/>
      <w:sz w:val="20"/>
      <w:szCs w:val="24"/>
      <w:lang w:eastAsia="en-US"/>
    </w:rPr>
  </w:style>
  <w:style w:type="character" w:customStyle="1" w:styleId="RedBold">
    <w:name w:val="Red (Bold)"/>
    <w:basedOn w:val="DefaultParagraphFont"/>
    <w:uiPriority w:val="1"/>
    <w:qFormat/>
    <w:rsid w:val="008461E3"/>
    <w:rPr>
      <w:b/>
      <w:bCs w:val="0"/>
      <w:color w:val="4F81BD" w:themeColor="accent1"/>
    </w:rPr>
  </w:style>
  <w:style w:type="table" w:customStyle="1" w:styleId="TableGrid1">
    <w:name w:val="Table Grid1"/>
    <w:basedOn w:val="TableNormal"/>
    <w:next w:val="TableGrid"/>
    <w:rsid w:val="00BB44F0"/>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table" w:customStyle="1" w:styleId="TableGrid2">
    <w:name w:val="Table Grid2"/>
    <w:basedOn w:val="TableNormal"/>
    <w:next w:val="TableGrid"/>
    <w:rsid w:val="00E13A41"/>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customStyle="1" w:styleId="paragraph">
    <w:name w:val="paragraph"/>
    <w:basedOn w:val="Normal"/>
    <w:rsid w:val="00033B1F"/>
    <w:pPr>
      <w:spacing w:before="100" w:beforeAutospacing="1" w:after="100" w:afterAutospacing="1"/>
    </w:pPr>
    <w:rPr>
      <w:szCs w:val="24"/>
    </w:rPr>
  </w:style>
  <w:style w:type="character" w:customStyle="1" w:styleId="normaltextrun">
    <w:name w:val="normaltextrun"/>
    <w:basedOn w:val="DefaultParagraphFont"/>
    <w:rsid w:val="00033B1F"/>
  </w:style>
  <w:style w:type="character" w:customStyle="1" w:styleId="eop">
    <w:name w:val="eop"/>
    <w:basedOn w:val="DefaultParagraphFont"/>
    <w:rsid w:val="00033B1F"/>
  </w:style>
  <w:style w:type="character" w:customStyle="1" w:styleId="scxw181115167">
    <w:name w:val="scxw181115167"/>
    <w:basedOn w:val="DefaultParagraphFont"/>
    <w:rsid w:val="00033B1F"/>
  </w:style>
  <w:style w:type="paragraph" w:styleId="Revision">
    <w:name w:val="Revision"/>
    <w:hidden/>
    <w:uiPriority w:val="99"/>
    <w:semiHidden/>
    <w:rsid w:val="002170FC"/>
    <w:rPr>
      <w:sz w:val="24"/>
    </w:rPr>
  </w:style>
  <w:style w:type="paragraph" w:styleId="NoSpacing">
    <w:name w:val="No Spacing"/>
    <w:uiPriority w:val="1"/>
    <w:qFormat/>
    <w:rsid w:val="003B4421"/>
    <w:pPr>
      <w:spacing w:line="276" w:lineRule="auto"/>
    </w:pPr>
    <w:rPr>
      <w:rFonts w:asciiTheme="minorHAnsi" w:hAnsiTheme="minorHAnsi"/>
      <w:szCs w:val="24"/>
      <w:lang w:eastAsia="en-US"/>
    </w:rPr>
  </w:style>
  <w:style w:type="character" w:styleId="Emphasis">
    <w:name w:val="Emphasis"/>
    <w:basedOn w:val="DefaultParagraphFont"/>
    <w:uiPriority w:val="20"/>
    <w:qFormat/>
    <w:rsid w:val="003A5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89108">
      <w:bodyDiv w:val="1"/>
      <w:marLeft w:val="0"/>
      <w:marRight w:val="0"/>
      <w:marTop w:val="0"/>
      <w:marBottom w:val="0"/>
      <w:divBdr>
        <w:top w:val="none" w:sz="0" w:space="0" w:color="auto"/>
        <w:left w:val="none" w:sz="0" w:space="0" w:color="auto"/>
        <w:bottom w:val="none" w:sz="0" w:space="0" w:color="auto"/>
        <w:right w:val="none" w:sz="0" w:space="0" w:color="auto"/>
      </w:divBdr>
    </w:div>
    <w:div w:id="273637312">
      <w:bodyDiv w:val="1"/>
      <w:marLeft w:val="0"/>
      <w:marRight w:val="0"/>
      <w:marTop w:val="0"/>
      <w:marBottom w:val="0"/>
      <w:divBdr>
        <w:top w:val="none" w:sz="0" w:space="0" w:color="auto"/>
        <w:left w:val="none" w:sz="0" w:space="0" w:color="auto"/>
        <w:bottom w:val="none" w:sz="0" w:space="0" w:color="auto"/>
        <w:right w:val="none" w:sz="0" w:space="0" w:color="auto"/>
      </w:divBdr>
      <w:divsChild>
        <w:div w:id="88696189">
          <w:marLeft w:val="446"/>
          <w:marRight w:val="0"/>
          <w:marTop w:val="0"/>
          <w:marBottom w:val="0"/>
          <w:divBdr>
            <w:top w:val="none" w:sz="0" w:space="0" w:color="auto"/>
            <w:left w:val="none" w:sz="0" w:space="0" w:color="auto"/>
            <w:bottom w:val="none" w:sz="0" w:space="0" w:color="auto"/>
            <w:right w:val="none" w:sz="0" w:space="0" w:color="auto"/>
          </w:divBdr>
        </w:div>
        <w:div w:id="277420090">
          <w:marLeft w:val="446"/>
          <w:marRight w:val="0"/>
          <w:marTop w:val="0"/>
          <w:marBottom w:val="0"/>
          <w:divBdr>
            <w:top w:val="none" w:sz="0" w:space="0" w:color="auto"/>
            <w:left w:val="none" w:sz="0" w:space="0" w:color="auto"/>
            <w:bottom w:val="none" w:sz="0" w:space="0" w:color="auto"/>
            <w:right w:val="none" w:sz="0" w:space="0" w:color="auto"/>
          </w:divBdr>
        </w:div>
        <w:div w:id="556626882">
          <w:marLeft w:val="446"/>
          <w:marRight w:val="0"/>
          <w:marTop w:val="0"/>
          <w:marBottom w:val="0"/>
          <w:divBdr>
            <w:top w:val="none" w:sz="0" w:space="0" w:color="auto"/>
            <w:left w:val="none" w:sz="0" w:space="0" w:color="auto"/>
            <w:bottom w:val="none" w:sz="0" w:space="0" w:color="auto"/>
            <w:right w:val="none" w:sz="0" w:space="0" w:color="auto"/>
          </w:divBdr>
        </w:div>
        <w:div w:id="908271562">
          <w:marLeft w:val="446"/>
          <w:marRight w:val="0"/>
          <w:marTop w:val="0"/>
          <w:marBottom w:val="0"/>
          <w:divBdr>
            <w:top w:val="none" w:sz="0" w:space="0" w:color="auto"/>
            <w:left w:val="none" w:sz="0" w:space="0" w:color="auto"/>
            <w:bottom w:val="none" w:sz="0" w:space="0" w:color="auto"/>
            <w:right w:val="none" w:sz="0" w:space="0" w:color="auto"/>
          </w:divBdr>
        </w:div>
        <w:div w:id="948127894">
          <w:marLeft w:val="446"/>
          <w:marRight w:val="0"/>
          <w:marTop w:val="0"/>
          <w:marBottom w:val="0"/>
          <w:divBdr>
            <w:top w:val="none" w:sz="0" w:space="0" w:color="auto"/>
            <w:left w:val="none" w:sz="0" w:space="0" w:color="auto"/>
            <w:bottom w:val="none" w:sz="0" w:space="0" w:color="auto"/>
            <w:right w:val="none" w:sz="0" w:space="0" w:color="auto"/>
          </w:divBdr>
        </w:div>
        <w:div w:id="1063724706">
          <w:marLeft w:val="446"/>
          <w:marRight w:val="0"/>
          <w:marTop w:val="0"/>
          <w:marBottom w:val="0"/>
          <w:divBdr>
            <w:top w:val="none" w:sz="0" w:space="0" w:color="auto"/>
            <w:left w:val="none" w:sz="0" w:space="0" w:color="auto"/>
            <w:bottom w:val="none" w:sz="0" w:space="0" w:color="auto"/>
            <w:right w:val="none" w:sz="0" w:space="0" w:color="auto"/>
          </w:divBdr>
        </w:div>
        <w:div w:id="1645937403">
          <w:marLeft w:val="446"/>
          <w:marRight w:val="0"/>
          <w:marTop w:val="0"/>
          <w:marBottom w:val="0"/>
          <w:divBdr>
            <w:top w:val="none" w:sz="0" w:space="0" w:color="auto"/>
            <w:left w:val="none" w:sz="0" w:space="0" w:color="auto"/>
            <w:bottom w:val="none" w:sz="0" w:space="0" w:color="auto"/>
            <w:right w:val="none" w:sz="0" w:space="0" w:color="auto"/>
          </w:divBdr>
        </w:div>
      </w:divsChild>
    </w:div>
    <w:div w:id="410348963">
      <w:bodyDiv w:val="1"/>
      <w:marLeft w:val="0"/>
      <w:marRight w:val="0"/>
      <w:marTop w:val="0"/>
      <w:marBottom w:val="0"/>
      <w:divBdr>
        <w:top w:val="none" w:sz="0" w:space="0" w:color="auto"/>
        <w:left w:val="none" w:sz="0" w:space="0" w:color="auto"/>
        <w:bottom w:val="none" w:sz="0" w:space="0" w:color="auto"/>
        <w:right w:val="none" w:sz="0" w:space="0" w:color="auto"/>
      </w:divBdr>
    </w:div>
    <w:div w:id="470171960">
      <w:bodyDiv w:val="1"/>
      <w:marLeft w:val="0"/>
      <w:marRight w:val="0"/>
      <w:marTop w:val="0"/>
      <w:marBottom w:val="0"/>
      <w:divBdr>
        <w:top w:val="none" w:sz="0" w:space="0" w:color="auto"/>
        <w:left w:val="none" w:sz="0" w:space="0" w:color="auto"/>
        <w:bottom w:val="none" w:sz="0" w:space="0" w:color="auto"/>
        <w:right w:val="none" w:sz="0" w:space="0" w:color="auto"/>
      </w:divBdr>
    </w:div>
    <w:div w:id="643507643">
      <w:bodyDiv w:val="1"/>
      <w:marLeft w:val="0"/>
      <w:marRight w:val="0"/>
      <w:marTop w:val="0"/>
      <w:marBottom w:val="0"/>
      <w:divBdr>
        <w:top w:val="none" w:sz="0" w:space="0" w:color="auto"/>
        <w:left w:val="none" w:sz="0" w:space="0" w:color="auto"/>
        <w:bottom w:val="none" w:sz="0" w:space="0" w:color="auto"/>
        <w:right w:val="none" w:sz="0" w:space="0" w:color="auto"/>
      </w:divBdr>
    </w:div>
    <w:div w:id="703939582">
      <w:bodyDiv w:val="1"/>
      <w:marLeft w:val="0"/>
      <w:marRight w:val="0"/>
      <w:marTop w:val="0"/>
      <w:marBottom w:val="0"/>
      <w:divBdr>
        <w:top w:val="none" w:sz="0" w:space="0" w:color="auto"/>
        <w:left w:val="none" w:sz="0" w:space="0" w:color="auto"/>
        <w:bottom w:val="none" w:sz="0" w:space="0" w:color="auto"/>
        <w:right w:val="none" w:sz="0" w:space="0" w:color="auto"/>
      </w:divBdr>
    </w:div>
    <w:div w:id="776212654">
      <w:bodyDiv w:val="1"/>
      <w:marLeft w:val="0"/>
      <w:marRight w:val="0"/>
      <w:marTop w:val="0"/>
      <w:marBottom w:val="0"/>
      <w:divBdr>
        <w:top w:val="none" w:sz="0" w:space="0" w:color="auto"/>
        <w:left w:val="none" w:sz="0" w:space="0" w:color="auto"/>
        <w:bottom w:val="none" w:sz="0" w:space="0" w:color="auto"/>
        <w:right w:val="none" w:sz="0" w:space="0" w:color="auto"/>
      </w:divBdr>
    </w:div>
    <w:div w:id="787040722">
      <w:bodyDiv w:val="1"/>
      <w:marLeft w:val="0"/>
      <w:marRight w:val="0"/>
      <w:marTop w:val="0"/>
      <w:marBottom w:val="0"/>
      <w:divBdr>
        <w:top w:val="none" w:sz="0" w:space="0" w:color="auto"/>
        <w:left w:val="none" w:sz="0" w:space="0" w:color="auto"/>
        <w:bottom w:val="none" w:sz="0" w:space="0" w:color="auto"/>
        <w:right w:val="none" w:sz="0" w:space="0" w:color="auto"/>
      </w:divBdr>
    </w:div>
    <w:div w:id="833687480">
      <w:bodyDiv w:val="1"/>
      <w:marLeft w:val="0"/>
      <w:marRight w:val="0"/>
      <w:marTop w:val="0"/>
      <w:marBottom w:val="0"/>
      <w:divBdr>
        <w:top w:val="none" w:sz="0" w:space="0" w:color="auto"/>
        <w:left w:val="none" w:sz="0" w:space="0" w:color="auto"/>
        <w:bottom w:val="none" w:sz="0" w:space="0" w:color="auto"/>
        <w:right w:val="none" w:sz="0" w:space="0" w:color="auto"/>
      </w:divBdr>
    </w:div>
    <w:div w:id="991524760">
      <w:bodyDiv w:val="1"/>
      <w:marLeft w:val="0"/>
      <w:marRight w:val="0"/>
      <w:marTop w:val="0"/>
      <w:marBottom w:val="0"/>
      <w:divBdr>
        <w:top w:val="none" w:sz="0" w:space="0" w:color="auto"/>
        <w:left w:val="none" w:sz="0" w:space="0" w:color="auto"/>
        <w:bottom w:val="none" w:sz="0" w:space="0" w:color="auto"/>
        <w:right w:val="none" w:sz="0" w:space="0" w:color="auto"/>
      </w:divBdr>
      <w:divsChild>
        <w:div w:id="270280865">
          <w:marLeft w:val="0"/>
          <w:marRight w:val="0"/>
          <w:marTop w:val="0"/>
          <w:marBottom w:val="0"/>
          <w:divBdr>
            <w:top w:val="none" w:sz="0" w:space="0" w:color="auto"/>
            <w:left w:val="none" w:sz="0" w:space="0" w:color="auto"/>
            <w:bottom w:val="none" w:sz="0" w:space="0" w:color="auto"/>
            <w:right w:val="none" w:sz="0" w:space="0" w:color="auto"/>
          </w:divBdr>
        </w:div>
      </w:divsChild>
    </w:div>
    <w:div w:id="1014919166">
      <w:bodyDiv w:val="1"/>
      <w:marLeft w:val="0"/>
      <w:marRight w:val="0"/>
      <w:marTop w:val="0"/>
      <w:marBottom w:val="0"/>
      <w:divBdr>
        <w:top w:val="none" w:sz="0" w:space="0" w:color="auto"/>
        <w:left w:val="none" w:sz="0" w:space="0" w:color="auto"/>
        <w:bottom w:val="none" w:sz="0" w:space="0" w:color="auto"/>
        <w:right w:val="none" w:sz="0" w:space="0" w:color="auto"/>
      </w:divBdr>
    </w:div>
    <w:div w:id="1026642234">
      <w:bodyDiv w:val="1"/>
      <w:marLeft w:val="0"/>
      <w:marRight w:val="0"/>
      <w:marTop w:val="0"/>
      <w:marBottom w:val="0"/>
      <w:divBdr>
        <w:top w:val="none" w:sz="0" w:space="0" w:color="auto"/>
        <w:left w:val="none" w:sz="0" w:space="0" w:color="auto"/>
        <w:bottom w:val="none" w:sz="0" w:space="0" w:color="auto"/>
        <w:right w:val="none" w:sz="0" w:space="0" w:color="auto"/>
      </w:divBdr>
      <w:divsChild>
        <w:div w:id="4981780">
          <w:marLeft w:val="0"/>
          <w:marRight w:val="0"/>
          <w:marTop w:val="0"/>
          <w:marBottom w:val="0"/>
          <w:divBdr>
            <w:top w:val="none" w:sz="0" w:space="0" w:color="auto"/>
            <w:left w:val="none" w:sz="0" w:space="0" w:color="auto"/>
            <w:bottom w:val="none" w:sz="0" w:space="0" w:color="auto"/>
            <w:right w:val="none" w:sz="0" w:space="0" w:color="auto"/>
          </w:divBdr>
        </w:div>
        <w:div w:id="31810591">
          <w:marLeft w:val="0"/>
          <w:marRight w:val="0"/>
          <w:marTop w:val="0"/>
          <w:marBottom w:val="0"/>
          <w:divBdr>
            <w:top w:val="none" w:sz="0" w:space="0" w:color="auto"/>
            <w:left w:val="none" w:sz="0" w:space="0" w:color="auto"/>
            <w:bottom w:val="none" w:sz="0" w:space="0" w:color="auto"/>
            <w:right w:val="none" w:sz="0" w:space="0" w:color="auto"/>
          </w:divBdr>
        </w:div>
        <w:div w:id="80958522">
          <w:marLeft w:val="0"/>
          <w:marRight w:val="0"/>
          <w:marTop w:val="0"/>
          <w:marBottom w:val="0"/>
          <w:divBdr>
            <w:top w:val="none" w:sz="0" w:space="0" w:color="auto"/>
            <w:left w:val="none" w:sz="0" w:space="0" w:color="auto"/>
            <w:bottom w:val="none" w:sz="0" w:space="0" w:color="auto"/>
            <w:right w:val="none" w:sz="0" w:space="0" w:color="auto"/>
          </w:divBdr>
        </w:div>
        <w:div w:id="86123192">
          <w:marLeft w:val="0"/>
          <w:marRight w:val="0"/>
          <w:marTop w:val="0"/>
          <w:marBottom w:val="0"/>
          <w:divBdr>
            <w:top w:val="none" w:sz="0" w:space="0" w:color="auto"/>
            <w:left w:val="none" w:sz="0" w:space="0" w:color="auto"/>
            <w:bottom w:val="none" w:sz="0" w:space="0" w:color="auto"/>
            <w:right w:val="none" w:sz="0" w:space="0" w:color="auto"/>
          </w:divBdr>
        </w:div>
        <w:div w:id="87239883">
          <w:marLeft w:val="0"/>
          <w:marRight w:val="0"/>
          <w:marTop w:val="0"/>
          <w:marBottom w:val="0"/>
          <w:divBdr>
            <w:top w:val="none" w:sz="0" w:space="0" w:color="auto"/>
            <w:left w:val="none" w:sz="0" w:space="0" w:color="auto"/>
            <w:bottom w:val="none" w:sz="0" w:space="0" w:color="auto"/>
            <w:right w:val="none" w:sz="0" w:space="0" w:color="auto"/>
          </w:divBdr>
        </w:div>
        <w:div w:id="195587196">
          <w:marLeft w:val="0"/>
          <w:marRight w:val="0"/>
          <w:marTop w:val="0"/>
          <w:marBottom w:val="0"/>
          <w:divBdr>
            <w:top w:val="none" w:sz="0" w:space="0" w:color="auto"/>
            <w:left w:val="none" w:sz="0" w:space="0" w:color="auto"/>
            <w:bottom w:val="none" w:sz="0" w:space="0" w:color="auto"/>
            <w:right w:val="none" w:sz="0" w:space="0" w:color="auto"/>
          </w:divBdr>
        </w:div>
        <w:div w:id="244263534">
          <w:marLeft w:val="0"/>
          <w:marRight w:val="0"/>
          <w:marTop w:val="0"/>
          <w:marBottom w:val="0"/>
          <w:divBdr>
            <w:top w:val="none" w:sz="0" w:space="0" w:color="auto"/>
            <w:left w:val="none" w:sz="0" w:space="0" w:color="auto"/>
            <w:bottom w:val="none" w:sz="0" w:space="0" w:color="auto"/>
            <w:right w:val="none" w:sz="0" w:space="0" w:color="auto"/>
          </w:divBdr>
        </w:div>
        <w:div w:id="402920131">
          <w:marLeft w:val="0"/>
          <w:marRight w:val="0"/>
          <w:marTop w:val="0"/>
          <w:marBottom w:val="0"/>
          <w:divBdr>
            <w:top w:val="none" w:sz="0" w:space="0" w:color="auto"/>
            <w:left w:val="none" w:sz="0" w:space="0" w:color="auto"/>
            <w:bottom w:val="none" w:sz="0" w:space="0" w:color="auto"/>
            <w:right w:val="none" w:sz="0" w:space="0" w:color="auto"/>
          </w:divBdr>
          <w:divsChild>
            <w:div w:id="1899971996">
              <w:marLeft w:val="-75"/>
              <w:marRight w:val="0"/>
              <w:marTop w:val="30"/>
              <w:marBottom w:val="30"/>
              <w:divBdr>
                <w:top w:val="none" w:sz="0" w:space="0" w:color="auto"/>
                <w:left w:val="none" w:sz="0" w:space="0" w:color="auto"/>
                <w:bottom w:val="none" w:sz="0" w:space="0" w:color="auto"/>
                <w:right w:val="none" w:sz="0" w:space="0" w:color="auto"/>
              </w:divBdr>
              <w:divsChild>
                <w:div w:id="82530365">
                  <w:marLeft w:val="0"/>
                  <w:marRight w:val="0"/>
                  <w:marTop w:val="0"/>
                  <w:marBottom w:val="0"/>
                  <w:divBdr>
                    <w:top w:val="none" w:sz="0" w:space="0" w:color="auto"/>
                    <w:left w:val="none" w:sz="0" w:space="0" w:color="auto"/>
                    <w:bottom w:val="none" w:sz="0" w:space="0" w:color="auto"/>
                    <w:right w:val="none" w:sz="0" w:space="0" w:color="auto"/>
                  </w:divBdr>
                  <w:divsChild>
                    <w:div w:id="1878351265">
                      <w:marLeft w:val="0"/>
                      <w:marRight w:val="0"/>
                      <w:marTop w:val="0"/>
                      <w:marBottom w:val="0"/>
                      <w:divBdr>
                        <w:top w:val="none" w:sz="0" w:space="0" w:color="auto"/>
                        <w:left w:val="none" w:sz="0" w:space="0" w:color="auto"/>
                        <w:bottom w:val="none" w:sz="0" w:space="0" w:color="auto"/>
                        <w:right w:val="none" w:sz="0" w:space="0" w:color="auto"/>
                      </w:divBdr>
                    </w:div>
                  </w:divsChild>
                </w:div>
                <w:div w:id="168570486">
                  <w:marLeft w:val="0"/>
                  <w:marRight w:val="0"/>
                  <w:marTop w:val="0"/>
                  <w:marBottom w:val="0"/>
                  <w:divBdr>
                    <w:top w:val="none" w:sz="0" w:space="0" w:color="auto"/>
                    <w:left w:val="none" w:sz="0" w:space="0" w:color="auto"/>
                    <w:bottom w:val="none" w:sz="0" w:space="0" w:color="auto"/>
                    <w:right w:val="none" w:sz="0" w:space="0" w:color="auto"/>
                  </w:divBdr>
                  <w:divsChild>
                    <w:div w:id="474445242">
                      <w:marLeft w:val="0"/>
                      <w:marRight w:val="0"/>
                      <w:marTop w:val="0"/>
                      <w:marBottom w:val="0"/>
                      <w:divBdr>
                        <w:top w:val="none" w:sz="0" w:space="0" w:color="auto"/>
                        <w:left w:val="none" w:sz="0" w:space="0" w:color="auto"/>
                        <w:bottom w:val="none" w:sz="0" w:space="0" w:color="auto"/>
                        <w:right w:val="none" w:sz="0" w:space="0" w:color="auto"/>
                      </w:divBdr>
                    </w:div>
                  </w:divsChild>
                </w:div>
                <w:div w:id="195853328">
                  <w:marLeft w:val="0"/>
                  <w:marRight w:val="0"/>
                  <w:marTop w:val="0"/>
                  <w:marBottom w:val="0"/>
                  <w:divBdr>
                    <w:top w:val="none" w:sz="0" w:space="0" w:color="auto"/>
                    <w:left w:val="none" w:sz="0" w:space="0" w:color="auto"/>
                    <w:bottom w:val="none" w:sz="0" w:space="0" w:color="auto"/>
                    <w:right w:val="none" w:sz="0" w:space="0" w:color="auto"/>
                  </w:divBdr>
                  <w:divsChild>
                    <w:div w:id="324747532">
                      <w:marLeft w:val="0"/>
                      <w:marRight w:val="0"/>
                      <w:marTop w:val="0"/>
                      <w:marBottom w:val="0"/>
                      <w:divBdr>
                        <w:top w:val="none" w:sz="0" w:space="0" w:color="auto"/>
                        <w:left w:val="none" w:sz="0" w:space="0" w:color="auto"/>
                        <w:bottom w:val="none" w:sz="0" w:space="0" w:color="auto"/>
                        <w:right w:val="none" w:sz="0" w:space="0" w:color="auto"/>
                      </w:divBdr>
                    </w:div>
                  </w:divsChild>
                </w:div>
                <w:div w:id="446779189">
                  <w:marLeft w:val="0"/>
                  <w:marRight w:val="0"/>
                  <w:marTop w:val="0"/>
                  <w:marBottom w:val="0"/>
                  <w:divBdr>
                    <w:top w:val="none" w:sz="0" w:space="0" w:color="auto"/>
                    <w:left w:val="none" w:sz="0" w:space="0" w:color="auto"/>
                    <w:bottom w:val="none" w:sz="0" w:space="0" w:color="auto"/>
                    <w:right w:val="none" w:sz="0" w:space="0" w:color="auto"/>
                  </w:divBdr>
                  <w:divsChild>
                    <w:div w:id="1885752696">
                      <w:marLeft w:val="0"/>
                      <w:marRight w:val="0"/>
                      <w:marTop w:val="0"/>
                      <w:marBottom w:val="0"/>
                      <w:divBdr>
                        <w:top w:val="none" w:sz="0" w:space="0" w:color="auto"/>
                        <w:left w:val="none" w:sz="0" w:space="0" w:color="auto"/>
                        <w:bottom w:val="none" w:sz="0" w:space="0" w:color="auto"/>
                        <w:right w:val="none" w:sz="0" w:space="0" w:color="auto"/>
                      </w:divBdr>
                    </w:div>
                  </w:divsChild>
                </w:div>
                <w:div w:id="465048148">
                  <w:marLeft w:val="0"/>
                  <w:marRight w:val="0"/>
                  <w:marTop w:val="0"/>
                  <w:marBottom w:val="0"/>
                  <w:divBdr>
                    <w:top w:val="none" w:sz="0" w:space="0" w:color="auto"/>
                    <w:left w:val="none" w:sz="0" w:space="0" w:color="auto"/>
                    <w:bottom w:val="none" w:sz="0" w:space="0" w:color="auto"/>
                    <w:right w:val="none" w:sz="0" w:space="0" w:color="auto"/>
                  </w:divBdr>
                  <w:divsChild>
                    <w:div w:id="670373793">
                      <w:marLeft w:val="0"/>
                      <w:marRight w:val="0"/>
                      <w:marTop w:val="0"/>
                      <w:marBottom w:val="0"/>
                      <w:divBdr>
                        <w:top w:val="none" w:sz="0" w:space="0" w:color="auto"/>
                        <w:left w:val="none" w:sz="0" w:space="0" w:color="auto"/>
                        <w:bottom w:val="none" w:sz="0" w:space="0" w:color="auto"/>
                        <w:right w:val="none" w:sz="0" w:space="0" w:color="auto"/>
                      </w:divBdr>
                    </w:div>
                  </w:divsChild>
                </w:div>
                <w:div w:id="496264318">
                  <w:marLeft w:val="0"/>
                  <w:marRight w:val="0"/>
                  <w:marTop w:val="0"/>
                  <w:marBottom w:val="0"/>
                  <w:divBdr>
                    <w:top w:val="none" w:sz="0" w:space="0" w:color="auto"/>
                    <w:left w:val="none" w:sz="0" w:space="0" w:color="auto"/>
                    <w:bottom w:val="none" w:sz="0" w:space="0" w:color="auto"/>
                    <w:right w:val="none" w:sz="0" w:space="0" w:color="auto"/>
                  </w:divBdr>
                  <w:divsChild>
                    <w:div w:id="2035761868">
                      <w:marLeft w:val="0"/>
                      <w:marRight w:val="0"/>
                      <w:marTop w:val="0"/>
                      <w:marBottom w:val="0"/>
                      <w:divBdr>
                        <w:top w:val="none" w:sz="0" w:space="0" w:color="auto"/>
                        <w:left w:val="none" w:sz="0" w:space="0" w:color="auto"/>
                        <w:bottom w:val="none" w:sz="0" w:space="0" w:color="auto"/>
                        <w:right w:val="none" w:sz="0" w:space="0" w:color="auto"/>
                      </w:divBdr>
                    </w:div>
                  </w:divsChild>
                </w:div>
                <w:div w:id="717095721">
                  <w:marLeft w:val="0"/>
                  <w:marRight w:val="0"/>
                  <w:marTop w:val="0"/>
                  <w:marBottom w:val="0"/>
                  <w:divBdr>
                    <w:top w:val="none" w:sz="0" w:space="0" w:color="auto"/>
                    <w:left w:val="none" w:sz="0" w:space="0" w:color="auto"/>
                    <w:bottom w:val="none" w:sz="0" w:space="0" w:color="auto"/>
                    <w:right w:val="none" w:sz="0" w:space="0" w:color="auto"/>
                  </w:divBdr>
                  <w:divsChild>
                    <w:div w:id="503083631">
                      <w:marLeft w:val="0"/>
                      <w:marRight w:val="0"/>
                      <w:marTop w:val="0"/>
                      <w:marBottom w:val="0"/>
                      <w:divBdr>
                        <w:top w:val="none" w:sz="0" w:space="0" w:color="auto"/>
                        <w:left w:val="none" w:sz="0" w:space="0" w:color="auto"/>
                        <w:bottom w:val="none" w:sz="0" w:space="0" w:color="auto"/>
                        <w:right w:val="none" w:sz="0" w:space="0" w:color="auto"/>
                      </w:divBdr>
                    </w:div>
                  </w:divsChild>
                </w:div>
                <w:div w:id="935988596">
                  <w:marLeft w:val="0"/>
                  <w:marRight w:val="0"/>
                  <w:marTop w:val="0"/>
                  <w:marBottom w:val="0"/>
                  <w:divBdr>
                    <w:top w:val="none" w:sz="0" w:space="0" w:color="auto"/>
                    <w:left w:val="none" w:sz="0" w:space="0" w:color="auto"/>
                    <w:bottom w:val="none" w:sz="0" w:space="0" w:color="auto"/>
                    <w:right w:val="none" w:sz="0" w:space="0" w:color="auto"/>
                  </w:divBdr>
                  <w:divsChild>
                    <w:div w:id="1650406081">
                      <w:marLeft w:val="0"/>
                      <w:marRight w:val="0"/>
                      <w:marTop w:val="0"/>
                      <w:marBottom w:val="0"/>
                      <w:divBdr>
                        <w:top w:val="none" w:sz="0" w:space="0" w:color="auto"/>
                        <w:left w:val="none" w:sz="0" w:space="0" w:color="auto"/>
                        <w:bottom w:val="none" w:sz="0" w:space="0" w:color="auto"/>
                        <w:right w:val="none" w:sz="0" w:space="0" w:color="auto"/>
                      </w:divBdr>
                    </w:div>
                  </w:divsChild>
                </w:div>
                <w:div w:id="1057171504">
                  <w:marLeft w:val="0"/>
                  <w:marRight w:val="0"/>
                  <w:marTop w:val="0"/>
                  <w:marBottom w:val="0"/>
                  <w:divBdr>
                    <w:top w:val="none" w:sz="0" w:space="0" w:color="auto"/>
                    <w:left w:val="none" w:sz="0" w:space="0" w:color="auto"/>
                    <w:bottom w:val="none" w:sz="0" w:space="0" w:color="auto"/>
                    <w:right w:val="none" w:sz="0" w:space="0" w:color="auto"/>
                  </w:divBdr>
                  <w:divsChild>
                    <w:div w:id="528489606">
                      <w:marLeft w:val="0"/>
                      <w:marRight w:val="0"/>
                      <w:marTop w:val="0"/>
                      <w:marBottom w:val="0"/>
                      <w:divBdr>
                        <w:top w:val="none" w:sz="0" w:space="0" w:color="auto"/>
                        <w:left w:val="none" w:sz="0" w:space="0" w:color="auto"/>
                        <w:bottom w:val="none" w:sz="0" w:space="0" w:color="auto"/>
                        <w:right w:val="none" w:sz="0" w:space="0" w:color="auto"/>
                      </w:divBdr>
                    </w:div>
                  </w:divsChild>
                </w:div>
                <w:div w:id="1097872641">
                  <w:marLeft w:val="0"/>
                  <w:marRight w:val="0"/>
                  <w:marTop w:val="0"/>
                  <w:marBottom w:val="0"/>
                  <w:divBdr>
                    <w:top w:val="none" w:sz="0" w:space="0" w:color="auto"/>
                    <w:left w:val="none" w:sz="0" w:space="0" w:color="auto"/>
                    <w:bottom w:val="none" w:sz="0" w:space="0" w:color="auto"/>
                    <w:right w:val="none" w:sz="0" w:space="0" w:color="auto"/>
                  </w:divBdr>
                  <w:divsChild>
                    <w:div w:id="295647968">
                      <w:marLeft w:val="0"/>
                      <w:marRight w:val="0"/>
                      <w:marTop w:val="0"/>
                      <w:marBottom w:val="0"/>
                      <w:divBdr>
                        <w:top w:val="none" w:sz="0" w:space="0" w:color="auto"/>
                        <w:left w:val="none" w:sz="0" w:space="0" w:color="auto"/>
                        <w:bottom w:val="none" w:sz="0" w:space="0" w:color="auto"/>
                        <w:right w:val="none" w:sz="0" w:space="0" w:color="auto"/>
                      </w:divBdr>
                    </w:div>
                  </w:divsChild>
                </w:div>
                <w:div w:id="1136412181">
                  <w:marLeft w:val="0"/>
                  <w:marRight w:val="0"/>
                  <w:marTop w:val="0"/>
                  <w:marBottom w:val="0"/>
                  <w:divBdr>
                    <w:top w:val="none" w:sz="0" w:space="0" w:color="auto"/>
                    <w:left w:val="none" w:sz="0" w:space="0" w:color="auto"/>
                    <w:bottom w:val="none" w:sz="0" w:space="0" w:color="auto"/>
                    <w:right w:val="none" w:sz="0" w:space="0" w:color="auto"/>
                  </w:divBdr>
                  <w:divsChild>
                    <w:div w:id="1125929665">
                      <w:marLeft w:val="0"/>
                      <w:marRight w:val="0"/>
                      <w:marTop w:val="0"/>
                      <w:marBottom w:val="0"/>
                      <w:divBdr>
                        <w:top w:val="none" w:sz="0" w:space="0" w:color="auto"/>
                        <w:left w:val="none" w:sz="0" w:space="0" w:color="auto"/>
                        <w:bottom w:val="none" w:sz="0" w:space="0" w:color="auto"/>
                        <w:right w:val="none" w:sz="0" w:space="0" w:color="auto"/>
                      </w:divBdr>
                    </w:div>
                  </w:divsChild>
                </w:div>
                <w:div w:id="1383138917">
                  <w:marLeft w:val="0"/>
                  <w:marRight w:val="0"/>
                  <w:marTop w:val="0"/>
                  <w:marBottom w:val="0"/>
                  <w:divBdr>
                    <w:top w:val="none" w:sz="0" w:space="0" w:color="auto"/>
                    <w:left w:val="none" w:sz="0" w:space="0" w:color="auto"/>
                    <w:bottom w:val="none" w:sz="0" w:space="0" w:color="auto"/>
                    <w:right w:val="none" w:sz="0" w:space="0" w:color="auto"/>
                  </w:divBdr>
                  <w:divsChild>
                    <w:div w:id="1154106385">
                      <w:marLeft w:val="0"/>
                      <w:marRight w:val="0"/>
                      <w:marTop w:val="0"/>
                      <w:marBottom w:val="0"/>
                      <w:divBdr>
                        <w:top w:val="none" w:sz="0" w:space="0" w:color="auto"/>
                        <w:left w:val="none" w:sz="0" w:space="0" w:color="auto"/>
                        <w:bottom w:val="none" w:sz="0" w:space="0" w:color="auto"/>
                        <w:right w:val="none" w:sz="0" w:space="0" w:color="auto"/>
                      </w:divBdr>
                    </w:div>
                  </w:divsChild>
                </w:div>
                <w:div w:id="1650786834">
                  <w:marLeft w:val="0"/>
                  <w:marRight w:val="0"/>
                  <w:marTop w:val="0"/>
                  <w:marBottom w:val="0"/>
                  <w:divBdr>
                    <w:top w:val="none" w:sz="0" w:space="0" w:color="auto"/>
                    <w:left w:val="none" w:sz="0" w:space="0" w:color="auto"/>
                    <w:bottom w:val="none" w:sz="0" w:space="0" w:color="auto"/>
                    <w:right w:val="none" w:sz="0" w:space="0" w:color="auto"/>
                  </w:divBdr>
                  <w:divsChild>
                    <w:div w:id="652564362">
                      <w:marLeft w:val="0"/>
                      <w:marRight w:val="0"/>
                      <w:marTop w:val="0"/>
                      <w:marBottom w:val="0"/>
                      <w:divBdr>
                        <w:top w:val="none" w:sz="0" w:space="0" w:color="auto"/>
                        <w:left w:val="none" w:sz="0" w:space="0" w:color="auto"/>
                        <w:bottom w:val="none" w:sz="0" w:space="0" w:color="auto"/>
                        <w:right w:val="none" w:sz="0" w:space="0" w:color="auto"/>
                      </w:divBdr>
                    </w:div>
                  </w:divsChild>
                </w:div>
                <w:div w:id="1657490141">
                  <w:marLeft w:val="0"/>
                  <w:marRight w:val="0"/>
                  <w:marTop w:val="0"/>
                  <w:marBottom w:val="0"/>
                  <w:divBdr>
                    <w:top w:val="none" w:sz="0" w:space="0" w:color="auto"/>
                    <w:left w:val="none" w:sz="0" w:space="0" w:color="auto"/>
                    <w:bottom w:val="none" w:sz="0" w:space="0" w:color="auto"/>
                    <w:right w:val="none" w:sz="0" w:space="0" w:color="auto"/>
                  </w:divBdr>
                  <w:divsChild>
                    <w:div w:id="2090957608">
                      <w:marLeft w:val="0"/>
                      <w:marRight w:val="0"/>
                      <w:marTop w:val="0"/>
                      <w:marBottom w:val="0"/>
                      <w:divBdr>
                        <w:top w:val="none" w:sz="0" w:space="0" w:color="auto"/>
                        <w:left w:val="none" w:sz="0" w:space="0" w:color="auto"/>
                        <w:bottom w:val="none" w:sz="0" w:space="0" w:color="auto"/>
                        <w:right w:val="none" w:sz="0" w:space="0" w:color="auto"/>
                      </w:divBdr>
                    </w:div>
                  </w:divsChild>
                </w:div>
                <w:div w:id="1664895349">
                  <w:marLeft w:val="0"/>
                  <w:marRight w:val="0"/>
                  <w:marTop w:val="0"/>
                  <w:marBottom w:val="0"/>
                  <w:divBdr>
                    <w:top w:val="none" w:sz="0" w:space="0" w:color="auto"/>
                    <w:left w:val="none" w:sz="0" w:space="0" w:color="auto"/>
                    <w:bottom w:val="none" w:sz="0" w:space="0" w:color="auto"/>
                    <w:right w:val="none" w:sz="0" w:space="0" w:color="auto"/>
                  </w:divBdr>
                  <w:divsChild>
                    <w:div w:id="1398017571">
                      <w:marLeft w:val="0"/>
                      <w:marRight w:val="0"/>
                      <w:marTop w:val="0"/>
                      <w:marBottom w:val="0"/>
                      <w:divBdr>
                        <w:top w:val="none" w:sz="0" w:space="0" w:color="auto"/>
                        <w:left w:val="none" w:sz="0" w:space="0" w:color="auto"/>
                        <w:bottom w:val="none" w:sz="0" w:space="0" w:color="auto"/>
                        <w:right w:val="none" w:sz="0" w:space="0" w:color="auto"/>
                      </w:divBdr>
                    </w:div>
                  </w:divsChild>
                </w:div>
                <w:div w:id="1692492556">
                  <w:marLeft w:val="0"/>
                  <w:marRight w:val="0"/>
                  <w:marTop w:val="0"/>
                  <w:marBottom w:val="0"/>
                  <w:divBdr>
                    <w:top w:val="none" w:sz="0" w:space="0" w:color="auto"/>
                    <w:left w:val="none" w:sz="0" w:space="0" w:color="auto"/>
                    <w:bottom w:val="none" w:sz="0" w:space="0" w:color="auto"/>
                    <w:right w:val="none" w:sz="0" w:space="0" w:color="auto"/>
                  </w:divBdr>
                  <w:divsChild>
                    <w:div w:id="1511725564">
                      <w:marLeft w:val="0"/>
                      <w:marRight w:val="0"/>
                      <w:marTop w:val="0"/>
                      <w:marBottom w:val="0"/>
                      <w:divBdr>
                        <w:top w:val="none" w:sz="0" w:space="0" w:color="auto"/>
                        <w:left w:val="none" w:sz="0" w:space="0" w:color="auto"/>
                        <w:bottom w:val="none" w:sz="0" w:space="0" w:color="auto"/>
                        <w:right w:val="none" w:sz="0" w:space="0" w:color="auto"/>
                      </w:divBdr>
                    </w:div>
                  </w:divsChild>
                </w:div>
                <w:div w:id="1723794174">
                  <w:marLeft w:val="0"/>
                  <w:marRight w:val="0"/>
                  <w:marTop w:val="0"/>
                  <w:marBottom w:val="0"/>
                  <w:divBdr>
                    <w:top w:val="none" w:sz="0" w:space="0" w:color="auto"/>
                    <w:left w:val="none" w:sz="0" w:space="0" w:color="auto"/>
                    <w:bottom w:val="none" w:sz="0" w:space="0" w:color="auto"/>
                    <w:right w:val="none" w:sz="0" w:space="0" w:color="auto"/>
                  </w:divBdr>
                  <w:divsChild>
                    <w:div w:id="133179554">
                      <w:marLeft w:val="0"/>
                      <w:marRight w:val="0"/>
                      <w:marTop w:val="0"/>
                      <w:marBottom w:val="0"/>
                      <w:divBdr>
                        <w:top w:val="none" w:sz="0" w:space="0" w:color="auto"/>
                        <w:left w:val="none" w:sz="0" w:space="0" w:color="auto"/>
                        <w:bottom w:val="none" w:sz="0" w:space="0" w:color="auto"/>
                        <w:right w:val="none" w:sz="0" w:space="0" w:color="auto"/>
                      </w:divBdr>
                    </w:div>
                  </w:divsChild>
                </w:div>
                <w:div w:id="1750228718">
                  <w:marLeft w:val="0"/>
                  <w:marRight w:val="0"/>
                  <w:marTop w:val="0"/>
                  <w:marBottom w:val="0"/>
                  <w:divBdr>
                    <w:top w:val="none" w:sz="0" w:space="0" w:color="auto"/>
                    <w:left w:val="none" w:sz="0" w:space="0" w:color="auto"/>
                    <w:bottom w:val="none" w:sz="0" w:space="0" w:color="auto"/>
                    <w:right w:val="none" w:sz="0" w:space="0" w:color="auto"/>
                  </w:divBdr>
                  <w:divsChild>
                    <w:div w:id="39598377">
                      <w:marLeft w:val="0"/>
                      <w:marRight w:val="0"/>
                      <w:marTop w:val="0"/>
                      <w:marBottom w:val="0"/>
                      <w:divBdr>
                        <w:top w:val="none" w:sz="0" w:space="0" w:color="auto"/>
                        <w:left w:val="none" w:sz="0" w:space="0" w:color="auto"/>
                        <w:bottom w:val="none" w:sz="0" w:space="0" w:color="auto"/>
                        <w:right w:val="none" w:sz="0" w:space="0" w:color="auto"/>
                      </w:divBdr>
                    </w:div>
                  </w:divsChild>
                </w:div>
                <w:div w:id="1918784492">
                  <w:marLeft w:val="0"/>
                  <w:marRight w:val="0"/>
                  <w:marTop w:val="0"/>
                  <w:marBottom w:val="0"/>
                  <w:divBdr>
                    <w:top w:val="none" w:sz="0" w:space="0" w:color="auto"/>
                    <w:left w:val="none" w:sz="0" w:space="0" w:color="auto"/>
                    <w:bottom w:val="none" w:sz="0" w:space="0" w:color="auto"/>
                    <w:right w:val="none" w:sz="0" w:space="0" w:color="auto"/>
                  </w:divBdr>
                  <w:divsChild>
                    <w:div w:id="1445466540">
                      <w:marLeft w:val="0"/>
                      <w:marRight w:val="0"/>
                      <w:marTop w:val="0"/>
                      <w:marBottom w:val="0"/>
                      <w:divBdr>
                        <w:top w:val="none" w:sz="0" w:space="0" w:color="auto"/>
                        <w:left w:val="none" w:sz="0" w:space="0" w:color="auto"/>
                        <w:bottom w:val="none" w:sz="0" w:space="0" w:color="auto"/>
                        <w:right w:val="none" w:sz="0" w:space="0" w:color="auto"/>
                      </w:divBdr>
                    </w:div>
                  </w:divsChild>
                </w:div>
                <w:div w:id="2064134277">
                  <w:marLeft w:val="0"/>
                  <w:marRight w:val="0"/>
                  <w:marTop w:val="0"/>
                  <w:marBottom w:val="0"/>
                  <w:divBdr>
                    <w:top w:val="none" w:sz="0" w:space="0" w:color="auto"/>
                    <w:left w:val="none" w:sz="0" w:space="0" w:color="auto"/>
                    <w:bottom w:val="none" w:sz="0" w:space="0" w:color="auto"/>
                    <w:right w:val="none" w:sz="0" w:space="0" w:color="auto"/>
                  </w:divBdr>
                  <w:divsChild>
                    <w:div w:id="1302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40300">
          <w:marLeft w:val="0"/>
          <w:marRight w:val="0"/>
          <w:marTop w:val="0"/>
          <w:marBottom w:val="0"/>
          <w:divBdr>
            <w:top w:val="none" w:sz="0" w:space="0" w:color="auto"/>
            <w:left w:val="none" w:sz="0" w:space="0" w:color="auto"/>
            <w:bottom w:val="none" w:sz="0" w:space="0" w:color="auto"/>
            <w:right w:val="none" w:sz="0" w:space="0" w:color="auto"/>
          </w:divBdr>
        </w:div>
        <w:div w:id="1278638645">
          <w:marLeft w:val="0"/>
          <w:marRight w:val="0"/>
          <w:marTop w:val="0"/>
          <w:marBottom w:val="0"/>
          <w:divBdr>
            <w:top w:val="none" w:sz="0" w:space="0" w:color="auto"/>
            <w:left w:val="none" w:sz="0" w:space="0" w:color="auto"/>
            <w:bottom w:val="none" w:sz="0" w:space="0" w:color="auto"/>
            <w:right w:val="none" w:sz="0" w:space="0" w:color="auto"/>
          </w:divBdr>
        </w:div>
        <w:div w:id="1525747276">
          <w:marLeft w:val="0"/>
          <w:marRight w:val="0"/>
          <w:marTop w:val="0"/>
          <w:marBottom w:val="0"/>
          <w:divBdr>
            <w:top w:val="none" w:sz="0" w:space="0" w:color="auto"/>
            <w:left w:val="none" w:sz="0" w:space="0" w:color="auto"/>
            <w:bottom w:val="none" w:sz="0" w:space="0" w:color="auto"/>
            <w:right w:val="none" w:sz="0" w:space="0" w:color="auto"/>
          </w:divBdr>
        </w:div>
        <w:div w:id="1624965443">
          <w:marLeft w:val="0"/>
          <w:marRight w:val="0"/>
          <w:marTop w:val="0"/>
          <w:marBottom w:val="0"/>
          <w:divBdr>
            <w:top w:val="none" w:sz="0" w:space="0" w:color="auto"/>
            <w:left w:val="none" w:sz="0" w:space="0" w:color="auto"/>
            <w:bottom w:val="none" w:sz="0" w:space="0" w:color="auto"/>
            <w:right w:val="none" w:sz="0" w:space="0" w:color="auto"/>
          </w:divBdr>
        </w:div>
        <w:div w:id="1685551796">
          <w:marLeft w:val="0"/>
          <w:marRight w:val="0"/>
          <w:marTop w:val="0"/>
          <w:marBottom w:val="0"/>
          <w:divBdr>
            <w:top w:val="none" w:sz="0" w:space="0" w:color="auto"/>
            <w:left w:val="none" w:sz="0" w:space="0" w:color="auto"/>
            <w:bottom w:val="none" w:sz="0" w:space="0" w:color="auto"/>
            <w:right w:val="none" w:sz="0" w:space="0" w:color="auto"/>
          </w:divBdr>
        </w:div>
        <w:div w:id="1782068891">
          <w:marLeft w:val="0"/>
          <w:marRight w:val="0"/>
          <w:marTop w:val="0"/>
          <w:marBottom w:val="0"/>
          <w:divBdr>
            <w:top w:val="none" w:sz="0" w:space="0" w:color="auto"/>
            <w:left w:val="none" w:sz="0" w:space="0" w:color="auto"/>
            <w:bottom w:val="none" w:sz="0" w:space="0" w:color="auto"/>
            <w:right w:val="none" w:sz="0" w:space="0" w:color="auto"/>
          </w:divBdr>
        </w:div>
        <w:div w:id="1864199686">
          <w:marLeft w:val="0"/>
          <w:marRight w:val="0"/>
          <w:marTop w:val="0"/>
          <w:marBottom w:val="0"/>
          <w:divBdr>
            <w:top w:val="none" w:sz="0" w:space="0" w:color="auto"/>
            <w:left w:val="none" w:sz="0" w:space="0" w:color="auto"/>
            <w:bottom w:val="none" w:sz="0" w:space="0" w:color="auto"/>
            <w:right w:val="none" w:sz="0" w:space="0" w:color="auto"/>
          </w:divBdr>
        </w:div>
        <w:div w:id="1892497438">
          <w:marLeft w:val="0"/>
          <w:marRight w:val="0"/>
          <w:marTop w:val="0"/>
          <w:marBottom w:val="0"/>
          <w:divBdr>
            <w:top w:val="none" w:sz="0" w:space="0" w:color="auto"/>
            <w:left w:val="none" w:sz="0" w:space="0" w:color="auto"/>
            <w:bottom w:val="none" w:sz="0" w:space="0" w:color="auto"/>
            <w:right w:val="none" w:sz="0" w:space="0" w:color="auto"/>
          </w:divBdr>
        </w:div>
        <w:div w:id="1953825924">
          <w:marLeft w:val="0"/>
          <w:marRight w:val="0"/>
          <w:marTop w:val="0"/>
          <w:marBottom w:val="0"/>
          <w:divBdr>
            <w:top w:val="none" w:sz="0" w:space="0" w:color="auto"/>
            <w:left w:val="none" w:sz="0" w:space="0" w:color="auto"/>
            <w:bottom w:val="none" w:sz="0" w:space="0" w:color="auto"/>
            <w:right w:val="none" w:sz="0" w:space="0" w:color="auto"/>
          </w:divBdr>
        </w:div>
        <w:div w:id="2070417202">
          <w:marLeft w:val="0"/>
          <w:marRight w:val="0"/>
          <w:marTop w:val="0"/>
          <w:marBottom w:val="0"/>
          <w:divBdr>
            <w:top w:val="none" w:sz="0" w:space="0" w:color="auto"/>
            <w:left w:val="none" w:sz="0" w:space="0" w:color="auto"/>
            <w:bottom w:val="none" w:sz="0" w:space="0" w:color="auto"/>
            <w:right w:val="none" w:sz="0" w:space="0" w:color="auto"/>
          </w:divBdr>
        </w:div>
      </w:divsChild>
    </w:div>
    <w:div w:id="1117984434">
      <w:bodyDiv w:val="1"/>
      <w:marLeft w:val="0"/>
      <w:marRight w:val="0"/>
      <w:marTop w:val="0"/>
      <w:marBottom w:val="0"/>
      <w:divBdr>
        <w:top w:val="none" w:sz="0" w:space="0" w:color="auto"/>
        <w:left w:val="none" w:sz="0" w:space="0" w:color="auto"/>
        <w:bottom w:val="none" w:sz="0" w:space="0" w:color="auto"/>
        <w:right w:val="none" w:sz="0" w:space="0" w:color="auto"/>
      </w:divBdr>
    </w:div>
    <w:div w:id="1263149762">
      <w:bodyDiv w:val="1"/>
      <w:marLeft w:val="0"/>
      <w:marRight w:val="0"/>
      <w:marTop w:val="0"/>
      <w:marBottom w:val="0"/>
      <w:divBdr>
        <w:top w:val="none" w:sz="0" w:space="0" w:color="auto"/>
        <w:left w:val="none" w:sz="0" w:space="0" w:color="auto"/>
        <w:bottom w:val="none" w:sz="0" w:space="0" w:color="auto"/>
        <w:right w:val="none" w:sz="0" w:space="0" w:color="auto"/>
      </w:divBdr>
    </w:div>
    <w:div w:id="1307509400">
      <w:bodyDiv w:val="1"/>
      <w:marLeft w:val="0"/>
      <w:marRight w:val="0"/>
      <w:marTop w:val="0"/>
      <w:marBottom w:val="0"/>
      <w:divBdr>
        <w:top w:val="none" w:sz="0" w:space="0" w:color="auto"/>
        <w:left w:val="none" w:sz="0" w:space="0" w:color="auto"/>
        <w:bottom w:val="none" w:sz="0" w:space="0" w:color="auto"/>
        <w:right w:val="none" w:sz="0" w:space="0" w:color="auto"/>
      </w:divBdr>
    </w:div>
    <w:div w:id="1410930801">
      <w:bodyDiv w:val="1"/>
      <w:marLeft w:val="0"/>
      <w:marRight w:val="0"/>
      <w:marTop w:val="0"/>
      <w:marBottom w:val="0"/>
      <w:divBdr>
        <w:top w:val="none" w:sz="0" w:space="0" w:color="auto"/>
        <w:left w:val="none" w:sz="0" w:space="0" w:color="auto"/>
        <w:bottom w:val="none" w:sz="0" w:space="0" w:color="auto"/>
        <w:right w:val="none" w:sz="0" w:space="0" w:color="auto"/>
      </w:divBdr>
    </w:div>
    <w:div w:id="1689941507">
      <w:bodyDiv w:val="1"/>
      <w:marLeft w:val="0"/>
      <w:marRight w:val="0"/>
      <w:marTop w:val="0"/>
      <w:marBottom w:val="0"/>
      <w:divBdr>
        <w:top w:val="none" w:sz="0" w:space="0" w:color="auto"/>
        <w:left w:val="none" w:sz="0" w:space="0" w:color="auto"/>
        <w:bottom w:val="none" w:sz="0" w:space="0" w:color="auto"/>
        <w:right w:val="none" w:sz="0" w:space="0" w:color="auto"/>
      </w:divBdr>
    </w:div>
    <w:div w:id="1717316116">
      <w:bodyDiv w:val="1"/>
      <w:marLeft w:val="0"/>
      <w:marRight w:val="0"/>
      <w:marTop w:val="0"/>
      <w:marBottom w:val="0"/>
      <w:divBdr>
        <w:top w:val="none" w:sz="0" w:space="0" w:color="auto"/>
        <w:left w:val="none" w:sz="0" w:space="0" w:color="auto"/>
        <w:bottom w:val="none" w:sz="0" w:space="0" w:color="auto"/>
        <w:right w:val="none" w:sz="0" w:space="0" w:color="auto"/>
      </w:divBdr>
    </w:div>
    <w:div w:id="1876309536">
      <w:bodyDiv w:val="1"/>
      <w:marLeft w:val="0"/>
      <w:marRight w:val="0"/>
      <w:marTop w:val="0"/>
      <w:marBottom w:val="0"/>
      <w:divBdr>
        <w:top w:val="none" w:sz="0" w:space="0" w:color="auto"/>
        <w:left w:val="none" w:sz="0" w:space="0" w:color="auto"/>
        <w:bottom w:val="none" w:sz="0" w:space="0" w:color="auto"/>
        <w:right w:val="none" w:sz="0" w:space="0" w:color="auto"/>
      </w:divBdr>
    </w:div>
    <w:div w:id="1999579573">
      <w:bodyDiv w:val="1"/>
      <w:marLeft w:val="0"/>
      <w:marRight w:val="0"/>
      <w:marTop w:val="0"/>
      <w:marBottom w:val="0"/>
      <w:divBdr>
        <w:top w:val="none" w:sz="0" w:space="0" w:color="auto"/>
        <w:left w:val="none" w:sz="0" w:space="0" w:color="auto"/>
        <w:bottom w:val="none" w:sz="0" w:space="0" w:color="auto"/>
        <w:right w:val="none" w:sz="0" w:space="0" w:color="auto"/>
      </w:divBdr>
      <w:divsChild>
        <w:div w:id="526722033">
          <w:marLeft w:val="0"/>
          <w:marRight w:val="0"/>
          <w:marTop w:val="0"/>
          <w:marBottom w:val="0"/>
          <w:divBdr>
            <w:top w:val="none" w:sz="0" w:space="0" w:color="auto"/>
            <w:left w:val="none" w:sz="0" w:space="0" w:color="auto"/>
            <w:bottom w:val="none" w:sz="0" w:space="0" w:color="auto"/>
            <w:right w:val="none" w:sz="0" w:space="0" w:color="auto"/>
          </w:divBdr>
        </w:div>
        <w:div w:id="1576353789">
          <w:marLeft w:val="0"/>
          <w:marRight w:val="0"/>
          <w:marTop w:val="0"/>
          <w:marBottom w:val="0"/>
          <w:divBdr>
            <w:top w:val="none" w:sz="0" w:space="0" w:color="auto"/>
            <w:left w:val="none" w:sz="0" w:space="0" w:color="auto"/>
            <w:bottom w:val="none" w:sz="0" w:space="0" w:color="auto"/>
            <w:right w:val="none" w:sz="0" w:space="0" w:color="auto"/>
          </w:divBdr>
        </w:div>
      </w:divsChild>
    </w:div>
    <w:div w:id="21439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gov.u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315441ee36e7a040c37d6278eb8d39f3">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5e07d786f8024fc0d03e178ebf7f4e34"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F, Food and Drink, FDM Review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cf207333-f8cb-4535-981b-a3643baf790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IF, Food and Drink, FDM Review WIP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1E7A6-95AB-479A-B930-743D9D7B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207333-f8cb-4535-981b-a3643baf790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1402F-D9ED-4A5E-B5C4-C39E18AB1F2C}">
  <ds:schemaRefs>
    <ds:schemaRef ds:uri="http://www.w3.org/XML/1998/namespace"/>
    <ds:schemaRef ds:uri="662745e8-e224-48e8-a2e3-254862b8c2f5"/>
    <ds:schemaRef ds:uri="http://purl.org/dc/terms/"/>
    <ds:schemaRef ds:uri="http://schemas.microsoft.com/office/infopath/2007/PartnerControls"/>
    <ds:schemaRef ds:uri="http://schemas.microsoft.com/office/2006/documentManagement/types"/>
    <ds:schemaRef ds:uri="e76eb3f9-f7d4-4afe-8d75-1839375753c6"/>
    <ds:schemaRef ds:uri="http://schemas.openxmlformats.org/package/2006/metadata/core-properties"/>
    <ds:schemaRef ds:uri="http://purl.org/dc/elements/1.1/"/>
    <ds:schemaRef ds:uri="cf207333-f8cb-4535-981b-a3643baf790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07C55D3-AECD-4A82-A6FA-4950E057494F}">
  <ds:schemaRefs>
    <ds:schemaRef ds:uri="http://schemas.openxmlformats.org/officeDocument/2006/bibliography"/>
  </ds:schemaRefs>
</ds:datastoreItem>
</file>

<file path=customXml/itemProps4.xml><?xml version="1.0" encoding="utf-8"?>
<ds:datastoreItem xmlns:ds="http://schemas.openxmlformats.org/officeDocument/2006/customXml" ds:itemID="{B6CB20DC-9B3F-46E0-AC52-AB81297665DC}">
  <ds:schemaRefs>
    <ds:schemaRef ds:uri="Microsoft.SharePoint.Taxonomy.ContentTypeSync"/>
  </ds:schemaRefs>
</ds:datastoreItem>
</file>

<file path=customXml/itemProps5.xml><?xml version="1.0" encoding="utf-8"?>
<ds:datastoreItem xmlns:ds="http://schemas.openxmlformats.org/officeDocument/2006/customXml" ds:itemID="{A02778EB-A003-4881-B6F9-91419589D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7383</Words>
  <Characters>42087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 Andy J</dc:creator>
  <cp:keywords/>
  <dc:description>345_15_SD03</dc:description>
  <cp:lastModifiedBy>Brito, Gabriela</cp:lastModifiedBy>
  <cp:revision>3</cp:revision>
  <cp:lastPrinted>2024-07-22T07:51:00Z</cp:lastPrinted>
  <dcterms:created xsi:type="dcterms:W3CDTF">2024-07-22T07:51:00Z</dcterms:created>
  <dcterms:modified xsi:type="dcterms:W3CDTF">2024-07-22T07:51:00Z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0x010100A5BF1C78D9F64B679A5EBDE1C6598EBC0100F1F5A995E4E1DB49BEDCF111656B0D7B</vt:lpwstr>
  </property>
  <property fmtid="{D5CDD505-2E9C-101B-9397-08002B2CF9AE}" pid="4" name="MediaServiceImageTags">
    <vt:lpwstr/>
  </property>
  <property fmtid="{D5CDD505-2E9C-101B-9397-08002B2CF9AE}" pid="5" name="Distribution">
    <vt:lpwstr>9;#Internal EA|b77da37e-7166-4741-8c12-4679faab22d9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InformationType">
    <vt:lpwstr/>
  </property>
  <property fmtid="{D5CDD505-2E9C-101B-9397-08002B2CF9AE}" pid="11" name="ClassificationContentMarkingHeaderShapeIds">
    <vt:lpwstr>56982b24,7f23afb2,652d3442</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5d202d16,693d2762,30c412a4</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c7c25f93-93f9-45f1-b4d5-53e51b1fb4f3_Enabled">
    <vt:lpwstr>true</vt:lpwstr>
  </property>
  <property fmtid="{D5CDD505-2E9C-101B-9397-08002B2CF9AE}" pid="18" name="MSIP_Label_c7c25f93-93f9-45f1-b4d5-53e51b1fb4f3_SetDate">
    <vt:lpwstr>2024-07-10T16:12:51Z</vt:lpwstr>
  </property>
  <property fmtid="{D5CDD505-2E9C-101B-9397-08002B2CF9AE}" pid="19" name="MSIP_Label_c7c25f93-93f9-45f1-b4d5-53e51b1fb4f3_Method">
    <vt:lpwstr>Standard</vt:lpwstr>
  </property>
  <property fmtid="{D5CDD505-2E9C-101B-9397-08002B2CF9AE}" pid="20" name="MSIP_Label_c7c25f93-93f9-45f1-b4d5-53e51b1fb4f3_Name">
    <vt:lpwstr>- OFFICIAL -</vt:lpwstr>
  </property>
  <property fmtid="{D5CDD505-2E9C-101B-9397-08002B2CF9AE}" pid="21" name="MSIP_Label_c7c25f93-93f9-45f1-b4d5-53e51b1fb4f3_SiteId">
    <vt:lpwstr>770a2450-0227-4c62-90c7-4e38537f1102</vt:lpwstr>
  </property>
  <property fmtid="{D5CDD505-2E9C-101B-9397-08002B2CF9AE}" pid="22" name="MSIP_Label_c7c25f93-93f9-45f1-b4d5-53e51b1fb4f3_ActionId">
    <vt:lpwstr>dd974352-ebd2-4af3-ba3a-ce56596bf209</vt:lpwstr>
  </property>
  <property fmtid="{D5CDD505-2E9C-101B-9397-08002B2CF9AE}" pid="23" name="MSIP_Label_c7c25f93-93f9-45f1-b4d5-53e51b1fb4f3_ContentBits">
    <vt:lpwstr>3</vt:lpwstr>
  </property>
</Properties>
</file>