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F9007" w14:textId="5CB9E5A0" w:rsidR="00B44BC8" w:rsidRDefault="00B44BC8" w:rsidP="00B44BC8">
      <w:pPr>
        <w:pStyle w:val="MainHeading"/>
      </w:pPr>
      <w:r>
        <w:t>Urban Tree Challenge Fund</w:t>
      </w:r>
    </w:p>
    <w:p w14:paraId="5D855926" w14:textId="77777777" w:rsidR="00B44BC8" w:rsidRPr="001654F3" w:rsidRDefault="00B44BC8" w:rsidP="00B44BC8">
      <w:pPr>
        <w:pStyle w:val="Heading1"/>
      </w:pPr>
      <w:r>
        <w:t>Grant Funding Agreement (Terms and Conditions)</w:t>
      </w:r>
    </w:p>
    <w:p w14:paraId="61D9DED3" w14:textId="22A14419" w:rsidR="008B7619" w:rsidRPr="00B44BC8" w:rsidRDefault="00B44BC8" w:rsidP="00B44BC8">
      <w:pPr>
        <w:pStyle w:val="Heading2"/>
        <w:rPr>
          <w:rStyle w:val="IntenseEmphasis"/>
          <w:b w:val="0"/>
          <w:bCs w:val="0"/>
          <w:i w:val="0"/>
          <w:iCs w:val="0"/>
          <w:color w:val="57A333"/>
        </w:rPr>
      </w:pPr>
      <w:r w:rsidRPr="00B44BC8">
        <w:rPr>
          <w:rStyle w:val="IntenseEmphasis"/>
          <w:b w:val="0"/>
          <w:bCs w:val="0"/>
          <w:i w:val="0"/>
          <w:iCs w:val="0"/>
          <w:color w:val="57A333"/>
        </w:rPr>
        <w:t>Contents</w:t>
      </w:r>
    </w:p>
    <w:p w14:paraId="142C63E1" w14:textId="08A29F34" w:rsidR="00B44BC8" w:rsidRPr="00182973" w:rsidRDefault="00690A28" w:rsidP="00B44BC8">
      <w:pPr>
        <w:pStyle w:val="FCEBodyText"/>
        <w:rPr>
          <w:rFonts w:eastAsia="Times New Roman" w:cs="Times New Roman"/>
          <w:noProof/>
          <w:lang w:val="en-GB"/>
        </w:rPr>
      </w:pPr>
      <w:hyperlink w:anchor="_Toc74145996" w:history="1">
        <w:r w:rsidR="00B44BC8" w:rsidRPr="00182973">
          <w:rPr>
            <w:rStyle w:val="Hyperlink"/>
            <w:noProof/>
            <w:u w:val="none"/>
          </w:rPr>
          <w:t>1.</w:t>
        </w:r>
        <w:r w:rsidR="00B44BC8" w:rsidRPr="00182973">
          <w:rPr>
            <w:rFonts w:eastAsia="Times New Roman" w:cs="Times New Roman"/>
            <w:noProof/>
            <w:lang w:val="en-GB"/>
          </w:rPr>
          <w:tab/>
        </w:r>
        <w:r w:rsidR="00B44BC8" w:rsidRPr="00182973">
          <w:rPr>
            <w:rStyle w:val="Hyperlink"/>
            <w:noProof/>
            <w:u w:val="none"/>
          </w:rPr>
          <w:t>INTRODUCTION</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_Toc74145996 \h </w:instrText>
        </w:r>
        <w:r w:rsidR="00B44BC8" w:rsidRPr="00182973">
          <w:rPr>
            <w:noProof/>
            <w:webHidden/>
          </w:rPr>
        </w:r>
        <w:r w:rsidR="00B44BC8" w:rsidRPr="00182973">
          <w:rPr>
            <w:noProof/>
            <w:webHidden/>
          </w:rPr>
          <w:fldChar w:fldCharType="separate"/>
        </w:r>
        <w:r w:rsidR="00432C3F">
          <w:rPr>
            <w:noProof/>
            <w:webHidden/>
          </w:rPr>
          <w:t>3</w:t>
        </w:r>
        <w:r w:rsidR="00B44BC8" w:rsidRPr="00182973">
          <w:rPr>
            <w:noProof/>
            <w:webHidden/>
          </w:rPr>
          <w:fldChar w:fldCharType="end"/>
        </w:r>
      </w:hyperlink>
    </w:p>
    <w:p w14:paraId="06007C98" w14:textId="1235C07D" w:rsidR="00B44BC8" w:rsidRPr="00182973" w:rsidRDefault="00690A28" w:rsidP="00B44BC8">
      <w:pPr>
        <w:pStyle w:val="FCEBodyText"/>
        <w:rPr>
          <w:rFonts w:eastAsia="Times New Roman" w:cs="Times New Roman"/>
          <w:noProof/>
          <w:lang w:val="en-GB"/>
        </w:rPr>
      </w:pPr>
      <w:hyperlink w:anchor="_Toc74145997" w:history="1">
        <w:r w:rsidR="00B44BC8" w:rsidRPr="00182973">
          <w:rPr>
            <w:rStyle w:val="Hyperlink"/>
            <w:noProof/>
            <w:u w:val="none"/>
          </w:rPr>
          <w:t>2.</w:t>
        </w:r>
        <w:r w:rsidR="00B44BC8" w:rsidRPr="00182973">
          <w:rPr>
            <w:rFonts w:eastAsia="Times New Roman" w:cs="Times New Roman"/>
            <w:noProof/>
            <w:lang w:val="en-GB"/>
          </w:rPr>
          <w:tab/>
        </w:r>
        <w:r w:rsidR="00B44BC8" w:rsidRPr="00182973">
          <w:rPr>
            <w:rStyle w:val="Hyperlink"/>
            <w:noProof/>
            <w:u w:val="none"/>
          </w:rPr>
          <w:t>DEFINITIONS AND INTERPRETATION</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_Toc74145997 \h </w:instrText>
        </w:r>
        <w:r w:rsidR="00B44BC8" w:rsidRPr="00182973">
          <w:rPr>
            <w:noProof/>
            <w:webHidden/>
          </w:rPr>
        </w:r>
        <w:r w:rsidR="00B44BC8" w:rsidRPr="00182973">
          <w:rPr>
            <w:noProof/>
            <w:webHidden/>
          </w:rPr>
          <w:fldChar w:fldCharType="separate"/>
        </w:r>
        <w:r w:rsidR="00432C3F">
          <w:rPr>
            <w:noProof/>
            <w:webHidden/>
          </w:rPr>
          <w:t>4</w:t>
        </w:r>
        <w:r w:rsidR="00B44BC8" w:rsidRPr="00182973">
          <w:rPr>
            <w:noProof/>
            <w:webHidden/>
          </w:rPr>
          <w:fldChar w:fldCharType="end"/>
        </w:r>
      </w:hyperlink>
    </w:p>
    <w:p w14:paraId="5BB87C21" w14:textId="5D0F330C" w:rsidR="00B44BC8" w:rsidRPr="00182973" w:rsidRDefault="00690A28" w:rsidP="00B44BC8">
      <w:pPr>
        <w:pStyle w:val="FCEBodyText"/>
        <w:rPr>
          <w:rFonts w:eastAsia="Times New Roman" w:cs="Times New Roman"/>
          <w:noProof/>
          <w:lang w:val="en-GB"/>
        </w:rPr>
      </w:pPr>
      <w:hyperlink w:anchor="_Toc74145998" w:history="1">
        <w:r w:rsidR="00B44BC8" w:rsidRPr="00182973">
          <w:rPr>
            <w:rStyle w:val="Hyperlink"/>
            <w:noProof/>
            <w:u w:val="none"/>
          </w:rPr>
          <w:t>3.</w:t>
        </w:r>
        <w:r w:rsidR="00B44BC8" w:rsidRPr="00182973">
          <w:rPr>
            <w:rFonts w:eastAsia="Times New Roman" w:cs="Times New Roman"/>
            <w:noProof/>
            <w:lang w:val="en-GB"/>
          </w:rPr>
          <w:tab/>
        </w:r>
        <w:r w:rsidR="00B44BC8" w:rsidRPr="00182973">
          <w:rPr>
            <w:rStyle w:val="Hyperlink"/>
            <w:noProof/>
            <w:u w:val="none"/>
          </w:rPr>
          <w:t>DURATION, PURPOSE and conditions OF THE GRANT</w:t>
        </w:r>
        <w:r w:rsidR="00B44BC8" w:rsidRPr="0018297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_Toc74145998 \h </w:instrText>
        </w:r>
        <w:r w:rsidR="00B44BC8" w:rsidRPr="00182973">
          <w:rPr>
            <w:noProof/>
            <w:webHidden/>
          </w:rPr>
        </w:r>
        <w:r w:rsidR="00B44BC8" w:rsidRPr="00182973">
          <w:rPr>
            <w:noProof/>
            <w:webHidden/>
          </w:rPr>
          <w:fldChar w:fldCharType="separate"/>
        </w:r>
        <w:r w:rsidR="00432C3F">
          <w:rPr>
            <w:noProof/>
            <w:webHidden/>
          </w:rPr>
          <w:t>12</w:t>
        </w:r>
        <w:r w:rsidR="00B44BC8" w:rsidRPr="00182973">
          <w:rPr>
            <w:noProof/>
            <w:webHidden/>
          </w:rPr>
          <w:fldChar w:fldCharType="end"/>
        </w:r>
      </w:hyperlink>
    </w:p>
    <w:p w14:paraId="4F7EDE92" w14:textId="737B455E" w:rsidR="00B44BC8" w:rsidRPr="00182973" w:rsidRDefault="00690A28" w:rsidP="00B44BC8">
      <w:pPr>
        <w:pStyle w:val="FCEBodyText"/>
        <w:rPr>
          <w:rFonts w:eastAsia="Times New Roman" w:cs="Times New Roman"/>
          <w:noProof/>
          <w:lang w:val="en-GB"/>
        </w:rPr>
      </w:pPr>
      <w:hyperlink w:anchor="_Toc74145999" w:history="1">
        <w:r w:rsidR="00B44BC8" w:rsidRPr="00182973">
          <w:rPr>
            <w:rStyle w:val="Hyperlink"/>
            <w:noProof/>
            <w:u w:val="none"/>
          </w:rPr>
          <w:t>4.</w:t>
        </w:r>
        <w:r w:rsidR="00B44BC8" w:rsidRPr="00182973">
          <w:rPr>
            <w:rFonts w:eastAsia="Times New Roman" w:cs="Times New Roman"/>
            <w:noProof/>
            <w:lang w:val="en-GB"/>
          </w:rPr>
          <w:tab/>
        </w:r>
        <w:r w:rsidR="00B44BC8" w:rsidRPr="00182973">
          <w:rPr>
            <w:rStyle w:val="Hyperlink"/>
            <w:noProof/>
            <w:u w:val="none"/>
          </w:rPr>
          <w:t>PAYMENT OF GRANT</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_Toc74145999 \h </w:instrText>
        </w:r>
        <w:r w:rsidR="00B44BC8" w:rsidRPr="00182973">
          <w:rPr>
            <w:noProof/>
            <w:webHidden/>
          </w:rPr>
        </w:r>
        <w:r w:rsidR="00B44BC8" w:rsidRPr="00182973">
          <w:rPr>
            <w:noProof/>
            <w:webHidden/>
          </w:rPr>
          <w:fldChar w:fldCharType="separate"/>
        </w:r>
        <w:r w:rsidR="00432C3F">
          <w:rPr>
            <w:noProof/>
            <w:webHidden/>
          </w:rPr>
          <w:t>13</w:t>
        </w:r>
        <w:r w:rsidR="00B44BC8" w:rsidRPr="00182973">
          <w:rPr>
            <w:noProof/>
            <w:webHidden/>
          </w:rPr>
          <w:fldChar w:fldCharType="end"/>
        </w:r>
      </w:hyperlink>
    </w:p>
    <w:p w14:paraId="512D660C" w14:textId="20ECC515" w:rsidR="00B44BC8" w:rsidRPr="00182973" w:rsidRDefault="00690A28" w:rsidP="00B44BC8">
      <w:pPr>
        <w:pStyle w:val="FCEBodyText"/>
        <w:rPr>
          <w:rFonts w:eastAsia="Times New Roman" w:cs="Times New Roman"/>
          <w:noProof/>
          <w:lang w:val="en-GB"/>
        </w:rPr>
      </w:pPr>
      <w:hyperlink w:anchor="_Toc74146000" w:history="1">
        <w:r w:rsidR="00B44BC8" w:rsidRPr="00182973">
          <w:rPr>
            <w:rStyle w:val="Hyperlink"/>
            <w:noProof/>
            <w:u w:val="none"/>
          </w:rPr>
          <w:t>5.</w:t>
        </w:r>
        <w:r w:rsidR="00B44BC8" w:rsidRPr="00182973">
          <w:rPr>
            <w:rFonts w:eastAsia="Times New Roman" w:cs="Times New Roman"/>
            <w:noProof/>
            <w:lang w:val="en-GB"/>
          </w:rPr>
          <w:tab/>
        </w:r>
        <w:r w:rsidR="00B44BC8" w:rsidRPr="00182973">
          <w:rPr>
            <w:rStyle w:val="Hyperlink"/>
            <w:noProof/>
            <w:u w:val="none"/>
          </w:rPr>
          <w:t>ELIGIBLE AND INELIGIBLE EXPENDITURE</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_Toc74146000 \h </w:instrText>
        </w:r>
        <w:r w:rsidR="00B44BC8" w:rsidRPr="00182973">
          <w:rPr>
            <w:noProof/>
            <w:webHidden/>
          </w:rPr>
        </w:r>
        <w:r w:rsidR="00B44BC8" w:rsidRPr="00182973">
          <w:rPr>
            <w:noProof/>
            <w:webHidden/>
          </w:rPr>
          <w:fldChar w:fldCharType="separate"/>
        </w:r>
        <w:r w:rsidR="00432C3F">
          <w:rPr>
            <w:noProof/>
            <w:webHidden/>
          </w:rPr>
          <w:t>16</w:t>
        </w:r>
        <w:r w:rsidR="00B44BC8" w:rsidRPr="00182973">
          <w:rPr>
            <w:noProof/>
            <w:webHidden/>
          </w:rPr>
          <w:fldChar w:fldCharType="end"/>
        </w:r>
      </w:hyperlink>
    </w:p>
    <w:p w14:paraId="55B0C07C" w14:textId="713187FF" w:rsidR="00B44BC8" w:rsidRPr="00182973" w:rsidRDefault="00690A28" w:rsidP="00B44BC8">
      <w:pPr>
        <w:pStyle w:val="FCEBodyText"/>
        <w:rPr>
          <w:rFonts w:eastAsia="Times New Roman" w:cs="Times New Roman"/>
          <w:noProof/>
          <w:lang w:val="en-GB"/>
        </w:rPr>
      </w:pPr>
      <w:hyperlink w:anchor="_Toc74146001" w:history="1">
        <w:r w:rsidR="00B44BC8" w:rsidRPr="00182973">
          <w:rPr>
            <w:rStyle w:val="Hyperlink"/>
            <w:noProof/>
            <w:u w:val="none"/>
          </w:rPr>
          <w:t>6.</w:t>
        </w:r>
        <w:r w:rsidR="00B44BC8" w:rsidRPr="00182973">
          <w:rPr>
            <w:rFonts w:eastAsia="Times New Roman" w:cs="Times New Roman"/>
            <w:noProof/>
            <w:lang w:val="en-GB"/>
          </w:rPr>
          <w:tab/>
        </w:r>
        <w:r w:rsidR="00B44BC8" w:rsidRPr="00182973">
          <w:rPr>
            <w:rStyle w:val="Hyperlink"/>
            <w:noProof/>
            <w:u w:val="none"/>
          </w:rPr>
          <w:t>ANNUAL GRANT REVIEW – not used</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_Toc74146001 \h </w:instrText>
        </w:r>
        <w:r w:rsidR="00B44BC8" w:rsidRPr="00182973">
          <w:rPr>
            <w:noProof/>
            <w:webHidden/>
          </w:rPr>
        </w:r>
        <w:r w:rsidR="00B44BC8" w:rsidRPr="00182973">
          <w:rPr>
            <w:noProof/>
            <w:webHidden/>
          </w:rPr>
          <w:fldChar w:fldCharType="separate"/>
        </w:r>
        <w:r w:rsidR="00432C3F">
          <w:rPr>
            <w:noProof/>
            <w:webHidden/>
          </w:rPr>
          <w:t>17</w:t>
        </w:r>
        <w:r w:rsidR="00B44BC8" w:rsidRPr="00182973">
          <w:rPr>
            <w:noProof/>
            <w:webHidden/>
          </w:rPr>
          <w:fldChar w:fldCharType="end"/>
        </w:r>
      </w:hyperlink>
    </w:p>
    <w:p w14:paraId="78D544FD" w14:textId="3FCCCD44" w:rsidR="00B44BC8" w:rsidRPr="00182973" w:rsidRDefault="00690A28" w:rsidP="00B44BC8">
      <w:pPr>
        <w:pStyle w:val="FCEBodyText"/>
        <w:rPr>
          <w:rFonts w:eastAsia="Times New Roman" w:cs="Times New Roman"/>
          <w:noProof/>
          <w:lang w:val="en-GB"/>
        </w:rPr>
      </w:pPr>
      <w:hyperlink w:anchor="_Toc74146002" w:history="1">
        <w:r w:rsidR="00B44BC8" w:rsidRPr="00182973">
          <w:rPr>
            <w:rStyle w:val="Hyperlink"/>
            <w:noProof/>
            <w:u w:val="none"/>
          </w:rPr>
          <w:t>7.</w:t>
        </w:r>
        <w:r w:rsidR="00B44BC8" w:rsidRPr="00182973">
          <w:rPr>
            <w:rFonts w:eastAsia="Times New Roman" w:cs="Times New Roman"/>
            <w:noProof/>
            <w:lang w:val="en-GB"/>
          </w:rPr>
          <w:tab/>
        </w:r>
        <w:r w:rsidR="00B44BC8" w:rsidRPr="00182973">
          <w:rPr>
            <w:rStyle w:val="Hyperlink"/>
            <w:noProof/>
            <w:u w:val="none"/>
          </w:rPr>
          <w:t>MONITORING AND REPORTING</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_Toc74146002 \h </w:instrText>
        </w:r>
        <w:r w:rsidR="00B44BC8" w:rsidRPr="00182973">
          <w:rPr>
            <w:noProof/>
            <w:webHidden/>
          </w:rPr>
        </w:r>
        <w:r w:rsidR="00B44BC8" w:rsidRPr="00182973">
          <w:rPr>
            <w:noProof/>
            <w:webHidden/>
          </w:rPr>
          <w:fldChar w:fldCharType="separate"/>
        </w:r>
        <w:r w:rsidR="00432C3F">
          <w:rPr>
            <w:noProof/>
            <w:webHidden/>
          </w:rPr>
          <w:t>17</w:t>
        </w:r>
        <w:r w:rsidR="00B44BC8" w:rsidRPr="00182973">
          <w:rPr>
            <w:noProof/>
            <w:webHidden/>
          </w:rPr>
          <w:fldChar w:fldCharType="end"/>
        </w:r>
      </w:hyperlink>
    </w:p>
    <w:p w14:paraId="28C485FD" w14:textId="19EBF6A6" w:rsidR="00B44BC8" w:rsidRPr="00182973" w:rsidRDefault="00690A28" w:rsidP="00B44BC8">
      <w:pPr>
        <w:pStyle w:val="FCEBodyText"/>
        <w:rPr>
          <w:rFonts w:eastAsia="Times New Roman" w:cs="Times New Roman"/>
          <w:noProof/>
          <w:lang w:val="en-GB"/>
        </w:rPr>
      </w:pPr>
      <w:hyperlink w:anchor="_Toc74146003" w:history="1">
        <w:r w:rsidR="00B44BC8" w:rsidRPr="00182973">
          <w:rPr>
            <w:rStyle w:val="Hyperlink"/>
            <w:noProof/>
            <w:u w:val="none"/>
          </w:rPr>
          <w:t>8.</w:t>
        </w:r>
        <w:r w:rsidR="00B44BC8" w:rsidRPr="00182973">
          <w:rPr>
            <w:rFonts w:eastAsia="Times New Roman" w:cs="Times New Roman"/>
            <w:noProof/>
            <w:lang w:val="en-GB"/>
          </w:rPr>
          <w:tab/>
        </w:r>
        <w:r w:rsidR="00B44BC8" w:rsidRPr="00182973">
          <w:rPr>
            <w:rStyle w:val="Hyperlink"/>
            <w:noProof/>
            <w:u w:val="none"/>
          </w:rPr>
          <w:t>AUDITING AND ASSURANCE</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_Toc74146003 \h </w:instrText>
        </w:r>
        <w:r w:rsidR="00B44BC8" w:rsidRPr="00182973">
          <w:rPr>
            <w:noProof/>
            <w:webHidden/>
          </w:rPr>
        </w:r>
        <w:r w:rsidR="00B44BC8" w:rsidRPr="00182973">
          <w:rPr>
            <w:noProof/>
            <w:webHidden/>
          </w:rPr>
          <w:fldChar w:fldCharType="separate"/>
        </w:r>
        <w:r w:rsidR="00432C3F">
          <w:rPr>
            <w:noProof/>
            <w:webHidden/>
          </w:rPr>
          <w:t>18</w:t>
        </w:r>
        <w:r w:rsidR="00B44BC8" w:rsidRPr="00182973">
          <w:rPr>
            <w:noProof/>
            <w:webHidden/>
          </w:rPr>
          <w:fldChar w:fldCharType="end"/>
        </w:r>
      </w:hyperlink>
    </w:p>
    <w:p w14:paraId="1654F9ED" w14:textId="2562AD5F" w:rsidR="00B44BC8" w:rsidRPr="00182973" w:rsidRDefault="00690A28" w:rsidP="00B44BC8">
      <w:pPr>
        <w:pStyle w:val="FCEBodyText"/>
        <w:rPr>
          <w:rFonts w:eastAsia="Times New Roman" w:cs="Times New Roman"/>
          <w:noProof/>
          <w:lang w:val="en-GB"/>
        </w:rPr>
      </w:pPr>
      <w:hyperlink w:anchor="_Toc74146004" w:history="1">
        <w:r w:rsidR="00B44BC8" w:rsidRPr="00182973">
          <w:rPr>
            <w:rStyle w:val="Hyperlink"/>
            <w:bCs/>
            <w:smallCaps/>
            <w:noProof/>
            <w:spacing w:val="5"/>
            <w:u w:val="none"/>
          </w:rPr>
          <w:t>9.</w:t>
        </w:r>
        <w:r w:rsidR="00B44BC8" w:rsidRPr="00182973">
          <w:rPr>
            <w:rFonts w:eastAsia="Times New Roman" w:cs="Times New Roman"/>
            <w:noProof/>
            <w:lang w:val="en-GB"/>
          </w:rPr>
          <w:tab/>
        </w:r>
        <w:r w:rsidR="00B44BC8" w:rsidRPr="00182973">
          <w:rPr>
            <w:rStyle w:val="Hyperlink"/>
            <w:bCs/>
            <w:smallCaps/>
            <w:noProof/>
            <w:spacing w:val="5"/>
            <w:u w:val="none"/>
          </w:rPr>
          <w:t>FINANCIAL MANAGEMENT AND PREVENTION OF BRIBERY, CORRUPTION, FRAUD AND OTHER IRREGULARITY</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_Toc74146004 \h </w:instrText>
        </w:r>
        <w:r w:rsidR="00B44BC8" w:rsidRPr="00182973">
          <w:rPr>
            <w:noProof/>
            <w:webHidden/>
          </w:rPr>
        </w:r>
        <w:r w:rsidR="00B44BC8" w:rsidRPr="00182973">
          <w:rPr>
            <w:noProof/>
            <w:webHidden/>
          </w:rPr>
          <w:fldChar w:fldCharType="separate"/>
        </w:r>
        <w:r w:rsidR="00432C3F">
          <w:rPr>
            <w:noProof/>
            <w:webHidden/>
          </w:rPr>
          <w:t>20</w:t>
        </w:r>
        <w:r w:rsidR="00B44BC8" w:rsidRPr="00182973">
          <w:rPr>
            <w:noProof/>
            <w:webHidden/>
          </w:rPr>
          <w:fldChar w:fldCharType="end"/>
        </w:r>
      </w:hyperlink>
    </w:p>
    <w:p w14:paraId="5504C9B8" w14:textId="3EC7541F" w:rsidR="00B44BC8" w:rsidRPr="00182973" w:rsidRDefault="00690A28" w:rsidP="00B44BC8">
      <w:pPr>
        <w:pStyle w:val="FCEBodyText"/>
        <w:rPr>
          <w:rFonts w:eastAsia="Times New Roman" w:cs="Times New Roman"/>
          <w:noProof/>
          <w:lang w:val="en-GB"/>
        </w:rPr>
      </w:pPr>
      <w:hyperlink w:anchor="_Toc74146005" w:history="1">
        <w:r w:rsidR="00B44BC8" w:rsidRPr="00182973">
          <w:rPr>
            <w:rStyle w:val="Hyperlink"/>
            <w:noProof/>
            <w:u w:val="none"/>
          </w:rPr>
          <w:t>10.</w:t>
        </w:r>
        <w:r w:rsidR="00B44BC8" w:rsidRPr="00182973">
          <w:rPr>
            <w:rFonts w:eastAsia="Times New Roman" w:cs="Times New Roman"/>
            <w:noProof/>
            <w:lang w:val="en-GB"/>
          </w:rPr>
          <w:tab/>
        </w:r>
        <w:r w:rsidR="00B44BC8" w:rsidRPr="00182973">
          <w:rPr>
            <w:rStyle w:val="Hyperlink"/>
            <w:noProof/>
            <w:u w:val="none"/>
          </w:rPr>
          <w:t>CONFLICTS OF INTEREST</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_Toc74146005 \h </w:instrText>
        </w:r>
        <w:r w:rsidR="00B44BC8" w:rsidRPr="00182973">
          <w:rPr>
            <w:noProof/>
            <w:webHidden/>
          </w:rPr>
        </w:r>
        <w:r w:rsidR="00B44BC8" w:rsidRPr="00182973">
          <w:rPr>
            <w:noProof/>
            <w:webHidden/>
          </w:rPr>
          <w:fldChar w:fldCharType="separate"/>
        </w:r>
        <w:r w:rsidR="00432C3F">
          <w:rPr>
            <w:noProof/>
            <w:webHidden/>
          </w:rPr>
          <w:t>21</w:t>
        </w:r>
        <w:r w:rsidR="00B44BC8" w:rsidRPr="00182973">
          <w:rPr>
            <w:noProof/>
            <w:webHidden/>
          </w:rPr>
          <w:fldChar w:fldCharType="end"/>
        </w:r>
      </w:hyperlink>
    </w:p>
    <w:p w14:paraId="33BB82C4" w14:textId="2649CAF5" w:rsidR="00B44BC8" w:rsidRPr="00182973" w:rsidRDefault="00690A28" w:rsidP="00B44BC8">
      <w:pPr>
        <w:pStyle w:val="FCEBodyText"/>
        <w:rPr>
          <w:rFonts w:eastAsia="Times New Roman" w:cs="Times New Roman"/>
          <w:noProof/>
          <w:lang w:val="en-GB"/>
        </w:rPr>
      </w:pPr>
      <w:hyperlink w:anchor="_Toc74146006" w:history="1">
        <w:r w:rsidR="00B44BC8" w:rsidRPr="00182973">
          <w:rPr>
            <w:rStyle w:val="Hyperlink"/>
            <w:noProof/>
            <w:u w:val="none"/>
          </w:rPr>
          <w:t>11.</w:t>
        </w:r>
        <w:r w:rsidR="00B44BC8" w:rsidRPr="00182973">
          <w:rPr>
            <w:rFonts w:eastAsia="Times New Roman" w:cs="Times New Roman"/>
            <w:noProof/>
            <w:lang w:val="en-GB"/>
          </w:rPr>
          <w:tab/>
        </w:r>
        <w:r w:rsidR="00B44BC8" w:rsidRPr="00182973">
          <w:rPr>
            <w:rStyle w:val="Hyperlink"/>
            <w:noProof/>
            <w:u w:val="none"/>
          </w:rPr>
          <w:t>CONFIDENTIALITY</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_Toc74146006 \h </w:instrText>
        </w:r>
        <w:r w:rsidR="00B44BC8" w:rsidRPr="00182973">
          <w:rPr>
            <w:noProof/>
            <w:webHidden/>
          </w:rPr>
        </w:r>
        <w:r w:rsidR="00B44BC8" w:rsidRPr="00182973">
          <w:rPr>
            <w:noProof/>
            <w:webHidden/>
          </w:rPr>
          <w:fldChar w:fldCharType="separate"/>
        </w:r>
        <w:r w:rsidR="00432C3F">
          <w:rPr>
            <w:noProof/>
            <w:webHidden/>
          </w:rPr>
          <w:t>21</w:t>
        </w:r>
        <w:r w:rsidR="00B44BC8" w:rsidRPr="00182973">
          <w:rPr>
            <w:noProof/>
            <w:webHidden/>
          </w:rPr>
          <w:fldChar w:fldCharType="end"/>
        </w:r>
      </w:hyperlink>
    </w:p>
    <w:p w14:paraId="3B947AC3" w14:textId="174F9DC4" w:rsidR="00B44BC8" w:rsidRPr="00182973" w:rsidRDefault="00690A28" w:rsidP="00B44BC8">
      <w:pPr>
        <w:pStyle w:val="FCEBodyText"/>
        <w:rPr>
          <w:rFonts w:eastAsia="Times New Roman" w:cs="Times New Roman"/>
          <w:noProof/>
          <w:lang w:val="en-GB"/>
        </w:rPr>
      </w:pPr>
      <w:hyperlink w:anchor="_Toc74146007" w:history="1">
        <w:r w:rsidR="00B44BC8" w:rsidRPr="00182973">
          <w:rPr>
            <w:rStyle w:val="Hyperlink"/>
            <w:noProof/>
            <w:u w:val="none"/>
          </w:rPr>
          <w:t>12.</w:t>
        </w:r>
        <w:r w:rsidR="00B44BC8" w:rsidRPr="00182973">
          <w:rPr>
            <w:rFonts w:eastAsia="Times New Roman" w:cs="Times New Roman"/>
            <w:noProof/>
            <w:lang w:val="en-GB"/>
          </w:rPr>
          <w:tab/>
        </w:r>
        <w:r w:rsidR="00B44BC8" w:rsidRPr="00182973">
          <w:rPr>
            <w:rStyle w:val="Hyperlink"/>
            <w:noProof/>
            <w:u w:val="none"/>
          </w:rPr>
          <w:t>TRANSPARENCY</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_Toc74146007 \h </w:instrText>
        </w:r>
        <w:r w:rsidR="00B44BC8" w:rsidRPr="00182973">
          <w:rPr>
            <w:noProof/>
            <w:webHidden/>
          </w:rPr>
        </w:r>
        <w:r w:rsidR="00B44BC8" w:rsidRPr="00182973">
          <w:rPr>
            <w:noProof/>
            <w:webHidden/>
          </w:rPr>
          <w:fldChar w:fldCharType="separate"/>
        </w:r>
        <w:r w:rsidR="00432C3F">
          <w:rPr>
            <w:noProof/>
            <w:webHidden/>
          </w:rPr>
          <w:t>22</w:t>
        </w:r>
        <w:r w:rsidR="00B44BC8" w:rsidRPr="00182973">
          <w:rPr>
            <w:noProof/>
            <w:webHidden/>
          </w:rPr>
          <w:fldChar w:fldCharType="end"/>
        </w:r>
      </w:hyperlink>
    </w:p>
    <w:p w14:paraId="4A365159" w14:textId="6F86B3E1" w:rsidR="00B44BC8" w:rsidRPr="00182973" w:rsidRDefault="00690A28" w:rsidP="00B44BC8">
      <w:pPr>
        <w:pStyle w:val="FCEBodyText"/>
        <w:rPr>
          <w:rFonts w:eastAsia="Times New Roman" w:cs="Times New Roman"/>
          <w:noProof/>
          <w:lang w:val="en-GB"/>
        </w:rPr>
      </w:pPr>
      <w:hyperlink w:anchor="_Toc74146008" w:history="1">
        <w:r w:rsidR="00B44BC8" w:rsidRPr="00182973">
          <w:rPr>
            <w:rStyle w:val="Hyperlink"/>
            <w:noProof/>
            <w:u w:val="none"/>
          </w:rPr>
          <w:t>13.</w:t>
        </w:r>
        <w:r w:rsidR="00B44BC8" w:rsidRPr="00182973">
          <w:rPr>
            <w:rFonts w:eastAsia="Times New Roman" w:cs="Times New Roman"/>
            <w:noProof/>
            <w:lang w:val="en-GB"/>
          </w:rPr>
          <w:tab/>
        </w:r>
        <w:r w:rsidR="00B44BC8" w:rsidRPr="00182973">
          <w:rPr>
            <w:rStyle w:val="Hyperlink"/>
            <w:noProof/>
            <w:u w:val="none"/>
          </w:rPr>
          <w:t>STATUTORY DUTIES</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_Toc74146008 \h </w:instrText>
        </w:r>
        <w:r w:rsidR="00B44BC8" w:rsidRPr="00182973">
          <w:rPr>
            <w:noProof/>
            <w:webHidden/>
          </w:rPr>
        </w:r>
        <w:r w:rsidR="00B44BC8" w:rsidRPr="00182973">
          <w:rPr>
            <w:noProof/>
            <w:webHidden/>
          </w:rPr>
          <w:fldChar w:fldCharType="separate"/>
        </w:r>
        <w:r w:rsidR="00432C3F">
          <w:rPr>
            <w:noProof/>
            <w:webHidden/>
          </w:rPr>
          <w:t>22</w:t>
        </w:r>
        <w:r w:rsidR="00B44BC8" w:rsidRPr="00182973">
          <w:rPr>
            <w:noProof/>
            <w:webHidden/>
          </w:rPr>
          <w:fldChar w:fldCharType="end"/>
        </w:r>
      </w:hyperlink>
    </w:p>
    <w:p w14:paraId="20DB9A40" w14:textId="7A2BB612" w:rsidR="00B44BC8" w:rsidRPr="00182973" w:rsidRDefault="00690A28" w:rsidP="00B44BC8">
      <w:pPr>
        <w:pStyle w:val="FCEBodyText"/>
        <w:rPr>
          <w:rFonts w:eastAsia="Times New Roman" w:cs="Times New Roman"/>
          <w:noProof/>
          <w:lang w:val="en-GB"/>
        </w:rPr>
      </w:pPr>
      <w:hyperlink w:anchor="_Toc74146009" w:history="1">
        <w:r w:rsidR="00B44BC8" w:rsidRPr="00182973">
          <w:rPr>
            <w:rStyle w:val="Hyperlink"/>
            <w:noProof/>
            <w:u w:val="none"/>
          </w:rPr>
          <w:t>14.</w:t>
        </w:r>
        <w:r w:rsidR="00B44BC8" w:rsidRPr="00182973">
          <w:rPr>
            <w:rFonts w:eastAsia="Times New Roman" w:cs="Times New Roman"/>
            <w:noProof/>
            <w:lang w:val="en-GB"/>
          </w:rPr>
          <w:tab/>
        </w:r>
        <w:r w:rsidR="00B44BC8" w:rsidRPr="00182973">
          <w:rPr>
            <w:rStyle w:val="Hyperlink"/>
            <w:noProof/>
            <w:u w:val="none"/>
          </w:rPr>
          <w:t>DATA PROTECTION, PUBLIC PROCUREMENT AND Subsidies</w:t>
        </w:r>
        <w:r w:rsidR="00B44BC8" w:rsidRPr="0018297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_Toc74146009 \h </w:instrText>
        </w:r>
        <w:r w:rsidR="00B44BC8" w:rsidRPr="00182973">
          <w:rPr>
            <w:noProof/>
            <w:webHidden/>
          </w:rPr>
        </w:r>
        <w:r w:rsidR="00B44BC8" w:rsidRPr="00182973">
          <w:rPr>
            <w:noProof/>
            <w:webHidden/>
          </w:rPr>
          <w:fldChar w:fldCharType="separate"/>
        </w:r>
        <w:r w:rsidR="00432C3F">
          <w:rPr>
            <w:noProof/>
            <w:webHidden/>
          </w:rPr>
          <w:t>22</w:t>
        </w:r>
        <w:r w:rsidR="00B44BC8" w:rsidRPr="00182973">
          <w:rPr>
            <w:noProof/>
            <w:webHidden/>
          </w:rPr>
          <w:fldChar w:fldCharType="end"/>
        </w:r>
      </w:hyperlink>
    </w:p>
    <w:p w14:paraId="23B957B4" w14:textId="3EE7C6FB" w:rsidR="00B44BC8" w:rsidRPr="00182973" w:rsidRDefault="00690A28" w:rsidP="00B44BC8">
      <w:pPr>
        <w:pStyle w:val="FCEBodyText"/>
        <w:rPr>
          <w:rFonts w:eastAsia="Times New Roman" w:cs="Times New Roman"/>
          <w:noProof/>
          <w:lang w:val="en-GB"/>
        </w:rPr>
      </w:pPr>
      <w:hyperlink w:anchor="_Toc74146010" w:history="1">
        <w:r w:rsidR="00B44BC8" w:rsidRPr="00182973">
          <w:rPr>
            <w:rStyle w:val="Hyperlink"/>
            <w:noProof/>
            <w:u w:val="none"/>
          </w:rPr>
          <w:t>15.</w:t>
        </w:r>
        <w:r w:rsidR="00B44BC8" w:rsidRPr="00182973">
          <w:rPr>
            <w:rFonts w:eastAsia="Times New Roman" w:cs="Times New Roman"/>
            <w:noProof/>
            <w:lang w:val="en-GB"/>
          </w:rPr>
          <w:tab/>
        </w:r>
        <w:r w:rsidR="00581ED6">
          <w:rPr>
            <w:rStyle w:val="Hyperlink"/>
            <w:noProof/>
            <w:u w:val="none"/>
          </w:rPr>
          <w:t>SUBSIDIES</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_Toc74146010 \h </w:instrText>
        </w:r>
        <w:r w:rsidR="00B44BC8" w:rsidRPr="00182973">
          <w:rPr>
            <w:noProof/>
            <w:webHidden/>
          </w:rPr>
        </w:r>
        <w:r w:rsidR="00B44BC8" w:rsidRPr="00182973">
          <w:rPr>
            <w:noProof/>
            <w:webHidden/>
          </w:rPr>
          <w:fldChar w:fldCharType="separate"/>
        </w:r>
        <w:r w:rsidR="00432C3F">
          <w:rPr>
            <w:noProof/>
            <w:webHidden/>
          </w:rPr>
          <w:t>24</w:t>
        </w:r>
        <w:r w:rsidR="00B44BC8" w:rsidRPr="00182973">
          <w:rPr>
            <w:noProof/>
            <w:webHidden/>
          </w:rPr>
          <w:fldChar w:fldCharType="end"/>
        </w:r>
      </w:hyperlink>
    </w:p>
    <w:p w14:paraId="18664EB0" w14:textId="3654DBEB" w:rsidR="00B44BC8" w:rsidRPr="00182973" w:rsidRDefault="00690A28" w:rsidP="00B44BC8">
      <w:pPr>
        <w:pStyle w:val="FCEBodyText"/>
        <w:rPr>
          <w:rFonts w:eastAsia="Times New Roman" w:cs="Times New Roman"/>
          <w:noProof/>
          <w:lang w:val="en-GB"/>
        </w:rPr>
      </w:pPr>
      <w:hyperlink w:anchor="_Toc74146011" w:history="1">
        <w:r w:rsidR="00B44BC8" w:rsidRPr="00182973">
          <w:rPr>
            <w:rStyle w:val="Hyperlink"/>
            <w:noProof/>
            <w:u w:val="none"/>
          </w:rPr>
          <w:t>16.</w:t>
        </w:r>
        <w:r w:rsidR="00B44BC8" w:rsidRPr="00182973">
          <w:rPr>
            <w:rFonts w:eastAsia="Times New Roman" w:cs="Times New Roman"/>
            <w:noProof/>
            <w:lang w:val="en-GB"/>
          </w:rPr>
          <w:tab/>
        </w:r>
        <w:r w:rsidR="00B44BC8" w:rsidRPr="00182973">
          <w:rPr>
            <w:rStyle w:val="Hyperlink"/>
            <w:noProof/>
            <w:u w:val="none"/>
          </w:rPr>
          <w:t>INTELLECTUAL PROPERTY RIGHTS</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_Toc74146011 \h </w:instrText>
        </w:r>
        <w:r w:rsidR="00B44BC8" w:rsidRPr="00182973">
          <w:rPr>
            <w:noProof/>
            <w:webHidden/>
          </w:rPr>
        </w:r>
        <w:r w:rsidR="00B44BC8" w:rsidRPr="00182973">
          <w:rPr>
            <w:noProof/>
            <w:webHidden/>
          </w:rPr>
          <w:fldChar w:fldCharType="separate"/>
        </w:r>
        <w:r w:rsidR="00432C3F">
          <w:rPr>
            <w:noProof/>
            <w:webHidden/>
          </w:rPr>
          <w:t>24</w:t>
        </w:r>
        <w:r w:rsidR="00B44BC8" w:rsidRPr="00182973">
          <w:rPr>
            <w:noProof/>
            <w:webHidden/>
          </w:rPr>
          <w:fldChar w:fldCharType="end"/>
        </w:r>
      </w:hyperlink>
    </w:p>
    <w:p w14:paraId="27E5758E" w14:textId="52CA38FE" w:rsidR="00B44BC8" w:rsidRPr="00182973" w:rsidRDefault="00690A28" w:rsidP="00B44BC8">
      <w:pPr>
        <w:pStyle w:val="FCEBodyText"/>
        <w:rPr>
          <w:rFonts w:eastAsia="Times New Roman" w:cs="Times New Roman"/>
          <w:noProof/>
          <w:lang w:val="en-GB"/>
        </w:rPr>
      </w:pPr>
      <w:hyperlink w:anchor="_Toc74146012" w:history="1">
        <w:r w:rsidR="00B44BC8" w:rsidRPr="00182973">
          <w:rPr>
            <w:rStyle w:val="Hyperlink"/>
            <w:noProof/>
            <w:u w:val="none"/>
          </w:rPr>
          <w:t>17.</w:t>
        </w:r>
        <w:r w:rsidR="00B44BC8" w:rsidRPr="00182973">
          <w:rPr>
            <w:rFonts w:eastAsia="Times New Roman" w:cs="Times New Roman"/>
            <w:noProof/>
            <w:lang w:val="en-GB"/>
          </w:rPr>
          <w:tab/>
        </w:r>
        <w:r w:rsidR="00B44BC8" w:rsidRPr="00182973">
          <w:rPr>
            <w:rStyle w:val="Hyperlink"/>
            <w:noProof/>
            <w:u w:val="none"/>
          </w:rPr>
          <w:t>ENVIRONMENTAL REQUIREMENTS</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_Toc74146012 \h </w:instrText>
        </w:r>
        <w:r w:rsidR="00B44BC8" w:rsidRPr="00182973">
          <w:rPr>
            <w:noProof/>
            <w:webHidden/>
          </w:rPr>
        </w:r>
        <w:r w:rsidR="00B44BC8" w:rsidRPr="00182973">
          <w:rPr>
            <w:noProof/>
            <w:webHidden/>
          </w:rPr>
          <w:fldChar w:fldCharType="separate"/>
        </w:r>
        <w:r w:rsidR="00432C3F">
          <w:rPr>
            <w:noProof/>
            <w:webHidden/>
          </w:rPr>
          <w:t>25</w:t>
        </w:r>
        <w:r w:rsidR="00B44BC8" w:rsidRPr="00182973">
          <w:rPr>
            <w:noProof/>
            <w:webHidden/>
          </w:rPr>
          <w:fldChar w:fldCharType="end"/>
        </w:r>
      </w:hyperlink>
    </w:p>
    <w:p w14:paraId="28DB843B" w14:textId="22050635" w:rsidR="00B44BC8" w:rsidRPr="00182973" w:rsidRDefault="00690A28" w:rsidP="00B44BC8">
      <w:pPr>
        <w:pStyle w:val="FCEBodyText"/>
        <w:rPr>
          <w:rFonts w:eastAsia="Times New Roman" w:cs="Times New Roman"/>
          <w:noProof/>
          <w:lang w:val="en-GB"/>
        </w:rPr>
      </w:pPr>
      <w:hyperlink w:anchor="_Toc74146013" w:history="1">
        <w:r w:rsidR="00B44BC8" w:rsidRPr="00182973">
          <w:rPr>
            <w:rStyle w:val="Hyperlink"/>
            <w:noProof/>
            <w:u w:val="none"/>
          </w:rPr>
          <w:t>18.</w:t>
        </w:r>
        <w:r w:rsidR="00B44BC8" w:rsidRPr="00182973">
          <w:rPr>
            <w:rFonts w:eastAsia="Times New Roman" w:cs="Times New Roman"/>
            <w:noProof/>
            <w:lang w:val="en-GB"/>
          </w:rPr>
          <w:tab/>
        </w:r>
        <w:r w:rsidR="00B44BC8" w:rsidRPr="00182973">
          <w:rPr>
            <w:rStyle w:val="Hyperlink"/>
            <w:noProof/>
            <w:u w:val="none"/>
          </w:rPr>
          <w:t>ASSETS – NOT USED</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_Toc74146013 \h </w:instrText>
        </w:r>
        <w:r w:rsidR="00B44BC8" w:rsidRPr="00182973">
          <w:rPr>
            <w:noProof/>
            <w:webHidden/>
          </w:rPr>
        </w:r>
        <w:r w:rsidR="00B44BC8" w:rsidRPr="00182973">
          <w:rPr>
            <w:noProof/>
            <w:webHidden/>
          </w:rPr>
          <w:fldChar w:fldCharType="separate"/>
        </w:r>
        <w:r w:rsidR="00432C3F">
          <w:rPr>
            <w:noProof/>
            <w:webHidden/>
          </w:rPr>
          <w:t>25</w:t>
        </w:r>
        <w:r w:rsidR="00B44BC8" w:rsidRPr="00182973">
          <w:rPr>
            <w:noProof/>
            <w:webHidden/>
          </w:rPr>
          <w:fldChar w:fldCharType="end"/>
        </w:r>
      </w:hyperlink>
    </w:p>
    <w:p w14:paraId="086C9564" w14:textId="67C1DD35" w:rsidR="00B44BC8" w:rsidRPr="00182973" w:rsidRDefault="00690A28" w:rsidP="00B44BC8">
      <w:pPr>
        <w:pStyle w:val="FCEBodyText"/>
        <w:rPr>
          <w:rFonts w:eastAsia="Times New Roman" w:cs="Times New Roman"/>
          <w:noProof/>
          <w:lang w:val="en-GB"/>
        </w:rPr>
      </w:pPr>
      <w:hyperlink w:anchor="_Toc74146014" w:history="1">
        <w:r w:rsidR="00B44BC8" w:rsidRPr="00182973">
          <w:rPr>
            <w:rStyle w:val="Hyperlink"/>
            <w:noProof/>
            <w:u w:val="none"/>
          </w:rPr>
          <w:t>19.</w:t>
        </w:r>
        <w:r w:rsidR="00B44BC8" w:rsidRPr="00182973">
          <w:rPr>
            <w:rFonts w:eastAsia="Times New Roman" w:cs="Times New Roman"/>
            <w:noProof/>
            <w:lang w:val="en-GB"/>
          </w:rPr>
          <w:tab/>
        </w:r>
        <w:r w:rsidR="00B44BC8" w:rsidRPr="00182973">
          <w:rPr>
            <w:rStyle w:val="Hyperlink"/>
            <w:noProof/>
            <w:u w:val="none"/>
          </w:rPr>
          <w:t>INSURANCE</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_Toc74146014 \h </w:instrText>
        </w:r>
        <w:r w:rsidR="00B44BC8" w:rsidRPr="00182973">
          <w:rPr>
            <w:noProof/>
            <w:webHidden/>
          </w:rPr>
        </w:r>
        <w:r w:rsidR="00B44BC8" w:rsidRPr="00182973">
          <w:rPr>
            <w:noProof/>
            <w:webHidden/>
          </w:rPr>
          <w:fldChar w:fldCharType="separate"/>
        </w:r>
        <w:r w:rsidR="00432C3F">
          <w:rPr>
            <w:noProof/>
            <w:webHidden/>
          </w:rPr>
          <w:t>25</w:t>
        </w:r>
        <w:r w:rsidR="00B44BC8" w:rsidRPr="00182973">
          <w:rPr>
            <w:noProof/>
            <w:webHidden/>
          </w:rPr>
          <w:fldChar w:fldCharType="end"/>
        </w:r>
      </w:hyperlink>
    </w:p>
    <w:p w14:paraId="48ABDB85" w14:textId="040E1827" w:rsidR="00B44BC8" w:rsidRPr="004F7BE3" w:rsidRDefault="00690A28" w:rsidP="00B44BC8">
      <w:pPr>
        <w:pStyle w:val="FCEBodyText"/>
        <w:rPr>
          <w:rFonts w:eastAsia="Times New Roman" w:cs="Times New Roman"/>
          <w:noProof/>
          <w:color w:val="auto"/>
          <w:lang w:val="en-GB"/>
        </w:rPr>
      </w:pPr>
      <w:hyperlink w:anchor="_Toc74146015" w:history="1">
        <w:r w:rsidR="00B44BC8" w:rsidRPr="004F7BE3">
          <w:rPr>
            <w:rStyle w:val="Hyperlink"/>
            <w:noProof/>
            <w:color w:val="auto"/>
            <w:u w:val="none"/>
          </w:rPr>
          <w:t>20.</w:t>
        </w:r>
        <w:r w:rsidR="00B44BC8" w:rsidRPr="004F7BE3">
          <w:rPr>
            <w:rFonts w:eastAsia="Times New Roman" w:cs="Times New Roman"/>
            <w:noProof/>
            <w:color w:val="auto"/>
            <w:lang w:val="en-GB"/>
          </w:rPr>
          <w:tab/>
        </w:r>
        <w:r w:rsidR="00B44BC8" w:rsidRPr="004F7BE3">
          <w:rPr>
            <w:rStyle w:val="Hyperlink"/>
            <w:noProof/>
            <w:color w:val="auto"/>
            <w:u w:val="none"/>
          </w:rPr>
          <w:t>ASSIGNMENT, S</w:t>
        </w:r>
        <w:r w:rsidR="006722F5" w:rsidRPr="004F7BE3">
          <w:rPr>
            <w:rStyle w:val="Hyperlink"/>
            <w:noProof/>
            <w:color w:val="auto"/>
            <w:u w:val="none"/>
          </w:rPr>
          <w:t>UCCESSION AND NOVATION</w:t>
        </w:r>
        <w:r w:rsidR="00B44BC8"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B44BC8" w:rsidRPr="004F7BE3">
          <w:rPr>
            <w:noProof/>
            <w:webHidden/>
            <w:color w:val="auto"/>
          </w:rPr>
          <w:fldChar w:fldCharType="begin"/>
        </w:r>
        <w:r w:rsidR="00B44BC8" w:rsidRPr="004F7BE3">
          <w:rPr>
            <w:noProof/>
            <w:webHidden/>
            <w:color w:val="auto"/>
          </w:rPr>
          <w:instrText xml:space="preserve"> PAGEREF _Toc74146015 \h </w:instrText>
        </w:r>
        <w:r w:rsidR="00B44BC8" w:rsidRPr="004F7BE3">
          <w:rPr>
            <w:noProof/>
            <w:webHidden/>
            <w:color w:val="auto"/>
          </w:rPr>
        </w:r>
        <w:r w:rsidR="00B44BC8" w:rsidRPr="004F7BE3">
          <w:rPr>
            <w:noProof/>
            <w:webHidden/>
            <w:color w:val="auto"/>
          </w:rPr>
          <w:fldChar w:fldCharType="separate"/>
        </w:r>
        <w:r w:rsidR="00432C3F">
          <w:rPr>
            <w:noProof/>
            <w:webHidden/>
            <w:color w:val="auto"/>
          </w:rPr>
          <w:t>26</w:t>
        </w:r>
        <w:r w:rsidR="00B44BC8" w:rsidRPr="004F7BE3">
          <w:rPr>
            <w:noProof/>
            <w:webHidden/>
            <w:color w:val="auto"/>
          </w:rPr>
          <w:fldChar w:fldCharType="end"/>
        </w:r>
      </w:hyperlink>
    </w:p>
    <w:p w14:paraId="04114E05" w14:textId="2D7E42F2" w:rsidR="00B44BC8" w:rsidRPr="004F7BE3" w:rsidRDefault="00690A28" w:rsidP="00B44BC8">
      <w:pPr>
        <w:pStyle w:val="FCEBodyText"/>
        <w:rPr>
          <w:rFonts w:eastAsia="Times New Roman" w:cs="Times New Roman"/>
          <w:noProof/>
          <w:color w:val="auto"/>
          <w:lang w:val="en-GB"/>
        </w:rPr>
      </w:pPr>
      <w:hyperlink w:anchor="_Toc74146016" w:history="1">
        <w:r w:rsidR="00B44BC8" w:rsidRPr="004F7BE3">
          <w:rPr>
            <w:rStyle w:val="Hyperlink"/>
            <w:noProof/>
            <w:color w:val="auto"/>
            <w:u w:val="none"/>
          </w:rPr>
          <w:t>21.</w:t>
        </w:r>
        <w:r w:rsidR="00B44BC8" w:rsidRPr="004F7BE3">
          <w:rPr>
            <w:rFonts w:eastAsia="Times New Roman" w:cs="Times New Roman"/>
            <w:noProof/>
            <w:color w:val="auto"/>
            <w:lang w:val="en-GB"/>
          </w:rPr>
          <w:tab/>
        </w:r>
        <w:r w:rsidR="00B44BC8" w:rsidRPr="004F7BE3">
          <w:rPr>
            <w:rStyle w:val="Hyperlink"/>
            <w:noProof/>
            <w:color w:val="auto"/>
            <w:u w:val="none"/>
          </w:rPr>
          <w:t>SPENDING CONTROLS – MARKETING, ADVERTISING, COMMUNICATIONS AND CONSULTANCY</w:t>
        </w:r>
        <w:r w:rsidR="00B44BC8"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E70423" w:rsidRPr="004F7BE3">
          <w:rPr>
            <w:noProof/>
            <w:webHidden/>
            <w:color w:val="auto"/>
          </w:rPr>
          <w:tab/>
        </w:r>
        <w:r w:rsidR="00B44BC8" w:rsidRPr="004F7BE3">
          <w:rPr>
            <w:noProof/>
            <w:webHidden/>
            <w:color w:val="auto"/>
          </w:rPr>
          <w:fldChar w:fldCharType="begin"/>
        </w:r>
        <w:r w:rsidR="00B44BC8" w:rsidRPr="004F7BE3">
          <w:rPr>
            <w:noProof/>
            <w:webHidden/>
            <w:color w:val="auto"/>
          </w:rPr>
          <w:instrText xml:space="preserve"> PAGEREF _Toc74146016 \h </w:instrText>
        </w:r>
        <w:r w:rsidR="00B44BC8" w:rsidRPr="004F7BE3">
          <w:rPr>
            <w:noProof/>
            <w:webHidden/>
            <w:color w:val="auto"/>
          </w:rPr>
        </w:r>
        <w:r w:rsidR="00B44BC8" w:rsidRPr="004F7BE3">
          <w:rPr>
            <w:noProof/>
            <w:webHidden/>
            <w:color w:val="auto"/>
          </w:rPr>
          <w:fldChar w:fldCharType="separate"/>
        </w:r>
        <w:r w:rsidR="00432C3F">
          <w:rPr>
            <w:noProof/>
            <w:webHidden/>
            <w:color w:val="auto"/>
          </w:rPr>
          <w:t>27</w:t>
        </w:r>
        <w:r w:rsidR="00B44BC8" w:rsidRPr="004F7BE3">
          <w:rPr>
            <w:noProof/>
            <w:webHidden/>
            <w:color w:val="auto"/>
          </w:rPr>
          <w:fldChar w:fldCharType="end"/>
        </w:r>
      </w:hyperlink>
    </w:p>
    <w:p w14:paraId="26EABAFC" w14:textId="72452321" w:rsidR="00B44BC8" w:rsidRPr="00182973" w:rsidRDefault="00690A28" w:rsidP="00B44BC8">
      <w:pPr>
        <w:pStyle w:val="FCEBodyText"/>
        <w:rPr>
          <w:rFonts w:eastAsia="Times New Roman" w:cs="Times New Roman"/>
          <w:noProof/>
          <w:lang w:val="en-GB"/>
        </w:rPr>
      </w:pPr>
      <w:hyperlink w:anchor="_Toc74146017" w:history="1">
        <w:r w:rsidR="00B44BC8" w:rsidRPr="00182973">
          <w:rPr>
            <w:rStyle w:val="Hyperlink"/>
            <w:noProof/>
            <w:u w:val="none"/>
          </w:rPr>
          <w:t>22.</w:t>
        </w:r>
        <w:r w:rsidR="00B44BC8" w:rsidRPr="00182973">
          <w:rPr>
            <w:rFonts w:eastAsia="Times New Roman" w:cs="Times New Roman"/>
            <w:noProof/>
            <w:lang w:val="en-GB"/>
          </w:rPr>
          <w:tab/>
        </w:r>
        <w:r w:rsidR="00B44BC8" w:rsidRPr="00182973">
          <w:rPr>
            <w:rStyle w:val="Hyperlink"/>
            <w:noProof/>
            <w:u w:val="none"/>
          </w:rPr>
          <w:t>LOSSES, GIFTS AND SPECIAL PAYMENTs</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_Toc74146017 \h </w:instrText>
        </w:r>
        <w:r w:rsidR="00B44BC8" w:rsidRPr="00182973">
          <w:rPr>
            <w:noProof/>
            <w:webHidden/>
          </w:rPr>
        </w:r>
        <w:r w:rsidR="00B44BC8" w:rsidRPr="00182973">
          <w:rPr>
            <w:noProof/>
            <w:webHidden/>
          </w:rPr>
          <w:fldChar w:fldCharType="separate"/>
        </w:r>
        <w:r w:rsidR="00432C3F">
          <w:rPr>
            <w:noProof/>
            <w:webHidden/>
          </w:rPr>
          <w:t>27</w:t>
        </w:r>
        <w:r w:rsidR="00B44BC8" w:rsidRPr="00182973">
          <w:rPr>
            <w:noProof/>
            <w:webHidden/>
          </w:rPr>
          <w:fldChar w:fldCharType="end"/>
        </w:r>
      </w:hyperlink>
    </w:p>
    <w:p w14:paraId="16140C9F" w14:textId="783D6A38" w:rsidR="00B44BC8" w:rsidRPr="00182973" w:rsidRDefault="00690A28" w:rsidP="00B44BC8">
      <w:pPr>
        <w:pStyle w:val="FCEBodyText"/>
        <w:rPr>
          <w:rFonts w:eastAsia="Times New Roman" w:cs="Times New Roman"/>
          <w:noProof/>
          <w:lang w:val="en-GB"/>
        </w:rPr>
      </w:pPr>
      <w:hyperlink w:anchor="_Toc74146018" w:history="1">
        <w:r w:rsidR="00B44BC8" w:rsidRPr="00182973">
          <w:rPr>
            <w:rStyle w:val="Hyperlink"/>
            <w:rFonts w:eastAsia="Arial"/>
            <w:noProof/>
            <w:u w:val="none"/>
          </w:rPr>
          <w:t>23.</w:t>
        </w:r>
        <w:r w:rsidR="00B44BC8" w:rsidRPr="00182973">
          <w:rPr>
            <w:rFonts w:eastAsia="Times New Roman" w:cs="Times New Roman"/>
            <w:noProof/>
            <w:lang w:val="en-GB"/>
          </w:rPr>
          <w:tab/>
        </w:r>
        <w:r w:rsidR="00B44BC8" w:rsidRPr="00182973">
          <w:rPr>
            <w:rStyle w:val="Hyperlink"/>
            <w:noProof/>
            <w:u w:val="none"/>
          </w:rPr>
          <w:t>BORROWING</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_Toc74146018 \h </w:instrText>
        </w:r>
        <w:r w:rsidR="00B44BC8" w:rsidRPr="00182973">
          <w:rPr>
            <w:noProof/>
            <w:webHidden/>
          </w:rPr>
        </w:r>
        <w:r w:rsidR="00B44BC8" w:rsidRPr="00182973">
          <w:rPr>
            <w:noProof/>
            <w:webHidden/>
          </w:rPr>
          <w:fldChar w:fldCharType="separate"/>
        </w:r>
        <w:r w:rsidR="00432C3F">
          <w:rPr>
            <w:noProof/>
            <w:webHidden/>
          </w:rPr>
          <w:t>27</w:t>
        </w:r>
        <w:r w:rsidR="00B44BC8" w:rsidRPr="00182973">
          <w:rPr>
            <w:noProof/>
            <w:webHidden/>
          </w:rPr>
          <w:fldChar w:fldCharType="end"/>
        </w:r>
      </w:hyperlink>
    </w:p>
    <w:p w14:paraId="1A34F6A6" w14:textId="7522300E" w:rsidR="00B44BC8" w:rsidRPr="00182973" w:rsidRDefault="00690A28" w:rsidP="00B44BC8">
      <w:pPr>
        <w:pStyle w:val="FCEBodyText"/>
        <w:rPr>
          <w:rFonts w:eastAsia="Times New Roman" w:cs="Times New Roman"/>
          <w:noProof/>
          <w:lang w:val="en-GB"/>
        </w:rPr>
      </w:pPr>
      <w:hyperlink w:anchor="_Toc74146019" w:history="1">
        <w:r w:rsidR="00B44BC8" w:rsidRPr="00182973">
          <w:rPr>
            <w:rStyle w:val="Hyperlink"/>
            <w:noProof/>
            <w:u w:val="none"/>
          </w:rPr>
          <w:t>24.</w:t>
        </w:r>
        <w:r w:rsidR="00B44BC8" w:rsidRPr="00182973">
          <w:rPr>
            <w:rFonts w:eastAsia="Times New Roman" w:cs="Times New Roman"/>
            <w:noProof/>
            <w:lang w:val="en-GB"/>
          </w:rPr>
          <w:tab/>
        </w:r>
        <w:r w:rsidR="00B44BC8" w:rsidRPr="00182973">
          <w:rPr>
            <w:rStyle w:val="Hyperlink"/>
            <w:noProof/>
            <w:u w:val="none"/>
          </w:rPr>
          <w:t>PUBLICITY</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_Toc74146019 \h </w:instrText>
        </w:r>
        <w:r w:rsidR="00B44BC8" w:rsidRPr="00182973">
          <w:rPr>
            <w:noProof/>
            <w:webHidden/>
          </w:rPr>
        </w:r>
        <w:r w:rsidR="00B44BC8" w:rsidRPr="00182973">
          <w:rPr>
            <w:noProof/>
            <w:webHidden/>
          </w:rPr>
          <w:fldChar w:fldCharType="separate"/>
        </w:r>
        <w:r w:rsidR="00432C3F">
          <w:rPr>
            <w:noProof/>
            <w:webHidden/>
          </w:rPr>
          <w:t>27</w:t>
        </w:r>
        <w:r w:rsidR="00B44BC8" w:rsidRPr="00182973">
          <w:rPr>
            <w:noProof/>
            <w:webHidden/>
          </w:rPr>
          <w:fldChar w:fldCharType="end"/>
        </w:r>
      </w:hyperlink>
    </w:p>
    <w:p w14:paraId="7CE6EB55" w14:textId="2E787CE9" w:rsidR="00B44BC8" w:rsidRPr="00182973" w:rsidRDefault="00690A28" w:rsidP="00B44BC8">
      <w:pPr>
        <w:pStyle w:val="FCEBodyText"/>
        <w:rPr>
          <w:rFonts w:eastAsia="Times New Roman" w:cs="Times New Roman"/>
          <w:noProof/>
          <w:lang w:val="en-GB"/>
        </w:rPr>
      </w:pPr>
      <w:hyperlink w:anchor="_Toc74146020" w:history="1">
        <w:r w:rsidR="00B44BC8" w:rsidRPr="00182973">
          <w:rPr>
            <w:rStyle w:val="Hyperlink"/>
            <w:noProof/>
            <w:u w:val="none"/>
          </w:rPr>
          <w:t>25.</w:t>
        </w:r>
        <w:r w:rsidR="00B44BC8" w:rsidRPr="00182973">
          <w:rPr>
            <w:rFonts w:eastAsia="Times New Roman" w:cs="Times New Roman"/>
            <w:noProof/>
            <w:lang w:val="en-GB"/>
          </w:rPr>
          <w:tab/>
        </w:r>
        <w:r w:rsidR="00B44BC8" w:rsidRPr="00182973">
          <w:rPr>
            <w:rStyle w:val="Hyperlink"/>
            <w:noProof/>
            <w:u w:val="none"/>
          </w:rPr>
          <w:t>CHANGES TO THE AUTHORITY’S REQUIREMENTS</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_Toc74146020 \h </w:instrText>
        </w:r>
        <w:r w:rsidR="00B44BC8" w:rsidRPr="00182973">
          <w:rPr>
            <w:noProof/>
            <w:webHidden/>
          </w:rPr>
        </w:r>
        <w:r w:rsidR="00B44BC8" w:rsidRPr="00182973">
          <w:rPr>
            <w:noProof/>
            <w:webHidden/>
          </w:rPr>
          <w:fldChar w:fldCharType="separate"/>
        </w:r>
        <w:r w:rsidR="00432C3F">
          <w:rPr>
            <w:noProof/>
            <w:webHidden/>
          </w:rPr>
          <w:t>28</w:t>
        </w:r>
        <w:r w:rsidR="00B44BC8" w:rsidRPr="00182973">
          <w:rPr>
            <w:noProof/>
            <w:webHidden/>
          </w:rPr>
          <w:fldChar w:fldCharType="end"/>
        </w:r>
      </w:hyperlink>
    </w:p>
    <w:p w14:paraId="41DF2273" w14:textId="043033D2" w:rsidR="00B44BC8" w:rsidRPr="00182973" w:rsidRDefault="00690A28" w:rsidP="00B44BC8">
      <w:pPr>
        <w:pStyle w:val="FCEBodyText"/>
        <w:rPr>
          <w:rFonts w:eastAsia="Times New Roman" w:cs="Times New Roman"/>
          <w:noProof/>
          <w:lang w:val="en-GB"/>
        </w:rPr>
      </w:pPr>
      <w:hyperlink w:anchor="_Toc74146021" w:history="1">
        <w:r w:rsidR="00B44BC8" w:rsidRPr="00182973">
          <w:rPr>
            <w:rStyle w:val="Hyperlink"/>
            <w:noProof/>
            <w:u w:val="none"/>
          </w:rPr>
          <w:t>26.</w:t>
        </w:r>
        <w:r w:rsidR="00B44BC8" w:rsidRPr="00182973">
          <w:rPr>
            <w:rFonts w:eastAsia="Times New Roman" w:cs="Times New Roman"/>
            <w:noProof/>
            <w:lang w:val="en-GB"/>
          </w:rPr>
          <w:tab/>
        </w:r>
        <w:r w:rsidR="00B44BC8" w:rsidRPr="00182973">
          <w:rPr>
            <w:rStyle w:val="Hyperlink"/>
            <w:noProof/>
            <w:u w:val="none"/>
          </w:rPr>
          <w:t>CLAWBACK, EVENTS OF DEFAULT, TERMINATION AND RIGHTS RESERVED FOR BREACH AND TERMINATION</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_Toc74146021 \h </w:instrText>
        </w:r>
        <w:r w:rsidR="00B44BC8" w:rsidRPr="00182973">
          <w:rPr>
            <w:noProof/>
            <w:webHidden/>
          </w:rPr>
        </w:r>
        <w:r w:rsidR="00B44BC8" w:rsidRPr="00182973">
          <w:rPr>
            <w:noProof/>
            <w:webHidden/>
          </w:rPr>
          <w:fldChar w:fldCharType="separate"/>
        </w:r>
        <w:r w:rsidR="00432C3F">
          <w:rPr>
            <w:noProof/>
            <w:webHidden/>
          </w:rPr>
          <w:t>28</w:t>
        </w:r>
        <w:r w:rsidR="00B44BC8" w:rsidRPr="00182973">
          <w:rPr>
            <w:noProof/>
            <w:webHidden/>
          </w:rPr>
          <w:fldChar w:fldCharType="end"/>
        </w:r>
      </w:hyperlink>
    </w:p>
    <w:p w14:paraId="2839784F" w14:textId="75FFB066" w:rsidR="00B44BC8" w:rsidRPr="00182973" w:rsidRDefault="00690A28" w:rsidP="00B44BC8">
      <w:pPr>
        <w:pStyle w:val="FCEBodyText"/>
        <w:rPr>
          <w:rFonts w:eastAsia="Times New Roman" w:cs="Times New Roman"/>
          <w:noProof/>
          <w:lang w:val="en-GB"/>
        </w:rPr>
      </w:pPr>
      <w:hyperlink w:anchor="_Toc74146022" w:history="1">
        <w:r w:rsidR="00B44BC8" w:rsidRPr="00182973">
          <w:rPr>
            <w:rStyle w:val="Hyperlink"/>
            <w:noProof/>
            <w:u w:val="none"/>
          </w:rPr>
          <w:t>27.</w:t>
        </w:r>
        <w:r w:rsidR="00B44BC8" w:rsidRPr="00182973">
          <w:rPr>
            <w:rFonts w:eastAsia="Times New Roman" w:cs="Times New Roman"/>
            <w:noProof/>
            <w:lang w:val="en-GB"/>
          </w:rPr>
          <w:tab/>
        </w:r>
        <w:r w:rsidR="00B44BC8" w:rsidRPr="00182973">
          <w:rPr>
            <w:rStyle w:val="Hyperlink"/>
            <w:noProof/>
            <w:u w:val="none"/>
          </w:rPr>
          <w:t>EXIT PLAN – NOT USED</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_Toc74146022 \h </w:instrText>
        </w:r>
        <w:r w:rsidR="00B44BC8" w:rsidRPr="00182973">
          <w:rPr>
            <w:noProof/>
            <w:webHidden/>
          </w:rPr>
        </w:r>
        <w:r w:rsidR="00B44BC8" w:rsidRPr="00182973">
          <w:rPr>
            <w:noProof/>
            <w:webHidden/>
          </w:rPr>
          <w:fldChar w:fldCharType="separate"/>
        </w:r>
        <w:r w:rsidR="00432C3F">
          <w:rPr>
            <w:noProof/>
            <w:webHidden/>
          </w:rPr>
          <w:t>34</w:t>
        </w:r>
        <w:r w:rsidR="00B44BC8" w:rsidRPr="00182973">
          <w:rPr>
            <w:noProof/>
            <w:webHidden/>
          </w:rPr>
          <w:fldChar w:fldCharType="end"/>
        </w:r>
      </w:hyperlink>
    </w:p>
    <w:p w14:paraId="3FC94312" w14:textId="5DCB3A00" w:rsidR="00B44BC8" w:rsidRPr="00182973" w:rsidRDefault="00690A28" w:rsidP="00B44BC8">
      <w:pPr>
        <w:pStyle w:val="FCEBodyText"/>
        <w:rPr>
          <w:rFonts w:eastAsia="Times New Roman" w:cs="Times New Roman"/>
          <w:noProof/>
          <w:lang w:val="en-GB"/>
        </w:rPr>
      </w:pPr>
      <w:hyperlink w:anchor="_Toc74146023" w:history="1">
        <w:r w:rsidR="00B44BC8" w:rsidRPr="00182973">
          <w:rPr>
            <w:rStyle w:val="Hyperlink"/>
            <w:noProof/>
            <w:u w:val="none"/>
          </w:rPr>
          <w:t>28.</w:t>
        </w:r>
        <w:r w:rsidR="00B44BC8" w:rsidRPr="00182973">
          <w:rPr>
            <w:rFonts w:eastAsia="Times New Roman" w:cs="Times New Roman"/>
            <w:noProof/>
            <w:lang w:val="en-GB"/>
          </w:rPr>
          <w:tab/>
        </w:r>
        <w:r w:rsidR="00581ED6">
          <w:rPr>
            <w:rStyle w:val="Hyperlink"/>
            <w:noProof/>
            <w:u w:val="none"/>
          </w:rPr>
          <w:t>VARIATION</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_Toc74146023 \h </w:instrText>
        </w:r>
        <w:r w:rsidR="00B44BC8" w:rsidRPr="00182973">
          <w:rPr>
            <w:noProof/>
            <w:webHidden/>
          </w:rPr>
        </w:r>
        <w:r w:rsidR="00B44BC8" w:rsidRPr="00182973">
          <w:rPr>
            <w:noProof/>
            <w:webHidden/>
          </w:rPr>
          <w:fldChar w:fldCharType="separate"/>
        </w:r>
        <w:r w:rsidR="00432C3F">
          <w:rPr>
            <w:noProof/>
            <w:webHidden/>
          </w:rPr>
          <w:t>34</w:t>
        </w:r>
        <w:r w:rsidR="00B44BC8" w:rsidRPr="00182973">
          <w:rPr>
            <w:noProof/>
            <w:webHidden/>
          </w:rPr>
          <w:fldChar w:fldCharType="end"/>
        </w:r>
      </w:hyperlink>
    </w:p>
    <w:p w14:paraId="271ED13F" w14:textId="7723DF0A" w:rsidR="00B44BC8" w:rsidRPr="00182973" w:rsidRDefault="00690A28" w:rsidP="00B44BC8">
      <w:pPr>
        <w:pStyle w:val="FCEBodyText"/>
        <w:rPr>
          <w:rFonts w:eastAsia="Times New Roman" w:cs="Times New Roman"/>
          <w:noProof/>
          <w:lang w:val="en-GB"/>
        </w:rPr>
      </w:pPr>
      <w:hyperlink w:anchor="_Toc74146024" w:history="1">
        <w:r w:rsidR="00B44BC8" w:rsidRPr="00182973">
          <w:rPr>
            <w:rStyle w:val="Hyperlink"/>
            <w:noProof/>
            <w:u w:val="none"/>
          </w:rPr>
          <w:t>29.</w:t>
        </w:r>
        <w:r w:rsidR="00B44BC8" w:rsidRPr="00182973">
          <w:rPr>
            <w:rFonts w:eastAsia="Times New Roman" w:cs="Times New Roman"/>
            <w:noProof/>
            <w:lang w:val="en-GB"/>
          </w:rPr>
          <w:tab/>
        </w:r>
        <w:r w:rsidR="00581ED6">
          <w:rPr>
            <w:rStyle w:val="Hyperlink"/>
            <w:noProof/>
            <w:u w:val="none"/>
          </w:rPr>
          <w:t>SEVERABILITY</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hyperlink>
      <w:r w:rsidR="00581ED6">
        <w:rPr>
          <w:noProof/>
        </w:rPr>
        <w:t>27</w:t>
      </w:r>
    </w:p>
    <w:p w14:paraId="644E3135" w14:textId="4EAC4388" w:rsidR="00B44BC8" w:rsidRPr="00182973" w:rsidRDefault="00690A28" w:rsidP="00B44BC8">
      <w:pPr>
        <w:pStyle w:val="FCEBodyText"/>
        <w:rPr>
          <w:rFonts w:eastAsia="Times New Roman" w:cs="Times New Roman"/>
          <w:noProof/>
          <w:lang w:val="en-GB"/>
        </w:rPr>
      </w:pPr>
      <w:hyperlink w:anchor="_Toc74146025" w:history="1">
        <w:r w:rsidR="00B44BC8" w:rsidRPr="00182973">
          <w:rPr>
            <w:rStyle w:val="Hyperlink"/>
            <w:noProof/>
            <w:u w:val="none"/>
          </w:rPr>
          <w:t>30.</w:t>
        </w:r>
        <w:r w:rsidR="00B44BC8" w:rsidRPr="00182973">
          <w:rPr>
            <w:rFonts w:eastAsia="Times New Roman" w:cs="Times New Roman"/>
            <w:noProof/>
            <w:lang w:val="en-GB"/>
          </w:rPr>
          <w:tab/>
        </w:r>
        <w:r w:rsidR="00581ED6">
          <w:rPr>
            <w:rStyle w:val="Hyperlink"/>
            <w:noProof/>
            <w:u w:val="none"/>
          </w:rPr>
          <w:t>FORCE MAJEURE</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_Toc74146025 \h </w:instrText>
        </w:r>
        <w:r w:rsidR="00B44BC8" w:rsidRPr="00182973">
          <w:rPr>
            <w:noProof/>
            <w:webHidden/>
          </w:rPr>
        </w:r>
        <w:r w:rsidR="00B44BC8" w:rsidRPr="00182973">
          <w:rPr>
            <w:noProof/>
            <w:webHidden/>
          </w:rPr>
          <w:fldChar w:fldCharType="separate"/>
        </w:r>
        <w:r w:rsidR="00432C3F">
          <w:rPr>
            <w:noProof/>
            <w:webHidden/>
          </w:rPr>
          <w:t>34</w:t>
        </w:r>
        <w:r w:rsidR="00B44BC8" w:rsidRPr="00182973">
          <w:rPr>
            <w:noProof/>
            <w:webHidden/>
          </w:rPr>
          <w:fldChar w:fldCharType="end"/>
        </w:r>
      </w:hyperlink>
    </w:p>
    <w:p w14:paraId="26C2977F" w14:textId="54ED0932" w:rsidR="00B44BC8" w:rsidRPr="00182973" w:rsidRDefault="00690A28" w:rsidP="00B44BC8">
      <w:pPr>
        <w:pStyle w:val="FCEBodyText"/>
        <w:rPr>
          <w:rFonts w:eastAsia="Times New Roman" w:cs="Times New Roman"/>
          <w:noProof/>
          <w:lang w:val="en-GB"/>
        </w:rPr>
      </w:pPr>
      <w:hyperlink w:anchor="_Toc74146026" w:history="1">
        <w:r w:rsidR="00B44BC8" w:rsidRPr="00182973">
          <w:rPr>
            <w:rStyle w:val="Hyperlink"/>
            <w:noProof/>
            <w:u w:val="none"/>
          </w:rPr>
          <w:t>31.</w:t>
        </w:r>
        <w:r w:rsidR="00B44BC8" w:rsidRPr="00182973">
          <w:rPr>
            <w:rFonts w:eastAsia="Times New Roman" w:cs="Times New Roman"/>
            <w:noProof/>
            <w:lang w:val="en-GB"/>
          </w:rPr>
          <w:tab/>
        </w:r>
        <w:r w:rsidR="00581ED6">
          <w:rPr>
            <w:rStyle w:val="Hyperlink"/>
            <w:noProof/>
            <w:u w:val="none"/>
          </w:rPr>
          <w:t>WAIVER</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_Toc74146026 \h </w:instrText>
        </w:r>
        <w:r w:rsidR="00B44BC8" w:rsidRPr="00182973">
          <w:rPr>
            <w:noProof/>
            <w:webHidden/>
          </w:rPr>
        </w:r>
        <w:r w:rsidR="00B44BC8" w:rsidRPr="00182973">
          <w:rPr>
            <w:noProof/>
            <w:webHidden/>
          </w:rPr>
          <w:fldChar w:fldCharType="separate"/>
        </w:r>
        <w:r w:rsidR="00432C3F">
          <w:rPr>
            <w:noProof/>
            <w:webHidden/>
          </w:rPr>
          <w:t>35</w:t>
        </w:r>
        <w:r w:rsidR="00B44BC8" w:rsidRPr="00182973">
          <w:rPr>
            <w:noProof/>
            <w:webHidden/>
          </w:rPr>
          <w:fldChar w:fldCharType="end"/>
        </w:r>
      </w:hyperlink>
    </w:p>
    <w:p w14:paraId="123AA36E" w14:textId="5C61741A" w:rsidR="00B44BC8" w:rsidRPr="00182973" w:rsidRDefault="00690A28" w:rsidP="00B44BC8">
      <w:pPr>
        <w:pStyle w:val="FCEBodyText"/>
        <w:rPr>
          <w:rFonts w:eastAsia="Times New Roman" w:cs="Times New Roman"/>
          <w:noProof/>
          <w:lang w:val="en-GB"/>
        </w:rPr>
      </w:pPr>
      <w:hyperlink w:anchor="_Toc74146027" w:history="1">
        <w:r w:rsidR="00B44BC8" w:rsidRPr="00182973">
          <w:rPr>
            <w:rStyle w:val="Hyperlink"/>
            <w:noProof/>
            <w:u w:val="none"/>
          </w:rPr>
          <w:t>32.</w:t>
        </w:r>
        <w:r w:rsidR="00B44BC8" w:rsidRPr="00182973">
          <w:rPr>
            <w:rFonts w:eastAsia="Times New Roman" w:cs="Times New Roman"/>
            <w:noProof/>
            <w:lang w:val="en-GB"/>
          </w:rPr>
          <w:tab/>
        </w:r>
        <w:r w:rsidR="00B44BC8" w:rsidRPr="00182973">
          <w:rPr>
            <w:rStyle w:val="Hyperlink"/>
            <w:noProof/>
            <w:u w:val="none"/>
          </w:rPr>
          <w:t>DISPUTE RESOLUTION</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_Toc74146027 \h </w:instrText>
        </w:r>
        <w:r w:rsidR="00B44BC8" w:rsidRPr="00182973">
          <w:rPr>
            <w:noProof/>
            <w:webHidden/>
          </w:rPr>
        </w:r>
        <w:r w:rsidR="00B44BC8" w:rsidRPr="00182973">
          <w:rPr>
            <w:noProof/>
            <w:webHidden/>
          </w:rPr>
          <w:fldChar w:fldCharType="separate"/>
        </w:r>
        <w:r w:rsidR="00432C3F">
          <w:rPr>
            <w:noProof/>
            <w:webHidden/>
          </w:rPr>
          <w:t>35</w:t>
        </w:r>
        <w:r w:rsidR="00B44BC8" w:rsidRPr="00182973">
          <w:rPr>
            <w:noProof/>
            <w:webHidden/>
          </w:rPr>
          <w:fldChar w:fldCharType="end"/>
        </w:r>
      </w:hyperlink>
    </w:p>
    <w:p w14:paraId="6E9C6097" w14:textId="751968E5" w:rsidR="00B44BC8" w:rsidRPr="00182973" w:rsidRDefault="00690A28" w:rsidP="00B44BC8">
      <w:pPr>
        <w:pStyle w:val="FCEBodyText"/>
        <w:rPr>
          <w:rFonts w:eastAsia="Times New Roman" w:cs="Times New Roman"/>
          <w:noProof/>
          <w:lang w:val="en-GB"/>
        </w:rPr>
      </w:pPr>
      <w:hyperlink w:anchor="_Toc74146028" w:history="1">
        <w:r w:rsidR="00B44BC8" w:rsidRPr="00182973">
          <w:rPr>
            <w:rStyle w:val="Hyperlink"/>
            <w:noProof/>
            <w:u w:val="none"/>
          </w:rPr>
          <w:t>33.</w:t>
        </w:r>
        <w:r w:rsidR="00B44BC8" w:rsidRPr="00182973">
          <w:rPr>
            <w:rFonts w:eastAsia="Times New Roman" w:cs="Times New Roman"/>
            <w:noProof/>
            <w:lang w:val="en-GB"/>
          </w:rPr>
          <w:tab/>
        </w:r>
        <w:r w:rsidR="00B44BC8" w:rsidRPr="00182973">
          <w:rPr>
            <w:rStyle w:val="Hyperlink"/>
            <w:noProof/>
            <w:u w:val="none"/>
          </w:rPr>
          <w:t>LIMITATION OF LIABILITY</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_Toc74146028 \h </w:instrText>
        </w:r>
        <w:r w:rsidR="00B44BC8" w:rsidRPr="00182973">
          <w:rPr>
            <w:noProof/>
            <w:webHidden/>
          </w:rPr>
        </w:r>
        <w:r w:rsidR="00B44BC8" w:rsidRPr="00182973">
          <w:rPr>
            <w:noProof/>
            <w:webHidden/>
          </w:rPr>
          <w:fldChar w:fldCharType="separate"/>
        </w:r>
        <w:r w:rsidR="00432C3F">
          <w:rPr>
            <w:noProof/>
            <w:webHidden/>
          </w:rPr>
          <w:t>35</w:t>
        </w:r>
        <w:r w:rsidR="00B44BC8" w:rsidRPr="00182973">
          <w:rPr>
            <w:noProof/>
            <w:webHidden/>
          </w:rPr>
          <w:fldChar w:fldCharType="end"/>
        </w:r>
      </w:hyperlink>
    </w:p>
    <w:p w14:paraId="00327273" w14:textId="48E82DA6" w:rsidR="00B44BC8" w:rsidRPr="00182973" w:rsidRDefault="00690A28" w:rsidP="00B44BC8">
      <w:pPr>
        <w:pStyle w:val="FCEBodyText"/>
        <w:rPr>
          <w:rFonts w:eastAsia="Times New Roman" w:cs="Times New Roman"/>
          <w:noProof/>
          <w:lang w:val="en-GB"/>
        </w:rPr>
      </w:pPr>
      <w:hyperlink w:anchor="_Toc74146029" w:history="1">
        <w:r w:rsidR="00B44BC8" w:rsidRPr="00182973">
          <w:rPr>
            <w:rStyle w:val="Hyperlink"/>
            <w:noProof/>
            <w:u w:val="none"/>
          </w:rPr>
          <w:t>34.</w:t>
        </w:r>
        <w:r w:rsidR="00B44BC8" w:rsidRPr="00182973">
          <w:rPr>
            <w:rFonts w:eastAsia="Times New Roman" w:cs="Times New Roman"/>
            <w:noProof/>
            <w:lang w:val="en-GB"/>
          </w:rPr>
          <w:tab/>
        </w:r>
        <w:r w:rsidR="00B44BC8" w:rsidRPr="00182973">
          <w:rPr>
            <w:rStyle w:val="Hyperlink"/>
            <w:noProof/>
            <w:u w:val="none"/>
          </w:rPr>
          <w:t>VAT</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_Toc74146029 \h </w:instrText>
        </w:r>
        <w:r w:rsidR="00B44BC8" w:rsidRPr="00182973">
          <w:rPr>
            <w:noProof/>
            <w:webHidden/>
          </w:rPr>
        </w:r>
        <w:r w:rsidR="00B44BC8" w:rsidRPr="00182973">
          <w:rPr>
            <w:noProof/>
            <w:webHidden/>
          </w:rPr>
          <w:fldChar w:fldCharType="separate"/>
        </w:r>
        <w:r w:rsidR="00432C3F">
          <w:rPr>
            <w:noProof/>
            <w:webHidden/>
          </w:rPr>
          <w:t>35</w:t>
        </w:r>
        <w:r w:rsidR="00B44BC8" w:rsidRPr="00182973">
          <w:rPr>
            <w:noProof/>
            <w:webHidden/>
          </w:rPr>
          <w:fldChar w:fldCharType="end"/>
        </w:r>
      </w:hyperlink>
    </w:p>
    <w:p w14:paraId="2A5D6757" w14:textId="4D57338F" w:rsidR="00B44BC8" w:rsidRPr="00182973" w:rsidRDefault="00690A28" w:rsidP="00B44BC8">
      <w:pPr>
        <w:pStyle w:val="FCEBodyText"/>
        <w:rPr>
          <w:rFonts w:eastAsia="Times New Roman" w:cs="Times New Roman"/>
          <w:noProof/>
          <w:lang w:val="en-GB"/>
        </w:rPr>
      </w:pPr>
      <w:hyperlink w:anchor="_Toc74146030" w:history="1">
        <w:r w:rsidR="00B44BC8" w:rsidRPr="00182973">
          <w:rPr>
            <w:rStyle w:val="Hyperlink"/>
            <w:noProof/>
            <w:u w:val="none"/>
          </w:rPr>
          <w:t>35.</w:t>
        </w:r>
        <w:r w:rsidR="00B44BC8" w:rsidRPr="00182973">
          <w:rPr>
            <w:rFonts w:eastAsia="Times New Roman" w:cs="Times New Roman"/>
            <w:noProof/>
            <w:lang w:val="en-GB"/>
          </w:rPr>
          <w:tab/>
        </w:r>
        <w:r w:rsidR="00B44BC8" w:rsidRPr="00182973">
          <w:rPr>
            <w:rStyle w:val="Hyperlink"/>
            <w:noProof/>
            <w:u w:val="none"/>
          </w:rPr>
          <w:t>CODE OF CONDUCT FOR GRANT RECIPIENTS</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_Toc74146030 \h </w:instrText>
        </w:r>
        <w:r w:rsidR="00B44BC8" w:rsidRPr="00182973">
          <w:rPr>
            <w:noProof/>
            <w:webHidden/>
          </w:rPr>
        </w:r>
        <w:r w:rsidR="00B44BC8" w:rsidRPr="00182973">
          <w:rPr>
            <w:noProof/>
            <w:webHidden/>
          </w:rPr>
          <w:fldChar w:fldCharType="separate"/>
        </w:r>
        <w:r w:rsidR="00432C3F">
          <w:rPr>
            <w:noProof/>
            <w:webHidden/>
          </w:rPr>
          <w:t>36</w:t>
        </w:r>
        <w:r w:rsidR="00B44BC8" w:rsidRPr="00182973">
          <w:rPr>
            <w:noProof/>
            <w:webHidden/>
          </w:rPr>
          <w:fldChar w:fldCharType="end"/>
        </w:r>
      </w:hyperlink>
    </w:p>
    <w:p w14:paraId="5C524BF9" w14:textId="35A59D47" w:rsidR="00B44BC8" w:rsidRPr="00182973" w:rsidRDefault="00690A28" w:rsidP="00B44BC8">
      <w:pPr>
        <w:pStyle w:val="FCEBodyText"/>
        <w:rPr>
          <w:rFonts w:eastAsia="Times New Roman" w:cs="Times New Roman"/>
          <w:noProof/>
          <w:lang w:val="en-GB"/>
        </w:rPr>
      </w:pPr>
      <w:hyperlink w:anchor="_Toc74146031" w:history="1">
        <w:r w:rsidR="00B44BC8" w:rsidRPr="00182973">
          <w:rPr>
            <w:rStyle w:val="Hyperlink"/>
            <w:noProof/>
            <w:u w:val="none"/>
          </w:rPr>
          <w:t>36.</w:t>
        </w:r>
        <w:r w:rsidR="00B44BC8" w:rsidRPr="00182973">
          <w:rPr>
            <w:rFonts w:eastAsia="Times New Roman" w:cs="Times New Roman"/>
            <w:noProof/>
            <w:lang w:val="en-GB"/>
          </w:rPr>
          <w:tab/>
        </w:r>
        <w:r w:rsidR="00B44BC8" w:rsidRPr="00182973">
          <w:rPr>
            <w:rStyle w:val="Hyperlink"/>
            <w:noProof/>
            <w:u w:val="none"/>
          </w:rPr>
          <w:t>NOTICES</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_Toc74146031 \h </w:instrText>
        </w:r>
        <w:r w:rsidR="00B44BC8" w:rsidRPr="00182973">
          <w:rPr>
            <w:noProof/>
            <w:webHidden/>
          </w:rPr>
        </w:r>
        <w:r w:rsidR="00B44BC8" w:rsidRPr="00182973">
          <w:rPr>
            <w:noProof/>
            <w:webHidden/>
          </w:rPr>
          <w:fldChar w:fldCharType="separate"/>
        </w:r>
        <w:r w:rsidR="00432C3F">
          <w:rPr>
            <w:noProof/>
            <w:webHidden/>
          </w:rPr>
          <w:t>36</w:t>
        </w:r>
        <w:r w:rsidR="00B44BC8" w:rsidRPr="00182973">
          <w:rPr>
            <w:noProof/>
            <w:webHidden/>
          </w:rPr>
          <w:fldChar w:fldCharType="end"/>
        </w:r>
      </w:hyperlink>
    </w:p>
    <w:p w14:paraId="5C396FBD" w14:textId="75804E48" w:rsidR="00B44BC8" w:rsidRPr="00182973" w:rsidRDefault="00690A28" w:rsidP="00B44BC8">
      <w:pPr>
        <w:pStyle w:val="FCEBodyText"/>
        <w:rPr>
          <w:rFonts w:eastAsia="Times New Roman" w:cs="Times New Roman"/>
          <w:noProof/>
          <w:lang w:val="en-GB"/>
        </w:rPr>
      </w:pPr>
      <w:hyperlink w:anchor="_Toc74146032" w:history="1">
        <w:r w:rsidR="00B44BC8" w:rsidRPr="00182973">
          <w:rPr>
            <w:rStyle w:val="Hyperlink"/>
            <w:noProof/>
            <w:u w:val="none"/>
          </w:rPr>
          <w:t>37.</w:t>
        </w:r>
        <w:r w:rsidR="00B44BC8" w:rsidRPr="00182973">
          <w:rPr>
            <w:rFonts w:eastAsia="Times New Roman" w:cs="Times New Roman"/>
            <w:noProof/>
            <w:lang w:val="en-GB"/>
          </w:rPr>
          <w:tab/>
        </w:r>
        <w:r w:rsidR="00B44BC8" w:rsidRPr="00182973">
          <w:rPr>
            <w:rStyle w:val="Hyperlink"/>
            <w:noProof/>
            <w:u w:val="none"/>
          </w:rPr>
          <w:t>GOVERNING LAW</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_Toc74146032 \h </w:instrText>
        </w:r>
        <w:r w:rsidR="00B44BC8" w:rsidRPr="00182973">
          <w:rPr>
            <w:noProof/>
            <w:webHidden/>
          </w:rPr>
        </w:r>
        <w:r w:rsidR="00B44BC8" w:rsidRPr="00182973">
          <w:rPr>
            <w:noProof/>
            <w:webHidden/>
          </w:rPr>
          <w:fldChar w:fldCharType="separate"/>
        </w:r>
        <w:r w:rsidR="00432C3F">
          <w:rPr>
            <w:noProof/>
            <w:webHidden/>
          </w:rPr>
          <w:t>36</w:t>
        </w:r>
        <w:r w:rsidR="00B44BC8" w:rsidRPr="00182973">
          <w:rPr>
            <w:noProof/>
            <w:webHidden/>
          </w:rPr>
          <w:fldChar w:fldCharType="end"/>
        </w:r>
      </w:hyperlink>
    </w:p>
    <w:p w14:paraId="22808F29" w14:textId="24CCA0AD" w:rsidR="00B44BC8" w:rsidRPr="00182973" w:rsidRDefault="00690A28" w:rsidP="00B44BC8">
      <w:pPr>
        <w:pStyle w:val="FCEBodyText"/>
        <w:rPr>
          <w:rFonts w:eastAsia="Times New Roman" w:cs="Times New Roman"/>
          <w:noProof/>
          <w:lang w:val="en-GB"/>
        </w:rPr>
      </w:pPr>
      <w:hyperlink w:anchor="_Toc74146033" w:history="1">
        <w:r w:rsidR="00B44BC8" w:rsidRPr="00182973">
          <w:rPr>
            <w:rStyle w:val="Hyperlink"/>
            <w:noProof/>
            <w:u w:val="none"/>
          </w:rPr>
          <w:t>ANNEX 1 –THE FUNDED ACTIVITIES</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_Toc74146033 \h </w:instrText>
        </w:r>
        <w:r w:rsidR="00B44BC8" w:rsidRPr="00182973">
          <w:rPr>
            <w:noProof/>
            <w:webHidden/>
          </w:rPr>
        </w:r>
        <w:r w:rsidR="00B44BC8" w:rsidRPr="00182973">
          <w:rPr>
            <w:noProof/>
            <w:webHidden/>
          </w:rPr>
          <w:fldChar w:fldCharType="separate"/>
        </w:r>
        <w:r w:rsidR="00432C3F">
          <w:rPr>
            <w:noProof/>
            <w:webHidden/>
          </w:rPr>
          <w:t>38</w:t>
        </w:r>
        <w:r w:rsidR="00B44BC8" w:rsidRPr="00182973">
          <w:rPr>
            <w:noProof/>
            <w:webHidden/>
          </w:rPr>
          <w:fldChar w:fldCharType="end"/>
        </w:r>
      </w:hyperlink>
    </w:p>
    <w:p w14:paraId="3900E825" w14:textId="0C854C7D" w:rsidR="00B44BC8" w:rsidRPr="00182973" w:rsidRDefault="00690A28" w:rsidP="00B44BC8">
      <w:pPr>
        <w:pStyle w:val="FCEBodyText"/>
        <w:rPr>
          <w:rFonts w:eastAsia="Times New Roman" w:cs="Times New Roman"/>
          <w:noProof/>
          <w:lang w:val="en-GB"/>
        </w:rPr>
      </w:pPr>
      <w:hyperlink w:anchor="_Toc74146034" w:history="1">
        <w:r w:rsidR="00B44BC8" w:rsidRPr="00182973">
          <w:rPr>
            <w:rStyle w:val="Hyperlink"/>
            <w:noProof/>
            <w:u w:val="none"/>
          </w:rPr>
          <w:t xml:space="preserve">ANNEX 2: </w:t>
        </w:r>
        <w:r w:rsidR="00581ED6">
          <w:rPr>
            <w:rStyle w:val="Hyperlink"/>
            <w:noProof/>
            <w:u w:val="none"/>
          </w:rPr>
          <w:t>SPECIAL DEFINITIONS AND INTERPRETATIONS APPLICABLE TO</w:t>
        </w:r>
        <w:r w:rsidR="00B44BC8" w:rsidRPr="00182973">
          <w:rPr>
            <w:rStyle w:val="Hyperlink"/>
            <w:noProof/>
            <w:u w:val="none"/>
          </w:rPr>
          <w:t xml:space="preserve"> UTCF</w:t>
        </w:r>
        <w:r w:rsidR="00E70423">
          <w:rPr>
            <w:noProof/>
            <w:webHidden/>
          </w:rPr>
          <w:tab/>
        </w:r>
        <w:r w:rsidR="00B44BC8" w:rsidRPr="00182973">
          <w:rPr>
            <w:noProof/>
            <w:webHidden/>
          </w:rPr>
          <w:fldChar w:fldCharType="begin"/>
        </w:r>
        <w:r w:rsidR="00B44BC8" w:rsidRPr="00182973">
          <w:rPr>
            <w:noProof/>
            <w:webHidden/>
          </w:rPr>
          <w:instrText xml:space="preserve"> PAGEREF _Toc74146034 \h </w:instrText>
        </w:r>
        <w:r w:rsidR="00B44BC8" w:rsidRPr="00182973">
          <w:rPr>
            <w:noProof/>
            <w:webHidden/>
          </w:rPr>
        </w:r>
        <w:r w:rsidR="00B44BC8" w:rsidRPr="00182973">
          <w:rPr>
            <w:noProof/>
            <w:webHidden/>
          </w:rPr>
          <w:fldChar w:fldCharType="separate"/>
        </w:r>
        <w:r w:rsidR="00432C3F">
          <w:rPr>
            <w:noProof/>
            <w:webHidden/>
          </w:rPr>
          <w:t>40</w:t>
        </w:r>
        <w:r w:rsidR="00B44BC8" w:rsidRPr="00182973">
          <w:rPr>
            <w:noProof/>
            <w:webHidden/>
          </w:rPr>
          <w:fldChar w:fldCharType="end"/>
        </w:r>
      </w:hyperlink>
    </w:p>
    <w:p w14:paraId="72D69B85" w14:textId="133686AE" w:rsidR="00B44BC8" w:rsidRPr="00182973" w:rsidRDefault="00690A28" w:rsidP="00B44BC8">
      <w:pPr>
        <w:pStyle w:val="FCEBodyText"/>
        <w:rPr>
          <w:rFonts w:eastAsia="Times New Roman" w:cs="Times New Roman"/>
          <w:noProof/>
          <w:lang w:val="en-GB"/>
        </w:rPr>
      </w:pPr>
      <w:hyperlink w:anchor="_Toc74146035" w:history="1">
        <w:r w:rsidR="00B44BC8" w:rsidRPr="00182973">
          <w:rPr>
            <w:rStyle w:val="Hyperlink"/>
            <w:noProof/>
            <w:u w:val="none"/>
          </w:rPr>
          <w:t xml:space="preserve">ANNEX 3 – </w:t>
        </w:r>
        <w:r w:rsidR="00581ED6">
          <w:rPr>
            <w:rStyle w:val="Hyperlink"/>
            <w:noProof/>
            <w:u w:val="none"/>
          </w:rPr>
          <w:t>GRANT FUNDING PERIOD</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_Toc74146035 \h </w:instrText>
        </w:r>
        <w:r w:rsidR="00B44BC8" w:rsidRPr="00182973">
          <w:rPr>
            <w:noProof/>
            <w:webHidden/>
          </w:rPr>
        </w:r>
        <w:r w:rsidR="00B44BC8" w:rsidRPr="00182973">
          <w:rPr>
            <w:noProof/>
            <w:webHidden/>
          </w:rPr>
          <w:fldChar w:fldCharType="separate"/>
        </w:r>
        <w:r w:rsidR="00432C3F">
          <w:rPr>
            <w:noProof/>
            <w:webHidden/>
          </w:rPr>
          <w:t>41</w:t>
        </w:r>
        <w:r w:rsidR="00B44BC8" w:rsidRPr="00182973">
          <w:rPr>
            <w:noProof/>
            <w:webHidden/>
          </w:rPr>
          <w:fldChar w:fldCharType="end"/>
        </w:r>
      </w:hyperlink>
    </w:p>
    <w:p w14:paraId="2E19337B" w14:textId="0D2CF548" w:rsidR="00B44BC8" w:rsidRPr="00182973" w:rsidRDefault="00690A28" w:rsidP="00B44BC8">
      <w:pPr>
        <w:pStyle w:val="FCEBodyText"/>
        <w:rPr>
          <w:rFonts w:eastAsia="Times New Roman" w:cs="Times New Roman"/>
          <w:noProof/>
          <w:lang w:val="en-GB"/>
        </w:rPr>
      </w:pPr>
      <w:hyperlink w:anchor="_Toc74146036" w:history="1">
        <w:r w:rsidR="00B44BC8" w:rsidRPr="00182973">
          <w:rPr>
            <w:rStyle w:val="Hyperlink"/>
            <w:noProof/>
            <w:u w:val="none"/>
          </w:rPr>
          <w:t>ANNEX 4 – ELIGIBLE EXPENDITURE SCHEDULE</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_Toc74146036 \h </w:instrText>
        </w:r>
        <w:r w:rsidR="00B44BC8" w:rsidRPr="00182973">
          <w:rPr>
            <w:noProof/>
            <w:webHidden/>
          </w:rPr>
        </w:r>
        <w:r w:rsidR="00B44BC8" w:rsidRPr="00182973">
          <w:rPr>
            <w:noProof/>
            <w:webHidden/>
          </w:rPr>
          <w:fldChar w:fldCharType="separate"/>
        </w:r>
        <w:r w:rsidR="00432C3F">
          <w:rPr>
            <w:noProof/>
            <w:webHidden/>
          </w:rPr>
          <w:t>42</w:t>
        </w:r>
        <w:r w:rsidR="00B44BC8" w:rsidRPr="00182973">
          <w:rPr>
            <w:noProof/>
            <w:webHidden/>
          </w:rPr>
          <w:fldChar w:fldCharType="end"/>
        </w:r>
      </w:hyperlink>
    </w:p>
    <w:p w14:paraId="17D8BA65" w14:textId="442C55BB" w:rsidR="00B44BC8" w:rsidRPr="00182973" w:rsidRDefault="00690A28" w:rsidP="00B44BC8">
      <w:pPr>
        <w:pStyle w:val="FCEBodyText"/>
        <w:rPr>
          <w:rFonts w:eastAsia="Times New Roman" w:cs="Times New Roman"/>
          <w:noProof/>
          <w:lang w:val="en-GB"/>
        </w:rPr>
      </w:pPr>
      <w:hyperlink w:anchor="_Toc74146037" w:history="1">
        <w:r w:rsidR="00B44BC8" w:rsidRPr="00182973">
          <w:rPr>
            <w:rStyle w:val="Hyperlink"/>
            <w:noProof/>
            <w:u w:val="none"/>
          </w:rPr>
          <w:t>ANNEX 5: SUBSIDY</w:t>
        </w:r>
        <w:r w:rsidR="00B44BC8" w:rsidRPr="0018297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E70423">
          <w:rPr>
            <w:noProof/>
            <w:webHidden/>
          </w:rPr>
          <w:tab/>
        </w:r>
        <w:r w:rsidR="00B44BC8" w:rsidRPr="00182973">
          <w:rPr>
            <w:noProof/>
            <w:webHidden/>
          </w:rPr>
          <w:fldChar w:fldCharType="begin"/>
        </w:r>
        <w:r w:rsidR="00B44BC8" w:rsidRPr="00182973">
          <w:rPr>
            <w:noProof/>
            <w:webHidden/>
          </w:rPr>
          <w:instrText xml:space="preserve"> PAGEREF _Toc74146037 \h </w:instrText>
        </w:r>
        <w:r w:rsidR="00B44BC8" w:rsidRPr="00182973">
          <w:rPr>
            <w:noProof/>
            <w:webHidden/>
          </w:rPr>
        </w:r>
        <w:r w:rsidR="00B44BC8" w:rsidRPr="00182973">
          <w:rPr>
            <w:noProof/>
            <w:webHidden/>
          </w:rPr>
          <w:fldChar w:fldCharType="separate"/>
        </w:r>
        <w:r w:rsidR="00432C3F">
          <w:rPr>
            <w:noProof/>
            <w:webHidden/>
          </w:rPr>
          <w:t>43</w:t>
        </w:r>
        <w:r w:rsidR="00B44BC8" w:rsidRPr="00182973">
          <w:rPr>
            <w:noProof/>
            <w:webHidden/>
          </w:rPr>
          <w:fldChar w:fldCharType="end"/>
        </w:r>
      </w:hyperlink>
    </w:p>
    <w:p w14:paraId="7E464154" w14:textId="77777777" w:rsidR="008B7619" w:rsidRPr="00B44BC8" w:rsidRDefault="008B7619" w:rsidP="00B44BC8">
      <w:pPr>
        <w:pStyle w:val="FCEBodyText"/>
      </w:pPr>
    </w:p>
    <w:p w14:paraId="68453D4E" w14:textId="77777777" w:rsidR="008B7619" w:rsidRPr="008B7619" w:rsidRDefault="008B7619" w:rsidP="00450395">
      <w:pPr>
        <w:pStyle w:val="Heading6"/>
      </w:pPr>
    </w:p>
    <w:p w14:paraId="434DDB09" w14:textId="77777777" w:rsidR="008B7619" w:rsidRPr="008B7619" w:rsidRDefault="008B7619" w:rsidP="008B7619"/>
    <w:p w14:paraId="1CD8D238" w14:textId="77777777" w:rsidR="008B7619" w:rsidRPr="008B7619" w:rsidRDefault="008B7619" w:rsidP="008B7619"/>
    <w:p w14:paraId="4505820A" w14:textId="77777777" w:rsidR="008B7619" w:rsidRPr="008B7619" w:rsidRDefault="008B7619" w:rsidP="008B7619"/>
    <w:p w14:paraId="7F5A8F59" w14:textId="77777777" w:rsidR="008B7619" w:rsidRPr="008B7619" w:rsidRDefault="008B7619" w:rsidP="008B7619"/>
    <w:p w14:paraId="503A41BE" w14:textId="77777777" w:rsidR="008B7619" w:rsidRPr="008B7619" w:rsidRDefault="008B7619" w:rsidP="008B7619"/>
    <w:p w14:paraId="65F8EBF7" w14:textId="77777777" w:rsidR="008B7619" w:rsidRPr="008B7619" w:rsidRDefault="008B7619" w:rsidP="008B7619"/>
    <w:p w14:paraId="198149AF" w14:textId="77777777" w:rsidR="008B7619" w:rsidRPr="008B7619" w:rsidRDefault="008B7619" w:rsidP="008B7619"/>
    <w:p w14:paraId="0FF48815" w14:textId="77777777" w:rsidR="008B7619" w:rsidRPr="008B7619" w:rsidRDefault="008B7619" w:rsidP="008B7619"/>
    <w:p w14:paraId="33154860" w14:textId="77777777" w:rsidR="008B7619" w:rsidRPr="008B7619" w:rsidRDefault="008B7619" w:rsidP="008B7619"/>
    <w:p w14:paraId="52864DEF" w14:textId="77777777" w:rsidR="008B7619" w:rsidRPr="008B7619" w:rsidRDefault="008B7619" w:rsidP="008B7619"/>
    <w:p w14:paraId="0568B979" w14:textId="77777777" w:rsidR="008B7619" w:rsidRPr="008B7619" w:rsidRDefault="008B7619" w:rsidP="008B7619"/>
    <w:p w14:paraId="1D9FFCCC" w14:textId="77777777" w:rsidR="008B7619" w:rsidRPr="008B7619" w:rsidRDefault="008B7619" w:rsidP="008B7619"/>
    <w:p w14:paraId="1DB1ED89" w14:textId="77777777" w:rsidR="008B7619" w:rsidRPr="008B7619" w:rsidRDefault="008B7619" w:rsidP="008B7619"/>
    <w:p w14:paraId="4DF268ED" w14:textId="77777777" w:rsidR="008B7619" w:rsidRPr="008B7619" w:rsidRDefault="008B7619" w:rsidP="008B7619"/>
    <w:p w14:paraId="67B022DD" w14:textId="77777777" w:rsidR="008B7619" w:rsidRPr="008B7619" w:rsidRDefault="008B7619" w:rsidP="008B7619"/>
    <w:p w14:paraId="6B365F29" w14:textId="77777777" w:rsidR="008B7619" w:rsidRPr="008B7619" w:rsidRDefault="008B7619" w:rsidP="008B7619"/>
    <w:p w14:paraId="1FED90CC" w14:textId="77777777" w:rsidR="008B7619" w:rsidRPr="008B7619" w:rsidRDefault="008B7619" w:rsidP="008B7619"/>
    <w:p w14:paraId="77D8A0F9" w14:textId="77777777" w:rsidR="008B7619" w:rsidRPr="008B7619" w:rsidRDefault="008B7619" w:rsidP="008B7619"/>
    <w:p w14:paraId="4CA45982" w14:textId="77777777" w:rsidR="008B7619" w:rsidRPr="008B7619" w:rsidRDefault="008B7619" w:rsidP="008B7619"/>
    <w:p w14:paraId="580A9D2D" w14:textId="77777777" w:rsidR="008B7619" w:rsidRPr="008B7619" w:rsidRDefault="008B7619" w:rsidP="008B7619"/>
    <w:p w14:paraId="2A3CB618" w14:textId="77777777" w:rsidR="008B7619" w:rsidRPr="008B7619" w:rsidRDefault="008B7619" w:rsidP="008B7619"/>
    <w:p w14:paraId="76227C06" w14:textId="77777777" w:rsidR="008B7619" w:rsidRPr="008B7619" w:rsidRDefault="008B7619" w:rsidP="008B7619"/>
    <w:p w14:paraId="23FCF30F" w14:textId="77777777" w:rsidR="008B7619" w:rsidRPr="008B7619" w:rsidRDefault="008B7619" w:rsidP="008B7619"/>
    <w:p w14:paraId="3A054A1C" w14:textId="77777777" w:rsidR="008B7619" w:rsidRPr="008B7619" w:rsidRDefault="008B7619" w:rsidP="008B7619"/>
    <w:p w14:paraId="77F8EED5" w14:textId="77777777" w:rsidR="008B7619" w:rsidRPr="008B7619" w:rsidRDefault="008B7619" w:rsidP="008B7619"/>
    <w:p w14:paraId="23EF5957" w14:textId="77777777" w:rsidR="008B7619" w:rsidRDefault="008B7619" w:rsidP="008B7619"/>
    <w:p w14:paraId="6CDC609B" w14:textId="6CF4C412" w:rsidR="00B44BC8" w:rsidRPr="00B44BC8" w:rsidRDefault="00B44BC8" w:rsidP="00B44BC8">
      <w:pPr>
        <w:rPr>
          <w:b/>
          <w:color w:val="FF0000"/>
        </w:rPr>
      </w:pPr>
      <w:r w:rsidRPr="00B44BC8">
        <w:rPr>
          <w:b/>
          <w:color w:val="auto"/>
        </w:rPr>
        <w:lastRenderedPageBreak/>
        <w:t xml:space="preserve">This Grant Funding Agreement </w:t>
      </w:r>
      <w:r w:rsidRPr="00B44BC8">
        <w:rPr>
          <w:color w:val="auto"/>
        </w:rPr>
        <w:t xml:space="preserve">is made on the Commencement Date. </w:t>
      </w:r>
    </w:p>
    <w:p w14:paraId="5D72FC2A" w14:textId="77777777" w:rsidR="00B44BC8" w:rsidRPr="00B44BC8" w:rsidRDefault="00B44BC8" w:rsidP="00B44BC8">
      <w:pPr>
        <w:jc w:val="both"/>
        <w:rPr>
          <w:b/>
          <w:color w:val="auto"/>
        </w:rPr>
      </w:pPr>
    </w:p>
    <w:p w14:paraId="1F40B9CA" w14:textId="77777777" w:rsidR="00B44BC8" w:rsidRPr="00B44BC8" w:rsidRDefault="00B44BC8" w:rsidP="00B44BC8">
      <w:pPr>
        <w:jc w:val="both"/>
        <w:rPr>
          <w:b/>
          <w:color w:val="auto"/>
        </w:rPr>
      </w:pPr>
      <w:r w:rsidRPr="00B44BC8">
        <w:rPr>
          <w:b/>
          <w:color w:val="auto"/>
        </w:rPr>
        <w:t>Between:</w:t>
      </w:r>
    </w:p>
    <w:p w14:paraId="11244EC1" w14:textId="77777777" w:rsidR="00B44BC8" w:rsidRPr="00B44BC8" w:rsidRDefault="00B44BC8" w:rsidP="00B44BC8">
      <w:pPr>
        <w:jc w:val="both"/>
        <w:rPr>
          <w:b/>
          <w:color w:val="auto"/>
        </w:rPr>
      </w:pPr>
    </w:p>
    <w:p w14:paraId="38EE09D2" w14:textId="77777777" w:rsidR="00B44BC8" w:rsidRPr="00B44BC8" w:rsidRDefault="00B44BC8" w:rsidP="00DB166D">
      <w:pPr>
        <w:pStyle w:val="ListParagraph"/>
        <w:numPr>
          <w:ilvl w:val="0"/>
          <w:numId w:val="14"/>
        </w:numPr>
        <w:spacing w:before="0" w:after="0"/>
        <w:ind w:hanging="720"/>
        <w:jc w:val="both"/>
        <w:rPr>
          <w:rFonts w:ascii="Verdana" w:hAnsi="Verdana"/>
          <w:color w:val="auto"/>
          <w:sz w:val="22"/>
          <w:szCs w:val="22"/>
        </w:rPr>
      </w:pPr>
      <w:r w:rsidRPr="00B44BC8">
        <w:rPr>
          <w:rFonts w:ascii="Verdana" w:hAnsi="Verdana"/>
          <w:color w:val="auto"/>
          <w:sz w:val="22"/>
          <w:szCs w:val="22"/>
        </w:rPr>
        <w:t xml:space="preserve">Forestry Commission, whose principal address is at </w:t>
      </w:r>
      <w:r w:rsidRPr="00B44BC8">
        <w:rPr>
          <w:rFonts w:ascii="Verdana" w:hAnsi="Verdana"/>
          <w:sz w:val="22"/>
          <w:szCs w:val="22"/>
        </w:rPr>
        <w:t>620 Bristol Business Park, Coldharbour Lane, Bristol, BS16 1EJ</w:t>
      </w:r>
      <w:r w:rsidRPr="00B44BC8">
        <w:rPr>
          <w:rFonts w:ascii="Verdana" w:hAnsi="Verdana"/>
          <w:color w:val="auto"/>
          <w:sz w:val="22"/>
          <w:szCs w:val="22"/>
        </w:rPr>
        <w:t xml:space="preserve"> (the “</w:t>
      </w:r>
      <w:r w:rsidRPr="00B44BC8">
        <w:rPr>
          <w:rFonts w:ascii="Verdana" w:hAnsi="Verdana"/>
          <w:b/>
          <w:color w:val="auto"/>
          <w:sz w:val="22"/>
          <w:szCs w:val="22"/>
        </w:rPr>
        <w:t>Authority</w:t>
      </w:r>
      <w:r w:rsidRPr="00B44BC8">
        <w:rPr>
          <w:rFonts w:ascii="Verdana" w:hAnsi="Verdana"/>
          <w:color w:val="auto"/>
          <w:sz w:val="22"/>
          <w:szCs w:val="22"/>
        </w:rPr>
        <w:t>”)</w:t>
      </w:r>
    </w:p>
    <w:p w14:paraId="1EFB909D" w14:textId="77777777" w:rsidR="00B44BC8" w:rsidRPr="00B44BC8" w:rsidRDefault="00B44BC8" w:rsidP="00B44BC8">
      <w:pPr>
        <w:jc w:val="both"/>
        <w:rPr>
          <w:color w:val="auto"/>
        </w:rPr>
      </w:pPr>
    </w:p>
    <w:p w14:paraId="33E789EA" w14:textId="77777777" w:rsidR="00B44BC8" w:rsidRPr="00B44BC8" w:rsidRDefault="00B44BC8" w:rsidP="00DB166D">
      <w:pPr>
        <w:pStyle w:val="ListParagraph"/>
        <w:numPr>
          <w:ilvl w:val="0"/>
          <w:numId w:val="14"/>
        </w:numPr>
        <w:spacing w:before="0" w:after="0"/>
        <w:ind w:hanging="720"/>
        <w:jc w:val="both"/>
        <w:rPr>
          <w:rFonts w:ascii="Verdana" w:hAnsi="Verdana"/>
          <w:color w:val="auto"/>
          <w:sz w:val="22"/>
          <w:szCs w:val="22"/>
        </w:rPr>
      </w:pPr>
      <w:r w:rsidRPr="00B44BC8">
        <w:rPr>
          <w:rFonts w:ascii="Verdana" w:hAnsi="Verdana"/>
          <w:color w:val="auto"/>
          <w:sz w:val="22"/>
          <w:szCs w:val="22"/>
        </w:rPr>
        <w:t>THE GRANT RECIPIENT, whose full name and principal address are recorded on the Grant Offer Letter from the Authority (the “</w:t>
      </w:r>
      <w:r w:rsidRPr="00B44BC8">
        <w:rPr>
          <w:rFonts w:ascii="Verdana" w:hAnsi="Verdana"/>
          <w:b/>
          <w:color w:val="auto"/>
          <w:sz w:val="22"/>
          <w:szCs w:val="22"/>
        </w:rPr>
        <w:t>Grant</w:t>
      </w:r>
      <w:r w:rsidRPr="00B44BC8">
        <w:rPr>
          <w:rFonts w:ascii="Verdana" w:hAnsi="Verdana"/>
          <w:color w:val="auto"/>
          <w:sz w:val="22"/>
          <w:szCs w:val="22"/>
        </w:rPr>
        <w:t xml:space="preserve"> </w:t>
      </w:r>
      <w:r w:rsidRPr="00B44BC8">
        <w:rPr>
          <w:rFonts w:ascii="Verdana" w:hAnsi="Verdana"/>
          <w:b/>
          <w:color w:val="auto"/>
          <w:sz w:val="22"/>
          <w:szCs w:val="22"/>
        </w:rPr>
        <w:t>Recipient”</w:t>
      </w:r>
      <w:r w:rsidRPr="00B44BC8">
        <w:rPr>
          <w:rFonts w:ascii="Verdana" w:hAnsi="Verdana"/>
          <w:color w:val="auto"/>
          <w:sz w:val="22"/>
          <w:szCs w:val="22"/>
        </w:rPr>
        <w:t xml:space="preserve">) </w:t>
      </w:r>
    </w:p>
    <w:p w14:paraId="54A2964C" w14:textId="77777777" w:rsidR="00B44BC8" w:rsidRPr="00B44BC8" w:rsidRDefault="00B44BC8" w:rsidP="00B44BC8">
      <w:pPr>
        <w:tabs>
          <w:tab w:val="left" w:pos="7786"/>
        </w:tabs>
        <w:jc w:val="both"/>
        <w:rPr>
          <w:b/>
        </w:rPr>
      </w:pPr>
    </w:p>
    <w:p w14:paraId="7C6CB59A" w14:textId="77777777" w:rsidR="00B44BC8" w:rsidRPr="00B44BC8" w:rsidRDefault="00B44BC8" w:rsidP="00B44BC8">
      <w:pPr>
        <w:tabs>
          <w:tab w:val="left" w:pos="7786"/>
        </w:tabs>
        <w:jc w:val="both"/>
        <w:rPr>
          <w:b/>
        </w:rPr>
      </w:pPr>
      <w:r w:rsidRPr="00B44BC8">
        <w:rPr>
          <w:b/>
        </w:rPr>
        <w:t>In relation to: Urban Tree Challenge Fund (UTCF)</w:t>
      </w:r>
    </w:p>
    <w:p w14:paraId="717FC689" w14:textId="77777777" w:rsidR="00B44BC8" w:rsidRPr="00B44BC8" w:rsidRDefault="00B44BC8" w:rsidP="00B44BC8">
      <w:pPr>
        <w:tabs>
          <w:tab w:val="left" w:pos="7786"/>
        </w:tabs>
        <w:jc w:val="both"/>
        <w:rPr>
          <w:b/>
        </w:rPr>
      </w:pPr>
    </w:p>
    <w:p w14:paraId="4DF05DB2" w14:textId="77777777" w:rsidR="00B44BC8" w:rsidRPr="00B44BC8" w:rsidRDefault="00B44BC8" w:rsidP="00B44BC8">
      <w:pPr>
        <w:tabs>
          <w:tab w:val="left" w:pos="7786"/>
        </w:tabs>
        <w:jc w:val="both"/>
        <w:rPr>
          <w:b/>
        </w:rPr>
      </w:pPr>
      <w:r w:rsidRPr="00B44BC8">
        <w:rPr>
          <w:b/>
        </w:rPr>
        <w:t>BACKGROUND</w:t>
      </w:r>
    </w:p>
    <w:p w14:paraId="19474D1C" w14:textId="77777777" w:rsidR="00B44BC8" w:rsidRPr="00B44BC8" w:rsidRDefault="00B44BC8" w:rsidP="00B44BC8">
      <w:pPr>
        <w:tabs>
          <w:tab w:val="left" w:pos="7786"/>
        </w:tabs>
        <w:jc w:val="both"/>
        <w:rPr>
          <w:b/>
        </w:rPr>
      </w:pPr>
    </w:p>
    <w:p w14:paraId="5F65DDAC" w14:textId="508C3213" w:rsidR="00B44BC8" w:rsidRPr="00B44BC8" w:rsidRDefault="00B44BC8" w:rsidP="00DB166D">
      <w:pPr>
        <w:pStyle w:val="BulletsA"/>
        <w:numPr>
          <w:ilvl w:val="0"/>
          <w:numId w:val="35"/>
        </w:numPr>
        <w:rPr>
          <w:b/>
          <w:i/>
        </w:rPr>
      </w:pPr>
      <w:r w:rsidRPr="00B44BC8">
        <w:t xml:space="preserve">The Grant is made pursuant to section 98 of the NERC Act 2006.  </w:t>
      </w:r>
    </w:p>
    <w:p w14:paraId="61F5F9A8" w14:textId="77777777" w:rsidR="00B44BC8" w:rsidRPr="00B44BC8" w:rsidRDefault="00B44BC8" w:rsidP="00182973">
      <w:pPr>
        <w:pStyle w:val="BulletsA"/>
        <w:rPr>
          <w:b/>
          <w:i/>
        </w:rPr>
      </w:pPr>
    </w:p>
    <w:p w14:paraId="34778AA2" w14:textId="77777777" w:rsidR="00B44BC8" w:rsidRPr="00B44BC8" w:rsidRDefault="00B44BC8" w:rsidP="00DB166D">
      <w:pPr>
        <w:pStyle w:val="BulletsA"/>
        <w:numPr>
          <w:ilvl w:val="0"/>
          <w:numId w:val="35"/>
        </w:numPr>
        <w:rPr>
          <w:b/>
          <w:i/>
        </w:rPr>
      </w:pPr>
      <w:r w:rsidRPr="00B44BC8">
        <w:t>If the payment of the Grant is subject to the satisfaction of conditions, those conditions precedent and the date for satisfaction are set out in the Grant Offer Letter.</w:t>
      </w:r>
    </w:p>
    <w:p w14:paraId="690E3234" w14:textId="77777777" w:rsidR="00B44BC8" w:rsidRPr="00B44BC8" w:rsidRDefault="00B44BC8" w:rsidP="00182973">
      <w:pPr>
        <w:pStyle w:val="BulletsA"/>
      </w:pPr>
    </w:p>
    <w:p w14:paraId="60A8EE6C" w14:textId="77777777" w:rsidR="00B44BC8" w:rsidRPr="00B44BC8" w:rsidRDefault="00B44BC8" w:rsidP="00DB166D">
      <w:pPr>
        <w:pStyle w:val="BulletsA"/>
        <w:numPr>
          <w:ilvl w:val="0"/>
          <w:numId w:val="35"/>
        </w:numPr>
      </w:pPr>
      <w:r w:rsidRPr="00B44BC8">
        <w:t xml:space="preserve">The Authority ran a competition for grant applications in respect of the Urban Tree Challenge Fund. </w:t>
      </w:r>
    </w:p>
    <w:p w14:paraId="4BCF96E6" w14:textId="77777777" w:rsidR="00B44BC8" w:rsidRPr="00B44BC8" w:rsidRDefault="00B44BC8" w:rsidP="00182973">
      <w:pPr>
        <w:pStyle w:val="BulletsA"/>
      </w:pPr>
    </w:p>
    <w:p w14:paraId="75DCE472" w14:textId="77777777" w:rsidR="00B44BC8" w:rsidRPr="00B44BC8" w:rsidRDefault="00B44BC8" w:rsidP="00DB166D">
      <w:pPr>
        <w:pStyle w:val="BulletsA"/>
        <w:numPr>
          <w:ilvl w:val="0"/>
          <w:numId w:val="35"/>
        </w:numPr>
      </w:pPr>
      <w:r w:rsidRPr="00B44BC8">
        <w:t>The Grant Recipient was successful under that competition and the Authority awarded it a grant to deliver the Funded Activities.</w:t>
      </w:r>
    </w:p>
    <w:p w14:paraId="3634E306" w14:textId="77777777" w:rsidR="00B44BC8" w:rsidRPr="00B44BC8" w:rsidRDefault="00B44BC8" w:rsidP="00182973">
      <w:pPr>
        <w:pStyle w:val="BulletsA"/>
      </w:pPr>
    </w:p>
    <w:p w14:paraId="25F62F87" w14:textId="77777777" w:rsidR="00B44BC8" w:rsidRPr="00B44BC8" w:rsidRDefault="00B44BC8" w:rsidP="00DB166D">
      <w:pPr>
        <w:pStyle w:val="BulletsA"/>
        <w:numPr>
          <w:ilvl w:val="0"/>
          <w:numId w:val="35"/>
        </w:numPr>
      </w:pPr>
      <w:r w:rsidRPr="00B44BC8">
        <w:t xml:space="preserve">The Authority will provide the Grant to the Grant Recipient as provided for in this Grant Funding Agreement. </w:t>
      </w:r>
    </w:p>
    <w:p w14:paraId="708A196B" w14:textId="77777777" w:rsidR="00B44BC8" w:rsidRPr="00B44BC8" w:rsidRDefault="00B44BC8" w:rsidP="00182973">
      <w:pPr>
        <w:pStyle w:val="BulletsA"/>
      </w:pPr>
    </w:p>
    <w:p w14:paraId="7CFE13BB" w14:textId="77777777" w:rsidR="00B44BC8" w:rsidRPr="00B44BC8" w:rsidRDefault="00B44BC8" w:rsidP="00DB166D">
      <w:pPr>
        <w:pStyle w:val="BulletsA"/>
        <w:numPr>
          <w:ilvl w:val="0"/>
          <w:numId w:val="35"/>
        </w:numPr>
      </w:pPr>
      <w:r w:rsidRPr="00B44BC8">
        <w:t xml:space="preserve">The Grant Recipient will use the Grant solely for the Funded Activities. </w:t>
      </w:r>
    </w:p>
    <w:p w14:paraId="3A47E27F" w14:textId="77777777" w:rsidR="00B44BC8" w:rsidRPr="00B44BC8" w:rsidRDefault="00B44BC8" w:rsidP="00B44BC8">
      <w:pPr>
        <w:pStyle w:val="ListParagraph"/>
        <w:rPr>
          <w:rFonts w:ascii="Verdana" w:hAnsi="Verdana"/>
          <w:sz w:val="22"/>
          <w:szCs w:val="22"/>
          <w:highlight w:val="yellow"/>
        </w:rPr>
      </w:pPr>
    </w:p>
    <w:p w14:paraId="72C8FBD3" w14:textId="77777777" w:rsidR="00B44BC8" w:rsidRPr="00B44BC8" w:rsidRDefault="00B44BC8" w:rsidP="00B44BC8">
      <w:pPr>
        <w:tabs>
          <w:tab w:val="left" w:pos="7786"/>
        </w:tabs>
        <w:jc w:val="both"/>
      </w:pPr>
      <w:r w:rsidRPr="00B44BC8">
        <w:t xml:space="preserve">The conditions collectively (the </w:t>
      </w:r>
      <w:r w:rsidRPr="00B44BC8">
        <w:rPr>
          <w:b/>
        </w:rPr>
        <w:t>Conditions</w:t>
      </w:r>
      <w:r w:rsidRPr="00B44BC8">
        <w:t>) are as follows:</w:t>
      </w:r>
    </w:p>
    <w:p w14:paraId="2371B7C1" w14:textId="77777777" w:rsidR="00B44BC8" w:rsidRPr="00B44BC8" w:rsidRDefault="00B44BC8" w:rsidP="00B44BC8">
      <w:pPr>
        <w:tabs>
          <w:tab w:val="left" w:pos="7786"/>
        </w:tabs>
        <w:jc w:val="both"/>
        <w:rPr>
          <w:b/>
        </w:rPr>
      </w:pPr>
    </w:p>
    <w:p w14:paraId="5CA32261" w14:textId="77777777" w:rsidR="00B44BC8" w:rsidRPr="00B44BC8" w:rsidRDefault="00B44BC8" w:rsidP="00DB166D">
      <w:pPr>
        <w:pStyle w:val="GPSL1CLAUSEHEADING"/>
        <w:numPr>
          <w:ilvl w:val="0"/>
          <w:numId w:val="8"/>
        </w:numPr>
        <w:tabs>
          <w:tab w:val="clear" w:pos="567"/>
          <w:tab w:val="left" w:pos="709"/>
        </w:tabs>
        <w:spacing w:before="0" w:after="0"/>
        <w:ind w:left="709" w:hanging="709"/>
        <w:rPr>
          <w:rFonts w:ascii="Verdana" w:hAnsi="Verdana"/>
        </w:rPr>
      </w:pPr>
      <w:bookmarkStart w:id="0" w:name="_Toc74145996"/>
      <w:r w:rsidRPr="00B44BC8">
        <w:rPr>
          <w:rFonts w:ascii="Verdana" w:hAnsi="Verdana"/>
        </w:rPr>
        <w:t>INTRODUCTION</w:t>
      </w:r>
      <w:bookmarkEnd w:id="0"/>
    </w:p>
    <w:p w14:paraId="796AD713" w14:textId="77777777" w:rsidR="00B44BC8" w:rsidRPr="00B44BC8" w:rsidRDefault="00B44BC8" w:rsidP="00B44BC8"/>
    <w:p w14:paraId="12C9ED11" w14:textId="77777777" w:rsidR="00B44BC8" w:rsidRPr="00B44BC8" w:rsidRDefault="00B44BC8" w:rsidP="00DB166D">
      <w:pPr>
        <w:pStyle w:val="ColorfulList-Accent11"/>
        <w:numPr>
          <w:ilvl w:val="1"/>
          <w:numId w:val="8"/>
        </w:numPr>
        <w:spacing w:before="0" w:after="0"/>
        <w:ind w:left="709" w:hanging="709"/>
        <w:jc w:val="both"/>
        <w:rPr>
          <w:rFonts w:ascii="Verdana" w:hAnsi="Verdana"/>
          <w:sz w:val="22"/>
          <w:szCs w:val="22"/>
        </w:rPr>
      </w:pPr>
      <w:r w:rsidRPr="00B44BC8">
        <w:rPr>
          <w:rFonts w:ascii="Verdana" w:hAnsi="Verdana"/>
          <w:sz w:val="22"/>
          <w:szCs w:val="22"/>
        </w:rPr>
        <w:t>This Grant Funding Agreement shall be comprised of the following documents, incorporated by reference herein:</w:t>
      </w:r>
    </w:p>
    <w:p w14:paraId="67984DB6" w14:textId="77777777" w:rsidR="00B44BC8" w:rsidRPr="00B44BC8" w:rsidRDefault="00B44BC8" w:rsidP="00DB166D">
      <w:pPr>
        <w:pStyle w:val="ColorfulList-Accent11"/>
        <w:numPr>
          <w:ilvl w:val="2"/>
          <w:numId w:val="8"/>
        </w:numPr>
        <w:spacing w:before="0" w:after="0"/>
        <w:ind w:left="1080"/>
        <w:jc w:val="both"/>
        <w:rPr>
          <w:rFonts w:ascii="Verdana" w:hAnsi="Verdana"/>
          <w:sz w:val="22"/>
          <w:szCs w:val="22"/>
        </w:rPr>
      </w:pPr>
      <w:r w:rsidRPr="00B44BC8">
        <w:rPr>
          <w:rFonts w:ascii="Verdana" w:hAnsi="Verdana"/>
          <w:bCs/>
          <w:sz w:val="22"/>
          <w:szCs w:val="22"/>
        </w:rPr>
        <w:t xml:space="preserve">The Terms and Conditions set out within this Grant Funding </w:t>
      </w:r>
      <w:proofErr w:type="gramStart"/>
      <w:r w:rsidRPr="00B44BC8">
        <w:rPr>
          <w:rFonts w:ascii="Verdana" w:hAnsi="Verdana"/>
          <w:bCs/>
          <w:sz w:val="22"/>
          <w:szCs w:val="22"/>
        </w:rPr>
        <w:t>Agreement;</w:t>
      </w:r>
      <w:proofErr w:type="gramEnd"/>
    </w:p>
    <w:p w14:paraId="58EA2338" w14:textId="77777777" w:rsidR="00B44BC8" w:rsidRPr="00B44BC8" w:rsidRDefault="00B44BC8" w:rsidP="00DB166D">
      <w:pPr>
        <w:pStyle w:val="ColorfulList-Accent11"/>
        <w:numPr>
          <w:ilvl w:val="2"/>
          <w:numId w:val="8"/>
        </w:numPr>
        <w:spacing w:before="0" w:after="0"/>
        <w:ind w:left="1080"/>
        <w:jc w:val="both"/>
        <w:rPr>
          <w:rFonts w:ascii="Verdana" w:hAnsi="Verdana"/>
          <w:sz w:val="22"/>
          <w:szCs w:val="22"/>
        </w:rPr>
      </w:pPr>
      <w:r w:rsidRPr="00B44BC8">
        <w:rPr>
          <w:rFonts w:ascii="Verdana" w:hAnsi="Verdana"/>
          <w:sz w:val="22"/>
          <w:szCs w:val="22"/>
        </w:rPr>
        <w:t xml:space="preserve">The Annexes to this Grant Funding </w:t>
      </w:r>
      <w:proofErr w:type="gramStart"/>
      <w:r w:rsidRPr="00B44BC8">
        <w:rPr>
          <w:rFonts w:ascii="Verdana" w:hAnsi="Verdana"/>
          <w:sz w:val="22"/>
          <w:szCs w:val="22"/>
        </w:rPr>
        <w:t>Agreement;</w:t>
      </w:r>
      <w:proofErr w:type="gramEnd"/>
      <w:r w:rsidRPr="00B44BC8">
        <w:rPr>
          <w:rFonts w:ascii="Verdana" w:hAnsi="Verdana"/>
          <w:sz w:val="22"/>
          <w:szCs w:val="22"/>
        </w:rPr>
        <w:t xml:space="preserve"> </w:t>
      </w:r>
    </w:p>
    <w:p w14:paraId="29560EF6" w14:textId="77777777" w:rsidR="00B44BC8" w:rsidRPr="00B44BC8" w:rsidRDefault="00B44BC8" w:rsidP="00DB166D">
      <w:pPr>
        <w:pStyle w:val="ColorfulList-Accent11"/>
        <w:numPr>
          <w:ilvl w:val="2"/>
          <w:numId w:val="8"/>
        </w:numPr>
        <w:spacing w:before="0" w:after="0"/>
        <w:ind w:left="1080"/>
        <w:jc w:val="both"/>
        <w:rPr>
          <w:rFonts w:ascii="Verdana" w:hAnsi="Verdana"/>
          <w:sz w:val="22"/>
          <w:szCs w:val="22"/>
        </w:rPr>
      </w:pPr>
      <w:r w:rsidRPr="00B44BC8">
        <w:rPr>
          <w:rFonts w:ascii="Verdana" w:hAnsi="Verdana"/>
          <w:bCs/>
          <w:sz w:val="22"/>
          <w:szCs w:val="22"/>
        </w:rPr>
        <w:t xml:space="preserve">The Authority’s Grant Offer Letter and the Grant Recipient’s Acceptance </w:t>
      </w:r>
      <w:proofErr w:type="gramStart"/>
      <w:r w:rsidRPr="00B44BC8">
        <w:rPr>
          <w:rFonts w:ascii="Verdana" w:hAnsi="Verdana"/>
          <w:bCs/>
          <w:sz w:val="22"/>
          <w:szCs w:val="22"/>
        </w:rPr>
        <w:t>Letter;</w:t>
      </w:r>
      <w:proofErr w:type="gramEnd"/>
    </w:p>
    <w:p w14:paraId="6588B142" w14:textId="77777777" w:rsidR="00B44BC8" w:rsidRPr="00B44BC8" w:rsidRDefault="00B44BC8" w:rsidP="00DB166D">
      <w:pPr>
        <w:pStyle w:val="ColorfulList-Accent11"/>
        <w:numPr>
          <w:ilvl w:val="2"/>
          <w:numId w:val="8"/>
        </w:numPr>
        <w:spacing w:before="0" w:after="0"/>
        <w:ind w:left="1080"/>
        <w:jc w:val="both"/>
        <w:rPr>
          <w:rFonts w:ascii="Verdana" w:hAnsi="Verdana"/>
          <w:sz w:val="22"/>
          <w:szCs w:val="22"/>
        </w:rPr>
      </w:pPr>
      <w:r w:rsidRPr="00B44BC8">
        <w:rPr>
          <w:rFonts w:ascii="Verdana" w:hAnsi="Verdana"/>
          <w:bCs/>
          <w:sz w:val="22"/>
          <w:szCs w:val="22"/>
        </w:rPr>
        <w:t xml:space="preserve">The Grant Recipient’s UTCF Application </w:t>
      </w:r>
      <w:proofErr w:type="gramStart"/>
      <w:r w:rsidRPr="00B44BC8">
        <w:rPr>
          <w:rFonts w:ascii="Verdana" w:hAnsi="Verdana"/>
          <w:bCs/>
          <w:sz w:val="22"/>
          <w:szCs w:val="22"/>
        </w:rPr>
        <w:t>Form;</w:t>
      </w:r>
      <w:proofErr w:type="gramEnd"/>
    </w:p>
    <w:p w14:paraId="48050C2A" w14:textId="77777777" w:rsidR="00B44BC8" w:rsidRPr="00B44BC8" w:rsidRDefault="00B44BC8" w:rsidP="00DB166D">
      <w:pPr>
        <w:pStyle w:val="ColorfulList-Accent11"/>
        <w:numPr>
          <w:ilvl w:val="2"/>
          <w:numId w:val="8"/>
        </w:numPr>
        <w:spacing w:before="0" w:after="0"/>
        <w:ind w:left="1080"/>
        <w:jc w:val="both"/>
        <w:rPr>
          <w:rFonts w:ascii="Verdana" w:hAnsi="Verdana"/>
          <w:sz w:val="22"/>
          <w:szCs w:val="22"/>
        </w:rPr>
      </w:pPr>
      <w:r w:rsidRPr="00B44BC8">
        <w:rPr>
          <w:rFonts w:ascii="Verdana" w:hAnsi="Verdana"/>
          <w:bCs/>
          <w:sz w:val="22"/>
          <w:szCs w:val="22"/>
        </w:rPr>
        <w:t>Agreement Map.</w:t>
      </w:r>
    </w:p>
    <w:p w14:paraId="04B08346" w14:textId="77777777" w:rsidR="00B44BC8" w:rsidRPr="00B44BC8" w:rsidRDefault="00B44BC8" w:rsidP="00B44BC8"/>
    <w:p w14:paraId="02A8CA02" w14:textId="77777777" w:rsidR="00B44BC8" w:rsidRPr="00B44BC8" w:rsidRDefault="00B44BC8" w:rsidP="00DB166D">
      <w:pPr>
        <w:pStyle w:val="ColorfulList-Accent11"/>
        <w:numPr>
          <w:ilvl w:val="1"/>
          <w:numId w:val="8"/>
        </w:numPr>
        <w:spacing w:before="0" w:after="0"/>
        <w:ind w:left="709" w:hanging="709"/>
        <w:jc w:val="both"/>
        <w:rPr>
          <w:rFonts w:ascii="Verdana" w:hAnsi="Verdana"/>
          <w:sz w:val="22"/>
          <w:szCs w:val="22"/>
        </w:rPr>
      </w:pPr>
      <w:bookmarkStart w:id="1" w:name="_Ref521919405"/>
      <w:r w:rsidRPr="00B44BC8">
        <w:rPr>
          <w:rFonts w:ascii="Verdana" w:hAnsi="Verdana"/>
          <w:sz w:val="22"/>
          <w:szCs w:val="22"/>
        </w:rPr>
        <w:lastRenderedPageBreak/>
        <w:t>This Grant Funding Agreement sets out the conditions which apply to the Grant Recipient receiving the Grant from the Authority up to the Maximum Sum</w:t>
      </w:r>
      <w:bookmarkEnd w:id="1"/>
      <w:r w:rsidRPr="00B44BC8">
        <w:rPr>
          <w:rFonts w:ascii="Verdana" w:hAnsi="Verdana"/>
          <w:sz w:val="22"/>
          <w:szCs w:val="22"/>
        </w:rPr>
        <w:t>.</w:t>
      </w:r>
    </w:p>
    <w:p w14:paraId="205A5D56" w14:textId="77777777" w:rsidR="00B44BC8" w:rsidRPr="00B44BC8" w:rsidRDefault="00B44BC8" w:rsidP="00B44BC8">
      <w:pPr>
        <w:pStyle w:val="ColorfulList-Accent11"/>
        <w:spacing w:before="0" w:after="0"/>
        <w:ind w:left="567"/>
        <w:jc w:val="both"/>
        <w:rPr>
          <w:rFonts w:ascii="Verdana" w:hAnsi="Verdana"/>
          <w:sz w:val="22"/>
          <w:szCs w:val="22"/>
        </w:rPr>
      </w:pPr>
    </w:p>
    <w:p w14:paraId="45BB5EF9" w14:textId="77777777" w:rsidR="00B44BC8" w:rsidRPr="00B44BC8" w:rsidRDefault="00B44BC8" w:rsidP="00DB166D">
      <w:pPr>
        <w:pStyle w:val="ColorfulList-Accent11"/>
        <w:numPr>
          <w:ilvl w:val="1"/>
          <w:numId w:val="8"/>
        </w:numPr>
        <w:spacing w:before="0" w:after="0"/>
        <w:ind w:left="709" w:hanging="709"/>
        <w:jc w:val="both"/>
        <w:rPr>
          <w:rFonts w:ascii="Verdana" w:hAnsi="Verdana"/>
          <w:sz w:val="22"/>
          <w:szCs w:val="22"/>
        </w:rPr>
      </w:pPr>
      <w:r w:rsidRPr="00B44BC8">
        <w:rPr>
          <w:rFonts w:ascii="Verdana" w:hAnsi="Verdana"/>
          <w:sz w:val="22"/>
          <w:szCs w:val="22"/>
        </w:rPr>
        <w:t xml:space="preserve">The Authority and the Grant Recipient have agreed that the Authority will provide the Grant up to the Maximum Sum </w:t>
      </w:r>
      <w:proofErr w:type="gramStart"/>
      <w:r w:rsidRPr="00B44BC8">
        <w:rPr>
          <w:rFonts w:ascii="Verdana" w:hAnsi="Verdana"/>
          <w:sz w:val="22"/>
          <w:szCs w:val="22"/>
        </w:rPr>
        <w:t>as long as</w:t>
      </w:r>
      <w:proofErr w:type="gramEnd"/>
      <w:r w:rsidRPr="00B44BC8">
        <w:rPr>
          <w:rFonts w:ascii="Verdana" w:hAnsi="Verdana"/>
          <w:sz w:val="22"/>
          <w:szCs w:val="22"/>
        </w:rPr>
        <w:t xml:space="preserve"> the Grant Recipient uses the Grant in accordance with this Grant Funding Agreement.  </w:t>
      </w:r>
    </w:p>
    <w:p w14:paraId="40373FD0" w14:textId="77777777" w:rsidR="00B44BC8" w:rsidRPr="00B44BC8" w:rsidRDefault="00B44BC8" w:rsidP="00B44BC8">
      <w:pPr>
        <w:pStyle w:val="ColorfulList-Accent11"/>
        <w:spacing w:before="0" w:after="0"/>
        <w:ind w:left="0"/>
        <w:jc w:val="both"/>
        <w:rPr>
          <w:rFonts w:ascii="Verdana" w:hAnsi="Verdana"/>
          <w:sz w:val="22"/>
          <w:szCs w:val="22"/>
        </w:rPr>
      </w:pPr>
    </w:p>
    <w:p w14:paraId="2297E1BC" w14:textId="77777777" w:rsidR="00B44BC8" w:rsidRPr="00B44BC8" w:rsidRDefault="00B44BC8" w:rsidP="00DB166D">
      <w:pPr>
        <w:pStyle w:val="ColorfulList-Accent11"/>
        <w:numPr>
          <w:ilvl w:val="1"/>
          <w:numId w:val="8"/>
        </w:numPr>
        <w:spacing w:before="0" w:after="0"/>
        <w:ind w:left="709" w:hanging="709"/>
        <w:jc w:val="both"/>
        <w:rPr>
          <w:rFonts w:ascii="Verdana" w:hAnsi="Verdana"/>
          <w:sz w:val="22"/>
          <w:szCs w:val="22"/>
        </w:rPr>
      </w:pPr>
      <w:r w:rsidRPr="00B44BC8">
        <w:rPr>
          <w:rFonts w:ascii="Verdana" w:hAnsi="Verdana"/>
          <w:sz w:val="22"/>
          <w:szCs w:val="22"/>
        </w:rPr>
        <w:t xml:space="preserve">The Authority makes the Grant to the Grant Recipient </w:t>
      </w:r>
      <w:proofErr w:type="gramStart"/>
      <w:r w:rsidRPr="00B44BC8">
        <w:rPr>
          <w:rFonts w:ascii="Verdana" w:hAnsi="Verdana"/>
          <w:sz w:val="22"/>
          <w:szCs w:val="22"/>
        </w:rPr>
        <w:t>on the basis of</w:t>
      </w:r>
      <w:proofErr w:type="gramEnd"/>
      <w:r w:rsidRPr="00B44BC8">
        <w:rPr>
          <w:rFonts w:ascii="Verdana" w:hAnsi="Verdana"/>
          <w:sz w:val="22"/>
          <w:szCs w:val="22"/>
        </w:rPr>
        <w:t xml:space="preserve"> the Grant Recipient’s grant application form for the provision of urban tree planting.</w:t>
      </w:r>
    </w:p>
    <w:p w14:paraId="37BBB49A" w14:textId="77777777" w:rsidR="00B44BC8" w:rsidRPr="00B44BC8" w:rsidRDefault="00B44BC8" w:rsidP="00B44BC8">
      <w:pPr>
        <w:pStyle w:val="ListParagraph"/>
        <w:rPr>
          <w:rFonts w:ascii="Verdana" w:hAnsi="Verdana"/>
          <w:sz w:val="22"/>
          <w:szCs w:val="22"/>
        </w:rPr>
      </w:pPr>
    </w:p>
    <w:p w14:paraId="370C407A" w14:textId="77777777" w:rsidR="00B44BC8" w:rsidRPr="00B44BC8" w:rsidRDefault="00B44BC8" w:rsidP="00DB166D">
      <w:pPr>
        <w:pStyle w:val="ColorfulList-Accent11"/>
        <w:numPr>
          <w:ilvl w:val="1"/>
          <w:numId w:val="8"/>
        </w:numPr>
        <w:spacing w:before="0" w:after="0"/>
        <w:ind w:left="709" w:hanging="709"/>
        <w:jc w:val="both"/>
        <w:rPr>
          <w:rFonts w:ascii="Verdana" w:hAnsi="Verdana"/>
          <w:sz w:val="22"/>
          <w:szCs w:val="22"/>
        </w:rPr>
      </w:pPr>
      <w:r w:rsidRPr="00B44BC8">
        <w:rPr>
          <w:rFonts w:ascii="Verdana" w:hAnsi="Verdana"/>
          <w:iCs/>
          <w:sz w:val="22"/>
          <w:szCs w:val="22"/>
        </w:rPr>
        <w:t>The Parties confirm that it is their intention to be legally contractually bound by this Grant Funding Agreement.</w:t>
      </w:r>
      <w:r w:rsidRPr="00B44BC8">
        <w:rPr>
          <w:rFonts w:ascii="Verdana" w:hAnsi="Verdana"/>
          <w:sz w:val="22"/>
          <w:szCs w:val="22"/>
        </w:rPr>
        <w:t xml:space="preserve"> </w:t>
      </w:r>
    </w:p>
    <w:p w14:paraId="6C125B90" w14:textId="77777777" w:rsidR="00B44BC8" w:rsidRPr="00B44BC8" w:rsidRDefault="00B44BC8" w:rsidP="00B44BC8">
      <w:pPr>
        <w:pStyle w:val="ListParagraph"/>
        <w:rPr>
          <w:rFonts w:ascii="Verdana" w:hAnsi="Verdana"/>
          <w:sz w:val="22"/>
          <w:szCs w:val="22"/>
        </w:rPr>
      </w:pPr>
    </w:p>
    <w:p w14:paraId="174F9BF3" w14:textId="77777777" w:rsidR="00B44BC8" w:rsidRPr="00B44BC8" w:rsidRDefault="00B44BC8" w:rsidP="00DB166D">
      <w:pPr>
        <w:pStyle w:val="GPSL1CLAUSEHEADING"/>
        <w:numPr>
          <w:ilvl w:val="0"/>
          <w:numId w:val="8"/>
        </w:numPr>
        <w:tabs>
          <w:tab w:val="clear" w:pos="567"/>
          <w:tab w:val="left" w:pos="709"/>
        </w:tabs>
        <w:spacing w:before="0" w:after="0"/>
        <w:ind w:left="709" w:hanging="709"/>
        <w:rPr>
          <w:rFonts w:ascii="Verdana" w:hAnsi="Verdana"/>
        </w:rPr>
      </w:pPr>
      <w:bookmarkStart w:id="2" w:name="_Toc526415994"/>
      <w:bookmarkStart w:id="3" w:name="_Toc526416036"/>
      <w:bookmarkStart w:id="4" w:name="_Toc74145997"/>
      <w:bookmarkEnd w:id="2"/>
      <w:bookmarkEnd w:id="3"/>
      <w:r w:rsidRPr="00B44BC8">
        <w:rPr>
          <w:rFonts w:ascii="Verdana" w:hAnsi="Verdana"/>
        </w:rPr>
        <w:t>DEFINITIONS AND INTERPRETATION</w:t>
      </w:r>
      <w:bookmarkEnd w:id="4"/>
      <w:r w:rsidRPr="00B44BC8">
        <w:rPr>
          <w:rFonts w:ascii="Verdana" w:hAnsi="Verdana"/>
        </w:rPr>
        <w:t xml:space="preserve"> </w:t>
      </w:r>
    </w:p>
    <w:p w14:paraId="641E7DD6" w14:textId="77777777" w:rsidR="00B44BC8" w:rsidRPr="00B44BC8" w:rsidRDefault="00B44BC8" w:rsidP="00B44BC8"/>
    <w:p w14:paraId="00CE5C4E" w14:textId="77777777" w:rsidR="00B44BC8" w:rsidRPr="00B44BC8" w:rsidRDefault="00B44BC8" w:rsidP="00DB166D">
      <w:pPr>
        <w:pStyle w:val="ColorfulList-Accent11"/>
        <w:numPr>
          <w:ilvl w:val="1"/>
          <w:numId w:val="8"/>
        </w:numPr>
        <w:tabs>
          <w:tab w:val="left" w:pos="709"/>
        </w:tabs>
        <w:spacing w:before="0" w:after="0"/>
        <w:ind w:left="0" w:firstLine="0"/>
        <w:jc w:val="both"/>
        <w:rPr>
          <w:rFonts w:ascii="Verdana" w:hAnsi="Verdana"/>
          <w:color w:val="auto"/>
          <w:sz w:val="22"/>
          <w:szCs w:val="22"/>
        </w:rPr>
      </w:pPr>
      <w:r w:rsidRPr="00B44BC8">
        <w:rPr>
          <w:rFonts w:ascii="Verdana" w:hAnsi="Verdana"/>
          <w:color w:val="auto"/>
          <w:sz w:val="22"/>
          <w:szCs w:val="22"/>
        </w:rPr>
        <w:t>Where they appear in these Conditions:</w:t>
      </w:r>
    </w:p>
    <w:p w14:paraId="07B7BC7C" w14:textId="77777777" w:rsidR="00B44BC8" w:rsidRPr="00B44BC8" w:rsidRDefault="00B44BC8" w:rsidP="00B44BC8">
      <w:pPr>
        <w:tabs>
          <w:tab w:val="left" w:pos="567"/>
        </w:tabs>
        <w:jc w:val="both"/>
        <w:rPr>
          <w:color w:val="auto"/>
        </w:rPr>
      </w:pPr>
    </w:p>
    <w:p w14:paraId="2EC6919A" w14:textId="77777777" w:rsidR="00B44BC8" w:rsidRPr="00B44BC8" w:rsidRDefault="00B44BC8" w:rsidP="00B44BC8">
      <w:pPr>
        <w:ind w:left="720"/>
        <w:jc w:val="both"/>
      </w:pPr>
      <w:r w:rsidRPr="00B44BC8">
        <w:rPr>
          <w:b/>
        </w:rPr>
        <w:t>Acceptance</w:t>
      </w:r>
      <w:r w:rsidRPr="00B44BC8">
        <w:t xml:space="preserve"> means the acceptance of this Grant Funding Agreement by the Grant Recipient, confirmed by the Grant Recipient signing and returning the Acceptance Letter, within </w:t>
      </w:r>
      <w:r w:rsidRPr="00B44BC8">
        <w:rPr>
          <w:bCs/>
        </w:rPr>
        <w:t>fifteen (15</w:t>
      </w:r>
      <w:r w:rsidRPr="00B44BC8">
        <w:t xml:space="preserve">) days from the date of the Grant Offer Letter. </w:t>
      </w:r>
    </w:p>
    <w:p w14:paraId="12CC9AE6" w14:textId="77777777" w:rsidR="00B44BC8" w:rsidRPr="00B44BC8" w:rsidRDefault="00B44BC8" w:rsidP="00B44BC8">
      <w:pPr>
        <w:ind w:left="720"/>
        <w:jc w:val="both"/>
        <w:rPr>
          <w:b/>
          <w:bCs/>
        </w:rPr>
      </w:pPr>
    </w:p>
    <w:p w14:paraId="4E5F327F" w14:textId="77777777" w:rsidR="00B44BC8" w:rsidRPr="00B44BC8" w:rsidRDefault="00B44BC8" w:rsidP="00B44BC8">
      <w:pPr>
        <w:ind w:left="720"/>
        <w:jc w:val="both"/>
      </w:pPr>
      <w:r w:rsidRPr="00B44BC8">
        <w:rPr>
          <w:b/>
          <w:bCs/>
        </w:rPr>
        <w:t>Acceptance Letter</w:t>
      </w:r>
      <w:r w:rsidRPr="00B44BC8">
        <w:t xml:space="preserve"> means the signed letter the Grant Recipient returns to the Authority to confirm acceptance of the Grant </w:t>
      </w:r>
      <w:proofErr w:type="gramStart"/>
      <w:r w:rsidRPr="00B44BC8">
        <w:t>Offer;</w:t>
      </w:r>
      <w:proofErr w:type="gramEnd"/>
      <w:r w:rsidRPr="00B44BC8">
        <w:t xml:space="preserve"> </w:t>
      </w:r>
    </w:p>
    <w:p w14:paraId="35211887" w14:textId="77777777" w:rsidR="00B44BC8" w:rsidRPr="00B44BC8" w:rsidRDefault="00B44BC8" w:rsidP="00B44BC8">
      <w:pPr>
        <w:tabs>
          <w:tab w:val="left" w:pos="709"/>
        </w:tabs>
        <w:ind w:left="709"/>
        <w:jc w:val="both"/>
        <w:rPr>
          <w:b/>
        </w:rPr>
      </w:pPr>
    </w:p>
    <w:p w14:paraId="51B6C1DE" w14:textId="77777777" w:rsidR="00B44BC8" w:rsidRPr="00B44BC8" w:rsidRDefault="00B44BC8" w:rsidP="00B44BC8">
      <w:pPr>
        <w:tabs>
          <w:tab w:val="left" w:pos="709"/>
        </w:tabs>
        <w:ind w:left="709"/>
        <w:jc w:val="both"/>
      </w:pPr>
      <w:r w:rsidRPr="00B44BC8">
        <w:rPr>
          <w:b/>
        </w:rPr>
        <w:t>Annex</w:t>
      </w:r>
      <w:r w:rsidRPr="00B44BC8">
        <w:t xml:space="preserve"> means the annexes attached to these Conditions which form part of the Grant Funding </w:t>
      </w:r>
      <w:proofErr w:type="gramStart"/>
      <w:r w:rsidRPr="00B44BC8">
        <w:t>Agreement;</w:t>
      </w:r>
      <w:proofErr w:type="gramEnd"/>
    </w:p>
    <w:p w14:paraId="6B383EC8" w14:textId="77777777" w:rsidR="00B44BC8" w:rsidRPr="00B44BC8" w:rsidRDefault="00B44BC8" w:rsidP="00B44BC8">
      <w:pPr>
        <w:tabs>
          <w:tab w:val="left" w:pos="709"/>
        </w:tabs>
        <w:ind w:left="709"/>
        <w:jc w:val="both"/>
        <w:rPr>
          <w:b/>
        </w:rPr>
      </w:pPr>
    </w:p>
    <w:p w14:paraId="67CD7664" w14:textId="77777777" w:rsidR="00B44BC8" w:rsidRPr="00B44BC8" w:rsidRDefault="00B44BC8" w:rsidP="00B44BC8">
      <w:pPr>
        <w:tabs>
          <w:tab w:val="left" w:pos="709"/>
        </w:tabs>
        <w:ind w:left="709"/>
        <w:jc w:val="both"/>
      </w:pPr>
      <w:r w:rsidRPr="00B44BC8">
        <w:rPr>
          <w:b/>
        </w:rPr>
        <w:t>Application Form</w:t>
      </w:r>
      <w:r w:rsidRPr="00B44BC8">
        <w:t xml:space="preserve"> means the Grant Recipient’s final application form for the UTCF Grant scheme, submitted and approved by the </w:t>
      </w:r>
      <w:proofErr w:type="gramStart"/>
      <w:r w:rsidRPr="00B44BC8">
        <w:t>Authority;</w:t>
      </w:r>
      <w:proofErr w:type="gramEnd"/>
    </w:p>
    <w:p w14:paraId="5043BE5B" w14:textId="77777777" w:rsidR="00B44BC8" w:rsidRPr="00B44BC8" w:rsidRDefault="00B44BC8" w:rsidP="00B44BC8">
      <w:pPr>
        <w:tabs>
          <w:tab w:val="left" w:pos="709"/>
        </w:tabs>
        <w:ind w:left="709"/>
        <w:jc w:val="both"/>
      </w:pPr>
    </w:p>
    <w:p w14:paraId="51EA95B4" w14:textId="3D7F5EBC" w:rsidR="00B44BC8" w:rsidRPr="00B44BC8" w:rsidRDefault="7BA4F48E" w:rsidP="7C51F6A9">
      <w:pPr>
        <w:tabs>
          <w:tab w:val="left" w:pos="709"/>
        </w:tabs>
        <w:ind w:left="709"/>
        <w:jc w:val="both"/>
        <w:rPr>
          <w:b/>
          <w:bCs/>
          <w:i/>
          <w:iCs/>
        </w:rPr>
      </w:pPr>
      <w:r w:rsidRPr="7C51F6A9">
        <w:rPr>
          <w:b/>
          <w:bCs/>
        </w:rPr>
        <w:t>Asset</w:t>
      </w:r>
      <w:r>
        <w:t xml:space="preserve"> means </w:t>
      </w:r>
      <w:r w:rsidRPr="7C51F6A9">
        <w:rPr>
          <w:lang w:eastAsia="ja-JP"/>
        </w:rPr>
        <w:t xml:space="preserve">any assets that are to be purchased or developed using the Grant including equipment or any other assets </w:t>
      </w:r>
      <w:r>
        <w:t xml:space="preserve">which may be a Fixed Asset as appropriate in the relevant context, and </w:t>
      </w:r>
      <w:r w:rsidRPr="7C51F6A9">
        <w:rPr>
          <w:b/>
          <w:bCs/>
        </w:rPr>
        <w:t>Assets</w:t>
      </w:r>
      <w:r>
        <w:t xml:space="preserve"> will be construed accordingly.</w:t>
      </w:r>
    </w:p>
    <w:p w14:paraId="2F7E02C4" w14:textId="77777777" w:rsidR="00B44BC8" w:rsidRPr="00B44BC8" w:rsidRDefault="00B44BC8" w:rsidP="00B44BC8">
      <w:pPr>
        <w:tabs>
          <w:tab w:val="left" w:pos="709"/>
        </w:tabs>
        <w:ind w:left="709"/>
        <w:jc w:val="both"/>
        <w:rPr>
          <w:b/>
          <w:i/>
        </w:rPr>
      </w:pPr>
    </w:p>
    <w:p w14:paraId="103CF405" w14:textId="77777777" w:rsidR="00B44BC8" w:rsidRPr="00B44BC8" w:rsidRDefault="00B44BC8" w:rsidP="00B44BC8">
      <w:pPr>
        <w:tabs>
          <w:tab w:val="left" w:pos="0"/>
          <w:tab w:val="left" w:pos="709"/>
        </w:tabs>
        <w:suppressAutoHyphens/>
        <w:ind w:left="709"/>
        <w:jc w:val="both"/>
        <w:rPr>
          <w:b/>
        </w:rPr>
      </w:pPr>
      <w:r w:rsidRPr="00B44BC8">
        <w:rPr>
          <w:b/>
        </w:rPr>
        <w:t xml:space="preserve">Asset Owning Period </w:t>
      </w:r>
      <w:r w:rsidRPr="00B44BC8">
        <w:t xml:space="preserve">means the period during which the Assets are recorded as Assets in the Grant Recipient’s </w:t>
      </w:r>
      <w:proofErr w:type="gramStart"/>
      <w:r w:rsidRPr="00B44BC8">
        <w:t>accounts;</w:t>
      </w:r>
      <w:proofErr w:type="gramEnd"/>
    </w:p>
    <w:p w14:paraId="0D6A1CFD" w14:textId="77777777" w:rsidR="00B44BC8" w:rsidRPr="00B44BC8" w:rsidRDefault="00B44BC8" w:rsidP="00B44BC8">
      <w:pPr>
        <w:tabs>
          <w:tab w:val="left" w:pos="709"/>
        </w:tabs>
        <w:ind w:left="709"/>
        <w:jc w:val="both"/>
      </w:pPr>
    </w:p>
    <w:p w14:paraId="3AE6E017" w14:textId="77777777" w:rsidR="00B44BC8" w:rsidRDefault="00B44BC8" w:rsidP="00B44BC8">
      <w:pPr>
        <w:tabs>
          <w:tab w:val="left" w:pos="709"/>
        </w:tabs>
        <w:ind w:left="709"/>
        <w:jc w:val="both"/>
      </w:pPr>
      <w:r w:rsidRPr="00B44BC8">
        <w:rPr>
          <w:b/>
        </w:rPr>
        <w:t>Authority Personal Data</w:t>
      </w:r>
      <w:r w:rsidRPr="00B44BC8">
        <w:t xml:space="preserve"> means any Personal Data supplied for the purposes of, or in connection with, the Grant Funding Agreement by the Authority to the Grant </w:t>
      </w:r>
      <w:proofErr w:type="gramStart"/>
      <w:r w:rsidRPr="00B44BC8">
        <w:t>Recipient;</w:t>
      </w:r>
      <w:proofErr w:type="gramEnd"/>
    </w:p>
    <w:p w14:paraId="75432769" w14:textId="77777777" w:rsidR="00905CF4" w:rsidRDefault="00905CF4" w:rsidP="00B44BC8">
      <w:pPr>
        <w:tabs>
          <w:tab w:val="left" w:pos="709"/>
        </w:tabs>
        <w:ind w:left="709"/>
        <w:jc w:val="both"/>
      </w:pPr>
    </w:p>
    <w:p w14:paraId="2BAB6BF4" w14:textId="77777777" w:rsidR="00905CF4" w:rsidRPr="00905CF4" w:rsidRDefault="00905CF4" w:rsidP="00905CF4">
      <w:pPr>
        <w:tabs>
          <w:tab w:val="left" w:pos="709"/>
        </w:tabs>
        <w:ind w:left="709"/>
      </w:pPr>
      <w:proofErr w:type="spellStart"/>
      <w:r w:rsidRPr="00581682">
        <w:rPr>
          <w:b/>
          <w:bCs/>
        </w:rPr>
        <w:t>Biosecure</w:t>
      </w:r>
      <w:proofErr w:type="spellEnd"/>
      <w:r w:rsidRPr="00581682">
        <w:rPr>
          <w:b/>
          <w:bCs/>
        </w:rPr>
        <w:t xml:space="preserve"> Planting Stock</w:t>
      </w:r>
      <w:r>
        <w:t xml:space="preserve"> </w:t>
      </w:r>
      <w:r w:rsidRPr="00905CF4">
        <w:t xml:space="preserve">means plants and trees sourced from nurseries who provide evidence that they meet the requirements set out in the Plant Health Management Standard, available at </w:t>
      </w:r>
      <w:r w:rsidRPr="00905CF4">
        <w:lastRenderedPageBreak/>
        <w:t xml:space="preserve">https://planthealthy.org.uk/resources/planthealth-management-standard-1-1. The evidence should be provided in one of two forms: </w:t>
      </w:r>
    </w:p>
    <w:p w14:paraId="6A594595" w14:textId="721115FF" w:rsidR="00905CF4" w:rsidRPr="00905CF4" w:rsidRDefault="00905CF4" w:rsidP="00905CF4">
      <w:pPr>
        <w:pStyle w:val="ListParagraph"/>
        <w:numPr>
          <w:ilvl w:val="1"/>
          <w:numId w:val="35"/>
        </w:numPr>
        <w:tabs>
          <w:tab w:val="left" w:pos="709"/>
        </w:tabs>
        <w:rPr>
          <w:rFonts w:ascii="Verdana" w:hAnsi="Verdana"/>
          <w:sz w:val="22"/>
          <w:szCs w:val="22"/>
        </w:rPr>
      </w:pPr>
      <w:r w:rsidRPr="00905CF4">
        <w:rPr>
          <w:rFonts w:ascii="Verdana" w:hAnsi="Verdana"/>
          <w:sz w:val="22"/>
          <w:szCs w:val="22"/>
        </w:rPr>
        <w:t xml:space="preserve">Current membership of the Plant Healthy Certification Scheme (Certification Number) or have officially applied to become certified. For nurseries who are not current members of Plant Healthy certification should be achieved within 12 months. </w:t>
      </w:r>
    </w:p>
    <w:p w14:paraId="7DCF4C14" w14:textId="4F1F65A4" w:rsidR="00905CF4" w:rsidRPr="00905CF4" w:rsidRDefault="00905CF4" w:rsidP="00905CF4">
      <w:pPr>
        <w:pStyle w:val="ListParagraph"/>
        <w:numPr>
          <w:ilvl w:val="1"/>
          <w:numId w:val="35"/>
        </w:numPr>
        <w:tabs>
          <w:tab w:val="left" w:pos="709"/>
        </w:tabs>
        <w:rPr>
          <w:rFonts w:ascii="Verdana" w:hAnsi="Verdana"/>
          <w:sz w:val="22"/>
          <w:szCs w:val="22"/>
        </w:rPr>
      </w:pPr>
      <w:r w:rsidRPr="00905CF4">
        <w:rPr>
          <w:rFonts w:ascii="Verdana" w:hAnsi="Verdana"/>
          <w:sz w:val="22"/>
          <w:szCs w:val="22"/>
        </w:rPr>
        <w:t>Successful Ready to Plant assessment reference number associated with the Grant Funding Agreement number.</w:t>
      </w:r>
    </w:p>
    <w:p w14:paraId="72B883F6" w14:textId="77777777" w:rsidR="00905CF4" w:rsidRPr="00B44BC8" w:rsidRDefault="00905CF4" w:rsidP="00B44BC8">
      <w:pPr>
        <w:tabs>
          <w:tab w:val="left" w:pos="709"/>
        </w:tabs>
        <w:ind w:left="709"/>
        <w:jc w:val="both"/>
      </w:pPr>
    </w:p>
    <w:p w14:paraId="2CEB177A" w14:textId="77777777" w:rsidR="00B44BC8" w:rsidRPr="00B44BC8" w:rsidRDefault="00B44BC8" w:rsidP="00B44BC8">
      <w:pPr>
        <w:tabs>
          <w:tab w:val="left" w:pos="709"/>
        </w:tabs>
        <w:ind w:left="709"/>
        <w:jc w:val="both"/>
        <w:rPr>
          <w:color w:val="auto"/>
        </w:rPr>
      </w:pPr>
      <w:r w:rsidRPr="00B44BC8">
        <w:rPr>
          <w:b/>
          <w:color w:val="auto"/>
        </w:rPr>
        <w:t>Bribery Act</w:t>
      </w:r>
      <w:r w:rsidRPr="00B44BC8">
        <w:rPr>
          <w:color w:val="auto"/>
        </w:rPr>
        <w:t xml:space="preserve"> means the Bribery Act 2010 </w:t>
      </w:r>
      <w:r w:rsidRPr="00B44BC8">
        <w:t xml:space="preserve">and any subordinate legislation made under that Act from time to time together with any guidance or codes of practice issued by the relevant government department concerning this </w:t>
      </w:r>
      <w:proofErr w:type="gramStart"/>
      <w:r w:rsidRPr="00B44BC8">
        <w:t>legislation</w:t>
      </w:r>
      <w:r w:rsidRPr="00B44BC8">
        <w:rPr>
          <w:color w:val="auto"/>
        </w:rPr>
        <w:t>;</w:t>
      </w:r>
      <w:proofErr w:type="gramEnd"/>
      <w:r w:rsidRPr="00B44BC8">
        <w:rPr>
          <w:color w:val="auto"/>
        </w:rPr>
        <w:t xml:space="preserve"> </w:t>
      </w:r>
    </w:p>
    <w:p w14:paraId="51F06FF9" w14:textId="77777777" w:rsidR="00B44BC8" w:rsidRPr="00B44BC8" w:rsidRDefault="00B44BC8" w:rsidP="00B44BC8">
      <w:pPr>
        <w:tabs>
          <w:tab w:val="left" w:pos="709"/>
        </w:tabs>
        <w:ind w:left="709"/>
        <w:jc w:val="both"/>
        <w:rPr>
          <w:color w:val="auto"/>
        </w:rPr>
      </w:pPr>
    </w:p>
    <w:p w14:paraId="10047655" w14:textId="77777777" w:rsidR="00B44BC8" w:rsidRPr="00B44BC8" w:rsidRDefault="00B44BC8" w:rsidP="00B44BC8">
      <w:pPr>
        <w:ind w:left="709"/>
        <w:jc w:val="both"/>
      </w:pPr>
      <w:r w:rsidRPr="00B44BC8">
        <w:rPr>
          <w:b/>
          <w:bCs/>
        </w:rPr>
        <w:t xml:space="preserve">Capital Payments </w:t>
      </w:r>
      <w:r w:rsidRPr="00B44BC8">
        <w:t xml:space="preserve">means Grant Funding payments for items and activities that are paid for as Standard Cost Items. </w:t>
      </w:r>
    </w:p>
    <w:p w14:paraId="163C4A50" w14:textId="77777777" w:rsidR="00B44BC8" w:rsidRPr="00B44BC8" w:rsidRDefault="00B44BC8" w:rsidP="00B44BC8">
      <w:pPr>
        <w:tabs>
          <w:tab w:val="left" w:pos="709"/>
        </w:tabs>
        <w:jc w:val="both"/>
        <w:rPr>
          <w:color w:val="auto"/>
        </w:rPr>
      </w:pPr>
    </w:p>
    <w:p w14:paraId="21FB91B7" w14:textId="77777777" w:rsidR="00B44BC8" w:rsidRPr="00B44BC8" w:rsidRDefault="00B44BC8" w:rsidP="00B44BC8">
      <w:pPr>
        <w:tabs>
          <w:tab w:val="left" w:pos="709"/>
        </w:tabs>
        <w:ind w:left="709"/>
        <w:jc w:val="both"/>
        <w:rPr>
          <w:color w:val="auto"/>
        </w:rPr>
      </w:pPr>
      <w:r w:rsidRPr="00B44BC8">
        <w:rPr>
          <w:b/>
          <w:color w:val="auto"/>
        </w:rPr>
        <w:t>Code of Conduct</w:t>
      </w:r>
      <w:r w:rsidRPr="00B44BC8">
        <w:rPr>
          <w:color w:val="auto"/>
        </w:rPr>
        <w:t xml:space="preserve"> means the Code of Conduct for Recipients of Government General Grants published by the Cabinet Office in November 2018 which is available at </w:t>
      </w:r>
      <w:hyperlink r:id="rId10" w:history="1">
        <w:r w:rsidRPr="00B44BC8">
          <w:rPr>
            <w:rStyle w:val="Hyperlink"/>
          </w:rPr>
          <w:t>https://assets.publishing.service.gov.uk/government/uploads/system/uploads/attachment_data/file/754555/2018-11-06_Code_of_Conduct_for_Grant_Recipients.pdf</w:t>
        </w:r>
      </w:hyperlink>
      <w:r w:rsidRPr="00B44BC8">
        <w:rPr>
          <w:color w:val="auto"/>
        </w:rPr>
        <w:t>, including any subsequent updates from time to time;</w:t>
      </w:r>
    </w:p>
    <w:p w14:paraId="4B11EB3A" w14:textId="77777777" w:rsidR="00B44BC8" w:rsidRPr="00B44BC8" w:rsidRDefault="00B44BC8" w:rsidP="00B44BC8">
      <w:pPr>
        <w:tabs>
          <w:tab w:val="left" w:pos="709"/>
        </w:tabs>
        <w:ind w:left="709"/>
        <w:jc w:val="both"/>
        <w:rPr>
          <w:color w:val="auto"/>
        </w:rPr>
      </w:pPr>
    </w:p>
    <w:p w14:paraId="0979F06F" w14:textId="77777777" w:rsidR="00B44BC8" w:rsidRPr="00B44BC8" w:rsidRDefault="00B44BC8" w:rsidP="00B44BC8">
      <w:pPr>
        <w:tabs>
          <w:tab w:val="left" w:pos="709"/>
        </w:tabs>
        <w:ind w:left="709"/>
        <w:jc w:val="both"/>
      </w:pPr>
      <w:r w:rsidRPr="00B44BC8">
        <w:rPr>
          <w:b/>
        </w:rPr>
        <w:t>Commencement Date</w:t>
      </w:r>
      <w:r w:rsidRPr="00B44BC8">
        <w:t xml:space="preserve"> means the date on which the Grant Recipient confirms Acceptance of this Grant Funding </w:t>
      </w:r>
      <w:proofErr w:type="gramStart"/>
      <w:r w:rsidRPr="00B44BC8">
        <w:t>Agreement;</w:t>
      </w:r>
      <w:bookmarkStart w:id="5" w:name="a298981"/>
      <w:bookmarkEnd w:id="5"/>
      <w:proofErr w:type="gramEnd"/>
    </w:p>
    <w:p w14:paraId="26097611" w14:textId="77777777" w:rsidR="00B44BC8" w:rsidRPr="00B44BC8" w:rsidRDefault="00B44BC8" w:rsidP="00B44BC8">
      <w:pPr>
        <w:tabs>
          <w:tab w:val="left" w:pos="709"/>
        </w:tabs>
        <w:ind w:left="709"/>
        <w:jc w:val="both"/>
        <w:rPr>
          <w:b/>
          <w:color w:val="auto"/>
        </w:rPr>
      </w:pPr>
    </w:p>
    <w:p w14:paraId="5403364D" w14:textId="77777777" w:rsidR="00B44BC8" w:rsidRPr="00B44BC8" w:rsidRDefault="00B44BC8" w:rsidP="00B44BC8">
      <w:pPr>
        <w:tabs>
          <w:tab w:val="left" w:pos="709"/>
        </w:tabs>
        <w:ind w:left="709"/>
        <w:jc w:val="both"/>
      </w:pPr>
      <w:r w:rsidRPr="00B44BC8">
        <w:rPr>
          <w:b/>
          <w:color w:val="auto"/>
        </w:rPr>
        <w:t>Confidential Information</w:t>
      </w:r>
      <w:r w:rsidRPr="00B44BC8">
        <w:rPr>
          <w:color w:val="auto"/>
        </w:rPr>
        <w:t xml:space="preserve"> means</w:t>
      </w:r>
      <w:r w:rsidRPr="00B44BC8">
        <w:rPr>
          <w:rFonts w:eastAsia="STZhongsong"/>
          <w:color w:val="auto"/>
        </w:rPr>
        <w:t xml:space="preserve"> any information (however conveyed, recorded or preserved) disclosed by a Party or its personnel to another Party (and/or that Party’s personnel) whether before or after the date of the Grant Funding Agreement, including but not limited to:</w:t>
      </w:r>
    </w:p>
    <w:p w14:paraId="1A4716CB" w14:textId="77777777" w:rsidR="00B44BC8" w:rsidRPr="00B44BC8" w:rsidRDefault="00B44BC8" w:rsidP="00B44BC8">
      <w:pPr>
        <w:tabs>
          <w:tab w:val="left" w:pos="709"/>
        </w:tabs>
        <w:autoSpaceDE w:val="0"/>
        <w:autoSpaceDN w:val="0"/>
        <w:adjustRightInd w:val="0"/>
        <w:ind w:left="709"/>
        <w:jc w:val="both"/>
        <w:rPr>
          <w:rFonts w:eastAsia="STZhongsong"/>
          <w:color w:val="auto"/>
        </w:rPr>
      </w:pPr>
    </w:p>
    <w:p w14:paraId="51900654" w14:textId="77777777" w:rsidR="00674B7E" w:rsidRPr="00053B05" w:rsidRDefault="00674B7E" w:rsidP="00674B7E">
      <w:pPr>
        <w:pStyle w:val="BodyText"/>
        <w:numPr>
          <w:ilvl w:val="0"/>
          <w:numId w:val="17"/>
        </w:numPr>
        <w:tabs>
          <w:tab w:val="left" w:pos="-720"/>
          <w:tab w:val="left" w:pos="2160"/>
        </w:tabs>
        <w:spacing w:before="0" w:after="0"/>
        <w:ind w:left="1418" w:hanging="709"/>
        <w:jc w:val="both"/>
        <w:rPr>
          <w:rFonts w:ascii="Verdana" w:eastAsia="STZhongsong" w:hAnsi="Verdana"/>
          <w:color w:val="auto"/>
          <w:sz w:val="22"/>
          <w:szCs w:val="22"/>
        </w:rPr>
      </w:pPr>
      <w:r w:rsidRPr="00053B05">
        <w:rPr>
          <w:rFonts w:ascii="Verdana" w:eastAsia="STZhongsong" w:hAnsi="Verdana"/>
          <w:color w:val="auto"/>
          <w:sz w:val="22"/>
          <w:szCs w:val="22"/>
        </w:rPr>
        <w:t xml:space="preserve">any information that ought reasonably to </w:t>
      </w:r>
      <w:proofErr w:type="gramStart"/>
      <w:r w:rsidRPr="00053B05">
        <w:rPr>
          <w:rFonts w:ascii="Verdana" w:eastAsia="STZhongsong" w:hAnsi="Verdana"/>
          <w:color w:val="auto"/>
          <w:sz w:val="22"/>
          <w:szCs w:val="22"/>
        </w:rPr>
        <w:t>be considered to be</w:t>
      </w:r>
      <w:proofErr w:type="gramEnd"/>
      <w:r w:rsidRPr="00053B05">
        <w:rPr>
          <w:rFonts w:ascii="Verdana" w:eastAsia="STZhongsong" w:hAnsi="Verdana"/>
          <w:color w:val="auto"/>
          <w:sz w:val="22"/>
          <w:szCs w:val="22"/>
        </w:rPr>
        <w:t xml:space="preserve"> confidential (whether or not it is so marked) relating to:</w:t>
      </w:r>
    </w:p>
    <w:p w14:paraId="1D4FA2DA" w14:textId="77777777" w:rsidR="00674B7E" w:rsidRPr="00053B05" w:rsidRDefault="00674B7E" w:rsidP="00674B7E">
      <w:pPr>
        <w:autoSpaceDE w:val="0"/>
        <w:autoSpaceDN w:val="0"/>
        <w:adjustRightInd w:val="0"/>
        <w:ind w:left="2410" w:hanging="425"/>
        <w:jc w:val="both"/>
        <w:rPr>
          <w:rFonts w:eastAsia="STZhongsong"/>
          <w:color w:val="auto"/>
        </w:rPr>
      </w:pPr>
      <w:r w:rsidRPr="00053B05">
        <w:rPr>
          <w:rFonts w:eastAsia="STZhongsong"/>
          <w:color w:val="auto"/>
        </w:rPr>
        <w:t>(</w:t>
      </w:r>
      <w:proofErr w:type="spellStart"/>
      <w:r w:rsidRPr="00053B05">
        <w:rPr>
          <w:rFonts w:eastAsia="STZhongsong"/>
          <w:color w:val="auto"/>
        </w:rPr>
        <w:t>i</w:t>
      </w:r>
      <w:proofErr w:type="spellEnd"/>
      <w:r w:rsidRPr="00053B05">
        <w:rPr>
          <w:rFonts w:eastAsia="STZhongsong"/>
          <w:color w:val="auto"/>
        </w:rPr>
        <w:t xml:space="preserve">) </w:t>
      </w:r>
      <w:r w:rsidRPr="00053B05">
        <w:rPr>
          <w:rFonts w:eastAsia="STZhongsong"/>
          <w:color w:val="auto"/>
        </w:rPr>
        <w:tab/>
        <w:t>the business, affairs, customers, clients, suppliers or plans of the disclosing Party; and</w:t>
      </w:r>
    </w:p>
    <w:p w14:paraId="132752F9" w14:textId="77777777" w:rsidR="00674B7E" w:rsidRPr="00053B05" w:rsidRDefault="00674B7E" w:rsidP="00674B7E">
      <w:pPr>
        <w:autoSpaceDE w:val="0"/>
        <w:autoSpaceDN w:val="0"/>
        <w:adjustRightInd w:val="0"/>
        <w:ind w:left="2410" w:hanging="425"/>
        <w:jc w:val="both"/>
        <w:rPr>
          <w:rFonts w:eastAsia="STZhongsong"/>
          <w:color w:val="auto"/>
        </w:rPr>
      </w:pPr>
      <w:r w:rsidRPr="00053B05">
        <w:rPr>
          <w:rFonts w:eastAsia="STZhongsong"/>
          <w:color w:val="auto"/>
        </w:rPr>
        <w:t>(ii)</w:t>
      </w:r>
      <w:r w:rsidRPr="00053B05">
        <w:rPr>
          <w:rFonts w:eastAsia="STZhongsong"/>
          <w:color w:val="auto"/>
        </w:rPr>
        <w:tab/>
        <w:t>the operations, processes, product information, know-how, designs, trade secrets or software of the disclosing Party; and</w:t>
      </w:r>
    </w:p>
    <w:p w14:paraId="66A6E2C3" w14:textId="77777777" w:rsidR="00674B7E" w:rsidRPr="00053B05" w:rsidRDefault="00674B7E" w:rsidP="00D25D5B">
      <w:pPr>
        <w:pStyle w:val="BodyText"/>
        <w:numPr>
          <w:ilvl w:val="0"/>
          <w:numId w:val="17"/>
        </w:numPr>
        <w:tabs>
          <w:tab w:val="left" w:pos="-720"/>
          <w:tab w:val="left" w:pos="2160"/>
        </w:tabs>
        <w:spacing w:before="0" w:after="0"/>
        <w:ind w:left="1106" w:hanging="397"/>
        <w:jc w:val="both"/>
        <w:rPr>
          <w:rFonts w:ascii="Verdana" w:eastAsia="STZhongsong" w:hAnsi="Verdana"/>
          <w:color w:val="auto"/>
          <w:sz w:val="22"/>
          <w:szCs w:val="22"/>
        </w:rPr>
      </w:pPr>
      <w:r w:rsidRPr="00053B05">
        <w:rPr>
          <w:rFonts w:ascii="Verdana" w:eastAsia="STZhongsong" w:hAnsi="Verdana"/>
          <w:color w:val="auto"/>
          <w:sz w:val="22"/>
          <w:szCs w:val="22"/>
        </w:rPr>
        <w:t xml:space="preserve">any information developed by the Parties in the course of delivering the Funded    </w:t>
      </w:r>
      <w:proofErr w:type="gramStart"/>
      <w:r w:rsidRPr="00053B05">
        <w:rPr>
          <w:rFonts w:ascii="Verdana" w:eastAsia="STZhongsong" w:hAnsi="Verdana"/>
          <w:color w:val="auto"/>
          <w:sz w:val="22"/>
          <w:szCs w:val="22"/>
        </w:rPr>
        <w:t>Activities;</w:t>
      </w:r>
      <w:proofErr w:type="gramEnd"/>
    </w:p>
    <w:p w14:paraId="2B56378C" w14:textId="77777777" w:rsidR="00674B7E" w:rsidRPr="00053B05" w:rsidRDefault="00674B7E" w:rsidP="00674B7E">
      <w:pPr>
        <w:pStyle w:val="BodyText"/>
        <w:numPr>
          <w:ilvl w:val="0"/>
          <w:numId w:val="17"/>
        </w:numPr>
        <w:tabs>
          <w:tab w:val="left" w:pos="-720"/>
          <w:tab w:val="left" w:pos="2160"/>
        </w:tabs>
        <w:spacing w:before="0" w:after="0"/>
        <w:ind w:left="1418" w:hanging="709"/>
        <w:jc w:val="both"/>
        <w:rPr>
          <w:rFonts w:ascii="Verdana" w:eastAsia="STZhongsong" w:hAnsi="Verdana"/>
          <w:color w:val="auto"/>
          <w:sz w:val="22"/>
          <w:szCs w:val="22"/>
        </w:rPr>
      </w:pPr>
      <w:r w:rsidRPr="00053B05">
        <w:rPr>
          <w:rFonts w:ascii="Verdana" w:eastAsia="STZhongsong" w:hAnsi="Verdana"/>
          <w:color w:val="auto"/>
          <w:sz w:val="22"/>
          <w:szCs w:val="22"/>
        </w:rPr>
        <w:t xml:space="preserve">the Authority Personal </w:t>
      </w:r>
      <w:proofErr w:type="gramStart"/>
      <w:r w:rsidRPr="00053B05">
        <w:rPr>
          <w:rFonts w:ascii="Verdana" w:eastAsia="STZhongsong" w:hAnsi="Verdana"/>
          <w:color w:val="auto"/>
          <w:sz w:val="22"/>
          <w:szCs w:val="22"/>
        </w:rPr>
        <w:t>Data;</w:t>
      </w:r>
      <w:proofErr w:type="gramEnd"/>
    </w:p>
    <w:p w14:paraId="259DAE22" w14:textId="77777777" w:rsidR="00674B7E" w:rsidRPr="00053B05" w:rsidRDefault="00674B7E" w:rsidP="00674B7E">
      <w:pPr>
        <w:pStyle w:val="BodyText"/>
        <w:numPr>
          <w:ilvl w:val="0"/>
          <w:numId w:val="17"/>
        </w:numPr>
        <w:tabs>
          <w:tab w:val="left" w:pos="-720"/>
          <w:tab w:val="left" w:pos="2160"/>
        </w:tabs>
        <w:spacing w:before="0" w:after="0"/>
        <w:ind w:left="1418" w:hanging="709"/>
        <w:jc w:val="both"/>
        <w:rPr>
          <w:rFonts w:ascii="Verdana" w:eastAsia="STZhongsong" w:hAnsi="Verdana"/>
          <w:color w:val="auto"/>
          <w:sz w:val="22"/>
          <w:szCs w:val="22"/>
        </w:rPr>
      </w:pPr>
      <w:r w:rsidRPr="00053B05">
        <w:rPr>
          <w:rFonts w:ascii="Verdana" w:eastAsia="STZhongsong" w:hAnsi="Verdana"/>
          <w:color w:val="auto"/>
          <w:sz w:val="22"/>
          <w:szCs w:val="22"/>
        </w:rPr>
        <w:t>any information derived from any of the above.</w:t>
      </w:r>
    </w:p>
    <w:p w14:paraId="2D2E11A3" w14:textId="77777777" w:rsidR="00674B7E" w:rsidRPr="006748F4" w:rsidRDefault="00674B7E" w:rsidP="00674B7E">
      <w:pPr>
        <w:tabs>
          <w:tab w:val="left" w:pos="709"/>
        </w:tabs>
        <w:ind w:left="709"/>
        <w:jc w:val="both"/>
      </w:pPr>
    </w:p>
    <w:p w14:paraId="5B677866" w14:textId="77777777" w:rsidR="00674B7E" w:rsidRPr="006748F4" w:rsidRDefault="00674B7E" w:rsidP="00674B7E">
      <w:pPr>
        <w:tabs>
          <w:tab w:val="left" w:pos="709"/>
        </w:tabs>
        <w:ind w:left="709"/>
        <w:jc w:val="both"/>
      </w:pPr>
      <w:r w:rsidRPr="006748F4">
        <w:t>Confidential Information shall not include information which:</w:t>
      </w:r>
    </w:p>
    <w:p w14:paraId="2B82C742" w14:textId="77777777" w:rsidR="00674B7E" w:rsidRPr="006748F4" w:rsidRDefault="00674B7E" w:rsidP="00674B7E">
      <w:pPr>
        <w:tabs>
          <w:tab w:val="left" w:pos="709"/>
        </w:tabs>
        <w:ind w:left="709"/>
        <w:jc w:val="both"/>
      </w:pPr>
      <w:r w:rsidRPr="006748F4">
        <w:t xml:space="preserve"> </w:t>
      </w:r>
      <w:r w:rsidRPr="006748F4">
        <w:tab/>
      </w:r>
    </w:p>
    <w:p w14:paraId="5322FF86" w14:textId="34DB928E" w:rsidR="00674B7E" w:rsidRPr="00886D76" w:rsidRDefault="00674B7E" w:rsidP="0057547E">
      <w:pPr>
        <w:pStyle w:val="BodyText"/>
        <w:numPr>
          <w:ilvl w:val="0"/>
          <w:numId w:val="17"/>
        </w:numPr>
        <w:tabs>
          <w:tab w:val="left" w:pos="-720"/>
          <w:tab w:val="left" w:pos="2160"/>
        </w:tabs>
        <w:spacing w:before="0" w:after="0"/>
        <w:ind w:left="1106" w:hanging="397"/>
        <w:jc w:val="both"/>
        <w:rPr>
          <w:rFonts w:ascii="Verdana" w:eastAsia="STZhongsong" w:hAnsi="Verdana"/>
          <w:color w:val="auto"/>
          <w:sz w:val="22"/>
          <w:szCs w:val="22"/>
        </w:rPr>
      </w:pPr>
      <w:r w:rsidRPr="00886D76">
        <w:rPr>
          <w:rFonts w:ascii="Verdana" w:eastAsia="STZhongsong" w:hAnsi="Verdana"/>
          <w:color w:val="auto"/>
          <w:sz w:val="22"/>
          <w:szCs w:val="22"/>
        </w:rPr>
        <w:lastRenderedPageBreak/>
        <w:t xml:space="preserve">was public knowledge at the time of disclosure (otherwise than by breach of paragraph </w:t>
      </w:r>
      <w:r w:rsidRPr="00886D76">
        <w:rPr>
          <w:rFonts w:ascii="Verdana" w:eastAsia="STZhongsong" w:hAnsi="Verdana"/>
          <w:color w:val="auto"/>
          <w:sz w:val="22"/>
          <w:szCs w:val="22"/>
        </w:rPr>
        <w:fldChar w:fldCharType="begin"/>
      </w:r>
      <w:r w:rsidRPr="00886D76">
        <w:rPr>
          <w:rFonts w:ascii="Verdana" w:eastAsia="STZhongsong" w:hAnsi="Verdana"/>
          <w:color w:val="auto"/>
          <w:sz w:val="22"/>
          <w:szCs w:val="22"/>
        </w:rPr>
        <w:instrText xml:space="preserve"> REF _Ref524090684 \r \h  \* MERGEFORMAT </w:instrText>
      </w:r>
      <w:r w:rsidRPr="00886D76">
        <w:rPr>
          <w:rFonts w:ascii="Verdana" w:eastAsia="STZhongsong" w:hAnsi="Verdana"/>
          <w:color w:val="auto"/>
          <w:sz w:val="22"/>
          <w:szCs w:val="22"/>
        </w:rPr>
      </w:r>
      <w:r w:rsidRPr="00886D76">
        <w:rPr>
          <w:rFonts w:ascii="Verdana" w:eastAsia="STZhongsong" w:hAnsi="Verdana"/>
          <w:color w:val="auto"/>
          <w:sz w:val="22"/>
          <w:szCs w:val="22"/>
        </w:rPr>
        <w:fldChar w:fldCharType="separate"/>
      </w:r>
      <w:r w:rsidR="00432C3F">
        <w:rPr>
          <w:rFonts w:ascii="Verdana" w:eastAsia="STZhongsong" w:hAnsi="Verdana"/>
          <w:color w:val="auto"/>
          <w:sz w:val="22"/>
          <w:szCs w:val="22"/>
        </w:rPr>
        <w:t>11</w:t>
      </w:r>
      <w:r w:rsidRPr="00886D76">
        <w:rPr>
          <w:rFonts w:ascii="Verdana" w:eastAsia="STZhongsong" w:hAnsi="Verdana"/>
          <w:color w:val="auto"/>
          <w:sz w:val="22"/>
          <w:szCs w:val="22"/>
        </w:rPr>
        <w:fldChar w:fldCharType="end"/>
      </w:r>
      <w:r w:rsidRPr="00886D76">
        <w:rPr>
          <w:rFonts w:ascii="Verdana" w:eastAsia="STZhongsong" w:hAnsi="Verdana"/>
          <w:color w:val="auto"/>
          <w:sz w:val="22"/>
          <w:szCs w:val="22"/>
        </w:rPr>
        <w:t xml:space="preserve"> of these Conditions</w:t>
      </w:r>
      <w:proofErr w:type="gramStart"/>
      <w:r w:rsidRPr="00886D76">
        <w:rPr>
          <w:rFonts w:ascii="Verdana" w:eastAsia="STZhongsong" w:hAnsi="Verdana"/>
          <w:color w:val="auto"/>
          <w:sz w:val="22"/>
          <w:szCs w:val="22"/>
        </w:rPr>
        <w:t>);</w:t>
      </w:r>
      <w:proofErr w:type="gramEnd"/>
    </w:p>
    <w:p w14:paraId="00B19BA3" w14:textId="5DB40515" w:rsidR="00674B7E" w:rsidRPr="00886D76" w:rsidRDefault="00D25D5B" w:rsidP="0057547E">
      <w:pPr>
        <w:pStyle w:val="BodyText"/>
        <w:numPr>
          <w:ilvl w:val="0"/>
          <w:numId w:val="17"/>
        </w:numPr>
        <w:tabs>
          <w:tab w:val="left" w:pos="-720"/>
          <w:tab w:val="left" w:pos="2160"/>
        </w:tabs>
        <w:spacing w:before="0" w:after="0"/>
        <w:ind w:left="1106" w:hanging="397"/>
        <w:jc w:val="both"/>
        <w:rPr>
          <w:rFonts w:ascii="Verdana" w:eastAsia="STZhongsong" w:hAnsi="Verdana"/>
          <w:color w:val="auto"/>
          <w:sz w:val="22"/>
          <w:szCs w:val="22"/>
        </w:rPr>
      </w:pPr>
      <w:r>
        <w:rPr>
          <w:rFonts w:ascii="Verdana" w:eastAsia="STZhongsong" w:hAnsi="Verdana"/>
          <w:color w:val="auto"/>
          <w:sz w:val="22"/>
          <w:szCs w:val="22"/>
        </w:rPr>
        <w:t xml:space="preserve"> </w:t>
      </w:r>
      <w:r w:rsidR="00674B7E" w:rsidRPr="00886D76">
        <w:rPr>
          <w:rFonts w:ascii="Verdana" w:eastAsia="STZhongsong" w:hAnsi="Verdana"/>
          <w:color w:val="auto"/>
          <w:sz w:val="22"/>
          <w:szCs w:val="22"/>
        </w:rPr>
        <w:t>was in the possession of the receiving Party, without restriction as to its</w:t>
      </w:r>
      <w:r w:rsidR="00886D76" w:rsidRPr="00886D76">
        <w:rPr>
          <w:rFonts w:ascii="Verdana" w:eastAsia="STZhongsong" w:hAnsi="Verdana"/>
          <w:color w:val="auto"/>
          <w:sz w:val="22"/>
          <w:szCs w:val="22"/>
        </w:rPr>
        <w:t xml:space="preserve"> </w:t>
      </w:r>
      <w:r w:rsidR="00674B7E" w:rsidRPr="00886D76">
        <w:rPr>
          <w:rFonts w:ascii="Verdana" w:eastAsia="STZhongsong" w:hAnsi="Verdana"/>
          <w:color w:val="auto"/>
          <w:sz w:val="22"/>
          <w:szCs w:val="22"/>
        </w:rPr>
        <w:t xml:space="preserve">disclosure, before receiving it from the disclosing </w:t>
      </w:r>
      <w:proofErr w:type="gramStart"/>
      <w:r w:rsidR="00674B7E" w:rsidRPr="00886D76">
        <w:rPr>
          <w:rFonts w:ascii="Verdana" w:eastAsia="STZhongsong" w:hAnsi="Verdana"/>
          <w:color w:val="auto"/>
          <w:sz w:val="22"/>
          <w:szCs w:val="22"/>
        </w:rPr>
        <w:t>Party;</w:t>
      </w:r>
      <w:proofErr w:type="gramEnd"/>
      <w:r w:rsidR="00674B7E" w:rsidRPr="00886D76">
        <w:rPr>
          <w:rFonts w:ascii="Verdana" w:eastAsia="STZhongsong" w:hAnsi="Verdana"/>
          <w:color w:val="auto"/>
          <w:sz w:val="22"/>
          <w:szCs w:val="22"/>
        </w:rPr>
        <w:t xml:space="preserve"> </w:t>
      </w:r>
    </w:p>
    <w:p w14:paraId="38AC7B88" w14:textId="77777777" w:rsidR="00674B7E" w:rsidRPr="00886D76" w:rsidRDefault="00674B7E" w:rsidP="0057547E">
      <w:pPr>
        <w:pStyle w:val="BodyText"/>
        <w:numPr>
          <w:ilvl w:val="0"/>
          <w:numId w:val="17"/>
        </w:numPr>
        <w:tabs>
          <w:tab w:val="left" w:pos="-720"/>
          <w:tab w:val="left" w:pos="2160"/>
        </w:tabs>
        <w:spacing w:before="0" w:after="0"/>
        <w:ind w:left="1106" w:hanging="397"/>
        <w:jc w:val="both"/>
        <w:rPr>
          <w:rFonts w:ascii="Verdana" w:eastAsia="STZhongsong" w:hAnsi="Verdana"/>
          <w:color w:val="auto"/>
          <w:sz w:val="22"/>
          <w:szCs w:val="22"/>
        </w:rPr>
      </w:pPr>
      <w:r w:rsidRPr="00886D76">
        <w:rPr>
          <w:rFonts w:ascii="Verdana" w:eastAsia="STZhongsong" w:hAnsi="Verdana"/>
          <w:color w:val="auto"/>
          <w:sz w:val="22"/>
          <w:szCs w:val="22"/>
        </w:rPr>
        <w:t>is received from a Third Party (who lawfully acquired it) without restriction as to its disclosure; or</w:t>
      </w:r>
    </w:p>
    <w:p w14:paraId="4C0BD68A" w14:textId="77777777" w:rsidR="00674B7E" w:rsidRPr="00886D76" w:rsidRDefault="00674B7E" w:rsidP="0057547E">
      <w:pPr>
        <w:pStyle w:val="BodyText"/>
        <w:numPr>
          <w:ilvl w:val="0"/>
          <w:numId w:val="17"/>
        </w:numPr>
        <w:tabs>
          <w:tab w:val="left" w:pos="-720"/>
          <w:tab w:val="left" w:pos="2160"/>
        </w:tabs>
        <w:spacing w:before="0" w:after="0"/>
        <w:ind w:left="1106" w:hanging="397"/>
        <w:jc w:val="both"/>
        <w:rPr>
          <w:rFonts w:ascii="Verdana" w:eastAsia="STZhongsong" w:hAnsi="Verdana"/>
          <w:color w:val="auto"/>
          <w:sz w:val="22"/>
          <w:szCs w:val="22"/>
        </w:rPr>
      </w:pPr>
      <w:r w:rsidRPr="00886D76">
        <w:rPr>
          <w:rFonts w:ascii="Verdana" w:eastAsia="STZhongsong" w:hAnsi="Verdana"/>
          <w:color w:val="auto"/>
          <w:sz w:val="22"/>
          <w:szCs w:val="22"/>
        </w:rPr>
        <w:t>is independently developed without access to the Confidential Information.</w:t>
      </w:r>
    </w:p>
    <w:p w14:paraId="3D79632F" w14:textId="77777777" w:rsidR="00B44BC8" w:rsidRPr="00B44BC8" w:rsidRDefault="00B44BC8" w:rsidP="00886D76">
      <w:pPr>
        <w:tabs>
          <w:tab w:val="left" w:pos="709"/>
        </w:tabs>
        <w:ind w:left="709"/>
        <w:jc w:val="both"/>
        <w:rPr>
          <w:color w:val="FF0000"/>
        </w:rPr>
      </w:pPr>
    </w:p>
    <w:p w14:paraId="74DECD13" w14:textId="77777777" w:rsidR="00B44BC8" w:rsidRPr="00B44BC8" w:rsidRDefault="00B44BC8" w:rsidP="00886D76">
      <w:pPr>
        <w:tabs>
          <w:tab w:val="left" w:pos="0"/>
          <w:tab w:val="left" w:pos="709"/>
        </w:tabs>
        <w:suppressAutoHyphens/>
        <w:ind w:left="709"/>
        <w:jc w:val="both"/>
        <w:rPr>
          <w:b/>
        </w:rPr>
      </w:pPr>
      <w:r w:rsidRPr="00B44BC8">
        <w:rPr>
          <w:b/>
        </w:rPr>
        <w:t>Contracting Authority</w:t>
      </w:r>
      <w:r w:rsidRPr="00B44BC8">
        <w:t xml:space="preserve"> means any contracting authority (other than the Authority) as defined in regulation 2 of the Public Contracts Regulations 2015 (as amended</w:t>
      </w:r>
      <w:proofErr w:type="gramStart"/>
      <w:r w:rsidRPr="00B44BC8">
        <w:t>);</w:t>
      </w:r>
      <w:proofErr w:type="gramEnd"/>
    </w:p>
    <w:p w14:paraId="226E4B4A" w14:textId="77777777" w:rsidR="00B44BC8" w:rsidRPr="00B44BC8" w:rsidRDefault="00B44BC8" w:rsidP="00886D76">
      <w:pPr>
        <w:tabs>
          <w:tab w:val="left" w:pos="0"/>
          <w:tab w:val="left" w:pos="709"/>
        </w:tabs>
        <w:suppressAutoHyphens/>
        <w:ind w:left="709"/>
        <w:jc w:val="both"/>
      </w:pPr>
    </w:p>
    <w:p w14:paraId="7C4B133F" w14:textId="77777777" w:rsidR="00B44BC8" w:rsidRPr="00B44BC8" w:rsidRDefault="00B44BC8" w:rsidP="00886D76">
      <w:pPr>
        <w:tabs>
          <w:tab w:val="left" w:pos="0"/>
          <w:tab w:val="left" w:pos="709"/>
        </w:tabs>
        <w:suppressAutoHyphens/>
        <w:ind w:left="709"/>
        <w:jc w:val="both"/>
      </w:pPr>
      <w:r w:rsidRPr="00B44BC8">
        <w:rPr>
          <w:b/>
        </w:rPr>
        <w:t>Controller</w:t>
      </w:r>
      <w:r w:rsidRPr="00B44BC8">
        <w:t xml:space="preserve"> </w:t>
      </w:r>
      <w:r w:rsidRPr="00B44BC8">
        <w:rPr>
          <w:b/>
        </w:rPr>
        <w:t>and Processor</w:t>
      </w:r>
      <w:r w:rsidRPr="00B44BC8">
        <w:t xml:space="preserve"> take the meaning given in the </w:t>
      </w:r>
      <w:proofErr w:type="gramStart"/>
      <w:r w:rsidRPr="00B44BC8">
        <w:t>GDPR;</w:t>
      </w:r>
      <w:proofErr w:type="gramEnd"/>
      <w:r w:rsidRPr="00B44BC8">
        <w:t xml:space="preserve">  </w:t>
      </w:r>
    </w:p>
    <w:p w14:paraId="672E4F05" w14:textId="77777777" w:rsidR="00B44BC8" w:rsidRPr="00B44BC8" w:rsidRDefault="00B44BC8" w:rsidP="00886D76">
      <w:pPr>
        <w:shd w:val="clear" w:color="auto" w:fill="FFFFFF"/>
        <w:tabs>
          <w:tab w:val="left" w:pos="709"/>
        </w:tabs>
        <w:ind w:left="709"/>
        <w:rPr>
          <w:color w:val="auto"/>
        </w:rPr>
      </w:pPr>
    </w:p>
    <w:p w14:paraId="769A6BD3" w14:textId="77777777" w:rsidR="00B44BC8" w:rsidRPr="00B44BC8" w:rsidRDefault="00B44BC8" w:rsidP="00886D76">
      <w:pPr>
        <w:shd w:val="clear" w:color="auto" w:fill="FFFFFF"/>
        <w:tabs>
          <w:tab w:val="left" w:pos="709"/>
        </w:tabs>
        <w:ind w:left="709"/>
        <w:rPr>
          <w:color w:val="auto"/>
        </w:rPr>
      </w:pPr>
      <w:r w:rsidRPr="00B44BC8">
        <w:rPr>
          <w:b/>
          <w:color w:val="auto"/>
        </w:rPr>
        <w:t>Change of Control</w:t>
      </w:r>
      <w:r w:rsidRPr="00B44BC8">
        <w:rPr>
          <w:color w:val="auto"/>
        </w:rPr>
        <w:t xml:space="preserve"> means the sale of all or substantially all the assets of a Party; any merger, consolidation or acquisition of a Party with, by or into another corporation, entity or person, or any change in the ownership of more than fifty percent (50%) of the voting capital stock of a Party in one or more related </w:t>
      </w:r>
      <w:proofErr w:type="gramStart"/>
      <w:r w:rsidRPr="00B44BC8">
        <w:rPr>
          <w:color w:val="auto"/>
        </w:rPr>
        <w:t>transaction</w:t>
      </w:r>
      <w:r w:rsidRPr="00B44BC8">
        <w:rPr>
          <w:rFonts w:eastAsia="Times New Roman"/>
          <w:color w:val="auto"/>
        </w:rPr>
        <w:t>;</w:t>
      </w:r>
      <w:proofErr w:type="gramEnd"/>
    </w:p>
    <w:p w14:paraId="1D2764E8" w14:textId="77777777" w:rsidR="00B44BC8" w:rsidRPr="00B44BC8" w:rsidRDefault="00B44BC8" w:rsidP="00886D76">
      <w:pPr>
        <w:tabs>
          <w:tab w:val="left" w:pos="0"/>
          <w:tab w:val="left" w:pos="709"/>
        </w:tabs>
        <w:suppressAutoHyphens/>
        <w:ind w:left="709"/>
        <w:jc w:val="both"/>
        <w:rPr>
          <w:color w:val="auto"/>
        </w:rPr>
      </w:pPr>
    </w:p>
    <w:p w14:paraId="0B56D773" w14:textId="77777777" w:rsidR="00B44BC8" w:rsidRPr="00B44BC8" w:rsidRDefault="00B44BC8" w:rsidP="00886D76">
      <w:pPr>
        <w:tabs>
          <w:tab w:val="left" w:pos="0"/>
          <w:tab w:val="left" w:pos="709"/>
        </w:tabs>
        <w:suppressAutoHyphens/>
        <w:ind w:left="709"/>
        <w:jc w:val="both"/>
        <w:rPr>
          <w:color w:val="auto"/>
        </w:rPr>
      </w:pPr>
      <w:r w:rsidRPr="00B44BC8">
        <w:rPr>
          <w:b/>
          <w:color w:val="auto"/>
        </w:rPr>
        <w:t>Crown Body</w:t>
      </w:r>
      <w:r w:rsidRPr="00B44BC8">
        <w:rPr>
          <w:color w:val="auto"/>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w:t>
      </w:r>
      <w:proofErr w:type="gramStart"/>
      <w:r w:rsidRPr="00B44BC8">
        <w:rPr>
          <w:color w:val="auto"/>
        </w:rPr>
        <w:t>behalf;</w:t>
      </w:r>
      <w:proofErr w:type="gramEnd"/>
    </w:p>
    <w:p w14:paraId="1D940EFA" w14:textId="77777777" w:rsidR="00B44BC8" w:rsidRPr="00B44BC8" w:rsidRDefault="00B44BC8" w:rsidP="00B44BC8">
      <w:pPr>
        <w:tabs>
          <w:tab w:val="left" w:pos="709"/>
        </w:tabs>
        <w:jc w:val="both"/>
        <w:rPr>
          <w:color w:val="auto"/>
        </w:rPr>
      </w:pPr>
    </w:p>
    <w:p w14:paraId="540F4923" w14:textId="77777777" w:rsidR="00B44BC8" w:rsidRPr="00B44BC8" w:rsidRDefault="00B44BC8" w:rsidP="00B44BC8">
      <w:pPr>
        <w:tabs>
          <w:tab w:val="left" w:pos="709"/>
        </w:tabs>
        <w:ind w:left="709"/>
        <w:jc w:val="both"/>
      </w:pPr>
      <w:r w:rsidRPr="00B44BC8">
        <w:rPr>
          <w:b/>
          <w:color w:val="auto"/>
        </w:rPr>
        <w:t>Data Protection Legislation</w:t>
      </w:r>
      <w:r w:rsidRPr="00B44BC8">
        <w:rPr>
          <w:color w:val="auto"/>
        </w:rPr>
        <w:t xml:space="preserve"> means (</w:t>
      </w:r>
      <w:proofErr w:type="spellStart"/>
      <w:r w:rsidRPr="00B44BC8">
        <w:rPr>
          <w:color w:val="auto"/>
        </w:rPr>
        <w:t>i</w:t>
      </w:r>
      <w:proofErr w:type="spellEnd"/>
      <w:r w:rsidRPr="00B44BC8">
        <w:rPr>
          <w:color w:val="auto"/>
        </w:rPr>
        <w:t xml:space="preserve">) the GDPR; (ii) the Data Protection Act 2018 to the extent that it relates to the processing of Personal </w:t>
      </w:r>
      <w:r w:rsidRPr="00B44BC8">
        <w:t xml:space="preserve">Data and privacy; and (iii) all applicable Law relating to the processing of Personal Data and </w:t>
      </w:r>
      <w:proofErr w:type="gramStart"/>
      <w:r w:rsidRPr="00B44BC8">
        <w:t>privacy;</w:t>
      </w:r>
      <w:proofErr w:type="gramEnd"/>
    </w:p>
    <w:p w14:paraId="6975A605" w14:textId="77777777" w:rsidR="00B44BC8" w:rsidRPr="00B44BC8" w:rsidRDefault="00B44BC8" w:rsidP="00B44BC8">
      <w:pPr>
        <w:tabs>
          <w:tab w:val="left" w:pos="709"/>
        </w:tabs>
        <w:ind w:left="709"/>
        <w:jc w:val="both"/>
      </w:pPr>
    </w:p>
    <w:p w14:paraId="616EF3A4" w14:textId="77777777" w:rsidR="00B44BC8" w:rsidRPr="00B44BC8" w:rsidRDefault="00B44BC8" w:rsidP="00B44BC8">
      <w:pPr>
        <w:tabs>
          <w:tab w:val="left" w:pos="709"/>
        </w:tabs>
        <w:ind w:left="709"/>
        <w:jc w:val="both"/>
        <w:rPr>
          <w:color w:val="auto"/>
        </w:rPr>
      </w:pPr>
      <w:r w:rsidRPr="00B44BC8">
        <w:rPr>
          <w:b/>
          <w:color w:val="auto"/>
        </w:rPr>
        <w:t>Disposal</w:t>
      </w:r>
      <w:r w:rsidRPr="00B44BC8">
        <w:rPr>
          <w:color w:val="auto"/>
        </w:rPr>
        <w:t xml:space="preserve"> means the disposal, sale, transfer of an Asset or any interest in any Asset and </w:t>
      </w:r>
    </w:p>
    <w:p w14:paraId="7885D502" w14:textId="77777777" w:rsidR="00B44BC8" w:rsidRPr="00B44BC8" w:rsidRDefault="00B44BC8" w:rsidP="00B44BC8">
      <w:pPr>
        <w:tabs>
          <w:tab w:val="left" w:pos="709"/>
        </w:tabs>
        <w:ind w:left="709"/>
        <w:jc w:val="both"/>
        <w:rPr>
          <w:color w:val="auto"/>
        </w:rPr>
      </w:pPr>
      <w:r w:rsidRPr="00B44BC8">
        <w:rPr>
          <w:color w:val="auto"/>
        </w:rPr>
        <w:t xml:space="preserve">includes any contract for </w:t>
      </w:r>
      <w:proofErr w:type="gramStart"/>
      <w:r w:rsidRPr="00B44BC8">
        <w:rPr>
          <w:color w:val="auto"/>
        </w:rPr>
        <w:t>disposal;</w:t>
      </w:r>
      <w:proofErr w:type="gramEnd"/>
      <w:r w:rsidRPr="00B44BC8">
        <w:rPr>
          <w:color w:val="auto"/>
        </w:rPr>
        <w:t xml:space="preserve"> </w:t>
      </w:r>
    </w:p>
    <w:p w14:paraId="4149A649" w14:textId="77777777" w:rsidR="00B44BC8" w:rsidRPr="00B44BC8" w:rsidRDefault="00B44BC8" w:rsidP="00B44BC8">
      <w:pPr>
        <w:tabs>
          <w:tab w:val="left" w:pos="709"/>
        </w:tabs>
        <w:ind w:left="709"/>
        <w:jc w:val="both"/>
      </w:pPr>
      <w:r w:rsidRPr="00B44BC8">
        <w:t xml:space="preserve"> </w:t>
      </w:r>
    </w:p>
    <w:p w14:paraId="417D2266" w14:textId="77777777" w:rsidR="00B44BC8" w:rsidRPr="00B44BC8" w:rsidRDefault="00B44BC8" w:rsidP="00B44BC8">
      <w:pPr>
        <w:tabs>
          <w:tab w:val="left" w:pos="709"/>
        </w:tabs>
        <w:ind w:left="709"/>
        <w:jc w:val="both"/>
      </w:pPr>
      <w:r w:rsidRPr="00B44BC8">
        <w:rPr>
          <w:b/>
        </w:rPr>
        <w:t xml:space="preserve">Domestic Law </w:t>
      </w:r>
      <w:r w:rsidRPr="00B44BC8">
        <w:t xml:space="preserve">means an applicable law, statute, </w:t>
      </w:r>
      <w:proofErr w:type="gramStart"/>
      <w:r w:rsidRPr="00B44BC8">
        <w:t>bye-law</w:t>
      </w:r>
      <w:proofErr w:type="gramEnd"/>
      <w:r w:rsidRPr="00B44BC8">
        <w:t>, regulation, order, regulatory policy, guidance or industry code, judgment of a relevant court of law, or directives or requirements of any regulatory body, delegated or subordinate legislation which replaces EU law as a consequence of the UK leaving the European Union;</w:t>
      </w:r>
    </w:p>
    <w:p w14:paraId="789D81C3" w14:textId="77777777" w:rsidR="00B44BC8" w:rsidRPr="00B44BC8" w:rsidRDefault="00B44BC8" w:rsidP="00B44BC8">
      <w:pPr>
        <w:tabs>
          <w:tab w:val="left" w:pos="709"/>
        </w:tabs>
        <w:ind w:left="709"/>
        <w:jc w:val="both"/>
      </w:pPr>
    </w:p>
    <w:p w14:paraId="4D880675" w14:textId="77777777" w:rsidR="00B44BC8" w:rsidRPr="00B44BC8" w:rsidRDefault="00B44BC8" w:rsidP="00B44BC8">
      <w:pPr>
        <w:tabs>
          <w:tab w:val="left" w:pos="709"/>
        </w:tabs>
        <w:ind w:left="709"/>
        <w:jc w:val="both"/>
      </w:pPr>
      <w:r w:rsidRPr="00B44BC8">
        <w:rPr>
          <w:b/>
        </w:rPr>
        <w:t>Domestic Successor</w:t>
      </w:r>
      <w:r w:rsidRPr="00B44BC8">
        <w:t xml:space="preserve"> means, as the context requires, either:</w:t>
      </w:r>
    </w:p>
    <w:p w14:paraId="766C90A4" w14:textId="77777777" w:rsidR="00B44BC8" w:rsidRPr="00B44BC8" w:rsidRDefault="00B44BC8" w:rsidP="00B44BC8">
      <w:pPr>
        <w:tabs>
          <w:tab w:val="left" w:pos="709"/>
        </w:tabs>
        <w:ind w:left="709"/>
        <w:jc w:val="both"/>
      </w:pPr>
    </w:p>
    <w:p w14:paraId="3DF5D120" w14:textId="77777777" w:rsidR="00B44BC8" w:rsidRPr="00B44BC8" w:rsidRDefault="00B44BC8" w:rsidP="00DB166D">
      <w:pPr>
        <w:pStyle w:val="ListParagraph"/>
        <w:numPr>
          <w:ilvl w:val="1"/>
          <w:numId w:val="20"/>
        </w:numPr>
        <w:tabs>
          <w:tab w:val="left" w:pos="709"/>
        </w:tabs>
        <w:spacing w:before="0" w:after="0"/>
        <w:jc w:val="both"/>
        <w:rPr>
          <w:rFonts w:ascii="Verdana" w:hAnsi="Verdana"/>
          <w:sz w:val="22"/>
          <w:szCs w:val="22"/>
        </w:rPr>
      </w:pPr>
      <w:r w:rsidRPr="00B44BC8">
        <w:rPr>
          <w:rFonts w:ascii="Verdana" w:hAnsi="Verdana"/>
          <w:sz w:val="22"/>
          <w:szCs w:val="22"/>
        </w:rPr>
        <w:t xml:space="preserve">a body that takes over the functions of the European Commission in the United Kingdom on the date it withdraws from the European Union; or </w:t>
      </w:r>
    </w:p>
    <w:p w14:paraId="1A6481AF" w14:textId="77777777" w:rsidR="00B44BC8" w:rsidRPr="00B44BC8" w:rsidRDefault="00B44BC8" w:rsidP="00B44BC8">
      <w:pPr>
        <w:pStyle w:val="ListParagraph"/>
        <w:tabs>
          <w:tab w:val="left" w:pos="709"/>
        </w:tabs>
        <w:spacing w:before="0" w:after="0"/>
        <w:ind w:left="1440"/>
        <w:jc w:val="both"/>
        <w:rPr>
          <w:rFonts w:ascii="Verdana" w:hAnsi="Verdana"/>
          <w:sz w:val="22"/>
          <w:szCs w:val="22"/>
        </w:rPr>
      </w:pPr>
    </w:p>
    <w:p w14:paraId="1CCFCDE0" w14:textId="77777777" w:rsidR="00B44BC8" w:rsidRPr="00B44BC8" w:rsidRDefault="00B44BC8" w:rsidP="00DB166D">
      <w:pPr>
        <w:pStyle w:val="ListParagraph"/>
        <w:numPr>
          <w:ilvl w:val="1"/>
          <w:numId w:val="20"/>
        </w:numPr>
        <w:tabs>
          <w:tab w:val="left" w:pos="709"/>
        </w:tabs>
        <w:spacing w:before="0" w:after="0"/>
        <w:jc w:val="both"/>
        <w:rPr>
          <w:rFonts w:ascii="Verdana" w:hAnsi="Verdana"/>
          <w:sz w:val="22"/>
          <w:szCs w:val="22"/>
        </w:rPr>
      </w:pPr>
      <w:r w:rsidRPr="00B44BC8">
        <w:rPr>
          <w:rFonts w:ascii="Verdana" w:hAnsi="Verdana"/>
          <w:sz w:val="22"/>
          <w:szCs w:val="22"/>
        </w:rPr>
        <w:t xml:space="preserve">the relevant court in England which takes over the functions of the Court of Justice of the European Union in England on the date the United Kingdom withdraws from the European </w:t>
      </w:r>
      <w:proofErr w:type="gramStart"/>
      <w:r w:rsidRPr="00B44BC8">
        <w:rPr>
          <w:rFonts w:ascii="Verdana" w:hAnsi="Verdana"/>
          <w:sz w:val="22"/>
          <w:szCs w:val="22"/>
        </w:rPr>
        <w:t>Union;</w:t>
      </w:r>
      <w:proofErr w:type="gramEnd"/>
    </w:p>
    <w:p w14:paraId="6B19BFCC" w14:textId="77777777" w:rsidR="00B44BC8" w:rsidRPr="00B44BC8" w:rsidRDefault="00B44BC8" w:rsidP="00B44BC8">
      <w:pPr>
        <w:tabs>
          <w:tab w:val="left" w:pos="709"/>
        </w:tabs>
        <w:ind w:left="709"/>
        <w:jc w:val="both"/>
        <w:rPr>
          <w:b/>
        </w:rPr>
      </w:pPr>
    </w:p>
    <w:p w14:paraId="55DFE281" w14:textId="77777777" w:rsidR="00B44BC8" w:rsidRPr="00B44BC8" w:rsidRDefault="00B44BC8" w:rsidP="00B44BC8">
      <w:pPr>
        <w:tabs>
          <w:tab w:val="left" w:pos="709"/>
        </w:tabs>
        <w:ind w:left="709"/>
        <w:jc w:val="both"/>
        <w:rPr>
          <w:b/>
        </w:rPr>
      </w:pPr>
      <w:r w:rsidRPr="00B44BC8">
        <w:rPr>
          <w:b/>
        </w:rPr>
        <w:t xml:space="preserve">Duplicate Funding </w:t>
      </w:r>
      <w:r w:rsidRPr="00B44BC8">
        <w:t>means</w:t>
      </w:r>
      <w:r w:rsidRPr="00B44BC8">
        <w:rPr>
          <w:b/>
        </w:rPr>
        <w:t xml:space="preserve"> </w:t>
      </w:r>
      <w:r w:rsidRPr="00B44BC8">
        <w:t xml:space="preserve">funding provided by a Third Party (for the avoidance of doubt, including a government entity other than the Authority) to the Grant Recipient, which is for the same purpose for which the Grant was made, but has not been declared to the </w:t>
      </w:r>
      <w:proofErr w:type="gramStart"/>
      <w:r w:rsidRPr="00B44BC8">
        <w:t>Authority;</w:t>
      </w:r>
      <w:proofErr w:type="gramEnd"/>
      <w:r w:rsidRPr="00B44BC8">
        <w:rPr>
          <w:b/>
        </w:rPr>
        <w:t xml:space="preserve"> </w:t>
      </w:r>
    </w:p>
    <w:p w14:paraId="09015033" w14:textId="77777777" w:rsidR="00B44BC8" w:rsidRPr="00B44BC8" w:rsidRDefault="00B44BC8" w:rsidP="00B44BC8">
      <w:pPr>
        <w:tabs>
          <w:tab w:val="left" w:pos="709"/>
        </w:tabs>
        <w:ind w:left="709"/>
        <w:jc w:val="both"/>
        <w:rPr>
          <w:b/>
        </w:rPr>
      </w:pPr>
    </w:p>
    <w:p w14:paraId="126E6622" w14:textId="77777777" w:rsidR="00B44BC8" w:rsidRPr="00B44BC8" w:rsidRDefault="00B44BC8" w:rsidP="00B44BC8">
      <w:pPr>
        <w:tabs>
          <w:tab w:val="left" w:pos="709"/>
        </w:tabs>
        <w:ind w:left="709"/>
        <w:jc w:val="both"/>
      </w:pPr>
      <w:r w:rsidRPr="00B44BC8">
        <w:rPr>
          <w:b/>
        </w:rPr>
        <w:t xml:space="preserve">Eligibility Criteria </w:t>
      </w:r>
      <w:r w:rsidRPr="00B44BC8">
        <w:t xml:space="preserve">mean the Authority’s selection criteria used to determine who should be grant recipients including the Grant </w:t>
      </w:r>
      <w:proofErr w:type="gramStart"/>
      <w:r w:rsidRPr="00B44BC8">
        <w:t>Recipient;</w:t>
      </w:r>
      <w:proofErr w:type="gramEnd"/>
    </w:p>
    <w:p w14:paraId="3050E345" w14:textId="77777777" w:rsidR="00B44BC8" w:rsidRPr="00B44BC8" w:rsidRDefault="00B44BC8" w:rsidP="00B44BC8">
      <w:pPr>
        <w:tabs>
          <w:tab w:val="left" w:pos="709"/>
        </w:tabs>
        <w:ind w:left="709"/>
        <w:jc w:val="both"/>
        <w:rPr>
          <w:b/>
        </w:rPr>
      </w:pPr>
    </w:p>
    <w:p w14:paraId="2A2B9B65" w14:textId="0D17EE9F" w:rsidR="00B44BC8" w:rsidRPr="00B44BC8" w:rsidRDefault="00B44BC8" w:rsidP="00B44BC8">
      <w:pPr>
        <w:tabs>
          <w:tab w:val="left" w:pos="709"/>
        </w:tabs>
        <w:ind w:left="709"/>
        <w:jc w:val="both"/>
        <w:rPr>
          <w:color w:val="auto"/>
        </w:rPr>
      </w:pPr>
      <w:r w:rsidRPr="00B44BC8">
        <w:rPr>
          <w:b/>
        </w:rPr>
        <w:t xml:space="preserve">Eligible Expenditure </w:t>
      </w:r>
      <w:r w:rsidRPr="00B44BC8">
        <w:t xml:space="preserve">means the expenditure incurred by the Grant Recipient during the Funding Period for the purposes of delivering the Funded Activities which comply in all respects with the eligibility rules set out in </w:t>
      </w:r>
      <w:r w:rsidRPr="00B44BC8">
        <w:rPr>
          <w:color w:val="auto"/>
        </w:rPr>
        <w:t xml:space="preserve">paragraph </w:t>
      </w:r>
      <w:r w:rsidRPr="00B44BC8">
        <w:rPr>
          <w:color w:val="auto"/>
        </w:rPr>
        <w:fldChar w:fldCharType="begin"/>
      </w:r>
      <w:r w:rsidRPr="00B44BC8">
        <w:rPr>
          <w:color w:val="auto"/>
        </w:rPr>
        <w:instrText xml:space="preserve"> REF _Ref521918728 \r \h  \* MERGEFORMAT </w:instrText>
      </w:r>
      <w:r w:rsidRPr="00B44BC8">
        <w:rPr>
          <w:color w:val="auto"/>
        </w:rPr>
      </w:r>
      <w:r w:rsidRPr="00B44BC8">
        <w:rPr>
          <w:color w:val="auto"/>
        </w:rPr>
        <w:fldChar w:fldCharType="separate"/>
      </w:r>
      <w:r w:rsidR="00432C3F">
        <w:rPr>
          <w:color w:val="auto"/>
        </w:rPr>
        <w:t>5</w:t>
      </w:r>
      <w:r w:rsidRPr="00B44BC8">
        <w:rPr>
          <w:color w:val="auto"/>
        </w:rPr>
        <w:fldChar w:fldCharType="end"/>
      </w:r>
      <w:r w:rsidRPr="00B44BC8">
        <w:rPr>
          <w:color w:val="auto"/>
        </w:rPr>
        <w:t xml:space="preserve"> of these </w:t>
      </w:r>
      <w:proofErr w:type="gramStart"/>
      <w:r w:rsidRPr="00B44BC8">
        <w:rPr>
          <w:color w:val="auto"/>
        </w:rPr>
        <w:t>Conditions;</w:t>
      </w:r>
      <w:proofErr w:type="gramEnd"/>
    </w:p>
    <w:p w14:paraId="65F5368C" w14:textId="77777777" w:rsidR="00B44BC8" w:rsidRPr="00B44BC8" w:rsidRDefault="00B44BC8" w:rsidP="00B44BC8">
      <w:pPr>
        <w:tabs>
          <w:tab w:val="left" w:pos="709"/>
        </w:tabs>
        <w:ind w:left="709"/>
        <w:jc w:val="both"/>
        <w:rPr>
          <w:color w:val="auto"/>
        </w:rPr>
      </w:pPr>
    </w:p>
    <w:p w14:paraId="0B3A964B" w14:textId="77777777" w:rsidR="00B44BC8" w:rsidRPr="00B44BC8" w:rsidRDefault="00B44BC8" w:rsidP="00B44BC8">
      <w:pPr>
        <w:tabs>
          <w:tab w:val="left" w:pos="709"/>
        </w:tabs>
        <w:ind w:left="709"/>
        <w:jc w:val="both"/>
        <w:rPr>
          <w:color w:val="auto"/>
        </w:rPr>
      </w:pPr>
      <w:r w:rsidRPr="00B44BC8">
        <w:rPr>
          <w:b/>
          <w:color w:val="auto"/>
        </w:rPr>
        <w:t>EIR</w:t>
      </w:r>
      <w:r w:rsidRPr="00B44BC8">
        <w:rPr>
          <w:color w:val="auto"/>
        </w:rPr>
        <w:t xml:space="preserve"> means the Environmental Information Regulations </w:t>
      </w:r>
      <w:proofErr w:type="gramStart"/>
      <w:r w:rsidRPr="00B44BC8">
        <w:rPr>
          <w:color w:val="auto"/>
        </w:rPr>
        <w:t>2004;</w:t>
      </w:r>
      <w:proofErr w:type="gramEnd"/>
    </w:p>
    <w:p w14:paraId="61A47145" w14:textId="77777777" w:rsidR="00B44BC8" w:rsidRPr="00B44BC8" w:rsidRDefault="00B44BC8" w:rsidP="00B44BC8">
      <w:pPr>
        <w:tabs>
          <w:tab w:val="left" w:pos="709"/>
        </w:tabs>
        <w:ind w:left="709"/>
        <w:jc w:val="both"/>
        <w:rPr>
          <w:color w:val="auto"/>
        </w:rPr>
      </w:pPr>
    </w:p>
    <w:p w14:paraId="7C9A3C7A" w14:textId="6ACA7D77" w:rsidR="00B44BC8" w:rsidRPr="00B44BC8" w:rsidRDefault="00B44BC8" w:rsidP="00B44BC8">
      <w:pPr>
        <w:tabs>
          <w:tab w:val="left" w:pos="709"/>
        </w:tabs>
        <w:ind w:left="709"/>
        <w:jc w:val="both"/>
        <w:rPr>
          <w:b/>
        </w:rPr>
      </w:pPr>
      <w:r w:rsidRPr="00B44BC8">
        <w:rPr>
          <w:b/>
        </w:rPr>
        <w:t xml:space="preserve">Event of Default </w:t>
      </w:r>
      <w:r w:rsidRPr="00B44BC8">
        <w:t xml:space="preserve">means an event or circumstance set out in paragraph </w:t>
      </w:r>
      <w:r w:rsidRPr="00B44BC8">
        <w:fldChar w:fldCharType="begin"/>
      </w:r>
      <w:r w:rsidRPr="00B44BC8">
        <w:instrText xml:space="preserve"> REF _Ref532984972 \r \h  \* MERGEFORMAT </w:instrText>
      </w:r>
      <w:r w:rsidRPr="00B44BC8">
        <w:fldChar w:fldCharType="separate"/>
      </w:r>
      <w:r w:rsidR="00432C3F">
        <w:t>26.1</w:t>
      </w:r>
      <w:r w:rsidRPr="00B44BC8">
        <w:fldChar w:fldCharType="end"/>
      </w:r>
      <w:r w:rsidRPr="00B44BC8">
        <w:t>;</w:t>
      </w:r>
    </w:p>
    <w:p w14:paraId="440F2169" w14:textId="77777777" w:rsidR="00B44BC8" w:rsidRPr="00B44BC8" w:rsidRDefault="00B44BC8" w:rsidP="00B44BC8">
      <w:pPr>
        <w:tabs>
          <w:tab w:val="left" w:pos="709"/>
        </w:tabs>
        <w:ind w:left="709"/>
        <w:jc w:val="both"/>
        <w:rPr>
          <w:b/>
        </w:rPr>
      </w:pPr>
    </w:p>
    <w:p w14:paraId="1381942F" w14:textId="77777777" w:rsidR="00B44BC8" w:rsidRPr="00B44BC8" w:rsidRDefault="00B44BC8" w:rsidP="00B44BC8">
      <w:pPr>
        <w:tabs>
          <w:tab w:val="left" w:pos="709"/>
        </w:tabs>
        <w:ind w:left="709"/>
        <w:jc w:val="both"/>
        <w:rPr>
          <w:b/>
        </w:rPr>
      </w:pPr>
      <w:r w:rsidRPr="00B44BC8">
        <w:rPr>
          <w:b/>
        </w:rPr>
        <w:t>Financial Year</w:t>
      </w:r>
      <w:r w:rsidRPr="00B44BC8">
        <w:t xml:space="preserve"> means from 1 April to 31 </w:t>
      </w:r>
      <w:proofErr w:type="gramStart"/>
      <w:r w:rsidRPr="00B44BC8">
        <w:t>March;</w:t>
      </w:r>
      <w:proofErr w:type="gramEnd"/>
    </w:p>
    <w:p w14:paraId="6D1E9D26" w14:textId="77777777" w:rsidR="00B44BC8" w:rsidRPr="00B44BC8" w:rsidRDefault="00B44BC8" w:rsidP="00B44BC8">
      <w:pPr>
        <w:tabs>
          <w:tab w:val="left" w:pos="709"/>
        </w:tabs>
        <w:ind w:left="709"/>
        <w:jc w:val="both"/>
        <w:rPr>
          <w:b/>
        </w:rPr>
      </w:pPr>
    </w:p>
    <w:p w14:paraId="4A7F9EFC" w14:textId="77777777" w:rsidR="00B44BC8" w:rsidRPr="00B44BC8" w:rsidRDefault="00B44BC8" w:rsidP="00B44BC8">
      <w:pPr>
        <w:tabs>
          <w:tab w:val="left" w:pos="709"/>
        </w:tabs>
        <w:ind w:left="709"/>
        <w:jc w:val="both"/>
      </w:pPr>
      <w:r w:rsidRPr="00B44BC8">
        <w:rPr>
          <w:b/>
        </w:rPr>
        <w:t>Fixed Assets</w:t>
      </w:r>
      <w:r w:rsidRPr="00B44BC8">
        <w:t xml:space="preserve"> means any Asset which consists of land, buildings, plant and equipment acquired, developed, enhanced, constructed in connection with the Funded </w:t>
      </w:r>
      <w:proofErr w:type="gramStart"/>
      <w:r w:rsidRPr="00B44BC8">
        <w:t>Activities;</w:t>
      </w:r>
      <w:proofErr w:type="gramEnd"/>
      <w:r w:rsidRPr="00B44BC8">
        <w:t xml:space="preserve"> </w:t>
      </w:r>
    </w:p>
    <w:p w14:paraId="1D02FDD8" w14:textId="77777777" w:rsidR="00B44BC8" w:rsidRPr="00B44BC8" w:rsidRDefault="00B44BC8" w:rsidP="00B44BC8">
      <w:pPr>
        <w:tabs>
          <w:tab w:val="left" w:pos="709"/>
        </w:tabs>
        <w:ind w:left="709"/>
        <w:jc w:val="both"/>
        <w:rPr>
          <w:b/>
          <w:color w:val="auto"/>
        </w:rPr>
      </w:pPr>
    </w:p>
    <w:p w14:paraId="16D10836" w14:textId="77777777" w:rsidR="00B44BC8" w:rsidRPr="00B44BC8" w:rsidRDefault="00B44BC8" w:rsidP="00B44BC8">
      <w:pPr>
        <w:tabs>
          <w:tab w:val="left" w:pos="709"/>
        </w:tabs>
        <w:ind w:left="709"/>
        <w:jc w:val="both"/>
        <w:rPr>
          <w:color w:val="auto"/>
        </w:rPr>
      </w:pPr>
      <w:r w:rsidRPr="00B44BC8">
        <w:rPr>
          <w:b/>
          <w:color w:val="auto"/>
        </w:rPr>
        <w:t>FOIA</w:t>
      </w:r>
      <w:r w:rsidRPr="00B44BC8">
        <w:rPr>
          <w:color w:val="auto"/>
        </w:rPr>
        <w:t xml:space="preserve"> means the Freedom of Information Act 2000 </w:t>
      </w:r>
      <w:r w:rsidRPr="00B44BC8">
        <w:t xml:space="preserve">and any subordinate legislation made under that Act from time to time together with any guidance or codes of practice issued by the relevant government department concerning the </w:t>
      </w:r>
      <w:proofErr w:type="gramStart"/>
      <w:r w:rsidRPr="00B44BC8">
        <w:t>legislation</w:t>
      </w:r>
      <w:r w:rsidRPr="00B44BC8">
        <w:rPr>
          <w:color w:val="auto"/>
        </w:rPr>
        <w:t>;</w:t>
      </w:r>
      <w:proofErr w:type="gramEnd"/>
    </w:p>
    <w:p w14:paraId="6C34B0B1" w14:textId="77777777" w:rsidR="00B44BC8" w:rsidRPr="00B44BC8" w:rsidRDefault="00B44BC8" w:rsidP="00B44BC8">
      <w:pPr>
        <w:pStyle w:val="ColorfulList-Accent11"/>
        <w:tabs>
          <w:tab w:val="left" w:pos="709"/>
        </w:tabs>
        <w:spacing w:before="0" w:after="0"/>
        <w:ind w:left="709"/>
        <w:jc w:val="both"/>
        <w:rPr>
          <w:rFonts w:ascii="Verdana" w:hAnsi="Verdana"/>
          <w:sz w:val="22"/>
          <w:szCs w:val="22"/>
        </w:rPr>
      </w:pPr>
    </w:p>
    <w:p w14:paraId="3C6B7588" w14:textId="77777777" w:rsidR="00B44BC8" w:rsidRPr="00B44BC8" w:rsidRDefault="00B44BC8" w:rsidP="00B44BC8">
      <w:pPr>
        <w:tabs>
          <w:tab w:val="left" w:pos="709"/>
        </w:tabs>
        <w:ind w:left="709"/>
        <w:jc w:val="both"/>
        <w:rPr>
          <w:b/>
          <w:i/>
        </w:rPr>
      </w:pPr>
      <w:r w:rsidRPr="00B44BC8">
        <w:rPr>
          <w:b/>
        </w:rPr>
        <w:t>Funded Activities</w:t>
      </w:r>
      <w:r w:rsidRPr="00B44BC8">
        <w:t xml:space="preserve"> means the activities set out in Annex </w:t>
      </w:r>
      <w:proofErr w:type="gramStart"/>
      <w:r w:rsidRPr="00B44BC8">
        <w:t>4</w:t>
      </w:r>
      <w:r w:rsidRPr="00B44BC8">
        <w:rPr>
          <w:b/>
        </w:rPr>
        <w:t>;</w:t>
      </w:r>
      <w:proofErr w:type="gramEnd"/>
    </w:p>
    <w:p w14:paraId="0188A65F" w14:textId="77777777" w:rsidR="00B44BC8" w:rsidRPr="00B44BC8" w:rsidRDefault="00B44BC8" w:rsidP="00B44BC8">
      <w:pPr>
        <w:tabs>
          <w:tab w:val="left" w:pos="709"/>
        </w:tabs>
        <w:ind w:left="709"/>
        <w:jc w:val="both"/>
      </w:pPr>
    </w:p>
    <w:p w14:paraId="72633452" w14:textId="77777777" w:rsidR="00B44BC8" w:rsidRPr="00B44BC8" w:rsidRDefault="00B44BC8" w:rsidP="00B44BC8">
      <w:pPr>
        <w:tabs>
          <w:tab w:val="left" w:pos="709"/>
        </w:tabs>
        <w:ind w:left="709"/>
        <w:jc w:val="both"/>
        <w:rPr>
          <w:i/>
        </w:rPr>
      </w:pPr>
      <w:r w:rsidRPr="00B44BC8">
        <w:rPr>
          <w:b/>
        </w:rPr>
        <w:t>Funding Period</w:t>
      </w:r>
      <w:r w:rsidRPr="00B44BC8">
        <w:t xml:space="preserve"> means the period for which the Grant is awarded starting on the Commencement Date</w:t>
      </w:r>
      <w:r w:rsidRPr="00B44BC8">
        <w:rPr>
          <w:i/>
        </w:rPr>
        <w:t xml:space="preserve"> </w:t>
      </w:r>
      <w:r w:rsidRPr="00B44BC8">
        <w:t xml:space="preserve">and ending on the respective dates set out in Annex 3. </w:t>
      </w:r>
    </w:p>
    <w:p w14:paraId="62DB1544" w14:textId="77777777" w:rsidR="00B44BC8" w:rsidRPr="00B44BC8" w:rsidRDefault="00B44BC8" w:rsidP="00B44BC8">
      <w:pPr>
        <w:tabs>
          <w:tab w:val="left" w:pos="709"/>
        </w:tabs>
        <w:ind w:left="709"/>
        <w:jc w:val="both"/>
      </w:pPr>
    </w:p>
    <w:p w14:paraId="09CBB13E" w14:textId="77777777" w:rsidR="00B44BC8" w:rsidRPr="00B44BC8" w:rsidRDefault="00B44BC8" w:rsidP="00B44BC8">
      <w:pPr>
        <w:tabs>
          <w:tab w:val="left" w:pos="709"/>
        </w:tabs>
        <w:ind w:left="709"/>
        <w:jc w:val="both"/>
      </w:pPr>
      <w:r w:rsidRPr="00B44BC8">
        <w:rPr>
          <w:b/>
        </w:rPr>
        <w:t>General Data Protection Regulation</w:t>
      </w:r>
      <w:r w:rsidRPr="00B44BC8">
        <w:t xml:space="preserve"> and </w:t>
      </w:r>
      <w:r w:rsidRPr="00B44BC8">
        <w:rPr>
          <w:b/>
        </w:rPr>
        <w:t>GDPR</w:t>
      </w:r>
      <w:r w:rsidRPr="00B44BC8">
        <w:t xml:space="preserve"> means </w:t>
      </w:r>
      <w:r w:rsidRPr="00B44BC8">
        <w:rPr>
          <w:iCs/>
          <w:color w:val="auto"/>
          <w:lang w:bidi="he-IL"/>
        </w:rPr>
        <w:t xml:space="preserve">the General Data Protection Regulation (EU) </w:t>
      </w:r>
      <w:proofErr w:type="gramStart"/>
      <w:r w:rsidRPr="00B44BC8">
        <w:rPr>
          <w:iCs/>
          <w:color w:val="auto"/>
          <w:lang w:bidi="he-IL"/>
        </w:rPr>
        <w:t>2016/679</w:t>
      </w:r>
      <w:r w:rsidRPr="00B44BC8">
        <w:t>;</w:t>
      </w:r>
      <w:proofErr w:type="gramEnd"/>
    </w:p>
    <w:p w14:paraId="665B3B56" w14:textId="77777777" w:rsidR="00B44BC8" w:rsidRPr="00B44BC8" w:rsidRDefault="00B44BC8" w:rsidP="00B44BC8">
      <w:pPr>
        <w:tabs>
          <w:tab w:val="left" w:pos="709"/>
        </w:tabs>
        <w:ind w:left="709"/>
        <w:jc w:val="both"/>
      </w:pPr>
    </w:p>
    <w:p w14:paraId="55004BB3" w14:textId="7E02EA19" w:rsidR="00B44BC8" w:rsidRPr="00B44BC8" w:rsidRDefault="00B44BC8" w:rsidP="00B44BC8">
      <w:pPr>
        <w:tabs>
          <w:tab w:val="left" w:pos="709"/>
        </w:tabs>
        <w:ind w:left="709"/>
        <w:jc w:val="both"/>
      </w:pPr>
      <w:r w:rsidRPr="00B44BC8">
        <w:rPr>
          <w:b/>
        </w:rPr>
        <w:t>Grant</w:t>
      </w:r>
      <w:r w:rsidRPr="00B44BC8">
        <w:t xml:space="preserve"> means the sum or sums the Authority will pay to the Grant Recipient in accordance with paragraph </w:t>
      </w:r>
      <w:r w:rsidRPr="00B44BC8">
        <w:fldChar w:fldCharType="begin"/>
      </w:r>
      <w:r w:rsidRPr="00B44BC8">
        <w:instrText xml:space="preserve"> REF _Ref521919461 \r \h  \* MERGEFORMAT </w:instrText>
      </w:r>
      <w:r w:rsidRPr="00B44BC8">
        <w:fldChar w:fldCharType="separate"/>
      </w:r>
      <w:r w:rsidR="00432C3F">
        <w:t>4</w:t>
      </w:r>
      <w:r w:rsidRPr="00B44BC8">
        <w:fldChar w:fldCharType="end"/>
      </w:r>
      <w:r w:rsidRPr="00B44BC8">
        <w:t xml:space="preserve"> and subject to the provisions set out at paragraph </w:t>
      </w:r>
      <w:r w:rsidRPr="00B44BC8">
        <w:fldChar w:fldCharType="begin"/>
      </w:r>
      <w:r w:rsidRPr="00B44BC8">
        <w:instrText xml:space="preserve"> REF _Ref523486144 \r \h  \* MERGEFORMAT </w:instrText>
      </w:r>
      <w:r w:rsidRPr="00B44BC8">
        <w:fldChar w:fldCharType="separate"/>
      </w:r>
      <w:r w:rsidR="00432C3F">
        <w:t>26</w:t>
      </w:r>
      <w:r w:rsidRPr="00B44BC8">
        <w:fldChar w:fldCharType="end"/>
      </w:r>
      <w:r w:rsidRPr="00B44BC8">
        <w:t>.</w:t>
      </w:r>
    </w:p>
    <w:p w14:paraId="0764FCBB" w14:textId="77777777" w:rsidR="00B44BC8" w:rsidRPr="00B44BC8" w:rsidRDefault="00B44BC8" w:rsidP="00B44BC8">
      <w:pPr>
        <w:tabs>
          <w:tab w:val="left" w:pos="709"/>
        </w:tabs>
        <w:ind w:left="709"/>
        <w:jc w:val="both"/>
      </w:pPr>
    </w:p>
    <w:p w14:paraId="48403839" w14:textId="77777777" w:rsidR="00B44BC8" w:rsidRPr="00B44BC8" w:rsidRDefault="00B44BC8" w:rsidP="00B44BC8">
      <w:pPr>
        <w:tabs>
          <w:tab w:val="left" w:pos="709"/>
        </w:tabs>
        <w:ind w:left="709"/>
        <w:jc w:val="both"/>
      </w:pPr>
      <w:r w:rsidRPr="00B44BC8">
        <w:rPr>
          <w:b/>
        </w:rPr>
        <w:lastRenderedPageBreak/>
        <w:t xml:space="preserve">Grant Claim </w:t>
      </w:r>
      <w:r w:rsidRPr="00B44BC8">
        <w:t xml:space="preserve">means the </w:t>
      </w:r>
      <w:r w:rsidRPr="00B44BC8">
        <w:rPr>
          <w:b/>
        </w:rPr>
        <w:t>claim form</w:t>
      </w:r>
      <w:r w:rsidRPr="00B44BC8">
        <w:t xml:space="preserve"> submitted by the Grant Recipient to the Authority for payment of the </w:t>
      </w:r>
      <w:proofErr w:type="gramStart"/>
      <w:r w:rsidRPr="00B44BC8">
        <w:t>Grant;</w:t>
      </w:r>
      <w:proofErr w:type="gramEnd"/>
    </w:p>
    <w:p w14:paraId="62B9B593" w14:textId="77777777" w:rsidR="00B44BC8" w:rsidRPr="00B44BC8" w:rsidRDefault="00B44BC8" w:rsidP="00B44BC8">
      <w:pPr>
        <w:tabs>
          <w:tab w:val="left" w:pos="709"/>
        </w:tabs>
        <w:jc w:val="both"/>
        <w:rPr>
          <w:b/>
        </w:rPr>
      </w:pPr>
    </w:p>
    <w:p w14:paraId="0977C490" w14:textId="77777777" w:rsidR="00B44BC8" w:rsidRPr="00B44BC8" w:rsidRDefault="00B44BC8" w:rsidP="00B44BC8">
      <w:pPr>
        <w:tabs>
          <w:tab w:val="left" w:pos="709"/>
        </w:tabs>
        <w:ind w:left="709"/>
        <w:jc w:val="both"/>
      </w:pPr>
      <w:r w:rsidRPr="00B44BC8">
        <w:rPr>
          <w:b/>
        </w:rPr>
        <w:t xml:space="preserve">Grant Funding Agreement </w:t>
      </w:r>
      <w:r w:rsidRPr="00B44BC8">
        <w:t xml:space="preserve">means these Conditions together with its annexes and schedules, the Application Form, Agreement Map and the Grant Offer and Acceptance </w:t>
      </w:r>
      <w:proofErr w:type="gramStart"/>
      <w:r w:rsidRPr="00B44BC8">
        <w:t>Letters;</w:t>
      </w:r>
      <w:proofErr w:type="gramEnd"/>
    </w:p>
    <w:p w14:paraId="52BC7AF7" w14:textId="77777777" w:rsidR="00B44BC8" w:rsidRPr="00B44BC8" w:rsidRDefault="00B44BC8" w:rsidP="00B44BC8">
      <w:pPr>
        <w:tabs>
          <w:tab w:val="left" w:pos="709"/>
        </w:tabs>
        <w:ind w:left="709"/>
        <w:jc w:val="both"/>
        <w:rPr>
          <w:b/>
        </w:rPr>
      </w:pPr>
    </w:p>
    <w:p w14:paraId="23C6277B" w14:textId="77777777" w:rsidR="00B44BC8" w:rsidRPr="00B44BC8" w:rsidRDefault="00B44BC8" w:rsidP="00B44BC8">
      <w:pPr>
        <w:tabs>
          <w:tab w:val="left" w:pos="709"/>
        </w:tabs>
        <w:ind w:left="709"/>
        <w:jc w:val="both"/>
      </w:pPr>
      <w:r w:rsidRPr="00B44BC8">
        <w:rPr>
          <w:b/>
        </w:rPr>
        <w:t xml:space="preserve">Grant Offer Letter </w:t>
      </w:r>
      <w:r w:rsidRPr="00B44BC8">
        <w:t>means the letter the Authority issued to the Grant Recipient confirming the Grant Offer.</w:t>
      </w:r>
    </w:p>
    <w:p w14:paraId="03E553AF" w14:textId="77777777" w:rsidR="00B44BC8" w:rsidRPr="00B44BC8" w:rsidRDefault="00B44BC8" w:rsidP="00B44BC8">
      <w:pPr>
        <w:tabs>
          <w:tab w:val="left" w:pos="709"/>
        </w:tabs>
        <w:ind w:left="709"/>
        <w:jc w:val="both"/>
        <w:rPr>
          <w:b/>
        </w:rPr>
      </w:pPr>
    </w:p>
    <w:p w14:paraId="0FC80451" w14:textId="77777777" w:rsidR="00B44BC8" w:rsidRPr="00B44BC8" w:rsidRDefault="00B44BC8" w:rsidP="00B44BC8">
      <w:pPr>
        <w:tabs>
          <w:tab w:val="left" w:pos="709"/>
        </w:tabs>
        <w:ind w:left="709"/>
        <w:jc w:val="both"/>
        <w:rPr>
          <w:i/>
        </w:rPr>
      </w:pPr>
      <w:r w:rsidRPr="00B44BC8">
        <w:rPr>
          <w:b/>
        </w:rPr>
        <w:t>Grant Manager</w:t>
      </w:r>
      <w:r w:rsidRPr="00B44BC8">
        <w:t xml:space="preserve"> </w:t>
      </w:r>
      <w:r w:rsidRPr="00B44BC8">
        <w:rPr>
          <w:color w:val="auto"/>
        </w:rPr>
        <w:t xml:space="preserve">means the individual who has been nominated by the Authority </w:t>
      </w:r>
      <w:r w:rsidRPr="00B44BC8">
        <w:t xml:space="preserve">to be the single point of contact for the Grant Recipient in relation to the </w:t>
      </w:r>
      <w:proofErr w:type="gramStart"/>
      <w:r w:rsidRPr="00B44BC8">
        <w:t>Grant;</w:t>
      </w:r>
      <w:proofErr w:type="gramEnd"/>
      <w:r w:rsidRPr="00B44BC8">
        <w:t xml:space="preserve">  </w:t>
      </w:r>
    </w:p>
    <w:p w14:paraId="075A638F" w14:textId="77777777" w:rsidR="00B44BC8" w:rsidRPr="00B44BC8" w:rsidRDefault="00B44BC8" w:rsidP="00B44BC8">
      <w:pPr>
        <w:tabs>
          <w:tab w:val="left" w:pos="709"/>
        </w:tabs>
        <w:ind w:left="709"/>
        <w:jc w:val="both"/>
      </w:pPr>
    </w:p>
    <w:p w14:paraId="31AA070B" w14:textId="77777777" w:rsidR="00B44BC8" w:rsidRPr="00B44BC8" w:rsidRDefault="00B44BC8" w:rsidP="00B44BC8">
      <w:pPr>
        <w:tabs>
          <w:tab w:val="left" w:pos="709"/>
        </w:tabs>
        <w:ind w:left="709"/>
        <w:jc w:val="both"/>
      </w:pPr>
      <w:r w:rsidRPr="00B44BC8">
        <w:rPr>
          <w:b/>
        </w:rPr>
        <w:t>HRA</w:t>
      </w:r>
      <w:r w:rsidRPr="00B44BC8">
        <w:t xml:space="preserve"> means the Human Rights Act 1998 and any subordinate legislation made under that Act from time to time together with any guidance or codes of practice issued by the relevant government department concerning the </w:t>
      </w:r>
      <w:proofErr w:type="gramStart"/>
      <w:r w:rsidRPr="00B44BC8">
        <w:t>legislation;</w:t>
      </w:r>
      <w:proofErr w:type="gramEnd"/>
    </w:p>
    <w:p w14:paraId="62DCFD45" w14:textId="77777777" w:rsidR="00B44BC8" w:rsidRPr="00B44BC8" w:rsidRDefault="00B44BC8" w:rsidP="00B44BC8">
      <w:pPr>
        <w:tabs>
          <w:tab w:val="left" w:pos="709"/>
        </w:tabs>
        <w:ind w:left="709"/>
        <w:jc w:val="both"/>
      </w:pPr>
    </w:p>
    <w:p w14:paraId="52ED3CD2" w14:textId="17C13438" w:rsidR="00B44BC8" w:rsidRPr="00B44BC8" w:rsidRDefault="00B44BC8" w:rsidP="00B44BC8">
      <w:pPr>
        <w:tabs>
          <w:tab w:val="left" w:pos="709"/>
        </w:tabs>
        <w:ind w:left="709"/>
        <w:jc w:val="both"/>
      </w:pPr>
      <w:r w:rsidRPr="00B44BC8">
        <w:rPr>
          <w:b/>
        </w:rPr>
        <w:t>Ineligible Expenditure</w:t>
      </w:r>
      <w:r w:rsidRPr="00B44BC8">
        <w:t xml:space="preserve"> means expenditure incurred by the Grant Recipient which is not Eligible Expenditure and as set out in paragraph </w:t>
      </w:r>
      <w:r w:rsidRPr="00B44BC8">
        <w:fldChar w:fldCharType="begin"/>
      </w:r>
      <w:r w:rsidRPr="00B44BC8">
        <w:instrText xml:space="preserve"> REF _Ref521918728 \r \h  \* MERGEFORMAT </w:instrText>
      </w:r>
      <w:r w:rsidRPr="00B44BC8">
        <w:fldChar w:fldCharType="separate"/>
      </w:r>
      <w:r w:rsidR="00432C3F">
        <w:t>5</w:t>
      </w:r>
      <w:r w:rsidRPr="00B44BC8">
        <w:fldChar w:fldCharType="end"/>
      </w:r>
      <w:r w:rsidRPr="00B44BC8">
        <w:t xml:space="preserve"> of these </w:t>
      </w:r>
      <w:proofErr w:type="gramStart"/>
      <w:r w:rsidRPr="00B44BC8">
        <w:t>Conditions;</w:t>
      </w:r>
      <w:proofErr w:type="gramEnd"/>
    </w:p>
    <w:p w14:paraId="72432EAF" w14:textId="77777777" w:rsidR="00B44BC8" w:rsidRPr="00B44BC8" w:rsidRDefault="00B44BC8" w:rsidP="00B44BC8">
      <w:pPr>
        <w:tabs>
          <w:tab w:val="left" w:pos="709"/>
        </w:tabs>
        <w:ind w:left="709"/>
        <w:jc w:val="both"/>
      </w:pPr>
    </w:p>
    <w:p w14:paraId="1662ED15" w14:textId="77777777" w:rsidR="00B44BC8" w:rsidRPr="00B44BC8" w:rsidRDefault="00B44BC8" w:rsidP="00B44BC8">
      <w:pPr>
        <w:pStyle w:val="GPSL2numberedclause"/>
        <w:numPr>
          <w:ilvl w:val="0"/>
          <w:numId w:val="0"/>
        </w:numPr>
        <w:tabs>
          <w:tab w:val="left" w:pos="709"/>
        </w:tabs>
        <w:spacing w:before="0" w:after="0"/>
        <w:ind w:left="709"/>
        <w:rPr>
          <w:rFonts w:ascii="Verdana" w:hAnsi="Verdana"/>
        </w:rPr>
      </w:pPr>
      <w:r w:rsidRPr="00B44BC8">
        <w:rPr>
          <w:rFonts w:ascii="Verdana" w:hAnsi="Verdana"/>
          <w:b/>
        </w:rPr>
        <w:t xml:space="preserve">Information Acts </w:t>
      </w:r>
      <w:r w:rsidRPr="00B44BC8">
        <w:rPr>
          <w:rFonts w:ascii="Verdana" w:hAnsi="Verdana"/>
        </w:rPr>
        <w:t xml:space="preserve">means the Data Protection Legislation, FOIA and the EIR, as amended from time to </w:t>
      </w:r>
      <w:proofErr w:type="gramStart"/>
      <w:r w:rsidRPr="00B44BC8">
        <w:rPr>
          <w:rFonts w:ascii="Verdana" w:hAnsi="Verdana"/>
        </w:rPr>
        <w:t>time;</w:t>
      </w:r>
      <w:proofErr w:type="gramEnd"/>
    </w:p>
    <w:p w14:paraId="6C2DFBB1" w14:textId="77777777" w:rsidR="00B44BC8" w:rsidRPr="00B44BC8" w:rsidRDefault="00B44BC8" w:rsidP="00B44BC8">
      <w:pPr>
        <w:tabs>
          <w:tab w:val="left" w:pos="709"/>
        </w:tabs>
        <w:ind w:left="709"/>
        <w:jc w:val="both"/>
      </w:pPr>
    </w:p>
    <w:p w14:paraId="3B1DB6ED" w14:textId="77777777" w:rsidR="00B44BC8" w:rsidRPr="00B44BC8" w:rsidRDefault="00B44BC8" w:rsidP="00B44BC8">
      <w:pPr>
        <w:tabs>
          <w:tab w:val="left" w:pos="709"/>
        </w:tabs>
        <w:ind w:left="709"/>
        <w:jc w:val="both"/>
      </w:pPr>
      <w:r w:rsidRPr="00B44BC8">
        <w:rPr>
          <w:b/>
          <w:bCs/>
        </w:rPr>
        <w:t>Intellectual Property Rights</w:t>
      </w:r>
      <w:r w:rsidRPr="00B44BC8">
        <w:rPr>
          <w:bCs/>
        </w:rPr>
        <w:t xml:space="preserve"> </w:t>
      </w:r>
      <w:r w:rsidRPr="00B44BC8">
        <w:t xml:space="preserve">or </w:t>
      </w:r>
      <w:r w:rsidRPr="00B44BC8">
        <w:rPr>
          <w:b/>
          <w:bCs/>
        </w:rPr>
        <w:t>IPRs</w:t>
      </w:r>
      <w:r w:rsidRPr="00B44BC8">
        <w:rPr>
          <w:bCs/>
        </w:rPr>
        <w:t xml:space="preserve"> means </w:t>
      </w:r>
      <w:r w:rsidRPr="00B44BC8">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any modifications, amendments, updates and new releases of the same and all similar or equivalent rights or forms of protection which subsist or will subsist now or in the future in any part of the world;</w:t>
      </w:r>
    </w:p>
    <w:p w14:paraId="7DFF8539" w14:textId="77777777" w:rsidR="00B44BC8" w:rsidRPr="00B44BC8" w:rsidRDefault="00B44BC8" w:rsidP="00B44BC8">
      <w:pPr>
        <w:tabs>
          <w:tab w:val="left" w:pos="709"/>
        </w:tabs>
        <w:ind w:left="709"/>
        <w:jc w:val="both"/>
      </w:pPr>
    </w:p>
    <w:p w14:paraId="4EA6E7D3" w14:textId="77777777" w:rsidR="00B44BC8" w:rsidRPr="00B44BC8" w:rsidRDefault="00B44BC8" w:rsidP="00B44BC8">
      <w:pPr>
        <w:tabs>
          <w:tab w:val="left" w:pos="709"/>
        </w:tabs>
        <w:ind w:left="709"/>
        <w:jc w:val="both"/>
      </w:pPr>
      <w:r w:rsidRPr="00B44BC8">
        <w:rPr>
          <w:b/>
        </w:rPr>
        <w:t>IP Completion Day</w:t>
      </w:r>
      <w:r w:rsidRPr="00B44BC8">
        <w:t xml:space="preserve"> has the meaning given to it in the European Union (Withdrawal) Act </w:t>
      </w:r>
      <w:proofErr w:type="gramStart"/>
      <w:r w:rsidRPr="00B44BC8">
        <w:t>2018;</w:t>
      </w:r>
      <w:proofErr w:type="gramEnd"/>
    </w:p>
    <w:p w14:paraId="741856E7" w14:textId="77777777" w:rsidR="00B44BC8" w:rsidRPr="00B44BC8" w:rsidRDefault="00B44BC8" w:rsidP="00B44BC8">
      <w:pPr>
        <w:tabs>
          <w:tab w:val="left" w:pos="709"/>
        </w:tabs>
        <w:ind w:left="709"/>
        <w:jc w:val="both"/>
        <w:rPr>
          <w:b/>
        </w:rPr>
      </w:pPr>
    </w:p>
    <w:p w14:paraId="64CAC02C" w14:textId="77777777" w:rsidR="00B44BC8" w:rsidRPr="00B44BC8" w:rsidRDefault="00B44BC8" w:rsidP="00B44BC8">
      <w:pPr>
        <w:tabs>
          <w:tab w:val="left" w:pos="709"/>
        </w:tabs>
        <w:ind w:left="709"/>
        <w:jc w:val="both"/>
      </w:pPr>
      <w:r w:rsidRPr="00B44BC8">
        <w:rPr>
          <w:b/>
        </w:rPr>
        <w:t>IPR Material</w:t>
      </w:r>
      <w:r w:rsidRPr="00B44BC8">
        <w:t xml:space="preserve"> means </w:t>
      </w:r>
      <w:r w:rsidRPr="00B44BC8">
        <w:rPr>
          <w:lang w:eastAsia="zh-CN"/>
        </w:rPr>
        <w:t xml:space="preserve">all material produced by the Grant Recipient or its Representatives in relation to the Funded Activities during the Funding Period (including but not limited to, materials expressed in any form of report, database, </w:t>
      </w:r>
      <w:r w:rsidRPr="00B44BC8">
        <w:t>design, document, technology, information, know how, system or process</w:t>
      </w:r>
      <w:proofErr w:type="gramStart"/>
      <w:r w:rsidRPr="00B44BC8">
        <w:rPr>
          <w:lang w:eastAsia="zh-CN"/>
        </w:rPr>
        <w:t>);</w:t>
      </w:r>
      <w:proofErr w:type="gramEnd"/>
    </w:p>
    <w:p w14:paraId="513B3352" w14:textId="77777777" w:rsidR="00B44BC8" w:rsidRPr="00B44BC8" w:rsidRDefault="00B44BC8" w:rsidP="00B44BC8">
      <w:pPr>
        <w:tabs>
          <w:tab w:val="left" w:pos="709"/>
        </w:tabs>
        <w:ind w:left="709"/>
        <w:jc w:val="center"/>
      </w:pPr>
    </w:p>
    <w:p w14:paraId="672CBABC" w14:textId="77777777" w:rsidR="00B44BC8" w:rsidRPr="00B44BC8" w:rsidRDefault="00B44BC8" w:rsidP="00B44BC8">
      <w:pPr>
        <w:tabs>
          <w:tab w:val="left" w:pos="709"/>
        </w:tabs>
        <w:ind w:left="709"/>
        <w:jc w:val="both"/>
        <w:rPr>
          <w:b/>
        </w:rPr>
      </w:pPr>
      <w:r w:rsidRPr="00B44BC8">
        <w:rPr>
          <w:b/>
        </w:rPr>
        <w:t>Instalment Period</w:t>
      </w:r>
      <w:r w:rsidRPr="00B44BC8">
        <w:t xml:space="preserve"> means the intervals set out in the Grant Offer Letter when the Authority will release payment of the Grant to the Grant Recipient during the Funding </w:t>
      </w:r>
      <w:proofErr w:type="gramStart"/>
      <w:r w:rsidRPr="00B44BC8">
        <w:t>Period;</w:t>
      </w:r>
      <w:proofErr w:type="gramEnd"/>
    </w:p>
    <w:p w14:paraId="3A04B85B" w14:textId="77777777" w:rsidR="00B44BC8" w:rsidRPr="00B44BC8" w:rsidRDefault="00B44BC8" w:rsidP="00B44BC8">
      <w:pPr>
        <w:tabs>
          <w:tab w:val="left" w:pos="709"/>
        </w:tabs>
        <w:ind w:left="709"/>
        <w:jc w:val="both"/>
      </w:pPr>
    </w:p>
    <w:p w14:paraId="622150C6" w14:textId="77777777" w:rsidR="00B44BC8" w:rsidRPr="00B44BC8" w:rsidRDefault="00B44BC8" w:rsidP="00B44BC8">
      <w:pPr>
        <w:tabs>
          <w:tab w:val="left" w:pos="709"/>
        </w:tabs>
        <w:ind w:left="709"/>
        <w:jc w:val="both"/>
      </w:pPr>
      <w:r w:rsidRPr="00B44BC8">
        <w:rPr>
          <w:b/>
        </w:rPr>
        <w:lastRenderedPageBreak/>
        <w:t xml:space="preserve">Joint Controllers </w:t>
      </w:r>
      <w:r w:rsidRPr="00B44BC8">
        <w:t>means</w:t>
      </w:r>
      <w:r w:rsidRPr="00B44BC8">
        <w:rPr>
          <w:b/>
        </w:rPr>
        <w:t xml:space="preserve"> </w:t>
      </w:r>
      <w:r w:rsidRPr="00B44BC8">
        <w:t xml:space="preserve">where two or more Controllers jointly determine the purposes and means of </w:t>
      </w:r>
      <w:proofErr w:type="gramStart"/>
      <w:r w:rsidRPr="00B44BC8">
        <w:t>processing;</w:t>
      </w:r>
      <w:proofErr w:type="gramEnd"/>
    </w:p>
    <w:p w14:paraId="3324B457" w14:textId="77777777" w:rsidR="00B44BC8" w:rsidRPr="00B44BC8" w:rsidRDefault="00B44BC8" w:rsidP="00B44BC8">
      <w:pPr>
        <w:tabs>
          <w:tab w:val="left" w:pos="709"/>
        </w:tabs>
        <w:ind w:left="709"/>
        <w:jc w:val="both"/>
        <w:rPr>
          <w:b/>
        </w:rPr>
      </w:pPr>
    </w:p>
    <w:p w14:paraId="2227437A" w14:textId="77777777" w:rsidR="00B44BC8" w:rsidRPr="00B44BC8" w:rsidRDefault="00B44BC8" w:rsidP="00B44BC8">
      <w:pPr>
        <w:tabs>
          <w:tab w:val="left" w:pos="709"/>
        </w:tabs>
        <w:ind w:left="709"/>
        <w:jc w:val="both"/>
      </w:pPr>
      <w:r w:rsidRPr="00B44BC8">
        <w:rPr>
          <w:b/>
        </w:rPr>
        <w:t>Law</w:t>
      </w:r>
      <w:r w:rsidRPr="00B44BC8">
        <w:t xml:space="preserve"> </w:t>
      </w:r>
      <w:proofErr w:type="gramStart"/>
      <w:r w:rsidRPr="00B44BC8">
        <w:t>mean</w:t>
      </w:r>
      <w:proofErr w:type="gramEnd"/>
      <w:r w:rsidRPr="00B44BC8">
        <w:t xml:space="preserve"> any applicable law, statute, byelaw, regulation, order, regulatory policy, guidance or industry code, judgment of a relevant court of law, or directives or requirements of any regulatory body, delegated or subordinate legislation;</w:t>
      </w:r>
    </w:p>
    <w:p w14:paraId="575458F0" w14:textId="77777777" w:rsidR="00B44BC8" w:rsidRPr="00B44BC8" w:rsidRDefault="00B44BC8" w:rsidP="00B44BC8">
      <w:pPr>
        <w:tabs>
          <w:tab w:val="left" w:pos="709"/>
        </w:tabs>
        <w:ind w:left="709"/>
        <w:jc w:val="both"/>
        <w:rPr>
          <w:b/>
        </w:rPr>
      </w:pPr>
    </w:p>
    <w:p w14:paraId="59E4E32D" w14:textId="77777777" w:rsidR="00B44BC8" w:rsidRPr="00B44BC8" w:rsidRDefault="00B44BC8" w:rsidP="00B44BC8">
      <w:pPr>
        <w:tabs>
          <w:tab w:val="left" w:pos="709"/>
        </w:tabs>
        <w:ind w:left="709"/>
        <w:jc w:val="both"/>
      </w:pPr>
      <w:r w:rsidRPr="00B44BC8">
        <w:rPr>
          <w:b/>
        </w:rPr>
        <w:t>Losses</w:t>
      </w:r>
      <w:r w:rsidRPr="00B44BC8">
        <w:t xml:space="preserve"> 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44BC8">
        <w:rPr>
          <w:b/>
        </w:rPr>
        <w:t>Loss</w:t>
      </w:r>
      <w:r w:rsidRPr="00B44BC8">
        <w:t xml:space="preserve"> will be interpreted </w:t>
      </w:r>
      <w:proofErr w:type="gramStart"/>
      <w:r w:rsidRPr="00B44BC8">
        <w:t>accordingly;</w:t>
      </w:r>
      <w:proofErr w:type="gramEnd"/>
    </w:p>
    <w:p w14:paraId="3CEC1615" w14:textId="77777777" w:rsidR="00B44BC8" w:rsidRPr="00B44BC8" w:rsidRDefault="00B44BC8" w:rsidP="00B44BC8">
      <w:pPr>
        <w:tabs>
          <w:tab w:val="left" w:pos="709"/>
        </w:tabs>
        <w:ind w:left="709"/>
        <w:jc w:val="both"/>
        <w:rPr>
          <w:b/>
        </w:rPr>
      </w:pPr>
    </w:p>
    <w:p w14:paraId="4817EA36" w14:textId="77777777" w:rsidR="00B44BC8" w:rsidRPr="00B44BC8" w:rsidRDefault="00B44BC8" w:rsidP="00B44BC8">
      <w:pPr>
        <w:tabs>
          <w:tab w:val="left" w:pos="709"/>
        </w:tabs>
        <w:ind w:left="709"/>
        <w:jc w:val="both"/>
        <w:rPr>
          <w:bCs/>
        </w:rPr>
      </w:pPr>
      <w:r w:rsidRPr="00B44BC8">
        <w:rPr>
          <w:b/>
        </w:rPr>
        <w:t>Maintenance Period</w:t>
      </w:r>
      <w:r w:rsidRPr="00B44BC8">
        <w:rPr>
          <w:bCs/>
        </w:rPr>
        <w:t xml:space="preserve"> means the </w:t>
      </w:r>
      <w:proofErr w:type="gramStart"/>
      <w:r w:rsidRPr="00B44BC8">
        <w:rPr>
          <w:bCs/>
        </w:rPr>
        <w:t>period of time</w:t>
      </w:r>
      <w:proofErr w:type="gramEnd"/>
      <w:r w:rsidRPr="00B44BC8">
        <w:rPr>
          <w:bCs/>
        </w:rPr>
        <w:t xml:space="preserve"> over which tree establishment must be maintained, as further set out in Annex 3. The Maintenance Period commences when the final Capital Payment is made under the Grant and continues for five (5) years.</w:t>
      </w:r>
    </w:p>
    <w:p w14:paraId="5880F780" w14:textId="77777777" w:rsidR="00B44BC8" w:rsidRPr="00B44BC8" w:rsidRDefault="00B44BC8" w:rsidP="00B44BC8">
      <w:pPr>
        <w:tabs>
          <w:tab w:val="left" w:pos="709"/>
        </w:tabs>
        <w:ind w:left="709"/>
        <w:jc w:val="both"/>
        <w:rPr>
          <w:b/>
        </w:rPr>
      </w:pPr>
    </w:p>
    <w:p w14:paraId="66A3DA31" w14:textId="77777777" w:rsidR="00B44BC8" w:rsidRPr="00B44BC8" w:rsidRDefault="00B44BC8" w:rsidP="00B44BC8">
      <w:pPr>
        <w:tabs>
          <w:tab w:val="left" w:pos="709"/>
        </w:tabs>
        <w:ind w:left="709"/>
        <w:jc w:val="both"/>
        <w:rPr>
          <w:b/>
        </w:rPr>
      </w:pPr>
      <w:r w:rsidRPr="00B44BC8">
        <w:rPr>
          <w:b/>
        </w:rPr>
        <w:t xml:space="preserve">Match Funding </w:t>
      </w:r>
      <w:r w:rsidRPr="00B44BC8">
        <w:t xml:space="preserve">means any contribution to the Funded Activities from a Third Party to the Grant Recipient to meet the balance of the Eligible Expenditure not supported by the </w:t>
      </w:r>
      <w:proofErr w:type="gramStart"/>
      <w:r w:rsidRPr="00B44BC8">
        <w:t>Grant</w:t>
      </w:r>
      <w:r w:rsidRPr="00B44BC8">
        <w:rPr>
          <w:b/>
        </w:rPr>
        <w:t>;</w:t>
      </w:r>
      <w:proofErr w:type="gramEnd"/>
    </w:p>
    <w:p w14:paraId="36F66AD5" w14:textId="77777777" w:rsidR="00B44BC8" w:rsidRPr="00B44BC8" w:rsidRDefault="00B44BC8" w:rsidP="00B44BC8">
      <w:pPr>
        <w:tabs>
          <w:tab w:val="left" w:pos="709"/>
        </w:tabs>
        <w:ind w:left="709"/>
        <w:jc w:val="both"/>
        <w:rPr>
          <w:b/>
        </w:rPr>
      </w:pPr>
    </w:p>
    <w:p w14:paraId="266D4FD6" w14:textId="2C9FB312" w:rsidR="00B44BC8" w:rsidRPr="00B44BC8" w:rsidRDefault="00B44BC8" w:rsidP="00B44BC8">
      <w:pPr>
        <w:tabs>
          <w:tab w:val="left" w:pos="709"/>
        </w:tabs>
        <w:ind w:left="709"/>
        <w:jc w:val="both"/>
      </w:pPr>
      <w:r w:rsidRPr="00B44BC8">
        <w:rPr>
          <w:b/>
        </w:rPr>
        <w:t xml:space="preserve">Maximum Sum </w:t>
      </w:r>
      <w:r w:rsidRPr="00B44BC8">
        <w:t xml:space="preserve">means the maximum amount of the Grant the Authority will provide to the Grant Recipient for the Funded Activities subject to paragraph </w:t>
      </w:r>
      <w:r w:rsidRPr="00B44BC8">
        <w:fldChar w:fldCharType="begin"/>
      </w:r>
      <w:r w:rsidRPr="00B44BC8">
        <w:instrText xml:space="preserve"> REF _Ref523486144 \r \h  \* MERGEFORMAT </w:instrText>
      </w:r>
      <w:r w:rsidRPr="00B44BC8">
        <w:fldChar w:fldCharType="separate"/>
      </w:r>
      <w:r w:rsidR="00432C3F">
        <w:t>26</w:t>
      </w:r>
      <w:r w:rsidRPr="00B44BC8">
        <w:fldChar w:fldCharType="end"/>
      </w:r>
      <w:r w:rsidRPr="00B44BC8">
        <w:t>;</w:t>
      </w:r>
    </w:p>
    <w:p w14:paraId="4A9C9225" w14:textId="77777777" w:rsidR="00B44BC8" w:rsidRPr="00B44BC8" w:rsidRDefault="00B44BC8" w:rsidP="00B44BC8">
      <w:pPr>
        <w:tabs>
          <w:tab w:val="left" w:pos="709"/>
        </w:tabs>
        <w:ind w:left="709"/>
        <w:jc w:val="both"/>
        <w:rPr>
          <w:b/>
        </w:rPr>
      </w:pPr>
    </w:p>
    <w:p w14:paraId="739F6144" w14:textId="77777777" w:rsidR="00B44BC8" w:rsidRPr="00B44BC8" w:rsidRDefault="00B44BC8" w:rsidP="00B44BC8">
      <w:pPr>
        <w:tabs>
          <w:tab w:val="left" w:pos="709"/>
        </w:tabs>
        <w:ind w:left="709"/>
        <w:jc w:val="both"/>
      </w:pPr>
      <w:r w:rsidRPr="00B44BC8">
        <w:rPr>
          <w:b/>
        </w:rPr>
        <w:t xml:space="preserve">Northern Ireland Protocol </w:t>
      </w:r>
      <w:r w:rsidRPr="00B44BC8">
        <w:t xml:space="preserve">means the Protocol on Ireland/Northern Ireland in the EU withdrawal </w:t>
      </w:r>
      <w:proofErr w:type="gramStart"/>
      <w:r w:rsidRPr="00B44BC8">
        <w:t>agreement;</w:t>
      </w:r>
      <w:proofErr w:type="gramEnd"/>
    </w:p>
    <w:p w14:paraId="44636703" w14:textId="77777777" w:rsidR="00B44BC8" w:rsidRPr="00B44BC8" w:rsidRDefault="00B44BC8" w:rsidP="00B44BC8">
      <w:pPr>
        <w:tabs>
          <w:tab w:val="left" w:pos="709"/>
        </w:tabs>
        <w:ind w:left="709"/>
        <w:jc w:val="both"/>
      </w:pPr>
    </w:p>
    <w:p w14:paraId="3473BAED" w14:textId="77777777" w:rsidR="00B44BC8" w:rsidRPr="00B44BC8" w:rsidRDefault="00B44BC8" w:rsidP="00B44BC8">
      <w:pPr>
        <w:tabs>
          <w:tab w:val="left" w:pos="709"/>
        </w:tabs>
        <w:ind w:left="709"/>
        <w:jc w:val="both"/>
      </w:pPr>
      <w:r w:rsidRPr="00B44BC8">
        <w:rPr>
          <w:b/>
        </w:rPr>
        <w:t>Party</w:t>
      </w:r>
      <w:r w:rsidRPr="00B44BC8">
        <w:t xml:space="preserve"> means the Authority or Grant Recipient and </w:t>
      </w:r>
      <w:r w:rsidRPr="00B44BC8">
        <w:rPr>
          <w:b/>
        </w:rPr>
        <w:t>Parties</w:t>
      </w:r>
      <w:r w:rsidRPr="00B44BC8">
        <w:t xml:space="preserve"> shall be each Party </w:t>
      </w:r>
      <w:proofErr w:type="gramStart"/>
      <w:r w:rsidRPr="00B44BC8">
        <w:t>together;</w:t>
      </w:r>
      <w:proofErr w:type="gramEnd"/>
    </w:p>
    <w:p w14:paraId="56D6F1F5" w14:textId="77777777" w:rsidR="00B44BC8" w:rsidRPr="00B44BC8" w:rsidRDefault="00B44BC8" w:rsidP="00B44BC8">
      <w:pPr>
        <w:tabs>
          <w:tab w:val="left" w:pos="709"/>
        </w:tabs>
        <w:ind w:left="709"/>
        <w:jc w:val="both"/>
      </w:pPr>
    </w:p>
    <w:p w14:paraId="0F0D385F" w14:textId="77777777" w:rsidR="00B44BC8" w:rsidRPr="00B44BC8" w:rsidRDefault="00B44BC8" w:rsidP="00B44BC8">
      <w:pPr>
        <w:tabs>
          <w:tab w:val="left" w:pos="709"/>
        </w:tabs>
        <w:ind w:left="709"/>
        <w:jc w:val="both"/>
      </w:pPr>
      <w:r w:rsidRPr="00B44BC8">
        <w:rPr>
          <w:b/>
        </w:rPr>
        <w:t>Personal Data</w:t>
      </w:r>
      <w:r w:rsidRPr="00B44BC8">
        <w:t xml:space="preserve"> has the meaning given to it in the Data Protection Legislation as amended from time to </w:t>
      </w:r>
      <w:proofErr w:type="gramStart"/>
      <w:r w:rsidRPr="00B44BC8">
        <w:t>time;</w:t>
      </w:r>
      <w:proofErr w:type="gramEnd"/>
    </w:p>
    <w:p w14:paraId="09384B5D" w14:textId="77777777" w:rsidR="00B44BC8" w:rsidRPr="00B44BC8" w:rsidRDefault="00B44BC8" w:rsidP="00B44BC8">
      <w:pPr>
        <w:tabs>
          <w:tab w:val="left" w:pos="709"/>
        </w:tabs>
        <w:ind w:left="709"/>
        <w:jc w:val="both"/>
      </w:pPr>
    </w:p>
    <w:p w14:paraId="4FAFE0C3" w14:textId="77777777" w:rsidR="00B44BC8" w:rsidRPr="00B44BC8" w:rsidRDefault="00B44BC8" w:rsidP="00B44BC8">
      <w:pPr>
        <w:tabs>
          <w:tab w:val="left" w:pos="709"/>
        </w:tabs>
        <w:ind w:left="709"/>
        <w:jc w:val="both"/>
        <w:rPr>
          <w:rStyle w:val="st1"/>
          <w:color w:val="auto"/>
        </w:rPr>
      </w:pPr>
      <w:r w:rsidRPr="00B44BC8">
        <w:rPr>
          <w:b/>
        </w:rPr>
        <w:t>Procurement Regulations</w:t>
      </w:r>
      <w:r w:rsidRPr="00B44BC8">
        <w:t xml:space="preserve"> means the Public Contracts Regulations 2015, Concession Contracts Regulations 2016, </w:t>
      </w:r>
      <w:proofErr w:type="spellStart"/>
      <w:r w:rsidRPr="00B44BC8">
        <w:rPr>
          <w:color w:val="auto"/>
        </w:rPr>
        <w:t>Defence</w:t>
      </w:r>
      <w:proofErr w:type="spellEnd"/>
      <w:r w:rsidRPr="00B44BC8">
        <w:rPr>
          <w:color w:val="auto"/>
        </w:rPr>
        <w:t xml:space="preserve"> </w:t>
      </w:r>
      <w:r w:rsidRPr="00B44BC8">
        <w:rPr>
          <w:rStyle w:val="st1"/>
          <w:color w:val="auto"/>
        </w:rPr>
        <w:t xml:space="preserve">Security Public Contracts Regulations 2011 and the </w:t>
      </w:r>
      <w:r w:rsidRPr="00B44BC8">
        <w:t xml:space="preserve">Utilities and Contracts Regulations 2016 together with their amendments, updates and replacements from time to </w:t>
      </w:r>
      <w:proofErr w:type="gramStart"/>
      <w:r w:rsidRPr="00B44BC8">
        <w:t>time;</w:t>
      </w:r>
      <w:proofErr w:type="gramEnd"/>
    </w:p>
    <w:p w14:paraId="294E789A" w14:textId="77777777" w:rsidR="00B44BC8" w:rsidRPr="00B44BC8" w:rsidRDefault="00B44BC8" w:rsidP="00B44BC8">
      <w:pPr>
        <w:tabs>
          <w:tab w:val="left" w:pos="709"/>
        </w:tabs>
        <w:ind w:left="709"/>
        <w:jc w:val="both"/>
        <w:rPr>
          <w:rStyle w:val="st1"/>
          <w:color w:val="auto"/>
        </w:rPr>
      </w:pPr>
    </w:p>
    <w:p w14:paraId="427564AB" w14:textId="77777777" w:rsidR="00B44BC8" w:rsidRPr="00B44BC8" w:rsidRDefault="00B44BC8" w:rsidP="00B44BC8">
      <w:pPr>
        <w:pStyle w:val="GPSL2numberedclause"/>
        <w:numPr>
          <w:ilvl w:val="0"/>
          <w:numId w:val="0"/>
        </w:numPr>
        <w:tabs>
          <w:tab w:val="clear" w:pos="1134"/>
          <w:tab w:val="left" w:pos="709"/>
        </w:tabs>
        <w:spacing w:before="0" w:after="0"/>
        <w:ind w:left="709"/>
        <w:rPr>
          <w:rFonts w:ascii="Verdana" w:eastAsia="Trebuchet MS" w:hAnsi="Verdana"/>
          <w:color w:val="000000"/>
        </w:rPr>
      </w:pPr>
      <w:r w:rsidRPr="00B44BC8">
        <w:rPr>
          <w:rFonts w:ascii="Verdana" w:eastAsia="Trebuchet MS" w:hAnsi="Verdana"/>
          <w:b/>
          <w:color w:val="000000"/>
        </w:rPr>
        <w:t>Prohibited Act</w:t>
      </w:r>
      <w:r w:rsidRPr="00B44BC8">
        <w:rPr>
          <w:rFonts w:ascii="Verdana" w:eastAsia="Trebuchet MS" w:hAnsi="Verdana"/>
          <w:color w:val="000000"/>
        </w:rPr>
        <w:t xml:space="preserve"> means:</w:t>
      </w:r>
    </w:p>
    <w:p w14:paraId="2CA3BADB" w14:textId="77777777" w:rsidR="00B44BC8" w:rsidRPr="00B44BC8" w:rsidRDefault="00B44BC8" w:rsidP="00DB166D">
      <w:pPr>
        <w:pStyle w:val="BodyText"/>
        <w:numPr>
          <w:ilvl w:val="0"/>
          <w:numId w:val="22"/>
        </w:numPr>
        <w:tabs>
          <w:tab w:val="left" w:pos="-720"/>
          <w:tab w:val="left" w:pos="1418"/>
        </w:tabs>
        <w:spacing w:before="0" w:after="0"/>
        <w:ind w:left="1418" w:hanging="709"/>
        <w:jc w:val="both"/>
        <w:rPr>
          <w:rFonts w:ascii="Verdana" w:eastAsia="Trebuchet MS" w:hAnsi="Verdana"/>
          <w:sz w:val="22"/>
          <w:szCs w:val="22"/>
        </w:rPr>
      </w:pPr>
      <w:r w:rsidRPr="00B44BC8">
        <w:rPr>
          <w:rFonts w:ascii="Verdana" w:eastAsia="Trebuchet MS" w:hAnsi="Verdana"/>
          <w:sz w:val="22"/>
          <w:szCs w:val="22"/>
        </w:rPr>
        <w:t>directly or indirectly offering, giving or agreeing to give to any servant of the Authority or the Crown any gift or consideration of any kind as an inducement or reward for:</w:t>
      </w:r>
    </w:p>
    <w:p w14:paraId="20442905" w14:textId="77777777" w:rsidR="00B44BC8" w:rsidRPr="00B44BC8" w:rsidRDefault="00B44BC8" w:rsidP="00B44BC8">
      <w:pPr>
        <w:pStyle w:val="GPSL5numberedclause"/>
        <w:tabs>
          <w:tab w:val="clear" w:pos="2127"/>
          <w:tab w:val="clear" w:pos="3119"/>
          <w:tab w:val="left" w:pos="2410"/>
        </w:tabs>
        <w:spacing w:before="0" w:after="0"/>
        <w:ind w:left="2410" w:hanging="992"/>
        <w:rPr>
          <w:rFonts w:ascii="Verdana" w:eastAsia="Trebuchet MS" w:hAnsi="Verdana"/>
          <w:szCs w:val="22"/>
        </w:rPr>
      </w:pPr>
      <w:r w:rsidRPr="00B44BC8">
        <w:rPr>
          <w:rFonts w:ascii="Verdana" w:eastAsia="Trebuchet MS" w:hAnsi="Verdana"/>
          <w:szCs w:val="22"/>
        </w:rPr>
        <w:lastRenderedPageBreak/>
        <w:t>doing or not doing (or for having done or not having done) any act in relation to the obtaining or performance of the Funding Agreement; or</w:t>
      </w:r>
    </w:p>
    <w:p w14:paraId="71E666E7" w14:textId="77777777" w:rsidR="00B44BC8" w:rsidRPr="00B44BC8" w:rsidRDefault="00B44BC8" w:rsidP="00B44BC8">
      <w:pPr>
        <w:pStyle w:val="GPSL5numberedclause"/>
        <w:tabs>
          <w:tab w:val="clear" w:pos="2127"/>
          <w:tab w:val="clear" w:pos="3119"/>
          <w:tab w:val="left" w:pos="2410"/>
        </w:tabs>
        <w:spacing w:before="0" w:after="0"/>
        <w:ind w:left="2410" w:hanging="992"/>
        <w:rPr>
          <w:rFonts w:ascii="Verdana" w:eastAsia="Trebuchet MS" w:hAnsi="Verdana"/>
          <w:szCs w:val="22"/>
        </w:rPr>
      </w:pPr>
      <w:r w:rsidRPr="00B44BC8">
        <w:rPr>
          <w:rFonts w:ascii="Verdana" w:eastAsia="Trebuchet MS" w:hAnsi="Verdana"/>
          <w:szCs w:val="22"/>
        </w:rPr>
        <w:t xml:space="preserve">showing or not showing favour or disfavour to any person in relation to the Funding </w:t>
      </w:r>
      <w:proofErr w:type="gramStart"/>
      <w:r w:rsidRPr="00B44BC8">
        <w:rPr>
          <w:rFonts w:ascii="Verdana" w:eastAsia="Trebuchet MS" w:hAnsi="Verdana"/>
          <w:szCs w:val="22"/>
        </w:rPr>
        <w:t>Agreement;</w:t>
      </w:r>
      <w:proofErr w:type="gramEnd"/>
    </w:p>
    <w:p w14:paraId="2F068DB3" w14:textId="77777777" w:rsidR="00B44BC8" w:rsidRPr="00B44BC8" w:rsidRDefault="00B44BC8" w:rsidP="00DB166D">
      <w:pPr>
        <w:pStyle w:val="BodyText"/>
        <w:numPr>
          <w:ilvl w:val="0"/>
          <w:numId w:val="22"/>
        </w:numPr>
        <w:tabs>
          <w:tab w:val="left" w:pos="-720"/>
          <w:tab w:val="left" w:pos="1418"/>
        </w:tabs>
        <w:spacing w:before="0" w:after="0"/>
        <w:ind w:left="1418" w:hanging="709"/>
        <w:jc w:val="both"/>
        <w:rPr>
          <w:rFonts w:ascii="Verdana" w:eastAsia="Trebuchet MS" w:hAnsi="Verdana"/>
          <w:sz w:val="22"/>
          <w:szCs w:val="22"/>
        </w:rPr>
      </w:pPr>
      <w:r w:rsidRPr="00B44BC8">
        <w:rPr>
          <w:rFonts w:ascii="Verdana" w:eastAsia="Trebuchet MS" w:hAnsi="Verdana"/>
          <w:sz w:val="22"/>
          <w:szCs w:val="22"/>
        </w:rPr>
        <w:t>committing any offence:</w:t>
      </w:r>
    </w:p>
    <w:p w14:paraId="2976E784" w14:textId="77777777" w:rsidR="00B44BC8" w:rsidRPr="00B44BC8" w:rsidRDefault="00B44BC8" w:rsidP="00B44BC8">
      <w:pPr>
        <w:pStyle w:val="GPSL5numberedclause"/>
        <w:tabs>
          <w:tab w:val="clear" w:pos="2127"/>
          <w:tab w:val="clear" w:pos="3119"/>
          <w:tab w:val="left" w:pos="2410"/>
        </w:tabs>
        <w:spacing w:before="0" w:after="0"/>
        <w:ind w:left="2410" w:hanging="992"/>
        <w:rPr>
          <w:rFonts w:ascii="Verdana" w:eastAsia="Trebuchet MS" w:hAnsi="Verdana"/>
          <w:szCs w:val="22"/>
        </w:rPr>
      </w:pPr>
      <w:r w:rsidRPr="00B44BC8">
        <w:rPr>
          <w:rFonts w:ascii="Verdana" w:eastAsia="Trebuchet MS" w:hAnsi="Verdana"/>
          <w:szCs w:val="22"/>
        </w:rPr>
        <w:t xml:space="preserve">under the Bribery </w:t>
      </w:r>
      <w:proofErr w:type="gramStart"/>
      <w:r w:rsidRPr="00B44BC8">
        <w:rPr>
          <w:rFonts w:ascii="Verdana" w:eastAsia="Trebuchet MS" w:hAnsi="Verdana"/>
          <w:szCs w:val="22"/>
        </w:rPr>
        <w:t>Act;</w:t>
      </w:r>
      <w:proofErr w:type="gramEnd"/>
    </w:p>
    <w:p w14:paraId="519C8479" w14:textId="77777777" w:rsidR="00B44BC8" w:rsidRPr="00B44BC8" w:rsidRDefault="00B44BC8" w:rsidP="00B44BC8">
      <w:pPr>
        <w:pStyle w:val="GPSL5numberedclause"/>
        <w:tabs>
          <w:tab w:val="clear" w:pos="2127"/>
          <w:tab w:val="clear" w:pos="3119"/>
          <w:tab w:val="left" w:pos="2410"/>
        </w:tabs>
        <w:spacing w:before="0" w:after="0"/>
        <w:ind w:left="2410" w:hanging="992"/>
        <w:rPr>
          <w:rFonts w:ascii="Verdana" w:eastAsia="Trebuchet MS" w:hAnsi="Verdana"/>
          <w:szCs w:val="22"/>
        </w:rPr>
      </w:pPr>
      <w:r w:rsidRPr="00B44BC8">
        <w:rPr>
          <w:rFonts w:ascii="Verdana" w:eastAsia="Trebuchet MS" w:hAnsi="Verdana"/>
          <w:szCs w:val="22"/>
        </w:rPr>
        <w:t>under legislation creating offences in respect of fraudulent acts; or</w:t>
      </w:r>
    </w:p>
    <w:p w14:paraId="7C9307C5" w14:textId="77777777" w:rsidR="00B44BC8" w:rsidRPr="00B44BC8" w:rsidRDefault="00B44BC8" w:rsidP="00B44BC8">
      <w:pPr>
        <w:pStyle w:val="GPSL5numberedclause"/>
        <w:tabs>
          <w:tab w:val="clear" w:pos="2127"/>
          <w:tab w:val="clear" w:pos="3119"/>
          <w:tab w:val="left" w:pos="2410"/>
        </w:tabs>
        <w:spacing w:before="0" w:after="0"/>
        <w:ind w:left="2410" w:hanging="992"/>
        <w:rPr>
          <w:rFonts w:ascii="Verdana" w:eastAsia="Trebuchet MS" w:hAnsi="Verdana"/>
          <w:szCs w:val="22"/>
        </w:rPr>
      </w:pPr>
      <w:r w:rsidRPr="00B44BC8">
        <w:rPr>
          <w:rFonts w:ascii="Verdana" w:eastAsia="Trebuchet MS" w:hAnsi="Verdana"/>
          <w:szCs w:val="22"/>
        </w:rPr>
        <w:t>at common law in respect of fraudulent acts in relation to the Funding Agreement; or</w:t>
      </w:r>
    </w:p>
    <w:p w14:paraId="2F9E0D66" w14:textId="77777777" w:rsidR="00B44BC8" w:rsidRPr="00B44BC8" w:rsidRDefault="00B44BC8" w:rsidP="00DB166D">
      <w:pPr>
        <w:pStyle w:val="BodyText"/>
        <w:numPr>
          <w:ilvl w:val="0"/>
          <w:numId w:val="22"/>
        </w:numPr>
        <w:tabs>
          <w:tab w:val="left" w:pos="-720"/>
          <w:tab w:val="left" w:pos="1418"/>
        </w:tabs>
        <w:spacing w:before="0" w:after="0"/>
        <w:ind w:left="1418" w:hanging="709"/>
        <w:jc w:val="both"/>
        <w:rPr>
          <w:rFonts w:ascii="Verdana" w:eastAsia="Trebuchet MS" w:hAnsi="Verdana"/>
          <w:sz w:val="22"/>
          <w:szCs w:val="22"/>
        </w:rPr>
      </w:pPr>
      <w:r w:rsidRPr="00B44BC8">
        <w:rPr>
          <w:rFonts w:ascii="Verdana" w:eastAsia="Trebuchet MS" w:hAnsi="Verdana"/>
          <w:sz w:val="22"/>
          <w:szCs w:val="22"/>
        </w:rPr>
        <w:t xml:space="preserve">defrauding or attempting to defraud or conspiring to defraud the Authority or the </w:t>
      </w:r>
      <w:proofErr w:type="gramStart"/>
      <w:r w:rsidRPr="00B44BC8">
        <w:rPr>
          <w:rFonts w:ascii="Verdana" w:eastAsia="Trebuchet MS" w:hAnsi="Verdana"/>
          <w:sz w:val="22"/>
          <w:szCs w:val="22"/>
        </w:rPr>
        <w:t>Crown;</w:t>
      </w:r>
      <w:proofErr w:type="gramEnd"/>
    </w:p>
    <w:p w14:paraId="5D74CD35" w14:textId="77777777" w:rsidR="00B44BC8" w:rsidRPr="00B44BC8" w:rsidRDefault="00B44BC8" w:rsidP="00B44BC8">
      <w:pPr>
        <w:tabs>
          <w:tab w:val="left" w:pos="709"/>
        </w:tabs>
        <w:ind w:left="709"/>
        <w:jc w:val="both"/>
      </w:pPr>
    </w:p>
    <w:p w14:paraId="64F14B36" w14:textId="77777777" w:rsidR="00B44BC8" w:rsidRPr="00B44BC8" w:rsidRDefault="00B44BC8" w:rsidP="00B44BC8">
      <w:pPr>
        <w:tabs>
          <w:tab w:val="left" w:pos="709"/>
        </w:tabs>
        <w:ind w:left="709"/>
        <w:jc w:val="both"/>
        <w:rPr>
          <w:b/>
        </w:rPr>
      </w:pPr>
      <w:r w:rsidRPr="00B44BC8">
        <w:rPr>
          <w:b/>
        </w:rPr>
        <w:t xml:space="preserve">Publication </w:t>
      </w:r>
      <w:r w:rsidRPr="00B44BC8">
        <w:t>means</w:t>
      </w:r>
      <w:r w:rsidRPr="00B44BC8">
        <w:rPr>
          <w:b/>
        </w:rPr>
        <w:t xml:space="preserve"> </w:t>
      </w:r>
      <w:r w:rsidRPr="00B44BC8">
        <w:t xml:space="preserve">any announcement, comment or publication of any publicity material by the Grant Recipient concerning the Funded Activities or the </w:t>
      </w:r>
      <w:proofErr w:type="gramStart"/>
      <w:r w:rsidRPr="00B44BC8">
        <w:t>Authority;</w:t>
      </w:r>
      <w:proofErr w:type="gramEnd"/>
    </w:p>
    <w:p w14:paraId="17DF321B" w14:textId="77777777" w:rsidR="00B44BC8" w:rsidRPr="00B44BC8" w:rsidRDefault="00B44BC8" w:rsidP="00B44BC8">
      <w:pPr>
        <w:tabs>
          <w:tab w:val="left" w:pos="709"/>
        </w:tabs>
        <w:ind w:left="709"/>
        <w:jc w:val="both"/>
        <w:rPr>
          <w:b/>
        </w:rPr>
      </w:pPr>
    </w:p>
    <w:p w14:paraId="68920754" w14:textId="1D45E202" w:rsidR="00B44BC8" w:rsidRPr="00B30CA9" w:rsidRDefault="00B44BC8" w:rsidP="00B44BC8">
      <w:pPr>
        <w:tabs>
          <w:tab w:val="left" w:pos="709"/>
        </w:tabs>
        <w:ind w:left="709"/>
        <w:jc w:val="both"/>
        <w:rPr>
          <w:b/>
          <w:color w:val="auto"/>
        </w:rPr>
      </w:pPr>
      <w:r w:rsidRPr="00B44BC8">
        <w:rPr>
          <w:b/>
        </w:rPr>
        <w:t xml:space="preserve">Remedial </w:t>
      </w:r>
      <w:r w:rsidRPr="00B30CA9">
        <w:rPr>
          <w:b/>
          <w:color w:val="auto"/>
        </w:rPr>
        <w:t xml:space="preserve">Action Plan </w:t>
      </w:r>
      <w:r w:rsidRPr="00B30CA9">
        <w:rPr>
          <w:color w:val="auto"/>
        </w:rPr>
        <w:t xml:space="preserve">means the plan of action submitted by the Grant Recipient to the Authority following an Event of Default pursuant to the </w:t>
      </w:r>
      <w:r w:rsidR="001C4759">
        <w:rPr>
          <w:color w:val="auto"/>
        </w:rPr>
        <w:t>Remedial Action</w:t>
      </w:r>
      <w:r w:rsidR="001C4759" w:rsidRPr="00B30CA9">
        <w:rPr>
          <w:color w:val="auto"/>
        </w:rPr>
        <w:t xml:space="preserve"> </w:t>
      </w:r>
      <w:r w:rsidRPr="00B30CA9">
        <w:rPr>
          <w:color w:val="auto"/>
        </w:rPr>
        <w:t xml:space="preserve">Plan process set out in paragraphs </w:t>
      </w:r>
      <w:r w:rsidRPr="00B30CA9">
        <w:rPr>
          <w:color w:val="auto"/>
        </w:rPr>
        <w:fldChar w:fldCharType="begin"/>
      </w:r>
      <w:r w:rsidRPr="00B30CA9">
        <w:rPr>
          <w:color w:val="auto"/>
        </w:rPr>
        <w:instrText xml:space="preserve"> REF _Ref526506110 \r \h  \* MERGEFORMAT </w:instrText>
      </w:r>
      <w:r w:rsidRPr="00B30CA9">
        <w:rPr>
          <w:color w:val="auto"/>
        </w:rPr>
      </w:r>
      <w:r w:rsidRPr="00B30CA9">
        <w:rPr>
          <w:color w:val="auto"/>
        </w:rPr>
        <w:fldChar w:fldCharType="separate"/>
      </w:r>
      <w:r w:rsidR="00432C3F">
        <w:rPr>
          <w:color w:val="auto"/>
        </w:rPr>
        <w:t>26.7</w:t>
      </w:r>
      <w:r w:rsidRPr="00B30CA9">
        <w:rPr>
          <w:color w:val="auto"/>
        </w:rPr>
        <w:fldChar w:fldCharType="end"/>
      </w:r>
      <w:r w:rsidRPr="00B30CA9">
        <w:rPr>
          <w:color w:val="auto"/>
        </w:rPr>
        <w:t>;</w:t>
      </w:r>
    </w:p>
    <w:p w14:paraId="45301355" w14:textId="77777777" w:rsidR="00B44BC8" w:rsidRPr="00B30CA9" w:rsidRDefault="00B44BC8" w:rsidP="00B44BC8">
      <w:pPr>
        <w:tabs>
          <w:tab w:val="left" w:pos="709"/>
        </w:tabs>
        <w:ind w:left="709"/>
        <w:jc w:val="both"/>
        <w:rPr>
          <w:b/>
          <w:color w:val="auto"/>
        </w:rPr>
      </w:pPr>
    </w:p>
    <w:p w14:paraId="60627A58" w14:textId="77777777" w:rsidR="00B44BC8" w:rsidRPr="00B30CA9" w:rsidRDefault="00B44BC8" w:rsidP="00B44BC8">
      <w:pPr>
        <w:tabs>
          <w:tab w:val="left" w:pos="709"/>
        </w:tabs>
        <w:ind w:left="709"/>
        <w:jc w:val="both"/>
        <w:rPr>
          <w:color w:val="auto"/>
        </w:rPr>
      </w:pPr>
      <w:r w:rsidRPr="00B30CA9">
        <w:rPr>
          <w:b/>
          <w:color w:val="auto"/>
        </w:rPr>
        <w:t>Representatives</w:t>
      </w:r>
      <w:r w:rsidRPr="00B30CA9">
        <w:rPr>
          <w:color w:val="auto"/>
        </w:rPr>
        <w:t xml:space="preserve"> means any of the Parties’ duly </w:t>
      </w:r>
      <w:proofErr w:type="spellStart"/>
      <w:r w:rsidRPr="00B30CA9">
        <w:rPr>
          <w:color w:val="auto"/>
        </w:rPr>
        <w:t>authorised</w:t>
      </w:r>
      <w:proofErr w:type="spellEnd"/>
      <w:r w:rsidRPr="00B30CA9">
        <w:rPr>
          <w:color w:val="auto"/>
        </w:rPr>
        <w:t xml:space="preserve"> directors, employees, officers, agents, professional advisors and </w:t>
      </w:r>
      <w:proofErr w:type="gramStart"/>
      <w:r w:rsidRPr="00B30CA9">
        <w:rPr>
          <w:color w:val="auto"/>
        </w:rPr>
        <w:t>consultants;</w:t>
      </w:r>
      <w:proofErr w:type="gramEnd"/>
    </w:p>
    <w:p w14:paraId="3CFC7356" w14:textId="77777777" w:rsidR="00B44BC8" w:rsidRPr="00B30CA9" w:rsidRDefault="00B44BC8" w:rsidP="00B44BC8">
      <w:pPr>
        <w:tabs>
          <w:tab w:val="left" w:pos="709"/>
        </w:tabs>
        <w:ind w:left="709"/>
        <w:jc w:val="both"/>
        <w:rPr>
          <w:color w:val="auto"/>
        </w:rPr>
      </w:pPr>
    </w:p>
    <w:p w14:paraId="3BE17D43" w14:textId="77777777" w:rsidR="00B44BC8" w:rsidRPr="00B30CA9" w:rsidRDefault="00B44BC8" w:rsidP="00B44BC8">
      <w:pPr>
        <w:pStyle w:val="Definitions"/>
        <w:spacing w:after="0" w:line="240" w:lineRule="auto"/>
        <w:ind w:left="709"/>
        <w:rPr>
          <w:rFonts w:ascii="Verdana" w:hAnsi="Verdana" w:cs="Arial"/>
          <w:shd w:val="clear" w:color="auto" w:fill="FFFFFF"/>
        </w:rPr>
      </w:pPr>
      <w:r w:rsidRPr="00B30CA9">
        <w:rPr>
          <w:rStyle w:val="Defterm"/>
          <w:rFonts w:ascii="Verdana" w:hAnsi="Verdana" w:cs="Arial"/>
          <w:color w:val="auto"/>
        </w:rPr>
        <w:t xml:space="preserve">Special Payments </w:t>
      </w:r>
      <w:r w:rsidRPr="00B30CA9">
        <w:rPr>
          <w:rStyle w:val="Defterm"/>
          <w:rFonts w:ascii="Verdana" w:hAnsi="Verdana" w:cs="Arial"/>
          <w:b w:val="0"/>
          <w:color w:val="auto"/>
        </w:rPr>
        <w:t xml:space="preserve">means </w:t>
      </w:r>
      <w:r w:rsidRPr="00B30CA9">
        <w:rPr>
          <w:rFonts w:ascii="Verdana" w:hAnsi="Verdana" w:cs="Arial"/>
          <w:shd w:val="clear" w:color="auto" w:fill="FFFFFF"/>
        </w:rPr>
        <w:t>ex gratia expenditure</w:t>
      </w:r>
      <w:r w:rsidRPr="00B30CA9">
        <w:rPr>
          <w:rStyle w:val="Defterm"/>
          <w:rFonts w:ascii="Verdana" w:hAnsi="Verdana" w:cs="Arial"/>
          <w:b w:val="0"/>
          <w:color w:val="auto"/>
        </w:rPr>
        <w:t xml:space="preserve"> by the Grant Recipient to a third party </w:t>
      </w:r>
      <w:r w:rsidRPr="00B30CA9">
        <w:rPr>
          <w:rFonts w:ascii="Verdana" w:hAnsi="Verdana" w:cs="Arial"/>
          <w:shd w:val="clear" w:color="auto" w:fill="FFFFFF"/>
        </w:rPr>
        <w:t xml:space="preserve">where no legal obligations </w:t>
      </w:r>
      <w:proofErr w:type="gramStart"/>
      <w:r w:rsidRPr="00B30CA9">
        <w:rPr>
          <w:rFonts w:ascii="Verdana" w:hAnsi="Verdana" w:cs="Arial"/>
          <w:shd w:val="clear" w:color="auto" w:fill="FFFFFF"/>
        </w:rPr>
        <w:t>exists</w:t>
      </w:r>
      <w:proofErr w:type="gramEnd"/>
      <w:r w:rsidRPr="00B30CA9">
        <w:rPr>
          <w:rFonts w:ascii="Verdana" w:hAnsi="Verdana" w:cs="Arial"/>
          <w:shd w:val="clear" w:color="auto" w:fill="FFFFFF"/>
        </w:rPr>
        <w:t xml:space="preserve"> for the payment and/or other extra-contractual expenditure. Special Payments may include, but is not limited to, out-of-court settlements, compensation or </w:t>
      </w:r>
      <w:proofErr w:type="gramStart"/>
      <w:r w:rsidRPr="00B30CA9">
        <w:rPr>
          <w:rFonts w:ascii="Verdana" w:hAnsi="Verdana" w:cs="Arial"/>
          <w:shd w:val="clear" w:color="auto" w:fill="FFFFFF"/>
        </w:rPr>
        <w:t>additional;</w:t>
      </w:r>
      <w:proofErr w:type="gramEnd"/>
      <w:r w:rsidRPr="00B30CA9">
        <w:rPr>
          <w:rFonts w:ascii="Verdana" w:hAnsi="Verdana" w:cs="Arial"/>
          <w:shd w:val="clear" w:color="auto" w:fill="FFFFFF"/>
        </w:rPr>
        <w:t xml:space="preserve"> </w:t>
      </w:r>
    </w:p>
    <w:p w14:paraId="548F5712" w14:textId="77777777" w:rsidR="00B44BC8" w:rsidRPr="00B30CA9" w:rsidRDefault="00B44BC8" w:rsidP="00B44BC8">
      <w:pPr>
        <w:pStyle w:val="Definitions"/>
        <w:spacing w:after="0" w:line="240" w:lineRule="auto"/>
        <w:ind w:left="709"/>
        <w:rPr>
          <w:rFonts w:ascii="Verdana" w:hAnsi="Verdana" w:cs="Arial"/>
          <w:shd w:val="clear" w:color="auto" w:fill="FFFFFF"/>
        </w:rPr>
      </w:pPr>
    </w:p>
    <w:p w14:paraId="69890843" w14:textId="58E20382" w:rsidR="00B44BC8" w:rsidRPr="00B30CA9" w:rsidRDefault="00B44BC8" w:rsidP="00B44BC8">
      <w:pPr>
        <w:pStyle w:val="Definitions"/>
        <w:spacing w:after="0" w:line="240" w:lineRule="auto"/>
        <w:ind w:left="709"/>
        <w:rPr>
          <w:rFonts w:ascii="Verdana" w:hAnsi="Verdana" w:cs="Arial"/>
          <w:shd w:val="clear" w:color="auto" w:fill="FFFFFF"/>
        </w:rPr>
      </w:pPr>
      <w:r w:rsidRPr="00B30CA9">
        <w:rPr>
          <w:rFonts w:ascii="Verdana" w:hAnsi="Verdana" w:cs="Arial"/>
          <w:b/>
          <w:shd w:val="clear" w:color="auto" w:fill="FFFFFF"/>
        </w:rPr>
        <w:t>State Aid Law</w:t>
      </w:r>
      <w:r w:rsidRPr="00B30CA9">
        <w:rPr>
          <w:rFonts w:ascii="Verdana" w:hAnsi="Verdana" w:cs="Arial"/>
          <w:shd w:val="clear" w:color="auto" w:fill="FFFFFF"/>
        </w:rPr>
        <w:t xml:space="preserve"> means the law embodied in Articles 107- 109 of section 2, Title VII of the</w:t>
      </w:r>
      <w:r w:rsidR="00B30CA9">
        <w:rPr>
          <w:rFonts w:ascii="Verdana" w:hAnsi="Verdana" w:cs="Arial"/>
          <w:shd w:val="clear" w:color="auto" w:fill="FFFFFF"/>
        </w:rPr>
        <w:t xml:space="preserve"> </w:t>
      </w:r>
      <w:r w:rsidRPr="00B30CA9">
        <w:rPr>
          <w:rFonts w:ascii="Verdana" w:hAnsi="Verdana" w:cs="Arial"/>
          <w:shd w:val="clear" w:color="auto" w:fill="FFFFFF"/>
        </w:rPr>
        <w:t>Common Rules on Competition, Taxation and Approximation of Laws – Consolidated Versions</w:t>
      </w:r>
      <w:r w:rsidR="00B30CA9">
        <w:rPr>
          <w:rFonts w:ascii="Verdana" w:hAnsi="Verdana" w:cs="Arial"/>
          <w:shd w:val="clear" w:color="auto" w:fill="FFFFFF"/>
        </w:rPr>
        <w:t xml:space="preserve"> </w:t>
      </w:r>
      <w:r w:rsidRPr="00B30CA9">
        <w:rPr>
          <w:rFonts w:ascii="Verdana" w:hAnsi="Verdana" w:cs="Arial"/>
          <w:shd w:val="clear" w:color="auto" w:fill="FFFFFF"/>
        </w:rPr>
        <w:t xml:space="preserve">of the Treaty on European Union and the Treaty for the Functioning of the European Union to the extent it continues to apply in the United </w:t>
      </w:r>
      <w:proofErr w:type="gramStart"/>
      <w:r w:rsidRPr="00B30CA9">
        <w:rPr>
          <w:rFonts w:ascii="Verdana" w:hAnsi="Verdana" w:cs="Arial"/>
          <w:shd w:val="clear" w:color="auto" w:fill="FFFFFF"/>
        </w:rPr>
        <w:t>Kingdom;</w:t>
      </w:r>
      <w:proofErr w:type="gramEnd"/>
    </w:p>
    <w:p w14:paraId="490EDFF6" w14:textId="77777777" w:rsidR="00B44BC8" w:rsidRPr="00B30CA9" w:rsidRDefault="00B44BC8" w:rsidP="00B44BC8">
      <w:pPr>
        <w:pStyle w:val="Definitions"/>
        <w:spacing w:after="0" w:line="240" w:lineRule="auto"/>
        <w:ind w:left="709"/>
        <w:rPr>
          <w:rFonts w:ascii="Verdana" w:hAnsi="Verdana" w:cs="Arial"/>
          <w:shd w:val="clear" w:color="auto" w:fill="FFFFFF"/>
        </w:rPr>
      </w:pPr>
    </w:p>
    <w:p w14:paraId="5AB2B03D" w14:textId="77777777" w:rsidR="00B44BC8" w:rsidRPr="00B30CA9" w:rsidRDefault="00B44BC8" w:rsidP="00B44BC8">
      <w:pPr>
        <w:ind w:left="709"/>
        <w:rPr>
          <w:color w:val="auto"/>
        </w:rPr>
      </w:pPr>
      <w:r w:rsidRPr="00B30CA9">
        <w:rPr>
          <w:b/>
          <w:color w:val="auto"/>
        </w:rPr>
        <w:t>Succession</w:t>
      </w:r>
      <w:r w:rsidRPr="00B30CA9">
        <w:rPr>
          <w:color w:val="auto"/>
        </w:rPr>
        <w:t xml:space="preserve"> means the transfer of the legal interest in the whole or part of the Eligible Land and subject to the Grant, held by the Grant Recipient at the Commencement Date of the Agreement, from the Grant Recipient to a </w:t>
      </w:r>
      <w:proofErr w:type="gramStart"/>
      <w:r w:rsidRPr="00B30CA9">
        <w:rPr>
          <w:color w:val="auto"/>
        </w:rPr>
        <w:t>Successor;</w:t>
      </w:r>
      <w:proofErr w:type="gramEnd"/>
    </w:p>
    <w:p w14:paraId="14200621" w14:textId="77777777" w:rsidR="00B44BC8" w:rsidRPr="00B30CA9" w:rsidRDefault="00B44BC8" w:rsidP="00B44BC8">
      <w:pPr>
        <w:rPr>
          <w:color w:val="auto"/>
        </w:rPr>
      </w:pPr>
    </w:p>
    <w:p w14:paraId="2B97DE08" w14:textId="77777777" w:rsidR="00B44BC8" w:rsidRPr="00B44BC8" w:rsidRDefault="00B44BC8" w:rsidP="00B44BC8">
      <w:pPr>
        <w:tabs>
          <w:tab w:val="left" w:pos="709"/>
        </w:tabs>
        <w:spacing w:after="120"/>
        <w:ind w:left="709"/>
        <w:jc w:val="both"/>
        <w:rPr>
          <w:bCs/>
        </w:rPr>
      </w:pPr>
      <w:r w:rsidRPr="00B30CA9">
        <w:rPr>
          <w:b/>
          <w:color w:val="auto"/>
        </w:rPr>
        <w:tab/>
        <w:t xml:space="preserve">Successor </w:t>
      </w:r>
      <w:r w:rsidRPr="00B30CA9">
        <w:rPr>
          <w:color w:val="auto"/>
        </w:rPr>
        <w:t>means</w:t>
      </w:r>
      <w:r w:rsidRPr="00B30CA9">
        <w:rPr>
          <w:b/>
          <w:color w:val="auto"/>
        </w:rPr>
        <w:t xml:space="preserve"> </w:t>
      </w:r>
      <w:r w:rsidRPr="00B30CA9">
        <w:rPr>
          <w:bCs/>
          <w:color w:val="auto"/>
        </w:rPr>
        <w:t>a third party who obtains the legal interest in the whole or part of the Eligible Land subject to the Grant, held by the Grant Recipient at the Commencement Date of the Grant Funding Agreement, from</w:t>
      </w:r>
      <w:r w:rsidRPr="00B44BC8">
        <w:rPr>
          <w:bCs/>
        </w:rPr>
        <w:t xml:space="preserve"> the Grant </w:t>
      </w:r>
      <w:proofErr w:type="gramStart"/>
      <w:r w:rsidRPr="00B44BC8">
        <w:rPr>
          <w:bCs/>
        </w:rPr>
        <w:t>Recipient;</w:t>
      </w:r>
      <w:proofErr w:type="gramEnd"/>
    </w:p>
    <w:p w14:paraId="7C2D9BAA" w14:textId="77777777" w:rsidR="00B44BC8" w:rsidRPr="00B44BC8" w:rsidRDefault="00B44BC8" w:rsidP="00B44BC8">
      <w:pPr>
        <w:pStyle w:val="Definitions"/>
        <w:spacing w:after="0" w:line="240" w:lineRule="auto"/>
        <w:ind w:left="0"/>
        <w:rPr>
          <w:rFonts w:ascii="Verdana" w:hAnsi="Verdana" w:cs="Arial"/>
          <w:lang w:val="en"/>
        </w:rPr>
      </w:pPr>
    </w:p>
    <w:p w14:paraId="7CB9C2E3" w14:textId="77777777" w:rsidR="00B44BC8" w:rsidRPr="00B44BC8" w:rsidRDefault="00B44BC8" w:rsidP="00B44BC8">
      <w:pPr>
        <w:pStyle w:val="GPSL2numberedclause"/>
        <w:numPr>
          <w:ilvl w:val="0"/>
          <w:numId w:val="0"/>
        </w:numPr>
        <w:tabs>
          <w:tab w:val="left" w:pos="709"/>
        </w:tabs>
        <w:spacing w:before="0" w:after="0"/>
        <w:ind w:left="709"/>
        <w:rPr>
          <w:rFonts w:ascii="Verdana" w:hAnsi="Verdana"/>
        </w:rPr>
      </w:pPr>
      <w:r w:rsidRPr="00B44BC8">
        <w:rPr>
          <w:rFonts w:ascii="Verdana" w:eastAsia="Trebuchet MS" w:hAnsi="Verdana"/>
          <w:b/>
          <w:color w:val="000000"/>
        </w:rPr>
        <w:t xml:space="preserve">Third Party </w:t>
      </w:r>
      <w:r w:rsidRPr="00B44BC8">
        <w:rPr>
          <w:rFonts w:ascii="Verdana" w:hAnsi="Verdana"/>
        </w:rPr>
        <w:t xml:space="preserve">means any person or organisation other than the Grant Recipient or the </w:t>
      </w:r>
      <w:proofErr w:type="gramStart"/>
      <w:r w:rsidRPr="00B44BC8">
        <w:rPr>
          <w:rFonts w:ascii="Verdana" w:hAnsi="Verdana"/>
        </w:rPr>
        <w:t>Authority;</w:t>
      </w:r>
      <w:proofErr w:type="gramEnd"/>
    </w:p>
    <w:p w14:paraId="7D7681A9" w14:textId="77777777" w:rsidR="00B44BC8" w:rsidRPr="00B44BC8" w:rsidRDefault="00B44BC8" w:rsidP="00B44BC8">
      <w:pPr>
        <w:pStyle w:val="GPSL2numberedclause"/>
        <w:numPr>
          <w:ilvl w:val="0"/>
          <w:numId w:val="0"/>
        </w:numPr>
        <w:tabs>
          <w:tab w:val="left" w:pos="709"/>
        </w:tabs>
        <w:spacing w:before="0" w:after="0"/>
        <w:ind w:left="709"/>
        <w:rPr>
          <w:rFonts w:ascii="Verdana" w:eastAsia="Trebuchet MS" w:hAnsi="Verdana"/>
          <w:b/>
          <w:color w:val="000000"/>
        </w:rPr>
      </w:pPr>
    </w:p>
    <w:p w14:paraId="465932B2" w14:textId="77777777" w:rsidR="00B44BC8" w:rsidRPr="00B44BC8" w:rsidRDefault="00B44BC8" w:rsidP="00B44BC8">
      <w:pPr>
        <w:ind w:left="709"/>
        <w:rPr>
          <w:rFonts w:eastAsia="Times New Roman" w:cs="Times New Roman"/>
          <w:color w:val="auto"/>
          <w:lang w:eastAsia="en-US"/>
        </w:rPr>
      </w:pPr>
      <w:r w:rsidRPr="00B44BC8">
        <w:rPr>
          <w:rFonts w:eastAsia="Times New Roman"/>
          <w:b/>
          <w:shd w:val="clear" w:color="auto" w:fill="FFFFFF"/>
          <w:lang w:eastAsia="en-US"/>
        </w:rPr>
        <w:lastRenderedPageBreak/>
        <w:t>Trade and Cooperation Agreement</w:t>
      </w:r>
      <w:r w:rsidRPr="00B44BC8">
        <w:rPr>
          <w:rFonts w:eastAsia="Times New Roman"/>
          <w:shd w:val="clear" w:color="auto" w:fill="FFFFFF"/>
          <w:lang w:eastAsia="en-US"/>
        </w:rPr>
        <w:t xml:space="preserve"> means the Trade and Cooperation Agreement between the European Union and the European Atomic Energy Community, of the one part, and the United Kingdom of Great Britain and Northern Ireland, of the other part (as that agreement is modified or supplemented from time to time in accordance with any provision of it or of any other future relationship agreement</w:t>
      </w:r>
      <w:proofErr w:type="gramStart"/>
      <w:r w:rsidRPr="00B44BC8">
        <w:rPr>
          <w:rFonts w:eastAsia="Times New Roman"/>
          <w:shd w:val="clear" w:color="auto" w:fill="FFFFFF"/>
          <w:lang w:eastAsia="en-US"/>
        </w:rPr>
        <w:t>);</w:t>
      </w:r>
      <w:proofErr w:type="gramEnd"/>
    </w:p>
    <w:p w14:paraId="66FAABB5" w14:textId="77777777" w:rsidR="00B44BC8" w:rsidRPr="00B44BC8" w:rsidRDefault="00B44BC8" w:rsidP="00B44BC8">
      <w:pPr>
        <w:pStyle w:val="GPSL2numberedclause"/>
        <w:numPr>
          <w:ilvl w:val="0"/>
          <w:numId w:val="0"/>
        </w:numPr>
        <w:tabs>
          <w:tab w:val="left" w:pos="709"/>
        </w:tabs>
        <w:spacing w:before="0" w:after="0"/>
        <w:ind w:left="709"/>
        <w:rPr>
          <w:rFonts w:ascii="Verdana" w:eastAsia="Trebuchet MS" w:hAnsi="Verdana"/>
          <w:b/>
          <w:color w:val="000000"/>
        </w:rPr>
      </w:pPr>
      <w:r w:rsidRPr="00B44BC8">
        <w:rPr>
          <w:rFonts w:ascii="Verdana" w:eastAsia="Trebuchet MS" w:hAnsi="Verdana"/>
          <w:b/>
          <w:color w:val="000000"/>
        </w:rPr>
        <w:t xml:space="preserve"> </w:t>
      </w:r>
    </w:p>
    <w:p w14:paraId="399A1ED0" w14:textId="77777777" w:rsidR="00B44BC8" w:rsidRPr="00B44BC8" w:rsidRDefault="00B44BC8" w:rsidP="00B44BC8">
      <w:pPr>
        <w:pStyle w:val="GPSL2numberedclause"/>
        <w:numPr>
          <w:ilvl w:val="0"/>
          <w:numId w:val="0"/>
        </w:numPr>
        <w:tabs>
          <w:tab w:val="left" w:pos="709"/>
        </w:tabs>
        <w:spacing w:before="0" w:after="0"/>
        <w:ind w:left="709"/>
        <w:rPr>
          <w:rFonts w:ascii="Verdana" w:eastAsia="Trebuchet MS" w:hAnsi="Verdana"/>
          <w:color w:val="000000"/>
        </w:rPr>
      </w:pPr>
      <w:r w:rsidRPr="00B44BC8">
        <w:rPr>
          <w:rFonts w:ascii="Verdana" w:eastAsia="Trebuchet MS" w:hAnsi="Verdana"/>
          <w:b/>
          <w:color w:val="000000"/>
        </w:rPr>
        <w:t>Unspent Monies</w:t>
      </w:r>
      <w:r w:rsidRPr="00B44BC8">
        <w:rPr>
          <w:rFonts w:ascii="Verdana" w:eastAsia="Trebuchet MS" w:hAnsi="Verdana"/>
          <w:color w:val="000000"/>
        </w:rPr>
        <w:t xml:space="preserve"> means any monies paid to the Grant Recipient in advance of its Eligible Expenditure, which remains </w:t>
      </w:r>
      <w:r w:rsidRPr="00B44BC8">
        <w:rPr>
          <w:rFonts w:ascii="Verdana" w:eastAsia="Trebuchet MS" w:hAnsi="Verdana"/>
        </w:rPr>
        <w:t xml:space="preserve">unspent and uncommitted at the end of the </w:t>
      </w:r>
      <w:r w:rsidRPr="00B44BC8">
        <w:rPr>
          <w:rFonts w:ascii="Verdana" w:hAnsi="Verdana"/>
        </w:rPr>
        <w:t xml:space="preserve">Financial Year, the Funding Period or because of termination or breach of these </w:t>
      </w:r>
      <w:proofErr w:type="gramStart"/>
      <w:r w:rsidRPr="00B44BC8">
        <w:rPr>
          <w:rFonts w:ascii="Verdana" w:hAnsi="Verdana"/>
        </w:rPr>
        <w:t>Conditions;</w:t>
      </w:r>
      <w:proofErr w:type="gramEnd"/>
    </w:p>
    <w:p w14:paraId="689CE628" w14:textId="77777777" w:rsidR="00B44BC8" w:rsidRPr="00B44BC8" w:rsidRDefault="00B44BC8" w:rsidP="00B44BC8">
      <w:pPr>
        <w:pStyle w:val="BackSubClause"/>
        <w:tabs>
          <w:tab w:val="left" w:pos="709"/>
        </w:tabs>
        <w:spacing w:line="240" w:lineRule="auto"/>
        <w:ind w:left="709"/>
        <w:rPr>
          <w:rFonts w:ascii="Verdana" w:hAnsi="Verdana" w:cs="Arial"/>
          <w:szCs w:val="22"/>
        </w:rPr>
      </w:pPr>
    </w:p>
    <w:p w14:paraId="66366924" w14:textId="77777777" w:rsidR="00B44BC8" w:rsidRPr="00B44BC8" w:rsidRDefault="00B44BC8" w:rsidP="00B44BC8">
      <w:pPr>
        <w:tabs>
          <w:tab w:val="left" w:pos="709"/>
        </w:tabs>
        <w:ind w:left="709"/>
        <w:jc w:val="both"/>
      </w:pPr>
      <w:r w:rsidRPr="00B44BC8">
        <w:rPr>
          <w:b/>
        </w:rPr>
        <w:t>VAT</w:t>
      </w:r>
      <w:r w:rsidRPr="00B44BC8">
        <w:t xml:space="preserve"> means value added tax chargeable in the </w:t>
      </w:r>
      <w:proofErr w:type="gramStart"/>
      <w:r w:rsidRPr="00B44BC8">
        <w:t>UK;</w:t>
      </w:r>
      <w:proofErr w:type="gramEnd"/>
      <w:r w:rsidRPr="00B44BC8">
        <w:t xml:space="preserve"> </w:t>
      </w:r>
    </w:p>
    <w:p w14:paraId="506C7766" w14:textId="77777777" w:rsidR="00B44BC8" w:rsidRPr="00B44BC8" w:rsidRDefault="00B44BC8" w:rsidP="00B44BC8">
      <w:pPr>
        <w:tabs>
          <w:tab w:val="left" w:pos="709"/>
        </w:tabs>
        <w:ind w:left="709"/>
        <w:jc w:val="both"/>
        <w:rPr>
          <w:b/>
        </w:rPr>
      </w:pPr>
      <w:r w:rsidRPr="00B44BC8">
        <w:rPr>
          <w:b/>
        </w:rPr>
        <w:t xml:space="preserve"> </w:t>
      </w:r>
    </w:p>
    <w:p w14:paraId="6C2D5E6A" w14:textId="77777777" w:rsidR="00B44BC8" w:rsidRPr="00B44BC8" w:rsidRDefault="00B44BC8" w:rsidP="00B44BC8">
      <w:pPr>
        <w:tabs>
          <w:tab w:val="left" w:pos="709"/>
        </w:tabs>
        <w:ind w:left="709"/>
        <w:jc w:val="both"/>
      </w:pPr>
      <w:r w:rsidRPr="00B44BC8">
        <w:rPr>
          <w:b/>
        </w:rPr>
        <w:t>Working Day</w:t>
      </w:r>
      <w:r w:rsidRPr="00B44BC8">
        <w:t xml:space="preserve"> </w:t>
      </w:r>
      <w:r w:rsidRPr="00B44BC8">
        <w:rPr>
          <w:iCs/>
        </w:rPr>
        <w:t>means any day from Monday to Friday (inclusive) which is not specified or proclaimed as a bank holiday in England and Wales pursuant to section 1 of the Banking and Financial Dealings Act 1971 including Christmas Day and Good Friday.</w:t>
      </w:r>
      <w:r w:rsidRPr="00B44BC8" w:rsidDel="00D64E29">
        <w:t xml:space="preserve"> </w:t>
      </w:r>
    </w:p>
    <w:p w14:paraId="238C0AF6" w14:textId="77777777" w:rsidR="00B44BC8" w:rsidRPr="00B44BC8" w:rsidRDefault="00B44BC8" w:rsidP="00B44BC8">
      <w:pPr>
        <w:tabs>
          <w:tab w:val="left" w:pos="709"/>
        </w:tabs>
        <w:ind w:left="709"/>
        <w:jc w:val="both"/>
      </w:pPr>
    </w:p>
    <w:p w14:paraId="4E8D3BFC" w14:textId="77777777" w:rsidR="00B44BC8" w:rsidRPr="00B44BC8" w:rsidRDefault="00B44BC8" w:rsidP="00DB166D">
      <w:pPr>
        <w:pStyle w:val="ColorfulList-Accent11"/>
        <w:numPr>
          <w:ilvl w:val="1"/>
          <w:numId w:val="8"/>
        </w:numPr>
        <w:autoSpaceDE w:val="0"/>
        <w:autoSpaceDN w:val="0"/>
        <w:adjustRightInd w:val="0"/>
        <w:spacing w:before="0" w:after="0"/>
        <w:ind w:left="709" w:hanging="709"/>
        <w:jc w:val="both"/>
        <w:rPr>
          <w:rFonts w:ascii="Verdana" w:hAnsi="Verdana"/>
          <w:sz w:val="22"/>
          <w:szCs w:val="22"/>
        </w:rPr>
      </w:pPr>
      <w:r w:rsidRPr="00B44BC8">
        <w:rPr>
          <w:rFonts w:ascii="Verdana" w:hAnsi="Verdana"/>
          <w:sz w:val="22"/>
          <w:szCs w:val="22"/>
        </w:rPr>
        <w:t>The further special Definitions at Annex 2 shall apply to these Conditions.</w:t>
      </w:r>
    </w:p>
    <w:p w14:paraId="1B430A5E" w14:textId="77777777" w:rsidR="00B44BC8" w:rsidRPr="00B44BC8" w:rsidRDefault="00B44BC8" w:rsidP="00B44BC8">
      <w:pPr>
        <w:tabs>
          <w:tab w:val="left" w:pos="1134"/>
        </w:tabs>
        <w:autoSpaceDE w:val="0"/>
        <w:autoSpaceDN w:val="0"/>
        <w:adjustRightInd w:val="0"/>
        <w:ind w:left="567"/>
        <w:jc w:val="both"/>
      </w:pPr>
    </w:p>
    <w:p w14:paraId="75F16720" w14:textId="77777777" w:rsidR="00B44BC8" w:rsidRPr="00B44BC8" w:rsidRDefault="00B44BC8" w:rsidP="00DB166D">
      <w:pPr>
        <w:pStyle w:val="ColorfulList-Accent11"/>
        <w:numPr>
          <w:ilvl w:val="1"/>
          <w:numId w:val="8"/>
        </w:numPr>
        <w:autoSpaceDE w:val="0"/>
        <w:autoSpaceDN w:val="0"/>
        <w:adjustRightInd w:val="0"/>
        <w:spacing w:before="0" w:after="0"/>
        <w:ind w:left="709" w:hanging="709"/>
        <w:jc w:val="both"/>
        <w:rPr>
          <w:rFonts w:ascii="Verdana" w:hAnsi="Verdana"/>
          <w:sz w:val="22"/>
          <w:szCs w:val="22"/>
        </w:rPr>
      </w:pPr>
      <w:r w:rsidRPr="00B44BC8">
        <w:rPr>
          <w:rFonts w:ascii="Verdana" w:hAnsi="Verdana"/>
          <w:sz w:val="22"/>
          <w:szCs w:val="22"/>
        </w:rPr>
        <w:t>In these Conditions, unless the context otherwise requires:</w:t>
      </w:r>
    </w:p>
    <w:p w14:paraId="490E328E" w14:textId="77777777" w:rsidR="00B44BC8" w:rsidRPr="00B44BC8" w:rsidRDefault="00B44BC8" w:rsidP="00B44BC8">
      <w:pPr>
        <w:pStyle w:val="ColorfulList-Accent11"/>
        <w:tabs>
          <w:tab w:val="left" w:pos="1134"/>
        </w:tabs>
        <w:autoSpaceDE w:val="0"/>
        <w:autoSpaceDN w:val="0"/>
        <w:adjustRightInd w:val="0"/>
        <w:spacing w:before="0" w:after="0"/>
        <w:ind w:left="1113"/>
        <w:jc w:val="both"/>
        <w:rPr>
          <w:rFonts w:ascii="Verdana" w:hAnsi="Verdana"/>
          <w:b/>
          <w:sz w:val="22"/>
          <w:szCs w:val="22"/>
        </w:rPr>
      </w:pPr>
    </w:p>
    <w:p w14:paraId="40B65C36"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ab/>
        <w:t xml:space="preserve">the singular includes the plural and </w:t>
      </w:r>
      <w:proofErr w:type="gramStart"/>
      <w:r w:rsidRPr="00B44BC8">
        <w:rPr>
          <w:rFonts w:ascii="Verdana" w:hAnsi="Verdana"/>
          <w:sz w:val="22"/>
          <w:szCs w:val="22"/>
        </w:rPr>
        <w:t>vice versa;</w:t>
      </w:r>
      <w:proofErr w:type="gramEnd"/>
      <w:r w:rsidRPr="00B44BC8">
        <w:rPr>
          <w:rFonts w:ascii="Verdana" w:hAnsi="Verdana"/>
          <w:sz w:val="22"/>
          <w:szCs w:val="22"/>
        </w:rPr>
        <w:t xml:space="preserve"> </w:t>
      </w:r>
    </w:p>
    <w:p w14:paraId="2EFC494D" w14:textId="77777777" w:rsidR="00B44BC8" w:rsidRPr="00B44BC8" w:rsidRDefault="00B44BC8" w:rsidP="00B44BC8">
      <w:pPr>
        <w:pStyle w:val="ColorfulList-Accent11"/>
        <w:tabs>
          <w:tab w:val="left" w:pos="1134"/>
        </w:tabs>
        <w:autoSpaceDE w:val="0"/>
        <w:autoSpaceDN w:val="0"/>
        <w:adjustRightInd w:val="0"/>
        <w:spacing w:before="0" w:after="0"/>
        <w:ind w:left="2127" w:hanging="938"/>
        <w:jc w:val="both"/>
        <w:rPr>
          <w:rFonts w:ascii="Verdana" w:hAnsi="Verdana"/>
          <w:sz w:val="22"/>
          <w:szCs w:val="22"/>
        </w:rPr>
      </w:pPr>
    </w:p>
    <w:p w14:paraId="1F94E5F7"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 xml:space="preserve">reference to a gender includes the other gender and the </w:t>
      </w:r>
      <w:proofErr w:type="gramStart"/>
      <w:r w:rsidRPr="00B44BC8">
        <w:rPr>
          <w:rFonts w:ascii="Verdana" w:hAnsi="Verdana"/>
          <w:sz w:val="22"/>
          <w:szCs w:val="22"/>
        </w:rPr>
        <w:t>neuter;</w:t>
      </w:r>
      <w:proofErr w:type="gramEnd"/>
    </w:p>
    <w:p w14:paraId="2E470A26" w14:textId="77777777" w:rsidR="00B44BC8" w:rsidRPr="00B44BC8" w:rsidRDefault="00B44BC8" w:rsidP="00B44BC8">
      <w:pPr>
        <w:pStyle w:val="ColorfulList-Accent11"/>
        <w:autoSpaceDE w:val="0"/>
        <w:autoSpaceDN w:val="0"/>
        <w:adjustRightInd w:val="0"/>
        <w:spacing w:before="0" w:after="0"/>
        <w:ind w:left="1418"/>
        <w:jc w:val="both"/>
        <w:rPr>
          <w:rFonts w:ascii="Verdana" w:hAnsi="Verdana"/>
          <w:sz w:val="22"/>
          <w:szCs w:val="22"/>
        </w:rPr>
      </w:pPr>
    </w:p>
    <w:p w14:paraId="765D3057"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 xml:space="preserve">references to a person include an individual, company, body corporate, corporation, unincorporated association, firm, partnership or other legal entity or Crown </w:t>
      </w:r>
      <w:proofErr w:type="gramStart"/>
      <w:r w:rsidRPr="00B44BC8">
        <w:rPr>
          <w:rFonts w:ascii="Verdana" w:hAnsi="Verdana"/>
          <w:sz w:val="22"/>
          <w:szCs w:val="22"/>
        </w:rPr>
        <w:t>Body;</w:t>
      </w:r>
      <w:proofErr w:type="gramEnd"/>
    </w:p>
    <w:p w14:paraId="70145FF4" w14:textId="77777777" w:rsidR="00B44BC8" w:rsidRPr="00B44BC8" w:rsidRDefault="00B44BC8" w:rsidP="00B44BC8">
      <w:pPr>
        <w:pStyle w:val="ColorfulList-Accent11"/>
        <w:autoSpaceDE w:val="0"/>
        <w:autoSpaceDN w:val="0"/>
        <w:adjustRightInd w:val="0"/>
        <w:spacing w:before="0" w:after="0"/>
        <w:ind w:left="1418"/>
        <w:jc w:val="both"/>
        <w:rPr>
          <w:rFonts w:ascii="Verdana" w:hAnsi="Verdana"/>
          <w:sz w:val="22"/>
          <w:szCs w:val="22"/>
        </w:rPr>
      </w:pPr>
    </w:p>
    <w:p w14:paraId="58B218A3"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 xml:space="preserve">a reference to any Law includes a reference to that Law as amended, extended, consolidated or re-enacted from time to </w:t>
      </w:r>
      <w:proofErr w:type="gramStart"/>
      <w:r w:rsidRPr="00B44BC8">
        <w:rPr>
          <w:rFonts w:ascii="Verdana" w:hAnsi="Verdana"/>
          <w:sz w:val="22"/>
          <w:szCs w:val="22"/>
        </w:rPr>
        <w:t>time;</w:t>
      </w:r>
      <w:proofErr w:type="gramEnd"/>
    </w:p>
    <w:p w14:paraId="43680EF0" w14:textId="77777777" w:rsidR="00B44BC8" w:rsidRPr="00B44BC8" w:rsidRDefault="00B44BC8" w:rsidP="00B44BC8">
      <w:pPr>
        <w:pStyle w:val="ColorfulList-Accent11"/>
        <w:autoSpaceDE w:val="0"/>
        <w:autoSpaceDN w:val="0"/>
        <w:adjustRightInd w:val="0"/>
        <w:spacing w:before="0" w:after="0"/>
        <w:ind w:left="1418"/>
        <w:jc w:val="both"/>
        <w:rPr>
          <w:rFonts w:ascii="Verdana" w:hAnsi="Verdana"/>
          <w:sz w:val="22"/>
          <w:szCs w:val="22"/>
        </w:rPr>
      </w:pPr>
    </w:p>
    <w:p w14:paraId="0A11F258"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any reference in these Conditions which immediately before IP Completion Day was a reference to (as it has effect from time to time):</w:t>
      </w:r>
    </w:p>
    <w:p w14:paraId="6D8AD5AF" w14:textId="77777777" w:rsidR="00B44BC8" w:rsidRPr="00B44BC8" w:rsidRDefault="00B44BC8" w:rsidP="00B44BC8">
      <w:pPr>
        <w:pStyle w:val="ColorfulList-Accent11"/>
        <w:autoSpaceDE w:val="0"/>
        <w:autoSpaceDN w:val="0"/>
        <w:adjustRightInd w:val="0"/>
        <w:spacing w:before="0" w:after="0"/>
        <w:ind w:left="0"/>
        <w:jc w:val="both"/>
        <w:rPr>
          <w:rFonts w:ascii="Verdana" w:hAnsi="Verdana"/>
          <w:sz w:val="22"/>
          <w:szCs w:val="22"/>
        </w:rPr>
      </w:pPr>
    </w:p>
    <w:p w14:paraId="023491DD" w14:textId="77777777" w:rsidR="00B44BC8" w:rsidRPr="00B44BC8" w:rsidRDefault="00B44BC8" w:rsidP="00B44BC8">
      <w:pPr>
        <w:pStyle w:val="ColorfulList-Accent11"/>
        <w:autoSpaceDE w:val="0"/>
        <w:autoSpaceDN w:val="0"/>
        <w:adjustRightInd w:val="0"/>
        <w:spacing w:before="0" w:after="0"/>
        <w:ind w:left="2127" w:hanging="709"/>
        <w:jc w:val="both"/>
        <w:rPr>
          <w:rFonts w:ascii="Verdana" w:hAnsi="Verdana"/>
          <w:sz w:val="22"/>
          <w:szCs w:val="22"/>
        </w:rPr>
      </w:pPr>
      <w:r w:rsidRPr="00B44BC8">
        <w:rPr>
          <w:rFonts w:ascii="Verdana" w:hAnsi="Verdana"/>
          <w:sz w:val="22"/>
          <w:szCs w:val="22"/>
        </w:rPr>
        <w:t>(</w:t>
      </w:r>
      <w:proofErr w:type="spellStart"/>
      <w:r w:rsidRPr="00B44BC8">
        <w:rPr>
          <w:rFonts w:ascii="Verdana" w:hAnsi="Verdana"/>
          <w:sz w:val="22"/>
          <w:szCs w:val="22"/>
        </w:rPr>
        <w:t>i</w:t>
      </w:r>
      <w:proofErr w:type="spellEnd"/>
      <w:r w:rsidRPr="00B44BC8">
        <w:rPr>
          <w:rFonts w:ascii="Verdana" w:hAnsi="Verdana"/>
          <w:sz w:val="22"/>
          <w:szCs w:val="22"/>
        </w:rPr>
        <w:t>)</w:t>
      </w:r>
      <w:r w:rsidRPr="00B44BC8">
        <w:rPr>
          <w:rFonts w:ascii="Verdana" w:hAnsi="Verdana"/>
          <w:sz w:val="22"/>
          <w:szCs w:val="22"/>
        </w:rPr>
        <w:tab/>
        <w:t>any EU regulation, EU decision, EU tertiary legislation or provision of the European Economic Area (“</w:t>
      </w:r>
      <w:r w:rsidRPr="00B44BC8">
        <w:rPr>
          <w:rFonts w:ascii="Verdana" w:hAnsi="Verdana"/>
          <w:b/>
          <w:sz w:val="22"/>
          <w:szCs w:val="22"/>
        </w:rPr>
        <w:t>EEA</w:t>
      </w:r>
      <w:r w:rsidRPr="00B44BC8">
        <w:rPr>
          <w:rFonts w:ascii="Verdana" w:hAnsi="Verdana"/>
          <w:sz w:val="22"/>
          <w:szCs w:val="22"/>
        </w:rPr>
        <w:t>”) agreement (“</w:t>
      </w:r>
      <w:r w:rsidRPr="00B44BC8">
        <w:rPr>
          <w:rFonts w:ascii="Verdana" w:hAnsi="Verdana"/>
          <w:b/>
          <w:sz w:val="22"/>
          <w:szCs w:val="22"/>
        </w:rPr>
        <w:t>EU References</w:t>
      </w:r>
      <w:r w:rsidRPr="00B44BC8">
        <w:rPr>
          <w:rFonts w:ascii="Verdana" w:hAnsi="Verdana"/>
          <w:sz w:val="22"/>
          <w:szCs w:val="22"/>
        </w:rPr>
        <w:t>”) which forms part of domestic law by application of section 3 of the European Union (Withdrawal) Act 2018 shall be read on and after IP Completion Day as a reference to the EU References as they form part of domestic law by virtue of section 3 of the European Union (Withdrawal) Act 2018 as modified by domestic law from time to time; and</w:t>
      </w:r>
    </w:p>
    <w:p w14:paraId="35CC855B" w14:textId="77777777" w:rsidR="00B44BC8" w:rsidRPr="00B44BC8" w:rsidRDefault="00B44BC8" w:rsidP="00B44BC8">
      <w:pPr>
        <w:pStyle w:val="ColorfulList-Accent11"/>
        <w:autoSpaceDE w:val="0"/>
        <w:autoSpaceDN w:val="0"/>
        <w:adjustRightInd w:val="0"/>
        <w:spacing w:before="0" w:after="0"/>
        <w:ind w:left="2127"/>
        <w:jc w:val="both"/>
        <w:rPr>
          <w:rFonts w:ascii="Verdana" w:hAnsi="Verdana"/>
          <w:sz w:val="22"/>
          <w:szCs w:val="22"/>
        </w:rPr>
      </w:pPr>
    </w:p>
    <w:p w14:paraId="0224C523" w14:textId="77777777" w:rsidR="00B44BC8" w:rsidRPr="00B44BC8" w:rsidRDefault="00B44BC8" w:rsidP="00B44BC8">
      <w:pPr>
        <w:pStyle w:val="ColorfulList-Accent11"/>
        <w:autoSpaceDE w:val="0"/>
        <w:autoSpaceDN w:val="0"/>
        <w:adjustRightInd w:val="0"/>
        <w:spacing w:before="0" w:after="0"/>
        <w:ind w:left="2127" w:hanging="709"/>
        <w:jc w:val="both"/>
        <w:rPr>
          <w:rFonts w:ascii="Verdana" w:hAnsi="Verdana"/>
          <w:sz w:val="22"/>
          <w:szCs w:val="22"/>
        </w:rPr>
      </w:pPr>
      <w:r w:rsidRPr="00B44BC8">
        <w:rPr>
          <w:rFonts w:ascii="Verdana" w:hAnsi="Verdana"/>
          <w:sz w:val="22"/>
          <w:szCs w:val="22"/>
        </w:rPr>
        <w:lastRenderedPageBreak/>
        <w:t>(ii)</w:t>
      </w:r>
      <w:r w:rsidRPr="00B44BC8">
        <w:rPr>
          <w:rFonts w:ascii="Verdana" w:hAnsi="Verdana"/>
          <w:sz w:val="22"/>
          <w:szCs w:val="22"/>
        </w:rPr>
        <w:tab/>
        <w:t xml:space="preserve">any EU institution or EU authority or other such EU body shall be read on and after IP Completion Day as a reference to the UK institution, authority or body to which its functions were </w:t>
      </w:r>
      <w:proofErr w:type="gramStart"/>
      <w:r w:rsidRPr="00B44BC8">
        <w:rPr>
          <w:rFonts w:ascii="Verdana" w:hAnsi="Verdana"/>
          <w:sz w:val="22"/>
          <w:szCs w:val="22"/>
        </w:rPr>
        <w:t>transferred;</w:t>
      </w:r>
      <w:proofErr w:type="gramEnd"/>
    </w:p>
    <w:p w14:paraId="57AB885C" w14:textId="77777777" w:rsidR="00B44BC8" w:rsidRPr="00B44BC8" w:rsidRDefault="00B44BC8" w:rsidP="00B44BC8">
      <w:pPr>
        <w:pStyle w:val="ColorfulList-Accent11"/>
        <w:autoSpaceDE w:val="0"/>
        <w:autoSpaceDN w:val="0"/>
        <w:adjustRightInd w:val="0"/>
        <w:spacing w:before="0" w:after="0"/>
        <w:ind w:left="2127"/>
        <w:jc w:val="both"/>
        <w:rPr>
          <w:rFonts w:ascii="Verdana" w:hAnsi="Verdana"/>
          <w:sz w:val="22"/>
          <w:szCs w:val="22"/>
        </w:rPr>
      </w:pPr>
    </w:p>
    <w:p w14:paraId="6A9B178D"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the words "including", "other", "in particular", "for example" and similar words will not limit the generality of the preceding words and will be construed as if they were immediately followed by the words "without limitation</w:t>
      </w:r>
      <w:proofErr w:type="gramStart"/>
      <w:r w:rsidRPr="00B44BC8">
        <w:rPr>
          <w:rFonts w:ascii="Verdana" w:hAnsi="Verdana"/>
          <w:sz w:val="22"/>
          <w:szCs w:val="22"/>
        </w:rPr>
        <w:t>";</w:t>
      </w:r>
      <w:proofErr w:type="gramEnd"/>
    </w:p>
    <w:p w14:paraId="5AE35CCE" w14:textId="77777777" w:rsidR="00B44BC8" w:rsidRPr="00B44BC8" w:rsidRDefault="00B44BC8" w:rsidP="00B44BC8">
      <w:pPr>
        <w:pStyle w:val="ColorfulList-Accent11"/>
        <w:autoSpaceDE w:val="0"/>
        <w:autoSpaceDN w:val="0"/>
        <w:adjustRightInd w:val="0"/>
        <w:spacing w:before="0" w:after="0"/>
        <w:ind w:left="1418"/>
        <w:jc w:val="both"/>
        <w:rPr>
          <w:rFonts w:ascii="Verdana" w:hAnsi="Verdana"/>
          <w:sz w:val="22"/>
          <w:szCs w:val="22"/>
        </w:rPr>
      </w:pPr>
    </w:p>
    <w:p w14:paraId="5F6C29D8"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 xml:space="preserve">references to “writing” include typing, printing, lithography, photography, display on a screen, electronic and facsimile transmission and other modes of representing or reproducing words in a visible form, and expressions referring to writing will be construed </w:t>
      </w:r>
      <w:proofErr w:type="gramStart"/>
      <w:r w:rsidRPr="00B44BC8">
        <w:rPr>
          <w:rFonts w:ascii="Verdana" w:hAnsi="Verdana"/>
          <w:sz w:val="22"/>
          <w:szCs w:val="22"/>
        </w:rPr>
        <w:t>accordingly;</w:t>
      </w:r>
      <w:proofErr w:type="gramEnd"/>
    </w:p>
    <w:p w14:paraId="538E2998" w14:textId="77777777" w:rsidR="00B44BC8" w:rsidRPr="00B44BC8" w:rsidRDefault="00B44BC8" w:rsidP="00B44BC8">
      <w:pPr>
        <w:pStyle w:val="ColorfulList-Accent11"/>
        <w:autoSpaceDE w:val="0"/>
        <w:autoSpaceDN w:val="0"/>
        <w:adjustRightInd w:val="0"/>
        <w:spacing w:before="0" w:after="0"/>
        <w:ind w:left="1418"/>
        <w:jc w:val="both"/>
        <w:rPr>
          <w:rFonts w:ascii="Verdana" w:hAnsi="Verdana"/>
          <w:sz w:val="22"/>
          <w:szCs w:val="22"/>
        </w:rPr>
      </w:pPr>
    </w:p>
    <w:p w14:paraId="0FDE9C2A"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 xml:space="preserve">references to “representations” will be construed as references to present facts, to “warranties” as references to present and future facts and to “undertakings” as references to obligations under the Grant Funding </w:t>
      </w:r>
      <w:proofErr w:type="gramStart"/>
      <w:r w:rsidRPr="00B44BC8">
        <w:rPr>
          <w:rFonts w:ascii="Verdana" w:hAnsi="Verdana"/>
          <w:sz w:val="22"/>
          <w:szCs w:val="22"/>
        </w:rPr>
        <w:t>Agreement;</w:t>
      </w:r>
      <w:proofErr w:type="gramEnd"/>
      <w:r w:rsidRPr="00B44BC8">
        <w:rPr>
          <w:rFonts w:ascii="Verdana" w:hAnsi="Verdana"/>
          <w:sz w:val="22"/>
          <w:szCs w:val="22"/>
        </w:rPr>
        <w:t xml:space="preserve"> </w:t>
      </w:r>
    </w:p>
    <w:p w14:paraId="6A19B8F8" w14:textId="77777777" w:rsidR="00B44BC8" w:rsidRPr="00B44BC8" w:rsidRDefault="00B44BC8" w:rsidP="00B44BC8">
      <w:pPr>
        <w:pStyle w:val="ColorfulList-Accent11"/>
        <w:autoSpaceDE w:val="0"/>
        <w:autoSpaceDN w:val="0"/>
        <w:adjustRightInd w:val="0"/>
        <w:spacing w:before="0" w:after="0"/>
        <w:ind w:left="1418"/>
        <w:jc w:val="both"/>
        <w:rPr>
          <w:rFonts w:ascii="Verdana" w:hAnsi="Verdana"/>
          <w:sz w:val="22"/>
          <w:szCs w:val="22"/>
        </w:rPr>
      </w:pPr>
    </w:p>
    <w:p w14:paraId="77D9E765"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references to “paragraphs” and “Annexes” are, unless otherwise provided, references to the paragraphs and annexes of these Conditions and references in any Annex to parts, paragraphs and tables are, unless otherwise provided, references to the parts, paragraphs and tables of the Annex in which these references appear; and</w:t>
      </w:r>
    </w:p>
    <w:p w14:paraId="7D8EFDB5" w14:textId="77777777" w:rsidR="00B44BC8" w:rsidRPr="00B44BC8" w:rsidRDefault="00B44BC8" w:rsidP="00B44BC8">
      <w:pPr>
        <w:pStyle w:val="ColorfulList-Accent11"/>
        <w:autoSpaceDE w:val="0"/>
        <w:autoSpaceDN w:val="0"/>
        <w:adjustRightInd w:val="0"/>
        <w:spacing w:before="0" w:after="0"/>
        <w:ind w:left="1418"/>
        <w:jc w:val="both"/>
        <w:rPr>
          <w:rFonts w:ascii="Verdana" w:hAnsi="Verdana"/>
          <w:sz w:val="22"/>
          <w:szCs w:val="22"/>
        </w:rPr>
      </w:pPr>
    </w:p>
    <w:p w14:paraId="71A7F7DF" w14:textId="77777777" w:rsidR="00B44BC8" w:rsidRPr="00B44BC8" w:rsidRDefault="00B44BC8" w:rsidP="00DB166D">
      <w:pPr>
        <w:pStyle w:val="ColorfulList-Accent11"/>
        <w:numPr>
          <w:ilvl w:val="2"/>
          <w:numId w:val="8"/>
        </w:numPr>
        <w:autoSpaceDE w:val="0"/>
        <w:autoSpaceDN w:val="0"/>
        <w:adjustRightInd w:val="0"/>
        <w:spacing w:before="0" w:after="0"/>
        <w:ind w:left="1418" w:hanging="709"/>
        <w:jc w:val="both"/>
        <w:rPr>
          <w:rFonts w:ascii="Verdana" w:hAnsi="Verdana"/>
          <w:sz w:val="22"/>
          <w:szCs w:val="22"/>
        </w:rPr>
      </w:pPr>
      <w:r w:rsidRPr="00B44BC8">
        <w:rPr>
          <w:rFonts w:ascii="Verdana" w:hAnsi="Verdana"/>
          <w:sz w:val="22"/>
          <w:szCs w:val="22"/>
        </w:rPr>
        <w:t>the headings in these Conditions are for ease of reference only and will not affect the interpretation or construction of these Conditions.</w:t>
      </w:r>
    </w:p>
    <w:p w14:paraId="53DD0E3C" w14:textId="77777777" w:rsidR="00B44BC8" w:rsidRPr="00B44BC8" w:rsidRDefault="00B44BC8" w:rsidP="00B44BC8">
      <w:pPr>
        <w:pStyle w:val="ColorfulList-Accent11"/>
        <w:autoSpaceDE w:val="0"/>
        <w:autoSpaceDN w:val="0"/>
        <w:adjustRightInd w:val="0"/>
        <w:spacing w:before="0" w:after="0"/>
        <w:ind w:left="1418"/>
        <w:jc w:val="both"/>
        <w:rPr>
          <w:rFonts w:ascii="Verdana" w:hAnsi="Verdana"/>
          <w:sz w:val="22"/>
          <w:szCs w:val="22"/>
        </w:rPr>
      </w:pPr>
    </w:p>
    <w:p w14:paraId="6278071C" w14:textId="77777777" w:rsidR="00B44BC8" w:rsidRPr="00AB4D7D" w:rsidRDefault="00B44BC8" w:rsidP="00AB4D7D">
      <w:pPr>
        <w:pStyle w:val="ColorfulList-Accent11"/>
        <w:numPr>
          <w:ilvl w:val="1"/>
          <w:numId w:val="8"/>
        </w:numPr>
        <w:autoSpaceDE w:val="0"/>
        <w:autoSpaceDN w:val="0"/>
        <w:adjustRightInd w:val="0"/>
        <w:spacing w:before="0" w:after="0"/>
        <w:ind w:left="709" w:hanging="709"/>
        <w:jc w:val="both"/>
        <w:rPr>
          <w:rFonts w:ascii="Verdana" w:hAnsi="Verdana"/>
          <w:sz w:val="22"/>
          <w:szCs w:val="22"/>
        </w:rPr>
      </w:pPr>
      <w:r w:rsidRPr="00AB4D7D">
        <w:rPr>
          <w:rFonts w:ascii="Verdana" w:hAnsi="Verdana"/>
          <w:sz w:val="22"/>
          <w:szCs w:val="22"/>
        </w:rPr>
        <w:t>Where there is any conflict between the documents that make up this Grant Funding Agreement the conflict shall be resolved in accordance with the following order of precedence:</w:t>
      </w:r>
    </w:p>
    <w:p w14:paraId="31B5ABEB" w14:textId="77777777" w:rsidR="00B44BC8" w:rsidRPr="00B44BC8" w:rsidRDefault="00B44BC8" w:rsidP="00B44BC8">
      <w:pPr>
        <w:tabs>
          <w:tab w:val="left" w:pos="1418"/>
        </w:tabs>
        <w:ind w:left="567" w:hanging="567"/>
        <w:rPr>
          <w:bCs/>
        </w:rPr>
      </w:pPr>
    </w:p>
    <w:p w14:paraId="21911BAF" w14:textId="2D008A2F" w:rsidR="00B44BC8" w:rsidRPr="00B44BC8" w:rsidRDefault="00B44BC8" w:rsidP="00300012">
      <w:pPr>
        <w:pStyle w:val="ListParagraph"/>
        <w:numPr>
          <w:ilvl w:val="2"/>
          <w:numId w:val="45"/>
        </w:numPr>
        <w:spacing w:before="0" w:after="0"/>
        <w:rPr>
          <w:rFonts w:ascii="Verdana" w:hAnsi="Verdana"/>
          <w:bCs/>
          <w:sz w:val="22"/>
          <w:szCs w:val="22"/>
        </w:rPr>
      </w:pPr>
      <w:r w:rsidRPr="00B44BC8">
        <w:rPr>
          <w:rFonts w:ascii="Verdana" w:hAnsi="Verdana"/>
          <w:bCs/>
          <w:sz w:val="22"/>
          <w:szCs w:val="22"/>
        </w:rPr>
        <w:t xml:space="preserve">the Conditions set out within this Grant Funding </w:t>
      </w:r>
      <w:proofErr w:type="gramStart"/>
      <w:r w:rsidRPr="00B44BC8">
        <w:rPr>
          <w:rFonts w:ascii="Verdana" w:hAnsi="Verdana"/>
          <w:bCs/>
          <w:sz w:val="22"/>
          <w:szCs w:val="22"/>
        </w:rPr>
        <w:t>Agreement;</w:t>
      </w:r>
      <w:proofErr w:type="gramEnd"/>
    </w:p>
    <w:p w14:paraId="56DFBCB9" w14:textId="6DE59EC4" w:rsidR="00B44BC8" w:rsidRPr="00300012" w:rsidRDefault="00B44BC8" w:rsidP="00300012">
      <w:pPr>
        <w:pStyle w:val="ListParagraph"/>
        <w:numPr>
          <w:ilvl w:val="2"/>
          <w:numId w:val="45"/>
        </w:numPr>
        <w:rPr>
          <w:rFonts w:ascii="Verdana" w:hAnsi="Verdana"/>
          <w:bCs/>
          <w:sz w:val="22"/>
          <w:szCs w:val="22"/>
        </w:rPr>
      </w:pPr>
      <w:r w:rsidRPr="00300012">
        <w:rPr>
          <w:rFonts w:ascii="Verdana" w:hAnsi="Verdana"/>
          <w:bCs/>
          <w:sz w:val="22"/>
          <w:szCs w:val="22"/>
        </w:rPr>
        <w:t xml:space="preserve">Schedule 1 – The Authority’s Grant Offer </w:t>
      </w:r>
      <w:proofErr w:type="gramStart"/>
      <w:r w:rsidRPr="00300012">
        <w:rPr>
          <w:rFonts w:ascii="Verdana" w:hAnsi="Verdana"/>
          <w:bCs/>
          <w:sz w:val="22"/>
          <w:szCs w:val="22"/>
        </w:rPr>
        <w:t>Letter;</w:t>
      </w:r>
      <w:proofErr w:type="gramEnd"/>
    </w:p>
    <w:p w14:paraId="6057EF3B" w14:textId="77777777" w:rsidR="00B44BC8" w:rsidRPr="001A122A" w:rsidRDefault="00B44BC8" w:rsidP="00B44BC8">
      <w:pPr>
        <w:pStyle w:val="ColorfulList-Accent11"/>
        <w:autoSpaceDE w:val="0"/>
        <w:autoSpaceDN w:val="0"/>
        <w:adjustRightInd w:val="0"/>
        <w:spacing w:before="0" w:after="0"/>
        <w:ind w:left="0"/>
        <w:jc w:val="both"/>
        <w:rPr>
          <w:rFonts w:ascii="Verdana" w:hAnsi="Verdana"/>
          <w:sz w:val="22"/>
          <w:szCs w:val="22"/>
        </w:rPr>
      </w:pPr>
    </w:p>
    <w:p w14:paraId="28818519" w14:textId="77777777" w:rsidR="00B44BC8" w:rsidRPr="00B44BC8" w:rsidRDefault="00B44BC8" w:rsidP="00DB166D">
      <w:pPr>
        <w:pStyle w:val="GPSL1CLAUSEHEADING"/>
        <w:numPr>
          <w:ilvl w:val="0"/>
          <w:numId w:val="4"/>
        </w:numPr>
        <w:tabs>
          <w:tab w:val="clear" w:pos="567"/>
          <w:tab w:val="left" w:pos="709"/>
        </w:tabs>
        <w:spacing w:before="0" w:after="0"/>
        <w:ind w:left="709" w:hanging="709"/>
        <w:rPr>
          <w:rFonts w:ascii="Verdana" w:hAnsi="Verdana"/>
        </w:rPr>
      </w:pPr>
      <w:bookmarkStart w:id="6" w:name="_Ref521918714"/>
      <w:bookmarkStart w:id="7" w:name="_Toc74145998"/>
      <w:r w:rsidRPr="00B44BC8">
        <w:rPr>
          <w:rFonts w:ascii="Verdana" w:hAnsi="Verdana"/>
        </w:rPr>
        <w:t>DURATION, PURPOSE and conditions OF THE GRANT</w:t>
      </w:r>
      <w:bookmarkEnd w:id="6"/>
      <w:bookmarkEnd w:id="7"/>
    </w:p>
    <w:p w14:paraId="0BDBE1AF" w14:textId="77777777" w:rsidR="00B44BC8" w:rsidRPr="00B44BC8" w:rsidRDefault="00B44BC8" w:rsidP="00B44BC8"/>
    <w:p w14:paraId="0D6DA2A3" w14:textId="77777777" w:rsidR="00B44BC8" w:rsidRPr="00AB4D7D" w:rsidRDefault="00B44BC8" w:rsidP="00AB4D7D">
      <w:pPr>
        <w:pStyle w:val="BackSubClause"/>
        <w:numPr>
          <w:ilvl w:val="1"/>
          <w:numId w:val="4"/>
        </w:numPr>
        <w:spacing w:line="240" w:lineRule="auto"/>
        <w:rPr>
          <w:rFonts w:ascii="Verdana" w:hAnsi="Verdana" w:cs="Arial"/>
          <w:szCs w:val="22"/>
        </w:rPr>
      </w:pPr>
      <w:bookmarkStart w:id="8" w:name="_Toc406512069"/>
      <w:bookmarkStart w:id="9" w:name="_Toc406512205"/>
      <w:r w:rsidRPr="00B44BC8">
        <w:rPr>
          <w:rFonts w:ascii="Verdana" w:hAnsi="Verdana" w:cs="Arial"/>
          <w:szCs w:val="22"/>
        </w:rPr>
        <w:t xml:space="preserve">The Funding Period starts on the Commencement Date and ends on </w:t>
      </w:r>
      <w:r w:rsidRPr="00AB4D7D">
        <w:rPr>
          <w:rFonts w:ascii="Verdana" w:hAnsi="Verdana" w:cs="Arial"/>
          <w:szCs w:val="22"/>
        </w:rPr>
        <w:t>the respective dates set out in Annex 3</w:t>
      </w:r>
      <w:r w:rsidRPr="00B44BC8">
        <w:rPr>
          <w:rFonts w:ascii="Verdana" w:hAnsi="Verdana" w:cs="Arial"/>
          <w:szCs w:val="22"/>
        </w:rPr>
        <w:t xml:space="preserve">, unless terminated earlier in accordance with this Grant Funding Agreement. </w:t>
      </w:r>
    </w:p>
    <w:p w14:paraId="4204F333" w14:textId="77777777" w:rsidR="00B44BC8" w:rsidRPr="00AB4D7D" w:rsidRDefault="00B44BC8" w:rsidP="00AB4D7D">
      <w:pPr>
        <w:pStyle w:val="BackSubClause"/>
        <w:spacing w:line="240" w:lineRule="auto"/>
        <w:ind w:left="720"/>
        <w:rPr>
          <w:rFonts w:ascii="Verdana" w:hAnsi="Verdana" w:cs="Arial"/>
          <w:szCs w:val="22"/>
        </w:rPr>
      </w:pPr>
    </w:p>
    <w:p w14:paraId="52F2B6E8" w14:textId="77777777" w:rsidR="00B44BC8" w:rsidRPr="00AB4D7D" w:rsidRDefault="00B44BC8" w:rsidP="00AB4D7D">
      <w:pPr>
        <w:pStyle w:val="BackSubClause"/>
        <w:numPr>
          <w:ilvl w:val="1"/>
          <w:numId w:val="4"/>
        </w:numPr>
        <w:spacing w:line="240" w:lineRule="auto"/>
        <w:rPr>
          <w:rFonts w:ascii="Verdana" w:hAnsi="Verdana" w:cs="Arial"/>
          <w:szCs w:val="22"/>
        </w:rPr>
      </w:pPr>
      <w:r w:rsidRPr="00B44BC8">
        <w:rPr>
          <w:rFonts w:ascii="Verdana" w:hAnsi="Verdana" w:cs="Arial"/>
          <w:szCs w:val="22"/>
        </w:rPr>
        <w:t>The Grant Recipient shall comply with its obligations regarding the Maintenance Period as set out in Annex 3.</w:t>
      </w:r>
    </w:p>
    <w:p w14:paraId="445FB1C8" w14:textId="77777777" w:rsidR="00B44BC8" w:rsidRPr="00AB4D7D" w:rsidRDefault="00B44BC8" w:rsidP="00AB4D7D">
      <w:pPr>
        <w:pStyle w:val="BackSubClause"/>
        <w:spacing w:line="240" w:lineRule="auto"/>
        <w:ind w:left="720"/>
        <w:rPr>
          <w:rFonts w:ascii="Verdana" w:hAnsi="Verdana" w:cs="Arial"/>
          <w:szCs w:val="22"/>
        </w:rPr>
      </w:pPr>
    </w:p>
    <w:p w14:paraId="263414C8" w14:textId="77777777" w:rsidR="00B44BC8" w:rsidRPr="00B44BC8" w:rsidRDefault="00B44BC8" w:rsidP="00AB4D7D">
      <w:pPr>
        <w:pStyle w:val="BackSubClause"/>
        <w:numPr>
          <w:ilvl w:val="1"/>
          <w:numId w:val="4"/>
        </w:numPr>
        <w:spacing w:line="240" w:lineRule="auto"/>
        <w:rPr>
          <w:rFonts w:ascii="Verdana" w:hAnsi="Verdana" w:cs="Arial"/>
          <w:szCs w:val="22"/>
        </w:rPr>
      </w:pPr>
      <w:r w:rsidRPr="00B44BC8">
        <w:rPr>
          <w:rFonts w:ascii="Verdana" w:hAnsi="Verdana" w:cs="Arial"/>
          <w:szCs w:val="22"/>
        </w:rPr>
        <w:t>Where the Grant is paid in instalments, for example, to support phased planting, the Agreement shall continue in force for five years after the date the final Grant payment is paid, that is, to the end of the Maintenance Period.</w:t>
      </w:r>
    </w:p>
    <w:p w14:paraId="370E0F4E" w14:textId="11A73611" w:rsidR="00B44BC8" w:rsidRPr="00B44BC8" w:rsidRDefault="00B44BC8" w:rsidP="00AB4D7D">
      <w:pPr>
        <w:pStyle w:val="BackSubClause"/>
        <w:spacing w:line="240" w:lineRule="auto"/>
        <w:ind w:left="720"/>
        <w:rPr>
          <w:rFonts w:ascii="Verdana" w:hAnsi="Verdana" w:cs="Arial"/>
          <w:szCs w:val="22"/>
        </w:rPr>
      </w:pPr>
    </w:p>
    <w:p w14:paraId="316DE43A" w14:textId="77777777" w:rsidR="00B44BC8" w:rsidRPr="00AB4D7D" w:rsidRDefault="00B44BC8" w:rsidP="00AB4D7D">
      <w:pPr>
        <w:pStyle w:val="BackSubClause"/>
        <w:numPr>
          <w:ilvl w:val="1"/>
          <w:numId w:val="4"/>
        </w:numPr>
        <w:spacing w:line="240" w:lineRule="auto"/>
        <w:rPr>
          <w:rFonts w:ascii="Verdana" w:hAnsi="Verdana" w:cs="Arial"/>
          <w:szCs w:val="22"/>
        </w:rPr>
      </w:pPr>
      <w:r w:rsidRPr="00AB4D7D">
        <w:rPr>
          <w:rFonts w:ascii="Verdana" w:hAnsi="Verdana" w:cs="Arial"/>
          <w:szCs w:val="22"/>
        </w:rPr>
        <w:t xml:space="preserve">The Grant Recipient shall use the Grant solely for the delivery of the Funded Activities.  The Grant Recipient may not </w:t>
      </w:r>
      <w:bookmarkStart w:id="10" w:name="_Toc406512070"/>
      <w:bookmarkStart w:id="11" w:name="_Toc406512206"/>
      <w:bookmarkEnd w:id="8"/>
      <w:bookmarkEnd w:id="9"/>
      <w:r w:rsidRPr="00AB4D7D">
        <w:rPr>
          <w:rFonts w:ascii="Verdana" w:hAnsi="Verdana" w:cs="Arial"/>
          <w:szCs w:val="22"/>
        </w:rPr>
        <w:t>make any changes to the Funded Activities</w:t>
      </w:r>
      <w:bookmarkStart w:id="12" w:name="_DV_M48"/>
      <w:bookmarkStart w:id="13" w:name="_Toc406512071"/>
      <w:bookmarkStart w:id="14" w:name="_Toc406512207"/>
      <w:bookmarkEnd w:id="10"/>
      <w:bookmarkEnd w:id="11"/>
      <w:bookmarkEnd w:id="12"/>
      <w:r w:rsidRPr="00AB4D7D">
        <w:rPr>
          <w:rFonts w:ascii="Verdana" w:hAnsi="Verdana" w:cs="Arial"/>
          <w:szCs w:val="22"/>
        </w:rPr>
        <w:t>.</w:t>
      </w:r>
      <w:bookmarkEnd w:id="13"/>
      <w:bookmarkEnd w:id="14"/>
      <w:r w:rsidRPr="00AB4D7D">
        <w:rPr>
          <w:rFonts w:ascii="Verdana" w:hAnsi="Verdana" w:cs="Arial"/>
          <w:szCs w:val="22"/>
        </w:rPr>
        <w:t xml:space="preserve"> </w:t>
      </w:r>
    </w:p>
    <w:p w14:paraId="5FD94415" w14:textId="77777777" w:rsidR="00B44BC8" w:rsidRPr="00AB4D7D" w:rsidRDefault="00B44BC8" w:rsidP="00AB4D7D">
      <w:pPr>
        <w:pStyle w:val="BackSubClause"/>
        <w:spacing w:line="240" w:lineRule="auto"/>
        <w:ind w:left="720"/>
        <w:rPr>
          <w:rFonts w:ascii="Verdana" w:hAnsi="Verdana" w:cs="Arial"/>
          <w:szCs w:val="22"/>
        </w:rPr>
      </w:pPr>
    </w:p>
    <w:p w14:paraId="2D15D09E" w14:textId="77777777" w:rsidR="00B44BC8" w:rsidRPr="00AB4D7D" w:rsidRDefault="00B44BC8" w:rsidP="00AB4D7D">
      <w:pPr>
        <w:pStyle w:val="BackSubClause"/>
        <w:numPr>
          <w:ilvl w:val="1"/>
          <w:numId w:val="4"/>
        </w:numPr>
        <w:spacing w:line="240" w:lineRule="auto"/>
        <w:rPr>
          <w:rFonts w:ascii="Verdana" w:hAnsi="Verdana" w:cs="Arial"/>
          <w:szCs w:val="22"/>
        </w:rPr>
      </w:pPr>
      <w:r w:rsidRPr="00AB4D7D">
        <w:rPr>
          <w:rFonts w:ascii="Verdana" w:hAnsi="Verdana" w:cs="Arial"/>
          <w:szCs w:val="22"/>
        </w:rPr>
        <w:t xml:space="preserve">If the Authority wants to make a change to the Funded Activities (including for example reducing the Grant or removing some of the Funded Activities from the Grant) it may do so on thirty (30) Working Days written notice to the Grant Recipient. </w:t>
      </w:r>
    </w:p>
    <w:p w14:paraId="38F101F5" w14:textId="77777777" w:rsidR="00B44BC8" w:rsidRPr="00B44BC8" w:rsidRDefault="00B44BC8" w:rsidP="00B44BC8">
      <w:pPr>
        <w:pStyle w:val="ListParagraph"/>
        <w:rPr>
          <w:rFonts w:ascii="Verdana" w:hAnsi="Verdana"/>
          <w:sz w:val="22"/>
          <w:szCs w:val="22"/>
        </w:rPr>
      </w:pPr>
    </w:p>
    <w:p w14:paraId="10E4F590" w14:textId="035BEF8B" w:rsidR="00B44BC8" w:rsidRPr="00AB4D7D" w:rsidRDefault="00B44BC8" w:rsidP="00AB4D7D">
      <w:pPr>
        <w:pStyle w:val="BackSubClause"/>
        <w:numPr>
          <w:ilvl w:val="1"/>
          <w:numId w:val="4"/>
        </w:numPr>
        <w:spacing w:line="240" w:lineRule="auto"/>
        <w:rPr>
          <w:rFonts w:ascii="Verdana" w:hAnsi="Verdana" w:cs="Arial"/>
          <w:szCs w:val="22"/>
        </w:rPr>
      </w:pPr>
      <w:r w:rsidRPr="00AB4D7D">
        <w:rPr>
          <w:rFonts w:ascii="Verdana" w:hAnsi="Verdana" w:cs="Arial"/>
          <w:szCs w:val="22"/>
        </w:rPr>
        <w:t xml:space="preserve">The Parties may agree to delay the planting by amending the planting season stated in the Grant Offer Letter in one-year increments but will not be extended beyond </w:t>
      </w:r>
      <w:commentRangeStart w:id="15"/>
      <w:r w:rsidRPr="00AB4D7D">
        <w:rPr>
          <w:rFonts w:ascii="Verdana" w:hAnsi="Verdana" w:cs="Arial"/>
          <w:szCs w:val="22"/>
        </w:rPr>
        <w:t>31 March 202</w:t>
      </w:r>
      <w:r w:rsidR="00EF49D0">
        <w:rPr>
          <w:rFonts w:ascii="Verdana" w:hAnsi="Verdana" w:cs="Arial"/>
          <w:szCs w:val="22"/>
        </w:rPr>
        <w:t>6</w:t>
      </w:r>
      <w:commentRangeEnd w:id="15"/>
      <w:r w:rsidR="006707E2">
        <w:rPr>
          <w:rStyle w:val="CommentReference"/>
          <w:rFonts w:ascii="Arial" w:eastAsia="Arial" w:hAnsi="Arial" w:cs="Arial"/>
          <w:color w:val="000000"/>
          <w:lang w:eastAsia="en-GB"/>
        </w:rPr>
        <w:commentReference w:id="15"/>
      </w:r>
      <w:r w:rsidRPr="00AB4D7D">
        <w:rPr>
          <w:rFonts w:ascii="Verdana" w:hAnsi="Verdana" w:cs="Arial"/>
          <w:szCs w:val="22"/>
        </w:rPr>
        <w:t>. The party requesting the extension must make their request in writing, no less than one month before the expiry of the Grant Funding Agreement. Neither party shall be under any obligation to agree to an extension requested by the other party. The extension shall take effect once it has been confirmed in writing by the Authority.</w:t>
      </w:r>
    </w:p>
    <w:p w14:paraId="3AAD5BD2" w14:textId="77777777" w:rsidR="00B44BC8" w:rsidRPr="00AB4D7D" w:rsidRDefault="00B44BC8" w:rsidP="00AB4D7D">
      <w:pPr>
        <w:pStyle w:val="BackSubClause"/>
        <w:spacing w:line="240" w:lineRule="auto"/>
        <w:ind w:left="720"/>
        <w:rPr>
          <w:rFonts w:ascii="Verdana" w:hAnsi="Verdana" w:cs="Arial"/>
          <w:szCs w:val="22"/>
        </w:rPr>
      </w:pPr>
    </w:p>
    <w:p w14:paraId="27A85E35" w14:textId="77777777" w:rsidR="00B44BC8" w:rsidRPr="00AB4D7D" w:rsidRDefault="00B44BC8" w:rsidP="00AB4D7D">
      <w:pPr>
        <w:pStyle w:val="BackSubClause"/>
        <w:numPr>
          <w:ilvl w:val="1"/>
          <w:numId w:val="4"/>
        </w:numPr>
        <w:spacing w:line="240" w:lineRule="auto"/>
        <w:rPr>
          <w:rFonts w:ascii="Verdana" w:hAnsi="Verdana" w:cs="Arial"/>
          <w:szCs w:val="22"/>
        </w:rPr>
      </w:pPr>
      <w:r w:rsidRPr="00AB4D7D">
        <w:rPr>
          <w:rFonts w:ascii="Verdana" w:hAnsi="Verdana" w:cs="Arial"/>
          <w:szCs w:val="22"/>
        </w:rPr>
        <w:t>The Grant Recipient acknowledges and agrees that work undertaken before the Commencement Date of this Grant Funding Agreement will not be funded.</w:t>
      </w:r>
    </w:p>
    <w:p w14:paraId="0132E5B5" w14:textId="77777777" w:rsidR="00B44BC8" w:rsidRPr="00AB4D7D" w:rsidRDefault="00B44BC8" w:rsidP="00AB4D7D">
      <w:pPr>
        <w:pStyle w:val="BackSubClause"/>
        <w:spacing w:line="240" w:lineRule="auto"/>
        <w:ind w:left="720"/>
        <w:rPr>
          <w:rFonts w:ascii="Verdana" w:hAnsi="Verdana" w:cs="Arial"/>
          <w:szCs w:val="22"/>
        </w:rPr>
      </w:pPr>
    </w:p>
    <w:p w14:paraId="18A30B0D" w14:textId="77777777" w:rsidR="00B44BC8" w:rsidRPr="00AB4D7D" w:rsidRDefault="00B44BC8" w:rsidP="00AB4D7D">
      <w:pPr>
        <w:pStyle w:val="BackSubClause"/>
        <w:numPr>
          <w:ilvl w:val="1"/>
          <w:numId w:val="4"/>
        </w:numPr>
        <w:spacing w:line="240" w:lineRule="auto"/>
        <w:rPr>
          <w:rFonts w:ascii="Verdana" w:hAnsi="Verdana" w:cs="Arial"/>
          <w:szCs w:val="22"/>
        </w:rPr>
      </w:pPr>
      <w:r w:rsidRPr="00AB4D7D">
        <w:rPr>
          <w:rFonts w:ascii="Verdana" w:hAnsi="Verdana" w:cs="Arial"/>
          <w:szCs w:val="22"/>
        </w:rPr>
        <w:t xml:space="preserve">The Grant Recipient confirms that all required licences, consents and permissions will be in place prior to commencing the Funded Activities. </w:t>
      </w:r>
    </w:p>
    <w:p w14:paraId="41EBB157" w14:textId="77777777" w:rsidR="00B44BC8" w:rsidRPr="00AB4D7D" w:rsidRDefault="00B44BC8" w:rsidP="00AB4D7D">
      <w:pPr>
        <w:pStyle w:val="BackSubClause"/>
        <w:spacing w:line="240" w:lineRule="auto"/>
        <w:ind w:left="720"/>
        <w:rPr>
          <w:rFonts w:ascii="Verdana" w:hAnsi="Verdana" w:cs="Arial"/>
          <w:szCs w:val="22"/>
        </w:rPr>
      </w:pPr>
    </w:p>
    <w:p w14:paraId="09FF1DC1" w14:textId="77777777" w:rsidR="00B44BC8" w:rsidRPr="00AB4D7D" w:rsidRDefault="00B44BC8" w:rsidP="00AB4D7D">
      <w:pPr>
        <w:pStyle w:val="BackSubClause"/>
        <w:numPr>
          <w:ilvl w:val="1"/>
          <w:numId w:val="4"/>
        </w:numPr>
        <w:spacing w:line="240" w:lineRule="auto"/>
        <w:rPr>
          <w:rFonts w:ascii="Verdana" w:hAnsi="Verdana" w:cs="Arial"/>
          <w:szCs w:val="22"/>
        </w:rPr>
      </w:pPr>
      <w:r w:rsidRPr="00AB4D7D">
        <w:rPr>
          <w:rFonts w:ascii="Verdana" w:hAnsi="Verdana" w:cs="Arial"/>
          <w:szCs w:val="22"/>
        </w:rPr>
        <w:t xml:space="preserve">The fund cannot be used to support replacement trees, the Grant Recipient confirms that the land is free of trees and existing tree pits have been empty for a period of 3 years. </w:t>
      </w:r>
    </w:p>
    <w:p w14:paraId="1B252751" w14:textId="77777777" w:rsidR="00B44BC8" w:rsidRPr="00B44BC8" w:rsidRDefault="00B44BC8" w:rsidP="00B44BC8">
      <w:pPr>
        <w:pStyle w:val="ListParagraph"/>
        <w:rPr>
          <w:rFonts w:ascii="Verdana" w:hAnsi="Verdana"/>
          <w:sz w:val="22"/>
          <w:szCs w:val="22"/>
        </w:rPr>
      </w:pPr>
    </w:p>
    <w:p w14:paraId="7DF4DE4A" w14:textId="77777777" w:rsidR="00B44BC8" w:rsidRPr="00B44BC8" w:rsidRDefault="00B44BC8" w:rsidP="00DB166D">
      <w:pPr>
        <w:pStyle w:val="GPSL1CLAUSEHEADING"/>
        <w:numPr>
          <w:ilvl w:val="0"/>
          <w:numId w:val="4"/>
        </w:numPr>
        <w:tabs>
          <w:tab w:val="clear" w:pos="567"/>
          <w:tab w:val="left" w:pos="709"/>
        </w:tabs>
        <w:spacing w:before="0" w:after="0"/>
        <w:ind w:left="709" w:hanging="709"/>
        <w:rPr>
          <w:rFonts w:ascii="Verdana" w:hAnsi="Verdana"/>
        </w:rPr>
      </w:pPr>
      <w:bookmarkStart w:id="16" w:name="_Ref521919461"/>
      <w:bookmarkStart w:id="17" w:name="_Toc74145999"/>
      <w:r w:rsidRPr="00B44BC8">
        <w:rPr>
          <w:rFonts w:ascii="Verdana" w:hAnsi="Verdana"/>
        </w:rPr>
        <w:t>PAYMENT OF GRANT</w:t>
      </w:r>
      <w:bookmarkEnd w:id="16"/>
      <w:bookmarkEnd w:id="17"/>
      <w:r w:rsidRPr="00B44BC8">
        <w:rPr>
          <w:rFonts w:ascii="Verdana" w:hAnsi="Verdana"/>
        </w:rPr>
        <w:t xml:space="preserve">  </w:t>
      </w:r>
    </w:p>
    <w:p w14:paraId="3600AB1A" w14:textId="77777777" w:rsidR="00B44BC8" w:rsidRPr="00B44BC8" w:rsidRDefault="00B44BC8" w:rsidP="00B44BC8">
      <w:pPr>
        <w:pStyle w:val="NoSpacing"/>
        <w:ind w:left="1418"/>
        <w:jc w:val="both"/>
        <w:rPr>
          <w:rFonts w:cs="Arial"/>
          <w:b/>
          <w:i/>
        </w:rPr>
      </w:pPr>
      <w:bookmarkStart w:id="18" w:name="_Ref523820406"/>
      <w:bookmarkStart w:id="19" w:name="_Ref511831234"/>
      <w:bookmarkStart w:id="20" w:name="_Ref516227010"/>
    </w:p>
    <w:p w14:paraId="52B0E5C7" w14:textId="11578E1B" w:rsidR="00B44BC8" w:rsidRPr="00B44BC8" w:rsidRDefault="00B44BC8" w:rsidP="00DB166D">
      <w:pPr>
        <w:pStyle w:val="BackSubClause"/>
        <w:numPr>
          <w:ilvl w:val="1"/>
          <w:numId w:val="4"/>
        </w:numPr>
        <w:spacing w:line="240" w:lineRule="auto"/>
        <w:rPr>
          <w:rFonts w:ascii="Verdana" w:hAnsi="Verdana" w:cs="Arial"/>
          <w:szCs w:val="22"/>
        </w:rPr>
      </w:pPr>
      <w:r w:rsidRPr="00B44BC8">
        <w:rPr>
          <w:rFonts w:ascii="Verdana" w:hAnsi="Verdana" w:cs="Arial"/>
          <w:szCs w:val="22"/>
        </w:rPr>
        <w:t xml:space="preserve">Subject to the remainder of this paragraph </w:t>
      </w:r>
      <w:r w:rsidRPr="00B44BC8">
        <w:rPr>
          <w:rFonts w:ascii="Verdana" w:hAnsi="Verdana" w:cs="Arial"/>
          <w:szCs w:val="22"/>
        </w:rPr>
        <w:fldChar w:fldCharType="begin"/>
      </w:r>
      <w:r w:rsidRPr="00B44BC8">
        <w:rPr>
          <w:rFonts w:ascii="Verdana" w:hAnsi="Verdana" w:cs="Arial"/>
          <w:szCs w:val="22"/>
        </w:rPr>
        <w:instrText xml:space="preserve"> REF _Ref521919461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4</w:t>
      </w:r>
      <w:r w:rsidRPr="00B44BC8">
        <w:rPr>
          <w:rFonts w:ascii="Verdana" w:hAnsi="Verdana" w:cs="Arial"/>
          <w:szCs w:val="22"/>
        </w:rPr>
        <w:fldChar w:fldCharType="end"/>
      </w:r>
      <w:r w:rsidRPr="00B44BC8">
        <w:rPr>
          <w:rFonts w:ascii="Verdana" w:hAnsi="Verdana" w:cs="Arial"/>
          <w:szCs w:val="22"/>
        </w:rPr>
        <w:t xml:space="preserve"> the Authority shall pay the Grant Recipient an amount not exceeding the total sum set out in the Grant Offer Letter. The Authority shall pay the Grant in pound sterling (GBP).  </w:t>
      </w:r>
    </w:p>
    <w:p w14:paraId="676BDB42" w14:textId="77777777" w:rsidR="00B44BC8" w:rsidRPr="00B44BC8" w:rsidRDefault="00B44BC8" w:rsidP="00B44BC8">
      <w:pPr>
        <w:pStyle w:val="BackSubClause"/>
        <w:spacing w:line="240" w:lineRule="auto"/>
        <w:ind w:left="720"/>
        <w:rPr>
          <w:rFonts w:ascii="Verdana" w:hAnsi="Verdana" w:cs="Arial"/>
          <w:szCs w:val="22"/>
        </w:rPr>
      </w:pPr>
    </w:p>
    <w:p w14:paraId="2FC75642" w14:textId="77777777" w:rsidR="00B44BC8" w:rsidRPr="00B44BC8" w:rsidRDefault="00B44BC8" w:rsidP="00DB166D">
      <w:pPr>
        <w:pStyle w:val="ColorfulList-Accent11"/>
        <w:numPr>
          <w:ilvl w:val="1"/>
          <w:numId w:val="4"/>
        </w:numPr>
        <w:spacing w:before="0" w:after="0"/>
        <w:jc w:val="both"/>
        <w:rPr>
          <w:rFonts w:ascii="Verdana" w:hAnsi="Verdana"/>
          <w:sz w:val="22"/>
          <w:szCs w:val="22"/>
        </w:rPr>
      </w:pPr>
      <w:r w:rsidRPr="00B44BC8">
        <w:rPr>
          <w:rFonts w:ascii="Verdana" w:hAnsi="Verdana"/>
          <w:sz w:val="22"/>
          <w:szCs w:val="22"/>
        </w:rPr>
        <w:t xml:space="preserve">The Grant Recipient must complete and sign the FC Supplier Creation Form as part of their acceptance of the Grant, unless the Grant Recipient is already set up as a supplier with the Authority and has a supplier reference number. </w:t>
      </w:r>
    </w:p>
    <w:p w14:paraId="0D44EF4E" w14:textId="77777777" w:rsidR="00B44BC8" w:rsidRPr="00B44BC8" w:rsidRDefault="00B44BC8" w:rsidP="00B44BC8">
      <w:pPr>
        <w:pStyle w:val="ListParagraph"/>
        <w:rPr>
          <w:rFonts w:ascii="Verdana" w:hAnsi="Verdana"/>
          <w:sz w:val="22"/>
          <w:szCs w:val="22"/>
        </w:rPr>
      </w:pPr>
    </w:p>
    <w:p w14:paraId="289D4832" w14:textId="77777777" w:rsidR="00B44BC8" w:rsidRPr="00B44BC8" w:rsidRDefault="00B44BC8" w:rsidP="00DB166D">
      <w:pPr>
        <w:pStyle w:val="ColorfulList-Accent11"/>
        <w:numPr>
          <w:ilvl w:val="1"/>
          <w:numId w:val="4"/>
        </w:numPr>
        <w:spacing w:before="0" w:after="0"/>
        <w:jc w:val="both"/>
        <w:rPr>
          <w:rFonts w:ascii="Verdana" w:hAnsi="Verdana"/>
          <w:sz w:val="22"/>
          <w:szCs w:val="22"/>
        </w:rPr>
      </w:pPr>
      <w:r w:rsidRPr="00B44BC8">
        <w:rPr>
          <w:rFonts w:ascii="Verdana" w:hAnsi="Verdana"/>
          <w:sz w:val="22"/>
          <w:szCs w:val="22"/>
        </w:rPr>
        <w:t>The signatory must be the chief finance officer or someone with proper delegated authority. Any change of bank details must be notified immediately on the same form and signed by an approved signatory. Any change of signatory must be notified to the Authority for approval, as soon as known.</w:t>
      </w:r>
    </w:p>
    <w:p w14:paraId="34E77D3B" w14:textId="77777777" w:rsidR="00B44BC8" w:rsidRPr="00B44BC8" w:rsidRDefault="00B44BC8" w:rsidP="00B44BC8">
      <w:pPr>
        <w:pStyle w:val="ColorfulList-Accent11"/>
        <w:spacing w:before="0" w:after="0"/>
        <w:ind w:left="0"/>
        <w:jc w:val="both"/>
        <w:rPr>
          <w:rFonts w:ascii="Verdana" w:hAnsi="Verdana"/>
          <w:sz w:val="22"/>
          <w:szCs w:val="22"/>
        </w:rPr>
      </w:pPr>
    </w:p>
    <w:p w14:paraId="2FBC1CD2" w14:textId="77777777" w:rsidR="00B44BC8" w:rsidRPr="00B44BC8" w:rsidRDefault="00B44BC8" w:rsidP="00DB166D">
      <w:pPr>
        <w:pStyle w:val="BackSubClause"/>
        <w:numPr>
          <w:ilvl w:val="1"/>
          <w:numId w:val="4"/>
        </w:numPr>
        <w:spacing w:line="240" w:lineRule="auto"/>
        <w:rPr>
          <w:rFonts w:ascii="Verdana" w:hAnsi="Verdana" w:cs="Arial"/>
          <w:szCs w:val="22"/>
        </w:rPr>
      </w:pPr>
      <w:r w:rsidRPr="00B44BC8">
        <w:rPr>
          <w:rFonts w:ascii="Verdana" w:hAnsi="Verdana" w:cs="Arial"/>
          <w:szCs w:val="22"/>
        </w:rPr>
        <w:t>The Grant represents the Maximum Sum the Authority will pay to the Grant Recipient under the Funding Agreement</w:t>
      </w:r>
      <w:bookmarkStart w:id="21" w:name="_Ref523485545"/>
      <w:r w:rsidRPr="00B44BC8">
        <w:rPr>
          <w:rFonts w:ascii="Verdana" w:hAnsi="Verdana" w:cs="Arial"/>
          <w:szCs w:val="22"/>
        </w:rPr>
        <w:t>. The Maximum Sum will not be increased in the event of any overspend by the Grant Recipient in its delivery of the Funded Activities</w:t>
      </w:r>
      <w:bookmarkEnd w:id="21"/>
      <w:r w:rsidRPr="00B44BC8">
        <w:rPr>
          <w:rFonts w:ascii="Verdana" w:hAnsi="Verdana" w:cs="Arial"/>
          <w:szCs w:val="22"/>
        </w:rPr>
        <w:t xml:space="preserve">. </w:t>
      </w:r>
    </w:p>
    <w:p w14:paraId="5EAA7CB4" w14:textId="77777777" w:rsidR="00B44BC8" w:rsidRPr="00B44BC8" w:rsidRDefault="00B44BC8" w:rsidP="00B44BC8">
      <w:pPr>
        <w:pStyle w:val="Normal15linespacing"/>
        <w:spacing w:line="240" w:lineRule="auto"/>
        <w:jc w:val="both"/>
        <w:rPr>
          <w:rFonts w:ascii="Verdana" w:hAnsi="Verdana" w:cs="Arial"/>
          <w:sz w:val="22"/>
          <w:szCs w:val="22"/>
        </w:rPr>
      </w:pPr>
    </w:p>
    <w:p w14:paraId="4D7EEC1E" w14:textId="77777777" w:rsidR="00B44BC8" w:rsidRPr="00B44BC8" w:rsidRDefault="00B44BC8" w:rsidP="00DB166D">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B44BC8">
        <w:lastRenderedPageBreak/>
        <w:t>The Authority will only pay the Grant to the Grant Recipient in respect of Eligible Expenditure incurred by the Grant Recipient to deliver the Funded Activities.  The Authority will not pay the Grant until it is satisfied that the Grant Recipient has paid for the Funded Activities in full and the Funded Activities have been delivered during the Funding Period</w:t>
      </w:r>
      <w:r w:rsidRPr="00B44BC8">
        <w:rPr>
          <w:b/>
        </w:rPr>
        <w:t xml:space="preserve">. </w:t>
      </w:r>
    </w:p>
    <w:p w14:paraId="193515DD" w14:textId="77777777" w:rsidR="00B44BC8" w:rsidRPr="00B44BC8" w:rsidRDefault="00B44BC8" w:rsidP="00B44BC8">
      <w:pPr>
        <w:pStyle w:val="ListParagraph"/>
        <w:rPr>
          <w:rFonts w:ascii="Verdana" w:hAnsi="Verdana"/>
          <w:sz w:val="22"/>
          <w:szCs w:val="22"/>
        </w:rPr>
      </w:pPr>
    </w:p>
    <w:p w14:paraId="24948665" w14:textId="6B84B7E8" w:rsidR="00B44BC8" w:rsidRPr="00B44BC8" w:rsidRDefault="00B44BC8" w:rsidP="00DB166D">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B44BC8">
        <w:t xml:space="preserve">On request, the Grant Recipient will provide the Authority with evidence of the costs, which are classified as Eligible Expenditure </w:t>
      </w:r>
      <w:r w:rsidR="001C4759">
        <w:t>pursuant to</w:t>
      </w:r>
      <w:r w:rsidRPr="00B44BC8">
        <w:t xml:space="preserve"> paragraph </w:t>
      </w:r>
      <w:r w:rsidR="001C4759">
        <w:t xml:space="preserve">5.1 and </w:t>
      </w:r>
      <w:r w:rsidR="001A122A">
        <w:t xml:space="preserve">as </w:t>
      </w:r>
      <w:r w:rsidR="001C4759">
        <w:t>set out in Annex 1</w:t>
      </w:r>
      <w:r w:rsidRPr="00B44BC8">
        <w:t xml:space="preserve">, which may include (but will not be limited to) receipts and invoices or any other documentary evidence specified by the Authority. </w:t>
      </w:r>
    </w:p>
    <w:p w14:paraId="70F492A0" w14:textId="77777777" w:rsidR="00B44BC8" w:rsidRPr="00B44BC8" w:rsidRDefault="00B44BC8" w:rsidP="00B44BC8">
      <w:pPr>
        <w:pStyle w:val="ListParagraph"/>
        <w:spacing w:before="0" w:after="0"/>
        <w:rPr>
          <w:rFonts w:ascii="Verdana" w:hAnsi="Verdana"/>
          <w:sz w:val="22"/>
          <w:szCs w:val="22"/>
        </w:rPr>
      </w:pPr>
    </w:p>
    <w:p w14:paraId="71A9FE55" w14:textId="20410183" w:rsidR="00B44BC8" w:rsidRPr="00B44BC8" w:rsidRDefault="00B44BC8" w:rsidP="00DB166D">
      <w:pPr>
        <w:pStyle w:val="BackSubClause"/>
        <w:numPr>
          <w:ilvl w:val="1"/>
          <w:numId w:val="4"/>
        </w:numPr>
        <w:tabs>
          <w:tab w:val="left" w:pos="720"/>
        </w:tabs>
        <w:spacing w:line="240" w:lineRule="auto"/>
        <w:rPr>
          <w:rFonts w:ascii="Verdana" w:hAnsi="Verdana" w:cs="Arial"/>
          <w:szCs w:val="22"/>
        </w:rPr>
      </w:pPr>
      <w:bookmarkStart w:id="22" w:name="_Ref533064693"/>
      <w:r w:rsidRPr="00B44BC8">
        <w:rPr>
          <w:rFonts w:ascii="Verdana" w:hAnsi="Verdana" w:cs="Arial"/>
          <w:szCs w:val="22"/>
        </w:rPr>
        <w:t xml:space="preserve">The Grant Recipient shall declare to the Authority any Match Funding which has been approved or received before the Commencement Date. If the Grant Recipient intends to apply for, is offered or receives any further Match Funding during the Funding Period, the Grant Recipient shall notify the Authority before accepting or using any such Match Funding. On notifying the Authority of the Match Funding the Grant Recipient shall confirm the amount, purpose and source of the Match Funding and the Authority shall confirm whether it is agreeable to the Grant Recipient accepting the Match Funding. If the Authority does not agree to the use of Match Funding the Authority shall be entitled to terminate the Grant Funding Agreement in accordance with paragraph </w:t>
      </w:r>
      <w:r w:rsidRPr="00B44BC8">
        <w:rPr>
          <w:rFonts w:ascii="Verdana" w:hAnsi="Verdana" w:cs="Arial"/>
          <w:szCs w:val="22"/>
        </w:rPr>
        <w:fldChar w:fldCharType="begin"/>
      </w:r>
      <w:r w:rsidRPr="00B44BC8">
        <w:rPr>
          <w:rFonts w:ascii="Verdana" w:hAnsi="Verdana" w:cs="Arial"/>
          <w:szCs w:val="22"/>
        </w:rPr>
        <w:instrText xml:space="preserve"> REF _Ref526418665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26.1.9</w:t>
      </w:r>
      <w:r w:rsidRPr="00B44BC8">
        <w:rPr>
          <w:rFonts w:ascii="Verdana" w:hAnsi="Verdana" w:cs="Arial"/>
          <w:szCs w:val="22"/>
        </w:rPr>
        <w:fldChar w:fldCharType="end"/>
      </w:r>
      <w:r w:rsidRPr="00B44BC8">
        <w:rPr>
          <w:rFonts w:ascii="Verdana" w:hAnsi="Verdana" w:cs="Arial"/>
          <w:szCs w:val="22"/>
        </w:rPr>
        <w:t xml:space="preserve"> and where applicable, require all or part of the Grant to be repaid.</w:t>
      </w:r>
      <w:bookmarkEnd w:id="22"/>
      <w:r w:rsidRPr="00B44BC8">
        <w:rPr>
          <w:rFonts w:ascii="Verdana" w:hAnsi="Verdana" w:cs="Arial"/>
          <w:szCs w:val="22"/>
        </w:rPr>
        <w:t xml:space="preserve"> </w:t>
      </w:r>
    </w:p>
    <w:bookmarkEnd w:id="18"/>
    <w:bookmarkEnd w:id="19"/>
    <w:p w14:paraId="218EE69C" w14:textId="77777777" w:rsidR="00B44BC8" w:rsidRPr="00B44BC8" w:rsidRDefault="00B44BC8" w:rsidP="00B44BC8">
      <w:pPr>
        <w:pStyle w:val="BackSubClause"/>
        <w:spacing w:line="240" w:lineRule="auto"/>
        <w:ind w:left="720"/>
        <w:rPr>
          <w:rFonts w:ascii="Verdana" w:hAnsi="Verdana" w:cs="Arial"/>
          <w:szCs w:val="22"/>
        </w:rPr>
      </w:pPr>
    </w:p>
    <w:p w14:paraId="0231BF86" w14:textId="457E42BF" w:rsidR="00B44BC8" w:rsidRDefault="00B44BC8" w:rsidP="00DB166D">
      <w:pPr>
        <w:pStyle w:val="BackSubClause"/>
        <w:numPr>
          <w:ilvl w:val="1"/>
          <w:numId w:val="4"/>
        </w:numPr>
        <w:spacing w:line="240" w:lineRule="auto"/>
        <w:rPr>
          <w:rFonts w:ascii="Verdana" w:hAnsi="Verdana" w:cs="Arial"/>
          <w:szCs w:val="22"/>
        </w:rPr>
      </w:pPr>
      <w:bookmarkStart w:id="23" w:name="_Ref526503991"/>
      <w:r w:rsidRPr="00B44BC8">
        <w:rPr>
          <w:rFonts w:ascii="Verdana" w:hAnsi="Verdana" w:cs="Arial"/>
          <w:szCs w:val="22"/>
        </w:rPr>
        <w:t>Where the use of Match Funding is permitted the Grant Recipient shall set out any Match Funding it receives in the format required by the Application Form and send that to the Authority.  This is so the Authority knows the total funding the Grant Recipient has received for the Funded Activities</w:t>
      </w:r>
      <w:bookmarkEnd w:id="20"/>
      <w:r w:rsidRPr="00B44BC8">
        <w:rPr>
          <w:rFonts w:ascii="Verdana" w:hAnsi="Verdana" w:cs="Arial"/>
          <w:szCs w:val="22"/>
        </w:rPr>
        <w:t>.</w:t>
      </w:r>
      <w:bookmarkEnd w:id="23"/>
    </w:p>
    <w:p w14:paraId="5B15547F" w14:textId="77777777" w:rsidR="00EA41CD" w:rsidRDefault="00EA41CD" w:rsidP="007032FD">
      <w:pPr>
        <w:pStyle w:val="ListParagraph"/>
        <w:rPr>
          <w:rFonts w:ascii="Verdana" w:hAnsi="Verdana"/>
          <w:szCs w:val="22"/>
        </w:rPr>
      </w:pPr>
    </w:p>
    <w:p w14:paraId="17D361C5" w14:textId="5BA4185C" w:rsidR="00EA41CD" w:rsidRPr="004D7F70" w:rsidRDefault="00EA41CD" w:rsidP="0BDF0E12">
      <w:pPr>
        <w:pStyle w:val="BackSubClause"/>
        <w:numPr>
          <w:ilvl w:val="1"/>
          <w:numId w:val="4"/>
        </w:numPr>
        <w:spacing w:line="240" w:lineRule="auto"/>
        <w:rPr>
          <w:rFonts w:ascii="Verdana" w:hAnsi="Verdana" w:cs="Arial"/>
        </w:rPr>
      </w:pPr>
      <w:r w:rsidRPr="007032FD">
        <w:rPr>
          <w:rFonts w:ascii="Verdana" w:hAnsi="Verdana" w:cs="Arial"/>
          <w:color w:val="000000" w:themeColor="text1"/>
          <w:lang w:eastAsia="en-GB"/>
        </w:rPr>
        <w:t xml:space="preserve">Match </w:t>
      </w:r>
      <w:r w:rsidR="00895EB5">
        <w:rPr>
          <w:rFonts w:ascii="Verdana" w:hAnsi="Verdana" w:cs="Arial"/>
          <w:color w:val="000000" w:themeColor="text1"/>
          <w:lang w:eastAsia="en-GB"/>
        </w:rPr>
        <w:t>F</w:t>
      </w:r>
      <w:r w:rsidRPr="007032FD">
        <w:rPr>
          <w:rFonts w:ascii="Verdana" w:hAnsi="Verdana" w:cs="Arial"/>
          <w:color w:val="000000" w:themeColor="text1"/>
          <w:lang w:eastAsia="en-GB"/>
        </w:rPr>
        <w:t>unding from other N</w:t>
      </w:r>
      <w:r w:rsidR="038E6BFD" w:rsidRPr="007032FD">
        <w:rPr>
          <w:rFonts w:ascii="Verdana" w:hAnsi="Verdana" w:cs="Arial"/>
          <w:color w:val="000000" w:themeColor="text1"/>
          <w:lang w:eastAsia="en-GB"/>
        </w:rPr>
        <w:t xml:space="preserve">ature for </w:t>
      </w:r>
      <w:r w:rsidRPr="007032FD">
        <w:rPr>
          <w:rFonts w:ascii="Verdana" w:hAnsi="Verdana" w:cs="Arial"/>
          <w:color w:val="000000" w:themeColor="text1"/>
          <w:lang w:eastAsia="en-GB"/>
        </w:rPr>
        <w:t>C</w:t>
      </w:r>
      <w:r w:rsidR="367F0F72" w:rsidRPr="007032FD">
        <w:rPr>
          <w:rFonts w:ascii="Verdana" w:hAnsi="Verdana" w:cs="Arial"/>
          <w:color w:val="000000" w:themeColor="text1"/>
          <w:lang w:eastAsia="en-GB"/>
        </w:rPr>
        <w:t xml:space="preserve">limate </w:t>
      </w:r>
      <w:r w:rsidRPr="007032FD">
        <w:rPr>
          <w:rFonts w:ascii="Verdana" w:hAnsi="Verdana" w:cs="Arial"/>
          <w:color w:val="000000" w:themeColor="text1"/>
          <w:lang w:eastAsia="en-GB"/>
        </w:rPr>
        <w:t>F</w:t>
      </w:r>
      <w:r w:rsidR="1D980021" w:rsidRPr="007032FD">
        <w:rPr>
          <w:rFonts w:ascii="Verdana" w:hAnsi="Verdana" w:cs="Arial"/>
          <w:color w:val="000000" w:themeColor="text1"/>
          <w:lang w:eastAsia="en-GB"/>
        </w:rPr>
        <w:t>und</w:t>
      </w:r>
      <w:r w:rsidRPr="007032FD">
        <w:rPr>
          <w:rFonts w:ascii="Verdana" w:hAnsi="Verdana" w:cs="Arial"/>
          <w:color w:val="000000" w:themeColor="text1"/>
          <w:lang w:eastAsia="en-GB"/>
        </w:rPr>
        <w:t xml:space="preserve"> </w:t>
      </w:r>
      <w:r w:rsidR="61B8F844" w:rsidRPr="007032FD">
        <w:rPr>
          <w:rFonts w:ascii="Verdana" w:hAnsi="Verdana" w:cs="Arial"/>
          <w:color w:val="000000" w:themeColor="text1"/>
          <w:lang w:eastAsia="en-GB"/>
        </w:rPr>
        <w:t>workstreams</w:t>
      </w:r>
      <w:r w:rsidRPr="007032FD">
        <w:rPr>
          <w:rFonts w:ascii="Verdana" w:hAnsi="Verdana" w:cs="Arial"/>
          <w:color w:val="000000" w:themeColor="text1"/>
          <w:lang w:eastAsia="en-GB"/>
        </w:rPr>
        <w:t xml:space="preserve"> (</w:t>
      </w:r>
      <w:r w:rsidR="00A5491C">
        <w:rPr>
          <w:rFonts w:ascii="Verdana" w:hAnsi="Verdana" w:cs="Arial"/>
          <w:color w:val="000000" w:themeColor="text1"/>
          <w:lang w:eastAsia="en-GB"/>
        </w:rPr>
        <w:t>examples including,</w:t>
      </w:r>
      <w:r w:rsidR="004D7F70">
        <w:rPr>
          <w:rFonts w:ascii="Verdana" w:hAnsi="Verdana" w:cs="Arial"/>
          <w:color w:val="000000" w:themeColor="text1"/>
          <w:lang w:eastAsia="en-GB"/>
        </w:rPr>
        <w:t xml:space="preserve"> but</w:t>
      </w:r>
      <w:r w:rsidR="00A5491C">
        <w:rPr>
          <w:rFonts w:ascii="Verdana" w:hAnsi="Verdana" w:cs="Arial"/>
          <w:color w:val="000000" w:themeColor="text1"/>
          <w:lang w:eastAsia="en-GB"/>
        </w:rPr>
        <w:t xml:space="preserve"> </w:t>
      </w:r>
      <w:r w:rsidR="00F2344F">
        <w:rPr>
          <w:rFonts w:ascii="Verdana" w:hAnsi="Verdana" w:cs="Arial"/>
          <w:color w:val="000000" w:themeColor="text1"/>
          <w:lang w:eastAsia="en-GB"/>
        </w:rPr>
        <w:t>not limited to,</w:t>
      </w:r>
      <w:r w:rsidR="004D7F70">
        <w:rPr>
          <w:rFonts w:ascii="Verdana" w:hAnsi="Verdana" w:cs="Arial"/>
          <w:color w:val="000000" w:themeColor="text1"/>
          <w:lang w:eastAsia="en-GB"/>
        </w:rPr>
        <w:t xml:space="preserve"> </w:t>
      </w:r>
      <w:r w:rsidRPr="007032FD">
        <w:rPr>
          <w:rFonts w:ascii="Verdana" w:hAnsi="Verdana" w:cs="Arial"/>
          <w:color w:val="000000" w:themeColor="text1"/>
          <w:lang w:eastAsia="en-GB"/>
        </w:rPr>
        <w:t>the Local Authority Treescapes Fund or Trees Call to Action Fund) is not acceptable.</w:t>
      </w:r>
    </w:p>
    <w:p w14:paraId="498D2AC8" w14:textId="77777777" w:rsidR="00B44BC8" w:rsidRPr="00B44BC8" w:rsidRDefault="00B44BC8" w:rsidP="00B44BC8">
      <w:pPr>
        <w:pStyle w:val="ListParagraph"/>
        <w:spacing w:before="0" w:after="0"/>
        <w:jc w:val="both"/>
        <w:rPr>
          <w:rFonts w:ascii="Verdana" w:hAnsi="Verdana"/>
          <w:sz w:val="22"/>
          <w:szCs w:val="22"/>
        </w:rPr>
      </w:pPr>
    </w:p>
    <w:p w14:paraId="47AF0FDA" w14:textId="77777777" w:rsidR="00B44BC8" w:rsidRPr="00B44BC8" w:rsidRDefault="00B44BC8" w:rsidP="00DB166D">
      <w:pPr>
        <w:pStyle w:val="BackSubClause"/>
        <w:numPr>
          <w:ilvl w:val="1"/>
          <w:numId w:val="4"/>
        </w:numPr>
        <w:spacing w:line="240" w:lineRule="auto"/>
        <w:rPr>
          <w:rFonts w:ascii="Verdana" w:hAnsi="Verdana" w:cs="Arial"/>
          <w:szCs w:val="22"/>
        </w:rPr>
      </w:pPr>
      <w:bookmarkStart w:id="24" w:name="_Ref526504068"/>
      <w:r w:rsidRPr="00B44BC8">
        <w:rPr>
          <w:rFonts w:ascii="Verdana" w:hAnsi="Verdana" w:cs="Arial"/>
          <w:szCs w:val="22"/>
        </w:rPr>
        <w:t>The Grant Recipient agrees that:</w:t>
      </w:r>
      <w:bookmarkEnd w:id="24"/>
    </w:p>
    <w:p w14:paraId="21FFFCD5" w14:textId="77777777" w:rsidR="00B44BC8" w:rsidRPr="00B44BC8" w:rsidRDefault="00B44BC8" w:rsidP="00B44BC8">
      <w:pPr>
        <w:pStyle w:val="ListParagraph"/>
        <w:spacing w:before="0" w:after="0"/>
        <w:jc w:val="both"/>
        <w:rPr>
          <w:rFonts w:ascii="Verdana" w:hAnsi="Verdana"/>
          <w:sz w:val="22"/>
          <w:szCs w:val="22"/>
        </w:rPr>
      </w:pPr>
    </w:p>
    <w:p w14:paraId="74933AA9"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it will not apply for, or obtain, Duplicate Funding in respect of any part of the Funded Activities which have been paid for in full using the </w:t>
      </w:r>
      <w:proofErr w:type="gramStart"/>
      <w:r w:rsidRPr="00B44BC8">
        <w:rPr>
          <w:rFonts w:ascii="Verdana" w:hAnsi="Verdana" w:cs="Arial"/>
          <w:szCs w:val="22"/>
        </w:rPr>
        <w:t>Grant;</w:t>
      </w:r>
      <w:proofErr w:type="gramEnd"/>
    </w:p>
    <w:p w14:paraId="4F3E69F1" w14:textId="77777777" w:rsidR="00B44BC8" w:rsidRPr="00B44BC8" w:rsidRDefault="00B44BC8" w:rsidP="00B44BC8">
      <w:pPr>
        <w:pStyle w:val="BackSubClause"/>
        <w:spacing w:line="240" w:lineRule="auto"/>
        <w:ind w:left="720"/>
        <w:rPr>
          <w:rFonts w:ascii="Verdana" w:hAnsi="Verdana" w:cs="Arial"/>
          <w:szCs w:val="22"/>
        </w:rPr>
      </w:pPr>
    </w:p>
    <w:p w14:paraId="287328D4"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the Authority may refer the Grant Recipient to the police should it dishonestly and intentionally obtain Duplicate Funding for the Funded </w:t>
      </w:r>
      <w:proofErr w:type="gramStart"/>
      <w:r w:rsidRPr="00B44BC8">
        <w:rPr>
          <w:rFonts w:ascii="Verdana" w:hAnsi="Verdana" w:cs="Arial"/>
          <w:szCs w:val="22"/>
        </w:rPr>
        <w:t>Activities;</w:t>
      </w:r>
      <w:proofErr w:type="gramEnd"/>
    </w:p>
    <w:p w14:paraId="64F22488" w14:textId="77777777" w:rsidR="00B44BC8" w:rsidRPr="00B44BC8" w:rsidRDefault="00B44BC8" w:rsidP="00B44BC8">
      <w:pPr>
        <w:pStyle w:val="ListParagraph"/>
        <w:spacing w:before="0" w:after="0"/>
        <w:jc w:val="both"/>
        <w:rPr>
          <w:rFonts w:ascii="Verdana" w:hAnsi="Verdana"/>
          <w:sz w:val="22"/>
          <w:szCs w:val="22"/>
        </w:rPr>
      </w:pPr>
    </w:p>
    <w:p w14:paraId="3870553E" w14:textId="77777777" w:rsidR="00B44BC8" w:rsidRPr="00B44BC8" w:rsidRDefault="00B44BC8" w:rsidP="00DB166D">
      <w:pPr>
        <w:pStyle w:val="BackSubClause"/>
        <w:numPr>
          <w:ilvl w:val="2"/>
          <w:numId w:val="4"/>
        </w:numPr>
        <w:spacing w:line="240" w:lineRule="auto"/>
        <w:ind w:left="1418"/>
        <w:rPr>
          <w:rFonts w:ascii="Verdana" w:hAnsi="Verdana" w:cs="Arial"/>
          <w:szCs w:val="22"/>
        </w:rPr>
      </w:pPr>
      <w:r w:rsidRPr="00B44BC8">
        <w:rPr>
          <w:rFonts w:ascii="Verdana" w:hAnsi="Verdana" w:cs="Arial"/>
          <w:szCs w:val="22"/>
        </w:rPr>
        <w:t>The Authority will not make the first payment of the Grant and/or any subsequent payments of the Grant unless or until, the Authority is satisfied that:</w:t>
      </w:r>
    </w:p>
    <w:p w14:paraId="4882EB36" w14:textId="77777777" w:rsidR="00B44BC8" w:rsidRPr="00B44BC8" w:rsidRDefault="00B44BC8" w:rsidP="00B44BC8">
      <w:pPr>
        <w:pStyle w:val="ListParagraph"/>
        <w:spacing w:before="0" w:after="0"/>
        <w:jc w:val="both"/>
        <w:rPr>
          <w:rFonts w:ascii="Verdana" w:hAnsi="Verdana"/>
          <w:sz w:val="22"/>
          <w:szCs w:val="22"/>
        </w:rPr>
      </w:pPr>
    </w:p>
    <w:p w14:paraId="61865F97" w14:textId="77777777" w:rsidR="00B44BC8" w:rsidRPr="00B44BC8" w:rsidRDefault="00B44BC8" w:rsidP="00DB166D">
      <w:pPr>
        <w:pStyle w:val="BackSubClause"/>
        <w:numPr>
          <w:ilvl w:val="3"/>
          <w:numId w:val="4"/>
        </w:numPr>
        <w:spacing w:line="240" w:lineRule="auto"/>
        <w:ind w:left="2127" w:hanging="709"/>
        <w:rPr>
          <w:rFonts w:ascii="Verdana" w:hAnsi="Verdana" w:cs="Arial"/>
          <w:szCs w:val="22"/>
        </w:rPr>
      </w:pPr>
      <w:r w:rsidRPr="00B44BC8">
        <w:rPr>
          <w:rFonts w:ascii="Verdana" w:hAnsi="Verdana" w:cs="Arial"/>
          <w:szCs w:val="22"/>
        </w:rPr>
        <w:t>the Grant will be used for Eligible Expenditure only; and</w:t>
      </w:r>
    </w:p>
    <w:p w14:paraId="7B0E100C" w14:textId="77777777" w:rsidR="00B44BC8" w:rsidRPr="00B44BC8" w:rsidRDefault="00B44BC8" w:rsidP="00DB166D">
      <w:pPr>
        <w:pStyle w:val="BackSubClause"/>
        <w:numPr>
          <w:ilvl w:val="3"/>
          <w:numId w:val="4"/>
        </w:numPr>
        <w:spacing w:line="240" w:lineRule="auto"/>
        <w:ind w:left="2127" w:hanging="709"/>
        <w:rPr>
          <w:rFonts w:ascii="Verdana" w:hAnsi="Verdana" w:cs="Arial"/>
          <w:szCs w:val="22"/>
        </w:rPr>
      </w:pPr>
      <w:r w:rsidRPr="00B44BC8">
        <w:rPr>
          <w:rFonts w:ascii="Verdana" w:hAnsi="Verdana" w:cs="Arial"/>
          <w:szCs w:val="22"/>
        </w:rPr>
        <w:lastRenderedPageBreak/>
        <w:t>if applicable, any previous Grant payments have been used for the Funded Activities or, where there are Unspent Monies, have been repaid to the Authority.</w:t>
      </w:r>
    </w:p>
    <w:p w14:paraId="658AA7A6" w14:textId="77777777" w:rsidR="00B44BC8" w:rsidRPr="00B44BC8" w:rsidRDefault="00B44BC8" w:rsidP="00B44BC8">
      <w:pPr>
        <w:jc w:val="both"/>
        <w:rPr>
          <w:color w:val="auto"/>
        </w:rPr>
      </w:pPr>
    </w:p>
    <w:p w14:paraId="134E7EEC" w14:textId="77777777" w:rsidR="00B44BC8" w:rsidRPr="00B44BC8" w:rsidRDefault="00B44BC8" w:rsidP="00DB166D">
      <w:pPr>
        <w:pStyle w:val="BackSubClause"/>
        <w:numPr>
          <w:ilvl w:val="1"/>
          <w:numId w:val="4"/>
        </w:numPr>
        <w:spacing w:line="240" w:lineRule="auto"/>
        <w:rPr>
          <w:rFonts w:ascii="Verdana" w:hAnsi="Verdana" w:cs="Arial"/>
          <w:szCs w:val="22"/>
        </w:rPr>
      </w:pPr>
      <w:bookmarkStart w:id="25" w:name="_Ref481069251"/>
      <w:r w:rsidRPr="00B44BC8">
        <w:rPr>
          <w:rFonts w:ascii="Verdana" w:hAnsi="Verdana" w:cs="Arial"/>
          <w:szCs w:val="22"/>
        </w:rPr>
        <w:t xml:space="preserve">The Grant Recipient shall submit by the </w:t>
      </w:r>
      <w:proofErr w:type="gramStart"/>
      <w:r w:rsidRPr="00B44BC8">
        <w:rPr>
          <w:rFonts w:ascii="Verdana" w:hAnsi="Verdana" w:cs="Arial"/>
          <w:szCs w:val="22"/>
        </w:rPr>
        <w:t>31st</w:t>
      </w:r>
      <w:proofErr w:type="gramEnd"/>
      <w:r w:rsidRPr="00B44BC8">
        <w:rPr>
          <w:rFonts w:ascii="Verdana" w:hAnsi="Verdana" w:cs="Arial"/>
          <w:szCs w:val="22"/>
        </w:rPr>
        <w:t xml:space="preserve"> March of the relevant Instalment Period the Grant Claim together with any other documentation as prescribed by the Authority, from time to time.</w:t>
      </w:r>
      <w:bookmarkEnd w:id="25"/>
      <w:r w:rsidRPr="00B44BC8">
        <w:rPr>
          <w:rFonts w:ascii="Verdana" w:hAnsi="Verdana" w:cs="Arial"/>
          <w:szCs w:val="22"/>
        </w:rPr>
        <w:t xml:space="preserve"> The Authority will accept one Grant Claim per financial year.</w:t>
      </w:r>
    </w:p>
    <w:p w14:paraId="4567E1A0" w14:textId="77777777" w:rsidR="00B44BC8" w:rsidRPr="00B44BC8" w:rsidRDefault="00B44BC8" w:rsidP="00B44BC8">
      <w:pPr>
        <w:pStyle w:val="ListParagraph"/>
        <w:spacing w:before="0" w:after="0"/>
        <w:jc w:val="both"/>
        <w:rPr>
          <w:rFonts w:ascii="Verdana" w:hAnsi="Verdana"/>
          <w:sz w:val="22"/>
          <w:szCs w:val="22"/>
        </w:rPr>
      </w:pPr>
    </w:p>
    <w:p w14:paraId="3D479250" w14:textId="77777777" w:rsidR="00B44BC8" w:rsidRPr="00B44BC8" w:rsidRDefault="00B44BC8" w:rsidP="00DB166D">
      <w:pPr>
        <w:pStyle w:val="BackSubClause"/>
        <w:numPr>
          <w:ilvl w:val="1"/>
          <w:numId w:val="4"/>
        </w:numPr>
        <w:spacing w:line="240" w:lineRule="auto"/>
        <w:rPr>
          <w:rFonts w:ascii="Verdana" w:hAnsi="Verdana" w:cs="Arial"/>
          <w:szCs w:val="22"/>
        </w:rPr>
      </w:pPr>
      <w:r w:rsidRPr="00B44BC8">
        <w:rPr>
          <w:rFonts w:ascii="Verdana" w:hAnsi="Verdana"/>
          <w:szCs w:val="22"/>
          <w:lang w:val="en-US"/>
        </w:rPr>
        <w:t>Unless otherwise stated in these Conditions, payment of the Grant will be made within 30 days of the Authority approving the Grant Recipient’s Grant Claim.</w:t>
      </w:r>
      <w:r w:rsidRPr="00B44BC8">
        <w:rPr>
          <w:rFonts w:ascii="Verdana" w:hAnsi="Verdana"/>
          <w:b/>
          <w:szCs w:val="22"/>
          <w:lang w:val="en-US"/>
        </w:rPr>
        <w:t xml:space="preserve"> </w:t>
      </w:r>
    </w:p>
    <w:p w14:paraId="7DC4E312" w14:textId="77777777" w:rsidR="00B44BC8" w:rsidRPr="00B44BC8" w:rsidRDefault="00B44BC8" w:rsidP="00B44BC8">
      <w:pPr>
        <w:pStyle w:val="ListParagraph"/>
        <w:spacing w:before="0" w:after="0"/>
        <w:jc w:val="both"/>
        <w:rPr>
          <w:rFonts w:ascii="Verdana" w:hAnsi="Verdana"/>
          <w:sz w:val="22"/>
          <w:szCs w:val="22"/>
        </w:rPr>
      </w:pPr>
    </w:p>
    <w:p w14:paraId="05482BD8" w14:textId="77777777" w:rsidR="00B44BC8" w:rsidRPr="00B44BC8" w:rsidRDefault="00B44BC8" w:rsidP="00DB166D">
      <w:pPr>
        <w:pStyle w:val="BackSubClause"/>
        <w:numPr>
          <w:ilvl w:val="1"/>
          <w:numId w:val="4"/>
        </w:numPr>
        <w:spacing w:line="240" w:lineRule="auto"/>
        <w:rPr>
          <w:rFonts w:ascii="Verdana" w:hAnsi="Verdana" w:cs="Arial"/>
          <w:szCs w:val="22"/>
        </w:rPr>
      </w:pPr>
      <w:r w:rsidRPr="00B44BC8">
        <w:rPr>
          <w:rFonts w:ascii="Verdana" w:hAnsi="Verdana" w:cs="Arial"/>
          <w:szCs w:val="22"/>
        </w:rPr>
        <w:t xml:space="preserve">The Authority will have no liability to the Grant Recipient for any Losses caused by a delay in the payment of a Grant Claim howsoever arising. </w:t>
      </w:r>
    </w:p>
    <w:p w14:paraId="3CC6AC26" w14:textId="77777777" w:rsidR="00B44BC8" w:rsidRPr="00B44BC8" w:rsidRDefault="00B44BC8" w:rsidP="00B44BC8">
      <w:pPr>
        <w:jc w:val="both"/>
      </w:pPr>
    </w:p>
    <w:p w14:paraId="2CC70DDD" w14:textId="559A00A9" w:rsidR="00B44BC8" w:rsidRPr="00B44BC8" w:rsidRDefault="00B44BC8" w:rsidP="00DB166D">
      <w:pPr>
        <w:pStyle w:val="BackSubClause"/>
        <w:numPr>
          <w:ilvl w:val="1"/>
          <w:numId w:val="4"/>
        </w:numPr>
        <w:spacing w:line="240" w:lineRule="auto"/>
        <w:rPr>
          <w:rFonts w:ascii="Verdana" w:hAnsi="Verdana" w:cs="Arial"/>
          <w:szCs w:val="22"/>
        </w:rPr>
      </w:pPr>
      <w:r w:rsidRPr="00B44BC8">
        <w:rPr>
          <w:rFonts w:ascii="Verdana" w:hAnsi="Verdana" w:cs="Arial"/>
          <w:szCs w:val="22"/>
        </w:rPr>
        <w:t xml:space="preserve">The Authority reserves the right not to pay any Grant Claims, which are not submitted within the period set out in paragraph </w:t>
      </w:r>
      <w:r w:rsidRPr="00B44BC8">
        <w:rPr>
          <w:rFonts w:ascii="Verdana" w:hAnsi="Verdana" w:cs="Arial"/>
          <w:szCs w:val="22"/>
        </w:rPr>
        <w:fldChar w:fldCharType="begin"/>
      </w:r>
      <w:r w:rsidRPr="00B44BC8">
        <w:rPr>
          <w:rFonts w:ascii="Verdana" w:hAnsi="Verdana" w:cs="Arial"/>
          <w:szCs w:val="22"/>
        </w:rPr>
        <w:instrText xml:space="preserve"> REF _Ref481069251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4.11</w:t>
      </w:r>
      <w:r w:rsidRPr="00B44BC8">
        <w:rPr>
          <w:rFonts w:ascii="Verdana" w:hAnsi="Verdana" w:cs="Arial"/>
          <w:szCs w:val="22"/>
        </w:rPr>
        <w:fldChar w:fldCharType="end"/>
      </w:r>
      <w:r w:rsidRPr="00B44BC8">
        <w:rPr>
          <w:rFonts w:ascii="Verdana" w:hAnsi="Verdana" w:cs="Arial"/>
          <w:szCs w:val="22"/>
        </w:rPr>
        <w:t>10 or Grant Claims, which are incomplete, incorrect or submitted without the full supporting documentation.</w:t>
      </w:r>
    </w:p>
    <w:p w14:paraId="6B6BABE0" w14:textId="77777777" w:rsidR="00B44BC8" w:rsidRPr="00B44BC8" w:rsidRDefault="00B44BC8" w:rsidP="00B44BC8">
      <w:pPr>
        <w:jc w:val="both"/>
      </w:pPr>
    </w:p>
    <w:p w14:paraId="1CADB35A" w14:textId="0D15CB3F" w:rsidR="00B44BC8" w:rsidRPr="00B44BC8" w:rsidRDefault="00B44BC8" w:rsidP="00DB166D">
      <w:pPr>
        <w:pStyle w:val="BackSubClause"/>
        <w:numPr>
          <w:ilvl w:val="1"/>
          <w:numId w:val="4"/>
        </w:numPr>
        <w:spacing w:line="240" w:lineRule="auto"/>
        <w:rPr>
          <w:rFonts w:ascii="Verdana" w:hAnsi="Verdana" w:cs="Arial"/>
          <w:szCs w:val="22"/>
        </w:rPr>
      </w:pPr>
      <w:bookmarkStart w:id="26" w:name="_Ref503429522"/>
      <w:bookmarkStart w:id="27" w:name="_Ref526321093"/>
      <w:r w:rsidRPr="00B44BC8">
        <w:rPr>
          <w:rFonts w:ascii="Verdana" w:hAnsi="Verdana" w:cs="Arial"/>
          <w:szCs w:val="22"/>
        </w:rPr>
        <w:t xml:space="preserve">The Grant Recipient shall promptly notify and repay immediately to the Authority any money incorrectly paid to it either </w:t>
      </w:r>
      <w:proofErr w:type="gramStart"/>
      <w:r w:rsidRPr="00B44BC8">
        <w:rPr>
          <w:rFonts w:ascii="Verdana" w:hAnsi="Verdana" w:cs="Arial"/>
          <w:szCs w:val="22"/>
        </w:rPr>
        <w:t>as a result of</w:t>
      </w:r>
      <w:proofErr w:type="gramEnd"/>
      <w:r w:rsidRPr="00B44BC8">
        <w:rPr>
          <w:rFonts w:ascii="Verdana" w:hAnsi="Verdana" w:cs="Arial"/>
          <w:szCs w:val="22"/>
        </w:rPr>
        <w:t xml:space="preserve"> an administrative error or otherwise. This includes (without limitation) situations where the Grant Recipient is paid in error before it has complied with its obligations under the Grant Funding Agreement.</w:t>
      </w:r>
      <w:bookmarkEnd w:id="26"/>
      <w:r w:rsidRPr="00B44BC8">
        <w:rPr>
          <w:rFonts w:ascii="Verdana" w:hAnsi="Verdana" w:cs="Arial"/>
          <w:szCs w:val="22"/>
        </w:rPr>
        <w:t xml:space="preserve"> Any sum, which falls due under this paragraph </w:t>
      </w:r>
      <w:r w:rsidRPr="00B44BC8">
        <w:rPr>
          <w:rFonts w:ascii="Verdana" w:hAnsi="Verdana" w:cs="Arial"/>
          <w:szCs w:val="22"/>
        </w:rPr>
        <w:fldChar w:fldCharType="begin"/>
      </w:r>
      <w:r w:rsidRPr="00B44BC8">
        <w:rPr>
          <w:rFonts w:ascii="Verdana" w:hAnsi="Verdana" w:cs="Arial"/>
          <w:szCs w:val="22"/>
        </w:rPr>
        <w:instrText xml:space="preserve"> REF _Ref526321093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4.15</w:t>
      </w:r>
      <w:r w:rsidRPr="00B44BC8">
        <w:rPr>
          <w:rFonts w:ascii="Verdana" w:hAnsi="Verdana" w:cs="Arial"/>
          <w:szCs w:val="22"/>
        </w:rPr>
        <w:fldChar w:fldCharType="end"/>
      </w:r>
      <w:r w:rsidRPr="00B44BC8">
        <w:rPr>
          <w:rFonts w:ascii="Verdana" w:hAnsi="Verdana" w:cs="Arial"/>
          <w:szCs w:val="22"/>
        </w:rPr>
        <w:t xml:space="preserve">4, shall fall due immediately. If the Grant Recipient fails to repay the due sum within 60 </w:t>
      </w:r>
      <w:proofErr w:type="gramStart"/>
      <w:r w:rsidRPr="00B44BC8">
        <w:rPr>
          <w:rFonts w:ascii="Verdana" w:hAnsi="Verdana" w:cs="Arial"/>
          <w:szCs w:val="22"/>
        </w:rPr>
        <w:t>days</w:t>
      </w:r>
      <w:proofErr w:type="gramEnd"/>
      <w:r w:rsidRPr="00B44BC8">
        <w:rPr>
          <w:rFonts w:ascii="Verdana" w:hAnsi="Verdana" w:cs="Arial"/>
          <w:szCs w:val="22"/>
        </w:rPr>
        <w:t xml:space="preserve"> the sum will be recoverable summarily as a civil debt.</w:t>
      </w:r>
      <w:bookmarkEnd w:id="27"/>
      <w:r w:rsidRPr="00B44BC8">
        <w:rPr>
          <w:rFonts w:ascii="Verdana" w:hAnsi="Verdana" w:cs="Arial"/>
          <w:szCs w:val="22"/>
        </w:rPr>
        <w:t xml:space="preserve"> </w:t>
      </w:r>
    </w:p>
    <w:p w14:paraId="4EC64AA7" w14:textId="77777777" w:rsidR="00B44BC8" w:rsidRPr="00B44BC8" w:rsidRDefault="00B44BC8" w:rsidP="00B44BC8">
      <w:pPr>
        <w:pStyle w:val="BackSubClause"/>
        <w:spacing w:line="240" w:lineRule="auto"/>
        <w:rPr>
          <w:rFonts w:ascii="Verdana" w:hAnsi="Verdana"/>
          <w:szCs w:val="22"/>
        </w:rPr>
      </w:pPr>
    </w:p>
    <w:p w14:paraId="282AC309" w14:textId="77777777" w:rsidR="00B44BC8" w:rsidRPr="00B44BC8" w:rsidRDefault="00B44BC8" w:rsidP="00DB166D">
      <w:pPr>
        <w:pStyle w:val="BackSubClause"/>
        <w:numPr>
          <w:ilvl w:val="1"/>
          <w:numId w:val="4"/>
        </w:numPr>
        <w:spacing w:line="240" w:lineRule="auto"/>
        <w:rPr>
          <w:rFonts w:ascii="Verdana" w:hAnsi="Verdana" w:cs="Arial"/>
          <w:szCs w:val="22"/>
        </w:rPr>
      </w:pPr>
      <w:r w:rsidRPr="00B44BC8">
        <w:rPr>
          <w:rFonts w:ascii="Verdana" w:hAnsi="Verdana" w:cs="Arial"/>
          <w:szCs w:val="22"/>
        </w:rPr>
        <w:t xml:space="preserve">Where the Grant Recipient </w:t>
      </w:r>
      <w:proofErr w:type="gramStart"/>
      <w:r w:rsidRPr="00B44BC8">
        <w:rPr>
          <w:rFonts w:ascii="Verdana" w:hAnsi="Verdana" w:cs="Arial"/>
          <w:szCs w:val="22"/>
        </w:rPr>
        <w:t>enters into</w:t>
      </w:r>
      <w:proofErr w:type="gramEnd"/>
      <w:r w:rsidRPr="00B44BC8">
        <w:rPr>
          <w:rFonts w:ascii="Verdana" w:hAnsi="Verdana" w:cs="Arial"/>
          <w:szCs w:val="22"/>
        </w:rPr>
        <w:t xml:space="preserve"> a contract with a Third Party in connection with the Funded Activities, the Grant Recipient will remain responsible for paying that Third Party.  The Authority has no responsibility for paying Third Party invoices.</w:t>
      </w:r>
    </w:p>
    <w:p w14:paraId="0B88E5FF" w14:textId="77777777" w:rsidR="00B44BC8" w:rsidRPr="00B44BC8" w:rsidRDefault="00B44BC8" w:rsidP="00B44BC8">
      <w:pPr>
        <w:jc w:val="both"/>
      </w:pPr>
    </w:p>
    <w:p w14:paraId="1DEC242E" w14:textId="77777777" w:rsidR="00B44BC8" w:rsidRPr="00B44BC8" w:rsidRDefault="00B44BC8" w:rsidP="00DB166D">
      <w:pPr>
        <w:pStyle w:val="BackSubClause"/>
        <w:numPr>
          <w:ilvl w:val="1"/>
          <w:numId w:val="4"/>
        </w:numPr>
        <w:spacing w:line="240" w:lineRule="auto"/>
        <w:rPr>
          <w:rFonts w:ascii="Verdana" w:hAnsi="Verdana" w:cs="Arial"/>
          <w:szCs w:val="22"/>
        </w:rPr>
      </w:pPr>
      <w:r w:rsidRPr="00B44BC8">
        <w:rPr>
          <w:rFonts w:ascii="Verdana" w:hAnsi="Verdana" w:cs="Arial"/>
          <w:szCs w:val="22"/>
        </w:rPr>
        <w:t xml:space="preserve">Onward payment of the Grant and the use of sub-contractors shall not relieve the Grant Recipient of any of its obligations under the Grant Funding Agreement, including any obligation to repay the Grant.  </w:t>
      </w:r>
    </w:p>
    <w:p w14:paraId="0734C990" w14:textId="77777777" w:rsidR="00B44BC8" w:rsidRPr="00B44BC8" w:rsidRDefault="00B44BC8" w:rsidP="00B44BC8">
      <w:pPr>
        <w:pStyle w:val="ListParagraph"/>
        <w:spacing w:before="0" w:after="0"/>
        <w:jc w:val="both"/>
        <w:rPr>
          <w:rFonts w:ascii="Verdana" w:hAnsi="Verdana"/>
          <w:sz w:val="22"/>
          <w:szCs w:val="22"/>
        </w:rPr>
      </w:pPr>
    </w:p>
    <w:p w14:paraId="0F254C6B" w14:textId="77777777" w:rsidR="00B44BC8" w:rsidRPr="00B44BC8" w:rsidRDefault="00B44BC8" w:rsidP="00DB166D">
      <w:pPr>
        <w:pStyle w:val="GPSL2numberedclause"/>
        <w:numPr>
          <w:ilvl w:val="1"/>
          <w:numId w:val="4"/>
        </w:numPr>
        <w:spacing w:before="0" w:after="0"/>
        <w:rPr>
          <w:rFonts w:ascii="Verdana" w:hAnsi="Verdana"/>
        </w:rPr>
      </w:pPr>
      <w:r w:rsidRPr="00B44BC8">
        <w:rPr>
          <w:rFonts w:ascii="Verdana" w:hAnsi="Verdana"/>
        </w:rPr>
        <w:t>The Grant Recipient may not retain any Unspent Monies without the Authority’s prior written permission.</w:t>
      </w:r>
    </w:p>
    <w:p w14:paraId="24F153B4" w14:textId="77777777" w:rsidR="00B44BC8" w:rsidRPr="00B44BC8" w:rsidRDefault="00B44BC8" w:rsidP="00B44BC8">
      <w:pPr>
        <w:pStyle w:val="GPSL2numberedclause"/>
        <w:numPr>
          <w:ilvl w:val="0"/>
          <w:numId w:val="0"/>
        </w:numPr>
        <w:spacing w:before="0" w:after="0"/>
        <w:ind w:left="577"/>
        <w:rPr>
          <w:rFonts w:ascii="Verdana" w:hAnsi="Verdana"/>
        </w:rPr>
      </w:pPr>
    </w:p>
    <w:p w14:paraId="5924E805" w14:textId="77777777" w:rsidR="00B44BC8" w:rsidRPr="00B44BC8" w:rsidRDefault="00B44BC8" w:rsidP="00DB166D">
      <w:pPr>
        <w:pStyle w:val="GPSL2numberedclause"/>
        <w:numPr>
          <w:ilvl w:val="1"/>
          <w:numId w:val="4"/>
        </w:numPr>
        <w:spacing w:before="0" w:after="0"/>
        <w:rPr>
          <w:rFonts w:ascii="Verdana" w:hAnsi="Verdana"/>
        </w:rPr>
      </w:pPr>
      <w:bookmarkStart w:id="28" w:name="_Ref481069517"/>
      <w:r w:rsidRPr="00B44BC8">
        <w:rPr>
          <w:rFonts w:ascii="Verdana" w:hAnsi="Verdana"/>
        </w:rPr>
        <w:t>If at the end of the relevant Financial Year there are Unspent Monies, the Grant Recipient shall repay such Unspent Monies to the Authority no later than 30 days</w:t>
      </w:r>
      <w:r w:rsidRPr="00B44BC8">
        <w:rPr>
          <w:rFonts w:ascii="Verdana" w:hAnsi="Verdana"/>
          <w:i/>
        </w:rPr>
        <w:t xml:space="preserve"> </w:t>
      </w:r>
      <w:r w:rsidRPr="00B44BC8">
        <w:rPr>
          <w:rFonts w:ascii="Verdana" w:hAnsi="Verdana"/>
        </w:rPr>
        <w:t>of the Authority’s request for repayment.</w:t>
      </w:r>
      <w:bookmarkEnd w:id="28"/>
    </w:p>
    <w:p w14:paraId="77E5FA87" w14:textId="77777777" w:rsidR="00B44BC8" w:rsidRPr="00B44BC8" w:rsidRDefault="00B44BC8" w:rsidP="00B44BC8">
      <w:pPr>
        <w:pStyle w:val="GPSL2numberedclause"/>
        <w:numPr>
          <w:ilvl w:val="0"/>
          <w:numId w:val="0"/>
        </w:numPr>
        <w:spacing w:before="0" w:after="0"/>
        <w:ind w:left="720"/>
        <w:rPr>
          <w:rFonts w:ascii="Verdana" w:hAnsi="Verdana"/>
        </w:rPr>
      </w:pPr>
    </w:p>
    <w:p w14:paraId="4CC910C4" w14:textId="77777777" w:rsidR="00B44BC8" w:rsidRPr="00B44BC8" w:rsidRDefault="00B44BC8" w:rsidP="00DB166D">
      <w:pPr>
        <w:pStyle w:val="GPSL2numberedclause"/>
        <w:numPr>
          <w:ilvl w:val="1"/>
          <w:numId w:val="4"/>
        </w:numPr>
        <w:spacing w:before="0" w:after="0"/>
        <w:rPr>
          <w:rFonts w:ascii="Verdana" w:hAnsi="Verdana"/>
        </w:rPr>
      </w:pPr>
      <w:r w:rsidRPr="00B44BC8">
        <w:rPr>
          <w:rFonts w:ascii="Verdana" w:hAnsi="Verdana"/>
        </w:rPr>
        <w:t xml:space="preserve">If the Grant Recipient is required to repay grant funds under any other Government grant scheme, part or </w:t>
      </w:r>
      <w:proofErr w:type="gramStart"/>
      <w:r w:rsidRPr="00B44BC8">
        <w:rPr>
          <w:rFonts w:ascii="Verdana" w:hAnsi="Verdana"/>
        </w:rPr>
        <w:t>all of</w:t>
      </w:r>
      <w:proofErr w:type="gramEnd"/>
      <w:r w:rsidRPr="00B44BC8">
        <w:rPr>
          <w:rFonts w:ascii="Verdana" w:hAnsi="Verdana"/>
        </w:rPr>
        <w:t xml:space="preserve"> the Grant Recipient’s UTCF Grant claim may not be paid out to the Grant Recipient but instead used to repay what is owed to Government. Similarly, if the Grant Recipient is required to repay grant funds under their UTCF </w:t>
      </w:r>
      <w:r w:rsidRPr="00B44BC8">
        <w:rPr>
          <w:rFonts w:ascii="Verdana" w:hAnsi="Verdana"/>
        </w:rPr>
        <w:lastRenderedPageBreak/>
        <w:t>Grant agreement, such funds may be collected via other grant schemes held by the Grant Recipient with Government.</w:t>
      </w:r>
    </w:p>
    <w:p w14:paraId="589515A1" w14:textId="77777777" w:rsidR="00B44BC8" w:rsidRPr="00B44BC8" w:rsidRDefault="00B44BC8" w:rsidP="00B44BC8">
      <w:pPr>
        <w:pStyle w:val="GPSL2numberedclause"/>
        <w:numPr>
          <w:ilvl w:val="0"/>
          <w:numId w:val="0"/>
        </w:numPr>
        <w:spacing w:before="0" w:after="0"/>
        <w:ind w:left="720"/>
        <w:rPr>
          <w:rFonts w:ascii="Verdana" w:hAnsi="Verdana"/>
        </w:rPr>
      </w:pPr>
    </w:p>
    <w:p w14:paraId="6A6BA6F0" w14:textId="77777777" w:rsidR="00B44BC8" w:rsidRPr="00B44BC8" w:rsidRDefault="00B44BC8" w:rsidP="00B44BC8">
      <w:pPr>
        <w:pStyle w:val="GPSL2numberedclause"/>
        <w:numPr>
          <w:ilvl w:val="0"/>
          <w:numId w:val="0"/>
        </w:numPr>
        <w:spacing w:before="0" w:after="0"/>
        <w:ind w:left="720"/>
        <w:rPr>
          <w:rFonts w:ascii="Verdana" w:hAnsi="Verdana"/>
        </w:rPr>
      </w:pPr>
    </w:p>
    <w:p w14:paraId="3EF04324" w14:textId="77777777" w:rsidR="00B44BC8" w:rsidRPr="00B44BC8" w:rsidRDefault="00B44BC8" w:rsidP="00DB166D">
      <w:pPr>
        <w:pStyle w:val="GPSL1CLAUSEHEADING"/>
        <w:numPr>
          <w:ilvl w:val="0"/>
          <w:numId w:val="4"/>
        </w:numPr>
        <w:tabs>
          <w:tab w:val="clear" w:pos="567"/>
          <w:tab w:val="left" w:pos="709"/>
        </w:tabs>
        <w:spacing w:before="0" w:after="0"/>
        <w:ind w:left="709" w:hanging="709"/>
        <w:rPr>
          <w:rFonts w:ascii="Verdana" w:hAnsi="Verdana"/>
        </w:rPr>
      </w:pPr>
      <w:bookmarkStart w:id="29" w:name="_Ref521918728"/>
      <w:bookmarkStart w:id="30" w:name="_Toc74146000"/>
      <w:r w:rsidRPr="00B44BC8">
        <w:rPr>
          <w:rFonts w:ascii="Verdana" w:hAnsi="Verdana"/>
        </w:rPr>
        <w:t>ELIGIBLE AND INELIGIBLE EXPENDITURE</w:t>
      </w:r>
      <w:bookmarkEnd w:id="29"/>
      <w:bookmarkEnd w:id="30"/>
    </w:p>
    <w:p w14:paraId="224CA2E2" w14:textId="77777777" w:rsidR="00B44BC8" w:rsidRPr="00B44BC8" w:rsidRDefault="00B44BC8" w:rsidP="00B44BC8"/>
    <w:p w14:paraId="711173AB" w14:textId="77777777" w:rsidR="00B44BC8" w:rsidRPr="00B44BC8" w:rsidRDefault="00B44BC8" w:rsidP="00DB166D">
      <w:pPr>
        <w:pStyle w:val="NoSpacing"/>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rPr>
      </w:pPr>
      <w:r w:rsidRPr="00B44BC8">
        <w:rPr>
          <w:rFonts w:cs="Arial"/>
        </w:rPr>
        <w:t>The Authority will only pay the Grant in respect of Eligible Expenditure incurred by the Grant Recipient to deliver the Funded Activities and the Grant Recipient will use the Grant solely for delivery of the Funded Activities (as set out in Annex 1 of these Conditions).</w:t>
      </w:r>
    </w:p>
    <w:p w14:paraId="458F5078" w14:textId="77777777" w:rsidR="00B44BC8" w:rsidRPr="00B44BC8" w:rsidRDefault="00B44BC8" w:rsidP="00B44BC8">
      <w:pPr>
        <w:pStyle w:val="BackSubClause"/>
        <w:spacing w:line="240" w:lineRule="auto"/>
        <w:ind w:left="720"/>
        <w:rPr>
          <w:rFonts w:ascii="Verdana" w:hAnsi="Verdana" w:cs="Arial"/>
          <w:szCs w:val="22"/>
        </w:rPr>
      </w:pPr>
    </w:p>
    <w:p w14:paraId="260EF46C" w14:textId="77777777" w:rsidR="00B44BC8" w:rsidRPr="00B44BC8" w:rsidRDefault="00B44BC8" w:rsidP="00DB166D">
      <w:pPr>
        <w:pStyle w:val="BackSubClause"/>
        <w:numPr>
          <w:ilvl w:val="1"/>
          <w:numId w:val="4"/>
        </w:numPr>
        <w:spacing w:line="240" w:lineRule="auto"/>
        <w:rPr>
          <w:rFonts w:ascii="Verdana" w:hAnsi="Verdana" w:cs="Arial"/>
          <w:szCs w:val="22"/>
        </w:rPr>
      </w:pPr>
      <w:bookmarkStart w:id="31" w:name="_Ref526320944"/>
      <w:r w:rsidRPr="00B44BC8">
        <w:rPr>
          <w:rFonts w:ascii="Verdana" w:hAnsi="Verdana" w:cs="Arial"/>
          <w:szCs w:val="22"/>
        </w:rPr>
        <w:t>For the avoidance of doubt, the following costs/payments will not be classified as Eligible Expenditure, even if incurred for the purposes of the Funded Activities, and the Grant Funding may not be used for payment of these</w:t>
      </w:r>
      <w:r w:rsidRPr="00B44BC8">
        <w:rPr>
          <w:rFonts w:ascii="Verdana" w:hAnsi="Verdana" w:cs="Arial"/>
          <w:b/>
          <w:szCs w:val="22"/>
        </w:rPr>
        <w:t>:</w:t>
      </w:r>
      <w:bookmarkEnd w:id="31"/>
    </w:p>
    <w:p w14:paraId="26C38B22" w14:textId="77777777" w:rsidR="00B44BC8" w:rsidRPr="00B44BC8" w:rsidRDefault="00B44BC8" w:rsidP="00B44BC8">
      <w:pPr>
        <w:pStyle w:val="ListParagraph"/>
        <w:spacing w:before="0" w:after="0"/>
        <w:jc w:val="both"/>
        <w:rPr>
          <w:rFonts w:ascii="Verdana" w:hAnsi="Verdana"/>
          <w:sz w:val="22"/>
          <w:szCs w:val="22"/>
        </w:rPr>
      </w:pPr>
    </w:p>
    <w:p w14:paraId="36BD5E29" w14:textId="77777777" w:rsidR="00B44BC8" w:rsidRPr="00B44BC8" w:rsidRDefault="00B44BC8" w:rsidP="00DB166D">
      <w:pPr>
        <w:pStyle w:val="BackSubClause"/>
        <w:numPr>
          <w:ilvl w:val="2"/>
          <w:numId w:val="4"/>
        </w:numPr>
        <w:spacing w:line="240" w:lineRule="auto"/>
        <w:ind w:left="1418"/>
        <w:rPr>
          <w:rFonts w:ascii="Verdana" w:hAnsi="Verdana" w:cs="Arial"/>
          <w:szCs w:val="22"/>
        </w:rPr>
      </w:pPr>
      <w:r w:rsidRPr="00B44BC8">
        <w:rPr>
          <w:rFonts w:ascii="Verdana" w:hAnsi="Verdana" w:cs="Arial"/>
          <w:szCs w:val="22"/>
        </w:rPr>
        <w:t xml:space="preserve">Fees charged or to be charged to the Grant Recipient by the external auditors/accountants for reporting/certifying that the grant paid was applied for its intended </w:t>
      </w:r>
      <w:proofErr w:type="gramStart"/>
      <w:r w:rsidRPr="00B44BC8">
        <w:rPr>
          <w:rFonts w:ascii="Verdana" w:hAnsi="Verdana" w:cs="Arial"/>
          <w:szCs w:val="22"/>
        </w:rPr>
        <w:t>purposes;</w:t>
      </w:r>
      <w:proofErr w:type="gramEnd"/>
    </w:p>
    <w:p w14:paraId="19D21753" w14:textId="77777777" w:rsidR="00B44BC8" w:rsidRPr="00B44BC8" w:rsidRDefault="00B44BC8" w:rsidP="00B44BC8">
      <w:pPr>
        <w:pStyle w:val="BackSubClause"/>
        <w:spacing w:line="240" w:lineRule="auto"/>
        <w:ind w:left="1418"/>
        <w:rPr>
          <w:rFonts w:ascii="Verdana" w:hAnsi="Verdana" w:cs="Arial"/>
          <w:szCs w:val="22"/>
        </w:rPr>
      </w:pPr>
    </w:p>
    <w:p w14:paraId="2BD5891F" w14:textId="77777777" w:rsidR="00B44BC8" w:rsidRPr="00B44BC8" w:rsidRDefault="00B44BC8" w:rsidP="00DB166D">
      <w:pPr>
        <w:pStyle w:val="BackSubClause"/>
        <w:numPr>
          <w:ilvl w:val="2"/>
          <w:numId w:val="4"/>
        </w:numPr>
        <w:spacing w:line="240" w:lineRule="auto"/>
        <w:ind w:left="1418"/>
        <w:rPr>
          <w:rFonts w:ascii="Verdana" w:hAnsi="Verdana" w:cs="Arial"/>
          <w:szCs w:val="22"/>
        </w:rPr>
      </w:pPr>
      <w:r w:rsidRPr="00B44BC8">
        <w:rPr>
          <w:rFonts w:ascii="Verdana" w:hAnsi="Verdana" w:cs="Arial"/>
          <w:szCs w:val="22"/>
        </w:rPr>
        <w:t xml:space="preserve">giving evidence to Parliamentary Select </w:t>
      </w:r>
      <w:proofErr w:type="gramStart"/>
      <w:r w:rsidRPr="00B44BC8">
        <w:rPr>
          <w:rFonts w:ascii="Verdana" w:hAnsi="Verdana" w:cs="Arial"/>
          <w:szCs w:val="22"/>
        </w:rPr>
        <w:t>Committees;</w:t>
      </w:r>
      <w:proofErr w:type="gramEnd"/>
    </w:p>
    <w:p w14:paraId="39FA260E" w14:textId="77777777" w:rsidR="00B44BC8" w:rsidRPr="00B44BC8" w:rsidRDefault="00B44BC8" w:rsidP="00B44BC8">
      <w:pPr>
        <w:pStyle w:val="ListParagraph"/>
        <w:spacing w:before="0" w:after="0"/>
        <w:jc w:val="both"/>
        <w:rPr>
          <w:rFonts w:ascii="Verdana" w:hAnsi="Verdana"/>
          <w:sz w:val="22"/>
          <w:szCs w:val="22"/>
        </w:rPr>
      </w:pPr>
    </w:p>
    <w:p w14:paraId="4C92BEFA" w14:textId="77777777" w:rsidR="00B44BC8" w:rsidRPr="00B44BC8" w:rsidRDefault="00B44BC8" w:rsidP="00DB166D">
      <w:pPr>
        <w:pStyle w:val="BackSubClause"/>
        <w:numPr>
          <w:ilvl w:val="2"/>
          <w:numId w:val="4"/>
        </w:numPr>
        <w:spacing w:line="240" w:lineRule="auto"/>
        <w:ind w:left="1418"/>
        <w:rPr>
          <w:rFonts w:ascii="Verdana" w:hAnsi="Verdana" w:cs="Arial"/>
          <w:szCs w:val="22"/>
        </w:rPr>
      </w:pPr>
      <w:r w:rsidRPr="00B44BC8">
        <w:rPr>
          <w:rFonts w:ascii="Verdana" w:hAnsi="Verdana" w:cs="Arial"/>
          <w:szCs w:val="22"/>
        </w:rPr>
        <w:t xml:space="preserve">attending meetings with government ministers or civil servants to discuss the progress of a taxpayer funded grant </w:t>
      </w:r>
      <w:proofErr w:type="gramStart"/>
      <w:r w:rsidRPr="00B44BC8">
        <w:rPr>
          <w:rFonts w:ascii="Verdana" w:hAnsi="Verdana" w:cs="Arial"/>
          <w:szCs w:val="22"/>
        </w:rPr>
        <w:t>scheme;</w:t>
      </w:r>
      <w:proofErr w:type="gramEnd"/>
    </w:p>
    <w:p w14:paraId="34B55922" w14:textId="77777777" w:rsidR="00B44BC8" w:rsidRPr="00B44BC8" w:rsidRDefault="00B44BC8" w:rsidP="00B44BC8">
      <w:pPr>
        <w:pStyle w:val="ListParagraph"/>
        <w:spacing w:before="0" w:after="0"/>
        <w:jc w:val="both"/>
        <w:rPr>
          <w:rFonts w:ascii="Verdana" w:hAnsi="Verdana"/>
          <w:sz w:val="22"/>
          <w:szCs w:val="22"/>
        </w:rPr>
      </w:pPr>
    </w:p>
    <w:p w14:paraId="2C293ECD" w14:textId="77777777" w:rsidR="00B44BC8" w:rsidRPr="00B44BC8" w:rsidRDefault="00B44BC8" w:rsidP="00DB166D">
      <w:pPr>
        <w:pStyle w:val="BackSubClause"/>
        <w:numPr>
          <w:ilvl w:val="2"/>
          <w:numId w:val="4"/>
        </w:numPr>
        <w:spacing w:line="240" w:lineRule="auto"/>
        <w:ind w:left="1418"/>
        <w:rPr>
          <w:rFonts w:ascii="Verdana" w:hAnsi="Verdana" w:cs="Arial"/>
          <w:szCs w:val="22"/>
        </w:rPr>
      </w:pPr>
      <w:r w:rsidRPr="00B44BC8">
        <w:rPr>
          <w:rFonts w:ascii="Verdana" w:hAnsi="Verdana" w:cs="Arial"/>
          <w:szCs w:val="22"/>
        </w:rPr>
        <w:t>responding to public consultations, where the topic is relevant to the objectives of the Funded Activities.  To avoid doubt, Eligible Expenditure does not include the Grant Recipient spending the Grant on lobbying other people to respond to any such consultation (unless explicitly permitted in the Grant Funding Agreement</w:t>
      </w:r>
      <w:proofErr w:type="gramStart"/>
      <w:r w:rsidRPr="00B44BC8">
        <w:rPr>
          <w:rFonts w:ascii="Verdana" w:hAnsi="Verdana" w:cs="Arial"/>
          <w:szCs w:val="22"/>
        </w:rPr>
        <w:t>);</w:t>
      </w:r>
      <w:proofErr w:type="gramEnd"/>
    </w:p>
    <w:p w14:paraId="455B02F5" w14:textId="77777777" w:rsidR="00B44BC8" w:rsidRPr="00B44BC8" w:rsidRDefault="00B44BC8" w:rsidP="00B44BC8">
      <w:pPr>
        <w:pStyle w:val="ListParagraph"/>
        <w:spacing w:before="0" w:after="0"/>
        <w:jc w:val="both"/>
        <w:rPr>
          <w:rFonts w:ascii="Verdana" w:hAnsi="Verdana"/>
          <w:sz w:val="22"/>
          <w:szCs w:val="22"/>
        </w:rPr>
      </w:pPr>
    </w:p>
    <w:p w14:paraId="4F8D4B97" w14:textId="77777777" w:rsidR="00B44BC8" w:rsidRPr="00B44BC8" w:rsidRDefault="00B44BC8" w:rsidP="00DB166D">
      <w:pPr>
        <w:pStyle w:val="BackSubClause"/>
        <w:numPr>
          <w:ilvl w:val="2"/>
          <w:numId w:val="4"/>
        </w:numPr>
        <w:spacing w:line="240" w:lineRule="auto"/>
        <w:ind w:left="1418"/>
        <w:rPr>
          <w:rFonts w:ascii="Verdana" w:hAnsi="Verdana" w:cs="Arial"/>
          <w:szCs w:val="22"/>
        </w:rPr>
      </w:pPr>
      <w:r w:rsidRPr="00B44BC8">
        <w:rPr>
          <w:rFonts w:ascii="Verdana" w:hAnsi="Verdana" w:cs="Arial"/>
          <w:szCs w:val="22"/>
        </w:rPr>
        <w:t xml:space="preserve">providing independent, </w:t>
      </w:r>
      <w:proofErr w:type="gramStart"/>
      <w:r w:rsidRPr="00B44BC8">
        <w:rPr>
          <w:rFonts w:ascii="Verdana" w:hAnsi="Verdana" w:cs="Arial"/>
          <w:szCs w:val="22"/>
        </w:rPr>
        <w:t>evidence based</w:t>
      </w:r>
      <w:proofErr w:type="gramEnd"/>
      <w:r w:rsidRPr="00B44BC8">
        <w:rPr>
          <w:rFonts w:ascii="Verdana" w:hAnsi="Verdana" w:cs="Arial"/>
          <w:szCs w:val="22"/>
        </w:rPr>
        <w:t xml:space="preserve"> policy recommendations to local government, departments or government ministers, where that is the objective of a taxpayer funded grant scheme, for example, ‘What Works Centres’; and</w:t>
      </w:r>
    </w:p>
    <w:p w14:paraId="7A99D0D8" w14:textId="77777777" w:rsidR="00B44BC8" w:rsidRPr="00B44BC8" w:rsidRDefault="00B44BC8" w:rsidP="00B44BC8">
      <w:pPr>
        <w:pStyle w:val="BackSubClause"/>
        <w:spacing w:line="240" w:lineRule="auto"/>
        <w:rPr>
          <w:rFonts w:ascii="Verdana" w:hAnsi="Verdana" w:cs="Arial"/>
          <w:szCs w:val="22"/>
        </w:rPr>
      </w:pPr>
    </w:p>
    <w:p w14:paraId="79EDEB5F" w14:textId="77777777" w:rsidR="00B44BC8" w:rsidRPr="00B44BC8" w:rsidRDefault="00B44BC8" w:rsidP="00DB166D">
      <w:pPr>
        <w:pStyle w:val="BackSubClause"/>
        <w:numPr>
          <w:ilvl w:val="2"/>
          <w:numId w:val="4"/>
        </w:numPr>
        <w:spacing w:line="240" w:lineRule="auto"/>
        <w:ind w:left="1418"/>
        <w:rPr>
          <w:rFonts w:ascii="Verdana" w:hAnsi="Verdana" w:cs="Arial"/>
          <w:szCs w:val="22"/>
        </w:rPr>
      </w:pPr>
      <w:r w:rsidRPr="00B44BC8">
        <w:rPr>
          <w:rFonts w:ascii="Verdana" w:hAnsi="Verdana" w:cs="Arial"/>
          <w:szCs w:val="22"/>
        </w:rPr>
        <w:t xml:space="preserve">providing independent </w:t>
      </w:r>
      <w:proofErr w:type="gramStart"/>
      <w:r w:rsidRPr="00B44BC8">
        <w:rPr>
          <w:rFonts w:ascii="Verdana" w:hAnsi="Verdana" w:cs="Arial"/>
          <w:szCs w:val="22"/>
        </w:rPr>
        <w:t>evidence based</w:t>
      </w:r>
      <w:proofErr w:type="gramEnd"/>
      <w:r w:rsidRPr="00B44BC8">
        <w:rPr>
          <w:rFonts w:ascii="Verdana" w:hAnsi="Verdana" w:cs="Arial"/>
          <w:szCs w:val="22"/>
        </w:rPr>
        <w:t xml:space="preserve"> advice to local or national government as part of the general policy debate, where that is in line with the objectives of the Grant.</w:t>
      </w:r>
    </w:p>
    <w:p w14:paraId="376B93EC" w14:textId="77777777" w:rsidR="00B44BC8" w:rsidRPr="00B44BC8" w:rsidRDefault="00B44BC8" w:rsidP="00B44BC8">
      <w:pPr>
        <w:pStyle w:val="BackSubClause"/>
        <w:spacing w:line="240" w:lineRule="auto"/>
        <w:ind w:left="1418"/>
        <w:rPr>
          <w:rFonts w:ascii="Verdana" w:hAnsi="Verdana" w:cs="Arial"/>
          <w:szCs w:val="22"/>
        </w:rPr>
      </w:pPr>
    </w:p>
    <w:p w14:paraId="35169AAE" w14:textId="77777777" w:rsidR="00B44BC8" w:rsidRPr="00B44BC8" w:rsidRDefault="00B44BC8" w:rsidP="00DB166D">
      <w:pPr>
        <w:pStyle w:val="BackSubClause"/>
        <w:numPr>
          <w:ilvl w:val="2"/>
          <w:numId w:val="4"/>
        </w:numPr>
        <w:spacing w:line="240" w:lineRule="auto"/>
        <w:ind w:left="1418"/>
        <w:rPr>
          <w:rFonts w:ascii="Verdana" w:hAnsi="Verdana" w:cs="Arial"/>
          <w:szCs w:val="22"/>
        </w:rPr>
      </w:pPr>
      <w:r w:rsidRPr="00B44BC8">
        <w:rPr>
          <w:rFonts w:ascii="Verdana" w:hAnsi="Verdana" w:cs="Arial"/>
          <w:szCs w:val="22"/>
        </w:rPr>
        <w:t xml:space="preserve">Paid for lobbying, which means using the Grant to fund lobbying (via an external firm or in-house staff) in order to undertake activities intended to influence or attempt to influence Parliament, government or political activity; or attempting to influence legislative or regulatory </w:t>
      </w:r>
      <w:proofErr w:type="gramStart"/>
      <w:r w:rsidRPr="00B44BC8">
        <w:rPr>
          <w:rFonts w:ascii="Verdana" w:hAnsi="Verdana" w:cs="Arial"/>
          <w:szCs w:val="22"/>
        </w:rPr>
        <w:t>action;</w:t>
      </w:r>
      <w:proofErr w:type="gramEnd"/>
    </w:p>
    <w:p w14:paraId="3F38C5CD" w14:textId="77777777" w:rsidR="00B44BC8" w:rsidRPr="00B44BC8" w:rsidRDefault="00B44BC8" w:rsidP="00B44BC8">
      <w:pPr>
        <w:pStyle w:val="BackSubClause"/>
        <w:spacing w:line="240" w:lineRule="auto"/>
        <w:ind w:left="1418"/>
        <w:rPr>
          <w:rFonts w:ascii="Verdana" w:hAnsi="Verdana" w:cs="Arial"/>
          <w:szCs w:val="22"/>
        </w:rPr>
      </w:pPr>
    </w:p>
    <w:p w14:paraId="000912FB"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using the Grant to directly enable one part of government to challenge another on topics unrelated to the agreed purpose of the </w:t>
      </w:r>
      <w:proofErr w:type="gramStart"/>
      <w:r w:rsidRPr="00B44BC8">
        <w:rPr>
          <w:rFonts w:ascii="Verdana" w:hAnsi="Verdana" w:cs="Arial"/>
          <w:szCs w:val="22"/>
        </w:rPr>
        <w:t>grant;</w:t>
      </w:r>
      <w:proofErr w:type="gramEnd"/>
    </w:p>
    <w:p w14:paraId="7729E1ED" w14:textId="77777777" w:rsidR="00B44BC8" w:rsidRPr="00B44BC8" w:rsidRDefault="00B44BC8" w:rsidP="00B44BC8">
      <w:pPr>
        <w:pStyle w:val="BackSubClause"/>
        <w:spacing w:line="240" w:lineRule="auto"/>
        <w:rPr>
          <w:rFonts w:ascii="Verdana" w:hAnsi="Verdana" w:cs="Arial"/>
          <w:szCs w:val="22"/>
        </w:rPr>
      </w:pPr>
    </w:p>
    <w:p w14:paraId="1CCD2A87"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using the Grant to petition for additional </w:t>
      </w:r>
      <w:proofErr w:type="gramStart"/>
      <w:r w:rsidRPr="00B44BC8">
        <w:rPr>
          <w:rFonts w:ascii="Verdana" w:hAnsi="Verdana" w:cs="Arial"/>
          <w:szCs w:val="22"/>
        </w:rPr>
        <w:t>funding;</w:t>
      </w:r>
      <w:proofErr w:type="gramEnd"/>
    </w:p>
    <w:p w14:paraId="05E52DAD" w14:textId="77777777" w:rsidR="00B44BC8" w:rsidRPr="00B44BC8" w:rsidRDefault="00B44BC8" w:rsidP="00B44BC8">
      <w:pPr>
        <w:pStyle w:val="ListParagraph"/>
        <w:spacing w:before="0" w:after="0"/>
        <w:rPr>
          <w:rFonts w:ascii="Verdana" w:hAnsi="Verdana"/>
          <w:sz w:val="22"/>
          <w:szCs w:val="22"/>
        </w:rPr>
      </w:pPr>
    </w:p>
    <w:p w14:paraId="4415F4E7"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expenses such as for entertaining, specifically aimed at exerting undue influence to change government </w:t>
      </w:r>
      <w:proofErr w:type="gramStart"/>
      <w:r w:rsidRPr="00B44BC8">
        <w:rPr>
          <w:rFonts w:ascii="Verdana" w:hAnsi="Verdana" w:cs="Arial"/>
          <w:szCs w:val="22"/>
        </w:rPr>
        <w:t>policy;</w:t>
      </w:r>
      <w:proofErr w:type="gramEnd"/>
    </w:p>
    <w:p w14:paraId="19611E75" w14:textId="77777777" w:rsidR="00B44BC8" w:rsidRPr="00B44BC8" w:rsidRDefault="00B44BC8" w:rsidP="00B44BC8">
      <w:pPr>
        <w:pStyle w:val="BackSubClause"/>
        <w:spacing w:line="240" w:lineRule="auto"/>
        <w:ind w:left="1418"/>
        <w:rPr>
          <w:rFonts w:ascii="Verdana" w:hAnsi="Verdana" w:cs="Arial"/>
          <w:szCs w:val="22"/>
        </w:rPr>
      </w:pPr>
    </w:p>
    <w:p w14:paraId="3DDA2E7E"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input VAT reclaimable by the grant recipient from </w:t>
      </w:r>
      <w:proofErr w:type="gramStart"/>
      <w:r w:rsidRPr="00B44BC8">
        <w:rPr>
          <w:rFonts w:ascii="Verdana" w:hAnsi="Verdana" w:cs="Arial"/>
          <w:szCs w:val="22"/>
        </w:rPr>
        <w:t>HMRC;</w:t>
      </w:r>
      <w:proofErr w:type="gramEnd"/>
    </w:p>
    <w:p w14:paraId="76367641" w14:textId="77777777" w:rsidR="00B44BC8" w:rsidRPr="00B44BC8" w:rsidRDefault="00B44BC8" w:rsidP="00B44BC8">
      <w:pPr>
        <w:pStyle w:val="BackSubClause"/>
        <w:spacing w:line="240" w:lineRule="auto"/>
        <w:ind w:left="1418"/>
        <w:rPr>
          <w:rFonts w:ascii="Verdana" w:hAnsi="Verdana" w:cs="Arial"/>
          <w:szCs w:val="22"/>
        </w:rPr>
      </w:pPr>
    </w:p>
    <w:p w14:paraId="22639DB1"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payments for activities of a political or exclusively religious </w:t>
      </w:r>
      <w:proofErr w:type="gramStart"/>
      <w:r w:rsidRPr="00B44BC8">
        <w:rPr>
          <w:rFonts w:ascii="Verdana" w:hAnsi="Verdana" w:cs="Arial"/>
          <w:szCs w:val="22"/>
        </w:rPr>
        <w:t>nature;</w:t>
      </w:r>
      <w:proofErr w:type="gramEnd"/>
    </w:p>
    <w:p w14:paraId="62A54F5D" w14:textId="77777777" w:rsidR="00B44BC8" w:rsidRPr="00B44BC8" w:rsidRDefault="00B44BC8" w:rsidP="00B44BC8">
      <w:pPr>
        <w:pStyle w:val="BackSubClause"/>
        <w:spacing w:line="240" w:lineRule="auto"/>
        <w:ind w:left="1418"/>
        <w:rPr>
          <w:rFonts w:ascii="Verdana" w:hAnsi="Verdana" w:cs="Arial"/>
          <w:i/>
          <w:szCs w:val="22"/>
          <w:u w:val="single"/>
        </w:rPr>
      </w:pPr>
    </w:p>
    <w:p w14:paraId="7AE2883C" w14:textId="77777777" w:rsidR="00B44BC8" w:rsidRPr="00B44BC8" w:rsidRDefault="00B44BC8" w:rsidP="00B44BC8">
      <w:pPr>
        <w:pStyle w:val="BackSubClause"/>
        <w:spacing w:line="240" w:lineRule="auto"/>
        <w:ind w:left="720"/>
        <w:rPr>
          <w:rFonts w:ascii="Verdana" w:hAnsi="Verdana" w:cs="Arial"/>
          <w:b/>
          <w:szCs w:val="22"/>
        </w:rPr>
      </w:pPr>
    </w:p>
    <w:p w14:paraId="5F9163C0" w14:textId="77777777" w:rsidR="00B44BC8" w:rsidRPr="00B44BC8" w:rsidRDefault="00B44BC8" w:rsidP="00DB166D">
      <w:pPr>
        <w:pStyle w:val="BackSubClause"/>
        <w:numPr>
          <w:ilvl w:val="1"/>
          <w:numId w:val="4"/>
        </w:numPr>
        <w:spacing w:line="240" w:lineRule="auto"/>
        <w:rPr>
          <w:rFonts w:ascii="Verdana" w:hAnsi="Verdana" w:cs="Arial"/>
          <w:szCs w:val="22"/>
        </w:rPr>
      </w:pPr>
      <w:r w:rsidRPr="00B44BC8">
        <w:rPr>
          <w:rFonts w:ascii="Verdana" w:hAnsi="Verdana" w:cs="Arial"/>
          <w:szCs w:val="22"/>
        </w:rPr>
        <w:t>Other examples of expenditure, which are not Eligible Expenditure and are prohibited, include the following:</w:t>
      </w:r>
    </w:p>
    <w:p w14:paraId="67ACA3A0" w14:textId="77777777" w:rsidR="00B44BC8" w:rsidRPr="00B44BC8" w:rsidRDefault="00B44BC8" w:rsidP="00B44BC8">
      <w:pPr>
        <w:pStyle w:val="BackSubClause"/>
        <w:spacing w:line="240" w:lineRule="auto"/>
        <w:ind w:left="720"/>
        <w:rPr>
          <w:rFonts w:ascii="Verdana" w:hAnsi="Verdana" w:cs="Arial"/>
          <w:szCs w:val="22"/>
        </w:rPr>
      </w:pPr>
    </w:p>
    <w:p w14:paraId="650E1A06"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contributions in kind (specifically contribution in goods; including but not limited to any kinds, types or size of trees; as differentiated money</w:t>
      </w:r>
      <w:proofErr w:type="gramStart"/>
      <w:r w:rsidRPr="00B44BC8">
        <w:rPr>
          <w:rFonts w:ascii="Verdana" w:hAnsi="Verdana" w:cs="Arial"/>
          <w:szCs w:val="22"/>
        </w:rPr>
        <w:t>);</w:t>
      </w:r>
      <w:proofErr w:type="gramEnd"/>
      <w:r w:rsidRPr="00B44BC8">
        <w:rPr>
          <w:rFonts w:ascii="Verdana" w:hAnsi="Verdana" w:cs="Arial"/>
          <w:szCs w:val="22"/>
        </w:rPr>
        <w:t xml:space="preserve"> </w:t>
      </w:r>
    </w:p>
    <w:p w14:paraId="69093D68"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interest payments or service charge payments for finance </w:t>
      </w:r>
      <w:proofErr w:type="gramStart"/>
      <w:r w:rsidRPr="00B44BC8">
        <w:rPr>
          <w:rFonts w:ascii="Verdana" w:hAnsi="Verdana" w:cs="Arial"/>
          <w:szCs w:val="22"/>
        </w:rPr>
        <w:t>leases;</w:t>
      </w:r>
      <w:proofErr w:type="gramEnd"/>
      <w:r w:rsidRPr="00B44BC8">
        <w:rPr>
          <w:rFonts w:ascii="Verdana" w:hAnsi="Verdana" w:cs="Arial"/>
          <w:szCs w:val="22"/>
        </w:rPr>
        <w:t xml:space="preserve"> </w:t>
      </w:r>
    </w:p>
    <w:p w14:paraId="2285A7D5"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proofErr w:type="gramStart"/>
      <w:r w:rsidRPr="00B44BC8">
        <w:rPr>
          <w:rFonts w:ascii="Verdana" w:hAnsi="Verdana" w:cs="Arial"/>
          <w:szCs w:val="22"/>
        </w:rPr>
        <w:t>gifts;</w:t>
      </w:r>
      <w:proofErr w:type="gramEnd"/>
      <w:r w:rsidRPr="00B44BC8">
        <w:rPr>
          <w:rFonts w:ascii="Verdana" w:hAnsi="Verdana" w:cs="Arial"/>
          <w:szCs w:val="22"/>
        </w:rPr>
        <w:t xml:space="preserve"> </w:t>
      </w:r>
    </w:p>
    <w:p w14:paraId="7C84632D"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statutory fines, criminal fines or penalties civil penalties, damages or any associated legal </w:t>
      </w:r>
      <w:proofErr w:type="gramStart"/>
      <w:r w:rsidRPr="00B44BC8">
        <w:rPr>
          <w:rFonts w:ascii="Verdana" w:hAnsi="Verdana" w:cs="Arial"/>
          <w:szCs w:val="22"/>
        </w:rPr>
        <w:t>costs;</w:t>
      </w:r>
      <w:proofErr w:type="gramEnd"/>
      <w:r w:rsidRPr="00B44BC8">
        <w:rPr>
          <w:rFonts w:ascii="Verdana" w:hAnsi="Verdana" w:cs="Arial"/>
          <w:szCs w:val="22"/>
        </w:rPr>
        <w:t xml:space="preserve"> </w:t>
      </w:r>
    </w:p>
    <w:p w14:paraId="7DDDBC84"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payments for works or activities which the grant recipient, or any member of their Partnership has a statutory duty to undertake, or that are fully funded by other </w:t>
      </w:r>
      <w:proofErr w:type="gramStart"/>
      <w:r w:rsidRPr="00B44BC8">
        <w:rPr>
          <w:rFonts w:ascii="Verdana" w:hAnsi="Verdana" w:cs="Arial"/>
          <w:szCs w:val="22"/>
        </w:rPr>
        <w:t>sources;</w:t>
      </w:r>
      <w:proofErr w:type="gramEnd"/>
      <w:r w:rsidRPr="00B44BC8">
        <w:rPr>
          <w:rFonts w:ascii="Verdana" w:hAnsi="Verdana" w:cs="Arial"/>
          <w:szCs w:val="22"/>
        </w:rPr>
        <w:t xml:space="preserve"> </w:t>
      </w:r>
    </w:p>
    <w:p w14:paraId="3E9607DE"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bad debts to related </w:t>
      </w:r>
      <w:proofErr w:type="gramStart"/>
      <w:r w:rsidRPr="00B44BC8">
        <w:rPr>
          <w:rFonts w:ascii="Verdana" w:hAnsi="Verdana" w:cs="Arial"/>
          <w:szCs w:val="22"/>
        </w:rPr>
        <w:t>parties;</w:t>
      </w:r>
      <w:proofErr w:type="gramEnd"/>
      <w:r w:rsidRPr="00B44BC8">
        <w:rPr>
          <w:rFonts w:ascii="Verdana" w:hAnsi="Verdana" w:cs="Arial"/>
          <w:szCs w:val="22"/>
        </w:rPr>
        <w:t xml:space="preserve"> </w:t>
      </w:r>
    </w:p>
    <w:p w14:paraId="1CB8A97D"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payments for unfair dismissal or other </w:t>
      </w:r>
      <w:proofErr w:type="gramStart"/>
      <w:r w:rsidRPr="00B44BC8">
        <w:rPr>
          <w:rFonts w:ascii="Verdana" w:hAnsi="Verdana" w:cs="Arial"/>
          <w:szCs w:val="22"/>
        </w:rPr>
        <w:t>compensation;</w:t>
      </w:r>
      <w:proofErr w:type="gramEnd"/>
      <w:r w:rsidRPr="00B44BC8">
        <w:rPr>
          <w:rFonts w:ascii="Verdana" w:hAnsi="Verdana" w:cs="Arial"/>
          <w:szCs w:val="22"/>
        </w:rPr>
        <w:t xml:space="preserve"> </w:t>
      </w:r>
    </w:p>
    <w:p w14:paraId="734AF214"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 xml:space="preserve">depreciation, amortisation or impairment of assets owned by the Grant </w:t>
      </w:r>
      <w:proofErr w:type="gramStart"/>
      <w:r w:rsidRPr="00B44BC8">
        <w:rPr>
          <w:rFonts w:ascii="Verdana" w:hAnsi="Verdana" w:cs="Arial"/>
          <w:szCs w:val="22"/>
        </w:rPr>
        <w:t>Recipient ;</w:t>
      </w:r>
      <w:proofErr w:type="gramEnd"/>
    </w:p>
    <w:p w14:paraId="1D35E905"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the acquisition or improvement of Assets by the Grant Recipient  (unless the Grant is explicitly for capital use – this will be stipulated in the Grant Offer Letter); and</w:t>
      </w:r>
    </w:p>
    <w:p w14:paraId="3839331E" w14:textId="77777777" w:rsidR="00B44BC8" w:rsidRPr="00B44BC8" w:rsidRDefault="00B44BC8" w:rsidP="00DB166D">
      <w:pPr>
        <w:pStyle w:val="BackSubClause"/>
        <w:numPr>
          <w:ilvl w:val="2"/>
          <w:numId w:val="4"/>
        </w:numPr>
        <w:spacing w:line="240" w:lineRule="auto"/>
        <w:ind w:left="1418" w:hanging="709"/>
        <w:rPr>
          <w:rFonts w:ascii="Verdana" w:hAnsi="Verdana" w:cs="Arial"/>
          <w:szCs w:val="22"/>
        </w:rPr>
      </w:pPr>
      <w:r w:rsidRPr="00B44BC8">
        <w:rPr>
          <w:rFonts w:ascii="Verdana" w:hAnsi="Verdana" w:cs="Arial"/>
          <w:szCs w:val="22"/>
        </w:rPr>
        <w:t>liabilities incurred before the commencement of the Grant Funding Agreement unless agreed in writing by the Authority.</w:t>
      </w:r>
    </w:p>
    <w:p w14:paraId="056AD8A0" w14:textId="77777777" w:rsidR="00B44BC8" w:rsidRPr="00B44BC8" w:rsidRDefault="00B44BC8" w:rsidP="00B44BC8">
      <w:pPr>
        <w:pStyle w:val="ColorfulList-Accent11"/>
        <w:tabs>
          <w:tab w:val="left" w:pos="851"/>
        </w:tabs>
        <w:spacing w:before="0" w:after="0"/>
        <w:jc w:val="both"/>
        <w:rPr>
          <w:rFonts w:ascii="Verdana" w:hAnsi="Verdana"/>
          <w:sz w:val="22"/>
          <w:szCs w:val="22"/>
        </w:rPr>
      </w:pPr>
    </w:p>
    <w:p w14:paraId="6F05139E" w14:textId="77777777" w:rsidR="00B44BC8" w:rsidRPr="00B44BC8" w:rsidRDefault="00B44BC8" w:rsidP="00DB166D">
      <w:pPr>
        <w:pStyle w:val="GPSL1CLAUSEHEADING"/>
        <w:numPr>
          <w:ilvl w:val="0"/>
          <w:numId w:val="4"/>
        </w:numPr>
        <w:tabs>
          <w:tab w:val="clear" w:pos="567"/>
          <w:tab w:val="left" w:pos="709"/>
        </w:tabs>
        <w:spacing w:before="0" w:after="0"/>
        <w:ind w:left="709" w:hanging="709"/>
        <w:rPr>
          <w:rFonts w:ascii="Verdana" w:hAnsi="Verdana"/>
        </w:rPr>
      </w:pPr>
      <w:bookmarkStart w:id="32" w:name="_Ref521918741"/>
      <w:bookmarkStart w:id="33" w:name="_Toc74146001"/>
      <w:r w:rsidRPr="00B44BC8">
        <w:rPr>
          <w:rFonts w:ascii="Verdana" w:hAnsi="Verdana"/>
        </w:rPr>
        <w:t>ANNUAL GRANT REVIEW</w:t>
      </w:r>
      <w:bookmarkEnd w:id="32"/>
      <w:r w:rsidRPr="00B44BC8">
        <w:rPr>
          <w:rFonts w:ascii="Verdana" w:hAnsi="Verdana"/>
        </w:rPr>
        <w:t xml:space="preserve"> – not used</w:t>
      </w:r>
      <w:bookmarkEnd w:id="33"/>
    </w:p>
    <w:p w14:paraId="30CE75A8" w14:textId="77777777" w:rsidR="00B44BC8" w:rsidRPr="00B44BC8" w:rsidRDefault="00B44BC8" w:rsidP="00B44BC8"/>
    <w:p w14:paraId="7B847F2D" w14:textId="77777777" w:rsidR="00B44BC8" w:rsidRPr="00B44BC8" w:rsidRDefault="00B44BC8" w:rsidP="00DB166D">
      <w:pPr>
        <w:pStyle w:val="GPSL1CLAUSEHEADING"/>
        <w:numPr>
          <w:ilvl w:val="0"/>
          <w:numId w:val="11"/>
        </w:numPr>
        <w:tabs>
          <w:tab w:val="clear" w:pos="567"/>
          <w:tab w:val="left" w:pos="709"/>
        </w:tabs>
        <w:spacing w:before="0" w:after="0"/>
        <w:ind w:left="709" w:hanging="709"/>
        <w:rPr>
          <w:rFonts w:ascii="Verdana" w:hAnsi="Verdana"/>
        </w:rPr>
      </w:pPr>
      <w:bookmarkStart w:id="34" w:name="_Ref521918750"/>
      <w:bookmarkStart w:id="35" w:name="_Ref521918753"/>
      <w:bookmarkStart w:id="36" w:name="_Ref521919780"/>
      <w:bookmarkStart w:id="37" w:name="_Toc74146002"/>
      <w:r w:rsidRPr="00B44BC8">
        <w:rPr>
          <w:rFonts w:ascii="Verdana" w:hAnsi="Verdana"/>
        </w:rPr>
        <w:t>MONITORING AND REPORTING</w:t>
      </w:r>
      <w:bookmarkEnd w:id="34"/>
      <w:bookmarkEnd w:id="35"/>
      <w:bookmarkEnd w:id="36"/>
      <w:bookmarkEnd w:id="37"/>
    </w:p>
    <w:p w14:paraId="250FD6B0" w14:textId="77777777" w:rsidR="00B44BC8" w:rsidRPr="00B44BC8" w:rsidRDefault="00B44BC8" w:rsidP="00B44BC8"/>
    <w:p w14:paraId="6BABE2CB" w14:textId="77777777" w:rsidR="00B44BC8" w:rsidRPr="00B44BC8" w:rsidRDefault="00B44BC8" w:rsidP="00DB166D">
      <w:pPr>
        <w:pStyle w:val="GPSL2numberedclause"/>
        <w:numPr>
          <w:ilvl w:val="1"/>
          <w:numId w:val="18"/>
        </w:numPr>
        <w:tabs>
          <w:tab w:val="clear" w:pos="1134"/>
          <w:tab w:val="left" w:pos="709"/>
        </w:tabs>
        <w:spacing w:before="0" w:after="0"/>
        <w:ind w:left="709" w:hanging="709"/>
        <w:rPr>
          <w:rFonts w:ascii="Verdana" w:hAnsi="Verdana"/>
        </w:rPr>
      </w:pPr>
      <w:bookmarkStart w:id="38" w:name="_Ref491243865"/>
      <w:r w:rsidRPr="00B44BC8">
        <w:rPr>
          <w:rFonts w:ascii="Verdana" w:hAnsi="Verdana"/>
        </w:rPr>
        <w:t>The Grant Recipient shall closely monitor the delivery and success of the Funded Activities throughout the Funding Period to ensure that the aims and objectives of the Funded Activities are achieved.</w:t>
      </w:r>
    </w:p>
    <w:p w14:paraId="3C28832D" w14:textId="77777777" w:rsidR="00B44BC8" w:rsidRPr="00B44BC8" w:rsidRDefault="00B44BC8" w:rsidP="00B44BC8">
      <w:pPr>
        <w:pStyle w:val="GPSL2numberedclause"/>
        <w:numPr>
          <w:ilvl w:val="0"/>
          <w:numId w:val="0"/>
        </w:numPr>
        <w:tabs>
          <w:tab w:val="clear" w:pos="1134"/>
          <w:tab w:val="left" w:pos="709"/>
        </w:tabs>
        <w:spacing w:before="0" w:after="0"/>
        <w:ind w:left="709"/>
        <w:rPr>
          <w:rFonts w:ascii="Verdana" w:hAnsi="Verdana"/>
        </w:rPr>
      </w:pPr>
    </w:p>
    <w:p w14:paraId="793D31E2" w14:textId="77777777" w:rsidR="00B44BC8" w:rsidRPr="00B44BC8" w:rsidRDefault="00B44BC8" w:rsidP="00DB166D">
      <w:pPr>
        <w:pStyle w:val="GPSL2numberedclause"/>
        <w:numPr>
          <w:ilvl w:val="1"/>
          <w:numId w:val="18"/>
        </w:numPr>
        <w:tabs>
          <w:tab w:val="clear" w:pos="1134"/>
          <w:tab w:val="left" w:pos="709"/>
        </w:tabs>
        <w:spacing w:before="0" w:after="0"/>
        <w:ind w:left="709" w:hanging="709"/>
        <w:rPr>
          <w:rFonts w:ascii="Verdana" w:hAnsi="Verdana"/>
        </w:rPr>
      </w:pPr>
      <w:bookmarkStart w:id="39" w:name="_Ref525809251"/>
      <w:r w:rsidRPr="00B44BC8">
        <w:rPr>
          <w:rFonts w:ascii="Verdana" w:hAnsi="Verdana"/>
        </w:rPr>
        <w:t xml:space="preserve">The Grant Recipient shall provide the Authority with all reasonable assistance and co-operation in relation to any ad-hoc information, explanations and documents as the Authority may require, from time to time, so the Authority may establish if the Grant Recipient has used the Grant in accordance with the Grant Funding Agreement.  </w:t>
      </w:r>
    </w:p>
    <w:p w14:paraId="3BAF9174" w14:textId="77777777" w:rsidR="00B44BC8" w:rsidRPr="00B44BC8" w:rsidRDefault="00B44BC8" w:rsidP="00B44BC8">
      <w:pPr>
        <w:pStyle w:val="ListParagraph"/>
        <w:rPr>
          <w:rFonts w:ascii="Verdana" w:hAnsi="Verdana"/>
          <w:sz w:val="22"/>
          <w:szCs w:val="22"/>
        </w:rPr>
      </w:pPr>
    </w:p>
    <w:p w14:paraId="596BEDC6" w14:textId="77777777" w:rsidR="00B44BC8" w:rsidRPr="00B44BC8" w:rsidRDefault="00B44BC8" w:rsidP="00DB166D">
      <w:pPr>
        <w:pStyle w:val="GPSL2numberedclause"/>
        <w:numPr>
          <w:ilvl w:val="1"/>
          <w:numId w:val="18"/>
        </w:numPr>
        <w:tabs>
          <w:tab w:val="clear" w:pos="1134"/>
          <w:tab w:val="left" w:pos="709"/>
        </w:tabs>
        <w:spacing w:before="0" w:after="0"/>
        <w:ind w:left="709" w:hanging="709"/>
        <w:rPr>
          <w:rFonts w:ascii="Verdana" w:hAnsi="Verdana"/>
        </w:rPr>
      </w:pPr>
      <w:r w:rsidRPr="00B44BC8">
        <w:rPr>
          <w:rFonts w:ascii="Verdana" w:hAnsi="Verdana"/>
        </w:rPr>
        <w:t>Upon request from the Authority the Grant Recipient shall also provide the Authority with an annual report</w:t>
      </w:r>
      <w:r w:rsidRPr="00B44BC8">
        <w:rPr>
          <w:rFonts w:ascii="Verdana" w:hAnsi="Verdana"/>
          <w:b/>
        </w:rPr>
        <w:t xml:space="preserve"> </w:t>
      </w:r>
      <w:r w:rsidRPr="00B44BC8">
        <w:rPr>
          <w:rFonts w:ascii="Verdana" w:hAnsi="Verdana"/>
        </w:rPr>
        <w:t>on:</w:t>
      </w:r>
      <w:bookmarkEnd w:id="38"/>
      <w:bookmarkEnd w:id="39"/>
    </w:p>
    <w:p w14:paraId="1C8DAE95" w14:textId="77777777" w:rsidR="00B44BC8" w:rsidRPr="00B44BC8" w:rsidRDefault="00B44BC8" w:rsidP="00B44BC8">
      <w:pPr>
        <w:pStyle w:val="ListParagraph"/>
        <w:spacing w:before="0" w:after="0"/>
        <w:jc w:val="both"/>
        <w:rPr>
          <w:rFonts w:ascii="Verdana" w:hAnsi="Verdana"/>
          <w:sz w:val="22"/>
          <w:szCs w:val="22"/>
        </w:rPr>
      </w:pPr>
    </w:p>
    <w:p w14:paraId="026F41F4" w14:textId="77777777" w:rsidR="00B44BC8" w:rsidRPr="00B44BC8" w:rsidRDefault="00B44BC8" w:rsidP="00DB166D">
      <w:pPr>
        <w:pStyle w:val="GPSL2numberedclause"/>
        <w:numPr>
          <w:ilvl w:val="2"/>
          <w:numId w:val="18"/>
        </w:numPr>
        <w:tabs>
          <w:tab w:val="clear" w:pos="1134"/>
          <w:tab w:val="left" w:pos="1418"/>
        </w:tabs>
        <w:spacing w:before="0" w:after="0"/>
        <w:ind w:left="1418" w:hanging="709"/>
        <w:rPr>
          <w:rFonts w:ascii="Verdana" w:hAnsi="Verdana"/>
        </w:rPr>
      </w:pPr>
      <w:r w:rsidRPr="00B44BC8">
        <w:rPr>
          <w:rFonts w:ascii="Verdana" w:hAnsi="Verdana"/>
        </w:rPr>
        <w:lastRenderedPageBreak/>
        <w:t xml:space="preserve">the progress made towards achieving the agreed outputs and the defined </w:t>
      </w:r>
      <w:proofErr w:type="gramStart"/>
      <w:r w:rsidRPr="00B44BC8">
        <w:rPr>
          <w:rFonts w:ascii="Verdana" w:hAnsi="Verdana"/>
        </w:rPr>
        <w:t>longer term</w:t>
      </w:r>
      <w:proofErr w:type="gramEnd"/>
      <w:r w:rsidRPr="00B44BC8">
        <w:rPr>
          <w:rFonts w:ascii="Verdana" w:hAnsi="Verdana"/>
        </w:rPr>
        <w:t xml:space="preserve"> outcomes set out in the Application Form. Where possible, the report will quantify what has been achieved by reference to the Funded Activities’ targets; and</w:t>
      </w:r>
    </w:p>
    <w:p w14:paraId="0141ED7C" w14:textId="77777777" w:rsidR="00B44BC8" w:rsidRPr="00B44BC8" w:rsidRDefault="00B44BC8" w:rsidP="00B44BC8">
      <w:pPr>
        <w:pStyle w:val="GPSL2numberedclause"/>
        <w:numPr>
          <w:ilvl w:val="0"/>
          <w:numId w:val="0"/>
        </w:numPr>
        <w:tabs>
          <w:tab w:val="clear" w:pos="1134"/>
          <w:tab w:val="left" w:pos="1418"/>
        </w:tabs>
        <w:spacing w:before="0" w:after="0"/>
        <w:ind w:left="1418"/>
        <w:rPr>
          <w:rFonts w:ascii="Verdana" w:hAnsi="Verdana"/>
        </w:rPr>
      </w:pPr>
    </w:p>
    <w:p w14:paraId="5940583C" w14:textId="3EF4E1F6" w:rsidR="00B44BC8" w:rsidRDefault="00B44BC8" w:rsidP="00DB166D">
      <w:pPr>
        <w:pStyle w:val="GPSL2numberedclause"/>
        <w:numPr>
          <w:ilvl w:val="2"/>
          <w:numId w:val="18"/>
        </w:numPr>
        <w:tabs>
          <w:tab w:val="clear" w:pos="1134"/>
          <w:tab w:val="left" w:pos="1418"/>
        </w:tabs>
        <w:spacing w:before="0" w:after="0"/>
        <w:ind w:left="1418" w:hanging="709"/>
        <w:rPr>
          <w:rFonts w:ascii="Verdana" w:hAnsi="Verdana"/>
        </w:rPr>
      </w:pPr>
      <w:r w:rsidRPr="00B44BC8">
        <w:rPr>
          <w:rFonts w:ascii="Verdana" w:hAnsi="Verdana"/>
        </w:rPr>
        <w:t>if relevant, provide details of any Assets either acquired or improved using the Grant.</w:t>
      </w:r>
    </w:p>
    <w:p w14:paraId="538D7CF9" w14:textId="77777777" w:rsidR="00BA6757" w:rsidRPr="00B44BC8" w:rsidRDefault="00BA6757" w:rsidP="00BA6757">
      <w:pPr>
        <w:pStyle w:val="GPSL2numberedclause"/>
        <w:numPr>
          <w:ilvl w:val="0"/>
          <w:numId w:val="0"/>
        </w:numPr>
        <w:tabs>
          <w:tab w:val="clear" w:pos="1134"/>
          <w:tab w:val="left" w:pos="1418"/>
        </w:tabs>
        <w:spacing w:before="0" w:after="0"/>
        <w:rPr>
          <w:rFonts w:ascii="Verdana" w:hAnsi="Verdana"/>
        </w:rPr>
      </w:pPr>
    </w:p>
    <w:p w14:paraId="6BB20178" w14:textId="77777777" w:rsidR="00B44BC8" w:rsidRPr="00B44BC8" w:rsidRDefault="00B44BC8" w:rsidP="00DB166D">
      <w:pPr>
        <w:pStyle w:val="GPSL2numberedclause"/>
        <w:numPr>
          <w:ilvl w:val="1"/>
          <w:numId w:val="18"/>
        </w:numPr>
        <w:tabs>
          <w:tab w:val="clear" w:pos="1134"/>
          <w:tab w:val="left" w:pos="709"/>
        </w:tabs>
        <w:spacing w:before="0" w:after="0"/>
        <w:ind w:left="709" w:hanging="709"/>
        <w:rPr>
          <w:rFonts w:ascii="Verdana" w:hAnsi="Verdana"/>
        </w:rPr>
      </w:pPr>
      <w:r w:rsidRPr="00B44BC8">
        <w:rPr>
          <w:rFonts w:ascii="Verdana" w:hAnsi="Verdana"/>
        </w:rPr>
        <w:t xml:space="preserve">The Grant Recipient will permit any person authorised by the Authority reasonable access, with or without notice, to its employees, agents, premises, facilities and records, for the purpose of discussing, monitoring and evaluating the Grant Recipient's fulfilment of its obligations under the Grant Funding Agreement and will, if so required, provide appropriate oral or written explanations to such authorised persons as required during the Funding Period. </w:t>
      </w:r>
    </w:p>
    <w:p w14:paraId="26EF39B4" w14:textId="77777777" w:rsidR="00B44BC8" w:rsidRPr="00B44BC8" w:rsidRDefault="00B44BC8" w:rsidP="00B44BC8">
      <w:pPr>
        <w:pStyle w:val="GPSL2numberedclause"/>
        <w:numPr>
          <w:ilvl w:val="0"/>
          <w:numId w:val="0"/>
        </w:numPr>
        <w:tabs>
          <w:tab w:val="clear" w:pos="1134"/>
          <w:tab w:val="left" w:pos="709"/>
        </w:tabs>
        <w:spacing w:before="0" w:after="0"/>
        <w:ind w:left="709"/>
        <w:rPr>
          <w:rFonts w:ascii="Verdana" w:hAnsi="Verdana"/>
        </w:rPr>
      </w:pPr>
    </w:p>
    <w:p w14:paraId="42857174" w14:textId="77777777" w:rsidR="00B44BC8" w:rsidRPr="00B44BC8" w:rsidRDefault="00B44BC8" w:rsidP="00DB166D">
      <w:pPr>
        <w:pStyle w:val="GPSL2numberedclause"/>
        <w:numPr>
          <w:ilvl w:val="1"/>
          <w:numId w:val="18"/>
        </w:numPr>
        <w:tabs>
          <w:tab w:val="clear" w:pos="1134"/>
          <w:tab w:val="left" w:pos="709"/>
        </w:tabs>
        <w:spacing w:before="0" w:after="0"/>
        <w:ind w:left="709" w:hanging="709"/>
        <w:rPr>
          <w:rFonts w:ascii="Verdana" w:hAnsi="Verdana"/>
        </w:rPr>
      </w:pPr>
      <w:r w:rsidRPr="00B44BC8">
        <w:rPr>
          <w:rFonts w:ascii="Verdana" w:hAnsi="Verdana"/>
        </w:rPr>
        <w:t>The Grant Recipient will record in its financial reports the amount of Match Funding it receives together with details of what it has used that Match Funding for.</w:t>
      </w:r>
    </w:p>
    <w:p w14:paraId="145E386C" w14:textId="77777777" w:rsidR="00B44BC8" w:rsidRPr="00B44BC8" w:rsidRDefault="00B44BC8" w:rsidP="00B44BC8">
      <w:pPr>
        <w:pStyle w:val="GPSL2numberedclause"/>
        <w:numPr>
          <w:ilvl w:val="0"/>
          <w:numId w:val="0"/>
        </w:numPr>
        <w:tabs>
          <w:tab w:val="clear" w:pos="1134"/>
          <w:tab w:val="left" w:pos="709"/>
        </w:tabs>
        <w:spacing w:before="0" w:after="0"/>
        <w:ind w:left="709"/>
        <w:rPr>
          <w:rFonts w:ascii="Verdana" w:hAnsi="Verdana"/>
        </w:rPr>
      </w:pPr>
    </w:p>
    <w:p w14:paraId="7DA7536F" w14:textId="77777777" w:rsidR="00B44BC8" w:rsidRPr="00B44BC8" w:rsidRDefault="00B44BC8" w:rsidP="00DB166D">
      <w:pPr>
        <w:pStyle w:val="GPSL2numberedclause"/>
        <w:numPr>
          <w:ilvl w:val="1"/>
          <w:numId w:val="18"/>
        </w:numPr>
        <w:tabs>
          <w:tab w:val="clear" w:pos="1134"/>
          <w:tab w:val="left" w:pos="709"/>
        </w:tabs>
        <w:spacing w:before="0" w:after="0"/>
        <w:ind w:left="709" w:hanging="709"/>
        <w:rPr>
          <w:rFonts w:ascii="Verdana" w:hAnsi="Verdana"/>
        </w:rPr>
      </w:pPr>
      <w:r w:rsidRPr="00B44BC8">
        <w:rPr>
          <w:rFonts w:ascii="Verdana" w:hAnsi="Verdana"/>
        </w:rPr>
        <w:t>The Grant Recipient will notify the Authority as soon as reasonably practicable of:</w:t>
      </w:r>
    </w:p>
    <w:p w14:paraId="1738BF1D" w14:textId="77777777" w:rsidR="00B44BC8" w:rsidRPr="00B44BC8" w:rsidRDefault="00B44BC8" w:rsidP="00B44BC8">
      <w:pPr>
        <w:pStyle w:val="GPSL2numberedclause"/>
        <w:numPr>
          <w:ilvl w:val="0"/>
          <w:numId w:val="0"/>
        </w:numPr>
        <w:spacing w:before="0" w:after="0"/>
        <w:ind w:left="851" w:hanging="851"/>
        <w:rPr>
          <w:rFonts w:ascii="Verdana" w:hAnsi="Verdana"/>
        </w:rPr>
      </w:pPr>
    </w:p>
    <w:p w14:paraId="770883B0" w14:textId="77777777" w:rsidR="00B44BC8" w:rsidRPr="00B44BC8" w:rsidRDefault="00B44BC8" w:rsidP="00DB166D">
      <w:pPr>
        <w:pStyle w:val="GPSL2numberedclause"/>
        <w:numPr>
          <w:ilvl w:val="2"/>
          <w:numId w:val="18"/>
        </w:numPr>
        <w:tabs>
          <w:tab w:val="clear" w:pos="1134"/>
          <w:tab w:val="left" w:pos="1418"/>
        </w:tabs>
        <w:spacing w:before="0" w:after="0"/>
        <w:ind w:left="1418" w:hanging="709"/>
        <w:rPr>
          <w:rFonts w:ascii="Verdana" w:hAnsi="Verdana"/>
        </w:rPr>
      </w:pPr>
      <w:r w:rsidRPr="00B44BC8">
        <w:rPr>
          <w:rFonts w:ascii="Verdana" w:hAnsi="Verdana"/>
        </w:rPr>
        <w:t>any actual or potential failure to comply with any of its obligations under the Grant Funding Agreement, which includes those caused by any administrative, financial or managerial difficulties; and</w:t>
      </w:r>
    </w:p>
    <w:p w14:paraId="1CB0F412" w14:textId="77777777" w:rsidR="00B44BC8" w:rsidRPr="00B44BC8" w:rsidRDefault="00B44BC8" w:rsidP="00B44BC8">
      <w:pPr>
        <w:pStyle w:val="GPSL2numberedclause"/>
        <w:numPr>
          <w:ilvl w:val="0"/>
          <w:numId w:val="0"/>
        </w:numPr>
        <w:tabs>
          <w:tab w:val="clear" w:pos="1134"/>
          <w:tab w:val="left" w:pos="1418"/>
        </w:tabs>
        <w:spacing w:before="0" w:after="0"/>
        <w:ind w:left="1418"/>
        <w:rPr>
          <w:rFonts w:ascii="Verdana" w:hAnsi="Verdana"/>
        </w:rPr>
      </w:pPr>
    </w:p>
    <w:p w14:paraId="4B901734" w14:textId="77777777" w:rsidR="00B44BC8" w:rsidRPr="00B44BC8" w:rsidRDefault="00B44BC8" w:rsidP="00DB166D">
      <w:pPr>
        <w:pStyle w:val="GPSL2numberedclause"/>
        <w:numPr>
          <w:ilvl w:val="2"/>
          <w:numId w:val="18"/>
        </w:numPr>
        <w:tabs>
          <w:tab w:val="clear" w:pos="1134"/>
          <w:tab w:val="left" w:pos="1418"/>
        </w:tabs>
        <w:spacing w:before="0" w:after="0"/>
        <w:ind w:left="1418" w:hanging="709"/>
        <w:rPr>
          <w:rFonts w:ascii="Verdana" w:hAnsi="Verdana"/>
        </w:rPr>
      </w:pPr>
      <w:r w:rsidRPr="00B44BC8">
        <w:rPr>
          <w:rFonts w:ascii="Verdana" w:hAnsi="Verdana"/>
        </w:rPr>
        <w:t>actual or potential variations to the Eligible Expenditure set out in Annex 4 of these Conditions and/or any event which materially affects the continued accuracy of such information.</w:t>
      </w:r>
    </w:p>
    <w:p w14:paraId="71D6F65C" w14:textId="77777777" w:rsidR="00B44BC8" w:rsidRPr="00B44BC8" w:rsidRDefault="00B44BC8" w:rsidP="00B44BC8">
      <w:pPr>
        <w:pStyle w:val="GPSL2numberedclause"/>
        <w:numPr>
          <w:ilvl w:val="0"/>
          <w:numId w:val="0"/>
        </w:numPr>
        <w:spacing w:before="0" w:after="0"/>
        <w:rPr>
          <w:rFonts w:ascii="Verdana" w:hAnsi="Verdana"/>
        </w:rPr>
      </w:pPr>
    </w:p>
    <w:p w14:paraId="5EB62AC5" w14:textId="77777777" w:rsidR="00B44BC8" w:rsidRPr="00B44BC8" w:rsidRDefault="00B44BC8" w:rsidP="00DB166D">
      <w:pPr>
        <w:pStyle w:val="BackSubClause"/>
        <w:numPr>
          <w:ilvl w:val="1"/>
          <w:numId w:val="18"/>
        </w:numPr>
        <w:spacing w:line="240" w:lineRule="auto"/>
        <w:ind w:left="709" w:hanging="709"/>
        <w:rPr>
          <w:rFonts w:ascii="Verdana" w:hAnsi="Verdana" w:cs="Arial"/>
          <w:szCs w:val="22"/>
        </w:rPr>
      </w:pPr>
      <w:r w:rsidRPr="00B44BC8">
        <w:rPr>
          <w:rFonts w:ascii="Verdana" w:hAnsi="Verdana" w:cs="Arial"/>
          <w:szCs w:val="22"/>
        </w:rPr>
        <w:t xml:space="preserve">The Grant Recipient represents and undertakes (and shall repeat such representations on delivery of any annual report): </w:t>
      </w:r>
    </w:p>
    <w:p w14:paraId="0D93B172" w14:textId="77777777" w:rsidR="00B44BC8" w:rsidRPr="00B44BC8" w:rsidRDefault="00B44BC8" w:rsidP="00B44BC8">
      <w:pPr>
        <w:pStyle w:val="BackSubClause"/>
        <w:spacing w:line="240" w:lineRule="auto"/>
        <w:ind w:left="1555" w:hanging="561"/>
        <w:rPr>
          <w:rFonts w:ascii="Verdana" w:hAnsi="Verdana" w:cs="Arial"/>
          <w:szCs w:val="22"/>
        </w:rPr>
      </w:pPr>
    </w:p>
    <w:p w14:paraId="760B08C6" w14:textId="0BCFCB9A" w:rsidR="00B44BC8" w:rsidRPr="00B44BC8" w:rsidRDefault="00B44BC8" w:rsidP="00DB166D">
      <w:pPr>
        <w:pStyle w:val="BackSubClause"/>
        <w:numPr>
          <w:ilvl w:val="2"/>
          <w:numId w:val="18"/>
        </w:numPr>
        <w:spacing w:line="240" w:lineRule="auto"/>
        <w:ind w:left="1418" w:hanging="709"/>
        <w:rPr>
          <w:rFonts w:ascii="Verdana" w:hAnsi="Verdana" w:cs="Arial"/>
          <w:szCs w:val="22"/>
        </w:rPr>
      </w:pPr>
      <w:r w:rsidRPr="00B44BC8">
        <w:rPr>
          <w:rFonts w:ascii="Verdana" w:hAnsi="Verdana" w:cs="Arial"/>
          <w:szCs w:val="22"/>
        </w:rPr>
        <w:t xml:space="preserve">that the reports and information it gives pursuant to this paragraph </w:t>
      </w:r>
      <w:r w:rsidRPr="00B44BC8">
        <w:rPr>
          <w:rFonts w:ascii="Verdana" w:hAnsi="Verdana" w:cs="Arial"/>
          <w:szCs w:val="22"/>
        </w:rPr>
        <w:fldChar w:fldCharType="begin"/>
      </w:r>
      <w:r w:rsidRPr="00B44BC8">
        <w:rPr>
          <w:rFonts w:ascii="Verdana" w:hAnsi="Verdana" w:cs="Arial"/>
          <w:szCs w:val="22"/>
        </w:rPr>
        <w:instrText xml:space="preserve"> REF _Ref521918750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7</w:t>
      </w:r>
      <w:r w:rsidRPr="00B44BC8">
        <w:rPr>
          <w:rFonts w:ascii="Verdana" w:hAnsi="Verdana" w:cs="Arial"/>
          <w:szCs w:val="22"/>
        </w:rPr>
        <w:fldChar w:fldCharType="end"/>
      </w:r>
      <w:r w:rsidRPr="00B44BC8">
        <w:rPr>
          <w:rFonts w:ascii="Verdana" w:hAnsi="Verdana" w:cs="Arial"/>
          <w:szCs w:val="22"/>
        </w:rPr>
        <w:t xml:space="preserve"> are </w:t>
      </w:r>
      <w:proofErr w:type="gramStart"/>
      <w:r w:rsidRPr="00B44BC8">
        <w:rPr>
          <w:rFonts w:ascii="Verdana" w:hAnsi="Verdana" w:cs="Arial"/>
          <w:szCs w:val="22"/>
        </w:rPr>
        <w:t>accurate;</w:t>
      </w:r>
      <w:proofErr w:type="gramEnd"/>
    </w:p>
    <w:p w14:paraId="205C9422" w14:textId="77777777" w:rsidR="00B44BC8" w:rsidRPr="00B44BC8" w:rsidRDefault="00B44BC8" w:rsidP="00DB166D">
      <w:pPr>
        <w:pStyle w:val="BackSubClause"/>
        <w:numPr>
          <w:ilvl w:val="2"/>
          <w:numId w:val="18"/>
        </w:numPr>
        <w:spacing w:line="240" w:lineRule="auto"/>
        <w:ind w:left="1418" w:hanging="709"/>
        <w:rPr>
          <w:rFonts w:ascii="Verdana" w:hAnsi="Verdana" w:cs="Arial"/>
          <w:szCs w:val="22"/>
        </w:rPr>
      </w:pPr>
      <w:r w:rsidRPr="00B44BC8">
        <w:rPr>
          <w:rFonts w:ascii="Verdana" w:hAnsi="Verdana" w:cs="Arial"/>
          <w:szCs w:val="22"/>
        </w:rPr>
        <w:t xml:space="preserve">that it has diligently made full and proper enquiry of the matter pertaining to the reports and information given; and </w:t>
      </w:r>
    </w:p>
    <w:p w14:paraId="1AABAE1A" w14:textId="77777777" w:rsidR="00B44BC8" w:rsidRPr="00B44BC8" w:rsidRDefault="00B44BC8" w:rsidP="00DB166D">
      <w:pPr>
        <w:pStyle w:val="BackSubClause"/>
        <w:numPr>
          <w:ilvl w:val="2"/>
          <w:numId w:val="18"/>
        </w:numPr>
        <w:spacing w:line="240" w:lineRule="auto"/>
        <w:ind w:left="1418" w:hanging="709"/>
        <w:rPr>
          <w:rFonts w:ascii="Verdana" w:hAnsi="Verdana" w:cs="Arial"/>
          <w:szCs w:val="22"/>
        </w:rPr>
      </w:pPr>
      <w:r w:rsidRPr="00B44BC8">
        <w:rPr>
          <w:rFonts w:ascii="Verdana" w:hAnsi="Verdana" w:cs="Arial"/>
          <w:szCs w:val="22"/>
        </w:rPr>
        <w:t>that any data it provided pursuant to an application for the Grant may be shared within the powers conferred by legislation with other organisations for the purpose of preventing or detecting crime.</w:t>
      </w:r>
    </w:p>
    <w:p w14:paraId="4742D571" w14:textId="77777777" w:rsidR="00B44BC8" w:rsidRPr="00B44BC8" w:rsidRDefault="00B44BC8" w:rsidP="00B44BC8">
      <w:pPr>
        <w:pStyle w:val="BackSubClause"/>
        <w:spacing w:line="240" w:lineRule="auto"/>
        <w:ind w:left="709"/>
        <w:rPr>
          <w:rFonts w:ascii="Verdana" w:hAnsi="Verdana" w:cs="Arial"/>
          <w:szCs w:val="22"/>
        </w:rPr>
      </w:pPr>
    </w:p>
    <w:p w14:paraId="6A031A27" w14:textId="77777777" w:rsidR="00B44BC8" w:rsidRPr="00B44BC8" w:rsidRDefault="00B44BC8" w:rsidP="00DB166D">
      <w:pPr>
        <w:pStyle w:val="GPSL1CLAUSEHEADING"/>
        <w:numPr>
          <w:ilvl w:val="0"/>
          <w:numId w:val="18"/>
        </w:numPr>
        <w:tabs>
          <w:tab w:val="clear" w:pos="567"/>
          <w:tab w:val="left" w:pos="709"/>
        </w:tabs>
        <w:spacing w:before="0" w:after="0"/>
        <w:ind w:left="709" w:hanging="709"/>
        <w:rPr>
          <w:rFonts w:ascii="Verdana" w:hAnsi="Verdana"/>
        </w:rPr>
      </w:pPr>
      <w:bookmarkStart w:id="40" w:name="_Ref526322705"/>
      <w:bookmarkStart w:id="41" w:name="_Toc74146003"/>
      <w:bookmarkStart w:id="42" w:name="_Ref521918771"/>
      <w:r w:rsidRPr="00B44BC8">
        <w:rPr>
          <w:rFonts w:ascii="Verdana" w:hAnsi="Verdana"/>
        </w:rPr>
        <w:t>AUDITING AND ASSURANCE</w:t>
      </w:r>
      <w:bookmarkEnd w:id="40"/>
      <w:bookmarkEnd w:id="41"/>
      <w:r w:rsidRPr="00B44BC8">
        <w:rPr>
          <w:rFonts w:ascii="Verdana" w:hAnsi="Verdana"/>
        </w:rPr>
        <w:t xml:space="preserve"> </w:t>
      </w:r>
    </w:p>
    <w:p w14:paraId="140F3CA9" w14:textId="77777777" w:rsidR="00B44BC8" w:rsidRPr="00B44BC8" w:rsidRDefault="00B44BC8" w:rsidP="00B44BC8"/>
    <w:p w14:paraId="2796E7DA" w14:textId="6B5749EA" w:rsidR="00B44BC8" w:rsidRPr="00B44BC8" w:rsidRDefault="00831910" w:rsidP="00DB166D">
      <w:pPr>
        <w:pStyle w:val="Normal15linespacing"/>
        <w:numPr>
          <w:ilvl w:val="1"/>
          <w:numId w:val="19"/>
        </w:numPr>
        <w:spacing w:line="240" w:lineRule="auto"/>
        <w:ind w:left="709" w:hanging="709"/>
        <w:jc w:val="both"/>
        <w:rPr>
          <w:rFonts w:ascii="Verdana" w:hAnsi="Verdana" w:cs="Arial"/>
          <w:color w:val="000000"/>
          <w:spacing w:val="-3"/>
          <w:sz w:val="22"/>
          <w:szCs w:val="22"/>
        </w:rPr>
      </w:pPr>
      <w:r w:rsidRPr="00831910">
        <w:rPr>
          <w:rFonts w:ascii="Verdana" w:hAnsi="Verdana"/>
          <w:sz w:val="22"/>
          <w:szCs w:val="28"/>
        </w:rPr>
        <w:t>Upon request from the Authority</w:t>
      </w:r>
      <w:r w:rsidRPr="00831910">
        <w:rPr>
          <w:rFonts w:ascii="Verdana" w:hAnsi="Verdana" w:cs="Arial"/>
          <w:color w:val="000000"/>
          <w:spacing w:val="-3"/>
          <w:sz w:val="24"/>
        </w:rPr>
        <w:t xml:space="preserve"> </w:t>
      </w:r>
      <w:r w:rsidR="00B44BC8" w:rsidRPr="00B44BC8">
        <w:rPr>
          <w:rFonts w:ascii="Verdana" w:hAnsi="Verdana" w:cs="Arial"/>
          <w:color w:val="000000"/>
          <w:spacing w:val="-3"/>
          <w:sz w:val="22"/>
          <w:szCs w:val="22"/>
        </w:rPr>
        <w:t>the Grant Recipient will provide the Authority with independent assurance that the Grant has been used for delivery of the Funded Activities. To satisfy this requirement the Grant Recipient will provide a statement showing that the Grant has been certified by an independent and appropriately qualified auditor. Accompanied by the Grant Recipient’s annual audited accounts.</w:t>
      </w:r>
    </w:p>
    <w:p w14:paraId="63496278" w14:textId="77777777" w:rsidR="00B44BC8" w:rsidRPr="00B44BC8" w:rsidRDefault="00B44BC8" w:rsidP="00B44BC8">
      <w:pPr>
        <w:pStyle w:val="Normal15linespacing"/>
        <w:spacing w:line="240" w:lineRule="auto"/>
        <w:jc w:val="both"/>
        <w:rPr>
          <w:rFonts w:ascii="Verdana" w:hAnsi="Verdana" w:cs="Arial"/>
          <w:b/>
          <w:sz w:val="22"/>
          <w:szCs w:val="22"/>
        </w:rPr>
      </w:pPr>
    </w:p>
    <w:p w14:paraId="1153925A"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color w:val="000000"/>
          <w:spacing w:val="-3"/>
          <w:sz w:val="22"/>
          <w:szCs w:val="22"/>
        </w:rPr>
      </w:pPr>
      <w:r w:rsidRPr="00B44BC8">
        <w:rPr>
          <w:rFonts w:ascii="Verdana" w:hAnsi="Verdana" w:cs="Arial"/>
          <w:color w:val="000000"/>
          <w:spacing w:val="-3"/>
          <w:sz w:val="22"/>
          <w:szCs w:val="22"/>
        </w:rPr>
        <w:lastRenderedPageBreak/>
        <w:t xml:space="preserve">The Authority </w:t>
      </w:r>
      <w:r w:rsidRPr="00B44BC8">
        <w:rPr>
          <w:rFonts w:ascii="Verdana" w:hAnsi="Verdana" w:cs="Arial"/>
          <w:iCs/>
          <w:sz w:val="22"/>
          <w:szCs w:val="22"/>
        </w:rPr>
        <w:t xml:space="preserve">may, at any time during and up to five (5) years after the end of the Grant Funding Agreement, </w:t>
      </w:r>
      <w:r w:rsidRPr="00B44BC8">
        <w:rPr>
          <w:rFonts w:ascii="Verdana" w:hAnsi="Verdana" w:cs="Arial"/>
          <w:color w:val="000000"/>
          <w:spacing w:val="-3"/>
          <w:sz w:val="22"/>
          <w:szCs w:val="22"/>
        </w:rPr>
        <w:t xml:space="preserve">conduct additional audits or ascertain additional information where the Authority considers it necessary. The Grant Recipient agrees to grant the Authority or its Representatives access, as required, to all Funded Activities sites and relevant records. The Grant Recipient will ensure that necessary information and access rights are explicitly included within all arrangements with sub-contractors. </w:t>
      </w:r>
    </w:p>
    <w:p w14:paraId="4E224ABB" w14:textId="77777777" w:rsidR="00B44BC8" w:rsidRPr="00B44BC8" w:rsidRDefault="00B44BC8" w:rsidP="00B44BC8">
      <w:pPr>
        <w:pStyle w:val="Normal15linespacing"/>
        <w:spacing w:line="240" w:lineRule="auto"/>
        <w:ind w:left="709"/>
        <w:jc w:val="both"/>
        <w:rPr>
          <w:rFonts w:ascii="Verdana" w:hAnsi="Verdana" w:cs="Arial"/>
          <w:color w:val="000000"/>
          <w:spacing w:val="-3"/>
          <w:sz w:val="22"/>
          <w:szCs w:val="22"/>
        </w:rPr>
      </w:pPr>
    </w:p>
    <w:p w14:paraId="1499BF14"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color w:val="000000"/>
          <w:spacing w:val="-3"/>
          <w:sz w:val="22"/>
          <w:szCs w:val="22"/>
        </w:rPr>
      </w:pPr>
      <w:r w:rsidRPr="00B44BC8">
        <w:rPr>
          <w:rFonts w:ascii="Verdana" w:hAnsi="Verdana" w:cs="Arial"/>
          <w:color w:val="000000"/>
          <w:spacing w:val="-3"/>
          <w:sz w:val="22"/>
          <w:szCs w:val="22"/>
        </w:rPr>
        <w:t xml:space="preserve">If the Authority requires further information, explanations and documents, </w:t>
      </w:r>
      <w:proofErr w:type="gramStart"/>
      <w:r w:rsidRPr="00B44BC8">
        <w:rPr>
          <w:rFonts w:ascii="Verdana" w:hAnsi="Verdana" w:cs="Arial"/>
          <w:color w:val="000000"/>
          <w:spacing w:val="-3"/>
          <w:sz w:val="22"/>
          <w:szCs w:val="22"/>
        </w:rPr>
        <w:t>in order for</w:t>
      </w:r>
      <w:proofErr w:type="gramEnd"/>
      <w:r w:rsidRPr="00B44BC8">
        <w:rPr>
          <w:rFonts w:ascii="Verdana" w:hAnsi="Verdana" w:cs="Arial"/>
          <w:color w:val="000000"/>
          <w:spacing w:val="-3"/>
          <w:sz w:val="22"/>
          <w:szCs w:val="22"/>
        </w:rPr>
        <w:t xml:space="preserve"> the Authority to establish that the Grant has been used properly in accordance with the Grant Funding Agreement, the Grant Recipient will, within five (5) Working Days of a request by the Authority, provide the Authority, free of charge, with the requested information. </w:t>
      </w:r>
    </w:p>
    <w:p w14:paraId="69441F41" w14:textId="77777777" w:rsidR="00B44BC8" w:rsidRPr="00B44BC8" w:rsidRDefault="00B44BC8" w:rsidP="00B44BC8">
      <w:pPr>
        <w:pStyle w:val="GPSL2numberedclause"/>
        <w:numPr>
          <w:ilvl w:val="0"/>
          <w:numId w:val="0"/>
        </w:numPr>
        <w:spacing w:before="0" w:after="0"/>
        <w:rPr>
          <w:rFonts w:ascii="Verdana" w:hAnsi="Verdana"/>
        </w:rPr>
      </w:pPr>
    </w:p>
    <w:p w14:paraId="756FFB45"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color w:val="000000"/>
          <w:spacing w:val="-3"/>
          <w:sz w:val="22"/>
          <w:szCs w:val="22"/>
        </w:rPr>
      </w:pPr>
      <w:r w:rsidRPr="00B44BC8">
        <w:rPr>
          <w:rFonts w:ascii="Verdana" w:hAnsi="Verdana" w:cs="Arial"/>
          <w:snapToGrid w:val="0"/>
          <w:sz w:val="22"/>
          <w:szCs w:val="22"/>
          <w:lang w:val="en-US"/>
        </w:rPr>
        <w:t>The Grant Recipient shall:</w:t>
      </w:r>
    </w:p>
    <w:p w14:paraId="64076D2A" w14:textId="77777777" w:rsidR="00B44BC8" w:rsidRPr="00B44BC8" w:rsidRDefault="00B44BC8" w:rsidP="00B44BC8">
      <w:pPr>
        <w:pStyle w:val="Normal15linespacing"/>
        <w:spacing w:line="240" w:lineRule="auto"/>
        <w:jc w:val="both"/>
        <w:rPr>
          <w:rFonts w:ascii="Verdana" w:hAnsi="Verdana" w:cs="Arial"/>
          <w:color w:val="000000"/>
          <w:spacing w:val="-3"/>
          <w:sz w:val="22"/>
          <w:szCs w:val="22"/>
        </w:rPr>
      </w:pPr>
    </w:p>
    <w:p w14:paraId="0BF3E211" w14:textId="77777777" w:rsidR="00B44BC8" w:rsidRPr="00B44BC8" w:rsidRDefault="00B44BC8" w:rsidP="00DB166D">
      <w:pPr>
        <w:pStyle w:val="Normal15linespacing"/>
        <w:numPr>
          <w:ilvl w:val="2"/>
          <w:numId w:val="19"/>
        </w:numPr>
        <w:spacing w:line="240" w:lineRule="auto"/>
        <w:ind w:left="1418" w:hanging="709"/>
        <w:jc w:val="both"/>
        <w:rPr>
          <w:rFonts w:ascii="Verdana" w:hAnsi="Verdana" w:cs="Arial"/>
          <w:color w:val="000000"/>
          <w:spacing w:val="-3"/>
          <w:sz w:val="22"/>
          <w:szCs w:val="22"/>
        </w:rPr>
      </w:pPr>
      <w:r w:rsidRPr="00B44BC8">
        <w:rPr>
          <w:rFonts w:ascii="Verdana" w:hAnsi="Verdana" w:cs="Arial"/>
          <w:sz w:val="22"/>
          <w:szCs w:val="22"/>
        </w:rPr>
        <w:t xml:space="preserve">if applicable nominate an independent auditor to verify the final statement of expenditure and income submitted to the </w:t>
      </w:r>
      <w:proofErr w:type="gramStart"/>
      <w:r w:rsidRPr="00B44BC8">
        <w:rPr>
          <w:rFonts w:ascii="Verdana" w:hAnsi="Verdana" w:cs="Arial"/>
          <w:sz w:val="22"/>
          <w:szCs w:val="22"/>
        </w:rPr>
        <w:t>Authority;</w:t>
      </w:r>
      <w:proofErr w:type="gramEnd"/>
    </w:p>
    <w:p w14:paraId="263458AE" w14:textId="77777777" w:rsidR="00B44BC8" w:rsidRPr="00B44BC8" w:rsidRDefault="00B44BC8" w:rsidP="00DB166D">
      <w:pPr>
        <w:pStyle w:val="Normal15linespacing"/>
        <w:numPr>
          <w:ilvl w:val="2"/>
          <w:numId w:val="19"/>
        </w:numPr>
        <w:spacing w:line="240" w:lineRule="auto"/>
        <w:ind w:left="1418" w:hanging="709"/>
        <w:jc w:val="both"/>
        <w:rPr>
          <w:rFonts w:ascii="Verdana" w:hAnsi="Verdana" w:cs="Arial"/>
          <w:color w:val="000000"/>
          <w:spacing w:val="-3"/>
          <w:sz w:val="22"/>
          <w:szCs w:val="22"/>
        </w:rPr>
      </w:pPr>
      <w:r w:rsidRPr="00B44BC8">
        <w:rPr>
          <w:rFonts w:ascii="Verdana" w:hAnsi="Verdana" w:cs="Arial"/>
          <w:sz w:val="22"/>
          <w:szCs w:val="22"/>
        </w:rPr>
        <w:t>identify separately the value and purpose of the Grant Funding in its audited accounts and its annual report; and</w:t>
      </w:r>
    </w:p>
    <w:p w14:paraId="413ACF05" w14:textId="77777777" w:rsidR="00B44BC8" w:rsidRPr="00B44BC8" w:rsidRDefault="00B44BC8" w:rsidP="00DB166D">
      <w:pPr>
        <w:pStyle w:val="Normal15linespacing"/>
        <w:numPr>
          <w:ilvl w:val="2"/>
          <w:numId w:val="19"/>
        </w:numPr>
        <w:spacing w:line="240" w:lineRule="auto"/>
        <w:ind w:left="1418" w:hanging="709"/>
        <w:jc w:val="both"/>
        <w:rPr>
          <w:rFonts w:ascii="Verdana" w:hAnsi="Verdana" w:cs="Arial"/>
          <w:color w:val="000000"/>
          <w:spacing w:val="-3"/>
          <w:sz w:val="22"/>
          <w:szCs w:val="22"/>
        </w:rPr>
      </w:pPr>
      <w:r w:rsidRPr="00B44BC8">
        <w:rPr>
          <w:rFonts w:ascii="Verdana" w:hAnsi="Verdana" w:cs="Arial"/>
          <w:sz w:val="22"/>
          <w:szCs w:val="22"/>
        </w:rPr>
        <w:t>maintain a record of internal financial controls and procedures and provide the Authority with a copy if requested.</w:t>
      </w:r>
    </w:p>
    <w:p w14:paraId="0824DB6C" w14:textId="77777777" w:rsidR="00B44BC8" w:rsidRPr="00B44BC8" w:rsidRDefault="00B44BC8" w:rsidP="00B44BC8">
      <w:pPr>
        <w:pStyle w:val="Normal15linespacing"/>
        <w:spacing w:line="240" w:lineRule="auto"/>
        <w:ind w:left="1418"/>
        <w:jc w:val="both"/>
        <w:rPr>
          <w:rFonts w:ascii="Verdana" w:hAnsi="Verdana" w:cs="Arial"/>
          <w:color w:val="000000"/>
          <w:spacing w:val="-3"/>
          <w:sz w:val="22"/>
          <w:szCs w:val="22"/>
        </w:rPr>
      </w:pPr>
    </w:p>
    <w:p w14:paraId="0902613B" w14:textId="77777777" w:rsidR="00B44BC8" w:rsidRPr="00B44BC8" w:rsidRDefault="00B44BC8" w:rsidP="00B44BC8">
      <w:pPr>
        <w:jc w:val="both"/>
        <w:rPr>
          <w:b/>
          <w:i/>
          <w:snapToGrid w:val="0"/>
        </w:rPr>
      </w:pPr>
      <w:r w:rsidRPr="00B44BC8">
        <w:rPr>
          <w:b/>
          <w:snapToGrid w:val="0"/>
        </w:rPr>
        <w:t xml:space="preserve">Retention of documents </w:t>
      </w:r>
    </w:p>
    <w:p w14:paraId="3B58C13E" w14:textId="77777777" w:rsidR="00B44BC8" w:rsidRPr="00B44BC8" w:rsidRDefault="00B44BC8" w:rsidP="00B44BC8">
      <w:pPr>
        <w:jc w:val="both"/>
        <w:rPr>
          <w:b/>
          <w:snapToGrid w:val="0"/>
        </w:rPr>
      </w:pPr>
    </w:p>
    <w:p w14:paraId="56FA32D3"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color w:val="000000"/>
          <w:spacing w:val="-3"/>
          <w:sz w:val="22"/>
          <w:szCs w:val="22"/>
        </w:rPr>
      </w:pPr>
      <w:r w:rsidRPr="00B44BC8">
        <w:rPr>
          <w:rFonts w:ascii="Verdana" w:hAnsi="Verdana" w:cs="Arial"/>
          <w:snapToGrid w:val="0"/>
          <w:sz w:val="22"/>
          <w:szCs w:val="22"/>
          <w:lang w:val="en-US"/>
        </w:rPr>
        <w:t xml:space="preserve">The Grant Recipient shall </w:t>
      </w:r>
      <w:r w:rsidRPr="00B44BC8">
        <w:rPr>
          <w:rFonts w:ascii="Verdana" w:hAnsi="Verdana" w:cs="Arial"/>
          <w:sz w:val="22"/>
          <w:szCs w:val="22"/>
        </w:rPr>
        <w:t xml:space="preserve">retain all invoices, receipts, accounting records and any other documentation (including but not limited to, correspondence) relating to the Eligible Expenditure; income generated by the Funded Activities during the Funding Period for a period of seven (7) years from the date on which the Funding Period ends. </w:t>
      </w:r>
    </w:p>
    <w:p w14:paraId="577CB78C" w14:textId="77777777" w:rsidR="00B44BC8" w:rsidRPr="00B44BC8" w:rsidRDefault="00B44BC8" w:rsidP="00B44BC8">
      <w:pPr>
        <w:pStyle w:val="Normal15linespacing"/>
        <w:spacing w:line="240" w:lineRule="auto"/>
        <w:ind w:left="709"/>
        <w:jc w:val="both"/>
        <w:rPr>
          <w:rFonts w:ascii="Verdana" w:hAnsi="Verdana" w:cs="Arial"/>
          <w:color w:val="000000"/>
          <w:spacing w:val="-3"/>
          <w:sz w:val="22"/>
          <w:szCs w:val="22"/>
        </w:rPr>
      </w:pPr>
    </w:p>
    <w:p w14:paraId="669A491A"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color w:val="000000"/>
          <w:spacing w:val="-3"/>
          <w:sz w:val="22"/>
          <w:szCs w:val="22"/>
        </w:rPr>
      </w:pPr>
      <w:r w:rsidRPr="00B44BC8">
        <w:rPr>
          <w:rFonts w:ascii="Verdana" w:hAnsi="Verdana" w:cs="Arial"/>
          <w:color w:val="000000"/>
          <w:spacing w:val="-3"/>
          <w:sz w:val="22"/>
          <w:szCs w:val="22"/>
        </w:rPr>
        <w:t xml:space="preserve">The Grant Recipient shall take before and after photographs of each planting area, retain them for a period of seven (7) years and make them available to the Authority upon written request, to be provided by the Grant Recipient within five (5) working days of such request. </w:t>
      </w:r>
    </w:p>
    <w:p w14:paraId="47F36314" w14:textId="77777777" w:rsidR="00B44BC8" w:rsidRPr="00B44BC8" w:rsidRDefault="00B44BC8" w:rsidP="00B44BC8">
      <w:pPr>
        <w:pStyle w:val="ListParagraph"/>
        <w:spacing w:before="0" w:after="0"/>
        <w:ind w:left="1080"/>
        <w:jc w:val="both"/>
        <w:rPr>
          <w:rFonts w:ascii="Verdana" w:hAnsi="Verdana"/>
          <w:b/>
          <w:sz w:val="22"/>
          <w:szCs w:val="22"/>
        </w:rPr>
      </w:pPr>
    </w:p>
    <w:p w14:paraId="5F2CE109"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color w:val="000000"/>
          <w:spacing w:val="-3"/>
          <w:sz w:val="22"/>
          <w:szCs w:val="22"/>
        </w:rPr>
      </w:pPr>
      <w:r w:rsidRPr="00B44BC8">
        <w:rPr>
          <w:rFonts w:ascii="Verdana" w:hAnsi="Verdana" w:cs="Arial"/>
          <w:sz w:val="22"/>
          <w:szCs w:val="22"/>
        </w:rPr>
        <w:t>The Grant Recipient shall ensure that all its sub-contractors retain each record, item of data and document relating to the Funded Activities for a period of seven (7)</w:t>
      </w:r>
      <w:r w:rsidRPr="00B44BC8">
        <w:rPr>
          <w:rFonts w:ascii="Verdana" w:hAnsi="Verdana" w:cs="Arial"/>
          <w:b/>
          <w:sz w:val="22"/>
          <w:szCs w:val="22"/>
        </w:rPr>
        <w:t xml:space="preserve"> </w:t>
      </w:r>
      <w:r w:rsidRPr="00B44BC8">
        <w:rPr>
          <w:rFonts w:ascii="Verdana" w:hAnsi="Verdana" w:cs="Arial"/>
          <w:sz w:val="22"/>
          <w:szCs w:val="22"/>
        </w:rPr>
        <w:t>years from the date on which the Funding Period ends.</w:t>
      </w:r>
    </w:p>
    <w:p w14:paraId="57C21040" w14:textId="77777777" w:rsidR="00B44BC8" w:rsidRPr="00B44BC8" w:rsidRDefault="00B44BC8" w:rsidP="00B44BC8">
      <w:pPr>
        <w:pStyle w:val="Normal15linespacing"/>
        <w:spacing w:line="240" w:lineRule="auto"/>
        <w:jc w:val="both"/>
        <w:rPr>
          <w:rFonts w:ascii="Verdana" w:hAnsi="Verdana" w:cs="Arial"/>
          <w:color w:val="000000"/>
          <w:spacing w:val="-3"/>
          <w:sz w:val="22"/>
          <w:szCs w:val="22"/>
        </w:rPr>
      </w:pPr>
    </w:p>
    <w:p w14:paraId="4AF65C5D"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sz w:val="22"/>
          <w:szCs w:val="22"/>
        </w:rPr>
      </w:pPr>
      <w:bookmarkStart w:id="43" w:name="_Ref521919820"/>
      <w:r w:rsidRPr="00B44BC8">
        <w:rPr>
          <w:rFonts w:ascii="Verdana" w:hAnsi="Verdana" w:cs="Arial"/>
          <w:sz w:val="22"/>
          <w:szCs w:val="22"/>
        </w:rPr>
        <w:t>Upon request of the Authority the Grant Recipient will promptly provide revised forecasts of income and expenditure</w:t>
      </w:r>
      <w:bookmarkEnd w:id="43"/>
      <w:r w:rsidRPr="00B44BC8">
        <w:rPr>
          <w:rFonts w:ascii="Verdana" w:hAnsi="Verdana" w:cs="Arial"/>
          <w:sz w:val="22"/>
          <w:szCs w:val="22"/>
        </w:rPr>
        <w:t>.</w:t>
      </w:r>
    </w:p>
    <w:p w14:paraId="684231F3" w14:textId="77777777" w:rsidR="00B44BC8" w:rsidRPr="00B44BC8" w:rsidRDefault="00B44BC8" w:rsidP="00B44BC8">
      <w:pPr>
        <w:pStyle w:val="Normal15linespacing"/>
        <w:spacing w:line="240" w:lineRule="auto"/>
        <w:jc w:val="both"/>
        <w:rPr>
          <w:rFonts w:ascii="Verdana" w:hAnsi="Verdana" w:cs="Arial"/>
          <w:color w:val="000000"/>
          <w:spacing w:val="-3"/>
          <w:sz w:val="22"/>
          <w:szCs w:val="22"/>
        </w:rPr>
      </w:pPr>
    </w:p>
    <w:p w14:paraId="4E833322"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sz w:val="22"/>
          <w:szCs w:val="22"/>
        </w:rPr>
      </w:pPr>
      <w:bookmarkStart w:id="44" w:name="_Ref491247444"/>
      <w:r w:rsidRPr="00B44BC8">
        <w:rPr>
          <w:rFonts w:ascii="Verdana" w:hAnsi="Verdana" w:cs="Arial"/>
          <w:sz w:val="22"/>
          <w:szCs w:val="22"/>
        </w:rPr>
        <w:t>Where the Grant Recipient is a company registered at Companies House, the Grant Recipient must file their annual return and accounts by the dates specified by Companies House.</w:t>
      </w:r>
      <w:bookmarkEnd w:id="44"/>
    </w:p>
    <w:p w14:paraId="1A4D82DC" w14:textId="77777777" w:rsidR="00B44BC8" w:rsidRPr="00B44BC8" w:rsidRDefault="00B44BC8" w:rsidP="00B44BC8">
      <w:pPr>
        <w:pStyle w:val="Normal15linespacing"/>
        <w:spacing w:line="240" w:lineRule="auto"/>
        <w:ind w:left="709"/>
        <w:jc w:val="both"/>
        <w:rPr>
          <w:rFonts w:ascii="Verdana" w:hAnsi="Verdana" w:cs="Arial"/>
          <w:sz w:val="22"/>
          <w:szCs w:val="22"/>
        </w:rPr>
      </w:pPr>
    </w:p>
    <w:p w14:paraId="2AA1EDCB"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sz w:val="22"/>
          <w:szCs w:val="22"/>
        </w:rPr>
      </w:pPr>
      <w:bookmarkStart w:id="45" w:name="_Ref491247451"/>
      <w:r w:rsidRPr="00B44BC8">
        <w:rPr>
          <w:rFonts w:ascii="Verdana" w:hAnsi="Verdana" w:cs="Arial"/>
          <w:sz w:val="22"/>
          <w:szCs w:val="22"/>
        </w:rPr>
        <w:lastRenderedPageBreak/>
        <w:t>Where the Grant Recipient is a registered charity, the Grant Recipient must file their charity annual return by the date specified by the Charity Commissioner.</w:t>
      </w:r>
      <w:bookmarkEnd w:id="45"/>
    </w:p>
    <w:p w14:paraId="212C3D3F" w14:textId="77777777" w:rsidR="00B44BC8" w:rsidRPr="00B44BC8" w:rsidRDefault="00B44BC8" w:rsidP="00B44BC8">
      <w:pPr>
        <w:pStyle w:val="Normal15linespacing"/>
        <w:spacing w:line="240" w:lineRule="auto"/>
        <w:ind w:left="709"/>
        <w:jc w:val="both"/>
        <w:rPr>
          <w:rFonts w:ascii="Verdana" w:hAnsi="Verdana" w:cs="Arial"/>
          <w:sz w:val="22"/>
          <w:szCs w:val="22"/>
        </w:rPr>
      </w:pPr>
    </w:p>
    <w:p w14:paraId="39364BB7"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sz w:val="22"/>
          <w:szCs w:val="22"/>
        </w:rPr>
      </w:pPr>
      <w:r w:rsidRPr="00B44BC8">
        <w:rPr>
          <w:rFonts w:ascii="Verdana" w:hAnsi="Verdana" w:cs="Arial"/>
          <w:sz w:val="22"/>
          <w:szCs w:val="22"/>
        </w:rPr>
        <w:t xml:space="preserve">Upon request of the Authority, the Grant Recipient shall provide the Authority with copies of their annual return, accounts and charity annual return (as applicable). </w:t>
      </w:r>
    </w:p>
    <w:p w14:paraId="73037D4D" w14:textId="77777777" w:rsidR="00B44BC8" w:rsidRPr="00B44BC8" w:rsidRDefault="00B44BC8" w:rsidP="00B44BC8">
      <w:pPr>
        <w:pStyle w:val="Normal15linespacing"/>
        <w:spacing w:line="240" w:lineRule="auto"/>
        <w:ind w:left="709"/>
        <w:jc w:val="both"/>
        <w:rPr>
          <w:rFonts w:ascii="Verdana" w:hAnsi="Verdana" w:cs="Arial"/>
          <w:sz w:val="22"/>
          <w:szCs w:val="22"/>
        </w:rPr>
      </w:pPr>
    </w:p>
    <w:p w14:paraId="67EADA4C" w14:textId="0E56211D" w:rsidR="00B44BC8" w:rsidRPr="00B44BC8" w:rsidRDefault="00B44BC8" w:rsidP="00DB166D">
      <w:pPr>
        <w:pStyle w:val="Normal15linespacing"/>
        <w:numPr>
          <w:ilvl w:val="1"/>
          <w:numId w:val="19"/>
        </w:numPr>
        <w:spacing w:line="240" w:lineRule="auto"/>
        <w:ind w:left="709" w:hanging="709"/>
        <w:jc w:val="both"/>
        <w:rPr>
          <w:rFonts w:ascii="Verdana" w:hAnsi="Verdana" w:cs="Arial"/>
          <w:sz w:val="22"/>
          <w:szCs w:val="22"/>
        </w:rPr>
      </w:pPr>
      <w:r w:rsidRPr="00B44BC8">
        <w:rPr>
          <w:rFonts w:ascii="Verdana" w:hAnsi="Verdana" w:cs="Arial"/>
          <w:sz w:val="22"/>
          <w:szCs w:val="22"/>
        </w:rPr>
        <w:t xml:space="preserve">If a Grant Recipient fails to comply with paragraphs [8.8] through [8.10] of these Conditions the Authority may suspend funding or terminate the Grant Funding Agreement in accordance with paragraph </w:t>
      </w:r>
      <w:r w:rsidR="00063600">
        <w:rPr>
          <w:rFonts w:ascii="Verdana" w:hAnsi="Verdana" w:cs="Arial"/>
          <w:sz w:val="22"/>
          <w:szCs w:val="22"/>
        </w:rPr>
        <w:t>26.1.2</w:t>
      </w:r>
      <w:r w:rsidRPr="00B44BC8">
        <w:rPr>
          <w:rFonts w:ascii="Verdana" w:hAnsi="Verdana" w:cs="Arial"/>
          <w:sz w:val="22"/>
          <w:szCs w:val="22"/>
        </w:rPr>
        <w:t xml:space="preserve"> of these Conditions. </w:t>
      </w:r>
    </w:p>
    <w:p w14:paraId="37C58208" w14:textId="77777777" w:rsidR="00B44BC8" w:rsidRPr="00B44BC8" w:rsidRDefault="00B44BC8" w:rsidP="00B44BC8">
      <w:pPr>
        <w:pStyle w:val="GPSL2numberedclause"/>
        <w:numPr>
          <w:ilvl w:val="0"/>
          <w:numId w:val="0"/>
        </w:numPr>
        <w:spacing w:before="0" w:after="0"/>
        <w:rPr>
          <w:rFonts w:ascii="Verdana" w:hAnsi="Verdana"/>
          <w:i/>
          <w:highlight w:val="yellow"/>
        </w:rPr>
      </w:pPr>
    </w:p>
    <w:p w14:paraId="2F1A4061" w14:textId="77777777" w:rsidR="00B44BC8" w:rsidRPr="00063600" w:rsidRDefault="00B44BC8" w:rsidP="00DB166D">
      <w:pPr>
        <w:pStyle w:val="GPSL1CLAUSEHEADING"/>
        <w:numPr>
          <w:ilvl w:val="0"/>
          <w:numId w:val="19"/>
        </w:numPr>
        <w:tabs>
          <w:tab w:val="clear" w:pos="567"/>
          <w:tab w:val="left" w:pos="709"/>
        </w:tabs>
        <w:spacing w:before="0" w:after="0"/>
        <w:ind w:left="709" w:hanging="709"/>
        <w:rPr>
          <w:rStyle w:val="GridTable1Light1"/>
          <w:rFonts w:ascii="Verdana" w:hAnsi="Verdana"/>
          <w:b/>
          <w:caps w:val="0"/>
        </w:rPr>
      </w:pPr>
      <w:bookmarkStart w:id="46" w:name="_Toc74146004"/>
      <w:bookmarkStart w:id="47" w:name="_Ref524080993"/>
      <w:r w:rsidRPr="00300012">
        <w:rPr>
          <w:rStyle w:val="GridTable1Light1"/>
          <w:rFonts w:ascii="Verdana" w:hAnsi="Verdana"/>
          <w:b/>
        </w:rPr>
        <w:t>FINANCIAL MANAGEMENT</w:t>
      </w:r>
      <w:bookmarkEnd w:id="42"/>
      <w:r w:rsidRPr="00300012">
        <w:rPr>
          <w:rStyle w:val="GridTable1Light1"/>
          <w:rFonts w:ascii="Verdana" w:hAnsi="Verdana"/>
          <w:b/>
        </w:rPr>
        <w:t xml:space="preserve"> AND PREVENTION OF BRIBERY, CORRUPTION, FRAUD AND OTHER IRREGULARITY</w:t>
      </w:r>
      <w:bookmarkEnd w:id="46"/>
      <w:r w:rsidRPr="00300012">
        <w:rPr>
          <w:rStyle w:val="GridTable1Light1"/>
          <w:rFonts w:ascii="Verdana" w:hAnsi="Verdana"/>
          <w:b/>
        </w:rPr>
        <w:t xml:space="preserve"> </w:t>
      </w:r>
      <w:bookmarkEnd w:id="47"/>
    </w:p>
    <w:p w14:paraId="1D248A0E" w14:textId="77777777" w:rsidR="00B44BC8" w:rsidRPr="00B44BC8" w:rsidRDefault="00B44BC8" w:rsidP="00B44BC8"/>
    <w:p w14:paraId="1DD0F322" w14:textId="77777777" w:rsidR="00B44BC8" w:rsidRPr="00B44BC8" w:rsidRDefault="00B44BC8" w:rsidP="00DB166D">
      <w:pPr>
        <w:pStyle w:val="GPSL2numberedclause"/>
        <w:numPr>
          <w:ilvl w:val="1"/>
          <w:numId w:val="19"/>
        </w:numPr>
        <w:tabs>
          <w:tab w:val="clear" w:pos="1134"/>
          <w:tab w:val="left" w:pos="709"/>
        </w:tabs>
        <w:spacing w:before="0" w:after="0"/>
        <w:ind w:left="709" w:hanging="709"/>
        <w:rPr>
          <w:rFonts w:ascii="Verdana" w:hAnsi="Verdana"/>
        </w:rPr>
      </w:pPr>
      <w:r w:rsidRPr="00B44BC8">
        <w:rPr>
          <w:rFonts w:ascii="Verdana" w:hAnsi="Verdana"/>
        </w:rPr>
        <w:t xml:space="preserve">The Grant Recipient will </w:t>
      </w:r>
      <w:proofErr w:type="gramStart"/>
      <w:r w:rsidRPr="00B44BC8">
        <w:rPr>
          <w:rFonts w:ascii="Verdana" w:hAnsi="Verdana"/>
        </w:rPr>
        <w:t>at all times</w:t>
      </w:r>
      <w:proofErr w:type="gramEnd"/>
      <w:r w:rsidRPr="00B44BC8">
        <w:rPr>
          <w:rFonts w:ascii="Verdana" w:hAnsi="Verdana"/>
        </w:rPr>
        <w:t xml:space="preserve"> comply with all applicable Laws, statutes and regulations relating to anti-bribery and anti-corruption, including but not limited to the Bribery Act.</w:t>
      </w:r>
    </w:p>
    <w:p w14:paraId="740C3418" w14:textId="77777777" w:rsidR="00B44BC8" w:rsidRPr="00B44BC8" w:rsidRDefault="00B44BC8" w:rsidP="00B44BC8">
      <w:pPr>
        <w:pStyle w:val="PlainText"/>
        <w:tabs>
          <w:tab w:val="left" w:pos="709"/>
        </w:tabs>
        <w:ind w:left="1211" w:hanging="1072"/>
        <w:jc w:val="both"/>
        <w:rPr>
          <w:rFonts w:ascii="Verdana" w:hAnsi="Verdana" w:cs="Arial"/>
          <w:szCs w:val="22"/>
        </w:rPr>
      </w:pPr>
    </w:p>
    <w:p w14:paraId="13376745" w14:textId="77777777" w:rsidR="00B44BC8" w:rsidRPr="00B44BC8" w:rsidRDefault="00B44BC8" w:rsidP="00DB166D">
      <w:pPr>
        <w:pStyle w:val="GPSL2numberedclause"/>
        <w:numPr>
          <w:ilvl w:val="1"/>
          <w:numId w:val="19"/>
        </w:numPr>
        <w:tabs>
          <w:tab w:val="clear" w:pos="1134"/>
          <w:tab w:val="left" w:pos="709"/>
        </w:tabs>
        <w:spacing w:before="0" w:after="0"/>
        <w:ind w:left="720" w:hanging="720"/>
        <w:rPr>
          <w:rFonts w:ascii="Verdana" w:hAnsi="Verdana"/>
        </w:rPr>
      </w:pPr>
      <w:r w:rsidRPr="00B44BC8">
        <w:rPr>
          <w:rFonts w:ascii="Verdana" w:hAnsi="Verdana"/>
        </w:rPr>
        <w:t xml:space="preserve">The Grant Recipient must have a sound administration and audit process, including internal financial controls to safeguard against fraud, theft, money laundering, counter terrorist financing or any other impropriety, or mismanagement in connection with the administration of the Grant.  The Grant Recipient shall require that the internal/external auditors report on the adequacy or otherwise of that system. </w:t>
      </w:r>
    </w:p>
    <w:p w14:paraId="4F8180EE" w14:textId="77777777" w:rsidR="00B44BC8" w:rsidRPr="00B44BC8" w:rsidRDefault="00B44BC8" w:rsidP="00B44BC8">
      <w:pPr>
        <w:pStyle w:val="GPSL2numberedclause"/>
        <w:numPr>
          <w:ilvl w:val="0"/>
          <w:numId w:val="0"/>
        </w:numPr>
        <w:tabs>
          <w:tab w:val="clear" w:pos="1134"/>
          <w:tab w:val="left" w:pos="709"/>
        </w:tabs>
        <w:spacing w:before="0" w:after="0"/>
        <w:ind w:left="720" w:hanging="1072"/>
        <w:rPr>
          <w:rFonts w:ascii="Verdana" w:hAnsi="Verdana"/>
        </w:rPr>
      </w:pPr>
    </w:p>
    <w:p w14:paraId="363C1383" w14:textId="77777777" w:rsidR="00B44BC8" w:rsidRPr="00B44BC8" w:rsidRDefault="00B44BC8" w:rsidP="00DB166D">
      <w:pPr>
        <w:pStyle w:val="GPSL2numberedclause"/>
        <w:numPr>
          <w:ilvl w:val="1"/>
          <w:numId w:val="19"/>
        </w:numPr>
        <w:tabs>
          <w:tab w:val="clear" w:pos="1134"/>
          <w:tab w:val="left" w:pos="709"/>
        </w:tabs>
        <w:spacing w:before="0" w:after="0"/>
        <w:ind w:left="720" w:hanging="720"/>
        <w:rPr>
          <w:rFonts w:ascii="Verdana" w:hAnsi="Verdana"/>
        </w:rPr>
      </w:pPr>
      <w:r w:rsidRPr="00B44BC8">
        <w:rPr>
          <w:rFonts w:ascii="Verdana" w:hAnsi="Verdana"/>
        </w:rPr>
        <w:t>All cases of fraud or theft (whether proven or suspected) relating to the Funded Activities must be notified to the Authority as soon as they are identified. The Grant Recipient shall explain to the Authority what steps are being taken to investigate the irregularity and shall keep the Authority informed about the progress of any such investigation.   The Authority may however request that the matter referred (which the Grant Recipient is obliged to carry out) to external auditors or other Third Party as required.</w:t>
      </w:r>
    </w:p>
    <w:p w14:paraId="39C55564" w14:textId="77777777" w:rsidR="00B44BC8" w:rsidRPr="00B44BC8" w:rsidRDefault="00B44BC8" w:rsidP="00B44BC8">
      <w:pPr>
        <w:pStyle w:val="GPSL2numberedclause"/>
        <w:numPr>
          <w:ilvl w:val="0"/>
          <w:numId w:val="0"/>
        </w:numPr>
        <w:tabs>
          <w:tab w:val="clear" w:pos="1134"/>
          <w:tab w:val="left" w:pos="709"/>
        </w:tabs>
        <w:spacing w:before="0" w:after="0"/>
        <w:ind w:hanging="1072"/>
        <w:rPr>
          <w:rFonts w:ascii="Verdana" w:hAnsi="Verdana"/>
        </w:rPr>
      </w:pPr>
      <w:bookmarkStart w:id="48" w:name="_Ref491247415"/>
    </w:p>
    <w:p w14:paraId="6269BE22" w14:textId="77777777" w:rsidR="00B44BC8" w:rsidRPr="00B44BC8" w:rsidRDefault="00B44BC8" w:rsidP="00DB166D">
      <w:pPr>
        <w:pStyle w:val="GPSL2numberedclause"/>
        <w:numPr>
          <w:ilvl w:val="1"/>
          <w:numId w:val="19"/>
        </w:numPr>
        <w:tabs>
          <w:tab w:val="clear" w:pos="1134"/>
          <w:tab w:val="left" w:pos="709"/>
        </w:tabs>
        <w:spacing w:before="0" w:after="0"/>
        <w:ind w:left="709" w:hanging="709"/>
        <w:rPr>
          <w:rFonts w:ascii="Verdana" w:hAnsi="Verdana"/>
        </w:rPr>
      </w:pPr>
      <w:bookmarkStart w:id="49" w:name="_Ref523485819"/>
      <w:bookmarkStart w:id="50" w:name="_Ref526494439"/>
      <w:r w:rsidRPr="00B44BC8">
        <w:rPr>
          <w:rFonts w:ascii="Verdana" w:hAnsi="Verdana"/>
        </w:rPr>
        <w:t>The Authority will have the right, at its absolute discretion, to insist that the Grant Recipient address any actual or suspected fraud, theft or other financial irregularity and/or to suspend future payment of the Grant to the Grant Recipient</w:t>
      </w:r>
      <w:bookmarkEnd w:id="48"/>
      <w:bookmarkEnd w:id="49"/>
      <w:r w:rsidRPr="00B44BC8">
        <w:rPr>
          <w:rFonts w:ascii="Verdana" w:hAnsi="Verdana"/>
        </w:rPr>
        <w:t xml:space="preserve">. Any grounds for suspecting financial irregularity includes what the Grant Recipient, acting with due care, should have suspected as well as what it </w:t>
      </w:r>
      <w:proofErr w:type="gramStart"/>
      <w:r w:rsidRPr="00B44BC8">
        <w:rPr>
          <w:rFonts w:ascii="Verdana" w:hAnsi="Verdana"/>
        </w:rPr>
        <w:t>actually proven</w:t>
      </w:r>
      <w:proofErr w:type="gramEnd"/>
      <w:r w:rsidRPr="00B44BC8">
        <w:rPr>
          <w:rFonts w:ascii="Verdana" w:hAnsi="Verdana"/>
        </w:rPr>
        <w:t>.</w:t>
      </w:r>
      <w:bookmarkEnd w:id="50"/>
    </w:p>
    <w:p w14:paraId="0DB01245" w14:textId="77777777" w:rsidR="00B44BC8" w:rsidRPr="00B44BC8" w:rsidRDefault="00B44BC8" w:rsidP="00B44BC8">
      <w:pPr>
        <w:pStyle w:val="GPSL2numberedclause"/>
        <w:numPr>
          <w:ilvl w:val="0"/>
          <w:numId w:val="0"/>
        </w:numPr>
        <w:spacing w:before="0" w:after="0"/>
        <w:rPr>
          <w:rFonts w:ascii="Verdana" w:hAnsi="Verdana"/>
        </w:rPr>
      </w:pPr>
    </w:p>
    <w:p w14:paraId="36B99478" w14:textId="77777777" w:rsidR="00B44BC8" w:rsidRPr="00B44BC8" w:rsidRDefault="00B44BC8" w:rsidP="00DB166D">
      <w:pPr>
        <w:pStyle w:val="GPSL2numberedclause"/>
        <w:numPr>
          <w:ilvl w:val="1"/>
          <w:numId w:val="19"/>
        </w:numPr>
        <w:spacing w:before="0" w:after="0"/>
        <w:ind w:left="720" w:hanging="720"/>
        <w:rPr>
          <w:rFonts w:ascii="Verdana" w:hAnsi="Verdana"/>
        </w:rPr>
      </w:pPr>
      <w:r w:rsidRPr="00B44BC8">
        <w:rPr>
          <w:rFonts w:ascii="Verdana" w:hAnsi="Verdana"/>
        </w:rPr>
        <w:t>The Grant Recipient agrees and accepts that it may become ineligible for Grant support and may be required to repay all or part of the Grant if it engages in tax evasion or aggressive tax avoidance in the opinion of Her Majesty’s Revenue and Customs.</w:t>
      </w:r>
    </w:p>
    <w:p w14:paraId="08818A4D" w14:textId="77777777" w:rsidR="00B44BC8" w:rsidRPr="00B44BC8" w:rsidRDefault="00B44BC8" w:rsidP="00B44BC8">
      <w:pPr>
        <w:pStyle w:val="GPSL2numberedclause"/>
        <w:numPr>
          <w:ilvl w:val="0"/>
          <w:numId w:val="0"/>
        </w:numPr>
        <w:spacing w:before="0" w:after="0"/>
        <w:rPr>
          <w:rFonts w:ascii="Verdana" w:hAnsi="Verdana"/>
        </w:rPr>
      </w:pPr>
    </w:p>
    <w:p w14:paraId="6CA3631E" w14:textId="6A04F668" w:rsidR="00B44BC8" w:rsidRPr="00B44BC8" w:rsidRDefault="00B44BC8" w:rsidP="00DB166D">
      <w:pPr>
        <w:pStyle w:val="GPSL2numberedclause"/>
        <w:numPr>
          <w:ilvl w:val="1"/>
          <w:numId w:val="19"/>
        </w:numPr>
        <w:spacing w:before="0" w:after="0"/>
        <w:ind w:left="720" w:hanging="720"/>
        <w:rPr>
          <w:rFonts w:ascii="Verdana" w:hAnsi="Verdana"/>
        </w:rPr>
      </w:pPr>
      <w:r w:rsidRPr="00B44BC8">
        <w:rPr>
          <w:rFonts w:ascii="Verdana" w:hAnsi="Verdana"/>
        </w:rPr>
        <w:t xml:space="preserve">For the purposes of paragraph </w:t>
      </w:r>
      <w:r w:rsidRPr="00B44BC8">
        <w:rPr>
          <w:rFonts w:ascii="Verdana" w:hAnsi="Verdana"/>
        </w:rPr>
        <w:fldChar w:fldCharType="begin"/>
      </w:r>
      <w:r w:rsidRPr="00B44BC8">
        <w:rPr>
          <w:rFonts w:ascii="Verdana" w:hAnsi="Verdana"/>
        </w:rPr>
        <w:instrText xml:space="preserve"> REF _Ref526494439 \r \h  \* MERGEFORMAT </w:instrText>
      </w:r>
      <w:r w:rsidRPr="00B44BC8">
        <w:rPr>
          <w:rFonts w:ascii="Verdana" w:hAnsi="Verdana"/>
        </w:rPr>
      </w:r>
      <w:r w:rsidRPr="00B44BC8">
        <w:rPr>
          <w:rFonts w:ascii="Verdana" w:hAnsi="Verdana"/>
        </w:rPr>
        <w:fldChar w:fldCharType="separate"/>
      </w:r>
      <w:r w:rsidR="00432C3F">
        <w:rPr>
          <w:rFonts w:ascii="Verdana" w:hAnsi="Verdana"/>
        </w:rPr>
        <w:t>9.4</w:t>
      </w:r>
      <w:r w:rsidRPr="00B44BC8">
        <w:rPr>
          <w:rFonts w:ascii="Verdana" w:hAnsi="Verdana"/>
        </w:rPr>
        <w:fldChar w:fldCharType="end"/>
      </w:r>
      <w:r w:rsidRPr="00B44BC8">
        <w:rPr>
          <w:rFonts w:ascii="Verdana" w:hAnsi="Verdana"/>
        </w:rPr>
        <w:t xml:space="preserve"> “financial irregularity” includes (but is not limited to) potential fraud or other impropriety, mismanagement, and the use of the Grant for any purpose other than those stipulated in the Grant Funding Agreement.  The Grant Recipient may be required to provide statements and evidence to the </w:t>
      </w:r>
      <w:r w:rsidRPr="00B44BC8">
        <w:rPr>
          <w:rFonts w:ascii="Verdana" w:hAnsi="Verdana"/>
        </w:rPr>
        <w:lastRenderedPageBreak/>
        <w:t xml:space="preserve">Authority or the appropriate organisation as part of pursuing sanctions, criminal or civil proceedings.  </w:t>
      </w:r>
    </w:p>
    <w:p w14:paraId="531E6A1D" w14:textId="77777777" w:rsidR="00B44BC8" w:rsidRPr="00B44BC8" w:rsidRDefault="00B44BC8" w:rsidP="00B44BC8">
      <w:pPr>
        <w:pStyle w:val="GPSL2numberedclause"/>
        <w:numPr>
          <w:ilvl w:val="0"/>
          <w:numId w:val="0"/>
        </w:numPr>
        <w:spacing w:before="0" w:after="0"/>
        <w:ind w:left="720"/>
        <w:rPr>
          <w:rFonts w:ascii="Verdana" w:hAnsi="Verdana"/>
        </w:rPr>
      </w:pPr>
    </w:p>
    <w:p w14:paraId="50D9A9E2"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51" w:name="_Toc74146005"/>
      <w:r w:rsidRPr="00B44BC8">
        <w:rPr>
          <w:rFonts w:ascii="Verdana" w:hAnsi="Verdana"/>
        </w:rPr>
        <w:t>CONFLICTS OF INTEREST</w:t>
      </w:r>
      <w:bookmarkEnd w:id="51"/>
      <w:r w:rsidRPr="00B44BC8">
        <w:rPr>
          <w:rFonts w:ascii="Verdana" w:hAnsi="Verdana"/>
        </w:rPr>
        <w:t xml:space="preserve"> </w:t>
      </w:r>
    </w:p>
    <w:p w14:paraId="49572AA7" w14:textId="77777777" w:rsidR="00B44BC8" w:rsidRPr="00B44BC8" w:rsidRDefault="00B44BC8" w:rsidP="00B44BC8"/>
    <w:p w14:paraId="300C238F" w14:textId="77777777" w:rsidR="00B44BC8" w:rsidRPr="00B44BC8" w:rsidRDefault="00B44BC8" w:rsidP="00DB166D">
      <w:pPr>
        <w:pStyle w:val="Normal15linespacing"/>
        <w:numPr>
          <w:ilvl w:val="1"/>
          <w:numId w:val="19"/>
        </w:numPr>
        <w:spacing w:line="240" w:lineRule="auto"/>
        <w:ind w:left="709" w:hanging="709"/>
        <w:jc w:val="both"/>
        <w:rPr>
          <w:rFonts w:ascii="Verdana" w:hAnsi="Verdana" w:cs="Arial"/>
          <w:spacing w:val="-3"/>
          <w:sz w:val="22"/>
          <w:szCs w:val="22"/>
        </w:rPr>
      </w:pPr>
      <w:r w:rsidRPr="00B44BC8">
        <w:rPr>
          <w:rFonts w:ascii="Verdana" w:hAnsi="Verdana" w:cs="Arial"/>
          <w:spacing w:val="-3"/>
          <w:sz w:val="22"/>
          <w:szCs w:val="22"/>
        </w:rPr>
        <w:t>Neither the Grant Recipient nor its Representatives shall engage in any personal, business or professional activity which conflicts or could conflict with any of their obligations in relation to the Grant Funding Agreement.</w:t>
      </w:r>
    </w:p>
    <w:p w14:paraId="5CBCE516" w14:textId="77777777" w:rsidR="00B44BC8" w:rsidRPr="00B44BC8" w:rsidRDefault="00B44BC8" w:rsidP="00B44BC8">
      <w:pPr>
        <w:pStyle w:val="Normal15linespacing"/>
        <w:spacing w:line="240" w:lineRule="auto"/>
        <w:ind w:left="709"/>
        <w:jc w:val="both"/>
        <w:rPr>
          <w:rFonts w:ascii="Verdana" w:hAnsi="Verdana" w:cs="Arial"/>
          <w:spacing w:val="-3"/>
          <w:sz w:val="22"/>
          <w:szCs w:val="22"/>
        </w:rPr>
      </w:pPr>
    </w:p>
    <w:p w14:paraId="55AD696A" w14:textId="77777777" w:rsidR="00B44BC8" w:rsidRPr="00B44BC8" w:rsidRDefault="00B44BC8" w:rsidP="00DB166D">
      <w:pPr>
        <w:pStyle w:val="GPSL2numberedclause"/>
        <w:numPr>
          <w:ilvl w:val="1"/>
          <w:numId w:val="19"/>
        </w:numPr>
        <w:spacing w:before="0" w:after="0"/>
        <w:ind w:left="709" w:hanging="709"/>
        <w:rPr>
          <w:rFonts w:ascii="Verdana" w:hAnsi="Verdana"/>
        </w:rPr>
      </w:pPr>
      <w:r w:rsidRPr="00B44BC8">
        <w:rPr>
          <w:rFonts w:ascii="Verdana" w:hAnsi="Verdana"/>
        </w:rPr>
        <w:t xml:space="preserve">The Grant Recipient must have and will keep in place adequate procedures to manage and monitor any actual or perceived bias or conflicts of interest. </w:t>
      </w:r>
    </w:p>
    <w:p w14:paraId="78B1DAFA" w14:textId="77777777" w:rsidR="00B44BC8" w:rsidRPr="00B44BC8" w:rsidRDefault="00B44BC8" w:rsidP="00B44BC8">
      <w:pPr>
        <w:pStyle w:val="GPSL2numberedclause"/>
        <w:numPr>
          <w:ilvl w:val="0"/>
          <w:numId w:val="0"/>
        </w:numPr>
        <w:spacing w:before="0" w:after="0"/>
        <w:ind w:left="709"/>
        <w:rPr>
          <w:rFonts w:ascii="Verdana" w:hAnsi="Verdana"/>
        </w:rPr>
      </w:pPr>
    </w:p>
    <w:p w14:paraId="5A2A8FFF"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52" w:name="_Ref524090684"/>
      <w:bookmarkStart w:id="53" w:name="_Toc74146006"/>
      <w:r w:rsidRPr="00B44BC8">
        <w:rPr>
          <w:rFonts w:ascii="Verdana" w:hAnsi="Verdana"/>
        </w:rPr>
        <w:t>CONFIDENTIALITY</w:t>
      </w:r>
      <w:bookmarkEnd w:id="52"/>
      <w:bookmarkEnd w:id="53"/>
      <w:r w:rsidRPr="00B44BC8">
        <w:rPr>
          <w:rFonts w:ascii="Verdana" w:hAnsi="Verdana"/>
        </w:rPr>
        <w:t xml:space="preserve"> </w:t>
      </w:r>
    </w:p>
    <w:p w14:paraId="2DE3081F" w14:textId="77777777" w:rsidR="00B44BC8" w:rsidRPr="00B44BC8" w:rsidRDefault="00B44BC8" w:rsidP="00B44BC8"/>
    <w:p w14:paraId="79BB68F9" w14:textId="1FB80FF4" w:rsidR="00B44BC8" w:rsidRPr="00B44BC8" w:rsidRDefault="00B44BC8" w:rsidP="00DB166D">
      <w:pPr>
        <w:pStyle w:val="ListParagraph"/>
        <w:numPr>
          <w:ilvl w:val="1"/>
          <w:numId w:val="19"/>
        </w:numPr>
        <w:spacing w:before="0" w:after="0"/>
        <w:ind w:left="709" w:hanging="709"/>
        <w:jc w:val="both"/>
        <w:rPr>
          <w:rFonts w:ascii="Verdana" w:hAnsi="Verdana"/>
          <w:b/>
          <w:color w:val="auto"/>
          <w:sz w:val="22"/>
          <w:szCs w:val="22"/>
        </w:rPr>
      </w:pPr>
      <w:r w:rsidRPr="00B44BC8">
        <w:rPr>
          <w:rFonts w:ascii="Verdana" w:hAnsi="Verdana"/>
          <w:color w:val="auto"/>
          <w:sz w:val="22"/>
          <w:szCs w:val="22"/>
        </w:rPr>
        <w:t xml:space="preserve">Except to the extent set out in this paragraph </w:t>
      </w:r>
      <w:r w:rsidRPr="00B44BC8">
        <w:rPr>
          <w:rFonts w:ascii="Verdana" w:hAnsi="Verdana"/>
          <w:color w:val="auto"/>
          <w:sz w:val="22"/>
          <w:szCs w:val="22"/>
        </w:rPr>
        <w:fldChar w:fldCharType="begin"/>
      </w:r>
      <w:r w:rsidRPr="00B44BC8">
        <w:rPr>
          <w:rFonts w:ascii="Verdana" w:hAnsi="Verdana"/>
          <w:color w:val="auto"/>
          <w:sz w:val="22"/>
          <w:szCs w:val="22"/>
        </w:rPr>
        <w:instrText xml:space="preserve"> REF _Ref524090684 \r \h  \* MERGEFORMAT </w:instrText>
      </w:r>
      <w:r w:rsidRPr="00B44BC8">
        <w:rPr>
          <w:rFonts w:ascii="Verdana" w:hAnsi="Verdana"/>
          <w:color w:val="auto"/>
          <w:sz w:val="22"/>
          <w:szCs w:val="22"/>
        </w:rPr>
      </w:r>
      <w:r w:rsidRPr="00B44BC8">
        <w:rPr>
          <w:rFonts w:ascii="Verdana" w:hAnsi="Verdana"/>
          <w:color w:val="auto"/>
          <w:sz w:val="22"/>
          <w:szCs w:val="22"/>
        </w:rPr>
        <w:fldChar w:fldCharType="separate"/>
      </w:r>
      <w:r w:rsidR="00432C3F">
        <w:rPr>
          <w:rFonts w:ascii="Verdana" w:hAnsi="Verdana"/>
          <w:color w:val="auto"/>
          <w:sz w:val="22"/>
          <w:szCs w:val="22"/>
        </w:rPr>
        <w:t>11</w:t>
      </w:r>
      <w:r w:rsidRPr="00B44BC8">
        <w:rPr>
          <w:rFonts w:ascii="Verdana" w:hAnsi="Verdana"/>
          <w:color w:val="auto"/>
          <w:sz w:val="22"/>
          <w:szCs w:val="22"/>
        </w:rPr>
        <w:fldChar w:fldCharType="end"/>
      </w:r>
      <w:r w:rsidRPr="00B44BC8">
        <w:rPr>
          <w:rFonts w:ascii="Verdana" w:hAnsi="Verdana"/>
          <w:color w:val="auto"/>
          <w:sz w:val="22"/>
          <w:szCs w:val="22"/>
        </w:rPr>
        <w:t xml:space="preserve"> or where disclosure is expressly permitted, the Grant Recipient shall treat all Confidential Information belonging to the Authority as confidential and shall not disclose any Confidential Information belonging to the Authority to any other person without the prior written consent of the Authority, except to such persons who are directly involved in the provision of the Funded Activities and who need to know the information.  </w:t>
      </w:r>
    </w:p>
    <w:p w14:paraId="25B6FEE3" w14:textId="77777777" w:rsidR="00B44BC8" w:rsidRPr="00B44BC8" w:rsidRDefault="00B44BC8" w:rsidP="00B44BC8">
      <w:pPr>
        <w:pStyle w:val="ListParagraph"/>
        <w:spacing w:before="0" w:after="0"/>
        <w:ind w:left="709" w:hanging="567"/>
        <w:jc w:val="both"/>
        <w:rPr>
          <w:rFonts w:ascii="Verdana" w:hAnsi="Verdana"/>
          <w:b/>
          <w:color w:val="auto"/>
          <w:sz w:val="22"/>
          <w:szCs w:val="22"/>
        </w:rPr>
      </w:pPr>
    </w:p>
    <w:p w14:paraId="785D09A0" w14:textId="77777777" w:rsidR="00B44BC8" w:rsidRPr="00B44BC8" w:rsidRDefault="00B44BC8" w:rsidP="00DB166D">
      <w:pPr>
        <w:pStyle w:val="ListParagraph"/>
        <w:numPr>
          <w:ilvl w:val="1"/>
          <w:numId w:val="19"/>
        </w:numPr>
        <w:spacing w:before="0" w:after="0"/>
        <w:ind w:left="709" w:hanging="709"/>
        <w:jc w:val="both"/>
        <w:rPr>
          <w:rFonts w:ascii="Verdana" w:hAnsi="Verdana"/>
          <w:color w:val="auto"/>
          <w:sz w:val="22"/>
          <w:szCs w:val="22"/>
        </w:rPr>
      </w:pPr>
      <w:r w:rsidRPr="00B44BC8">
        <w:rPr>
          <w:rFonts w:ascii="Verdana" w:hAnsi="Verdana"/>
          <w:color w:val="auto"/>
          <w:sz w:val="22"/>
          <w:szCs w:val="22"/>
        </w:rPr>
        <w:t xml:space="preserve">The Grant Recipient gives its consent for the Authority to publish the Grant Funding Agreement in any medium in its entirety (but with any information which is Confidential Information belonging to the Authority or the Grant Recipient redacted), including from </w:t>
      </w:r>
      <w:proofErr w:type="gramStart"/>
      <w:r w:rsidRPr="00B44BC8">
        <w:rPr>
          <w:rFonts w:ascii="Verdana" w:hAnsi="Verdana"/>
          <w:color w:val="auto"/>
          <w:sz w:val="22"/>
          <w:szCs w:val="22"/>
        </w:rPr>
        <w:t>time to time</w:t>
      </w:r>
      <w:proofErr w:type="gramEnd"/>
      <w:r w:rsidRPr="00B44BC8">
        <w:rPr>
          <w:rFonts w:ascii="Verdana" w:hAnsi="Verdana"/>
          <w:color w:val="auto"/>
          <w:sz w:val="22"/>
          <w:szCs w:val="22"/>
        </w:rPr>
        <w:t xml:space="preserve"> agreed changes to the Grant Funding Agreement.</w:t>
      </w:r>
    </w:p>
    <w:p w14:paraId="2447440D" w14:textId="77777777" w:rsidR="00B44BC8" w:rsidRPr="00B44BC8" w:rsidRDefault="00B44BC8" w:rsidP="00B44BC8">
      <w:pPr>
        <w:pStyle w:val="ListParagraph"/>
        <w:spacing w:before="0" w:after="0"/>
        <w:ind w:left="709"/>
        <w:jc w:val="both"/>
        <w:rPr>
          <w:rFonts w:ascii="Verdana" w:hAnsi="Verdana"/>
          <w:color w:val="auto"/>
          <w:sz w:val="22"/>
          <w:szCs w:val="22"/>
        </w:rPr>
      </w:pPr>
    </w:p>
    <w:p w14:paraId="5D0A6330" w14:textId="47668E6A" w:rsidR="00B44BC8" w:rsidRPr="00B44BC8" w:rsidRDefault="00B44BC8" w:rsidP="00DB166D">
      <w:pPr>
        <w:pStyle w:val="ListParagraph"/>
        <w:numPr>
          <w:ilvl w:val="1"/>
          <w:numId w:val="19"/>
        </w:numPr>
        <w:spacing w:before="0" w:after="0"/>
        <w:ind w:left="709" w:hanging="709"/>
        <w:jc w:val="both"/>
        <w:rPr>
          <w:rFonts w:ascii="Verdana" w:hAnsi="Verdana"/>
          <w:b/>
          <w:color w:val="auto"/>
          <w:sz w:val="22"/>
          <w:szCs w:val="22"/>
        </w:rPr>
      </w:pPr>
      <w:r w:rsidRPr="00B44BC8">
        <w:rPr>
          <w:rFonts w:ascii="Verdana" w:hAnsi="Verdana"/>
          <w:color w:val="auto"/>
          <w:sz w:val="22"/>
          <w:szCs w:val="22"/>
        </w:rPr>
        <w:t xml:space="preserve">Nothing in this paragraph </w:t>
      </w:r>
      <w:r w:rsidRPr="00B44BC8">
        <w:rPr>
          <w:rFonts w:ascii="Verdana" w:hAnsi="Verdana"/>
          <w:color w:val="auto"/>
          <w:sz w:val="22"/>
          <w:szCs w:val="22"/>
        </w:rPr>
        <w:fldChar w:fldCharType="begin"/>
      </w:r>
      <w:r w:rsidRPr="00B44BC8">
        <w:rPr>
          <w:rFonts w:ascii="Verdana" w:hAnsi="Verdana"/>
          <w:color w:val="auto"/>
          <w:sz w:val="22"/>
          <w:szCs w:val="22"/>
        </w:rPr>
        <w:instrText xml:space="preserve"> REF _Ref524090684 \r \h  \* MERGEFORMAT </w:instrText>
      </w:r>
      <w:r w:rsidRPr="00B44BC8">
        <w:rPr>
          <w:rFonts w:ascii="Verdana" w:hAnsi="Verdana"/>
          <w:color w:val="auto"/>
          <w:sz w:val="22"/>
          <w:szCs w:val="22"/>
        </w:rPr>
      </w:r>
      <w:r w:rsidRPr="00B44BC8">
        <w:rPr>
          <w:rFonts w:ascii="Verdana" w:hAnsi="Verdana"/>
          <w:color w:val="auto"/>
          <w:sz w:val="22"/>
          <w:szCs w:val="22"/>
        </w:rPr>
        <w:fldChar w:fldCharType="separate"/>
      </w:r>
      <w:r w:rsidR="00432C3F">
        <w:rPr>
          <w:rFonts w:ascii="Verdana" w:hAnsi="Verdana"/>
          <w:color w:val="auto"/>
          <w:sz w:val="22"/>
          <w:szCs w:val="22"/>
        </w:rPr>
        <w:t>11</w:t>
      </w:r>
      <w:r w:rsidRPr="00B44BC8">
        <w:rPr>
          <w:rFonts w:ascii="Verdana" w:hAnsi="Verdana"/>
          <w:color w:val="auto"/>
          <w:sz w:val="22"/>
          <w:szCs w:val="22"/>
        </w:rPr>
        <w:fldChar w:fldCharType="end"/>
      </w:r>
      <w:r w:rsidRPr="00B44BC8">
        <w:rPr>
          <w:rFonts w:ascii="Verdana" w:hAnsi="Verdana"/>
          <w:color w:val="auto"/>
          <w:sz w:val="22"/>
          <w:szCs w:val="22"/>
        </w:rPr>
        <w:t xml:space="preserve"> shall prevent the Authority disclosing any Confidential Information obtained from the Grant Recipient:</w:t>
      </w:r>
    </w:p>
    <w:p w14:paraId="728C18AD" w14:textId="77777777" w:rsidR="00B44BC8" w:rsidRPr="00B44BC8" w:rsidRDefault="00B44BC8" w:rsidP="00B44BC8">
      <w:pPr>
        <w:pStyle w:val="ListParagraph"/>
        <w:spacing w:before="0" w:after="0"/>
        <w:ind w:left="567" w:hanging="577"/>
        <w:jc w:val="both"/>
        <w:rPr>
          <w:rFonts w:ascii="Verdana" w:hAnsi="Verdana"/>
          <w:b/>
          <w:color w:val="auto"/>
          <w:sz w:val="22"/>
          <w:szCs w:val="22"/>
        </w:rPr>
      </w:pPr>
    </w:p>
    <w:p w14:paraId="039BA8CD" w14:textId="77777777" w:rsidR="00B44BC8" w:rsidRPr="00B44BC8" w:rsidRDefault="00B44BC8" w:rsidP="00DB166D">
      <w:pPr>
        <w:pStyle w:val="ListParagraph"/>
        <w:numPr>
          <w:ilvl w:val="2"/>
          <w:numId w:val="19"/>
        </w:numPr>
        <w:spacing w:before="0" w:after="0"/>
        <w:ind w:left="1418" w:hanging="709"/>
        <w:jc w:val="both"/>
        <w:rPr>
          <w:rFonts w:ascii="Verdana" w:hAnsi="Verdana"/>
          <w:b/>
          <w:color w:val="auto"/>
          <w:sz w:val="22"/>
          <w:szCs w:val="22"/>
        </w:rPr>
      </w:pPr>
      <w:r w:rsidRPr="00B44BC8">
        <w:rPr>
          <w:rFonts w:ascii="Verdana" w:hAnsi="Verdana"/>
          <w:color w:val="auto"/>
          <w:sz w:val="22"/>
          <w:szCs w:val="22"/>
        </w:rPr>
        <w:t>for the purpose of the examination and certification of the Authority’s accounts; or pursuant to section 6(1) of the National Audit Act 1983 of the economy, efficiency and effectiveness with which the Authority has used its resources; or</w:t>
      </w:r>
    </w:p>
    <w:p w14:paraId="05A76F02" w14:textId="77777777" w:rsidR="00B44BC8" w:rsidRPr="00B44BC8" w:rsidRDefault="00B44BC8" w:rsidP="00B44BC8">
      <w:pPr>
        <w:pStyle w:val="ListParagraph"/>
        <w:spacing w:before="0" w:after="0"/>
        <w:ind w:left="1418" w:hanging="851"/>
        <w:jc w:val="both"/>
        <w:rPr>
          <w:rFonts w:ascii="Verdana" w:hAnsi="Verdana"/>
          <w:b/>
          <w:color w:val="auto"/>
          <w:sz w:val="22"/>
          <w:szCs w:val="22"/>
        </w:rPr>
      </w:pPr>
    </w:p>
    <w:p w14:paraId="035A4B7D" w14:textId="77777777" w:rsidR="00B44BC8" w:rsidRPr="00B44BC8" w:rsidRDefault="00B44BC8" w:rsidP="00DB166D">
      <w:pPr>
        <w:pStyle w:val="ListParagraph"/>
        <w:numPr>
          <w:ilvl w:val="2"/>
          <w:numId w:val="19"/>
        </w:numPr>
        <w:spacing w:before="0" w:after="0"/>
        <w:ind w:left="1418" w:hanging="709"/>
        <w:jc w:val="both"/>
        <w:rPr>
          <w:rFonts w:ascii="Verdana" w:hAnsi="Verdana"/>
          <w:b/>
          <w:color w:val="auto"/>
          <w:sz w:val="22"/>
          <w:szCs w:val="22"/>
        </w:rPr>
      </w:pPr>
      <w:r w:rsidRPr="00B44BC8">
        <w:rPr>
          <w:rFonts w:ascii="Verdana" w:hAnsi="Verdana"/>
          <w:color w:val="auto"/>
          <w:sz w:val="22"/>
          <w:szCs w:val="22"/>
        </w:rPr>
        <w:t xml:space="preserve">to any government department, consultant, contractor or other person engaged by the Authority, provided that in disclosing information under the Authority only discloses the information which is necessary for the purpose concerned and requests that the information is treated in confidence and that a confidentiality undertaking is given where </w:t>
      </w:r>
      <w:proofErr w:type="gramStart"/>
      <w:r w:rsidRPr="00B44BC8">
        <w:rPr>
          <w:rFonts w:ascii="Verdana" w:hAnsi="Verdana"/>
          <w:color w:val="auto"/>
          <w:sz w:val="22"/>
          <w:szCs w:val="22"/>
        </w:rPr>
        <w:t>appropriate;</w:t>
      </w:r>
      <w:proofErr w:type="gramEnd"/>
      <w:r w:rsidRPr="00B44BC8">
        <w:rPr>
          <w:rFonts w:ascii="Verdana" w:hAnsi="Verdana"/>
          <w:color w:val="auto"/>
          <w:sz w:val="22"/>
          <w:szCs w:val="22"/>
        </w:rPr>
        <w:t xml:space="preserve"> </w:t>
      </w:r>
    </w:p>
    <w:p w14:paraId="3A0EB0E2" w14:textId="77777777" w:rsidR="00B44BC8" w:rsidRPr="00B44BC8" w:rsidRDefault="00B44BC8" w:rsidP="00B44BC8">
      <w:pPr>
        <w:pStyle w:val="ListParagraph"/>
        <w:spacing w:before="0" w:after="0"/>
        <w:jc w:val="both"/>
        <w:rPr>
          <w:rFonts w:ascii="Verdana" w:hAnsi="Verdana"/>
          <w:color w:val="auto"/>
          <w:sz w:val="22"/>
          <w:szCs w:val="22"/>
        </w:rPr>
      </w:pPr>
    </w:p>
    <w:p w14:paraId="60A4A9F6" w14:textId="77777777" w:rsidR="00B44BC8" w:rsidRPr="00B44BC8" w:rsidRDefault="00B44BC8" w:rsidP="00DB166D">
      <w:pPr>
        <w:pStyle w:val="ListParagraph"/>
        <w:numPr>
          <w:ilvl w:val="2"/>
          <w:numId w:val="19"/>
        </w:numPr>
        <w:spacing w:before="0" w:after="0"/>
        <w:jc w:val="both"/>
        <w:rPr>
          <w:rFonts w:ascii="Verdana" w:hAnsi="Verdana"/>
          <w:sz w:val="22"/>
          <w:szCs w:val="22"/>
        </w:rPr>
      </w:pPr>
      <w:r w:rsidRPr="00B44BC8">
        <w:rPr>
          <w:rFonts w:ascii="Verdana" w:hAnsi="Verdana"/>
          <w:sz w:val="22"/>
          <w:szCs w:val="22"/>
        </w:rPr>
        <w:t>where disclosure is required by Law, including under the Information Acts</w:t>
      </w:r>
      <w:r w:rsidRPr="00B44BC8">
        <w:rPr>
          <w:rFonts w:ascii="Verdana" w:hAnsi="Verdana"/>
          <w:iCs/>
          <w:sz w:val="22"/>
          <w:szCs w:val="22"/>
        </w:rPr>
        <w:t>.</w:t>
      </w:r>
    </w:p>
    <w:p w14:paraId="281936BC" w14:textId="77777777" w:rsidR="00B44BC8" w:rsidRPr="00B44BC8" w:rsidRDefault="00B44BC8" w:rsidP="00B44BC8">
      <w:pPr>
        <w:pStyle w:val="ColorfulList-Accent11"/>
        <w:spacing w:before="0" w:after="0"/>
        <w:ind w:left="1211"/>
        <w:jc w:val="both"/>
        <w:rPr>
          <w:rFonts w:ascii="Verdana" w:hAnsi="Verdana"/>
          <w:sz w:val="22"/>
          <w:szCs w:val="22"/>
        </w:rPr>
      </w:pPr>
    </w:p>
    <w:p w14:paraId="6A558124" w14:textId="72D35AB9" w:rsidR="00B44BC8" w:rsidRPr="00B44BC8" w:rsidRDefault="00B44BC8" w:rsidP="00DB166D">
      <w:pPr>
        <w:pStyle w:val="ListParagraph"/>
        <w:numPr>
          <w:ilvl w:val="1"/>
          <w:numId w:val="19"/>
        </w:numPr>
        <w:spacing w:before="0" w:after="0"/>
        <w:ind w:left="709" w:hanging="709"/>
        <w:jc w:val="both"/>
        <w:rPr>
          <w:rFonts w:ascii="Verdana" w:hAnsi="Verdana"/>
          <w:b/>
          <w:sz w:val="22"/>
          <w:szCs w:val="22"/>
        </w:rPr>
      </w:pPr>
      <w:r w:rsidRPr="00B44BC8">
        <w:rPr>
          <w:rFonts w:ascii="Verdana" w:hAnsi="Verdana"/>
          <w:sz w:val="22"/>
          <w:szCs w:val="22"/>
        </w:rPr>
        <w:t xml:space="preserve">Nothing in this paragraph </w:t>
      </w:r>
      <w:r w:rsidRPr="00B44BC8">
        <w:rPr>
          <w:rFonts w:ascii="Verdana" w:hAnsi="Verdana"/>
          <w:sz w:val="22"/>
          <w:szCs w:val="22"/>
        </w:rPr>
        <w:fldChar w:fldCharType="begin"/>
      </w:r>
      <w:r w:rsidRPr="00B44BC8">
        <w:rPr>
          <w:rFonts w:ascii="Verdana" w:hAnsi="Verdana"/>
          <w:sz w:val="22"/>
          <w:szCs w:val="22"/>
        </w:rPr>
        <w:instrText xml:space="preserve"> REF _Ref524090684 \r \h  \* MERGEFORMAT </w:instrText>
      </w:r>
      <w:r w:rsidRPr="00B44BC8">
        <w:rPr>
          <w:rFonts w:ascii="Verdana" w:hAnsi="Verdana"/>
          <w:sz w:val="22"/>
          <w:szCs w:val="22"/>
        </w:rPr>
      </w:r>
      <w:r w:rsidRPr="00B44BC8">
        <w:rPr>
          <w:rFonts w:ascii="Verdana" w:hAnsi="Verdana"/>
          <w:sz w:val="22"/>
          <w:szCs w:val="22"/>
        </w:rPr>
        <w:fldChar w:fldCharType="separate"/>
      </w:r>
      <w:r w:rsidR="00432C3F">
        <w:rPr>
          <w:rFonts w:ascii="Verdana" w:hAnsi="Verdana"/>
          <w:sz w:val="22"/>
          <w:szCs w:val="22"/>
        </w:rPr>
        <w:t>11</w:t>
      </w:r>
      <w:r w:rsidRPr="00B44BC8">
        <w:rPr>
          <w:rFonts w:ascii="Verdana" w:hAnsi="Verdana"/>
          <w:sz w:val="22"/>
          <w:szCs w:val="22"/>
        </w:rPr>
        <w:fldChar w:fldCharType="end"/>
      </w:r>
      <w:r w:rsidRPr="00B44BC8">
        <w:rPr>
          <w:rFonts w:ascii="Verdana" w:hAnsi="Verdana"/>
          <w:sz w:val="22"/>
          <w:szCs w:val="22"/>
        </w:rPr>
        <w:t xml:space="preserve"> shall prevent either Party from using any techniques, ideas or know-how gained during the performance of its obligations under the Grant Funding Agreement in the course of its normal business, to the extent that this does </w:t>
      </w:r>
      <w:r w:rsidRPr="00B44BC8">
        <w:rPr>
          <w:rFonts w:ascii="Verdana" w:hAnsi="Verdana"/>
          <w:sz w:val="22"/>
          <w:szCs w:val="22"/>
        </w:rPr>
        <w:lastRenderedPageBreak/>
        <w:t>not result in a disclosure of the other Party’s Confidential Information or an infringement of the other Party’s Intellectual Property Rights.</w:t>
      </w:r>
    </w:p>
    <w:p w14:paraId="6D4840C8" w14:textId="77777777" w:rsidR="00B44BC8" w:rsidRPr="00B44BC8" w:rsidRDefault="00B44BC8" w:rsidP="00B44BC8">
      <w:pPr>
        <w:pStyle w:val="ListParagraph"/>
        <w:spacing w:before="0" w:after="0"/>
        <w:ind w:left="709"/>
        <w:jc w:val="both"/>
        <w:rPr>
          <w:rFonts w:ascii="Verdana" w:hAnsi="Verdana"/>
          <w:b/>
          <w:sz w:val="22"/>
          <w:szCs w:val="22"/>
        </w:rPr>
      </w:pPr>
    </w:p>
    <w:p w14:paraId="07EA186B" w14:textId="77777777" w:rsidR="00B44BC8" w:rsidRPr="00B44BC8" w:rsidRDefault="00B44BC8" w:rsidP="00DB166D">
      <w:pPr>
        <w:pStyle w:val="GPSL1CLAUSEHEADING"/>
        <w:numPr>
          <w:ilvl w:val="0"/>
          <w:numId w:val="19"/>
        </w:numPr>
        <w:tabs>
          <w:tab w:val="clear" w:pos="567"/>
        </w:tabs>
        <w:spacing w:before="0" w:after="0"/>
        <w:ind w:left="709" w:hanging="709"/>
        <w:rPr>
          <w:rFonts w:ascii="Verdana" w:hAnsi="Verdana"/>
        </w:rPr>
      </w:pPr>
      <w:bookmarkStart w:id="54" w:name="_Toc74146007"/>
      <w:r w:rsidRPr="00B44BC8">
        <w:rPr>
          <w:rFonts w:ascii="Verdana" w:hAnsi="Verdana"/>
        </w:rPr>
        <w:t>TRANSPARENCY</w:t>
      </w:r>
      <w:bookmarkEnd w:id="54"/>
      <w:r w:rsidRPr="00B44BC8">
        <w:rPr>
          <w:rFonts w:ascii="Verdana" w:hAnsi="Verdana"/>
        </w:rPr>
        <w:t xml:space="preserve"> </w:t>
      </w:r>
    </w:p>
    <w:p w14:paraId="3AB779BE" w14:textId="77777777" w:rsidR="00B44BC8" w:rsidRPr="00B44BC8" w:rsidRDefault="00B44BC8" w:rsidP="00B44BC8"/>
    <w:p w14:paraId="2BC642B2"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bookmarkStart w:id="55" w:name="_Ref523748380"/>
      <w:r w:rsidRPr="00B44BC8">
        <w:rPr>
          <w:rFonts w:ascii="Verdana" w:hAnsi="Verdana" w:cs="Arial"/>
          <w:szCs w:val="22"/>
        </w:rPr>
        <w:t>The Authority and the Grant Recipient acknowledge that, except for any information, which is exempt from disclosure in accordance with the provisions of the Information Acts, the content of the Grant Funding Agreement is not confidential.</w:t>
      </w:r>
      <w:bookmarkEnd w:id="55"/>
    </w:p>
    <w:p w14:paraId="6FF963E1" w14:textId="77777777" w:rsidR="00B44BC8" w:rsidRPr="00B44BC8" w:rsidRDefault="00B44BC8" w:rsidP="00B44BC8">
      <w:pPr>
        <w:pStyle w:val="BackSubClause"/>
        <w:spacing w:line="240" w:lineRule="auto"/>
        <w:ind w:left="709"/>
        <w:rPr>
          <w:rFonts w:ascii="Verdana" w:hAnsi="Verdana" w:cs="Arial"/>
          <w:szCs w:val="22"/>
        </w:rPr>
      </w:pPr>
    </w:p>
    <w:p w14:paraId="4D7997F0"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56" w:name="_Ref524081050"/>
      <w:bookmarkStart w:id="57" w:name="_Toc74146008"/>
      <w:r w:rsidRPr="00B44BC8">
        <w:rPr>
          <w:rFonts w:ascii="Verdana" w:hAnsi="Verdana"/>
        </w:rPr>
        <w:t>STATUTORY DUTIES</w:t>
      </w:r>
      <w:bookmarkEnd w:id="56"/>
      <w:bookmarkEnd w:id="57"/>
      <w:r w:rsidRPr="00B44BC8">
        <w:rPr>
          <w:rFonts w:ascii="Verdana" w:hAnsi="Verdana"/>
        </w:rPr>
        <w:t xml:space="preserve"> </w:t>
      </w:r>
    </w:p>
    <w:p w14:paraId="4CC6ACED" w14:textId="77777777" w:rsidR="00B44BC8" w:rsidRPr="00B44BC8" w:rsidRDefault="00B44BC8" w:rsidP="00B44BC8"/>
    <w:p w14:paraId="7CE4D8A9"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The Grant Recipient agrees to adhere to its obligations under the Law including but not limited to the Information Acts and the HRA. </w:t>
      </w:r>
    </w:p>
    <w:p w14:paraId="7258C00E" w14:textId="77777777" w:rsidR="00B44BC8" w:rsidRPr="00B44BC8" w:rsidRDefault="00B44BC8" w:rsidP="00B44BC8">
      <w:pPr>
        <w:pStyle w:val="BackSubClause"/>
        <w:spacing w:line="240" w:lineRule="auto"/>
        <w:ind w:left="709"/>
        <w:rPr>
          <w:rFonts w:ascii="Verdana" w:hAnsi="Verdana" w:cs="Arial"/>
          <w:szCs w:val="22"/>
        </w:rPr>
      </w:pPr>
    </w:p>
    <w:p w14:paraId="51CCD23F"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Where requested by the Authority, the Grant Recipient will provide reasonable assistance and cooperation to enable the Authority to comply with its information disclosure obligations under the Information Acts.</w:t>
      </w:r>
    </w:p>
    <w:p w14:paraId="5E74C81F"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On request from the Authority, the Grant Recipient will provide the Authority with all such relevant documents and information relating to the Grant Recipient’s data protection policies and procedures as the Authority may reasonably require. </w:t>
      </w:r>
    </w:p>
    <w:p w14:paraId="412E40E0" w14:textId="77777777" w:rsidR="00B44BC8" w:rsidRPr="00B44BC8" w:rsidRDefault="00B44BC8" w:rsidP="00B44BC8">
      <w:pPr>
        <w:pStyle w:val="GPSL2numberedclause"/>
        <w:numPr>
          <w:ilvl w:val="0"/>
          <w:numId w:val="0"/>
        </w:numPr>
        <w:spacing w:before="0" w:after="0"/>
        <w:rPr>
          <w:rFonts w:ascii="Verdana" w:hAnsi="Verdana"/>
        </w:rPr>
      </w:pPr>
    </w:p>
    <w:p w14:paraId="267BB5A2"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acknowledges that the Authority, acting in accordance with the codes of practice issued and revised from time to time under the Information Acts, may disclose information concerning the Grant Recipient and the Grant Funding Agreement without consulting the Grant Recipient.</w:t>
      </w:r>
    </w:p>
    <w:p w14:paraId="72F3BCAC" w14:textId="77777777" w:rsidR="00B44BC8" w:rsidRPr="00B44BC8" w:rsidRDefault="00B44BC8" w:rsidP="00B44BC8">
      <w:pPr>
        <w:pStyle w:val="BackSubClause"/>
        <w:spacing w:line="240" w:lineRule="auto"/>
        <w:ind w:left="709" w:hanging="709"/>
        <w:rPr>
          <w:rFonts w:ascii="Verdana" w:hAnsi="Verdana" w:cs="Arial"/>
          <w:szCs w:val="22"/>
        </w:rPr>
      </w:pPr>
    </w:p>
    <w:p w14:paraId="0B9A14DD"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Authority will take reasonable steps to notify the Grant Recipient of a request for information to the extent that it is permissible and reasonably practical for it to do so.  Notwithstanding any other provision in the Grant Funding Agreement, the Authority will be responsible for determining in its absolute discretion whether any information is exempt from disclosure in accordance with the Information Acts.</w:t>
      </w:r>
    </w:p>
    <w:p w14:paraId="311F17DC" w14:textId="77777777" w:rsidR="00B44BC8" w:rsidRPr="00B44BC8" w:rsidRDefault="00B44BC8" w:rsidP="00B44BC8">
      <w:pPr>
        <w:pStyle w:val="BackSubClause"/>
        <w:spacing w:line="240" w:lineRule="auto"/>
        <w:rPr>
          <w:rFonts w:ascii="Verdana" w:hAnsi="Verdana" w:cs="Arial"/>
          <w:szCs w:val="22"/>
        </w:rPr>
      </w:pPr>
    </w:p>
    <w:p w14:paraId="10E327E5" w14:textId="067A9C80"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58" w:name="_Ref523486720"/>
      <w:bookmarkStart w:id="59" w:name="_Ref524081065"/>
      <w:bookmarkStart w:id="60" w:name="_Toc74146009"/>
      <w:r w:rsidRPr="00B44BC8">
        <w:rPr>
          <w:rFonts w:ascii="Verdana" w:hAnsi="Verdana"/>
        </w:rPr>
        <w:t>DATA PROTECTION</w:t>
      </w:r>
      <w:bookmarkEnd w:id="58"/>
      <w:r w:rsidRPr="00B44BC8">
        <w:rPr>
          <w:rFonts w:ascii="Verdana" w:hAnsi="Verdana"/>
        </w:rPr>
        <w:t>,</w:t>
      </w:r>
      <w:r w:rsidR="00182973">
        <w:rPr>
          <w:rFonts w:ascii="Verdana" w:hAnsi="Verdana"/>
        </w:rPr>
        <w:t xml:space="preserve"> FOI &amp; EIR and</w:t>
      </w:r>
      <w:r w:rsidRPr="00B44BC8">
        <w:rPr>
          <w:rFonts w:ascii="Verdana" w:hAnsi="Verdana"/>
        </w:rPr>
        <w:t xml:space="preserve"> PUBLIC PROCUREMENT</w:t>
      </w:r>
      <w:bookmarkEnd w:id="59"/>
      <w:bookmarkEnd w:id="60"/>
    </w:p>
    <w:p w14:paraId="757E2EEA" w14:textId="77777777" w:rsidR="00B44BC8" w:rsidRPr="00B44BC8" w:rsidRDefault="00B44BC8" w:rsidP="00B44BC8"/>
    <w:p w14:paraId="04DAC617" w14:textId="77777777" w:rsidR="00B44BC8" w:rsidRPr="00B44BC8" w:rsidRDefault="00B44BC8" w:rsidP="00B44BC8">
      <w:pPr>
        <w:rPr>
          <w:b/>
        </w:rPr>
      </w:pPr>
      <w:r w:rsidRPr="00B44BC8">
        <w:rPr>
          <w:b/>
        </w:rPr>
        <w:t xml:space="preserve">Data Protection </w:t>
      </w:r>
    </w:p>
    <w:p w14:paraId="57EE163A" w14:textId="77777777" w:rsidR="00B44BC8" w:rsidRPr="00B44BC8" w:rsidRDefault="00B44BC8" w:rsidP="00B44BC8"/>
    <w:p w14:paraId="63D79FE9" w14:textId="77777777" w:rsidR="00B44BC8" w:rsidRPr="00B44BC8" w:rsidRDefault="00B44BC8" w:rsidP="00DB166D">
      <w:pPr>
        <w:pStyle w:val="BackSubClause"/>
        <w:numPr>
          <w:ilvl w:val="1"/>
          <w:numId w:val="19"/>
        </w:numPr>
        <w:spacing w:line="240" w:lineRule="auto"/>
        <w:ind w:left="709" w:hanging="709"/>
        <w:rPr>
          <w:rFonts w:ascii="Verdana" w:hAnsi="Verdana"/>
          <w:szCs w:val="22"/>
          <w:lang w:eastAsia="zh-CN"/>
        </w:rPr>
      </w:pPr>
      <w:r w:rsidRPr="00B44BC8">
        <w:rPr>
          <w:rFonts w:ascii="Verdana" w:hAnsi="Verdana" w:cs="Arial"/>
          <w:szCs w:val="22"/>
          <w:lang w:eastAsia="zh-CN"/>
        </w:rPr>
        <w:t xml:space="preserve">The Grant Recipient and the Authority will </w:t>
      </w:r>
      <w:proofErr w:type="gramStart"/>
      <w:r w:rsidRPr="00B44BC8">
        <w:rPr>
          <w:rFonts w:ascii="Verdana" w:hAnsi="Verdana" w:cs="Arial"/>
          <w:szCs w:val="22"/>
          <w:lang w:eastAsia="zh-CN"/>
        </w:rPr>
        <w:t>comply at all times</w:t>
      </w:r>
      <w:proofErr w:type="gramEnd"/>
      <w:r w:rsidRPr="00B44BC8">
        <w:rPr>
          <w:rFonts w:ascii="Verdana" w:hAnsi="Verdana" w:cs="Arial"/>
          <w:szCs w:val="22"/>
          <w:lang w:eastAsia="zh-CN"/>
        </w:rPr>
        <w:t xml:space="preserve"> with its respective obligations under Data Protection Legislation. </w:t>
      </w:r>
    </w:p>
    <w:p w14:paraId="621E9C9D" w14:textId="77777777" w:rsidR="00B44BC8" w:rsidRPr="00B44BC8" w:rsidRDefault="00B44BC8" w:rsidP="00B44BC8">
      <w:pPr>
        <w:pStyle w:val="BackSubClause"/>
        <w:spacing w:line="240" w:lineRule="auto"/>
        <w:rPr>
          <w:rFonts w:ascii="Verdana" w:hAnsi="Verdana" w:cs="Arial"/>
          <w:szCs w:val="22"/>
        </w:rPr>
      </w:pPr>
    </w:p>
    <w:p w14:paraId="4B6B0D40"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eastAsia="Calibri" w:hAnsi="Verdana" w:cs="Arial"/>
          <w:szCs w:val="22"/>
        </w:rPr>
        <w:t>T</w:t>
      </w:r>
      <w:r w:rsidRPr="00B44BC8">
        <w:rPr>
          <w:rFonts w:ascii="Verdana" w:hAnsi="Verdana" w:cs="Arial"/>
          <w:szCs w:val="22"/>
        </w:rPr>
        <w:t>o the extent that the Grant Recipient and the Authority share any Personal Data for the purposes of this Grant Funding Agreement, the Parties accept that they are each a separate, independent Controller in respect of such Personal Data. Each Party:</w:t>
      </w:r>
    </w:p>
    <w:p w14:paraId="64E81E66" w14:textId="77777777" w:rsidR="00B44BC8" w:rsidRPr="00B44BC8" w:rsidRDefault="00B44BC8" w:rsidP="00B44BC8">
      <w:pPr>
        <w:pStyle w:val="ListParagraph"/>
        <w:rPr>
          <w:rFonts w:ascii="Verdana" w:hAnsi="Verdana"/>
          <w:sz w:val="22"/>
          <w:szCs w:val="22"/>
        </w:rPr>
      </w:pPr>
    </w:p>
    <w:p w14:paraId="37E31A34" w14:textId="77777777" w:rsidR="00B44BC8" w:rsidRPr="00B44BC8" w:rsidRDefault="00B44BC8" w:rsidP="00DB166D">
      <w:pPr>
        <w:pStyle w:val="ListParagraph"/>
        <w:numPr>
          <w:ilvl w:val="0"/>
          <w:numId w:val="31"/>
        </w:numPr>
        <w:spacing w:before="0" w:after="0"/>
        <w:ind w:left="1418" w:hanging="709"/>
        <w:jc w:val="both"/>
        <w:rPr>
          <w:rFonts w:ascii="Verdana" w:hAnsi="Verdana"/>
          <w:sz w:val="22"/>
          <w:szCs w:val="22"/>
        </w:rPr>
      </w:pPr>
      <w:r w:rsidRPr="00B44BC8">
        <w:rPr>
          <w:rFonts w:ascii="Verdana" w:hAnsi="Verdana"/>
          <w:sz w:val="22"/>
          <w:szCs w:val="22"/>
        </w:rPr>
        <w:t xml:space="preserve">must comply with the applicable Data Protection Legislation in respect of their </w:t>
      </w:r>
      <w:r w:rsidRPr="00B44BC8">
        <w:rPr>
          <w:rFonts w:ascii="Verdana" w:hAnsi="Verdana"/>
          <w:sz w:val="22"/>
          <w:szCs w:val="22"/>
        </w:rPr>
        <w:tab/>
        <w:t xml:space="preserve">processing of such Personal </w:t>
      </w:r>
      <w:proofErr w:type="gramStart"/>
      <w:r w:rsidRPr="00B44BC8">
        <w:rPr>
          <w:rFonts w:ascii="Verdana" w:hAnsi="Verdana"/>
          <w:sz w:val="22"/>
          <w:szCs w:val="22"/>
        </w:rPr>
        <w:t>Data;</w:t>
      </w:r>
      <w:proofErr w:type="gramEnd"/>
      <w:r w:rsidRPr="00B44BC8">
        <w:rPr>
          <w:rFonts w:ascii="Verdana" w:hAnsi="Verdana"/>
          <w:sz w:val="22"/>
          <w:szCs w:val="22"/>
        </w:rPr>
        <w:t xml:space="preserve"> </w:t>
      </w:r>
    </w:p>
    <w:p w14:paraId="1E710CFE" w14:textId="77777777" w:rsidR="00B44BC8" w:rsidRPr="00B44BC8" w:rsidRDefault="00B44BC8" w:rsidP="00DB166D">
      <w:pPr>
        <w:pStyle w:val="ListParagraph"/>
        <w:numPr>
          <w:ilvl w:val="0"/>
          <w:numId w:val="31"/>
        </w:numPr>
        <w:spacing w:before="0" w:after="0"/>
        <w:ind w:left="1418" w:hanging="709"/>
        <w:jc w:val="both"/>
        <w:rPr>
          <w:rStyle w:val="ListParagraphChar"/>
          <w:rFonts w:ascii="Verdana" w:hAnsi="Verdana"/>
          <w:sz w:val="22"/>
          <w:szCs w:val="22"/>
        </w:rPr>
      </w:pPr>
      <w:r w:rsidRPr="00B44BC8">
        <w:rPr>
          <w:rStyle w:val="ListParagraphChar"/>
          <w:rFonts w:ascii="Verdana" w:hAnsi="Verdana"/>
          <w:sz w:val="22"/>
          <w:szCs w:val="22"/>
        </w:rPr>
        <w:t xml:space="preserve">must be individually and separately responsible for its own </w:t>
      </w:r>
      <w:proofErr w:type="gramStart"/>
      <w:r w:rsidRPr="00B44BC8">
        <w:rPr>
          <w:rStyle w:val="ListParagraphChar"/>
          <w:rFonts w:ascii="Verdana" w:hAnsi="Verdana"/>
          <w:sz w:val="22"/>
          <w:szCs w:val="22"/>
        </w:rPr>
        <w:t>compliance;</w:t>
      </w:r>
      <w:proofErr w:type="gramEnd"/>
      <w:r w:rsidRPr="00B44BC8">
        <w:rPr>
          <w:rStyle w:val="ListParagraphChar"/>
          <w:rFonts w:ascii="Verdana" w:hAnsi="Verdana"/>
          <w:sz w:val="22"/>
          <w:szCs w:val="22"/>
        </w:rPr>
        <w:t xml:space="preserve"> </w:t>
      </w:r>
    </w:p>
    <w:p w14:paraId="720C266A" w14:textId="77777777" w:rsidR="00B44BC8" w:rsidRPr="00B44BC8" w:rsidRDefault="00B44BC8" w:rsidP="00DB166D">
      <w:pPr>
        <w:pStyle w:val="ListParagraph"/>
        <w:numPr>
          <w:ilvl w:val="0"/>
          <w:numId w:val="31"/>
        </w:numPr>
        <w:spacing w:before="0" w:after="0"/>
        <w:ind w:left="1418" w:hanging="709"/>
        <w:jc w:val="both"/>
        <w:rPr>
          <w:rFonts w:ascii="Verdana" w:hAnsi="Verdana"/>
          <w:sz w:val="22"/>
          <w:szCs w:val="22"/>
        </w:rPr>
      </w:pPr>
      <w:r w:rsidRPr="00B44BC8">
        <w:rPr>
          <w:rStyle w:val="ListParagraphChar"/>
          <w:rFonts w:ascii="Verdana" w:hAnsi="Verdana"/>
          <w:sz w:val="22"/>
          <w:szCs w:val="22"/>
        </w:rPr>
        <w:lastRenderedPageBreak/>
        <w:t xml:space="preserve">and </w:t>
      </w:r>
      <w:r w:rsidRPr="00B44BC8">
        <w:rPr>
          <w:rFonts w:ascii="Verdana" w:hAnsi="Verdana"/>
          <w:color w:val="auto"/>
          <w:sz w:val="22"/>
          <w:szCs w:val="22"/>
        </w:rPr>
        <w:t>do not and must not Process any Personal Data as Joint Controllers.</w:t>
      </w:r>
    </w:p>
    <w:p w14:paraId="572AAEE9" w14:textId="77777777" w:rsidR="00B44BC8" w:rsidRPr="00B44BC8" w:rsidRDefault="00B44BC8" w:rsidP="00DB166D">
      <w:pPr>
        <w:pStyle w:val="ListParagraph"/>
        <w:numPr>
          <w:ilvl w:val="0"/>
          <w:numId w:val="31"/>
        </w:numPr>
        <w:spacing w:before="0" w:after="0"/>
        <w:ind w:left="1418" w:hanging="709"/>
        <w:jc w:val="both"/>
        <w:rPr>
          <w:rStyle w:val="ListParagraphChar"/>
          <w:rFonts w:ascii="Verdana" w:hAnsi="Verdana"/>
          <w:sz w:val="22"/>
          <w:szCs w:val="22"/>
        </w:rPr>
      </w:pPr>
      <w:r w:rsidRPr="00B44BC8">
        <w:rPr>
          <w:rStyle w:val="ListParagraphChar"/>
          <w:rFonts w:ascii="Verdana" w:hAnsi="Verdana"/>
          <w:sz w:val="22"/>
          <w:szCs w:val="22"/>
        </w:rPr>
        <w:t xml:space="preserve">at their own cost enters into such specific agreements as may be reasonably </w:t>
      </w:r>
      <w:r w:rsidRPr="00B44BC8">
        <w:rPr>
          <w:rFonts w:ascii="Verdana" w:hAnsi="Verdana"/>
          <w:sz w:val="22"/>
          <w:szCs w:val="22"/>
        </w:rPr>
        <w:t>required</w:t>
      </w:r>
      <w:r w:rsidRPr="00B44BC8">
        <w:rPr>
          <w:rStyle w:val="ListParagraphChar"/>
          <w:rFonts w:ascii="Verdana" w:hAnsi="Verdana"/>
          <w:sz w:val="22"/>
          <w:szCs w:val="22"/>
        </w:rPr>
        <w:t xml:space="preserve"> to enable each other to comply with their respective duties under the Data Protection Legislation </w:t>
      </w:r>
      <w:proofErr w:type="gramStart"/>
      <w:r w:rsidRPr="00B44BC8">
        <w:rPr>
          <w:rStyle w:val="ListParagraphChar"/>
          <w:rFonts w:ascii="Verdana" w:hAnsi="Verdana"/>
          <w:sz w:val="22"/>
          <w:szCs w:val="22"/>
        </w:rPr>
        <w:t>as a result of</w:t>
      </w:r>
      <w:proofErr w:type="gramEnd"/>
      <w:r w:rsidRPr="00B44BC8">
        <w:rPr>
          <w:rStyle w:val="ListParagraphChar"/>
          <w:rFonts w:ascii="Verdana" w:hAnsi="Verdana"/>
          <w:sz w:val="22"/>
          <w:szCs w:val="22"/>
        </w:rPr>
        <w:t xml:space="preserve"> the arrangements contemplated by this Grant Funding Agreement and give each other all reasonable assistance (including review by each party’s legal advisors) in so complying.</w:t>
      </w:r>
    </w:p>
    <w:p w14:paraId="1B850AF8" w14:textId="77777777" w:rsidR="00B44BC8" w:rsidRPr="00B44BC8" w:rsidRDefault="00B44BC8" w:rsidP="00B44BC8">
      <w:pPr>
        <w:pStyle w:val="GPSL2Numbered"/>
        <w:spacing w:before="0" w:after="0"/>
        <w:rPr>
          <w:rFonts w:ascii="Verdana" w:hAnsi="Verdana"/>
        </w:rPr>
      </w:pPr>
    </w:p>
    <w:p w14:paraId="5A029C44" w14:textId="77777777" w:rsidR="00B44BC8" w:rsidRPr="00B44BC8" w:rsidRDefault="00B44BC8" w:rsidP="00DB166D">
      <w:pPr>
        <w:pStyle w:val="BackSubClause"/>
        <w:numPr>
          <w:ilvl w:val="1"/>
          <w:numId w:val="19"/>
        </w:numPr>
        <w:spacing w:line="240" w:lineRule="auto"/>
        <w:ind w:left="709" w:hanging="709"/>
        <w:rPr>
          <w:rFonts w:ascii="Verdana" w:eastAsia="Calibri" w:hAnsi="Verdana" w:cs="Arial"/>
          <w:szCs w:val="22"/>
        </w:rPr>
      </w:pPr>
      <w:r w:rsidRPr="00B44BC8">
        <w:rPr>
          <w:rFonts w:ascii="Verdana" w:eastAsia="Calibri" w:hAnsi="Verdana" w:cs="Arial"/>
          <w:szCs w:val="22"/>
        </w:rPr>
        <w:t xml:space="preserve">The Parties acknowledge and agree that this Grant Funding Agreement does not require either Party to act as a Processor of the other. </w:t>
      </w:r>
      <w:proofErr w:type="gramStart"/>
      <w:r w:rsidRPr="00B44BC8">
        <w:rPr>
          <w:rFonts w:ascii="Verdana" w:eastAsia="Calibri" w:hAnsi="Verdana" w:cs="Arial"/>
          <w:szCs w:val="22"/>
        </w:rPr>
        <w:t>In the event that</w:t>
      </w:r>
      <w:proofErr w:type="gramEnd"/>
      <w:r w:rsidRPr="00B44BC8">
        <w:rPr>
          <w:rFonts w:ascii="Verdana" w:eastAsia="Calibri" w:hAnsi="Verdana" w:cs="Arial"/>
          <w:szCs w:val="22"/>
        </w:rPr>
        <w:t xml:space="preserve"> there is any change which requires either Party to act as a Processor the Parties agree, at their own cost, to enter into the standard data protection clauses set out in the Crown Commercial Services Procurement Policy Note 02/18 (as amended or replaced from time to time).</w:t>
      </w:r>
    </w:p>
    <w:p w14:paraId="3131C42E" w14:textId="77777777" w:rsidR="00B44BC8" w:rsidRPr="00B44BC8" w:rsidRDefault="00B44BC8" w:rsidP="00B44BC8">
      <w:pPr>
        <w:pStyle w:val="BackSubClause"/>
        <w:spacing w:line="240" w:lineRule="auto"/>
        <w:ind w:left="709"/>
        <w:rPr>
          <w:rFonts w:ascii="Verdana" w:eastAsia="Calibri" w:hAnsi="Verdana" w:cs="Arial"/>
          <w:szCs w:val="22"/>
        </w:rPr>
      </w:pPr>
    </w:p>
    <w:p w14:paraId="5D3FECA1" w14:textId="77777777" w:rsidR="00B44BC8" w:rsidRPr="00B44BC8" w:rsidRDefault="00B44BC8" w:rsidP="00DB166D">
      <w:pPr>
        <w:pStyle w:val="BackSubClause"/>
        <w:numPr>
          <w:ilvl w:val="1"/>
          <w:numId w:val="19"/>
        </w:numPr>
        <w:spacing w:line="240" w:lineRule="auto"/>
        <w:ind w:left="709" w:hanging="709"/>
        <w:rPr>
          <w:rFonts w:ascii="Verdana" w:eastAsia="Calibri" w:hAnsi="Verdana" w:cs="Arial"/>
          <w:szCs w:val="22"/>
        </w:rPr>
      </w:pPr>
      <w:proofErr w:type="gramStart"/>
      <w:r w:rsidRPr="00B44BC8">
        <w:rPr>
          <w:rFonts w:ascii="Verdana" w:eastAsia="Calibri" w:hAnsi="Verdana" w:cs="Arial"/>
          <w:szCs w:val="22"/>
        </w:rPr>
        <w:t>In the event that</w:t>
      </w:r>
      <w:proofErr w:type="gramEnd"/>
      <w:r w:rsidRPr="00B44BC8">
        <w:rPr>
          <w:rFonts w:ascii="Verdana" w:eastAsia="Calibri" w:hAnsi="Verdana" w:cs="Arial"/>
          <w:szCs w:val="22"/>
        </w:rPr>
        <w:t xml:space="preserve"> the Parties believe that there is a Joint Controller relationship, the Parties must seek to agree and enter into a Data Processing Joint Controller Agreement, all Parties acting reasonably. With respect to compliance with the Data Protection Legislation only and in the event of a conflict between the conditions of this agreement and any Data Processing Joint Controller Agreement, the terms of the Data Processing Joint Controller Agreement must take precedence.</w:t>
      </w:r>
    </w:p>
    <w:p w14:paraId="7865C71C" w14:textId="77777777" w:rsidR="00B44BC8" w:rsidRPr="00B44BC8" w:rsidRDefault="00B44BC8" w:rsidP="00B44BC8">
      <w:pPr>
        <w:pStyle w:val="GPSL2Numbered"/>
        <w:spacing w:before="0" w:after="0"/>
        <w:ind w:left="709" w:firstLine="0"/>
        <w:rPr>
          <w:rFonts w:ascii="Verdana" w:eastAsia="Calibri" w:hAnsi="Verdana"/>
        </w:rPr>
      </w:pPr>
    </w:p>
    <w:p w14:paraId="73946937"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eastAsia="Calibri" w:hAnsi="Verdana" w:cs="Arial"/>
          <w:szCs w:val="22"/>
        </w:rPr>
        <w:t>Each Party must, with respect to its processing of Personal Data as a separate, independent Controller, implement and maintain appropriate technical and organisational measures to ensure a level of security appropriate to that risk, including, as appropriate, the measures referred to in Article 32(1) (a), (b), (c) and (d) of the UK GDPR.</w:t>
      </w:r>
    </w:p>
    <w:p w14:paraId="40A3587A" w14:textId="77777777" w:rsidR="00B44BC8" w:rsidRPr="00B44BC8" w:rsidRDefault="00B44BC8" w:rsidP="00B44BC8">
      <w:pPr>
        <w:pStyle w:val="GPSL2Numbered"/>
        <w:spacing w:before="0" w:after="0"/>
        <w:ind w:left="0"/>
        <w:rPr>
          <w:rFonts w:ascii="Verdana" w:eastAsia="Calibri" w:hAnsi="Verdana"/>
        </w:rPr>
      </w:pPr>
    </w:p>
    <w:p w14:paraId="55861B95" w14:textId="77777777" w:rsidR="00B44BC8" w:rsidRPr="00B44BC8" w:rsidRDefault="00B44BC8" w:rsidP="00B44BC8">
      <w:pPr>
        <w:rPr>
          <w:rFonts w:eastAsia="Arial"/>
          <w:b/>
        </w:rPr>
      </w:pPr>
      <w:r w:rsidRPr="00B44BC8">
        <w:rPr>
          <w:rFonts w:eastAsia="Arial"/>
          <w:b/>
        </w:rPr>
        <w:t>FOIA &amp; EIR</w:t>
      </w:r>
    </w:p>
    <w:p w14:paraId="14DD061D" w14:textId="77777777" w:rsidR="00B44BC8" w:rsidRPr="00B44BC8" w:rsidRDefault="00B44BC8" w:rsidP="00B44BC8">
      <w:pPr>
        <w:pStyle w:val="BackSubClause"/>
        <w:spacing w:line="240" w:lineRule="auto"/>
        <w:ind w:left="709"/>
        <w:rPr>
          <w:rFonts w:ascii="Verdana" w:hAnsi="Verdana" w:cs="Arial"/>
          <w:szCs w:val="22"/>
        </w:rPr>
      </w:pPr>
    </w:p>
    <w:p w14:paraId="7E4037FC"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The Grant Recipients acknowledges that the Authority is subject to the requirements of the Freedom of Information Act 2000 (FOIA) and the Environmental Information Regulations 2004 (EIRs).</w:t>
      </w:r>
    </w:p>
    <w:p w14:paraId="00B0BA42" w14:textId="77777777" w:rsidR="00B44BC8" w:rsidRPr="00B44BC8" w:rsidRDefault="00B44BC8" w:rsidP="00B44BC8">
      <w:pPr>
        <w:pStyle w:val="BackSubClause"/>
        <w:spacing w:line="240" w:lineRule="auto"/>
        <w:rPr>
          <w:rFonts w:ascii="Verdana" w:hAnsi="Verdana" w:cs="Arial"/>
          <w:szCs w:val="22"/>
          <w:lang w:eastAsia="zh-CN"/>
        </w:rPr>
      </w:pPr>
    </w:p>
    <w:p w14:paraId="16E62542"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The Grant Recipients agrees to provide all necessary assistance and cooperation which is reasonably requested by the Authority for the purposes of complying with its obligations under the FOIA and EIRs. If the Grant Recipient is required to supply information pursuant to a FOIA/EIR request, it shall supply all such information which is within its possession or control within 5 Working Days (or such other period as the Authority shall reasonably require).</w:t>
      </w:r>
    </w:p>
    <w:p w14:paraId="1630200F" w14:textId="77777777" w:rsidR="00B44BC8" w:rsidRPr="00B44BC8" w:rsidRDefault="00B44BC8" w:rsidP="00B44BC8">
      <w:pPr>
        <w:pStyle w:val="BackSubClause"/>
        <w:spacing w:line="240" w:lineRule="auto"/>
        <w:rPr>
          <w:rFonts w:ascii="Verdana" w:hAnsi="Verdana" w:cs="Arial"/>
          <w:szCs w:val="22"/>
          <w:lang w:eastAsia="zh-CN"/>
        </w:rPr>
      </w:pPr>
    </w:p>
    <w:p w14:paraId="4F4A9E93"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If the Grant Recipient receives a FOIA/EIR request from a member of the public, it shall not respond to the request but shall forward the request to the Authority within two (2) Working Days of receipt.</w:t>
      </w:r>
    </w:p>
    <w:p w14:paraId="7CB25BA8" w14:textId="77777777" w:rsidR="00B44BC8" w:rsidRPr="00B44BC8" w:rsidRDefault="00B44BC8" w:rsidP="00B44BC8">
      <w:pPr>
        <w:pStyle w:val="BackSubClause"/>
        <w:spacing w:line="240" w:lineRule="auto"/>
        <w:rPr>
          <w:rFonts w:ascii="Verdana" w:hAnsi="Verdana" w:cs="Arial"/>
          <w:szCs w:val="22"/>
          <w:lang w:eastAsia="zh-CN"/>
        </w:rPr>
      </w:pPr>
    </w:p>
    <w:p w14:paraId="617333EA"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The Authority shall determine in its absolute discretion whether any information is exempt from disclosure in accordance with the provisions of FOIA and/or the EIRs.</w:t>
      </w:r>
    </w:p>
    <w:p w14:paraId="39033A1F" w14:textId="77777777" w:rsidR="00B44BC8" w:rsidRPr="00B44BC8" w:rsidRDefault="00B44BC8" w:rsidP="00B44BC8">
      <w:pPr>
        <w:jc w:val="both"/>
        <w:rPr>
          <w:b/>
        </w:rPr>
      </w:pPr>
    </w:p>
    <w:p w14:paraId="4BD98244" w14:textId="77777777" w:rsidR="00B44BC8" w:rsidRPr="00B44BC8" w:rsidRDefault="00B44BC8" w:rsidP="00182973">
      <w:pPr>
        <w:pStyle w:val="GPSL1CLAUSEHEADING"/>
        <w:numPr>
          <w:ilvl w:val="0"/>
          <w:numId w:val="0"/>
        </w:numPr>
        <w:tabs>
          <w:tab w:val="clear" w:pos="567"/>
          <w:tab w:val="left" w:pos="709"/>
        </w:tabs>
        <w:spacing w:before="0" w:after="0"/>
        <w:rPr>
          <w:rFonts w:ascii="Verdana" w:hAnsi="Verdana"/>
        </w:rPr>
      </w:pPr>
      <w:r w:rsidRPr="00B44BC8">
        <w:rPr>
          <w:rFonts w:ascii="Verdana" w:hAnsi="Verdana"/>
        </w:rPr>
        <w:lastRenderedPageBreak/>
        <w:t xml:space="preserve">Public Procurement </w:t>
      </w:r>
    </w:p>
    <w:p w14:paraId="72673DB9" w14:textId="77777777" w:rsidR="00B44BC8" w:rsidRPr="00B44BC8" w:rsidRDefault="00B44BC8" w:rsidP="00B44BC8">
      <w:pPr>
        <w:jc w:val="both"/>
        <w:rPr>
          <w:b/>
        </w:rPr>
      </w:pPr>
    </w:p>
    <w:p w14:paraId="7DB7C5EF"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 xml:space="preserve">The Grant Recipient will ensure that any of its Representatives involved in the Funded Activities will, adopt such policies and procedures that are required </w:t>
      </w:r>
      <w:proofErr w:type="gramStart"/>
      <w:r w:rsidRPr="00B44BC8">
        <w:rPr>
          <w:rFonts w:ascii="Verdana" w:hAnsi="Verdana" w:cs="Arial"/>
          <w:szCs w:val="22"/>
          <w:lang w:eastAsia="zh-CN"/>
        </w:rPr>
        <w:t>in order to</w:t>
      </w:r>
      <w:proofErr w:type="gramEnd"/>
      <w:r w:rsidRPr="00B44BC8">
        <w:rPr>
          <w:rFonts w:ascii="Verdana" w:hAnsi="Verdana" w:cs="Arial"/>
          <w:szCs w:val="22"/>
          <w:lang w:eastAsia="zh-CN"/>
        </w:rPr>
        <w:t xml:space="preserve"> ensure that value for money has been obtained in the procurement of goods or services funded by the Grant. </w:t>
      </w:r>
    </w:p>
    <w:p w14:paraId="0E31590A" w14:textId="77777777" w:rsidR="00B44BC8" w:rsidRPr="00B44BC8" w:rsidRDefault="00B44BC8" w:rsidP="00B44BC8">
      <w:pPr>
        <w:pStyle w:val="BackSubClause"/>
        <w:spacing w:line="240" w:lineRule="auto"/>
        <w:ind w:left="709"/>
        <w:rPr>
          <w:rFonts w:ascii="Verdana" w:hAnsi="Verdana" w:cs="Arial"/>
          <w:szCs w:val="22"/>
          <w:lang w:eastAsia="zh-CN"/>
        </w:rPr>
      </w:pPr>
    </w:p>
    <w:p w14:paraId="163187D0"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Where the Grant Recipient is a Contracting Authority within the meaning of the Procurement Regulations the Grant Recipient will comply, as necessary, with the Procurement Regulations when procuring goods and services in connection with the Grant Funding Agreement and the Authority shall not be liable for the Grant Recipient’s failure to comply with its obligations under the Procurement Regulations.</w:t>
      </w:r>
    </w:p>
    <w:p w14:paraId="0533EC5D" w14:textId="77777777" w:rsidR="00B44BC8" w:rsidRPr="00B44BC8" w:rsidRDefault="00B44BC8" w:rsidP="00B44BC8">
      <w:pPr>
        <w:pStyle w:val="BackSubClause"/>
        <w:spacing w:line="240" w:lineRule="auto"/>
        <w:rPr>
          <w:rFonts w:ascii="Verdana" w:hAnsi="Verdana" w:cs="Arial"/>
          <w:szCs w:val="22"/>
        </w:rPr>
      </w:pPr>
    </w:p>
    <w:p w14:paraId="33FF6F4C"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b w:val="0"/>
        </w:rPr>
      </w:pPr>
      <w:bookmarkStart w:id="61" w:name="_Ref61956475"/>
      <w:bookmarkStart w:id="62" w:name="_Toc74146010"/>
      <w:r w:rsidRPr="00B44BC8">
        <w:rPr>
          <w:rFonts w:ascii="Verdana" w:hAnsi="Verdana"/>
        </w:rPr>
        <w:t>Subsidies</w:t>
      </w:r>
      <w:bookmarkEnd w:id="61"/>
      <w:bookmarkEnd w:id="62"/>
    </w:p>
    <w:p w14:paraId="695D8355" w14:textId="77777777" w:rsidR="00B44BC8" w:rsidRPr="00B44BC8" w:rsidRDefault="00B44BC8" w:rsidP="00B44BC8">
      <w:pPr>
        <w:pStyle w:val="ColorfulList-Accent11"/>
        <w:spacing w:before="0" w:after="0"/>
        <w:ind w:hanging="577"/>
        <w:jc w:val="both"/>
        <w:rPr>
          <w:rFonts w:ascii="Verdana" w:hAnsi="Verdana"/>
          <w:sz w:val="22"/>
          <w:szCs w:val="22"/>
        </w:rPr>
      </w:pPr>
    </w:p>
    <w:p w14:paraId="43845415"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The Grant Recipient will ensure that delivery of the Funded Activities do not put the Authority in breach of the UK’s international obligations in respect of subsidies.</w:t>
      </w:r>
    </w:p>
    <w:p w14:paraId="469A7B4D" w14:textId="77777777" w:rsidR="00B44BC8" w:rsidRPr="00B44BC8" w:rsidRDefault="00B44BC8" w:rsidP="00B44BC8">
      <w:pPr>
        <w:pStyle w:val="BackSubClause"/>
        <w:spacing w:line="240" w:lineRule="auto"/>
        <w:ind w:left="709"/>
        <w:rPr>
          <w:rFonts w:ascii="Verdana" w:hAnsi="Verdana" w:cs="Arial"/>
          <w:szCs w:val="22"/>
          <w:lang w:eastAsia="zh-CN"/>
        </w:rPr>
      </w:pPr>
    </w:p>
    <w:p w14:paraId="2F79125D"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lang w:eastAsia="zh-CN"/>
        </w:rPr>
        <w:t>The Grant Recipient will maintain appropriate records of compliance with the relevant subsidy control regime and will take all reasonable steps to assist the Authority to comply with the same and respond to any proceedings or investigation(s) into the</w:t>
      </w:r>
      <w:r w:rsidRPr="00B44BC8">
        <w:rPr>
          <w:rFonts w:ascii="Verdana" w:hAnsi="Verdana" w:cs="Arial"/>
          <w:szCs w:val="22"/>
        </w:rPr>
        <w:t xml:space="preserve"> Funded Activities by any relevant court or tribunal of relevant jurisdiction or regulatory body.</w:t>
      </w:r>
    </w:p>
    <w:p w14:paraId="52C24802" w14:textId="77777777" w:rsidR="00B44BC8" w:rsidRPr="00B44BC8" w:rsidRDefault="00B44BC8" w:rsidP="00B44BC8">
      <w:pPr>
        <w:pStyle w:val="ListParagraph"/>
        <w:rPr>
          <w:rFonts w:ascii="Verdana" w:hAnsi="Verdana"/>
          <w:sz w:val="22"/>
          <w:szCs w:val="22"/>
        </w:rPr>
      </w:pPr>
    </w:p>
    <w:p w14:paraId="025166D9"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acknowledges and represents that the Grant is being awarded on the basis that the Funded Activities being undertaken using the Grant do not affect trade in goods and electricity between Northern Ireland and the European Union and shall ensure that the Grant is not used in way that affects any such trade.</w:t>
      </w:r>
    </w:p>
    <w:p w14:paraId="07E33873" w14:textId="77777777" w:rsidR="00B44BC8" w:rsidRPr="00B44BC8" w:rsidRDefault="00B44BC8" w:rsidP="00B44BC8">
      <w:pPr>
        <w:pStyle w:val="ListParagraph"/>
        <w:spacing w:before="0" w:after="0"/>
        <w:ind w:left="426"/>
        <w:jc w:val="both"/>
        <w:rPr>
          <w:rFonts w:ascii="Verdana" w:hAnsi="Verdana"/>
          <w:b/>
          <w:sz w:val="22"/>
          <w:szCs w:val="22"/>
          <w:highlight w:val="cyan"/>
        </w:rPr>
      </w:pPr>
    </w:p>
    <w:p w14:paraId="32F94E4D"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eastAsia="Calibri" w:hAnsi="Verdana" w:cs="Arial"/>
          <w:szCs w:val="22"/>
        </w:rPr>
        <w:t xml:space="preserve">The Grant Recipient acknowledges and accepts that the Grant is awarded on the basis that the Funded Activities being undertaken are not subject to subsidy control obligations because of the nature of the Funded Activities.  The Grant Recipient shall ensure that measures are taken (where necessary), and maintained, to ensure that the Grant shall not be used to cross-subsidise any economic activity.  </w:t>
      </w:r>
    </w:p>
    <w:p w14:paraId="213DA520" w14:textId="77777777" w:rsidR="00B44BC8" w:rsidRPr="00B44BC8" w:rsidRDefault="00B44BC8" w:rsidP="00B44BC8">
      <w:pPr>
        <w:pStyle w:val="ListParagraph"/>
        <w:rPr>
          <w:rFonts w:ascii="Verdana" w:hAnsi="Verdana"/>
          <w:sz w:val="22"/>
          <w:szCs w:val="22"/>
        </w:rPr>
      </w:pPr>
    </w:p>
    <w:p w14:paraId="54F479F4" w14:textId="77777777" w:rsidR="00B44BC8" w:rsidRPr="00B44BC8" w:rsidRDefault="00B44BC8" w:rsidP="00DB166D">
      <w:pPr>
        <w:pStyle w:val="BackSubClause"/>
        <w:numPr>
          <w:ilvl w:val="1"/>
          <w:numId w:val="33"/>
        </w:numPr>
        <w:tabs>
          <w:tab w:val="left" w:pos="720"/>
        </w:tabs>
        <w:spacing w:line="240" w:lineRule="auto"/>
        <w:ind w:left="709" w:hanging="709"/>
        <w:rPr>
          <w:rFonts w:ascii="Verdana" w:hAnsi="Verdana" w:cs="Arial"/>
          <w:b/>
          <w:szCs w:val="22"/>
        </w:rPr>
      </w:pPr>
      <w:r w:rsidRPr="00B44BC8">
        <w:rPr>
          <w:rFonts w:ascii="Verdana" w:eastAsia="Calibri" w:hAnsi="Verdana" w:cs="Arial"/>
          <w:szCs w:val="22"/>
        </w:rPr>
        <w:t>The Grant is awarded on the basis that it is outside the scope of the Trade and Co-operation Agreement by virtue of Article 3.2(4) of Title XI of that Agreement, it may be</w:t>
      </w:r>
      <w:r w:rsidRPr="00B44BC8">
        <w:rPr>
          <w:rFonts w:ascii="Verdana" w:hAnsi="Verdana" w:cs="Arial"/>
          <w:szCs w:val="22"/>
        </w:rPr>
        <w:t xml:space="preserve"> subject to the conditions set out in the De minimis Schedule</w:t>
      </w:r>
      <w:r w:rsidRPr="00B44BC8">
        <w:rPr>
          <w:rFonts w:ascii="Verdana" w:hAnsi="Verdana" w:cs="Arial"/>
          <w:b/>
          <w:szCs w:val="22"/>
        </w:rPr>
        <w:t xml:space="preserve"> </w:t>
      </w:r>
      <w:r w:rsidRPr="00B44BC8">
        <w:rPr>
          <w:rFonts w:ascii="Verdana" w:hAnsi="Verdana" w:cs="Arial"/>
          <w:szCs w:val="22"/>
        </w:rPr>
        <w:t>in these Conditions. If De minimis applies the award of Grant will be conditional upon the receipt by the Authority of the declaration form in Annex 5.</w:t>
      </w:r>
    </w:p>
    <w:p w14:paraId="4B1527DF" w14:textId="14709743" w:rsidR="00B44BC8" w:rsidRPr="00B44BC8" w:rsidRDefault="00B44BC8" w:rsidP="00B44BC8">
      <w:pPr>
        <w:pStyle w:val="CommentText"/>
        <w:rPr>
          <w:rFonts w:ascii="Verdana" w:hAnsi="Verdana"/>
          <w:sz w:val="22"/>
          <w:szCs w:val="22"/>
        </w:rPr>
      </w:pPr>
    </w:p>
    <w:p w14:paraId="05A77ED7"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63" w:name="_Ref526503814"/>
      <w:bookmarkStart w:id="64" w:name="_Ref526503859"/>
      <w:bookmarkStart w:id="65" w:name="_Toc74146011"/>
      <w:r w:rsidRPr="00B44BC8">
        <w:rPr>
          <w:rFonts w:ascii="Verdana" w:hAnsi="Verdana"/>
        </w:rPr>
        <w:t>INTELLECTUAL PROPERTY RIGHTS</w:t>
      </w:r>
      <w:bookmarkEnd w:id="63"/>
      <w:bookmarkEnd w:id="64"/>
      <w:bookmarkEnd w:id="65"/>
      <w:r w:rsidRPr="00B44BC8">
        <w:rPr>
          <w:rFonts w:ascii="Verdana" w:hAnsi="Verdana"/>
        </w:rPr>
        <w:t xml:space="preserve"> </w:t>
      </w:r>
    </w:p>
    <w:p w14:paraId="05B9B602" w14:textId="77777777" w:rsidR="00B44BC8" w:rsidRPr="00B44BC8" w:rsidRDefault="00B44BC8" w:rsidP="00B44BC8">
      <w:pPr>
        <w:pStyle w:val="BackSubClause"/>
        <w:spacing w:line="240" w:lineRule="auto"/>
        <w:ind w:left="709"/>
        <w:rPr>
          <w:rFonts w:ascii="Verdana" w:hAnsi="Verdana" w:cs="Arial"/>
          <w:szCs w:val="22"/>
          <w:lang w:eastAsia="zh-CN"/>
        </w:rPr>
      </w:pPr>
    </w:p>
    <w:p w14:paraId="40880B2C"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 xml:space="preserve">Intellectual Property in all IPR Material will be the property of the Grant Recipient. Other than as expressly set out in these Conditions, neither Party will have any right to use any of the other Party's names, logos or </w:t>
      </w:r>
      <w:proofErr w:type="gramStart"/>
      <w:r w:rsidRPr="00B44BC8">
        <w:rPr>
          <w:rFonts w:ascii="Verdana" w:hAnsi="Verdana" w:cs="Arial"/>
          <w:szCs w:val="22"/>
          <w:lang w:eastAsia="zh-CN"/>
        </w:rPr>
        <w:t>trade marks</w:t>
      </w:r>
      <w:proofErr w:type="gramEnd"/>
      <w:r w:rsidRPr="00B44BC8">
        <w:rPr>
          <w:rFonts w:ascii="Verdana" w:hAnsi="Verdana" w:cs="Arial"/>
          <w:szCs w:val="22"/>
          <w:lang w:eastAsia="zh-CN"/>
        </w:rPr>
        <w:t xml:space="preserve"> on any of its products or services without the other Party's prior written consent.</w:t>
      </w:r>
    </w:p>
    <w:p w14:paraId="3E216369" w14:textId="77777777" w:rsidR="00B44BC8" w:rsidRPr="00B44BC8" w:rsidRDefault="00B44BC8" w:rsidP="00B44BC8">
      <w:pPr>
        <w:pStyle w:val="BackSubClause"/>
        <w:spacing w:line="240" w:lineRule="auto"/>
        <w:ind w:left="709"/>
        <w:rPr>
          <w:rFonts w:ascii="Verdana" w:hAnsi="Verdana" w:cs="Arial"/>
          <w:szCs w:val="22"/>
          <w:lang w:eastAsia="zh-CN"/>
        </w:rPr>
      </w:pPr>
    </w:p>
    <w:p w14:paraId="21EF977A"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bookmarkStart w:id="66" w:name="_Ref521920038"/>
      <w:r w:rsidRPr="00B44BC8">
        <w:rPr>
          <w:rFonts w:ascii="Verdana" w:hAnsi="Verdana" w:cs="Arial"/>
          <w:szCs w:val="22"/>
          <w:lang w:eastAsia="zh-CN"/>
        </w:rPr>
        <w:t xml:space="preserve">The Grant Recipient grants to the Authority a non-exclusive irrevocable and royalty-free, sub-licensable, worldwide licence to use all the IPR Material </w:t>
      </w:r>
      <w:bookmarkEnd w:id="66"/>
      <w:r w:rsidRPr="00B44BC8">
        <w:rPr>
          <w:rFonts w:ascii="Verdana" w:hAnsi="Verdana" w:cs="Arial"/>
          <w:szCs w:val="22"/>
          <w:lang w:eastAsia="zh-CN"/>
        </w:rPr>
        <w:t xml:space="preserve">for the purpose of supporting other projects. </w:t>
      </w:r>
    </w:p>
    <w:p w14:paraId="7F92DF1C" w14:textId="77777777" w:rsidR="00B44BC8" w:rsidRPr="00B44BC8" w:rsidRDefault="00B44BC8" w:rsidP="00B44BC8">
      <w:pPr>
        <w:pStyle w:val="BackSubClause"/>
        <w:spacing w:line="240" w:lineRule="auto"/>
        <w:rPr>
          <w:rFonts w:ascii="Verdana" w:hAnsi="Verdana" w:cs="Arial"/>
          <w:szCs w:val="22"/>
          <w:lang w:eastAsia="zh-CN"/>
        </w:rPr>
      </w:pPr>
    </w:p>
    <w:p w14:paraId="4086336D"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 xml:space="preserve">Ownership of </w:t>
      </w:r>
      <w:proofErr w:type="gramStart"/>
      <w:r w:rsidRPr="00B44BC8">
        <w:rPr>
          <w:rFonts w:ascii="Verdana" w:hAnsi="Verdana" w:cs="Arial"/>
          <w:szCs w:val="22"/>
          <w:lang w:eastAsia="zh-CN"/>
        </w:rPr>
        <w:t>Third Party</w:t>
      </w:r>
      <w:proofErr w:type="gramEnd"/>
      <w:r w:rsidRPr="00B44BC8">
        <w:rPr>
          <w:rFonts w:ascii="Verdana" w:hAnsi="Verdana" w:cs="Arial"/>
          <w:szCs w:val="22"/>
          <w:lang w:eastAsia="zh-CN"/>
        </w:rPr>
        <w:t xml:space="preserve"> software or other IPR necessary to deliver Funded Activities will remain with the relevant Third Party.</w:t>
      </w:r>
    </w:p>
    <w:p w14:paraId="776FB8FB" w14:textId="77777777" w:rsidR="00B44BC8" w:rsidRPr="00B44BC8" w:rsidRDefault="00B44BC8" w:rsidP="00B44BC8">
      <w:pPr>
        <w:pStyle w:val="BackSubClause"/>
        <w:spacing w:line="240" w:lineRule="auto"/>
        <w:ind w:left="709"/>
        <w:rPr>
          <w:rFonts w:ascii="Verdana" w:hAnsi="Verdana" w:cs="Arial"/>
          <w:szCs w:val="22"/>
          <w:lang w:eastAsia="zh-CN"/>
        </w:rPr>
      </w:pPr>
    </w:p>
    <w:p w14:paraId="141873F7"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 xml:space="preserve">The Grant Recipient must ensure that they have obtained the relevant agreement from the </w:t>
      </w:r>
      <w:proofErr w:type="gramStart"/>
      <w:r w:rsidRPr="00B44BC8">
        <w:rPr>
          <w:rFonts w:ascii="Verdana" w:hAnsi="Verdana" w:cs="Arial"/>
          <w:szCs w:val="22"/>
          <w:lang w:eastAsia="zh-CN"/>
        </w:rPr>
        <w:t>Third Party</w:t>
      </w:r>
      <w:proofErr w:type="gramEnd"/>
      <w:r w:rsidRPr="00B44BC8">
        <w:rPr>
          <w:rFonts w:ascii="Verdana" w:hAnsi="Verdana" w:cs="Arial"/>
          <w:szCs w:val="22"/>
          <w:lang w:eastAsia="zh-CN"/>
        </w:rPr>
        <w:t xml:space="preserve"> proprietor before any additions or variations are made to the standard ‘off-the-shelf’ versions of any Third Party software and other IPR. The Grant Recipient will be responsible for obtaining and maintaining all appropriate licences to use the </w:t>
      </w:r>
      <w:proofErr w:type="gramStart"/>
      <w:r w:rsidRPr="00B44BC8">
        <w:rPr>
          <w:rFonts w:ascii="Verdana" w:hAnsi="Verdana" w:cs="Arial"/>
          <w:szCs w:val="22"/>
          <w:lang w:eastAsia="zh-CN"/>
        </w:rPr>
        <w:t>Third Party</w:t>
      </w:r>
      <w:proofErr w:type="gramEnd"/>
      <w:r w:rsidRPr="00B44BC8">
        <w:rPr>
          <w:rFonts w:ascii="Verdana" w:hAnsi="Verdana" w:cs="Arial"/>
          <w:szCs w:val="22"/>
          <w:lang w:eastAsia="zh-CN"/>
        </w:rPr>
        <w:t xml:space="preserve"> software.</w:t>
      </w:r>
    </w:p>
    <w:p w14:paraId="09258B19" w14:textId="77777777" w:rsidR="00B44BC8" w:rsidRPr="00B44BC8" w:rsidRDefault="00B44BC8" w:rsidP="00B44BC8">
      <w:pPr>
        <w:pStyle w:val="BackSubClause"/>
        <w:spacing w:line="240" w:lineRule="auto"/>
        <w:rPr>
          <w:rFonts w:ascii="Verdana" w:hAnsi="Verdana" w:cs="Arial"/>
          <w:szCs w:val="22"/>
          <w:lang w:eastAsia="zh-CN"/>
        </w:rPr>
      </w:pPr>
    </w:p>
    <w:p w14:paraId="0055F2B0"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67" w:name="_Toc74146012"/>
      <w:r w:rsidRPr="00B44BC8">
        <w:rPr>
          <w:rFonts w:ascii="Verdana" w:hAnsi="Verdana"/>
        </w:rPr>
        <w:t>ENVIRONMENTAL REQUIREMENTS</w:t>
      </w:r>
      <w:bookmarkEnd w:id="67"/>
      <w:r w:rsidRPr="00B44BC8">
        <w:rPr>
          <w:rFonts w:ascii="Verdana" w:hAnsi="Verdana"/>
        </w:rPr>
        <w:t xml:space="preserve"> </w:t>
      </w:r>
    </w:p>
    <w:p w14:paraId="7C4BEAAE" w14:textId="77777777" w:rsidR="00B44BC8" w:rsidRPr="00B44BC8" w:rsidRDefault="00B44BC8" w:rsidP="00B44BC8">
      <w:pPr>
        <w:rPr>
          <w:lang w:eastAsia="zh-CN"/>
        </w:rPr>
      </w:pPr>
    </w:p>
    <w:p w14:paraId="0776FD84"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The Grant Recipient shall perform the Funded Activities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w:t>
      </w:r>
    </w:p>
    <w:p w14:paraId="7AE86CD1" w14:textId="77777777" w:rsidR="00B44BC8" w:rsidRPr="00B44BC8" w:rsidRDefault="00B44BC8" w:rsidP="00B44BC8">
      <w:pPr>
        <w:pStyle w:val="ListParagraph"/>
        <w:spacing w:before="0" w:after="0"/>
        <w:jc w:val="both"/>
        <w:rPr>
          <w:rFonts w:ascii="Verdana" w:hAnsi="Verdana"/>
          <w:sz w:val="22"/>
          <w:szCs w:val="22"/>
        </w:rPr>
      </w:pPr>
    </w:p>
    <w:p w14:paraId="41A39326"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shall pay due regard to the use of recycled products, so long as they are not detrimental to the provision of the Funded Activities or the environment, to include the use of all packaging, which should be capable of recovery for re-use or recycling.</w:t>
      </w:r>
    </w:p>
    <w:p w14:paraId="3B50F125" w14:textId="77777777" w:rsidR="00B44BC8" w:rsidRPr="00B44BC8" w:rsidRDefault="00B44BC8" w:rsidP="00B44BC8">
      <w:pPr>
        <w:pStyle w:val="ListParagraph"/>
        <w:spacing w:before="0" w:after="0"/>
        <w:rPr>
          <w:rFonts w:ascii="Verdana" w:hAnsi="Verdana"/>
          <w:sz w:val="22"/>
          <w:szCs w:val="22"/>
        </w:rPr>
      </w:pPr>
    </w:p>
    <w:p w14:paraId="2B3FF834"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shall take all possible precautions to ensure that any equipment and materials used in the provision of the Funded Activities do not contain chlorofluorocarbons, halons or any other damaging substances, unless unavoidable, in which case the Authority shall be notified in advance of their use. The Grant Recipient shall endeavour to reduce fuel emissions wherever possible.</w:t>
      </w:r>
    </w:p>
    <w:p w14:paraId="50219B9C" w14:textId="77777777" w:rsidR="00B44BC8" w:rsidRPr="00B44BC8" w:rsidRDefault="00B44BC8" w:rsidP="00B44BC8">
      <w:pPr>
        <w:pStyle w:val="BackSubClause"/>
        <w:spacing w:line="240" w:lineRule="auto"/>
        <w:ind w:left="709"/>
        <w:rPr>
          <w:rFonts w:ascii="Verdana" w:hAnsi="Verdana" w:cs="Arial"/>
          <w:szCs w:val="22"/>
        </w:rPr>
      </w:pPr>
    </w:p>
    <w:p w14:paraId="0A47C10C" w14:textId="02BFF1DE" w:rsidR="00CE468B" w:rsidRPr="00CE468B" w:rsidRDefault="00CE468B" w:rsidP="00CE468B">
      <w:pPr>
        <w:pStyle w:val="BackSubClause"/>
        <w:numPr>
          <w:ilvl w:val="1"/>
          <w:numId w:val="19"/>
        </w:numPr>
        <w:spacing w:line="240" w:lineRule="auto"/>
        <w:ind w:left="709" w:hanging="709"/>
        <w:rPr>
          <w:rFonts w:ascii="Verdana" w:hAnsi="Verdana" w:cs="Arial"/>
          <w:szCs w:val="22"/>
        </w:rPr>
      </w:pPr>
      <w:r w:rsidRPr="00CE468B">
        <w:rPr>
          <w:rFonts w:ascii="Verdana" w:hAnsi="Verdana" w:cs="Arial"/>
          <w:szCs w:val="22"/>
        </w:rPr>
        <w:t xml:space="preserve">Except where the Authority has approved in writing an exemption, if applicable to the Grant Recipient based on the date the </w:t>
      </w:r>
      <w:r w:rsidR="00A20FEB">
        <w:rPr>
          <w:rFonts w:ascii="Verdana" w:hAnsi="Verdana" w:cs="Arial"/>
          <w:szCs w:val="22"/>
        </w:rPr>
        <w:t>A</w:t>
      </w:r>
      <w:r w:rsidRPr="00CE468B">
        <w:rPr>
          <w:rFonts w:ascii="Verdana" w:hAnsi="Verdana" w:cs="Arial"/>
          <w:szCs w:val="22"/>
        </w:rPr>
        <w:t>pplication</w:t>
      </w:r>
      <w:r w:rsidR="00A20FEB">
        <w:rPr>
          <w:rFonts w:ascii="Verdana" w:hAnsi="Verdana" w:cs="Arial"/>
          <w:szCs w:val="22"/>
        </w:rPr>
        <w:t xml:space="preserve"> Form</w:t>
      </w:r>
      <w:r w:rsidRPr="00CE468B">
        <w:rPr>
          <w:rFonts w:ascii="Verdana" w:hAnsi="Verdana" w:cs="Arial"/>
          <w:szCs w:val="22"/>
        </w:rPr>
        <w:t xml:space="preserve"> was submitted </w:t>
      </w:r>
      <w:r w:rsidR="00DD5FF5">
        <w:rPr>
          <w:rFonts w:ascii="Verdana" w:hAnsi="Verdana" w:cs="Arial"/>
          <w:szCs w:val="22"/>
        </w:rPr>
        <w:t xml:space="preserve">to the Authority </w:t>
      </w:r>
      <w:r w:rsidRPr="00CE468B">
        <w:rPr>
          <w:rFonts w:ascii="Verdana" w:hAnsi="Verdana" w:cs="Arial"/>
          <w:szCs w:val="22"/>
        </w:rPr>
        <w:t xml:space="preserve">being on or after 01 July 2023, the Grant Recipient shall only source and plant </w:t>
      </w:r>
      <w:proofErr w:type="spellStart"/>
      <w:r w:rsidRPr="00CE468B">
        <w:rPr>
          <w:rFonts w:ascii="Verdana" w:hAnsi="Verdana" w:cs="Arial"/>
          <w:szCs w:val="22"/>
        </w:rPr>
        <w:t>Biosecure</w:t>
      </w:r>
      <w:proofErr w:type="spellEnd"/>
      <w:r w:rsidRPr="00CE468B">
        <w:rPr>
          <w:rFonts w:ascii="Verdana" w:hAnsi="Verdana" w:cs="Arial"/>
          <w:szCs w:val="22"/>
        </w:rPr>
        <w:t xml:space="preserve"> Planting Stock from nurseries who can provide evidence that they meet the requirements set out in the Plant Health Management Standard, which is available at </w:t>
      </w:r>
      <w:hyperlink r:id="rId15" w:history="1">
        <w:r w:rsidRPr="00CE468B">
          <w:rPr>
            <w:rStyle w:val="Hyperlink"/>
            <w:rFonts w:ascii="Verdana" w:hAnsi="Verdana" w:cs="Arial"/>
            <w:szCs w:val="22"/>
          </w:rPr>
          <w:t>https://planthealthy.org.uk/</w:t>
        </w:r>
      </w:hyperlink>
      <w:r w:rsidRPr="00CE468B">
        <w:rPr>
          <w:rFonts w:ascii="Verdana" w:hAnsi="Verdana" w:cs="Arial"/>
          <w:szCs w:val="22"/>
        </w:rPr>
        <w:t xml:space="preserve">.  </w:t>
      </w:r>
    </w:p>
    <w:p w14:paraId="62A689A1" w14:textId="77777777" w:rsidR="00B44BC8" w:rsidRPr="00B44BC8" w:rsidRDefault="00B44BC8" w:rsidP="00B44BC8">
      <w:pPr>
        <w:pStyle w:val="BackSubClause"/>
        <w:spacing w:line="240" w:lineRule="auto"/>
        <w:rPr>
          <w:rFonts w:ascii="Verdana" w:hAnsi="Verdana" w:cs="Arial"/>
          <w:szCs w:val="22"/>
        </w:rPr>
      </w:pPr>
    </w:p>
    <w:p w14:paraId="29FAC745"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68" w:name="_Ref523486879"/>
      <w:bookmarkStart w:id="69" w:name="_Toc74146013"/>
      <w:r w:rsidRPr="00B44BC8">
        <w:rPr>
          <w:rFonts w:ascii="Verdana" w:hAnsi="Verdana"/>
        </w:rPr>
        <w:t>ASSETS</w:t>
      </w:r>
      <w:bookmarkEnd w:id="68"/>
      <w:r w:rsidRPr="00B44BC8">
        <w:rPr>
          <w:rFonts w:ascii="Verdana" w:hAnsi="Verdana"/>
        </w:rPr>
        <w:t xml:space="preserve"> – NOT USED</w:t>
      </w:r>
      <w:bookmarkEnd w:id="69"/>
    </w:p>
    <w:p w14:paraId="14BB7D7B" w14:textId="77777777" w:rsidR="00B44BC8" w:rsidRPr="00B44BC8" w:rsidRDefault="00B44BC8" w:rsidP="00B44BC8">
      <w:pPr>
        <w:pStyle w:val="BackSubClause"/>
        <w:spacing w:line="240" w:lineRule="auto"/>
        <w:ind w:left="709"/>
        <w:rPr>
          <w:rFonts w:ascii="Verdana" w:hAnsi="Verdana" w:cs="Arial"/>
          <w:szCs w:val="22"/>
        </w:rPr>
      </w:pPr>
      <w:bookmarkStart w:id="70" w:name="_DV_M139"/>
      <w:bookmarkStart w:id="71" w:name="_DV_M140"/>
      <w:bookmarkStart w:id="72" w:name="_DV_M141"/>
      <w:bookmarkEnd w:id="70"/>
      <w:bookmarkEnd w:id="71"/>
      <w:bookmarkEnd w:id="72"/>
    </w:p>
    <w:p w14:paraId="77C9A23C"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73" w:name="_Toc74146014"/>
      <w:r w:rsidRPr="00B44BC8">
        <w:rPr>
          <w:rFonts w:ascii="Verdana" w:hAnsi="Verdana"/>
        </w:rPr>
        <w:t>INSURANCE</w:t>
      </w:r>
      <w:bookmarkEnd w:id="73"/>
      <w:r w:rsidRPr="00B44BC8">
        <w:rPr>
          <w:rFonts w:ascii="Verdana" w:hAnsi="Verdana"/>
        </w:rPr>
        <w:t xml:space="preserve"> </w:t>
      </w:r>
    </w:p>
    <w:p w14:paraId="0D61CDBD" w14:textId="77777777" w:rsidR="00B44BC8" w:rsidRPr="00B44BC8" w:rsidRDefault="00B44BC8" w:rsidP="00B44BC8">
      <w:pPr>
        <w:rPr>
          <w:lang w:eastAsia="zh-CN"/>
        </w:rPr>
      </w:pPr>
    </w:p>
    <w:p w14:paraId="7C1E7B89"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The Grant Recipient will during the term of the Funding Period and for five (5) years after termination or expiry of these Conditions, ensure that it has and maintains, at all times adequate insurance with an insurer of good repute to cover claims under </w:t>
      </w:r>
      <w:r w:rsidRPr="00B44BC8">
        <w:rPr>
          <w:rFonts w:ascii="Verdana" w:hAnsi="Verdana" w:cs="Arial"/>
          <w:szCs w:val="22"/>
        </w:rPr>
        <w:lastRenderedPageBreak/>
        <w:t>the Grant Funding Agreement or any other claims or demands which may be brought or made against it by any person suffering any injury damage or loss in connection with the Funded Activities or the Grant Funding Agreement.</w:t>
      </w:r>
    </w:p>
    <w:p w14:paraId="38763998" w14:textId="77777777" w:rsidR="00B44BC8" w:rsidRPr="00B44BC8" w:rsidRDefault="00B44BC8" w:rsidP="00B44BC8">
      <w:pPr>
        <w:pStyle w:val="BackSubClause"/>
        <w:spacing w:line="240" w:lineRule="auto"/>
        <w:ind w:left="709"/>
        <w:rPr>
          <w:rFonts w:ascii="Verdana" w:hAnsi="Verdana" w:cs="Arial"/>
          <w:szCs w:val="22"/>
        </w:rPr>
      </w:pPr>
    </w:p>
    <w:p w14:paraId="2A8C5BC1"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will upon request produce to the Authority its policy or policies of insurance or where this is not possible, a certificate of insurance issued by the Grant Recipient's insurance brokers confirming the insurances are in full force and effect together with confirmation that the relevant premiums have been paid.</w:t>
      </w:r>
    </w:p>
    <w:p w14:paraId="65A8C54A" w14:textId="77777777" w:rsidR="00B44BC8" w:rsidRPr="00B44BC8" w:rsidRDefault="00B44BC8" w:rsidP="00B44BC8">
      <w:pPr>
        <w:pStyle w:val="ListParagraph"/>
        <w:spacing w:before="0" w:after="0"/>
        <w:rPr>
          <w:rFonts w:ascii="Verdana" w:hAnsi="Verdana"/>
          <w:sz w:val="22"/>
          <w:szCs w:val="22"/>
        </w:rPr>
      </w:pPr>
    </w:p>
    <w:p w14:paraId="16A5A158"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Where the Grant Recipient receives more than fifty (50) per cent of the Grant Recipient’s total income from public funds, the Grant Recipient will notify the Authority. The Authority will review the nature of the control of the Grant Recipient’s organisation to determine any resulting requirement for reclassification which may in turn change the insurance requirements under the Grant Funding Agreement.</w:t>
      </w:r>
    </w:p>
    <w:p w14:paraId="6B2B714D" w14:textId="77777777" w:rsidR="00B44BC8" w:rsidRPr="00B44BC8" w:rsidRDefault="00B44BC8" w:rsidP="00B44BC8">
      <w:pPr>
        <w:pStyle w:val="BackSubClause"/>
        <w:spacing w:line="240" w:lineRule="auto"/>
        <w:ind w:left="709"/>
        <w:rPr>
          <w:rFonts w:ascii="Verdana" w:hAnsi="Verdana" w:cs="Arial"/>
          <w:szCs w:val="22"/>
        </w:rPr>
      </w:pPr>
    </w:p>
    <w:p w14:paraId="7CA689FC"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74" w:name="_Toc74146015"/>
      <w:r w:rsidRPr="00B44BC8">
        <w:rPr>
          <w:rFonts w:ascii="Verdana" w:hAnsi="Verdana"/>
        </w:rPr>
        <w:t>ASSIGNMENT, Succession and novation</w:t>
      </w:r>
      <w:bookmarkEnd w:id="74"/>
      <w:r w:rsidRPr="00B44BC8">
        <w:rPr>
          <w:rFonts w:ascii="Verdana" w:hAnsi="Verdana"/>
        </w:rPr>
        <w:t xml:space="preserve"> </w:t>
      </w:r>
    </w:p>
    <w:p w14:paraId="1C0881DC" w14:textId="77777777" w:rsidR="00B44BC8" w:rsidRPr="00B44BC8" w:rsidRDefault="00B44BC8" w:rsidP="00B44BC8">
      <w:pPr>
        <w:rPr>
          <w:lang w:eastAsia="zh-CN"/>
        </w:rPr>
      </w:pPr>
    </w:p>
    <w:p w14:paraId="0D6A8B66"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The Grant Recipient will not transfer, assign, novate or otherwise dispose of the whole or any part of the Grant Funding Agreement or any rights under it, to another organisation or individual, without the Authority’s prior written approval. </w:t>
      </w:r>
    </w:p>
    <w:p w14:paraId="4B727D8E" w14:textId="77777777" w:rsidR="00B44BC8" w:rsidRPr="00B44BC8" w:rsidRDefault="00B44BC8" w:rsidP="00B44BC8">
      <w:pPr>
        <w:pStyle w:val="BackSubClause"/>
        <w:spacing w:line="240" w:lineRule="auto"/>
        <w:rPr>
          <w:rFonts w:ascii="Verdana" w:hAnsi="Verdana" w:cs="Arial"/>
          <w:szCs w:val="22"/>
        </w:rPr>
      </w:pPr>
    </w:p>
    <w:p w14:paraId="0BD01DB5" w14:textId="112C6B01" w:rsidR="00B44BC8" w:rsidRDefault="00B44BC8" w:rsidP="00DB166D">
      <w:pPr>
        <w:pStyle w:val="BackSubClause"/>
        <w:numPr>
          <w:ilvl w:val="1"/>
          <w:numId w:val="19"/>
        </w:numPr>
        <w:spacing w:line="240" w:lineRule="auto"/>
        <w:ind w:left="709" w:hanging="709"/>
        <w:rPr>
          <w:rFonts w:ascii="Verdana" w:hAnsi="Verdana"/>
          <w:szCs w:val="22"/>
        </w:rPr>
      </w:pPr>
      <w:bookmarkStart w:id="75" w:name="_Ref51845975"/>
      <w:r w:rsidRPr="00B44BC8">
        <w:rPr>
          <w:rFonts w:ascii="Verdana" w:hAnsi="Verdana" w:cs="Arial"/>
          <w:szCs w:val="22"/>
        </w:rPr>
        <w:t xml:space="preserve">The Grant Recipient shall notify the Authority if there is a </w:t>
      </w:r>
      <w:bookmarkStart w:id="76" w:name="_Hlk45870891"/>
      <w:r w:rsidRPr="00B44BC8">
        <w:rPr>
          <w:rFonts w:ascii="Verdana" w:hAnsi="Verdana" w:cs="Arial"/>
          <w:szCs w:val="22"/>
        </w:rPr>
        <w:t xml:space="preserve">change affecting any part of the </w:t>
      </w:r>
      <w:bookmarkEnd w:id="76"/>
      <w:r w:rsidRPr="00B44BC8">
        <w:rPr>
          <w:rFonts w:ascii="Verdana" w:hAnsi="Verdana" w:cs="Arial"/>
          <w:szCs w:val="22"/>
        </w:rPr>
        <w:t>Land, which could prejudice the carrying out of the Funded Activities, including (without limitation) changes to any lease or tenancy, grant of a new leasehold interest over all or part of the land, permanent boundary changes, grant of a licence or any contractual interest in the land, acquisition of any new land or a Succession (</w:t>
      </w:r>
      <w:r w:rsidRPr="00B44BC8">
        <w:rPr>
          <w:rFonts w:ascii="Verdana" w:hAnsi="Verdana" w:cs="Arial"/>
          <w:b/>
          <w:bCs/>
          <w:szCs w:val="22"/>
        </w:rPr>
        <w:t>‘</w:t>
      </w:r>
      <w:r w:rsidRPr="00B44BC8">
        <w:rPr>
          <w:rFonts w:ascii="Verdana" w:hAnsi="Verdana" w:cs="Arial"/>
          <w:b/>
          <w:szCs w:val="22"/>
        </w:rPr>
        <w:t>Notifiable Change’</w:t>
      </w:r>
      <w:r w:rsidRPr="00B44BC8">
        <w:rPr>
          <w:rFonts w:ascii="Verdana" w:hAnsi="Verdana" w:cs="Arial"/>
          <w:szCs w:val="22"/>
        </w:rPr>
        <w:t>) no later than three (3) months of the Notifiable Change taking place.</w:t>
      </w:r>
      <w:bookmarkEnd w:id="75"/>
      <w:r w:rsidRPr="00B44BC8">
        <w:rPr>
          <w:rFonts w:ascii="Verdana" w:hAnsi="Verdana" w:cs="Arial"/>
          <w:szCs w:val="22"/>
        </w:rPr>
        <w:t xml:space="preserve"> </w:t>
      </w:r>
    </w:p>
    <w:p w14:paraId="2C820E70" w14:textId="77777777" w:rsidR="00B44BC8" w:rsidRDefault="00B44BC8" w:rsidP="00B44BC8">
      <w:pPr>
        <w:pStyle w:val="ListParagraph"/>
        <w:rPr>
          <w:rFonts w:ascii="Verdana" w:hAnsi="Verdana"/>
          <w:szCs w:val="22"/>
        </w:rPr>
      </w:pPr>
    </w:p>
    <w:p w14:paraId="4A105ABC"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With the prior written agreement of the Authority and at its sole discretion, the Grant Recipient may novate this Grant Funding Agreement to a Successor pursuant to a Novation Agreement (Novation), within twelve (12) months) of completion of a Succession, such Novation </w:t>
      </w:r>
      <w:proofErr w:type="gramStart"/>
      <w:r w:rsidRPr="00B44BC8">
        <w:rPr>
          <w:rFonts w:ascii="Verdana" w:hAnsi="Verdana" w:cs="Arial"/>
          <w:szCs w:val="22"/>
        </w:rPr>
        <w:t>at all times</w:t>
      </w:r>
      <w:proofErr w:type="gramEnd"/>
      <w:r w:rsidRPr="00B44BC8">
        <w:rPr>
          <w:rFonts w:ascii="Verdana" w:hAnsi="Verdana" w:cs="Arial"/>
          <w:szCs w:val="22"/>
        </w:rPr>
        <w:t xml:space="preserve"> to be subject to paragraph 26.  The Grant Recipient acknowledges and agrees that if a Succession occurs and a Novation Agreement executed  by the Grant Recipient and the Successor is not received by the Authorised Representative on or before twelve (12) months after the Succession for any reason, the Authority may exercise its discretion to recover the full amount of the Grant and any other sums actually received by the Grant Recipient pursuant to this Agreement and to terminate this Agreement in accordance with paragraph 26. </w:t>
      </w:r>
    </w:p>
    <w:p w14:paraId="7075AEAF" w14:textId="77777777" w:rsidR="00B44BC8" w:rsidRPr="00B44BC8" w:rsidRDefault="00B44BC8" w:rsidP="00B44BC8">
      <w:pPr>
        <w:pStyle w:val="BackSubClause"/>
        <w:spacing w:line="240" w:lineRule="auto"/>
        <w:ind w:left="709"/>
        <w:rPr>
          <w:rFonts w:ascii="Verdana" w:hAnsi="Verdana" w:cs="Arial"/>
          <w:szCs w:val="22"/>
        </w:rPr>
      </w:pPr>
    </w:p>
    <w:p w14:paraId="6DBB5CAB"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Authority’s form of Novation Agreement shall be used for any Novation of this Grant Funding Agreement.</w:t>
      </w:r>
    </w:p>
    <w:p w14:paraId="47DEF7F1" w14:textId="77777777" w:rsidR="00B44BC8" w:rsidRPr="00B44BC8" w:rsidRDefault="00B44BC8" w:rsidP="00B44BC8">
      <w:pPr>
        <w:pStyle w:val="BackSubClause"/>
        <w:spacing w:line="240" w:lineRule="auto"/>
        <w:ind w:left="709"/>
        <w:rPr>
          <w:rFonts w:ascii="Verdana" w:hAnsi="Verdana" w:cs="Arial"/>
          <w:szCs w:val="22"/>
        </w:rPr>
      </w:pPr>
    </w:p>
    <w:p w14:paraId="4FDAC113"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From and including the date of the Novation, the Grant Recipient agrees that it shall not be entitled to any further sums under the terms of this Grant Funding Agreement; and if a breach of any requirement of this paragraph occurs, the </w:t>
      </w:r>
      <w:r w:rsidRPr="00B44BC8">
        <w:rPr>
          <w:rFonts w:ascii="Verdana" w:hAnsi="Verdana" w:cs="Arial"/>
          <w:szCs w:val="22"/>
        </w:rPr>
        <w:lastRenderedPageBreak/>
        <w:t>Authority may exercise its discretion to recover from the Grant Recipient the full sums of the Grant received by the Grant Recipient pursuant to the terms of this Grant Funding Agreement and to terminate this Grant Funding Agreement in accordance with paragraph 26.</w:t>
      </w:r>
    </w:p>
    <w:p w14:paraId="162DDEA8" w14:textId="77777777" w:rsidR="00B44BC8" w:rsidRPr="00B44BC8" w:rsidRDefault="00B44BC8" w:rsidP="00B44BC8">
      <w:pPr>
        <w:pStyle w:val="BackSubClause"/>
        <w:spacing w:line="240" w:lineRule="auto"/>
        <w:rPr>
          <w:rFonts w:ascii="Verdana" w:hAnsi="Verdana" w:cs="Arial"/>
          <w:szCs w:val="22"/>
        </w:rPr>
      </w:pPr>
    </w:p>
    <w:p w14:paraId="78C383F5"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77" w:name="_Toc74146016"/>
      <w:r w:rsidRPr="00B44BC8">
        <w:rPr>
          <w:rFonts w:ascii="Verdana" w:hAnsi="Verdana"/>
        </w:rPr>
        <w:t>SPENDING CONTROLS – MARKETING, ADVERTISING, COMMUNICATIONS AND CONSULTANCY</w:t>
      </w:r>
      <w:bookmarkEnd w:id="77"/>
      <w:r w:rsidRPr="00B44BC8">
        <w:rPr>
          <w:rFonts w:ascii="Verdana" w:hAnsi="Verdana"/>
        </w:rPr>
        <w:t xml:space="preserve"> </w:t>
      </w:r>
    </w:p>
    <w:p w14:paraId="7FAA3F4B" w14:textId="77777777" w:rsidR="00B44BC8" w:rsidRPr="00B44BC8" w:rsidRDefault="00B44BC8" w:rsidP="00B44BC8">
      <w:pPr>
        <w:rPr>
          <w:lang w:eastAsia="zh-CN"/>
        </w:rPr>
      </w:pPr>
    </w:p>
    <w:p w14:paraId="414B12A9"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bookmarkStart w:id="78" w:name="_Ref521920065"/>
      <w:r w:rsidRPr="00B44BC8">
        <w:rPr>
          <w:rFonts w:ascii="Verdana" w:hAnsi="Verdana" w:cs="Arial"/>
          <w:szCs w:val="22"/>
        </w:rPr>
        <w:t xml:space="preserve">The Grant Recipient must seek permission from the Authority prior to any proposed expenditure on advertising, communications, consultancy or marketing in connection with the Grant. </w:t>
      </w:r>
      <w:bookmarkEnd w:id="78"/>
    </w:p>
    <w:p w14:paraId="7817C551" w14:textId="77777777" w:rsidR="00B44BC8" w:rsidRPr="00B44BC8" w:rsidRDefault="00B44BC8" w:rsidP="00B44BC8">
      <w:pPr>
        <w:pStyle w:val="BackSubClause"/>
        <w:spacing w:line="240" w:lineRule="auto"/>
        <w:ind w:left="709"/>
        <w:rPr>
          <w:rFonts w:ascii="Verdana" w:hAnsi="Verdana" w:cs="Arial"/>
          <w:szCs w:val="22"/>
        </w:rPr>
      </w:pPr>
    </w:p>
    <w:p w14:paraId="42F9B228"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should provide evidence that any marketing, advertising, communications and consultancy expenditure carried out in connection with, or using the Grant will deliver measurable outcomes that meet government objective to secure value for money.</w:t>
      </w:r>
      <w:bookmarkStart w:id="79" w:name="a354960"/>
      <w:bookmarkStart w:id="80" w:name="d7206e384"/>
      <w:bookmarkStart w:id="81" w:name="a947545"/>
      <w:bookmarkStart w:id="82" w:name="a388072"/>
      <w:bookmarkStart w:id="83" w:name="a569654"/>
      <w:bookmarkStart w:id="84" w:name="a659150"/>
      <w:bookmarkStart w:id="85" w:name="a400692"/>
      <w:bookmarkStart w:id="86" w:name="d7206e448"/>
      <w:bookmarkStart w:id="87" w:name="a526929"/>
      <w:bookmarkStart w:id="88" w:name="a887503"/>
      <w:bookmarkStart w:id="89" w:name="a274622"/>
      <w:bookmarkStart w:id="90" w:name="a394391"/>
      <w:bookmarkStart w:id="91" w:name="a1003226"/>
      <w:bookmarkStart w:id="92" w:name="a901687"/>
      <w:bookmarkStart w:id="93" w:name="a307151"/>
      <w:bookmarkStart w:id="94" w:name="d7206e527"/>
      <w:bookmarkStart w:id="95" w:name="a550565"/>
      <w:bookmarkStart w:id="96" w:name="a800281"/>
      <w:bookmarkStart w:id="97" w:name="a785555"/>
      <w:bookmarkStart w:id="98" w:name="a95314"/>
      <w:bookmarkStart w:id="99" w:name="a166038"/>
      <w:bookmarkStart w:id="100" w:name="a219445"/>
      <w:bookmarkStart w:id="101" w:name="a59225"/>
      <w:bookmarkStart w:id="102" w:name="a539884"/>
      <w:bookmarkStart w:id="103" w:name="a97570"/>
      <w:bookmarkStart w:id="104" w:name="d7206e501"/>
      <w:bookmarkStart w:id="105" w:name="a187401"/>
      <w:bookmarkStart w:id="106" w:name="a155357"/>
      <w:bookmarkStart w:id="107" w:name="a251489"/>
      <w:bookmarkStart w:id="108" w:name="a963092"/>
      <w:bookmarkStart w:id="109" w:name="a828280"/>
      <w:bookmarkStart w:id="110" w:name="a53857"/>
      <w:bookmarkStart w:id="111" w:name="a295950"/>
      <w:bookmarkStart w:id="112" w:name="d7206e653"/>
      <w:bookmarkStart w:id="113" w:name="a264444"/>
      <w:bookmarkStart w:id="114" w:name="a970231"/>
      <w:bookmarkStart w:id="115" w:name="a438809"/>
      <w:bookmarkStart w:id="116" w:name="a292869"/>
      <w:bookmarkStart w:id="117" w:name="a707669"/>
      <w:bookmarkStart w:id="118" w:name="a384135"/>
      <w:bookmarkStart w:id="119" w:name="a779233"/>
      <w:bookmarkStart w:id="120" w:name="d7206e735"/>
      <w:bookmarkStart w:id="121" w:name="a704575"/>
      <w:bookmarkStart w:id="122" w:name="a68686"/>
      <w:bookmarkStart w:id="123" w:name="d7206e587"/>
      <w:bookmarkStart w:id="124" w:name="a192714"/>
      <w:bookmarkStart w:id="125" w:name="a779399"/>
      <w:bookmarkStart w:id="126" w:name="a188753"/>
      <w:bookmarkStart w:id="127" w:name="a105894"/>
      <w:bookmarkStart w:id="128" w:name="a885630"/>
      <w:bookmarkStart w:id="129" w:name="a243664"/>
      <w:bookmarkStart w:id="130" w:name="d7206e942"/>
      <w:bookmarkStart w:id="131" w:name="a280840"/>
      <w:bookmarkStart w:id="132" w:name="a458958"/>
      <w:bookmarkStart w:id="133" w:name="d7206e974"/>
      <w:bookmarkStart w:id="134" w:name="a917674"/>
      <w:bookmarkStart w:id="135" w:name="a184708"/>
      <w:bookmarkStart w:id="136" w:name="a383608"/>
      <w:bookmarkStart w:id="137" w:name="a1052486"/>
      <w:bookmarkStart w:id="138" w:name="a1045850"/>
      <w:bookmarkStart w:id="139" w:name="a396646"/>
      <w:bookmarkStart w:id="140" w:name="d7206e560"/>
      <w:bookmarkStart w:id="141" w:name="a689423"/>
      <w:bookmarkStart w:id="142" w:name="a383709"/>
      <w:bookmarkStart w:id="143" w:name="a1035270"/>
      <w:bookmarkStart w:id="144" w:name="a80587"/>
      <w:bookmarkStart w:id="145" w:name="a475796"/>
      <w:bookmarkStart w:id="146" w:name="a837638"/>
      <w:bookmarkStart w:id="147" w:name="a774738"/>
      <w:bookmarkStart w:id="148" w:name="d7206e1035"/>
      <w:bookmarkStart w:id="149" w:name="a223970"/>
      <w:bookmarkStart w:id="150" w:name="a178837"/>
      <w:bookmarkStart w:id="151" w:name="a450754"/>
      <w:bookmarkStart w:id="152" w:name="d7206e1064"/>
      <w:bookmarkStart w:id="153" w:name="a1006298"/>
      <w:bookmarkStart w:id="154" w:name="a272265"/>
      <w:bookmarkStart w:id="155" w:name="d7206e1076"/>
      <w:bookmarkStart w:id="156" w:name="a984935"/>
      <w:bookmarkStart w:id="157" w:name="a544163"/>
      <w:bookmarkStart w:id="158" w:name="d7206e1088"/>
      <w:bookmarkStart w:id="159" w:name="a340142"/>
      <w:bookmarkStart w:id="160" w:name="a698906"/>
      <w:bookmarkStart w:id="161" w:name="d7206e1106"/>
      <w:bookmarkStart w:id="162" w:name="a609766"/>
      <w:bookmarkStart w:id="163" w:name="a566685"/>
      <w:bookmarkStart w:id="164" w:name="d7206e1123"/>
      <w:bookmarkStart w:id="165" w:name="a442910"/>
      <w:bookmarkStart w:id="166" w:name="_Ref41757667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0347A95" w14:textId="77777777" w:rsidR="00B44BC8" w:rsidRPr="00B44BC8" w:rsidRDefault="00B44BC8" w:rsidP="00B44BC8">
      <w:pPr>
        <w:pStyle w:val="ListParagraph"/>
        <w:spacing w:before="0" w:after="0"/>
        <w:rPr>
          <w:rFonts w:ascii="Verdana" w:hAnsi="Verdana"/>
          <w:sz w:val="22"/>
          <w:szCs w:val="22"/>
        </w:rPr>
      </w:pPr>
    </w:p>
    <w:p w14:paraId="784F55A1"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Style w:val="GridTable1Light1"/>
          <w:rFonts w:ascii="Verdana" w:hAnsi="Verdana"/>
          <w:b/>
          <w:bCs w:val="0"/>
          <w:smallCaps w:val="0"/>
        </w:rPr>
      </w:pPr>
      <w:bookmarkStart w:id="167" w:name="_Toc498585641"/>
      <w:bookmarkStart w:id="168" w:name="_Toc74146017"/>
      <w:r w:rsidRPr="00B44BC8">
        <w:rPr>
          <w:rStyle w:val="GridTable1Light1"/>
          <w:rFonts w:ascii="Verdana" w:hAnsi="Verdana"/>
          <w:b/>
          <w:bCs w:val="0"/>
        </w:rPr>
        <w:t>LOSSES, GIFTS AND SPECIAL PAYMENT</w:t>
      </w:r>
      <w:bookmarkEnd w:id="167"/>
      <w:r w:rsidRPr="00B44BC8">
        <w:rPr>
          <w:rStyle w:val="GridTable1Light1"/>
          <w:rFonts w:ascii="Verdana" w:hAnsi="Verdana"/>
          <w:b/>
          <w:bCs w:val="0"/>
        </w:rPr>
        <w:t>s</w:t>
      </w:r>
      <w:bookmarkEnd w:id="168"/>
    </w:p>
    <w:p w14:paraId="169507D7" w14:textId="77777777" w:rsidR="00B44BC8" w:rsidRPr="00B44BC8" w:rsidRDefault="00B44BC8" w:rsidP="00B44BC8">
      <w:pPr>
        <w:rPr>
          <w:lang w:eastAsia="zh-CN"/>
        </w:rPr>
      </w:pPr>
    </w:p>
    <w:p w14:paraId="6E5A78D4"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must obtain prior written consent from the Authority before:</w:t>
      </w:r>
    </w:p>
    <w:p w14:paraId="1FDA3FEC" w14:textId="77777777" w:rsidR="00B44BC8" w:rsidRPr="00B44BC8" w:rsidRDefault="00B44BC8" w:rsidP="00B44BC8">
      <w:pPr>
        <w:pStyle w:val="BackSubClause"/>
        <w:spacing w:line="240" w:lineRule="auto"/>
        <w:ind w:left="1555" w:hanging="561"/>
        <w:rPr>
          <w:rFonts w:ascii="Verdana" w:hAnsi="Verdana" w:cs="Arial"/>
          <w:szCs w:val="22"/>
        </w:rPr>
      </w:pPr>
    </w:p>
    <w:p w14:paraId="12D31196" w14:textId="77777777" w:rsidR="00B44BC8" w:rsidRPr="00B44BC8" w:rsidRDefault="00B44BC8" w:rsidP="00DB166D">
      <w:pPr>
        <w:pStyle w:val="BackSubClause"/>
        <w:numPr>
          <w:ilvl w:val="2"/>
          <w:numId w:val="19"/>
        </w:numPr>
        <w:spacing w:line="240" w:lineRule="auto"/>
        <w:rPr>
          <w:rFonts w:ascii="Verdana" w:hAnsi="Verdana" w:cs="Arial"/>
          <w:szCs w:val="22"/>
        </w:rPr>
      </w:pPr>
      <w:r w:rsidRPr="00B44BC8">
        <w:rPr>
          <w:rFonts w:ascii="Verdana" w:hAnsi="Verdana" w:cs="Arial"/>
          <w:szCs w:val="22"/>
        </w:rPr>
        <w:t xml:space="preserve">writing off any debts or </w:t>
      </w:r>
      <w:proofErr w:type="gramStart"/>
      <w:r w:rsidRPr="00B44BC8">
        <w:rPr>
          <w:rFonts w:ascii="Verdana" w:hAnsi="Verdana" w:cs="Arial"/>
          <w:szCs w:val="22"/>
        </w:rPr>
        <w:t>liabilities;</w:t>
      </w:r>
      <w:proofErr w:type="gramEnd"/>
    </w:p>
    <w:p w14:paraId="46565A98" w14:textId="77777777" w:rsidR="00B44BC8" w:rsidRPr="00B44BC8" w:rsidRDefault="00B44BC8" w:rsidP="00DB166D">
      <w:pPr>
        <w:pStyle w:val="BackSubClause"/>
        <w:numPr>
          <w:ilvl w:val="2"/>
          <w:numId w:val="19"/>
        </w:numPr>
        <w:spacing w:line="240" w:lineRule="auto"/>
        <w:rPr>
          <w:rFonts w:ascii="Verdana" w:hAnsi="Verdana" w:cs="Arial"/>
          <w:szCs w:val="22"/>
        </w:rPr>
      </w:pPr>
      <w:r w:rsidRPr="00B44BC8">
        <w:rPr>
          <w:rFonts w:ascii="Verdana" w:hAnsi="Verdana" w:cs="Arial"/>
          <w:szCs w:val="22"/>
        </w:rPr>
        <w:t>offering to make any Special Payments; and</w:t>
      </w:r>
    </w:p>
    <w:p w14:paraId="79DE4E69" w14:textId="77777777" w:rsidR="00B44BC8" w:rsidRPr="00B44BC8" w:rsidRDefault="00B44BC8" w:rsidP="00DB166D">
      <w:pPr>
        <w:pStyle w:val="BackSubClause"/>
        <w:numPr>
          <w:ilvl w:val="2"/>
          <w:numId w:val="19"/>
        </w:numPr>
        <w:spacing w:line="240" w:lineRule="auto"/>
        <w:rPr>
          <w:rFonts w:ascii="Verdana" w:hAnsi="Verdana" w:cs="Arial"/>
          <w:szCs w:val="22"/>
        </w:rPr>
      </w:pPr>
      <w:r w:rsidRPr="00B44BC8">
        <w:rPr>
          <w:rFonts w:ascii="Verdana" w:hAnsi="Verdana" w:cs="Arial"/>
          <w:szCs w:val="22"/>
        </w:rPr>
        <w:t>giving any gifts,</w:t>
      </w:r>
    </w:p>
    <w:p w14:paraId="60730023" w14:textId="77777777" w:rsidR="00B44BC8" w:rsidRPr="00B44BC8" w:rsidRDefault="00B44BC8" w:rsidP="00B44BC8">
      <w:pPr>
        <w:pStyle w:val="BackSubClause"/>
        <w:spacing w:line="240" w:lineRule="auto"/>
        <w:ind w:left="710"/>
        <w:rPr>
          <w:rFonts w:ascii="Verdana" w:hAnsi="Verdana" w:cs="Arial"/>
          <w:szCs w:val="22"/>
        </w:rPr>
      </w:pPr>
    </w:p>
    <w:p w14:paraId="36D9316E" w14:textId="77777777" w:rsidR="00B44BC8" w:rsidRPr="00B44BC8" w:rsidRDefault="00B44BC8" w:rsidP="00B44BC8">
      <w:pPr>
        <w:pStyle w:val="BackSubClause"/>
        <w:spacing w:line="240" w:lineRule="auto"/>
        <w:ind w:left="710"/>
        <w:rPr>
          <w:rFonts w:ascii="Verdana" w:hAnsi="Verdana" w:cs="Arial"/>
          <w:szCs w:val="22"/>
        </w:rPr>
      </w:pPr>
      <w:r w:rsidRPr="00B44BC8">
        <w:rPr>
          <w:rFonts w:ascii="Verdana" w:hAnsi="Verdana" w:cs="Arial"/>
          <w:szCs w:val="22"/>
        </w:rPr>
        <w:t>in connection with this Grant Funding Agreement.</w:t>
      </w:r>
    </w:p>
    <w:p w14:paraId="454A2652" w14:textId="77777777" w:rsidR="00B44BC8" w:rsidRPr="00B44BC8" w:rsidRDefault="00B44BC8" w:rsidP="00B44BC8">
      <w:pPr>
        <w:ind w:left="567" w:hanging="567"/>
        <w:jc w:val="both"/>
      </w:pPr>
    </w:p>
    <w:p w14:paraId="48ACFE11"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will keep a record of all gifts, both given and received, in connection with the Grant or any Funded Activities.</w:t>
      </w:r>
    </w:p>
    <w:p w14:paraId="01C9CB23"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Style w:val="GridTable1Light1"/>
          <w:rFonts w:ascii="Verdana" w:eastAsia="Arial" w:hAnsi="Verdana"/>
          <w:b/>
          <w:bCs w:val="0"/>
          <w:caps w:val="0"/>
          <w:smallCaps w:val="0"/>
          <w:lang w:eastAsia="en-GB"/>
        </w:rPr>
      </w:pPr>
      <w:bookmarkStart w:id="169" w:name="_Toc74146018"/>
      <w:r w:rsidRPr="00B44BC8">
        <w:rPr>
          <w:rStyle w:val="GridTable1Light1"/>
          <w:rFonts w:ascii="Verdana" w:hAnsi="Verdana"/>
          <w:b/>
          <w:bCs w:val="0"/>
        </w:rPr>
        <w:t>BORROWING</w:t>
      </w:r>
      <w:bookmarkEnd w:id="169"/>
      <w:r w:rsidRPr="00B44BC8">
        <w:rPr>
          <w:rStyle w:val="GridTable1Light1"/>
          <w:rFonts w:ascii="Verdana" w:hAnsi="Verdana"/>
          <w:b/>
          <w:bCs w:val="0"/>
        </w:rPr>
        <w:t xml:space="preserve"> </w:t>
      </w:r>
    </w:p>
    <w:p w14:paraId="3582BD68" w14:textId="77777777" w:rsidR="00B44BC8" w:rsidRPr="00B44BC8" w:rsidRDefault="00B44BC8" w:rsidP="00B44BC8">
      <w:pPr>
        <w:ind w:left="360"/>
        <w:jc w:val="both"/>
        <w:rPr>
          <w:b/>
        </w:rPr>
      </w:pPr>
    </w:p>
    <w:p w14:paraId="73A90164"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must obtain prior written consent from the Authority before:</w:t>
      </w:r>
    </w:p>
    <w:p w14:paraId="35A75C87" w14:textId="77777777" w:rsidR="00B44BC8" w:rsidRPr="00B44BC8" w:rsidRDefault="00B44BC8" w:rsidP="00B44BC8">
      <w:pPr>
        <w:pStyle w:val="BackSubClause"/>
        <w:spacing w:line="240" w:lineRule="auto"/>
        <w:ind w:left="1555" w:hanging="561"/>
        <w:rPr>
          <w:rFonts w:ascii="Verdana" w:hAnsi="Verdana" w:cs="Arial"/>
          <w:szCs w:val="22"/>
        </w:rPr>
      </w:pPr>
    </w:p>
    <w:p w14:paraId="709582FA" w14:textId="77777777" w:rsidR="00B44BC8" w:rsidRPr="00B44BC8" w:rsidRDefault="00B44BC8" w:rsidP="00DB166D">
      <w:pPr>
        <w:pStyle w:val="BackSubClause"/>
        <w:numPr>
          <w:ilvl w:val="2"/>
          <w:numId w:val="19"/>
        </w:numPr>
        <w:spacing w:line="240" w:lineRule="auto"/>
        <w:ind w:left="1418" w:hanging="721"/>
        <w:rPr>
          <w:rFonts w:ascii="Verdana" w:hAnsi="Verdana" w:cs="Arial"/>
          <w:szCs w:val="22"/>
        </w:rPr>
      </w:pPr>
      <w:r w:rsidRPr="00B44BC8">
        <w:rPr>
          <w:rFonts w:ascii="Verdana" w:hAnsi="Verdana" w:cs="Arial"/>
          <w:szCs w:val="22"/>
        </w:rPr>
        <w:t>borrowing or lending money from any source in connection with the Grant Funding Agreement; and</w:t>
      </w:r>
    </w:p>
    <w:p w14:paraId="32CEAC27" w14:textId="77777777" w:rsidR="00B44BC8" w:rsidRPr="00B44BC8" w:rsidRDefault="00B44BC8" w:rsidP="00DB166D">
      <w:pPr>
        <w:pStyle w:val="BackSubClause"/>
        <w:numPr>
          <w:ilvl w:val="2"/>
          <w:numId w:val="19"/>
        </w:numPr>
        <w:spacing w:line="240" w:lineRule="auto"/>
        <w:ind w:left="1418" w:hanging="721"/>
        <w:rPr>
          <w:rFonts w:ascii="Verdana" w:hAnsi="Verdana" w:cs="Arial"/>
          <w:szCs w:val="22"/>
        </w:rPr>
      </w:pPr>
      <w:r w:rsidRPr="00B44BC8">
        <w:rPr>
          <w:rFonts w:ascii="Verdana" w:hAnsi="Verdana" w:cs="Arial"/>
          <w:szCs w:val="22"/>
        </w:rPr>
        <w:t xml:space="preserve">giving any guarantee, indemnities or letters of comfort that relate to the Grant Funding </w:t>
      </w:r>
      <w:proofErr w:type="gramStart"/>
      <w:r w:rsidRPr="00B44BC8">
        <w:rPr>
          <w:rFonts w:ascii="Verdana" w:hAnsi="Verdana" w:cs="Arial"/>
          <w:szCs w:val="22"/>
        </w:rPr>
        <w:t>Agreement, or</w:t>
      </w:r>
      <w:proofErr w:type="gramEnd"/>
      <w:r w:rsidRPr="00B44BC8">
        <w:rPr>
          <w:rFonts w:ascii="Verdana" w:hAnsi="Verdana" w:cs="Arial"/>
          <w:szCs w:val="22"/>
        </w:rPr>
        <w:t xml:space="preserve"> have any impact on the Grant Recipient’s ability to deliver the Funded Activities set out in the Grant Funding Agreement. </w:t>
      </w:r>
    </w:p>
    <w:p w14:paraId="3DAF2D68" w14:textId="77777777" w:rsidR="00B44BC8" w:rsidRPr="00B44BC8" w:rsidRDefault="00B44BC8" w:rsidP="00B44BC8">
      <w:pPr>
        <w:jc w:val="both"/>
        <w:rPr>
          <w:b/>
        </w:rPr>
      </w:pPr>
    </w:p>
    <w:p w14:paraId="046DD570"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170" w:name="_Toc74146019"/>
      <w:bookmarkStart w:id="171" w:name="_Toc498585642"/>
      <w:r w:rsidRPr="00B44BC8">
        <w:rPr>
          <w:rFonts w:ascii="Verdana" w:hAnsi="Verdana"/>
        </w:rPr>
        <w:t>PUBLICITY</w:t>
      </w:r>
      <w:bookmarkEnd w:id="170"/>
      <w:r w:rsidRPr="00B44BC8">
        <w:rPr>
          <w:rFonts w:ascii="Verdana" w:hAnsi="Verdana"/>
        </w:rPr>
        <w:t xml:space="preserve"> </w:t>
      </w:r>
    </w:p>
    <w:p w14:paraId="04A1D753" w14:textId="77777777" w:rsidR="00B44BC8" w:rsidRPr="00B44BC8" w:rsidRDefault="00B44BC8" w:rsidP="00B44BC8">
      <w:pPr>
        <w:pStyle w:val="BackSubClause"/>
        <w:spacing w:line="240" w:lineRule="auto"/>
        <w:ind w:left="709"/>
        <w:rPr>
          <w:rFonts w:ascii="Verdana" w:hAnsi="Verdana" w:cs="Arial"/>
          <w:b/>
          <w:i/>
          <w:szCs w:val="22"/>
        </w:rPr>
      </w:pPr>
    </w:p>
    <w:p w14:paraId="4FCE3004" w14:textId="59C1C3E9" w:rsidR="00B44BC8" w:rsidRPr="00B44BC8" w:rsidRDefault="00B44BC8" w:rsidP="00DB166D">
      <w:pPr>
        <w:pStyle w:val="BackSubClause"/>
        <w:numPr>
          <w:ilvl w:val="1"/>
          <w:numId w:val="19"/>
        </w:numPr>
        <w:spacing w:line="240" w:lineRule="auto"/>
        <w:ind w:left="709" w:hanging="709"/>
        <w:rPr>
          <w:rFonts w:ascii="Verdana" w:hAnsi="Verdana" w:cs="Arial"/>
          <w:szCs w:val="22"/>
          <w:lang w:eastAsia="zh-CN"/>
        </w:rPr>
      </w:pPr>
      <w:r w:rsidRPr="00B44BC8">
        <w:rPr>
          <w:rFonts w:ascii="Verdana" w:hAnsi="Verdana" w:cs="Arial"/>
          <w:szCs w:val="22"/>
          <w:lang w:eastAsia="zh-CN"/>
        </w:rPr>
        <w:t xml:space="preserve">The Grant Recipient gives consents to the Authority to publicise in the press or any other medium the Grant and details of the Funded Activities using any information gathered from the Grant Recipient’s initial Grant application or any monitoring reports submitted to the Authority in accordance with paragraph </w:t>
      </w:r>
      <w:r w:rsidRPr="00B44BC8">
        <w:rPr>
          <w:rFonts w:ascii="Verdana" w:hAnsi="Verdana" w:cs="Arial"/>
          <w:szCs w:val="22"/>
          <w:highlight w:val="magenta"/>
          <w:lang w:eastAsia="zh-CN"/>
        </w:rPr>
        <w:fldChar w:fldCharType="begin"/>
      </w:r>
      <w:r w:rsidRPr="00B44BC8">
        <w:rPr>
          <w:rFonts w:ascii="Verdana" w:hAnsi="Verdana" w:cs="Arial"/>
          <w:szCs w:val="22"/>
          <w:lang w:eastAsia="zh-CN"/>
        </w:rPr>
        <w:instrText xml:space="preserve"> REF _Ref525809251 \r \h </w:instrText>
      </w:r>
      <w:r w:rsidRPr="00B44BC8">
        <w:rPr>
          <w:rFonts w:ascii="Verdana" w:hAnsi="Verdana" w:cs="Arial"/>
          <w:szCs w:val="22"/>
          <w:highlight w:val="magenta"/>
          <w:lang w:eastAsia="zh-CN"/>
        </w:rPr>
        <w:instrText xml:space="preserve"> \* MERGEFORMAT </w:instrText>
      </w:r>
      <w:r w:rsidRPr="00B44BC8">
        <w:rPr>
          <w:rFonts w:ascii="Verdana" w:hAnsi="Verdana" w:cs="Arial"/>
          <w:szCs w:val="22"/>
          <w:highlight w:val="magenta"/>
          <w:lang w:eastAsia="zh-CN"/>
        </w:rPr>
      </w:r>
      <w:r w:rsidRPr="00B44BC8">
        <w:rPr>
          <w:rFonts w:ascii="Verdana" w:hAnsi="Verdana" w:cs="Arial"/>
          <w:szCs w:val="22"/>
          <w:highlight w:val="magenta"/>
          <w:lang w:eastAsia="zh-CN"/>
        </w:rPr>
        <w:fldChar w:fldCharType="separate"/>
      </w:r>
      <w:r w:rsidR="00432C3F">
        <w:rPr>
          <w:rFonts w:ascii="Verdana" w:hAnsi="Verdana" w:cs="Arial"/>
          <w:szCs w:val="22"/>
          <w:lang w:eastAsia="zh-CN"/>
        </w:rPr>
        <w:t>7.2</w:t>
      </w:r>
      <w:r w:rsidRPr="00B44BC8">
        <w:rPr>
          <w:rFonts w:ascii="Verdana" w:hAnsi="Verdana" w:cs="Arial"/>
          <w:szCs w:val="22"/>
          <w:highlight w:val="magenta"/>
          <w:lang w:eastAsia="zh-CN"/>
        </w:rPr>
        <w:fldChar w:fldCharType="end"/>
      </w:r>
      <w:r w:rsidRPr="00B44BC8">
        <w:rPr>
          <w:rFonts w:ascii="Verdana" w:hAnsi="Verdana" w:cs="Arial"/>
          <w:szCs w:val="22"/>
          <w:lang w:eastAsia="zh-CN"/>
        </w:rPr>
        <w:t xml:space="preserve"> of these Conditions. </w:t>
      </w:r>
    </w:p>
    <w:p w14:paraId="3414F161" w14:textId="77777777" w:rsidR="00B44BC8" w:rsidRPr="00B44BC8" w:rsidRDefault="00B44BC8" w:rsidP="00B44BC8">
      <w:pPr>
        <w:pStyle w:val="BackSubClause"/>
        <w:spacing w:line="240" w:lineRule="auto"/>
        <w:ind w:left="709"/>
        <w:rPr>
          <w:rFonts w:ascii="Verdana" w:hAnsi="Verdana" w:cs="Arial"/>
          <w:szCs w:val="22"/>
          <w:lang w:eastAsia="zh-CN"/>
        </w:rPr>
      </w:pPr>
    </w:p>
    <w:p w14:paraId="227CED9B"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lang w:eastAsia="zh-CN"/>
        </w:rPr>
        <w:lastRenderedPageBreak/>
        <w:t>The Grant Recipient will comply with all reasonable requests from the Authority to facilitate visits, provide reports, statistics, photographs and case studies that will assist the Authority in its promotional</w:t>
      </w:r>
      <w:r w:rsidRPr="00B44BC8">
        <w:rPr>
          <w:rFonts w:ascii="Verdana" w:hAnsi="Verdana" w:cs="Arial"/>
          <w:szCs w:val="22"/>
        </w:rPr>
        <w:t xml:space="preserve"> and fundraising activities relating to the Funded Activities.</w:t>
      </w:r>
    </w:p>
    <w:p w14:paraId="2DB42535" w14:textId="77777777" w:rsidR="00B44BC8" w:rsidRPr="00B44BC8" w:rsidRDefault="00B44BC8" w:rsidP="00B44BC8">
      <w:pPr>
        <w:pStyle w:val="BackSubClause"/>
        <w:spacing w:line="240" w:lineRule="auto"/>
        <w:ind w:left="426"/>
        <w:rPr>
          <w:rFonts w:ascii="Verdana" w:hAnsi="Verdana" w:cs="Arial"/>
          <w:iCs/>
          <w:szCs w:val="22"/>
          <w:highlight w:val="yellow"/>
        </w:rPr>
      </w:pPr>
    </w:p>
    <w:p w14:paraId="73042A2F" w14:textId="77777777" w:rsidR="00B44BC8" w:rsidRPr="00B44BC8" w:rsidRDefault="00B44BC8" w:rsidP="00DB166D">
      <w:pPr>
        <w:pStyle w:val="BackSubClause"/>
        <w:numPr>
          <w:ilvl w:val="1"/>
          <w:numId w:val="19"/>
        </w:numPr>
        <w:spacing w:line="240" w:lineRule="auto"/>
        <w:ind w:left="709" w:hanging="709"/>
        <w:rPr>
          <w:rFonts w:ascii="Verdana" w:hAnsi="Verdana" w:cs="Arial"/>
          <w:iCs/>
          <w:szCs w:val="22"/>
          <w:lang w:eastAsia="zh-CN"/>
        </w:rPr>
      </w:pPr>
      <w:r w:rsidRPr="00B44BC8">
        <w:rPr>
          <w:rFonts w:ascii="Verdana" w:hAnsi="Verdana" w:cs="Arial"/>
          <w:iCs/>
          <w:szCs w:val="22"/>
          <w:lang w:eastAsia="zh-CN"/>
        </w:rPr>
        <w:t xml:space="preserve">The Authority consents to the Grant Recipient carrying out any reasonable publicity about the Grant and the Funded Activities as required, from time to time. </w:t>
      </w:r>
    </w:p>
    <w:p w14:paraId="01D3354E" w14:textId="77777777" w:rsidR="00B44BC8" w:rsidRPr="00B44BC8" w:rsidRDefault="00B44BC8" w:rsidP="00B44BC8">
      <w:pPr>
        <w:pStyle w:val="BackSubClause"/>
        <w:spacing w:line="240" w:lineRule="auto"/>
        <w:ind w:left="709"/>
        <w:rPr>
          <w:rFonts w:ascii="Verdana" w:hAnsi="Verdana" w:cs="Arial"/>
          <w:iCs/>
          <w:szCs w:val="22"/>
          <w:lang w:eastAsia="zh-CN"/>
        </w:rPr>
      </w:pPr>
    </w:p>
    <w:p w14:paraId="1EB097ED" w14:textId="77777777" w:rsidR="00B44BC8" w:rsidRPr="00B44BC8" w:rsidRDefault="00B44BC8" w:rsidP="00DB166D">
      <w:pPr>
        <w:pStyle w:val="BackSubClause"/>
        <w:numPr>
          <w:ilvl w:val="1"/>
          <w:numId w:val="19"/>
        </w:numPr>
        <w:spacing w:line="240" w:lineRule="auto"/>
        <w:ind w:left="709" w:hanging="709"/>
        <w:rPr>
          <w:rFonts w:ascii="Verdana" w:hAnsi="Verdana" w:cs="Arial"/>
          <w:iCs/>
          <w:szCs w:val="22"/>
          <w:lang w:eastAsia="zh-CN"/>
        </w:rPr>
      </w:pPr>
      <w:r w:rsidRPr="00B44BC8">
        <w:rPr>
          <w:rFonts w:ascii="Verdana" w:hAnsi="Verdana" w:cs="Arial"/>
          <w:iCs/>
          <w:szCs w:val="22"/>
          <w:lang w:eastAsia="zh-CN"/>
        </w:rPr>
        <w:t>Any publicity material for the Funded Activities must refer to the programme under which the Grant was awarded and must feature the Authority’s logo. If a Third Party wishes to use the Authority’s logo, the Grant Recipient must first seek permission from the Authority.</w:t>
      </w:r>
    </w:p>
    <w:p w14:paraId="77C1277A" w14:textId="77777777" w:rsidR="00B44BC8" w:rsidRPr="00B44BC8" w:rsidRDefault="00B44BC8" w:rsidP="00B44BC8">
      <w:pPr>
        <w:pStyle w:val="BackSubClause"/>
        <w:spacing w:line="240" w:lineRule="auto"/>
        <w:ind w:left="709"/>
        <w:rPr>
          <w:rFonts w:ascii="Verdana" w:hAnsi="Verdana" w:cs="Arial"/>
          <w:iCs/>
          <w:szCs w:val="22"/>
          <w:lang w:eastAsia="zh-CN"/>
        </w:rPr>
      </w:pPr>
    </w:p>
    <w:p w14:paraId="481475FF" w14:textId="77777777" w:rsidR="00B44BC8" w:rsidRPr="00B44BC8" w:rsidRDefault="00B44BC8" w:rsidP="00DB166D">
      <w:pPr>
        <w:pStyle w:val="BackSubClause"/>
        <w:numPr>
          <w:ilvl w:val="1"/>
          <w:numId w:val="19"/>
        </w:numPr>
        <w:spacing w:line="240" w:lineRule="auto"/>
        <w:ind w:left="709" w:hanging="709"/>
        <w:rPr>
          <w:rFonts w:ascii="Verdana" w:hAnsi="Verdana" w:cs="Arial"/>
          <w:iCs/>
          <w:szCs w:val="22"/>
          <w:lang w:eastAsia="zh-CN"/>
        </w:rPr>
      </w:pPr>
      <w:r w:rsidRPr="00B44BC8">
        <w:rPr>
          <w:rFonts w:ascii="Verdana" w:hAnsi="Verdana" w:cs="Arial"/>
          <w:iCs/>
          <w:szCs w:val="22"/>
          <w:lang w:eastAsia="zh-CN"/>
        </w:rPr>
        <w:t>The Grant Recipient will acknowledge the support of the Authority in any materials that refer to the Funded Activities and in any written or spoken public presentations about the Funded Activities. Such acknowledgements (where appropriate or as requested by the Authority) will include the Authority's name and logo (or any future name or logo adopted by the Authority) using the templates provided by the Authority from time to time.</w:t>
      </w:r>
    </w:p>
    <w:p w14:paraId="53FF8915" w14:textId="77777777" w:rsidR="00B44BC8" w:rsidRPr="00B44BC8" w:rsidRDefault="00B44BC8" w:rsidP="00B44BC8">
      <w:pPr>
        <w:pStyle w:val="BackSubClause"/>
        <w:spacing w:line="240" w:lineRule="auto"/>
        <w:ind w:left="709"/>
        <w:rPr>
          <w:rFonts w:ascii="Verdana" w:hAnsi="Verdana" w:cs="Arial"/>
          <w:iCs/>
          <w:szCs w:val="22"/>
          <w:lang w:eastAsia="zh-CN"/>
        </w:rPr>
      </w:pPr>
    </w:p>
    <w:p w14:paraId="0D3AD57B" w14:textId="77777777" w:rsidR="00B44BC8" w:rsidRPr="00B44BC8" w:rsidRDefault="00B44BC8" w:rsidP="00DB166D">
      <w:pPr>
        <w:pStyle w:val="BackSubClause"/>
        <w:numPr>
          <w:ilvl w:val="1"/>
          <w:numId w:val="19"/>
        </w:numPr>
        <w:spacing w:line="240" w:lineRule="auto"/>
        <w:ind w:left="709" w:hanging="709"/>
        <w:rPr>
          <w:rFonts w:ascii="Verdana" w:hAnsi="Verdana" w:cs="Arial"/>
          <w:iCs/>
          <w:szCs w:val="22"/>
          <w:lang w:eastAsia="zh-CN"/>
        </w:rPr>
      </w:pPr>
      <w:r w:rsidRPr="00B44BC8">
        <w:rPr>
          <w:rFonts w:ascii="Verdana" w:hAnsi="Verdana" w:cs="Arial"/>
          <w:iCs/>
          <w:szCs w:val="22"/>
          <w:lang w:eastAsia="zh-CN"/>
        </w:rPr>
        <w:t>In using the Authority's name and logo, the Grant Recipient will comply with all reasonable branding guidelines issued by the Authority from time to time.</w:t>
      </w:r>
    </w:p>
    <w:p w14:paraId="251C83E9" w14:textId="77777777" w:rsidR="00B44BC8" w:rsidRPr="00B44BC8" w:rsidRDefault="00B44BC8" w:rsidP="00B44BC8">
      <w:pPr>
        <w:pStyle w:val="BackSubClause"/>
        <w:spacing w:line="240" w:lineRule="auto"/>
        <w:ind w:left="709"/>
        <w:rPr>
          <w:rFonts w:ascii="Verdana" w:hAnsi="Verdana" w:cs="Arial"/>
          <w:szCs w:val="22"/>
          <w:lang w:eastAsia="zh-CN"/>
        </w:rPr>
      </w:pPr>
    </w:p>
    <w:p w14:paraId="51FD4C46"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172" w:name="_Toc498585643"/>
      <w:bookmarkStart w:id="173" w:name="_Toc74146020"/>
      <w:bookmarkEnd w:id="171"/>
      <w:r w:rsidRPr="00B44BC8">
        <w:rPr>
          <w:rFonts w:ascii="Verdana" w:hAnsi="Verdana"/>
        </w:rPr>
        <w:t>CHANGES TO THE AUTHORITY’S REQUIREMENTS</w:t>
      </w:r>
      <w:bookmarkEnd w:id="172"/>
      <w:bookmarkEnd w:id="173"/>
      <w:r w:rsidRPr="00B44BC8">
        <w:rPr>
          <w:rFonts w:ascii="Verdana" w:hAnsi="Verdana"/>
        </w:rPr>
        <w:t xml:space="preserve"> </w:t>
      </w:r>
    </w:p>
    <w:p w14:paraId="7D63EFF8" w14:textId="77777777" w:rsidR="00B44BC8" w:rsidRPr="00B44BC8" w:rsidRDefault="00B44BC8" w:rsidP="00B44BC8">
      <w:pPr>
        <w:rPr>
          <w:lang w:eastAsia="zh-CN"/>
        </w:rPr>
      </w:pPr>
    </w:p>
    <w:p w14:paraId="7DF9F56D"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bookmarkStart w:id="174" w:name="_Ref526508303"/>
      <w:r w:rsidRPr="00B44BC8">
        <w:rPr>
          <w:rFonts w:ascii="Verdana" w:hAnsi="Verdana" w:cs="Arial"/>
          <w:szCs w:val="22"/>
        </w:rPr>
        <w:t>The Authority will notify the Grant Recipient of any changes to their activities, which are supported by the Grant.</w:t>
      </w:r>
      <w:bookmarkEnd w:id="174"/>
    </w:p>
    <w:p w14:paraId="79494C02" w14:textId="77777777" w:rsidR="00B44BC8" w:rsidRPr="00B44BC8" w:rsidRDefault="00B44BC8" w:rsidP="00B44BC8">
      <w:pPr>
        <w:pStyle w:val="BackSubClause"/>
        <w:spacing w:line="240" w:lineRule="auto"/>
        <w:ind w:left="709"/>
        <w:rPr>
          <w:rFonts w:ascii="Verdana" w:hAnsi="Verdana" w:cs="Arial"/>
          <w:szCs w:val="22"/>
        </w:rPr>
      </w:pPr>
    </w:p>
    <w:p w14:paraId="0BF5DAD9"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will accommodate any changes to the Authority’s needs and requirements under these Conditions.</w:t>
      </w:r>
    </w:p>
    <w:p w14:paraId="71D95C85" w14:textId="77777777" w:rsidR="00B44BC8" w:rsidRPr="00B44BC8" w:rsidRDefault="00B44BC8" w:rsidP="00B44BC8">
      <w:pPr>
        <w:pStyle w:val="ListParagraph"/>
        <w:rPr>
          <w:rFonts w:ascii="Verdana" w:hAnsi="Verdana"/>
          <w:sz w:val="22"/>
          <w:szCs w:val="22"/>
        </w:rPr>
      </w:pPr>
    </w:p>
    <w:p w14:paraId="3ABF422B"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175" w:name="_Ref522899468"/>
      <w:bookmarkStart w:id="176" w:name="_Ref523486144"/>
      <w:bookmarkStart w:id="177" w:name="_Toc74146021"/>
      <w:r w:rsidRPr="00B44BC8">
        <w:rPr>
          <w:rFonts w:ascii="Verdana" w:hAnsi="Verdana"/>
        </w:rPr>
        <w:t>CLAWBACK, EVENTS OF DEFAULT</w:t>
      </w:r>
      <w:bookmarkEnd w:id="166"/>
      <w:r w:rsidRPr="00B44BC8">
        <w:rPr>
          <w:rFonts w:ascii="Verdana" w:hAnsi="Verdana"/>
        </w:rPr>
        <w:t xml:space="preserve">, TERMINATION AND RIGHTS RESERVED FOR BREACH </w:t>
      </w:r>
      <w:bookmarkEnd w:id="175"/>
      <w:r w:rsidRPr="00B44BC8">
        <w:rPr>
          <w:rFonts w:ascii="Verdana" w:hAnsi="Verdana"/>
        </w:rPr>
        <w:t>AND TERMINATION</w:t>
      </w:r>
      <w:bookmarkEnd w:id="176"/>
      <w:bookmarkEnd w:id="177"/>
      <w:r w:rsidRPr="00B44BC8">
        <w:rPr>
          <w:rFonts w:ascii="Verdana" w:hAnsi="Verdana"/>
        </w:rPr>
        <w:t xml:space="preserve"> </w:t>
      </w:r>
    </w:p>
    <w:p w14:paraId="565A3C2B" w14:textId="77777777" w:rsidR="00B44BC8" w:rsidRPr="00B44BC8" w:rsidRDefault="00B44BC8" w:rsidP="00B44BC8">
      <w:pPr>
        <w:rPr>
          <w:lang w:eastAsia="zh-CN"/>
        </w:rPr>
      </w:pPr>
    </w:p>
    <w:p w14:paraId="5EC32193" w14:textId="77777777" w:rsidR="00B44BC8" w:rsidRPr="00B44BC8" w:rsidRDefault="00B44BC8" w:rsidP="00B44BC8">
      <w:pPr>
        <w:rPr>
          <w:b/>
          <w:lang w:eastAsia="zh-CN"/>
        </w:rPr>
      </w:pPr>
      <w:r w:rsidRPr="00B44BC8">
        <w:rPr>
          <w:b/>
          <w:lang w:eastAsia="zh-CN"/>
        </w:rPr>
        <w:t xml:space="preserve">Events of Default </w:t>
      </w:r>
    </w:p>
    <w:p w14:paraId="7EEBEA14" w14:textId="77777777" w:rsidR="00B44BC8" w:rsidRPr="00B44BC8" w:rsidRDefault="00B44BC8" w:rsidP="00B44BC8">
      <w:pPr>
        <w:rPr>
          <w:b/>
          <w:lang w:eastAsia="zh-CN"/>
        </w:rPr>
      </w:pPr>
    </w:p>
    <w:p w14:paraId="3B7FEDC3"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bookmarkStart w:id="178" w:name="_Ref523485319"/>
      <w:bookmarkStart w:id="179" w:name="_Toc491182333"/>
      <w:bookmarkStart w:id="180" w:name="_Toc491183823"/>
      <w:bookmarkStart w:id="181" w:name="_Ref491249484"/>
      <w:bookmarkStart w:id="182" w:name="_Ref521920812"/>
      <w:bookmarkStart w:id="183" w:name="_Ref532984972"/>
      <w:r w:rsidRPr="00B44BC8">
        <w:rPr>
          <w:rFonts w:ascii="Verdana" w:hAnsi="Verdana" w:cs="Arial"/>
          <w:szCs w:val="22"/>
        </w:rPr>
        <w:t xml:space="preserve">The Authority may exercise its rights set out in paragraph 26.3 if any of the following events </w:t>
      </w:r>
      <w:bookmarkEnd w:id="178"/>
      <w:r w:rsidRPr="00B44BC8">
        <w:rPr>
          <w:rFonts w:ascii="Verdana" w:hAnsi="Verdana" w:cs="Arial"/>
          <w:szCs w:val="22"/>
        </w:rPr>
        <w:t>occur</w:t>
      </w:r>
      <w:bookmarkStart w:id="184" w:name="_Ref481069547"/>
      <w:bookmarkEnd w:id="179"/>
      <w:bookmarkEnd w:id="180"/>
      <w:bookmarkEnd w:id="181"/>
      <w:bookmarkEnd w:id="182"/>
      <w:r w:rsidRPr="00B44BC8">
        <w:rPr>
          <w:rFonts w:ascii="Verdana" w:hAnsi="Verdana" w:cs="Arial"/>
          <w:szCs w:val="22"/>
        </w:rPr>
        <w:t>:</w:t>
      </w:r>
      <w:bookmarkEnd w:id="183"/>
    </w:p>
    <w:bookmarkEnd w:id="184"/>
    <w:p w14:paraId="35D12C47" w14:textId="77777777" w:rsidR="00B44BC8" w:rsidRPr="00B44BC8" w:rsidRDefault="00B44BC8" w:rsidP="00B44BC8">
      <w:pPr>
        <w:pStyle w:val="BackSubClause"/>
        <w:spacing w:line="240" w:lineRule="auto"/>
        <w:ind w:left="1430"/>
        <w:rPr>
          <w:rFonts w:ascii="Verdana" w:hAnsi="Verdana" w:cs="Arial"/>
          <w:szCs w:val="22"/>
        </w:rPr>
      </w:pPr>
    </w:p>
    <w:p w14:paraId="349C82D9" w14:textId="77777777" w:rsidR="00B44BC8" w:rsidRPr="00B44BC8" w:rsidRDefault="00B44BC8" w:rsidP="00DB166D">
      <w:pPr>
        <w:pStyle w:val="BackSubClause"/>
        <w:numPr>
          <w:ilvl w:val="2"/>
          <w:numId w:val="19"/>
        </w:numPr>
        <w:spacing w:line="240" w:lineRule="auto"/>
        <w:rPr>
          <w:rFonts w:ascii="Verdana" w:hAnsi="Verdana" w:cs="Arial"/>
          <w:szCs w:val="22"/>
        </w:rPr>
      </w:pPr>
      <w:bookmarkStart w:id="185" w:name="_Ref533062034"/>
      <w:r w:rsidRPr="00B44BC8">
        <w:rPr>
          <w:rFonts w:ascii="Verdana" w:hAnsi="Verdana" w:cs="Arial"/>
          <w:szCs w:val="22"/>
        </w:rPr>
        <w:t xml:space="preserve">the Grant Recipient uses the Grant for a purpose other than the Funded </w:t>
      </w:r>
      <w:proofErr w:type="gramStart"/>
      <w:r w:rsidRPr="00B44BC8">
        <w:rPr>
          <w:rFonts w:ascii="Verdana" w:hAnsi="Verdana" w:cs="Arial"/>
          <w:szCs w:val="22"/>
        </w:rPr>
        <w:t>Activities;</w:t>
      </w:r>
      <w:proofErr w:type="gramEnd"/>
      <w:r w:rsidRPr="00B44BC8">
        <w:rPr>
          <w:rFonts w:ascii="Verdana" w:hAnsi="Verdana" w:cs="Arial"/>
          <w:szCs w:val="22"/>
        </w:rPr>
        <w:t xml:space="preserve"> </w:t>
      </w:r>
    </w:p>
    <w:p w14:paraId="73549D9D" w14:textId="77777777" w:rsidR="00B44BC8" w:rsidRPr="00B44BC8" w:rsidRDefault="00B44BC8" w:rsidP="00B44BC8">
      <w:pPr>
        <w:pStyle w:val="BackSubClause"/>
        <w:spacing w:line="240" w:lineRule="auto"/>
        <w:ind w:left="1430"/>
        <w:rPr>
          <w:rFonts w:ascii="Verdana" w:hAnsi="Verdana" w:cs="Arial"/>
          <w:szCs w:val="22"/>
        </w:rPr>
      </w:pPr>
    </w:p>
    <w:p w14:paraId="102F87A0" w14:textId="77777777" w:rsidR="00B44BC8" w:rsidRPr="00B44BC8" w:rsidRDefault="00B44BC8" w:rsidP="00DB166D">
      <w:pPr>
        <w:pStyle w:val="BackSubClause"/>
        <w:numPr>
          <w:ilvl w:val="2"/>
          <w:numId w:val="19"/>
        </w:numPr>
        <w:spacing w:line="240" w:lineRule="auto"/>
        <w:rPr>
          <w:rFonts w:ascii="Verdana" w:hAnsi="Verdana" w:cs="Arial"/>
          <w:szCs w:val="22"/>
        </w:rPr>
      </w:pPr>
      <w:r w:rsidRPr="00B44BC8">
        <w:rPr>
          <w:rFonts w:ascii="Verdana" w:hAnsi="Verdana" w:cs="Arial"/>
          <w:szCs w:val="22"/>
        </w:rPr>
        <w:t xml:space="preserve">the Grant Recipient fails to comply with its obligations under the Grant Funding Agreement, which is material in the opinion of the </w:t>
      </w:r>
      <w:proofErr w:type="gramStart"/>
      <w:r w:rsidRPr="00B44BC8">
        <w:rPr>
          <w:rFonts w:ascii="Verdana" w:hAnsi="Verdana" w:cs="Arial"/>
          <w:szCs w:val="22"/>
        </w:rPr>
        <w:t>Authority;</w:t>
      </w:r>
      <w:bookmarkEnd w:id="185"/>
      <w:proofErr w:type="gramEnd"/>
    </w:p>
    <w:p w14:paraId="0A72B4B5" w14:textId="77777777" w:rsidR="00B44BC8" w:rsidRPr="00B44BC8" w:rsidRDefault="00B44BC8" w:rsidP="00B44BC8">
      <w:pPr>
        <w:pStyle w:val="BackSubClause"/>
        <w:spacing w:line="240" w:lineRule="auto"/>
        <w:ind w:left="1430"/>
        <w:rPr>
          <w:rFonts w:ascii="Verdana" w:hAnsi="Verdana" w:cs="Arial"/>
          <w:szCs w:val="22"/>
        </w:rPr>
      </w:pPr>
    </w:p>
    <w:p w14:paraId="6D8B4457" w14:textId="77777777" w:rsidR="00B44BC8" w:rsidRPr="00B44BC8" w:rsidRDefault="00B44BC8" w:rsidP="00DB166D">
      <w:pPr>
        <w:pStyle w:val="BackSubClause"/>
        <w:numPr>
          <w:ilvl w:val="2"/>
          <w:numId w:val="19"/>
        </w:numPr>
        <w:spacing w:line="240" w:lineRule="auto"/>
        <w:rPr>
          <w:rFonts w:ascii="Verdana" w:hAnsi="Verdana" w:cs="Arial"/>
          <w:szCs w:val="22"/>
        </w:rPr>
      </w:pPr>
      <w:r w:rsidRPr="00B44BC8">
        <w:rPr>
          <w:rFonts w:ascii="Verdana" w:hAnsi="Verdana" w:cs="Arial"/>
          <w:szCs w:val="22"/>
        </w:rPr>
        <w:t xml:space="preserve">where delivery of the Funded Activities does not occur within the financial year within which the Grant Recipient is due to claim payment and the Grant </w:t>
      </w:r>
      <w:r w:rsidRPr="00B44BC8">
        <w:rPr>
          <w:rFonts w:ascii="Verdana" w:hAnsi="Verdana" w:cs="Arial"/>
          <w:szCs w:val="22"/>
        </w:rPr>
        <w:lastRenderedPageBreak/>
        <w:t xml:space="preserve">Recipient fails to provide the Authority with a satisfactory explanation for the delay, or failed to agree a new date on which the Funded Activities shall start with the </w:t>
      </w:r>
      <w:proofErr w:type="gramStart"/>
      <w:r w:rsidRPr="00B44BC8">
        <w:rPr>
          <w:rFonts w:ascii="Verdana" w:hAnsi="Verdana" w:cs="Arial"/>
          <w:szCs w:val="22"/>
        </w:rPr>
        <w:t>Authority;</w:t>
      </w:r>
      <w:proofErr w:type="gramEnd"/>
    </w:p>
    <w:p w14:paraId="12C9AD7A" w14:textId="77777777" w:rsidR="00B44BC8" w:rsidRPr="00B44BC8" w:rsidRDefault="00B44BC8" w:rsidP="00B44BC8">
      <w:pPr>
        <w:pStyle w:val="BackSubClause"/>
        <w:spacing w:line="240" w:lineRule="auto"/>
        <w:rPr>
          <w:rFonts w:ascii="Verdana" w:hAnsi="Verdana" w:cs="Arial"/>
          <w:szCs w:val="22"/>
        </w:rPr>
      </w:pPr>
    </w:p>
    <w:p w14:paraId="5E10DC23" w14:textId="77777777" w:rsidR="00B44BC8" w:rsidRPr="00B44BC8" w:rsidRDefault="00B44BC8" w:rsidP="00DB166D">
      <w:pPr>
        <w:pStyle w:val="BackSubClause"/>
        <w:numPr>
          <w:ilvl w:val="2"/>
          <w:numId w:val="19"/>
        </w:numPr>
        <w:spacing w:line="240" w:lineRule="auto"/>
        <w:rPr>
          <w:rFonts w:ascii="Verdana" w:hAnsi="Verdana" w:cs="Arial"/>
          <w:szCs w:val="22"/>
        </w:rPr>
      </w:pPr>
      <w:r w:rsidRPr="00B44BC8">
        <w:rPr>
          <w:rFonts w:ascii="Verdana" w:hAnsi="Verdana" w:cs="Arial"/>
          <w:szCs w:val="22"/>
        </w:rPr>
        <w:t xml:space="preserve">the Grant Recipient uses the Grant for Ineligible </w:t>
      </w:r>
      <w:proofErr w:type="gramStart"/>
      <w:r w:rsidRPr="00B44BC8">
        <w:rPr>
          <w:rFonts w:ascii="Verdana" w:hAnsi="Verdana" w:cs="Arial"/>
          <w:szCs w:val="22"/>
        </w:rPr>
        <w:t>Expenditure;</w:t>
      </w:r>
      <w:proofErr w:type="gramEnd"/>
    </w:p>
    <w:p w14:paraId="47DA1B1B" w14:textId="77777777" w:rsidR="00B44BC8" w:rsidRPr="00B44BC8" w:rsidRDefault="00B44BC8" w:rsidP="00B44BC8">
      <w:pPr>
        <w:pStyle w:val="BackSubClause"/>
        <w:spacing w:line="240" w:lineRule="auto"/>
        <w:rPr>
          <w:rFonts w:ascii="Verdana" w:hAnsi="Verdana" w:cs="Arial"/>
          <w:szCs w:val="22"/>
        </w:rPr>
      </w:pPr>
    </w:p>
    <w:p w14:paraId="154EC655" w14:textId="77777777" w:rsidR="00B44BC8" w:rsidRPr="00B44BC8" w:rsidRDefault="00B44BC8" w:rsidP="00DB166D">
      <w:pPr>
        <w:pStyle w:val="BackSubClause"/>
        <w:numPr>
          <w:ilvl w:val="2"/>
          <w:numId w:val="19"/>
        </w:numPr>
        <w:spacing w:line="240" w:lineRule="auto"/>
        <w:rPr>
          <w:rFonts w:ascii="Verdana" w:hAnsi="Verdana" w:cs="Arial"/>
          <w:szCs w:val="22"/>
        </w:rPr>
      </w:pPr>
      <w:r w:rsidRPr="00B44BC8">
        <w:rPr>
          <w:rFonts w:ascii="Verdana" w:hAnsi="Verdana" w:cs="Arial"/>
          <w:szCs w:val="22"/>
        </w:rPr>
        <w:t xml:space="preserve">the Grant Recipient fails, in the Authority’s opinion, to make satisfactory progress with the Funded Activities and in particular, with meeting the Agreed Outputs set out in the Application </w:t>
      </w:r>
      <w:proofErr w:type="gramStart"/>
      <w:r w:rsidRPr="00B44BC8">
        <w:rPr>
          <w:rFonts w:ascii="Verdana" w:hAnsi="Verdana" w:cs="Arial"/>
          <w:szCs w:val="22"/>
        </w:rPr>
        <w:t>Form;</w:t>
      </w:r>
      <w:proofErr w:type="gramEnd"/>
    </w:p>
    <w:p w14:paraId="0A1B7776" w14:textId="77777777" w:rsidR="00B44BC8" w:rsidRPr="00B44BC8" w:rsidRDefault="00B44BC8" w:rsidP="00B44BC8">
      <w:pPr>
        <w:pStyle w:val="BackSubClause"/>
        <w:spacing w:line="240" w:lineRule="auto"/>
        <w:rPr>
          <w:rFonts w:ascii="Verdana" w:hAnsi="Verdana" w:cs="Arial"/>
          <w:szCs w:val="22"/>
        </w:rPr>
      </w:pPr>
    </w:p>
    <w:p w14:paraId="5AC28F68" w14:textId="77777777" w:rsidR="00B44BC8" w:rsidRPr="00B44BC8" w:rsidRDefault="00B44BC8" w:rsidP="00DB166D">
      <w:pPr>
        <w:pStyle w:val="BackSubClause"/>
        <w:numPr>
          <w:ilvl w:val="2"/>
          <w:numId w:val="19"/>
        </w:numPr>
        <w:spacing w:line="240" w:lineRule="auto"/>
        <w:rPr>
          <w:rFonts w:ascii="Verdana" w:hAnsi="Verdana" w:cs="Arial"/>
          <w:szCs w:val="22"/>
        </w:rPr>
      </w:pPr>
      <w:r w:rsidRPr="00B44BC8">
        <w:rPr>
          <w:rFonts w:ascii="Verdana" w:hAnsi="Verdana" w:cs="Arial"/>
          <w:szCs w:val="22"/>
        </w:rPr>
        <w:t xml:space="preserve"> </w:t>
      </w:r>
      <w:bookmarkStart w:id="186" w:name="_Ref526344998"/>
      <w:r w:rsidRPr="00B44BC8">
        <w:rPr>
          <w:rFonts w:ascii="Verdana" w:hAnsi="Verdana" w:cs="Arial"/>
          <w:szCs w:val="22"/>
        </w:rPr>
        <w:t>the Grant Recipient fails to:</w:t>
      </w:r>
      <w:bookmarkEnd w:id="186"/>
      <w:r w:rsidRPr="00B44BC8">
        <w:rPr>
          <w:rFonts w:ascii="Verdana" w:hAnsi="Verdana" w:cs="Arial"/>
          <w:szCs w:val="22"/>
        </w:rPr>
        <w:t xml:space="preserve"> </w:t>
      </w:r>
    </w:p>
    <w:p w14:paraId="750462B1" w14:textId="17570274" w:rsidR="00B44BC8" w:rsidRPr="00B44BC8" w:rsidRDefault="00B44BC8" w:rsidP="00DB166D">
      <w:pPr>
        <w:pStyle w:val="BackSubClause"/>
        <w:numPr>
          <w:ilvl w:val="3"/>
          <w:numId w:val="4"/>
        </w:numPr>
        <w:spacing w:line="240" w:lineRule="auto"/>
        <w:ind w:left="2127" w:hanging="655"/>
        <w:rPr>
          <w:rFonts w:ascii="Verdana" w:hAnsi="Verdana" w:cs="Arial"/>
          <w:szCs w:val="22"/>
        </w:rPr>
      </w:pPr>
      <w:r w:rsidRPr="00B44BC8">
        <w:rPr>
          <w:rFonts w:ascii="Verdana" w:hAnsi="Verdana" w:cs="Arial"/>
          <w:szCs w:val="22"/>
        </w:rPr>
        <w:t xml:space="preserve">submit an adequate Remedial Action Plan to the Authority following a request by the Authority pursuant to paragraph </w:t>
      </w:r>
      <w:r w:rsidRPr="00B44BC8">
        <w:rPr>
          <w:rFonts w:ascii="Verdana" w:hAnsi="Verdana" w:cs="Arial"/>
          <w:szCs w:val="22"/>
        </w:rPr>
        <w:fldChar w:fldCharType="begin"/>
      </w:r>
      <w:r w:rsidRPr="00B44BC8">
        <w:rPr>
          <w:rFonts w:ascii="Verdana" w:hAnsi="Verdana" w:cs="Arial"/>
          <w:szCs w:val="22"/>
        </w:rPr>
        <w:instrText xml:space="preserve"> REF _Ref532986134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26.3.4</w:t>
      </w:r>
      <w:r w:rsidRPr="00B44BC8">
        <w:rPr>
          <w:rFonts w:ascii="Verdana" w:hAnsi="Verdana" w:cs="Arial"/>
          <w:szCs w:val="22"/>
        </w:rPr>
        <w:fldChar w:fldCharType="end"/>
      </w:r>
      <w:r w:rsidR="00CD4623">
        <w:rPr>
          <w:rFonts w:ascii="Verdana" w:hAnsi="Verdana" w:cs="Arial"/>
          <w:szCs w:val="22"/>
        </w:rPr>
        <w:t>;</w:t>
      </w:r>
      <w:r w:rsidRPr="00B44BC8">
        <w:rPr>
          <w:rFonts w:ascii="Verdana" w:hAnsi="Verdana" w:cs="Arial"/>
          <w:szCs w:val="22"/>
        </w:rPr>
        <w:t xml:space="preserve"> or</w:t>
      </w:r>
    </w:p>
    <w:p w14:paraId="444B1F4E" w14:textId="77777777" w:rsidR="00B44BC8" w:rsidRPr="00B44BC8" w:rsidRDefault="00B44BC8" w:rsidP="00DB166D">
      <w:pPr>
        <w:pStyle w:val="BackSubClause"/>
        <w:numPr>
          <w:ilvl w:val="3"/>
          <w:numId w:val="4"/>
        </w:numPr>
        <w:spacing w:line="240" w:lineRule="auto"/>
        <w:ind w:left="2127" w:hanging="655"/>
        <w:rPr>
          <w:rFonts w:ascii="Verdana" w:hAnsi="Verdana" w:cs="Arial"/>
          <w:szCs w:val="22"/>
        </w:rPr>
      </w:pPr>
      <w:r w:rsidRPr="00B44BC8">
        <w:rPr>
          <w:rFonts w:ascii="Verdana" w:hAnsi="Verdana" w:cs="Arial"/>
          <w:szCs w:val="22"/>
        </w:rPr>
        <w:t xml:space="preserve">improve delivery of the Funded Activities in accordance with the Remedial Action Plan approved by the </w:t>
      </w:r>
      <w:proofErr w:type="gramStart"/>
      <w:r w:rsidRPr="00B44BC8">
        <w:rPr>
          <w:rFonts w:ascii="Verdana" w:hAnsi="Verdana" w:cs="Arial"/>
          <w:szCs w:val="22"/>
        </w:rPr>
        <w:t>Authority;</w:t>
      </w:r>
      <w:proofErr w:type="gramEnd"/>
    </w:p>
    <w:p w14:paraId="10FCC8AF" w14:textId="77777777" w:rsidR="00B44BC8" w:rsidRPr="00B44BC8" w:rsidRDefault="00B44BC8" w:rsidP="00B44BC8">
      <w:pPr>
        <w:pStyle w:val="BackSubClause"/>
        <w:spacing w:line="240" w:lineRule="auto"/>
        <w:ind w:left="2127"/>
        <w:rPr>
          <w:rFonts w:ascii="Verdana" w:hAnsi="Verdana" w:cs="Arial"/>
          <w:szCs w:val="22"/>
        </w:rPr>
      </w:pPr>
    </w:p>
    <w:p w14:paraId="4CAB90C7" w14:textId="77777777" w:rsidR="00B44BC8" w:rsidRPr="00B44BC8" w:rsidRDefault="00B44BC8" w:rsidP="1D16A341">
      <w:pPr>
        <w:pStyle w:val="BackSubClause"/>
        <w:numPr>
          <w:ilvl w:val="2"/>
          <w:numId w:val="19"/>
        </w:numPr>
        <w:spacing w:line="240" w:lineRule="auto"/>
        <w:ind w:left="1560" w:hanging="850"/>
        <w:rPr>
          <w:rFonts w:ascii="Verdana" w:hAnsi="Verdana" w:cs="Arial"/>
        </w:rPr>
      </w:pPr>
      <w:r w:rsidRPr="1D16A341">
        <w:rPr>
          <w:rFonts w:ascii="Verdana" w:hAnsi="Verdana" w:cs="Arial"/>
        </w:rPr>
        <w:t xml:space="preserve">the Grant Recipient is, in the opinion of the Authority, delivering the Funded Activities in a </w:t>
      </w:r>
      <w:commentRangeStart w:id="187"/>
      <w:r w:rsidRPr="1D16A341">
        <w:rPr>
          <w:rFonts w:ascii="Verdana" w:hAnsi="Verdana" w:cs="Arial"/>
        </w:rPr>
        <w:t>negligent</w:t>
      </w:r>
      <w:commentRangeEnd w:id="187"/>
      <w:r>
        <w:rPr>
          <w:rStyle w:val="CommentReference"/>
        </w:rPr>
        <w:commentReference w:id="187"/>
      </w:r>
      <w:r w:rsidRPr="1D16A341">
        <w:rPr>
          <w:rFonts w:ascii="Verdana" w:hAnsi="Verdana" w:cs="Arial"/>
        </w:rPr>
        <w:t xml:space="preserve"> manner (in this context negligence includes but is not limited to failing to prevent or report actual or anticipated fraud or corruption</w:t>
      </w:r>
      <w:proofErr w:type="gramStart"/>
      <w:r w:rsidRPr="1D16A341">
        <w:rPr>
          <w:rFonts w:ascii="Verdana" w:hAnsi="Verdana" w:cs="Arial"/>
        </w:rPr>
        <w:t>);</w:t>
      </w:r>
      <w:proofErr w:type="gramEnd"/>
    </w:p>
    <w:p w14:paraId="6CDE0CC3" w14:textId="77777777" w:rsidR="00B44BC8" w:rsidRPr="00B44BC8" w:rsidRDefault="00B44BC8" w:rsidP="00B44BC8">
      <w:pPr>
        <w:pStyle w:val="BackSubClause"/>
        <w:spacing w:line="240" w:lineRule="auto"/>
        <w:ind w:left="1560"/>
        <w:rPr>
          <w:rFonts w:ascii="Verdana" w:hAnsi="Verdana" w:cs="Arial"/>
          <w:szCs w:val="22"/>
        </w:rPr>
      </w:pPr>
    </w:p>
    <w:p w14:paraId="1D9C9951" w14:textId="77777777" w:rsidR="00B44BC8" w:rsidRPr="00B44BC8" w:rsidRDefault="00B44BC8" w:rsidP="00DB166D">
      <w:pPr>
        <w:pStyle w:val="BackSubClause"/>
        <w:numPr>
          <w:ilvl w:val="2"/>
          <w:numId w:val="19"/>
        </w:numPr>
        <w:spacing w:line="240" w:lineRule="auto"/>
        <w:ind w:left="1560" w:hanging="850"/>
        <w:rPr>
          <w:rFonts w:ascii="Verdana" w:hAnsi="Verdana" w:cs="Arial"/>
          <w:szCs w:val="22"/>
        </w:rPr>
      </w:pPr>
      <w:r w:rsidRPr="00B44BC8">
        <w:rPr>
          <w:rFonts w:ascii="Verdana" w:hAnsi="Verdana" w:cs="Arial"/>
          <w:szCs w:val="22"/>
        </w:rPr>
        <w:t xml:space="preserve">the Grant Recipient fails to declare Duplicate </w:t>
      </w:r>
      <w:proofErr w:type="gramStart"/>
      <w:r w:rsidRPr="00B44BC8">
        <w:rPr>
          <w:rFonts w:ascii="Verdana" w:hAnsi="Verdana" w:cs="Arial"/>
          <w:szCs w:val="22"/>
        </w:rPr>
        <w:t>Funding;</w:t>
      </w:r>
      <w:proofErr w:type="gramEnd"/>
    </w:p>
    <w:p w14:paraId="1BB2714D" w14:textId="77777777" w:rsidR="00B44BC8" w:rsidRPr="00B44BC8" w:rsidRDefault="00B44BC8" w:rsidP="00B44BC8">
      <w:pPr>
        <w:pStyle w:val="BackSubClause"/>
        <w:spacing w:line="240" w:lineRule="auto"/>
        <w:rPr>
          <w:rFonts w:ascii="Verdana" w:hAnsi="Verdana" w:cs="Arial"/>
          <w:szCs w:val="22"/>
        </w:rPr>
      </w:pPr>
    </w:p>
    <w:p w14:paraId="27B14548" w14:textId="79E3B31A" w:rsidR="00B44BC8" w:rsidRPr="00B44BC8" w:rsidRDefault="00B44BC8" w:rsidP="00DB166D">
      <w:pPr>
        <w:pStyle w:val="BackSubClause"/>
        <w:numPr>
          <w:ilvl w:val="2"/>
          <w:numId w:val="19"/>
        </w:numPr>
        <w:spacing w:line="240" w:lineRule="auto"/>
        <w:ind w:left="1560" w:hanging="850"/>
        <w:rPr>
          <w:rFonts w:ascii="Verdana" w:hAnsi="Verdana" w:cs="Arial"/>
          <w:szCs w:val="22"/>
        </w:rPr>
      </w:pPr>
      <w:bookmarkStart w:id="188" w:name="_Ref526418665"/>
      <w:r w:rsidRPr="00B44BC8">
        <w:rPr>
          <w:rFonts w:ascii="Verdana" w:hAnsi="Verdana" w:cs="Arial"/>
          <w:szCs w:val="22"/>
        </w:rPr>
        <w:t xml:space="preserve">the Grant Recipient fails to declare any Match Funding in accordance with paragraph </w:t>
      </w:r>
      <w:r w:rsidRPr="00B44BC8">
        <w:rPr>
          <w:rFonts w:ascii="Verdana" w:hAnsi="Verdana" w:cs="Arial"/>
          <w:szCs w:val="22"/>
        </w:rPr>
        <w:fldChar w:fldCharType="begin"/>
      </w:r>
      <w:r w:rsidRPr="00B44BC8">
        <w:rPr>
          <w:rFonts w:ascii="Verdana" w:hAnsi="Verdana" w:cs="Arial"/>
          <w:szCs w:val="22"/>
        </w:rPr>
        <w:instrText xml:space="preserve"> REF _Ref533064693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4.7</w:t>
      </w:r>
      <w:r w:rsidRPr="00B44BC8">
        <w:rPr>
          <w:rFonts w:ascii="Verdana" w:hAnsi="Verdana" w:cs="Arial"/>
          <w:szCs w:val="22"/>
        </w:rPr>
        <w:fldChar w:fldCharType="end"/>
      </w:r>
      <w:r w:rsidRPr="00B44BC8">
        <w:rPr>
          <w:rFonts w:ascii="Verdana" w:hAnsi="Verdana" w:cs="Arial"/>
          <w:szCs w:val="22"/>
        </w:rPr>
        <w:t xml:space="preserve">; </w:t>
      </w:r>
    </w:p>
    <w:p w14:paraId="56BB985F" w14:textId="77777777" w:rsidR="00B44BC8" w:rsidRPr="00B44BC8" w:rsidRDefault="00B44BC8" w:rsidP="00B44BC8">
      <w:pPr>
        <w:pStyle w:val="ListParagraph"/>
        <w:rPr>
          <w:rFonts w:ascii="Verdana" w:hAnsi="Verdana"/>
          <w:sz w:val="22"/>
          <w:szCs w:val="22"/>
        </w:rPr>
      </w:pPr>
    </w:p>
    <w:p w14:paraId="75D15DB5" w14:textId="77777777" w:rsidR="00B44BC8" w:rsidRPr="00B44BC8" w:rsidRDefault="00B44BC8" w:rsidP="00DB166D">
      <w:pPr>
        <w:pStyle w:val="BackSubClause"/>
        <w:numPr>
          <w:ilvl w:val="2"/>
          <w:numId w:val="19"/>
        </w:numPr>
        <w:spacing w:line="240" w:lineRule="auto"/>
        <w:ind w:left="1560" w:hanging="850"/>
        <w:rPr>
          <w:rFonts w:ascii="Verdana" w:hAnsi="Verdana" w:cs="Arial"/>
          <w:szCs w:val="22"/>
        </w:rPr>
      </w:pPr>
      <w:r w:rsidRPr="00B44BC8">
        <w:rPr>
          <w:rFonts w:ascii="Verdana" w:hAnsi="Verdana" w:cs="Arial"/>
          <w:szCs w:val="22"/>
        </w:rPr>
        <w:t xml:space="preserve">the Grant Recipient receives funding from a Third Party which, in the opinion of the Authority, undertakes activities that are likely to bring the reputation of the Funded Activities or the Authority into </w:t>
      </w:r>
      <w:proofErr w:type="gramStart"/>
      <w:r w:rsidRPr="00B44BC8">
        <w:rPr>
          <w:rFonts w:ascii="Verdana" w:hAnsi="Verdana" w:cs="Arial"/>
          <w:szCs w:val="22"/>
        </w:rPr>
        <w:t>disrepute;</w:t>
      </w:r>
      <w:bookmarkEnd w:id="188"/>
      <w:proofErr w:type="gramEnd"/>
    </w:p>
    <w:p w14:paraId="7C04E9DA" w14:textId="77777777" w:rsidR="00B44BC8" w:rsidRPr="00B44BC8" w:rsidRDefault="00B44BC8" w:rsidP="00B44BC8">
      <w:pPr>
        <w:pStyle w:val="BackSubClause"/>
        <w:spacing w:line="240" w:lineRule="auto"/>
        <w:rPr>
          <w:rFonts w:ascii="Verdana" w:hAnsi="Verdana" w:cs="Arial"/>
          <w:szCs w:val="22"/>
        </w:rPr>
      </w:pPr>
    </w:p>
    <w:p w14:paraId="638C4F32" w14:textId="77777777" w:rsidR="00B44BC8" w:rsidRPr="00B44BC8" w:rsidRDefault="00B44BC8" w:rsidP="00DB166D">
      <w:pPr>
        <w:pStyle w:val="BackSubClause"/>
        <w:numPr>
          <w:ilvl w:val="2"/>
          <w:numId w:val="19"/>
        </w:numPr>
        <w:spacing w:line="240" w:lineRule="auto"/>
        <w:ind w:left="1560" w:hanging="850"/>
        <w:rPr>
          <w:rFonts w:ascii="Verdana" w:hAnsi="Verdana" w:cs="Arial"/>
          <w:szCs w:val="22"/>
        </w:rPr>
      </w:pPr>
      <w:r w:rsidRPr="00B44BC8">
        <w:rPr>
          <w:rFonts w:ascii="Verdana" w:hAnsi="Verdana" w:cs="Arial"/>
          <w:szCs w:val="22"/>
        </w:rPr>
        <w:t xml:space="preserve">the Grant Recipient provides the Authority with any materially misleading or inaccurate information and/or any of the information provided in their grant application or in any subsequent supporting correspondence is found to be incorrect or incomplete to an extent which the Authority considers to be </w:t>
      </w:r>
      <w:proofErr w:type="gramStart"/>
      <w:r w:rsidRPr="00B44BC8">
        <w:rPr>
          <w:rFonts w:ascii="Verdana" w:hAnsi="Verdana" w:cs="Arial"/>
          <w:szCs w:val="22"/>
        </w:rPr>
        <w:t>significant;</w:t>
      </w:r>
      <w:proofErr w:type="gramEnd"/>
    </w:p>
    <w:p w14:paraId="18C72CE0" w14:textId="77777777" w:rsidR="00B44BC8" w:rsidRPr="00B44BC8" w:rsidRDefault="00B44BC8" w:rsidP="00B44BC8">
      <w:pPr>
        <w:pStyle w:val="BackSubClause"/>
        <w:spacing w:line="240" w:lineRule="auto"/>
        <w:rPr>
          <w:rFonts w:ascii="Verdana" w:hAnsi="Verdana" w:cs="Arial"/>
          <w:szCs w:val="22"/>
        </w:rPr>
      </w:pPr>
    </w:p>
    <w:p w14:paraId="2C113C95" w14:textId="77777777" w:rsidR="00B44BC8" w:rsidRPr="00B44BC8" w:rsidRDefault="00B44BC8" w:rsidP="00DB166D">
      <w:pPr>
        <w:pStyle w:val="BackSubClause"/>
        <w:numPr>
          <w:ilvl w:val="2"/>
          <w:numId w:val="19"/>
        </w:numPr>
        <w:spacing w:line="240" w:lineRule="auto"/>
        <w:ind w:left="1560" w:hanging="851"/>
        <w:rPr>
          <w:rFonts w:ascii="Verdana" w:hAnsi="Verdana" w:cs="Arial"/>
          <w:szCs w:val="22"/>
        </w:rPr>
      </w:pPr>
      <w:r w:rsidRPr="00B44BC8">
        <w:rPr>
          <w:rFonts w:ascii="Verdana" w:hAnsi="Verdana" w:cs="Arial"/>
          <w:szCs w:val="22"/>
        </w:rPr>
        <w:t xml:space="preserve">the Grant Recipient commits or has committed a Prohibited Act or fails to report a Prohibited Act to the Authority, whether committed by the Grant Recipient, its Representatives or a Third Party, as soon as they become aware of </w:t>
      </w:r>
      <w:proofErr w:type="gramStart"/>
      <w:r w:rsidRPr="00B44BC8">
        <w:rPr>
          <w:rFonts w:ascii="Verdana" w:hAnsi="Verdana" w:cs="Arial"/>
          <w:szCs w:val="22"/>
        </w:rPr>
        <w:t>it;</w:t>
      </w:r>
      <w:proofErr w:type="gramEnd"/>
    </w:p>
    <w:p w14:paraId="2C4DE43E" w14:textId="77777777" w:rsidR="00B44BC8" w:rsidRPr="00B44BC8" w:rsidRDefault="00B44BC8" w:rsidP="00B44BC8">
      <w:pPr>
        <w:pStyle w:val="ListParagraph"/>
        <w:rPr>
          <w:rFonts w:ascii="Verdana" w:hAnsi="Verdana"/>
          <w:sz w:val="22"/>
          <w:szCs w:val="22"/>
        </w:rPr>
      </w:pPr>
    </w:p>
    <w:p w14:paraId="4339D645" w14:textId="77777777" w:rsidR="00B44BC8" w:rsidRPr="00B44BC8" w:rsidRDefault="00B44BC8" w:rsidP="00DB166D">
      <w:pPr>
        <w:pStyle w:val="BackSubClause"/>
        <w:numPr>
          <w:ilvl w:val="2"/>
          <w:numId w:val="19"/>
        </w:numPr>
        <w:spacing w:line="240" w:lineRule="auto"/>
        <w:ind w:left="1560" w:hanging="851"/>
        <w:rPr>
          <w:rFonts w:ascii="Verdana" w:hAnsi="Verdana" w:cs="Arial"/>
          <w:szCs w:val="22"/>
        </w:rPr>
      </w:pPr>
      <w:r w:rsidRPr="00B44BC8">
        <w:rPr>
          <w:rFonts w:ascii="Verdana" w:hAnsi="Verdana" w:cs="Arial"/>
          <w:szCs w:val="22"/>
        </w:rPr>
        <w:t>the Authority determines (acting reasonably) that the Grant Recipient or any of its Representatives has:</w:t>
      </w:r>
    </w:p>
    <w:p w14:paraId="1CDDF44E" w14:textId="77777777" w:rsidR="00B44BC8" w:rsidRPr="00B44BC8" w:rsidRDefault="00B44BC8" w:rsidP="00B44BC8">
      <w:pPr>
        <w:pStyle w:val="BackSubClause"/>
        <w:spacing w:line="240" w:lineRule="auto"/>
        <w:ind w:left="720"/>
        <w:rPr>
          <w:rFonts w:ascii="Verdana" w:hAnsi="Verdana" w:cs="Arial"/>
          <w:szCs w:val="22"/>
        </w:rPr>
      </w:pPr>
    </w:p>
    <w:p w14:paraId="09F202A5" w14:textId="77777777" w:rsidR="00B44BC8" w:rsidRPr="00B44BC8" w:rsidRDefault="00B44BC8" w:rsidP="00DB166D">
      <w:pPr>
        <w:pStyle w:val="ListParagraph"/>
        <w:numPr>
          <w:ilvl w:val="3"/>
          <w:numId w:val="13"/>
        </w:numPr>
        <w:tabs>
          <w:tab w:val="clear" w:pos="2421"/>
        </w:tabs>
        <w:spacing w:before="0" w:after="0"/>
        <w:ind w:left="1985" w:hanging="425"/>
        <w:jc w:val="both"/>
        <w:rPr>
          <w:rFonts w:ascii="Verdana" w:hAnsi="Verdana"/>
          <w:sz w:val="22"/>
          <w:szCs w:val="22"/>
        </w:rPr>
      </w:pPr>
      <w:r w:rsidRPr="1D16A341">
        <w:rPr>
          <w:rFonts w:ascii="Verdana" w:hAnsi="Verdana"/>
          <w:sz w:val="22"/>
          <w:szCs w:val="22"/>
        </w:rPr>
        <w:t xml:space="preserve">acted dishonestly or </w:t>
      </w:r>
      <w:commentRangeStart w:id="189"/>
      <w:r w:rsidRPr="1D16A341">
        <w:rPr>
          <w:rFonts w:ascii="Verdana" w:hAnsi="Verdana"/>
          <w:sz w:val="22"/>
          <w:szCs w:val="22"/>
        </w:rPr>
        <w:t>negligent</w:t>
      </w:r>
      <w:commentRangeEnd w:id="189"/>
      <w:r>
        <w:rPr>
          <w:rStyle w:val="CommentReference"/>
        </w:rPr>
        <w:commentReference w:id="189"/>
      </w:r>
      <w:r w:rsidRPr="1D16A341">
        <w:rPr>
          <w:rFonts w:ascii="Verdana" w:hAnsi="Verdana"/>
          <w:sz w:val="22"/>
          <w:szCs w:val="22"/>
        </w:rPr>
        <w:t xml:space="preserve">ly at any time during the term of the Grant Funding Agreement and to the detriment of the Authority; or </w:t>
      </w:r>
    </w:p>
    <w:p w14:paraId="245C3129" w14:textId="77777777" w:rsidR="00B44BC8" w:rsidRPr="00B44BC8" w:rsidRDefault="00B44BC8" w:rsidP="00DB166D">
      <w:pPr>
        <w:pStyle w:val="ListParagraph"/>
        <w:numPr>
          <w:ilvl w:val="3"/>
          <w:numId w:val="13"/>
        </w:numPr>
        <w:tabs>
          <w:tab w:val="clear" w:pos="2421"/>
        </w:tabs>
        <w:spacing w:before="0" w:after="0"/>
        <w:ind w:left="1985" w:hanging="425"/>
        <w:jc w:val="both"/>
        <w:rPr>
          <w:rFonts w:ascii="Verdana" w:hAnsi="Verdana"/>
          <w:sz w:val="22"/>
          <w:szCs w:val="22"/>
        </w:rPr>
      </w:pPr>
      <w:r w:rsidRPr="00B44BC8">
        <w:rPr>
          <w:rFonts w:ascii="Verdana" w:hAnsi="Verdana"/>
          <w:sz w:val="22"/>
          <w:szCs w:val="22"/>
        </w:rPr>
        <w:lastRenderedPageBreak/>
        <w:t xml:space="preserve">taken any actions which unfairly bring or are likely to unfairly bring the Authority’s name or reputation and/or the Authority into disrepute. Actions include omissions in this </w:t>
      </w:r>
      <w:proofErr w:type="gramStart"/>
      <w:r w:rsidRPr="00B44BC8">
        <w:rPr>
          <w:rFonts w:ascii="Verdana" w:hAnsi="Verdana"/>
          <w:sz w:val="22"/>
          <w:szCs w:val="22"/>
        </w:rPr>
        <w:t>context;</w:t>
      </w:r>
      <w:proofErr w:type="gramEnd"/>
    </w:p>
    <w:p w14:paraId="7FD6B4BA" w14:textId="77777777" w:rsidR="00B44BC8" w:rsidRPr="00B44BC8" w:rsidRDefault="00B44BC8" w:rsidP="00DB166D">
      <w:pPr>
        <w:pStyle w:val="ListParagraph"/>
        <w:numPr>
          <w:ilvl w:val="3"/>
          <w:numId w:val="13"/>
        </w:numPr>
        <w:tabs>
          <w:tab w:val="clear" w:pos="2421"/>
        </w:tabs>
        <w:spacing w:before="0" w:after="0"/>
        <w:ind w:left="1985" w:hanging="425"/>
        <w:jc w:val="both"/>
        <w:rPr>
          <w:rFonts w:ascii="Verdana" w:hAnsi="Verdana"/>
          <w:sz w:val="22"/>
          <w:szCs w:val="22"/>
        </w:rPr>
      </w:pPr>
      <w:r w:rsidRPr="00B44BC8">
        <w:rPr>
          <w:rFonts w:ascii="Verdana" w:hAnsi="Verdana"/>
          <w:sz w:val="22"/>
          <w:szCs w:val="22"/>
        </w:rPr>
        <w:t xml:space="preserve">transferred, assigns or novates the Grant to any Third Party without the Authority’s </w:t>
      </w:r>
      <w:proofErr w:type="gramStart"/>
      <w:r w:rsidRPr="00B44BC8">
        <w:rPr>
          <w:rFonts w:ascii="Verdana" w:hAnsi="Verdana"/>
          <w:sz w:val="22"/>
          <w:szCs w:val="22"/>
        </w:rPr>
        <w:t>consent;</w:t>
      </w:r>
      <w:proofErr w:type="gramEnd"/>
    </w:p>
    <w:p w14:paraId="6AE044AB" w14:textId="77777777" w:rsidR="00B44BC8" w:rsidRPr="00B44BC8" w:rsidRDefault="00B44BC8" w:rsidP="00DB166D">
      <w:pPr>
        <w:pStyle w:val="ListParagraph"/>
        <w:numPr>
          <w:ilvl w:val="3"/>
          <w:numId w:val="13"/>
        </w:numPr>
        <w:tabs>
          <w:tab w:val="clear" w:pos="2421"/>
        </w:tabs>
        <w:spacing w:before="0" w:after="0"/>
        <w:ind w:left="1985" w:hanging="425"/>
        <w:jc w:val="both"/>
        <w:rPr>
          <w:rFonts w:ascii="Verdana" w:hAnsi="Verdana"/>
          <w:sz w:val="22"/>
          <w:szCs w:val="22"/>
        </w:rPr>
      </w:pPr>
      <w:r w:rsidRPr="00B44BC8">
        <w:rPr>
          <w:rFonts w:ascii="Verdana" w:hAnsi="Verdana"/>
          <w:sz w:val="22"/>
          <w:szCs w:val="22"/>
        </w:rPr>
        <w:t xml:space="preserve">failed to act in accordance with the Law; howsoever arising, including incurring expenditure on unlawful </w:t>
      </w:r>
      <w:proofErr w:type="gramStart"/>
      <w:r w:rsidRPr="00B44BC8">
        <w:rPr>
          <w:rFonts w:ascii="Verdana" w:hAnsi="Verdana"/>
          <w:sz w:val="22"/>
          <w:szCs w:val="22"/>
        </w:rPr>
        <w:t>activities;</w:t>
      </w:r>
      <w:proofErr w:type="gramEnd"/>
    </w:p>
    <w:p w14:paraId="38B75320" w14:textId="77777777" w:rsidR="00B44BC8" w:rsidRPr="00B44BC8" w:rsidRDefault="00B44BC8" w:rsidP="00B44BC8">
      <w:pPr>
        <w:pStyle w:val="ListParagraph"/>
        <w:spacing w:before="0" w:after="0"/>
        <w:ind w:left="1985"/>
        <w:jc w:val="both"/>
        <w:rPr>
          <w:rFonts w:ascii="Verdana" w:hAnsi="Verdana"/>
          <w:sz w:val="22"/>
          <w:szCs w:val="22"/>
        </w:rPr>
      </w:pPr>
    </w:p>
    <w:p w14:paraId="6BFCC7F7" w14:textId="77777777" w:rsidR="00B44BC8" w:rsidRPr="00B44BC8" w:rsidRDefault="00B44BC8" w:rsidP="00DB166D">
      <w:pPr>
        <w:pStyle w:val="ListParagraph"/>
        <w:numPr>
          <w:ilvl w:val="2"/>
          <w:numId w:val="19"/>
        </w:numPr>
        <w:spacing w:before="0" w:after="0"/>
        <w:ind w:left="1560" w:hanging="851"/>
        <w:jc w:val="both"/>
        <w:rPr>
          <w:rFonts w:ascii="Verdana" w:hAnsi="Verdana"/>
          <w:sz w:val="22"/>
          <w:szCs w:val="22"/>
        </w:rPr>
      </w:pPr>
      <w:r w:rsidRPr="00B44BC8">
        <w:rPr>
          <w:rFonts w:ascii="Verdana" w:hAnsi="Verdana"/>
          <w:sz w:val="22"/>
          <w:szCs w:val="22"/>
        </w:rPr>
        <w:t xml:space="preserve">the Grant Recipient ceases to operate for any reason, or it passes a resolution (or any court of competent jurisdiction makes an order) that it be wound up or dissolved (other than for the purpose of a bona fide and solvent reconstruction or </w:t>
      </w:r>
      <w:proofErr w:type="gramStart"/>
      <w:r w:rsidRPr="00B44BC8">
        <w:rPr>
          <w:rFonts w:ascii="Verdana" w:hAnsi="Verdana"/>
          <w:sz w:val="22"/>
          <w:szCs w:val="22"/>
        </w:rPr>
        <w:t>amalgamation;</w:t>
      </w:r>
      <w:proofErr w:type="gramEnd"/>
    </w:p>
    <w:p w14:paraId="5B904AA9" w14:textId="77777777" w:rsidR="00B44BC8" w:rsidRPr="00B44BC8" w:rsidRDefault="00B44BC8" w:rsidP="00B44BC8">
      <w:pPr>
        <w:pStyle w:val="ListParagraph"/>
        <w:spacing w:before="0" w:after="0"/>
        <w:ind w:left="1560"/>
        <w:jc w:val="both"/>
        <w:rPr>
          <w:rFonts w:ascii="Verdana" w:hAnsi="Verdana"/>
          <w:sz w:val="22"/>
          <w:szCs w:val="22"/>
        </w:rPr>
      </w:pPr>
    </w:p>
    <w:p w14:paraId="498D2004" w14:textId="77777777" w:rsidR="00B44BC8" w:rsidRPr="00B44BC8" w:rsidRDefault="00B44BC8" w:rsidP="00DB166D">
      <w:pPr>
        <w:pStyle w:val="ListParagraph"/>
        <w:numPr>
          <w:ilvl w:val="2"/>
          <w:numId w:val="19"/>
        </w:numPr>
        <w:spacing w:before="0" w:after="0"/>
        <w:ind w:left="1560" w:hanging="851"/>
        <w:jc w:val="both"/>
        <w:rPr>
          <w:rFonts w:ascii="Verdana" w:hAnsi="Verdana"/>
          <w:sz w:val="22"/>
          <w:szCs w:val="22"/>
        </w:rPr>
      </w:pPr>
      <w:r w:rsidRPr="00B44BC8">
        <w:rPr>
          <w:rFonts w:ascii="Verdana" w:hAnsi="Verdana"/>
          <w:sz w:val="22"/>
          <w:szCs w:val="22"/>
        </w:rPr>
        <w:t xml:space="preserve">the Grant Recipient becomes insolvent as defined by section 123 of the Insolvency Act 1986, or it is declared bankrupt, or it is placed into receivership, administration or liquidation, or a petition has been presented for its winding up, or it enters into any arrangement or composition for the benefit of its creditors, or it is unable to pay its debts as they fall </w:t>
      </w:r>
      <w:proofErr w:type="gramStart"/>
      <w:r w:rsidRPr="00B44BC8">
        <w:rPr>
          <w:rFonts w:ascii="Verdana" w:hAnsi="Verdana"/>
          <w:sz w:val="22"/>
          <w:szCs w:val="22"/>
        </w:rPr>
        <w:t>due;</w:t>
      </w:r>
      <w:proofErr w:type="gramEnd"/>
    </w:p>
    <w:p w14:paraId="46122580" w14:textId="77777777" w:rsidR="00B44BC8" w:rsidRPr="00B44BC8" w:rsidRDefault="00B44BC8" w:rsidP="00B44BC8">
      <w:pPr>
        <w:jc w:val="both"/>
      </w:pPr>
    </w:p>
    <w:p w14:paraId="4135767E" w14:textId="77777777" w:rsidR="00B44BC8" w:rsidRPr="00B44BC8" w:rsidRDefault="00B44BC8" w:rsidP="00DB166D">
      <w:pPr>
        <w:pStyle w:val="ListParagraph"/>
        <w:numPr>
          <w:ilvl w:val="2"/>
          <w:numId w:val="19"/>
        </w:numPr>
        <w:spacing w:before="0" w:after="0"/>
        <w:ind w:left="1560" w:hanging="851"/>
        <w:jc w:val="both"/>
        <w:rPr>
          <w:rFonts w:ascii="Verdana" w:hAnsi="Verdana"/>
          <w:sz w:val="22"/>
          <w:szCs w:val="22"/>
        </w:rPr>
      </w:pPr>
      <w:r w:rsidRPr="00B44BC8">
        <w:rPr>
          <w:rFonts w:ascii="Verdana" w:hAnsi="Verdana"/>
          <w:sz w:val="22"/>
          <w:szCs w:val="22"/>
        </w:rPr>
        <w:t>the European Commission or the Court of Justice of the European Union requires any Grant paid to be recovered by reason of a breach of State Aid Law through its application under Article 10 of the Northern Ireland Protocol.</w:t>
      </w:r>
    </w:p>
    <w:p w14:paraId="3B0F9531" w14:textId="77777777" w:rsidR="00B44BC8" w:rsidRPr="00B44BC8" w:rsidRDefault="00B44BC8" w:rsidP="00B44BC8">
      <w:pPr>
        <w:pStyle w:val="ListParagraph"/>
        <w:rPr>
          <w:rFonts w:ascii="Verdana" w:hAnsi="Verdana"/>
          <w:sz w:val="22"/>
          <w:szCs w:val="22"/>
        </w:rPr>
      </w:pPr>
    </w:p>
    <w:p w14:paraId="5FDB5556" w14:textId="77777777" w:rsidR="00B44BC8" w:rsidRPr="00B44BC8" w:rsidRDefault="00B44BC8" w:rsidP="00DB166D">
      <w:pPr>
        <w:pStyle w:val="ListParagraph"/>
        <w:numPr>
          <w:ilvl w:val="2"/>
          <w:numId w:val="19"/>
        </w:numPr>
        <w:spacing w:before="0" w:after="0"/>
        <w:ind w:left="1560" w:hanging="851"/>
        <w:jc w:val="both"/>
        <w:rPr>
          <w:rFonts w:ascii="Verdana" w:hAnsi="Verdana"/>
          <w:sz w:val="22"/>
          <w:szCs w:val="22"/>
        </w:rPr>
      </w:pPr>
      <w:r w:rsidRPr="00B44BC8">
        <w:rPr>
          <w:rFonts w:ascii="Verdana" w:hAnsi="Verdana"/>
          <w:sz w:val="22"/>
          <w:szCs w:val="22"/>
        </w:rPr>
        <w:t xml:space="preserve">a court, tribunal or independent body or authority of competent jurisdiction requires any Grant paid to be recovered by reason of breach of the UK’s obligations under the Trade and Co-operation Agreement or the terms of any UK subsidy control </w:t>
      </w:r>
      <w:proofErr w:type="gramStart"/>
      <w:r w:rsidRPr="00B44BC8">
        <w:rPr>
          <w:rFonts w:ascii="Verdana" w:hAnsi="Verdana"/>
          <w:sz w:val="22"/>
          <w:szCs w:val="22"/>
        </w:rPr>
        <w:t>legislation;</w:t>
      </w:r>
      <w:proofErr w:type="gramEnd"/>
    </w:p>
    <w:p w14:paraId="7C65AA97" w14:textId="77777777" w:rsidR="00B44BC8" w:rsidRPr="00B44BC8" w:rsidRDefault="00B44BC8" w:rsidP="00B44BC8">
      <w:pPr>
        <w:jc w:val="both"/>
      </w:pPr>
    </w:p>
    <w:p w14:paraId="634E67B4" w14:textId="4D5545ED" w:rsidR="00B44BC8" w:rsidRPr="00B44BC8" w:rsidRDefault="00B44BC8" w:rsidP="00DB166D">
      <w:pPr>
        <w:pStyle w:val="GPSL2numberedclause"/>
        <w:numPr>
          <w:ilvl w:val="2"/>
          <w:numId w:val="19"/>
        </w:numPr>
        <w:tabs>
          <w:tab w:val="clear" w:pos="1134"/>
        </w:tabs>
        <w:spacing w:before="0" w:after="0"/>
        <w:ind w:left="1560" w:hanging="851"/>
        <w:rPr>
          <w:rFonts w:ascii="Verdana" w:hAnsi="Verdana"/>
        </w:rPr>
      </w:pPr>
      <w:bookmarkStart w:id="190" w:name="_Ref526500228"/>
      <w:r w:rsidRPr="00B44BC8">
        <w:rPr>
          <w:rFonts w:ascii="Verdana" w:hAnsi="Verdana"/>
        </w:rPr>
        <w:t xml:space="preserve">The Grant Recipient breaches the Code of Conduct and/or fails to report an actual or suspected breach of the Code of Conduct by the Grant Recipient or its Representatives in accordance with paragraph </w:t>
      </w:r>
      <w:bookmarkEnd w:id="190"/>
      <w:r w:rsidRPr="00B44BC8">
        <w:rPr>
          <w:rFonts w:ascii="Verdana" w:hAnsi="Verdana"/>
        </w:rPr>
        <w:fldChar w:fldCharType="begin"/>
      </w:r>
      <w:r w:rsidRPr="00B44BC8">
        <w:rPr>
          <w:rFonts w:ascii="Verdana" w:hAnsi="Verdana"/>
        </w:rPr>
        <w:instrText xml:space="preserve"> REF _Ref526499482 \r \h  \* MERGEFORMAT </w:instrText>
      </w:r>
      <w:r w:rsidRPr="00B44BC8">
        <w:rPr>
          <w:rFonts w:ascii="Verdana" w:hAnsi="Verdana"/>
        </w:rPr>
      </w:r>
      <w:r w:rsidRPr="00B44BC8">
        <w:rPr>
          <w:rFonts w:ascii="Verdana" w:hAnsi="Verdana"/>
        </w:rPr>
        <w:fldChar w:fldCharType="separate"/>
      </w:r>
      <w:r w:rsidR="00432C3F">
        <w:rPr>
          <w:rFonts w:ascii="Verdana" w:hAnsi="Verdana"/>
        </w:rPr>
        <w:t>35.2</w:t>
      </w:r>
      <w:r w:rsidRPr="00B44BC8">
        <w:rPr>
          <w:rFonts w:ascii="Verdana" w:hAnsi="Verdana"/>
        </w:rPr>
        <w:fldChar w:fldCharType="end"/>
      </w:r>
      <w:r w:rsidRPr="00B44BC8">
        <w:rPr>
          <w:rFonts w:ascii="Verdana" w:hAnsi="Verdana"/>
        </w:rPr>
        <w:t>.</w:t>
      </w:r>
    </w:p>
    <w:p w14:paraId="51ED402D" w14:textId="77777777" w:rsidR="00B44BC8" w:rsidRPr="00B44BC8" w:rsidRDefault="00B44BC8" w:rsidP="00B44BC8">
      <w:pPr>
        <w:pStyle w:val="ListParagraph"/>
        <w:rPr>
          <w:rFonts w:ascii="Verdana" w:hAnsi="Verdana"/>
          <w:sz w:val="22"/>
          <w:szCs w:val="22"/>
        </w:rPr>
      </w:pPr>
    </w:p>
    <w:p w14:paraId="1837B95C" w14:textId="2B2F4F51" w:rsidR="00B44BC8" w:rsidRDefault="00B44BC8" w:rsidP="006F6E70">
      <w:pPr>
        <w:pStyle w:val="GPSL2numberedclause"/>
        <w:numPr>
          <w:ilvl w:val="2"/>
          <w:numId w:val="19"/>
        </w:numPr>
        <w:tabs>
          <w:tab w:val="clear" w:pos="1134"/>
        </w:tabs>
        <w:spacing w:before="0" w:after="0"/>
        <w:ind w:left="1560" w:hanging="851"/>
        <w:rPr>
          <w:rFonts w:ascii="Verdana" w:hAnsi="Verdana"/>
        </w:rPr>
      </w:pPr>
      <w:r w:rsidRPr="00B44BC8">
        <w:rPr>
          <w:rFonts w:ascii="Verdana" w:hAnsi="Verdana"/>
        </w:rPr>
        <w:t>The Grant Authority breaches any of the Conditions under paragraph 20 regarding Assignment, Succession/Novation and Notifiable Changes if, in the opinion of the Authority, the tree planting subject of the Funded Activities has not achieved Establishment by the end of the Maintenance Period.</w:t>
      </w:r>
    </w:p>
    <w:p w14:paraId="5102A613" w14:textId="77777777" w:rsidR="006F6E70" w:rsidRPr="006F6E70" w:rsidRDefault="006F6E70" w:rsidP="006F6E70">
      <w:pPr>
        <w:pStyle w:val="GPSL2numberedclause"/>
        <w:numPr>
          <w:ilvl w:val="0"/>
          <w:numId w:val="0"/>
        </w:numPr>
        <w:tabs>
          <w:tab w:val="clear" w:pos="1134"/>
        </w:tabs>
        <w:spacing w:before="0" w:after="0"/>
        <w:ind w:left="928" w:hanging="360"/>
        <w:rPr>
          <w:rFonts w:ascii="Verdana" w:hAnsi="Verdana"/>
        </w:rPr>
      </w:pPr>
    </w:p>
    <w:p w14:paraId="2CCEB007" w14:textId="77777777" w:rsidR="00B44BC8" w:rsidRPr="00B44BC8" w:rsidRDefault="00B44BC8" w:rsidP="00DB166D">
      <w:pPr>
        <w:pStyle w:val="BackSubClause"/>
        <w:numPr>
          <w:ilvl w:val="2"/>
          <w:numId w:val="19"/>
        </w:numPr>
        <w:spacing w:line="240" w:lineRule="auto"/>
        <w:ind w:left="1560" w:hanging="851"/>
        <w:rPr>
          <w:rFonts w:ascii="Verdana" w:hAnsi="Verdana" w:cs="Arial"/>
          <w:szCs w:val="22"/>
        </w:rPr>
      </w:pPr>
      <w:bookmarkStart w:id="191" w:name="_Ref533066747"/>
      <w:r w:rsidRPr="00B44BC8">
        <w:rPr>
          <w:rFonts w:ascii="Verdana" w:hAnsi="Verdana"/>
          <w:szCs w:val="22"/>
        </w:rPr>
        <w:t xml:space="preserve">The Grant Recipient undergoes a Change of Control which </w:t>
      </w:r>
      <w:r w:rsidRPr="00B44BC8">
        <w:rPr>
          <w:rFonts w:ascii="Verdana" w:hAnsi="Verdana" w:cs="Arial"/>
          <w:szCs w:val="22"/>
        </w:rPr>
        <w:t>the Authority, acting reasonably, considers:</w:t>
      </w:r>
      <w:bookmarkEnd w:id="191"/>
      <w:r w:rsidRPr="00B44BC8">
        <w:rPr>
          <w:rFonts w:ascii="Verdana" w:hAnsi="Verdana" w:cs="Arial"/>
          <w:szCs w:val="22"/>
        </w:rPr>
        <w:t xml:space="preserve"> </w:t>
      </w:r>
    </w:p>
    <w:p w14:paraId="1043B977" w14:textId="77777777" w:rsidR="00B44BC8" w:rsidRPr="00B44BC8" w:rsidRDefault="00B44BC8" w:rsidP="00B44BC8">
      <w:pPr>
        <w:pStyle w:val="BackSubClause"/>
        <w:spacing w:line="240" w:lineRule="auto"/>
        <w:ind w:left="709"/>
        <w:rPr>
          <w:rFonts w:ascii="Verdana" w:hAnsi="Verdana" w:cs="Arial"/>
          <w:szCs w:val="22"/>
        </w:rPr>
      </w:pPr>
    </w:p>
    <w:p w14:paraId="112EB132" w14:textId="77777777" w:rsidR="00B44BC8" w:rsidRPr="00FB2CB3" w:rsidRDefault="00B44BC8" w:rsidP="00FB2CB3">
      <w:pPr>
        <w:pStyle w:val="ListParagraph"/>
        <w:numPr>
          <w:ilvl w:val="3"/>
          <w:numId w:val="43"/>
        </w:numPr>
        <w:tabs>
          <w:tab w:val="clear" w:pos="2421"/>
        </w:tabs>
        <w:spacing w:before="0" w:after="0"/>
        <w:ind w:left="1984" w:hanging="425"/>
        <w:jc w:val="both"/>
        <w:rPr>
          <w:rFonts w:ascii="Verdana" w:hAnsi="Verdana"/>
          <w:sz w:val="22"/>
          <w:szCs w:val="22"/>
        </w:rPr>
      </w:pPr>
      <w:r w:rsidRPr="00FB2CB3">
        <w:rPr>
          <w:rFonts w:ascii="Verdana" w:hAnsi="Verdana"/>
          <w:sz w:val="22"/>
          <w:szCs w:val="22"/>
        </w:rPr>
        <w:t>will be materially detrimental to the Funded Activities and/</w:t>
      </w:r>
      <w:proofErr w:type="gramStart"/>
      <w:r w:rsidRPr="00FB2CB3">
        <w:rPr>
          <w:rFonts w:ascii="Verdana" w:hAnsi="Verdana"/>
          <w:sz w:val="22"/>
          <w:szCs w:val="22"/>
        </w:rPr>
        <w:t>or;</w:t>
      </w:r>
      <w:proofErr w:type="gramEnd"/>
    </w:p>
    <w:p w14:paraId="47509006" w14:textId="77777777" w:rsidR="00B44BC8" w:rsidRPr="00FB2CB3" w:rsidRDefault="00B44BC8" w:rsidP="00FB2CB3">
      <w:pPr>
        <w:pStyle w:val="ListParagraph"/>
        <w:numPr>
          <w:ilvl w:val="3"/>
          <w:numId w:val="13"/>
        </w:numPr>
        <w:tabs>
          <w:tab w:val="clear" w:pos="2421"/>
        </w:tabs>
        <w:spacing w:before="0" w:after="0"/>
        <w:ind w:left="1985" w:hanging="425"/>
        <w:jc w:val="both"/>
        <w:rPr>
          <w:rFonts w:ascii="Verdana" w:hAnsi="Verdana"/>
          <w:sz w:val="22"/>
          <w:szCs w:val="22"/>
        </w:rPr>
      </w:pPr>
      <w:r w:rsidRPr="00FB2CB3">
        <w:rPr>
          <w:rFonts w:ascii="Verdana" w:hAnsi="Verdana"/>
          <w:sz w:val="22"/>
          <w:szCs w:val="22"/>
        </w:rPr>
        <w:t xml:space="preserve">the new body corporate cannot continue to receive the Grant because they do not meet the Eligibility Criteria used to award the Grant to the Grant </w:t>
      </w:r>
      <w:proofErr w:type="gramStart"/>
      <w:r w:rsidRPr="00FB2CB3">
        <w:rPr>
          <w:rFonts w:ascii="Verdana" w:hAnsi="Verdana"/>
          <w:sz w:val="22"/>
          <w:szCs w:val="22"/>
        </w:rPr>
        <w:t>Recipient;</w:t>
      </w:r>
      <w:proofErr w:type="gramEnd"/>
    </w:p>
    <w:p w14:paraId="78B20D3E" w14:textId="77777777" w:rsidR="00B44BC8" w:rsidRPr="00FB2CB3" w:rsidRDefault="00B44BC8" w:rsidP="00FB2CB3">
      <w:pPr>
        <w:pStyle w:val="ListParagraph"/>
        <w:numPr>
          <w:ilvl w:val="3"/>
          <w:numId w:val="13"/>
        </w:numPr>
        <w:tabs>
          <w:tab w:val="clear" w:pos="2421"/>
        </w:tabs>
        <w:spacing w:before="0" w:after="0"/>
        <w:ind w:left="1985" w:hanging="425"/>
        <w:jc w:val="both"/>
        <w:rPr>
          <w:rFonts w:ascii="Verdana" w:hAnsi="Verdana"/>
          <w:sz w:val="22"/>
          <w:szCs w:val="22"/>
        </w:rPr>
      </w:pPr>
      <w:r w:rsidRPr="00FB2CB3">
        <w:rPr>
          <w:rFonts w:ascii="Verdana" w:hAnsi="Verdana"/>
          <w:sz w:val="22"/>
          <w:szCs w:val="22"/>
        </w:rPr>
        <w:t>the Authority believes that the Change of Control would raise national security concerns and/</w:t>
      </w:r>
      <w:proofErr w:type="gramStart"/>
      <w:r w:rsidRPr="00FB2CB3">
        <w:rPr>
          <w:rFonts w:ascii="Verdana" w:hAnsi="Verdana"/>
          <w:sz w:val="22"/>
          <w:szCs w:val="22"/>
        </w:rPr>
        <w:t>or;</w:t>
      </w:r>
      <w:proofErr w:type="gramEnd"/>
    </w:p>
    <w:p w14:paraId="61B30646" w14:textId="77777777" w:rsidR="00B44BC8" w:rsidRPr="00FB2CB3" w:rsidRDefault="00B44BC8" w:rsidP="00FB2CB3">
      <w:pPr>
        <w:pStyle w:val="ListParagraph"/>
        <w:numPr>
          <w:ilvl w:val="3"/>
          <w:numId w:val="13"/>
        </w:numPr>
        <w:tabs>
          <w:tab w:val="clear" w:pos="2421"/>
        </w:tabs>
        <w:spacing w:before="0" w:after="0"/>
        <w:ind w:left="1985" w:hanging="425"/>
        <w:jc w:val="both"/>
        <w:rPr>
          <w:rFonts w:ascii="Verdana" w:hAnsi="Verdana"/>
          <w:sz w:val="22"/>
          <w:szCs w:val="22"/>
        </w:rPr>
      </w:pPr>
      <w:r w:rsidRPr="00FB2CB3">
        <w:rPr>
          <w:rFonts w:ascii="Verdana" w:hAnsi="Verdana"/>
          <w:sz w:val="22"/>
          <w:szCs w:val="22"/>
        </w:rPr>
        <w:lastRenderedPageBreak/>
        <w:t>the new body corporate intends to make fundamental change(s) to the purpose for which the Grant was given.</w:t>
      </w:r>
    </w:p>
    <w:p w14:paraId="2C0483EC" w14:textId="77777777" w:rsidR="00B44BC8" w:rsidRPr="00B44BC8" w:rsidRDefault="00B44BC8" w:rsidP="00B44BC8">
      <w:pPr>
        <w:pStyle w:val="ListParagraph"/>
        <w:rPr>
          <w:rFonts w:ascii="Verdana" w:hAnsi="Verdana"/>
          <w:sz w:val="22"/>
          <w:szCs w:val="22"/>
        </w:rPr>
      </w:pPr>
    </w:p>
    <w:p w14:paraId="4445BC11"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Where, the Authority determines that an Event of Default has or may have occurred, the Authority shall notify the Grant Recipient to that effect in writing, setting out any relevant details, of the failure to comply with these Conditions or pertaining the Event of Default, and details of any action that the Authority intends to take or has taken. </w:t>
      </w:r>
    </w:p>
    <w:p w14:paraId="424CAF05" w14:textId="77777777" w:rsidR="00B44BC8" w:rsidRPr="00B44BC8" w:rsidRDefault="00B44BC8" w:rsidP="00B44BC8">
      <w:pPr>
        <w:pStyle w:val="GPSL2numberedclause"/>
        <w:numPr>
          <w:ilvl w:val="0"/>
          <w:numId w:val="0"/>
        </w:numPr>
        <w:tabs>
          <w:tab w:val="clear" w:pos="1134"/>
        </w:tabs>
        <w:spacing w:before="0" w:after="0"/>
        <w:rPr>
          <w:rFonts w:ascii="Verdana" w:hAnsi="Verdana"/>
          <w:highlight w:val="yellow"/>
        </w:rPr>
      </w:pPr>
    </w:p>
    <w:p w14:paraId="12E31A4D" w14:textId="77777777" w:rsidR="00B44BC8" w:rsidRPr="00B44BC8" w:rsidRDefault="00B44BC8" w:rsidP="00B44BC8">
      <w:pPr>
        <w:pStyle w:val="GPSL2numberedclause"/>
        <w:numPr>
          <w:ilvl w:val="0"/>
          <w:numId w:val="0"/>
        </w:numPr>
        <w:spacing w:before="0" w:after="0"/>
        <w:rPr>
          <w:rFonts w:ascii="Verdana" w:hAnsi="Verdana"/>
          <w:b/>
        </w:rPr>
      </w:pPr>
      <w:r w:rsidRPr="00B44BC8">
        <w:rPr>
          <w:rFonts w:ascii="Verdana" w:hAnsi="Verdana"/>
          <w:b/>
        </w:rPr>
        <w:t xml:space="preserve">Rights reserved for the Authority in relation to an Event of Default </w:t>
      </w:r>
    </w:p>
    <w:p w14:paraId="2D74BA64" w14:textId="77777777" w:rsidR="00B44BC8" w:rsidRPr="00B44BC8" w:rsidRDefault="00B44BC8" w:rsidP="00B44BC8">
      <w:pPr>
        <w:pStyle w:val="GPSL2numberedclause"/>
        <w:numPr>
          <w:ilvl w:val="0"/>
          <w:numId w:val="0"/>
        </w:numPr>
        <w:spacing w:before="0" w:after="0"/>
        <w:rPr>
          <w:rFonts w:ascii="Verdana" w:hAnsi="Verdana"/>
          <w:b/>
        </w:rPr>
      </w:pPr>
    </w:p>
    <w:p w14:paraId="721F4D91"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bookmarkStart w:id="192" w:name="_Ref523487133"/>
      <w:r w:rsidRPr="00B44BC8">
        <w:rPr>
          <w:rFonts w:ascii="Verdana" w:hAnsi="Verdana" w:cs="Arial"/>
          <w:szCs w:val="22"/>
        </w:rPr>
        <w:t>Where, the Authority determines that an Event of Default has or may have occurred, the Authority shall take any one or more of the following actions:</w:t>
      </w:r>
      <w:bookmarkEnd w:id="192"/>
      <w:r w:rsidRPr="00B44BC8">
        <w:rPr>
          <w:rFonts w:ascii="Verdana" w:hAnsi="Verdana" w:cs="Arial"/>
          <w:szCs w:val="22"/>
        </w:rPr>
        <w:t xml:space="preserve"> </w:t>
      </w:r>
    </w:p>
    <w:p w14:paraId="35EF9934" w14:textId="77777777" w:rsidR="00B44BC8" w:rsidRPr="00B44BC8" w:rsidRDefault="00B44BC8" w:rsidP="00B44BC8">
      <w:pPr>
        <w:pStyle w:val="BackSubClause"/>
        <w:spacing w:line="240" w:lineRule="auto"/>
        <w:ind w:left="709"/>
        <w:rPr>
          <w:rFonts w:ascii="Verdana" w:hAnsi="Verdana" w:cs="Arial"/>
          <w:szCs w:val="22"/>
        </w:rPr>
      </w:pPr>
    </w:p>
    <w:p w14:paraId="43D53E86" w14:textId="77777777" w:rsidR="00B44BC8" w:rsidRPr="00B44BC8" w:rsidRDefault="00B44BC8" w:rsidP="00DB166D">
      <w:pPr>
        <w:pStyle w:val="BackSubClause"/>
        <w:numPr>
          <w:ilvl w:val="2"/>
          <w:numId w:val="19"/>
        </w:numPr>
        <w:spacing w:line="240" w:lineRule="auto"/>
        <w:ind w:left="1560" w:hanging="850"/>
        <w:rPr>
          <w:rFonts w:ascii="Verdana" w:hAnsi="Verdana" w:cs="Arial"/>
          <w:szCs w:val="22"/>
        </w:rPr>
      </w:pPr>
      <w:bookmarkStart w:id="193" w:name="_Ref525812158"/>
      <w:r w:rsidRPr="00B44BC8">
        <w:rPr>
          <w:rFonts w:ascii="Verdana" w:hAnsi="Verdana" w:cs="Arial"/>
          <w:szCs w:val="22"/>
        </w:rPr>
        <w:t>suspend or terminate the payment of Grant for such period as the Authority shall determine; and/or</w:t>
      </w:r>
      <w:bookmarkEnd w:id="193"/>
      <w:r w:rsidRPr="00B44BC8">
        <w:rPr>
          <w:rFonts w:ascii="Verdana" w:hAnsi="Verdana" w:cs="Arial"/>
          <w:szCs w:val="22"/>
        </w:rPr>
        <w:t xml:space="preserve"> </w:t>
      </w:r>
    </w:p>
    <w:p w14:paraId="66CC8454" w14:textId="77777777" w:rsidR="00B44BC8" w:rsidRPr="00B44BC8" w:rsidRDefault="00B44BC8" w:rsidP="00DB166D">
      <w:pPr>
        <w:pStyle w:val="BackSubClause"/>
        <w:numPr>
          <w:ilvl w:val="2"/>
          <w:numId w:val="19"/>
        </w:numPr>
        <w:spacing w:line="240" w:lineRule="auto"/>
        <w:ind w:left="1560" w:hanging="850"/>
        <w:rPr>
          <w:rFonts w:ascii="Verdana" w:hAnsi="Verdana" w:cs="Arial"/>
          <w:szCs w:val="22"/>
        </w:rPr>
      </w:pPr>
      <w:r w:rsidRPr="00B44BC8">
        <w:rPr>
          <w:rFonts w:ascii="Verdana" w:hAnsi="Verdana" w:cs="Arial"/>
          <w:szCs w:val="22"/>
        </w:rPr>
        <w:t>reduce the Maximum Sum in which case the payment of Grant shall thereafter be made in accordance with the reduction and notified to the Grant Recipient; and/or</w:t>
      </w:r>
    </w:p>
    <w:p w14:paraId="4EFD68B3" w14:textId="77777777" w:rsidR="00B44BC8" w:rsidRPr="00B44BC8" w:rsidRDefault="00B44BC8" w:rsidP="00DB166D">
      <w:pPr>
        <w:pStyle w:val="BackSubClause"/>
        <w:numPr>
          <w:ilvl w:val="2"/>
          <w:numId w:val="19"/>
        </w:numPr>
        <w:spacing w:line="240" w:lineRule="auto"/>
        <w:ind w:left="1560" w:hanging="850"/>
        <w:rPr>
          <w:rFonts w:ascii="Verdana" w:hAnsi="Verdana" w:cs="Arial"/>
          <w:szCs w:val="22"/>
        </w:rPr>
      </w:pPr>
      <w:bookmarkStart w:id="194" w:name="_Ref525812238"/>
      <w:r w:rsidRPr="00B44BC8">
        <w:rPr>
          <w:rFonts w:ascii="Verdana" w:hAnsi="Verdana" w:cs="Arial"/>
          <w:szCs w:val="22"/>
        </w:rPr>
        <w:t>require the Grant Recipient to repay the Authority the whole or any part of the amount of Grant previously paid to the Grant Recipient. Such sums shall be recovered as a civil debt</w:t>
      </w:r>
      <w:bookmarkEnd w:id="194"/>
    </w:p>
    <w:p w14:paraId="6AA6813A" w14:textId="15D23540" w:rsidR="00B44BC8" w:rsidRPr="00B44BC8" w:rsidRDefault="00B44BC8" w:rsidP="00DB166D">
      <w:pPr>
        <w:pStyle w:val="BackSubClause"/>
        <w:numPr>
          <w:ilvl w:val="2"/>
          <w:numId w:val="19"/>
        </w:numPr>
        <w:spacing w:line="240" w:lineRule="auto"/>
        <w:ind w:left="1560" w:hanging="850"/>
        <w:rPr>
          <w:rFonts w:ascii="Verdana" w:hAnsi="Verdana" w:cs="Arial"/>
          <w:szCs w:val="22"/>
        </w:rPr>
      </w:pPr>
      <w:bookmarkStart w:id="195" w:name="_Ref525812246"/>
      <w:bookmarkStart w:id="196" w:name="_Ref532986134"/>
      <w:r w:rsidRPr="00B44BC8">
        <w:rPr>
          <w:rFonts w:ascii="Verdana" w:hAnsi="Verdana" w:cs="Arial"/>
          <w:szCs w:val="22"/>
        </w:rPr>
        <w:t>give the Grant Recipient an opportunity to remedy the Event of Default (if remediable) in accordance with the procedure set out in paragraphs</w:t>
      </w:r>
      <w:bookmarkEnd w:id="195"/>
      <w:bookmarkEnd w:id="196"/>
      <w:r w:rsidRPr="00B44BC8">
        <w:rPr>
          <w:rFonts w:ascii="Verdana" w:hAnsi="Verdana" w:cs="Arial"/>
          <w:szCs w:val="22"/>
        </w:rPr>
        <w:t xml:space="preserve"> </w:t>
      </w:r>
      <w:r w:rsidRPr="00B44BC8">
        <w:rPr>
          <w:rFonts w:ascii="Verdana" w:hAnsi="Verdana" w:cs="Arial"/>
          <w:szCs w:val="22"/>
        </w:rPr>
        <w:fldChar w:fldCharType="begin"/>
      </w:r>
      <w:r w:rsidRPr="00B44BC8">
        <w:rPr>
          <w:rFonts w:ascii="Verdana" w:hAnsi="Verdana" w:cs="Arial"/>
          <w:szCs w:val="22"/>
        </w:rPr>
        <w:instrText xml:space="preserve"> REF _Ref526506110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26.7</w:t>
      </w:r>
      <w:r w:rsidRPr="00B44BC8">
        <w:rPr>
          <w:rFonts w:ascii="Verdana" w:hAnsi="Verdana" w:cs="Arial"/>
          <w:szCs w:val="22"/>
        </w:rPr>
        <w:fldChar w:fldCharType="end"/>
      </w:r>
      <w:r w:rsidRPr="00B44BC8">
        <w:rPr>
          <w:rFonts w:ascii="Verdana" w:hAnsi="Verdana" w:cs="Arial"/>
          <w:szCs w:val="22"/>
        </w:rPr>
        <w:t xml:space="preserve"> to </w:t>
      </w:r>
      <w:r w:rsidRPr="00B44BC8">
        <w:rPr>
          <w:rFonts w:ascii="Verdana" w:hAnsi="Verdana" w:cs="Arial"/>
          <w:szCs w:val="22"/>
        </w:rPr>
        <w:fldChar w:fldCharType="begin"/>
      </w:r>
      <w:r w:rsidRPr="00B44BC8">
        <w:rPr>
          <w:rFonts w:ascii="Verdana" w:hAnsi="Verdana" w:cs="Arial"/>
          <w:szCs w:val="22"/>
        </w:rPr>
        <w:instrText xml:space="preserve"> REF _Ref533058575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26.13</w:t>
      </w:r>
      <w:r w:rsidRPr="00B44BC8">
        <w:rPr>
          <w:rFonts w:ascii="Verdana" w:hAnsi="Verdana" w:cs="Arial"/>
          <w:szCs w:val="22"/>
        </w:rPr>
        <w:fldChar w:fldCharType="end"/>
      </w:r>
      <w:r w:rsidRPr="00B44BC8">
        <w:rPr>
          <w:rFonts w:ascii="Verdana" w:hAnsi="Verdana" w:cs="Arial"/>
          <w:szCs w:val="22"/>
        </w:rPr>
        <w:t>; and/or</w:t>
      </w:r>
    </w:p>
    <w:p w14:paraId="10B884FC" w14:textId="77777777" w:rsidR="00B44BC8" w:rsidRPr="00B44BC8" w:rsidRDefault="00B44BC8" w:rsidP="00DB166D">
      <w:pPr>
        <w:pStyle w:val="BackSubClause"/>
        <w:numPr>
          <w:ilvl w:val="2"/>
          <w:numId w:val="19"/>
        </w:numPr>
        <w:spacing w:line="240" w:lineRule="auto"/>
        <w:ind w:left="1560" w:hanging="850"/>
        <w:rPr>
          <w:rFonts w:ascii="Verdana" w:hAnsi="Verdana" w:cs="Arial"/>
          <w:szCs w:val="22"/>
        </w:rPr>
      </w:pPr>
      <w:bookmarkStart w:id="197" w:name="_Ref533066570"/>
      <w:r w:rsidRPr="00B44BC8">
        <w:rPr>
          <w:rFonts w:ascii="Verdana" w:hAnsi="Verdana" w:cs="Arial"/>
          <w:szCs w:val="22"/>
        </w:rPr>
        <w:t>terminate the Grant Funding Agreement.</w:t>
      </w:r>
      <w:bookmarkEnd w:id="197"/>
    </w:p>
    <w:p w14:paraId="11D27524" w14:textId="77777777" w:rsidR="00B44BC8" w:rsidRPr="00B44BC8" w:rsidRDefault="00B44BC8" w:rsidP="00B44BC8">
      <w:pPr>
        <w:pStyle w:val="BackSubClause"/>
        <w:spacing w:line="240" w:lineRule="auto"/>
        <w:ind w:left="709"/>
        <w:rPr>
          <w:rFonts w:ascii="Verdana" w:hAnsi="Verdana" w:cs="Arial"/>
          <w:szCs w:val="22"/>
        </w:rPr>
      </w:pPr>
    </w:p>
    <w:p w14:paraId="51E4A564"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If any sum becomes repayable under paragraph 26 of the Grant Funding Agreement, it shall be treated as a debt owing by the Grant Recipient to the Authority until such time as the outstanding amount is repaid. A recovery order will be issued to the Grant Recipient specifying the amount to be repaid and the date by which repayment must be made.</w:t>
      </w:r>
    </w:p>
    <w:p w14:paraId="4BA9D9D3" w14:textId="77777777" w:rsidR="00B44BC8" w:rsidRPr="00B44BC8" w:rsidRDefault="00B44BC8" w:rsidP="00B44BC8">
      <w:pPr>
        <w:pStyle w:val="BackSubClause"/>
        <w:spacing w:line="240" w:lineRule="auto"/>
        <w:ind w:left="709"/>
        <w:rPr>
          <w:rFonts w:ascii="Verdana" w:hAnsi="Verdana" w:cs="Arial"/>
          <w:szCs w:val="22"/>
        </w:rPr>
      </w:pPr>
    </w:p>
    <w:p w14:paraId="4E164E17"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If the Grant Recipient fails to make a repayment within 60 days of the date of the relevant recovery order, the Authority reserves the right to charge interest on the outstanding debt at a daily rate equivalent to the Bank of England base rate plus 1%.</w:t>
      </w:r>
    </w:p>
    <w:p w14:paraId="48BEAB69" w14:textId="77777777" w:rsidR="00B44BC8" w:rsidRPr="00B44BC8" w:rsidRDefault="00B44BC8" w:rsidP="00B44BC8">
      <w:pPr>
        <w:pStyle w:val="BackSubClause"/>
        <w:spacing w:line="240" w:lineRule="auto"/>
        <w:rPr>
          <w:rFonts w:ascii="Verdana" w:hAnsi="Verdana" w:cs="Arial"/>
          <w:szCs w:val="22"/>
        </w:rPr>
      </w:pPr>
    </w:p>
    <w:p w14:paraId="55C2B9EE"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Where any sum is repayable under the Grant Funding Agreement and the Grant Recipient has failed to repay the outstanding amount within the period specified in the recovery order, the Authority reserves the right, at its absolute discretion, to deduct the outstanding debt from future payments due to the Grant Recipient under this Grant Funding Agreement and any other agreement the Authority may have with the Grant Recipient, or to terminate the Grant Funding Agreement in accordance with 26.3.5.</w:t>
      </w:r>
    </w:p>
    <w:p w14:paraId="2A63B0AF" w14:textId="77777777" w:rsidR="00B44BC8" w:rsidRPr="00B44BC8" w:rsidRDefault="00B44BC8" w:rsidP="00B44BC8">
      <w:pPr>
        <w:pStyle w:val="BackSubClause"/>
        <w:spacing w:line="240" w:lineRule="auto"/>
        <w:ind w:left="1854"/>
        <w:rPr>
          <w:rFonts w:ascii="Verdana" w:hAnsi="Verdana" w:cs="Arial"/>
          <w:szCs w:val="22"/>
        </w:rPr>
      </w:pPr>
    </w:p>
    <w:p w14:paraId="4D7DFF84" w14:textId="77777777" w:rsidR="00B44BC8" w:rsidRPr="00B44BC8" w:rsidRDefault="00B44BC8" w:rsidP="00B44BC8">
      <w:pPr>
        <w:pStyle w:val="GPSL2numberedclause"/>
        <w:numPr>
          <w:ilvl w:val="0"/>
          <w:numId w:val="0"/>
        </w:numPr>
        <w:spacing w:before="0" w:after="0"/>
        <w:rPr>
          <w:rFonts w:ascii="Verdana" w:hAnsi="Verdana"/>
          <w:b/>
        </w:rPr>
      </w:pPr>
      <w:r w:rsidRPr="00B44BC8">
        <w:rPr>
          <w:rFonts w:ascii="Verdana" w:hAnsi="Verdana"/>
          <w:b/>
        </w:rPr>
        <w:t>Opportunity for the Grant Recipient to remedy an Event of Default</w:t>
      </w:r>
      <w:bookmarkStart w:id="198" w:name="_Ref523487105"/>
      <w:r w:rsidRPr="00B44BC8">
        <w:rPr>
          <w:rFonts w:ascii="Verdana" w:hAnsi="Verdana"/>
        </w:rPr>
        <w:t xml:space="preserve"> </w:t>
      </w:r>
    </w:p>
    <w:p w14:paraId="75C051E7" w14:textId="77777777" w:rsidR="00B44BC8" w:rsidRPr="00B44BC8" w:rsidRDefault="00B44BC8" w:rsidP="00B44BC8">
      <w:pPr>
        <w:pStyle w:val="BackSubClause"/>
        <w:spacing w:line="240" w:lineRule="auto"/>
        <w:ind w:left="709"/>
        <w:rPr>
          <w:rFonts w:ascii="Verdana" w:hAnsi="Verdana" w:cs="Arial"/>
          <w:szCs w:val="22"/>
        </w:rPr>
      </w:pPr>
    </w:p>
    <w:p w14:paraId="6E12FAC9" w14:textId="3948021D" w:rsidR="00B44BC8" w:rsidRPr="00B44BC8" w:rsidRDefault="00B44BC8" w:rsidP="00DB166D">
      <w:pPr>
        <w:pStyle w:val="BackSubClause"/>
        <w:numPr>
          <w:ilvl w:val="1"/>
          <w:numId w:val="19"/>
        </w:numPr>
        <w:spacing w:line="240" w:lineRule="auto"/>
        <w:ind w:left="709" w:hanging="709"/>
        <w:rPr>
          <w:rFonts w:ascii="Verdana" w:hAnsi="Verdana" w:cs="Arial"/>
          <w:szCs w:val="22"/>
        </w:rPr>
      </w:pPr>
      <w:bookmarkStart w:id="199" w:name="_Ref526506110"/>
      <w:bookmarkStart w:id="200" w:name="_Ref431396902"/>
      <w:bookmarkEnd w:id="198"/>
      <w:r w:rsidRPr="00B44BC8">
        <w:rPr>
          <w:rFonts w:ascii="Verdana" w:hAnsi="Verdana" w:cs="Arial"/>
          <w:szCs w:val="22"/>
        </w:rPr>
        <w:lastRenderedPageBreak/>
        <w:t xml:space="preserve">Where the Grant Recipient is provided with an opportunity to submit a draft Remedial Action Plan in accordance with paragraph </w:t>
      </w:r>
      <w:r w:rsidRPr="00B44BC8">
        <w:rPr>
          <w:rFonts w:ascii="Verdana" w:hAnsi="Verdana" w:cs="Arial"/>
          <w:szCs w:val="22"/>
        </w:rPr>
        <w:fldChar w:fldCharType="begin"/>
      </w:r>
      <w:r w:rsidRPr="00B44BC8">
        <w:rPr>
          <w:rFonts w:ascii="Verdana" w:hAnsi="Verdana" w:cs="Arial"/>
          <w:szCs w:val="22"/>
        </w:rPr>
        <w:instrText xml:space="preserve"> REF _Ref532986134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26.3.4</w:t>
      </w:r>
      <w:r w:rsidRPr="00B44BC8">
        <w:rPr>
          <w:rFonts w:ascii="Verdana" w:hAnsi="Verdana" w:cs="Arial"/>
          <w:szCs w:val="22"/>
        </w:rPr>
        <w:fldChar w:fldCharType="end"/>
      </w:r>
      <w:r w:rsidRPr="00B44BC8">
        <w:rPr>
          <w:rFonts w:ascii="Verdana" w:hAnsi="Verdana" w:cs="Arial"/>
          <w:szCs w:val="22"/>
        </w:rPr>
        <w:t xml:space="preserve">, the draft Remedial Action Plan </w:t>
      </w:r>
      <w:r w:rsidRPr="00B44BC8">
        <w:rPr>
          <w:rFonts w:ascii="Verdana" w:hAnsi="Verdana" w:cs="Arial"/>
          <w:kern w:val="3"/>
          <w:szCs w:val="22"/>
          <w:lang w:eastAsia="zh-CN" w:bidi="hi-IN"/>
        </w:rPr>
        <w:t xml:space="preserve">shall be </w:t>
      </w:r>
      <w:r w:rsidRPr="00B44BC8">
        <w:rPr>
          <w:rFonts w:ascii="Verdana" w:hAnsi="Verdana" w:cs="Arial"/>
          <w:szCs w:val="22"/>
        </w:rPr>
        <w:t>submitted to the Authority for approval, within five (5) Working Days of the Grant Recipient receiving notice from the Authority.</w:t>
      </w:r>
      <w:bookmarkEnd w:id="199"/>
    </w:p>
    <w:p w14:paraId="692BD233" w14:textId="77777777" w:rsidR="00B44BC8" w:rsidRPr="00B44BC8" w:rsidRDefault="00B44BC8" w:rsidP="00B44BC8">
      <w:pPr>
        <w:ind w:left="720"/>
        <w:jc w:val="both"/>
        <w:rPr>
          <w:rFonts w:eastAsia="Times New Roman"/>
          <w:color w:val="auto"/>
          <w:lang w:eastAsia="en-US"/>
        </w:rPr>
      </w:pPr>
    </w:p>
    <w:p w14:paraId="40C8F408" w14:textId="398C40B2" w:rsid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The draft Remedial Action Plan shall set out: </w:t>
      </w:r>
    </w:p>
    <w:p w14:paraId="549AB139" w14:textId="77777777" w:rsidR="00B44BC8" w:rsidRPr="00B44BC8" w:rsidRDefault="00B44BC8" w:rsidP="00B44BC8">
      <w:pPr>
        <w:pStyle w:val="BackSubClause"/>
        <w:spacing w:line="240" w:lineRule="auto"/>
        <w:rPr>
          <w:rFonts w:ascii="Verdana" w:hAnsi="Verdana" w:cs="Arial"/>
          <w:szCs w:val="22"/>
        </w:rPr>
      </w:pPr>
    </w:p>
    <w:p w14:paraId="4F552FA8" w14:textId="67B25DE4" w:rsidR="00B44BC8" w:rsidRPr="00B44BC8" w:rsidRDefault="00B44BC8" w:rsidP="00DB166D">
      <w:pPr>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B44BC8">
        <w:t>full details of the Event of Default; and</w:t>
      </w:r>
    </w:p>
    <w:p w14:paraId="121232AD" w14:textId="77777777" w:rsidR="00B44BC8" w:rsidRPr="00B44BC8" w:rsidRDefault="00B44BC8" w:rsidP="00DB166D">
      <w:pPr>
        <w:pStyle w:val="GPSL5numberedclause"/>
        <w:numPr>
          <w:ilvl w:val="2"/>
          <w:numId w:val="19"/>
        </w:numPr>
        <w:tabs>
          <w:tab w:val="clear" w:pos="2127"/>
          <w:tab w:val="clear" w:pos="3119"/>
          <w:tab w:val="left" w:pos="851"/>
        </w:tabs>
        <w:spacing w:before="0" w:after="0"/>
        <w:rPr>
          <w:rFonts w:ascii="Verdana" w:hAnsi="Verdana"/>
          <w:szCs w:val="22"/>
        </w:rPr>
      </w:pPr>
      <w:r w:rsidRPr="00B44BC8">
        <w:rPr>
          <w:rFonts w:ascii="Verdana" w:hAnsi="Verdana"/>
          <w:szCs w:val="22"/>
        </w:rPr>
        <w:t>the steps which the Grant Recipient proposes to take to rectify the Event of Default including timescales.</w:t>
      </w:r>
    </w:p>
    <w:p w14:paraId="5F2EC6E0" w14:textId="77777777" w:rsidR="00B44BC8" w:rsidRPr="00B44BC8" w:rsidRDefault="00B44BC8" w:rsidP="00B44BC8">
      <w:pPr>
        <w:pStyle w:val="Standard"/>
        <w:widowControl/>
        <w:jc w:val="both"/>
        <w:rPr>
          <w:rFonts w:ascii="Verdana" w:hAnsi="Verdana" w:cs="Arial"/>
        </w:rPr>
      </w:pPr>
    </w:p>
    <w:p w14:paraId="209069C7" w14:textId="77777777" w:rsidR="00B44BC8" w:rsidRPr="00B44BC8" w:rsidRDefault="00B44BC8" w:rsidP="6ADD7BBF">
      <w:pPr>
        <w:pStyle w:val="Standard"/>
        <w:widowControl/>
        <w:numPr>
          <w:ilvl w:val="1"/>
          <w:numId w:val="19"/>
        </w:numPr>
        <w:ind w:left="709" w:hanging="709"/>
        <w:jc w:val="both"/>
        <w:rPr>
          <w:rFonts w:ascii="Verdana" w:hAnsi="Verdana" w:cs="Arial"/>
          <w:lang w:val="en-US"/>
        </w:rPr>
      </w:pPr>
      <w:r w:rsidRPr="6ADD7BBF">
        <w:rPr>
          <w:rFonts w:ascii="Verdana" w:hAnsi="Verdana" w:cs="Arial"/>
          <w:lang w:val="en-US"/>
        </w:rPr>
        <w:t xml:space="preserve">On receipt of the draft Remedial Action Plan </w:t>
      </w:r>
      <w:r w:rsidRPr="6ADD7BBF">
        <w:rPr>
          <w:rFonts w:ascii="Verdana" w:eastAsia="Times New Roman" w:hAnsi="Verdana" w:cs="Arial"/>
          <w:lang w:val="en-US"/>
        </w:rPr>
        <w:t xml:space="preserve">and as soon as reasonably practicable, the Authority will submit its comments on the draft Remedial Action Plan to the Grant Recipient. </w:t>
      </w:r>
    </w:p>
    <w:p w14:paraId="5F36A812" w14:textId="77777777" w:rsidR="00B44BC8" w:rsidRPr="00B44BC8" w:rsidRDefault="00B44BC8" w:rsidP="00B44BC8">
      <w:pPr>
        <w:pStyle w:val="Standard"/>
        <w:widowControl/>
        <w:ind w:left="709" w:hanging="709"/>
        <w:jc w:val="both"/>
        <w:rPr>
          <w:rFonts w:ascii="Verdana" w:hAnsi="Verdana" w:cs="Arial"/>
        </w:rPr>
      </w:pPr>
    </w:p>
    <w:p w14:paraId="4EDA9DE5" w14:textId="77777777" w:rsidR="00B44BC8" w:rsidRPr="00B44BC8" w:rsidRDefault="00B44BC8" w:rsidP="6ADD7BBF">
      <w:pPr>
        <w:pStyle w:val="Standard"/>
        <w:widowControl/>
        <w:numPr>
          <w:ilvl w:val="1"/>
          <w:numId w:val="19"/>
        </w:numPr>
        <w:ind w:left="709" w:hanging="709"/>
        <w:jc w:val="both"/>
        <w:rPr>
          <w:rFonts w:ascii="Verdana" w:hAnsi="Verdana" w:cs="Arial"/>
          <w:lang w:val="en-US"/>
        </w:rPr>
      </w:pPr>
      <w:r w:rsidRPr="6ADD7BBF">
        <w:rPr>
          <w:rFonts w:ascii="Verdana" w:eastAsia="Times New Roman" w:hAnsi="Verdana" w:cs="Arial"/>
          <w:lang w:val="en-US"/>
        </w:rPr>
        <w:t xml:space="preserve">The Authority shall have the right to accept or reject the draft Remedial Action Plan. If the Authority rejects the draft Remedial Action Plan, the Authority shall confirm, in writing, the reasons why they have rejected the draft Remedial Action Plan and will confirm whether the Grant Recipient is required to submit an amended Remedial Action Plan to the Authority. </w:t>
      </w:r>
    </w:p>
    <w:p w14:paraId="33E82E7D" w14:textId="77777777" w:rsidR="00B44BC8" w:rsidRPr="00B44BC8" w:rsidRDefault="00B44BC8" w:rsidP="00B44BC8">
      <w:pPr>
        <w:pStyle w:val="Standard"/>
        <w:widowControl/>
        <w:jc w:val="both"/>
        <w:rPr>
          <w:rFonts w:ascii="Verdana" w:hAnsi="Verdana" w:cs="Arial"/>
        </w:rPr>
      </w:pPr>
    </w:p>
    <w:p w14:paraId="6D4C3225" w14:textId="77777777" w:rsidR="00B44BC8" w:rsidRPr="00B44BC8" w:rsidRDefault="00B44BC8" w:rsidP="6ADD7BBF">
      <w:pPr>
        <w:pStyle w:val="Standard"/>
        <w:widowControl/>
        <w:numPr>
          <w:ilvl w:val="1"/>
          <w:numId w:val="19"/>
        </w:numPr>
        <w:ind w:left="709" w:hanging="709"/>
        <w:jc w:val="both"/>
        <w:rPr>
          <w:rFonts w:ascii="Verdana" w:hAnsi="Verdana" w:cs="Arial"/>
          <w:lang w:val="en-US"/>
        </w:rPr>
      </w:pPr>
      <w:r w:rsidRPr="6ADD7BBF">
        <w:rPr>
          <w:rFonts w:ascii="Verdana" w:eastAsia="Times New Roman" w:hAnsi="Verdana" w:cs="Arial"/>
          <w:lang w:val="en-US"/>
        </w:rPr>
        <w:t xml:space="preserve">If the Authority directs the Grant Recipient to submit an amended draft Remedial Action Plan, the Parties shall agree a timescale for the Grant Recipient to amend the draft Remedial Action Plan to </w:t>
      </w:r>
      <w:proofErr w:type="gramStart"/>
      <w:r w:rsidRPr="6ADD7BBF">
        <w:rPr>
          <w:rFonts w:ascii="Verdana" w:eastAsia="Times New Roman" w:hAnsi="Verdana" w:cs="Arial"/>
          <w:lang w:val="en-US"/>
        </w:rPr>
        <w:t>take into account</w:t>
      </w:r>
      <w:proofErr w:type="gramEnd"/>
      <w:r w:rsidRPr="6ADD7BBF">
        <w:rPr>
          <w:rFonts w:ascii="Verdana" w:eastAsia="Times New Roman" w:hAnsi="Verdana" w:cs="Arial"/>
          <w:lang w:val="en-US"/>
        </w:rPr>
        <w:t xml:space="preserve"> the Authority’s comments. </w:t>
      </w:r>
    </w:p>
    <w:p w14:paraId="1F2CB340" w14:textId="77777777" w:rsidR="00B44BC8" w:rsidRPr="00B44BC8" w:rsidRDefault="00B44BC8" w:rsidP="00B44BC8">
      <w:pPr>
        <w:pStyle w:val="Standard"/>
        <w:widowControl/>
        <w:ind w:left="928" w:hanging="928"/>
        <w:jc w:val="both"/>
        <w:rPr>
          <w:rFonts w:ascii="Verdana" w:hAnsi="Verdana" w:cs="Arial"/>
        </w:rPr>
      </w:pPr>
    </w:p>
    <w:p w14:paraId="10E550D4" w14:textId="77777777" w:rsidR="00B44BC8" w:rsidRPr="00B44BC8" w:rsidRDefault="00B44BC8" w:rsidP="6ADD7BBF">
      <w:pPr>
        <w:pStyle w:val="Standard"/>
        <w:widowControl/>
        <w:numPr>
          <w:ilvl w:val="1"/>
          <w:numId w:val="19"/>
        </w:numPr>
        <w:ind w:left="709" w:hanging="709"/>
        <w:jc w:val="both"/>
        <w:rPr>
          <w:rFonts w:ascii="Verdana" w:hAnsi="Verdana" w:cs="Arial"/>
          <w:lang w:val="en-US"/>
        </w:rPr>
      </w:pPr>
      <w:bookmarkStart w:id="201" w:name="_Ref526506128"/>
      <w:r w:rsidRPr="6ADD7BBF">
        <w:rPr>
          <w:rFonts w:ascii="Verdana" w:eastAsia="Times New Roman" w:hAnsi="Verdana" w:cs="Arial"/>
          <w:lang w:val="en-US"/>
        </w:rPr>
        <w:t>If the Authority does not approve the draft Remedial Action Plan the Authority may, at its absolute discretion, terminate the Grant Funding Agreement.</w:t>
      </w:r>
      <w:bookmarkEnd w:id="201"/>
    </w:p>
    <w:p w14:paraId="485A9FCB" w14:textId="77777777" w:rsidR="00B44BC8" w:rsidRPr="00B44BC8" w:rsidRDefault="00B44BC8" w:rsidP="00B44BC8">
      <w:pPr>
        <w:pStyle w:val="Standard"/>
        <w:widowControl/>
        <w:ind w:left="709"/>
        <w:jc w:val="both"/>
        <w:rPr>
          <w:rFonts w:ascii="Verdana" w:eastAsia="Times New Roman" w:hAnsi="Verdana" w:cs="Arial"/>
        </w:rPr>
      </w:pPr>
    </w:p>
    <w:p w14:paraId="57B11339" w14:textId="47A4FD98" w:rsidR="00B44BC8" w:rsidRPr="00B44BC8" w:rsidRDefault="00B44BC8" w:rsidP="00DB166D">
      <w:pPr>
        <w:pStyle w:val="BackSubClause"/>
        <w:numPr>
          <w:ilvl w:val="1"/>
          <w:numId w:val="19"/>
        </w:numPr>
        <w:tabs>
          <w:tab w:val="left" w:pos="720"/>
        </w:tabs>
        <w:spacing w:line="240" w:lineRule="auto"/>
        <w:ind w:left="709" w:hanging="709"/>
        <w:rPr>
          <w:rFonts w:ascii="Verdana" w:hAnsi="Verdana" w:cs="Arial"/>
          <w:szCs w:val="22"/>
        </w:rPr>
      </w:pPr>
      <w:bookmarkStart w:id="202" w:name="_Ref533058575"/>
      <w:r w:rsidRPr="00B44BC8">
        <w:rPr>
          <w:rFonts w:ascii="Verdana" w:hAnsi="Verdana" w:cs="Arial"/>
          <w:szCs w:val="22"/>
        </w:rPr>
        <w:t xml:space="preserve">The Authority shall not by reason of the occurrence of an Event of Default which is, in the opinion of the Authority, capable of remedy, exercise its rights under either paragraph </w:t>
      </w:r>
      <w:r w:rsidRPr="00B44BC8">
        <w:rPr>
          <w:rFonts w:ascii="Verdana" w:hAnsi="Verdana" w:cs="Arial"/>
          <w:szCs w:val="22"/>
        </w:rPr>
        <w:fldChar w:fldCharType="begin"/>
      </w:r>
      <w:r w:rsidRPr="00B44BC8">
        <w:rPr>
          <w:rFonts w:ascii="Verdana" w:hAnsi="Verdana" w:cs="Arial"/>
          <w:szCs w:val="22"/>
        </w:rPr>
        <w:instrText xml:space="preserve"> REF _Ref525812238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26.3.3</w:t>
      </w:r>
      <w:r w:rsidRPr="00B44BC8">
        <w:rPr>
          <w:rFonts w:ascii="Verdana" w:hAnsi="Verdana" w:cs="Arial"/>
          <w:szCs w:val="22"/>
        </w:rPr>
        <w:fldChar w:fldCharType="end"/>
      </w:r>
      <w:r w:rsidRPr="00B44BC8">
        <w:rPr>
          <w:rFonts w:ascii="Verdana" w:hAnsi="Verdana" w:cs="Arial"/>
          <w:szCs w:val="22"/>
        </w:rPr>
        <w:t xml:space="preserve"> or </w:t>
      </w:r>
      <w:r w:rsidRPr="00B44BC8">
        <w:rPr>
          <w:rFonts w:ascii="Verdana" w:hAnsi="Verdana" w:cs="Arial"/>
          <w:szCs w:val="22"/>
        </w:rPr>
        <w:fldChar w:fldCharType="begin"/>
      </w:r>
      <w:r w:rsidRPr="00B44BC8">
        <w:rPr>
          <w:rFonts w:ascii="Verdana" w:hAnsi="Verdana" w:cs="Arial"/>
          <w:szCs w:val="22"/>
        </w:rPr>
        <w:instrText xml:space="preserve"> REF _Ref525812246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26.3.4</w:t>
      </w:r>
      <w:r w:rsidRPr="00B44BC8">
        <w:rPr>
          <w:rFonts w:ascii="Verdana" w:hAnsi="Verdana" w:cs="Arial"/>
          <w:szCs w:val="22"/>
        </w:rPr>
        <w:fldChar w:fldCharType="end"/>
      </w:r>
      <w:r w:rsidRPr="00B44BC8">
        <w:rPr>
          <w:rFonts w:ascii="Verdana" w:hAnsi="Verdana" w:cs="Arial"/>
          <w:szCs w:val="22"/>
        </w:rPr>
        <w:t xml:space="preserve"> unless the Grant Recipient has failed to rectify the default to the reasonable satisfaction of the Authority.</w:t>
      </w:r>
      <w:bookmarkEnd w:id="202"/>
      <w:r w:rsidRPr="00B44BC8">
        <w:rPr>
          <w:rFonts w:ascii="Verdana" w:hAnsi="Verdana" w:cs="Arial"/>
          <w:szCs w:val="22"/>
        </w:rPr>
        <w:t xml:space="preserve"> </w:t>
      </w:r>
    </w:p>
    <w:p w14:paraId="3F3B61CD" w14:textId="77777777" w:rsidR="00B44BC8" w:rsidRPr="00B44BC8" w:rsidRDefault="00B44BC8" w:rsidP="00B44BC8">
      <w:pPr>
        <w:pStyle w:val="ListParagraph"/>
        <w:rPr>
          <w:rFonts w:ascii="Verdana" w:hAnsi="Verdana"/>
          <w:sz w:val="22"/>
          <w:szCs w:val="22"/>
        </w:rPr>
      </w:pPr>
    </w:p>
    <w:p w14:paraId="6423C51F" w14:textId="77777777" w:rsidR="00B44BC8" w:rsidRPr="00B44BC8" w:rsidRDefault="00B44BC8" w:rsidP="00B44BC8">
      <w:pPr>
        <w:pStyle w:val="GPSL2numberedclause"/>
        <w:numPr>
          <w:ilvl w:val="0"/>
          <w:numId w:val="0"/>
        </w:numPr>
        <w:spacing w:before="0" w:after="0"/>
        <w:ind w:left="-142"/>
        <w:rPr>
          <w:rFonts w:ascii="Verdana" w:hAnsi="Verdana"/>
          <w:b/>
        </w:rPr>
      </w:pPr>
      <w:r w:rsidRPr="00B44BC8">
        <w:rPr>
          <w:rFonts w:ascii="Verdana" w:hAnsi="Verdana"/>
          <w:b/>
        </w:rPr>
        <w:t xml:space="preserve">General Termination rights – Termination for Convenience </w:t>
      </w:r>
    </w:p>
    <w:p w14:paraId="4B4E1353" w14:textId="77777777" w:rsidR="00B44BC8" w:rsidRPr="00B44BC8" w:rsidRDefault="00B44BC8" w:rsidP="00B44BC8">
      <w:pPr>
        <w:pStyle w:val="GPSL2numberedclause"/>
        <w:numPr>
          <w:ilvl w:val="0"/>
          <w:numId w:val="0"/>
        </w:numPr>
        <w:spacing w:before="0" w:after="0"/>
        <w:ind w:left="-142"/>
        <w:rPr>
          <w:rFonts w:ascii="Verdana" w:hAnsi="Verdana"/>
          <w:b/>
        </w:rPr>
      </w:pPr>
    </w:p>
    <w:p w14:paraId="0D48218F" w14:textId="206A04BC" w:rsidR="00B44BC8" w:rsidRPr="00B44BC8" w:rsidRDefault="00B44BC8" w:rsidP="00DB166D">
      <w:pPr>
        <w:pStyle w:val="BackSubClause"/>
        <w:numPr>
          <w:ilvl w:val="1"/>
          <w:numId w:val="19"/>
        </w:numPr>
        <w:spacing w:line="240" w:lineRule="auto"/>
        <w:ind w:left="709" w:hanging="709"/>
        <w:rPr>
          <w:rFonts w:ascii="Verdana" w:hAnsi="Verdana" w:cs="Arial"/>
          <w:szCs w:val="22"/>
        </w:rPr>
      </w:pPr>
      <w:bookmarkStart w:id="203" w:name="_Ref481069013"/>
      <w:bookmarkStart w:id="204" w:name="_Ref516571591"/>
      <w:r w:rsidRPr="00B44BC8">
        <w:rPr>
          <w:rFonts w:ascii="Verdana" w:hAnsi="Verdana" w:cs="Arial"/>
          <w:szCs w:val="22"/>
        </w:rPr>
        <w:t xml:space="preserve">Notwithstanding the Authority’s right to terminate the Grant Funding Agreement pursuant to paragraph </w:t>
      </w:r>
      <w:r w:rsidRPr="00B44BC8">
        <w:rPr>
          <w:rFonts w:ascii="Verdana" w:hAnsi="Verdana" w:cs="Arial"/>
          <w:szCs w:val="22"/>
        </w:rPr>
        <w:fldChar w:fldCharType="begin"/>
      </w:r>
      <w:r w:rsidRPr="00B44BC8">
        <w:rPr>
          <w:rFonts w:ascii="Verdana" w:hAnsi="Verdana" w:cs="Arial"/>
          <w:szCs w:val="22"/>
        </w:rPr>
        <w:instrText xml:space="preserve"> REF _Ref525812246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26.3.4</w:t>
      </w:r>
      <w:r w:rsidRPr="00B44BC8">
        <w:rPr>
          <w:rFonts w:ascii="Verdana" w:hAnsi="Verdana" w:cs="Arial"/>
          <w:szCs w:val="22"/>
        </w:rPr>
        <w:fldChar w:fldCharType="end"/>
      </w:r>
      <w:r w:rsidRPr="00B44BC8">
        <w:rPr>
          <w:rFonts w:ascii="Verdana" w:hAnsi="Verdana" w:cs="Arial"/>
          <w:szCs w:val="22"/>
        </w:rPr>
        <w:t xml:space="preserve"> above, the Authority may terminate the Grant Funding Agreement at any time by giving at least [three (3) months] written notice to the Grant Recipient.</w:t>
      </w:r>
      <w:bookmarkEnd w:id="203"/>
    </w:p>
    <w:p w14:paraId="233C2C97" w14:textId="77777777" w:rsidR="00B44BC8" w:rsidRPr="00B44BC8" w:rsidRDefault="00B44BC8" w:rsidP="00B44BC8">
      <w:pPr>
        <w:pStyle w:val="BackSubClause"/>
        <w:spacing w:line="240" w:lineRule="auto"/>
        <w:ind w:left="709"/>
        <w:rPr>
          <w:rFonts w:ascii="Verdana" w:hAnsi="Verdana" w:cs="Arial"/>
          <w:szCs w:val="22"/>
        </w:rPr>
      </w:pPr>
    </w:p>
    <w:p w14:paraId="568754D3"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If the Grant Recipient seeks to terminate or withdraw from this Grant Funding Agreement without fulfilling its obligations thereunder, or without novating this Grant Funding Agreement to a Successor in accordance with paragraph 20, the Authority reserves its legal rights and its right to seek to reclaim all sums provided to the Grant Recipient under this Grant Funding Agreement.</w:t>
      </w:r>
    </w:p>
    <w:p w14:paraId="20CE16CB" w14:textId="77777777" w:rsidR="00B44BC8" w:rsidRPr="00B44BC8" w:rsidRDefault="00B44BC8" w:rsidP="00B44BC8">
      <w:pPr>
        <w:pStyle w:val="BackSubClause"/>
        <w:spacing w:line="240" w:lineRule="auto"/>
        <w:ind w:left="709"/>
        <w:rPr>
          <w:rFonts w:ascii="Verdana" w:hAnsi="Verdana" w:cs="Arial"/>
          <w:szCs w:val="22"/>
        </w:rPr>
      </w:pPr>
      <w:r w:rsidRPr="00B44BC8">
        <w:rPr>
          <w:rFonts w:ascii="Verdana" w:hAnsi="Verdana" w:cs="Arial"/>
          <w:szCs w:val="22"/>
        </w:rPr>
        <w:t xml:space="preserve"> </w:t>
      </w:r>
      <w:bookmarkEnd w:id="204"/>
    </w:p>
    <w:p w14:paraId="1D4D320E"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lastRenderedPageBreak/>
        <w:t xml:space="preserve">If applicable, all Unspent Monies (other than those irrevocably committed in good faith before the date of termination, in line with the Grant Funding Agreement and approved by the Authority as being required to finalise the Funded Activities) shall be returned to the Authority within 30 days of the date of receipt of a written notice of termination from the Authority. </w:t>
      </w:r>
    </w:p>
    <w:p w14:paraId="3586016D" w14:textId="77777777" w:rsidR="00B44BC8" w:rsidRPr="00B44BC8" w:rsidRDefault="00B44BC8" w:rsidP="00B44BC8">
      <w:pPr>
        <w:pStyle w:val="BackSubClause"/>
        <w:spacing w:line="240" w:lineRule="auto"/>
        <w:ind w:left="709" w:hanging="709"/>
        <w:rPr>
          <w:rFonts w:ascii="Verdana" w:hAnsi="Verdana" w:cs="Arial"/>
          <w:szCs w:val="22"/>
        </w:rPr>
      </w:pPr>
    </w:p>
    <w:p w14:paraId="70F1913B" w14:textId="40C42848"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If the Authority terminates the Grant Funding Agreement in accordance with paragraph </w:t>
      </w:r>
      <w:r w:rsidRPr="00B44BC8">
        <w:rPr>
          <w:rFonts w:ascii="Verdana" w:hAnsi="Verdana" w:cs="Arial"/>
          <w:szCs w:val="22"/>
        </w:rPr>
        <w:fldChar w:fldCharType="begin"/>
      </w:r>
      <w:r w:rsidRPr="00B44BC8">
        <w:rPr>
          <w:rFonts w:ascii="Verdana" w:hAnsi="Verdana" w:cs="Arial"/>
          <w:szCs w:val="22"/>
        </w:rPr>
        <w:instrText xml:space="preserve"> REF _Ref481069013 \r \h  \* MERGEFORMAT </w:instrText>
      </w:r>
      <w:r w:rsidRPr="00B44BC8">
        <w:rPr>
          <w:rFonts w:ascii="Verdana" w:hAnsi="Verdana" w:cs="Arial"/>
          <w:szCs w:val="22"/>
        </w:rPr>
      </w:r>
      <w:r w:rsidRPr="00B44BC8">
        <w:rPr>
          <w:rFonts w:ascii="Verdana" w:hAnsi="Verdana" w:cs="Arial"/>
          <w:szCs w:val="22"/>
        </w:rPr>
        <w:fldChar w:fldCharType="separate"/>
      </w:r>
      <w:r w:rsidR="00432C3F">
        <w:rPr>
          <w:rFonts w:ascii="Verdana" w:hAnsi="Verdana" w:cs="Arial"/>
          <w:szCs w:val="22"/>
        </w:rPr>
        <w:t>26.14</w:t>
      </w:r>
      <w:r w:rsidRPr="00B44BC8">
        <w:rPr>
          <w:rFonts w:ascii="Verdana" w:hAnsi="Verdana" w:cs="Arial"/>
          <w:szCs w:val="22"/>
        </w:rPr>
        <w:fldChar w:fldCharType="end"/>
      </w:r>
      <w:r w:rsidRPr="00B44BC8">
        <w:rPr>
          <w:rFonts w:ascii="Verdana" w:hAnsi="Verdana" w:cs="Arial"/>
          <w:szCs w:val="22"/>
        </w:rPr>
        <w:t xml:space="preserve"> the Authority may choose to pay the Grant Recipient’s reasonable costs in respect of the delivery of the Funded Activities performed up to the termination date. Reasonable costs will be identified by the Grant Recipient and will be subject to the Grant Recipient demonstrating that they have taken adequate steps to mitigate their costs. For the avoidance of doubt, the amount of reasonable costs payable will be determined solely by the Authority.</w:t>
      </w:r>
    </w:p>
    <w:p w14:paraId="7E5D6E14" w14:textId="77777777" w:rsidR="00B44BC8" w:rsidRPr="00B44BC8" w:rsidRDefault="00B44BC8" w:rsidP="00B44BC8">
      <w:pPr>
        <w:pStyle w:val="ListParagraph"/>
        <w:spacing w:before="0" w:after="0"/>
        <w:ind w:left="709" w:hanging="709"/>
        <w:rPr>
          <w:rFonts w:ascii="Verdana" w:hAnsi="Verdana"/>
          <w:sz w:val="22"/>
          <w:szCs w:val="22"/>
        </w:rPr>
      </w:pPr>
    </w:p>
    <w:p w14:paraId="6154F9F6"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Authority will not be liable to pay any of the Grant Recipient’s costs or those of any contractor/supplier of the Grant Recipient related to any transfer or termination of employment of any employees engaged in the provision of the Funded Activities.</w:t>
      </w:r>
    </w:p>
    <w:p w14:paraId="14064695" w14:textId="77777777" w:rsidR="00B44BC8" w:rsidRPr="00B44BC8" w:rsidRDefault="00B44BC8" w:rsidP="00B44BC8">
      <w:pPr>
        <w:pStyle w:val="BackSubClause"/>
        <w:spacing w:line="240" w:lineRule="auto"/>
        <w:ind w:left="709"/>
        <w:rPr>
          <w:rFonts w:ascii="Verdana" w:hAnsi="Verdana" w:cs="Arial"/>
          <w:szCs w:val="22"/>
        </w:rPr>
      </w:pPr>
    </w:p>
    <w:p w14:paraId="4FCE9167"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Expiry or termination of the Grant Funding Agreement shall not affect any rights, remedies, obligations or liabilities of the Parties that have accrued up to the date of expiry or termination which existed at or before the date of expiry or termination.</w:t>
      </w:r>
    </w:p>
    <w:p w14:paraId="42ACFD00" w14:textId="77777777" w:rsidR="00B44BC8" w:rsidRPr="00B44BC8" w:rsidRDefault="00B44BC8" w:rsidP="00B44BC8">
      <w:pPr>
        <w:pStyle w:val="BackSubClause"/>
        <w:spacing w:line="240" w:lineRule="auto"/>
        <w:ind w:left="709"/>
        <w:rPr>
          <w:rFonts w:ascii="Verdana" w:hAnsi="Verdana" w:cs="Arial"/>
          <w:szCs w:val="22"/>
        </w:rPr>
      </w:pPr>
    </w:p>
    <w:p w14:paraId="0172C803" w14:textId="77777777" w:rsidR="00B44BC8" w:rsidRPr="00B44BC8" w:rsidRDefault="00B44BC8" w:rsidP="00B44BC8">
      <w:pPr>
        <w:pStyle w:val="GPSL2NumberedBoldHeading"/>
        <w:spacing w:before="0" w:after="0"/>
        <w:ind w:left="0" w:firstLine="0"/>
        <w:rPr>
          <w:rFonts w:ascii="Verdana" w:hAnsi="Verdana"/>
        </w:rPr>
      </w:pPr>
      <w:r w:rsidRPr="00B44BC8">
        <w:rPr>
          <w:rFonts w:ascii="Verdana" w:hAnsi="Verdana"/>
        </w:rPr>
        <w:t>Change of Control</w:t>
      </w:r>
      <w:bookmarkEnd w:id="200"/>
      <w:r w:rsidRPr="00B44BC8">
        <w:rPr>
          <w:rFonts w:ascii="Verdana" w:hAnsi="Verdana"/>
        </w:rPr>
        <w:t xml:space="preserve"> </w:t>
      </w:r>
    </w:p>
    <w:p w14:paraId="2B6FDADB" w14:textId="77777777" w:rsidR="00B44BC8" w:rsidRPr="00B44BC8" w:rsidRDefault="00B44BC8" w:rsidP="00B44BC8">
      <w:pPr>
        <w:pStyle w:val="GPSL2NumberedBoldHeading"/>
        <w:spacing w:before="0" w:after="0"/>
        <w:ind w:left="0" w:firstLine="0"/>
        <w:rPr>
          <w:rFonts w:ascii="Verdana" w:hAnsi="Verdana"/>
        </w:rPr>
      </w:pPr>
    </w:p>
    <w:p w14:paraId="7D2BCD23"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bookmarkStart w:id="205" w:name="_Ref431396810"/>
      <w:bookmarkStart w:id="206" w:name="_Ref526168296"/>
      <w:r w:rsidRPr="00B44BC8">
        <w:rPr>
          <w:rFonts w:ascii="Verdana" w:hAnsi="Verdana" w:cs="Arial"/>
          <w:szCs w:val="22"/>
        </w:rPr>
        <w:t>The Grant Recipient shall notify the Authority immediately in writing and as soon as the Grant Recipient is aware (or ought reasonably to be aware) that it is anticipating, undergoing, undergoes or has undergone a Change of Control, provided such notification does not contravene any Law</w:t>
      </w:r>
      <w:bookmarkEnd w:id="205"/>
      <w:r w:rsidRPr="00B44BC8">
        <w:rPr>
          <w:rFonts w:ascii="Verdana" w:hAnsi="Verdana" w:cs="Arial"/>
          <w:szCs w:val="22"/>
        </w:rPr>
        <w:t>.</w:t>
      </w:r>
      <w:bookmarkEnd w:id="206"/>
      <w:r w:rsidRPr="00B44BC8">
        <w:rPr>
          <w:rFonts w:ascii="Verdana" w:hAnsi="Verdana" w:cs="Arial"/>
          <w:szCs w:val="22"/>
        </w:rPr>
        <w:t xml:space="preserve"> </w:t>
      </w:r>
    </w:p>
    <w:p w14:paraId="1469AB4B" w14:textId="77777777" w:rsidR="00B44BC8" w:rsidRPr="00B44BC8" w:rsidRDefault="00B44BC8" w:rsidP="00B44BC8">
      <w:pPr>
        <w:pStyle w:val="BackSubClause"/>
        <w:spacing w:line="240" w:lineRule="auto"/>
        <w:ind w:left="709" w:hanging="709"/>
        <w:rPr>
          <w:rFonts w:ascii="Verdana" w:hAnsi="Verdana" w:cs="Arial"/>
          <w:szCs w:val="22"/>
        </w:rPr>
      </w:pPr>
    </w:p>
    <w:p w14:paraId="34DD29F3" w14:textId="21BB3FA2"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Grant Recipient shall ensure that any notification made pursuant to paragraph 26.</w:t>
      </w:r>
      <w:r w:rsidR="00063600">
        <w:rPr>
          <w:rFonts w:ascii="Verdana" w:hAnsi="Verdana" w:cs="Arial"/>
          <w:szCs w:val="22"/>
        </w:rPr>
        <w:t>20</w:t>
      </w:r>
      <w:r w:rsidRPr="00B44BC8">
        <w:rPr>
          <w:rFonts w:ascii="Verdana" w:hAnsi="Verdana" w:cs="Arial"/>
          <w:szCs w:val="22"/>
        </w:rPr>
        <w:t xml:space="preserve"> shall set out full details of the Change of Control including the circumstances suggesting and/or explaining the Change of Control.</w:t>
      </w:r>
    </w:p>
    <w:p w14:paraId="239F109E" w14:textId="77777777" w:rsidR="00B44BC8" w:rsidRPr="00B44BC8" w:rsidRDefault="00B44BC8" w:rsidP="00B44BC8">
      <w:pPr>
        <w:pStyle w:val="BackSubClause"/>
        <w:spacing w:line="240" w:lineRule="auto"/>
        <w:ind w:left="709"/>
        <w:rPr>
          <w:rFonts w:ascii="Verdana" w:hAnsi="Verdana" w:cs="Arial"/>
          <w:szCs w:val="22"/>
        </w:rPr>
      </w:pPr>
    </w:p>
    <w:p w14:paraId="284D3FDD" w14:textId="3D343839" w:rsidR="00B44BC8" w:rsidRPr="00B44BC8" w:rsidRDefault="00B44BC8" w:rsidP="00DB166D">
      <w:pPr>
        <w:pStyle w:val="BackSubClause"/>
        <w:numPr>
          <w:ilvl w:val="1"/>
          <w:numId w:val="19"/>
        </w:numPr>
        <w:spacing w:line="240" w:lineRule="auto"/>
        <w:ind w:left="709" w:hanging="709"/>
        <w:rPr>
          <w:rFonts w:ascii="Verdana" w:hAnsi="Verdana"/>
          <w:szCs w:val="22"/>
        </w:rPr>
      </w:pPr>
      <w:r w:rsidRPr="00B44BC8">
        <w:rPr>
          <w:rFonts w:ascii="Verdana" w:hAnsi="Verdana"/>
          <w:szCs w:val="22"/>
        </w:rPr>
        <w:t xml:space="preserve">Where the Grant Recipient has been awarded to a consortium and the Grant Recipient has entered into a collaboration agreement, the notification required under paragraph </w:t>
      </w:r>
      <w:r w:rsidRPr="00B44BC8">
        <w:rPr>
          <w:rFonts w:ascii="Verdana" w:hAnsi="Verdana"/>
          <w:szCs w:val="22"/>
        </w:rPr>
        <w:fldChar w:fldCharType="begin"/>
      </w:r>
      <w:r w:rsidRPr="00B44BC8">
        <w:rPr>
          <w:rFonts w:ascii="Verdana" w:hAnsi="Verdana"/>
          <w:szCs w:val="22"/>
        </w:rPr>
        <w:instrText xml:space="preserve"> REF _Ref526168296 \r \h  \* MERGEFORMAT </w:instrText>
      </w:r>
      <w:r w:rsidRPr="00B44BC8">
        <w:rPr>
          <w:rFonts w:ascii="Verdana" w:hAnsi="Verdana"/>
          <w:szCs w:val="22"/>
        </w:rPr>
      </w:r>
      <w:r w:rsidRPr="00B44BC8">
        <w:rPr>
          <w:rFonts w:ascii="Verdana" w:hAnsi="Verdana"/>
          <w:szCs w:val="22"/>
        </w:rPr>
        <w:fldChar w:fldCharType="separate"/>
      </w:r>
      <w:r w:rsidR="00432C3F">
        <w:rPr>
          <w:rFonts w:ascii="Verdana" w:hAnsi="Verdana"/>
          <w:szCs w:val="22"/>
        </w:rPr>
        <w:t>26.20</w:t>
      </w:r>
      <w:r w:rsidRPr="00B44BC8">
        <w:rPr>
          <w:rFonts w:ascii="Verdana" w:hAnsi="Verdana"/>
          <w:szCs w:val="22"/>
        </w:rPr>
        <w:fldChar w:fldCharType="end"/>
      </w:r>
      <w:r w:rsidRPr="00B44BC8">
        <w:rPr>
          <w:rFonts w:ascii="Verdana" w:hAnsi="Verdana" w:cs="Arial"/>
          <w:szCs w:val="22"/>
        </w:rPr>
        <w:t xml:space="preserve"> shall include any changes to the consortium members as well as the lead Grant Recipient. </w:t>
      </w:r>
    </w:p>
    <w:p w14:paraId="3697B92F" w14:textId="77777777" w:rsidR="00B44BC8" w:rsidRPr="00B44BC8" w:rsidRDefault="00B44BC8" w:rsidP="00B44BC8">
      <w:pPr>
        <w:pStyle w:val="ListParagraph"/>
        <w:rPr>
          <w:rFonts w:ascii="Verdana" w:hAnsi="Verdana"/>
          <w:sz w:val="22"/>
          <w:szCs w:val="22"/>
        </w:rPr>
      </w:pPr>
    </w:p>
    <w:p w14:paraId="75A806E1" w14:textId="03E023F9" w:rsidR="00B44BC8" w:rsidRPr="00B44BC8" w:rsidRDefault="00B44BC8" w:rsidP="00DB166D">
      <w:pPr>
        <w:pStyle w:val="BackSubClause"/>
        <w:numPr>
          <w:ilvl w:val="1"/>
          <w:numId w:val="19"/>
        </w:numPr>
        <w:spacing w:line="240" w:lineRule="auto"/>
        <w:ind w:left="709" w:hanging="709"/>
        <w:rPr>
          <w:rFonts w:ascii="Verdana" w:hAnsi="Verdana"/>
          <w:szCs w:val="22"/>
        </w:rPr>
      </w:pPr>
      <w:r w:rsidRPr="00B44BC8">
        <w:rPr>
          <w:rFonts w:ascii="Verdana" w:hAnsi="Verdana" w:cs="Arial"/>
          <w:szCs w:val="22"/>
        </w:rPr>
        <w:t xml:space="preserve">Following notification of a Change of Control </w:t>
      </w:r>
      <w:r w:rsidRPr="00B44BC8">
        <w:rPr>
          <w:rFonts w:ascii="Verdana" w:hAnsi="Verdana"/>
          <w:szCs w:val="22"/>
        </w:rPr>
        <w:t xml:space="preserve">the Authority shall be entitled to exercise its rights under paragraph </w:t>
      </w:r>
      <w:r w:rsidRPr="00B44BC8">
        <w:rPr>
          <w:rFonts w:ascii="Verdana" w:hAnsi="Verdana"/>
          <w:szCs w:val="22"/>
        </w:rPr>
        <w:fldChar w:fldCharType="begin"/>
      </w:r>
      <w:r w:rsidRPr="00B44BC8">
        <w:rPr>
          <w:rFonts w:ascii="Verdana" w:hAnsi="Verdana" w:cs="Arial"/>
          <w:szCs w:val="22"/>
        </w:rPr>
        <w:instrText xml:space="preserve"> REF _Ref521920812 \r \h  \* MERGEFORMAT </w:instrText>
      </w:r>
      <w:r w:rsidRPr="00B44BC8">
        <w:rPr>
          <w:rFonts w:ascii="Verdana" w:hAnsi="Verdana"/>
          <w:szCs w:val="22"/>
        </w:rPr>
      </w:r>
      <w:r w:rsidRPr="00B44BC8">
        <w:rPr>
          <w:rFonts w:ascii="Verdana" w:hAnsi="Verdana"/>
          <w:szCs w:val="22"/>
        </w:rPr>
        <w:fldChar w:fldCharType="separate"/>
      </w:r>
      <w:r w:rsidR="00432C3F">
        <w:rPr>
          <w:rFonts w:ascii="Verdana" w:hAnsi="Verdana" w:cs="Arial"/>
          <w:szCs w:val="22"/>
        </w:rPr>
        <w:t>26.1</w:t>
      </w:r>
      <w:r w:rsidRPr="00B44BC8">
        <w:rPr>
          <w:rFonts w:ascii="Verdana" w:hAnsi="Verdana"/>
          <w:szCs w:val="22"/>
        </w:rPr>
        <w:fldChar w:fldCharType="end"/>
      </w:r>
      <w:r w:rsidRPr="00B44BC8">
        <w:rPr>
          <w:rFonts w:ascii="Verdana" w:hAnsi="Verdana" w:cs="Arial"/>
          <w:szCs w:val="22"/>
        </w:rPr>
        <w:t xml:space="preserve"> of these Conditions</w:t>
      </w:r>
      <w:r w:rsidRPr="00B44BC8">
        <w:rPr>
          <w:rFonts w:ascii="Verdana" w:hAnsi="Verdana"/>
          <w:szCs w:val="22"/>
        </w:rPr>
        <w:t xml:space="preserve"> providing the Grant Recipient with notification of its proposed action in writing within three (3) months of:</w:t>
      </w:r>
    </w:p>
    <w:p w14:paraId="4A1CD887" w14:textId="77777777" w:rsidR="00B44BC8" w:rsidRPr="00B44BC8" w:rsidRDefault="00B44BC8" w:rsidP="00B44BC8">
      <w:pPr>
        <w:ind w:left="709"/>
        <w:jc w:val="both"/>
      </w:pPr>
    </w:p>
    <w:p w14:paraId="4FAB975F" w14:textId="77777777" w:rsidR="00B44BC8" w:rsidRPr="00B44BC8" w:rsidRDefault="00B44BC8" w:rsidP="00997AE2">
      <w:pPr>
        <w:pStyle w:val="ListParagraph"/>
        <w:numPr>
          <w:ilvl w:val="3"/>
          <w:numId w:val="44"/>
        </w:numPr>
        <w:tabs>
          <w:tab w:val="clear" w:pos="2421"/>
        </w:tabs>
        <w:spacing w:before="0" w:after="0"/>
        <w:ind w:left="1984" w:hanging="425"/>
        <w:jc w:val="both"/>
        <w:rPr>
          <w:rFonts w:ascii="Verdana" w:hAnsi="Verdana"/>
          <w:sz w:val="22"/>
          <w:szCs w:val="22"/>
        </w:rPr>
      </w:pPr>
      <w:r w:rsidRPr="00B44BC8">
        <w:rPr>
          <w:rFonts w:ascii="Verdana" w:hAnsi="Verdana"/>
          <w:sz w:val="22"/>
          <w:szCs w:val="22"/>
        </w:rPr>
        <w:t>being notified in writing that a Change of Control is anticipated or is in contemplation or has occurred; or</w:t>
      </w:r>
    </w:p>
    <w:p w14:paraId="04DAF9AC" w14:textId="77777777" w:rsidR="00B44BC8" w:rsidRPr="00B44BC8" w:rsidRDefault="00B44BC8" w:rsidP="00997AE2">
      <w:pPr>
        <w:pStyle w:val="ListParagraph"/>
        <w:numPr>
          <w:ilvl w:val="3"/>
          <w:numId w:val="43"/>
        </w:numPr>
        <w:tabs>
          <w:tab w:val="clear" w:pos="2421"/>
        </w:tabs>
        <w:spacing w:before="0" w:after="0"/>
        <w:ind w:left="1984" w:hanging="425"/>
        <w:jc w:val="both"/>
        <w:rPr>
          <w:rFonts w:ascii="Verdana" w:hAnsi="Verdana"/>
          <w:sz w:val="22"/>
          <w:szCs w:val="22"/>
        </w:rPr>
      </w:pPr>
      <w:r w:rsidRPr="00B44BC8">
        <w:rPr>
          <w:rFonts w:ascii="Verdana" w:hAnsi="Verdana"/>
          <w:sz w:val="22"/>
          <w:szCs w:val="22"/>
        </w:rPr>
        <w:lastRenderedPageBreak/>
        <w:t>where no notification has been made, the date that the Authority becomes aware that a Change of Control is anticipated or is in contemplation or has occurred,</w:t>
      </w:r>
    </w:p>
    <w:p w14:paraId="5FA8ED03" w14:textId="77777777" w:rsidR="00B44BC8" w:rsidRPr="00B44BC8" w:rsidRDefault="00B44BC8" w:rsidP="00B44BC8">
      <w:pPr>
        <w:pStyle w:val="BackSubClause"/>
        <w:spacing w:line="240" w:lineRule="auto"/>
        <w:ind w:left="1430"/>
        <w:rPr>
          <w:rFonts w:ascii="Verdana" w:hAnsi="Verdana" w:cs="Arial"/>
          <w:szCs w:val="22"/>
        </w:rPr>
      </w:pPr>
    </w:p>
    <w:p w14:paraId="6E996866"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The Authority shall not be entitled to terminate this Grant Funding Agreement where an approval for the Change of Control was granted by the Authority to the Grant Recipient prior to the Change of Control.</w:t>
      </w:r>
    </w:p>
    <w:p w14:paraId="0E4708DE" w14:textId="77777777" w:rsidR="00B44BC8" w:rsidRPr="00B44BC8" w:rsidRDefault="00B44BC8" w:rsidP="00B44BC8">
      <w:pPr>
        <w:pStyle w:val="BackSubClause"/>
        <w:spacing w:line="240" w:lineRule="auto"/>
        <w:ind w:left="709"/>
        <w:rPr>
          <w:rFonts w:ascii="Verdana" w:hAnsi="Verdana" w:cs="Arial"/>
          <w:szCs w:val="22"/>
        </w:rPr>
      </w:pPr>
    </w:p>
    <w:p w14:paraId="562BF135"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207" w:name="_Toc74146022"/>
      <w:bookmarkStart w:id="208" w:name="_Ref526345032"/>
      <w:r w:rsidRPr="00B44BC8">
        <w:rPr>
          <w:rFonts w:ascii="Verdana" w:hAnsi="Verdana"/>
        </w:rPr>
        <w:t>EXIT PLAN – NOT USED</w:t>
      </w:r>
      <w:bookmarkEnd w:id="207"/>
    </w:p>
    <w:p w14:paraId="6ED15FCF" w14:textId="77777777" w:rsidR="00B44BC8" w:rsidRPr="00B44BC8" w:rsidRDefault="00B44BC8" w:rsidP="00B44BC8">
      <w:pPr>
        <w:rPr>
          <w:lang w:eastAsia="zh-CN"/>
        </w:rPr>
      </w:pPr>
    </w:p>
    <w:p w14:paraId="71557511"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209" w:name="_Toc74146023"/>
      <w:r w:rsidRPr="00B44BC8">
        <w:rPr>
          <w:rFonts w:ascii="Verdana" w:hAnsi="Verdana"/>
        </w:rPr>
        <w:t>Variation</w:t>
      </w:r>
      <w:bookmarkEnd w:id="209"/>
    </w:p>
    <w:p w14:paraId="76790A87" w14:textId="77777777" w:rsidR="00B44BC8" w:rsidRPr="00B44BC8" w:rsidRDefault="00B44BC8" w:rsidP="00B44BC8">
      <w:pPr>
        <w:rPr>
          <w:lang w:eastAsia="zh-CN"/>
        </w:rPr>
      </w:pPr>
    </w:p>
    <w:p w14:paraId="1C95D8E7" w14:textId="142043C0" w:rsidR="00B44BC8" w:rsidRPr="00997AE2" w:rsidRDefault="00B44BC8" w:rsidP="00997AE2">
      <w:pPr>
        <w:pStyle w:val="BackSubClause"/>
        <w:numPr>
          <w:ilvl w:val="1"/>
          <w:numId w:val="19"/>
        </w:numPr>
        <w:spacing w:line="240" w:lineRule="auto"/>
        <w:ind w:left="709" w:hanging="709"/>
        <w:rPr>
          <w:rFonts w:ascii="Verdana" w:hAnsi="Verdana" w:cs="Arial"/>
          <w:szCs w:val="22"/>
        </w:rPr>
      </w:pPr>
      <w:r w:rsidRPr="00997AE2">
        <w:rPr>
          <w:rFonts w:ascii="Verdana" w:hAnsi="Verdana" w:cs="Arial"/>
          <w:szCs w:val="22"/>
        </w:rPr>
        <w:t xml:space="preserve">The Authority reserves the right to vary or amend this Grant Funding Agreement, the amount of Grant funding and its Conditions. Any variation will be </w:t>
      </w:r>
      <w:r w:rsidR="00690A28" w:rsidRPr="00997AE2">
        <w:rPr>
          <w:rFonts w:ascii="Verdana" w:hAnsi="Verdana" w:cs="Arial"/>
          <w:szCs w:val="22"/>
        </w:rPr>
        <w:t>affected</w:t>
      </w:r>
      <w:r w:rsidRPr="00997AE2">
        <w:rPr>
          <w:rFonts w:ascii="Verdana" w:hAnsi="Verdana" w:cs="Arial"/>
          <w:szCs w:val="22"/>
        </w:rPr>
        <w:t xml:space="preserve"> in writing and notified to the Grant Recipient in advance. The Authority shall endeavour to give such notice as is reasonable and proportionate, having regard to the nature of the variation and its consequences to the Grant Recipient.</w:t>
      </w:r>
    </w:p>
    <w:p w14:paraId="3BAED323" w14:textId="77777777" w:rsidR="00B44BC8" w:rsidRPr="00B44BC8" w:rsidRDefault="00B44BC8" w:rsidP="00B44BC8">
      <w:pPr>
        <w:pStyle w:val="GPSL3numberedclause"/>
        <w:numPr>
          <w:ilvl w:val="0"/>
          <w:numId w:val="0"/>
        </w:numPr>
        <w:tabs>
          <w:tab w:val="clear" w:pos="2127"/>
        </w:tabs>
        <w:spacing w:before="0" w:after="0"/>
        <w:ind w:left="709"/>
        <w:rPr>
          <w:rFonts w:ascii="Verdana" w:hAnsi="Verdana"/>
        </w:rPr>
      </w:pPr>
    </w:p>
    <w:p w14:paraId="3CE6A88D"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210" w:name="_Ref424720025"/>
      <w:bookmarkStart w:id="211" w:name="_Toc74146024"/>
      <w:r w:rsidRPr="00B44BC8">
        <w:rPr>
          <w:rFonts w:ascii="Verdana" w:hAnsi="Verdana"/>
        </w:rPr>
        <w:t>Severability</w:t>
      </w:r>
      <w:bookmarkEnd w:id="210"/>
      <w:bookmarkEnd w:id="211"/>
    </w:p>
    <w:p w14:paraId="77DD03F5" w14:textId="77777777" w:rsidR="00B44BC8" w:rsidRPr="00997AE2" w:rsidRDefault="00B44BC8" w:rsidP="00997AE2">
      <w:pPr>
        <w:pStyle w:val="BackSubClause"/>
        <w:spacing w:line="240" w:lineRule="auto"/>
        <w:ind w:left="709"/>
        <w:rPr>
          <w:rFonts w:ascii="Verdana" w:hAnsi="Verdana" w:cs="Arial"/>
          <w:szCs w:val="22"/>
        </w:rPr>
      </w:pPr>
    </w:p>
    <w:p w14:paraId="74EDCCEE" w14:textId="77777777" w:rsidR="00B44BC8" w:rsidRPr="00997AE2" w:rsidRDefault="00B44BC8" w:rsidP="00997AE2">
      <w:pPr>
        <w:pStyle w:val="BackSubClause"/>
        <w:numPr>
          <w:ilvl w:val="1"/>
          <w:numId w:val="19"/>
        </w:numPr>
        <w:spacing w:line="240" w:lineRule="auto"/>
        <w:ind w:left="709" w:hanging="709"/>
        <w:rPr>
          <w:rFonts w:ascii="Verdana" w:hAnsi="Verdana" w:cs="Arial"/>
          <w:szCs w:val="22"/>
        </w:rPr>
      </w:pPr>
      <w:r w:rsidRPr="00997AE2">
        <w:rPr>
          <w:rFonts w:ascii="Verdana" w:hAnsi="Verdana" w:cs="Arial"/>
          <w:szCs w:val="22"/>
        </w:rPr>
        <w:t xml:space="preserve">If any term, condition or provision of the Grant Funding Agreement is held to be invalid, unlawful or unenforceable to any extent, such term, condition or provision will not affect the validity, legality and enforceability of the other provisions </w:t>
      </w:r>
      <w:proofErr w:type="gramStart"/>
      <w:r w:rsidRPr="00997AE2">
        <w:rPr>
          <w:rFonts w:ascii="Verdana" w:hAnsi="Verdana" w:cs="Arial"/>
          <w:szCs w:val="22"/>
        </w:rPr>
        <w:t>of</w:t>
      </w:r>
      <w:proofErr w:type="gramEnd"/>
      <w:r w:rsidRPr="00997AE2">
        <w:rPr>
          <w:rFonts w:ascii="Verdana" w:hAnsi="Verdana" w:cs="Arial"/>
          <w:szCs w:val="22"/>
        </w:rPr>
        <w:t xml:space="preserve"> or any other documents referred to in the Grant Funding Agreement.</w:t>
      </w:r>
    </w:p>
    <w:p w14:paraId="61DBBB46" w14:textId="77777777" w:rsidR="00B44BC8" w:rsidRPr="00B44BC8" w:rsidRDefault="00B44BC8" w:rsidP="00B44BC8">
      <w:pPr>
        <w:pStyle w:val="GPSL3numberedclause"/>
        <w:numPr>
          <w:ilvl w:val="0"/>
          <w:numId w:val="0"/>
        </w:numPr>
        <w:tabs>
          <w:tab w:val="clear" w:pos="2127"/>
        </w:tabs>
        <w:spacing w:before="0" w:after="0"/>
        <w:ind w:left="709"/>
        <w:rPr>
          <w:rFonts w:ascii="Verdana" w:hAnsi="Verdana"/>
        </w:rPr>
      </w:pPr>
    </w:p>
    <w:p w14:paraId="45AC4D29"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212" w:name="_Toc74146025"/>
      <w:r w:rsidRPr="00B44BC8">
        <w:rPr>
          <w:rFonts w:ascii="Verdana" w:hAnsi="Verdana"/>
        </w:rPr>
        <w:t>Force Majeure</w:t>
      </w:r>
      <w:bookmarkEnd w:id="212"/>
    </w:p>
    <w:p w14:paraId="7E190AD6" w14:textId="77777777" w:rsidR="00B44BC8" w:rsidRPr="00997AE2" w:rsidRDefault="00B44BC8" w:rsidP="00997AE2">
      <w:pPr>
        <w:pStyle w:val="BackSubClause"/>
        <w:spacing w:line="240" w:lineRule="auto"/>
        <w:ind w:left="709"/>
        <w:rPr>
          <w:rFonts w:ascii="Verdana" w:hAnsi="Verdana" w:cs="Arial"/>
          <w:szCs w:val="22"/>
        </w:rPr>
      </w:pPr>
    </w:p>
    <w:p w14:paraId="69C51DAD" w14:textId="5A395497" w:rsidR="00792B92" w:rsidRPr="00792B92" w:rsidRDefault="00B44BC8" w:rsidP="007E7059">
      <w:pPr>
        <w:pStyle w:val="ListParagraph"/>
        <w:numPr>
          <w:ilvl w:val="1"/>
          <w:numId w:val="19"/>
        </w:numPr>
        <w:ind w:left="709" w:hanging="709"/>
        <w:jc w:val="both"/>
        <w:rPr>
          <w:rFonts w:ascii="Verdana" w:eastAsia="Times New Roman" w:hAnsi="Verdana"/>
          <w:color w:val="auto"/>
          <w:sz w:val="22"/>
          <w:szCs w:val="20"/>
          <w:lang w:eastAsia="en-US"/>
        </w:rPr>
      </w:pPr>
      <w:r w:rsidRPr="007E7059">
        <w:rPr>
          <w:rFonts w:ascii="Verdana" w:hAnsi="Verdana"/>
          <w:sz w:val="22"/>
          <w:szCs w:val="22"/>
        </w:rPr>
        <w:t xml:space="preserve">If the Grant Recipient is prevented from complying with its obligations under the Grant Funding Agreement due to force majeure or exceptional circumstances, the Authority must be notified in writing, within </w:t>
      </w:r>
      <w:r w:rsidR="1F280B9F" w:rsidRPr="007E7059">
        <w:rPr>
          <w:rFonts w:ascii="Verdana" w:hAnsi="Verdana"/>
          <w:sz w:val="22"/>
          <w:szCs w:val="22"/>
        </w:rPr>
        <w:t>40</w:t>
      </w:r>
      <w:r w:rsidRPr="007E7059">
        <w:rPr>
          <w:rFonts w:ascii="Verdana" w:hAnsi="Verdana"/>
          <w:sz w:val="22"/>
          <w:szCs w:val="22"/>
        </w:rPr>
        <w:t xml:space="preserve"> Working Days from the date on which the Grant Recipient (or any person authorised to act on behalf of the Grant Recipient) is </w:t>
      </w:r>
      <w:proofErr w:type="gramStart"/>
      <w:r w:rsidRPr="007E7059">
        <w:rPr>
          <w:rFonts w:ascii="Verdana" w:hAnsi="Verdana"/>
          <w:sz w:val="22"/>
          <w:szCs w:val="22"/>
        </w:rPr>
        <w:t>in a position</w:t>
      </w:r>
      <w:proofErr w:type="gramEnd"/>
      <w:r w:rsidRPr="007E7059">
        <w:rPr>
          <w:rFonts w:ascii="Verdana" w:hAnsi="Verdana"/>
          <w:sz w:val="22"/>
          <w:szCs w:val="22"/>
        </w:rPr>
        <w:t xml:space="preserve"> to do so.</w:t>
      </w:r>
      <w:r w:rsidRPr="00792B92">
        <w:t xml:space="preserve"> </w:t>
      </w:r>
      <w:r w:rsidR="00792B92" w:rsidRPr="00792B92">
        <w:rPr>
          <w:rFonts w:ascii="Verdana" w:eastAsia="Times New Roman" w:hAnsi="Verdana"/>
          <w:color w:val="auto"/>
          <w:sz w:val="22"/>
          <w:szCs w:val="20"/>
          <w:lang w:eastAsia="en-US"/>
        </w:rPr>
        <w:t xml:space="preserve">The Grant Recipient will need to provide evidence in writing or by using the form on </w:t>
      </w:r>
      <w:r w:rsidR="007E7059">
        <w:rPr>
          <w:rFonts w:ascii="Verdana" w:eastAsia="Times New Roman" w:hAnsi="Verdana"/>
          <w:color w:val="auto"/>
          <w:sz w:val="22"/>
          <w:szCs w:val="20"/>
          <w:lang w:eastAsia="en-US"/>
        </w:rPr>
        <w:t>GOV.UK</w:t>
      </w:r>
      <w:r w:rsidR="00792B92" w:rsidRPr="00792B92">
        <w:rPr>
          <w:rFonts w:ascii="Verdana" w:eastAsia="Times New Roman" w:hAnsi="Verdana"/>
          <w:color w:val="auto"/>
          <w:sz w:val="22"/>
          <w:szCs w:val="20"/>
          <w:lang w:eastAsia="en-US"/>
        </w:rPr>
        <w:t xml:space="preserve"> to show what has happened, and how the event meant that the Grant Recipient was unable to meet the scheme rules. </w:t>
      </w:r>
    </w:p>
    <w:p w14:paraId="21C1B7FE" w14:textId="4A105348" w:rsidR="00B44BC8" w:rsidRPr="00997AE2" w:rsidRDefault="00B44BC8" w:rsidP="000028C5">
      <w:pPr>
        <w:pStyle w:val="BackSubClause"/>
        <w:spacing w:line="240" w:lineRule="auto"/>
        <w:ind w:left="709"/>
        <w:rPr>
          <w:rFonts w:ascii="Verdana" w:hAnsi="Verdana" w:cs="Arial"/>
        </w:rPr>
      </w:pPr>
    </w:p>
    <w:p w14:paraId="1FBC55AE" w14:textId="77777777" w:rsidR="00B44BC8" w:rsidRPr="00B44BC8" w:rsidRDefault="00B44BC8" w:rsidP="00B44BC8">
      <w:pPr>
        <w:pStyle w:val="GPSL3numberedclause"/>
        <w:numPr>
          <w:ilvl w:val="0"/>
          <w:numId w:val="0"/>
        </w:numPr>
        <w:tabs>
          <w:tab w:val="clear" w:pos="2127"/>
        </w:tabs>
        <w:spacing w:before="0" w:after="0"/>
        <w:rPr>
          <w:rFonts w:ascii="Verdana" w:hAnsi="Verdana"/>
        </w:rPr>
      </w:pPr>
    </w:p>
    <w:p w14:paraId="4A929FD3" w14:textId="02150D0C" w:rsidR="0066609B" w:rsidRPr="00CD3F1E" w:rsidRDefault="00B44BC8" w:rsidP="0066609B">
      <w:pPr>
        <w:pStyle w:val="BackSubClause"/>
        <w:numPr>
          <w:ilvl w:val="1"/>
          <w:numId w:val="19"/>
        </w:numPr>
        <w:ind w:left="709" w:hanging="709"/>
        <w:rPr>
          <w:rFonts w:ascii="Verdana" w:hAnsi="Verdana" w:cs="Arial"/>
        </w:rPr>
      </w:pPr>
      <w:r w:rsidRPr="00997AE2">
        <w:rPr>
          <w:rFonts w:ascii="Verdana" w:hAnsi="Verdana" w:cs="Arial"/>
          <w:szCs w:val="22"/>
        </w:rPr>
        <w:t>Force majeure or exceptional circumstances may include</w:t>
      </w:r>
      <w:r w:rsidR="0066609B" w:rsidRPr="00CD3F1E">
        <w:rPr>
          <w:rFonts w:ascii="Verdana" w:hAnsi="Verdana" w:cs="Arial"/>
        </w:rPr>
        <w:t>, but are not limited to the following, if the Grant Recipient has an issue outside of their control that is not listed here, the Grant Recipient must contact the Authority:   </w:t>
      </w:r>
    </w:p>
    <w:p w14:paraId="760A332C" w14:textId="32EBD7B3" w:rsidR="0066609B" w:rsidRPr="0066609B" w:rsidRDefault="0066609B" w:rsidP="00CD3F1E">
      <w:pPr>
        <w:pStyle w:val="BackSubClause"/>
        <w:ind w:left="709"/>
        <w:rPr>
          <w:rFonts w:cs="Arial"/>
          <w:lang w:val="en-US"/>
        </w:rPr>
      </w:pPr>
    </w:p>
    <w:p w14:paraId="1C60242B" w14:textId="77777777" w:rsidR="00B44BC8" w:rsidRPr="00B44BC8" w:rsidRDefault="00B44BC8" w:rsidP="00B44BC8">
      <w:pPr>
        <w:pStyle w:val="ListParagraph"/>
        <w:rPr>
          <w:rFonts w:ascii="Verdana" w:hAnsi="Verdana"/>
          <w:bCs/>
          <w:sz w:val="22"/>
          <w:szCs w:val="22"/>
        </w:rPr>
      </w:pPr>
    </w:p>
    <w:p w14:paraId="2F585366" w14:textId="77777777" w:rsidR="00B44BC8" w:rsidRPr="00B44BC8" w:rsidRDefault="00B44BC8" w:rsidP="00DB166D">
      <w:pPr>
        <w:pStyle w:val="GPSL3numberedclause"/>
        <w:numPr>
          <w:ilvl w:val="2"/>
          <w:numId w:val="19"/>
        </w:numPr>
        <w:tabs>
          <w:tab w:val="clear" w:pos="2127"/>
        </w:tabs>
        <w:spacing w:before="0" w:after="0"/>
        <w:rPr>
          <w:rFonts w:ascii="Verdana" w:hAnsi="Verdana"/>
        </w:rPr>
      </w:pPr>
      <w:r w:rsidRPr="00B44BC8">
        <w:rPr>
          <w:rFonts w:ascii="Verdana" w:hAnsi="Verdana"/>
          <w:bCs/>
        </w:rPr>
        <w:t xml:space="preserve">the </w:t>
      </w:r>
      <w:r w:rsidRPr="00B44BC8">
        <w:rPr>
          <w:rFonts w:ascii="Verdana" w:hAnsi="Verdana"/>
        </w:rPr>
        <w:t xml:space="preserve">Grant Recipient’s </w:t>
      </w:r>
      <w:r w:rsidRPr="00B44BC8">
        <w:rPr>
          <w:rFonts w:ascii="Verdana" w:hAnsi="Verdana"/>
          <w:bCs/>
        </w:rPr>
        <w:t xml:space="preserve">death or long-term professional </w:t>
      </w:r>
      <w:proofErr w:type="gramStart"/>
      <w:r w:rsidRPr="00B44BC8">
        <w:rPr>
          <w:rFonts w:ascii="Verdana" w:hAnsi="Verdana"/>
          <w:bCs/>
        </w:rPr>
        <w:t>incapacity;</w:t>
      </w:r>
      <w:proofErr w:type="gramEnd"/>
      <w:r w:rsidRPr="00B44BC8">
        <w:rPr>
          <w:rFonts w:ascii="Verdana" w:hAnsi="Verdana"/>
          <w:bCs/>
        </w:rPr>
        <w:t xml:space="preserve"> </w:t>
      </w:r>
    </w:p>
    <w:p w14:paraId="6A84385C" w14:textId="77777777" w:rsidR="00B44BC8" w:rsidRPr="00B44BC8" w:rsidRDefault="00B44BC8" w:rsidP="00DB166D">
      <w:pPr>
        <w:pStyle w:val="GPSL3numberedclause"/>
        <w:numPr>
          <w:ilvl w:val="2"/>
          <w:numId w:val="19"/>
        </w:numPr>
        <w:tabs>
          <w:tab w:val="clear" w:pos="2127"/>
        </w:tabs>
        <w:spacing w:before="0" w:after="0"/>
        <w:rPr>
          <w:rFonts w:ascii="Verdana" w:hAnsi="Verdana"/>
        </w:rPr>
      </w:pPr>
      <w:r w:rsidRPr="00B44BC8">
        <w:rPr>
          <w:rFonts w:ascii="Verdana" w:hAnsi="Verdana"/>
          <w:bCs/>
        </w:rPr>
        <w:t xml:space="preserve">a severe natural disaster gravely affecting the </w:t>
      </w:r>
      <w:proofErr w:type="gramStart"/>
      <w:r w:rsidRPr="00B44BC8">
        <w:rPr>
          <w:rFonts w:ascii="Verdana" w:hAnsi="Verdana"/>
          <w:bCs/>
        </w:rPr>
        <w:t>Land;</w:t>
      </w:r>
      <w:proofErr w:type="gramEnd"/>
      <w:r w:rsidRPr="00B44BC8">
        <w:rPr>
          <w:rFonts w:ascii="Verdana" w:hAnsi="Verdana"/>
          <w:bCs/>
        </w:rPr>
        <w:t xml:space="preserve"> </w:t>
      </w:r>
    </w:p>
    <w:p w14:paraId="6D730620" w14:textId="77777777" w:rsidR="00B44BC8" w:rsidRPr="00B44BC8" w:rsidRDefault="00B44BC8" w:rsidP="00DB166D">
      <w:pPr>
        <w:pStyle w:val="GPSL3numberedclause"/>
        <w:numPr>
          <w:ilvl w:val="2"/>
          <w:numId w:val="19"/>
        </w:numPr>
        <w:tabs>
          <w:tab w:val="clear" w:pos="2127"/>
        </w:tabs>
        <w:spacing w:before="0" w:after="0"/>
        <w:rPr>
          <w:rFonts w:ascii="Verdana" w:hAnsi="Verdana"/>
        </w:rPr>
      </w:pPr>
      <w:r w:rsidRPr="00B44BC8">
        <w:rPr>
          <w:rFonts w:ascii="Verdana" w:hAnsi="Verdana"/>
          <w:bCs/>
        </w:rPr>
        <w:t xml:space="preserve">the accidental destruction of livestock buildings on the </w:t>
      </w:r>
      <w:proofErr w:type="gramStart"/>
      <w:r w:rsidRPr="00B44BC8">
        <w:rPr>
          <w:rFonts w:ascii="Verdana" w:hAnsi="Verdana"/>
          <w:bCs/>
        </w:rPr>
        <w:t>Land;</w:t>
      </w:r>
      <w:proofErr w:type="gramEnd"/>
      <w:r w:rsidRPr="00B44BC8">
        <w:rPr>
          <w:rFonts w:ascii="Verdana" w:hAnsi="Verdana"/>
          <w:bCs/>
        </w:rPr>
        <w:t xml:space="preserve"> </w:t>
      </w:r>
    </w:p>
    <w:p w14:paraId="70BED842" w14:textId="77777777" w:rsidR="00B44BC8" w:rsidRPr="00B44BC8" w:rsidRDefault="00B44BC8" w:rsidP="00DB166D">
      <w:pPr>
        <w:pStyle w:val="GPSL3numberedclause"/>
        <w:numPr>
          <w:ilvl w:val="2"/>
          <w:numId w:val="19"/>
        </w:numPr>
        <w:tabs>
          <w:tab w:val="clear" w:pos="2127"/>
        </w:tabs>
        <w:spacing w:before="0" w:after="0"/>
        <w:rPr>
          <w:rFonts w:ascii="Verdana" w:hAnsi="Verdana"/>
        </w:rPr>
      </w:pPr>
      <w:r w:rsidRPr="00B44BC8">
        <w:rPr>
          <w:rFonts w:ascii="Verdana" w:hAnsi="Verdana"/>
          <w:bCs/>
        </w:rPr>
        <w:t xml:space="preserve">an epizootic or a plant disease affecting part or </w:t>
      </w:r>
      <w:proofErr w:type="gramStart"/>
      <w:r w:rsidRPr="00B44BC8">
        <w:rPr>
          <w:rFonts w:ascii="Verdana" w:hAnsi="Verdana"/>
          <w:bCs/>
        </w:rPr>
        <w:t>all of</w:t>
      </w:r>
      <w:proofErr w:type="gramEnd"/>
      <w:r w:rsidRPr="00B44BC8">
        <w:rPr>
          <w:rFonts w:ascii="Verdana" w:hAnsi="Verdana"/>
          <w:bCs/>
        </w:rPr>
        <w:t xml:space="preserve"> the Grant Recipient’s crops, trees or livestock; or </w:t>
      </w:r>
    </w:p>
    <w:p w14:paraId="647B45B3" w14:textId="77777777" w:rsidR="00B44BC8" w:rsidRPr="00B44BC8" w:rsidRDefault="00B44BC8" w:rsidP="00DB166D">
      <w:pPr>
        <w:pStyle w:val="GPSL3numberedclause"/>
        <w:numPr>
          <w:ilvl w:val="2"/>
          <w:numId w:val="19"/>
        </w:numPr>
        <w:tabs>
          <w:tab w:val="clear" w:pos="2127"/>
        </w:tabs>
        <w:spacing w:before="0" w:after="0"/>
        <w:rPr>
          <w:rFonts w:ascii="Verdana" w:hAnsi="Verdana"/>
        </w:rPr>
      </w:pPr>
      <w:r w:rsidRPr="00B44BC8">
        <w:rPr>
          <w:rFonts w:ascii="Verdana" w:hAnsi="Verdana"/>
          <w:bCs/>
        </w:rPr>
        <w:lastRenderedPageBreak/>
        <w:t xml:space="preserve">expropriation of all or a large part of the Land (provided that the expropriation could not have been anticipated at the time the application for funding was made). </w:t>
      </w:r>
    </w:p>
    <w:p w14:paraId="682DC941" w14:textId="77777777" w:rsidR="00B44BC8" w:rsidRPr="00B44BC8" w:rsidRDefault="00B44BC8" w:rsidP="00B44BC8">
      <w:pPr>
        <w:pStyle w:val="GPSL3numberedclause"/>
        <w:numPr>
          <w:ilvl w:val="0"/>
          <w:numId w:val="0"/>
        </w:numPr>
        <w:tabs>
          <w:tab w:val="clear" w:pos="2127"/>
        </w:tabs>
        <w:spacing w:before="0" w:after="0"/>
        <w:rPr>
          <w:rFonts w:ascii="Verdana" w:hAnsi="Verdana"/>
        </w:rPr>
      </w:pPr>
    </w:p>
    <w:p w14:paraId="3F8EABAA" w14:textId="77777777" w:rsidR="00B44BC8" w:rsidRPr="00B44BC8" w:rsidRDefault="00B44BC8" w:rsidP="00153870">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9" w:hanging="709"/>
        <w:jc w:val="both"/>
      </w:pPr>
      <w:r w:rsidRPr="00B44BC8">
        <w:t xml:space="preserve">The Authority will consider the facts on a case-by-case basis in deciding </w:t>
      </w:r>
      <w:proofErr w:type="gramStart"/>
      <w:r w:rsidRPr="00B44BC8">
        <w:t>whether or not</w:t>
      </w:r>
      <w:proofErr w:type="gramEnd"/>
      <w:r w:rsidRPr="00B44BC8">
        <w:t xml:space="preserve"> the Grant Recipient is relieved of all or part of its obligations under the Grant Funding Agreement and whether all or part of the Grant should be suspended or repaid.</w:t>
      </w:r>
    </w:p>
    <w:p w14:paraId="5F5C658F" w14:textId="77777777" w:rsidR="00B44BC8" w:rsidRPr="00B44BC8" w:rsidRDefault="00B44BC8" w:rsidP="00B44BC8">
      <w:pPr>
        <w:pStyle w:val="GPSL3numberedclause"/>
        <w:numPr>
          <w:ilvl w:val="0"/>
          <w:numId w:val="0"/>
        </w:numPr>
        <w:tabs>
          <w:tab w:val="clear" w:pos="2127"/>
        </w:tabs>
        <w:spacing w:before="0" w:after="0"/>
        <w:ind w:left="709"/>
        <w:rPr>
          <w:rFonts w:ascii="Verdana" w:hAnsi="Verdana"/>
        </w:rPr>
      </w:pPr>
    </w:p>
    <w:p w14:paraId="76B0FFC1"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213" w:name="_Ref424720037"/>
      <w:bookmarkStart w:id="214" w:name="_Toc74146026"/>
      <w:r w:rsidRPr="00B44BC8">
        <w:rPr>
          <w:rFonts w:ascii="Verdana" w:hAnsi="Verdana"/>
        </w:rPr>
        <w:t>Waiver</w:t>
      </w:r>
      <w:bookmarkEnd w:id="213"/>
      <w:bookmarkEnd w:id="214"/>
    </w:p>
    <w:p w14:paraId="7F508306" w14:textId="77777777" w:rsidR="00B44BC8" w:rsidRPr="00B44BC8" w:rsidRDefault="00B44BC8" w:rsidP="00B44BC8">
      <w:pPr>
        <w:rPr>
          <w:lang w:eastAsia="zh-CN"/>
        </w:rPr>
      </w:pPr>
    </w:p>
    <w:p w14:paraId="4EBF7D62" w14:textId="77777777" w:rsidR="00B44BC8" w:rsidRPr="00B44BC8" w:rsidRDefault="00B44BC8" w:rsidP="00153870">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9" w:hanging="709"/>
        <w:jc w:val="both"/>
      </w:pPr>
      <w:r w:rsidRPr="00B44BC8">
        <w:t>No failure or delay by either party to exercise any right or remedy under the Grant Funding Agreement shall be construed as a waiver of any other right or remedy.</w:t>
      </w:r>
    </w:p>
    <w:p w14:paraId="2339EA5A" w14:textId="77777777" w:rsidR="00B44BC8" w:rsidRPr="00B44BC8" w:rsidRDefault="00B44BC8" w:rsidP="00B44BC8">
      <w:pPr>
        <w:pStyle w:val="GPSL3numberedclause"/>
        <w:numPr>
          <w:ilvl w:val="0"/>
          <w:numId w:val="0"/>
        </w:numPr>
        <w:tabs>
          <w:tab w:val="clear" w:pos="2127"/>
        </w:tabs>
        <w:spacing w:before="0" w:after="0"/>
        <w:ind w:left="709"/>
        <w:rPr>
          <w:rFonts w:ascii="Verdana" w:hAnsi="Verdana"/>
          <w:b/>
        </w:rPr>
      </w:pPr>
    </w:p>
    <w:p w14:paraId="7FE038B0"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215" w:name="_Ref532906710"/>
      <w:bookmarkStart w:id="216" w:name="_Ref533064142"/>
      <w:bookmarkStart w:id="217" w:name="_Toc74146027"/>
      <w:r w:rsidRPr="00B44BC8">
        <w:rPr>
          <w:rFonts w:ascii="Verdana" w:hAnsi="Verdana"/>
        </w:rPr>
        <w:t>DISPUTE RESOLUTION</w:t>
      </w:r>
      <w:bookmarkEnd w:id="208"/>
      <w:bookmarkEnd w:id="215"/>
      <w:bookmarkEnd w:id="216"/>
      <w:bookmarkEnd w:id="217"/>
      <w:r w:rsidRPr="00B44BC8">
        <w:rPr>
          <w:rFonts w:ascii="Verdana" w:hAnsi="Verdana"/>
        </w:rPr>
        <w:t xml:space="preserve"> </w:t>
      </w:r>
    </w:p>
    <w:p w14:paraId="57EBA867" w14:textId="77777777" w:rsidR="00B44BC8" w:rsidRPr="00B44BC8" w:rsidRDefault="00B44BC8" w:rsidP="00B44BC8">
      <w:pPr>
        <w:rPr>
          <w:lang w:eastAsia="zh-CN"/>
        </w:rPr>
      </w:pPr>
    </w:p>
    <w:p w14:paraId="06A869FD" w14:textId="77777777" w:rsidR="00B44BC8" w:rsidRPr="00B44BC8" w:rsidRDefault="00B44BC8" w:rsidP="00153870">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9" w:hanging="709"/>
        <w:jc w:val="both"/>
      </w:pPr>
      <w:r w:rsidRPr="00B44BC8">
        <w:t>Any dispute arising between the Parties or any complaint or appeal by the Grant Recipient concerning the Authority’s actions in connection with the Grant Funding Agreement shall be resolved according to the Authority’s actions complaint procedure which is set out here: https://www.gov.uk/government/organisations/forestry-commission/about/complaints-procedure. Information on this process can also be obtained from: The Executive Office, England National Office, 620 Bristol Business Park, Coldharbour Lane, Bristol, BS16 1EJ. Tel: 0300 067 4000 or by email at nationalenquiries@forestrycommission.gov.uk.</w:t>
      </w:r>
    </w:p>
    <w:p w14:paraId="05F6B7FA" w14:textId="77777777" w:rsidR="00B44BC8" w:rsidRPr="00B44BC8" w:rsidRDefault="00B44BC8" w:rsidP="00B44BC8">
      <w:pPr>
        <w:pStyle w:val="BackSubClause"/>
        <w:spacing w:line="240" w:lineRule="auto"/>
        <w:ind w:left="709"/>
        <w:rPr>
          <w:rFonts w:ascii="Verdana" w:hAnsi="Verdana" w:cs="Arial"/>
          <w:szCs w:val="22"/>
        </w:rPr>
      </w:pPr>
    </w:p>
    <w:p w14:paraId="64FC939C"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218" w:name="_Toc523918132"/>
      <w:bookmarkStart w:id="219" w:name="_Ref526331367"/>
      <w:bookmarkStart w:id="220" w:name="_Toc74146028"/>
      <w:bookmarkStart w:id="221" w:name="_Ref516478378"/>
      <w:r w:rsidRPr="00B44BC8">
        <w:rPr>
          <w:rFonts w:ascii="Verdana" w:hAnsi="Verdana"/>
        </w:rPr>
        <w:t>LIMITATION OF LIABILITY</w:t>
      </w:r>
      <w:bookmarkEnd w:id="218"/>
      <w:bookmarkEnd w:id="219"/>
      <w:bookmarkEnd w:id="220"/>
    </w:p>
    <w:p w14:paraId="48B7C4CD" w14:textId="77777777" w:rsidR="00B44BC8" w:rsidRPr="00B44BC8" w:rsidRDefault="00B44BC8" w:rsidP="00B44BC8">
      <w:pPr>
        <w:rPr>
          <w:lang w:eastAsia="zh-CN"/>
        </w:rPr>
      </w:pPr>
    </w:p>
    <w:p w14:paraId="4D05D359" w14:textId="77777777" w:rsidR="00B44BC8" w:rsidRPr="00B44BC8" w:rsidRDefault="00B44BC8" w:rsidP="00DB166D">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9" w:hanging="709"/>
        <w:jc w:val="both"/>
      </w:pPr>
      <w:r w:rsidRPr="00B44BC8">
        <w:t>The Authority accepts no liability for any consequences, whether direct or indirect, that may come about from the Grant Recipient delivering/running the Funded Activities, the use of the Grant or from withdrawal, withholding or suspension of the Grant. The Recipient shall indemnify and hold harmless the Authority, its Representatives with respect to all actions, claims, charges, demands Losses and proceedings arising from or incurred by reason of the actions and/or omissions of the Grant Recipient in relation to the Funded Activities, the non-fulfilment of obligations of the Grant Recipient under this Grant Funding Agreement or its obligations to Third Parties.</w:t>
      </w:r>
      <w:bookmarkEnd w:id="221"/>
    </w:p>
    <w:p w14:paraId="7389E63B" w14:textId="77777777" w:rsidR="00B44BC8" w:rsidRPr="00B44BC8" w:rsidRDefault="00B44BC8" w:rsidP="00B44BC8">
      <w:pPr>
        <w:jc w:val="both"/>
      </w:pPr>
    </w:p>
    <w:p w14:paraId="0C524AAA" w14:textId="0A191A94" w:rsidR="00B44BC8" w:rsidRPr="00B44BC8" w:rsidRDefault="00B44BC8" w:rsidP="00DB166D">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9" w:hanging="709"/>
        <w:jc w:val="both"/>
      </w:pPr>
      <w:r w:rsidRPr="00B44BC8">
        <w:t xml:space="preserve">Subject to this paragraph </w:t>
      </w:r>
      <w:r w:rsidRPr="00B44BC8">
        <w:fldChar w:fldCharType="begin"/>
      </w:r>
      <w:r w:rsidRPr="00B44BC8">
        <w:instrText xml:space="preserve"> REF _Ref526331367 \r \h  \* MERGEFORMAT </w:instrText>
      </w:r>
      <w:r w:rsidRPr="00B44BC8">
        <w:fldChar w:fldCharType="separate"/>
      </w:r>
      <w:r w:rsidR="00432C3F">
        <w:t>33</w:t>
      </w:r>
      <w:r w:rsidRPr="00B44BC8">
        <w:fldChar w:fldCharType="end"/>
      </w:r>
      <w:r w:rsidRPr="00B44BC8">
        <w:t>, the Authority’s liability under this Grant Funding Agreement is limited to the amount of Grant outstanding.</w:t>
      </w:r>
    </w:p>
    <w:p w14:paraId="4C071E85" w14:textId="77777777" w:rsidR="00B44BC8" w:rsidRPr="00B44BC8" w:rsidRDefault="00B44BC8" w:rsidP="00B44BC8">
      <w:pPr>
        <w:pStyle w:val="ListParagraph"/>
        <w:rPr>
          <w:rFonts w:ascii="Verdana" w:hAnsi="Verdana"/>
          <w:sz w:val="22"/>
          <w:szCs w:val="22"/>
        </w:rPr>
      </w:pPr>
    </w:p>
    <w:p w14:paraId="482AA816" w14:textId="77777777" w:rsidR="00B44BC8" w:rsidRPr="00B44BC8" w:rsidRDefault="00B44BC8" w:rsidP="00DB166D">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9" w:hanging="709"/>
        <w:jc w:val="both"/>
      </w:pPr>
      <w:r w:rsidRPr="00B44BC8">
        <w:t xml:space="preserve">The Grant Funding Agreement shall not create any partnership or joint venture between the Authority and the Grant Recipient, nor any relationship of principal and agent, nor </w:t>
      </w:r>
      <w:proofErr w:type="spellStart"/>
      <w:r w:rsidRPr="00B44BC8">
        <w:t>authorise</w:t>
      </w:r>
      <w:proofErr w:type="spellEnd"/>
      <w:r w:rsidRPr="00B44BC8">
        <w:t xml:space="preserve"> any party to make or </w:t>
      </w:r>
      <w:proofErr w:type="gramStart"/>
      <w:r w:rsidRPr="00B44BC8">
        <w:t>enter into</w:t>
      </w:r>
      <w:proofErr w:type="gramEnd"/>
      <w:r w:rsidRPr="00B44BC8">
        <w:t xml:space="preserve"> any commitments for or on behalf of the other party.</w:t>
      </w:r>
    </w:p>
    <w:p w14:paraId="277F30AE" w14:textId="77777777" w:rsidR="00B44BC8" w:rsidRPr="00B44BC8" w:rsidRDefault="00B44BC8" w:rsidP="00B44BC8">
      <w:pPr>
        <w:jc w:val="both"/>
      </w:pPr>
    </w:p>
    <w:p w14:paraId="557B5123"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222" w:name="_Toc74146029"/>
      <w:r w:rsidRPr="00B44BC8">
        <w:rPr>
          <w:rFonts w:ascii="Verdana" w:hAnsi="Verdana"/>
        </w:rPr>
        <w:t>VAT</w:t>
      </w:r>
      <w:bookmarkEnd w:id="222"/>
    </w:p>
    <w:p w14:paraId="76E481F4" w14:textId="77777777" w:rsidR="00B44BC8" w:rsidRPr="00B44BC8" w:rsidRDefault="00B44BC8" w:rsidP="00B44BC8"/>
    <w:p w14:paraId="375A7077" w14:textId="77777777" w:rsidR="00B44BC8" w:rsidRPr="00B44BC8" w:rsidRDefault="00B44BC8" w:rsidP="0010596B">
      <w:pPr>
        <w:pStyle w:val="ListParagraph"/>
        <w:numPr>
          <w:ilvl w:val="1"/>
          <w:numId w:val="19"/>
        </w:numPr>
        <w:spacing w:before="0" w:after="0"/>
        <w:ind w:left="567" w:hanging="567"/>
        <w:jc w:val="both"/>
        <w:rPr>
          <w:rFonts w:ascii="Verdana" w:hAnsi="Verdana"/>
          <w:sz w:val="22"/>
          <w:szCs w:val="22"/>
        </w:rPr>
      </w:pPr>
      <w:r w:rsidRPr="00B44BC8">
        <w:rPr>
          <w:rFonts w:ascii="Verdana" w:hAnsi="Verdana"/>
          <w:sz w:val="22"/>
          <w:szCs w:val="22"/>
        </w:rPr>
        <w:t xml:space="preserve">If VAT is held to be chargeable in respect of the Grant Funding Agreement, all payments shall be deemed to be inclusive of all VAT and the Authority shall not be obliged to pay any additional amount by way of VAT. </w:t>
      </w:r>
    </w:p>
    <w:p w14:paraId="239964C4" w14:textId="77777777" w:rsidR="00B44BC8" w:rsidRPr="00B44BC8" w:rsidRDefault="00B44BC8" w:rsidP="0010596B">
      <w:pPr>
        <w:pStyle w:val="ListParagraph"/>
        <w:spacing w:before="0" w:after="0"/>
        <w:ind w:left="567"/>
        <w:jc w:val="both"/>
        <w:rPr>
          <w:rFonts w:ascii="Verdana" w:hAnsi="Verdana"/>
          <w:sz w:val="22"/>
          <w:szCs w:val="22"/>
        </w:rPr>
      </w:pPr>
    </w:p>
    <w:p w14:paraId="4EBB7D62" w14:textId="77777777" w:rsidR="00B44BC8" w:rsidRPr="00B44BC8" w:rsidRDefault="00B44BC8" w:rsidP="0010596B">
      <w:pPr>
        <w:pStyle w:val="ListParagraph"/>
        <w:numPr>
          <w:ilvl w:val="1"/>
          <w:numId w:val="19"/>
        </w:numPr>
        <w:spacing w:before="0" w:after="0"/>
        <w:ind w:left="567" w:hanging="567"/>
        <w:jc w:val="both"/>
        <w:rPr>
          <w:rFonts w:ascii="Verdana" w:hAnsi="Verdana"/>
          <w:sz w:val="22"/>
          <w:szCs w:val="22"/>
        </w:rPr>
      </w:pPr>
      <w:r w:rsidRPr="00B44BC8">
        <w:rPr>
          <w:rFonts w:ascii="Verdana" w:hAnsi="Verdana"/>
          <w:sz w:val="22"/>
          <w:szCs w:val="22"/>
        </w:rPr>
        <w:t>All sums or other consideration payable to or provided by the Grant Recipient to the Authority at any time shall be deemed to be exclusive of all VAT payable and where any such sums become payable or due or other consideration is provided, the Grant Recipient shall at the same time or as the case may be on demand by HMRC in addition to such sums, or other consideration, pay to HMRC all the VAT so payable upon the receipt of a valid VAT invoice.</w:t>
      </w:r>
    </w:p>
    <w:p w14:paraId="09C5EBB3" w14:textId="77777777" w:rsidR="00B44BC8" w:rsidRPr="00B44BC8" w:rsidRDefault="00B44BC8" w:rsidP="00B44BC8">
      <w:pPr>
        <w:pStyle w:val="ListParagraph"/>
        <w:spacing w:before="0" w:after="0"/>
        <w:rPr>
          <w:rFonts w:ascii="Verdana" w:hAnsi="Verdana"/>
          <w:sz w:val="22"/>
          <w:szCs w:val="22"/>
        </w:rPr>
      </w:pPr>
    </w:p>
    <w:p w14:paraId="08EFF65E" w14:textId="77777777" w:rsidR="00B44BC8" w:rsidRPr="00B44BC8" w:rsidRDefault="00B44BC8" w:rsidP="00DB166D">
      <w:pPr>
        <w:pStyle w:val="GPSL1CLAUSEHEADING"/>
        <w:numPr>
          <w:ilvl w:val="0"/>
          <w:numId w:val="19"/>
        </w:numPr>
        <w:spacing w:before="0" w:after="0"/>
        <w:ind w:hanging="1211"/>
        <w:rPr>
          <w:rFonts w:ascii="Verdana" w:hAnsi="Verdana"/>
        </w:rPr>
      </w:pPr>
      <w:bookmarkStart w:id="223" w:name="_Toc74146030"/>
      <w:bookmarkStart w:id="224" w:name="_Ref521883503"/>
      <w:bookmarkStart w:id="225" w:name="_Toc523918148"/>
      <w:r w:rsidRPr="00B44BC8">
        <w:rPr>
          <w:rFonts w:ascii="Verdana" w:hAnsi="Verdana"/>
        </w:rPr>
        <w:t>CODE OF CONDUCT FOR GRANT RECIPIENTS</w:t>
      </w:r>
      <w:bookmarkEnd w:id="223"/>
      <w:r w:rsidRPr="00B44BC8">
        <w:rPr>
          <w:rFonts w:ascii="Verdana" w:hAnsi="Verdana"/>
        </w:rPr>
        <w:t xml:space="preserve"> </w:t>
      </w:r>
    </w:p>
    <w:p w14:paraId="78CB1A6F" w14:textId="77777777" w:rsidR="00B44BC8" w:rsidRPr="00B44BC8" w:rsidRDefault="00B44BC8" w:rsidP="00B44BC8">
      <w:pPr>
        <w:rPr>
          <w:highlight w:val="yellow"/>
          <w:lang w:eastAsia="zh-CN"/>
        </w:rPr>
      </w:pPr>
    </w:p>
    <w:p w14:paraId="22C20D8F" w14:textId="77777777" w:rsidR="00B44BC8" w:rsidRPr="00B44BC8" w:rsidRDefault="00B44BC8" w:rsidP="00DB166D">
      <w:pPr>
        <w:pStyle w:val="ListParagraph"/>
        <w:numPr>
          <w:ilvl w:val="1"/>
          <w:numId w:val="19"/>
        </w:numPr>
        <w:spacing w:before="0" w:after="0"/>
        <w:ind w:left="567" w:hanging="567"/>
        <w:jc w:val="both"/>
        <w:rPr>
          <w:rFonts w:ascii="Verdana" w:hAnsi="Verdana"/>
          <w:b/>
          <w:sz w:val="22"/>
          <w:szCs w:val="22"/>
        </w:rPr>
      </w:pPr>
      <w:r w:rsidRPr="00B44BC8">
        <w:rPr>
          <w:rFonts w:ascii="Verdana" w:hAnsi="Verdana"/>
          <w:sz w:val="22"/>
          <w:szCs w:val="22"/>
        </w:rPr>
        <w:t>The Grant Recipients acknowledges that by signing the Grant Funding Agreement it agrees to take account of the Code of Conduct</w:t>
      </w:r>
      <w:r w:rsidRPr="00B44BC8">
        <w:rPr>
          <w:rFonts w:ascii="Verdana" w:hAnsi="Verdana"/>
          <w:sz w:val="22"/>
          <w:szCs w:val="22"/>
          <w:lang w:eastAsia="zh-CN"/>
        </w:rPr>
        <w:t>, which includes ensuring</w:t>
      </w:r>
      <w:r w:rsidRPr="00B44BC8">
        <w:rPr>
          <w:rFonts w:ascii="Verdana" w:hAnsi="Verdana"/>
          <w:sz w:val="22"/>
          <w:szCs w:val="22"/>
        </w:rPr>
        <w:t xml:space="preserve"> that its Representatives undertake their duties in a manner consistent with the principles set out in the Code of Conduct.</w:t>
      </w:r>
    </w:p>
    <w:p w14:paraId="098EFCE5" w14:textId="77777777" w:rsidR="00B44BC8" w:rsidRPr="00B44BC8" w:rsidRDefault="00B44BC8" w:rsidP="00B44BC8">
      <w:pPr>
        <w:pStyle w:val="ListParagraph"/>
        <w:spacing w:before="0" w:after="0"/>
        <w:ind w:left="567" w:hanging="567"/>
        <w:jc w:val="both"/>
        <w:rPr>
          <w:rFonts w:ascii="Verdana" w:hAnsi="Verdana"/>
          <w:sz w:val="22"/>
          <w:szCs w:val="22"/>
        </w:rPr>
      </w:pPr>
    </w:p>
    <w:p w14:paraId="4D889DC7" w14:textId="77777777" w:rsidR="00B44BC8" w:rsidRPr="00B44BC8" w:rsidRDefault="00B44BC8" w:rsidP="00DB166D">
      <w:pPr>
        <w:pStyle w:val="ListParagraph"/>
        <w:numPr>
          <w:ilvl w:val="1"/>
          <w:numId w:val="19"/>
        </w:numPr>
        <w:spacing w:before="0" w:after="0"/>
        <w:ind w:left="567" w:hanging="567"/>
        <w:jc w:val="both"/>
        <w:rPr>
          <w:rFonts w:ascii="Verdana" w:hAnsi="Verdana"/>
          <w:b/>
          <w:sz w:val="22"/>
          <w:szCs w:val="22"/>
        </w:rPr>
      </w:pPr>
      <w:bookmarkStart w:id="226" w:name="_Ref526499482"/>
      <w:r w:rsidRPr="00B44BC8">
        <w:rPr>
          <w:rFonts w:ascii="Verdana" w:hAnsi="Verdana"/>
          <w:sz w:val="22"/>
          <w:szCs w:val="22"/>
        </w:rPr>
        <w:t>The Grant Recipient shall immediately notify the Authority if it becomes aware of any actual or suspected breaches of the principles outlined in the Code of Conduct.</w:t>
      </w:r>
      <w:bookmarkEnd w:id="226"/>
      <w:r w:rsidRPr="00B44BC8">
        <w:rPr>
          <w:rFonts w:ascii="Verdana" w:hAnsi="Verdana"/>
          <w:sz w:val="22"/>
          <w:szCs w:val="22"/>
        </w:rPr>
        <w:t xml:space="preserve"> </w:t>
      </w:r>
    </w:p>
    <w:p w14:paraId="0D19CB2A" w14:textId="77777777" w:rsidR="00B44BC8" w:rsidRPr="00B44BC8" w:rsidRDefault="00B44BC8" w:rsidP="00B44BC8">
      <w:pPr>
        <w:jc w:val="both"/>
        <w:rPr>
          <w:b/>
        </w:rPr>
      </w:pPr>
    </w:p>
    <w:p w14:paraId="3193C501" w14:textId="59BF9ECF" w:rsidR="00B44BC8" w:rsidRPr="00B44BC8" w:rsidRDefault="00B44BC8" w:rsidP="00DB166D">
      <w:pPr>
        <w:pStyle w:val="ListParagraph"/>
        <w:numPr>
          <w:ilvl w:val="1"/>
          <w:numId w:val="19"/>
        </w:numPr>
        <w:ind w:left="567" w:hanging="567"/>
        <w:jc w:val="both"/>
        <w:rPr>
          <w:rFonts w:ascii="Verdana" w:hAnsi="Verdana"/>
          <w:b/>
          <w:sz w:val="22"/>
          <w:szCs w:val="22"/>
        </w:rPr>
      </w:pPr>
      <w:r w:rsidRPr="00B44BC8">
        <w:rPr>
          <w:rFonts w:ascii="Verdana" w:hAnsi="Verdana"/>
          <w:sz w:val="22"/>
          <w:szCs w:val="22"/>
        </w:rPr>
        <w:t xml:space="preserve">The Grant Recipient acknowledges that a failure to notify the Authority of an actual or suspected breach of the Code of Conduct may result in the Authority immediately suspending the Grant funding, terminating the Grant Funding Agreement and taking action to recover some or </w:t>
      </w:r>
      <w:proofErr w:type="gramStart"/>
      <w:r w:rsidRPr="00B44BC8">
        <w:rPr>
          <w:rFonts w:ascii="Verdana" w:hAnsi="Verdana"/>
          <w:sz w:val="22"/>
          <w:szCs w:val="22"/>
        </w:rPr>
        <w:t>all of</w:t>
      </w:r>
      <w:proofErr w:type="gramEnd"/>
      <w:r w:rsidRPr="00B44BC8">
        <w:rPr>
          <w:rFonts w:ascii="Verdana" w:hAnsi="Verdana"/>
          <w:sz w:val="22"/>
          <w:szCs w:val="22"/>
        </w:rPr>
        <w:t xml:space="preserve"> the funds paid to the Grant Recipient as a civil debt in accordance with paragraph</w:t>
      </w:r>
      <w:r w:rsidR="00091E94">
        <w:rPr>
          <w:rFonts w:ascii="Verdana" w:hAnsi="Verdana"/>
          <w:sz w:val="22"/>
          <w:szCs w:val="22"/>
        </w:rPr>
        <w:t xml:space="preserve"> 26.3.3</w:t>
      </w:r>
      <w:r w:rsidRPr="00B44BC8">
        <w:rPr>
          <w:rFonts w:ascii="Verdana" w:hAnsi="Verdana"/>
          <w:sz w:val="22"/>
          <w:szCs w:val="22"/>
        </w:rPr>
        <w:t>.</w:t>
      </w:r>
    </w:p>
    <w:p w14:paraId="0CF97A6D" w14:textId="77777777" w:rsidR="00B44BC8" w:rsidRPr="00B44BC8" w:rsidRDefault="00B44BC8" w:rsidP="00B44BC8">
      <w:pPr>
        <w:pStyle w:val="ListParagraph"/>
        <w:rPr>
          <w:rFonts w:ascii="Verdana" w:hAnsi="Verdana"/>
          <w:b/>
          <w:sz w:val="22"/>
          <w:szCs w:val="22"/>
          <w:highlight w:val="cyan"/>
          <w:lang w:eastAsia="zh-CN"/>
        </w:rPr>
      </w:pPr>
    </w:p>
    <w:p w14:paraId="59DA70E0" w14:textId="77777777" w:rsidR="00B44BC8" w:rsidRPr="00B44BC8" w:rsidRDefault="00B44BC8" w:rsidP="00DB166D">
      <w:pPr>
        <w:pStyle w:val="GPSL1CLAUSEHEADING"/>
        <w:numPr>
          <w:ilvl w:val="0"/>
          <w:numId w:val="19"/>
        </w:numPr>
        <w:spacing w:before="0" w:after="0"/>
        <w:ind w:hanging="1211"/>
        <w:rPr>
          <w:rFonts w:ascii="Verdana" w:hAnsi="Verdana"/>
        </w:rPr>
      </w:pPr>
      <w:bookmarkStart w:id="227" w:name="_Toc74146031"/>
      <w:r w:rsidRPr="00B44BC8">
        <w:rPr>
          <w:rFonts w:ascii="Verdana" w:hAnsi="Verdana"/>
        </w:rPr>
        <w:t>NOTICES</w:t>
      </w:r>
      <w:bookmarkEnd w:id="224"/>
      <w:bookmarkEnd w:id="225"/>
      <w:bookmarkEnd w:id="227"/>
      <w:r w:rsidRPr="00B44BC8">
        <w:rPr>
          <w:rFonts w:ascii="Verdana" w:hAnsi="Verdana"/>
        </w:rPr>
        <w:t xml:space="preserve"> </w:t>
      </w:r>
    </w:p>
    <w:p w14:paraId="2C2933F1" w14:textId="77777777" w:rsidR="00B44BC8" w:rsidRPr="00B44BC8" w:rsidRDefault="00B44BC8" w:rsidP="00B44BC8">
      <w:pPr>
        <w:rPr>
          <w:rFonts w:cs="Arial"/>
          <w:lang w:eastAsia="zh-CN"/>
        </w:rPr>
      </w:pPr>
    </w:p>
    <w:p w14:paraId="43BA73FA" w14:textId="77777777" w:rsidR="00B44BC8" w:rsidRPr="00B44BC8" w:rsidRDefault="00B44BC8" w:rsidP="0010596B">
      <w:pPr>
        <w:pStyle w:val="ListParagraph"/>
        <w:numPr>
          <w:ilvl w:val="1"/>
          <w:numId w:val="19"/>
        </w:numPr>
        <w:ind w:left="567" w:hanging="567"/>
        <w:jc w:val="both"/>
        <w:rPr>
          <w:rFonts w:ascii="Verdana" w:hAnsi="Verdana"/>
          <w:sz w:val="22"/>
          <w:szCs w:val="22"/>
        </w:rPr>
      </w:pPr>
      <w:r w:rsidRPr="00B44BC8">
        <w:rPr>
          <w:rFonts w:ascii="Verdana" w:hAnsi="Verdana"/>
          <w:sz w:val="22"/>
          <w:szCs w:val="22"/>
        </w:rPr>
        <w:t>All notices and other communications in relation to this Grant Funding Agreement shall be in writing and shall be deemed to have been duly given if personally delivered, e-mailed, or mailed (first class postage prepaid) to the address of the relevant party, as referred to in the Application Form or otherwise notified in writing. All notices and other communications must be marked for the attention of the contact specified in the Application Form. 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p>
    <w:p w14:paraId="630005F9" w14:textId="77777777" w:rsidR="00B44BC8" w:rsidRPr="00B44BC8" w:rsidRDefault="00B44BC8" w:rsidP="00B44BC8">
      <w:pPr>
        <w:pStyle w:val="BackSubClause"/>
        <w:spacing w:line="240" w:lineRule="auto"/>
        <w:ind w:left="1555" w:hanging="561"/>
        <w:rPr>
          <w:rFonts w:ascii="Verdana" w:hAnsi="Verdana" w:cs="Arial"/>
          <w:szCs w:val="22"/>
        </w:rPr>
      </w:pPr>
    </w:p>
    <w:p w14:paraId="12F21E97" w14:textId="77777777" w:rsidR="00B44BC8" w:rsidRPr="00B44BC8" w:rsidRDefault="00B44BC8" w:rsidP="00DB166D">
      <w:pPr>
        <w:pStyle w:val="GPSL1CLAUSEHEADING"/>
        <w:numPr>
          <w:ilvl w:val="0"/>
          <w:numId w:val="19"/>
        </w:numPr>
        <w:tabs>
          <w:tab w:val="clear" w:pos="567"/>
          <w:tab w:val="left" w:pos="709"/>
        </w:tabs>
        <w:spacing w:before="0" w:after="0"/>
        <w:ind w:left="709" w:hanging="709"/>
        <w:rPr>
          <w:rFonts w:ascii="Verdana" w:hAnsi="Verdana"/>
        </w:rPr>
      </w:pPr>
      <w:bookmarkStart w:id="228" w:name="_Toc503422301"/>
      <w:bookmarkStart w:id="229" w:name="_Toc74146032"/>
      <w:r w:rsidRPr="00B44BC8">
        <w:rPr>
          <w:rFonts w:ascii="Verdana" w:hAnsi="Verdana"/>
        </w:rPr>
        <w:t>GOVERNING LAW</w:t>
      </w:r>
      <w:bookmarkEnd w:id="228"/>
      <w:bookmarkEnd w:id="229"/>
      <w:r w:rsidRPr="00B44BC8">
        <w:rPr>
          <w:rFonts w:ascii="Verdana" w:hAnsi="Verdana"/>
        </w:rPr>
        <w:t xml:space="preserve"> </w:t>
      </w:r>
    </w:p>
    <w:p w14:paraId="6D8C475E" w14:textId="77777777" w:rsidR="00B44BC8" w:rsidRPr="00B44BC8" w:rsidRDefault="00B44BC8" w:rsidP="00B44BC8">
      <w:pPr>
        <w:rPr>
          <w:b/>
        </w:rPr>
      </w:pPr>
    </w:p>
    <w:p w14:paraId="399ACA0C" w14:textId="77777777" w:rsidR="00B44BC8" w:rsidRPr="00B44BC8" w:rsidRDefault="00B44BC8" w:rsidP="00DB166D">
      <w:pPr>
        <w:pStyle w:val="BackSubClause"/>
        <w:numPr>
          <w:ilvl w:val="1"/>
          <w:numId w:val="19"/>
        </w:numPr>
        <w:spacing w:line="240" w:lineRule="auto"/>
        <w:ind w:left="709" w:hanging="709"/>
        <w:rPr>
          <w:rFonts w:ascii="Verdana" w:hAnsi="Verdana" w:cs="Arial"/>
          <w:szCs w:val="22"/>
        </w:rPr>
      </w:pPr>
      <w:r w:rsidRPr="00B44BC8">
        <w:rPr>
          <w:rFonts w:ascii="Verdana" w:hAnsi="Verdana" w:cs="Arial"/>
          <w:szCs w:val="22"/>
        </w:rPr>
        <w:t xml:space="preserve">These Conditions will be governed by and construed in accordance with the law of England and the Parties irrevocably submit to the exclusive jurisdiction of the English courts. </w:t>
      </w:r>
    </w:p>
    <w:p w14:paraId="3043311A" w14:textId="2B0892E0" w:rsidR="00DB166D" w:rsidRDefault="008B7619" w:rsidP="00B44BC8">
      <w:pPr>
        <w:pStyle w:val="FCEBodyText"/>
      </w:pPr>
      <w:r w:rsidRPr="00B44BC8">
        <w:lastRenderedPageBreak/>
        <w:tab/>
      </w:r>
    </w:p>
    <w:p w14:paraId="02F75752" w14:textId="77777777" w:rsidR="00DB166D" w:rsidRPr="00DB166D" w:rsidRDefault="00DB166D" w:rsidP="00DB166D">
      <w:pPr>
        <w:pStyle w:val="GPSL1CLAUSEHEADING"/>
        <w:numPr>
          <w:ilvl w:val="0"/>
          <w:numId w:val="0"/>
        </w:numPr>
        <w:spacing w:before="0" w:after="0"/>
        <w:ind w:left="1070"/>
        <w:jc w:val="center"/>
        <w:rPr>
          <w:rFonts w:ascii="Verdana" w:hAnsi="Verdana"/>
        </w:rPr>
      </w:pPr>
      <w:r w:rsidRPr="00DB166D">
        <w:rPr>
          <w:rFonts w:ascii="Verdana" w:hAnsi="Verdana"/>
        </w:rPr>
        <w:br w:type="page"/>
      </w:r>
      <w:bookmarkStart w:id="230" w:name="_Toc74146033"/>
      <w:r w:rsidRPr="00DB166D">
        <w:rPr>
          <w:rFonts w:ascii="Verdana" w:hAnsi="Verdana"/>
        </w:rPr>
        <w:lastRenderedPageBreak/>
        <w:t>ANNEX 1 –THE FUNDED ACTIVITIES</w:t>
      </w:r>
      <w:bookmarkEnd w:id="230"/>
    </w:p>
    <w:p w14:paraId="65DDA440" w14:textId="77777777" w:rsidR="00DB166D" w:rsidRPr="00DB166D" w:rsidRDefault="00DB166D" w:rsidP="00DB166D">
      <w:pPr>
        <w:rPr>
          <w:lang w:eastAsia="zh-CN"/>
        </w:rPr>
      </w:pPr>
    </w:p>
    <w:p w14:paraId="02F325B0" w14:textId="77777777" w:rsidR="00DB166D" w:rsidRPr="00DB166D" w:rsidRDefault="00DB166D" w:rsidP="00DB166D">
      <w:pPr>
        <w:rPr>
          <w:lang w:eastAsia="zh-CN"/>
        </w:rPr>
      </w:pPr>
    </w:p>
    <w:p w14:paraId="44F993C6" w14:textId="77777777" w:rsidR="00DB166D" w:rsidRPr="00DB166D" w:rsidRDefault="00DB166D" w:rsidP="00DB166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hanging="720"/>
        <w:jc w:val="both"/>
      </w:pPr>
      <w:r w:rsidRPr="00DB166D">
        <w:rPr>
          <w:b/>
        </w:rPr>
        <w:t>Background/purpose of the Grant</w:t>
      </w:r>
    </w:p>
    <w:p w14:paraId="35A6EDAC" w14:textId="77777777" w:rsidR="00DB166D" w:rsidRPr="00DB166D" w:rsidRDefault="00DB166D" w:rsidP="00DB166D">
      <w:pPr>
        <w:ind w:left="720"/>
        <w:jc w:val="both"/>
      </w:pPr>
    </w:p>
    <w:p w14:paraId="5FF8A8B0" w14:textId="77777777" w:rsidR="00DB166D" w:rsidRPr="00DB166D" w:rsidRDefault="00DB166D" w:rsidP="00DB166D">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DB166D">
        <w:t xml:space="preserve">Trees and woodland in urban areas offer benefits for local economies, nature, local environments, and people. Urban trees cool air, reduce pollution, and improve health and wellbeing. But the availability of urban green space and urban trees varies across England, meaning these benefits are not felt equally across the country. The Urban Tree Challenge Fund (UTCF) is a key government offer to level up access to nature across the country, planting trees in socially deprived urban areas with low canopy cover, in proximity to healthcare and educational facilities.  </w:t>
      </w:r>
    </w:p>
    <w:p w14:paraId="616C5388" w14:textId="77777777" w:rsidR="00DB166D" w:rsidRPr="00DB166D" w:rsidRDefault="00DB166D" w:rsidP="00DB166D">
      <w:pPr>
        <w:ind w:left="1080"/>
        <w:jc w:val="both"/>
      </w:pPr>
    </w:p>
    <w:p w14:paraId="13CD8251" w14:textId="77777777" w:rsidR="00DB166D" w:rsidRPr="00DB166D" w:rsidRDefault="00DB166D" w:rsidP="00DB166D">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DB166D">
        <w:rPr>
          <w:rFonts w:cs="Arial"/>
        </w:rPr>
        <w:t>The specific objectives of each grant will be detailed in the Application Form which sets out for each grant the following</w:t>
      </w:r>
      <w:r w:rsidRPr="00DB166D">
        <w:t>:</w:t>
      </w:r>
    </w:p>
    <w:p w14:paraId="4E0D2535" w14:textId="77777777" w:rsidR="00DB166D" w:rsidRPr="00DB166D" w:rsidRDefault="00DB166D" w:rsidP="00DB166D">
      <w:pPr>
        <w:pStyle w:val="ListParagraph"/>
        <w:numPr>
          <w:ilvl w:val="0"/>
          <w:numId w:val="32"/>
        </w:numPr>
        <w:spacing w:before="0" w:after="0"/>
        <w:jc w:val="both"/>
        <w:rPr>
          <w:rFonts w:ascii="Verdana" w:hAnsi="Verdana"/>
          <w:sz w:val="22"/>
          <w:szCs w:val="22"/>
        </w:rPr>
      </w:pPr>
      <w:r w:rsidRPr="00DB166D">
        <w:rPr>
          <w:rFonts w:ascii="Verdana" w:hAnsi="Verdana"/>
          <w:sz w:val="22"/>
          <w:szCs w:val="22"/>
        </w:rPr>
        <w:t>Part 3 Project Information – description of the project, reasons for planting, project objectives, forward strategy and evaluation of success.</w:t>
      </w:r>
    </w:p>
    <w:p w14:paraId="69593C8A" w14:textId="77777777" w:rsidR="00DB166D" w:rsidRPr="00DB166D" w:rsidRDefault="00DB166D" w:rsidP="00DB166D">
      <w:pPr>
        <w:jc w:val="both"/>
      </w:pPr>
    </w:p>
    <w:p w14:paraId="1F74759E" w14:textId="77777777" w:rsidR="00DB166D" w:rsidRPr="00DB166D" w:rsidRDefault="00DB166D" w:rsidP="00DB166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hanging="720"/>
        <w:jc w:val="both"/>
      </w:pPr>
      <w:r w:rsidRPr="00DB166D">
        <w:rPr>
          <w:b/>
        </w:rPr>
        <w:t>Funded Activities</w:t>
      </w:r>
    </w:p>
    <w:p w14:paraId="51D0EF10" w14:textId="77777777" w:rsidR="00DB166D" w:rsidRPr="00DB166D" w:rsidRDefault="00DB166D" w:rsidP="00DB166D">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DB166D">
        <w:t xml:space="preserve">UTCF will fund the following </w:t>
      </w:r>
      <w:r w:rsidRPr="00DB166D">
        <w:rPr>
          <w:iCs/>
        </w:rPr>
        <w:t>items and activities</w:t>
      </w:r>
      <w:r w:rsidRPr="00DB166D">
        <w:rPr>
          <w:b/>
          <w:iCs/>
        </w:rPr>
        <w:t>,</w:t>
      </w:r>
      <w:r w:rsidRPr="00DB166D">
        <w:rPr>
          <w:iCs/>
        </w:rPr>
        <w:t xml:space="preserve"> paid for as </w:t>
      </w:r>
      <w:r w:rsidRPr="00DB166D">
        <w:rPr>
          <w:b/>
          <w:iCs/>
        </w:rPr>
        <w:t>Standard Cost items</w:t>
      </w:r>
      <w:r w:rsidRPr="00DB166D">
        <w:rPr>
          <w:iCs/>
        </w:rPr>
        <w:t>:</w:t>
      </w:r>
    </w:p>
    <w:p w14:paraId="57700949" w14:textId="77777777" w:rsidR="00DB166D" w:rsidRPr="00DB166D" w:rsidRDefault="00DB166D" w:rsidP="00DB166D">
      <w:pPr>
        <w:ind w:left="1080"/>
        <w:jc w:val="both"/>
      </w:pPr>
    </w:p>
    <w:p w14:paraId="00211282" w14:textId="241DB5E7" w:rsidR="00DB166D" w:rsidRPr="002314E5" w:rsidRDefault="00DB166D" w:rsidP="00DB166D">
      <w:pPr>
        <w:pStyle w:val="ListParagraph"/>
        <w:numPr>
          <w:ilvl w:val="0"/>
          <w:numId w:val="32"/>
        </w:numPr>
        <w:spacing w:before="0" w:after="0"/>
        <w:jc w:val="both"/>
        <w:rPr>
          <w:rFonts w:ascii="Verdana" w:hAnsi="Verdana"/>
          <w:b/>
          <w:i/>
          <w:sz w:val="22"/>
          <w:szCs w:val="22"/>
        </w:rPr>
      </w:pPr>
      <w:r w:rsidRPr="00DB166D">
        <w:rPr>
          <w:rFonts w:ascii="Verdana" w:hAnsi="Verdana"/>
          <w:color w:val="0B0C0C"/>
          <w:sz w:val="22"/>
          <w:szCs w:val="22"/>
          <w:shd w:val="clear" w:color="auto" w:fill="FFFFFF"/>
        </w:rPr>
        <w:t>Supply a standard tree, with a clear stem up to 1.8m from ground level with a head of branches. Standards come in a range of sizes and age is dependent on species and growth rate. Funding is based on a 14-16cm standard. Prepare a tree pit in a grass verge, with local authority approved pit edging. Plant tree with twin stakes, watering tube and mulch. Supply a lightweight steel mesh tree guard (the protection must be suitable for the planting location).</w:t>
      </w:r>
    </w:p>
    <w:p w14:paraId="7C9CBA62" w14:textId="03D623CB" w:rsidR="00B9220C" w:rsidRPr="002314E5" w:rsidRDefault="00B9220C" w:rsidP="00DB166D">
      <w:pPr>
        <w:pStyle w:val="ListParagraph"/>
        <w:numPr>
          <w:ilvl w:val="0"/>
          <w:numId w:val="32"/>
        </w:numPr>
        <w:spacing w:before="0" w:after="0"/>
        <w:jc w:val="both"/>
        <w:rPr>
          <w:rFonts w:ascii="Verdana" w:hAnsi="Verdana"/>
          <w:color w:val="0B0C0C"/>
          <w:sz w:val="22"/>
          <w:szCs w:val="22"/>
          <w:shd w:val="clear" w:color="auto" w:fill="FFFFFF"/>
        </w:rPr>
      </w:pPr>
      <w:r w:rsidRPr="002314E5">
        <w:rPr>
          <w:rFonts w:ascii="Verdana" w:hAnsi="Verdana"/>
          <w:color w:val="0B0C0C"/>
          <w:sz w:val="22"/>
          <w:szCs w:val="22"/>
          <w:shd w:val="clear" w:color="auto" w:fill="FFFFFF"/>
        </w:rPr>
        <w:t>Supply a standard tree, with a clear stem up to 1.8m from ground level with a head of branches. Standards come in a range of sizes and age is dependent on species and growth rate. Funding is based on a 14-16cm standard. Prepare a tree pit in a hard surface (tarmac, pavement, concrete), with local authority approved pit edging. Plant tree with twin stakes, watering tube and mulch. Supply a lightweight steel mesh tree guard (the protection must be suitable for the planting location).</w:t>
      </w:r>
    </w:p>
    <w:p w14:paraId="4927E2CF" w14:textId="0CE74A20" w:rsidR="00B9220C" w:rsidRPr="002C6F8E" w:rsidRDefault="00B9220C" w:rsidP="00B9220C">
      <w:pPr>
        <w:pStyle w:val="ListParagraph"/>
        <w:numPr>
          <w:ilvl w:val="0"/>
          <w:numId w:val="32"/>
        </w:numPr>
        <w:spacing w:before="0" w:after="0"/>
        <w:jc w:val="both"/>
        <w:rPr>
          <w:rFonts w:ascii="Verdana" w:hAnsi="Verdana"/>
          <w:color w:val="0B0C0C"/>
          <w:sz w:val="22"/>
          <w:szCs w:val="22"/>
          <w:shd w:val="clear" w:color="auto" w:fill="FFFFFF"/>
        </w:rPr>
      </w:pPr>
      <w:r w:rsidRPr="002314E5">
        <w:rPr>
          <w:rFonts w:ascii="Verdana" w:hAnsi="Verdana"/>
          <w:color w:val="0B0C0C"/>
          <w:sz w:val="22"/>
          <w:szCs w:val="22"/>
          <w:shd w:val="clear" w:color="auto" w:fill="FFFFFF"/>
        </w:rPr>
        <w:t>Excavate trial pit for services check in hard surface. Pit size 1000mm x 1000mm x 800mm. Back fill with topsoil.</w:t>
      </w:r>
      <w:r w:rsidRPr="00B9220C">
        <w:rPr>
          <w:rFonts w:ascii="Verdana" w:hAnsi="Verdana"/>
          <w:color w:val="0B0C0C"/>
          <w:sz w:val="22"/>
          <w:szCs w:val="22"/>
          <w:shd w:val="clear" w:color="auto" w:fill="FFFFFF"/>
        </w:rPr>
        <w:t xml:space="preserve"> </w:t>
      </w:r>
      <w:r w:rsidRPr="002314E5">
        <w:rPr>
          <w:rFonts w:ascii="Verdana" w:hAnsi="Verdana"/>
          <w:color w:val="0B0C0C"/>
          <w:sz w:val="22"/>
          <w:szCs w:val="22"/>
          <w:shd w:val="clear" w:color="auto" w:fill="FFFFFF"/>
        </w:rPr>
        <w:t>Where required: abort excavated trial pit due to presence of services backfill with excavated material and reinstate to match existing surface to meet the requirements of the New Road and Street Works Act 1991 Specifications for Reinstatement of Openings in the Highway.</w:t>
      </w:r>
    </w:p>
    <w:p w14:paraId="20135BB5" w14:textId="275C5DC2" w:rsidR="00B9220C" w:rsidRPr="002314E5" w:rsidRDefault="00B9220C" w:rsidP="002C6F8E">
      <w:pPr>
        <w:pStyle w:val="ListParagraph"/>
        <w:numPr>
          <w:ilvl w:val="0"/>
          <w:numId w:val="32"/>
        </w:numPr>
        <w:spacing w:before="0" w:after="0"/>
        <w:jc w:val="both"/>
        <w:rPr>
          <w:rFonts w:ascii="Verdana" w:hAnsi="Verdana"/>
          <w:color w:val="0B0C0C"/>
          <w:sz w:val="22"/>
          <w:szCs w:val="22"/>
          <w:shd w:val="clear" w:color="auto" w:fill="FFFFFF"/>
        </w:rPr>
      </w:pPr>
      <w:r w:rsidRPr="002314E5">
        <w:rPr>
          <w:rFonts w:ascii="Verdana" w:hAnsi="Verdana"/>
          <w:color w:val="0B0C0C"/>
          <w:sz w:val="22"/>
          <w:szCs w:val="22"/>
          <w:shd w:val="clear" w:color="auto" w:fill="FFFFFF"/>
        </w:rPr>
        <w:t>Excavate trial pit for services check in grass verge. Pit size 1000mm x 1000mm x800mm. Backfill with topsoil.</w:t>
      </w:r>
      <w:r w:rsidR="002C6F8E" w:rsidRPr="002C6F8E">
        <w:rPr>
          <w:rFonts w:ascii="Verdana" w:hAnsi="Verdana"/>
          <w:color w:val="0B0C0C"/>
          <w:sz w:val="22"/>
          <w:szCs w:val="22"/>
          <w:shd w:val="clear" w:color="auto" w:fill="FFFFFF"/>
        </w:rPr>
        <w:t xml:space="preserve"> </w:t>
      </w:r>
      <w:r w:rsidRPr="002314E5">
        <w:rPr>
          <w:rFonts w:ascii="Verdana" w:hAnsi="Verdana"/>
          <w:sz w:val="22"/>
          <w:szCs w:val="22"/>
        </w:rPr>
        <w:t>Where required: abort excavated trial pit due to presence of services backfill with excavated material and reinstate to match existing surface.</w:t>
      </w:r>
    </w:p>
    <w:p w14:paraId="0FCFC8AA" w14:textId="77777777" w:rsidR="00DB166D" w:rsidRPr="00DB166D" w:rsidRDefault="00DB166D" w:rsidP="00DB166D">
      <w:pPr>
        <w:pStyle w:val="ListParagraph"/>
        <w:numPr>
          <w:ilvl w:val="0"/>
          <w:numId w:val="32"/>
        </w:numPr>
        <w:spacing w:before="0" w:after="0"/>
        <w:jc w:val="both"/>
        <w:rPr>
          <w:rFonts w:ascii="Verdana" w:hAnsi="Verdana"/>
          <w:b/>
          <w:i/>
          <w:sz w:val="22"/>
          <w:szCs w:val="22"/>
        </w:rPr>
      </w:pPr>
      <w:r w:rsidRPr="002C6F8E">
        <w:rPr>
          <w:rFonts w:ascii="Verdana" w:hAnsi="Verdana"/>
          <w:color w:val="0B0C0C"/>
          <w:sz w:val="22"/>
          <w:szCs w:val="22"/>
          <w:shd w:val="clear" w:color="auto" w:fill="FFFFFF"/>
        </w:rPr>
        <w:lastRenderedPageBreak/>
        <w:t>Water young tree in pit via tube applying a minimum of 60 litres per visit, 14 visits per season. Weed and check</w:t>
      </w:r>
      <w:r w:rsidRPr="00DB166D">
        <w:rPr>
          <w:rFonts w:ascii="Verdana" w:hAnsi="Verdana"/>
          <w:color w:val="0B0C0C"/>
          <w:sz w:val="22"/>
          <w:szCs w:val="22"/>
          <w:shd w:val="clear" w:color="auto" w:fill="FFFFFF"/>
        </w:rPr>
        <w:t xml:space="preserve"> stake and ties, 7 visits per season. Per year for a three (3) year period.</w:t>
      </w:r>
    </w:p>
    <w:p w14:paraId="3151E785" w14:textId="77777777" w:rsidR="00DB166D" w:rsidRPr="00DB166D" w:rsidRDefault="00DB166D" w:rsidP="00DB166D">
      <w:pPr>
        <w:jc w:val="both"/>
        <w:rPr>
          <w:i/>
        </w:rPr>
      </w:pPr>
    </w:p>
    <w:p w14:paraId="2E2B9F48" w14:textId="598DD899" w:rsidR="00DB166D" w:rsidRPr="00DB166D" w:rsidRDefault="00DB166D" w:rsidP="00DB166D">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DB166D">
        <w:t xml:space="preserve">Standard Costs have been defined for these items and activities, as detailed in </w:t>
      </w:r>
      <w:r w:rsidR="001A122A">
        <w:t>A</w:t>
      </w:r>
      <w:r w:rsidRPr="00DB166D">
        <w:t xml:space="preserve">nnex 4 Eligible Expenditure. Up to a maximum of </w:t>
      </w:r>
      <w:r w:rsidR="00146E1D">
        <w:t>eighty percent</w:t>
      </w:r>
      <w:r w:rsidR="00146E1D" w:rsidRPr="00DB166D">
        <w:t xml:space="preserve"> </w:t>
      </w:r>
      <w:r w:rsidRPr="00DB166D">
        <w:t>of the Standard Cost of these items and activities will be funded by the Authority (</w:t>
      </w:r>
      <w:r w:rsidR="00146E1D">
        <w:t>8</w:t>
      </w:r>
      <w:r w:rsidRPr="00DB166D">
        <w:t xml:space="preserve">0% Intervention Rate).  </w:t>
      </w:r>
    </w:p>
    <w:p w14:paraId="5A8A6186" w14:textId="77777777" w:rsidR="00DB166D" w:rsidRPr="00DB166D" w:rsidRDefault="00DB166D" w:rsidP="00DB166D">
      <w:pPr>
        <w:pStyle w:val="GPSL1CLAUSEHEADING"/>
        <w:numPr>
          <w:ilvl w:val="0"/>
          <w:numId w:val="0"/>
        </w:numPr>
        <w:jc w:val="center"/>
        <w:rPr>
          <w:rFonts w:ascii="Verdana" w:hAnsi="Verdana"/>
        </w:rPr>
      </w:pPr>
    </w:p>
    <w:p w14:paraId="09CC3FC1" w14:textId="77777777" w:rsidR="00DB166D" w:rsidRPr="00DB166D" w:rsidRDefault="00DB166D" w:rsidP="00DB166D">
      <w:pPr>
        <w:rPr>
          <w:lang w:eastAsia="zh-CN"/>
        </w:rPr>
      </w:pPr>
    </w:p>
    <w:p w14:paraId="7BB67C11" w14:textId="77777777" w:rsidR="00DB166D" w:rsidRPr="00DB166D" w:rsidRDefault="00DB166D" w:rsidP="00DB166D">
      <w:pPr>
        <w:rPr>
          <w:lang w:eastAsia="zh-CN"/>
        </w:rPr>
      </w:pPr>
    </w:p>
    <w:p w14:paraId="22C297C8" w14:textId="77777777" w:rsidR="00DB166D" w:rsidRPr="00DB166D" w:rsidRDefault="00DB166D" w:rsidP="00DB166D">
      <w:pPr>
        <w:rPr>
          <w:lang w:eastAsia="zh-CN"/>
        </w:rPr>
      </w:pPr>
    </w:p>
    <w:p w14:paraId="1E459406" w14:textId="77777777" w:rsidR="00DB166D" w:rsidRPr="00DB166D" w:rsidRDefault="00DB166D" w:rsidP="00DB166D">
      <w:pPr>
        <w:rPr>
          <w:lang w:eastAsia="zh-CN"/>
        </w:rPr>
      </w:pPr>
    </w:p>
    <w:p w14:paraId="73A309FD" w14:textId="77777777" w:rsidR="002C6F8E" w:rsidRDefault="002C6F8E">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STZhongsong" w:cs="Arial"/>
          <w:b/>
          <w:caps/>
          <w:color w:val="auto"/>
          <w:bdr w:val="none" w:sz="0" w:space="0" w:color="auto"/>
          <w:lang w:val="en-GB" w:eastAsia="zh-CN"/>
        </w:rPr>
      </w:pPr>
      <w:bookmarkStart w:id="231" w:name="_Toc74146034"/>
      <w:r>
        <w:br w:type="page"/>
      </w:r>
    </w:p>
    <w:p w14:paraId="2C6EE519" w14:textId="68071AFB" w:rsidR="00DB166D" w:rsidRPr="00DB166D" w:rsidRDefault="00DB166D" w:rsidP="00DB166D">
      <w:pPr>
        <w:pStyle w:val="GPSL1CLAUSEHEADING"/>
        <w:numPr>
          <w:ilvl w:val="0"/>
          <w:numId w:val="0"/>
        </w:numPr>
        <w:jc w:val="center"/>
        <w:rPr>
          <w:rFonts w:ascii="Verdana" w:hAnsi="Verdana"/>
        </w:rPr>
      </w:pPr>
      <w:r w:rsidRPr="00DB166D">
        <w:rPr>
          <w:rFonts w:ascii="Verdana" w:hAnsi="Verdana"/>
        </w:rPr>
        <w:lastRenderedPageBreak/>
        <w:t>ANNEX 2: Special Definitions and Interpretations Applicable to UTCF</w:t>
      </w:r>
      <w:bookmarkEnd w:id="231"/>
    </w:p>
    <w:p w14:paraId="3557C547" w14:textId="31BB5740" w:rsidR="00DB166D" w:rsidRPr="00DB166D" w:rsidRDefault="00DB166D" w:rsidP="00DB166D">
      <w:pPr>
        <w:jc w:val="both"/>
      </w:pPr>
      <w:r w:rsidRPr="00DB166D">
        <w:rPr>
          <w:b/>
        </w:rPr>
        <w:t>Capital Payments</w:t>
      </w:r>
      <w:r w:rsidRPr="00DB166D">
        <w:t xml:space="preserve"> means Grant Funding payments for items and activities that are paid for as Standard Cost Items. </w:t>
      </w:r>
    </w:p>
    <w:p w14:paraId="0337FC6E" w14:textId="77777777" w:rsidR="00DB166D" w:rsidRPr="00DB166D" w:rsidRDefault="00DB166D" w:rsidP="00DB166D">
      <w:pPr>
        <w:pStyle w:val="FCEBodyText"/>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b/>
          <w:color w:val="auto"/>
          <w:lang w:eastAsia="en-US"/>
        </w:rPr>
      </w:pPr>
    </w:p>
    <w:p w14:paraId="15DBADF4" w14:textId="77777777" w:rsidR="00DB166D" w:rsidRPr="00DB166D" w:rsidRDefault="00DB166D" w:rsidP="00DB166D">
      <w:pPr>
        <w:pStyle w:val="FCEBodyText"/>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bCs/>
          <w:color w:val="auto"/>
          <w:lang w:eastAsia="en-US"/>
        </w:rPr>
      </w:pPr>
      <w:r w:rsidRPr="00DB166D">
        <w:rPr>
          <w:rFonts w:eastAsia="Times New Roman" w:cs="Arial"/>
          <w:b/>
          <w:color w:val="auto"/>
          <w:lang w:eastAsia="en-US"/>
        </w:rPr>
        <w:t xml:space="preserve">FC Supplier Creation Form </w:t>
      </w:r>
      <w:r w:rsidRPr="00DB166D">
        <w:rPr>
          <w:rFonts w:eastAsia="Times New Roman" w:cs="Arial"/>
          <w:bCs/>
          <w:color w:val="auto"/>
          <w:lang w:eastAsia="en-US"/>
        </w:rPr>
        <w:t xml:space="preserve">means the form provided by the Authority for completion by the Grant Recipient </w:t>
      </w:r>
      <w:proofErr w:type="gramStart"/>
      <w:r w:rsidRPr="00DB166D">
        <w:rPr>
          <w:rFonts w:eastAsia="Times New Roman" w:cs="Arial"/>
          <w:bCs/>
          <w:color w:val="auto"/>
          <w:lang w:eastAsia="en-US"/>
        </w:rPr>
        <w:t>in order to</w:t>
      </w:r>
      <w:proofErr w:type="gramEnd"/>
      <w:r w:rsidRPr="00DB166D">
        <w:rPr>
          <w:rFonts w:eastAsia="Times New Roman" w:cs="Arial"/>
          <w:bCs/>
          <w:color w:val="auto"/>
          <w:lang w:eastAsia="en-US"/>
        </w:rPr>
        <w:t xml:space="preserve"> be set up as a registered supplier on the Authority’s financial system to receive payment.</w:t>
      </w:r>
    </w:p>
    <w:p w14:paraId="27AD20A4" w14:textId="77777777" w:rsidR="00DB166D" w:rsidRPr="00DB166D" w:rsidRDefault="00DB166D" w:rsidP="00DB166D">
      <w:pPr>
        <w:pStyle w:val="FCEBodyText"/>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b/>
          <w:color w:val="auto"/>
          <w:lang w:eastAsia="en-US"/>
        </w:rPr>
      </w:pPr>
    </w:p>
    <w:p w14:paraId="37CA0A7F" w14:textId="77777777" w:rsidR="00DB166D" w:rsidRPr="00DB166D" w:rsidRDefault="00DB166D" w:rsidP="00DB166D">
      <w:pPr>
        <w:pStyle w:val="FCEBodyText"/>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b/>
          <w:color w:val="auto"/>
          <w:lang w:eastAsia="en-US"/>
        </w:rPr>
      </w:pPr>
      <w:r w:rsidRPr="00DB166D">
        <w:rPr>
          <w:rFonts w:eastAsia="Times New Roman" w:cs="Arial"/>
          <w:b/>
          <w:color w:val="auto"/>
          <w:lang w:eastAsia="en-US"/>
        </w:rPr>
        <w:t>Intervention Rate</w:t>
      </w:r>
      <w:r w:rsidRPr="00DB166D">
        <w:rPr>
          <w:rFonts w:eastAsia="Times New Roman" w:cs="Arial"/>
          <w:color w:val="auto"/>
          <w:lang w:eastAsia="en-US"/>
        </w:rPr>
        <w:t xml:space="preserve"> means the proportion of Standard Costs the Authority will pay.</w:t>
      </w:r>
    </w:p>
    <w:p w14:paraId="5D017896" w14:textId="77777777" w:rsidR="00DB166D" w:rsidRPr="00DB166D" w:rsidRDefault="00DB166D" w:rsidP="00DB166D">
      <w:pPr>
        <w:tabs>
          <w:tab w:val="left" w:pos="0"/>
        </w:tabs>
        <w:jc w:val="both"/>
        <w:rPr>
          <w:b/>
        </w:rPr>
      </w:pPr>
    </w:p>
    <w:p w14:paraId="1C7BF327" w14:textId="77777777" w:rsidR="00DB166D" w:rsidRPr="00DB166D" w:rsidRDefault="00DB166D" w:rsidP="00DB166D">
      <w:pPr>
        <w:tabs>
          <w:tab w:val="left" w:pos="0"/>
        </w:tabs>
        <w:jc w:val="both"/>
      </w:pPr>
      <w:r w:rsidRPr="00DB166D">
        <w:rPr>
          <w:b/>
        </w:rPr>
        <w:t xml:space="preserve">Land </w:t>
      </w:r>
      <w:r w:rsidRPr="00DB166D">
        <w:t>means the land on which the Funded Activities will be or are to being carried out.</w:t>
      </w:r>
    </w:p>
    <w:p w14:paraId="5A2BDEC8" w14:textId="77777777" w:rsidR="00DB166D" w:rsidRPr="00DB166D" w:rsidRDefault="00DB166D" w:rsidP="00DB166D">
      <w:pPr>
        <w:tabs>
          <w:tab w:val="left" w:pos="0"/>
        </w:tabs>
        <w:jc w:val="both"/>
        <w:rPr>
          <w:b/>
        </w:rPr>
      </w:pPr>
    </w:p>
    <w:p w14:paraId="600E80A9" w14:textId="77777777" w:rsidR="00DB166D" w:rsidRPr="00DB166D" w:rsidRDefault="00DB166D" w:rsidP="00DB166D">
      <w:pPr>
        <w:tabs>
          <w:tab w:val="left" w:pos="0"/>
        </w:tabs>
        <w:jc w:val="both"/>
        <w:rPr>
          <w:bCs/>
        </w:rPr>
      </w:pPr>
      <w:r w:rsidRPr="00DB166D">
        <w:rPr>
          <w:b/>
        </w:rPr>
        <w:t>Maintenance Period</w:t>
      </w:r>
      <w:r w:rsidRPr="00DB166D">
        <w:rPr>
          <w:bCs/>
        </w:rPr>
        <w:t xml:space="preserve"> as defined in Annex 3 - Clause 1.5.</w:t>
      </w:r>
    </w:p>
    <w:p w14:paraId="276AC3B7" w14:textId="77777777" w:rsidR="00DB166D" w:rsidRPr="00DB166D" w:rsidRDefault="00DB166D" w:rsidP="00DB166D">
      <w:pPr>
        <w:tabs>
          <w:tab w:val="left" w:pos="0"/>
        </w:tabs>
        <w:jc w:val="both"/>
        <w:rPr>
          <w:bCs/>
        </w:rPr>
      </w:pPr>
    </w:p>
    <w:p w14:paraId="45E301AC" w14:textId="77777777" w:rsidR="00DB166D" w:rsidRPr="00DB166D" w:rsidRDefault="00DB166D" w:rsidP="00DB166D">
      <w:pPr>
        <w:tabs>
          <w:tab w:val="left" w:pos="0"/>
        </w:tabs>
        <w:jc w:val="both"/>
        <w:rPr>
          <w:bCs/>
        </w:rPr>
      </w:pPr>
      <w:r w:rsidRPr="00DB166D">
        <w:rPr>
          <w:b/>
          <w:bCs/>
        </w:rPr>
        <w:t xml:space="preserve">Notifiable change </w:t>
      </w:r>
      <w:r w:rsidRPr="00DB166D">
        <w:rPr>
          <w:bCs/>
        </w:rPr>
        <w:t>as defined in Clause 20.2.</w:t>
      </w:r>
    </w:p>
    <w:p w14:paraId="30C3F42F" w14:textId="77777777" w:rsidR="00DB166D" w:rsidRPr="00DB166D" w:rsidRDefault="00DB166D" w:rsidP="00DB166D">
      <w:pPr>
        <w:tabs>
          <w:tab w:val="left" w:pos="0"/>
        </w:tabs>
        <w:jc w:val="both"/>
        <w:rPr>
          <w:bCs/>
        </w:rPr>
      </w:pPr>
    </w:p>
    <w:p w14:paraId="04F4CD7D" w14:textId="318DFC21" w:rsidR="00DB166D" w:rsidRPr="00DB166D" w:rsidRDefault="00DB166D" w:rsidP="00DB166D">
      <w:pPr>
        <w:pStyle w:val="FCEBodyText"/>
        <w:pBdr>
          <w:top w:val="none" w:sz="0" w:space="0" w:color="auto"/>
          <w:left w:val="none" w:sz="0" w:space="0" w:color="auto"/>
          <w:bottom w:val="none" w:sz="0" w:space="0" w:color="auto"/>
          <w:right w:val="none" w:sz="0" w:space="0" w:color="auto"/>
          <w:between w:val="none" w:sz="0" w:space="0" w:color="auto"/>
          <w:bar w:val="none" w:sz="0" w:color="auto"/>
        </w:pBdr>
        <w:jc w:val="both"/>
        <w:rPr>
          <w:lang w:eastAsia="zh-CN"/>
        </w:rPr>
      </w:pPr>
      <w:r w:rsidRPr="00DB166D">
        <w:rPr>
          <w:rFonts w:eastAsia="Times New Roman" w:cs="Arial"/>
          <w:b/>
          <w:color w:val="auto"/>
          <w:lang w:eastAsia="en-US"/>
        </w:rPr>
        <w:t>Standard Costs</w:t>
      </w:r>
      <w:r w:rsidRPr="00DB166D">
        <w:rPr>
          <w:rFonts w:eastAsia="Times New Roman" w:cs="Arial"/>
          <w:color w:val="auto"/>
          <w:lang w:eastAsia="en-US"/>
        </w:rPr>
        <w:t xml:space="preserve"> means the costs identified and set by the Authority for Capital Items subject of the Funded Activities (</w:t>
      </w:r>
      <w:r w:rsidRPr="00DB166D">
        <w:rPr>
          <w:rFonts w:eastAsia="Times New Roman" w:cs="Arial"/>
          <w:b/>
          <w:color w:val="auto"/>
          <w:lang w:eastAsia="en-US"/>
        </w:rPr>
        <w:t>Standard Cost Items</w:t>
      </w:r>
      <w:r w:rsidRPr="00DB166D">
        <w:rPr>
          <w:rFonts w:eastAsia="Times New Roman" w:cs="Arial"/>
          <w:color w:val="auto"/>
          <w:lang w:eastAsia="en-US"/>
        </w:rPr>
        <w:t xml:space="preserve">), based on the national </w:t>
      </w:r>
      <w:r w:rsidRPr="00DB166D">
        <w:rPr>
          <w:rFonts w:eastAsia="Times New Roman" w:cs="Arial"/>
          <w:color w:val="auto"/>
        </w:rPr>
        <w:t xml:space="preserve">averages for </w:t>
      </w:r>
      <w:r w:rsidRPr="00DB166D">
        <w:rPr>
          <w:rFonts w:eastAsia="Times New Roman" w:cs="Arial"/>
        </w:rPr>
        <w:t>those items.</w:t>
      </w:r>
    </w:p>
    <w:p w14:paraId="3E7BE171" w14:textId="2F0E5EB9" w:rsidR="00DB166D" w:rsidRPr="00773853" w:rsidRDefault="00DB166D" w:rsidP="00DB166D">
      <w:pPr>
        <w:pStyle w:val="GPSL1CLAUSEHEADING"/>
        <w:numPr>
          <w:ilvl w:val="0"/>
          <w:numId w:val="0"/>
        </w:numPr>
        <w:jc w:val="center"/>
        <w:rPr>
          <w:rFonts w:ascii="Verdana" w:hAnsi="Verdana"/>
        </w:rPr>
      </w:pPr>
      <w:bookmarkStart w:id="232" w:name="_Toc74146035"/>
      <w:r>
        <w:rPr>
          <w:rFonts w:ascii="Verdana" w:hAnsi="Verdana"/>
        </w:rPr>
        <w:br w:type="page"/>
      </w:r>
      <w:r w:rsidRPr="00773853">
        <w:rPr>
          <w:rFonts w:ascii="Verdana" w:hAnsi="Verdana"/>
        </w:rPr>
        <w:lastRenderedPageBreak/>
        <w:t>ANNEX 3 – Grant Funding period</w:t>
      </w:r>
      <w:bookmarkEnd w:id="232"/>
    </w:p>
    <w:p w14:paraId="31848C43" w14:textId="7B0EFAC7" w:rsidR="00DB166D" w:rsidRPr="00773853" w:rsidRDefault="00DB166D" w:rsidP="00DB166D">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773853">
        <w:t xml:space="preserve">The Urban Tree Challenge Fund provides </w:t>
      </w:r>
      <w:r w:rsidR="00146E1D" w:rsidRPr="00773853">
        <w:t>8</w:t>
      </w:r>
      <w:r w:rsidRPr="00773853">
        <w:t>0% funding of standard costs for planting standard trees</w:t>
      </w:r>
      <w:r w:rsidR="002930EE" w:rsidRPr="002314E5">
        <w:t xml:space="preserve"> in either grass or hard surfaces</w:t>
      </w:r>
      <w:r w:rsidRPr="00773853">
        <w:t xml:space="preserve"> and their establishment costs for 3 years following planting. The funding supports the cost of buying a tree, planting in grass,</w:t>
      </w:r>
      <w:r w:rsidR="00A3289D" w:rsidRPr="002314E5">
        <w:t xml:space="preserve"> </w:t>
      </w:r>
      <w:r w:rsidR="002F04B7" w:rsidRPr="002314E5">
        <w:t>or hard surfaces,</w:t>
      </w:r>
      <w:r w:rsidRPr="00773853">
        <w:t xml:space="preserve"> the cost of basic protection and the </w:t>
      </w:r>
      <w:proofErr w:type="spellStart"/>
      <w:r w:rsidRPr="00773853">
        <w:t>labour</w:t>
      </w:r>
      <w:proofErr w:type="spellEnd"/>
      <w:r w:rsidRPr="00773853">
        <w:t xml:space="preserve"> required to plant it.</w:t>
      </w:r>
      <w:r w:rsidR="002F04B7" w:rsidRPr="002314E5">
        <w:t xml:space="preserve"> </w:t>
      </w:r>
      <w:r w:rsidR="0081639C" w:rsidRPr="00773853">
        <w:t xml:space="preserve">Funding is </w:t>
      </w:r>
      <w:r w:rsidR="00773853" w:rsidRPr="00773853">
        <w:t xml:space="preserve">also </w:t>
      </w:r>
      <w:r w:rsidR="0081639C" w:rsidRPr="00773853">
        <w:t>available for t</w:t>
      </w:r>
      <w:r w:rsidR="00D8494D" w:rsidRPr="005D3DA0">
        <w:t>rial pits to check for the presence of services. The number of trial pits that will receive funding is capped at 10% of the total number of trees in the application.</w:t>
      </w:r>
    </w:p>
    <w:p w14:paraId="634C7366" w14:textId="77777777" w:rsidR="00DB166D" w:rsidRPr="00DB166D" w:rsidRDefault="00DB166D" w:rsidP="00DB166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20"/>
        <w:jc w:val="both"/>
      </w:pPr>
    </w:p>
    <w:p w14:paraId="4505A282" w14:textId="06F3FEBA" w:rsidR="00DB166D" w:rsidRDefault="00DB166D" w:rsidP="00DB166D">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DB166D">
        <w:t>Establishment payments support the cost of weeding, watering and checking trees during multiple visits over a 3-year period.</w:t>
      </w:r>
    </w:p>
    <w:p w14:paraId="597FE3E9" w14:textId="77777777" w:rsidR="00DB166D" w:rsidRPr="00DB166D" w:rsidRDefault="00DB166D" w:rsidP="00DB166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p>
    <w:p w14:paraId="0438299A" w14:textId="6336484D" w:rsidR="00DB166D" w:rsidRDefault="00DB166D" w:rsidP="00DB166D">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DB166D">
        <w:t xml:space="preserve">With respect to Capital Payments for tree planting the Grant Funding Period shall expire </w:t>
      </w:r>
      <w:r w:rsidR="00E9745F">
        <w:t xml:space="preserve">on </w:t>
      </w:r>
      <w:commentRangeStart w:id="233"/>
      <w:r w:rsidR="00E9745F">
        <w:t>31</w:t>
      </w:r>
      <w:r w:rsidR="00E9745F" w:rsidRPr="00E9745F">
        <w:rPr>
          <w:vertAlign w:val="superscript"/>
        </w:rPr>
        <w:t>st</w:t>
      </w:r>
      <w:r w:rsidR="00E9745F">
        <w:t xml:space="preserve"> March 202</w:t>
      </w:r>
      <w:r w:rsidR="00FC5EBA">
        <w:t>5</w:t>
      </w:r>
      <w:commentRangeEnd w:id="233"/>
      <w:r w:rsidR="00171016">
        <w:rPr>
          <w:rStyle w:val="CommentReference"/>
          <w:rFonts w:ascii="Arial" w:eastAsia="Arial" w:hAnsi="Arial" w:cs="Arial"/>
          <w:bdr w:val="none" w:sz="0" w:space="0" w:color="auto"/>
          <w:lang w:val="en-GB"/>
        </w:rPr>
        <w:commentReference w:id="233"/>
      </w:r>
      <w:r w:rsidRPr="00DB166D">
        <w:t xml:space="preserve">, or earlier if the Grant Recipient completes the Funded Activities before such date. </w:t>
      </w:r>
    </w:p>
    <w:p w14:paraId="4A5B463C" w14:textId="77777777" w:rsidR="00DB166D" w:rsidRPr="00DB166D" w:rsidRDefault="00DB166D" w:rsidP="00DB166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p>
    <w:p w14:paraId="79A09A49" w14:textId="30309A8D" w:rsidR="00DB166D" w:rsidRDefault="00DB166D" w:rsidP="00DB166D">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DB166D">
        <w:t xml:space="preserve">With respect to Capital Payments for watering, weeding, and checking trees the Grant Funding Period shall expire a maximum of three (3) years from the date of the final Capital Payment for tree planting to the Grant Recipient under this Grant Funding Agreement.  </w:t>
      </w:r>
    </w:p>
    <w:p w14:paraId="53A5D0D0" w14:textId="77777777" w:rsidR="00DB166D" w:rsidRPr="00DB166D" w:rsidRDefault="00DB166D" w:rsidP="00DB166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p>
    <w:p w14:paraId="214BDC35" w14:textId="4C5E8DA8" w:rsidR="00DB166D" w:rsidRDefault="00DB166D" w:rsidP="00DB166D">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DB166D">
        <w:t xml:space="preserve">For a period of five (5) years after the final grant payment is made by the Authority to the Grant Recipient under this Grant Funding Agreement, the Grant Recipient shall use reasonable </w:t>
      </w:r>
      <w:proofErr w:type="spellStart"/>
      <w:r w:rsidRPr="00DB166D">
        <w:t>endeavours</w:t>
      </w:r>
      <w:proofErr w:type="spellEnd"/>
      <w:r w:rsidRPr="00DB166D">
        <w:t xml:space="preserve"> to ensure the trees planted by the Grant Recipient as part of the Funded Activities are maintained and become established </w:t>
      </w:r>
      <w:r w:rsidRPr="00DB166D">
        <w:rPr>
          <w:b/>
          <w:bCs/>
        </w:rPr>
        <w:t>(‘the Maintenance Period’</w:t>
      </w:r>
      <w:r w:rsidRPr="00DB166D">
        <w:t xml:space="preserve">). </w:t>
      </w:r>
    </w:p>
    <w:p w14:paraId="626D4078" w14:textId="77777777" w:rsidR="00DB166D" w:rsidRPr="00DB166D" w:rsidRDefault="00DB166D" w:rsidP="00DB166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p>
    <w:p w14:paraId="3154EFB9" w14:textId="2648C213" w:rsidR="00DB166D" w:rsidRPr="00DB166D" w:rsidRDefault="00DB166D" w:rsidP="00DB166D">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rsidRPr="00DB166D">
        <w:t>The Grant Recipient understands that if the trees are not established successfully by the end of the Maintenance Period the Grant support will be reclaimed pursuant to clause 26.1.2. The Grant Recipient understands that conversion to another land use after planting may be subject to the Environment Impact Assessment Regulations (Forestry) (England and Wales) Regulations 1999, as amended, as deforestation and that the current policy in England is that conversion of forest to other land uses shall not occur except in exceptional circumstances.</w:t>
      </w:r>
    </w:p>
    <w:p w14:paraId="227D6560" w14:textId="7D4C0A9E" w:rsidR="00DB166D" w:rsidRPr="00DB166D" w:rsidRDefault="00DB166D" w:rsidP="00DB166D">
      <w:pPr>
        <w:pStyle w:val="GPSL1CLAUSEHEADING"/>
        <w:numPr>
          <w:ilvl w:val="0"/>
          <w:numId w:val="0"/>
        </w:numPr>
        <w:ind w:left="1353"/>
        <w:jc w:val="center"/>
        <w:rPr>
          <w:rFonts w:ascii="Verdana" w:hAnsi="Verdana"/>
        </w:rPr>
      </w:pPr>
      <w:bookmarkStart w:id="234" w:name="_Toc74146036"/>
      <w:r>
        <w:rPr>
          <w:rFonts w:ascii="Verdana" w:hAnsi="Verdana"/>
        </w:rPr>
        <w:br w:type="page"/>
      </w:r>
      <w:r w:rsidRPr="00DB166D">
        <w:rPr>
          <w:rFonts w:ascii="Verdana" w:hAnsi="Verdana"/>
        </w:rPr>
        <w:lastRenderedPageBreak/>
        <w:t>ANNEX 4 – ELIGIBLE EXPENDITURE SCHEDULE</w:t>
      </w:r>
      <w:bookmarkEnd w:id="234"/>
    </w:p>
    <w:p w14:paraId="3FA6CD32" w14:textId="77777777" w:rsidR="00DB166D" w:rsidRPr="00DB166D" w:rsidRDefault="00DB166D" w:rsidP="00DB166D">
      <w:pPr>
        <w:rPr>
          <w:b/>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4"/>
        <w:gridCol w:w="2227"/>
      </w:tblGrid>
      <w:tr w:rsidR="00DB166D" w:rsidRPr="00DB166D" w14:paraId="689BE03F" w14:textId="77777777" w:rsidTr="001C4759">
        <w:tc>
          <w:tcPr>
            <w:tcW w:w="7684" w:type="dxa"/>
          </w:tcPr>
          <w:p w14:paraId="7D1ACF47" w14:textId="77777777" w:rsidR="00DB166D" w:rsidRPr="00DB166D" w:rsidRDefault="00DB166D" w:rsidP="00DB166D">
            <w:pPr>
              <w:jc w:val="center"/>
              <w:rPr>
                <w:rFonts w:cs="Arial"/>
                <w:b/>
              </w:rPr>
            </w:pPr>
            <w:r w:rsidRPr="00DB166D">
              <w:rPr>
                <w:rFonts w:cs="Arial"/>
                <w:b/>
              </w:rPr>
              <w:t>Item of Expenditure</w:t>
            </w:r>
          </w:p>
        </w:tc>
        <w:tc>
          <w:tcPr>
            <w:tcW w:w="2227" w:type="dxa"/>
          </w:tcPr>
          <w:p w14:paraId="088EC803" w14:textId="07317945" w:rsidR="00DB166D" w:rsidRPr="00DB166D" w:rsidRDefault="00DB166D" w:rsidP="00DB166D">
            <w:pPr>
              <w:jc w:val="center"/>
              <w:rPr>
                <w:rFonts w:cs="Arial"/>
                <w:b/>
              </w:rPr>
            </w:pPr>
            <w:r w:rsidRPr="00DB166D">
              <w:rPr>
                <w:rFonts w:cs="Arial"/>
                <w:b/>
                <w:bCs/>
                <w:color w:val="0B0C0C"/>
              </w:rPr>
              <w:t xml:space="preserve">Funding rate - </w:t>
            </w:r>
            <w:r w:rsidR="00F44446">
              <w:rPr>
                <w:rFonts w:cs="Arial"/>
                <w:b/>
                <w:bCs/>
                <w:color w:val="0B0C0C"/>
              </w:rPr>
              <w:t>8</w:t>
            </w:r>
            <w:r w:rsidRPr="00DB166D">
              <w:rPr>
                <w:rFonts w:cs="Arial"/>
                <w:b/>
                <w:bCs/>
                <w:color w:val="0B0C0C"/>
              </w:rPr>
              <w:t>0% of Standard Cost (£</w:t>
            </w:r>
            <w:r w:rsidRPr="00DB166D">
              <w:rPr>
                <w:b/>
                <w:bCs/>
                <w:color w:val="0B0C0C"/>
              </w:rPr>
              <w:t xml:space="preserve"> </w:t>
            </w:r>
            <w:r w:rsidRPr="00DB166D">
              <w:rPr>
                <w:rFonts w:cs="Arial"/>
                <w:b/>
                <w:bCs/>
                <w:color w:val="0B0C0C"/>
              </w:rPr>
              <w:t>in UK Sterling)</w:t>
            </w:r>
          </w:p>
        </w:tc>
      </w:tr>
      <w:tr w:rsidR="00DB166D" w:rsidRPr="00DB166D" w14:paraId="32767C49" w14:textId="77777777" w:rsidTr="001C4759">
        <w:tc>
          <w:tcPr>
            <w:tcW w:w="7684" w:type="dxa"/>
          </w:tcPr>
          <w:p w14:paraId="3EF6C3D4" w14:textId="4EFE8221" w:rsidR="00DB166D" w:rsidRPr="00DB166D" w:rsidRDefault="00DB166D" w:rsidP="001C4759">
            <w:pPr>
              <w:jc w:val="both"/>
              <w:rPr>
                <w:rFonts w:cs="Arial"/>
                <w:b/>
              </w:rPr>
            </w:pPr>
            <w:r w:rsidRPr="00DB166D">
              <w:rPr>
                <w:rFonts w:cs="Arial"/>
                <w:color w:val="0B0C0C"/>
              </w:rPr>
              <w:t>Supply a standard tree, with a clear stem up to 1.8m from ground level with a head of branches. Standards come in a range of sizes and age is dependent on species and growth rate. Funding is based on a 14-16cm standard. Prepare a tree pit in a grass verge, with local authority approved pit edging. Plant tree with twin stakes, watering tube and mulch. Supply a lightweight steel mesh tree guard (the protection must be suitable for the planting location).</w:t>
            </w:r>
          </w:p>
        </w:tc>
        <w:tc>
          <w:tcPr>
            <w:tcW w:w="2227" w:type="dxa"/>
          </w:tcPr>
          <w:p w14:paraId="1BC367EC" w14:textId="14D2FB1E" w:rsidR="00DB166D" w:rsidRPr="00DB166D" w:rsidRDefault="00DB166D" w:rsidP="001C4759">
            <w:pPr>
              <w:jc w:val="both"/>
              <w:rPr>
                <w:rFonts w:cs="Arial"/>
                <w:b/>
              </w:rPr>
            </w:pPr>
            <w:r w:rsidRPr="00DB166D">
              <w:rPr>
                <w:rFonts w:cs="Arial"/>
                <w:color w:val="0B0C0C"/>
              </w:rPr>
              <w:t>£</w:t>
            </w:r>
            <w:r w:rsidR="00D20DA3">
              <w:rPr>
                <w:rFonts w:cs="Arial"/>
                <w:color w:val="0B0C0C"/>
              </w:rPr>
              <w:t>216</w:t>
            </w:r>
            <w:r w:rsidR="00BD503E">
              <w:rPr>
                <w:rFonts w:cs="Arial"/>
                <w:color w:val="0B0C0C"/>
              </w:rPr>
              <w:t>.36</w:t>
            </w:r>
          </w:p>
        </w:tc>
      </w:tr>
      <w:tr w:rsidR="00BD503E" w:rsidRPr="00DB166D" w14:paraId="2C89B634" w14:textId="77777777" w:rsidTr="001C4759">
        <w:tc>
          <w:tcPr>
            <w:tcW w:w="7684" w:type="dxa"/>
          </w:tcPr>
          <w:p w14:paraId="0D6D0E95" w14:textId="07BF06B3" w:rsidR="00BD503E" w:rsidRPr="00DB166D" w:rsidRDefault="000172F6" w:rsidP="001C4759">
            <w:pPr>
              <w:jc w:val="both"/>
              <w:rPr>
                <w:rFonts w:cs="Arial"/>
                <w:color w:val="0B0C0C"/>
              </w:rPr>
            </w:pPr>
            <w:r w:rsidRPr="00DB166D">
              <w:rPr>
                <w:rFonts w:cs="Arial"/>
                <w:color w:val="0B0C0C"/>
              </w:rPr>
              <w:t xml:space="preserve">Supply a standard tree, with a clear stem up to 1.8m from ground level with a head of branches. Standards come in a range of sizes and age is dependent on species and growth rate. Funding is based on a 14-16cm standard. Prepare a tree pit in a </w:t>
            </w:r>
            <w:r>
              <w:rPr>
                <w:rFonts w:cs="Arial"/>
                <w:color w:val="0B0C0C"/>
              </w:rPr>
              <w:t>hard surface</w:t>
            </w:r>
            <w:r w:rsidR="00275E96">
              <w:rPr>
                <w:rFonts w:cs="Arial"/>
                <w:color w:val="0B0C0C"/>
              </w:rPr>
              <w:t xml:space="preserve"> (tarmac, pavement, concrete)</w:t>
            </w:r>
            <w:r w:rsidRPr="00DB166D">
              <w:rPr>
                <w:rFonts w:cs="Arial"/>
                <w:color w:val="0B0C0C"/>
              </w:rPr>
              <w:t>, with local authority approved pit edging. Plant tree with twin stakes, watering tube and mulch. Supply a lightweight steel mesh tree guard (the protection must be suitable for the planting location).</w:t>
            </w:r>
          </w:p>
        </w:tc>
        <w:tc>
          <w:tcPr>
            <w:tcW w:w="2227" w:type="dxa"/>
          </w:tcPr>
          <w:p w14:paraId="2BD52F70" w14:textId="27F4C847" w:rsidR="00BD503E" w:rsidRPr="00DB166D" w:rsidRDefault="00275E96" w:rsidP="001C4759">
            <w:pPr>
              <w:jc w:val="both"/>
              <w:rPr>
                <w:rFonts w:cs="Arial"/>
                <w:color w:val="0B0C0C"/>
              </w:rPr>
            </w:pPr>
            <w:r>
              <w:rPr>
                <w:rFonts w:cs="Arial"/>
                <w:color w:val="0B0C0C"/>
              </w:rPr>
              <w:t>£</w:t>
            </w:r>
            <w:r w:rsidR="00CE6E60">
              <w:rPr>
                <w:rFonts w:cs="Arial"/>
                <w:color w:val="0B0C0C"/>
              </w:rPr>
              <w:t>271.58</w:t>
            </w:r>
          </w:p>
        </w:tc>
      </w:tr>
      <w:tr w:rsidR="00BD503E" w:rsidRPr="00DB166D" w14:paraId="41FE0E2C" w14:textId="77777777" w:rsidTr="001C4759">
        <w:tc>
          <w:tcPr>
            <w:tcW w:w="7684" w:type="dxa"/>
          </w:tcPr>
          <w:p w14:paraId="0F02BB39" w14:textId="77777777" w:rsidR="004C6132" w:rsidRPr="002314E5" w:rsidRDefault="004C6132" w:rsidP="002314E5">
            <w:pPr>
              <w:tabs>
                <w:tab w:val="left" w:pos="800"/>
              </w:tabs>
              <w:ind w:right="136"/>
              <w:rPr>
                <w:rFonts w:eastAsia="Times New Roman" w:cs="Times New Roman"/>
                <w:w w:val="130"/>
              </w:rPr>
            </w:pPr>
            <w:r w:rsidRPr="002314E5">
              <w:rPr>
                <w:color w:val="auto"/>
              </w:rPr>
              <w:t xml:space="preserve">Excavate trial pit for services check in </w:t>
            </w:r>
            <w:r w:rsidRPr="002314E5">
              <w:t>hard surface</w:t>
            </w:r>
            <w:r w:rsidRPr="002314E5">
              <w:rPr>
                <w:color w:val="auto"/>
              </w:rPr>
              <w:t>. Pit size 1000mm x 1000mm x 800mm. Back fill with topsoil.</w:t>
            </w:r>
          </w:p>
          <w:p w14:paraId="1C39B611" w14:textId="2E95680E" w:rsidR="00BD503E" w:rsidRPr="00DB166D" w:rsidRDefault="004C6132" w:rsidP="004C6132">
            <w:pPr>
              <w:jc w:val="both"/>
              <w:rPr>
                <w:rFonts w:cs="Arial"/>
                <w:color w:val="0B0C0C"/>
              </w:rPr>
            </w:pPr>
            <w:r w:rsidRPr="002314E5">
              <w:rPr>
                <w:lang w:val="en-GB"/>
              </w:rPr>
              <w:t xml:space="preserve">Where required: </w:t>
            </w:r>
            <w:r w:rsidR="00E5236B">
              <w:rPr>
                <w:lang w:val="en-GB"/>
              </w:rPr>
              <w:t>a</w:t>
            </w:r>
            <w:r w:rsidRPr="002314E5">
              <w:t>bort excavated trial pit due to presence of services backfill with excavated material and reinstate to match existing surface</w:t>
            </w:r>
            <w:r w:rsidRPr="002314E5">
              <w:rPr>
                <w:lang w:val="en-GB"/>
              </w:rPr>
              <w:t xml:space="preserve"> to meet the requirements of the New Road and Street Works Act 1991 Specifications for Reinstatement of Openings in the Highway</w:t>
            </w:r>
            <w:r w:rsidR="00B9220C">
              <w:rPr>
                <w:lang w:val="en-GB"/>
              </w:rPr>
              <w:t>.</w:t>
            </w:r>
          </w:p>
        </w:tc>
        <w:tc>
          <w:tcPr>
            <w:tcW w:w="2227" w:type="dxa"/>
          </w:tcPr>
          <w:p w14:paraId="6D0A5F7C" w14:textId="1681094E" w:rsidR="00BD503E" w:rsidRPr="00DB166D" w:rsidRDefault="00E5236B" w:rsidP="001C4759">
            <w:pPr>
              <w:jc w:val="both"/>
              <w:rPr>
                <w:rFonts w:cs="Arial"/>
                <w:color w:val="0B0C0C"/>
              </w:rPr>
            </w:pPr>
            <w:r>
              <w:rPr>
                <w:rFonts w:cs="Arial"/>
                <w:color w:val="0B0C0C"/>
              </w:rPr>
              <w:t>£279.17</w:t>
            </w:r>
          </w:p>
        </w:tc>
      </w:tr>
      <w:tr w:rsidR="00BD503E" w:rsidRPr="00DB166D" w14:paraId="09A90462" w14:textId="77777777" w:rsidTr="001C4759">
        <w:tc>
          <w:tcPr>
            <w:tcW w:w="7684" w:type="dxa"/>
          </w:tcPr>
          <w:p w14:paraId="77FF3692" w14:textId="77777777" w:rsidR="00E5236B" w:rsidRPr="002314E5" w:rsidRDefault="00E5236B" w:rsidP="002314E5">
            <w:pPr>
              <w:tabs>
                <w:tab w:val="left" w:pos="800"/>
              </w:tabs>
              <w:ind w:right="136"/>
            </w:pPr>
            <w:r w:rsidRPr="002314E5">
              <w:rPr>
                <w:color w:val="auto"/>
              </w:rPr>
              <w:t>Excavate trial pit for services check in grass verge. Pit size 1000mm x 1000mm x800mm. Backfill with topsoil.</w:t>
            </w:r>
          </w:p>
          <w:p w14:paraId="105C4043" w14:textId="6961BBF8" w:rsidR="00BD503E" w:rsidRPr="00DB166D" w:rsidRDefault="00E5236B" w:rsidP="00E5236B">
            <w:pPr>
              <w:jc w:val="both"/>
              <w:rPr>
                <w:rFonts w:cs="Arial"/>
                <w:color w:val="0B0C0C"/>
              </w:rPr>
            </w:pPr>
            <w:r w:rsidRPr="002314E5">
              <w:rPr>
                <w:lang w:val="en-GB"/>
              </w:rPr>
              <w:t xml:space="preserve">Where required: </w:t>
            </w:r>
            <w:r>
              <w:rPr>
                <w:lang w:val="en-GB"/>
              </w:rPr>
              <w:t>a</w:t>
            </w:r>
            <w:r w:rsidRPr="002314E5">
              <w:t>bort excavated trial pit due to presence of services backfill with excavated material and reinstate to match existing surface</w:t>
            </w:r>
            <w:r w:rsidR="00B9220C">
              <w:t>.</w:t>
            </w:r>
          </w:p>
        </w:tc>
        <w:tc>
          <w:tcPr>
            <w:tcW w:w="2227" w:type="dxa"/>
          </w:tcPr>
          <w:p w14:paraId="3E1A151E" w14:textId="1EBFA1A4" w:rsidR="00BD503E" w:rsidRPr="00DB166D" w:rsidRDefault="00E5236B" w:rsidP="001C4759">
            <w:pPr>
              <w:jc w:val="both"/>
              <w:rPr>
                <w:rFonts w:cs="Arial"/>
                <w:color w:val="0B0C0C"/>
              </w:rPr>
            </w:pPr>
            <w:r>
              <w:rPr>
                <w:rFonts w:cs="Arial"/>
                <w:color w:val="0B0C0C"/>
              </w:rPr>
              <w:t>£156.78</w:t>
            </w:r>
          </w:p>
        </w:tc>
      </w:tr>
      <w:tr w:rsidR="00DB166D" w:rsidRPr="00DB166D" w14:paraId="4F5628DB" w14:textId="77777777" w:rsidTr="001C4759">
        <w:tc>
          <w:tcPr>
            <w:tcW w:w="7684" w:type="dxa"/>
          </w:tcPr>
          <w:p w14:paraId="068AD52A" w14:textId="77777777" w:rsidR="00DB166D" w:rsidRPr="00DB166D" w:rsidRDefault="00DB166D" w:rsidP="001C4759">
            <w:pPr>
              <w:jc w:val="both"/>
              <w:rPr>
                <w:rFonts w:cs="Arial"/>
                <w:b/>
              </w:rPr>
            </w:pPr>
            <w:r w:rsidRPr="00DB166D">
              <w:rPr>
                <w:rFonts w:cs="Arial"/>
                <w:color w:val="0B0C0C"/>
              </w:rPr>
              <w:t xml:space="preserve">Water young tree in pit via tube applying a minimum of 60 </w:t>
            </w:r>
            <w:proofErr w:type="spellStart"/>
            <w:r w:rsidRPr="00DB166D">
              <w:rPr>
                <w:rFonts w:cs="Arial"/>
                <w:color w:val="0B0C0C"/>
              </w:rPr>
              <w:t>litres</w:t>
            </w:r>
            <w:proofErr w:type="spellEnd"/>
            <w:r w:rsidRPr="00DB166D">
              <w:rPr>
                <w:rFonts w:cs="Arial"/>
                <w:color w:val="0B0C0C"/>
              </w:rPr>
              <w:t xml:space="preserve"> per visit, 14 visits per season. Weed and check stake and ties, 7 visits per season.</w:t>
            </w:r>
          </w:p>
        </w:tc>
        <w:tc>
          <w:tcPr>
            <w:tcW w:w="2227" w:type="dxa"/>
          </w:tcPr>
          <w:p w14:paraId="17205B2A" w14:textId="7CF85A2D" w:rsidR="00DB166D" w:rsidRPr="00DB166D" w:rsidRDefault="00DB166D" w:rsidP="001C4759">
            <w:pPr>
              <w:jc w:val="both"/>
              <w:rPr>
                <w:rFonts w:cs="Arial"/>
                <w:b/>
              </w:rPr>
            </w:pPr>
            <w:r w:rsidRPr="00DB166D">
              <w:rPr>
                <w:rFonts w:cs="Arial"/>
                <w:color w:val="0B0C0C"/>
              </w:rPr>
              <w:t>£</w:t>
            </w:r>
            <w:r w:rsidR="00BD503E">
              <w:rPr>
                <w:rFonts w:cs="Arial"/>
                <w:color w:val="0B0C0C"/>
              </w:rPr>
              <w:t>151.20</w:t>
            </w:r>
            <w:r w:rsidRPr="00DB166D">
              <w:rPr>
                <w:rFonts w:cs="Arial"/>
                <w:color w:val="0B0C0C"/>
              </w:rPr>
              <w:t xml:space="preserve"> per year for three years</w:t>
            </w:r>
          </w:p>
        </w:tc>
      </w:tr>
    </w:tbl>
    <w:p w14:paraId="376A4827" w14:textId="77777777" w:rsidR="00DB166D" w:rsidRPr="00DB166D" w:rsidRDefault="00DB166D" w:rsidP="00DB166D">
      <w:pPr>
        <w:jc w:val="both"/>
        <w:rPr>
          <w:b/>
        </w:rPr>
      </w:pPr>
    </w:p>
    <w:p w14:paraId="035EDDE8" w14:textId="77777777" w:rsidR="00DB166D" w:rsidRPr="00DB166D" w:rsidRDefault="00DB166D" w:rsidP="00DB166D">
      <w:pPr>
        <w:jc w:val="both"/>
        <w:rPr>
          <w:b/>
        </w:rPr>
      </w:pPr>
    </w:p>
    <w:p w14:paraId="6973C9AC" w14:textId="77777777" w:rsidR="00DB166D" w:rsidRPr="00DB166D" w:rsidRDefault="00DB166D" w:rsidP="00DB166D">
      <w:pPr>
        <w:jc w:val="both"/>
        <w:rPr>
          <w:b/>
        </w:rPr>
      </w:pPr>
    </w:p>
    <w:p w14:paraId="6A9D1A29" w14:textId="77777777" w:rsidR="00300012" w:rsidRDefault="00300012" w:rsidP="00DB166D">
      <w:pPr>
        <w:pStyle w:val="GPSL1CLAUSEHEADING"/>
        <w:numPr>
          <w:ilvl w:val="0"/>
          <w:numId w:val="0"/>
        </w:numPr>
        <w:spacing w:before="0" w:after="0"/>
        <w:jc w:val="center"/>
        <w:rPr>
          <w:rFonts w:ascii="Verdana" w:hAnsi="Verdana"/>
        </w:rPr>
      </w:pPr>
      <w:bookmarkStart w:id="235" w:name="_Toc69389279"/>
      <w:bookmarkStart w:id="236" w:name="_Toc74146037"/>
    </w:p>
    <w:p w14:paraId="5FB26FE4" w14:textId="77777777" w:rsidR="00300012" w:rsidRDefault="00300012" w:rsidP="00DB166D">
      <w:pPr>
        <w:pStyle w:val="GPSL1CLAUSEHEADING"/>
        <w:numPr>
          <w:ilvl w:val="0"/>
          <w:numId w:val="0"/>
        </w:numPr>
        <w:spacing w:before="0" w:after="0"/>
        <w:jc w:val="center"/>
        <w:rPr>
          <w:rFonts w:ascii="Verdana" w:hAnsi="Verdana"/>
        </w:rPr>
      </w:pPr>
    </w:p>
    <w:p w14:paraId="51B46CE3" w14:textId="280194B3" w:rsidR="00DB166D" w:rsidRPr="00DB166D" w:rsidRDefault="00DB166D" w:rsidP="00DB166D">
      <w:pPr>
        <w:pStyle w:val="GPSL1CLAUSEHEADING"/>
        <w:numPr>
          <w:ilvl w:val="0"/>
          <w:numId w:val="0"/>
        </w:numPr>
        <w:spacing w:before="0" w:after="0"/>
        <w:jc w:val="center"/>
        <w:rPr>
          <w:rFonts w:ascii="Verdana" w:hAnsi="Verdana"/>
        </w:rPr>
      </w:pPr>
      <w:r w:rsidRPr="00DB166D">
        <w:rPr>
          <w:rFonts w:ascii="Verdana" w:hAnsi="Verdana"/>
        </w:rPr>
        <w:lastRenderedPageBreak/>
        <w:t>ANNEX 5: SUBSIDY</w:t>
      </w:r>
      <w:bookmarkEnd w:id="235"/>
      <w:bookmarkEnd w:id="236"/>
    </w:p>
    <w:p w14:paraId="11C21057" w14:textId="77777777" w:rsidR="00DB166D" w:rsidRPr="00DB166D" w:rsidRDefault="00DB166D" w:rsidP="00DB166D">
      <w:pPr>
        <w:rPr>
          <w:lang w:eastAsia="zh-CN"/>
        </w:rPr>
      </w:pPr>
    </w:p>
    <w:p w14:paraId="5CF9A535" w14:textId="77777777" w:rsidR="00DB166D" w:rsidRPr="00DB166D" w:rsidRDefault="00DB166D" w:rsidP="00DB166D">
      <w:pPr>
        <w:rPr>
          <w:rFonts w:eastAsia="Times New Roman"/>
          <w:b/>
          <w:bCs/>
        </w:rPr>
      </w:pPr>
    </w:p>
    <w:p w14:paraId="7043C6A8" w14:textId="5EA87DF6" w:rsidR="00DB166D" w:rsidRPr="00DB166D" w:rsidRDefault="00DB166D" w:rsidP="00DB166D">
      <w:pPr>
        <w:jc w:val="center"/>
        <w:rPr>
          <w:rFonts w:eastAsia="Times New Roman"/>
          <w:b/>
          <w:bCs/>
        </w:rPr>
      </w:pPr>
      <w:r w:rsidRPr="00DB166D">
        <w:rPr>
          <w:rFonts w:eastAsia="Times New Roman"/>
          <w:b/>
          <w:bCs/>
        </w:rPr>
        <w:t xml:space="preserve">Part 1: </w:t>
      </w:r>
      <w:r w:rsidR="5D7FF9AF" w:rsidRPr="2DF6D696">
        <w:rPr>
          <w:rFonts w:eastAsia="Times New Roman"/>
          <w:b/>
          <w:bCs/>
        </w:rPr>
        <w:t>MINIMAL</w:t>
      </w:r>
      <w:r w:rsidR="00365B1C">
        <w:rPr>
          <w:rFonts w:eastAsia="Times New Roman"/>
          <w:b/>
          <w:bCs/>
        </w:rPr>
        <w:t xml:space="preserve"> FINANCIAL ASSISTANCE</w:t>
      </w:r>
    </w:p>
    <w:p w14:paraId="73290427" w14:textId="77777777" w:rsidR="00DB166D" w:rsidRPr="00DB166D" w:rsidRDefault="00DB166D" w:rsidP="00DB166D">
      <w:pPr>
        <w:jc w:val="center"/>
        <w:rPr>
          <w:rFonts w:eastAsia="Times New Roman"/>
          <w:b/>
          <w:bCs/>
        </w:rPr>
      </w:pPr>
    </w:p>
    <w:p w14:paraId="07914661" w14:textId="77777777" w:rsidR="00DB166D" w:rsidRPr="00816553" w:rsidRDefault="00DB166D" w:rsidP="00DB166D">
      <w:pPr>
        <w:pStyle w:val="ListParagraph"/>
        <w:spacing w:before="0" w:after="0"/>
        <w:ind w:left="0"/>
        <w:jc w:val="both"/>
        <w:rPr>
          <w:rFonts w:ascii="Verdana" w:eastAsia="Times New Roman" w:hAnsi="Verdana"/>
          <w:b/>
          <w:bCs/>
          <w:sz w:val="22"/>
          <w:szCs w:val="22"/>
        </w:rPr>
      </w:pPr>
    </w:p>
    <w:p w14:paraId="68EBB2B7" w14:textId="57B68211" w:rsidR="00816553" w:rsidRPr="002314E5" w:rsidRDefault="00816553" w:rsidP="00816553">
      <w:pPr>
        <w:pStyle w:val="ListParagraph"/>
        <w:numPr>
          <w:ilvl w:val="0"/>
          <w:numId w:val="34"/>
        </w:numPr>
        <w:spacing w:before="0" w:after="0"/>
        <w:ind w:hanging="720"/>
        <w:jc w:val="both"/>
        <w:rPr>
          <w:rFonts w:ascii="Verdana" w:hAnsi="Verdana"/>
          <w:sz w:val="22"/>
          <w:szCs w:val="22"/>
        </w:rPr>
      </w:pPr>
      <w:r w:rsidRPr="002314E5">
        <w:rPr>
          <w:rFonts w:ascii="Verdana" w:hAnsi="Verdana"/>
          <w:sz w:val="22"/>
          <w:szCs w:val="22"/>
        </w:rPr>
        <w:t xml:space="preserve">The Grant is awarded as in accordance with Article 364(4) of the Trade and Cooperation Agreement which enables the Grant Recipient to receive up to a maximum level of subsidy without </w:t>
      </w:r>
      <w:r w:rsidRPr="002314E5">
        <w:rPr>
          <w:rFonts w:ascii="Verdana" w:hAnsi="Verdana"/>
          <w:color w:val="000000" w:themeColor="text1"/>
          <w:sz w:val="22"/>
          <w:szCs w:val="22"/>
        </w:rPr>
        <w:t>engaging Articles 363-375 (except where a subsidy is prohibited under Article 367 (8-12)) of the Trade and Cooperation Agreement (a “</w:t>
      </w:r>
      <w:r w:rsidR="79816EAF" w:rsidRPr="2DF6D696">
        <w:rPr>
          <w:rFonts w:ascii="Verdana" w:hAnsi="Verdana"/>
          <w:color w:val="000000" w:themeColor="text1"/>
          <w:sz w:val="22"/>
          <w:szCs w:val="22"/>
        </w:rPr>
        <w:t>Minimal</w:t>
      </w:r>
      <w:r w:rsidRPr="2DF6D696">
        <w:rPr>
          <w:rFonts w:ascii="Verdana" w:hAnsi="Verdana"/>
          <w:color w:val="000000" w:themeColor="text1"/>
          <w:sz w:val="22"/>
          <w:szCs w:val="22"/>
        </w:rPr>
        <w:t xml:space="preserve"> </w:t>
      </w:r>
      <w:r w:rsidRPr="002314E5">
        <w:rPr>
          <w:rFonts w:ascii="Verdana" w:hAnsi="Verdana"/>
          <w:color w:val="000000" w:themeColor="text1"/>
          <w:sz w:val="22"/>
          <w:szCs w:val="22"/>
        </w:rPr>
        <w:t xml:space="preserve">Financial Assistance”). </w:t>
      </w:r>
      <w:r w:rsidRPr="002314E5">
        <w:rPr>
          <w:rFonts w:ascii="Verdana" w:hAnsi="Verdana"/>
          <w:sz w:val="22"/>
          <w:szCs w:val="22"/>
        </w:rPr>
        <w:t>The current threshold is 325,000 Special Drawing Rights to a single economic actor over any period of three fiscal years.</w:t>
      </w:r>
    </w:p>
    <w:p w14:paraId="353400A8" w14:textId="77777777" w:rsidR="00816553" w:rsidRPr="002314E5" w:rsidRDefault="00816553" w:rsidP="00816553">
      <w:pPr>
        <w:pStyle w:val="ListParagraph"/>
        <w:spacing w:before="0" w:after="0"/>
        <w:jc w:val="both"/>
        <w:rPr>
          <w:rFonts w:ascii="Verdana" w:hAnsi="Verdana"/>
          <w:sz w:val="22"/>
          <w:szCs w:val="22"/>
        </w:rPr>
      </w:pPr>
    </w:p>
    <w:p w14:paraId="2709EF45" w14:textId="1FE9739F" w:rsidR="00816553" w:rsidRPr="002314E5" w:rsidRDefault="00816553" w:rsidP="00816553">
      <w:pPr>
        <w:pStyle w:val="ListParagraph"/>
        <w:numPr>
          <w:ilvl w:val="0"/>
          <w:numId w:val="34"/>
        </w:numPr>
        <w:spacing w:before="0" w:after="0"/>
        <w:ind w:hanging="720"/>
        <w:jc w:val="both"/>
        <w:rPr>
          <w:rFonts w:ascii="Verdana" w:hAnsi="Verdana"/>
          <w:sz w:val="22"/>
          <w:szCs w:val="22"/>
        </w:rPr>
      </w:pPr>
      <w:r w:rsidRPr="002314E5">
        <w:rPr>
          <w:rFonts w:ascii="Verdana" w:hAnsi="Verdana"/>
          <w:sz w:val="22"/>
          <w:szCs w:val="22"/>
        </w:rPr>
        <w:t xml:space="preserve">The Grant Recipient acknowledges and accepts that the relevant limit for a </w:t>
      </w:r>
      <w:r w:rsidR="00E611A0">
        <w:rPr>
          <w:rFonts w:ascii="Verdana" w:hAnsi="Verdana"/>
          <w:sz w:val="22"/>
          <w:szCs w:val="22"/>
        </w:rPr>
        <w:t>Minimal</w:t>
      </w:r>
      <w:r w:rsidRPr="002314E5">
        <w:rPr>
          <w:rFonts w:ascii="Verdana" w:hAnsi="Verdana"/>
          <w:sz w:val="22"/>
          <w:szCs w:val="22"/>
        </w:rPr>
        <w:t xml:space="preserve"> Financial Assistance comprises other </w:t>
      </w:r>
      <w:r w:rsidR="70569525" w:rsidRPr="2DF6D696">
        <w:rPr>
          <w:rFonts w:ascii="Verdana" w:hAnsi="Verdana"/>
          <w:sz w:val="22"/>
          <w:szCs w:val="22"/>
        </w:rPr>
        <w:t>Minimal</w:t>
      </w:r>
      <w:r w:rsidRPr="002314E5">
        <w:rPr>
          <w:rFonts w:ascii="Verdana" w:hAnsi="Verdana"/>
          <w:sz w:val="22"/>
          <w:szCs w:val="22"/>
        </w:rPr>
        <w:t xml:space="preserve"> Financial Assistance and De Minimis State Aid, irrespective of whether such subsidy or aid was provided by other public authorities and their agents, related to other projects or was made by means other than grants (for instance, foregone interest on loans) awarded to the Grant Recipient over any period of three fiscal years </w:t>
      </w:r>
    </w:p>
    <w:p w14:paraId="432CF36C" w14:textId="77777777" w:rsidR="00816553" w:rsidRPr="002314E5" w:rsidRDefault="00816553" w:rsidP="00816553">
      <w:pPr>
        <w:pStyle w:val="ListParagraph"/>
        <w:spacing w:before="0" w:after="0"/>
        <w:jc w:val="both"/>
        <w:rPr>
          <w:rFonts w:ascii="Verdana" w:hAnsi="Verdana"/>
          <w:sz w:val="22"/>
          <w:szCs w:val="22"/>
        </w:rPr>
      </w:pPr>
    </w:p>
    <w:p w14:paraId="2E834968" w14:textId="52214598" w:rsidR="00816553" w:rsidRPr="002314E5" w:rsidRDefault="00816553" w:rsidP="00816553">
      <w:pPr>
        <w:pStyle w:val="ListParagraph"/>
        <w:numPr>
          <w:ilvl w:val="0"/>
          <w:numId w:val="34"/>
        </w:numPr>
        <w:spacing w:before="0" w:after="0"/>
        <w:ind w:hanging="720"/>
        <w:jc w:val="both"/>
        <w:rPr>
          <w:rFonts w:ascii="Verdana" w:hAnsi="Verdana"/>
          <w:sz w:val="22"/>
          <w:szCs w:val="22"/>
        </w:rPr>
      </w:pPr>
      <w:r w:rsidRPr="002314E5">
        <w:rPr>
          <w:rFonts w:ascii="Verdana" w:hAnsi="Verdana"/>
          <w:sz w:val="22"/>
          <w:szCs w:val="22"/>
        </w:rPr>
        <w:t xml:space="preserve">The award of this Grant will be conditional upon the Grant Recipient providing the Authority with the </w:t>
      </w:r>
      <w:r w:rsidR="00E611A0">
        <w:rPr>
          <w:rFonts w:ascii="Verdana" w:hAnsi="Verdana"/>
          <w:sz w:val="22"/>
          <w:szCs w:val="22"/>
        </w:rPr>
        <w:t>Minimal</w:t>
      </w:r>
      <w:r w:rsidRPr="002314E5">
        <w:rPr>
          <w:rFonts w:ascii="Verdana" w:hAnsi="Verdana"/>
          <w:sz w:val="22"/>
          <w:szCs w:val="22"/>
        </w:rPr>
        <w:t xml:space="preserve"> Financial Assistance declaration form confirming how much </w:t>
      </w:r>
      <w:r w:rsidR="00E611A0">
        <w:rPr>
          <w:rFonts w:ascii="Verdana" w:hAnsi="Verdana"/>
          <w:sz w:val="22"/>
          <w:szCs w:val="22"/>
        </w:rPr>
        <w:t>Minimal</w:t>
      </w:r>
      <w:r w:rsidRPr="002314E5">
        <w:rPr>
          <w:rFonts w:ascii="Verdana" w:hAnsi="Verdana"/>
          <w:sz w:val="22"/>
          <w:szCs w:val="22"/>
        </w:rPr>
        <w:t xml:space="preserve"> Financial Assistance subsidy or De Minimis State Aid, if any, it has received in the current and previous 2-year fiscal period.</w:t>
      </w:r>
    </w:p>
    <w:p w14:paraId="7DA3E615" w14:textId="77777777" w:rsidR="00816553" w:rsidRPr="002314E5" w:rsidRDefault="00816553" w:rsidP="00816553">
      <w:pPr>
        <w:pStyle w:val="ListParagraph"/>
        <w:spacing w:before="0" w:after="0"/>
        <w:jc w:val="both"/>
        <w:rPr>
          <w:rFonts w:ascii="Verdana" w:hAnsi="Verdana"/>
          <w:sz w:val="22"/>
          <w:szCs w:val="22"/>
        </w:rPr>
      </w:pPr>
    </w:p>
    <w:p w14:paraId="13BEA287" w14:textId="515EEF84" w:rsidR="00816553" w:rsidRPr="002314E5" w:rsidRDefault="00816553" w:rsidP="00816553">
      <w:pPr>
        <w:pStyle w:val="ListParagraph"/>
        <w:numPr>
          <w:ilvl w:val="0"/>
          <w:numId w:val="34"/>
        </w:numPr>
        <w:spacing w:before="0" w:after="0"/>
        <w:ind w:hanging="720"/>
        <w:jc w:val="both"/>
        <w:rPr>
          <w:rFonts w:ascii="Verdana" w:hAnsi="Verdana"/>
          <w:sz w:val="22"/>
          <w:szCs w:val="22"/>
        </w:rPr>
      </w:pPr>
      <w:r w:rsidRPr="002314E5">
        <w:rPr>
          <w:rFonts w:ascii="Verdana" w:hAnsi="Verdana"/>
          <w:sz w:val="22"/>
          <w:szCs w:val="22"/>
        </w:rPr>
        <w:t xml:space="preserve">The Authority may not pay the Grant Recipient the Grant if, added to any previous </w:t>
      </w:r>
      <w:r w:rsidR="00E611A0">
        <w:rPr>
          <w:rFonts w:ascii="Verdana" w:hAnsi="Verdana"/>
          <w:sz w:val="22"/>
          <w:szCs w:val="22"/>
        </w:rPr>
        <w:t>Minimal</w:t>
      </w:r>
      <w:r w:rsidRPr="002314E5">
        <w:rPr>
          <w:rFonts w:ascii="Verdana" w:hAnsi="Verdana"/>
          <w:sz w:val="22"/>
          <w:szCs w:val="22"/>
        </w:rPr>
        <w:t xml:space="preserve"> Financial Assistance subsidy or De Minimis State Aid the Grant Recipient has received during the current and last two fiscal years, the Grant causes Grant Recipient to exceed the relevant limit for a </w:t>
      </w:r>
      <w:r w:rsidR="00E611A0">
        <w:rPr>
          <w:rFonts w:ascii="Verdana" w:hAnsi="Verdana"/>
          <w:sz w:val="22"/>
          <w:szCs w:val="22"/>
        </w:rPr>
        <w:t>Minimal</w:t>
      </w:r>
      <w:r w:rsidRPr="002314E5">
        <w:rPr>
          <w:rFonts w:ascii="Verdana" w:hAnsi="Verdana"/>
          <w:sz w:val="22"/>
          <w:szCs w:val="22"/>
        </w:rPr>
        <w:t xml:space="preserve"> Financial Assistance.</w:t>
      </w:r>
    </w:p>
    <w:p w14:paraId="136DC1EE" w14:textId="77777777" w:rsidR="00816553" w:rsidRPr="002314E5" w:rsidRDefault="00816553" w:rsidP="00816553">
      <w:pPr>
        <w:pStyle w:val="ListParagraph"/>
        <w:spacing w:before="0" w:after="0"/>
        <w:jc w:val="both"/>
        <w:rPr>
          <w:rFonts w:ascii="Verdana" w:hAnsi="Verdana"/>
          <w:sz w:val="22"/>
          <w:szCs w:val="22"/>
        </w:rPr>
      </w:pPr>
    </w:p>
    <w:p w14:paraId="74B5735E" w14:textId="77777777" w:rsidR="00816553" w:rsidRPr="002314E5" w:rsidRDefault="00816553" w:rsidP="00816553">
      <w:pPr>
        <w:pStyle w:val="ListParagraph"/>
        <w:numPr>
          <w:ilvl w:val="0"/>
          <w:numId w:val="34"/>
        </w:numPr>
        <w:spacing w:before="0" w:after="0"/>
        <w:ind w:hanging="720"/>
        <w:jc w:val="both"/>
        <w:rPr>
          <w:rFonts w:ascii="Verdana" w:hAnsi="Verdana"/>
          <w:sz w:val="22"/>
          <w:szCs w:val="22"/>
        </w:rPr>
      </w:pPr>
      <w:r w:rsidRPr="002314E5">
        <w:rPr>
          <w:rFonts w:ascii="Verdana" w:hAnsi="Verdana"/>
          <w:sz w:val="22"/>
          <w:szCs w:val="22"/>
        </w:rPr>
        <w:t>For the purposes of that declaration:</w:t>
      </w:r>
    </w:p>
    <w:p w14:paraId="7017C7EB" w14:textId="77777777" w:rsidR="00816553" w:rsidRPr="002314E5" w:rsidRDefault="00816553" w:rsidP="00816553">
      <w:pPr>
        <w:pStyle w:val="ListParagraph"/>
        <w:spacing w:before="0" w:after="0"/>
        <w:rPr>
          <w:rFonts w:ascii="Verdana" w:hAnsi="Verdana"/>
          <w:sz w:val="22"/>
          <w:szCs w:val="22"/>
        </w:rPr>
      </w:pPr>
    </w:p>
    <w:p w14:paraId="5B5D7C6E" w14:textId="77777777" w:rsidR="00816553" w:rsidRPr="002314E5" w:rsidRDefault="00816553" w:rsidP="00816553">
      <w:pPr>
        <w:pStyle w:val="ListParagraph"/>
        <w:numPr>
          <w:ilvl w:val="1"/>
          <w:numId w:val="34"/>
        </w:numPr>
        <w:spacing w:before="0" w:after="0"/>
        <w:ind w:hanging="731"/>
        <w:jc w:val="both"/>
        <w:rPr>
          <w:rFonts w:ascii="Verdana" w:hAnsi="Verdana"/>
          <w:sz w:val="22"/>
          <w:szCs w:val="22"/>
        </w:rPr>
      </w:pPr>
      <w:r w:rsidRPr="002314E5">
        <w:rPr>
          <w:rFonts w:ascii="Verdana" w:eastAsia="Times New Roman" w:hAnsi="Verdana"/>
          <w:sz w:val="22"/>
          <w:szCs w:val="22"/>
        </w:rPr>
        <w:t xml:space="preserve">the fiscal year is the fiscal year used by its </w:t>
      </w:r>
      <w:proofErr w:type="gramStart"/>
      <w:r w:rsidRPr="002314E5">
        <w:rPr>
          <w:rFonts w:ascii="Verdana" w:eastAsia="Times New Roman" w:hAnsi="Verdana"/>
          <w:sz w:val="22"/>
          <w:szCs w:val="22"/>
        </w:rPr>
        <w:t>business;</w:t>
      </w:r>
      <w:proofErr w:type="gramEnd"/>
      <w:r w:rsidRPr="002314E5">
        <w:rPr>
          <w:rFonts w:ascii="Verdana" w:eastAsia="Times New Roman" w:hAnsi="Verdana"/>
          <w:sz w:val="22"/>
          <w:szCs w:val="22"/>
        </w:rPr>
        <w:t xml:space="preserve"> </w:t>
      </w:r>
    </w:p>
    <w:p w14:paraId="2C7B5DC1" w14:textId="77777777" w:rsidR="00816553" w:rsidRPr="002314E5" w:rsidRDefault="00816553" w:rsidP="00816553">
      <w:pPr>
        <w:pStyle w:val="ListParagraph"/>
        <w:numPr>
          <w:ilvl w:val="1"/>
          <w:numId w:val="34"/>
        </w:numPr>
        <w:spacing w:before="0" w:after="0"/>
        <w:ind w:hanging="731"/>
        <w:jc w:val="both"/>
        <w:rPr>
          <w:rFonts w:ascii="Verdana" w:hAnsi="Verdana"/>
          <w:sz w:val="22"/>
          <w:szCs w:val="22"/>
        </w:rPr>
      </w:pPr>
      <w:r w:rsidRPr="002314E5">
        <w:rPr>
          <w:rFonts w:ascii="Verdana" w:eastAsia="Times New Roman" w:hAnsi="Verdana"/>
          <w:sz w:val="22"/>
          <w:szCs w:val="22"/>
        </w:rPr>
        <w:t>a single economic actor means a “single undertaking” within the meaning of the De Minimis Regulation; and</w:t>
      </w:r>
    </w:p>
    <w:p w14:paraId="13C88E22" w14:textId="690AC455" w:rsidR="00816553" w:rsidRPr="002314E5" w:rsidRDefault="00816553" w:rsidP="00816553">
      <w:pPr>
        <w:pStyle w:val="ListParagraph"/>
        <w:numPr>
          <w:ilvl w:val="1"/>
          <w:numId w:val="34"/>
        </w:numPr>
        <w:spacing w:before="0" w:after="0"/>
        <w:ind w:hanging="731"/>
        <w:jc w:val="both"/>
        <w:rPr>
          <w:rFonts w:ascii="Verdana" w:hAnsi="Verdana"/>
          <w:sz w:val="22"/>
          <w:szCs w:val="22"/>
        </w:rPr>
      </w:pPr>
      <w:r w:rsidRPr="002314E5">
        <w:rPr>
          <w:rFonts w:ascii="Verdana" w:eastAsia="Times New Roman" w:hAnsi="Verdana"/>
          <w:sz w:val="22"/>
          <w:szCs w:val="22"/>
        </w:rPr>
        <w:t xml:space="preserve">subsidy is </w:t>
      </w:r>
      <w:r w:rsidR="70569525" w:rsidRPr="2DF6D696">
        <w:rPr>
          <w:rFonts w:ascii="Verdana" w:eastAsia="Times New Roman" w:hAnsi="Verdana"/>
          <w:sz w:val="22"/>
          <w:szCs w:val="22"/>
        </w:rPr>
        <w:t>Minimal</w:t>
      </w:r>
      <w:r w:rsidRPr="002314E5">
        <w:rPr>
          <w:rFonts w:ascii="Verdana" w:eastAsia="Times New Roman" w:hAnsi="Verdana"/>
          <w:sz w:val="22"/>
          <w:szCs w:val="22"/>
        </w:rPr>
        <w:t xml:space="preserve"> Financial Assistance and De Minimis State Aid granted to a single economic actor.</w:t>
      </w:r>
    </w:p>
    <w:p w14:paraId="100159BD" w14:textId="77777777" w:rsidR="00816553" w:rsidRPr="002314E5" w:rsidRDefault="00816553" w:rsidP="00816553">
      <w:pPr>
        <w:pStyle w:val="ListParagraph"/>
        <w:spacing w:before="0" w:after="0"/>
        <w:ind w:left="1440"/>
        <w:jc w:val="both"/>
        <w:rPr>
          <w:rFonts w:ascii="Verdana" w:hAnsi="Verdana"/>
          <w:sz w:val="22"/>
          <w:szCs w:val="22"/>
        </w:rPr>
      </w:pPr>
    </w:p>
    <w:p w14:paraId="1EDC61A8" w14:textId="1852E825" w:rsidR="00816553" w:rsidRPr="002314E5" w:rsidRDefault="00816553" w:rsidP="00816553">
      <w:pPr>
        <w:pStyle w:val="ListParagraph"/>
        <w:numPr>
          <w:ilvl w:val="0"/>
          <w:numId w:val="34"/>
        </w:numPr>
        <w:spacing w:before="0" w:after="0"/>
        <w:ind w:hanging="720"/>
        <w:jc w:val="both"/>
        <w:rPr>
          <w:rFonts w:ascii="Verdana" w:hAnsi="Verdana"/>
          <w:sz w:val="22"/>
          <w:szCs w:val="22"/>
        </w:rPr>
      </w:pPr>
      <w:r w:rsidRPr="002314E5">
        <w:rPr>
          <w:rFonts w:ascii="Verdana" w:hAnsi="Verdana"/>
          <w:sz w:val="22"/>
          <w:szCs w:val="22"/>
        </w:rPr>
        <w:t xml:space="preserve">The Grant Recipient must retain the Grant Funding Agreement and the completed </w:t>
      </w:r>
      <w:r w:rsidR="00E611A0">
        <w:rPr>
          <w:rFonts w:ascii="Verdana" w:hAnsi="Verdana"/>
          <w:sz w:val="22"/>
          <w:szCs w:val="22"/>
        </w:rPr>
        <w:t>Minimal</w:t>
      </w:r>
      <w:r w:rsidRPr="002314E5">
        <w:rPr>
          <w:rFonts w:ascii="Verdana" w:hAnsi="Verdana"/>
          <w:sz w:val="22"/>
          <w:szCs w:val="22"/>
        </w:rPr>
        <w:t xml:space="preserve"> Financial Assistance declaration form and produce it on request by the Authority.</w:t>
      </w:r>
    </w:p>
    <w:p w14:paraId="079B3424" w14:textId="77777777" w:rsidR="00816553" w:rsidRPr="002314E5" w:rsidRDefault="00816553" w:rsidP="00816553">
      <w:pPr>
        <w:pStyle w:val="ListParagraph"/>
        <w:spacing w:before="0" w:after="0"/>
        <w:jc w:val="both"/>
        <w:rPr>
          <w:rFonts w:ascii="Verdana" w:hAnsi="Verdana"/>
          <w:sz w:val="22"/>
          <w:szCs w:val="22"/>
        </w:rPr>
      </w:pPr>
    </w:p>
    <w:p w14:paraId="682BEED7" w14:textId="77777777" w:rsidR="00816553" w:rsidRPr="002314E5" w:rsidRDefault="00816553" w:rsidP="00816553">
      <w:pPr>
        <w:pStyle w:val="ListParagraph"/>
        <w:numPr>
          <w:ilvl w:val="0"/>
          <w:numId w:val="34"/>
        </w:numPr>
        <w:spacing w:before="0" w:after="0"/>
        <w:ind w:hanging="720"/>
        <w:jc w:val="both"/>
        <w:rPr>
          <w:rFonts w:ascii="Verdana" w:hAnsi="Verdana"/>
          <w:sz w:val="22"/>
          <w:szCs w:val="22"/>
        </w:rPr>
      </w:pPr>
      <w:r w:rsidRPr="002314E5">
        <w:rPr>
          <w:rFonts w:ascii="Verdana" w:hAnsi="Verdana"/>
          <w:sz w:val="22"/>
          <w:szCs w:val="22"/>
        </w:rPr>
        <w:t xml:space="preserve">The Grant Recipient acknowledges that it is Grant Recipient’s responsibility to read Chapter 3 of the Trade and Cooperation Agreement (and implementing legislation) in its </w:t>
      </w:r>
      <w:proofErr w:type="gramStart"/>
      <w:r w:rsidRPr="002314E5">
        <w:rPr>
          <w:rFonts w:ascii="Verdana" w:hAnsi="Verdana"/>
          <w:sz w:val="22"/>
          <w:szCs w:val="22"/>
        </w:rPr>
        <w:t>entirety, and</w:t>
      </w:r>
      <w:proofErr w:type="gramEnd"/>
      <w:r w:rsidRPr="002314E5">
        <w:rPr>
          <w:rFonts w:ascii="Verdana" w:hAnsi="Verdana"/>
          <w:sz w:val="22"/>
          <w:szCs w:val="22"/>
        </w:rPr>
        <w:t xml:space="preserve"> seek advice (including legal advice) on its application to Grant Recipient’s business if appropriate.</w:t>
      </w:r>
    </w:p>
    <w:p w14:paraId="796EFC5F" w14:textId="77777777" w:rsidR="00816553" w:rsidRPr="002314E5" w:rsidRDefault="00816553" w:rsidP="00816553">
      <w:pPr>
        <w:pStyle w:val="ListParagraph"/>
        <w:numPr>
          <w:ilvl w:val="0"/>
          <w:numId w:val="34"/>
        </w:numPr>
        <w:spacing w:before="0" w:after="0"/>
        <w:ind w:hanging="720"/>
        <w:jc w:val="both"/>
        <w:rPr>
          <w:rFonts w:ascii="Verdana" w:hAnsi="Verdana"/>
          <w:sz w:val="22"/>
          <w:szCs w:val="22"/>
        </w:rPr>
      </w:pPr>
      <w:r w:rsidRPr="002314E5">
        <w:rPr>
          <w:rFonts w:ascii="Verdana" w:hAnsi="Verdana"/>
          <w:sz w:val="22"/>
          <w:szCs w:val="22"/>
        </w:rPr>
        <w:lastRenderedPageBreak/>
        <w:t xml:space="preserve">The Grant Recipient acknowledges that the Authority and Grant Recipient are jointly and severally responsible for maintaining detailed records with the information and supporting documentation necessary to establish that all the conditions set out in this Grant Funding Agreement are fulfilled. </w:t>
      </w:r>
    </w:p>
    <w:p w14:paraId="31D4C56B" w14:textId="77777777" w:rsidR="00816553" w:rsidRPr="002314E5" w:rsidRDefault="00816553" w:rsidP="00816553">
      <w:pPr>
        <w:pStyle w:val="ListParagraph"/>
        <w:spacing w:before="0" w:after="0"/>
        <w:jc w:val="both"/>
        <w:rPr>
          <w:rFonts w:ascii="Verdana" w:hAnsi="Verdana"/>
          <w:sz w:val="22"/>
          <w:szCs w:val="22"/>
        </w:rPr>
      </w:pPr>
    </w:p>
    <w:p w14:paraId="4AA66BEB" w14:textId="77777777" w:rsidR="00816553" w:rsidRPr="002314E5" w:rsidRDefault="00816553" w:rsidP="00816553">
      <w:pPr>
        <w:pStyle w:val="ListParagraph"/>
        <w:numPr>
          <w:ilvl w:val="0"/>
          <w:numId w:val="34"/>
        </w:numPr>
        <w:spacing w:before="0" w:after="0"/>
        <w:ind w:hanging="720"/>
        <w:jc w:val="both"/>
        <w:rPr>
          <w:rFonts w:ascii="Verdana" w:hAnsi="Verdana"/>
          <w:sz w:val="22"/>
          <w:szCs w:val="22"/>
        </w:rPr>
      </w:pPr>
      <w:r w:rsidRPr="002314E5">
        <w:rPr>
          <w:rFonts w:ascii="Verdana" w:hAnsi="Verdana"/>
          <w:sz w:val="22"/>
          <w:szCs w:val="22"/>
        </w:rPr>
        <w:t>Such records must be maintained by the Grant Recipient and the Authority for 10 years following the granting of the subsidy.</w:t>
      </w:r>
    </w:p>
    <w:p w14:paraId="6D86EC3D" w14:textId="77777777" w:rsidR="00816553" w:rsidRDefault="00816553">
      <w:pPr>
        <w:rPr>
          <w:rFonts w:eastAsia="Times New Roman"/>
          <w:b/>
          <w:bCs/>
        </w:rPr>
      </w:pPr>
    </w:p>
    <w:p w14:paraId="4F58D67A" w14:textId="0FB1D106" w:rsidR="004D26C5" w:rsidRDefault="00E611A0" w:rsidP="004D26C5">
      <w:pPr>
        <w:jc w:val="center"/>
        <w:rPr>
          <w:rFonts w:ascii="Arial" w:eastAsia="Times New Roman" w:hAnsi="Arial" w:cs="Arial"/>
          <w:bdr w:val="none" w:sz="0" w:space="0" w:color="auto"/>
          <w:lang w:val="en-GB"/>
        </w:rPr>
      </w:pPr>
      <w:r>
        <w:rPr>
          <w:rFonts w:eastAsia="Times New Roman"/>
          <w:b/>
          <w:bCs/>
        </w:rPr>
        <w:t>MINIMAL</w:t>
      </w:r>
      <w:r w:rsidR="004D26C5">
        <w:rPr>
          <w:rFonts w:eastAsia="Times New Roman"/>
          <w:b/>
          <w:bCs/>
        </w:rPr>
        <w:t xml:space="preserve"> FINANCIAL ASSISTANCE DECLARATION FORM </w:t>
      </w:r>
    </w:p>
    <w:p w14:paraId="1E28D6F2" w14:textId="77777777" w:rsidR="004D26C5" w:rsidRDefault="004D26C5" w:rsidP="004D26C5">
      <w:pPr>
        <w:rPr>
          <w:rFonts w:eastAsia="Times New Roman"/>
        </w:rPr>
      </w:pPr>
    </w:p>
    <w:p w14:paraId="1FCAC67A" w14:textId="77777777" w:rsidR="004D26C5" w:rsidRDefault="004D26C5" w:rsidP="004D26C5">
      <w:pPr>
        <w:rPr>
          <w:rFonts w:eastAsia="Times New Roman"/>
        </w:rPr>
      </w:pPr>
      <w:r>
        <w:rPr>
          <w:rFonts w:eastAsia="Times New Roman"/>
        </w:rPr>
        <w:t>Please tick the statement that applies:</w:t>
      </w:r>
    </w:p>
    <w:p w14:paraId="743A1B75" w14:textId="77777777" w:rsidR="004D26C5" w:rsidRDefault="004D26C5" w:rsidP="004D26C5">
      <w:pPr>
        <w:rPr>
          <w:rFonts w:eastAsia="Times New Roman"/>
        </w:rPr>
      </w:pPr>
    </w:p>
    <w:tbl>
      <w:tblPr>
        <w:tblW w:w="0" w:type="auto"/>
        <w:tblLook w:val="04A0" w:firstRow="1" w:lastRow="0" w:firstColumn="1" w:lastColumn="0" w:noHBand="0" w:noVBand="1"/>
      </w:tblPr>
      <w:tblGrid>
        <w:gridCol w:w="956"/>
        <w:gridCol w:w="7378"/>
      </w:tblGrid>
      <w:tr w:rsidR="004D26C5" w14:paraId="5246E953" w14:textId="77777777" w:rsidTr="2DF6D696">
        <w:tc>
          <w:tcPr>
            <w:tcW w:w="9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43C54C8" w14:textId="77777777" w:rsidR="004D26C5" w:rsidRDefault="004D26C5">
            <w:pPr>
              <w:rPr>
                <w:rFonts w:eastAsia="Times New Roman"/>
              </w:rPr>
            </w:pPr>
          </w:p>
        </w:tc>
        <w:tc>
          <w:tcPr>
            <w:tcW w:w="73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98D7178" w14:textId="7F0C91CD" w:rsidR="004D26C5" w:rsidRDefault="004D26C5">
            <w:pPr>
              <w:rPr>
                <w:rFonts w:eastAsia="Times New Roman"/>
              </w:rPr>
            </w:pPr>
            <w:r>
              <w:rPr>
                <w:rFonts w:eastAsia="Times New Roman"/>
              </w:rPr>
              <w:t xml:space="preserve">The Grant Recipient, and any other economic actor forming a single economic actor with the Grant Recipient, </w:t>
            </w:r>
            <w:r>
              <w:rPr>
                <w:rFonts w:eastAsia="Times New Roman"/>
                <w:b/>
                <w:bCs/>
              </w:rPr>
              <w:t xml:space="preserve">have not received any </w:t>
            </w:r>
            <w:r w:rsidR="00E611A0">
              <w:rPr>
                <w:rFonts w:eastAsia="Times New Roman"/>
                <w:b/>
                <w:bCs/>
              </w:rPr>
              <w:t>Minimal</w:t>
            </w:r>
            <w:r>
              <w:rPr>
                <w:rFonts w:eastAsia="Times New Roman"/>
                <w:b/>
                <w:bCs/>
              </w:rPr>
              <w:t xml:space="preserve"> Financial Assistance subsidy or De Minimis State Aid </w:t>
            </w:r>
            <w:r>
              <w:rPr>
                <w:rFonts w:eastAsia="Times New Roman"/>
              </w:rPr>
              <w:t xml:space="preserve">(whether from or attributable to the Authority or any other public authority) during the current and two previous fiscal years. </w:t>
            </w:r>
          </w:p>
        </w:tc>
      </w:tr>
      <w:tr w:rsidR="004D26C5" w14:paraId="5760326C" w14:textId="77777777" w:rsidTr="2DF6D696">
        <w:tc>
          <w:tcPr>
            <w:tcW w:w="95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572021A" w14:textId="77777777" w:rsidR="004D26C5" w:rsidRDefault="004D26C5">
            <w:pPr>
              <w:rPr>
                <w:rFonts w:eastAsia="Times New Roman"/>
              </w:rPr>
            </w:pPr>
          </w:p>
        </w:tc>
        <w:tc>
          <w:tcPr>
            <w:tcW w:w="737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01C756F9" w14:textId="675C9158" w:rsidR="004D26C5" w:rsidRDefault="004D26C5">
            <w:pPr>
              <w:rPr>
                <w:rFonts w:eastAsia="Times New Roman"/>
              </w:rPr>
            </w:pPr>
            <w:r>
              <w:rPr>
                <w:rFonts w:eastAsia="Times New Roman"/>
              </w:rPr>
              <w:t xml:space="preserve">The Grant Recipient, and/or any other economic actor forming a single economic actor with the Grant Recipient, </w:t>
            </w:r>
            <w:r>
              <w:rPr>
                <w:rFonts w:eastAsia="Times New Roman"/>
                <w:b/>
                <w:bCs/>
              </w:rPr>
              <w:t xml:space="preserve">have received one or more grants of De Minimis State Aid or </w:t>
            </w:r>
            <w:r w:rsidR="70569525" w:rsidRPr="2DF6D696">
              <w:rPr>
                <w:rFonts w:eastAsia="Times New Roman"/>
                <w:b/>
                <w:bCs/>
              </w:rPr>
              <w:t>Minimal</w:t>
            </w:r>
            <w:r>
              <w:rPr>
                <w:rFonts w:eastAsia="Times New Roman"/>
                <w:b/>
                <w:bCs/>
              </w:rPr>
              <w:t xml:space="preserve"> Financial Assistance </w:t>
            </w:r>
            <w:r>
              <w:rPr>
                <w:rFonts w:eastAsia="Times New Roman"/>
              </w:rPr>
              <w:t xml:space="preserve">during the current and two previous fiscal years particulars of which are set out in the table below. </w:t>
            </w:r>
          </w:p>
        </w:tc>
      </w:tr>
    </w:tbl>
    <w:p w14:paraId="207B3A45" w14:textId="77777777" w:rsidR="004D26C5" w:rsidRDefault="004D26C5" w:rsidP="004D26C5">
      <w:pPr>
        <w:rPr>
          <w:rFonts w:ascii="Arial" w:eastAsia="Times New Roman" w:hAnsi="Arial" w:cs="Arial"/>
        </w:rPr>
      </w:pPr>
    </w:p>
    <w:p w14:paraId="32773C2A" w14:textId="77777777" w:rsidR="004D26C5" w:rsidRDefault="004D26C5" w:rsidP="004D26C5">
      <w:pPr>
        <w:rPr>
          <w:rFonts w:eastAsia="Times New Roman"/>
        </w:rPr>
      </w:pPr>
      <w:r>
        <w:rPr>
          <w:rFonts w:eastAsia="Times New Roman"/>
        </w:rPr>
        <w:t>Please insert the Grant Recipient’s fiscal year____________________________</w:t>
      </w:r>
    </w:p>
    <w:p w14:paraId="234BDB98" w14:textId="77777777" w:rsidR="004D26C5" w:rsidRDefault="004D26C5" w:rsidP="004D26C5">
      <w:pPr>
        <w:rPr>
          <w:rFonts w:eastAsia="Times New Roman"/>
        </w:rPr>
      </w:pPr>
    </w:p>
    <w:p w14:paraId="303422DF" w14:textId="09E39188" w:rsidR="004C7AFA" w:rsidRDefault="004D26C5" w:rsidP="004D26C5">
      <w:pPr>
        <w:rPr>
          <w:rFonts w:eastAsia="Times New Roman"/>
        </w:rPr>
      </w:pPr>
      <w:proofErr w:type="gramStart"/>
      <w:r>
        <w:rPr>
          <w:rFonts w:eastAsia="Times New Roman"/>
        </w:rPr>
        <w:t>Particulars of</w:t>
      </w:r>
      <w:proofErr w:type="gramEnd"/>
      <w:r>
        <w:rPr>
          <w:rFonts w:eastAsia="Times New Roman"/>
        </w:rPr>
        <w:t xml:space="preserve"> any De Minimis State Aid or </w:t>
      </w:r>
      <w:r w:rsidR="70569525" w:rsidRPr="2DF6D696">
        <w:rPr>
          <w:rFonts w:eastAsia="Times New Roman"/>
        </w:rPr>
        <w:t>Minimal</w:t>
      </w:r>
      <w:r>
        <w:rPr>
          <w:rFonts w:eastAsia="Times New Roman"/>
        </w:rPr>
        <w:t xml:space="preserve"> Financial Assistance received during the current or previous two fiscal years:</w:t>
      </w:r>
    </w:p>
    <w:p w14:paraId="7A52B883" w14:textId="77777777" w:rsidR="004C7AFA" w:rsidRDefault="004C7AF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rPr>
      </w:pPr>
      <w:r>
        <w:rPr>
          <w:rFonts w:eastAsia="Times New Roman"/>
        </w:rPr>
        <w:br w:type="page"/>
      </w:r>
    </w:p>
    <w:tbl>
      <w:tblPr>
        <w:tblW w:w="9030" w:type="dxa"/>
        <w:tblLook w:val="04A0" w:firstRow="1" w:lastRow="0" w:firstColumn="1" w:lastColumn="0" w:noHBand="0" w:noVBand="1"/>
      </w:tblPr>
      <w:tblGrid>
        <w:gridCol w:w="1434"/>
        <w:gridCol w:w="1339"/>
        <w:gridCol w:w="1648"/>
        <w:gridCol w:w="1812"/>
        <w:gridCol w:w="1313"/>
        <w:gridCol w:w="1484"/>
      </w:tblGrid>
      <w:tr w:rsidR="004D26C5" w14:paraId="3CC5DD2C" w14:textId="77777777" w:rsidTr="004D26C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2A97E2" w14:textId="77777777" w:rsidR="004D26C5" w:rsidRDefault="004D26C5">
            <w:pPr>
              <w:rPr>
                <w:rFonts w:eastAsia="Times New Roman"/>
              </w:rPr>
            </w:pPr>
            <w:r>
              <w:rPr>
                <w:rFonts w:eastAsia="Times New Roman"/>
              </w:rPr>
              <w:lastRenderedPageBreak/>
              <w:t>Public Authority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118EE6" w14:textId="77777777" w:rsidR="004D26C5" w:rsidRDefault="004D26C5">
            <w:pPr>
              <w:rPr>
                <w:rFonts w:eastAsia="Times New Roman"/>
              </w:rPr>
            </w:pPr>
            <w:r>
              <w:rPr>
                <w:rFonts w:eastAsia="Times New Roman"/>
              </w:rPr>
              <w:t>Date Awarded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A3C035" w14:textId="77777777" w:rsidR="004D26C5" w:rsidRDefault="004D26C5">
            <w:pPr>
              <w:rPr>
                <w:rFonts w:eastAsia="Times New Roman"/>
              </w:rPr>
            </w:pPr>
            <w:r>
              <w:rPr>
                <w:rFonts w:eastAsia="Times New Roman"/>
              </w:rPr>
              <w:t>Total amount of subsidy</w:t>
            </w:r>
            <w:r>
              <w:rPr>
                <w:rStyle w:val="FootnoteReference"/>
                <w:rFonts w:eastAsia="Times New Roman"/>
              </w:rPr>
              <w:footnoteReference w:id="2"/>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118300" w14:textId="77777777" w:rsidR="004D26C5" w:rsidRDefault="004D26C5">
            <w:pPr>
              <w:rPr>
                <w:rFonts w:eastAsia="Times New Roman"/>
              </w:rPr>
            </w:pPr>
            <w:r>
              <w:rPr>
                <w:rFonts w:eastAsia="Times New Roman"/>
              </w:rPr>
              <w:t>Description of subsidy</w:t>
            </w:r>
            <w:r>
              <w:rPr>
                <w:rStyle w:val="FootnoteReference"/>
                <w:rFonts w:eastAsia="Times New Roman"/>
              </w:rPr>
              <w:footnoteReference w:id="3"/>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DB775D" w14:textId="77777777" w:rsidR="004D26C5" w:rsidRDefault="004D26C5">
            <w:pPr>
              <w:rPr>
                <w:rFonts w:eastAsia="Times New Roman"/>
              </w:rPr>
            </w:pPr>
            <w:r>
              <w:rPr>
                <w:rFonts w:eastAsia="Times New Roman"/>
              </w:rPr>
              <w:t>Recipient</w:t>
            </w:r>
            <w:r>
              <w:rPr>
                <w:rStyle w:val="FootnoteReference"/>
                <w:rFonts w:eastAsia="Times New Roman"/>
              </w:rPr>
              <w:footnoteReference w:id="4"/>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7ECE87" w14:textId="77777777" w:rsidR="004D26C5" w:rsidRDefault="004D26C5">
            <w:pPr>
              <w:rPr>
                <w:rFonts w:eastAsia="Times New Roman"/>
              </w:rPr>
            </w:pPr>
            <w:r>
              <w:rPr>
                <w:rFonts w:eastAsia="Times New Roman"/>
              </w:rPr>
              <w:t>Date(s) received</w:t>
            </w:r>
            <w:r>
              <w:rPr>
                <w:rStyle w:val="FootnoteReference"/>
                <w:rFonts w:eastAsia="Times New Roman"/>
              </w:rPr>
              <w:footnoteReference w:id="5"/>
            </w:r>
          </w:p>
        </w:tc>
      </w:tr>
      <w:tr w:rsidR="004D26C5" w14:paraId="56064D1C" w14:textId="77777777" w:rsidTr="004D26C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C2A972" w14:textId="77777777" w:rsidR="004D26C5" w:rsidRDefault="004D26C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EB2053"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440CE8"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B00AC2"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996C4C"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DC85CF" w14:textId="77777777" w:rsidR="004D26C5" w:rsidRDefault="004D26C5">
            <w:pPr>
              <w:rPr>
                <w:color w:val="auto"/>
                <w:sz w:val="20"/>
                <w:szCs w:val="20"/>
              </w:rPr>
            </w:pPr>
          </w:p>
        </w:tc>
      </w:tr>
      <w:tr w:rsidR="004D26C5" w14:paraId="2F1C0AB2" w14:textId="77777777" w:rsidTr="004D26C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C90F33"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59042D"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01F45C"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08483C"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C80554"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81580E" w14:textId="77777777" w:rsidR="004D26C5" w:rsidRDefault="004D26C5">
            <w:pPr>
              <w:rPr>
                <w:color w:val="auto"/>
                <w:sz w:val="20"/>
                <w:szCs w:val="20"/>
              </w:rPr>
            </w:pPr>
          </w:p>
        </w:tc>
      </w:tr>
      <w:tr w:rsidR="004D26C5" w14:paraId="122FFD3F" w14:textId="77777777" w:rsidTr="004D26C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D320EF"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A35B98"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FDD034"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2929A4"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2F4EBF" w14:textId="77777777" w:rsidR="004D26C5" w:rsidRDefault="004D26C5">
            <w:pPr>
              <w:rPr>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ECCAE1" w14:textId="77777777" w:rsidR="004D26C5" w:rsidRDefault="004D26C5">
            <w:pPr>
              <w:rPr>
                <w:color w:val="auto"/>
                <w:sz w:val="20"/>
                <w:szCs w:val="20"/>
              </w:rPr>
            </w:pPr>
          </w:p>
        </w:tc>
      </w:tr>
    </w:tbl>
    <w:p w14:paraId="561315C1" w14:textId="77777777" w:rsidR="004D26C5" w:rsidRDefault="004D26C5" w:rsidP="004D26C5">
      <w:pPr>
        <w:rPr>
          <w:rFonts w:ascii="Arial" w:eastAsia="Times New Roman" w:hAnsi="Arial" w:cs="Arial"/>
        </w:rPr>
      </w:pPr>
    </w:p>
    <w:p w14:paraId="35366BF9" w14:textId="77777777" w:rsidR="004D26C5" w:rsidRDefault="004D26C5" w:rsidP="004D26C5">
      <w:pPr>
        <w:rPr>
          <w:rFonts w:eastAsia="Times New Roman"/>
        </w:rPr>
      </w:pPr>
      <w:r>
        <w:rPr>
          <w:rFonts w:eastAsia="Times New Roman"/>
        </w:rPr>
        <w:t>Signed__________________________________</w:t>
      </w:r>
    </w:p>
    <w:p w14:paraId="03D907A7" w14:textId="77777777" w:rsidR="004D26C5" w:rsidRDefault="004D26C5" w:rsidP="004D26C5">
      <w:pPr>
        <w:rPr>
          <w:rFonts w:eastAsia="Times New Roman"/>
        </w:rPr>
      </w:pPr>
    </w:p>
    <w:p w14:paraId="38073D21" w14:textId="77777777" w:rsidR="004D26C5" w:rsidRDefault="004D26C5" w:rsidP="004D26C5">
      <w:pPr>
        <w:rPr>
          <w:rFonts w:eastAsia="Times New Roman"/>
        </w:rPr>
      </w:pPr>
      <w:r>
        <w:rPr>
          <w:rFonts w:eastAsia="Times New Roman"/>
        </w:rPr>
        <w:t>For and on behalf of _______________________</w:t>
      </w:r>
    </w:p>
    <w:p w14:paraId="08C0DBF4" w14:textId="77777777" w:rsidR="004D26C5" w:rsidRDefault="004D26C5" w:rsidP="004D26C5">
      <w:pPr>
        <w:rPr>
          <w:rFonts w:eastAsia="Times New Roman"/>
        </w:rPr>
      </w:pPr>
    </w:p>
    <w:p w14:paraId="69C2E59F" w14:textId="77777777" w:rsidR="004D26C5" w:rsidRDefault="004D26C5" w:rsidP="004D26C5">
      <w:pPr>
        <w:rPr>
          <w:rFonts w:eastAsia="Times New Roman"/>
        </w:rPr>
      </w:pPr>
      <w:r>
        <w:rPr>
          <w:rFonts w:eastAsia="Times New Roman"/>
        </w:rPr>
        <w:t>Position_________________________________</w:t>
      </w:r>
    </w:p>
    <w:p w14:paraId="74EFF7A0" w14:textId="77777777" w:rsidR="004D26C5" w:rsidRDefault="004D26C5" w:rsidP="004D26C5">
      <w:pPr>
        <w:rPr>
          <w:rFonts w:eastAsia="Arial"/>
          <w:b/>
        </w:rPr>
      </w:pPr>
      <w:r>
        <w:rPr>
          <w:rFonts w:eastAsia="Times New Roman"/>
        </w:rPr>
        <w:t>Date__________________________________</w:t>
      </w:r>
    </w:p>
    <w:p w14:paraId="510AEBE5" w14:textId="14C3DB48" w:rsidR="008B7619" w:rsidRPr="00B44BC8" w:rsidRDefault="008B7619" w:rsidP="004D26C5">
      <w:pPr>
        <w:jc w:val="center"/>
      </w:pPr>
    </w:p>
    <w:sectPr w:rsidR="008B7619" w:rsidRPr="00B44BC8" w:rsidSect="00655E24">
      <w:headerReference w:type="default" r:id="rId16"/>
      <w:footerReference w:type="default" r:id="rId17"/>
      <w:headerReference w:type="first" r:id="rId18"/>
      <w:footerReference w:type="first" r:id="rId19"/>
      <w:pgSz w:w="11900" w:h="16840"/>
      <w:pgMar w:top="2268" w:right="1134" w:bottom="1701" w:left="851" w:header="709" w:footer="526"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Willmott, Sarah" w:date="2024-05-02T09:03:00Z" w:initials="SW">
    <w:p w14:paraId="6EE1D002" w14:textId="77777777" w:rsidR="006707E2" w:rsidRDefault="006707E2" w:rsidP="006707E2">
      <w:pPr>
        <w:pStyle w:val="CommentText"/>
      </w:pPr>
      <w:r>
        <w:rPr>
          <w:rStyle w:val="CommentReference"/>
        </w:rPr>
        <w:annotationRef/>
      </w:r>
      <w:r>
        <w:t>Moved on a year to accommodate 2</w:t>
      </w:r>
      <w:r>
        <w:rPr>
          <w:vertAlign w:val="superscript"/>
        </w:rPr>
        <w:t>nd</w:t>
      </w:r>
      <w:r>
        <w:t xml:space="preserve"> planting year</w:t>
      </w:r>
    </w:p>
  </w:comment>
  <w:comment w:id="187" w:author="Willmott, Sarah [2]" w:date="2023-11-09T10:56:00Z" w:initials="WS">
    <w:p w14:paraId="10F6EA50" w14:textId="1390241E" w:rsidR="1D16A341" w:rsidRDefault="1D16A341">
      <w:pPr>
        <w:pStyle w:val="CommentText"/>
      </w:pPr>
      <w:r>
        <w:t>Negligent - needs replacing</w:t>
      </w:r>
      <w:r>
        <w:rPr>
          <w:rStyle w:val="CommentReference"/>
        </w:rPr>
        <w:annotationRef/>
      </w:r>
    </w:p>
  </w:comment>
  <w:comment w:id="189" w:author="Willmott, Sarah [2]" w:date="2023-11-09T10:56:00Z" w:initials="WS">
    <w:p w14:paraId="3A6DF0E7" w14:textId="39F6C4F2" w:rsidR="1D16A341" w:rsidRDefault="1D16A341">
      <w:pPr>
        <w:pStyle w:val="CommentText"/>
      </w:pPr>
      <w:r>
        <w:t>cannot use 'negligent'</w:t>
      </w:r>
      <w:r>
        <w:rPr>
          <w:rStyle w:val="CommentReference"/>
        </w:rPr>
        <w:annotationRef/>
      </w:r>
    </w:p>
  </w:comment>
  <w:comment w:id="233" w:author="Willmott, Sarah" w:date="2024-05-02T09:03:00Z" w:initials="SW">
    <w:p w14:paraId="0446D35E" w14:textId="77777777" w:rsidR="00171016" w:rsidRDefault="00171016" w:rsidP="00171016">
      <w:pPr>
        <w:pStyle w:val="CommentText"/>
      </w:pPr>
      <w:r>
        <w:rPr>
          <w:rStyle w:val="CommentReference"/>
        </w:rPr>
        <w:annotationRef/>
      </w:r>
      <w:r>
        <w:t>Moved on a year to accommodate 2</w:t>
      </w:r>
      <w:r>
        <w:rPr>
          <w:vertAlign w:val="superscript"/>
        </w:rPr>
        <w:t>nd</w:t>
      </w:r>
      <w:r>
        <w:t xml:space="preserve"> planting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E1D002" w15:done="0"/>
  <w15:commentEx w15:paraId="10F6EA50" w15:done="0"/>
  <w15:commentEx w15:paraId="3A6DF0E7" w15:done="0"/>
  <w15:commentEx w15:paraId="0446D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3865CB" w16cex:dateUtc="2024-05-02T08:03:00Z"/>
  <w16cex:commentExtensible w16cex:durableId="4D728E3B" w16cex:dateUtc="2023-11-09T10:56:00Z"/>
  <w16cex:commentExtensible w16cex:durableId="7B4F4FB5" w16cex:dateUtc="2023-11-09T10:56:00Z"/>
  <w16cex:commentExtensible w16cex:durableId="0CF716AB" w16cex:dateUtc="2024-05-02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E1D002" w16cid:durableId="783865CB"/>
  <w16cid:commentId w16cid:paraId="10F6EA50" w16cid:durableId="4D728E3B"/>
  <w16cid:commentId w16cid:paraId="3A6DF0E7" w16cid:durableId="7B4F4FB5"/>
  <w16cid:commentId w16cid:paraId="0446D35E" w16cid:durableId="0CF716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6C0C2" w14:textId="77777777" w:rsidR="004C2905" w:rsidRDefault="004C2905">
      <w:pPr>
        <w:spacing w:line="240" w:lineRule="auto"/>
      </w:pPr>
      <w:r>
        <w:separator/>
      </w:r>
    </w:p>
  </w:endnote>
  <w:endnote w:type="continuationSeparator" w:id="0">
    <w:p w14:paraId="67373C46" w14:textId="77777777" w:rsidR="004C2905" w:rsidRDefault="004C2905">
      <w:pPr>
        <w:spacing w:line="240" w:lineRule="auto"/>
      </w:pPr>
      <w:r>
        <w:continuationSeparator/>
      </w:r>
    </w:p>
  </w:endnote>
  <w:endnote w:type="continuationNotice" w:id="1">
    <w:p w14:paraId="032251D5" w14:textId="77777777" w:rsidR="004C2905" w:rsidRDefault="004C29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antGarde Cond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KNRLYL+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adea">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BB21" w14:textId="1926CA4F" w:rsidR="00063600" w:rsidRDefault="00063600">
    <w:pPr>
      <w:pStyle w:val="Footer"/>
    </w:pPr>
    <w:r>
      <w:rPr>
        <w:rStyle w:val="PageNumber"/>
      </w:rPr>
      <w:fldChar w:fldCharType="begin"/>
    </w:r>
    <w:r>
      <w:rPr>
        <w:rStyle w:val="PageNumber"/>
      </w:rPr>
      <w:instrText xml:space="preserve"> PAGE </w:instrText>
    </w:r>
    <w:r>
      <w:rPr>
        <w:rStyle w:val="PageNumber"/>
      </w:rPr>
      <w:fldChar w:fldCharType="separate"/>
    </w:r>
    <w:r w:rsidR="00B735E8">
      <w:rPr>
        <w:rStyle w:val="PageNumber"/>
        <w:noProof/>
      </w:rPr>
      <w:t>21</w:t>
    </w:r>
    <w:r>
      <w:rPr>
        <w:rStyle w:val="PageNumber"/>
      </w:rPr>
      <w:fldChar w:fldCharType="end"/>
    </w:r>
    <w:r>
      <w:rPr>
        <w:rStyle w:val="PageNumber"/>
      </w:rPr>
      <w:t xml:space="preserve">    </w:t>
    </w:r>
    <w:r>
      <w:rPr>
        <w:rStyle w:val="PageNumber"/>
        <w:b/>
        <w:bCs/>
        <w:color w:val="57A333"/>
        <w:u w:color="57A333"/>
      </w:rPr>
      <w:t>|</w:t>
    </w:r>
    <w:r>
      <w:rPr>
        <w:rStyle w:val="PageNumber"/>
      </w:rPr>
      <w:t xml:space="preserve"> UTCF Terms &amp; Conditions</w:t>
    </w:r>
    <w:r w:rsidRPr="00E87D0C">
      <w:rPr>
        <w:rStyle w:val="PageNumber"/>
      </w:rPr>
      <w:t xml:space="preserve"> </w:t>
    </w:r>
    <w:r>
      <w:rPr>
        <w:rStyle w:val="PageNumber"/>
        <w:b/>
        <w:bCs/>
        <w:color w:val="57A333"/>
        <w:u w:color="57A333"/>
      </w:rPr>
      <w:t>|</w:t>
    </w:r>
    <w:r>
      <w:rPr>
        <w:rStyle w:val="PageNumber"/>
      </w:rPr>
      <w:t xml:space="preserve"> Forestry Commission </w:t>
    </w:r>
    <w:r>
      <w:rPr>
        <w:rStyle w:val="PageNumber"/>
        <w:b/>
        <w:bCs/>
        <w:color w:val="57A333"/>
        <w:u w:color="57A333"/>
      </w:rPr>
      <w:t>|</w:t>
    </w:r>
    <w:r>
      <w:rPr>
        <w:rStyle w:val="PageNumber"/>
      </w:rPr>
      <w:t xml:space="preserve"> v</w:t>
    </w:r>
    <w:r w:rsidR="00905CF4">
      <w:rPr>
        <w:rStyle w:val="PageNumber"/>
      </w:rPr>
      <w:t>3</w:t>
    </w:r>
    <w:r>
      <w:rPr>
        <w:rStyle w:val="PageNumber"/>
      </w:rPr>
      <w:t>.</w:t>
    </w:r>
    <w:r w:rsidR="00EA4A4B">
      <w:rPr>
        <w:rStyle w:val="PageNumber"/>
      </w:rPr>
      <w:t>2</w:t>
    </w:r>
    <w:r>
      <w:rPr>
        <w:rStyle w:val="PageNumber"/>
      </w:rPr>
      <w:t xml:space="preserve">: Published </w:t>
    </w:r>
    <w:r w:rsidR="001B4502">
      <w:rPr>
        <w:rStyle w:val="PageNumber"/>
      </w:rPr>
      <w:t>0</w:t>
    </w:r>
    <w:r w:rsidR="0091185C">
      <w:rPr>
        <w:rStyle w:val="PageNumber"/>
      </w:rPr>
      <w:t>8</w:t>
    </w:r>
    <w:r>
      <w:rPr>
        <w:rStyle w:val="PageNumber"/>
      </w:rPr>
      <w:t>.0</w:t>
    </w:r>
    <w:r w:rsidR="0091185C">
      <w:rPr>
        <w:rStyle w:val="PageNumber"/>
      </w:rPr>
      <w:t>8</w:t>
    </w:r>
    <w:r>
      <w:rPr>
        <w:rStyle w:val="PageNumber"/>
      </w:rPr>
      <w:t>.202</w:t>
    </w:r>
    <w:r w:rsidR="001B4502">
      <w:rPr>
        <w:rStyle w:val="PageNumber"/>
      </w:rPr>
      <w:t>4</w:t>
    </w:r>
  </w:p>
  <w:p w14:paraId="5D57EAEC" w14:textId="77777777" w:rsidR="00063600" w:rsidRDefault="00063600"/>
  <w:p w14:paraId="0096A31D" w14:textId="77777777" w:rsidR="00063600" w:rsidRDefault="000636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6AA6" w14:textId="12ECE279" w:rsidR="00063600" w:rsidRPr="00B44BC8" w:rsidRDefault="00063600" w:rsidP="00B44BC8">
    <w:pPr>
      <w:pStyle w:val="Footer"/>
    </w:pPr>
    <w:r w:rsidRPr="00E87D0C">
      <w:rPr>
        <w:rStyle w:val="PageNumber"/>
      </w:rPr>
      <w:fldChar w:fldCharType="begin"/>
    </w:r>
    <w:r w:rsidRPr="00E87D0C">
      <w:rPr>
        <w:rStyle w:val="PageNumber"/>
      </w:rPr>
      <w:instrText xml:space="preserve"> PAGE </w:instrText>
    </w:r>
    <w:r w:rsidRPr="00E87D0C">
      <w:rPr>
        <w:rStyle w:val="PageNumber"/>
      </w:rPr>
      <w:fldChar w:fldCharType="separate"/>
    </w:r>
    <w:r w:rsidR="00361FBB">
      <w:rPr>
        <w:rStyle w:val="PageNumber"/>
        <w:noProof/>
      </w:rPr>
      <w:t>1</w:t>
    </w:r>
    <w:r w:rsidRPr="00E87D0C">
      <w:rPr>
        <w:rStyle w:val="PageNumber"/>
      </w:rPr>
      <w:fldChar w:fldCharType="end"/>
    </w:r>
    <w:r w:rsidRPr="00E87D0C">
      <w:rPr>
        <w:rStyle w:val="PageNumber"/>
      </w:rPr>
      <w:t xml:space="preserve">    </w:t>
    </w:r>
    <w:r>
      <w:rPr>
        <w:rStyle w:val="PageNumber"/>
        <w:b/>
        <w:bCs/>
        <w:color w:val="57A333"/>
        <w:u w:color="57A333"/>
      </w:rPr>
      <w:t>|</w:t>
    </w:r>
    <w:r>
      <w:rPr>
        <w:rStyle w:val="PageNumber"/>
      </w:rPr>
      <w:t xml:space="preserve"> UTCF Terms &amp; Conditions</w:t>
    </w:r>
    <w:r w:rsidRPr="00E87D0C">
      <w:rPr>
        <w:rStyle w:val="PageNumber"/>
      </w:rPr>
      <w:t xml:space="preserve"> </w:t>
    </w:r>
    <w:r>
      <w:rPr>
        <w:rStyle w:val="PageNumber"/>
        <w:b/>
        <w:bCs/>
        <w:color w:val="57A333"/>
        <w:u w:color="57A333"/>
      </w:rPr>
      <w:t>|</w:t>
    </w:r>
    <w:r>
      <w:rPr>
        <w:rStyle w:val="PageNumber"/>
      </w:rPr>
      <w:t xml:space="preserve"> Forestry Commission </w:t>
    </w:r>
    <w:r>
      <w:rPr>
        <w:rStyle w:val="PageNumber"/>
        <w:b/>
        <w:bCs/>
        <w:color w:val="57A333"/>
        <w:u w:color="57A333"/>
      </w:rPr>
      <w:t>|</w:t>
    </w:r>
    <w:r>
      <w:rPr>
        <w:rStyle w:val="PageNumber"/>
      </w:rPr>
      <w:t xml:space="preserve"> v</w:t>
    </w:r>
    <w:r w:rsidR="00905CF4">
      <w:rPr>
        <w:rStyle w:val="PageNumber"/>
      </w:rPr>
      <w:t>3</w:t>
    </w:r>
    <w:r>
      <w:rPr>
        <w:rStyle w:val="PageNumber"/>
      </w:rPr>
      <w:t>.</w:t>
    </w:r>
    <w:r w:rsidR="0091185C">
      <w:rPr>
        <w:rStyle w:val="PageNumber"/>
      </w:rPr>
      <w:t>2</w:t>
    </w:r>
    <w:r>
      <w:rPr>
        <w:rStyle w:val="PageNumber"/>
      </w:rPr>
      <w:t xml:space="preserve">: Published </w:t>
    </w:r>
    <w:r w:rsidR="001B4502">
      <w:rPr>
        <w:rStyle w:val="PageNumber"/>
      </w:rPr>
      <w:t>0</w:t>
    </w:r>
    <w:r w:rsidR="0091185C">
      <w:rPr>
        <w:rStyle w:val="PageNumber"/>
      </w:rPr>
      <w:t>8</w:t>
    </w:r>
    <w:r>
      <w:rPr>
        <w:rStyle w:val="PageNumber"/>
      </w:rPr>
      <w:t>.0</w:t>
    </w:r>
    <w:r w:rsidR="0091185C">
      <w:rPr>
        <w:rStyle w:val="PageNumber"/>
      </w:rPr>
      <w:t>8</w:t>
    </w:r>
    <w:r>
      <w:rPr>
        <w:rStyle w:val="PageNumber"/>
      </w:rPr>
      <w:t>.202</w:t>
    </w:r>
    <w:r w:rsidR="001B4502">
      <w:rPr>
        <w:rStyle w:val="PageNumber"/>
      </w:rPr>
      <w:t>4</w:t>
    </w:r>
  </w:p>
  <w:p w14:paraId="12BCEFC0" w14:textId="77777777" w:rsidR="00063600" w:rsidRDefault="00063600"/>
  <w:p w14:paraId="0A3E8E88" w14:textId="77777777" w:rsidR="00063600" w:rsidRDefault="00063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9F9A" w14:textId="77777777" w:rsidR="004C2905" w:rsidRDefault="004C2905">
      <w:pPr>
        <w:spacing w:line="240" w:lineRule="auto"/>
      </w:pPr>
      <w:r>
        <w:separator/>
      </w:r>
    </w:p>
  </w:footnote>
  <w:footnote w:type="continuationSeparator" w:id="0">
    <w:p w14:paraId="70F0E0CD" w14:textId="77777777" w:rsidR="004C2905" w:rsidRDefault="004C2905">
      <w:pPr>
        <w:spacing w:line="240" w:lineRule="auto"/>
      </w:pPr>
      <w:r>
        <w:continuationSeparator/>
      </w:r>
    </w:p>
  </w:footnote>
  <w:footnote w:type="continuationNotice" w:id="1">
    <w:p w14:paraId="19657BC5" w14:textId="77777777" w:rsidR="004C2905" w:rsidRDefault="004C2905">
      <w:pPr>
        <w:spacing w:line="240" w:lineRule="auto"/>
      </w:pPr>
    </w:p>
  </w:footnote>
  <w:footnote w:id="2">
    <w:p w14:paraId="34462D45" w14:textId="77777777" w:rsidR="004D26C5" w:rsidRDefault="004D26C5" w:rsidP="004D26C5">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This should be the amount of subsidy awarded. However, please </w:t>
      </w:r>
      <w:r>
        <w:rPr>
          <w:rFonts w:ascii="Arial" w:hAnsi="Arial" w:cs="Arial"/>
          <w:sz w:val="16"/>
          <w:szCs w:val="16"/>
          <w:u w:val="single"/>
        </w:rPr>
        <w:t>also</w:t>
      </w:r>
      <w:r>
        <w:rPr>
          <w:rFonts w:ascii="Arial" w:hAnsi="Arial" w:cs="Arial"/>
          <w:sz w:val="16"/>
          <w:szCs w:val="16"/>
        </w:rPr>
        <w:t xml:space="preserve"> inform us if the amount received differed.</w:t>
      </w:r>
    </w:p>
  </w:footnote>
  <w:footnote w:id="3">
    <w:p w14:paraId="03438856" w14:textId="77777777" w:rsidR="004D26C5" w:rsidRDefault="004D26C5" w:rsidP="004D26C5">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Please confirm the nature of the subsidy (e.g. a grant or a loan etc) and the purpose for which it was awarded (e.g. any project funded by it).</w:t>
      </w:r>
    </w:p>
  </w:footnote>
  <w:footnote w:id="4">
    <w:p w14:paraId="50D1FDAB" w14:textId="77777777" w:rsidR="004D26C5" w:rsidRDefault="004D26C5" w:rsidP="004D26C5">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Please confirm the identity of the recipient of the subsidy if this is a separate entity forming part of a single economic actor with you.</w:t>
      </w:r>
    </w:p>
  </w:footnote>
  <w:footnote w:id="5">
    <w:p w14:paraId="22FD6C55" w14:textId="77777777" w:rsidR="004D26C5" w:rsidRDefault="004D26C5" w:rsidP="004D26C5">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Please inform us if the subsidy was paid by instalments.</w:t>
      </w:r>
    </w:p>
    <w:p w14:paraId="6F31AFE0" w14:textId="77777777" w:rsidR="004D26C5" w:rsidRDefault="004D26C5" w:rsidP="004D26C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B0AD2" w14:textId="44F8E1CD" w:rsidR="00063600" w:rsidRDefault="00063600" w:rsidP="00455810">
    <w:pPr>
      <w:pStyle w:val="RunningTitle"/>
      <w:ind w:left="4678"/>
      <w:jc w:val="right"/>
    </w:pPr>
    <w:r>
      <w:rPr>
        <w:noProof/>
        <w:lang w:val="en-GB"/>
      </w:rPr>
      <w:drawing>
        <wp:anchor distT="152400" distB="152400" distL="152400" distR="152400" simplePos="0" relativeHeight="251658243" behindDoc="1" locked="0" layoutInCell="1" allowOverlap="1" wp14:anchorId="75861111" wp14:editId="2E170A74">
          <wp:simplePos x="0" y="0"/>
          <wp:positionH relativeFrom="page">
            <wp:posOffset>409575</wp:posOffset>
          </wp:positionH>
          <wp:positionV relativeFrom="page">
            <wp:posOffset>209550</wp:posOffset>
          </wp:positionV>
          <wp:extent cx="6581775" cy="106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rPr>
      <w:drawing>
        <wp:anchor distT="152400" distB="152400" distL="152400" distR="152400" simplePos="0" relativeHeight="251658240" behindDoc="0" locked="0" layoutInCell="1" allowOverlap="1" wp14:anchorId="3349BDBA" wp14:editId="33540C4C">
          <wp:simplePos x="0" y="0"/>
          <wp:positionH relativeFrom="margin">
            <wp:posOffset>50165</wp:posOffset>
          </wp:positionH>
          <wp:positionV relativeFrom="page">
            <wp:posOffset>342900</wp:posOffset>
          </wp:positionV>
          <wp:extent cx="2000250" cy="438150"/>
          <wp:effectExtent l="0" t="0" r="0" b="0"/>
          <wp:wrapThrough wrapText="bothSides">
            <wp:wrapPolygon edited="0">
              <wp:start x="3291" y="0"/>
              <wp:lineTo x="0" y="4696"/>
              <wp:lineTo x="0" y="16904"/>
              <wp:lineTo x="617" y="20661"/>
              <wp:lineTo x="4320" y="20661"/>
              <wp:lineTo x="21394" y="17843"/>
              <wp:lineTo x="21394" y="10330"/>
              <wp:lineTo x="4320" y="0"/>
              <wp:lineTo x="329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t>UTCF Terms and Conditions</w:t>
    </w:r>
  </w:p>
  <w:p w14:paraId="07DADAA8" w14:textId="77777777" w:rsidR="00063600" w:rsidRDefault="00063600">
    <w:pPr>
      <w:pStyle w:val="Header"/>
    </w:pPr>
  </w:p>
  <w:p w14:paraId="04C299B5" w14:textId="77777777" w:rsidR="00063600" w:rsidRDefault="00063600"/>
  <w:p w14:paraId="27ED66D4" w14:textId="77777777" w:rsidR="00063600" w:rsidRDefault="000636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14EA" w14:textId="0DC25E82" w:rsidR="00063600" w:rsidRDefault="00063600">
    <w:pPr>
      <w:pStyle w:val="Header"/>
    </w:pPr>
    <w:r>
      <w:rPr>
        <w:noProof/>
        <w:lang w:val="en-GB"/>
      </w:rPr>
      <mc:AlternateContent>
        <mc:Choice Requires="wps">
          <w:drawing>
            <wp:anchor distT="152400" distB="152400" distL="152400" distR="152400" simplePos="0" relativeHeight="251658242" behindDoc="1" locked="0" layoutInCell="1" allowOverlap="1" wp14:anchorId="2F00487C" wp14:editId="231C3FA5">
              <wp:simplePos x="0" y="0"/>
              <wp:positionH relativeFrom="page">
                <wp:posOffset>3519170</wp:posOffset>
              </wp:positionH>
              <wp:positionV relativeFrom="page">
                <wp:posOffset>396240</wp:posOffset>
              </wp:positionV>
              <wp:extent cx="3609340" cy="457200"/>
              <wp:effectExtent l="4445"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3F53825" w14:textId="7F25A40D" w:rsidR="00063600" w:rsidRPr="00182973" w:rsidRDefault="00063600" w:rsidP="008B7619">
                          <w:pPr>
                            <w:pStyle w:val="ParentTitle"/>
                            <w:rPr>
                              <w:sz w:val="32"/>
                              <w:szCs w:val="32"/>
                            </w:rPr>
                          </w:pPr>
                          <w:r w:rsidRPr="00182973">
                            <w:rPr>
                              <w:sz w:val="32"/>
                              <w:szCs w:val="32"/>
                            </w:rPr>
                            <w:t>UTCF Grant Funding Agreement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0487C" id="Rectangle 2" o:spid="_x0000_s1026" style="position:absolute;margin-left:277.1pt;margin-top:31.2pt;width:284.2pt;height:36pt;z-index:-25165823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" filled="f" stroked="f" strokeweight="1pt">
              <v:stroke miterlimit="4"/>
              <v:textbox inset="3.6pt,,3.6pt">
                <w:txbxContent>
                  <w:p w14:paraId="73F53825" w14:textId="7F25A40D" w:rsidR="00063600" w:rsidRPr="00182973" w:rsidRDefault="00063600" w:rsidP="008B7619">
                    <w:pPr>
                      <w:pStyle w:val="ParentTitle"/>
                      <w:rPr>
                        <w:sz w:val="32"/>
                        <w:szCs w:val="32"/>
                      </w:rPr>
                    </w:pPr>
                    <w:r w:rsidRPr="00182973">
                      <w:rPr>
                        <w:sz w:val="32"/>
                        <w:szCs w:val="32"/>
                      </w:rPr>
                      <w:t>UTCF Grant Funding Agreement</w:t>
                    </w:r>
                  </w:p>
                </w:txbxContent>
              </v:textbox>
              <w10:wrap anchorx="page" anchory="page"/>
            </v:rect>
          </w:pict>
        </mc:Fallback>
      </mc:AlternateContent>
    </w:r>
    <w:r>
      <w:rPr>
        <w:noProof/>
        <w:lang w:val="en-GB"/>
      </w:rPr>
      <w:drawing>
        <wp:anchor distT="152400" distB="152400" distL="152400" distR="152400" simplePos="0" relativeHeight="251658241" behindDoc="1" locked="0" layoutInCell="1" allowOverlap="1" wp14:anchorId="38E99490" wp14:editId="70642946">
          <wp:simplePos x="0" y="0"/>
          <wp:positionH relativeFrom="page">
            <wp:posOffset>247015</wp:posOffset>
          </wp:positionH>
          <wp:positionV relativeFrom="page">
            <wp:posOffset>210185</wp:posOffset>
          </wp:positionV>
          <wp:extent cx="7189470" cy="745490"/>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947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35327" w14:textId="77777777" w:rsidR="00063600" w:rsidRDefault="00063600"/>
  <w:p w14:paraId="399C4D32" w14:textId="77777777" w:rsidR="00063600" w:rsidRDefault="00063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8C11470"/>
    <w:multiLevelType w:val="multilevel"/>
    <w:tmpl w:val="8BC0A5C8"/>
    <w:lvl w:ilvl="0">
      <w:start w:val="2"/>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 w15:restartNumberingAfterBreak="0">
    <w:nsid w:val="0EBD0FF2"/>
    <w:multiLevelType w:val="multilevel"/>
    <w:tmpl w:val="DA3A9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13FA043B"/>
    <w:multiLevelType w:val="hybridMultilevel"/>
    <w:tmpl w:val="DFD20744"/>
    <w:styleLink w:val="ImportedStyle1"/>
    <w:lvl w:ilvl="0" w:tplc="F9CEE37C">
      <w:start w:val="1"/>
      <w:numFmt w:val="bullet"/>
      <w:lvlText w:val="•"/>
      <w:lvlJc w:val="left"/>
      <w:pPr>
        <w:ind w:left="284" w:hanging="284"/>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9C83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EB8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7005A2">
      <w:start w:val="1"/>
      <w:numFmt w:val="bullet"/>
      <w:lvlText w:val="•"/>
      <w:lvlJc w:val="left"/>
      <w:pPr>
        <w:ind w:left="2880" w:hanging="360"/>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AE89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BA94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A102C">
      <w:start w:val="1"/>
      <w:numFmt w:val="bullet"/>
      <w:lvlText w:val="•"/>
      <w:lvlJc w:val="left"/>
      <w:pPr>
        <w:ind w:left="5040" w:hanging="360"/>
      </w:pPr>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8A7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76A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F70F4B"/>
    <w:multiLevelType w:val="hybridMultilevel"/>
    <w:tmpl w:val="285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143E9"/>
    <w:multiLevelType w:val="multilevel"/>
    <w:tmpl w:val="F4249632"/>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931"/>
        </w:tabs>
        <w:ind w:left="1931"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1E0D02D1"/>
    <w:multiLevelType w:val="hybridMultilevel"/>
    <w:tmpl w:val="86DE65B0"/>
    <w:lvl w:ilvl="0" w:tplc="20164AF2">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B4623"/>
    <w:multiLevelType w:val="hybridMultilevel"/>
    <w:tmpl w:val="7578DF8C"/>
    <w:lvl w:ilvl="0" w:tplc="666A7262">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160882"/>
    <w:multiLevelType w:val="hybridMultilevel"/>
    <w:tmpl w:val="55260BE6"/>
    <w:lvl w:ilvl="0" w:tplc="0809000F">
      <w:start w:val="1"/>
      <w:numFmt w:val="decimal"/>
      <w:lvlText w:val="%1."/>
      <w:lvlJc w:val="left"/>
      <w:pPr>
        <w:ind w:left="720" w:hanging="360"/>
      </w:pPr>
    </w:lvl>
    <w:lvl w:ilvl="1" w:tplc="918E98A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0509D9"/>
    <w:multiLevelType w:val="multilevel"/>
    <w:tmpl w:val="446E7F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ascii="Arial" w:hAnsi="Arial" w:cs="Times New Roman" w:hint="default"/>
        <w:b/>
        <w:i w:val="0"/>
        <w:sz w:val="22"/>
      </w:rPr>
    </w:lvl>
  </w:abstractNum>
  <w:abstractNum w:abstractNumId="13" w15:restartNumberingAfterBreak="0">
    <w:nsid w:val="32052584"/>
    <w:multiLevelType w:val="multilevel"/>
    <w:tmpl w:val="2D601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2535BEA"/>
    <w:multiLevelType w:val="hybridMultilevel"/>
    <w:tmpl w:val="E30CBDD4"/>
    <w:lvl w:ilvl="0" w:tplc="716A9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B6D3A"/>
    <w:multiLevelType w:val="hybridMultilevel"/>
    <w:tmpl w:val="7D50084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4431F9F"/>
    <w:multiLevelType w:val="multilevel"/>
    <w:tmpl w:val="BB7E5C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9" w15:restartNumberingAfterBreak="0">
    <w:nsid w:val="38764830"/>
    <w:multiLevelType w:val="multilevel"/>
    <w:tmpl w:val="7264FE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lowerRoman"/>
      <w:isLgl/>
      <w:lvlText w:val="(%3)"/>
      <w:lvlJc w:val="left"/>
      <w:pPr>
        <w:ind w:left="720" w:hanging="720"/>
      </w:pPr>
      <w:rPr>
        <w:rFonts w:ascii="Arial" w:eastAsia="Arial" w:hAnsi="Arial"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9511344"/>
    <w:multiLevelType w:val="multilevel"/>
    <w:tmpl w:val="92C63E16"/>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FA43DF"/>
    <w:multiLevelType w:val="hybridMultilevel"/>
    <w:tmpl w:val="E79613D0"/>
    <w:lvl w:ilvl="0" w:tplc="75EE8B50">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F9433F"/>
    <w:multiLevelType w:val="multilevel"/>
    <w:tmpl w:val="95CE6318"/>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1E4648"/>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8E684D"/>
    <w:multiLevelType w:val="hybridMultilevel"/>
    <w:tmpl w:val="17AEDF96"/>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479A139D"/>
    <w:multiLevelType w:val="multilevel"/>
    <w:tmpl w:val="4DD40C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A4E5640"/>
    <w:multiLevelType w:val="multilevel"/>
    <w:tmpl w:val="A984B39C"/>
    <w:numStyleLink w:val="Level"/>
  </w:abstractNum>
  <w:abstractNum w:abstractNumId="27" w15:restartNumberingAfterBreak="0">
    <w:nsid w:val="4B3565C2"/>
    <w:multiLevelType w:val="hybridMultilevel"/>
    <w:tmpl w:val="340E49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0E6462D"/>
    <w:multiLevelType w:val="multilevel"/>
    <w:tmpl w:val="D26C3014"/>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0" w15:restartNumberingAfterBreak="0">
    <w:nsid w:val="5EB4719A"/>
    <w:multiLevelType w:val="hybridMultilevel"/>
    <w:tmpl w:val="F2D80A24"/>
    <w:styleLink w:val="ImportedStyle2"/>
    <w:lvl w:ilvl="0" w:tplc="690A3856">
      <w:start w:val="1"/>
      <w:numFmt w:val="decimal"/>
      <w:lvlText w:val="%1."/>
      <w:lvlJc w:val="left"/>
      <w:pPr>
        <w:ind w:left="31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04F48">
      <w:start w:val="1"/>
      <w:numFmt w:val="decimal"/>
      <w:lvlText w:val="%2."/>
      <w:lvlJc w:val="left"/>
      <w:pPr>
        <w:ind w:left="103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4AA890">
      <w:start w:val="1"/>
      <w:numFmt w:val="decimal"/>
      <w:lvlText w:val="%3."/>
      <w:lvlJc w:val="left"/>
      <w:pPr>
        <w:ind w:left="175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CEEF06">
      <w:start w:val="1"/>
      <w:numFmt w:val="decimal"/>
      <w:lvlText w:val="%4."/>
      <w:lvlJc w:val="left"/>
      <w:pPr>
        <w:ind w:left="247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2F5DC">
      <w:start w:val="1"/>
      <w:numFmt w:val="decimal"/>
      <w:lvlText w:val="%5."/>
      <w:lvlJc w:val="left"/>
      <w:pPr>
        <w:ind w:left="319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A0E1C">
      <w:start w:val="1"/>
      <w:numFmt w:val="decimal"/>
      <w:lvlText w:val="%6."/>
      <w:lvlJc w:val="left"/>
      <w:pPr>
        <w:ind w:left="391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83F44">
      <w:start w:val="1"/>
      <w:numFmt w:val="decimal"/>
      <w:lvlText w:val="%7."/>
      <w:lvlJc w:val="left"/>
      <w:pPr>
        <w:ind w:left="463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2D14">
      <w:start w:val="1"/>
      <w:numFmt w:val="decimal"/>
      <w:lvlText w:val="%8."/>
      <w:lvlJc w:val="left"/>
      <w:pPr>
        <w:ind w:left="535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8C2FE">
      <w:start w:val="1"/>
      <w:numFmt w:val="decimal"/>
      <w:lvlText w:val="%9."/>
      <w:lvlJc w:val="left"/>
      <w:pPr>
        <w:ind w:left="6072" w:hanging="312"/>
      </w:pPr>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EE668C0"/>
    <w:multiLevelType w:val="hybridMultilevel"/>
    <w:tmpl w:val="CED2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0953B2"/>
    <w:multiLevelType w:val="multilevel"/>
    <w:tmpl w:val="D020124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1430" w:hanging="720"/>
      </w:pPr>
      <w:rPr>
        <w:rFonts w:hint="default"/>
      </w:rPr>
    </w:lvl>
    <w:lvl w:ilvl="3">
      <w:start w:val="1"/>
      <w:numFmt w:val="lowerRoman"/>
      <w:lvlText w:val="(%4)"/>
      <w:lvlJc w:val="left"/>
      <w:pPr>
        <w:ind w:left="1080" w:hanging="1080"/>
      </w:pPr>
      <w:rPr>
        <w:rFonts w:ascii="Calibri" w:eastAsia="Arial" w:hAnsi="Calibri" w:cs="Calibr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966731"/>
    <w:multiLevelType w:val="multilevel"/>
    <w:tmpl w:val="92E4A7FC"/>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lvlText w:val="(%2)"/>
      <w:lvlJc w:val="left"/>
      <w:pPr>
        <w:tabs>
          <w:tab w:val="num" w:pos="1555"/>
        </w:tabs>
        <w:ind w:left="1555"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35" w15:restartNumberingAfterBreak="0">
    <w:nsid w:val="705F4C22"/>
    <w:multiLevelType w:val="hybridMultilevel"/>
    <w:tmpl w:val="BDB8E3FC"/>
    <w:lvl w:ilvl="0" w:tplc="EBE2FD9A">
      <w:start w:val="1"/>
      <w:numFmt w:val="lowerRoman"/>
      <w:suff w:val="space"/>
      <w:lvlText w:val="(%1)"/>
      <w:lvlJc w:val="left"/>
      <w:pPr>
        <w:ind w:left="142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D90062"/>
    <w:multiLevelType w:val="hybridMultilevel"/>
    <w:tmpl w:val="47A861AC"/>
    <w:lvl w:ilvl="0" w:tplc="3112F708">
      <w:start w:val="1"/>
      <w:numFmt w:val="upperLetter"/>
      <w:suff w:val="space"/>
      <w:lvlText w:val="(%1)"/>
      <w:lvlJc w:val="left"/>
      <w:pPr>
        <w:ind w:left="720" w:hanging="360"/>
      </w:pPr>
      <w:rPr>
        <w:rFonts w:hint="default"/>
        <w:b w:val="0"/>
        <w:bCs/>
        <w:i w:val="0"/>
        <w:iCs/>
      </w:rPr>
    </w:lvl>
    <w:lvl w:ilvl="1" w:tplc="A1DE747A">
      <w:numFmt w:val="bullet"/>
      <w:lvlText w:val="•"/>
      <w:lvlJc w:val="left"/>
      <w:pPr>
        <w:ind w:left="1440" w:hanging="360"/>
      </w:pPr>
      <w:rPr>
        <w:rFonts w:ascii="Verdana" w:eastAsia="Verdana" w:hAnsi="Verdana" w:cs="Verdan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6E06EB"/>
    <w:multiLevelType w:val="multilevel"/>
    <w:tmpl w:val="11D6B42E"/>
    <w:lvl w:ilvl="0">
      <w:start w:val="8"/>
      <w:numFmt w:val="decimal"/>
      <w:lvlText w:val="%1."/>
      <w:lvlJc w:val="left"/>
      <w:pPr>
        <w:ind w:left="1211" w:hanging="360"/>
      </w:pPr>
      <w:rPr>
        <w:rFonts w:hint="default"/>
        <w:b/>
      </w:rPr>
    </w:lvl>
    <w:lvl w:ilvl="1">
      <w:start w:val="1"/>
      <w:numFmt w:val="decimal"/>
      <w:lvlText w:val="%1.%2."/>
      <w:lvlJc w:val="left"/>
      <w:pPr>
        <w:ind w:left="360" w:hanging="360"/>
      </w:pPr>
      <w:rPr>
        <w:rFonts w:ascii="Arial" w:hAnsi="Arial" w:cs="Arial" w:hint="default"/>
        <w:b w:val="0"/>
        <w:color w:val="auto"/>
        <w:sz w:val="22"/>
        <w:szCs w:val="22"/>
      </w:rPr>
    </w:lvl>
    <w:lvl w:ilvl="2">
      <w:start w:val="1"/>
      <w:numFmt w:val="decimal"/>
      <w:lvlText w:val="%1.%2.%3."/>
      <w:lvlJc w:val="left"/>
      <w:pPr>
        <w:ind w:left="1430" w:hanging="720"/>
      </w:pPr>
      <w:rPr>
        <w:rFonts w:ascii="Arial" w:hAnsi="Arial" w:cs="Arial"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1822298">
    <w:abstractNumId w:val="4"/>
  </w:num>
  <w:num w:numId="2" w16cid:durableId="1596523214">
    <w:abstractNumId w:val="30"/>
  </w:num>
  <w:num w:numId="3" w16cid:durableId="532353892">
    <w:abstractNumId w:val="36"/>
  </w:num>
  <w:num w:numId="4" w16cid:durableId="1117873733">
    <w:abstractNumId w:val="32"/>
  </w:num>
  <w:num w:numId="5" w16cid:durableId="1100177946">
    <w:abstractNumId w:val="29"/>
  </w:num>
  <w:num w:numId="6" w16cid:durableId="111440520">
    <w:abstractNumId w:val="37"/>
  </w:num>
  <w:num w:numId="7" w16cid:durableId="2095516444">
    <w:abstractNumId w:val="18"/>
  </w:num>
  <w:num w:numId="8" w16cid:durableId="582687130">
    <w:abstractNumId w:val="19"/>
  </w:num>
  <w:num w:numId="9" w16cid:durableId="950554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287281">
    <w:abstractNumId w:val="13"/>
  </w:num>
  <w:num w:numId="11" w16cid:durableId="216475155">
    <w:abstractNumId w:val="22"/>
  </w:num>
  <w:num w:numId="12" w16cid:durableId="1529878002">
    <w:abstractNumId w:val="33"/>
  </w:num>
  <w:num w:numId="13" w16cid:durableId="7380935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8546759">
    <w:abstractNumId w:val="14"/>
  </w:num>
  <w:num w:numId="15" w16cid:durableId="1215510466">
    <w:abstractNumId w:val="12"/>
    <w:lvlOverride w:ilvl="0">
      <w:startOverride w:val="1"/>
    </w:lvlOverride>
  </w:num>
  <w:num w:numId="16" w16cid:durableId="790705933">
    <w:abstractNumId w:val="17"/>
  </w:num>
  <w:num w:numId="17" w16cid:durableId="969241170">
    <w:abstractNumId w:val="21"/>
  </w:num>
  <w:num w:numId="18" w16cid:durableId="630398839">
    <w:abstractNumId w:val="11"/>
  </w:num>
  <w:num w:numId="19" w16cid:durableId="1310013827">
    <w:abstractNumId w:val="39"/>
  </w:num>
  <w:num w:numId="20" w16cid:durableId="482502643">
    <w:abstractNumId w:val="10"/>
  </w:num>
  <w:num w:numId="21" w16cid:durableId="164324400">
    <w:abstractNumId w:val="9"/>
  </w:num>
  <w:num w:numId="22" w16cid:durableId="1204713174">
    <w:abstractNumId w:val="23"/>
  </w:num>
  <w:num w:numId="23" w16cid:durableId="1927877767">
    <w:abstractNumId w:val="20"/>
  </w:num>
  <w:num w:numId="24" w16cid:durableId="606304677">
    <w:abstractNumId w:val="3"/>
  </w:num>
  <w:num w:numId="25" w16cid:durableId="710959038">
    <w:abstractNumId w:val="26"/>
    <w:lvlOverride w:ilvl="0">
      <w:lvl w:ilvl="0">
        <w:numFmt w:val="decimal"/>
        <w:pStyle w:val="TLTLevel1"/>
        <w:lvlText w:val=""/>
        <w:lvlJc w:val="left"/>
      </w:lvl>
    </w:lvlOverride>
    <w:lvlOverride w:ilvl="1">
      <w:lvl w:ilvl="1">
        <w:start w:val="1"/>
        <w:numFmt w:val="decimal"/>
        <w:pStyle w:val="TLTLevel2"/>
        <w:lvlText w:val="%1.%2"/>
        <w:lvlJc w:val="left"/>
        <w:pPr>
          <w:ind w:left="720" w:hanging="720"/>
        </w:pPr>
        <w:rPr>
          <w:rFonts w:hint="default"/>
          <w:b w:val="0"/>
          <w:i w:val="0"/>
        </w:rPr>
      </w:lvl>
    </w:lvlOverride>
  </w:num>
  <w:num w:numId="26" w16cid:durableId="511261907">
    <w:abstractNumId w:val="28"/>
  </w:num>
  <w:num w:numId="27" w16cid:durableId="673797895">
    <w:abstractNumId w:val="33"/>
    <w:lvlOverride w:ilvl="0">
      <w:startOverride w:val="1"/>
    </w:lvlOverride>
    <w:lvlOverride w:ilvl="1">
      <w:startOverride w:val="9"/>
    </w:lvlOverride>
  </w:num>
  <w:num w:numId="28" w16cid:durableId="2011253472">
    <w:abstractNumId w:val="33"/>
    <w:lvlOverride w:ilvl="0">
      <w:startOverride w:val="1"/>
    </w:lvlOverride>
    <w:lvlOverride w:ilvl="1">
      <w:startOverride w:val="1"/>
    </w:lvlOverride>
    <w:lvlOverride w:ilvl="2">
      <w:startOverride w:val="1"/>
    </w:lvlOverride>
    <w:lvlOverride w:ilvl="3">
      <w:startOverride w:val="2"/>
    </w:lvlOverride>
  </w:num>
  <w:num w:numId="29" w16cid:durableId="193079589">
    <w:abstractNumId w:val="0"/>
  </w:num>
  <w:num w:numId="30" w16cid:durableId="828791644">
    <w:abstractNumId w:val="34"/>
  </w:num>
  <w:num w:numId="31" w16cid:durableId="728922761">
    <w:abstractNumId w:val="24"/>
  </w:num>
  <w:num w:numId="32" w16cid:durableId="844907302">
    <w:abstractNumId w:val="15"/>
  </w:num>
  <w:num w:numId="33" w16cid:durableId="1628850385">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92291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7256165">
    <w:abstractNumId w:val="38"/>
  </w:num>
  <w:num w:numId="36" w16cid:durableId="1665620181">
    <w:abstractNumId w:val="6"/>
  </w:num>
  <w:num w:numId="37" w16cid:durableId="1754157224">
    <w:abstractNumId w:val="33"/>
  </w:num>
  <w:num w:numId="38" w16cid:durableId="1674651301">
    <w:abstractNumId w:val="33"/>
  </w:num>
  <w:num w:numId="39" w16cid:durableId="2104256340">
    <w:abstractNumId w:val="33"/>
  </w:num>
  <w:num w:numId="40" w16cid:durableId="1141657780">
    <w:abstractNumId w:val="8"/>
  </w:num>
  <w:num w:numId="41" w16cid:durableId="55472639">
    <w:abstractNumId w:val="35"/>
  </w:num>
  <w:num w:numId="42" w16cid:durableId="1369835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5863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2541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4044629">
    <w:abstractNumId w:val="1"/>
  </w:num>
  <w:num w:numId="46" w16cid:durableId="1173110447">
    <w:abstractNumId w:val="5"/>
  </w:num>
  <w:num w:numId="47" w16cid:durableId="614218440">
    <w:abstractNumId w:val="31"/>
  </w:num>
  <w:num w:numId="48" w16cid:durableId="1600455030">
    <w:abstractNumId w:val="27"/>
  </w:num>
  <w:num w:numId="49" w16cid:durableId="1653289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170439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7100534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mott, Sarah">
    <w15:presenceInfo w15:providerId="AD" w15:userId="S::Sarah.willmott@forestrycommission.gov.uk::2b4a449f-e475-4a6f-b919-5abe80bfdafd"/>
  </w15:person>
  <w15:person w15:author="Willmott, Sarah [2]">
    <w15:presenceInfo w15:providerId="AD" w15:userId="S::sarah.willmott@forestrycommission.gov.uk::2b4a449f-e475-4a6f-b919-5abe80bfda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65"/>
    <w:rsid w:val="000028C5"/>
    <w:rsid w:val="000077C9"/>
    <w:rsid w:val="000172F6"/>
    <w:rsid w:val="00052504"/>
    <w:rsid w:val="00063600"/>
    <w:rsid w:val="00070BC4"/>
    <w:rsid w:val="000714FE"/>
    <w:rsid w:val="00075C9E"/>
    <w:rsid w:val="000809C9"/>
    <w:rsid w:val="00087A12"/>
    <w:rsid w:val="00091E94"/>
    <w:rsid w:val="000E2B13"/>
    <w:rsid w:val="000F4155"/>
    <w:rsid w:val="0010596B"/>
    <w:rsid w:val="001137CB"/>
    <w:rsid w:val="00115306"/>
    <w:rsid w:val="00116636"/>
    <w:rsid w:val="00137BDC"/>
    <w:rsid w:val="001405D5"/>
    <w:rsid w:val="00146E1D"/>
    <w:rsid w:val="00153870"/>
    <w:rsid w:val="00153C36"/>
    <w:rsid w:val="001602CD"/>
    <w:rsid w:val="00162616"/>
    <w:rsid w:val="00171016"/>
    <w:rsid w:val="0017501A"/>
    <w:rsid w:val="00177604"/>
    <w:rsid w:val="00182973"/>
    <w:rsid w:val="0018593A"/>
    <w:rsid w:val="001A122A"/>
    <w:rsid w:val="001A5598"/>
    <w:rsid w:val="001B09AB"/>
    <w:rsid w:val="001B4502"/>
    <w:rsid w:val="001B59D4"/>
    <w:rsid w:val="001B7694"/>
    <w:rsid w:val="001C4759"/>
    <w:rsid w:val="001D0A79"/>
    <w:rsid w:val="001F4379"/>
    <w:rsid w:val="001F5069"/>
    <w:rsid w:val="00226392"/>
    <w:rsid w:val="002314E5"/>
    <w:rsid w:val="00275E96"/>
    <w:rsid w:val="00282433"/>
    <w:rsid w:val="002930EE"/>
    <w:rsid w:val="002938C7"/>
    <w:rsid w:val="002B7505"/>
    <w:rsid w:val="002C6F8E"/>
    <w:rsid w:val="002F04B7"/>
    <w:rsid w:val="002F08BE"/>
    <w:rsid w:val="00300012"/>
    <w:rsid w:val="00313BF7"/>
    <w:rsid w:val="00320C9D"/>
    <w:rsid w:val="00361FBB"/>
    <w:rsid w:val="00361FC4"/>
    <w:rsid w:val="00362AE1"/>
    <w:rsid w:val="00365B1C"/>
    <w:rsid w:val="00374C9D"/>
    <w:rsid w:val="00382EF4"/>
    <w:rsid w:val="003A63E3"/>
    <w:rsid w:val="003B407B"/>
    <w:rsid w:val="003C2A2C"/>
    <w:rsid w:val="003C730B"/>
    <w:rsid w:val="003D56FC"/>
    <w:rsid w:val="003D7424"/>
    <w:rsid w:val="004030CC"/>
    <w:rsid w:val="00411CA6"/>
    <w:rsid w:val="004209F5"/>
    <w:rsid w:val="00432C3F"/>
    <w:rsid w:val="00441FBA"/>
    <w:rsid w:val="00450395"/>
    <w:rsid w:val="0045506E"/>
    <w:rsid w:val="00455810"/>
    <w:rsid w:val="00484994"/>
    <w:rsid w:val="00486D97"/>
    <w:rsid w:val="004A3380"/>
    <w:rsid w:val="004A703E"/>
    <w:rsid w:val="004C2905"/>
    <w:rsid w:val="004C6132"/>
    <w:rsid w:val="004C70A4"/>
    <w:rsid w:val="004C7AFA"/>
    <w:rsid w:val="004C7AFC"/>
    <w:rsid w:val="004D26C5"/>
    <w:rsid w:val="004D7F70"/>
    <w:rsid w:val="004F5CD6"/>
    <w:rsid w:val="004F777D"/>
    <w:rsid w:val="004F7BE3"/>
    <w:rsid w:val="005123F0"/>
    <w:rsid w:val="0057547E"/>
    <w:rsid w:val="00581ED6"/>
    <w:rsid w:val="00592986"/>
    <w:rsid w:val="005A442C"/>
    <w:rsid w:val="005C5678"/>
    <w:rsid w:val="005D3DA0"/>
    <w:rsid w:val="005F4153"/>
    <w:rsid w:val="005F70F5"/>
    <w:rsid w:val="005F7B61"/>
    <w:rsid w:val="006203B3"/>
    <w:rsid w:val="00626564"/>
    <w:rsid w:val="00627C3C"/>
    <w:rsid w:val="00632237"/>
    <w:rsid w:val="00655E24"/>
    <w:rsid w:val="0066609B"/>
    <w:rsid w:val="006707E2"/>
    <w:rsid w:val="00671199"/>
    <w:rsid w:val="006722F5"/>
    <w:rsid w:val="00674B7E"/>
    <w:rsid w:val="00690A28"/>
    <w:rsid w:val="006A5447"/>
    <w:rsid w:val="006B5F93"/>
    <w:rsid w:val="006B7315"/>
    <w:rsid w:val="006E72B9"/>
    <w:rsid w:val="006F6E70"/>
    <w:rsid w:val="006F7A1E"/>
    <w:rsid w:val="007032FD"/>
    <w:rsid w:val="00723CCA"/>
    <w:rsid w:val="007276FF"/>
    <w:rsid w:val="007339A1"/>
    <w:rsid w:val="00740317"/>
    <w:rsid w:val="00744253"/>
    <w:rsid w:val="00746688"/>
    <w:rsid w:val="00756B61"/>
    <w:rsid w:val="00766F8D"/>
    <w:rsid w:val="00773853"/>
    <w:rsid w:val="00792B92"/>
    <w:rsid w:val="007B128D"/>
    <w:rsid w:val="007C478E"/>
    <w:rsid w:val="007D4498"/>
    <w:rsid w:val="007E7059"/>
    <w:rsid w:val="007F1EA5"/>
    <w:rsid w:val="00805AA2"/>
    <w:rsid w:val="0081639C"/>
    <w:rsid w:val="00816553"/>
    <w:rsid w:val="00831910"/>
    <w:rsid w:val="00837269"/>
    <w:rsid w:val="00840B0F"/>
    <w:rsid w:val="00843EC1"/>
    <w:rsid w:val="00855ACD"/>
    <w:rsid w:val="00874F9D"/>
    <w:rsid w:val="008753D3"/>
    <w:rsid w:val="0088455E"/>
    <w:rsid w:val="00886D76"/>
    <w:rsid w:val="00895EB5"/>
    <w:rsid w:val="008976C8"/>
    <w:rsid w:val="008B7619"/>
    <w:rsid w:val="008C054B"/>
    <w:rsid w:val="008C3C9A"/>
    <w:rsid w:val="008E2FD7"/>
    <w:rsid w:val="008E385C"/>
    <w:rsid w:val="008E3CFD"/>
    <w:rsid w:val="008F129E"/>
    <w:rsid w:val="00905CF4"/>
    <w:rsid w:val="00910FCC"/>
    <w:rsid w:val="0091185C"/>
    <w:rsid w:val="009250A7"/>
    <w:rsid w:val="00947186"/>
    <w:rsid w:val="00963B9C"/>
    <w:rsid w:val="00997AE2"/>
    <w:rsid w:val="009C37C5"/>
    <w:rsid w:val="009C6BF0"/>
    <w:rsid w:val="009D1C41"/>
    <w:rsid w:val="009D2D41"/>
    <w:rsid w:val="009E3182"/>
    <w:rsid w:val="00A17A19"/>
    <w:rsid w:val="00A20FEB"/>
    <w:rsid w:val="00A25075"/>
    <w:rsid w:val="00A256BD"/>
    <w:rsid w:val="00A266B2"/>
    <w:rsid w:val="00A3289D"/>
    <w:rsid w:val="00A50FF7"/>
    <w:rsid w:val="00A51A34"/>
    <w:rsid w:val="00A5491C"/>
    <w:rsid w:val="00AA7AB7"/>
    <w:rsid w:val="00AB4D7D"/>
    <w:rsid w:val="00AC6C70"/>
    <w:rsid w:val="00AF76F9"/>
    <w:rsid w:val="00B15FF5"/>
    <w:rsid w:val="00B2018B"/>
    <w:rsid w:val="00B30CA9"/>
    <w:rsid w:val="00B44107"/>
    <w:rsid w:val="00B44BC8"/>
    <w:rsid w:val="00B735E8"/>
    <w:rsid w:val="00B8029B"/>
    <w:rsid w:val="00B9220C"/>
    <w:rsid w:val="00B96B87"/>
    <w:rsid w:val="00B97565"/>
    <w:rsid w:val="00BA6757"/>
    <w:rsid w:val="00BA6E0A"/>
    <w:rsid w:val="00BC25D0"/>
    <w:rsid w:val="00BD503E"/>
    <w:rsid w:val="00C03252"/>
    <w:rsid w:val="00C15767"/>
    <w:rsid w:val="00C46013"/>
    <w:rsid w:val="00C63901"/>
    <w:rsid w:val="00C71352"/>
    <w:rsid w:val="00CA27A0"/>
    <w:rsid w:val="00CA6504"/>
    <w:rsid w:val="00CD20E7"/>
    <w:rsid w:val="00CD3F1E"/>
    <w:rsid w:val="00CD4623"/>
    <w:rsid w:val="00CE468B"/>
    <w:rsid w:val="00CE6E60"/>
    <w:rsid w:val="00CF35B9"/>
    <w:rsid w:val="00D000E0"/>
    <w:rsid w:val="00D06540"/>
    <w:rsid w:val="00D20DA3"/>
    <w:rsid w:val="00D22506"/>
    <w:rsid w:val="00D24EED"/>
    <w:rsid w:val="00D25D5B"/>
    <w:rsid w:val="00D35C31"/>
    <w:rsid w:val="00D8494D"/>
    <w:rsid w:val="00D84D6A"/>
    <w:rsid w:val="00DB166D"/>
    <w:rsid w:val="00DB1E8B"/>
    <w:rsid w:val="00DD2DCE"/>
    <w:rsid w:val="00DD5FF5"/>
    <w:rsid w:val="00DF3967"/>
    <w:rsid w:val="00E1428F"/>
    <w:rsid w:val="00E21993"/>
    <w:rsid w:val="00E23E79"/>
    <w:rsid w:val="00E41D28"/>
    <w:rsid w:val="00E5236B"/>
    <w:rsid w:val="00E57345"/>
    <w:rsid w:val="00E5768D"/>
    <w:rsid w:val="00E611A0"/>
    <w:rsid w:val="00E64D81"/>
    <w:rsid w:val="00E70423"/>
    <w:rsid w:val="00E70C67"/>
    <w:rsid w:val="00E725A1"/>
    <w:rsid w:val="00E77123"/>
    <w:rsid w:val="00E87630"/>
    <w:rsid w:val="00E9560E"/>
    <w:rsid w:val="00E9745F"/>
    <w:rsid w:val="00EA41CD"/>
    <w:rsid w:val="00EA4A4B"/>
    <w:rsid w:val="00EB2F3B"/>
    <w:rsid w:val="00EE3DAA"/>
    <w:rsid w:val="00EF49D0"/>
    <w:rsid w:val="00F12837"/>
    <w:rsid w:val="00F2344F"/>
    <w:rsid w:val="00F329E9"/>
    <w:rsid w:val="00F3478B"/>
    <w:rsid w:val="00F3704F"/>
    <w:rsid w:val="00F44446"/>
    <w:rsid w:val="00F6102E"/>
    <w:rsid w:val="00F820C5"/>
    <w:rsid w:val="00F9062A"/>
    <w:rsid w:val="00FA2FDE"/>
    <w:rsid w:val="00FA4D4A"/>
    <w:rsid w:val="00FB2CB3"/>
    <w:rsid w:val="00FC3073"/>
    <w:rsid w:val="00FC5EBA"/>
    <w:rsid w:val="00FE41D7"/>
    <w:rsid w:val="02F13634"/>
    <w:rsid w:val="0376694A"/>
    <w:rsid w:val="038E6BFD"/>
    <w:rsid w:val="09BAD763"/>
    <w:rsid w:val="0BDF0E12"/>
    <w:rsid w:val="14FF5ADF"/>
    <w:rsid w:val="1D16A341"/>
    <w:rsid w:val="1D980021"/>
    <w:rsid w:val="1F280B9F"/>
    <w:rsid w:val="21707290"/>
    <w:rsid w:val="2DF6D696"/>
    <w:rsid w:val="31BFBD7D"/>
    <w:rsid w:val="3476A325"/>
    <w:rsid w:val="35059BFA"/>
    <w:rsid w:val="367F0F72"/>
    <w:rsid w:val="3684A71F"/>
    <w:rsid w:val="57D1A29B"/>
    <w:rsid w:val="5D7FF9AF"/>
    <w:rsid w:val="61B8F844"/>
    <w:rsid w:val="6ADD7BBF"/>
    <w:rsid w:val="6C643BAF"/>
    <w:rsid w:val="70569525"/>
    <w:rsid w:val="71375482"/>
    <w:rsid w:val="71F5BCD3"/>
    <w:rsid w:val="79816EAF"/>
    <w:rsid w:val="7BA4F48E"/>
    <w:rsid w:val="7C51F6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12D6"/>
  <w15:chartTrackingRefBased/>
  <w15:docId w15:val="{1B9F6AE5-9752-412A-A6D9-6A4BB8FC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lang w:val="en-US"/>
    </w:rPr>
  </w:style>
  <w:style w:type="paragraph" w:styleId="Heading1">
    <w:name w:val="heading 1"/>
    <w:next w:val="FCEBodyText"/>
    <w:link w:val="Heading1Char"/>
    <w:qFormat/>
    <w:pPr>
      <w:keepNext/>
      <w:pBdr>
        <w:top w:val="nil"/>
        <w:left w:val="nil"/>
        <w:bottom w:val="nil"/>
        <w:right w:val="nil"/>
        <w:between w:val="nil"/>
        <w:bar w:val="nil"/>
      </w:pBdr>
      <w:spacing w:after="120"/>
      <w:outlineLvl w:val="0"/>
    </w:pPr>
    <w:rPr>
      <w:rFonts w:ascii="Verdana" w:hAnsi="Verdana" w:cs="Arial Unicode MS"/>
      <w:color w:val="57A333"/>
      <w:kern w:val="32"/>
      <w:sz w:val="48"/>
      <w:szCs w:val="48"/>
      <w:u w:color="57A333"/>
      <w:bdr w:val="nil"/>
      <w:lang w:val="en-US"/>
    </w:rPr>
  </w:style>
  <w:style w:type="paragraph" w:styleId="Heading2">
    <w:name w:val="heading 2"/>
    <w:next w:val="FCEBodyText"/>
    <w:qFormat/>
    <w:pPr>
      <w:keepNext/>
      <w:pBdr>
        <w:top w:val="nil"/>
        <w:left w:val="nil"/>
        <w:bottom w:val="nil"/>
        <w:right w:val="nil"/>
        <w:between w:val="nil"/>
        <w:bar w:val="nil"/>
      </w:pBdr>
      <w:spacing w:before="240" w:after="60"/>
      <w:outlineLvl w:val="1"/>
    </w:pPr>
    <w:rPr>
      <w:rFonts w:ascii="Verdana" w:hAnsi="Verdana" w:cs="Arial Unicode MS"/>
      <w:color w:val="57A333"/>
      <w:sz w:val="36"/>
      <w:szCs w:val="36"/>
      <w:u w:color="57A333"/>
      <w:bdr w:val="nil"/>
      <w:lang w:val="en-US"/>
    </w:rPr>
  </w:style>
  <w:style w:type="paragraph" w:styleId="Heading3">
    <w:name w:val="heading 3"/>
    <w:next w:val="FCEBodyText"/>
    <w:qForma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qForma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Normal"/>
    <w:next w:val="Normal"/>
    <w:link w:val="Heading5Char"/>
    <w:unhideWhenUsed/>
    <w:qFormat/>
    <w:rsid w:val="0045039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45039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nhideWhenUsed/>
    <w:qFormat/>
    <w:rsid w:val="00450395"/>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450395"/>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450395"/>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qFormat/>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link w:val="FooterChar"/>
    <w:uiPriority w:val="99"/>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qFormat/>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qFormat/>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qForma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1"/>
      </w:numPr>
    </w:pPr>
  </w:style>
  <w:style w:type="paragraph" w:customStyle="1" w:styleId="Numbering">
    <w:name w:val="Numbering"/>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2">
    <w:name w:val="Imported Style 2"/>
    <w:pPr>
      <w:numPr>
        <w:numId w:val="2"/>
      </w:numPr>
    </w:pPr>
  </w:style>
  <w:style w:type="paragraph" w:styleId="BalloonText">
    <w:name w:val="Balloon Text"/>
    <w:basedOn w:val="Normal"/>
    <w:link w:val="BalloonTextChar"/>
    <w:uiPriority w:val="99"/>
    <w:semiHidden/>
    <w:unhideWhenUsed/>
    <w:rsid w:val="008B761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7619"/>
    <w:rPr>
      <w:rFonts w:ascii="Tahoma" w:eastAsia="Verdana" w:hAnsi="Tahoma" w:cs="Tahoma"/>
      <w:color w:val="000000"/>
      <w:sz w:val="16"/>
      <w:szCs w:val="16"/>
      <w:u w:color="000000"/>
      <w:lang w:val="en-US"/>
    </w:rPr>
  </w:style>
  <w:style w:type="paragraph" w:customStyle="1" w:styleId="RunningTitle">
    <w:name w:val="Running Title"/>
    <w:qFormat/>
    <w:rsid w:val="00484994"/>
    <w:pPr>
      <w:keepNext/>
      <w:pBdr>
        <w:top w:val="nil"/>
        <w:left w:val="nil"/>
        <w:bottom w:val="nil"/>
        <w:right w:val="nil"/>
        <w:between w:val="nil"/>
        <w:bar w:val="nil"/>
      </w:pBdr>
      <w:outlineLvl w:val="1"/>
    </w:pPr>
    <w:rPr>
      <w:rFonts w:ascii="Verdana" w:hAnsi="Verdana" w:cs="Arial Unicode MS"/>
      <w:color w:val="57A333"/>
      <w:sz w:val="36"/>
      <w:szCs w:val="36"/>
      <w:u w:color="57A333"/>
      <w:bdr w:val="nil"/>
      <w:lang w:val="en-US"/>
    </w:rPr>
  </w:style>
  <w:style w:type="paragraph" w:styleId="NoSpacing">
    <w:name w:val="No Spacing"/>
    <w:uiPriority w:val="1"/>
    <w:qFormat/>
    <w:rsid w:val="00450395"/>
    <w:pPr>
      <w:pBdr>
        <w:top w:val="nil"/>
        <w:left w:val="nil"/>
        <w:bottom w:val="nil"/>
        <w:right w:val="nil"/>
        <w:between w:val="nil"/>
        <w:bar w:val="nil"/>
      </w:pBdr>
    </w:pPr>
    <w:rPr>
      <w:rFonts w:ascii="Verdana" w:eastAsia="Verdana" w:hAnsi="Verdana" w:cs="Verdana"/>
      <w:color w:val="000000"/>
      <w:sz w:val="22"/>
      <w:szCs w:val="22"/>
      <w:u w:color="000000"/>
      <w:bdr w:val="nil"/>
      <w:lang w:val="en-US"/>
    </w:rPr>
  </w:style>
  <w:style w:type="character" w:customStyle="1" w:styleId="Heading5Char">
    <w:name w:val="Heading 5 Char"/>
    <w:link w:val="Heading5"/>
    <w:uiPriority w:val="9"/>
    <w:rsid w:val="00450395"/>
    <w:rPr>
      <w:rFonts w:ascii="Calibri" w:eastAsia="Times New Roman" w:hAnsi="Calibri" w:cs="Times New Roman"/>
      <w:b/>
      <w:bCs/>
      <w:i/>
      <w:iCs/>
      <w:color w:val="000000"/>
      <w:sz w:val="26"/>
      <w:szCs w:val="26"/>
      <w:u w:color="000000"/>
      <w:bdr w:val="nil"/>
      <w:lang w:val="en-US"/>
    </w:rPr>
  </w:style>
  <w:style w:type="character" w:customStyle="1" w:styleId="Heading6Char">
    <w:name w:val="Heading 6 Char"/>
    <w:link w:val="Heading6"/>
    <w:uiPriority w:val="9"/>
    <w:rsid w:val="00450395"/>
    <w:rPr>
      <w:rFonts w:ascii="Calibri" w:eastAsia="Times New Roman" w:hAnsi="Calibri" w:cs="Times New Roman"/>
      <w:b/>
      <w:bCs/>
      <w:color w:val="000000"/>
      <w:sz w:val="22"/>
      <w:szCs w:val="22"/>
      <w:u w:color="000000"/>
      <w:bdr w:val="nil"/>
      <w:lang w:val="en-US"/>
    </w:rPr>
  </w:style>
  <w:style w:type="character" w:customStyle="1" w:styleId="Heading7Char">
    <w:name w:val="Heading 7 Char"/>
    <w:link w:val="Heading7"/>
    <w:rsid w:val="00450395"/>
    <w:rPr>
      <w:rFonts w:ascii="Calibri" w:eastAsia="Times New Roman" w:hAnsi="Calibri" w:cs="Times New Roman"/>
      <w:color w:val="000000"/>
      <w:sz w:val="24"/>
      <w:szCs w:val="24"/>
      <w:u w:color="000000"/>
      <w:bdr w:val="nil"/>
      <w:lang w:val="en-US"/>
    </w:rPr>
  </w:style>
  <w:style w:type="character" w:customStyle="1" w:styleId="Heading8Char">
    <w:name w:val="Heading 8 Char"/>
    <w:link w:val="Heading8"/>
    <w:rsid w:val="00450395"/>
    <w:rPr>
      <w:rFonts w:ascii="Calibri" w:eastAsia="Times New Roman" w:hAnsi="Calibri" w:cs="Times New Roman"/>
      <w:i/>
      <w:iCs/>
      <w:color w:val="000000"/>
      <w:sz w:val="24"/>
      <w:szCs w:val="24"/>
      <w:u w:color="000000"/>
      <w:bdr w:val="nil"/>
      <w:lang w:val="en-US"/>
    </w:rPr>
  </w:style>
  <w:style w:type="character" w:customStyle="1" w:styleId="Heading9Char">
    <w:name w:val="Heading 9 Char"/>
    <w:link w:val="Heading9"/>
    <w:rsid w:val="00450395"/>
    <w:rPr>
      <w:rFonts w:ascii="Cambria" w:eastAsia="Times New Roman" w:hAnsi="Cambria" w:cs="Times New Roman"/>
      <w:color w:val="000000"/>
      <w:sz w:val="22"/>
      <w:szCs w:val="22"/>
      <w:u w:color="000000"/>
      <w:bdr w:val="nil"/>
      <w:lang w:val="en-US"/>
    </w:rPr>
  </w:style>
  <w:style w:type="character" w:styleId="Emphasis">
    <w:name w:val="Emphasis"/>
    <w:uiPriority w:val="20"/>
    <w:qFormat/>
    <w:rsid w:val="00450395"/>
    <w:rPr>
      <w:i/>
      <w:iCs/>
    </w:rPr>
  </w:style>
  <w:style w:type="paragraph" w:styleId="Title">
    <w:name w:val="Title"/>
    <w:basedOn w:val="Normal"/>
    <w:next w:val="Normal"/>
    <w:link w:val="TitleChar"/>
    <w:qFormat/>
    <w:rsid w:val="004503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50395"/>
    <w:rPr>
      <w:rFonts w:ascii="Cambria" w:eastAsia="Times New Roman" w:hAnsi="Cambria" w:cs="Times New Roman"/>
      <w:b/>
      <w:bCs/>
      <w:color w:val="000000"/>
      <w:kern w:val="28"/>
      <w:sz w:val="32"/>
      <w:szCs w:val="32"/>
      <w:u w:color="000000"/>
      <w:bdr w:val="nil"/>
      <w:lang w:val="en-US"/>
    </w:rPr>
  </w:style>
  <w:style w:type="paragraph" w:styleId="Subtitle">
    <w:name w:val="Subtitle"/>
    <w:basedOn w:val="Normal"/>
    <w:next w:val="Normal"/>
    <w:link w:val="SubtitleChar"/>
    <w:qFormat/>
    <w:rsid w:val="00450395"/>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450395"/>
    <w:rPr>
      <w:rFonts w:ascii="Cambria" w:eastAsia="Times New Roman" w:hAnsi="Cambria" w:cs="Times New Roman"/>
      <w:color w:val="000000"/>
      <w:sz w:val="24"/>
      <w:szCs w:val="24"/>
      <w:u w:color="000000"/>
      <w:bdr w:val="nil"/>
      <w:lang w:val="en-US"/>
    </w:rPr>
  </w:style>
  <w:style w:type="character" w:styleId="SubtleEmphasis">
    <w:name w:val="Subtle Emphasis"/>
    <w:uiPriority w:val="19"/>
    <w:rsid w:val="00450395"/>
    <w:rPr>
      <w:i/>
      <w:iCs/>
      <w:color w:val="808080"/>
    </w:rPr>
  </w:style>
  <w:style w:type="character" w:styleId="IntenseEmphasis">
    <w:name w:val="Intense Emphasis"/>
    <w:uiPriority w:val="21"/>
    <w:rsid w:val="00450395"/>
    <w:rPr>
      <w:b/>
      <w:bCs/>
      <w:i/>
      <w:iCs/>
      <w:color w:val="4F81BD"/>
    </w:rPr>
  </w:style>
  <w:style w:type="paragraph" w:styleId="IntenseQuote">
    <w:name w:val="Intense Quote"/>
    <w:basedOn w:val="Normal"/>
    <w:next w:val="Normal"/>
    <w:link w:val="IntenseQuoteChar"/>
    <w:uiPriority w:val="30"/>
    <w:rsid w:val="0045039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50395"/>
    <w:rPr>
      <w:rFonts w:ascii="Verdana" w:eastAsia="Verdana" w:hAnsi="Verdana" w:cs="Verdana"/>
      <w:b/>
      <w:bCs/>
      <w:i/>
      <w:iCs/>
      <w:color w:val="4F81BD"/>
      <w:sz w:val="22"/>
      <w:szCs w:val="22"/>
      <w:u w:color="000000"/>
      <w:bdr w:val="nil"/>
      <w:lang w:val="en-US"/>
    </w:rPr>
  </w:style>
  <w:style w:type="character" w:styleId="SubtleReference">
    <w:name w:val="Subtle Reference"/>
    <w:uiPriority w:val="31"/>
    <w:rsid w:val="00450395"/>
    <w:rPr>
      <w:smallCaps/>
      <w:color w:val="C0504D"/>
      <w:u w:val="single"/>
    </w:rPr>
  </w:style>
  <w:style w:type="character" w:customStyle="1" w:styleId="Heading1Char">
    <w:name w:val="Heading 1 Char"/>
    <w:link w:val="Heading1"/>
    <w:rsid w:val="00B44BC8"/>
    <w:rPr>
      <w:rFonts w:ascii="Verdana" w:hAnsi="Verdana" w:cs="Arial Unicode MS"/>
      <w:color w:val="57A333"/>
      <w:kern w:val="32"/>
      <w:sz w:val="48"/>
      <w:szCs w:val="48"/>
      <w:u w:color="57A333"/>
      <w:bdr w:val="nil"/>
      <w:lang w:val="en-US"/>
    </w:rPr>
  </w:style>
  <w:style w:type="paragraph" w:styleId="TOC2">
    <w:name w:val="toc 2"/>
    <w:basedOn w:val="Normal"/>
    <w:next w:val="Normal"/>
    <w:autoRedefine/>
    <w:uiPriority w:val="39"/>
    <w:unhideWhenUsed/>
    <w:qFormat/>
    <w:rsid w:val="00B44BC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Calibri" w:eastAsia="MS Mincho" w:hAnsi="Calibri" w:cs="Times New Roman"/>
      <w:color w:val="auto"/>
      <w:bdr w:val="none" w:sz="0" w:space="0" w:color="auto"/>
      <w:lang w:eastAsia="ja-JP"/>
    </w:rPr>
  </w:style>
  <w:style w:type="table" w:customStyle="1" w:styleId="1">
    <w:name w:val="1"/>
    <w:basedOn w:val="TableNormal"/>
    <w:rsid w:val="00B44BC8"/>
    <w:rPr>
      <w:rFonts w:ascii="Arial" w:eastAsia="Arial" w:hAnsi="Arial" w:cs="Arial"/>
    </w:rPr>
    <w:tblPr>
      <w:tblStyleRowBandSize w:val="1"/>
      <w:tblStyleColBandSize w:val="1"/>
    </w:tblPr>
  </w:style>
  <w:style w:type="character" w:styleId="CommentReference">
    <w:name w:val="annotation reference"/>
    <w:uiPriority w:val="99"/>
    <w:unhideWhenUsed/>
    <w:rsid w:val="00B44BC8"/>
    <w:rPr>
      <w:sz w:val="16"/>
      <w:szCs w:val="16"/>
    </w:rPr>
  </w:style>
  <w:style w:type="paragraph" w:styleId="CommentText">
    <w:name w:val="annotation text"/>
    <w:basedOn w:val="Normal"/>
    <w:link w:val="CommentTextChar"/>
    <w:uiPriority w:val="99"/>
    <w:unhideWhenUsed/>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20" w:after="20" w:line="240" w:lineRule="auto"/>
    </w:pPr>
    <w:rPr>
      <w:rFonts w:ascii="Arial" w:eastAsia="Arial" w:hAnsi="Arial" w:cs="Arial"/>
      <w:sz w:val="20"/>
      <w:szCs w:val="20"/>
      <w:bdr w:val="none" w:sz="0" w:space="0" w:color="auto"/>
      <w:lang w:val="en-GB"/>
    </w:rPr>
  </w:style>
  <w:style w:type="character" w:customStyle="1" w:styleId="CommentTextChar">
    <w:name w:val="Comment Text Char"/>
    <w:link w:val="CommentText"/>
    <w:uiPriority w:val="99"/>
    <w:rsid w:val="00B44BC8"/>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B44BC8"/>
    <w:rPr>
      <w:b/>
      <w:bCs/>
    </w:rPr>
  </w:style>
  <w:style w:type="character" w:customStyle="1" w:styleId="CommentSubjectChar">
    <w:name w:val="Comment Subject Char"/>
    <w:link w:val="CommentSubject"/>
    <w:uiPriority w:val="99"/>
    <w:semiHidden/>
    <w:rsid w:val="00B44BC8"/>
    <w:rPr>
      <w:rFonts w:ascii="Arial" w:eastAsia="Arial" w:hAnsi="Arial" w:cs="Arial"/>
      <w:b/>
      <w:bCs/>
      <w:color w:val="000000"/>
    </w:rPr>
  </w:style>
  <w:style w:type="character" w:customStyle="1" w:styleId="tgc">
    <w:name w:val="_tgc"/>
    <w:basedOn w:val="DefaultParagraphFont"/>
    <w:rsid w:val="00B44BC8"/>
  </w:style>
  <w:style w:type="paragraph" w:customStyle="1" w:styleId="ColorfulShading-Accent11">
    <w:name w:val="Colorful Shading - Accent 11"/>
    <w:hidden/>
    <w:uiPriority w:val="99"/>
    <w:semiHidden/>
    <w:rsid w:val="00B44BC8"/>
    <w:rPr>
      <w:rFonts w:ascii="Arial" w:eastAsia="Arial" w:hAnsi="Arial" w:cs="Arial"/>
      <w:color w:val="000000"/>
      <w:sz w:val="24"/>
      <w:szCs w:val="24"/>
    </w:rPr>
  </w:style>
  <w:style w:type="paragraph" w:customStyle="1" w:styleId="Default">
    <w:name w:val="Default"/>
    <w:rsid w:val="00B44BC8"/>
    <w:pPr>
      <w:autoSpaceDE w:val="0"/>
      <w:autoSpaceDN w:val="0"/>
      <w:adjustRightInd w:val="0"/>
    </w:pPr>
    <w:rPr>
      <w:rFonts w:ascii="AvantGarde CondBook" w:eastAsia="Arial" w:hAnsi="AvantGarde CondBook" w:cs="AvantGarde CondBook"/>
      <w:color w:val="000000"/>
      <w:sz w:val="24"/>
      <w:szCs w:val="24"/>
    </w:rPr>
  </w:style>
  <w:style w:type="character" w:customStyle="1" w:styleId="HeaderChar">
    <w:name w:val="Header Char"/>
    <w:link w:val="Header"/>
    <w:uiPriority w:val="99"/>
    <w:rsid w:val="00B44BC8"/>
    <w:rPr>
      <w:rFonts w:ascii="Verdana" w:hAnsi="Verdana" w:cs="Arial Unicode MS"/>
      <w:color w:val="000000"/>
      <w:sz w:val="22"/>
      <w:szCs w:val="22"/>
      <w:u w:color="000000"/>
      <w:bdr w:val="nil"/>
      <w:lang w:val="en-US"/>
    </w:rPr>
  </w:style>
  <w:style w:type="character" w:customStyle="1" w:styleId="FooterChar">
    <w:name w:val="Footer Char"/>
    <w:link w:val="Footer"/>
    <w:uiPriority w:val="99"/>
    <w:rsid w:val="00B44BC8"/>
    <w:rPr>
      <w:rFonts w:ascii="Verdana" w:eastAsia="Verdana" w:hAnsi="Verdana" w:cs="Verdana"/>
      <w:color w:val="000000"/>
      <w:sz w:val="22"/>
      <w:szCs w:val="22"/>
      <w:u w:color="000000"/>
      <w:bdr w:val="nil"/>
      <w:lang w:val="en-US"/>
    </w:rPr>
  </w:style>
  <w:style w:type="paragraph" w:customStyle="1" w:styleId="CoversheetTitle">
    <w:name w:val="Coversheet Title"/>
    <w:basedOn w:val="Normal"/>
    <w:autoRedefine/>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480" w:after="480" w:line="300" w:lineRule="atLeast"/>
      <w:jc w:val="center"/>
    </w:pPr>
    <w:rPr>
      <w:rFonts w:ascii="Times New Roman" w:eastAsia="Times New Roman" w:hAnsi="Times New Roman" w:cs="Times New Roman"/>
      <w:b/>
      <w:smallCaps/>
      <w:color w:val="auto"/>
      <w:szCs w:val="20"/>
      <w:bdr w:val="none" w:sz="0" w:space="0" w:color="auto"/>
      <w:lang w:val="en-GB" w:eastAsia="en-US"/>
    </w:rPr>
  </w:style>
  <w:style w:type="paragraph" w:customStyle="1" w:styleId="CoversheetParagraph">
    <w:name w:val="Coversheet Paragraph"/>
    <w:basedOn w:val="Normal"/>
    <w:autoRedefine/>
    <w:rsid w:val="00B44BC8"/>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center"/>
    </w:pPr>
    <w:rPr>
      <w:rFonts w:ascii="Times New Roman" w:eastAsia="Times New Roman" w:hAnsi="Times New Roman" w:cs="Times New Roman"/>
      <w:color w:val="auto"/>
      <w:szCs w:val="20"/>
      <w:bdr w:val="none" w:sz="0" w:space="0" w:color="auto"/>
      <w:lang w:val="en-GB" w:eastAsia="en-US"/>
    </w:rPr>
  </w:style>
  <w:style w:type="paragraph" w:customStyle="1" w:styleId="CoversheetTitle2">
    <w:name w:val="Coversheet Title2"/>
    <w:basedOn w:val="CoversheetTitle"/>
    <w:rsid w:val="00B44BC8"/>
    <w:rPr>
      <w:sz w:val="28"/>
    </w:rPr>
  </w:style>
  <w:style w:type="paragraph" w:customStyle="1" w:styleId="ColorfulList-Accent11">
    <w:name w:val="Colorful List - Accent 11"/>
    <w:basedOn w:val="Normal"/>
    <w:uiPriority w:val="34"/>
    <w:qFormat/>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20" w:after="20" w:line="240" w:lineRule="auto"/>
      <w:ind w:left="720"/>
      <w:contextualSpacing/>
    </w:pPr>
    <w:rPr>
      <w:rFonts w:ascii="Arial" w:eastAsia="Arial" w:hAnsi="Arial" w:cs="Arial"/>
      <w:sz w:val="24"/>
      <w:szCs w:val="24"/>
      <w:bdr w:val="none" w:sz="0" w:space="0" w:color="auto"/>
      <w:lang w:val="en-GB"/>
    </w:rPr>
  </w:style>
  <w:style w:type="paragraph" w:customStyle="1" w:styleId="1Parties">
    <w:name w:val="(1) Parties"/>
    <w:basedOn w:val="Normal"/>
    <w:rsid w:val="00B44BC8"/>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00" w:lineRule="atLeast"/>
      <w:jc w:val="both"/>
    </w:pPr>
    <w:rPr>
      <w:rFonts w:ascii="Times New Roman" w:eastAsia="Times New Roman" w:hAnsi="Times New Roman" w:cs="Times New Roman"/>
      <w:color w:val="auto"/>
      <w:szCs w:val="20"/>
      <w:bdr w:val="none" w:sz="0" w:space="0" w:color="auto"/>
      <w:lang w:val="en-GB" w:eastAsia="en-US"/>
    </w:rPr>
  </w:style>
  <w:style w:type="paragraph" w:customStyle="1" w:styleId="ABackground">
    <w:name w:val="(A) Background"/>
    <w:basedOn w:val="Normal"/>
    <w:rsid w:val="00B44BC8"/>
    <w:pPr>
      <w:numPr>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00" w:lineRule="atLeast"/>
      <w:jc w:val="both"/>
    </w:pPr>
    <w:rPr>
      <w:rFonts w:ascii="Times New Roman" w:eastAsia="Times New Roman" w:hAnsi="Times New Roman" w:cs="Times New Roman"/>
      <w:color w:val="auto"/>
      <w:szCs w:val="20"/>
      <w:bdr w:val="none" w:sz="0" w:space="0" w:color="auto"/>
      <w:lang w:val="en-GB" w:eastAsia="en-US"/>
    </w:rPr>
  </w:style>
  <w:style w:type="paragraph" w:customStyle="1" w:styleId="1stIntroHeadings">
    <w:name w:val="1stIntroHeadings"/>
    <w:basedOn w:val="Normal"/>
    <w:next w:val="Normal"/>
    <w:rsid w:val="00B44BC8"/>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120" w:after="120" w:line="300" w:lineRule="atLeast"/>
      <w:jc w:val="both"/>
    </w:pPr>
    <w:rPr>
      <w:rFonts w:ascii="Times New Roman" w:eastAsia="Times New Roman" w:hAnsi="Times New Roman" w:cs="Times New Roman"/>
      <w:b/>
      <w:smallCaps/>
      <w:color w:val="auto"/>
      <w:sz w:val="24"/>
      <w:szCs w:val="20"/>
      <w:bdr w:val="none" w:sz="0" w:space="0" w:color="auto"/>
      <w:lang w:val="en-GB" w:eastAsia="en-US"/>
    </w:rPr>
  </w:style>
  <w:style w:type="paragraph" w:customStyle="1" w:styleId="Scha">
    <w:name w:val="Sch a)"/>
    <w:basedOn w:val="Normal"/>
    <w:rsid w:val="00B44BC8"/>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pPr>
    <w:rPr>
      <w:rFonts w:ascii="Times New Roman" w:eastAsia="Times New Roman" w:hAnsi="Times New Roman" w:cs="Times New Roman"/>
      <w:color w:val="auto"/>
      <w:szCs w:val="20"/>
      <w:bdr w:val="none" w:sz="0" w:space="0" w:color="auto"/>
      <w:lang w:val="en-GB" w:eastAsia="en-US"/>
    </w:rPr>
  </w:style>
  <w:style w:type="character" w:customStyle="1" w:styleId="Defterm">
    <w:name w:val="Defterm"/>
    <w:rsid w:val="00B44BC8"/>
    <w:rPr>
      <w:b/>
      <w:color w:val="000000"/>
      <w:sz w:val="22"/>
    </w:rPr>
  </w:style>
  <w:style w:type="paragraph" w:customStyle="1" w:styleId="BackSubClause">
    <w:name w:val="BackSubClause"/>
    <w:basedOn w:val="Normal"/>
    <w:rsid w:val="00B44BC8"/>
    <w:pPr>
      <w:pBdr>
        <w:top w:val="none" w:sz="0" w:space="0" w:color="auto"/>
        <w:left w:val="none" w:sz="0" w:space="0" w:color="auto"/>
        <w:bottom w:val="none" w:sz="0" w:space="0" w:color="auto"/>
        <w:right w:val="none" w:sz="0" w:space="0" w:color="auto"/>
        <w:between w:val="none" w:sz="0" w:space="0" w:color="auto"/>
        <w:bar w:val="none" w:sz="0" w:color="auto"/>
      </w:pBdr>
      <w:spacing w:line="300" w:lineRule="atLeast"/>
      <w:jc w:val="both"/>
    </w:pPr>
    <w:rPr>
      <w:rFonts w:ascii="Times New Roman" w:eastAsia="Times New Roman" w:hAnsi="Times New Roman" w:cs="Times New Roman"/>
      <w:color w:val="auto"/>
      <w:szCs w:val="20"/>
      <w:bdr w:val="none" w:sz="0" w:space="0" w:color="auto"/>
      <w:lang w:val="en-GB" w:eastAsia="en-US"/>
    </w:rPr>
  </w:style>
  <w:style w:type="character" w:customStyle="1" w:styleId="GridTable1Light1">
    <w:name w:val="Grid Table 1 Light1"/>
    <w:uiPriority w:val="33"/>
    <w:qFormat/>
    <w:rsid w:val="00B44BC8"/>
    <w:rPr>
      <w:b/>
      <w:bCs/>
      <w:smallCaps/>
      <w:spacing w:val="5"/>
    </w:rPr>
  </w:style>
  <w:style w:type="paragraph" w:customStyle="1" w:styleId="GridTable31">
    <w:name w:val="Grid Table 31"/>
    <w:basedOn w:val="Heading1"/>
    <w:next w:val="Normal"/>
    <w:uiPriority w:val="39"/>
    <w:semiHidden/>
    <w:unhideWhenUsed/>
    <w:qFormat/>
    <w:rsid w:val="00B44BC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Calibri Light" w:eastAsia="MS Gothic" w:hAnsi="Calibri Light" w:cs="Times New Roman"/>
      <w:b/>
      <w:bCs/>
      <w:color w:val="2E74B5"/>
      <w:kern w:val="0"/>
      <w:sz w:val="22"/>
      <w:szCs w:val="28"/>
      <w:bdr w:val="none" w:sz="0" w:space="0" w:color="auto"/>
      <w:lang w:eastAsia="ja-JP"/>
    </w:rPr>
  </w:style>
  <w:style w:type="paragraph" w:styleId="TOC1">
    <w:name w:val="toc 1"/>
    <w:basedOn w:val="Normal"/>
    <w:next w:val="Normal"/>
    <w:autoRedefine/>
    <w:uiPriority w:val="39"/>
    <w:unhideWhenUsed/>
    <w:qFormat/>
    <w:rsid w:val="00B44BC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right" w:leader="dot" w:pos="9061"/>
      </w:tabs>
      <w:spacing w:after="100" w:line="276" w:lineRule="auto"/>
    </w:pPr>
    <w:rPr>
      <w:rFonts w:ascii="Calibri" w:eastAsia="MS Mincho" w:hAnsi="Calibri" w:cs="Times New Roman"/>
      <w:b/>
      <w:noProof/>
      <w:color w:val="auto"/>
      <w:bdr w:val="none" w:sz="0" w:space="0" w:color="auto"/>
      <w:lang w:eastAsia="ja-JP"/>
    </w:rPr>
  </w:style>
  <w:style w:type="paragraph" w:styleId="TOC3">
    <w:name w:val="toc 3"/>
    <w:basedOn w:val="Normal"/>
    <w:next w:val="Normal"/>
    <w:autoRedefine/>
    <w:uiPriority w:val="39"/>
    <w:unhideWhenUsed/>
    <w:qFormat/>
    <w:rsid w:val="00B44BC8"/>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Calibri" w:eastAsia="MS Mincho" w:hAnsi="Calibri" w:cs="Times New Roman"/>
      <w:color w:val="auto"/>
      <w:bdr w:val="none" w:sz="0" w:space="0" w:color="auto"/>
      <w:lang w:eastAsia="ja-JP"/>
    </w:rPr>
  </w:style>
  <w:style w:type="paragraph" w:customStyle="1" w:styleId="Level1">
    <w:name w:val="Level 1"/>
    <w:basedOn w:val="Normal"/>
    <w:qFormat/>
    <w:rsid w:val="00B44BC8"/>
    <w:pPr>
      <w:keepNext/>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after="260" w:line="260" w:lineRule="atLeast"/>
      <w:jc w:val="both"/>
      <w:outlineLvl w:val="0"/>
    </w:pPr>
    <w:rPr>
      <w:rFonts w:ascii="Arial" w:eastAsia="Times New Roman" w:hAnsi="Arial" w:cs="Times New Roman"/>
      <w:b/>
      <w:caps/>
      <w:color w:val="auto"/>
      <w:sz w:val="21"/>
      <w:szCs w:val="24"/>
      <w:bdr w:val="none" w:sz="0" w:space="0" w:color="auto"/>
      <w:lang w:val="en-GB" w:eastAsia="en-US"/>
    </w:rPr>
  </w:style>
  <w:style w:type="paragraph" w:customStyle="1" w:styleId="Level2">
    <w:name w:val="Level 2"/>
    <w:basedOn w:val="Normal"/>
    <w:rsid w:val="00B44BC8"/>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60" w:line="260" w:lineRule="atLeast"/>
      <w:jc w:val="both"/>
      <w:outlineLvl w:val="1"/>
    </w:pPr>
    <w:rPr>
      <w:rFonts w:ascii="Arial" w:eastAsia="Times New Roman" w:hAnsi="Arial" w:cs="Times New Roman"/>
      <w:color w:val="auto"/>
      <w:sz w:val="21"/>
      <w:szCs w:val="24"/>
      <w:bdr w:val="none" w:sz="0" w:space="0" w:color="auto"/>
      <w:lang w:val="en-GB" w:eastAsia="en-US"/>
    </w:rPr>
  </w:style>
  <w:style w:type="paragraph" w:customStyle="1" w:styleId="Level3">
    <w:name w:val="Level 3"/>
    <w:basedOn w:val="Normal"/>
    <w:link w:val="Level3Char"/>
    <w:rsid w:val="00B44BC8"/>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60" w:line="260" w:lineRule="atLeast"/>
      <w:jc w:val="both"/>
      <w:outlineLvl w:val="2"/>
    </w:pPr>
    <w:rPr>
      <w:rFonts w:ascii="Arial" w:eastAsia="Times New Roman" w:hAnsi="Arial" w:cs="Times New Roman"/>
      <w:color w:val="auto"/>
      <w:sz w:val="21"/>
      <w:szCs w:val="24"/>
      <w:bdr w:val="none" w:sz="0" w:space="0" w:color="auto"/>
      <w:lang w:val="en-GB" w:eastAsia="en-US"/>
    </w:rPr>
  </w:style>
  <w:style w:type="paragraph" w:customStyle="1" w:styleId="Level4">
    <w:name w:val="Level 4"/>
    <w:basedOn w:val="Normal"/>
    <w:rsid w:val="00B44BC8"/>
    <w:pPr>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spacing w:after="260" w:line="260" w:lineRule="atLeast"/>
      <w:jc w:val="both"/>
      <w:outlineLvl w:val="3"/>
    </w:pPr>
    <w:rPr>
      <w:rFonts w:ascii="Arial" w:eastAsia="Times New Roman" w:hAnsi="Arial" w:cs="Times New Roman"/>
      <w:color w:val="auto"/>
      <w:sz w:val="21"/>
      <w:szCs w:val="24"/>
      <w:bdr w:val="none" w:sz="0" w:space="0" w:color="auto"/>
      <w:lang w:val="en-GB" w:eastAsia="en-US"/>
    </w:rPr>
  </w:style>
  <w:style w:type="paragraph" w:customStyle="1" w:styleId="Level5">
    <w:name w:val="Level 5"/>
    <w:basedOn w:val="Normal"/>
    <w:rsid w:val="00B44BC8"/>
    <w:pPr>
      <w:numPr>
        <w:ilvl w:val="4"/>
        <w:numId w:val="5"/>
      </w:numPr>
      <w:pBdr>
        <w:top w:val="none" w:sz="0" w:space="0" w:color="auto"/>
        <w:left w:val="none" w:sz="0" w:space="0" w:color="auto"/>
        <w:bottom w:val="none" w:sz="0" w:space="0" w:color="auto"/>
        <w:right w:val="none" w:sz="0" w:space="0" w:color="auto"/>
        <w:between w:val="none" w:sz="0" w:space="0" w:color="auto"/>
        <w:bar w:val="none" w:sz="0" w:color="auto"/>
      </w:pBdr>
      <w:spacing w:after="260" w:line="260" w:lineRule="atLeast"/>
      <w:jc w:val="both"/>
      <w:outlineLvl w:val="4"/>
    </w:pPr>
    <w:rPr>
      <w:rFonts w:ascii="Arial" w:eastAsia="Times New Roman" w:hAnsi="Arial" w:cs="Times New Roman"/>
      <w:color w:val="auto"/>
      <w:sz w:val="21"/>
      <w:szCs w:val="24"/>
      <w:bdr w:val="none" w:sz="0" w:space="0" w:color="auto"/>
      <w:lang w:val="en-GB" w:eastAsia="en-US"/>
    </w:rPr>
  </w:style>
  <w:style w:type="paragraph" w:customStyle="1" w:styleId="Level6">
    <w:name w:val="Level 6"/>
    <w:basedOn w:val="Normal"/>
    <w:rsid w:val="00B44BC8"/>
    <w:pPr>
      <w:numPr>
        <w:ilvl w:val="5"/>
        <w:numId w:val="5"/>
      </w:numPr>
      <w:pBdr>
        <w:top w:val="none" w:sz="0" w:space="0" w:color="auto"/>
        <w:left w:val="none" w:sz="0" w:space="0" w:color="auto"/>
        <w:bottom w:val="none" w:sz="0" w:space="0" w:color="auto"/>
        <w:right w:val="none" w:sz="0" w:space="0" w:color="auto"/>
        <w:between w:val="none" w:sz="0" w:space="0" w:color="auto"/>
        <w:bar w:val="none" w:sz="0" w:color="auto"/>
      </w:pBdr>
      <w:spacing w:after="260" w:line="260" w:lineRule="atLeast"/>
      <w:jc w:val="both"/>
      <w:outlineLvl w:val="5"/>
    </w:pPr>
    <w:rPr>
      <w:rFonts w:ascii="Arial" w:eastAsia="Times New Roman" w:hAnsi="Arial" w:cs="Times New Roman"/>
      <w:color w:val="auto"/>
      <w:sz w:val="21"/>
      <w:szCs w:val="24"/>
      <w:bdr w:val="none" w:sz="0" w:space="0" w:color="auto"/>
      <w:lang w:val="en-GB" w:eastAsia="en-US"/>
    </w:rPr>
  </w:style>
  <w:style w:type="character" w:customStyle="1" w:styleId="Level3Char">
    <w:name w:val="Level 3 Char"/>
    <w:link w:val="Level3"/>
    <w:rsid w:val="00B44BC8"/>
    <w:rPr>
      <w:rFonts w:ascii="Arial" w:eastAsia="Times New Roman" w:hAnsi="Arial"/>
      <w:sz w:val="21"/>
      <w:szCs w:val="24"/>
      <w:lang w:eastAsia="en-US"/>
    </w:rPr>
  </w:style>
  <w:style w:type="paragraph" w:customStyle="1" w:styleId="GPSL1CLAUSEHEADING">
    <w:name w:val="GPS L1 CLAUSE HEADING"/>
    <w:basedOn w:val="Normal"/>
    <w:next w:val="Normal"/>
    <w:link w:val="GPSL1CLAUSEHEADINGChar"/>
    <w:qFormat/>
    <w:rsid w:val="00B44BC8"/>
    <w:pPr>
      <w:numPr>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djustRightInd w:val="0"/>
      <w:spacing w:before="240" w:after="240" w:line="240" w:lineRule="auto"/>
      <w:jc w:val="both"/>
      <w:outlineLvl w:val="1"/>
    </w:pPr>
    <w:rPr>
      <w:rFonts w:ascii="Calibri" w:eastAsia="STZhongsong" w:hAnsi="Calibri" w:cs="Arial"/>
      <w:b/>
      <w:caps/>
      <w:color w:val="auto"/>
      <w:bdr w:val="none" w:sz="0" w:space="0" w:color="auto"/>
      <w:lang w:val="en-GB" w:eastAsia="zh-CN"/>
    </w:rPr>
  </w:style>
  <w:style w:type="paragraph" w:customStyle="1" w:styleId="GPSL2numberedclause">
    <w:name w:val="GPS L2 numbered clause"/>
    <w:basedOn w:val="Normal"/>
    <w:link w:val="GPSL2numberedclauseChar1"/>
    <w:qFormat/>
    <w:rsid w:val="00B44BC8"/>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djustRightInd w:val="0"/>
      <w:spacing w:before="120" w:after="120" w:line="240" w:lineRule="auto"/>
      <w:jc w:val="both"/>
    </w:pPr>
    <w:rPr>
      <w:rFonts w:ascii="Calibri" w:eastAsia="Times New Roman" w:hAnsi="Calibri" w:cs="Arial"/>
      <w:color w:val="auto"/>
      <w:bdr w:val="none" w:sz="0" w:space="0" w:color="auto"/>
      <w:lang w:val="en-GB" w:eastAsia="zh-CN"/>
    </w:rPr>
  </w:style>
  <w:style w:type="paragraph" w:customStyle="1" w:styleId="GPSL3numberedclause">
    <w:name w:val="GPS L3 numbered clause"/>
    <w:basedOn w:val="GPSL2numberedclause"/>
    <w:link w:val="GPSL3numberedclauseChar"/>
    <w:qFormat/>
    <w:rsid w:val="00B44BC8"/>
    <w:pPr>
      <w:numPr>
        <w:ilvl w:val="2"/>
      </w:numPr>
      <w:tabs>
        <w:tab w:val="left" w:pos="2127"/>
      </w:tabs>
    </w:pPr>
  </w:style>
  <w:style w:type="paragraph" w:customStyle="1" w:styleId="GPSL4numberedclause">
    <w:name w:val="GPS L4 numbered clause"/>
    <w:basedOn w:val="GPSL3numberedclause"/>
    <w:link w:val="GPSL4numberedclauseChar"/>
    <w:qFormat/>
    <w:rsid w:val="00B44BC8"/>
    <w:pPr>
      <w:numPr>
        <w:ilvl w:val="3"/>
      </w:numPr>
      <w:tabs>
        <w:tab w:val="clear" w:pos="1134"/>
        <w:tab w:val="left" w:pos="2694"/>
      </w:tabs>
      <w:ind w:left="2472" w:hanging="312"/>
    </w:pPr>
    <w:rPr>
      <w:szCs w:val="20"/>
    </w:rPr>
  </w:style>
  <w:style w:type="character" w:customStyle="1" w:styleId="GPSL2numberedclauseChar1">
    <w:name w:val="GPS L2 numbered clause Char1"/>
    <w:link w:val="GPSL2numberedclause"/>
    <w:rsid w:val="00B44BC8"/>
    <w:rPr>
      <w:rFonts w:ascii="Calibri" w:eastAsia="Times New Roman" w:hAnsi="Calibri" w:cs="Arial"/>
      <w:sz w:val="22"/>
      <w:szCs w:val="22"/>
      <w:lang w:eastAsia="zh-CN"/>
    </w:rPr>
  </w:style>
  <w:style w:type="paragraph" w:customStyle="1" w:styleId="GPSL5numberedclause">
    <w:name w:val="GPS L5 numbered clause"/>
    <w:basedOn w:val="GPSL4numberedclause"/>
    <w:link w:val="GPSL5numberedclauseChar"/>
    <w:qFormat/>
    <w:rsid w:val="00B44BC8"/>
    <w:pPr>
      <w:numPr>
        <w:ilvl w:val="4"/>
      </w:numPr>
      <w:tabs>
        <w:tab w:val="clear" w:pos="2694"/>
        <w:tab w:val="left" w:pos="3119"/>
      </w:tabs>
      <w:ind w:left="3192" w:hanging="312"/>
    </w:pPr>
  </w:style>
  <w:style w:type="paragraph" w:customStyle="1" w:styleId="GPSL6numbered">
    <w:name w:val="GPS L6 numbered"/>
    <w:basedOn w:val="GPSL5numberedclause"/>
    <w:qFormat/>
    <w:rsid w:val="00B44BC8"/>
    <w:pPr>
      <w:numPr>
        <w:ilvl w:val="5"/>
      </w:numPr>
      <w:tabs>
        <w:tab w:val="clear" w:pos="3119"/>
        <w:tab w:val="left" w:pos="3544"/>
      </w:tabs>
      <w:ind w:left="3912" w:hanging="312"/>
    </w:pPr>
  </w:style>
  <w:style w:type="paragraph" w:customStyle="1" w:styleId="Schmainhead">
    <w:name w:val="Sch   main head"/>
    <w:basedOn w:val="Normal"/>
    <w:next w:val="Normal"/>
    <w:autoRedefine/>
    <w:rsid w:val="00B44BC8"/>
    <w:pPr>
      <w:keepNext/>
      <w:pageBreakBefore/>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360" w:line="300" w:lineRule="atLeast"/>
      <w:jc w:val="center"/>
      <w:outlineLvl w:val="0"/>
    </w:pPr>
    <w:rPr>
      <w:rFonts w:ascii="Times New Roman" w:eastAsia="Times New Roman" w:hAnsi="Times New Roman" w:cs="Times New Roman"/>
      <w:b/>
      <w:color w:val="auto"/>
      <w:kern w:val="28"/>
      <w:szCs w:val="20"/>
      <w:bdr w:val="none" w:sz="0" w:space="0" w:color="auto"/>
      <w:lang w:val="en-GB" w:eastAsia="en-US"/>
    </w:rPr>
  </w:style>
  <w:style w:type="paragraph" w:customStyle="1" w:styleId="Bodysubclause">
    <w:name w:val="Body  sub clause"/>
    <w:basedOn w:val="Normal"/>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00" w:lineRule="atLeast"/>
      <w:ind w:left="720"/>
      <w:jc w:val="both"/>
    </w:pPr>
    <w:rPr>
      <w:rFonts w:ascii="Times New Roman" w:eastAsia="Times New Roman" w:hAnsi="Times New Roman" w:cs="Times New Roman"/>
      <w:color w:val="auto"/>
      <w:szCs w:val="20"/>
      <w:bdr w:val="none" w:sz="0" w:space="0" w:color="auto"/>
      <w:lang w:val="en-GB" w:eastAsia="en-US"/>
    </w:rPr>
  </w:style>
  <w:style w:type="character" w:customStyle="1" w:styleId="GPSL4numberedclauseChar">
    <w:name w:val="GPS L4 numbered clause Char"/>
    <w:link w:val="GPSL4numberedclause"/>
    <w:locked/>
    <w:rsid w:val="00B44BC8"/>
    <w:rPr>
      <w:rFonts w:ascii="Calibri" w:eastAsia="Times New Roman" w:hAnsi="Calibri" w:cs="Arial"/>
      <w:sz w:val="22"/>
      <w:lang w:eastAsia="zh-CN"/>
    </w:rPr>
  </w:style>
  <w:style w:type="character" w:customStyle="1" w:styleId="GPSL5numberedclauseChar">
    <w:name w:val="GPS L5 numbered clause Char"/>
    <w:link w:val="GPSL5numberedclause"/>
    <w:locked/>
    <w:rsid w:val="00B44BC8"/>
    <w:rPr>
      <w:rFonts w:ascii="Calibri" w:eastAsia="Times New Roman" w:hAnsi="Calibri" w:cs="Arial"/>
      <w:sz w:val="22"/>
      <w:lang w:eastAsia="zh-CN"/>
    </w:rPr>
  </w:style>
  <w:style w:type="character" w:customStyle="1" w:styleId="GPSL1CLAUSEHEADINGChar">
    <w:name w:val="GPS L1 CLAUSE HEADING Char"/>
    <w:link w:val="GPSL1CLAUSEHEADING"/>
    <w:locked/>
    <w:rsid w:val="00B44BC8"/>
    <w:rPr>
      <w:rFonts w:ascii="Calibri" w:eastAsia="STZhongsong" w:hAnsi="Calibri" w:cs="Arial"/>
      <w:b/>
      <w:caps/>
      <w:sz w:val="22"/>
      <w:szCs w:val="22"/>
      <w:lang w:eastAsia="zh-CN"/>
    </w:rPr>
  </w:style>
  <w:style w:type="character" w:customStyle="1" w:styleId="GPSL3numberedclauseChar">
    <w:name w:val="GPS L3 numbered clause Char"/>
    <w:link w:val="GPSL3numberedclause"/>
    <w:locked/>
    <w:rsid w:val="00B44BC8"/>
    <w:rPr>
      <w:rFonts w:ascii="Calibri" w:eastAsia="Times New Roman" w:hAnsi="Calibri" w:cs="Arial"/>
      <w:sz w:val="22"/>
      <w:szCs w:val="22"/>
      <w:lang w:eastAsia="zh-CN"/>
    </w:rPr>
  </w:style>
  <w:style w:type="character" w:customStyle="1" w:styleId="cosearchterm">
    <w:name w:val="co_searchterm"/>
    <w:basedOn w:val="DefaultParagraphFont"/>
    <w:rsid w:val="00B44BC8"/>
  </w:style>
  <w:style w:type="character" w:customStyle="1" w:styleId="khidentifier">
    <w:name w:val="kh_identifier"/>
    <w:basedOn w:val="DefaultParagraphFont"/>
    <w:rsid w:val="00B44BC8"/>
  </w:style>
  <w:style w:type="paragraph" w:customStyle="1" w:styleId="CM4">
    <w:name w:val="CM4"/>
    <w:basedOn w:val="Default"/>
    <w:next w:val="Default"/>
    <w:uiPriority w:val="99"/>
    <w:rsid w:val="00B44BC8"/>
    <w:pPr>
      <w:spacing w:line="276" w:lineRule="atLeast"/>
    </w:pPr>
    <w:rPr>
      <w:rFonts w:ascii="KNRLYL+ArialMT" w:hAnsi="KNRLYL+ArialMT" w:cs="Arial"/>
    </w:rPr>
  </w:style>
  <w:style w:type="paragraph" w:customStyle="1" w:styleId="FFWBody1">
    <w:name w:val="FFW Body 1"/>
    <w:basedOn w:val="Normal"/>
    <w:locked/>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240" w:line="260" w:lineRule="atLeast"/>
      <w:ind w:left="794"/>
      <w:jc w:val="both"/>
    </w:pPr>
    <w:rPr>
      <w:rFonts w:ascii="Arial" w:eastAsia="Times New Roman" w:hAnsi="Arial" w:cs="Arial"/>
      <w:color w:val="auto"/>
      <w:sz w:val="20"/>
      <w:szCs w:val="24"/>
      <w:bdr w:val="none" w:sz="0" w:space="0" w:color="auto"/>
      <w:lang w:val="en-GB" w:eastAsia="fr-FR"/>
    </w:rPr>
  </w:style>
  <w:style w:type="character" w:customStyle="1" w:styleId="st1">
    <w:name w:val="st1"/>
    <w:basedOn w:val="DefaultParagraphFont"/>
    <w:rsid w:val="00B44BC8"/>
  </w:style>
  <w:style w:type="paragraph" w:customStyle="1" w:styleId="Paragraph111">
    <w:name w:val="Paragraph 1.1.1"/>
    <w:basedOn w:val="Normal"/>
    <w:rsid w:val="00B44B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00" w:lineRule="auto"/>
      <w:jc w:val="both"/>
      <w:outlineLvl w:val="2"/>
    </w:pPr>
    <w:rPr>
      <w:rFonts w:ascii="Arial" w:eastAsia="Times New Roman" w:hAnsi="Arial" w:cs="Arial"/>
      <w:sz w:val="20"/>
      <w:szCs w:val="20"/>
      <w:bdr w:val="none" w:sz="0" w:space="0" w:color="auto"/>
      <w:lang w:val="en-GB"/>
    </w:rPr>
  </w:style>
  <w:style w:type="paragraph" w:customStyle="1" w:styleId="Paragraph11">
    <w:name w:val="Paragraph 1.1"/>
    <w:basedOn w:val="Normal"/>
    <w:rsid w:val="00B44B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00" w:lineRule="auto"/>
      <w:jc w:val="both"/>
      <w:outlineLvl w:val="1"/>
    </w:pPr>
    <w:rPr>
      <w:rFonts w:ascii="Arial" w:eastAsia="Times New Roman" w:hAnsi="Arial" w:cs="Arial"/>
      <w:sz w:val="20"/>
      <w:szCs w:val="20"/>
      <w:bdr w:val="none" w:sz="0" w:space="0" w:color="auto"/>
      <w:lang w:val="en-GB"/>
    </w:rPr>
  </w:style>
  <w:style w:type="paragraph" w:customStyle="1" w:styleId="Definitions">
    <w:name w:val="Definitions"/>
    <w:basedOn w:val="Normal"/>
    <w:rsid w:val="00B44B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after="120" w:line="300" w:lineRule="atLeast"/>
      <w:ind w:left="720"/>
      <w:jc w:val="both"/>
    </w:pPr>
    <w:rPr>
      <w:rFonts w:ascii="Times New Roman" w:eastAsia="Times New Roman" w:hAnsi="Times New Roman" w:cs="Times New Roman"/>
      <w:color w:val="auto"/>
      <w:bdr w:val="none" w:sz="0" w:space="0" w:color="auto"/>
    </w:rPr>
  </w:style>
  <w:style w:type="character" w:styleId="Strong">
    <w:name w:val="Strong"/>
    <w:uiPriority w:val="22"/>
    <w:qFormat/>
    <w:rsid w:val="00B44BC8"/>
    <w:rPr>
      <w:b/>
      <w:bCs/>
    </w:rPr>
  </w:style>
  <w:style w:type="paragraph" w:styleId="BodyTextIndent">
    <w:name w:val="Body Text Indent"/>
    <w:basedOn w:val="Normal"/>
    <w:link w:val="BodyTextIndentChar"/>
    <w:unhideWhenUsed/>
    <w:rsid w:val="00B44BC8"/>
    <w:pPr>
      <w:numPr>
        <w:numId w:val="9"/>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40" w:line="240" w:lineRule="auto"/>
      <w:jc w:val="both"/>
    </w:pPr>
    <w:rPr>
      <w:rFonts w:ascii="Arial" w:eastAsia="STZhongsong" w:hAnsi="Arial" w:cs="Times New Roman"/>
      <w:color w:val="auto"/>
      <w:bdr w:val="none" w:sz="0" w:space="0" w:color="auto"/>
      <w:lang w:val="en-GB" w:eastAsia="zh-CN"/>
    </w:rPr>
  </w:style>
  <w:style w:type="character" w:customStyle="1" w:styleId="BodyTextIndentChar">
    <w:name w:val="Body Text Indent Char"/>
    <w:link w:val="BodyTextIndent"/>
    <w:rsid w:val="00B44BC8"/>
    <w:rPr>
      <w:rFonts w:ascii="Arial" w:eastAsia="STZhongsong" w:hAnsi="Arial"/>
      <w:sz w:val="22"/>
      <w:szCs w:val="22"/>
      <w:lang w:eastAsia="zh-CN"/>
    </w:rPr>
  </w:style>
  <w:style w:type="paragraph" w:styleId="BodyTextIndent2">
    <w:name w:val="Body Text Indent 2"/>
    <w:basedOn w:val="Normal"/>
    <w:link w:val="BodyTextIndent2Char"/>
    <w:semiHidden/>
    <w:unhideWhenUsed/>
    <w:rsid w:val="00B44BC8"/>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40" w:line="240" w:lineRule="auto"/>
      <w:jc w:val="both"/>
    </w:pPr>
    <w:rPr>
      <w:rFonts w:ascii="Times New Roman" w:eastAsia="STZhongsong" w:hAnsi="Times New Roman" w:cs="Times New Roman"/>
      <w:color w:val="auto"/>
      <w:bdr w:val="none" w:sz="0" w:space="0" w:color="auto"/>
      <w:lang w:val="en-GB" w:eastAsia="zh-CN"/>
    </w:rPr>
  </w:style>
  <w:style w:type="character" w:customStyle="1" w:styleId="BodyTextIndent2Char">
    <w:name w:val="Body Text Indent 2 Char"/>
    <w:link w:val="BodyTextIndent2"/>
    <w:semiHidden/>
    <w:rsid w:val="00B44BC8"/>
    <w:rPr>
      <w:rFonts w:eastAsia="STZhongsong"/>
      <w:sz w:val="22"/>
      <w:szCs w:val="22"/>
      <w:lang w:eastAsia="zh-CN"/>
    </w:rPr>
  </w:style>
  <w:style w:type="paragraph" w:customStyle="1" w:styleId="DefinitionNumbering1">
    <w:name w:val="Definition Numbering 1"/>
    <w:basedOn w:val="Normal"/>
    <w:rsid w:val="00B44BC8"/>
    <w:pPr>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1800"/>
      </w:tabs>
      <w:adjustRightInd w:val="0"/>
      <w:spacing w:after="240" w:line="240" w:lineRule="auto"/>
      <w:ind w:left="1800"/>
      <w:jc w:val="both"/>
      <w:outlineLvl w:val="0"/>
    </w:pPr>
    <w:rPr>
      <w:rFonts w:ascii="Times New Roman" w:eastAsia="STZhongsong" w:hAnsi="Times New Roman" w:cs="Times New Roman"/>
      <w:color w:val="auto"/>
      <w:bdr w:val="none" w:sz="0" w:space="0" w:color="auto"/>
      <w:lang w:val="en-GB" w:eastAsia="zh-CN"/>
    </w:rPr>
  </w:style>
  <w:style w:type="paragraph" w:customStyle="1" w:styleId="DefinitionNumbering2">
    <w:name w:val="Definition Numbering 2"/>
    <w:basedOn w:val="Normal"/>
    <w:rsid w:val="00B44BC8"/>
    <w:pPr>
      <w:numPr>
        <w:ilvl w:val="3"/>
        <w:numId w:val="9"/>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40" w:line="240" w:lineRule="auto"/>
      <w:jc w:val="both"/>
      <w:outlineLvl w:val="1"/>
    </w:pPr>
    <w:rPr>
      <w:rFonts w:ascii="Times New Roman" w:eastAsia="STZhongsong" w:hAnsi="Times New Roman" w:cs="Times New Roman"/>
      <w:color w:val="auto"/>
      <w:bdr w:val="none" w:sz="0" w:space="0" w:color="auto"/>
      <w:lang w:val="en-GB" w:eastAsia="zh-CN"/>
    </w:rPr>
  </w:style>
  <w:style w:type="paragraph" w:customStyle="1" w:styleId="DefinitionNumbering3">
    <w:name w:val="Definition Numbering 3"/>
    <w:basedOn w:val="Normal"/>
    <w:rsid w:val="00B44BC8"/>
    <w:pPr>
      <w:numPr>
        <w:ilvl w:val="4"/>
        <w:numId w:val="9"/>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40" w:line="240" w:lineRule="auto"/>
      <w:jc w:val="both"/>
      <w:outlineLvl w:val="2"/>
    </w:pPr>
    <w:rPr>
      <w:rFonts w:ascii="Times New Roman" w:eastAsia="STZhongsong" w:hAnsi="Times New Roman" w:cs="Times New Roman"/>
      <w:color w:val="auto"/>
      <w:bdr w:val="none" w:sz="0" w:space="0" w:color="auto"/>
      <w:lang w:val="en-GB" w:eastAsia="zh-CN"/>
    </w:rPr>
  </w:style>
  <w:style w:type="paragraph" w:customStyle="1" w:styleId="DefinitionNumbering4">
    <w:name w:val="Definition Numbering 4"/>
    <w:basedOn w:val="Normal"/>
    <w:rsid w:val="00B44BC8"/>
    <w:pPr>
      <w:numPr>
        <w:ilvl w:val="5"/>
        <w:numId w:val="9"/>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40" w:line="240" w:lineRule="auto"/>
      <w:jc w:val="both"/>
      <w:outlineLvl w:val="3"/>
    </w:pPr>
    <w:rPr>
      <w:rFonts w:ascii="Times New Roman" w:eastAsia="STZhongsong" w:hAnsi="Times New Roman" w:cs="Times New Roman"/>
      <w:color w:val="auto"/>
      <w:bdr w:val="none" w:sz="0" w:space="0" w:color="auto"/>
      <w:lang w:val="en-GB" w:eastAsia="zh-CN"/>
    </w:rPr>
  </w:style>
  <w:style w:type="paragraph" w:customStyle="1" w:styleId="DefinitionNumbering5">
    <w:name w:val="Definition Numbering 5"/>
    <w:basedOn w:val="Normal"/>
    <w:rsid w:val="00B44BC8"/>
    <w:pPr>
      <w:numPr>
        <w:ilvl w:val="6"/>
        <w:numId w:val="9"/>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40" w:line="240" w:lineRule="auto"/>
      <w:jc w:val="both"/>
      <w:outlineLvl w:val="4"/>
    </w:pPr>
    <w:rPr>
      <w:rFonts w:ascii="Times New Roman" w:eastAsia="STZhongsong" w:hAnsi="Times New Roman" w:cs="Times New Roman"/>
      <w:color w:val="auto"/>
      <w:bdr w:val="none" w:sz="0" w:space="0" w:color="auto"/>
      <w:lang w:val="en-GB" w:eastAsia="zh-CN"/>
    </w:rPr>
  </w:style>
  <w:style w:type="paragraph" w:customStyle="1" w:styleId="DefinitionNumbering6">
    <w:name w:val="Definition Numbering 6"/>
    <w:basedOn w:val="Normal"/>
    <w:rsid w:val="00B44BC8"/>
    <w:pPr>
      <w:numPr>
        <w:ilvl w:val="7"/>
        <w:numId w:val="9"/>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40" w:line="240" w:lineRule="auto"/>
      <w:jc w:val="both"/>
      <w:outlineLvl w:val="5"/>
    </w:pPr>
    <w:rPr>
      <w:rFonts w:ascii="Times New Roman" w:eastAsia="STZhongsong" w:hAnsi="Times New Roman" w:cs="Times New Roman"/>
      <w:color w:val="auto"/>
      <w:bdr w:val="none" w:sz="0" w:space="0" w:color="auto"/>
      <w:lang w:val="en-GB" w:eastAsia="zh-CN"/>
    </w:rPr>
  </w:style>
  <w:style w:type="paragraph" w:customStyle="1" w:styleId="DefinitionNumbering7">
    <w:name w:val="Definition Numbering 7"/>
    <w:basedOn w:val="Normal"/>
    <w:rsid w:val="00B44BC8"/>
    <w:pPr>
      <w:numPr>
        <w:ilvl w:val="8"/>
        <w:numId w:val="9"/>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40" w:line="240" w:lineRule="auto"/>
      <w:jc w:val="both"/>
      <w:outlineLvl w:val="6"/>
    </w:pPr>
    <w:rPr>
      <w:rFonts w:ascii="Times New Roman" w:eastAsia="STZhongsong" w:hAnsi="Times New Roman" w:cs="Times New Roman"/>
      <w:color w:val="auto"/>
      <w:bdr w:val="none" w:sz="0" w:space="0" w:color="auto"/>
      <w:lang w:val="en-GB" w:eastAsia="zh-CN"/>
    </w:rPr>
  </w:style>
  <w:style w:type="paragraph" w:customStyle="1" w:styleId="Sch2style1">
    <w:name w:val="Sch (2style)  1"/>
    <w:basedOn w:val="Normal"/>
    <w:rsid w:val="00B44BC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spacing w:before="280" w:after="120"/>
      <w:ind w:left="709" w:hanging="709"/>
      <w:jc w:val="both"/>
    </w:pPr>
    <w:rPr>
      <w:rFonts w:ascii="Times New Roman" w:eastAsia="Times New Roman" w:hAnsi="Times New Roman" w:cs="Times New Roman"/>
      <w:color w:val="auto"/>
      <w:bdr w:val="none" w:sz="0" w:space="0" w:color="auto"/>
    </w:rPr>
  </w:style>
  <w:style w:type="paragraph" w:customStyle="1" w:styleId="GPSL2NumberedBoldHeading">
    <w:name w:val="GPS L2 Numbered Bold Heading"/>
    <w:basedOn w:val="Normal"/>
    <w:link w:val="GPSL2NumberedBoldHeadingChar"/>
    <w:qFormat/>
    <w:rsid w:val="00B44BC8"/>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djustRightInd w:val="0"/>
      <w:spacing w:before="120" w:after="120" w:line="240" w:lineRule="auto"/>
      <w:ind w:left="644" w:hanging="360"/>
      <w:jc w:val="both"/>
    </w:pPr>
    <w:rPr>
      <w:rFonts w:ascii="Calibri" w:eastAsia="Times New Roman" w:hAnsi="Calibri" w:cs="Arial"/>
      <w:b/>
      <w:color w:val="auto"/>
      <w:bdr w:val="none" w:sz="0" w:space="0" w:color="auto"/>
      <w:lang w:val="en-GB" w:eastAsia="zh-CN"/>
    </w:rPr>
  </w:style>
  <w:style w:type="paragraph" w:customStyle="1" w:styleId="MediumGrid21">
    <w:name w:val="Medium Grid 21"/>
    <w:uiPriority w:val="1"/>
    <w:qFormat/>
    <w:rsid w:val="00B44BC8"/>
    <w:rPr>
      <w:rFonts w:ascii="Arial" w:eastAsia="Arial" w:hAnsi="Arial" w:cs="Arial"/>
      <w:color w:val="000000"/>
      <w:sz w:val="24"/>
      <w:szCs w:val="24"/>
    </w:rPr>
  </w:style>
  <w:style w:type="paragraph" w:styleId="BodyText">
    <w:name w:val="Body Text"/>
    <w:basedOn w:val="Normal"/>
    <w:link w:val="BodyTextChar"/>
    <w:uiPriority w:val="99"/>
    <w:unhideWhenUsed/>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20" w:after="120" w:line="240" w:lineRule="auto"/>
    </w:pPr>
    <w:rPr>
      <w:rFonts w:ascii="Arial" w:eastAsia="Arial" w:hAnsi="Arial" w:cs="Arial"/>
      <w:sz w:val="24"/>
      <w:szCs w:val="24"/>
      <w:bdr w:val="none" w:sz="0" w:space="0" w:color="auto"/>
      <w:lang w:val="en-GB"/>
    </w:rPr>
  </w:style>
  <w:style w:type="character" w:customStyle="1" w:styleId="BodyTextChar">
    <w:name w:val="Body Text Char"/>
    <w:link w:val="BodyText"/>
    <w:uiPriority w:val="99"/>
    <w:rsid w:val="00B44BC8"/>
    <w:rPr>
      <w:rFonts w:ascii="Arial" w:eastAsia="Arial" w:hAnsi="Arial" w:cs="Arial"/>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20" w:after="20" w:line="240" w:lineRule="auto"/>
      <w:ind w:left="720"/>
      <w:contextualSpacing/>
    </w:pPr>
    <w:rPr>
      <w:rFonts w:ascii="Arial" w:eastAsia="Arial" w:hAnsi="Arial" w:cs="Arial"/>
      <w:sz w:val="24"/>
      <w:szCs w:val="24"/>
      <w:bdr w:val="none" w:sz="0" w:space="0" w:color="auto"/>
      <w:lang w:val="en-GB"/>
    </w:rPr>
  </w:style>
  <w:style w:type="paragraph" w:styleId="Revision">
    <w:name w:val="Revision"/>
    <w:hidden/>
    <w:uiPriority w:val="99"/>
    <w:semiHidden/>
    <w:rsid w:val="00B44BC8"/>
    <w:rPr>
      <w:rFonts w:ascii="Arial" w:eastAsia="Arial" w:hAnsi="Arial" w:cs="Arial"/>
      <w:color w:val="000000"/>
      <w:sz w:val="24"/>
      <w:szCs w:val="24"/>
    </w:rPr>
  </w:style>
  <w:style w:type="paragraph" w:customStyle="1" w:styleId="Body">
    <w:name w:val="Body"/>
    <w:basedOn w:val="Normal"/>
    <w:link w:val="BodyChar"/>
    <w:uiPriority w:val="99"/>
    <w:rsid w:val="00B44BC8"/>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240" w:line="240" w:lineRule="auto"/>
      <w:jc w:val="both"/>
    </w:pPr>
    <w:rPr>
      <w:rFonts w:ascii="Arial" w:eastAsia="Arial" w:hAnsi="Arial" w:cs="Arial"/>
      <w:color w:val="auto"/>
      <w:sz w:val="20"/>
      <w:szCs w:val="20"/>
      <w:bdr w:val="none" w:sz="0" w:space="0" w:color="auto"/>
      <w:lang w:val="en-GB"/>
    </w:rPr>
  </w:style>
  <w:style w:type="character" w:customStyle="1" w:styleId="BodyChar">
    <w:name w:val="Body Char"/>
    <w:link w:val="Body"/>
    <w:uiPriority w:val="99"/>
    <w:rsid w:val="00B44BC8"/>
    <w:rPr>
      <w:rFonts w:ascii="Arial" w:eastAsia="Arial" w:hAnsi="Arial" w:cs="Arial"/>
    </w:rPr>
  </w:style>
  <w:style w:type="paragraph" w:customStyle="1" w:styleId="Text2">
    <w:name w:val="Text 2"/>
    <w:basedOn w:val="Normal"/>
    <w:rsid w:val="00B44B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00" w:lineRule="auto"/>
      <w:ind w:left="851"/>
      <w:jc w:val="both"/>
    </w:pPr>
    <w:rPr>
      <w:rFonts w:ascii="Arial" w:eastAsia="Times New Roman" w:hAnsi="Arial" w:cs="Arial"/>
      <w:color w:val="auto"/>
      <w:sz w:val="20"/>
      <w:szCs w:val="20"/>
      <w:bdr w:val="none" w:sz="0" w:space="0" w:color="auto"/>
      <w:lang w:val="en-GB"/>
    </w:rPr>
  </w:style>
  <w:style w:type="table" w:styleId="TableGrid">
    <w:name w:val="Table Grid"/>
    <w:basedOn w:val="TableNormal"/>
    <w:uiPriority w:val="59"/>
    <w:rsid w:val="00B44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44B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Times New Roman"/>
      <w:color w:val="auto"/>
      <w:sz w:val="20"/>
      <w:szCs w:val="20"/>
      <w:bdr w:val="none" w:sz="0" w:space="0" w:color="auto"/>
      <w:lang w:val="en-GB" w:eastAsia="en-US"/>
    </w:rPr>
  </w:style>
  <w:style w:type="character" w:customStyle="1" w:styleId="FootnoteTextChar">
    <w:name w:val="Footnote Text Char"/>
    <w:link w:val="FootnoteText"/>
    <w:uiPriority w:val="99"/>
    <w:rsid w:val="00B44BC8"/>
    <w:rPr>
      <w:rFonts w:ascii="Calibri" w:eastAsia="Calibri" w:hAnsi="Calibri"/>
      <w:lang w:eastAsia="en-US"/>
    </w:rPr>
  </w:style>
  <w:style w:type="character" w:styleId="FootnoteReference">
    <w:name w:val="footnote reference"/>
    <w:uiPriority w:val="99"/>
    <w:unhideWhenUsed/>
    <w:rsid w:val="00B44BC8"/>
    <w:rPr>
      <w:vertAlign w:val="superscript"/>
    </w:rPr>
  </w:style>
  <w:style w:type="paragraph" w:customStyle="1" w:styleId="contact">
    <w:name w:val="contact"/>
    <w:basedOn w:val="Normal"/>
    <w:rsid w:val="00B44BC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Arial" w:eastAsia="Times New Roman" w:hAnsi="Arial" w:cs="Times New Roman"/>
      <w:color w:val="auto"/>
      <w:sz w:val="20"/>
      <w:szCs w:val="20"/>
      <w:bdr w:val="none" w:sz="0" w:space="0" w:color="auto"/>
      <w:lang w:val="en-GB"/>
    </w:rPr>
  </w:style>
  <w:style w:type="paragraph" w:customStyle="1" w:styleId="OutlinePara">
    <w:name w:val="Outline Para"/>
    <w:basedOn w:val="Normal"/>
    <w:rsid w:val="00B44BC8"/>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jc w:val="both"/>
    </w:pPr>
    <w:rPr>
      <w:rFonts w:ascii="Arial" w:eastAsia="Times New Roman" w:hAnsi="Arial" w:cs="Times New Roman"/>
      <w:color w:val="auto"/>
      <w:szCs w:val="20"/>
      <w:bdr w:val="none" w:sz="0" w:space="0" w:color="auto"/>
      <w:lang w:val="en-GB"/>
    </w:rPr>
  </w:style>
  <w:style w:type="paragraph" w:customStyle="1" w:styleId="SchedMain">
    <w:name w:val="Sched Main"/>
    <w:basedOn w:val="Normal"/>
    <w:next w:val="Normal"/>
    <w:rsid w:val="00B44BC8"/>
    <w:pPr>
      <w:numPr>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1418"/>
      </w:tabs>
      <w:spacing w:after="240" w:line="240" w:lineRule="auto"/>
      <w:jc w:val="center"/>
    </w:pPr>
    <w:rPr>
      <w:rFonts w:ascii="Arial" w:eastAsia="Times New Roman" w:hAnsi="Arial" w:cs="Times New Roman"/>
      <w:b/>
      <w:caps/>
      <w:color w:val="auto"/>
      <w:szCs w:val="20"/>
      <w:bdr w:val="none" w:sz="0" w:space="0" w:color="auto"/>
      <w:lang w:val="en-GB"/>
    </w:rPr>
  </w:style>
  <w:style w:type="paragraph" w:customStyle="1" w:styleId="Normal15linespacing">
    <w:name w:val="Normal + 1.5 line spacing"/>
    <w:basedOn w:val="Normal"/>
    <w:link w:val="Normal15linespacingChar"/>
    <w:rsid w:val="00B44BC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Arial" w:eastAsia="Times New Roman" w:hAnsi="Arial" w:cs="Times New Roman"/>
      <w:color w:val="auto"/>
      <w:sz w:val="20"/>
      <w:szCs w:val="24"/>
      <w:bdr w:val="none" w:sz="0" w:space="0" w:color="auto"/>
      <w:lang w:val="en-GB" w:eastAsia="en-US"/>
    </w:rPr>
  </w:style>
  <w:style w:type="character" w:customStyle="1" w:styleId="Normal15linespacingChar">
    <w:name w:val="Normal + 1.5 line spacing Char"/>
    <w:link w:val="Normal15linespacing"/>
    <w:rsid w:val="00B44BC8"/>
    <w:rPr>
      <w:rFonts w:ascii="Arial" w:eastAsia="Times New Roman" w:hAnsi="Arial"/>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B44BC8"/>
    <w:rPr>
      <w:rFonts w:ascii="Arial" w:eastAsia="Arial" w:hAnsi="Arial" w:cs="Arial"/>
      <w:color w:val="000000"/>
      <w:sz w:val="24"/>
      <w:szCs w:val="24"/>
    </w:rPr>
  </w:style>
  <w:style w:type="paragraph" w:styleId="TOCHeading">
    <w:name w:val="TOC Heading"/>
    <w:basedOn w:val="Heading1"/>
    <w:next w:val="Normal"/>
    <w:uiPriority w:val="39"/>
    <w:unhideWhenUsed/>
    <w:qFormat/>
    <w:rsid w:val="00B44BC8"/>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Calibri Light" w:eastAsia="MS Gothic" w:hAnsi="Calibri Light" w:cs="Times New Roman"/>
      <w:color w:val="2E74B5"/>
      <w:kern w:val="0"/>
      <w:sz w:val="32"/>
      <w:szCs w:val="32"/>
      <w:bdr w:val="none" w:sz="0" w:space="0" w:color="auto"/>
      <w:lang w:eastAsia="en-US"/>
    </w:rPr>
  </w:style>
  <w:style w:type="paragraph" w:customStyle="1" w:styleId="dfidelement-p">
    <w:name w:val="dfidelement-p"/>
    <w:basedOn w:val="Normal"/>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432" w:lineRule="atLeast"/>
    </w:pPr>
    <w:rPr>
      <w:rFonts w:ascii="Times New Roman" w:eastAsia="Times New Roman" w:hAnsi="Times New Roman" w:cs="Times New Roman"/>
      <w:color w:val="auto"/>
      <w:sz w:val="24"/>
      <w:szCs w:val="24"/>
      <w:bdr w:val="none" w:sz="0" w:space="0" w:color="auto"/>
      <w:lang w:val="en-GB"/>
    </w:rPr>
  </w:style>
  <w:style w:type="paragraph" w:customStyle="1" w:styleId="PCSchedule1">
    <w:name w:val="PC Schedule 1"/>
    <w:basedOn w:val="Normal"/>
    <w:rsid w:val="00B44BC8"/>
    <w:pPr>
      <w:keepNext/>
      <w:widowControl w:val="0"/>
      <w:numPr>
        <w:numId w:val="1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line="240" w:lineRule="auto"/>
      <w:textAlignment w:val="baseline"/>
      <w:outlineLvl w:val="0"/>
    </w:pPr>
    <w:rPr>
      <w:rFonts w:ascii="Arial" w:eastAsia="Times New Roman" w:hAnsi="Arial" w:cs="Times New Roman"/>
      <w:b/>
      <w:caps/>
      <w:color w:val="auto"/>
      <w:sz w:val="24"/>
      <w:szCs w:val="20"/>
      <w:bdr w:val="none" w:sz="0" w:space="0" w:color="auto"/>
      <w:lang w:val="en-GB" w:eastAsia="en-US"/>
    </w:rPr>
  </w:style>
  <w:style w:type="paragraph" w:customStyle="1" w:styleId="PCSchedule2">
    <w:name w:val="PC Schedule 2"/>
    <w:basedOn w:val="Normal"/>
    <w:rsid w:val="00B44BC8"/>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line="240" w:lineRule="auto"/>
      <w:textAlignment w:val="baseline"/>
      <w:outlineLvl w:val="1"/>
    </w:pPr>
    <w:rPr>
      <w:rFonts w:ascii="Arial" w:eastAsia="Times New Roman" w:hAnsi="Arial" w:cs="Times New Roman"/>
      <w:color w:val="auto"/>
      <w:sz w:val="24"/>
      <w:szCs w:val="20"/>
      <w:bdr w:val="none" w:sz="0" w:space="0" w:color="auto"/>
      <w:lang w:val="en-GB" w:eastAsia="en-US"/>
    </w:rPr>
  </w:style>
  <w:style w:type="paragraph" w:customStyle="1" w:styleId="PCSchedule3">
    <w:name w:val="PC Schedule 3"/>
    <w:basedOn w:val="Normal"/>
    <w:rsid w:val="00B44BC8"/>
    <w:pPr>
      <w:widowControl w:val="0"/>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line="240" w:lineRule="auto"/>
      <w:textAlignment w:val="baseline"/>
      <w:outlineLvl w:val="2"/>
    </w:pPr>
    <w:rPr>
      <w:rFonts w:ascii="Arial" w:eastAsia="Times New Roman" w:hAnsi="Arial" w:cs="Times New Roman"/>
      <w:color w:val="auto"/>
      <w:sz w:val="24"/>
      <w:szCs w:val="20"/>
      <w:bdr w:val="none" w:sz="0" w:space="0" w:color="auto"/>
      <w:lang w:val="en-GB" w:eastAsia="en-US"/>
    </w:rPr>
  </w:style>
  <w:style w:type="paragraph" w:customStyle="1" w:styleId="PCSchedule4">
    <w:name w:val="PC Schedule 4"/>
    <w:basedOn w:val="Normal"/>
    <w:rsid w:val="00B44BC8"/>
    <w:pPr>
      <w:widowControl w:val="0"/>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line="240" w:lineRule="auto"/>
      <w:textAlignment w:val="baseline"/>
      <w:outlineLvl w:val="3"/>
    </w:pPr>
    <w:rPr>
      <w:rFonts w:ascii="Arial" w:eastAsia="Times New Roman" w:hAnsi="Arial" w:cs="Times New Roman"/>
      <w:color w:val="auto"/>
      <w:sz w:val="24"/>
      <w:szCs w:val="20"/>
      <w:bdr w:val="none" w:sz="0" w:space="0" w:color="auto"/>
      <w:lang w:val="en-GB" w:eastAsia="en-US"/>
    </w:rPr>
  </w:style>
  <w:style w:type="paragraph" w:customStyle="1" w:styleId="PCSchedule5">
    <w:name w:val="PC Schedule 5"/>
    <w:basedOn w:val="Normal"/>
    <w:rsid w:val="00B44BC8"/>
    <w:pPr>
      <w:widowControl w:val="0"/>
      <w:numPr>
        <w:ilvl w:val="4"/>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35"/>
      </w:tabs>
      <w:overflowPunct w:val="0"/>
      <w:autoSpaceDE w:val="0"/>
      <w:autoSpaceDN w:val="0"/>
      <w:adjustRightInd w:val="0"/>
      <w:spacing w:after="240" w:line="240" w:lineRule="auto"/>
      <w:textAlignment w:val="baseline"/>
      <w:outlineLvl w:val="4"/>
    </w:pPr>
    <w:rPr>
      <w:rFonts w:ascii="Arial" w:eastAsia="Times New Roman" w:hAnsi="Arial" w:cs="Times New Roman"/>
      <w:color w:val="auto"/>
      <w:sz w:val="24"/>
      <w:szCs w:val="20"/>
      <w:bdr w:val="none" w:sz="0" w:space="0" w:color="auto"/>
      <w:lang w:val="en-GB" w:eastAsia="en-US"/>
    </w:rPr>
  </w:style>
  <w:style w:type="paragraph" w:customStyle="1" w:styleId="PCScheduleInd2">
    <w:name w:val="PC Schedule Ind 2"/>
    <w:basedOn w:val="Normal"/>
    <w:rsid w:val="00B44BC8"/>
    <w:pPr>
      <w:widowControl w:val="0"/>
      <w:numPr>
        <w:ilvl w:val="5"/>
        <w:numId w:val="1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line="240" w:lineRule="auto"/>
      <w:textAlignment w:val="baseline"/>
      <w:outlineLvl w:val="5"/>
    </w:pPr>
    <w:rPr>
      <w:rFonts w:ascii="Arial" w:eastAsia="Times New Roman" w:hAnsi="Arial" w:cs="Times New Roman"/>
      <w:color w:val="auto"/>
      <w:sz w:val="24"/>
      <w:szCs w:val="20"/>
      <w:bdr w:val="none" w:sz="0" w:space="0" w:color="auto"/>
      <w:lang w:val="en-GB" w:eastAsia="en-US"/>
    </w:rPr>
  </w:style>
  <w:style w:type="paragraph" w:customStyle="1" w:styleId="PCScheduleInd3">
    <w:name w:val="PC Schedule Ind 3"/>
    <w:basedOn w:val="Normal"/>
    <w:rsid w:val="00B44BC8"/>
    <w:pPr>
      <w:widowControl w:val="0"/>
      <w:numPr>
        <w:ilvl w:val="6"/>
        <w:numId w:val="1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line="240" w:lineRule="auto"/>
      <w:textAlignment w:val="baseline"/>
      <w:outlineLvl w:val="6"/>
    </w:pPr>
    <w:rPr>
      <w:rFonts w:ascii="Arial" w:eastAsia="Times New Roman" w:hAnsi="Arial" w:cs="Times New Roman"/>
      <w:color w:val="auto"/>
      <w:sz w:val="24"/>
      <w:szCs w:val="20"/>
      <w:bdr w:val="none" w:sz="0" w:space="0" w:color="auto"/>
      <w:lang w:val="en-GB" w:eastAsia="en-US"/>
    </w:rPr>
  </w:style>
  <w:style w:type="paragraph" w:customStyle="1" w:styleId="PCScheduleInd4">
    <w:name w:val="PC Schedule Ind 4"/>
    <w:basedOn w:val="Normal"/>
    <w:rsid w:val="00B44BC8"/>
    <w:pPr>
      <w:widowControl w:val="0"/>
      <w:numPr>
        <w:ilvl w:val="7"/>
        <w:numId w:val="1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line="240" w:lineRule="auto"/>
      <w:textAlignment w:val="baseline"/>
      <w:outlineLvl w:val="7"/>
    </w:pPr>
    <w:rPr>
      <w:rFonts w:ascii="Arial" w:eastAsia="Times New Roman" w:hAnsi="Arial" w:cs="Times New Roman"/>
      <w:color w:val="auto"/>
      <w:sz w:val="24"/>
      <w:szCs w:val="20"/>
      <w:bdr w:val="none" w:sz="0" w:space="0" w:color="auto"/>
      <w:lang w:val="en-GB" w:eastAsia="en-US"/>
    </w:rPr>
  </w:style>
  <w:style w:type="paragraph" w:customStyle="1" w:styleId="PCScheduleInd5">
    <w:name w:val="PC Schedule Ind 5"/>
    <w:basedOn w:val="Normal"/>
    <w:rsid w:val="00B44BC8"/>
    <w:pPr>
      <w:widowControl w:val="0"/>
      <w:numPr>
        <w:ilvl w:val="8"/>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686"/>
      </w:tabs>
      <w:overflowPunct w:val="0"/>
      <w:autoSpaceDE w:val="0"/>
      <w:autoSpaceDN w:val="0"/>
      <w:adjustRightInd w:val="0"/>
      <w:spacing w:after="240" w:line="240" w:lineRule="auto"/>
      <w:textAlignment w:val="baseline"/>
      <w:outlineLvl w:val="8"/>
    </w:pPr>
    <w:rPr>
      <w:rFonts w:ascii="Arial" w:eastAsia="Times New Roman" w:hAnsi="Arial" w:cs="Times New Roman"/>
      <w:color w:val="auto"/>
      <w:sz w:val="24"/>
      <w:szCs w:val="20"/>
      <w:bdr w:val="none" w:sz="0" w:space="0" w:color="auto"/>
      <w:lang w:val="en-GB" w:eastAsia="en-US"/>
    </w:rPr>
  </w:style>
  <w:style w:type="character" w:customStyle="1" w:styleId="GPSL2NumberedChar">
    <w:name w:val="GPS L2 Numbered Char"/>
    <w:link w:val="GPSL2Numbered"/>
    <w:locked/>
    <w:rsid w:val="00B44BC8"/>
    <w:rPr>
      <w:rFonts w:ascii="Calibri" w:hAnsi="Calibri"/>
      <w:sz w:val="22"/>
      <w:szCs w:val="22"/>
      <w:lang w:eastAsia="zh-CN"/>
    </w:rPr>
  </w:style>
  <w:style w:type="paragraph" w:customStyle="1" w:styleId="GPSL2Numbered">
    <w:name w:val="GPS L2 Numbered"/>
    <w:basedOn w:val="GPSL2NumberedBoldHeading"/>
    <w:link w:val="GPSL2NumberedChar"/>
    <w:qFormat/>
    <w:rsid w:val="00B44BC8"/>
    <w:pPr>
      <w:tabs>
        <w:tab w:val="left" w:pos="709"/>
      </w:tabs>
      <w:ind w:left="720"/>
    </w:pPr>
    <w:rPr>
      <w:rFonts w:eastAsia="Arial Unicode MS" w:cs="Times New Roman"/>
      <w:b w:val="0"/>
    </w:rPr>
  </w:style>
  <w:style w:type="character" w:customStyle="1" w:styleId="GPSL2NumberedBoldHeadingChar">
    <w:name w:val="GPS L2 Numbered Bold Heading Char"/>
    <w:link w:val="GPSL2NumberedBoldHeading"/>
    <w:locked/>
    <w:rsid w:val="00B44BC8"/>
    <w:rPr>
      <w:rFonts w:ascii="Calibri" w:eastAsia="Times New Roman" w:hAnsi="Calibri" w:cs="Arial"/>
      <w:b/>
      <w:sz w:val="22"/>
      <w:szCs w:val="22"/>
      <w:lang w:eastAsia="zh-CN"/>
    </w:rPr>
  </w:style>
  <w:style w:type="paragraph" w:customStyle="1" w:styleId="GPSL3Indent">
    <w:name w:val="GPS L3 Indent"/>
    <w:basedOn w:val="Normal"/>
    <w:link w:val="GPSL3IndentChar"/>
    <w:rsid w:val="00B44BC8"/>
    <w:pPr>
      <w:pBdr>
        <w:top w:val="none" w:sz="0" w:space="0" w:color="auto"/>
        <w:left w:val="none" w:sz="0" w:space="0" w:color="auto"/>
        <w:bottom w:val="none" w:sz="0" w:space="0" w:color="auto"/>
        <w:right w:val="none" w:sz="0" w:space="0" w:color="auto"/>
        <w:between w:val="none" w:sz="0" w:space="0" w:color="auto"/>
        <w:bar w:val="none" w:sz="0" w:color="auto"/>
      </w:pBdr>
      <w:adjustRightInd w:val="0"/>
      <w:spacing w:before="120" w:after="120" w:line="240" w:lineRule="auto"/>
      <w:ind w:left="1985"/>
      <w:jc w:val="both"/>
    </w:pPr>
    <w:rPr>
      <w:rFonts w:ascii="Calibri" w:eastAsia="Times New Roman" w:hAnsi="Calibri" w:cs="Arial"/>
      <w:color w:val="auto"/>
      <w:bdr w:val="none" w:sz="0" w:space="0" w:color="auto"/>
      <w:lang w:eastAsia="zh-CN"/>
    </w:rPr>
  </w:style>
  <w:style w:type="character" w:customStyle="1" w:styleId="GPSL3IndentChar">
    <w:name w:val="GPS L3 Indent Char"/>
    <w:link w:val="GPSL3Indent"/>
    <w:locked/>
    <w:rsid w:val="00B44BC8"/>
    <w:rPr>
      <w:rFonts w:ascii="Calibri" w:eastAsia="Times New Roman" w:hAnsi="Calibri" w:cs="Arial"/>
      <w:sz w:val="22"/>
      <w:szCs w:val="22"/>
      <w:lang w:val="en-US" w:eastAsia="zh-CN"/>
    </w:rPr>
  </w:style>
  <w:style w:type="character" w:customStyle="1" w:styleId="bodyChar0">
    <w:name w:val="body Char"/>
    <w:link w:val="body0"/>
    <w:locked/>
    <w:rsid w:val="00B44BC8"/>
    <w:rPr>
      <w:rFonts w:ascii="SimSun" w:eastAsia="SimSun" w:hAnsi="SimSun"/>
      <w:sz w:val="22"/>
      <w:szCs w:val="24"/>
    </w:rPr>
  </w:style>
  <w:style w:type="paragraph" w:customStyle="1" w:styleId="body0">
    <w:name w:val="body"/>
    <w:basedOn w:val="Normal"/>
    <w:link w:val="bodyChar0"/>
    <w:rsid w:val="00B44BC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SimSun" w:eastAsia="SimSun" w:hAnsi="SimSun" w:cs="Times New Roman"/>
      <w:color w:val="auto"/>
      <w:szCs w:val="24"/>
      <w:bdr w:val="none" w:sz="0" w:space="0" w:color="auto"/>
      <w:lang w:val="en-GB"/>
    </w:rPr>
  </w:style>
  <w:style w:type="paragraph" w:customStyle="1" w:styleId="bodystrongcentred">
    <w:name w:val="body strong centred"/>
    <w:basedOn w:val="Normal"/>
    <w:rsid w:val="00B44BC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pPr>
    <w:rPr>
      <w:rFonts w:ascii="SimSun" w:eastAsia="SimSun" w:hAnsi="SimSun" w:cs="Times New Roman"/>
      <w:b/>
      <w:color w:val="auto"/>
      <w:bdr w:val="none" w:sz="0" w:space="0" w:color="auto"/>
      <w:lang w:val="en-GB"/>
    </w:rPr>
  </w:style>
  <w:style w:type="character" w:customStyle="1" w:styleId="bodycondstrongcentredChar">
    <w:name w:val="body cond strong centred Char"/>
    <w:link w:val="bodycondstrongcentred"/>
    <w:locked/>
    <w:rsid w:val="00B44BC8"/>
    <w:rPr>
      <w:rFonts w:ascii="SimSun" w:eastAsia="SimSun" w:hAnsi="SimSun"/>
      <w:b/>
      <w:spacing w:val="-3"/>
      <w:sz w:val="22"/>
      <w:szCs w:val="22"/>
    </w:rPr>
  </w:style>
  <w:style w:type="paragraph" w:customStyle="1" w:styleId="bodycondstrongcentred">
    <w:name w:val="body cond strong centred"/>
    <w:basedOn w:val="Normal"/>
    <w:link w:val="bodycondstrongcentredChar"/>
    <w:rsid w:val="00B44BC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pPr>
    <w:rPr>
      <w:rFonts w:ascii="SimSun" w:eastAsia="SimSun" w:hAnsi="SimSun" w:cs="Times New Roman"/>
      <w:b/>
      <w:color w:val="auto"/>
      <w:spacing w:val="-3"/>
      <w:bdr w:val="none" w:sz="0" w:space="0" w:color="auto"/>
      <w:lang w:val="en-GB"/>
    </w:rPr>
  </w:style>
  <w:style w:type="paragraph" w:customStyle="1" w:styleId="BODYDOCTITLE">
    <w:name w:val="BODY DOC TITLE"/>
    <w:basedOn w:val="Normal"/>
    <w:rsid w:val="00B44BC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pPr>
    <w:rPr>
      <w:rFonts w:ascii="Times New Roman" w:eastAsia="SimSun" w:hAnsi="Times New Roman" w:cs="Times New Roman"/>
      <w:b/>
      <w:caps/>
      <w:color w:val="auto"/>
      <w:spacing w:val="-3"/>
      <w:sz w:val="28"/>
      <w:bdr w:val="none" w:sz="0" w:space="0" w:color="auto"/>
      <w:lang w:val="en-GB"/>
    </w:rPr>
  </w:style>
  <w:style w:type="character" w:customStyle="1" w:styleId="bodycondstrongercentredchar">
    <w:name w:val="body cond stronger centred char"/>
    <w:qFormat/>
    <w:rsid w:val="00B44BC8"/>
    <w:rPr>
      <w:rFonts w:ascii="SimSun" w:eastAsia="SimSun" w:hAnsi="SimSun" w:hint="eastAsia"/>
      <w:b/>
      <w:bCs w:val="0"/>
      <w:caps/>
      <w:spacing w:val="-3"/>
      <w:sz w:val="22"/>
      <w:szCs w:val="22"/>
      <w:lang w:val="en-GB" w:eastAsia="en-GB" w:bidi="ar-SA"/>
    </w:rPr>
  </w:style>
  <w:style w:type="paragraph" w:customStyle="1" w:styleId="TLTLevel1">
    <w:name w:val="TLT Level 1"/>
    <w:basedOn w:val="Normal"/>
    <w:next w:val="Normal"/>
    <w:qFormat/>
    <w:rsid w:val="00B44BC8"/>
    <w:pPr>
      <w:numPr>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00" w:after="200" w:line="240" w:lineRule="auto"/>
      <w:ind w:left="720" w:hanging="720"/>
    </w:pPr>
    <w:rPr>
      <w:rFonts w:ascii="Arial" w:eastAsia="Times New Roman" w:hAnsi="Arial" w:cs="Times New Roman"/>
      <w:color w:val="auto"/>
      <w:sz w:val="20"/>
      <w:szCs w:val="24"/>
      <w:bdr w:val="none" w:sz="0" w:space="0" w:color="auto"/>
      <w:lang w:val="en-GB"/>
    </w:rPr>
  </w:style>
  <w:style w:type="paragraph" w:customStyle="1" w:styleId="TLTLevel2">
    <w:name w:val="TLT Level 2"/>
    <w:basedOn w:val="TLTLevel1"/>
    <w:next w:val="Normal"/>
    <w:link w:val="TLTLevel2Char"/>
    <w:rsid w:val="00B44BC8"/>
    <w:pPr>
      <w:numPr>
        <w:ilvl w:val="1"/>
      </w:numPr>
    </w:pPr>
  </w:style>
  <w:style w:type="paragraph" w:customStyle="1" w:styleId="TLTLevel3">
    <w:name w:val="TLT Level 3"/>
    <w:basedOn w:val="TLTLevel2"/>
    <w:next w:val="Normal"/>
    <w:rsid w:val="00B44BC8"/>
    <w:pPr>
      <w:numPr>
        <w:ilvl w:val="2"/>
      </w:numPr>
      <w:tabs>
        <w:tab w:val="num" w:pos="360"/>
        <w:tab w:val="left" w:pos="1803"/>
      </w:tabs>
    </w:pPr>
  </w:style>
  <w:style w:type="paragraph" w:customStyle="1" w:styleId="TLTLevel4">
    <w:name w:val="TLT Level 4"/>
    <w:basedOn w:val="TLTLevel3"/>
    <w:next w:val="Normal"/>
    <w:rsid w:val="00B44BC8"/>
    <w:pPr>
      <w:numPr>
        <w:ilvl w:val="3"/>
      </w:numPr>
      <w:tabs>
        <w:tab w:val="num" w:pos="360"/>
      </w:tabs>
    </w:pPr>
  </w:style>
  <w:style w:type="paragraph" w:customStyle="1" w:styleId="TLTLevel5">
    <w:name w:val="TLT Level 5"/>
    <w:basedOn w:val="TLTLevel4"/>
    <w:next w:val="Normal"/>
    <w:rsid w:val="00B44BC8"/>
    <w:pPr>
      <w:numPr>
        <w:ilvl w:val="4"/>
      </w:numPr>
      <w:tabs>
        <w:tab w:val="num" w:pos="360"/>
        <w:tab w:val="left" w:pos="2523"/>
      </w:tabs>
    </w:pPr>
  </w:style>
  <w:style w:type="numbering" w:customStyle="1" w:styleId="Level">
    <w:name w:val="Level"/>
    <w:uiPriority w:val="99"/>
    <w:rsid w:val="00B44BC8"/>
    <w:pPr>
      <w:numPr>
        <w:numId w:val="24"/>
      </w:numPr>
    </w:pPr>
  </w:style>
  <w:style w:type="character" w:customStyle="1" w:styleId="TLTLevel2Char">
    <w:name w:val="TLT Level 2 Char"/>
    <w:link w:val="TLTLevel2"/>
    <w:rsid w:val="00B44BC8"/>
    <w:rPr>
      <w:rFonts w:ascii="Arial" w:eastAsia="Times New Roman" w:hAnsi="Arial"/>
      <w:szCs w:val="24"/>
    </w:rPr>
  </w:style>
  <w:style w:type="character" w:styleId="FollowedHyperlink">
    <w:name w:val="FollowedHyperlink"/>
    <w:uiPriority w:val="99"/>
    <w:semiHidden/>
    <w:unhideWhenUsed/>
    <w:rsid w:val="00B44BC8"/>
    <w:rPr>
      <w:color w:val="954F72"/>
      <w:u w:val="single"/>
    </w:rPr>
  </w:style>
  <w:style w:type="paragraph" w:customStyle="1" w:styleId="Standard">
    <w:name w:val="Standard"/>
    <w:rsid w:val="00B44BC8"/>
    <w:pPr>
      <w:widowControl w:val="0"/>
      <w:suppressAutoHyphens/>
      <w:autoSpaceDN w:val="0"/>
      <w:textAlignment w:val="baseline"/>
    </w:pPr>
    <w:rPr>
      <w:rFonts w:ascii="Caladea" w:eastAsia="Caladea" w:hAnsi="Caladea" w:cs="Caladea"/>
      <w:kern w:val="3"/>
      <w:sz w:val="22"/>
      <w:szCs w:val="22"/>
      <w:lang w:eastAsia="zh-CN" w:bidi="hi-IN"/>
    </w:rPr>
  </w:style>
  <w:style w:type="character" w:customStyle="1" w:styleId="ListLabel15">
    <w:name w:val="ListLabel 15"/>
    <w:rsid w:val="00B44BC8"/>
    <w:rPr>
      <w:rFonts w:ascii="Times New Roman" w:eastAsia="Times New Roman" w:hAnsi="Times New Roman" w:cs="Times New Roman"/>
      <w:b w:val="0"/>
      <w:caps w:val="0"/>
      <w:smallCaps w:val="0"/>
      <w:position w:val="0"/>
      <w:sz w:val="22"/>
      <w:vertAlign w:val="baseline"/>
    </w:rPr>
  </w:style>
  <w:style w:type="numbering" w:customStyle="1" w:styleId="WWOutlineListStyle">
    <w:name w:val="WW_OutlineListStyle"/>
    <w:basedOn w:val="NoList"/>
    <w:rsid w:val="00B44BC8"/>
    <w:pPr>
      <w:numPr>
        <w:numId w:val="26"/>
      </w:numPr>
    </w:pPr>
  </w:style>
  <w:style w:type="paragraph" w:styleId="PlainText">
    <w:name w:val="Plain Text"/>
    <w:basedOn w:val="Normal"/>
    <w:link w:val="PlainTextChar"/>
    <w:uiPriority w:val="99"/>
    <w:semiHidden/>
    <w:unhideWhenUsed/>
    <w:rsid w:val="00B44BC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Arial" w:eastAsia="Calibri" w:hAnsi="Arial" w:cs="Times New Roman"/>
      <w:color w:val="auto"/>
      <w:szCs w:val="21"/>
      <w:bdr w:val="none" w:sz="0" w:space="0" w:color="auto"/>
      <w:lang w:val="en-GB" w:eastAsia="en-US"/>
    </w:rPr>
  </w:style>
  <w:style w:type="character" w:customStyle="1" w:styleId="PlainTextChar">
    <w:name w:val="Plain Text Char"/>
    <w:link w:val="PlainText"/>
    <w:uiPriority w:val="99"/>
    <w:semiHidden/>
    <w:rsid w:val="00B44BC8"/>
    <w:rPr>
      <w:rFonts w:ascii="Arial" w:eastAsia="Calibri" w:hAnsi="Arial"/>
      <w:sz w:val="22"/>
      <w:szCs w:val="21"/>
      <w:lang w:eastAsia="en-US"/>
    </w:rPr>
  </w:style>
  <w:style w:type="paragraph" w:styleId="NormalWeb">
    <w:name w:val="Normal (Web)"/>
    <w:basedOn w:val="Normal"/>
    <w:uiPriority w:val="99"/>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Arial" w:eastAsia="Times New Roman" w:hAnsi="Arial" w:cs="Times New Roman"/>
      <w:color w:val="auto"/>
      <w:sz w:val="24"/>
      <w:szCs w:val="24"/>
      <w:bdr w:val="none" w:sz="0" w:space="0" w:color="auto"/>
      <w:lang w:val="en-GB"/>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B44BC8"/>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exact"/>
    </w:pPr>
    <w:rPr>
      <w:rFonts w:eastAsia="Times New Roman" w:cs="Times New Roman"/>
      <w:color w:val="auto"/>
      <w:sz w:val="20"/>
      <w:szCs w:val="20"/>
      <w:bdr w:val="none" w:sz="0" w:space="0" w:color="auto"/>
      <w:lang w:eastAsia="en-US"/>
    </w:rPr>
  </w:style>
  <w:style w:type="numbering" w:customStyle="1" w:styleId="Scheduletext">
    <w:name w:val="Schedule text"/>
    <w:uiPriority w:val="99"/>
    <w:rsid w:val="00B44BC8"/>
    <w:pPr>
      <w:numPr>
        <w:numId w:val="29"/>
      </w:numPr>
    </w:pPr>
  </w:style>
  <w:style w:type="paragraph" w:customStyle="1" w:styleId="StdBodyTextBold">
    <w:name w:val="Std Body Text Bold"/>
    <w:basedOn w:val="Normal"/>
    <w:next w:val="Normal"/>
    <w:link w:val="StdBodyTextBoldChar"/>
    <w:qFormat/>
    <w:rsid w:val="00B44BC8"/>
    <w:p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40" w:lineRule="auto"/>
    </w:pPr>
    <w:rPr>
      <w:rFonts w:ascii="Arial" w:eastAsia="Times New Roman" w:hAnsi="Arial" w:cs="Times New Roman"/>
      <w:b/>
      <w:color w:val="auto"/>
      <w:sz w:val="24"/>
      <w:szCs w:val="24"/>
      <w:bdr w:val="none" w:sz="0" w:space="0" w:color="auto"/>
      <w:lang w:val="en-GB"/>
    </w:rPr>
  </w:style>
  <w:style w:type="character" w:customStyle="1" w:styleId="StdBodyTextBoldChar">
    <w:name w:val="Std Body Text Bold Char"/>
    <w:link w:val="StdBodyTextBold"/>
    <w:rsid w:val="00B44BC8"/>
    <w:rPr>
      <w:rFonts w:ascii="Arial" w:eastAsia="Times New Roman" w:hAnsi="Arial"/>
      <w:b/>
      <w:sz w:val="24"/>
      <w:szCs w:val="24"/>
    </w:rPr>
  </w:style>
  <w:style w:type="paragraph" w:customStyle="1" w:styleId="BulletsBody">
    <w:name w:val="Bullets Body"/>
    <w:basedOn w:val="Normal"/>
    <w:rsid w:val="00B44BC8"/>
    <w:pPr>
      <w:numPr>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after="200" w:line="240" w:lineRule="auto"/>
    </w:pPr>
    <w:rPr>
      <w:rFonts w:ascii="Arial" w:eastAsia="Times New Roman" w:hAnsi="Arial" w:cs="Times New Roman"/>
      <w:color w:val="auto"/>
      <w:sz w:val="24"/>
      <w:szCs w:val="24"/>
      <w:bdr w:val="none" w:sz="0" w:space="0" w:color="auto"/>
      <w:lang w:val="en-GB"/>
    </w:rPr>
  </w:style>
  <w:style w:type="paragraph" w:customStyle="1" w:styleId="BulletsLevel1">
    <w:name w:val="Bullets Level 1"/>
    <w:basedOn w:val="Normal"/>
    <w:rsid w:val="00B44BC8"/>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1797"/>
      </w:tabs>
      <w:spacing w:before="100" w:after="200" w:line="240" w:lineRule="auto"/>
    </w:pPr>
    <w:rPr>
      <w:rFonts w:ascii="Arial" w:eastAsia="Times New Roman" w:hAnsi="Arial" w:cs="Times New Roman"/>
      <w:color w:val="auto"/>
      <w:sz w:val="24"/>
      <w:szCs w:val="24"/>
      <w:bdr w:val="none" w:sz="0" w:space="0" w:color="auto"/>
      <w:lang w:val="en-GB"/>
    </w:rPr>
  </w:style>
  <w:style w:type="paragraph" w:customStyle="1" w:styleId="BulletsLevel2">
    <w:name w:val="Bullets Level 2"/>
    <w:basedOn w:val="BulletsLevel1"/>
    <w:rsid w:val="00B44BC8"/>
    <w:pPr>
      <w:numPr>
        <w:ilvl w:val="2"/>
      </w:numPr>
      <w:tabs>
        <w:tab w:val="clear" w:pos="1797"/>
      </w:tabs>
    </w:pPr>
  </w:style>
  <w:style w:type="character" w:customStyle="1" w:styleId="UnresolvedMention1">
    <w:name w:val="Unresolved Mention1"/>
    <w:uiPriority w:val="99"/>
    <w:semiHidden/>
    <w:unhideWhenUsed/>
    <w:rsid w:val="00B44BC8"/>
    <w:rPr>
      <w:color w:val="605E5C"/>
      <w:shd w:val="clear" w:color="auto" w:fill="E1DFDD"/>
    </w:rPr>
  </w:style>
  <w:style w:type="character" w:customStyle="1" w:styleId="UnresolvedMention2">
    <w:name w:val="Unresolved Mention2"/>
    <w:uiPriority w:val="99"/>
    <w:semiHidden/>
    <w:unhideWhenUsed/>
    <w:rsid w:val="00B44BC8"/>
    <w:rPr>
      <w:color w:val="605E5C"/>
      <w:shd w:val="clear" w:color="auto" w:fill="E1DFDD"/>
    </w:rPr>
  </w:style>
  <w:style w:type="character" w:customStyle="1" w:styleId="normaltextrun">
    <w:name w:val="normaltextrun"/>
    <w:basedOn w:val="DefaultParagraphFont"/>
    <w:rsid w:val="00B44BC8"/>
  </w:style>
  <w:style w:type="character" w:customStyle="1" w:styleId="eop">
    <w:name w:val="eop"/>
    <w:basedOn w:val="DefaultParagraphFont"/>
    <w:rsid w:val="00B44BC8"/>
  </w:style>
  <w:style w:type="character" w:customStyle="1" w:styleId="findhit">
    <w:name w:val="findhit"/>
    <w:basedOn w:val="DefaultParagraphFont"/>
    <w:rsid w:val="00D84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26214">
      <w:bodyDiv w:val="1"/>
      <w:marLeft w:val="0"/>
      <w:marRight w:val="0"/>
      <w:marTop w:val="0"/>
      <w:marBottom w:val="0"/>
      <w:divBdr>
        <w:top w:val="none" w:sz="0" w:space="0" w:color="auto"/>
        <w:left w:val="none" w:sz="0" w:space="0" w:color="auto"/>
        <w:bottom w:val="none" w:sz="0" w:space="0" w:color="auto"/>
        <w:right w:val="none" w:sz="0" w:space="0" w:color="auto"/>
      </w:divBdr>
    </w:div>
    <w:div w:id="302851969">
      <w:bodyDiv w:val="1"/>
      <w:marLeft w:val="0"/>
      <w:marRight w:val="0"/>
      <w:marTop w:val="0"/>
      <w:marBottom w:val="0"/>
      <w:divBdr>
        <w:top w:val="none" w:sz="0" w:space="0" w:color="auto"/>
        <w:left w:val="none" w:sz="0" w:space="0" w:color="auto"/>
        <w:bottom w:val="none" w:sz="0" w:space="0" w:color="auto"/>
        <w:right w:val="none" w:sz="0" w:space="0" w:color="auto"/>
      </w:divBdr>
    </w:div>
    <w:div w:id="571349608">
      <w:bodyDiv w:val="1"/>
      <w:marLeft w:val="0"/>
      <w:marRight w:val="0"/>
      <w:marTop w:val="0"/>
      <w:marBottom w:val="0"/>
      <w:divBdr>
        <w:top w:val="none" w:sz="0" w:space="0" w:color="auto"/>
        <w:left w:val="none" w:sz="0" w:space="0" w:color="auto"/>
        <w:bottom w:val="none" w:sz="0" w:space="0" w:color="auto"/>
        <w:right w:val="none" w:sz="0" w:space="0" w:color="auto"/>
      </w:divBdr>
    </w:div>
    <w:div w:id="638071055">
      <w:bodyDiv w:val="1"/>
      <w:marLeft w:val="0"/>
      <w:marRight w:val="0"/>
      <w:marTop w:val="0"/>
      <w:marBottom w:val="0"/>
      <w:divBdr>
        <w:top w:val="none" w:sz="0" w:space="0" w:color="auto"/>
        <w:left w:val="none" w:sz="0" w:space="0" w:color="auto"/>
        <w:bottom w:val="none" w:sz="0" w:space="0" w:color="auto"/>
        <w:right w:val="none" w:sz="0" w:space="0" w:color="auto"/>
      </w:divBdr>
    </w:div>
    <w:div w:id="738556686">
      <w:bodyDiv w:val="1"/>
      <w:marLeft w:val="0"/>
      <w:marRight w:val="0"/>
      <w:marTop w:val="0"/>
      <w:marBottom w:val="0"/>
      <w:divBdr>
        <w:top w:val="none" w:sz="0" w:space="0" w:color="auto"/>
        <w:left w:val="none" w:sz="0" w:space="0" w:color="auto"/>
        <w:bottom w:val="none" w:sz="0" w:space="0" w:color="auto"/>
        <w:right w:val="none" w:sz="0" w:space="0" w:color="auto"/>
      </w:divBdr>
    </w:div>
    <w:div w:id="89955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planthealthy.org.uk/" TargetMode="External"/><Relationship Id="rId10" Type="http://schemas.openxmlformats.org/officeDocument/2006/relationships/hyperlink" Target="https://assets.publishing.service.gov.uk/government/uploads/system/uploads/attachment_data/file/754555/2018-11-06_Code_of_Conduct_for_Grant_Recipients.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41D8D7946FD46B5CFC244CAADC7DF" ma:contentTypeVersion="12" ma:contentTypeDescription="Create a new document." ma:contentTypeScope="" ma:versionID="520680d800f18be62c4e2ee3495bbaf1">
  <xsd:schema xmlns:xsd="http://www.w3.org/2001/XMLSchema" xmlns:xs="http://www.w3.org/2001/XMLSchema" xmlns:p="http://schemas.microsoft.com/office/2006/metadata/properties" xmlns:ns2="59dd0917-6694-4423-9212-d0b7cb6d8f2b" xmlns:ns3="8c0eb733-1c82-4680-97fe-a45799771161" targetNamespace="http://schemas.microsoft.com/office/2006/metadata/properties" ma:root="true" ma:fieldsID="d1c18d815e59cedda58486098106b45b" ns2:_="" ns3:_="">
    <xsd:import namespace="59dd0917-6694-4423-9212-d0b7cb6d8f2b"/>
    <xsd:import namespace="8c0eb733-1c82-4680-97fe-a45799771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d0917-6694-4423-9212-d0b7cb6d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eb733-1c82-4680-97fe-a457997711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10be9e-db41-43e6-a9ac-02d34de9af0e}" ma:internalName="TaxCatchAll" ma:showField="CatchAllData" ma:web="8c0eb733-1c82-4680-97fe-a45799771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dd0917-6694-4423-9212-d0b7cb6d8f2b">
      <Terms xmlns="http://schemas.microsoft.com/office/infopath/2007/PartnerControls"/>
    </lcf76f155ced4ddcb4097134ff3c332f>
    <TaxCatchAll xmlns="8c0eb733-1c82-4680-97fe-a45799771161" xsi:nil="true"/>
  </documentManagement>
</p:properties>
</file>

<file path=customXml/itemProps1.xml><?xml version="1.0" encoding="utf-8"?>
<ds:datastoreItem xmlns:ds="http://schemas.openxmlformats.org/officeDocument/2006/customXml" ds:itemID="{68791D5C-6EAE-4FCA-B36D-495E56AC6522}">
  <ds:schemaRefs>
    <ds:schemaRef ds:uri="http://schemas.microsoft.com/sharepoint/v3/contenttype/forms"/>
  </ds:schemaRefs>
</ds:datastoreItem>
</file>

<file path=customXml/itemProps2.xml><?xml version="1.0" encoding="utf-8"?>
<ds:datastoreItem xmlns:ds="http://schemas.openxmlformats.org/officeDocument/2006/customXml" ds:itemID="{288F85CE-A3CC-42FC-BA67-D116A960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d0917-6694-4423-9212-d0b7cb6d8f2b"/>
    <ds:schemaRef ds:uri="8c0eb733-1c82-4680-97fe-a4579977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712FB-CC87-425B-9E30-00E307BDFC22}">
  <ds:schemaRefs>
    <ds:schemaRef ds:uri="http://schemas.microsoft.com/office/2006/metadata/properties"/>
    <ds:schemaRef ds:uri="http://schemas.microsoft.com/office/infopath/2007/PartnerControls"/>
    <ds:schemaRef ds:uri="59dd0917-6694-4423-9212-d0b7cb6d8f2b"/>
    <ds:schemaRef ds:uri="8c0eb733-1c82-4680-97fe-a4579977116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14454</Words>
  <Characters>82393</Characters>
  <Application>Microsoft Office Word</Application>
  <DocSecurity>4</DocSecurity>
  <Lines>686</Lines>
  <Paragraphs>193</Paragraphs>
  <ScaleCrop>false</ScaleCrop>
  <Company>Forestry Commission</Company>
  <LinksUpToDate>false</LinksUpToDate>
  <CharactersWithSpaces>96654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Gemma Aronson</cp:lastModifiedBy>
  <cp:revision>2</cp:revision>
  <cp:lastPrinted>2024-08-08T11:31:00Z</cp:lastPrinted>
  <dcterms:created xsi:type="dcterms:W3CDTF">2024-08-14T10:40:00Z</dcterms:created>
  <dcterms:modified xsi:type="dcterms:W3CDTF">2024-08-14T10:40:00Z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0x010100BEE41D8D7946FD46B5CFC244CAADC7DF</vt:lpwstr>
  </property>
  <property fmtid="{D5CDD505-2E9C-101B-9397-08002B2CF9AE}" pid="3" name="MediaServiceImageTags">
    <vt:lpwstr/>
  </property>
  <property fmtid="{D5CDD505-2E9C-101B-9397-08002B2CF9AE}" pid="4" name="Order">
    <vt:r8>13431300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ColorTag">
    <vt:lpwstr/>
  </property>
  <property fmtid="{D5CDD505-2E9C-101B-9397-08002B2CF9AE}" pid="13" name="_ExtendedDescription">
    <vt:lpwstr/>
  </property>
  <property fmtid="{D5CDD505-2E9C-101B-9397-08002B2CF9AE}" pid="14" name="MSIP_Label_5ad63538-a7d0-4d63-95ef-ceb71aab01ba_Enabled">
    <vt:lpwstr>true</vt:lpwstr>
  </property>
  <property fmtid="{D5CDD505-2E9C-101B-9397-08002B2CF9AE}" pid="15" name="MSIP_Label_5ad63538-a7d0-4d63-95ef-ceb71aab01ba_SetDate">
    <vt:lpwstr>2024-07-04T08:50:42Z</vt:lpwstr>
  </property>
  <property fmtid="{D5CDD505-2E9C-101B-9397-08002B2CF9AE}" pid="16" name="MSIP_Label_5ad63538-a7d0-4d63-95ef-ceb71aab01ba_Method">
    <vt:lpwstr>Standard</vt:lpwstr>
  </property>
  <property fmtid="{D5CDD505-2E9C-101B-9397-08002B2CF9AE}" pid="17" name="MSIP_Label_5ad63538-a7d0-4d63-95ef-ceb71aab01ba_Name">
    <vt:lpwstr>Official</vt:lpwstr>
  </property>
  <property fmtid="{D5CDD505-2E9C-101B-9397-08002B2CF9AE}" pid="18" name="MSIP_Label_5ad63538-a7d0-4d63-95ef-ceb71aab01ba_SiteId">
    <vt:lpwstr>05c525e9-f9e4-4ca2-8c55-e4740272c3bc</vt:lpwstr>
  </property>
  <property fmtid="{D5CDD505-2E9C-101B-9397-08002B2CF9AE}" pid="19" name="MSIP_Label_5ad63538-a7d0-4d63-95ef-ceb71aab01ba_ActionId">
    <vt:lpwstr>6bb62352-5a87-4ef3-9d8f-1713f88ebf60</vt:lpwstr>
  </property>
  <property fmtid="{D5CDD505-2E9C-101B-9397-08002B2CF9AE}" pid="20" name="MSIP_Label_5ad63538-a7d0-4d63-95ef-ceb71aab01ba_ContentBits">
    <vt:lpwstr>0</vt:lpwstr>
  </property>
</Properties>
</file>