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91F" w:rsidRPr="0099691F" w:rsidRDefault="0099691F" w:rsidP="0099691F">
      <w:pPr>
        <w:spacing w:line="360" w:lineRule="auto"/>
        <w:ind w:right="-306"/>
        <w:jc w:val="center"/>
        <w:rPr>
          <w:lang w:val="en-GB"/>
        </w:rPr>
      </w:pPr>
      <w:r w:rsidRPr="0099691F">
        <w:rPr>
          <w:b/>
          <w:szCs w:val="28"/>
          <w:lang w:val="en-GB"/>
        </w:rPr>
        <w:t>Specification of wine with Protected Designation of Origin (PDO) “</w:t>
      </w:r>
      <w:proofErr w:type="spellStart"/>
      <w:r w:rsidRPr="0099691F">
        <w:rPr>
          <w:b/>
          <w:szCs w:val="28"/>
          <w:lang w:val="en-GB"/>
        </w:rPr>
        <w:t>Русе</w:t>
      </w:r>
      <w:proofErr w:type="spellEnd"/>
      <w:r w:rsidRPr="0099691F">
        <w:rPr>
          <w:b/>
          <w:szCs w:val="28"/>
          <w:lang w:val="en-GB"/>
        </w:rPr>
        <w:t xml:space="preserve">” ("Ruse") - Traditional Denomination - </w:t>
      </w:r>
      <w:proofErr w:type="spellStart"/>
      <w:r w:rsidRPr="0099691F">
        <w:rPr>
          <w:b/>
          <w:szCs w:val="28"/>
          <w:lang w:val="en-GB"/>
        </w:rPr>
        <w:t>Гарантирано</w:t>
      </w:r>
      <w:proofErr w:type="spellEnd"/>
      <w:r w:rsidRPr="0099691F">
        <w:rPr>
          <w:b/>
          <w:szCs w:val="28"/>
          <w:lang w:val="en-GB"/>
        </w:rPr>
        <w:t xml:space="preserve"> </w:t>
      </w:r>
      <w:proofErr w:type="spellStart"/>
      <w:r w:rsidRPr="0099691F">
        <w:rPr>
          <w:b/>
          <w:szCs w:val="28"/>
          <w:lang w:val="en-GB"/>
        </w:rPr>
        <w:t>наименование</w:t>
      </w:r>
      <w:proofErr w:type="spellEnd"/>
      <w:r w:rsidRPr="0099691F">
        <w:rPr>
          <w:b/>
          <w:szCs w:val="28"/>
          <w:lang w:val="en-GB"/>
        </w:rPr>
        <w:t xml:space="preserve"> </w:t>
      </w:r>
      <w:proofErr w:type="spellStart"/>
      <w:r w:rsidRPr="0099691F">
        <w:rPr>
          <w:b/>
          <w:szCs w:val="28"/>
          <w:lang w:val="en-GB"/>
        </w:rPr>
        <w:t>за</w:t>
      </w:r>
      <w:proofErr w:type="spellEnd"/>
      <w:r w:rsidRPr="0099691F">
        <w:rPr>
          <w:b/>
          <w:szCs w:val="28"/>
          <w:lang w:val="en-GB"/>
        </w:rPr>
        <w:t xml:space="preserve"> </w:t>
      </w:r>
      <w:proofErr w:type="spellStart"/>
      <w:r w:rsidRPr="0099691F">
        <w:rPr>
          <w:b/>
          <w:szCs w:val="28"/>
          <w:lang w:val="en-GB"/>
        </w:rPr>
        <w:t>произход</w:t>
      </w:r>
      <w:proofErr w:type="spellEnd"/>
      <w:r w:rsidRPr="0099691F">
        <w:rPr>
          <w:b/>
          <w:szCs w:val="28"/>
          <w:lang w:val="en-GB"/>
        </w:rPr>
        <w:t xml:space="preserve"> (ГНП),  Guaranteed Designation of Origin (</w:t>
      </w:r>
      <w:r>
        <w:rPr>
          <w:b/>
          <w:szCs w:val="28"/>
          <w:lang w:val="en-GB"/>
        </w:rPr>
        <w:t>G</w:t>
      </w:r>
      <w:r w:rsidRPr="0099691F">
        <w:rPr>
          <w:b/>
          <w:szCs w:val="28"/>
          <w:lang w:val="en-GB"/>
        </w:rPr>
        <w:t>DO)</w:t>
      </w:r>
    </w:p>
    <w:p w:rsidR="0099691F" w:rsidRPr="0099691F" w:rsidRDefault="0099691F" w:rsidP="0099691F">
      <w:pPr>
        <w:pStyle w:val="ListParagraph"/>
        <w:numPr>
          <w:ilvl w:val="0"/>
          <w:numId w:val="5"/>
        </w:numPr>
        <w:tabs>
          <w:tab w:val="left" w:pos="709"/>
        </w:tabs>
        <w:ind w:left="0" w:firstLine="357"/>
        <w:contextualSpacing w:val="0"/>
        <w:rPr>
          <w:lang w:val="en-GB"/>
        </w:rPr>
      </w:pPr>
      <w:r>
        <w:rPr>
          <w:lang w:val="en-GB"/>
        </w:rPr>
        <w:t>Wine with PDO, Traditional Denomination</w:t>
      </w:r>
      <w:r w:rsidRPr="0099691F">
        <w:rPr>
          <w:lang w:val="en-GB"/>
        </w:rPr>
        <w:t xml:space="preserve"> - Guaranteed Designation of Origin (</w:t>
      </w:r>
      <w:r>
        <w:rPr>
          <w:lang w:val="en-GB"/>
        </w:rPr>
        <w:t>G</w:t>
      </w:r>
      <w:r w:rsidRPr="0099691F">
        <w:rPr>
          <w:lang w:val="en-GB"/>
        </w:rPr>
        <w:t>DO)</w:t>
      </w:r>
      <w:r>
        <w:rPr>
          <w:lang w:val="en-GB"/>
        </w:rPr>
        <w:t xml:space="preserve"> </w:t>
      </w:r>
      <w:r w:rsidRPr="0099691F">
        <w:rPr>
          <w:lang w:val="en-GB"/>
        </w:rPr>
        <w:t>"Ruse".</w:t>
      </w:r>
    </w:p>
    <w:p w:rsidR="0099691F" w:rsidRPr="0099691F" w:rsidRDefault="0099691F" w:rsidP="0099691F">
      <w:pPr>
        <w:pStyle w:val="ListParagraph"/>
        <w:numPr>
          <w:ilvl w:val="0"/>
          <w:numId w:val="5"/>
        </w:numPr>
        <w:ind w:left="0" w:firstLine="357"/>
        <w:contextualSpacing w:val="0"/>
        <w:rPr>
          <w:lang w:val="en-GB"/>
        </w:rPr>
      </w:pPr>
      <w:r w:rsidRPr="0099691F">
        <w:rPr>
          <w:lang w:val="en-GB"/>
        </w:rPr>
        <w:t xml:space="preserve">The wine </w:t>
      </w:r>
      <w:proofErr w:type="gramStart"/>
      <w:r w:rsidRPr="0099691F">
        <w:rPr>
          <w:lang w:val="en-GB"/>
        </w:rPr>
        <w:t>is produced</w:t>
      </w:r>
      <w:proofErr w:type="gramEnd"/>
      <w:r w:rsidRPr="0099691F">
        <w:rPr>
          <w:lang w:val="en-GB"/>
        </w:rPr>
        <w:t xml:space="preserve"> according to the traditional technology for the production of white and red wines. Ageing in oak barrels </w:t>
      </w:r>
      <w:proofErr w:type="gramStart"/>
      <w:r w:rsidRPr="0099691F">
        <w:rPr>
          <w:lang w:val="en-GB"/>
        </w:rPr>
        <w:t>is allowed</w:t>
      </w:r>
      <w:proofErr w:type="gramEnd"/>
      <w:r w:rsidRPr="0099691F">
        <w:rPr>
          <w:lang w:val="en-GB"/>
        </w:rPr>
        <w:t xml:space="preserve"> for the varieties suitable for ageing. A wine with the PDO 'Rousse' may bear the following traditional designations indicating its method of production, ageing and quality: 'New', 'Premium oak' or 'First cask fill', 'Reserve', 'Special reserve', 'Special selection', 'Collection', '</w:t>
      </w:r>
      <w:proofErr w:type="spellStart"/>
      <w:r w:rsidRPr="0099691F">
        <w:rPr>
          <w:lang w:val="en-GB"/>
        </w:rPr>
        <w:t>Rosenthaler</w:t>
      </w:r>
      <w:proofErr w:type="spellEnd"/>
      <w:r w:rsidRPr="0099691F">
        <w:rPr>
          <w:lang w:val="en-GB"/>
        </w:rPr>
        <w:t>'.</w:t>
      </w:r>
    </w:p>
    <w:p w:rsidR="0099691F" w:rsidRPr="0099691F" w:rsidRDefault="0099691F" w:rsidP="0099691F">
      <w:pPr>
        <w:tabs>
          <w:tab w:val="left" w:pos="1080"/>
        </w:tabs>
        <w:ind w:right="-311" w:firstLine="720"/>
        <w:rPr>
          <w:lang w:val="en-GB"/>
        </w:rPr>
      </w:pPr>
      <w:r w:rsidRPr="0099691F">
        <w:rPr>
          <w:lang w:val="en-GB"/>
        </w:rPr>
        <w:t>(a) Wine with PDO 'Rousse' shall have the following analytical parameters:</w:t>
      </w:r>
    </w:p>
    <w:p w:rsidR="0099691F" w:rsidRPr="0099691F" w:rsidRDefault="0099691F" w:rsidP="0099691F">
      <w:pPr>
        <w:numPr>
          <w:ilvl w:val="0"/>
          <w:numId w:val="2"/>
        </w:numPr>
        <w:tabs>
          <w:tab w:val="num" w:pos="900"/>
          <w:tab w:val="left" w:pos="1080"/>
        </w:tabs>
        <w:ind w:left="0" w:right="-311" w:firstLine="900"/>
        <w:rPr>
          <w:lang w:val="en-GB"/>
        </w:rPr>
      </w:pPr>
      <w:r w:rsidRPr="0099691F">
        <w:rPr>
          <w:lang w:val="en-GB"/>
        </w:rPr>
        <w:t xml:space="preserve"> Actual alcohol content:</w:t>
      </w:r>
    </w:p>
    <w:p w:rsidR="0099691F" w:rsidRPr="0099691F" w:rsidRDefault="0099691F" w:rsidP="0099691F">
      <w:pPr>
        <w:numPr>
          <w:ilvl w:val="1"/>
          <w:numId w:val="1"/>
        </w:numPr>
        <w:tabs>
          <w:tab w:val="left" w:pos="1080"/>
        </w:tabs>
        <w:ind w:left="0" w:firstLine="1077"/>
        <w:contextualSpacing/>
        <w:rPr>
          <w:lang w:val="en-GB"/>
        </w:rPr>
      </w:pPr>
      <w:r w:rsidRPr="0099691F">
        <w:rPr>
          <w:lang w:val="en-GB"/>
        </w:rPr>
        <w:t>for white wines and rosé - minimum 10,5 vol. %;</w:t>
      </w:r>
    </w:p>
    <w:p w:rsidR="0099691F" w:rsidRPr="0099691F" w:rsidRDefault="0099691F" w:rsidP="0099691F">
      <w:pPr>
        <w:numPr>
          <w:ilvl w:val="1"/>
          <w:numId w:val="1"/>
        </w:numPr>
        <w:tabs>
          <w:tab w:val="left" w:pos="1080"/>
        </w:tabs>
        <w:ind w:left="0" w:firstLine="1077"/>
        <w:rPr>
          <w:lang w:val="en-GB"/>
        </w:rPr>
      </w:pPr>
      <w:r w:rsidRPr="0099691F">
        <w:rPr>
          <w:lang w:val="en-GB"/>
        </w:rPr>
        <w:t>for red wines - minimum 11,5 vol. %;</w:t>
      </w:r>
    </w:p>
    <w:p w:rsidR="0099691F" w:rsidRPr="0099691F" w:rsidRDefault="0099691F" w:rsidP="0099691F">
      <w:pPr>
        <w:numPr>
          <w:ilvl w:val="0"/>
          <w:numId w:val="2"/>
        </w:numPr>
        <w:tabs>
          <w:tab w:val="num" w:pos="900"/>
          <w:tab w:val="left" w:pos="1080"/>
        </w:tabs>
        <w:ind w:left="0" w:right="-311" w:firstLine="900"/>
        <w:rPr>
          <w:lang w:val="en-GB"/>
        </w:rPr>
      </w:pPr>
      <w:r w:rsidRPr="0099691F">
        <w:rPr>
          <w:lang w:val="en-GB"/>
        </w:rPr>
        <w:t>a total sugar content of up to 4 g/l or up to 9 g/l, provided that the total acidity, expressed in grams of tartaric acid per litre, is not more than 2 grams below the residual sugar content;</w:t>
      </w:r>
    </w:p>
    <w:p w:rsidR="0099691F" w:rsidRPr="0099691F" w:rsidRDefault="0099691F" w:rsidP="0099691F">
      <w:pPr>
        <w:numPr>
          <w:ilvl w:val="0"/>
          <w:numId w:val="2"/>
        </w:numPr>
        <w:tabs>
          <w:tab w:val="num" w:pos="900"/>
          <w:tab w:val="left" w:pos="1080"/>
        </w:tabs>
        <w:ind w:left="0" w:right="-311" w:firstLine="900"/>
        <w:rPr>
          <w:lang w:val="en-GB"/>
        </w:rPr>
      </w:pPr>
      <w:r w:rsidRPr="0099691F">
        <w:rPr>
          <w:lang w:val="en-GB"/>
        </w:rPr>
        <w:t xml:space="preserve"> total acidity, such as tartaric acid - minimum 4 g/l;</w:t>
      </w:r>
    </w:p>
    <w:p w:rsidR="0099691F" w:rsidRPr="0099691F" w:rsidRDefault="0099691F" w:rsidP="0099691F">
      <w:pPr>
        <w:numPr>
          <w:ilvl w:val="0"/>
          <w:numId w:val="2"/>
        </w:numPr>
        <w:tabs>
          <w:tab w:val="num" w:pos="900"/>
          <w:tab w:val="left" w:pos="1080"/>
        </w:tabs>
        <w:ind w:left="0" w:right="-311" w:firstLine="900"/>
        <w:rPr>
          <w:lang w:val="en-GB"/>
        </w:rPr>
      </w:pPr>
      <w:r w:rsidRPr="0099691F">
        <w:rPr>
          <w:lang w:val="en-GB"/>
        </w:rPr>
        <w:t xml:space="preserve"> volatile acidity, such as acetic acid:</w:t>
      </w:r>
    </w:p>
    <w:p w:rsidR="0099691F" w:rsidRPr="0099691F" w:rsidRDefault="0099691F" w:rsidP="0099691F">
      <w:pPr>
        <w:numPr>
          <w:ilvl w:val="1"/>
          <w:numId w:val="1"/>
        </w:numPr>
        <w:tabs>
          <w:tab w:val="left" w:pos="1080"/>
        </w:tabs>
        <w:ind w:left="0" w:firstLine="1077"/>
        <w:contextualSpacing/>
        <w:rPr>
          <w:lang w:val="en-GB"/>
        </w:rPr>
      </w:pPr>
      <w:r w:rsidRPr="0099691F">
        <w:rPr>
          <w:lang w:val="en-GB"/>
        </w:rPr>
        <w:t xml:space="preserve">for white wines and rosé - not more than 13.3 </w:t>
      </w:r>
      <w:proofErr w:type="spellStart"/>
      <w:r w:rsidRPr="0099691F">
        <w:rPr>
          <w:lang w:val="en-GB"/>
        </w:rPr>
        <w:t>meq</w:t>
      </w:r>
      <w:proofErr w:type="spellEnd"/>
      <w:r w:rsidRPr="0099691F">
        <w:rPr>
          <w:lang w:val="en-GB"/>
        </w:rPr>
        <w:t>;</w:t>
      </w:r>
    </w:p>
    <w:p w:rsidR="0099691F" w:rsidRPr="0099691F" w:rsidRDefault="0099691F" w:rsidP="0099691F">
      <w:pPr>
        <w:numPr>
          <w:ilvl w:val="1"/>
          <w:numId w:val="1"/>
        </w:numPr>
        <w:tabs>
          <w:tab w:val="left" w:pos="1080"/>
        </w:tabs>
        <w:ind w:left="0" w:firstLine="1077"/>
        <w:rPr>
          <w:lang w:val="en-GB"/>
        </w:rPr>
      </w:pPr>
      <w:r w:rsidRPr="0099691F">
        <w:rPr>
          <w:lang w:val="en-GB"/>
        </w:rPr>
        <w:t xml:space="preserve">for red wines - not more than 15 </w:t>
      </w:r>
      <w:proofErr w:type="spellStart"/>
      <w:r w:rsidRPr="0099691F">
        <w:rPr>
          <w:lang w:val="en-GB"/>
        </w:rPr>
        <w:t>meq</w:t>
      </w:r>
      <w:proofErr w:type="spellEnd"/>
      <w:r w:rsidRPr="0099691F">
        <w:rPr>
          <w:lang w:val="en-GB"/>
        </w:rPr>
        <w:t>;</w:t>
      </w:r>
    </w:p>
    <w:p w:rsidR="0099691F" w:rsidRPr="0099691F" w:rsidRDefault="0099691F" w:rsidP="0099691F">
      <w:pPr>
        <w:numPr>
          <w:ilvl w:val="0"/>
          <w:numId w:val="2"/>
        </w:numPr>
        <w:tabs>
          <w:tab w:val="num" w:pos="900"/>
          <w:tab w:val="left" w:pos="1080"/>
        </w:tabs>
        <w:ind w:left="0" w:right="-311" w:firstLine="900"/>
        <w:rPr>
          <w:lang w:val="en-GB"/>
        </w:rPr>
      </w:pPr>
      <w:r w:rsidRPr="0099691F">
        <w:rPr>
          <w:lang w:val="en-GB"/>
        </w:rPr>
        <w:t>total sulphur dioxide:</w:t>
      </w:r>
    </w:p>
    <w:p w:rsidR="0099691F" w:rsidRPr="0099691F" w:rsidRDefault="0099691F" w:rsidP="0099691F">
      <w:pPr>
        <w:numPr>
          <w:ilvl w:val="1"/>
          <w:numId w:val="1"/>
        </w:numPr>
        <w:ind w:left="1434" w:hanging="357"/>
        <w:contextualSpacing/>
        <w:rPr>
          <w:lang w:val="en-GB"/>
        </w:rPr>
      </w:pPr>
      <w:r w:rsidRPr="0099691F">
        <w:rPr>
          <w:lang w:val="en-GB"/>
        </w:rPr>
        <w:t>for white wines and rosé, not more than 200 mg/l;</w:t>
      </w:r>
    </w:p>
    <w:p w:rsidR="0099691F" w:rsidRPr="0099691F" w:rsidRDefault="0099691F" w:rsidP="0099691F">
      <w:pPr>
        <w:numPr>
          <w:ilvl w:val="1"/>
          <w:numId w:val="1"/>
        </w:numPr>
        <w:ind w:left="1434" w:hanging="357"/>
        <w:rPr>
          <w:lang w:val="en-GB"/>
        </w:rPr>
      </w:pPr>
      <w:r w:rsidRPr="0099691F">
        <w:rPr>
          <w:lang w:val="en-GB"/>
        </w:rPr>
        <w:t>for red wines, not more than 150 mg/l;</w:t>
      </w:r>
    </w:p>
    <w:p w:rsidR="0099691F" w:rsidRPr="0099691F" w:rsidRDefault="0099691F" w:rsidP="0099691F">
      <w:pPr>
        <w:numPr>
          <w:ilvl w:val="0"/>
          <w:numId w:val="2"/>
        </w:numPr>
        <w:tabs>
          <w:tab w:val="num" w:pos="900"/>
          <w:tab w:val="left" w:pos="1080"/>
        </w:tabs>
        <w:ind w:left="0" w:right="-311" w:firstLine="900"/>
        <w:rPr>
          <w:lang w:val="en-GB"/>
        </w:rPr>
      </w:pPr>
      <w:r w:rsidRPr="0099691F">
        <w:rPr>
          <w:lang w:val="en-GB"/>
        </w:rPr>
        <w:t xml:space="preserve"> sugar-free extract:</w:t>
      </w:r>
    </w:p>
    <w:p w:rsidR="0099691F" w:rsidRPr="0099691F" w:rsidRDefault="0099691F" w:rsidP="0099691F">
      <w:pPr>
        <w:tabs>
          <w:tab w:val="left" w:pos="1080"/>
        </w:tabs>
        <w:ind w:firstLine="1077"/>
        <w:contextualSpacing/>
        <w:rPr>
          <w:lang w:val="en-GB"/>
        </w:rPr>
      </w:pPr>
      <w:r w:rsidRPr="0099691F">
        <w:rPr>
          <w:lang w:val="en-GB"/>
        </w:rPr>
        <w:t xml:space="preserve">- </w:t>
      </w:r>
      <w:proofErr w:type="gramStart"/>
      <w:r w:rsidRPr="0099691F">
        <w:rPr>
          <w:lang w:val="en-GB"/>
        </w:rPr>
        <w:t>for</w:t>
      </w:r>
      <w:proofErr w:type="gramEnd"/>
      <w:r w:rsidRPr="0099691F">
        <w:rPr>
          <w:lang w:val="en-GB"/>
        </w:rPr>
        <w:t xml:space="preserve"> white wines and rosé - minimum 16 g/l;</w:t>
      </w:r>
    </w:p>
    <w:p w:rsidR="0099691F" w:rsidRPr="0099691F" w:rsidRDefault="0099691F" w:rsidP="0099691F">
      <w:pPr>
        <w:tabs>
          <w:tab w:val="left" w:pos="1080"/>
        </w:tabs>
        <w:ind w:firstLine="1077"/>
        <w:rPr>
          <w:lang w:val="en-GB"/>
        </w:rPr>
      </w:pPr>
      <w:r w:rsidRPr="0099691F">
        <w:rPr>
          <w:lang w:val="en-GB"/>
        </w:rPr>
        <w:t xml:space="preserve">- </w:t>
      </w:r>
      <w:proofErr w:type="gramStart"/>
      <w:r w:rsidRPr="0099691F">
        <w:rPr>
          <w:lang w:val="en-GB"/>
        </w:rPr>
        <w:t>for</w:t>
      </w:r>
      <w:proofErr w:type="gramEnd"/>
      <w:r w:rsidRPr="0099691F">
        <w:rPr>
          <w:lang w:val="en-GB"/>
        </w:rPr>
        <w:t xml:space="preserve"> red wines - minimum 20 g/l.</w:t>
      </w:r>
    </w:p>
    <w:p w:rsidR="0099691F" w:rsidRPr="0099691F" w:rsidRDefault="0099691F" w:rsidP="0099691F">
      <w:pPr>
        <w:tabs>
          <w:tab w:val="left" w:pos="1080"/>
        </w:tabs>
        <w:ind w:right="-311" w:firstLine="720"/>
        <w:rPr>
          <w:lang w:val="en-GB"/>
        </w:rPr>
      </w:pPr>
      <w:r w:rsidRPr="0099691F">
        <w:rPr>
          <w:lang w:val="en-GB"/>
        </w:rPr>
        <w:t>b) Organoleptic characteristic of wine with PDO "Ruse":</w:t>
      </w:r>
    </w:p>
    <w:p w:rsidR="0099691F" w:rsidRPr="0099691F" w:rsidRDefault="0099691F" w:rsidP="0099691F">
      <w:pPr>
        <w:numPr>
          <w:ilvl w:val="0"/>
          <w:numId w:val="3"/>
        </w:numPr>
        <w:tabs>
          <w:tab w:val="left" w:pos="900"/>
          <w:tab w:val="left" w:pos="1080"/>
        </w:tabs>
        <w:ind w:left="0" w:right="-311" w:firstLine="900"/>
        <w:rPr>
          <w:lang w:val="en-GB"/>
        </w:rPr>
      </w:pPr>
      <w:r w:rsidRPr="0099691F">
        <w:rPr>
          <w:lang w:val="en-GB"/>
        </w:rPr>
        <w:t xml:space="preserve"> Clarity - clear liquid, a slight </w:t>
      </w:r>
      <w:r>
        <w:rPr>
          <w:lang w:val="en-GB"/>
        </w:rPr>
        <w:t>sediment</w:t>
      </w:r>
      <w:r w:rsidRPr="0099691F">
        <w:rPr>
          <w:lang w:val="en-GB"/>
        </w:rPr>
        <w:t xml:space="preserve"> of dye matter is allowed, resulting from prolonged bottle ageing;</w:t>
      </w:r>
    </w:p>
    <w:p w:rsidR="0099691F" w:rsidRPr="0099691F" w:rsidRDefault="0099691F" w:rsidP="0099691F">
      <w:pPr>
        <w:numPr>
          <w:ilvl w:val="0"/>
          <w:numId w:val="3"/>
        </w:numPr>
        <w:tabs>
          <w:tab w:val="left" w:pos="1080"/>
        </w:tabs>
        <w:ind w:left="0" w:right="-311" w:firstLine="900"/>
        <w:rPr>
          <w:lang w:val="en-GB"/>
        </w:rPr>
      </w:pPr>
      <w:r w:rsidRPr="0099691F">
        <w:rPr>
          <w:lang w:val="en-GB"/>
        </w:rPr>
        <w:t xml:space="preserve"> Colour:</w:t>
      </w:r>
    </w:p>
    <w:p w:rsidR="0099691F" w:rsidRPr="0099691F" w:rsidRDefault="0099691F" w:rsidP="0099691F">
      <w:pPr>
        <w:numPr>
          <w:ilvl w:val="1"/>
          <w:numId w:val="1"/>
        </w:numPr>
        <w:tabs>
          <w:tab w:val="left" w:pos="1080"/>
        </w:tabs>
        <w:ind w:left="0" w:right="-311" w:firstLine="1080"/>
        <w:rPr>
          <w:lang w:val="en-GB"/>
        </w:rPr>
      </w:pPr>
      <w:r w:rsidRPr="0099691F">
        <w:rPr>
          <w:lang w:val="en-GB"/>
        </w:rPr>
        <w:t>for white wines:</w:t>
      </w:r>
    </w:p>
    <w:p w:rsidR="0099691F" w:rsidRPr="0099691F" w:rsidRDefault="0099691F" w:rsidP="0099691F">
      <w:pPr>
        <w:tabs>
          <w:tab w:val="left" w:pos="1080"/>
        </w:tabs>
        <w:contextualSpacing/>
        <w:rPr>
          <w:lang w:val="en-GB"/>
        </w:rPr>
      </w:pPr>
      <w:proofErr w:type="spellStart"/>
      <w:r w:rsidRPr="0099691F">
        <w:rPr>
          <w:lang w:val="en-GB"/>
        </w:rPr>
        <w:t>R</w:t>
      </w:r>
      <w:r>
        <w:rPr>
          <w:lang w:val="en-GB"/>
        </w:rPr>
        <w:t>kats</w:t>
      </w:r>
      <w:r w:rsidRPr="0099691F">
        <w:rPr>
          <w:lang w:val="en-GB"/>
        </w:rPr>
        <w:t>iteli</w:t>
      </w:r>
      <w:proofErr w:type="spellEnd"/>
      <w:r w:rsidRPr="0099691F">
        <w:rPr>
          <w:lang w:val="en-GB"/>
        </w:rPr>
        <w:t xml:space="preserve"> - golden with greenish tints;</w:t>
      </w:r>
    </w:p>
    <w:p w:rsidR="0099691F" w:rsidRPr="0099691F" w:rsidRDefault="0099691F" w:rsidP="0099691F">
      <w:pPr>
        <w:tabs>
          <w:tab w:val="left" w:pos="1080"/>
        </w:tabs>
        <w:contextualSpacing/>
        <w:rPr>
          <w:lang w:val="en-GB"/>
        </w:rPr>
      </w:pPr>
      <w:r w:rsidRPr="0099691F">
        <w:rPr>
          <w:lang w:val="en-GB"/>
        </w:rPr>
        <w:t>Chardonnay - straw yellow with green hues;</w:t>
      </w:r>
    </w:p>
    <w:p w:rsidR="0099691F" w:rsidRPr="0099691F" w:rsidRDefault="0099691F" w:rsidP="0099691F">
      <w:pPr>
        <w:tabs>
          <w:tab w:val="left" w:pos="1080"/>
        </w:tabs>
        <w:contextualSpacing/>
        <w:rPr>
          <w:lang w:val="en-GB"/>
        </w:rPr>
      </w:pPr>
      <w:r>
        <w:rPr>
          <w:lang w:val="en-GB"/>
        </w:rPr>
        <w:t xml:space="preserve">Muscat </w:t>
      </w:r>
      <w:proofErr w:type="spellStart"/>
      <w:r>
        <w:rPr>
          <w:lang w:val="en-GB"/>
        </w:rPr>
        <w:t>Ott</w:t>
      </w:r>
      <w:r w:rsidRPr="0099691F">
        <w:rPr>
          <w:lang w:val="en-GB"/>
        </w:rPr>
        <w:t>onel</w:t>
      </w:r>
      <w:proofErr w:type="spellEnd"/>
      <w:r w:rsidRPr="0099691F">
        <w:rPr>
          <w:lang w:val="en-GB"/>
        </w:rPr>
        <w:t xml:space="preserve"> - light yellow with greenish tints</w:t>
      </w:r>
      <w:proofErr w:type="gramStart"/>
      <w:r w:rsidRPr="0099691F">
        <w:rPr>
          <w:lang w:val="en-GB"/>
        </w:rPr>
        <w:t>;</w:t>
      </w:r>
      <w:proofErr w:type="gramEnd"/>
    </w:p>
    <w:p w:rsidR="0099691F" w:rsidRPr="0099691F" w:rsidRDefault="0099691F" w:rsidP="0099691F">
      <w:pPr>
        <w:tabs>
          <w:tab w:val="left" w:pos="1080"/>
        </w:tabs>
        <w:contextualSpacing/>
        <w:rPr>
          <w:lang w:val="en-GB"/>
        </w:rPr>
      </w:pPr>
      <w:proofErr w:type="spellStart"/>
      <w:r>
        <w:rPr>
          <w:lang w:val="en-GB"/>
        </w:rPr>
        <w:t>Dimyat</w:t>
      </w:r>
      <w:proofErr w:type="spellEnd"/>
      <w:r w:rsidRPr="0099691F">
        <w:rPr>
          <w:lang w:val="en-GB"/>
        </w:rPr>
        <w:t xml:space="preserve"> - straw yellow with greenish shades;</w:t>
      </w:r>
    </w:p>
    <w:p w:rsidR="0099691F" w:rsidRPr="0099691F" w:rsidRDefault="0099691F" w:rsidP="0099691F">
      <w:pPr>
        <w:tabs>
          <w:tab w:val="left" w:pos="1080"/>
        </w:tabs>
        <w:contextualSpacing/>
        <w:rPr>
          <w:lang w:val="en-GB"/>
        </w:rPr>
      </w:pPr>
      <w:proofErr w:type="spellStart"/>
      <w:r w:rsidRPr="0099691F">
        <w:rPr>
          <w:lang w:val="en-GB"/>
        </w:rPr>
        <w:t>Rheinriesling</w:t>
      </w:r>
      <w:proofErr w:type="spellEnd"/>
      <w:r>
        <w:rPr>
          <w:lang w:val="en-GB"/>
        </w:rPr>
        <w:t xml:space="preserve"> </w:t>
      </w:r>
      <w:r w:rsidRPr="0099691F">
        <w:rPr>
          <w:lang w:val="en-GB"/>
        </w:rPr>
        <w:t>- straw with a greenish tinge;</w:t>
      </w:r>
    </w:p>
    <w:p w:rsidR="0099691F" w:rsidRPr="0099691F" w:rsidRDefault="0099691F" w:rsidP="0099691F">
      <w:pPr>
        <w:tabs>
          <w:tab w:val="left" w:pos="1080"/>
        </w:tabs>
        <w:contextualSpacing/>
        <w:rPr>
          <w:lang w:val="en-GB"/>
        </w:rPr>
      </w:pPr>
      <w:proofErr w:type="spellStart"/>
      <w:r w:rsidRPr="0099691F">
        <w:rPr>
          <w:lang w:val="en-GB"/>
        </w:rPr>
        <w:lastRenderedPageBreak/>
        <w:t>Traminer</w:t>
      </w:r>
      <w:proofErr w:type="spellEnd"/>
      <w:r w:rsidRPr="0099691F">
        <w:rPr>
          <w:lang w:val="en-GB"/>
        </w:rPr>
        <w:t xml:space="preserve"> - straw with a golden hue;</w:t>
      </w:r>
    </w:p>
    <w:p w:rsidR="0099691F" w:rsidRPr="0099691F" w:rsidRDefault="0099691F" w:rsidP="0099691F">
      <w:pPr>
        <w:tabs>
          <w:tab w:val="left" w:pos="1080"/>
        </w:tabs>
        <w:rPr>
          <w:lang w:val="en-GB"/>
        </w:rPr>
      </w:pPr>
      <w:r w:rsidRPr="0099691F">
        <w:rPr>
          <w:lang w:val="en-GB"/>
        </w:rPr>
        <w:t>Sauvignon Blanc - golden green.</w:t>
      </w:r>
    </w:p>
    <w:p w:rsidR="0099691F" w:rsidRDefault="0099691F" w:rsidP="0099691F">
      <w:pPr>
        <w:pStyle w:val="ListParagraph"/>
        <w:numPr>
          <w:ilvl w:val="1"/>
          <w:numId w:val="1"/>
        </w:numPr>
        <w:tabs>
          <w:tab w:val="left" w:pos="1080"/>
        </w:tabs>
        <w:ind w:left="1434" w:hanging="357"/>
        <w:contextualSpacing w:val="0"/>
        <w:rPr>
          <w:lang w:val="en-GB"/>
        </w:rPr>
      </w:pPr>
      <w:proofErr w:type="gramStart"/>
      <w:r w:rsidRPr="0099691F">
        <w:rPr>
          <w:lang w:val="en-GB"/>
        </w:rPr>
        <w:t>for</w:t>
      </w:r>
      <w:proofErr w:type="gramEnd"/>
      <w:r w:rsidRPr="0099691F">
        <w:rPr>
          <w:lang w:val="en-GB"/>
        </w:rPr>
        <w:t xml:space="preserve"> rosé - delicate raspberry-pink.</w:t>
      </w:r>
    </w:p>
    <w:p w:rsidR="0099691F" w:rsidRPr="0099691F" w:rsidRDefault="0099691F" w:rsidP="0099691F">
      <w:pPr>
        <w:pStyle w:val="ListParagraph"/>
        <w:numPr>
          <w:ilvl w:val="1"/>
          <w:numId w:val="1"/>
        </w:numPr>
        <w:tabs>
          <w:tab w:val="left" w:pos="1080"/>
        </w:tabs>
        <w:ind w:left="1434" w:hanging="357"/>
        <w:contextualSpacing w:val="0"/>
        <w:rPr>
          <w:lang w:val="en-GB"/>
        </w:rPr>
      </w:pPr>
      <w:r w:rsidRPr="0099691F">
        <w:rPr>
          <w:lang w:val="en-GB"/>
        </w:rPr>
        <w:t>for red wines:</w:t>
      </w:r>
    </w:p>
    <w:p w:rsidR="0099691F" w:rsidRPr="0099691F" w:rsidRDefault="0099691F" w:rsidP="0099691F">
      <w:pPr>
        <w:tabs>
          <w:tab w:val="left" w:pos="1080"/>
        </w:tabs>
        <w:contextualSpacing/>
        <w:rPr>
          <w:lang w:val="en-GB"/>
        </w:rPr>
      </w:pPr>
      <w:r w:rsidRPr="0099691F">
        <w:rPr>
          <w:lang w:val="en-GB"/>
        </w:rPr>
        <w:t>Cabernet Sauvignon - ruby red;</w:t>
      </w:r>
    </w:p>
    <w:p w:rsidR="0099691F" w:rsidRPr="0099691F" w:rsidRDefault="0099691F" w:rsidP="0099691F">
      <w:pPr>
        <w:tabs>
          <w:tab w:val="left" w:pos="1080"/>
        </w:tabs>
        <w:contextualSpacing/>
        <w:rPr>
          <w:lang w:val="en-GB"/>
        </w:rPr>
      </w:pPr>
      <w:r w:rsidRPr="0099691F">
        <w:rPr>
          <w:lang w:val="en-GB"/>
        </w:rPr>
        <w:t>Merlot - garnet-red;</w:t>
      </w:r>
    </w:p>
    <w:p w:rsidR="0099691F" w:rsidRPr="0099691F" w:rsidRDefault="0099691F" w:rsidP="0099691F">
      <w:pPr>
        <w:tabs>
          <w:tab w:val="left" w:pos="1080"/>
        </w:tabs>
        <w:rPr>
          <w:lang w:val="en-GB"/>
        </w:rPr>
      </w:pPr>
      <w:r w:rsidRPr="0099691F">
        <w:rPr>
          <w:lang w:val="en-GB"/>
        </w:rPr>
        <w:t>Cabernet Franc - deep dark red;</w:t>
      </w:r>
    </w:p>
    <w:p w:rsidR="0099691F" w:rsidRPr="0099691F" w:rsidRDefault="0099691F" w:rsidP="0099691F">
      <w:pPr>
        <w:numPr>
          <w:ilvl w:val="0"/>
          <w:numId w:val="3"/>
        </w:numPr>
        <w:tabs>
          <w:tab w:val="left" w:pos="1080"/>
        </w:tabs>
        <w:ind w:left="0" w:right="-311" w:firstLine="900"/>
        <w:rPr>
          <w:lang w:val="en-GB"/>
        </w:rPr>
      </w:pPr>
      <w:r w:rsidRPr="0099691F">
        <w:rPr>
          <w:lang w:val="en-GB"/>
        </w:rPr>
        <w:t>Aroma and taste:</w:t>
      </w:r>
    </w:p>
    <w:p w:rsidR="0099691F" w:rsidRPr="0099691F" w:rsidRDefault="0099691F" w:rsidP="0099691F">
      <w:pPr>
        <w:numPr>
          <w:ilvl w:val="1"/>
          <w:numId w:val="1"/>
        </w:numPr>
        <w:tabs>
          <w:tab w:val="left" w:pos="1080"/>
        </w:tabs>
        <w:ind w:left="0" w:right="-311" w:firstLine="1080"/>
        <w:rPr>
          <w:lang w:val="en-GB"/>
        </w:rPr>
      </w:pPr>
      <w:r w:rsidRPr="0099691F">
        <w:rPr>
          <w:lang w:val="en-GB"/>
        </w:rPr>
        <w:t>for white wines:</w:t>
      </w:r>
    </w:p>
    <w:p w:rsidR="0099691F" w:rsidRPr="0099691F" w:rsidRDefault="0099691F" w:rsidP="0099691F">
      <w:pPr>
        <w:tabs>
          <w:tab w:val="left" w:pos="0"/>
        </w:tabs>
        <w:ind w:right="-311" w:firstLine="0"/>
        <w:rPr>
          <w:lang w:val="en-GB"/>
        </w:rPr>
      </w:pPr>
      <w:r>
        <w:rPr>
          <w:lang w:val="en-GB"/>
        </w:rPr>
        <w:tab/>
      </w:r>
      <w:proofErr w:type="spellStart"/>
      <w:r>
        <w:rPr>
          <w:lang w:val="en-GB"/>
        </w:rPr>
        <w:t>Rkats</w:t>
      </w:r>
      <w:r w:rsidRPr="0099691F">
        <w:rPr>
          <w:lang w:val="en-GB"/>
        </w:rPr>
        <w:t>iteli</w:t>
      </w:r>
      <w:proofErr w:type="spellEnd"/>
      <w:r w:rsidRPr="0099691F">
        <w:rPr>
          <w:lang w:val="en-GB"/>
        </w:rPr>
        <w:t xml:space="preserve"> - the aroma is fruity with hints of apricot and peach, the taste is fresh, harmonious and velvety</w:t>
      </w:r>
      <w:proofErr w:type="gramStart"/>
      <w:r w:rsidRPr="0099691F">
        <w:rPr>
          <w:lang w:val="en-GB"/>
        </w:rPr>
        <w:t>;</w:t>
      </w:r>
      <w:proofErr w:type="gramEnd"/>
    </w:p>
    <w:p w:rsidR="0099691F" w:rsidRPr="0099691F" w:rsidRDefault="0099691F" w:rsidP="0099691F">
      <w:pPr>
        <w:tabs>
          <w:tab w:val="left" w:pos="0"/>
        </w:tabs>
        <w:ind w:right="-311" w:firstLine="0"/>
        <w:rPr>
          <w:lang w:val="en-GB"/>
        </w:rPr>
      </w:pPr>
      <w:r>
        <w:rPr>
          <w:lang w:val="en-GB"/>
        </w:rPr>
        <w:tab/>
      </w:r>
      <w:r w:rsidRPr="0099691F">
        <w:rPr>
          <w:lang w:val="en-GB"/>
        </w:rPr>
        <w:t>Chardonnay - intense aroma dominated by pineapple, dried apricot, vanilla and truffles, the palate is full-bodied and concentrated, with a warm character, long finish with hints of nuts in the aftertaste</w:t>
      </w:r>
      <w:proofErr w:type="gramStart"/>
      <w:r w:rsidRPr="0099691F">
        <w:rPr>
          <w:lang w:val="en-GB"/>
        </w:rPr>
        <w:t>;</w:t>
      </w:r>
      <w:proofErr w:type="gramEnd"/>
    </w:p>
    <w:p w:rsidR="0099691F" w:rsidRPr="0099691F" w:rsidRDefault="0099691F" w:rsidP="0099691F">
      <w:pPr>
        <w:tabs>
          <w:tab w:val="left" w:pos="-142"/>
        </w:tabs>
        <w:ind w:right="-311" w:firstLine="0"/>
        <w:rPr>
          <w:lang w:val="en-GB"/>
        </w:rPr>
      </w:pPr>
      <w:r>
        <w:rPr>
          <w:lang w:val="en-GB"/>
        </w:rPr>
        <w:tab/>
        <w:t xml:space="preserve">Muscat </w:t>
      </w:r>
      <w:proofErr w:type="spellStart"/>
      <w:r>
        <w:rPr>
          <w:lang w:val="en-GB"/>
        </w:rPr>
        <w:t>Ott</w:t>
      </w:r>
      <w:r w:rsidRPr="0099691F">
        <w:rPr>
          <w:lang w:val="en-GB"/>
        </w:rPr>
        <w:t>onel</w:t>
      </w:r>
      <w:proofErr w:type="spellEnd"/>
      <w:r w:rsidRPr="0099691F">
        <w:rPr>
          <w:lang w:val="en-GB"/>
        </w:rPr>
        <w:t xml:space="preserve"> - intense fresh </w:t>
      </w:r>
      <w:proofErr w:type="spellStart"/>
      <w:r w:rsidRPr="0099691F">
        <w:rPr>
          <w:lang w:val="en-GB"/>
        </w:rPr>
        <w:t>muscat</w:t>
      </w:r>
      <w:proofErr w:type="spellEnd"/>
      <w:r w:rsidRPr="0099691F">
        <w:rPr>
          <w:lang w:val="en-GB"/>
        </w:rPr>
        <w:t xml:space="preserve"> aroma with accents of </w:t>
      </w:r>
      <w:r>
        <w:rPr>
          <w:lang w:val="en-GB"/>
        </w:rPr>
        <w:t>geranium</w:t>
      </w:r>
      <w:r w:rsidRPr="0099691F">
        <w:rPr>
          <w:lang w:val="en-GB"/>
        </w:rPr>
        <w:t xml:space="preserve"> and flowers, the taste is fresh and fruity with honey notes</w:t>
      </w:r>
      <w:proofErr w:type="gramStart"/>
      <w:r w:rsidRPr="0099691F">
        <w:rPr>
          <w:lang w:val="en-GB"/>
        </w:rPr>
        <w:t>;</w:t>
      </w:r>
      <w:proofErr w:type="gramEnd"/>
    </w:p>
    <w:p w:rsidR="0099691F" w:rsidRDefault="0099691F" w:rsidP="0099691F">
      <w:pPr>
        <w:tabs>
          <w:tab w:val="left" w:pos="1080"/>
        </w:tabs>
        <w:ind w:right="-311" w:firstLine="0"/>
        <w:rPr>
          <w:lang w:val="en-GB"/>
        </w:rPr>
      </w:pPr>
      <w:proofErr w:type="spellStart"/>
      <w:r>
        <w:rPr>
          <w:lang w:val="en-GB"/>
        </w:rPr>
        <w:t>Dimyat</w:t>
      </w:r>
      <w:proofErr w:type="spellEnd"/>
      <w:r w:rsidRPr="0099691F">
        <w:rPr>
          <w:lang w:val="en-GB"/>
        </w:rPr>
        <w:t xml:space="preserve"> - fruity aroma with accents of ripe peach and apricot, the taste is light with a pleasant freshness</w:t>
      </w:r>
      <w:proofErr w:type="gramStart"/>
      <w:r w:rsidRPr="0099691F">
        <w:rPr>
          <w:lang w:val="en-GB"/>
        </w:rPr>
        <w:t>;</w:t>
      </w:r>
      <w:proofErr w:type="gramEnd"/>
    </w:p>
    <w:p w:rsidR="0099691F" w:rsidRPr="0099691F" w:rsidRDefault="0099691F" w:rsidP="0099691F">
      <w:pPr>
        <w:tabs>
          <w:tab w:val="left" w:pos="1080"/>
        </w:tabs>
        <w:ind w:right="-311" w:firstLine="709"/>
        <w:rPr>
          <w:lang w:val="en-GB"/>
        </w:rPr>
      </w:pPr>
      <w:proofErr w:type="spellStart"/>
      <w:r w:rsidRPr="0099691F">
        <w:t>Rheinriesling</w:t>
      </w:r>
      <w:proofErr w:type="spellEnd"/>
      <w:r>
        <w:rPr>
          <w:lang w:val="en-US"/>
        </w:rPr>
        <w:t xml:space="preserve"> </w:t>
      </w:r>
      <w:r w:rsidRPr="0099691F">
        <w:rPr>
          <w:lang w:val="en-GB"/>
        </w:rPr>
        <w:t>- fruity aromas of citrus, sweetened lemon, and a slight hint of flowers, the taste is of citrus, sweetened lemon and ginger;</w:t>
      </w:r>
    </w:p>
    <w:p w:rsidR="0099691F" w:rsidRPr="0099691F" w:rsidRDefault="0099691F" w:rsidP="0099691F">
      <w:pPr>
        <w:tabs>
          <w:tab w:val="left" w:pos="1080"/>
        </w:tabs>
        <w:ind w:right="-311" w:firstLine="709"/>
        <w:rPr>
          <w:lang w:val="en-GB"/>
        </w:rPr>
      </w:pPr>
      <w:proofErr w:type="spellStart"/>
      <w:r w:rsidRPr="0099691F">
        <w:rPr>
          <w:lang w:val="en-GB"/>
        </w:rPr>
        <w:t>Traminer</w:t>
      </w:r>
      <w:proofErr w:type="spellEnd"/>
      <w:r w:rsidRPr="0099691F">
        <w:rPr>
          <w:lang w:val="en-GB"/>
        </w:rPr>
        <w:t xml:space="preserve"> - complex aroma dominated by rose with nuances of honey and citrus, pleasant taste of lychee and rose</w:t>
      </w:r>
      <w:proofErr w:type="gramStart"/>
      <w:r w:rsidRPr="0099691F">
        <w:rPr>
          <w:lang w:val="en-GB"/>
        </w:rPr>
        <w:t>;</w:t>
      </w:r>
      <w:proofErr w:type="gramEnd"/>
    </w:p>
    <w:p w:rsidR="0099691F" w:rsidRPr="0099691F" w:rsidRDefault="0099691F" w:rsidP="0099691F">
      <w:pPr>
        <w:tabs>
          <w:tab w:val="left" w:pos="1080"/>
        </w:tabs>
        <w:ind w:right="-311" w:firstLine="709"/>
        <w:rPr>
          <w:lang w:val="en-GB"/>
        </w:rPr>
      </w:pPr>
      <w:r w:rsidRPr="0099691F">
        <w:rPr>
          <w:lang w:val="en-GB"/>
        </w:rPr>
        <w:t>Sauvignon Blanc - intense aroma of tropical fruits, dominated by pineapple and papaya with fresh grassy accents, the taste is fresh and elegant with a pleasant aftertaste and hints of pineapple.</w:t>
      </w:r>
    </w:p>
    <w:p w:rsidR="0099691F" w:rsidRPr="0099691F" w:rsidRDefault="0099691F" w:rsidP="0099691F">
      <w:pPr>
        <w:numPr>
          <w:ilvl w:val="1"/>
          <w:numId w:val="1"/>
        </w:numPr>
        <w:tabs>
          <w:tab w:val="num" w:pos="0"/>
          <w:tab w:val="left" w:pos="1080"/>
        </w:tabs>
        <w:ind w:left="0" w:right="-311" w:firstLine="1080"/>
        <w:rPr>
          <w:lang w:val="en-GB"/>
        </w:rPr>
      </w:pPr>
      <w:proofErr w:type="gramStart"/>
      <w:r w:rsidRPr="0099691F">
        <w:rPr>
          <w:lang w:val="en-GB"/>
        </w:rPr>
        <w:t>for</w:t>
      </w:r>
      <w:proofErr w:type="gramEnd"/>
      <w:r w:rsidRPr="0099691F">
        <w:rPr>
          <w:lang w:val="en-GB"/>
        </w:rPr>
        <w:t xml:space="preserve"> rosé - fresh fruity aroma reminiscent of berries and dominated by strawberry, harmonious and elegant taste combined with pleasant freshness and length of aftertaste.</w:t>
      </w:r>
    </w:p>
    <w:p w:rsidR="0099691F" w:rsidRPr="0099691F" w:rsidRDefault="0099691F" w:rsidP="0099691F">
      <w:pPr>
        <w:numPr>
          <w:ilvl w:val="1"/>
          <w:numId w:val="1"/>
        </w:numPr>
        <w:tabs>
          <w:tab w:val="left" w:pos="1080"/>
        </w:tabs>
        <w:ind w:left="0" w:right="-311" w:firstLine="1080"/>
        <w:rPr>
          <w:lang w:val="en-GB"/>
        </w:rPr>
      </w:pPr>
      <w:r w:rsidRPr="0099691F">
        <w:rPr>
          <w:lang w:val="en-GB"/>
        </w:rPr>
        <w:t>for red wines:</w:t>
      </w:r>
    </w:p>
    <w:p w:rsidR="0099691F" w:rsidRPr="0099691F" w:rsidRDefault="0099691F" w:rsidP="0099691F">
      <w:pPr>
        <w:tabs>
          <w:tab w:val="left" w:pos="0"/>
        </w:tabs>
        <w:ind w:right="-311" w:firstLine="709"/>
        <w:rPr>
          <w:lang w:val="en-GB"/>
        </w:rPr>
      </w:pPr>
      <w:r w:rsidRPr="0099691F">
        <w:rPr>
          <w:lang w:val="en-GB"/>
        </w:rPr>
        <w:t>Cabernet Sauvignon - aromas of berries, black cherries, chocolate and spice, the taste is complex, fruity with soft tannins</w:t>
      </w:r>
      <w:proofErr w:type="gramStart"/>
      <w:r w:rsidRPr="0099691F">
        <w:rPr>
          <w:lang w:val="en-GB"/>
        </w:rPr>
        <w:t>;</w:t>
      </w:r>
      <w:proofErr w:type="gramEnd"/>
    </w:p>
    <w:p w:rsidR="0099691F" w:rsidRPr="0099691F" w:rsidRDefault="0099691F" w:rsidP="0099691F">
      <w:pPr>
        <w:tabs>
          <w:tab w:val="left" w:pos="0"/>
        </w:tabs>
        <w:ind w:right="-311" w:firstLine="709"/>
        <w:rPr>
          <w:lang w:val="en-GB"/>
        </w:rPr>
      </w:pPr>
      <w:r w:rsidRPr="0099691F">
        <w:rPr>
          <w:lang w:val="en-GB"/>
        </w:rPr>
        <w:t>Merlot - the aroma is intense, spicy, dominated by black berries and spices, the taste is concentrated, full-bodied, harmonious and rich, with a warm character and hints of chocolate, a long finish, velvety tannins and accents of black fruits, spices and cocoa;</w:t>
      </w:r>
    </w:p>
    <w:p w:rsidR="0099691F" w:rsidRPr="0099691F" w:rsidRDefault="0099691F" w:rsidP="0099691F">
      <w:pPr>
        <w:tabs>
          <w:tab w:val="left" w:pos="0"/>
        </w:tabs>
        <w:ind w:right="-311" w:firstLine="709"/>
        <w:rPr>
          <w:lang w:val="en-GB"/>
        </w:rPr>
      </w:pPr>
      <w:r w:rsidRPr="0099691F">
        <w:rPr>
          <w:lang w:val="en-GB"/>
        </w:rPr>
        <w:t>Cabernet Franc - berry aromas with dominant blueberry and pepper, the palate is fruity with delicate peppery tones and toasted bread.</w:t>
      </w:r>
    </w:p>
    <w:p w:rsidR="0099691F" w:rsidRPr="0099691F" w:rsidRDefault="0099691F" w:rsidP="00AD2B69">
      <w:pPr>
        <w:pStyle w:val="ListParagraph"/>
        <w:numPr>
          <w:ilvl w:val="0"/>
          <w:numId w:val="5"/>
        </w:numPr>
        <w:tabs>
          <w:tab w:val="left" w:pos="709"/>
        </w:tabs>
        <w:ind w:left="0" w:right="-311" w:firstLine="360"/>
        <w:contextualSpacing w:val="0"/>
        <w:rPr>
          <w:lang w:val="en-GB"/>
        </w:rPr>
      </w:pPr>
      <w:r w:rsidRPr="0099691F">
        <w:rPr>
          <w:lang w:val="en-GB"/>
        </w:rPr>
        <w:t xml:space="preserve">The area for the production of wine with PDO "Ruse" is delineated at the following boundaries of the land of the settlements </w:t>
      </w:r>
      <w:r>
        <w:rPr>
          <w:lang w:val="en-GB"/>
        </w:rPr>
        <w:t>–</w:t>
      </w:r>
      <w:r w:rsidRPr="0099691F">
        <w:rPr>
          <w:lang w:val="en-GB"/>
        </w:rPr>
        <w:t xml:space="preserve"> </w:t>
      </w:r>
      <w:r>
        <w:rPr>
          <w:lang w:val="en-GB"/>
        </w:rPr>
        <w:t xml:space="preserve">villages: Ivanovo, </w:t>
      </w:r>
      <w:proofErr w:type="spellStart"/>
      <w:r>
        <w:rPr>
          <w:lang w:val="en-GB"/>
        </w:rPr>
        <w:t>Krasen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Novgrad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Obretenik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Peychinovo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Piperkovo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Pirgovo</w:t>
      </w:r>
      <w:proofErr w:type="spellEnd"/>
      <w:r>
        <w:rPr>
          <w:lang w:val="en-GB"/>
        </w:rPr>
        <w:t>,</w:t>
      </w:r>
      <w:r w:rsidRPr="0099691F">
        <w:rPr>
          <w:lang w:val="en-GB"/>
        </w:rPr>
        <w:t xml:space="preserve"> </w:t>
      </w:r>
      <w:proofErr w:type="spellStart"/>
      <w:r w:rsidRPr="0099691F">
        <w:rPr>
          <w:lang w:val="en-GB"/>
        </w:rPr>
        <w:t>Semerd</w:t>
      </w:r>
      <w:r>
        <w:rPr>
          <w:lang w:val="en-GB"/>
        </w:rPr>
        <w:t>zh</w:t>
      </w:r>
      <w:r w:rsidRPr="0099691F">
        <w:rPr>
          <w:lang w:val="en-GB"/>
        </w:rPr>
        <w:t>ievo</w:t>
      </w:r>
      <w:proofErr w:type="spellEnd"/>
      <w:r w:rsidRPr="0099691F">
        <w:rPr>
          <w:lang w:val="en-GB"/>
        </w:rPr>
        <w:t xml:space="preserve">, </w:t>
      </w:r>
      <w:r>
        <w:rPr>
          <w:lang w:val="en-GB"/>
        </w:rPr>
        <w:t>quarter</w:t>
      </w:r>
      <w:r w:rsidRPr="0099691F">
        <w:rPr>
          <w:lang w:val="en-GB"/>
        </w:rPr>
        <w:t xml:space="preserve"> </w:t>
      </w:r>
      <w:proofErr w:type="spellStart"/>
      <w:r w:rsidRPr="0099691F">
        <w:rPr>
          <w:lang w:val="en-GB"/>
        </w:rPr>
        <w:t>Sredna</w:t>
      </w:r>
      <w:proofErr w:type="spellEnd"/>
      <w:r w:rsidRPr="0099691F">
        <w:rPr>
          <w:lang w:val="en-GB"/>
        </w:rPr>
        <w:t xml:space="preserve"> Kula </w:t>
      </w:r>
      <w:r>
        <w:rPr>
          <w:lang w:val="en-GB"/>
        </w:rPr>
        <w:t>–</w:t>
      </w:r>
      <w:r w:rsidRPr="0099691F">
        <w:rPr>
          <w:lang w:val="en-GB"/>
        </w:rPr>
        <w:t xml:space="preserve"> town</w:t>
      </w:r>
      <w:r>
        <w:rPr>
          <w:lang w:val="en-GB"/>
        </w:rPr>
        <w:t xml:space="preserve"> of</w:t>
      </w:r>
      <w:r w:rsidRPr="0099691F">
        <w:rPr>
          <w:lang w:val="en-GB"/>
        </w:rPr>
        <w:t xml:space="preserve"> Ruse,</w:t>
      </w:r>
      <w:r>
        <w:rPr>
          <w:lang w:val="en-GB"/>
        </w:rPr>
        <w:t xml:space="preserve"> </w:t>
      </w:r>
      <w:r w:rsidRPr="0099691F">
        <w:rPr>
          <w:lang w:val="en-GB"/>
        </w:rPr>
        <w:t xml:space="preserve">Tetovo, </w:t>
      </w:r>
      <w:proofErr w:type="spellStart"/>
      <w:r w:rsidRPr="0099691F">
        <w:rPr>
          <w:lang w:val="en-GB"/>
        </w:rPr>
        <w:lastRenderedPageBreak/>
        <w:t>Tsetovo</w:t>
      </w:r>
      <w:proofErr w:type="spellEnd"/>
      <w:r w:rsidRPr="0099691F">
        <w:rPr>
          <w:lang w:val="en-GB"/>
        </w:rPr>
        <w:t xml:space="preserve">, </w:t>
      </w:r>
      <w:proofErr w:type="spellStart"/>
      <w:r>
        <w:rPr>
          <w:lang w:val="en-GB"/>
        </w:rPr>
        <w:t>Shirokovo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Shtrklevo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Bistrentsi</w:t>
      </w:r>
      <w:proofErr w:type="spellEnd"/>
      <w:r>
        <w:rPr>
          <w:lang w:val="en-GB"/>
        </w:rPr>
        <w:t>,</w:t>
      </w:r>
      <w:r w:rsidRPr="0099691F">
        <w:rPr>
          <w:lang w:val="en-GB"/>
        </w:rPr>
        <w:t xml:space="preserve"> </w:t>
      </w:r>
      <w:proofErr w:type="spellStart"/>
      <w:r w:rsidRPr="0099691F">
        <w:rPr>
          <w:lang w:val="en-GB"/>
        </w:rPr>
        <w:t>Bosilk</w:t>
      </w:r>
      <w:r>
        <w:rPr>
          <w:lang w:val="en-GB"/>
        </w:rPr>
        <w:t>ovtsi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Borovo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Nisovo</w:t>
      </w:r>
      <w:proofErr w:type="spellEnd"/>
      <w:r>
        <w:rPr>
          <w:lang w:val="en-GB"/>
        </w:rPr>
        <w:t xml:space="preserve"> and</w:t>
      </w:r>
      <w:r w:rsidRPr="0099691F">
        <w:rPr>
          <w:lang w:val="en-GB"/>
        </w:rPr>
        <w:t xml:space="preserve"> </w:t>
      </w:r>
      <w:proofErr w:type="spellStart"/>
      <w:r w:rsidRPr="0099691F">
        <w:rPr>
          <w:lang w:val="en-GB"/>
        </w:rPr>
        <w:t>Sturmen</w:t>
      </w:r>
      <w:proofErr w:type="spellEnd"/>
      <w:r w:rsidRPr="0099691F">
        <w:rPr>
          <w:lang w:val="en-GB"/>
        </w:rPr>
        <w:t>, located in Ruse region.</w:t>
      </w:r>
    </w:p>
    <w:p w:rsidR="0099691F" w:rsidRPr="00AD2B69" w:rsidRDefault="0099691F" w:rsidP="00AD2B69">
      <w:pPr>
        <w:pStyle w:val="ListParagraph"/>
        <w:numPr>
          <w:ilvl w:val="0"/>
          <w:numId w:val="5"/>
        </w:numPr>
        <w:tabs>
          <w:tab w:val="left" w:pos="709"/>
        </w:tabs>
        <w:ind w:left="0" w:right="-311" w:firstLine="360"/>
        <w:contextualSpacing w:val="0"/>
        <w:rPr>
          <w:lang w:val="en-GB"/>
        </w:rPr>
      </w:pPr>
      <w:r w:rsidRPr="00AD2B69">
        <w:rPr>
          <w:lang w:val="en-GB"/>
        </w:rPr>
        <w:t>The maximum yield of grapes allowed for the production of wine with PDO 'Ruse' is 9000 kg/ha.</w:t>
      </w:r>
    </w:p>
    <w:p w:rsidR="0099691F" w:rsidRPr="00AD2B69" w:rsidRDefault="0099691F" w:rsidP="00AD2B69">
      <w:pPr>
        <w:pStyle w:val="ListParagraph"/>
        <w:numPr>
          <w:ilvl w:val="0"/>
          <w:numId w:val="5"/>
        </w:numPr>
        <w:tabs>
          <w:tab w:val="left" w:pos="1134"/>
        </w:tabs>
        <w:contextualSpacing w:val="0"/>
        <w:rPr>
          <w:lang w:val="en-GB"/>
        </w:rPr>
      </w:pPr>
      <w:r w:rsidRPr="00AD2B69">
        <w:rPr>
          <w:lang w:val="en-GB"/>
        </w:rPr>
        <w:t xml:space="preserve">The grape varieties allowed for the production of wine with PDO "Ruse" are: </w:t>
      </w:r>
    </w:p>
    <w:p w:rsidR="0099691F" w:rsidRPr="0099691F" w:rsidRDefault="0099691F" w:rsidP="00AD2B69">
      <w:pPr>
        <w:numPr>
          <w:ilvl w:val="1"/>
          <w:numId w:val="1"/>
        </w:numPr>
        <w:tabs>
          <w:tab w:val="clear" w:pos="1440"/>
          <w:tab w:val="left" w:pos="1080"/>
          <w:tab w:val="num" w:pos="1418"/>
        </w:tabs>
        <w:ind w:left="0" w:right="-311" w:firstLine="1080"/>
        <w:rPr>
          <w:lang w:val="en-GB"/>
        </w:rPr>
      </w:pPr>
      <w:r w:rsidRPr="0099691F">
        <w:rPr>
          <w:lang w:val="en-GB"/>
        </w:rPr>
        <w:t xml:space="preserve">for white wines: </w:t>
      </w:r>
      <w:proofErr w:type="spellStart"/>
      <w:r w:rsidR="00AD2B69">
        <w:rPr>
          <w:lang w:val="en-GB"/>
        </w:rPr>
        <w:t>Rkats</w:t>
      </w:r>
      <w:r w:rsidRPr="0099691F">
        <w:rPr>
          <w:lang w:val="en-GB"/>
        </w:rPr>
        <w:t>iteli</w:t>
      </w:r>
      <w:proofErr w:type="spellEnd"/>
      <w:r w:rsidRPr="0099691F">
        <w:rPr>
          <w:lang w:val="en-GB"/>
        </w:rPr>
        <w:t xml:space="preserve">, Chardonnay, Muscat </w:t>
      </w:r>
      <w:proofErr w:type="spellStart"/>
      <w:r w:rsidRPr="0099691F">
        <w:rPr>
          <w:lang w:val="en-GB"/>
        </w:rPr>
        <w:t>Ottonel</w:t>
      </w:r>
      <w:proofErr w:type="spellEnd"/>
      <w:r w:rsidRPr="0099691F">
        <w:rPr>
          <w:lang w:val="en-GB"/>
        </w:rPr>
        <w:t xml:space="preserve">, </w:t>
      </w:r>
      <w:proofErr w:type="spellStart"/>
      <w:r w:rsidRPr="0099691F">
        <w:rPr>
          <w:lang w:val="en-GB"/>
        </w:rPr>
        <w:t>Dim</w:t>
      </w:r>
      <w:r w:rsidR="00AD2B69">
        <w:rPr>
          <w:lang w:val="en-GB"/>
        </w:rPr>
        <w:t>y</w:t>
      </w:r>
      <w:r w:rsidRPr="0099691F">
        <w:rPr>
          <w:lang w:val="en-GB"/>
        </w:rPr>
        <w:t>at</w:t>
      </w:r>
      <w:proofErr w:type="spellEnd"/>
      <w:r w:rsidRPr="0099691F">
        <w:rPr>
          <w:lang w:val="en-GB"/>
        </w:rPr>
        <w:t xml:space="preserve">, </w:t>
      </w:r>
      <w:proofErr w:type="spellStart"/>
      <w:r w:rsidR="00AD2B69" w:rsidRPr="00AD2B69">
        <w:rPr>
          <w:lang w:val="en-GB"/>
        </w:rPr>
        <w:t>Rheinriesling</w:t>
      </w:r>
      <w:proofErr w:type="spellEnd"/>
      <w:r w:rsidRPr="0099691F">
        <w:rPr>
          <w:lang w:val="en-GB"/>
        </w:rPr>
        <w:t xml:space="preserve">, </w:t>
      </w:r>
      <w:proofErr w:type="spellStart"/>
      <w:r w:rsidRPr="0099691F">
        <w:rPr>
          <w:lang w:val="en-GB"/>
        </w:rPr>
        <w:t>Traminer</w:t>
      </w:r>
      <w:proofErr w:type="spellEnd"/>
      <w:r w:rsidRPr="0099691F">
        <w:rPr>
          <w:lang w:val="en-GB"/>
        </w:rPr>
        <w:t xml:space="preserve"> and Sauvignon Blanc;</w:t>
      </w:r>
    </w:p>
    <w:p w:rsidR="0099691F" w:rsidRPr="0099691F" w:rsidRDefault="0099691F" w:rsidP="0099691F">
      <w:pPr>
        <w:numPr>
          <w:ilvl w:val="1"/>
          <w:numId w:val="1"/>
        </w:numPr>
        <w:tabs>
          <w:tab w:val="left" w:pos="1080"/>
        </w:tabs>
        <w:ind w:left="0" w:right="-311" w:firstLine="1080"/>
        <w:rPr>
          <w:lang w:val="en-GB"/>
        </w:rPr>
      </w:pPr>
      <w:proofErr w:type="gramStart"/>
      <w:r w:rsidRPr="0099691F">
        <w:rPr>
          <w:lang w:val="en-GB"/>
        </w:rPr>
        <w:t>for</w:t>
      </w:r>
      <w:proofErr w:type="gramEnd"/>
      <w:r w:rsidRPr="0099691F">
        <w:rPr>
          <w:lang w:val="en-GB"/>
        </w:rPr>
        <w:t xml:space="preserve"> red wines and rosé: Cabernet Sauvignon, Merlot and Cabernet Franc.</w:t>
      </w:r>
    </w:p>
    <w:p w:rsidR="0099691F" w:rsidRPr="00AD2B69" w:rsidRDefault="00AD2B69" w:rsidP="00AD2B69">
      <w:pPr>
        <w:pStyle w:val="ListParagraph"/>
        <w:numPr>
          <w:ilvl w:val="0"/>
          <w:numId w:val="5"/>
        </w:numPr>
        <w:tabs>
          <w:tab w:val="left" w:pos="1080"/>
        </w:tabs>
        <w:ind w:right="-311"/>
        <w:rPr>
          <w:lang w:val="en-GB"/>
        </w:rPr>
      </w:pPr>
      <w:r>
        <w:rPr>
          <w:lang w:val="en-GB"/>
        </w:rPr>
        <w:t>Link</w:t>
      </w:r>
      <w:r w:rsidR="0099691F" w:rsidRPr="00AD2B69">
        <w:rPr>
          <w:lang w:val="en-GB"/>
        </w:rPr>
        <w:t xml:space="preserve"> to geographical area.</w:t>
      </w:r>
    </w:p>
    <w:p w:rsidR="0099691F" w:rsidRPr="0099691F" w:rsidRDefault="0099691F" w:rsidP="0099691F">
      <w:pPr>
        <w:tabs>
          <w:tab w:val="left" w:pos="1080"/>
        </w:tabs>
        <w:ind w:left="720" w:right="-311"/>
        <w:rPr>
          <w:lang w:val="en-GB"/>
        </w:rPr>
      </w:pPr>
      <w:r w:rsidRPr="0099691F">
        <w:rPr>
          <w:lang w:val="en-GB"/>
        </w:rPr>
        <w:tab/>
        <w:t>a) Natural factors:</w:t>
      </w:r>
    </w:p>
    <w:p w:rsidR="0099691F" w:rsidRPr="0099691F" w:rsidRDefault="0099691F" w:rsidP="0099691F">
      <w:pPr>
        <w:tabs>
          <w:tab w:val="left" w:pos="1080"/>
        </w:tabs>
        <w:ind w:right="-311"/>
        <w:rPr>
          <w:lang w:val="en-GB"/>
        </w:rPr>
      </w:pPr>
      <w:r w:rsidRPr="0099691F">
        <w:rPr>
          <w:lang w:val="en-GB"/>
        </w:rPr>
        <w:tab/>
        <w:t>The vineyards in the lands of the village</w:t>
      </w:r>
      <w:r w:rsidR="00AD2B69">
        <w:rPr>
          <w:lang w:val="en-GB"/>
        </w:rPr>
        <w:t>s:</w:t>
      </w:r>
      <w:r w:rsidRPr="0099691F">
        <w:rPr>
          <w:lang w:val="en-GB"/>
        </w:rPr>
        <w:t xml:space="preserve"> Ivanovo, </w:t>
      </w:r>
      <w:proofErr w:type="spellStart"/>
      <w:r w:rsidRPr="0099691F">
        <w:rPr>
          <w:lang w:val="en-GB"/>
        </w:rPr>
        <w:t>Krasen</w:t>
      </w:r>
      <w:proofErr w:type="spellEnd"/>
      <w:r w:rsidRPr="0099691F">
        <w:rPr>
          <w:lang w:val="en-GB"/>
        </w:rPr>
        <w:t xml:space="preserve">, </w:t>
      </w:r>
      <w:proofErr w:type="spellStart"/>
      <w:r w:rsidRPr="0099691F">
        <w:rPr>
          <w:lang w:val="en-GB"/>
        </w:rPr>
        <w:t>Novgrad</w:t>
      </w:r>
      <w:proofErr w:type="spellEnd"/>
      <w:r w:rsidRPr="0099691F">
        <w:rPr>
          <w:lang w:val="en-GB"/>
        </w:rPr>
        <w:t xml:space="preserve">, </w:t>
      </w:r>
      <w:proofErr w:type="spellStart"/>
      <w:r w:rsidRPr="0099691F">
        <w:rPr>
          <w:lang w:val="en-GB"/>
        </w:rPr>
        <w:t>Obretenik</w:t>
      </w:r>
      <w:proofErr w:type="spellEnd"/>
      <w:r w:rsidRPr="0099691F">
        <w:rPr>
          <w:lang w:val="en-GB"/>
        </w:rPr>
        <w:t xml:space="preserve">, </w:t>
      </w:r>
      <w:proofErr w:type="spellStart"/>
      <w:r w:rsidRPr="0099691F">
        <w:rPr>
          <w:lang w:val="en-GB"/>
        </w:rPr>
        <w:t>Peychinovo</w:t>
      </w:r>
      <w:proofErr w:type="spellEnd"/>
      <w:r w:rsidRPr="0099691F">
        <w:rPr>
          <w:lang w:val="en-GB"/>
        </w:rPr>
        <w:t xml:space="preserve">, </w:t>
      </w:r>
      <w:proofErr w:type="spellStart"/>
      <w:r w:rsidRPr="0099691F">
        <w:rPr>
          <w:lang w:val="en-GB"/>
        </w:rPr>
        <w:t>Piperkovo</w:t>
      </w:r>
      <w:proofErr w:type="spellEnd"/>
      <w:r w:rsidRPr="0099691F">
        <w:rPr>
          <w:lang w:val="en-GB"/>
        </w:rPr>
        <w:t xml:space="preserve">, </w:t>
      </w:r>
      <w:proofErr w:type="spellStart"/>
      <w:r w:rsidR="00AD2B69">
        <w:rPr>
          <w:lang w:val="en-GB"/>
        </w:rPr>
        <w:t>Pirgovo</w:t>
      </w:r>
      <w:proofErr w:type="spellEnd"/>
      <w:r w:rsidR="00AD2B69">
        <w:rPr>
          <w:lang w:val="en-GB"/>
        </w:rPr>
        <w:t xml:space="preserve">, </w:t>
      </w:r>
      <w:proofErr w:type="spellStart"/>
      <w:r w:rsidRPr="0099691F">
        <w:rPr>
          <w:lang w:val="en-GB"/>
        </w:rPr>
        <w:t>Semerd</w:t>
      </w:r>
      <w:r w:rsidR="00AD2B69">
        <w:rPr>
          <w:lang w:val="en-GB"/>
        </w:rPr>
        <w:t>zh</w:t>
      </w:r>
      <w:r w:rsidRPr="0099691F">
        <w:rPr>
          <w:lang w:val="en-GB"/>
        </w:rPr>
        <w:t>ievo</w:t>
      </w:r>
      <w:proofErr w:type="spellEnd"/>
      <w:r w:rsidRPr="0099691F">
        <w:rPr>
          <w:lang w:val="en-GB"/>
        </w:rPr>
        <w:t xml:space="preserve">, </w:t>
      </w:r>
      <w:r w:rsidR="00AD2B69">
        <w:rPr>
          <w:lang w:val="en-GB"/>
        </w:rPr>
        <w:t xml:space="preserve">quarter </w:t>
      </w:r>
      <w:proofErr w:type="spellStart"/>
      <w:r w:rsidR="00AD2B69">
        <w:rPr>
          <w:lang w:val="en-GB"/>
        </w:rPr>
        <w:t>Sredna</w:t>
      </w:r>
      <w:proofErr w:type="spellEnd"/>
      <w:r w:rsidR="00AD2B69">
        <w:rPr>
          <w:lang w:val="en-GB"/>
        </w:rPr>
        <w:t xml:space="preserve"> Kula – town of </w:t>
      </w:r>
      <w:r w:rsidRPr="0099691F">
        <w:rPr>
          <w:lang w:val="en-GB"/>
        </w:rPr>
        <w:t xml:space="preserve">Ruse, Tetovo, </w:t>
      </w:r>
      <w:proofErr w:type="spellStart"/>
      <w:r w:rsidRPr="0099691F">
        <w:rPr>
          <w:lang w:val="en-GB"/>
        </w:rPr>
        <w:t>Tsetovo</w:t>
      </w:r>
      <w:proofErr w:type="spellEnd"/>
      <w:r w:rsidRPr="0099691F">
        <w:rPr>
          <w:lang w:val="en-GB"/>
        </w:rPr>
        <w:t xml:space="preserve">, </w:t>
      </w:r>
      <w:proofErr w:type="spellStart"/>
      <w:r w:rsidR="00AD2B69">
        <w:rPr>
          <w:lang w:val="en-GB"/>
        </w:rPr>
        <w:t>Shirokovo</w:t>
      </w:r>
      <w:proofErr w:type="spellEnd"/>
      <w:r w:rsidR="00AD2B69">
        <w:rPr>
          <w:lang w:val="en-GB"/>
        </w:rPr>
        <w:t xml:space="preserve">, </w:t>
      </w:r>
      <w:proofErr w:type="spellStart"/>
      <w:r w:rsidR="00AD2B69">
        <w:rPr>
          <w:lang w:val="en-GB"/>
        </w:rPr>
        <w:t>Shtrklevo</w:t>
      </w:r>
      <w:proofErr w:type="spellEnd"/>
      <w:r w:rsidR="00AD2B69">
        <w:rPr>
          <w:lang w:val="en-GB"/>
        </w:rPr>
        <w:t xml:space="preserve">, </w:t>
      </w:r>
      <w:proofErr w:type="spellStart"/>
      <w:r w:rsidR="00AD2B69">
        <w:rPr>
          <w:lang w:val="en-GB"/>
        </w:rPr>
        <w:t>Bistrentsi</w:t>
      </w:r>
      <w:proofErr w:type="spellEnd"/>
      <w:r w:rsidR="00AD2B69">
        <w:rPr>
          <w:lang w:val="en-GB"/>
        </w:rPr>
        <w:t xml:space="preserve">, </w:t>
      </w:r>
      <w:proofErr w:type="spellStart"/>
      <w:r w:rsidRPr="0099691F">
        <w:rPr>
          <w:lang w:val="en-GB"/>
        </w:rPr>
        <w:t>Bosilkovts</w:t>
      </w:r>
      <w:r w:rsidR="00AD2B69">
        <w:rPr>
          <w:lang w:val="en-GB"/>
        </w:rPr>
        <w:t>i</w:t>
      </w:r>
      <w:proofErr w:type="spellEnd"/>
      <w:r w:rsidR="00AD2B69">
        <w:rPr>
          <w:lang w:val="en-GB"/>
        </w:rPr>
        <w:t xml:space="preserve">, </w:t>
      </w:r>
      <w:proofErr w:type="spellStart"/>
      <w:r w:rsidR="00AD2B69">
        <w:rPr>
          <w:lang w:val="en-GB"/>
        </w:rPr>
        <w:t>Borovo</w:t>
      </w:r>
      <w:proofErr w:type="spellEnd"/>
      <w:r w:rsidR="00AD2B69">
        <w:rPr>
          <w:lang w:val="en-GB"/>
        </w:rPr>
        <w:t xml:space="preserve">, </w:t>
      </w:r>
      <w:proofErr w:type="spellStart"/>
      <w:r w:rsidR="00AD2B69">
        <w:rPr>
          <w:lang w:val="en-GB"/>
        </w:rPr>
        <w:t>Nisovo</w:t>
      </w:r>
      <w:proofErr w:type="spellEnd"/>
      <w:r w:rsidR="00AD2B69">
        <w:rPr>
          <w:lang w:val="en-GB"/>
        </w:rPr>
        <w:t xml:space="preserve"> and </w:t>
      </w:r>
      <w:proofErr w:type="spellStart"/>
      <w:r w:rsidRPr="0099691F">
        <w:rPr>
          <w:lang w:val="en-GB"/>
        </w:rPr>
        <w:t>Sturmen</w:t>
      </w:r>
      <w:proofErr w:type="spellEnd"/>
      <w:r w:rsidRPr="0099691F">
        <w:rPr>
          <w:lang w:val="en-GB"/>
        </w:rPr>
        <w:t xml:space="preserve"> are situated in the middle part of the northern region of the Danube hilly plain, on the banks of the Danube river. The climate is typical temperate-continental, with cold winters and hot and dry summers. The </w:t>
      </w:r>
      <w:r w:rsidR="00AD2B69">
        <w:rPr>
          <w:lang w:val="en-GB"/>
        </w:rPr>
        <w:t>terrain</w:t>
      </w:r>
      <w:r w:rsidRPr="0099691F">
        <w:rPr>
          <w:lang w:val="en-GB"/>
        </w:rPr>
        <w:t xml:space="preserve"> is mainly hilly-plain, with rounded shapes with altitudes ranging from 50 to 330 mm. The total temperature for the period with average daily temperatures above 10 ºC (April-October) is about 4020 ºC. The average daily temperature of the warmest month is 22.3 ºC. The average annual rainfall is 570 mm. Soil types are represented </w:t>
      </w:r>
      <w:proofErr w:type="gramStart"/>
      <w:r w:rsidRPr="0099691F">
        <w:rPr>
          <w:lang w:val="en-GB"/>
        </w:rPr>
        <w:t>by:</w:t>
      </w:r>
      <w:proofErr w:type="gramEnd"/>
      <w:r w:rsidRPr="0099691F">
        <w:rPr>
          <w:lang w:val="en-GB"/>
        </w:rPr>
        <w:t xml:space="preserve"> </w:t>
      </w:r>
      <w:proofErr w:type="spellStart"/>
      <w:r w:rsidRPr="0099691F">
        <w:rPr>
          <w:lang w:val="en-GB"/>
        </w:rPr>
        <w:t>cabonatic</w:t>
      </w:r>
      <w:proofErr w:type="spellEnd"/>
      <w:r w:rsidRPr="0099691F">
        <w:rPr>
          <w:lang w:val="en-GB"/>
        </w:rPr>
        <w:t xml:space="preserve"> </w:t>
      </w:r>
      <w:proofErr w:type="spellStart"/>
      <w:r w:rsidRPr="0099691F">
        <w:rPr>
          <w:lang w:val="en-GB"/>
        </w:rPr>
        <w:t>chernozems</w:t>
      </w:r>
      <w:proofErr w:type="spellEnd"/>
      <w:r w:rsidRPr="0099691F">
        <w:rPr>
          <w:lang w:val="en-GB"/>
        </w:rPr>
        <w:t xml:space="preserve">, </w:t>
      </w:r>
      <w:proofErr w:type="spellStart"/>
      <w:r w:rsidRPr="0099691F">
        <w:rPr>
          <w:lang w:val="en-GB"/>
        </w:rPr>
        <w:t>uneroded</w:t>
      </w:r>
      <w:proofErr w:type="spellEnd"/>
      <w:r w:rsidRPr="0099691F">
        <w:rPr>
          <w:lang w:val="en-GB"/>
        </w:rPr>
        <w:t xml:space="preserve"> or poorly eroded light and medium sandy loam; </w:t>
      </w:r>
      <w:proofErr w:type="spellStart"/>
      <w:r w:rsidRPr="0099691F">
        <w:rPr>
          <w:lang w:val="en-GB"/>
        </w:rPr>
        <w:t>podzolic</w:t>
      </w:r>
      <w:proofErr w:type="spellEnd"/>
      <w:r w:rsidRPr="0099691F">
        <w:rPr>
          <w:lang w:val="en-GB"/>
        </w:rPr>
        <w:t xml:space="preserve"> </w:t>
      </w:r>
      <w:proofErr w:type="spellStart"/>
      <w:r w:rsidRPr="0099691F">
        <w:rPr>
          <w:lang w:val="en-GB"/>
        </w:rPr>
        <w:t>chernozems</w:t>
      </w:r>
      <w:proofErr w:type="spellEnd"/>
      <w:r w:rsidRPr="0099691F">
        <w:rPr>
          <w:lang w:val="en-GB"/>
        </w:rPr>
        <w:t xml:space="preserve">, medium eroded, heavy sandy loam; typical </w:t>
      </w:r>
      <w:proofErr w:type="spellStart"/>
      <w:r w:rsidRPr="0099691F">
        <w:rPr>
          <w:lang w:val="en-GB"/>
        </w:rPr>
        <w:t>chernozems</w:t>
      </w:r>
      <w:proofErr w:type="spellEnd"/>
      <w:r w:rsidRPr="0099691F">
        <w:rPr>
          <w:lang w:val="en-GB"/>
        </w:rPr>
        <w:t>, poor and medium strength medium sandy loam; dark grey forest soils, typical sandy loam; dark grey forest soils, medium eroded, light sandy loam.</w:t>
      </w:r>
    </w:p>
    <w:p w:rsidR="0099691F" w:rsidRPr="0099691F" w:rsidRDefault="0099691F" w:rsidP="0099691F">
      <w:pPr>
        <w:ind w:left="709" w:firstLine="425"/>
        <w:rPr>
          <w:lang w:val="en-GB"/>
        </w:rPr>
      </w:pPr>
      <w:r w:rsidRPr="0099691F">
        <w:rPr>
          <w:lang w:val="en-GB"/>
        </w:rPr>
        <w:t>b) Human factors:</w:t>
      </w:r>
    </w:p>
    <w:p w:rsidR="0099691F" w:rsidRPr="0099691F" w:rsidRDefault="0099691F" w:rsidP="0099691F">
      <w:pPr>
        <w:numPr>
          <w:ilvl w:val="0"/>
          <w:numId w:val="3"/>
        </w:numPr>
        <w:tabs>
          <w:tab w:val="left" w:pos="851"/>
        </w:tabs>
        <w:ind w:left="0" w:firstLine="720"/>
        <w:rPr>
          <w:lang w:val="en-GB"/>
        </w:rPr>
      </w:pPr>
      <w:r w:rsidRPr="0099691F">
        <w:rPr>
          <w:lang w:val="en-GB"/>
        </w:rPr>
        <w:t xml:space="preserve"> The maximum yield of grapes allowed for the production of wine with PDO 'Ruse' is 9000 kg/ha.</w:t>
      </w:r>
    </w:p>
    <w:p w:rsidR="0099691F" w:rsidRPr="0099691F" w:rsidRDefault="0099691F" w:rsidP="0099691F">
      <w:pPr>
        <w:numPr>
          <w:ilvl w:val="0"/>
          <w:numId w:val="3"/>
        </w:numPr>
        <w:ind w:left="900" w:hanging="180"/>
        <w:rPr>
          <w:lang w:val="en-GB"/>
        </w:rPr>
      </w:pPr>
      <w:r w:rsidRPr="0099691F">
        <w:rPr>
          <w:lang w:val="en-GB"/>
        </w:rPr>
        <w:t>The grape varieties allowed for the production of wine with PDO "Ruse" are:</w:t>
      </w:r>
    </w:p>
    <w:p w:rsidR="00AD2B69" w:rsidRDefault="00AD2B69" w:rsidP="00AD2B69">
      <w:pPr>
        <w:numPr>
          <w:ilvl w:val="0"/>
          <w:numId w:val="4"/>
        </w:numPr>
        <w:ind w:left="0" w:firstLine="1080"/>
        <w:rPr>
          <w:lang w:val="en-GB"/>
        </w:rPr>
      </w:pPr>
      <w:r>
        <w:rPr>
          <w:lang w:val="en-GB"/>
        </w:rPr>
        <w:t xml:space="preserve">for white wines: </w:t>
      </w:r>
      <w:proofErr w:type="spellStart"/>
      <w:r>
        <w:rPr>
          <w:lang w:val="en-GB"/>
        </w:rPr>
        <w:t>Rkats</w:t>
      </w:r>
      <w:r w:rsidR="0099691F" w:rsidRPr="0099691F">
        <w:rPr>
          <w:lang w:val="en-GB"/>
        </w:rPr>
        <w:t>iteli</w:t>
      </w:r>
      <w:proofErr w:type="spellEnd"/>
      <w:r w:rsidR="0099691F" w:rsidRPr="0099691F">
        <w:rPr>
          <w:lang w:val="en-GB"/>
        </w:rPr>
        <w:t xml:space="preserve">, Chardonnay, Muscat </w:t>
      </w:r>
      <w:proofErr w:type="spellStart"/>
      <w:r w:rsidR="0099691F" w:rsidRPr="0099691F">
        <w:rPr>
          <w:lang w:val="en-GB"/>
        </w:rPr>
        <w:t>Ottonel</w:t>
      </w:r>
      <w:proofErr w:type="spellEnd"/>
      <w:r w:rsidR="0099691F" w:rsidRPr="0099691F">
        <w:rPr>
          <w:lang w:val="en-GB"/>
        </w:rPr>
        <w:t xml:space="preserve">, </w:t>
      </w:r>
      <w:proofErr w:type="spellStart"/>
      <w:r w:rsidR="0099691F" w:rsidRPr="0099691F">
        <w:rPr>
          <w:lang w:val="en-GB"/>
        </w:rPr>
        <w:t>Dim</w:t>
      </w:r>
      <w:r>
        <w:rPr>
          <w:lang w:val="en-GB"/>
        </w:rPr>
        <w:t>y</w:t>
      </w:r>
      <w:r w:rsidR="0099691F" w:rsidRPr="0099691F">
        <w:rPr>
          <w:lang w:val="en-GB"/>
        </w:rPr>
        <w:t>at</w:t>
      </w:r>
      <w:proofErr w:type="spellEnd"/>
      <w:r w:rsidR="0099691F" w:rsidRPr="0099691F">
        <w:rPr>
          <w:lang w:val="en-GB"/>
        </w:rPr>
        <w:t xml:space="preserve">, </w:t>
      </w:r>
      <w:proofErr w:type="spellStart"/>
      <w:r w:rsidRPr="00AD2B69">
        <w:rPr>
          <w:lang w:val="en-GB"/>
        </w:rPr>
        <w:t>Rheinriesling</w:t>
      </w:r>
      <w:proofErr w:type="spellEnd"/>
      <w:r w:rsidR="0099691F" w:rsidRPr="0099691F">
        <w:rPr>
          <w:lang w:val="en-GB"/>
        </w:rPr>
        <w:t xml:space="preserve">, </w:t>
      </w:r>
      <w:proofErr w:type="spellStart"/>
      <w:r w:rsidR="0099691F" w:rsidRPr="0099691F">
        <w:rPr>
          <w:lang w:val="en-GB"/>
        </w:rPr>
        <w:t>Traminer</w:t>
      </w:r>
      <w:proofErr w:type="spellEnd"/>
      <w:r w:rsidR="0099691F" w:rsidRPr="0099691F">
        <w:rPr>
          <w:lang w:val="en-GB"/>
        </w:rPr>
        <w:t xml:space="preserve"> and Sauvignon Blanc;</w:t>
      </w:r>
    </w:p>
    <w:p w:rsidR="0099691F" w:rsidRPr="00AD2B69" w:rsidRDefault="0099691F" w:rsidP="00AD2B69">
      <w:pPr>
        <w:numPr>
          <w:ilvl w:val="0"/>
          <w:numId w:val="4"/>
        </w:numPr>
        <w:ind w:left="0" w:firstLine="1080"/>
        <w:rPr>
          <w:lang w:val="en-GB"/>
        </w:rPr>
      </w:pPr>
      <w:proofErr w:type="gramStart"/>
      <w:r w:rsidRPr="00AD2B69">
        <w:rPr>
          <w:lang w:val="en-GB"/>
        </w:rPr>
        <w:t>for</w:t>
      </w:r>
      <w:proofErr w:type="gramEnd"/>
      <w:r w:rsidRPr="00AD2B69">
        <w:rPr>
          <w:lang w:val="en-GB"/>
        </w:rPr>
        <w:t xml:space="preserve"> red wines and rosé: Cabernet Sauvignon, Merlot and Cabernet Franc.</w:t>
      </w:r>
    </w:p>
    <w:p w:rsidR="0099691F" w:rsidRPr="0099691F" w:rsidRDefault="0099691F" w:rsidP="0099691F">
      <w:pPr>
        <w:numPr>
          <w:ilvl w:val="0"/>
          <w:numId w:val="3"/>
        </w:numPr>
        <w:ind w:left="900" w:hanging="180"/>
        <w:rPr>
          <w:lang w:val="en-GB"/>
        </w:rPr>
      </w:pPr>
      <w:r w:rsidRPr="0099691F">
        <w:rPr>
          <w:lang w:val="en-GB"/>
        </w:rPr>
        <w:t xml:space="preserve">The </w:t>
      </w:r>
      <w:proofErr w:type="spellStart"/>
      <w:r w:rsidRPr="0099691F">
        <w:rPr>
          <w:lang w:val="en-GB"/>
        </w:rPr>
        <w:t>agrotechnical</w:t>
      </w:r>
      <w:proofErr w:type="spellEnd"/>
      <w:r w:rsidRPr="0099691F">
        <w:rPr>
          <w:lang w:val="en-GB"/>
        </w:rPr>
        <w:t xml:space="preserve"> measures in the cultivation of vines are:</w:t>
      </w:r>
    </w:p>
    <w:p w:rsidR="0099691F" w:rsidRPr="0099691F" w:rsidRDefault="0099691F" w:rsidP="00AD2B69">
      <w:pPr>
        <w:numPr>
          <w:ilvl w:val="0"/>
          <w:numId w:val="4"/>
        </w:numPr>
        <w:ind w:left="1434" w:hanging="357"/>
        <w:contextualSpacing/>
        <w:rPr>
          <w:lang w:val="en-GB"/>
        </w:rPr>
      </w:pPr>
      <w:proofErr w:type="spellStart"/>
      <w:r w:rsidRPr="0099691F">
        <w:rPr>
          <w:lang w:val="en-GB"/>
        </w:rPr>
        <w:t>trainng</w:t>
      </w:r>
      <w:proofErr w:type="spellEnd"/>
      <w:r w:rsidRPr="0099691F">
        <w:rPr>
          <w:lang w:val="en-GB"/>
        </w:rPr>
        <w:t xml:space="preserve"> system - </w:t>
      </w:r>
      <w:proofErr w:type="spellStart"/>
      <w:r w:rsidRPr="0099691F">
        <w:rPr>
          <w:lang w:val="en-GB"/>
        </w:rPr>
        <w:t>Ombrella</w:t>
      </w:r>
      <w:proofErr w:type="spellEnd"/>
      <w:r w:rsidRPr="0099691F">
        <w:rPr>
          <w:lang w:val="en-GB"/>
        </w:rPr>
        <w:t>, Moser, medium two-arm cordon;</w:t>
      </w:r>
    </w:p>
    <w:p w:rsidR="0099691F" w:rsidRPr="0099691F" w:rsidRDefault="0099691F" w:rsidP="00AD2B69">
      <w:pPr>
        <w:numPr>
          <w:ilvl w:val="0"/>
          <w:numId w:val="4"/>
        </w:numPr>
        <w:ind w:left="1434" w:hanging="357"/>
        <w:contextualSpacing/>
        <w:rPr>
          <w:lang w:val="en-GB"/>
        </w:rPr>
      </w:pPr>
      <w:r w:rsidRPr="0099691F">
        <w:rPr>
          <w:lang w:val="en-GB"/>
        </w:rPr>
        <w:t>pruning - mixed and short with a load of up to 54 eyes per vine;</w:t>
      </w:r>
    </w:p>
    <w:p w:rsidR="0099691F" w:rsidRPr="0099691F" w:rsidRDefault="0099691F" w:rsidP="00AD2B69">
      <w:pPr>
        <w:numPr>
          <w:ilvl w:val="0"/>
          <w:numId w:val="4"/>
        </w:numPr>
        <w:ind w:left="0" w:firstLine="1077"/>
        <w:rPr>
          <w:lang w:val="en-GB"/>
        </w:rPr>
      </w:pPr>
      <w:proofErr w:type="gramStart"/>
      <w:r w:rsidRPr="0099691F">
        <w:rPr>
          <w:lang w:val="en-GB"/>
        </w:rPr>
        <w:t>planting</w:t>
      </w:r>
      <w:proofErr w:type="gramEnd"/>
      <w:r w:rsidRPr="0099691F">
        <w:rPr>
          <w:lang w:val="en-GB"/>
        </w:rPr>
        <w:t xml:space="preserve"> distances of 2,0 m to 3,4 m row spacing and 1,0 m to 1,5 m </w:t>
      </w:r>
      <w:r w:rsidR="00AD2B69">
        <w:rPr>
          <w:lang w:val="en-GB"/>
        </w:rPr>
        <w:t>plant</w:t>
      </w:r>
      <w:r w:rsidRPr="0099691F">
        <w:rPr>
          <w:lang w:val="en-GB"/>
        </w:rPr>
        <w:t xml:space="preserve"> spacing - up to a maximum of 450 vines per hectare.</w:t>
      </w:r>
    </w:p>
    <w:p w:rsidR="0099691F" w:rsidRPr="0099691F" w:rsidRDefault="0099691F" w:rsidP="00AD2B69">
      <w:pPr>
        <w:numPr>
          <w:ilvl w:val="0"/>
          <w:numId w:val="3"/>
        </w:numPr>
        <w:ind w:left="900" w:hanging="180"/>
        <w:rPr>
          <w:lang w:val="en-GB"/>
        </w:rPr>
      </w:pPr>
      <w:r w:rsidRPr="0099691F">
        <w:rPr>
          <w:lang w:val="en-GB"/>
        </w:rPr>
        <w:t>The maximum yield of wine per 100 kg of grapes is:</w:t>
      </w:r>
    </w:p>
    <w:p w:rsidR="0099691F" w:rsidRPr="0099691F" w:rsidRDefault="0099691F" w:rsidP="00AD2B69">
      <w:pPr>
        <w:numPr>
          <w:ilvl w:val="0"/>
          <w:numId w:val="4"/>
        </w:numPr>
        <w:ind w:left="1434" w:hanging="357"/>
        <w:contextualSpacing/>
        <w:rPr>
          <w:lang w:val="en-GB"/>
        </w:rPr>
      </w:pPr>
      <w:r w:rsidRPr="0099691F">
        <w:rPr>
          <w:lang w:val="en-GB"/>
        </w:rPr>
        <w:t>for red wines - 65 l;</w:t>
      </w:r>
    </w:p>
    <w:p w:rsidR="0099691F" w:rsidRPr="0099691F" w:rsidRDefault="0099691F" w:rsidP="00AD2B69">
      <w:pPr>
        <w:numPr>
          <w:ilvl w:val="0"/>
          <w:numId w:val="4"/>
        </w:numPr>
        <w:ind w:left="1434" w:hanging="357"/>
        <w:rPr>
          <w:lang w:val="en-GB"/>
        </w:rPr>
      </w:pPr>
      <w:proofErr w:type="gramStart"/>
      <w:r w:rsidRPr="0099691F">
        <w:rPr>
          <w:lang w:val="en-GB"/>
        </w:rPr>
        <w:t>for</w:t>
      </w:r>
      <w:proofErr w:type="gramEnd"/>
      <w:r w:rsidRPr="0099691F">
        <w:rPr>
          <w:lang w:val="en-GB"/>
        </w:rPr>
        <w:t xml:space="preserve"> white wines and rosé - 60 l.</w:t>
      </w:r>
    </w:p>
    <w:p w:rsidR="0099691F" w:rsidRPr="0099691F" w:rsidRDefault="0099691F" w:rsidP="00AD2B69">
      <w:pPr>
        <w:numPr>
          <w:ilvl w:val="0"/>
          <w:numId w:val="3"/>
        </w:numPr>
        <w:ind w:left="900" w:hanging="180"/>
        <w:rPr>
          <w:lang w:val="en-GB"/>
        </w:rPr>
      </w:pPr>
      <w:proofErr w:type="spellStart"/>
      <w:r w:rsidRPr="0099691F">
        <w:rPr>
          <w:lang w:val="en-GB"/>
        </w:rPr>
        <w:t>Vinification</w:t>
      </w:r>
      <w:proofErr w:type="spellEnd"/>
      <w:r w:rsidRPr="0099691F">
        <w:rPr>
          <w:lang w:val="en-GB"/>
        </w:rPr>
        <w:t xml:space="preserve"> and processing </w:t>
      </w:r>
      <w:proofErr w:type="gramStart"/>
      <w:r w:rsidRPr="0099691F">
        <w:rPr>
          <w:lang w:val="en-GB"/>
        </w:rPr>
        <w:t>are carried out</w:t>
      </w:r>
      <w:proofErr w:type="gramEnd"/>
      <w:r w:rsidRPr="0099691F">
        <w:rPr>
          <w:lang w:val="en-GB"/>
        </w:rPr>
        <w:t xml:space="preserve"> in the defined production area.</w:t>
      </w:r>
    </w:p>
    <w:p w:rsidR="0099691F" w:rsidRPr="0099691F" w:rsidRDefault="0099691F" w:rsidP="0099691F">
      <w:pPr>
        <w:tabs>
          <w:tab w:val="left" w:pos="1080"/>
        </w:tabs>
        <w:ind w:right="-311"/>
        <w:rPr>
          <w:lang w:val="en-GB"/>
        </w:rPr>
      </w:pPr>
    </w:p>
    <w:p w:rsidR="0099691F" w:rsidRPr="0099691F" w:rsidRDefault="0099691F" w:rsidP="0099691F">
      <w:pPr>
        <w:tabs>
          <w:tab w:val="left" w:pos="1080"/>
        </w:tabs>
        <w:ind w:right="-311" w:firstLine="720"/>
        <w:rPr>
          <w:lang w:val="en-GB"/>
        </w:rPr>
      </w:pPr>
      <w:r w:rsidRPr="0099691F">
        <w:rPr>
          <w:lang w:val="en-GB"/>
        </w:rPr>
        <w:t xml:space="preserve">The temperate-continental climate, with hot and dry summers, the characteristic hilly and flat topography and the carbonate-rich soils, combined with the limitation of the human factor, give typicality to the wines produced, which have pronounced fruity aromas, full-bodied, fresh and with balanced juicy acids. </w:t>
      </w:r>
    </w:p>
    <w:p w:rsidR="0099691F" w:rsidRPr="0099691F" w:rsidRDefault="0099691F" w:rsidP="0099691F">
      <w:pPr>
        <w:tabs>
          <w:tab w:val="left" w:pos="1080"/>
        </w:tabs>
        <w:ind w:right="-311" w:firstLine="720"/>
        <w:rPr>
          <w:lang w:val="en-GB"/>
        </w:rPr>
      </w:pPr>
      <w:r w:rsidRPr="0099691F">
        <w:rPr>
          <w:lang w:val="en-GB"/>
        </w:rPr>
        <w:t>The white wines have pronounced fruity aromas, with delicate floral nuances, the taste is full-bodied fruity, concentrated and fresh.</w:t>
      </w:r>
    </w:p>
    <w:p w:rsidR="0099691F" w:rsidRDefault="0099691F" w:rsidP="0099691F">
      <w:pPr>
        <w:tabs>
          <w:tab w:val="left" w:pos="1080"/>
        </w:tabs>
        <w:ind w:right="-311" w:firstLine="720"/>
        <w:rPr>
          <w:lang w:val="en-GB"/>
        </w:rPr>
      </w:pPr>
      <w:r w:rsidRPr="0099691F">
        <w:rPr>
          <w:lang w:val="en-GB"/>
        </w:rPr>
        <w:t xml:space="preserve">The red wines have fruity aromas of red and black </w:t>
      </w:r>
      <w:proofErr w:type="gramStart"/>
      <w:r w:rsidRPr="0099691F">
        <w:rPr>
          <w:lang w:val="en-GB"/>
        </w:rPr>
        <w:t>berries,</w:t>
      </w:r>
      <w:proofErr w:type="gramEnd"/>
      <w:r w:rsidRPr="0099691F">
        <w:rPr>
          <w:lang w:val="en-GB"/>
        </w:rPr>
        <w:t xml:space="preserve"> the taste has chocolate notes and velvety tannins.</w:t>
      </w:r>
    </w:p>
    <w:p w:rsidR="00AD2B69" w:rsidRPr="00C678EE" w:rsidRDefault="00AD2B69" w:rsidP="00AD2B69">
      <w:pPr>
        <w:ind w:firstLine="708"/>
        <w:rPr>
          <w:lang w:val="en-GB"/>
        </w:rPr>
      </w:pPr>
      <w:r w:rsidRPr="000D05B7">
        <w:rPr>
          <w:b/>
          <w:lang w:val="en-GB"/>
        </w:rPr>
        <w:t>7.</w:t>
      </w:r>
      <w:r w:rsidRPr="00C678EE">
        <w:rPr>
          <w:lang w:val="en-GB"/>
        </w:rPr>
        <w:t xml:space="preserve"> Applicable requirements</w:t>
      </w:r>
    </w:p>
    <w:p w:rsidR="00AD2B69" w:rsidRPr="00C678EE" w:rsidRDefault="00AD2B69" w:rsidP="00AD2B69">
      <w:pPr>
        <w:ind w:firstLine="708"/>
        <w:rPr>
          <w:lang w:val="en-GB"/>
        </w:rPr>
      </w:pPr>
      <w:r w:rsidRPr="00C678EE">
        <w:rPr>
          <w:lang w:val="en-GB"/>
        </w:rPr>
        <w:t>(a) Legal framework:</w:t>
      </w:r>
    </w:p>
    <w:p w:rsidR="00AD2B69" w:rsidRPr="00C678EE" w:rsidRDefault="00AD2B69" w:rsidP="00AD2B69">
      <w:pPr>
        <w:ind w:firstLine="708"/>
        <w:contextualSpacing/>
        <w:rPr>
          <w:lang w:val="en-GB"/>
        </w:rPr>
      </w:pPr>
      <w:r w:rsidRPr="00C678EE">
        <w:rPr>
          <w:lang w:val="en-GB"/>
        </w:rPr>
        <w:t>- Council Regulation (EC) No 1234/2007;</w:t>
      </w:r>
    </w:p>
    <w:p w:rsidR="00AD2B69" w:rsidRPr="00C678EE" w:rsidRDefault="00AD2B69" w:rsidP="00AD2B69">
      <w:pPr>
        <w:ind w:firstLine="708"/>
        <w:contextualSpacing/>
        <w:rPr>
          <w:lang w:val="en-GB"/>
        </w:rPr>
      </w:pPr>
      <w:r w:rsidRPr="00C678EE">
        <w:rPr>
          <w:lang w:val="en-GB"/>
        </w:rPr>
        <w:t>- Commission Regulation (EC) No 607/2009</w:t>
      </w:r>
      <w:proofErr w:type="gramStart"/>
      <w:r w:rsidRPr="00C678EE">
        <w:rPr>
          <w:lang w:val="en-GB"/>
        </w:rPr>
        <w:t>;</w:t>
      </w:r>
      <w:proofErr w:type="gramEnd"/>
    </w:p>
    <w:p w:rsidR="00AD2B69" w:rsidRPr="00C678EE" w:rsidRDefault="00AD2B69" w:rsidP="00AD2B69">
      <w:pPr>
        <w:ind w:firstLine="708"/>
        <w:contextualSpacing/>
        <w:rPr>
          <w:lang w:val="en-GB"/>
        </w:rPr>
      </w:pPr>
      <w:r w:rsidRPr="00C678EE">
        <w:rPr>
          <w:lang w:val="en-GB"/>
        </w:rPr>
        <w:t xml:space="preserve">- </w:t>
      </w:r>
      <w:r>
        <w:rPr>
          <w:lang w:val="en-GB"/>
        </w:rPr>
        <w:t>Wine and Spirits Act</w:t>
      </w:r>
      <w:r w:rsidRPr="00C678EE">
        <w:rPr>
          <w:lang w:val="en-GB"/>
        </w:rPr>
        <w:t>;</w:t>
      </w:r>
    </w:p>
    <w:p w:rsidR="00AD2B69" w:rsidRPr="00C678EE" w:rsidRDefault="00AD2B69" w:rsidP="00AD2B69">
      <w:pPr>
        <w:ind w:firstLine="708"/>
        <w:rPr>
          <w:lang w:val="en-GB"/>
        </w:rPr>
      </w:pPr>
      <w:r w:rsidRPr="00C678EE">
        <w:rPr>
          <w:lang w:val="en-GB"/>
        </w:rPr>
        <w:t xml:space="preserve">- Ordinance on the conditions to </w:t>
      </w:r>
      <w:proofErr w:type="gramStart"/>
      <w:r w:rsidRPr="00C678EE">
        <w:rPr>
          <w:lang w:val="en-GB"/>
        </w:rPr>
        <w:t>be met</w:t>
      </w:r>
      <w:proofErr w:type="gramEnd"/>
      <w:r w:rsidRPr="00C678EE">
        <w:rPr>
          <w:lang w:val="en-GB"/>
        </w:rPr>
        <w:t xml:space="preserve"> by quality wines,</w:t>
      </w:r>
      <w:r>
        <w:rPr>
          <w:lang w:val="en-GB"/>
        </w:rPr>
        <w:t xml:space="preserve"> </w:t>
      </w:r>
      <w:r w:rsidRPr="00C678EE">
        <w:rPr>
          <w:lang w:val="en-GB"/>
        </w:rPr>
        <w:t>produced in a specified region and the procedure for their approval.</w:t>
      </w:r>
    </w:p>
    <w:p w:rsidR="00AD2B69" w:rsidRPr="00C678EE" w:rsidRDefault="00AD2B69" w:rsidP="00AD2B69">
      <w:pPr>
        <w:ind w:firstLine="708"/>
        <w:rPr>
          <w:lang w:val="en-GB"/>
        </w:rPr>
      </w:pPr>
      <w:r>
        <w:rPr>
          <w:lang w:val="en-GB"/>
        </w:rPr>
        <w:t>(b) R</w:t>
      </w:r>
      <w:r w:rsidRPr="00C678EE">
        <w:rPr>
          <w:lang w:val="en-GB"/>
        </w:rPr>
        <w:t>equirements of Bulgarian legislation:</w:t>
      </w:r>
    </w:p>
    <w:p w:rsidR="00AD2B69" w:rsidRPr="00C678EE" w:rsidRDefault="00AD2B69" w:rsidP="00AD2B69">
      <w:pPr>
        <w:rPr>
          <w:lang w:val="en-GB"/>
        </w:rPr>
      </w:pPr>
      <w:r w:rsidRPr="00C678EE">
        <w:rPr>
          <w:lang w:val="en-GB"/>
        </w:rPr>
        <w:t xml:space="preserve">- Producers of quality wine produced in a specified </w:t>
      </w:r>
      <w:proofErr w:type="gramStart"/>
      <w:r w:rsidRPr="00C678EE">
        <w:rPr>
          <w:lang w:val="en-GB"/>
        </w:rPr>
        <w:t>region,</w:t>
      </w:r>
      <w:proofErr w:type="gramEnd"/>
      <w:r>
        <w:rPr>
          <w:lang w:val="en-GB"/>
        </w:rPr>
        <w:t xml:space="preserve"> </w:t>
      </w:r>
      <w:r w:rsidRPr="00C678EE">
        <w:rPr>
          <w:lang w:val="en-GB"/>
        </w:rPr>
        <w:t>shall submit samples of the wine produced in the last harvest to the</w:t>
      </w:r>
      <w:r>
        <w:rPr>
          <w:lang w:val="en-GB"/>
        </w:rPr>
        <w:t xml:space="preserve"> tasting commissions of the Regional Vine and Wine C</w:t>
      </w:r>
      <w:r w:rsidRPr="00C678EE">
        <w:rPr>
          <w:lang w:val="en-GB"/>
        </w:rPr>
        <w:t>hambers to carry out</w:t>
      </w:r>
      <w:r>
        <w:rPr>
          <w:lang w:val="en-GB"/>
        </w:rPr>
        <w:t xml:space="preserve"> </w:t>
      </w:r>
      <w:r w:rsidRPr="00C678EE">
        <w:rPr>
          <w:lang w:val="en-GB"/>
        </w:rPr>
        <w:t>organoleptic evaluation.</w:t>
      </w:r>
    </w:p>
    <w:p w:rsidR="00AD2B69" w:rsidRPr="00C678EE" w:rsidRDefault="00AD2B69" w:rsidP="00AD2B69">
      <w:pPr>
        <w:rPr>
          <w:lang w:val="en-GB"/>
        </w:rPr>
      </w:pPr>
      <w:r w:rsidRPr="00C678EE">
        <w:rPr>
          <w:lang w:val="en-GB"/>
        </w:rPr>
        <w:t xml:space="preserve">- </w:t>
      </w:r>
      <w:proofErr w:type="spellStart"/>
      <w:r w:rsidRPr="00C678EE">
        <w:rPr>
          <w:lang w:val="en-GB"/>
        </w:rPr>
        <w:t>Physico</w:t>
      </w:r>
      <w:proofErr w:type="spellEnd"/>
      <w:r w:rsidRPr="00C678EE">
        <w:rPr>
          <w:lang w:val="en-GB"/>
        </w:rPr>
        <w:t>-chemical, microbiological analysis and organoleptic evaluation shall be</w:t>
      </w:r>
      <w:r>
        <w:rPr>
          <w:lang w:val="en-GB"/>
        </w:rPr>
        <w:t xml:space="preserve"> </w:t>
      </w:r>
      <w:r w:rsidRPr="00C678EE">
        <w:rPr>
          <w:lang w:val="en-GB"/>
        </w:rPr>
        <w:t>shall be carried out on each batch of quality wine produced in a specified region.</w:t>
      </w:r>
    </w:p>
    <w:p w:rsidR="00AD2B69" w:rsidRDefault="00AD2B69" w:rsidP="00AD2B69">
      <w:pPr>
        <w:rPr>
          <w:lang w:val="en-GB"/>
        </w:rPr>
      </w:pPr>
      <w:r w:rsidRPr="00C678EE">
        <w:rPr>
          <w:lang w:val="en-GB"/>
        </w:rPr>
        <w:t>- The volume of the batch may not exceed 150 000 l for wines with</w:t>
      </w:r>
      <w:r>
        <w:rPr>
          <w:lang w:val="en-GB"/>
        </w:rPr>
        <w:t xml:space="preserve"> </w:t>
      </w:r>
      <w:r w:rsidRPr="00C678EE">
        <w:rPr>
          <w:lang w:val="en-GB"/>
        </w:rPr>
        <w:t>guaranteed designation of origin and 60 000 l for wines with a guaranteed and controlled</w:t>
      </w:r>
      <w:r>
        <w:rPr>
          <w:lang w:val="en-GB"/>
        </w:rPr>
        <w:t xml:space="preserve"> </w:t>
      </w:r>
      <w:r w:rsidRPr="00C678EE">
        <w:rPr>
          <w:lang w:val="en-GB"/>
        </w:rPr>
        <w:t>designation of origin.</w:t>
      </w:r>
    </w:p>
    <w:p w:rsidR="00AD2B69" w:rsidRPr="00DA43BE" w:rsidRDefault="00AD2B69" w:rsidP="00AD2B69">
      <w:pPr>
        <w:ind w:firstLine="708"/>
        <w:rPr>
          <w:lang w:val="en-GB"/>
        </w:rPr>
      </w:pPr>
      <w:r w:rsidRPr="000D05B7">
        <w:rPr>
          <w:b/>
          <w:lang w:val="en-GB"/>
        </w:rPr>
        <w:t>8.</w:t>
      </w:r>
      <w:r>
        <w:rPr>
          <w:lang w:val="en-GB"/>
        </w:rPr>
        <w:t xml:space="preserve"> The </w:t>
      </w:r>
      <w:r w:rsidRPr="00DA43BE">
        <w:rPr>
          <w:lang w:val="en-GB"/>
        </w:rPr>
        <w:t>control body that verifies compliance with the provisions for</w:t>
      </w:r>
      <w:r>
        <w:rPr>
          <w:lang w:val="en-GB"/>
        </w:rPr>
        <w:t xml:space="preserve"> </w:t>
      </w:r>
      <w:r w:rsidRPr="00DA43BE">
        <w:rPr>
          <w:lang w:val="en-GB"/>
        </w:rPr>
        <w:t>product specification:</w:t>
      </w:r>
    </w:p>
    <w:p w:rsidR="00AD2B69" w:rsidRPr="00DA43BE" w:rsidRDefault="00AD2B69" w:rsidP="00AD2B69">
      <w:pPr>
        <w:ind w:firstLine="708"/>
        <w:rPr>
          <w:b/>
          <w:lang w:val="en-GB"/>
        </w:rPr>
      </w:pPr>
      <w:r w:rsidRPr="00DA43BE">
        <w:rPr>
          <w:b/>
          <w:lang w:val="en-GB"/>
        </w:rPr>
        <w:t xml:space="preserve">Executive Agency </w:t>
      </w:r>
      <w:r>
        <w:rPr>
          <w:b/>
          <w:lang w:val="en-GB"/>
        </w:rPr>
        <w:t>on</w:t>
      </w:r>
      <w:r w:rsidRPr="00DA43BE">
        <w:rPr>
          <w:b/>
          <w:lang w:val="en-GB"/>
        </w:rPr>
        <w:t xml:space="preserve"> Vine and Wine</w:t>
      </w:r>
      <w:r>
        <w:rPr>
          <w:b/>
          <w:lang w:val="en-GB"/>
        </w:rPr>
        <w:t xml:space="preserve"> (EAVW)</w:t>
      </w:r>
    </w:p>
    <w:p w:rsidR="00AD2B69" w:rsidRPr="00DA43BE" w:rsidRDefault="00AD2B69" w:rsidP="00AD2B69">
      <w:pPr>
        <w:contextualSpacing/>
        <w:rPr>
          <w:lang w:val="en-GB"/>
        </w:rPr>
      </w:pPr>
      <w:proofErr w:type="gramStart"/>
      <w:r>
        <w:rPr>
          <w:lang w:val="en-GB"/>
        </w:rPr>
        <w:t>125</w:t>
      </w:r>
      <w:proofErr w:type="gramEnd"/>
      <w:r>
        <w:rPr>
          <w:lang w:val="en-GB"/>
        </w:rPr>
        <w:t xml:space="preserve"> “</w:t>
      </w:r>
      <w:proofErr w:type="spellStart"/>
      <w:r>
        <w:rPr>
          <w:lang w:val="en-GB"/>
        </w:rPr>
        <w:t>Trasrigradsko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shose</w:t>
      </w:r>
      <w:proofErr w:type="spellEnd"/>
      <w:r>
        <w:rPr>
          <w:lang w:val="en-GB"/>
        </w:rPr>
        <w:t xml:space="preserve">” </w:t>
      </w:r>
      <w:proofErr w:type="spellStart"/>
      <w:r>
        <w:rPr>
          <w:lang w:val="en-GB"/>
        </w:rPr>
        <w:t>blv</w:t>
      </w:r>
      <w:proofErr w:type="spellEnd"/>
      <w:r>
        <w:rPr>
          <w:lang w:val="en-GB"/>
        </w:rPr>
        <w:t>, b</w:t>
      </w:r>
      <w:r w:rsidRPr="00DA43BE">
        <w:rPr>
          <w:lang w:val="en-GB"/>
        </w:rPr>
        <w:t>l. 1, floor 3</w:t>
      </w:r>
    </w:p>
    <w:p w:rsidR="00AD2B69" w:rsidRPr="00DA43BE" w:rsidRDefault="00AD2B69" w:rsidP="00AD2B69">
      <w:pPr>
        <w:contextualSpacing/>
        <w:rPr>
          <w:lang w:val="en-GB"/>
        </w:rPr>
      </w:pPr>
      <w:r>
        <w:rPr>
          <w:lang w:val="en-GB"/>
        </w:rPr>
        <w:t>11</w:t>
      </w:r>
      <w:r w:rsidRPr="00DA43BE">
        <w:rPr>
          <w:lang w:val="en-GB"/>
        </w:rPr>
        <w:t>13 Sofia</w:t>
      </w:r>
    </w:p>
    <w:p w:rsidR="00AD2B69" w:rsidRPr="00DA43BE" w:rsidRDefault="00AD2B69" w:rsidP="00AD2B69">
      <w:pPr>
        <w:contextualSpacing/>
        <w:rPr>
          <w:lang w:val="en-GB"/>
        </w:rPr>
      </w:pPr>
      <w:r w:rsidRPr="00DA43BE">
        <w:rPr>
          <w:lang w:val="en-GB"/>
        </w:rPr>
        <w:t>Tel +359 2 97 08 111</w:t>
      </w:r>
    </w:p>
    <w:p w:rsidR="00AD2B69" w:rsidRPr="00DA43BE" w:rsidRDefault="00AD2B69" w:rsidP="00AD2B69">
      <w:pPr>
        <w:contextualSpacing/>
        <w:rPr>
          <w:lang w:val="en-GB"/>
        </w:rPr>
      </w:pPr>
      <w:r w:rsidRPr="00DA43BE">
        <w:rPr>
          <w:lang w:val="en-GB"/>
        </w:rPr>
        <w:t>Fax +359 2 97 08 122</w:t>
      </w:r>
    </w:p>
    <w:p w:rsidR="00AD2B69" w:rsidRDefault="00A86E42" w:rsidP="00AD2B69">
      <w:pPr>
        <w:contextualSpacing/>
        <w:rPr>
          <w:lang w:val="en-GB"/>
        </w:rPr>
      </w:pPr>
      <w:hyperlink r:id="rId5" w:history="1">
        <w:r w:rsidR="00AD2B69" w:rsidRPr="00DC35A0">
          <w:rPr>
            <w:rStyle w:val="Hyperlink"/>
            <w:lang w:val="en-GB"/>
          </w:rPr>
          <w:t>sofia@eavw.com</w:t>
        </w:r>
      </w:hyperlink>
      <w:r w:rsidR="00AD2B69">
        <w:rPr>
          <w:lang w:val="en-GB"/>
        </w:rPr>
        <w:t xml:space="preserve"> </w:t>
      </w:r>
    </w:p>
    <w:p w:rsidR="00AD2B69" w:rsidRPr="00DA43BE" w:rsidRDefault="00AD2B69" w:rsidP="00AD2B69">
      <w:pPr>
        <w:contextualSpacing/>
        <w:rPr>
          <w:lang w:val="en-GB"/>
        </w:rPr>
      </w:pPr>
    </w:p>
    <w:p w:rsidR="00AD2B69" w:rsidRPr="00DA43BE" w:rsidRDefault="00AD2B69" w:rsidP="00AD2B69">
      <w:pPr>
        <w:ind w:firstLine="708"/>
        <w:rPr>
          <w:b/>
          <w:lang w:val="en-GB"/>
        </w:rPr>
      </w:pPr>
      <w:r w:rsidRPr="00DA43BE">
        <w:rPr>
          <w:b/>
          <w:lang w:val="en-GB"/>
        </w:rPr>
        <w:t xml:space="preserve">Testing Laboratory of the Executive Agency </w:t>
      </w:r>
      <w:r>
        <w:rPr>
          <w:b/>
          <w:lang w:val="en-GB"/>
        </w:rPr>
        <w:t>on</w:t>
      </w:r>
      <w:r w:rsidRPr="00DA43BE">
        <w:rPr>
          <w:b/>
          <w:lang w:val="en-GB"/>
        </w:rPr>
        <w:t xml:space="preserve"> Vine and Wine - Sofia</w:t>
      </w:r>
    </w:p>
    <w:p w:rsidR="00AD2B69" w:rsidRPr="00DA43BE" w:rsidRDefault="00AD2B69" w:rsidP="00AD2B69">
      <w:pPr>
        <w:contextualSpacing/>
        <w:rPr>
          <w:lang w:val="en-GB"/>
        </w:rPr>
      </w:pPr>
      <w:proofErr w:type="gramStart"/>
      <w:r>
        <w:rPr>
          <w:lang w:val="en-GB"/>
        </w:rPr>
        <w:t>125</w:t>
      </w:r>
      <w:proofErr w:type="gramEnd"/>
      <w:r>
        <w:rPr>
          <w:lang w:val="en-GB"/>
        </w:rPr>
        <w:t xml:space="preserve"> “</w:t>
      </w:r>
      <w:proofErr w:type="spellStart"/>
      <w:r w:rsidRPr="00DA43BE">
        <w:rPr>
          <w:lang w:val="en-GB"/>
        </w:rPr>
        <w:t>Tsarigradsko</w:t>
      </w:r>
      <w:proofErr w:type="spellEnd"/>
      <w:r w:rsidRPr="00DA43BE">
        <w:rPr>
          <w:lang w:val="en-GB"/>
        </w:rPr>
        <w:t xml:space="preserve"> </w:t>
      </w:r>
      <w:r>
        <w:rPr>
          <w:lang w:val="en-GB"/>
        </w:rPr>
        <w:t xml:space="preserve">shoes” </w:t>
      </w:r>
      <w:proofErr w:type="spellStart"/>
      <w:r>
        <w:rPr>
          <w:lang w:val="en-GB"/>
        </w:rPr>
        <w:t>blv</w:t>
      </w:r>
      <w:proofErr w:type="spellEnd"/>
      <w:r>
        <w:rPr>
          <w:lang w:val="en-GB"/>
        </w:rPr>
        <w:t>, bl</w:t>
      </w:r>
      <w:r w:rsidRPr="00DA43BE">
        <w:rPr>
          <w:lang w:val="en-GB"/>
        </w:rPr>
        <w:t>. 1, floor 3</w:t>
      </w:r>
    </w:p>
    <w:p w:rsidR="00AD2B69" w:rsidRPr="00DA43BE" w:rsidRDefault="00AD2B69" w:rsidP="00AD2B69">
      <w:pPr>
        <w:contextualSpacing/>
        <w:rPr>
          <w:lang w:val="en-GB"/>
        </w:rPr>
      </w:pPr>
      <w:r>
        <w:rPr>
          <w:lang w:val="en-GB"/>
        </w:rPr>
        <w:t>11</w:t>
      </w:r>
      <w:r w:rsidRPr="00DA43BE">
        <w:rPr>
          <w:lang w:val="en-GB"/>
        </w:rPr>
        <w:t>13 Sofia</w:t>
      </w:r>
    </w:p>
    <w:p w:rsidR="00AD2B69" w:rsidRPr="00DA43BE" w:rsidRDefault="00AD2B69" w:rsidP="00AD2B69">
      <w:pPr>
        <w:contextualSpacing/>
        <w:rPr>
          <w:lang w:val="en-GB"/>
        </w:rPr>
      </w:pPr>
      <w:r w:rsidRPr="00DA43BE">
        <w:rPr>
          <w:lang w:val="en-GB"/>
        </w:rPr>
        <w:t>Tel +359 2 97 08 111</w:t>
      </w:r>
    </w:p>
    <w:p w:rsidR="00AD2B69" w:rsidRPr="00DA43BE" w:rsidRDefault="00AD2B69" w:rsidP="00AD2B69">
      <w:pPr>
        <w:contextualSpacing/>
        <w:rPr>
          <w:lang w:val="en-GB"/>
        </w:rPr>
      </w:pPr>
      <w:r w:rsidRPr="00DA43BE">
        <w:rPr>
          <w:lang w:val="en-GB"/>
        </w:rPr>
        <w:t>Fax +359 2 97 08 122</w:t>
      </w:r>
    </w:p>
    <w:p w:rsidR="00AD2B69" w:rsidRPr="00DA43BE" w:rsidRDefault="00A86E42" w:rsidP="00AD2B69">
      <w:pPr>
        <w:rPr>
          <w:lang w:val="en-GB"/>
        </w:rPr>
      </w:pPr>
      <w:hyperlink r:id="rId6" w:history="1">
        <w:r w:rsidR="00AD2B69" w:rsidRPr="00DC35A0">
          <w:rPr>
            <w:rStyle w:val="Hyperlink"/>
            <w:lang w:val="en-GB"/>
          </w:rPr>
          <w:t>sofia@eavw.com</w:t>
        </w:r>
      </w:hyperlink>
      <w:r w:rsidR="00AD2B69">
        <w:rPr>
          <w:lang w:val="en-GB"/>
        </w:rPr>
        <w:t xml:space="preserve"> </w:t>
      </w:r>
    </w:p>
    <w:p w:rsidR="00AD2B69" w:rsidRPr="00DA43BE" w:rsidRDefault="00AD2B69" w:rsidP="00AD2B69">
      <w:pPr>
        <w:ind w:firstLine="708"/>
        <w:rPr>
          <w:b/>
          <w:lang w:val="en-GB"/>
        </w:rPr>
      </w:pPr>
      <w:r w:rsidRPr="00DA43BE">
        <w:rPr>
          <w:b/>
          <w:lang w:val="en-GB"/>
        </w:rPr>
        <w:t xml:space="preserve">Testing Laboratory of the Executive Agency </w:t>
      </w:r>
      <w:r>
        <w:rPr>
          <w:b/>
          <w:lang w:val="en-GB"/>
        </w:rPr>
        <w:t>on</w:t>
      </w:r>
      <w:r w:rsidRPr="00DA43BE">
        <w:rPr>
          <w:b/>
          <w:lang w:val="en-GB"/>
        </w:rPr>
        <w:t xml:space="preserve"> Vine and Wine - Plovdiv</w:t>
      </w:r>
    </w:p>
    <w:p w:rsidR="00AD2B69" w:rsidRPr="00DA43BE" w:rsidRDefault="00AD2B69" w:rsidP="00AD2B69">
      <w:pPr>
        <w:contextualSpacing/>
        <w:rPr>
          <w:lang w:val="en-GB"/>
        </w:rPr>
      </w:pPr>
      <w:proofErr w:type="gramStart"/>
      <w:r>
        <w:rPr>
          <w:lang w:val="en-GB"/>
        </w:rPr>
        <w:lastRenderedPageBreak/>
        <w:t>63</w:t>
      </w:r>
      <w:proofErr w:type="gramEnd"/>
      <w:r>
        <w:rPr>
          <w:lang w:val="en-GB"/>
        </w:rPr>
        <w:t xml:space="preserve"> “St. Petersburg” </w:t>
      </w:r>
      <w:proofErr w:type="spellStart"/>
      <w:r>
        <w:rPr>
          <w:lang w:val="en-GB"/>
        </w:rPr>
        <w:t>blv</w:t>
      </w:r>
      <w:proofErr w:type="spellEnd"/>
    </w:p>
    <w:p w:rsidR="00AD2B69" w:rsidRPr="00DA43BE" w:rsidRDefault="00AD2B69" w:rsidP="00AD2B69">
      <w:pPr>
        <w:contextualSpacing/>
        <w:rPr>
          <w:lang w:val="en-GB"/>
        </w:rPr>
      </w:pPr>
      <w:r w:rsidRPr="00DA43BE">
        <w:rPr>
          <w:lang w:val="en-GB"/>
        </w:rPr>
        <w:t>4000 Plovdiv</w:t>
      </w:r>
    </w:p>
    <w:p w:rsidR="00AD2B69" w:rsidRPr="00DA43BE" w:rsidRDefault="00AD2B69" w:rsidP="00AD2B69">
      <w:pPr>
        <w:contextualSpacing/>
        <w:rPr>
          <w:lang w:val="en-GB"/>
        </w:rPr>
      </w:pPr>
      <w:r w:rsidRPr="00DA43BE">
        <w:rPr>
          <w:lang w:val="en-GB"/>
        </w:rPr>
        <w:t>Tel/Fax +359 32 6 33 148</w:t>
      </w:r>
    </w:p>
    <w:p w:rsidR="00AD2B69" w:rsidRPr="00DA43BE" w:rsidRDefault="00AD2B69" w:rsidP="00AD2B69">
      <w:pPr>
        <w:contextualSpacing/>
        <w:rPr>
          <w:lang w:val="en-GB"/>
        </w:rPr>
      </w:pPr>
      <w:r w:rsidRPr="00DA43BE">
        <w:rPr>
          <w:lang w:val="en-GB"/>
        </w:rPr>
        <w:t>+359 32 6 33 148</w:t>
      </w:r>
    </w:p>
    <w:p w:rsidR="00AD2B69" w:rsidRDefault="00A86E42" w:rsidP="00AD2B69">
      <w:pPr>
        <w:contextualSpacing/>
        <w:rPr>
          <w:lang w:val="en-GB"/>
        </w:rPr>
      </w:pPr>
      <w:hyperlink r:id="rId7" w:history="1">
        <w:r w:rsidR="00AD2B69" w:rsidRPr="00DC35A0">
          <w:rPr>
            <w:rStyle w:val="Hyperlink"/>
            <w:lang w:val="en-GB"/>
          </w:rPr>
          <w:t>laboratory_plovdiv@eavw.com</w:t>
        </w:r>
      </w:hyperlink>
      <w:r w:rsidR="00AD2B69">
        <w:rPr>
          <w:lang w:val="en-GB"/>
        </w:rPr>
        <w:t xml:space="preserve"> </w:t>
      </w:r>
    </w:p>
    <w:p w:rsidR="00AD2B69" w:rsidRDefault="00AD2B69" w:rsidP="00AD2B69">
      <w:pPr>
        <w:rPr>
          <w:lang w:val="en-GB"/>
        </w:rPr>
      </w:pPr>
    </w:p>
    <w:p w:rsidR="00AD2B69" w:rsidRPr="000D05B7" w:rsidRDefault="00AD2B69" w:rsidP="00AD2B69">
      <w:pPr>
        <w:ind w:firstLine="708"/>
        <w:rPr>
          <w:b/>
          <w:lang w:val="en-GB"/>
        </w:rPr>
      </w:pPr>
      <w:r w:rsidRPr="000D05B7">
        <w:rPr>
          <w:b/>
          <w:lang w:val="en-GB"/>
        </w:rPr>
        <w:t xml:space="preserve">Functions of the Control </w:t>
      </w:r>
      <w:r>
        <w:rPr>
          <w:b/>
          <w:lang w:val="en-GB"/>
        </w:rPr>
        <w:t>body</w:t>
      </w:r>
      <w:r w:rsidRPr="000D05B7">
        <w:rPr>
          <w:b/>
          <w:lang w:val="en-GB"/>
        </w:rPr>
        <w:t>.</w:t>
      </w:r>
    </w:p>
    <w:p w:rsidR="00AD2B69" w:rsidRPr="000D05B7" w:rsidRDefault="00AD2B69" w:rsidP="00AD2B69">
      <w:pPr>
        <w:ind w:firstLine="708"/>
        <w:rPr>
          <w:lang w:val="en-GB"/>
        </w:rPr>
      </w:pPr>
      <w:r w:rsidRPr="000D05B7">
        <w:rPr>
          <w:lang w:val="en-GB"/>
        </w:rPr>
        <w:t>(a) Annually inspect the condition</w:t>
      </w:r>
      <w:r>
        <w:rPr>
          <w:lang w:val="en-GB"/>
        </w:rPr>
        <w:t>s</w:t>
      </w:r>
      <w:r w:rsidRPr="000D05B7">
        <w:rPr>
          <w:lang w:val="en-GB"/>
        </w:rPr>
        <w:t xml:space="preserve"> of the vineyards and grapes before the harvest,</w:t>
      </w:r>
      <w:r>
        <w:rPr>
          <w:lang w:val="en-GB"/>
        </w:rPr>
        <w:t xml:space="preserve"> </w:t>
      </w:r>
      <w:r w:rsidRPr="000D05B7">
        <w:rPr>
          <w:lang w:val="en-GB"/>
        </w:rPr>
        <w:t>intended for the production of wines with PDO and make a proposal to the competent</w:t>
      </w:r>
      <w:r>
        <w:rPr>
          <w:lang w:val="en-GB"/>
        </w:rPr>
        <w:t xml:space="preserve"> </w:t>
      </w:r>
      <w:r w:rsidRPr="000D05B7">
        <w:rPr>
          <w:lang w:val="en-GB"/>
        </w:rPr>
        <w:t>mayor to announce the start of the grape harvest.</w:t>
      </w:r>
    </w:p>
    <w:p w:rsidR="00AD2B69" w:rsidRPr="000D05B7" w:rsidRDefault="00AD2B69" w:rsidP="00AD2B69">
      <w:pPr>
        <w:ind w:firstLine="708"/>
        <w:rPr>
          <w:lang w:val="en-GB"/>
        </w:rPr>
      </w:pPr>
      <w:r>
        <w:rPr>
          <w:lang w:val="en-GB"/>
        </w:rPr>
        <w:t>(b) W</w:t>
      </w:r>
      <w:r w:rsidRPr="000D05B7">
        <w:rPr>
          <w:lang w:val="en-GB"/>
        </w:rPr>
        <w:t>ith the assistance of represent</w:t>
      </w:r>
      <w:r>
        <w:rPr>
          <w:lang w:val="en-GB"/>
        </w:rPr>
        <w:t>atives of the relevant Regional Vine and Wine C</w:t>
      </w:r>
      <w:r w:rsidRPr="000D05B7">
        <w:rPr>
          <w:lang w:val="en-GB"/>
        </w:rPr>
        <w:t>hamber, exercise control over the state of the vineyards in the area, the conduct of</w:t>
      </w:r>
      <w:r>
        <w:rPr>
          <w:lang w:val="en-GB"/>
        </w:rPr>
        <w:t xml:space="preserve"> </w:t>
      </w:r>
      <w:r w:rsidRPr="000D05B7">
        <w:rPr>
          <w:lang w:val="en-GB"/>
        </w:rPr>
        <w:t xml:space="preserve">the mandatory </w:t>
      </w:r>
      <w:proofErr w:type="spellStart"/>
      <w:r w:rsidRPr="000D05B7">
        <w:rPr>
          <w:lang w:val="en-GB"/>
        </w:rPr>
        <w:t>agrotechnical</w:t>
      </w:r>
      <w:proofErr w:type="spellEnd"/>
      <w:r w:rsidRPr="000D05B7">
        <w:rPr>
          <w:lang w:val="en-GB"/>
        </w:rPr>
        <w:t xml:space="preserve"> measures and the correct application of the technology for</w:t>
      </w:r>
      <w:r>
        <w:rPr>
          <w:lang w:val="en-GB"/>
        </w:rPr>
        <w:t xml:space="preserve"> </w:t>
      </w:r>
      <w:r w:rsidRPr="000D05B7">
        <w:rPr>
          <w:lang w:val="en-GB"/>
        </w:rPr>
        <w:t>production of wines with PDO.</w:t>
      </w:r>
    </w:p>
    <w:p w:rsidR="00AD2B69" w:rsidRPr="000D05B7" w:rsidRDefault="00AD2B69" w:rsidP="00AD2B69">
      <w:pPr>
        <w:ind w:firstLine="708"/>
        <w:rPr>
          <w:lang w:val="en-GB"/>
        </w:rPr>
      </w:pPr>
      <w:r w:rsidRPr="000D05B7">
        <w:rPr>
          <w:lang w:val="en-GB"/>
        </w:rPr>
        <w:t>(c) Annually, on the basis of a pre-established schedule, monitor</w:t>
      </w:r>
      <w:r>
        <w:rPr>
          <w:lang w:val="en-GB"/>
        </w:rPr>
        <w:t xml:space="preserve"> </w:t>
      </w:r>
      <w:r w:rsidRPr="000D05B7">
        <w:rPr>
          <w:lang w:val="en-GB"/>
        </w:rPr>
        <w:t>on the spot on the processing of the grapes and the oenological practices and treatments carried out</w:t>
      </w:r>
      <w:r>
        <w:rPr>
          <w:lang w:val="en-GB"/>
        </w:rPr>
        <w:t xml:space="preserve"> </w:t>
      </w:r>
      <w:r w:rsidRPr="000D05B7">
        <w:rPr>
          <w:lang w:val="en-GB"/>
        </w:rPr>
        <w:t>in the production of PDO wines.</w:t>
      </w:r>
    </w:p>
    <w:p w:rsidR="00AD2B69" w:rsidRPr="000D05B7" w:rsidRDefault="00AD2B69" w:rsidP="00AD2B69">
      <w:pPr>
        <w:ind w:firstLine="708"/>
        <w:rPr>
          <w:lang w:val="en-GB"/>
        </w:rPr>
      </w:pPr>
      <w:r w:rsidRPr="000D05B7">
        <w:rPr>
          <w:lang w:val="en-GB"/>
        </w:rPr>
        <w:t xml:space="preserve">(d) </w:t>
      </w:r>
      <w:r>
        <w:rPr>
          <w:lang w:val="en-GB"/>
        </w:rPr>
        <w:t>EAVW</w:t>
      </w:r>
      <w:r w:rsidRPr="000D05B7">
        <w:rPr>
          <w:lang w:val="en-GB"/>
        </w:rPr>
        <w:t xml:space="preserve"> testing laboratories shall carry out </w:t>
      </w:r>
      <w:proofErr w:type="spellStart"/>
      <w:r w:rsidRPr="000D05B7">
        <w:rPr>
          <w:lang w:val="en-GB"/>
        </w:rPr>
        <w:t>physico</w:t>
      </w:r>
      <w:proofErr w:type="spellEnd"/>
      <w:r w:rsidRPr="000D05B7">
        <w:rPr>
          <w:lang w:val="en-GB"/>
        </w:rPr>
        <w:t>-chemical and</w:t>
      </w:r>
      <w:r>
        <w:rPr>
          <w:lang w:val="en-GB"/>
        </w:rPr>
        <w:t xml:space="preserve"> </w:t>
      </w:r>
      <w:r w:rsidRPr="000D05B7">
        <w:rPr>
          <w:lang w:val="en-GB"/>
        </w:rPr>
        <w:t>microbiological analysis of each batch of PDO wine.</w:t>
      </w:r>
    </w:p>
    <w:p w:rsidR="00AD2B69" w:rsidRPr="000D05B7" w:rsidRDefault="00AD2B69" w:rsidP="00AD2B69">
      <w:pPr>
        <w:ind w:firstLine="708"/>
        <w:rPr>
          <w:lang w:val="en-GB"/>
        </w:rPr>
      </w:pPr>
      <w:r w:rsidRPr="000D05B7">
        <w:rPr>
          <w:lang w:val="en-GB"/>
        </w:rPr>
        <w:t>(</w:t>
      </w:r>
      <w:proofErr w:type="gramStart"/>
      <w:r w:rsidRPr="000D05B7">
        <w:rPr>
          <w:lang w:val="en-GB"/>
        </w:rPr>
        <w:t>e</w:t>
      </w:r>
      <w:proofErr w:type="gramEnd"/>
      <w:r w:rsidRPr="000D05B7">
        <w:rPr>
          <w:lang w:val="en-GB"/>
        </w:rPr>
        <w:t>) Collect, verify and store the applications and the validation certificates</w:t>
      </w:r>
      <w:r>
        <w:rPr>
          <w:lang w:val="en-GB"/>
        </w:rPr>
        <w:t xml:space="preserve"> </w:t>
      </w:r>
      <w:r w:rsidRPr="000D05B7">
        <w:rPr>
          <w:lang w:val="en-GB"/>
        </w:rPr>
        <w:t>quality wines from a specified region.</w:t>
      </w:r>
    </w:p>
    <w:p w:rsidR="00AD2B69" w:rsidRPr="003938B4" w:rsidRDefault="00AD2B69" w:rsidP="00AD2B69">
      <w:pPr>
        <w:ind w:firstLine="708"/>
        <w:rPr>
          <w:lang w:val="en-GB"/>
        </w:rPr>
      </w:pPr>
      <w:r w:rsidRPr="000D05B7">
        <w:rPr>
          <w:lang w:val="en-GB"/>
        </w:rPr>
        <w:t>(</w:t>
      </w:r>
      <w:r w:rsidR="00A86E42">
        <w:rPr>
          <w:lang w:val="en-GB"/>
        </w:rPr>
        <w:t>f</w:t>
      </w:r>
      <w:bookmarkStart w:id="0" w:name="_GoBack"/>
      <w:bookmarkEnd w:id="0"/>
      <w:r w:rsidRPr="000D05B7">
        <w:rPr>
          <w:lang w:val="en-GB"/>
        </w:rPr>
        <w:t xml:space="preserve">) Officials of the </w:t>
      </w:r>
      <w:r>
        <w:rPr>
          <w:lang w:val="en-GB"/>
        </w:rPr>
        <w:t>EAVW</w:t>
      </w:r>
      <w:r w:rsidRPr="000D05B7">
        <w:rPr>
          <w:lang w:val="en-GB"/>
        </w:rPr>
        <w:t xml:space="preserve"> shall participate in the quality wine panel to which the</w:t>
      </w:r>
      <w:r>
        <w:rPr>
          <w:lang w:val="en-GB"/>
        </w:rPr>
        <w:t xml:space="preserve"> </w:t>
      </w:r>
      <w:r w:rsidRPr="000D05B7">
        <w:rPr>
          <w:lang w:val="en-GB"/>
        </w:rPr>
        <w:t>applications for the approval of wines with PDO are submitted.</w:t>
      </w:r>
    </w:p>
    <w:p w:rsidR="00AD2B69" w:rsidRPr="0099691F" w:rsidRDefault="00AD2B69" w:rsidP="0099691F">
      <w:pPr>
        <w:tabs>
          <w:tab w:val="left" w:pos="1080"/>
        </w:tabs>
        <w:ind w:right="-311" w:firstLine="720"/>
        <w:rPr>
          <w:lang w:val="en-GB"/>
        </w:rPr>
      </w:pPr>
    </w:p>
    <w:p w:rsidR="00A216F7" w:rsidRDefault="00A216F7"/>
    <w:sectPr w:rsidR="00A21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2350D"/>
    <w:multiLevelType w:val="hybridMultilevel"/>
    <w:tmpl w:val="E2F6AB86"/>
    <w:lvl w:ilvl="0" w:tplc="D6A40A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13F0B"/>
    <w:multiLevelType w:val="hybridMultilevel"/>
    <w:tmpl w:val="A28C4136"/>
    <w:lvl w:ilvl="0" w:tplc="D6A40A92">
      <w:start w:val="1"/>
      <w:numFmt w:val="decimal"/>
      <w:lvlText w:val="%1."/>
      <w:lvlJc w:val="left"/>
      <w:pPr>
        <w:ind w:left="1571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C6557C7"/>
    <w:multiLevelType w:val="hybridMultilevel"/>
    <w:tmpl w:val="89540276"/>
    <w:lvl w:ilvl="0" w:tplc="FC1A0D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6003BA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2B2A43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3941D9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872AE9E6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ADAE89B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E264D7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D30F4DC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C506E9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F9165A"/>
    <w:multiLevelType w:val="hybridMultilevel"/>
    <w:tmpl w:val="A3BCE6DE"/>
    <w:lvl w:ilvl="0" w:tplc="EC1EE75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C5F8755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D0CF95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3D40DB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3F0EDC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5A145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5A56B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CE8F51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BACDFB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8220C0"/>
    <w:multiLevelType w:val="hybridMultilevel"/>
    <w:tmpl w:val="FF6EA364"/>
    <w:lvl w:ilvl="0" w:tplc="4E269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240A9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904147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02F7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2633D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A466B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8AEE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C47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502D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8A2432"/>
    <w:multiLevelType w:val="hybridMultilevel"/>
    <w:tmpl w:val="B18E22EE"/>
    <w:lvl w:ilvl="0" w:tplc="D6A40A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A4A9D"/>
    <w:multiLevelType w:val="hybridMultilevel"/>
    <w:tmpl w:val="B52E5C58"/>
    <w:lvl w:ilvl="0" w:tplc="D6A40A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97E2E"/>
    <w:multiLevelType w:val="hybridMultilevel"/>
    <w:tmpl w:val="048226FA"/>
    <w:lvl w:ilvl="0" w:tplc="BFD024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7B4FD0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E6C36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B84E7F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EF589CB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B9BC097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00EE5A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FD8A520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3A54F432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91F"/>
    <w:rsid w:val="0099691F"/>
    <w:rsid w:val="00A216F7"/>
    <w:rsid w:val="00A86E42"/>
    <w:rsid w:val="00AD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A1F64"/>
  <w15:chartTrackingRefBased/>
  <w15:docId w15:val="{27B33D30-915B-4E11-B99F-2871B93B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bg-BG" w:eastAsia="en-US" w:bidi="ar-SA"/>
      </w:rPr>
    </w:rPrDefault>
    <w:pPrDefault>
      <w:pPr>
        <w:spacing w:after="160" w:line="252" w:lineRule="auto"/>
        <w:ind w:right="-312" w:firstLine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91F"/>
    <w:rPr>
      <w:rFonts w:eastAsia="Times New Roman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9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B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2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laboratory_plovdiv@eavw.com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fia@eavw.com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sofia@eavw.com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9381BDBAB9F26949B75A83FE74C9647B" ma:contentTypeVersion="27" ma:contentTypeDescription="Create a new document." ma:contentTypeScope="" ma:versionID="4f03520909429d798386c78c8ffb7fc3">
  <xsd:schema xmlns:xsd="http://www.w3.org/2001/XMLSchema" xmlns:xs="http://www.w3.org/2001/XMLSchema" xmlns:p="http://schemas.microsoft.com/office/2006/metadata/properties" xmlns:ns2="662745e8-e224-48e8-a2e3-254862b8c2f5" xmlns:ns3="85c05363-3663-49d0-a161-41b11a327ab2" xmlns:ns4="b317536c-f83b-4428-b3fd-498db2be7c1c" targetNamespace="http://schemas.microsoft.com/office/2006/metadata/properties" ma:root="true" ma:fieldsID="c100a675cff24110d6a284e4df3f32d3" ns2:_="" ns3:_="" ns4:_="">
    <xsd:import namespace="662745e8-e224-48e8-a2e3-254862b8c2f5"/>
    <xsd:import namespace="85c05363-3663-49d0-a161-41b11a327ab2"/>
    <xsd:import namespace="b317536c-f83b-4428-b3fd-498db2be7c1c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104b23a-867b-4677-b130-4800419aabb8}" ma:internalName="TaxCatchAll" ma:showField="CatchAllData" ma:web="b317536c-f83b-4428-b3fd-498db2be7c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104b23a-867b-4677-b130-4800419aabb8}" ma:internalName="TaxCatchAllLabel" ma:readOnly="true" ma:showField="CatchAllDataLabel" ma:web="b317536c-f83b-4428-b3fd-498db2be7c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GI Operations" ma:internalName="Team">
      <xsd:simpleType>
        <xsd:restriction base="dms:Text"/>
      </xsd:simpleType>
    </xsd:element>
    <xsd:element name="Topic" ma:index="20" nillable="true" ma:displayName="Topic" ma:default="Projec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Core Defra|026223dd-2e56-4615-868d-7c5bfd566810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05363-3663-49d0-a161-41b11a327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7536c-f83b-4428-b3fd-498db2be7c1c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d1117845-93f6-4da3-abaa-fcb4fa669c78" ContentTypeId="0x010100A5BF1C78D9F64B679A5EBDE1C6598EBC01" PreviousValue="false" LastSyncTimeStamp="2022-12-23T12:39:58.22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Projects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Core Defra</TermName>
          <TermId xmlns="http://schemas.microsoft.com/office/infopath/2007/PartnerControls">836ac8df-3ab9-4c95-a1f0-07f825804935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TaxCatchAll xmlns="662745e8-e224-48e8-a2e3-254862b8c2f5">
      <Value>10</Value>
      <Value>9</Value>
      <Value>8</Value>
      <Value>7</Value>
      <Value>6</Value>
    </TaxCatchAll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Core Defra</TermName>
          <TermId xmlns="http://schemas.microsoft.com/office/infopath/2007/PartnerControls">026223dd-2e56-4615-868d-7c5bfd566810</TermId>
        </TermInfo>
      </Terms>
    </fe59e9859d6a491389c5b03567f5dda5>
    <Team xmlns="662745e8-e224-48e8-a2e3-254862b8c2f5">GI Operations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Props1.xml><?xml version="1.0" encoding="utf-8"?>
<ds:datastoreItem xmlns:ds="http://schemas.openxmlformats.org/officeDocument/2006/customXml" ds:itemID="{9B128580-B2D9-4079-901B-DECE6ED3F14C}"/>
</file>

<file path=customXml/itemProps2.xml><?xml version="1.0" encoding="utf-8"?>
<ds:datastoreItem xmlns:ds="http://schemas.openxmlformats.org/officeDocument/2006/customXml" ds:itemID="{1439054A-9BB9-4EEC-87B7-932F19239640}"/>
</file>

<file path=customXml/itemProps3.xml><?xml version="1.0" encoding="utf-8"?>
<ds:datastoreItem xmlns:ds="http://schemas.openxmlformats.org/officeDocument/2006/customXml" ds:itemID="{ACD8E59A-C7D5-449A-A561-248FF0AF1D40}"/>
</file>

<file path=customXml/itemProps4.xml><?xml version="1.0" encoding="utf-8"?>
<ds:datastoreItem xmlns:ds="http://schemas.openxmlformats.org/officeDocument/2006/customXml" ds:itemID="{BBBDB27B-F7F3-4379-9D7C-C79F79551C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Kostova</dc:creator>
  <cp:keywords/>
  <dc:description/>
  <cp:lastModifiedBy>Krasimira Kostova</cp:lastModifiedBy>
  <cp:revision>2</cp:revision>
  <dcterms:created xsi:type="dcterms:W3CDTF">2024-06-24T11:32:00Z</dcterms:created>
  <dcterms:modified xsi:type="dcterms:W3CDTF">2024-07-03T07:15:00Z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0x010100A5BF1C78D9F64B679A5EBDE1C6598EBC01009381BDBAB9F26949B75A83FE74C9647B</vt:lpwstr>
  </property>
</Properties>
</file>