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9D" w:rsidRDefault="00D23E9D" w:rsidP="00D23E9D">
      <w:pPr>
        <w:jc w:val="center"/>
        <w:rPr>
          <w:b/>
          <w:sz w:val="28"/>
          <w:lang w:val="en-GB"/>
        </w:rPr>
      </w:pPr>
      <w:r w:rsidRPr="00D23E9D">
        <w:rPr>
          <w:b/>
          <w:sz w:val="28"/>
          <w:lang w:val="en-GB"/>
        </w:rPr>
        <w:t>Specification of wine with Protected Designation of Origin (PDO) “</w:t>
      </w:r>
      <w:proofErr w:type="spellStart"/>
      <w:r w:rsidRPr="00D23E9D">
        <w:rPr>
          <w:b/>
          <w:sz w:val="28"/>
          <w:lang w:val="en-GB"/>
        </w:rPr>
        <w:t>Хърсово</w:t>
      </w:r>
      <w:proofErr w:type="spellEnd"/>
      <w:r w:rsidRPr="00D23E9D">
        <w:rPr>
          <w:b/>
          <w:sz w:val="28"/>
          <w:lang w:val="en-GB"/>
        </w:rPr>
        <w:t>” ("</w:t>
      </w:r>
      <w:proofErr w:type="spellStart"/>
      <w:r w:rsidRPr="00D23E9D">
        <w:rPr>
          <w:b/>
          <w:sz w:val="28"/>
          <w:lang w:val="en-GB"/>
        </w:rPr>
        <w:t>Harsovo</w:t>
      </w:r>
      <w:proofErr w:type="spellEnd"/>
      <w:r w:rsidRPr="00D23E9D">
        <w:rPr>
          <w:b/>
          <w:sz w:val="28"/>
          <w:lang w:val="en-GB"/>
        </w:rPr>
        <w:t xml:space="preserve">")- </w:t>
      </w:r>
      <w:proofErr w:type="spellStart"/>
      <w:r w:rsidRPr="00D23E9D">
        <w:rPr>
          <w:b/>
          <w:sz w:val="28"/>
          <w:lang w:val="en-GB"/>
        </w:rPr>
        <w:t>Тraditional</w:t>
      </w:r>
      <w:proofErr w:type="spellEnd"/>
      <w:r w:rsidRPr="00D23E9D">
        <w:rPr>
          <w:b/>
          <w:sz w:val="28"/>
          <w:lang w:val="en-GB"/>
        </w:rPr>
        <w:t xml:space="preserve"> Denomination - </w:t>
      </w:r>
      <w:proofErr w:type="spellStart"/>
      <w:r w:rsidRPr="00D23E9D">
        <w:rPr>
          <w:b/>
          <w:sz w:val="28"/>
          <w:lang w:val="en-GB"/>
        </w:rPr>
        <w:t>Гарантирано</w:t>
      </w:r>
      <w:proofErr w:type="spellEnd"/>
      <w:r w:rsidRPr="00D23E9D">
        <w:rPr>
          <w:b/>
          <w:sz w:val="28"/>
          <w:lang w:val="en-GB"/>
        </w:rPr>
        <w:t xml:space="preserve"> </w:t>
      </w:r>
      <w:proofErr w:type="spellStart"/>
      <w:r w:rsidRPr="00D23E9D">
        <w:rPr>
          <w:b/>
          <w:sz w:val="28"/>
          <w:lang w:val="en-GB"/>
        </w:rPr>
        <w:t>наименование</w:t>
      </w:r>
      <w:proofErr w:type="spellEnd"/>
      <w:r w:rsidRPr="00D23E9D">
        <w:rPr>
          <w:b/>
          <w:sz w:val="28"/>
          <w:lang w:val="en-GB"/>
        </w:rPr>
        <w:t xml:space="preserve"> </w:t>
      </w:r>
      <w:proofErr w:type="spellStart"/>
      <w:r w:rsidRPr="00D23E9D">
        <w:rPr>
          <w:b/>
          <w:sz w:val="28"/>
          <w:lang w:val="en-GB"/>
        </w:rPr>
        <w:t>за</w:t>
      </w:r>
      <w:proofErr w:type="spellEnd"/>
      <w:r w:rsidRPr="00D23E9D">
        <w:rPr>
          <w:b/>
          <w:sz w:val="28"/>
          <w:lang w:val="en-GB"/>
        </w:rPr>
        <w:t xml:space="preserve"> </w:t>
      </w:r>
      <w:proofErr w:type="spellStart"/>
      <w:r w:rsidRPr="00D23E9D">
        <w:rPr>
          <w:b/>
          <w:sz w:val="28"/>
          <w:lang w:val="en-GB"/>
        </w:rPr>
        <w:t>произход</w:t>
      </w:r>
      <w:proofErr w:type="spellEnd"/>
      <w:r w:rsidRPr="00D23E9D">
        <w:rPr>
          <w:b/>
          <w:sz w:val="28"/>
          <w:lang w:val="en-GB"/>
        </w:rPr>
        <w:t xml:space="preserve"> (ГНП), Guaranteed Designation of Origin (GDO)</w:t>
      </w:r>
    </w:p>
    <w:p w:rsidR="00CB20F3" w:rsidRPr="00D23E9D" w:rsidRDefault="00CB20F3" w:rsidP="00D23E9D">
      <w:pPr>
        <w:jc w:val="center"/>
        <w:rPr>
          <w:b/>
          <w:sz w:val="28"/>
          <w:lang w:val="en-GB"/>
        </w:rPr>
      </w:pPr>
    </w:p>
    <w:p w:rsidR="00D23E9D" w:rsidRPr="00D23E9D" w:rsidRDefault="00D23E9D" w:rsidP="00D23E9D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en-GB"/>
        </w:rPr>
      </w:pPr>
      <w:r w:rsidRPr="00D23E9D">
        <w:rPr>
          <w:lang w:val="en-GB"/>
        </w:rPr>
        <w:t>Wine with PDO, Traditional Designation - Guaranteed and Controlled Designation of Origin (</w:t>
      </w:r>
      <w:r w:rsidR="00CB20F3">
        <w:rPr>
          <w:lang w:val="en-GB"/>
        </w:rPr>
        <w:t>G</w:t>
      </w:r>
      <w:r w:rsidRPr="00D23E9D">
        <w:rPr>
          <w:lang w:val="en-GB"/>
        </w:rPr>
        <w:t>DO) '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'.</w:t>
      </w:r>
    </w:p>
    <w:p w:rsidR="00D23E9D" w:rsidRPr="00D23E9D" w:rsidRDefault="00D23E9D" w:rsidP="00D23E9D">
      <w:pPr>
        <w:numPr>
          <w:ilvl w:val="0"/>
          <w:numId w:val="1"/>
        </w:numPr>
        <w:tabs>
          <w:tab w:val="clear" w:pos="720"/>
          <w:tab w:val="num" w:pos="709"/>
        </w:tabs>
        <w:ind w:left="0" w:firstLine="360"/>
        <w:jc w:val="both"/>
        <w:rPr>
          <w:lang w:val="en-GB"/>
        </w:rPr>
      </w:pPr>
      <w:r w:rsidRPr="00D23E9D">
        <w:rPr>
          <w:lang w:val="en-GB"/>
        </w:rPr>
        <w:t xml:space="preserve">The wine </w:t>
      </w:r>
      <w:proofErr w:type="gramStart"/>
      <w:r w:rsidRPr="00D23E9D">
        <w:rPr>
          <w:lang w:val="en-GB"/>
        </w:rPr>
        <w:t>is produced</w:t>
      </w:r>
      <w:proofErr w:type="gramEnd"/>
      <w:r w:rsidRPr="00D23E9D">
        <w:rPr>
          <w:lang w:val="en-GB"/>
        </w:rPr>
        <w:t xml:space="preserve"> according to the traditional technology for the production of red wines. Aging in oak barrels </w:t>
      </w:r>
      <w:proofErr w:type="gramStart"/>
      <w:r w:rsidRPr="00D23E9D">
        <w:rPr>
          <w:lang w:val="en-GB"/>
        </w:rPr>
        <w:t>is allowed</w:t>
      </w:r>
      <w:proofErr w:type="gramEnd"/>
      <w:r w:rsidRPr="00D23E9D">
        <w:rPr>
          <w:lang w:val="en-GB"/>
        </w:rPr>
        <w:t>. A wine with the PDO '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' may bear the following traditional designations indicating its method of production, ageing and quality: 'New', 'Premium oak' or 'First cask fill', 'Reserve', 'Special reserve', 'Special selection', 'Collection'.</w:t>
      </w:r>
    </w:p>
    <w:p w:rsidR="00D23E9D" w:rsidRPr="00D23E9D" w:rsidRDefault="00D23E9D" w:rsidP="00D23E9D">
      <w:pPr>
        <w:ind w:firstLine="360"/>
        <w:jc w:val="both"/>
        <w:rPr>
          <w:lang w:val="en-GB"/>
        </w:rPr>
      </w:pPr>
      <w:r w:rsidRPr="00D23E9D">
        <w:rPr>
          <w:lang w:val="en-GB"/>
        </w:rPr>
        <w:t>а). Wine with PDO '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' has the following analytical characteristics:</w:t>
      </w:r>
    </w:p>
    <w:p w:rsidR="00D23E9D" w:rsidRPr="00D23E9D" w:rsidRDefault="00D23E9D" w:rsidP="00D23E9D">
      <w:pPr>
        <w:numPr>
          <w:ilvl w:val="0"/>
          <w:numId w:val="2"/>
        </w:numPr>
        <w:jc w:val="both"/>
        <w:rPr>
          <w:lang w:val="en-GB"/>
        </w:rPr>
      </w:pPr>
      <w:r w:rsidRPr="00D23E9D">
        <w:rPr>
          <w:lang w:val="en-GB"/>
        </w:rPr>
        <w:t xml:space="preserve"> actual alcohol content: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contextualSpacing/>
        <w:jc w:val="both"/>
        <w:rPr>
          <w:lang w:val="en-GB"/>
        </w:rPr>
      </w:pPr>
      <w:r w:rsidRPr="00D23E9D">
        <w:rPr>
          <w:lang w:val="en-GB"/>
        </w:rPr>
        <w:t>for rosé - minimum 10.5 vol. %;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jc w:val="both"/>
        <w:rPr>
          <w:lang w:val="en-GB"/>
        </w:rPr>
      </w:pPr>
      <w:r w:rsidRPr="00D23E9D">
        <w:rPr>
          <w:lang w:val="en-GB"/>
        </w:rPr>
        <w:t>for red wines - minimum 11,5 vol. %;</w:t>
      </w:r>
    </w:p>
    <w:p w:rsidR="00D23E9D" w:rsidRPr="00D23E9D" w:rsidRDefault="00D23E9D" w:rsidP="00D23E9D">
      <w:pPr>
        <w:numPr>
          <w:ilvl w:val="0"/>
          <w:numId w:val="2"/>
        </w:numPr>
        <w:tabs>
          <w:tab w:val="clear" w:pos="720"/>
        </w:tabs>
        <w:ind w:left="0" w:firstLine="357"/>
        <w:jc w:val="both"/>
        <w:rPr>
          <w:lang w:val="en-GB"/>
        </w:rPr>
      </w:pPr>
      <w:r w:rsidRPr="00D23E9D">
        <w:rPr>
          <w:lang w:val="en-GB"/>
        </w:rPr>
        <w:t xml:space="preserve">total sugar content of up to 4 g/l or up to 9 g/l, provided that the total acidity, </w:t>
      </w:r>
      <w:r>
        <w:rPr>
          <w:lang w:val="en-GB"/>
        </w:rPr>
        <w:t>e</w:t>
      </w:r>
      <w:r w:rsidRPr="00D23E9D">
        <w:rPr>
          <w:lang w:val="en-GB"/>
        </w:rPr>
        <w:t>xpressed in grams of tartaric acid per litre, is not more than 2 grams below the residual sugar content;</w:t>
      </w:r>
    </w:p>
    <w:p w:rsidR="00D23E9D" w:rsidRPr="00D23E9D" w:rsidRDefault="00D23E9D" w:rsidP="00D23E9D">
      <w:pPr>
        <w:numPr>
          <w:ilvl w:val="0"/>
          <w:numId w:val="2"/>
        </w:numPr>
        <w:jc w:val="both"/>
        <w:rPr>
          <w:lang w:val="en-GB"/>
        </w:rPr>
      </w:pPr>
      <w:r w:rsidRPr="00D23E9D">
        <w:rPr>
          <w:lang w:val="en-GB"/>
        </w:rPr>
        <w:t xml:space="preserve"> total acidity, such as tartaric acid - minimum 4 g/l;</w:t>
      </w:r>
    </w:p>
    <w:p w:rsidR="00D23E9D" w:rsidRPr="00D23E9D" w:rsidRDefault="00D23E9D" w:rsidP="00D23E9D">
      <w:pPr>
        <w:numPr>
          <w:ilvl w:val="0"/>
          <w:numId w:val="2"/>
        </w:numPr>
        <w:jc w:val="both"/>
        <w:rPr>
          <w:lang w:val="en-GB"/>
        </w:rPr>
      </w:pPr>
      <w:r w:rsidRPr="00D23E9D">
        <w:rPr>
          <w:lang w:val="en-GB"/>
        </w:rPr>
        <w:t xml:space="preserve"> volatile acidity, such as acetic acid: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contextualSpacing/>
        <w:jc w:val="both"/>
        <w:rPr>
          <w:lang w:val="en-GB"/>
        </w:rPr>
      </w:pPr>
      <w:r w:rsidRPr="00D23E9D">
        <w:rPr>
          <w:lang w:val="en-GB"/>
        </w:rPr>
        <w:t xml:space="preserve">for rosé - not more than 13,3 </w:t>
      </w:r>
      <w:proofErr w:type="spellStart"/>
      <w:r w:rsidRPr="00D23E9D">
        <w:rPr>
          <w:lang w:val="en-GB"/>
        </w:rPr>
        <w:t>meq</w:t>
      </w:r>
      <w:proofErr w:type="spellEnd"/>
      <w:r w:rsidRPr="00D23E9D">
        <w:rPr>
          <w:lang w:val="en-GB"/>
        </w:rPr>
        <w:t>;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jc w:val="both"/>
        <w:rPr>
          <w:lang w:val="en-GB"/>
        </w:rPr>
      </w:pPr>
      <w:r w:rsidRPr="00D23E9D">
        <w:rPr>
          <w:lang w:val="en-GB"/>
        </w:rPr>
        <w:t xml:space="preserve">for red wines - not more than 15 </w:t>
      </w:r>
      <w:proofErr w:type="spellStart"/>
      <w:r w:rsidRPr="00D23E9D">
        <w:rPr>
          <w:lang w:val="en-GB"/>
        </w:rPr>
        <w:t>meq</w:t>
      </w:r>
      <w:proofErr w:type="spellEnd"/>
      <w:r w:rsidRPr="00D23E9D">
        <w:rPr>
          <w:lang w:val="en-GB"/>
        </w:rPr>
        <w:t>;</w:t>
      </w:r>
    </w:p>
    <w:p w:rsidR="00D23E9D" w:rsidRPr="00D23E9D" w:rsidRDefault="00D23E9D" w:rsidP="00D23E9D">
      <w:pPr>
        <w:numPr>
          <w:ilvl w:val="0"/>
          <w:numId w:val="2"/>
        </w:numPr>
        <w:jc w:val="both"/>
        <w:rPr>
          <w:lang w:val="en-GB"/>
        </w:rPr>
      </w:pPr>
      <w:r w:rsidRPr="00D23E9D">
        <w:rPr>
          <w:lang w:val="en-GB"/>
        </w:rPr>
        <w:t>total sulphur dioxide: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contextualSpacing/>
        <w:jc w:val="both"/>
        <w:rPr>
          <w:lang w:val="en-GB"/>
        </w:rPr>
      </w:pPr>
      <w:r w:rsidRPr="00D23E9D">
        <w:rPr>
          <w:lang w:val="en-GB"/>
        </w:rPr>
        <w:t>for rosé, not more than 200 mg/l;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jc w:val="both"/>
        <w:rPr>
          <w:lang w:val="en-GB"/>
        </w:rPr>
      </w:pPr>
      <w:r w:rsidRPr="00D23E9D">
        <w:rPr>
          <w:lang w:val="en-GB"/>
        </w:rPr>
        <w:t>for red wines, not more than 150 mg/l;</w:t>
      </w:r>
    </w:p>
    <w:p w:rsidR="00D23E9D" w:rsidRPr="00D23E9D" w:rsidRDefault="00D23E9D" w:rsidP="00D23E9D">
      <w:pPr>
        <w:numPr>
          <w:ilvl w:val="0"/>
          <w:numId w:val="2"/>
        </w:numPr>
        <w:jc w:val="both"/>
        <w:rPr>
          <w:lang w:val="en-GB"/>
        </w:rPr>
      </w:pPr>
      <w:r w:rsidRPr="00D23E9D">
        <w:rPr>
          <w:lang w:val="en-GB"/>
        </w:rPr>
        <w:t xml:space="preserve"> sugar-free extract:</w:t>
      </w:r>
    </w:p>
    <w:p w:rsidR="00D23E9D" w:rsidRPr="00D23E9D" w:rsidRDefault="00D23E9D" w:rsidP="00D23E9D">
      <w:pPr>
        <w:numPr>
          <w:ilvl w:val="1"/>
          <w:numId w:val="1"/>
        </w:numPr>
        <w:tabs>
          <w:tab w:val="clear" w:pos="1440"/>
        </w:tabs>
        <w:ind w:left="1434" w:hanging="357"/>
        <w:contextualSpacing/>
        <w:jc w:val="both"/>
        <w:rPr>
          <w:lang w:val="en-GB"/>
        </w:rPr>
      </w:pPr>
      <w:r w:rsidRPr="00D23E9D">
        <w:rPr>
          <w:lang w:val="en-GB"/>
        </w:rPr>
        <w:t>for rosé - minimum 16 g/l;</w:t>
      </w:r>
      <w:r w:rsidRPr="00D23E9D">
        <w:rPr>
          <w:lang w:val="en-GB"/>
        </w:rPr>
        <w:tab/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jc w:val="both"/>
        <w:rPr>
          <w:lang w:val="en-GB"/>
        </w:rPr>
      </w:pPr>
      <w:r>
        <w:rPr>
          <w:lang w:val="en-GB"/>
        </w:rPr>
        <w:tab/>
      </w:r>
      <w:proofErr w:type="gramStart"/>
      <w:r w:rsidRPr="00D23E9D">
        <w:rPr>
          <w:lang w:val="en-GB"/>
        </w:rPr>
        <w:t>for</w:t>
      </w:r>
      <w:proofErr w:type="gramEnd"/>
      <w:r>
        <w:rPr>
          <w:lang w:val="en-GB"/>
        </w:rPr>
        <w:t xml:space="preserve"> </w:t>
      </w:r>
      <w:r w:rsidRPr="00D23E9D">
        <w:rPr>
          <w:lang w:val="en-GB"/>
        </w:rPr>
        <w:t xml:space="preserve">red wines - minimum 20 g/l. </w:t>
      </w:r>
    </w:p>
    <w:p w:rsidR="00D23E9D" w:rsidRPr="00D23E9D" w:rsidRDefault="00D23E9D" w:rsidP="00D23E9D">
      <w:pPr>
        <w:ind w:firstLine="284"/>
        <w:jc w:val="both"/>
        <w:rPr>
          <w:lang w:val="en-GB"/>
        </w:rPr>
      </w:pPr>
      <w:r>
        <w:rPr>
          <w:lang w:val="en-GB"/>
        </w:rPr>
        <w:t>b</w:t>
      </w:r>
      <w:r w:rsidRPr="00D23E9D">
        <w:rPr>
          <w:lang w:val="en-GB"/>
        </w:rPr>
        <w:t>). Organoleptic characteristics of wine with PDO '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':</w:t>
      </w:r>
    </w:p>
    <w:p w:rsidR="00D23E9D" w:rsidRPr="00D23E9D" w:rsidRDefault="00D23E9D" w:rsidP="00D23E9D">
      <w:pPr>
        <w:numPr>
          <w:ilvl w:val="0"/>
          <w:numId w:val="3"/>
        </w:numPr>
        <w:tabs>
          <w:tab w:val="clear" w:pos="1440"/>
          <w:tab w:val="num" w:pos="1134"/>
        </w:tabs>
        <w:ind w:left="0" w:firstLine="1080"/>
        <w:jc w:val="both"/>
        <w:rPr>
          <w:lang w:val="en-GB"/>
        </w:rPr>
      </w:pPr>
      <w:r w:rsidRPr="00D23E9D">
        <w:rPr>
          <w:lang w:val="en-GB"/>
        </w:rPr>
        <w:t xml:space="preserve"> Clarity - clear liquid with a sheen. A slight </w:t>
      </w:r>
      <w:r>
        <w:rPr>
          <w:lang w:val="en-GB"/>
        </w:rPr>
        <w:t xml:space="preserve">sediment </w:t>
      </w:r>
      <w:r w:rsidRPr="00D23E9D">
        <w:rPr>
          <w:lang w:val="en-GB"/>
        </w:rPr>
        <w:t>of dye matter resulting from prolonged bottle ageing is allowed;</w:t>
      </w:r>
    </w:p>
    <w:p w:rsidR="00D23E9D" w:rsidRPr="00D23E9D" w:rsidRDefault="00D23E9D" w:rsidP="00D23E9D">
      <w:pPr>
        <w:numPr>
          <w:ilvl w:val="0"/>
          <w:numId w:val="3"/>
        </w:numPr>
        <w:jc w:val="both"/>
        <w:rPr>
          <w:lang w:val="en-GB"/>
        </w:rPr>
      </w:pPr>
      <w:r w:rsidRPr="00D23E9D">
        <w:rPr>
          <w:lang w:val="en-GB"/>
        </w:rPr>
        <w:t xml:space="preserve"> Colour;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contextualSpacing/>
        <w:jc w:val="both"/>
        <w:rPr>
          <w:lang w:val="en-GB"/>
        </w:rPr>
      </w:pPr>
      <w:r w:rsidRPr="00D23E9D">
        <w:rPr>
          <w:lang w:val="en-GB"/>
        </w:rPr>
        <w:t>for rosé - deep pink with shimmer;</w:t>
      </w:r>
    </w:p>
    <w:p w:rsidR="00D23E9D" w:rsidRPr="00D23E9D" w:rsidRDefault="00D23E9D" w:rsidP="00D23E9D">
      <w:pPr>
        <w:numPr>
          <w:ilvl w:val="1"/>
          <w:numId w:val="1"/>
        </w:numPr>
        <w:ind w:left="1434" w:hanging="357"/>
        <w:jc w:val="both"/>
        <w:rPr>
          <w:lang w:val="en-GB"/>
        </w:rPr>
      </w:pPr>
      <w:proofErr w:type="gramStart"/>
      <w:r w:rsidRPr="00D23E9D">
        <w:rPr>
          <w:lang w:val="en-GB"/>
        </w:rPr>
        <w:t>for</w:t>
      </w:r>
      <w:proofErr w:type="gramEnd"/>
      <w:r w:rsidRPr="00D23E9D">
        <w:rPr>
          <w:lang w:val="en-GB"/>
        </w:rPr>
        <w:t xml:space="preserve"> red wines - garnet-red with ruby shades.</w:t>
      </w:r>
    </w:p>
    <w:p w:rsidR="00D23E9D" w:rsidRPr="00D23E9D" w:rsidRDefault="00D23E9D" w:rsidP="00D23E9D">
      <w:pPr>
        <w:numPr>
          <w:ilvl w:val="0"/>
          <w:numId w:val="3"/>
        </w:numPr>
        <w:jc w:val="both"/>
        <w:rPr>
          <w:lang w:val="en-GB"/>
        </w:rPr>
      </w:pPr>
      <w:r w:rsidRPr="00D23E9D">
        <w:rPr>
          <w:lang w:val="en-GB"/>
        </w:rPr>
        <w:t xml:space="preserve"> Aroma and taste:</w:t>
      </w:r>
    </w:p>
    <w:p w:rsidR="00D23E9D" w:rsidRPr="00D23E9D" w:rsidRDefault="00D23E9D" w:rsidP="00D23E9D">
      <w:pPr>
        <w:numPr>
          <w:ilvl w:val="1"/>
          <w:numId w:val="1"/>
        </w:numPr>
        <w:tabs>
          <w:tab w:val="clear" w:pos="1440"/>
        </w:tabs>
        <w:ind w:left="0" w:firstLine="1080"/>
        <w:jc w:val="both"/>
        <w:rPr>
          <w:lang w:val="en-GB"/>
        </w:rPr>
      </w:pPr>
      <w:r w:rsidRPr="00D23E9D">
        <w:rPr>
          <w:lang w:val="en-GB"/>
        </w:rPr>
        <w:lastRenderedPageBreak/>
        <w:t>for rosé - aroma of wild strawberries and cherries, spicy notes of mountain herbs, the taste is soft, fruity, gentle and fresh;</w:t>
      </w:r>
    </w:p>
    <w:p w:rsidR="00D23E9D" w:rsidRPr="00D23E9D" w:rsidRDefault="00D23E9D" w:rsidP="00D23E9D">
      <w:pPr>
        <w:numPr>
          <w:ilvl w:val="1"/>
          <w:numId w:val="1"/>
        </w:numPr>
        <w:tabs>
          <w:tab w:val="clear" w:pos="1440"/>
          <w:tab w:val="num" w:pos="1418"/>
        </w:tabs>
        <w:ind w:left="0" w:firstLine="1080"/>
        <w:jc w:val="both"/>
        <w:rPr>
          <w:lang w:val="en-GB"/>
        </w:rPr>
      </w:pPr>
      <w:proofErr w:type="gramStart"/>
      <w:r w:rsidRPr="00D23E9D">
        <w:rPr>
          <w:lang w:val="en-GB"/>
        </w:rPr>
        <w:t>for</w:t>
      </w:r>
      <w:proofErr w:type="gramEnd"/>
      <w:r w:rsidRPr="00D23E9D">
        <w:rPr>
          <w:lang w:val="en-GB"/>
        </w:rPr>
        <w:t xml:space="preserve"> red wines - explosive multi-layered aromas of cherry, berries, dry grasses, tobacco, spices and vanilla. The aromas from the nose </w:t>
      </w:r>
      <w:proofErr w:type="gramStart"/>
      <w:r w:rsidRPr="00D23E9D">
        <w:rPr>
          <w:lang w:val="en-GB"/>
        </w:rPr>
        <w:t>are also found</w:t>
      </w:r>
      <w:proofErr w:type="gramEnd"/>
      <w:r w:rsidRPr="00D23E9D">
        <w:rPr>
          <w:lang w:val="en-GB"/>
        </w:rPr>
        <w:t xml:space="preserve"> on the palate, and the spices dominate the aftertaste. The palate is harmonious and balanced, the body soft and full, the finish fruity and spicy.</w:t>
      </w:r>
    </w:p>
    <w:p w:rsidR="00D23E9D" w:rsidRPr="00D23E9D" w:rsidRDefault="00D23E9D" w:rsidP="00D23E9D">
      <w:pPr>
        <w:numPr>
          <w:ilvl w:val="0"/>
          <w:numId w:val="1"/>
        </w:numPr>
        <w:tabs>
          <w:tab w:val="clear" w:pos="720"/>
          <w:tab w:val="num" w:pos="709"/>
        </w:tabs>
        <w:ind w:left="0" w:firstLine="360"/>
        <w:jc w:val="both"/>
        <w:rPr>
          <w:lang w:val="en-GB"/>
        </w:rPr>
      </w:pPr>
      <w:r w:rsidRPr="00D23E9D">
        <w:rPr>
          <w:lang w:val="en-GB"/>
        </w:rPr>
        <w:t>The area for the production of wine with PDO "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 xml:space="preserve">" </w:t>
      </w:r>
      <w:proofErr w:type="gramStart"/>
      <w:r w:rsidRPr="00D23E9D">
        <w:rPr>
          <w:lang w:val="en-GB"/>
        </w:rPr>
        <w:t>is delineated</w:t>
      </w:r>
      <w:proofErr w:type="gramEnd"/>
      <w:r w:rsidRPr="00D23E9D">
        <w:rPr>
          <w:lang w:val="en-GB"/>
        </w:rPr>
        <w:t xml:space="preserve"> at the following boundaries of the land of the settlements </w:t>
      </w:r>
      <w:r>
        <w:rPr>
          <w:lang w:val="en-GB"/>
        </w:rPr>
        <w:t>–</w:t>
      </w:r>
      <w:r w:rsidRPr="00D23E9D">
        <w:rPr>
          <w:lang w:val="en-GB"/>
        </w:rPr>
        <w:t xml:space="preserve"> </w:t>
      </w:r>
      <w:r>
        <w:rPr>
          <w:lang w:val="en-GB"/>
        </w:rPr>
        <w:t>village of</w:t>
      </w:r>
      <w:r w:rsidRPr="00D23E9D">
        <w:rPr>
          <w:lang w:val="en-GB"/>
        </w:rPr>
        <w:t xml:space="preserve"> </w:t>
      </w:r>
      <w:proofErr w:type="spellStart"/>
      <w:r w:rsidRPr="00D23E9D">
        <w:rPr>
          <w:lang w:val="en-GB"/>
        </w:rPr>
        <w:t>H</w:t>
      </w:r>
      <w:r>
        <w:rPr>
          <w:lang w:val="en-GB"/>
        </w:rPr>
        <w:t>arsovo</w:t>
      </w:r>
      <w:proofErr w:type="spellEnd"/>
      <w:r>
        <w:rPr>
          <w:lang w:val="en-GB"/>
        </w:rPr>
        <w:t xml:space="preserve"> and village of </w:t>
      </w:r>
      <w:proofErr w:type="spellStart"/>
      <w:r w:rsidRPr="00D23E9D">
        <w:rPr>
          <w:lang w:val="en-GB"/>
        </w:rPr>
        <w:t>Vinogradi</w:t>
      </w:r>
      <w:proofErr w:type="spellEnd"/>
      <w:r w:rsidRPr="00D23E9D">
        <w:rPr>
          <w:lang w:val="en-GB"/>
        </w:rPr>
        <w:t>, Blagoevgrad district.</w:t>
      </w:r>
    </w:p>
    <w:p w:rsidR="00D23E9D" w:rsidRPr="00D23E9D" w:rsidRDefault="00D23E9D" w:rsidP="00D23E9D">
      <w:pPr>
        <w:numPr>
          <w:ilvl w:val="0"/>
          <w:numId w:val="1"/>
        </w:numPr>
        <w:tabs>
          <w:tab w:val="clear" w:pos="720"/>
          <w:tab w:val="num" w:pos="709"/>
        </w:tabs>
        <w:ind w:left="0" w:firstLine="360"/>
        <w:jc w:val="both"/>
        <w:rPr>
          <w:lang w:val="en-GB"/>
        </w:rPr>
      </w:pPr>
      <w:r w:rsidRPr="00D23E9D">
        <w:rPr>
          <w:lang w:val="en-GB"/>
        </w:rPr>
        <w:t>The maximum yield of grapes allowed for the production of PDO wine '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' is 9000 kg/ha.</w:t>
      </w:r>
    </w:p>
    <w:p w:rsidR="00D23E9D" w:rsidRPr="00D23E9D" w:rsidRDefault="00D23E9D" w:rsidP="00D23E9D">
      <w:pPr>
        <w:numPr>
          <w:ilvl w:val="0"/>
          <w:numId w:val="1"/>
        </w:numPr>
        <w:jc w:val="both"/>
        <w:rPr>
          <w:lang w:val="en-GB"/>
        </w:rPr>
      </w:pPr>
      <w:r w:rsidRPr="00D23E9D">
        <w:rPr>
          <w:lang w:val="en-GB"/>
        </w:rPr>
        <w:t>The grape variety authorised for the production of wine with PDO "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 xml:space="preserve">" is: </w:t>
      </w:r>
    </w:p>
    <w:p w:rsidR="00D23E9D" w:rsidRPr="00D23E9D" w:rsidRDefault="00D23E9D" w:rsidP="00D23E9D">
      <w:pPr>
        <w:numPr>
          <w:ilvl w:val="1"/>
          <w:numId w:val="1"/>
        </w:numPr>
        <w:jc w:val="both"/>
        <w:rPr>
          <w:lang w:val="en-GB"/>
        </w:rPr>
      </w:pPr>
      <w:proofErr w:type="gramStart"/>
      <w:r w:rsidRPr="00D23E9D">
        <w:rPr>
          <w:lang w:val="en-GB"/>
        </w:rPr>
        <w:t>for</w:t>
      </w:r>
      <w:proofErr w:type="gramEnd"/>
      <w:r w:rsidRPr="00D23E9D">
        <w:rPr>
          <w:lang w:val="en-GB"/>
        </w:rPr>
        <w:t xml:space="preserve"> red wines and rosé: </w:t>
      </w:r>
      <w:proofErr w:type="spellStart"/>
      <w:r>
        <w:rPr>
          <w:lang w:val="en-GB"/>
        </w:rPr>
        <w:t>Shiroka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Melnishka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Loza</w:t>
      </w:r>
      <w:proofErr w:type="spellEnd"/>
      <w:r w:rsidRPr="00D23E9D">
        <w:rPr>
          <w:lang w:val="en-GB"/>
        </w:rPr>
        <w:t>.</w:t>
      </w:r>
    </w:p>
    <w:p w:rsidR="00D23E9D" w:rsidRPr="00D23E9D" w:rsidRDefault="00D23E9D" w:rsidP="00D23E9D">
      <w:pPr>
        <w:numPr>
          <w:ilvl w:val="0"/>
          <w:numId w:val="1"/>
        </w:numPr>
        <w:tabs>
          <w:tab w:val="num" w:pos="0"/>
        </w:tabs>
        <w:jc w:val="both"/>
        <w:rPr>
          <w:lang w:val="en-GB"/>
        </w:rPr>
      </w:pPr>
      <w:r>
        <w:rPr>
          <w:lang w:val="en-GB"/>
        </w:rPr>
        <w:t>Link</w:t>
      </w:r>
      <w:r w:rsidRPr="00D23E9D">
        <w:rPr>
          <w:lang w:val="en-GB"/>
        </w:rPr>
        <w:t xml:space="preserve"> to geographical area.</w:t>
      </w:r>
    </w:p>
    <w:p w:rsidR="00D23E9D" w:rsidRPr="00D23E9D" w:rsidRDefault="00D23E9D" w:rsidP="00D23E9D">
      <w:pPr>
        <w:jc w:val="both"/>
        <w:rPr>
          <w:lang w:val="en-GB"/>
        </w:rPr>
      </w:pPr>
      <w:r w:rsidRPr="00D23E9D">
        <w:rPr>
          <w:lang w:val="en-GB"/>
        </w:rPr>
        <w:tab/>
        <w:t>a) Natural factors:</w:t>
      </w:r>
    </w:p>
    <w:p w:rsidR="00D23E9D" w:rsidRPr="00D23E9D" w:rsidRDefault="00D23E9D" w:rsidP="00D23E9D">
      <w:pPr>
        <w:ind w:firstLine="708"/>
        <w:jc w:val="both"/>
        <w:rPr>
          <w:lang w:val="en-GB"/>
        </w:rPr>
      </w:pPr>
      <w:r w:rsidRPr="00D23E9D">
        <w:rPr>
          <w:lang w:val="en-GB"/>
        </w:rPr>
        <w:t xml:space="preserve">The vineyards in the </w:t>
      </w:r>
      <w:r>
        <w:rPr>
          <w:lang w:val="en-GB"/>
        </w:rPr>
        <w:t xml:space="preserve">land of the village of </w:t>
      </w:r>
      <w:proofErr w:type="spellStart"/>
      <w:r>
        <w:rPr>
          <w:lang w:val="en-GB"/>
        </w:rPr>
        <w:t>Harsovo</w:t>
      </w:r>
      <w:proofErr w:type="spellEnd"/>
      <w:r>
        <w:rPr>
          <w:lang w:val="en-GB"/>
        </w:rPr>
        <w:t xml:space="preserve"> and village of </w:t>
      </w:r>
      <w:proofErr w:type="spellStart"/>
      <w:proofErr w:type="gramStart"/>
      <w:r>
        <w:rPr>
          <w:lang w:val="en-GB"/>
        </w:rPr>
        <w:t>Vinog</w:t>
      </w:r>
      <w:r w:rsidRPr="00D23E9D">
        <w:rPr>
          <w:lang w:val="en-GB"/>
        </w:rPr>
        <w:t>rad</w:t>
      </w:r>
      <w:r>
        <w:rPr>
          <w:lang w:val="en-GB"/>
        </w:rPr>
        <w:t>i</w:t>
      </w:r>
      <w:proofErr w:type="spellEnd"/>
      <w:r>
        <w:rPr>
          <w:lang w:val="en-GB"/>
        </w:rPr>
        <w:t>,</w:t>
      </w:r>
      <w:proofErr w:type="gramEnd"/>
      <w:r>
        <w:rPr>
          <w:lang w:val="en-GB"/>
        </w:rPr>
        <w:t xml:space="preserve"> are located in </w:t>
      </w:r>
      <w:proofErr w:type="spellStart"/>
      <w:r>
        <w:rPr>
          <w:lang w:val="en-GB"/>
        </w:rPr>
        <w:t>S</w:t>
      </w:r>
      <w:r w:rsidRPr="00D23E9D">
        <w:rPr>
          <w:lang w:val="en-GB"/>
        </w:rPr>
        <w:t>outhwestern</w:t>
      </w:r>
      <w:proofErr w:type="spellEnd"/>
      <w:r w:rsidRPr="00D23E9D">
        <w:rPr>
          <w:lang w:val="en-GB"/>
        </w:rPr>
        <w:t xml:space="preserve"> Bulgaria, in the valley of the Struma River and at the foot of the </w:t>
      </w:r>
      <w:proofErr w:type="spellStart"/>
      <w:r w:rsidRPr="00D23E9D">
        <w:rPr>
          <w:lang w:val="en-GB"/>
        </w:rPr>
        <w:t>southwestern</w:t>
      </w:r>
      <w:proofErr w:type="spellEnd"/>
      <w:r w:rsidRPr="00D23E9D">
        <w:rPr>
          <w:lang w:val="en-GB"/>
        </w:rPr>
        <w:t xml:space="preserve"> slopes of the </w:t>
      </w:r>
      <w:proofErr w:type="spellStart"/>
      <w:r w:rsidRPr="00D23E9D">
        <w:rPr>
          <w:lang w:val="en-GB"/>
        </w:rPr>
        <w:t>Pirin</w:t>
      </w:r>
      <w:proofErr w:type="spellEnd"/>
      <w:r w:rsidRPr="00D23E9D">
        <w:rPr>
          <w:lang w:val="en-GB"/>
        </w:rPr>
        <w:t xml:space="preserve"> Mountain. The climate is transient Mediterranean, with the warm White Sea influence that flows down the Struma River throughout the year. Winter is short, mild and </w:t>
      </w:r>
      <w:proofErr w:type="gramStart"/>
      <w:r w:rsidRPr="00D23E9D">
        <w:rPr>
          <w:lang w:val="en-GB"/>
        </w:rPr>
        <w:t>snowless,</w:t>
      </w:r>
      <w:proofErr w:type="gramEnd"/>
      <w:r w:rsidRPr="00D23E9D">
        <w:rPr>
          <w:lang w:val="en-GB"/>
        </w:rPr>
        <w:t xml:space="preserve"> summer is hot and autumn long and warm. The average annual rainfall is 530 mm. The average altitude is about 250-300m. The total temperature for the period with average daily temperatures above 10 ºC (April-October) reaches 4400 ºC. The average daily temperature of the warmest month is 24.6 ºC. The soils are forested, highly eroded and leached.</w:t>
      </w:r>
    </w:p>
    <w:p w:rsidR="00D23E9D" w:rsidRPr="00D23E9D" w:rsidRDefault="00D23E9D" w:rsidP="00D23E9D">
      <w:pPr>
        <w:jc w:val="both"/>
        <w:rPr>
          <w:lang w:val="en-GB"/>
        </w:rPr>
      </w:pPr>
      <w:r w:rsidRPr="00D23E9D">
        <w:rPr>
          <w:lang w:val="en-GB"/>
        </w:rPr>
        <w:tab/>
        <w:t>b) Human factors:</w:t>
      </w:r>
    </w:p>
    <w:p w:rsidR="00D23E9D" w:rsidRPr="00D23E9D" w:rsidRDefault="00D23E9D" w:rsidP="00D23E9D">
      <w:pPr>
        <w:numPr>
          <w:ilvl w:val="0"/>
          <w:numId w:val="3"/>
        </w:numPr>
        <w:tabs>
          <w:tab w:val="clear" w:pos="1440"/>
          <w:tab w:val="num" w:pos="1418"/>
        </w:tabs>
        <w:ind w:left="0" w:firstLine="1080"/>
        <w:jc w:val="both"/>
        <w:rPr>
          <w:lang w:val="en-GB"/>
        </w:rPr>
      </w:pPr>
      <w:r w:rsidRPr="00D23E9D">
        <w:rPr>
          <w:lang w:val="en-GB"/>
        </w:rPr>
        <w:t xml:space="preserve"> The maximum grape yield allowed for the production of wine with PDO '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' is 9000 kg/ha.</w:t>
      </w:r>
    </w:p>
    <w:p w:rsidR="00D23E9D" w:rsidRPr="00D23E9D" w:rsidRDefault="00D23E9D" w:rsidP="00D23E9D">
      <w:pPr>
        <w:numPr>
          <w:ilvl w:val="0"/>
          <w:numId w:val="3"/>
        </w:numPr>
        <w:jc w:val="both"/>
        <w:rPr>
          <w:lang w:val="en-GB"/>
        </w:rPr>
      </w:pPr>
      <w:r w:rsidRPr="00D23E9D">
        <w:rPr>
          <w:lang w:val="en-GB"/>
        </w:rPr>
        <w:t>The grape variety authorised for the production of wine with PDO "</w:t>
      </w:r>
      <w:proofErr w:type="spellStart"/>
      <w:r w:rsidRPr="00D23E9D">
        <w:rPr>
          <w:lang w:val="en-GB"/>
        </w:rPr>
        <w:t>Harsovo</w:t>
      </w:r>
      <w:proofErr w:type="spellEnd"/>
      <w:r w:rsidRPr="00D23E9D">
        <w:rPr>
          <w:lang w:val="en-GB"/>
        </w:rPr>
        <w:t>" is:</w:t>
      </w:r>
    </w:p>
    <w:p w:rsidR="00D23E9D" w:rsidRPr="00D23E9D" w:rsidRDefault="00D23E9D" w:rsidP="00D23E9D">
      <w:pPr>
        <w:numPr>
          <w:ilvl w:val="0"/>
          <w:numId w:val="4"/>
        </w:numPr>
        <w:jc w:val="both"/>
        <w:rPr>
          <w:lang w:val="en-GB"/>
        </w:rPr>
      </w:pPr>
      <w:proofErr w:type="gramStart"/>
      <w:r w:rsidRPr="00D23E9D">
        <w:rPr>
          <w:lang w:val="en-GB"/>
        </w:rPr>
        <w:t>for</w:t>
      </w:r>
      <w:proofErr w:type="gramEnd"/>
      <w:r w:rsidRPr="00D23E9D">
        <w:rPr>
          <w:lang w:val="en-GB"/>
        </w:rPr>
        <w:t xml:space="preserve"> red wines and rosé: </w:t>
      </w:r>
      <w:proofErr w:type="spellStart"/>
      <w:r>
        <w:rPr>
          <w:lang w:val="en-GB"/>
        </w:rPr>
        <w:t>Shiroka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Melnishka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Loza</w:t>
      </w:r>
      <w:proofErr w:type="spellEnd"/>
      <w:r w:rsidRPr="00D23E9D">
        <w:rPr>
          <w:lang w:val="en-GB"/>
        </w:rPr>
        <w:t>.</w:t>
      </w:r>
    </w:p>
    <w:p w:rsidR="00D23E9D" w:rsidRPr="00D23E9D" w:rsidRDefault="00D23E9D" w:rsidP="00D23E9D">
      <w:pPr>
        <w:numPr>
          <w:ilvl w:val="0"/>
          <w:numId w:val="3"/>
        </w:numPr>
        <w:jc w:val="both"/>
        <w:rPr>
          <w:lang w:val="en-GB"/>
        </w:rPr>
      </w:pPr>
      <w:r w:rsidRPr="00D23E9D">
        <w:rPr>
          <w:lang w:val="en-GB"/>
        </w:rPr>
        <w:t xml:space="preserve">The </w:t>
      </w:r>
      <w:proofErr w:type="spellStart"/>
      <w:r w:rsidRPr="00D23E9D">
        <w:rPr>
          <w:lang w:val="en-GB"/>
        </w:rPr>
        <w:t>agrotechnical</w:t>
      </w:r>
      <w:proofErr w:type="spellEnd"/>
      <w:r w:rsidRPr="00D23E9D">
        <w:rPr>
          <w:lang w:val="en-GB"/>
        </w:rPr>
        <w:t xml:space="preserve"> measures in the cultivation of vines are:</w:t>
      </w:r>
    </w:p>
    <w:p w:rsidR="00D23E9D" w:rsidRPr="00D23E9D" w:rsidRDefault="00D23E9D" w:rsidP="00D23E9D">
      <w:pPr>
        <w:numPr>
          <w:ilvl w:val="0"/>
          <w:numId w:val="4"/>
        </w:numPr>
        <w:ind w:left="1434" w:hanging="357"/>
        <w:contextualSpacing/>
        <w:jc w:val="both"/>
        <w:rPr>
          <w:lang w:val="en-GB"/>
        </w:rPr>
      </w:pPr>
      <w:r>
        <w:rPr>
          <w:lang w:val="en-GB"/>
        </w:rPr>
        <w:t>T</w:t>
      </w:r>
      <w:r w:rsidRPr="00D23E9D">
        <w:rPr>
          <w:lang w:val="en-GB"/>
        </w:rPr>
        <w:t xml:space="preserve">raining system - </w:t>
      </w:r>
      <w:proofErr w:type="spellStart"/>
      <w:r w:rsidRPr="00D23E9D">
        <w:rPr>
          <w:lang w:val="en-GB"/>
        </w:rPr>
        <w:t>Ombrella</w:t>
      </w:r>
      <w:proofErr w:type="spellEnd"/>
      <w:r w:rsidRPr="00D23E9D">
        <w:rPr>
          <w:lang w:val="en-GB"/>
        </w:rPr>
        <w:t xml:space="preserve">, Moser, medium two-arm </w:t>
      </w:r>
      <w:r>
        <w:rPr>
          <w:lang w:val="en-GB"/>
        </w:rPr>
        <w:t>C</w:t>
      </w:r>
      <w:r w:rsidRPr="00D23E9D">
        <w:rPr>
          <w:lang w:val="en-GB"/>
        </w:rPr>
        <w:t>ordon;</w:t>
      </w:r>
    </w:p>
    <w:p w:rsidR="00D23E9D" w:rsidRPr="00D23E9D" w:rsidRDefault="00D23E9D" w:rsidP="00D23E9D">
      <w:pPr>
        <w:numPr>
          <w:ilvl w:val="0"/>
          <w:numId w:val="4"/>
        </w:numPr>
        <w:ind w:left="1434" w:hanging="357"/>
        <w:contextualSpacing/>
        <w:jc w:val="both"/>
        <w:rPr>
          <w:lang w:val="en-GB"/>
        </w:rPr>
      </w:pPr>
      <w:r>
        <w:rPr>
          <w:lang w:val="en-GB"/>
        </w:rPr>
        <w:t>P</w:t>
      </w:r>
      <w:r w:rsidRPr="00D23E9D">
        <w:rPr>
          <w:lang w:val="en-GB"/>
        </w:rPr>
        <w:t>runing - mixed and short with a load of up to 54 eyes per vine;</w:t>
      </w:r>
    </w:p>
    <w:p w:rsidR="00D23E9D" w:rsidRPr="00D23E9D" w:rsidRDefault="00D23E9D" w:rsidP="00D23E9D">
      <w:pPr>
        <w:numPr>
          <w:ilvl w:val="0"/>
          <w:numId w:val="4"/>
        </w:numPr>
        <w:ind w:left="1434" w:hanging="357"/>
        <w:jc w:val="both"/>
        <w:rPr>
          <w:lang w:val="en-GB"/>
        </w:rPr>
      </w:pPr>
      <w:r>
        <w:rPr>
          <w:lang w:val="en-GB"/>
        </w:rPr>
        <w:t>P</w:t>
      </w:r>
      <w:r w:rsidRPr="00D23E9D">
        <w:rPr>
          <w:lang w:val="en-GB"/>
        </w:rPr>
        <w:t>lanting distance of 2</w:t>
      </w:r>
      <w:proofErr w:type="gramStart"/>
      <w:r w:rsidRPr="00D23E9D">
        <w:rPr>
          <w:lang w:val="en-GB"/>
        </w:rPr>
        <w:t>,0</w:t>
      </w:r>
      <w:proofErr w:type="gramEnd"/>
      <w:r w:rsidRPr="00D23E9D">
        <w:rPr>
          <w:lang w:val="en-GB"/>
        </w:rPr>
        <w:t xml:space="preserve"> m to 3,4 m row spacing and 1,0 m to 1,5 m plant spacing - up to a maximum of 450 vines per hectare.</w:t>
      </w:r>
    </w:p>
    <w:p w:rsidR="00D23E9D" w:rsidRPr="00D23E9D" w:rsidRDefault="00D23E9D" w:rsidP="00D23E9D">
      <w:pPr>
        <w:numPr>
          <w:ilvl w:val="0"/>
          <w:numId w:val="3"/>
        </w:numPr>
        <w:jc w:val="both"/>
        <w:rPr>
          <w:lang w:val="en-GB"/>
        </w:rPr>
      </w:pPr>
      <w:r w:rsidRPr="00D23E9D">
        <w:rPr>
          <w:lang w:val="en-GB"/>
        </w:rPr>
        <w:t>The maximum yield of wine per 100 kg of grapes is:</w:t>
      </w:r>
    </w:p>
    <w:p w:rsidR="00D23E9D" w:rsidRPr="00D23E9D" w:rsidRDefault="00D23E9D" w:rsidP="00D23E9D">
      <w:pPr>
        <w:numPr>
          <w:ilvl w:val="0"/>
          <w:numId w:val="4"/>
        </w:numPr>
        <w:ind w:left="1434" w:hanging="357"/>
        <w:contextualSpacing/>
        <w:jc w:val="both"/>
        <w:rPr>
          <w:lang w:val="en-GB"/>
        </w:rPr>
      </w:pPr>
      <w:r w:rsidRPr="00D23E9D">
        <w:rPr>
          <w:lang w:val="en-GB"/>
        </w:rPr>
        <w:t>for red wines - 65 l;</w:t>
      </w:r>
    </w:p>
    <w:p w:rsidR="00D23E9D" w:rsidRPr="00D23E9D" w:rsidRDefault="00D23E9D" w:rsidP="00D23E9D">
      <w:pPr>
        <w:numPr>
          <w:ilvl w:val="0"/>
          <w:numId w:val="4"/>
        </w:numPr>
        <w:ind w:left="1434" w:hanging="357"/>
        <w:jc w:val="both"/>
        <w:rPr>
          <w:lang w:val="en-GB"/>
        </w:rPr>
      </w:pPr>
      <w:proofErr w:type="gramStart"/>
      <w:r w:rsidRPr="00D23E9D">
        <w:rPr>
          <w:lang w:val="en-GB"/>
        </w:rPr>
        <w:t>for</w:t>
      </w:r>
      <w:proofErr w:type="gramEnd"/>
      <w:r w:rsidRPr="00D23E9D">
        <w:rPr>
          <w:lang w:val="en-GB"/>
        </w:rPr>
        <w:t xml:space="preserve"> rosé - 60 l.</w:t>
      </w:r>
    </w:p>
    <w:p w:rsidR="00D23E9D" w:rsidRPr="00D23E9D" w:rsidRDefault="00D23E9D" w:rsidP="00D23E9D">
      <w:pPr>
        <w:numPr>
          <w:ilvl w:val="0"/>
          <w:numId w:val="3"/>
        </w:numPr>
        <w:jc w:val="both"/>
        <w:rPr>
          <w:lang w:val="en-GB"/>
        </w:rPr>
      </w:pPr>
      <w:proofErr w:type="spellStart"/>
      <w:r w:rsidRPr="00D23E9D">
        <w:rPr>
          <w:lang w:val="en-GB"/>
        </w:rPr>
        <w:t>Vinification</w:t>
      </w:r>
      <w:proofErr w:type="spellEnd"/>
      <w:r w:rsidRPr="00D23E9D">
        <w:rPr>
          <w:lang w:val="en-GB"/>
        </w:rPr>
        <w:t xml:space="preserve"> and processing </w:t>
      </w:r>
      <w:proofErr w:type="gramStart"/>
      <w:r w:rsidRPr="00D23E9D">
        <w:rPr>
          <w:lang w:val="en-GB"/>
        </w:rPr>
        <w:t>are carried out</w:t>
      </w:r>
      <w:proofErr w:type="gramEnd"/>
      <w:r w:rsidRPr="00D23E9D">
        <w:rPr>
          <w:lang w:val="en-GB"/>
        </w:rPr>
        <w:t xml:space="preserve"> in the defined production area.</w:t>
      </w:r>
    </w:p>
    <w:p w:rsidR="00D23E9D" w:rsidRPr="00D23E9D" w:rsidRDefault="00D23E9D" w:rsidP="00D23E9D">
      <w:pPr>
        <w:jc w:val="both"/>
        <w:rPr>
          <w:lang w:val="en-GB"/>
        </w:rPr>
      </w:pPr>
    </w:p>
    <w:p w:rsidR="00D23E9D" w:rsidRPr="00D23E9D" w:rsidRDefault="00D23E9D" w:rsidP="00D23E9D">
      <w:pPr>
        <w:ind w:firstLine="708"/>
        <w:jc w:val="both"/>
        <w:rPr>
          <w:lang w:val="en-GB"/>
        </w:rPr>
      </w:pPr>
      <w:r w:rsidRPr="00D23E9D">
        <w:rPr>
          <w:lang w:val="en-GB"/>
        </w:rPr>
        <w:t xml:space="preserve">The characteristic climate of the region, caused by the White Sea influence flowing down the Struma River, the proximity of the </w:t>
      </w:r>
      <w:proofErr w:type="spellStart"/>
      <w:r w:rsidRPr="00D23E9D">
        <w:rPr>
          <w:lang w:val="en-GB"/>
        </w:rPr>
        <w:t>Pirin</w:t>
      </w:r>
      <w:proofErr w:type="spellEnd"/>
      <w:r w:rsidRPr="00D23E9D">
        <w:rPr>
          <w:lang w:val="en-GB"/>
        </w:rPr>
        <w:t xml:space="preserve"> Mountains, the soil conditions, as well as the limitations imposed by the human factor, predetermine the production of the characteristic wine from the lo</w:t>
      </w:r>
      <w:r w:rsidR="00CB20F3">
        <w:rPr>
          <w:lang w:val="en-GB"/>
        </w:rPr>
        <w:t xml:space="preserve">cal variety of </w:t>
      </w:r>
      <w:proofErr w:type="spellStart"/>
      <w:r w:rsidR="00CB20F3">
        <w:rPr>
          <w:lang w:val="en-GB"/>
        </w:rPr>
        <w:t>Shiroka</w:t>
      </w:r>
      <w:proofErr w:type="spellEnd"/>
      <w:r w:rsidR="00CB20F3">
        <w:rPr>
          <w:lang w:val="en-GB"/>
        </w:rPr>
        <w:t xml:space="preserve"> </w:t>
      </w:r>
      <w:proofErr w:type="spellStart"/>
      <w:r w:rsidR="00CB20F3">
        <w:rPr>
          <w:lang w:val="en-GB"/>
        </w:rPr>
        <w:t>Melnishka</w:t>
      </w:r>
      <w:proofErr w:type="spellEnd"/>
      <w:r w:rsidR="00CB20F3">
        <w:rPr>
          <w:lang w:val="en-GB"/>
        </w:rPr>
        <w:t xml:space="preserve"> </w:t>
      </w:r>
      <w:proofErr w:type="spellStart"/>
      <w:r w:rsidR="00CB20F3">
        <w:rPr>
          <w:lang w:val="en-GB"/>
        </w:rPr>
        <w:t>Loza</w:t>
      </w:r>
      <w:proofErr w:type="spellEnd"/>
      <w:r w:rsidRPr="00D23E9D">
        <w:rPr>
          <w:lang w:val="en-GB"/>
        </w:rPr>
        <w:t>. It has a characteristic and strong aroma, dominated by ripe cherry and spices, with tones of small berries and spicy notes of tobacco.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b/>
          <w:lang w:val="en-GB"/>
        </w:rPr>
        <w:t>7.</w:t>
      </w:r>
      <w:r w:rsidRPr="00CB20F3">
        <w:rPr>
          <w:lang w:val="en-GB"/>
        </w:rPr>
        <w:t xml:space="preserve"> Applicable requirements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>(a) Legal framework:</w:t>
      </w:r>
    </w:p>
    <w:p w:rsidR="00CB20F3" w:rsidRPr="00CB20F3" w:rsidRDefault="00CB20F3" w:rsidP="00CB20F3">
      <w:pPr>
        <w:ind w:firstLine="708"/>
        <w:contextualSpacing/>
        <w:jc w:val="both"/>
        <w:rPr>
          <w:lang w:val="en-GB"/>
        </w:rPr>
      </w:pPr>
      <w:r w:rsidRPr="00CB20F3">
        <w:rPr>
          <w:lang w:val="en-GB"/>
        </w:rPr>
        <w:t>- Council Regulation (EC) No 1234/2007;</w:t>
      </w:r>
    </w:p>
    <w:p w:rsidR="00CB20F3" w:rsidRPr="00CB20F3" w:rsidRDefault="00CB20F3" w:rsidP="00CB20F3">
      <w:pPr>
        <w:ind w:firstLine="708"/>
        <w:contextualSpacing/>
        <w:jc w:val="both"/>
        <w:rPr>
          <w:lang w:val="en-GB"/>
        </w:rPr>
      </w:pPr>
      <w:r w:rsidRPr="00CB20F3">
        <w:rPr>
          <w:lang w:val="en-GB"/>
        </w:rPr>
        <w:t>- Commission Regulation (EC) No 607/2009</w:t>
      </w:r>
      <w:proofErr w:type="gramStart"/>
      <w:r w:rsidRPr="00CB20F3">
        <w:rPr>
          <w:lang w:val="en-GB"/>
        </w:rPr>
        <w:t>;</w:t>
      </w:r>
      <w:proofErr w:type="gramEnd"/>
    </w:p>
    <w:p w:rsidR="00CB20F3" w:rsidRPr="00CB20F3" w:rsidRDefault="00CB20F3" w:rsidP="00CB20F3">
      <w:pPr>
        <w:ind w:firstLine="708"/>
        <w:contextualSpacing/>
        <w:jc w:val="both"/>
        <w:rPr>
          <w:lang w:val="en-GB"/>
        </w:rPr>
      </w:pPr>
      <w:r w:rsidRPr="00CB20F3">
        <w:rPr>
          <w:lang w:val="en-GB"/>
        </w:rPr>
        <w:t>- Wine and Spirits Act;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 xml:space="preserve">- Ordinance on the conditions to </w:t>
      </w:r>
      <w:proofErr w:type="gramStart"/>
      <w:r w:rsidRPr="00CB20F3">
        <w:rPr>
          <w:lang w:val="en-GB"/>
        </w:rPr>
        <w:t>be met</w:t>
      </w:r>
      <w:proofErr w:type="gramEnd"/>
      <w:r w:rsidRPr="00CB20F3">
        <w:rPr>
          <w:lang w:val="en-GB"/>
        </w:rPr>
        <w:t xml:space="preserve"> by quality wines, produced in a specified region and the procedure for their approval.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>(b) Requirements of Bulgarian legislation:</w:t>
      </w:r>
    </w:p>
    <w:p w:rsidR="00CB20F3" w:rsidRPr="00CB20F3" w:rsidRDefault="00CB20F3" w:rsidP="00CB20F3">
      <w:pPr>
        <w:jc w:val="both"/>
        <w:rPr>
          <w:lang w:val="en-GB"/>
        </w:rPr>
      </w:pPr>
      <w:r w:rsidRPr="00CB20F3">
        <w:rPr>
          <w:lang w:val="en-GB"/>
        </w:rPr>
        <w:t xml:space="preserve">- Producers of quality wine produced in a specified </w:t>
      </w:r>
      <w:proofErr w:type="gramStart"/>
      <w:r w:rsidRPr="00CB20F3">
        <w:rPr>
          <w:lang w:val="en-GB"/>
        </w:rPr>
        <w:t>region,</w:t>
      </w:r>
      <w:proofErr w:type="gramEnd"/>
      <w:r w:rsidRPr="00CB20F3">
        <w:rPr>
          <w:lang w:val="en-GB"/>
        </w:rPr>
        <w:t xml:space="preserve"> shall submit samples of the wine produced in the last harvest to the tasting commissions of the Regional Vine and Wine Chambers to carry out organoleptic evaluation.</w:t>
      </w:r>
    </w:p>
    <w:p w:rsidR="00CB20F3" w:rsidRPr="00CB20F3" w:rsidRDefault="00CB20F3" w:rsidP="00CB20F3">
      <w:pPr>
        <w:jc w:val="both"/>
        <w:rPr>
          <w:lang w:val="en-GB"/>
        </w:rPr>
      </w:pPr>
      <w:r w:rsidRPr="00CB20F3">
        <w:rPr>
          <w:lang w:val="en-GB"/>
        </w:rPr>
        <w:t xml:space="preserve">- </w:t>
      </w:r>
      <w:proofErr w:type="spellStart"/>
      <w:r w:rsidRPr="00CB20F3">
        <w:rPr>
          <w:lang w:val="en-GB"/>
        </w:rPr>
        <w:t>Physico</w:t>
      </w:r>
      <w:proofErr w:type="spellEnd"/>
      <w:r w:rsidRPr="00CB20F3">
        <w:rPr>
          <w:lang w:val="en-GB"/>
        </w:rPr>
        <w:t>-chemical, microbiological analysis and organoleptic evaluation shall be shall be carried out on each batch of quality wine produced in a specified region.</w:t>
      </w:r>
    </w:p>
    <w:p w:rsidR="00CB20F3" w:rsidRPr="00CB20F3" w:rsidRDefault="00CB20F3" w:rsidP="00CB20F3">
      <w:pPr>
        <w:jc w:val="both"/>
        <w:rPr>
          <w:lang w:val="en-GB"/>
        </w:rPr>
      </w:pPr>
      <w:r w:rsidRPr="00CB20F3">
        <w:rPr>
          <w:lang w:val="en-GB"/>
        </w:rPr>
        <w:t>- The volume of the batch may not exceed 150 000 l for wines with guaranteed designation of origin and 60 000 l for wines with a guaranteed and controlled designation of origin.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b/>
          <w:lang w:val="en-GB"/>
        </w:rPr>
        <w:t>8.</w:t>
      </w:r>
      <w:r w:rsidRPr="00CB20F3">
        <w:rPr>
          <w:lang w:val="en-GB"/>
        </w:rPr>
        <w:t xml:space="preserve"> The control body that verifies compliance with the provisions for product specification:</w:t>
      </w:r>
    </w:p>
    <w:p w:rsidR="00CB20F3" w:rsidRPr="00CB20F3" w:rsidRDefault="00CB20F3" w:rsidP="00CB20F3">
      <w:pPr>
        <w:ind w:firstLine="708"/>
        <w:jc w:val="both"/>
        <w:rPr>
          <w:b/>
          <w:lang w:val="en-GB"/>
        </w:rPr>
      </w:pPr>
      <w:r w:rsidRPr="00CB20F3">
        <w:rPr>
          <w:b/>
          <w:lang w:val="en-GB"/>
        </w:rPr>
        <w:t>Executive Agency on Vine and Wine (EAVW)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proofErr w:type="gramStart"/>
      <w:r w:rsidRPr="00CB20F3">
        <w:rPr>
          <w:lang w:val="en-GB"/>
        </w:rPr>
        <w:t>125</w:t>
      </w:r>
      <w:proofErr w:type="gramEnd"/>
      <w:r w:rsidRPr="00CB20F3">
        <w:rPr>
          <w:lang w:val="en-GB"/>
        </w:rPr>
        <w:t xml:space="preserve"> “</w:t>
      </w:r>
      <w:proofErr w:type="spellStart"/>
      <w:r w:rsidRPr="00CB20F3">
        <w:rPr>
          <w:lang w:val="en-GB"/>
        </w:rPr>
        <w:t>Trasrigradsko</w:t>
      </w:r>
      <w:proofErr w:type="spellEnd"/>
      <w:r w:rsidRPr="00CB20F3">
        <w:rPr>
          <w:lang w:val="en-GB"/>
        </w:rPr>
        <w:t xml:space="preserve"> </w:t>
      </w:r>
      <w:proofErr w:type="spellStart"/>
      <w:r w:rsidRPr="00CB20F3">
        <w:rPr>
          <w:lang w:val="en-GB"/>
        </w:rPr>
        <w:t>shose</w:t>
      </w:r>
      <w:proofErr w:type="spellEnd"/>
      <w:r w:rsidRPr="00CB20F3">
        <w:rPr>
          <w:lang w:val="en-GB"/>
        </w:rPr>
        <w:t xml:space="preserve">” </w:t>
      </w:r>
      <w:proofErr w:type="spellStart"/>
      <w:r w:rsidRPr="00CB20F3">
        <w:rPr>
          <w:lang w:val="en-GB"/>
        </w:rPr>
        <w:t>blv</w:t>
      </w:r>
      <w:proofErr w:type="spellEnd"/>
      <w:r w:rsidRPr="00CB20F3">
        <w:rPr>
          <w:lang w:val="en-GB"/>
        </w:rPr>
        <w:t>, bl. 1, floor 3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1113 Sofia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Tel +359 2 97 08 111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Fax +359 2 97 08 122</w:t>
      </w:r>
    </w:p>
    <w:p w:rsidR="00CB20F3" w:rsidRPr="00CB20F3" w:rsidRDefault="00CA21D2" w:rsidP="00CB20F3">
      <w:pPr>
        <w:contextualSpacing/>
        <w:jc w:val="both"/>
        <w:rPr>
          <w:lang w:val="en-GB"/>
        </w:rPr>
      </w:pPr>
      <w:hyperlink r:id="rId5" w:history="1">
        <w:r w:rsidR="00CB20F3" w:rsidRPr="00CB20F3">
          <w:rPr>
            <w:color w:val="0563C1" w:themeColor="hyperlink"/>
            <w:u w:val="single"/>
            <w:lang w:val="en-GB"/>
          </w:rPr>
          <w:t>sofia@eavw.com</w:t>
        </w:r>
      </w:hyperlink>
      <w:r w:rsidR="00CB20F3" w:rsidRPr="00CB20F3">
        <w:rPr>
          <w:lang w:val="en-GB"/>
        </w:rPr>
        <w:t xml:space="preserve"> 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</w:p>
    <w:p w:rsidR="00CB20F3" w:rsidRPr="00CB20F3" w:rsidRDefault="00CB20F3" w:rsidP="00CB20F3">
      <w:pPr>
        <w:ind w:firstLine="708"/>
        <w:jc w:val="both"/>
        <w:rPr>
          <w:b/>
          <w:lang w:val="en-GB"/>
        </w:rPr>
      </w:pPr>
      <w:r w:rsidRPr="00CB20F3">
        <w:rPr>
          <w:b/>
          <w:lang w:val="en-GB"/>
        </w:rPr>
        <w:t>Testing Laboratory of the Executive Agency on Vine and Wine - Sofia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proofErr w:type="gramStart"/>
      <w:r w:rsidRPr="00CB20F3">
        <w:rPr>
          <w:lang w:val="en-GB"/>
        </w:rPr>
        <w:t>125</w:t>
      </w:r>
      <w:proofErr w:type="gramEnd"/>
      <w:r w:rsidRPr="00CB20F3">
        <w:rPr>
          <w:lang w:val="en-GB"/>
        </w:rPr>
        <w:t xml:space="preserve"> “</w:t>
      </w:r>
      <w:proofErr w:type="spellStart"/>
      <w:r w:rsidRPr="00CB20F3">
        <w:rPr>
          <w:lang w:val="en-GB"/>
        </w:rPr>
        <w:t>Tsarigradsko</w:t>
      </w:r>
      <w:proofErr w:type="spellEnd"/>
      <w:r w:rsidRPr="00CB20F3">
        <w:rPr>
          <w:lang w:val="en-GB"/>
        </w:rPr>
        <w:t xml:space="preserve"> shoes” </w:t>
      </w:r>
      <w:proofErr w:type="spellStart"/>
      <w:r w:rsidRPr="00CB20F3">
        <w:rPr>
          <w:lang w:val="en-GB"/>
        </w:rPr>
        <w:t>blv</w:t>
      </w:r>
      <w:proofErr w:type="spellEnd"/>
      <w:r w:rsidRPr="00CB20F3">
        <w:rPr>
          <w:lang w:val="en-GB"/>
        </w:rPr>
        <w:t>, bl. 1, floor 3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1113 Sofia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Tel +359 2 97 08 111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Fax +359 2 97 08 122</w:t>
      </w:r>
    </w:p>
    <w:p w:rsidR="00CB20F3" w:rsidRPr="00CB20F3" w:rsidRDefault="00CA21D2" w:rsidP="00CB20F3">
      <w:pPr>
        <w:jc w:val="both"/>
        <w:rPr>
          <w:lang w:val="en-GB"/>
        </w:rPr>
      </w:pPr>
      <w:hyperlink r:id="rId6" w:history="1">
        <w:r w:rsidR="00CB20F3" w:rsidRPr="00CB20F3">
          <w:rPr>
            <w:color w:val="0563C1" w:themeColor="hyperlink"/>
            <w:u w:val="single"/>
            <w:lang w:val="en-GB"/>
          </w:rPr>
          <w:t>sofia@eavw.com</w:t>
        </w:r>
      </w:hyperlink>
      <w:r w:rsidR="00CB20F3" w:rsidRPr="00CB20F3">
        <w:rPr>
          <w:lang w:val="en-GB"/>
        </w:rPr>
        <w:t xml:space="preserve"> </w:t>
      </w:r>
    </w:p>
    <w:p w:rsidR="00CB20F3" w:rsidRPr="00CB20F3" w:rsidRDefault="00CB20F3" w:rsidP="00CB20F3">
      <w:pPr>
        <w:ind w:firstLine="708"/>
        <w:jc w:val="both"/>
        <w:rPr>
          <w:b/>
          <w:lang w:val="en-GB"/>
        </w:rPr>
      </w:pPr>
      <w:r w:rsidRPr="00CB20F3">
        <w:rPr>
          <w:b/>
          <w:lang w:val="en-GB"/>
        </w:rPr>
        <w:t>Testing Laboratory of the Executive Agency on Vine and Wine - Plovdiv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proofErr w:type="gramStart"/>
      <w:r w:rsidRPr="00CB20F3">
        <w:rPr>
          <w:lang w:val="en-GB"/>
        </w:rPr>
        <w:t>63</w:t>
      </w:r>
      <w:proofErr w:type="gramEnd"/>
      <w:r w:rsidRPr="00CB20F3">
        <w:rPr>
          <w:lang w:val="en-GB"/>
        </w:rPr>
        <w:t xml:space="preserve"> “St. Petersburg” </w:t>
      </w:r>
      <w:proofErr w:type="spellStart"/>
      <w:r w:rsidRPr="00CB20F3">
        <w:rPr>
          <w:lang w:val="en-GB"/>
        </w:rPr>
        <w:t>blv</w:t>
      </w:r>
      <w:proofErr w:type="spellEnd"/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4000 Plovdiv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lastRenderedPageBreak/>
        <w:t>Tel/Fax +359 32 6 33 148</w:t>
      </w:r>
    </w:p>
    <w:p w:rsidR="00CB20F3" w:rsidRPr="00CB20F3" w:rsidRDefault="00CB20F3" w:rsidP="00CB20F3">
      <w:pPr>
        <w:contextualSpacing/>
        <w:jc w:val="both"/>
        <w:rPr>
          <w:lang w:val="en-GB"/>
        </w:rPr>
      </w:pPr>
      <w:r w:rsidRPr="00CB20F3">
        <w:rPr>
          <w:lang w:val="en-GB"/>
        </w:rPr>
        <w:t>+359 32 6 33 148</w:t>
      </w:r>
    </w:p>
    <w:p w:rsidR="00CB20F3" w:rsidRPr="00CB20F3" w:rsidRDefault="00CA21D2" w:rsidP="00CB20F3">
      <w:pPr>
        <w:contextualSpacing/>
        <w:jc w:val="both"/>
        <w:rPr>
          <w:lang w:val="en-GB"/>
        </w:rPr>
      </w:pPr>
      <w:hyperlink r:id="rId7" w:history="1">
        <w:r w:rsidR="00CB20F3" w:rsidRPr="00CB20F3">
          <w:rPr>
            <w:color w:val="0563C1" w:themeColor="hyperlink"/>
            <w:u w:val="single"/>
            <w:lang w:val="en-GB"/>
          </w:rPr>
          <w:t>laboratory_plovdiv@eavw.com</w:t>
        </w:r>
      </w:hyperlink>
      <w:r w:rsidR="00CB20F3" w:rsidRPr="00CB20F3">
        <w:rPr>
          <w:lang w:val="en-GB"/>
        </w:rPr>
        <w:t xml:space="preserve"> </w:t>
      </w:r>
    </w:p>
    <w:p w:rsidR="00CB20F3" w:rsidRPr="00CB20F3" w:rsidRDefault="00CB20F3" w:rsidP="00CB20F3">
      <w:pPr>
        <w:jc w:val="both"/>
        <w:rPr>
          <w:lang w:val="en-GB"/>
        </w:rPr>
      </w:pPr>
    </w:p>
    <w:p w:rsidR="00CB20F3" w:rsidRPr="00CB20F3" w:rsidRDefault="00CB20F3" w:rsidP="00CB20F3">
      <w:pPr>
        <w:ind w:firstLine="708"/>
        <w:jc w:val="both"/>
        <w:rPr>
          <w:b/>
          <w:lang w:val="en-GB"/>
        </w:rPr>
      </w:pPr>
      <w:r w:rsidRPr="00CB20F3">
        <w:rPr>
          <w:b/>
          <w:lang w:val="en-GB"/>
        </w:rPr>
        <w:t>Functions of the Control body.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CB20F3">
        <w:rPr>
          <w:lang w:val="en-GB"/>
        </w:rPr>
        <w:t>agrotechnical</w:t>
      </w:r>
      <w:proofErr w:type="spellEnd"/>
      <w:r w:rsidRPr="00CB20F3">
        <w:rPr>
          <w:lang w:val="en-GB"/>
        </w:rPr>
        <w:t xml:space="preserve"> measures and the correct application of the technology for production of wines with PDO.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 xml:space="preserve">(d) EAVW testing laboratories shall carry out </w:t>
      </w:r>
      <w:proofErr w:type="spellStart"/>
      <w:r w:rsidRPr="00CB20F3">
        <w:rPr>
          <w:lang w:val="en-GB"/>
        </w:rPr>
        <w:t>physico</w:t>
      </w:r>
      <w:proofErr w:type="spellEnd"/>
      <w:r w:rsidRPr="00CB20F3">
        <w:rPr>
          <w:lang w:val="en-GB"/>
        </w:rPr>
        <w:t>-chemical and microbiological analysis of each batch of PDO wine.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>(</w:t>
      </w:r>
      <w:proofErr w:type="gramStart"/>
      <w:r w:rsidRPr="00CB20F3">
        <w:rPr>
          <w:lang w:val="en-GB"/>
        </w:rPr>
        <w:t>e</w:t>
      </w:r>
      <w:proofErr w:type="gramEnd"/>
      <w:r w:rsidRPr="00CB20F3">
        <w:rPr>
          <w:lang w:val="en-GB"/>
        </w:rPr>
        <w:t>) Collect, verify and store the applications and the validation certificates quality wines from a specified region.</w:t>
      </w:r>
    </w:p>
    <w:p w:rsidR="00CB20F3" w:rsidRPr="00CB20F3" w:rsidRDefault="00CB20F3" w:rsidP="00CB20F3">
      <w:pPr>
        <w:ind w:firstLine="708"/>
        <w:jc w:val="both"/>
        <w:rPr>
          <w:lang w:val="en-GB"/>
        </w:rPr>
      </w:pPr>
      <w:r w:rsidRPr="00CB20F3">
        <w:rPr>
          <w:lang w:val="en-GB"/>
        </w:rPr>
        <w:t>(</w:t>
      </w:r>
      <w:r w:rsidR="00CA21D2">
        <w:rPr>
          <w:lang w:val="en-GB"/>
        </w:rPr>
        <w:t>f</w:t>
      </w:r>
      <w:bookmarkStart w:id="0" w:name="_GoBack"/>
      <w:bookmarkEnd w:id="0"/>
      <w:r w:rsidRPr="00CB20F3">
        <w:rPr>
          <w:lang w:val="en-GB"/>
        </w:rPr>
        <w:t>) Officials of the EAVW shall participate in the quality wine panel to which the applications for the approval of wines with PDO are submitted.</w:t>
      </w:r>
    </w:p>
    <w:p w:rsidR="00A216F7" w:rsidRDefault="00A216F7"/>
    <w:sectPr w:rsidR="00A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7C7"/>
    <w:multiLevelType w:val="hybridMultilevel"/>
    <w:tmpl w:val="89540276"/>
    <w:lvl w:ilvl="0" w:tplc="43DCAE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2A0AF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BF00E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B202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3B2E44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924A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6284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92B1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F48360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378DA"/>
    <w:multiLevelType w:val="hybridMultilevel"/>
    <w:tmpl w:val="49F49206"/>
    <w:lvl w:ilvl="0" w:tplc="A18AA5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9921B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4477D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DE9F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A76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7CA5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3C94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1810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380C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A06F9F"/>
    <w:multiLevelType w:val="hybridMultilevel"/>
    <w:tmpl w:val="D016738E"/>
    <w:lvl w:ilvl="0" w:tplc="8C7E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8B2BF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34658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86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AD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671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42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223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807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220C0"/>
    <w:multiLevelType w:val="hybridMultilevel"/>
    <w:tmpl w:val="131CA0FC"/>
    <w:lvl w:ilvl="0" w:tplc="7758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4EDF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0F2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40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215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C60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25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A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83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97E2E"/>
    <w:multiLevelType w:val="hybridMultilevel"/>
    <w:tmpl w:val="048226FA"/>
    <w:lvl w:ilvl="0" w:tplc="B2AE3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84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6CB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E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68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6A8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11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80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6E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9D"/>
    <w:rsid w:val="00A216F7"/>
    <w:rsid w:val="00CA21D2"/>
    <w:rsid w:val="00CB20F3"/>
    <w:rsid w:val="00D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BA7A"/>
  <w15:chartTrackingRefBased/>
  <w15:docId w15:val="{C86BBF30-1A34-4B71-8162-6D92BE8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B19A0966-DBC1-45D0-BA0D-D61188E3C28D}"/>
</file>

<file path=customXml/itemProps2.xml><?xml version="1.0" encoding="utf-8"?>
<ds:datastoreItem xmlns:ds="http://schemas.openxmlformats.org/officeDocument/2006/customXml" ds:itemID="{60CEEEBC-5473-4D08-9B9B-B60BF8B1C15D}"/>
</file>

<file path=customXml/itemProps3.xml><?xml version="1.0" encoding="utf-8"?>
<ds:datastoreItem xmlns:ds="http://schemas.openxmlformats.org/officeDocument/2006/customXml" ds:itemID="{645F0247-2404-4625-BEA1-C17F5ED0D2C2}"/>
</file>

<file path=customXml/itemProps4.xml><?xml version="1.0" encoding="utf-8"?>
<ds:datastoreItem xmlns:ds="http://schemas.openxmlformats.org/officeDocument/2006/customXml" ds:itemID="{E310C2B5-FFDA-4469-9969-D6B88B28B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2</cp:revision>
  <dcterms:created xsi:type="dcterms:W3CDTF">2024-06-24T08:31:00Z</dcterms:created>
  <dcterms:modified xsi:type="dcterms:W3CDTF">2024-07-03T07:09:00Z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