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2F55" w14:textId="77777777" w:rsidR="000A402E" w:rsidRDefault="000A402E" w:rsidP="000A402E">
      <w:pPr>
        <w:pStyle w:val="Default"/>
      </w:pPr>
    </w:p>
    <w:p w14:paraId="69CEB0C2" w14:textId="33EB9C96" w:rsidR="000A402E" w:rsidRPr="00E303DE" w:rsidRDefault="00FA67C0" w:rsidP="00E303DE">
      <w:pPr>
        <w:pStyle w:val="Default"/>
        <w:jc w:val="right"/>
        <w:rPr>
          <w:sz w:val="20"/>
          <w:szCs w:val="20"/>
        </w:rPr>
      </w:pPr>
      <w:r w:rsidRPr="00E303DE">
        <w:rPr>
          <w:sz w:val="20"/>
          <w:szCs w:val="20"/>
        </w:rPr>
        <w:t>E-Bacchus record file number</w:t>
      </w:r>
      <w:r w:rsidR="000A402E" w:rsidRPr="00E303DE">
        <w:rPr>
          <w:sz w:val="20"/>
          <w:szCs w:val="20"/>
        </w:rPr>
        <w:t xml:space="preserve">: PDO-ES-A0117 </w:t>
      </w:r>
    </w:p>
    <w:p w14:paraId="395FFD5C" w14:textId="77777777" w:rsidR="000A402E" w:rsidRPr="00E303DE" w:rsidRDefault="000A402E" w:rsidP="00E303DE">
      <w:pPr>
        <w:pStyle w:val="Default"/>
        <w:jc w:val="right"/>
        <w:rPr>
          <w:sz w:val="20"/>
          <w:szCs w:val="20"/>
        </w:rPr>
      </w:pPr>
      <w:r w:rsidRPr="00E303DE">
        <w:rPr>
          <w:sz w:val="20"/>
          <w:szCs w:val="20"/>
        </w:rPr>
        <w:t xml:space="preserve">European Commission receipt date: 11/11/2011 </w:t>
      </w:r>
    </w:p>
    <w:p w14:paraId="32878811" w14:textId="77777777" w:rsidR="000A402E" w:rsidRPr="00E303DE" w:rsidRDefault="000A402E" w:rsidP="00E303DE">
      <w:pPr>
        <w:pStyle w:val="Default"/>
        <w:jc w:val="right"/>
        <w:rPr>
          <w:sz w:val="20"/>
          <w:szCs w:val="20"/>
        </w:rPr>
      </w:pPr>
      <w:r w:rsidRPr="00E303DE">
        <w:rPr>
          <w:sz w:val="20"/>
          <w:szCs w:val="20"/>
        </w:rPr>
        <w:t xml:space="preserve">Modification date (removal of trademark use restriction): 26/11/2014 </w:t>
      </w:r>
    </w:p>
    <w:p w14:paraId="147BBF42" w14:textId="77777777" w:rsidR="000A402E" w:rsidRPr="00E303DE" w:rsidRDefault="000A402E" w:rsidP="00E303DE">
      <w:pPr>
        <w:pStyle w:val="Default"/>
        <w:jc w:val="right"/>
        <w:rPr>
          <w:sz w:val="20"/>
          <w:szCs w:val="20"/>
        </w:rPr>
      </w:pPr>
      <w:r w:rsidRPr="00E303DE">
        <w:rPr>
          <w:sz w:val="20"/>
          <w:szCs w:val="20"/>
        </w:rPr>
        <w:t xml:space="preserve">E-Bacchus record modification file number: PDO-ES-A0117-AM03 </w:t>
      </w:r>
    </w:p>
    <w:p w14:paraId="6A64FA9A" w14:textId="77777777" w:rsidR="000A402E" w:rsidRPr="00E303DE" w:rsidRDefault="000A402E" w:rsidP="00E303DE">
      <w:pPr>
        <w:pStyle w:val="Default"/>
        <w:jc w:val="right"/>
        <w:rPr>
          <w:sz w:val="20"/>
          <w:szCs w:val="20"/>
        </w:rPr>
      </w:pPr>
      <w:r w:rsidRPr="00E303DE">
        <w:rPr>
          <w:sz w:val="20"/>
          <w:szCs w:val="20"/>
        </w:rPr>
        <w:t xml:space="preserve">Modification date (error correction): 29/02/2016 </w:t>
      </w:r>
    </w:p>
    <w:p w14:paraId="3EEEC58E" w14:textId="77777777" w:rsidR="000A402E" w:rsidRPr="00E303DE" w:rsidRDefault="000A402E" w:rsidP="00E303DE">
      <w:pPr>
        <w:pStyle w:val="Default"/>
        <w:jc w:val="right"/>
        <w:rPr>
          <w:sz w:val="20"/>
          <w:szCs w:val="20"/>
        </w:rPr>
      </w:pPr>
      <w:r w:rsidRPr="00E303DE">
        <w:rPr>
          <w:sz w:val="20"/>
          <w:szCs w:val="20"/>
        </w:rPr>
        <w:t xml:space="preserve">E-Bacchus record modification file number: PDO-ES-A0117-AM04 </w:t>
      </w:r>
    </w:p>
    <w:p w14:paraId="691DA9BB" w14:textId="77777777" w:rsidR="000A402E" w:rsidRPr="00E303DE" w:rsidRDefault="000A402E" w:rsidP="00E303DE">
      <w:pPr>
        <w:pStyle w:val="Default"/>
        <w:jc w:val="right"/>
        <w:rPr>
          <w:sz w:val="20"/>
          <w:szCs w:val="20"/>
        </w:rPr>
      </w:pPr>
      <w:r w:rsidRPr="00E303DE">
        <w:rPr>
          <w:sz w:val="20"/>
          <w:szCs w:val="20"/>
        </w:rPr>
        <w:t xml:space="preserve">Modification date (use varieties in whites and rosés and ageing times): 14/7/2017 </w:t>
      </w:r>
    </w:p>
    <w:p w14:paraId="32056046" w14:textId="77777777" w:rsidR="000A402E" w:rsidRPr="00E303DE" w:rsidRDefault="000A402E" w:rsidP="00E303DE">
      <w:pPr>
        <w:pStyle w:val="Default"/>
        <w:jc w:val="right"/>
        <w:rPr>
          <w:sz w:val="20"/>
          <w:szCs w:val="20"/>
        </w:rPr>
      </w:pPr>
      <w:r w:rsidRPr="00E303DE">
        <w:rPr>
          <w:sz w:val="20"/>
          <w:szCs w:val="20"/>
        </w:rPr>
        <w:t xml:space="preserve">E-Bacchus record modification file number: PDO-ES-A0117-AM05 </w:t>
      </w:r>
    </w:p>
    <w:p w14:paraId="134B2224" w14:textId="77777777" w:rsidR="000A402E" w:rsidRPr="00E303DE" w:rsidRDefault="000A402E" w:rsidP="00E303DE">
      <w:pPr>
        <w:pStyle w:val="Default"/>
        <w:jc w:val="right"/>
        <w:rPr>
          <w:sz w:val="20"/>
          <w:szCs w:val="20"/>
        </w:rPr>
      </w:pPr>
      <w:r w:rsidRPr="00E303DE">
        <w:rPr>
          <w:sz w:val="20"/>
          <w:szCs w:val="20"/>
        </w:rPr>
        <w:t>Modification date (</w:t>
      </w:r>
      <w:proofErr w:type="spellStart"/>
      <w:r w:rsidRPr="00E303DE">
        <w:rPr>
          <w:i/>
          <w:iCs/>
          <w:sz w:val="20"/>
          <w:szCs w:val="20"/>
        </w:rPr>
        <w:t>viñedos</w:t>
      </w:r>
      <w:proofErr w:type="spellEnd"/>
      <w:r w:rsidRPr="00E303DE">
        <w:rPr>
          <w:i/>
          <w:iCs/>
          <w:sz w:val="20"/>
          <w:szCs w:val="20"/>
        </w:rPr>
        <w:t xml:space="preserve"> </w:t>
      </w:r>
      <w:proofErr w:type="spellStart"/>
      <w:r w:rsidRPr="00E303DE">
        <w:rPr>
          <w:i/>
          <w:iCs/>
          <w:sz w:val="20"/>
          <w:szCs w:val="20"/>
        </w:rPr>
        <w:t>singulares</w:t>
      </w:r>
      <w:proofErr w:type="spellEnd"/>
      <w:r w:rsidRPr="00E303DE">
        <w:rPr>
          <w:sz w:val="20"/>
          <w:szCs w:val="20"/>
        </w:rPr>
        <w:t xml:space="preserve">, sparkling wine, zone, municipality, rosé colour intensity): 15/02/2018 </w:t>
      </w:r>
    </w:p>
    <w:p w14:paraId="44698835" w14:textId="77777777" w:rsidR="000A402E" w:rsidRPr="00E303DE" w:rsidRDefault="000A402E" w:rsidP="00E303DE">
      <w:pPr>
        <w:pStyle w:val="Default"/>
        <w:jc w:val="right"/>
        <w:rPr>
          <w:sz w:val="20"/>
          <w:szCs w:val="20"/>
        </w:rPr>
      </w:pPr>
      <w:r w:rsidRPr="00E303DE">
        <w:rPr>
          <w:sz w:val="20"/>
          <w:szCs w:val="20"/>
        </w:rPr>
        <w:t xml:space="preserve">E-Bacchus record modification file number: PDO-ES-A0117-AM06 </w:t>
      </w:r>
    </w:p>
    <w:p w14:paraId="1F9B3DE3" w14:textId="77777777" w:rsidR="000A402E" w:rsidRPr="00E303DE" w:rsidRDefault="000A402E" w:rsidP="00E303DE">
      <w:pPr>
        <w:spacing w:after="0"/>
        <w:jc w:val="right"/>
        <w:rPr>
          <w:rFonts w:ascii="Arial" w:hAnsi="Arial" w:cs="Arial"/>
          <w:sz w:val="20"/>
          <w:szCs w:val="20"/>
        </w:rPr>
      </w:pPr>
      <w:r w:rsidRPr="00E303DE">
        <w:rPr>
          <w:rFonts w:ascii="Arial" w:hAnsi="Arial" w:cs="Arial"/>
          <w:sz w:val="20"/>
          <w:szCs w:val="20"/>
        </w:rPr>
        <w:t>Modification date (start of ageing for calculations): 24/09/2018</w:t>
      </w:r>
    </w:p>
    <w:p w14:paraId="1C246C49" w14:textId="01259993" w:rsidR="00DA2E40" w:rsidRPr="00E303DE" w:rsidRDefault="00FA67C0" w:rsidP="00E303DE">
      <w:pPr>
        <w:spacing w:after="0"/>
        <w:jc w:val="right"/>
        <w:rPr>
          <w:rFonts w:ascii="Arial" w:hAnsi="Arial" w:cs="Arial"/>
          <w:sz w:val="20"/>
          <w:szCs w:val="20"/>
        </w:rPr>
      </w:pPr>
      <w:r w:rsidRPr="00E303DE">
        <w:rPr>
          <w:rFonts w:ascii="Arial" w:hAnsi="Arial" w:cs="Arial"/>
          <w:sz w:val="20"/>
          <w:szCs w:val="20"/>
        </w:rPr>
        <w:t>E-Bacchus record modification f</w:t>
      </w:r>
      <w:r w:rsidR="00DA2E40" w:rsidRPr="00E303DE">
        <w:rPr>
          <w:rFonts w:ascii="Arial" w:hAnsi="Arial" w:cs="Arial"/>
          <w:sz w:val="20"/>
          <w:szCs w:val="20"/>
        </w:rPr>
        <w:t xml:space="preserve">ile number: PDO-ES-A0117-AM07 </w:t>
      </w:r>
    </w:p>
    <w:p w14:paraId="19A9D887" w14:textId="5EF9C704" w:rsidR="00375E30" w:rsidRPr="00375E30" w:rsidRDefault="00375E30" w:rsidP="00375E30">
      <w:pPr>
        <w:spacing w:after="0"/>
        <w:jc w:val="right"/>
        <w:rPr>
          <w:rFonts w:ascii="Arial" w:hAnsi="Arial" w:cs="Arial"/>
          <w:sz w:val="20"/>
          <w:szCs w:val="20"/>
        </w:rPr>
      </w:pPr>
      <w:r w:rsidRPr="00375E30">
        <w:rPr>
          <w:rFonts w:ascii="Arial" w:hAnsi="Arial" w:cs="Arial"/>
          <w:color w:val="000000"/>
          <w:sz w:val="20"/>
          <w:szCs w:val="20"/>
        </w:rPr>
        <w:t xml:space="preserve">Modification date (ageing of whites and </w:t>
      </w:r>
      <w:r w:rsidRPr="00375E30">
        <w:rPr>
          <w:rFonts w:ascii="Arial" w:hAnsi="Arial" w:cs="Arial"/>
          <w:sz w:val="20"/>
          <w:szCs w:val="20"/>
        </w:rPr>
        <w:t xml:space="preserve">rosés): 23/09/2019 </w:t>
      </w:r>
    </w:p>
    <w:p w14:paraId="23E461A7" w14:textId="77777777" w:rsidR="00375E30" w:rsidRPr="00375E30" w:rsidRDefault="00375E30" w:rsidP="00375E30">
      <w:pPr>
        <w:spacing w:after="0"/>
        <w:jc w:val="right"/>
        <w:rPr>
          <w:rFonts w:ascii="Arial" w:hAnsi="Arial" w:cs="Arial"/>
          <w:sz w:val="20"/>
          <w:szCs w:val="20"/>
        </w:rPr>
      </w:pPr>
      <w:r w:rsidRPr="00375E30">
        <w:rPr>
          <w:rFonts w:ascii="Arial" w:hAnsi="Arial" w:cs="Arial"/>
          <w:sz w:val="20"/>
          <w:szCs w:val="20"/>
        </w:rPr>
        <w:t xml:space="preserve">E-Bacchus record modification file number: PDO-ES-A0117-AM08 </w:t>
      </w:r>
    </w:p>
    <w:p w14:paraId="0B82F666" w14:textId="77777777" w:rsidR="00375E30" w:rsidRPr="00375E30" w:rsidRDefault="00375E30" w:rsidP="00375E30">
      <w:pPr>
        <w:spacing w:after="0"/>
        <w:jc w:val="right"/>
        <w:rPr>
          <w:rFonts w:ascii="Arial" w:hAnsi="Arial" w:cs="Arial"/>
          <w:sz w:val="20"/>
          <w:szCs w:val="20"/>
        </w:rPr>
      </w:pPr>
      <w:r w:rsidRPr="00375E30">
        <w:rPr>
          <w:rFonts w:ascii="Arial" w:hAnsi="Arial" w:cs="Arial"/>
          <w:sz w:val="20"/>
          <w:szCs w:val="20"/>
        </w:rPr>
        <w:t xml:space="preserve">Modification date (delimitation of </w:t>
      </w:r>
      <w:proofErr w:type="spellStart"/>
      <w:r w:rsidRPr="00375E30">
        <w:rPr>
          <w:rFonts w:ascii="Arial" w:hAnsi="Arial" w:cs="Arial"/>
          <w:sz w:val="20"/>
          <w:szCs w:val="20"/>
        </w:rPr>
        <w:t>viñedo</w:t>
      </w:r>
      <w:proofErr w:type="spellEnd"/>
      <w:r w:rsidRPr="00375E30">
        <w:rPr>
          <w:rFonts w:ascii="Arial" w:hAnsi="Arial" w:cs="Arial"/>
          <w:sz w:val="20"/>
          <w:szCs w:val="20"/>
        </w:rPr>
        <w:t xml:space="preserve"> singular): DGIA resolution, BOE 31/01/2020 </w:t>
      </w:r>
    </w:p>
    <w:p w14:paraId="28117AF8" w14:textId="2F54D54C" w:rsidR="000A6753" w:rsidRPr="00375E30" w:rsidRDefault="00375E30" w:rsidP="00375E30">
      <w:pPr>
        <w:spacing w:after="0"/>
        <w:jc w:val="right"/>
        <w:rPr>
          <w:rFonts w:ascii="Arial" w:hAnsi="Arial" w:cs="Arial"/>
          <w:sz w:val="20"/>
          <w:szCs w:val="20"/>
        </w:rPr>
      </w:pPr>
      <w:r w:rsidRPr="00375E30">
        <w:rPr>
          <w:rFonts w:ascii="Arial" w:hAnsi="Arial" w:cs="Arial"/>
          <w:sz w:val="20"/>
          <w:szCs w:val="20"/>
        </w:rPr>
        <w:t xml:space="preserve">Update date (delimitation of </w:t>
      </w:r>
      <w:proofErr w:type="spellStart"/>
      <w:r w:rsidRPr="00375E30">
        <w:rPr>
          <w:rFonts w:ascii="Arial" w:hAnsi="Arial" w:cs="Arial"/>
          <w:sz w:val="20"/>
          <w:szCs w:val="20"/>
        </w:rPr>
        <w:t>viñedo</w:t>
      </w:r>
      <w:proofErr w:type="spellEnd"/>
      <w:r w:rsidRPr="00375E30">
        <w:rPr>
          <w:rFonts w:ascii="Arial" w:hAnsi="Arial" w:cs="Arial"/>
          <w:sz w:val="20"/>
          <w:szCs w:val="20"/>
        </w:rPr>
        <w:t xml:space="preserve"> singular): DGIA resolution, BOE 05/11/2020</w:t>
      </w:r>
      <w:r>
        <w:rPr>
          <w:rFonts w:ascii="Arial" w:hAnsi="Arial" w:cs="Arial"/>
          <w:sz w:val="20"/>
          <w:szCs w:val="20"/>
        </w:rPr>
        <w:t xml:space="preserve"> </w:t>
      </w:r>
      <w:bookmarkStart w:id="0" w:name="_GoBack"/>
      <w:bookmarkEnd w:id="0"/>
    </w:p>
    <w:p w14:paraId="1D3FE57A" w14:textId="77777777" w:rsidR="000A402E" w:rsidRPr="00A44A11" w:rsidRDefault="000A402E" w:rsidP="000A402E">
      <w:pPr>
        <w:pStyle w:val="Default"/>
      </w:pPr>
    </w:p>
    <w:p w14:paraId="42ECA72A" w14:textId="089C8DBC" w:rsidR="000A402E" w:rsidRPr="00936D9D" w:rsidRDefault="003E6974" w:rsidP="00E303DE">
      <w:pPr>
        <w:jc w:val="center"/>
        <w:rPr>
          <w:rFonts w:ascii="Arial" w:hAnsi="Arial" w:cs="Arial"/>
          <w:b/>
          <w:bCs/>
          <w:sz w:val="24"/>
          <w:szCs w:val="23"/>
        </w:rPr>
      </w:pPr>
      <w:r w:rsidRPr="00936D9D">
        <w:rPr>
          <w:rFonts w:ascii="Arial" w:hAnsi="Arial" w:cs="Arial"/>
          <w:sz w:val="24"/>
        </w:rPr>
        <w:t>“</w:t>
      </w:r>
      <w:r w:rsidR="000A402E" w:rsidRPr="00936D9D">
        <w:rPr>
          <w:rFonts w:ascii="Arial" w:hAnsi="Arial" w:cs="Arial"/>
          <w:b/>
          <w:bCs/>
          <w:sz w:val="24"/>
          <w:szCs w:val="23"/>
        </w:rPr>
        <w:t>RIOJA</w:t>
      </w:r>
      <w:r w:rsidRPr="00936D9D">
        <w:rPr>
          <w:rFonts w:ascii="Arial" w:hAnsi="Arial" w:cs="Arial"/>
          <w:b/>
          <w:bCs/>
          <w:sz w:val="24"/>
          <w:szCs w:val="23"/>
        </w:rPr>
        <w:t>”</w:t>
      </w:r>
      <w:r w:rsidR="000A402E" w:rsidRPr="00936D9D">
        <w:rPr>
          <w:rFonts w:ascii="Arial" w:hAnsi="Arial" w:cs="Arial"/>
          <w:b/>
          <w:bCs/>
          <w:sz w:val="24"/>
          <w:szCs w:val="23"/>
        </w:rPr>
        <w:t xml:space="preserve"> PROTECTED DESIGNATION OF ORIGIN (</w:t>
      </w:r>
      <w:proofErr w:type="spellStart"/>
      <w:r w:rsidR="000A402E" w:rsidRPr="00936D9D">
        <w:rPr>
          <w:rFonts w:ascii="Arial" w:hAnsi="Arial" w:cs="Arial"/>
          <w:b/>
          <w:bCs/>
          <w:i/>
          <w:iCs/>
          <w:sz w:val="24"/>
          <w:szCs w:val="23"/>
        </w:rPr>
        <w:t>Denominación</w:t>
      </w:r>
      <w:proofErr w:type="spellEnd"/>
      <w:r w:rsidR="000A402E" w:rsidRPr="00936D9D">
        <w:rPr>
          <w:rFonts w:ascii="Arial" w:hAnsi="Arial" w:cs="Arial"/>
          <w:b/>
          <w:bCs/>
          <w:i/>
          <w:iCs/>
          <w:sz w:val="24"/>
          <w:szCs w:val="23"/>
        </w:rPr>
        <w:t xml:space="preserve"> de Origen </w:t>
      </w:r>
      <w:proofErr w:type="spellStart"/>
      <w:r w:rsidR="000A402E" w:rsidRPr="00936D9D">
        <w:rPr>
          <w:rFonts w:ascii="Arial" w:hAnsi="Arial" w:cs="Arial"/>
          <w:b/>
          <w:bCs/>
          <w:i/>
          <w:iCs/>
          <w:sz w:val="24"/>
          <w:szCs w:val="23"/>
        </w:rPr>
        <w:t>Calificada</w:t>
      </w:r>
      <w:proofErr w:type="spellEnd"/>
      <w:r w:rsidR="000A402E" w:rsidRPr="00936D9D">
        <w:rPr>
          <w:rFonts w:ascii="Arial" w:hAnsi="Arial" w:cs="Arial"/>
          <w:b/>
          <w:bCs/>
          <w:sz w:val="24"/>
          <w:szCs w:val="23"/>
        </w:rPr>
        <w:t>) SPECIFICATIONS</w:t>
      </w:r>
    </w:p>
    <w:p w14:paraId="654BDC1C" w14:textId="77777777" w:rsidR="003E6974" w:rsidRDefault="003E6974" w:rsidP="003E6974">
      <w:pPr>
        <w:pStyle w:val="Default"/>
      </w:pPr>
    </w:p>
    <w:p w14:paraId="677E82CF" w14:textId="74B75EB9" w:rsidR="000A402E" w:rsidRPr="003E6974" w:rsidRDefault="003E6974" w:rsidP="000A402E">
      <w:pPr>
        <w:pStyle w:val="Default"/>
        <w:rPr>
          <w:sz w:val="23"/>
          <w:szCs w:val="23"/>
        </w:rPr>
      </w:pPr>
      <w:r w:rsidRPr="003E6974">
        <w:t xml:space="preserve"> </w:t>
      </w:r>
      <w:r w:rsidR="000A402E" w:rsidRPr="003E6974">
        <w:rPr>
          <w:b/>
          <w:bCs/>
          <w:sz w:val="23"/>
          <w:szCs w:val="23"/>
        </w:rPr>
        <w:t xml:space="preserve">1. NAME TO BE PROTECTED </w:t>
      </w:r>
    </w:p>
    <w:p w14:paraId="7B6D29BE" w14:textId="150F8403" w:rsidR="000A402E" w:rsidRDefault="000A402E" w:rsidP="000A402E">
      <w:pPr>
        <w:pStyle w:val="Default"/>
        <w:rPr>
          <w:i/>
          <w:iCs/>
          <w:sz w:val="23"/>
          <w:szCs w:val="23"/>
          <w:lang w:val="es-ES"/>
        </w:rPr>
      </w:pPr>
      <w:r w:rsidRPr="000A402E">
        <w:rPr>
          <w:i/>
          <w:iCs/>
          <w:sz w:val="23"/>
          <w:szCs w:val="23"/>
          <w:lang w:val="es-ES"/>
        </w:rPr>
        <w:t xml:space="preserve">Denominación de Origen Calificada </w:t>
      </w:r>
      <w:r w:rsidR="003E6974">
        <w:rPr>
          <w:i/>
          <w:iCs/>
          <w:sz w:val="23"/>
          <w:szCs w:val="23"/>
          <w:lang w:val="es-ES"/>
        </w:rPr>
        <w:t>“</w:t>
      </w:r>
      <w:r w:rsidRPr="000A402E">
        <w:rPr>
          <w:i/>
          <w:iCs/>
          <w:sz w:val="23"/>
          <w:szCs w:val="23"/>
          <w:lang w:val="es-ES"/>
        </w:rPr>
        <w:t>Rioja</w:t>
      </w:r>
      <w:r w:rsidR="003E6974">
        <w:rPr>
          <w:i/>
          <w:iCs/>
          <w:sz w:val="23"/>
          <w:szCs w:val="23"/>
          <w:lang w:val="es-ES"/>
        </w:rPr>
        <w:t>”</w:t>
      </w:r>
      <w:r w:rsidRPr="000A402E">
        <w:rPr>
          <w:i/>
          <w:iCs/>
          <w:sz w:val="23"/>
          <w:szCs w:val="23"/>
          <w:lang w:val="es-ES"/>
        </w:rPr>
        <w:t xml:space="preserve"> </w:t>
      </w:r>
    </w:p>
    <w:p w14:paraId="2BA8464A" w14:textId="719D4638" w:rsidR="003E6974" w:rsidRDefault="003E6974" w:rsidP="000A402E">
      <w:pPr>
        <w:pStyle w:val="Default"/>
        <w:rPr>
          <w:i/>
          <w:iCs/>
          <w:sz w:val="23"/>
          <w:szCs w:val="23"/>
          <w:lang w:val="es-ES"/>
        </w:rPr>
      </w:pPr>
    </w:p>
    <w:p w14:paraId="355E62F7" w14:textId="77777777" w:rsidR="003E6974" w:rsidRPr="003E6974" w:rsidRDefault="003E6974" w:rsidP="003E6974">
      <w:pPr>
        <w:pStyle w:val="Default"/>
        <w:rPr>
          <w:lang w:val="es-ES"/>
        </w:rPr>
      </w:pPr>
    </w:p>
    <w:p w14:paraId="25E76978" w14:textId="0E7BBE55" w:rsidR="000A402E" w:rsidRDefault="003E6974" w:rsidP="000A402E">
      <w:pPr>
        <w:pStyle w:val="Default"/>
        <w:rPr>
          <w:sz w:val="23"/>
          <w:szCs w:val="23"/>
        </w:rPr>
      </w:pPr>
      <w:r w:rsidRPr="008E36B4">
        <w:rPr>
          <w:lang w:val="es-ES"/>
        </w:rPr>
        <w:t xml:space="preserve"> </w:t>
      </w:r>
      <w:r w:rsidR="000A402E">
        <w:rPr>
          <w:b/>
          <w:bCs/>
          <w:sz w:val="23"/>
          <w:szCs w:val="23"/>
        </w:rPr>
        <w:t xml:space="preserve">2. DESCRIPTION OF THE WINES </w:t>
      </w:r>
    </w:p>
    <w:p w14:paraId="3D0EB7DC" w14:textId="70C2294B" w:rsidR="000A402E" w:rsidRDefault="000A402E" w:rsidP="00C34604">
      <w:pPr>
        <w:jc w:val="both"/>
        <w:rPr>
          <w:sz w:val="23"/>
          <w:szCs w:val="23"/>
        </w:rPr>
      </w:pPr>
      <w:r>
        <w:rPr>
          <w:sz w:val="23"/>
          <w:szCs w:val="23"/>
        </w:rPr>
        <w:t>The wines p</w:t>
      </w:r>
      <w:r w:rsidR="003E6974">
        <w:rPr>
          <w:sz w:val="23"/>
          <w:szCs w:val="23"/>
        </w:rPr>
        <w:t>r</w:t>
      </w:r>
      <w:r>
        <w:rPr>
          <w:sz w:val="23"/>
          <w:szCs w:val="23"/>
        </w:rPr>
        <w:t>otected by the Designation of Origin belong to category 1 „Wine‟, and category 5 „Quality sparkling wine‟, according to part II of Annex VII of Regulation (EU) 1308/2013, of the European Parliament and the Council, of 17 December 2013.</w:t>
      </w:r>
    </w:p>
    <w:p w14:paraId="7F1FEBE7" w14:textId="77777777" w:rsidR="003E6974" w:rsidRDefault="003E6974" w:rsidP="00C34604">
      <w:pPr>
        <w:pStyle w:val="Default"/>
        <w:jc w:val="both"/>
      </w:pPr>
    </w:p>
    <w:p w14:paraId="6B03CD75" w14:textId="05ABFBF0" w:rsidR="000A402E" w:rsidRDefault="000A402E" w:rsidP="00C34604">
      <w:pPr>
        <w:pStyle w:val="Default"/>
        <w:jc w:val="both"/>
        <w:rPr>
          <w:sz w:val="23"/>
          <w:szCs w:val="23"/>
        </w:rPr>
      </w:pPr>
      <w:r>
        <w:rPr>
          <w:sz w:val="23"/>
          <w:szCs w:val="23"/>
        </w:rPr>
        <w:t xml:space="preserve">a) ANALYTIC CHARACTERISTICS </w:t>
      </w:r>
    </w:p>
    <w:p w14:paraId="6641C21C" w14:textId="77777777" w:rsidR="003E6974" w:rsidRDefault="003E6974" w:rsidP="00C34604">
      <w:pPr>
        <w:pStyle w:val="Default"/>
        <w:jc w:val="both"/>
        <w:rPr>
          <w:sz w:val="23"/>
          <w:szCs w:val="23"/>
        </w:rPr>
      </w:pPr>
    </w:p>
    <w:p w14:paraId="0BEE0156" w14:textId="31ECD8B1" w:rsidR="000A402E" w:rsidRPr="000951A5"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a.1) Alcoholic strength </w:t>
      </w:r>
    </w:p>
    <w:p w14:paraId="0E18394A" w14:textId="77777777" w:rsidR="003E6974" w:rsidRPr="000951A5" w:rsidRDefault="003E6974" w:rsidP="00C34604">
      <w:pPr>
        <w:pStyle w:val="Default"/>
        <w:jc w:val="both"/>
        <w:rPr>
          <w:rFonts w:asciiTheme="minorHAnsi" w:hAnsiTheme="minorHAnsi" w:cstheme="minorBidi"/>
          <w:color w:val="auto"/>
          <w:sz w:val="23"/>
          <w:szCs w:val="23"/>
        </w:rPr>
      </w:pPr>
    </w:p>
    <w:p w14:paraId="44B5EF39" w14:textId="73D4E99A" w:rsidR="000A402E"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The wines p</w:t>
      </w:r>
      <w:r w:rsidR="003E6974" w:rsidRPr="000951A5">
        <w:rPr>
          <w:rFonts w:asciiTheme="minorHAnsi" w:hAnsiTheme="minorHAnsi" w:cstheme="minorBidi"/>
          <w:color w:val="auto"/>
          <w:sz w:val="23"/>
          <w:szCs w:val="23"/>
        </w:rPr>
        <w:t>r</w:t>
      </w:r>
      <w:r w:rsidRPr="000951A5">
        <w:rPr>
          <w:rFonts w:asciiTheme="minorHAnsi" w:hAnsiTheme="minorHAnsi" w:cstheme="minorBidi"/>
          <w:color w:val="auto"/>
          <w:sz w:val="23"/>
          <w:szCs w:val="23"/>
        </w:rPr>
        <w:t>otected are: reds, rosés and whites with a minimum actual alcoholic strength of 11</w:t>
      </w:r>
      <w:proofErr w:type="gramStart"/>
      <w:r w:rsidRPr="000951A5">
        <w:rPr>
          <w:rFonts w:asciiTheme="minorHAnsi" w:hAnsiTheme="minorHAnsi" w:cstheme="minorBidi"/>
          <w:color w:val="auto"/>
          <w:sz w:val="23"/>
          <w:szCs w:val="23"/>
        </w:rPr>
        <w:t>,5</w:t>
      </w:r>
      <w:proofErr w:type="gramEnd"/>
      <w:r w:rsidRPr="000951A5">
        <w:rPr>
          <w:rFonts w:asciiTheme="minorHAnsi" w:hAnsiTheme="minorHAnsi" w:cstheme="minorBidi"/>
          <w:color w:val="auto"/>
          <w:sz w:val="23"/>
          <w:szCs w:val="23"/>
        </w:rPr>
        <w:t xml:space="preserve">% for reds and 10,5% for whites and rosés. </w:t>
      </w:r>
    </w:p>
    <w:p w14:paraId="4852C2CF" w14:textId="77777777" w:rsidR="007C108B" w:rsidRPr="000951A5" w:rsidRDefault="007C108B" w:rsidP="00C34604">
      <w:pPr>
        <w:pStyle w:val="Default"/>
        <w:jc w:val="both"/>
        <w:rPr>
          <w:rFonts w:asciiTheme="minorHAnsi" w:hAnsiTheme="minorHAnsi" w:cstheme="minorBidi"/>
          <w:color w:val="auto"/>
          <w:sz w:val="23"/>
          <w:szCs w:val="23"/>
        </w:rPr>
      </w:pPr>
    </w:p>
    <w:p w14:paraId="12A73347" w14:textId="77777777" w:rsidR="000A402E"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Once the first fermentation is over, the actual alcoholic strength of the wine to be used for quality sparkling wine must be between 9.5% vol. and 11.5% vol. </w:t>
      </w:r>
    </w:p>
    <w:p w14:paraId="2A08664D" w14:textId="77777777" w:rsidR="007C108B" w:rsidRPr="000951A5" w:rsidRDefault="007C108B" w:rsidP="00C34604">
      <w:pPr>
        <w:pStyle w:val="Default"/>
        <w:jc w:val="both"/>
        <w:rPr>
          <w:rFonts w:asciiTheme="minorHAnsi" w:hAnsiTheme="minorHAnsi" w:cstheme="minorBidi"/>
          <w:color w:val="auto"/>
          <w:sz w:val="23"/>
          <w:szCs w:val="23"/>
        </w:rPr>
      </w:pPr>
    </w:p>
    <w:p w14:paraId="3366EEE7" w14:textId="77777777" w:rsidR="000A402E" w:rsidRPr="000951A5"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Ready-to-drink protected quality sparkling wines must be either white or rosé, with a minimum actual alcoholic strength of 11% vol. and a maximum of 13% vol. </w:t>
      </w:r>
    </w:p>
    <w:p w14:paraId="141ACB0B" w14:textId="733CD5C6" w:rsidR="000A402E" w:rsidRDefault="000A402E" w:rsidP="00C34604">
      <w:pPr>
        <w:jc w:val="both"/>
        <w:rPr>
          <w:sz w:val="23"/>
          <w:szCs w:val="23"/>
        </w:rPr>
      </w:pPr>
      <w:r>
        <w:rPr>
          <w:sz w:val="23"/>
          <w:szCs w:val="23"/>
        </w:rPr>
        <w:t xml:space="preserve">For protected wines to have the right to bear the name of the geographical units that are smaller than the region or the zones „Rioja Alta‟, „Rioja Oriental‟ and „Rioja Alavesa‟, or that of a minor geographical entity included in one of these zones, such as municipalities, in addition to having </w:t>
      </w:r>
      <w:r>
        <w:rPr>
          <w:sz w:val="23"/>
          <w:szCs w:val="23"/>
        </w:rPr>
        <w:lastRenderedPageBreak/>
        <w:t>been made in their entirety with grapes collected in the territorial area of the relevant zone or minor geographical entity, must also meet the following analytical requirements:</w:t>
      </w:r>
    </w:p>
    <w:p w14:paraId="716D349E" w14:textId="77777777" w:rsidR="008E36B4" w:rsidRDefault="008E36B4" w:rsidP="008E36B4">
      <w:pPr>
        <w:pStyle w:val="Default"/>
      </w:pPr>
    </w:p>
    <w:p w14:paraId="6FA63544" w14:textId="77777777" w:rsidR="000A402E" w:rsidRPr="00A44A11" w:rsidRDefault="000A402E" w:rsidP="000A402E">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0"/>
        <w:gridCol w:w="3201"/>
      </w:tblGrid>
      <w:tr w:rsidR="000A402E" w14:paraId="27E1AFA3" w14:textId="77777777" w:rsidTr="000A402E">
        <w:trPr>
          <w:trHeight w:val="84"/>
        </w:trPr>
        <w:tc>
          <w:tcPr>
            <w:tcW w:w="3200" w:type="dxa"/>
          </w:tcPr>
          <w:p w14:paraId="565653EF" w14:textId="77777777" w:rsidR="000A402E" w:rsidRDefault="000A402E">
            <w:pPr>
              <w:pStyle w:val="Default"/>
              <w:rPr>
                <w:sz w:val="18"/>
                <w:szCs w:val="18"/>
              </w:rPr>
            </w:pPr>
            <w:r w:rsidRPr="008E36B4">
              <w:t xml:space="preserve"> </w:t>
            </w:r>
            <w:r>
              <w:rPr>
                <w:sz w:val="18"/>
                <w:szCs w:val="18"/>
              </w:rPr>
              <w:t xml:space="preserve">Zones and types of wines </w:t>
            </w:r>
          </w:p>
        </w:tc>
        <w:tc>
          <w:tcPr>
            <w:tcW w:w="3201" w:type="dxa"/>
          </w:tcPr>
          <w:p w14:paraId="48DED6C2" w14:textId="77777777" w:rsidR="000A402E" w:rsidRDefault="000A402E">
            <w:pPr>
              <w:pStyle w:val="Default"/>
              <w:rPr>
                <w:sz w:val="18"/>
                <w:szCs w:val="18"/>
              </w:rPr>
            </w:pPr>
            <w:r>
              <w:rPr>
                <w:sz w:val="18"/>
                <w:szCs w:val="18"/>
              </w:rPr>
              <w:t xml:space="preserve">Minimum actual alcoholic strength (% vol.) </w:t>
            </w:r>
          </w:p>
        </w:tc>
      </w:tr>
      <w:tr w:rsidR="000A402E" w:rsidRPr="00375E30" w14:paraId="7DB771B5" w14:textId="77777777">
        <w:trPr>
          <w:trHeight w:val="84"/>
        </w:trPr>
        <w:tc>
          <w:tcPr>
            <w:tcW w:w="6401" w:type="dxa"/>
            <w:gridSpan w:val="2"/>
          </w:tcPr>
          <w:p w14:paraId="181BCDEB" w14:textId="77777777" w:rsidR="000A402E" w:rsidRPr="000A402E" w:rsidRDefault="000A402E">
            <w:pPr>
              <w:pStyle w:val="Default"/>
              <w:rPr>
                <w:sz w:val="18"/>
                <w:szCs w:val="18"/>
                <w:lang w:val="es-ES"/>
              </w:rPr>
            </w:pPr>
            <w:r w:rsidRPr="000A402E">
              <w:rPr>
                <w:sz w:val="18"/>
                <w:szCs w:val="18"/>
                <w:lang w:val="es-ES"/>
              </w:rPr>
              <w:t xml:space="preserve">Rioja Alta and Rioja Alavesa. </w:t>
            </w:r>
          </w:p>
        </w:tc>
      </w:tr>
      <w:tr w:rsidR="000A402E" w14:paraId="6AC78C38" w14:textId="77777777" w:rsidTr="000A402E">
        <w:trPr>
          <w:trHeight w:val="84"/>
        </w:trPr>
        <w:tc>
          <w:tcPr>
            <w:tcW w:w="3200" w:type="dxa"/>
          </w:tcPr>
          <w:p w14:paraId="01921595" w14:textId="77777777" w:rsidR="000A402E" w:rsidRDefault="000A402E">
            <w:pPr>
              <w:pStyle w:val="Default"/>
              <w:rPr>
                <w:sz w:val="18"/>
                <w:szCs w:val="18"/>
              </w:rPr>
            </w:pPr>
            <w:r>
              <w:rPr>
                <w:sz w:val="18"/>
                <w:szCs w:val="18"/>
              </w:rPr>
              <w:t xml:space="preserve">Red </w:t>
            </w:r>
          </w:p>
        </w:tc>
        <w:tc>
          <w:tcPr>
            <w:tcW w:w="3201" w:type="dxa"/>
          </w:tcPr>
          <w:p w14:paraId="5C52AD19" w14:textId="77777777" w:rsidR="000A402E" w:rsidRDefault="000A402E">
            <w:pPr>
              <w:pStyle w:val="Default"/>
              <w:rPr>
                <w:sz w:val="18"/>
                <w:szCs w:val="18"/>
              </w:rPr>
            </w:pPr>
            <w:r>
              <w:rPr>
                <w:sz w:val="18"/>
                <w:szCs w:val="18"/>
              </w:rPr>
              <w:t xml:space="preserve">11.5 </w:t>
            </w:r>
          </w:p>
        </w:tc>
      </w:tr>
      <w:tr w:rsidR="000A402E" w14:paraId="2053D565" w14:textId="77777777" w:rsidTr="000A402E">
        <w:trPr>
          <w:trHeight w:val="84"/>
        </w:trPr>
        <w:tc>
          <w:tcPr>
            <w:tcW w:w="3200" w:type="dxa"/>
          </w:tcPr>
          <w:p w14:paraId="045B3A7B" w14:textId="77777777" w:rsidR="000A402E" w:rsidRDefault="000A402E">
            <w:pPr>
              <w:pStyle w:val="Default"/>
              <w:rPr>
                <w:sz w:val="18"/>
                <w:szCs w:val="18"/>
              </w:rPr>
            </w:pPr>
            <w:r>
              <w:rPr>
                <w:sz w:val="18"/>
                <w:szCs w:val="18"/>
              </w:rPr>
              <w:t xml:space="preserve">White </w:t>
            </w:r>
          </w:p>
        </w:tc>
        <w:tc>
          <w:tcPr>
            <w:tcW w:w="3201" w:type="dxa"/>
          </w:tcPr>
          <w:p w14:paraId="3ADF3728" w14:textId="77777777" w:rsidR="000A402E" w:rsidRDefault="000A402E">
            <w:pPr>
              <w:pStyle w:val="Default"/>
              <w:rPr>
                <w:sz w:val="18"/>
                <w:szCs w:val="18"/>
              </w:rPr>
            </w:pPr>
            <w:r>
              <w:rPr>
                <w:sz w:val="18"/>
                <w:szCs w:val="18"/>
              </w:rPr>
              <w:t xml:space="preserve">11.0 </w:t>
            </w:r>
          </w:p>
        </w:tc>
      </w:tr>
      <w:tr w:rsidR="000A402E" w14:paraId="794C09ED" w14:textId="77777777" w:rsidTr="000A402E">
        <w:trPr>
          <w:trHeight w:val="84"/>
        </w:trPr>
        <w:tc>
          <w:tcPr>
            <w:tcW w:w="3200" w:type="dxa"/>
          </w:tcPr>
          <w:p w14:paraId="4B2E51B1" w14:textId="77777777" w:rsidR="000A402E" w:rsidRDefault="000A402E">
            <w:pPr>
              <w:pStyle w:val="Default"/>
              <w:rPr>
                <w:sz w:val="18"/>
                <w:szCs w:val="18"/>
              </w:rPr>
            </w:pPr>
            <w:r>
              <w:rPr>
                <w:sz w:val="18"/>
                <w:szCs w:val="18"/>
              </w:rPr>
              <w:t xml:space="preserve">Rosé </w:t>
            </w:r>
          </w:p>
        </w:tc>
        <w:tc>
          <w:tcPr>
            <w:tcW w:w="3201" w:type="dxa"/>
          </w:tcPr>
          <w:p w14:paraId="4B00D083" w14:textId="77777777" w:rsidR="000A402E" w:rsidRDefault="000A402E">
            <w:pPr>
              <w:pStyle w:val="Default"/>
              <w:rPr>
                <w:sz w:val="18"/>
                <w:szCs w:val="18"/>
              </w:rPr>
            </w:pPr>
            <w:r>
              <w:rPr>
                <w:sz w:val="18"/>
                <w:szCs w:val="18"/>
              </w:rPr>
              <w:t xml:space="preserve">10.5 </w:t>
            </w:r>
          </w:p>
        </w:tc>
      </w:tr>
      <w:tr w:rsidR="000A402E" w14:paraId="468B7694" w14:textId="77777777">
        <w:trPr>
          <w:trHeight w:val="84"/>
        </w:trPr>
        <w:tc>
          <w:tcPr>
            <w:tcW w:w="6401" w:type="dxa"/>
            <w:gridSpan w:val="2"/>
          </w:tcPr>
          <w:p w14:paraId="6BD810A2" w14:textId="77777777" w:rsidR="008E36B4" w:rsidRDefault="008E36B4">
            <w:pPr>
              <w:pStyle w:val="Default"/>
              <w:rPr>
                <w:sz w:val="18"/>
                <w:szCs w:val="18"/>
              </w:rPr>
            </w:pPr>
          </w:p>
          <w:p w14:paraId="7525CF37" w14:textId="0A334483" w:rsidR="000A402E" w:rsidRDefault="000A402E">
            <w:pPr>
              <w:pStyle w:val="Default"/>
              <w:rPr>
                <w:sz w:val="18"/>
                <w:szCs w:val="18"/>
              </w:rPr>
            </w:pPr>
            <w:r>
              <w:rPr>
                <w:sz w:val="18"/>
                <w:szCs w:val="18"/>
              </w:rPr>
              <w:t xml:space="preserve">Rioja Oriental </w:t>
            </w:r>
          </w:p>
        </w:tc>
      </w:tr>
      <w:tr w:rsidR="000A402E" w14:paraId="00CD2229" w14:textId="77777777" w:rsidTr="000A402E">
        <w:trPr>
          <w:trHeight w:val="84"/>
        </w:trPr>
        <w:tc>
          <w:tcPr>
            <w:tcW w:w="3200" w:type="dxa"/>
          </w:tcPr>
          <w:p w14:paraId="6F50E082" w14:textId="77777777" w:rsidR="000A402E" w:rsidRDefault="000A402E">
            <w:pPr>
              <w:pStyle w:val="Default"/>
              <w:rPr>
                <w:sz w:val="18"/>
                <w:szCs w:val="18"/>
              </w:rPr>
            </w:pPr>
            <w:r>
              <w:rPr>
                <w:sz w:val="18"/>
                <w:szCs w:val="18"/>
              </w:rPr>
              <w:t xml:space="preserve">Red </w:t>
            </w:r>
          </w:p>
        </w:tc>
        <w:tc>
          <w:tcPr>
            <w:tcW w:w="3201" w:type="dxa"/>
          </w:tcPr>
          <w:p w14:paraId="0CC1C5C7" w14:textId="77777777" w:rsidR="000A402E" w:rsidRDefault="000A402E">
            <w:pPr>
              <w:pStyle w:val="Default"/>
              <w:rPr>
                <w:sz w:val="18"/>
                <w:szCs w:val="18"/>
              </w:rPr>
            </w:pPr>
            <w:r>
              <w:rPr>
                <w:sz w:val="18"/>
                <w:szCs w:val="18"/>
              </w:rPr>
              <w:t xml:space="preserve">12.0 </w:t>
            </w:r>
          </w:p>
        </w:tc>
      </w:tr>
      <w:tr w:rsidR="000A402E" w14:paraId="09A73FBC" w14:textId="77777777" w:rsidTr="000A402E">
        <w:trPr>
          <w:trHeight w:val="84"/>
        </w:trPr>
        <w:tc>
          <w:tcPr>
            <w:tcW w:w="3200" w:type="dxa"/>
          </w:tcPr>
          <w:p w14:paraId="58A44194" w14:textId="77777777" w:rsidR="000A402E" w:rsidRDefault="000A402E">
            <w:pPr>
              <w:pStyle w:val="Default"/>
              <w:rPr>
                <w:sz w:val="18"/>
                <w:szCs w:val="18"/>
              </w:rPr>
            </w:pPr>
            <w:r>
              <w:rPr>
                <w:sz w:val="18"/>
                <w:szCs w:val="18"/>
              </w:rPr>
              <w:t xml:space="preserve">White </w:t>
            </w:r>
          </w:p>
        </w:tc>
        <w:tc>
          <w:tcPr>
            <w:tcW w:w="3201" w:type="dxa"/>
          </w:tcPr>
          <w:p w14:paraId="3074BDEF" w14:textId="77777777" w:rsidR="000A402E" w:rsidRDefault="000A402E">
            <w:pPr>
              <w:pStyle w:val="Default"/>
              <w:rPr>
                <w:sz w:val="18"/>
                <w:szCs w:val="18"/>
              </w:rPr>
            </w:pPr>
            <w:r>
              <w:rPr>
                <w:sz w:val="18"/>
                <w:szCs w:val="18"/>
              </w:rPr>
              <w:t xml:space="preserve">11.5 </w:t>
            </w:r>
          </w:p>
        </w:tc>
      </w:tr>
      <w:tr w:rsidR="000A402E" w14:paraId="3FA1580F" w14:textId="77777777" w:rsidTr="000A402E">
        <w:trPr>
          <w:trHeight w:val="84"/>
        </w:trPr>
        <w:tc>
          <w:tcPr>
            <w:tcW w:w="3200" w:type="dxa"/>
          </w:tcPr>
          <w:p w14:paraId="7044D4D4" w14:textId="77777777" w:rsidR="000A402E" w:rsidRDefault="000A402E">
            <w:pPr>
              <w:pStyle w:val="Default"/>
              <w:rPr>
                <w:sz w:val="18"/>
                <w:szCs w:val="18"/>
              </w:rPr>
            </w:pPr>
            <w:r>
              <w:rPr>
                <w:sz w:val="18"/>
                <w:szCs w:val="18"/>
              </w:rPr>
              <w:t xml:space="preserve">Rosé </w:t>
            </w:r>
          </w:p>
        </w:tc>
        <w:tc>
          <w:tcPr>
            <w:tcW w:w="3201" w:type="dxa"/>
          </w:tcPr>
          <w:p w14:paraId="1BA5B870" w14:textId="77777777" w:rsidR="000A402E" w:rsidRDefault="000A402E">
            <w:pPr>
              <w:pStyle w:val="Default"/>
              <w:rPr>
                <w:sz w:val="18"/>
                <w:szCs w:val="18"/>
              </w:rPr>
            </w:pPr>
            <w:r>
              <w:rPr>
                <w:sz w:val="18"/>
                <w:szCs w:val="18"/>
              </w:rPr>
              <w:t xml:space="preserve">11.0 </w:t>
            </w:r>
          </w:p>
        </w:tc>
      </w:tr>
    </w:tbl>
    <w:p w14:paraId="5A36E5CC" w14:textId="77777777" w:rsidR="000951A5" w:rsidRDefault="000951A5" w:rsidP="000A402E">
      <w:pPr>
        <w:pStyle w:val="Default"/>
        <w:rPr>
          <w:rFonts w:asciiTheme="minorHAnsi" w:hAnsiTheme="minorHAnsi" w:cstheme="minorBidi"/>
          <w:color w:val="auto"/>
          <w:sz w:val="23"/>
          <w:szCs w:val="23"/>
        </w:rPr>
      </w:pPr>
    </w:p>
    <w:p w14:paraId="2279EE29" w14:textId="77777777" w:rsidR="000951A5" w:rsidRDefault="000951A5" w:rsidP="000A402E">
      <w:pPr>
        <w:pStyle w:val="Default"/>
        <w:rPr>
          <w:rFonts w:asciiTheme="minorHAnsi" w:hAnsiTheme="minorHAnsi" w:cstheme="minorBidi"/>
          <w:color w:val="auto"/>
          <w:sz w:val="23"/>
          <w:szCs w:val="23"/>
        </w:rPr>
      </w:pPr>
    </w:p>
    <w:p w14:paraId="52D74F06" w14:textId="071A995B" w:rsidR="000A402E"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Exceptionally, a wine may be considered to come from the area or from the municipality if its </w:t>
      </w:r>
      <w:proofErr w:type="spellStart"/>
      <w:r w:rsidRPr="000951A5">
        <w:rPr>
          <w:rFonts w:asciiTheme="minorHAnsi" w:hAnsiTheme="minorHAnsi" w:cstheme="minorBidi"/>
          <w:color w:val="auto"/>
          <w:sz w:val="23"/>
          <w:szCs w:val="23"/>
        </w:rPr>
        <w:t>vinification</w:t>
      </w:r>
      <w:proofErr w:type="spellEnd"/>
      <w:r w:rsidRPr="000951A5">
        <w:rPr>
          <w:rFonts w:asciiTheme="minorHAnsi" w:hAnsiTheme="minorHAnsi" w:cstheme="minorBidi"/>
          <w:color w:val="auto"/>
          <w:sz w:val="23"/>
          <w:szCs w:val="23"/>
        </w:rPr>
        <w:t xml:space="preserve"> includes no more than 15% of grapes from registered vineyards in municipalities bordering the area or municipality where the operator is located and provided that it is accredited by legally valid title, that such operator has had that 15% of grapes at its disposal for no less than 10 years. </w:t>
      </w:r>
    </w:p>
    <w:p w14:paraId="1F496F6B" w14:textId="77777777" w:rsidR="007C108B" w:rsidRPr="000951A5" w:rsidRDefault="007C108B" w:rsidP="00C34604">
      <w:pPr>
        <w:pStyle w:val="Default"/>
        <w:jc w:val="both"/>
        <w:rPr>
          <w:rFonts w:asciiTheme="minorHAnsi" w:hAnsiTheme="minorHAnsi" w:cstheme="minorBidi"/>
          <w:color w:val="auto"/>
          <w:sz w:val="23"/>
          <w:szCs w:val="23"/>
        </w:rPr>
      </w:pPr>
    </w:p>
    <w:p w14:paraId="28FF6861" w14:textId="5B02F5C9" w:rsidR="000A402E"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The wines with the right to </w:t>
      </w:r>
      <w:proofErr w:type="spellStart"/>
      <w:r w:rsidRPr="000951A5">
        <w:rPr>
          <w:rFonts w:asciiTheme="minorHAnsi" w:hAnsiTheme="minorHAnsi" w:cstheme="minorBidi"/>
          <w:color w:val="auto"/>
          <w:sz w:val="23"/>
          <w:szCs w:val="23"/>
        </w:rPr>
        <w:t>Reserva</w:t>
      </w:r>
      <w:proofErr w:type="spellEnd"/>
      <w:r w:rsidRPr="000951A5">
        <w:rPr>
          <w:rFonts w:asciiTheme="minorHAnsi" w:hAnsiTheme="minorHAnsi" w:cstheme="minorBidi"/>
          <w:color w:val="auto"/>
          <w:sz w:val="23"/>
          <w:szCs w:val="23"/>
        </w:rPr>
        <w:t xml:space="preserve"> and Gran </w:t>
      </w:r>
      <w:proofErr w:type="spellStart"/>
      <w:r w:rsidRPr="000951A5">
        <w:rPr>
          <w:rFonts w:asciiTheme="minorHAnsi" w:hAnsiTheme="minorHAnsi" w:cstheme="minorBidi"/>
          <w:color w:val="auto"/>
          <w:sz w:val="23"/>
          <w:szCs w:val="23"/>
        </w:rPr>
        <w:t>Reserva</w:t>
      </w:r>
      <w:proofErr w:type="spellEnd"/>
      <w:r w:rsidRPr="000951A5">
        <w:rPr>
          <w:rFonts w:asciiTheme="minorHAnsi" w:hAnsiTheme="minorHAnsi" w:cstheme="minorBidi"/>
          <w:color w:val="auto"/>
          <w:sz w:val="23"/>
          <w:szCs w:val="23"/>
        </w:rPr>
        <w:t xml:space="preserve"> indications must have a minimum actual alcoholic strength of 12% vol., in the case of red wines, and 11% vol., in the case of whites and rosés. </w:t>
      </w:r>
    </w:p>
    <w:p w14:paraId="1B9BFF42" w14:textId="5DD9F7F9" w:rsidR="008E36B4" w:rsidRPr="00A44A11" w:rsidRDefault="008E36B4" w:rsidP="00C34604">
      <w:pPr>
        <w:pStyle w:val="Default"/>
        <w:jc w:val="both"/>
        <w:rPr>
          <w:rFonts w:asciiTheme="minorHAnsi" w:hAnsiTheme="minorHAnsi" w:cstheme="minorBidi"/>
          <w:color w:val="auto"/>
          <w:sz w:val="23"/>
          <w:szCs w:val="23"/>
        </w:rPr>
      </w:pPr>
    </w:p>
    <w:p w14:paraId="69542ADA" w14:textId="77777777" w:rsidR="000A402E" w:rsidRPr="000951A5"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a.2) Volatile acidity </w:t>
      </w:r>
    </w:p>
    <w:p w14:paraId="5CFCD053" w14:textId="77777777" w:rsidR="000A402E"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The volatile acidity of the harvest wines, expressed in acetic acid, may not exceed 0.05 grams/litre (0.833 milliequivalents per litre), for each actual degree of alcohol and may not in any case exceed 0.8 g/l, save for sweet and medium sweet whites and rosés, for which a limit is set of 1.5 g/l (25 milliequivalents per litre). Dry wines older than one year may not exceed 1 gram per litre up to 10% vol. and 0.06 grams per litre for each degree of alcohol that exceeds 10% vol. </w:t>
      </w:r>
    </w:p>
    <w:p w14:paraId="5F440E5F" w14:textId="77777777" w:rsidR="007C108B" w:rsidRPr="000951A5" w:rsidRDefault="007C108B" w:rsidP="00C34604">
      <w:pPr>
        <w:pStyle w:val="Default"/>
        <w:jc w:val="both"/>
        <w:rPr>
          <w:rFonts w:asciiTheme="minorHAnsi" w:hAnsiTheme="minorHAnsi" w:cstheme="minorBidi"/>
          <w:color w:val="auto"/>
          <w:sz w:val="23"/>
          <w:szCs w:val="23"/>
        </w:rPr>
      </w:pPr>
    </w:p>
    <w:p w14:paraId="5F6C2BEE" w14:textId="0E10C263" w:rsidR="000A402E" w:rsidRDefault="000A402E" w:rsidP="00C34604">
      <w:pPr>
        <w:jc w:val="both"/>
        <w:rPr>
          <w:sz w:val="23"/>
          <w:szCs w:val="23"/>
        </w:rPr>
      </w:pPr>
      <w:r>
        <w:rPr>
          <w:sz w:val="23"/>
          <w:szCs w:val="23"/>
        </w:rPr>
        <w:t>Once the first fermentation is over, the volatile acidity of the wine to be used for quality sparkling wine may not exceed 0.60 g/l expressed in acetic acid.</w:t>
      </w:r>
    </w:p>
    <w:p w14:paraId="4713D804" w14:textId="669E3B5F" w:rsidR="000A402E" w:rsidRDefault="000A402E" w:rsidP="00C34604">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The volatile acidity of ready-to-drink quality sparkling wines expressed in acetic acid may not exceed 0.65 g/l. </w:t>
      </w:r>
    </w:p>
    <w:p w14:paraId="5F589D1A" w14:textId="658FD65E" w:rsidR="00A227A7" w:rsidRDefault="00A227A7" w:rsidP="000A402E">
      <w:pPr>
        <w:pStyle w:val="Default"/>
        <w:rPr>
          <w:rFonts w:asciiTheme="minorHAnsi" w:hAnsiTheme="minorHAnsi" w:cstheme="minorBidi"/>
          <w:color w:val="auto"/>
          <w:sz w:val="23"/>
          <w:szCs w:val="23"/>
        </w:rPr>
      </w:pPr>
    </w:p>
    <w:p w14:paraId="5F52E705"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a.3) Colour intensity </w:t>
      </w:r>
    </w:p>
    <w:p w14:paraId="0A75954B" w14:textId="77777777" w:rsidR="000A402E"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The minimum colour intensity for red wines (A420 + A520 + A620) is 3.5 if there was malolactic fermentation (maximum 0.5 g/l malic acid) and of 4 if there was no malolactic fermentation, and minimum total polyphenol index 30. </w:t>
      </w:r>
    </w:p>
    <w:p w14:paraId="50E83CAF" w14:textId="77777777" w:rsidR="007C108B" w:rsidRPr="000951A5" w:rsidRDefault="007C108B" w:rsidP="005D6348">
      <w:pPr>
        <w:pStyle w:val="Default"/>
        <w:jc w:val="both"/>
        <w:rPr>
          <w:rFonts w:asciiTheme="minorHAnsi" w:hAnsiTheme="minorHAnsi" w:cstheme="minorBidi"/>
          <w:color w:val="auto"/>
          <w:sz w:val="23"/>
          <w:szCs w:val="23"/>
        </w:rPr>
      </w:pPr>
    </w:p>
    <w:p w14:paraId="33FDFFEC" w14:textId="36AB69C7" w:rsidR="000A402E" w:rsidRDefault="000A402E" w:rsidP="005D6348">
      <w:pPr>
        <w:jc w:val="both"/>
        <w:rPr>
          <w:sz w:val="23"/>
          <w:szCs w:val="23"/>
        </w:rPr>
      </w:pPr>
      <w:r>
        <w:rPr>
          <w:sz w:val="23"/>
          <w:szCs w:val="23"/>
        </w:rPr>
        <w:t xml:space="preserve">Protected rosé wines must have a colour intensity between </w:t>
      </w:r>
      <w:r w:rsidRPr="009A23D1">
        <w:rPr>
          <w:sz w:val="23"/>
          <w:szCs w:val="23"/>
        </w:rPr>
        <w:t>0.</w:t>
      </w:r>
      <w:r w:rsidR="009A23D1" w:rsidRPr="009A23D1">
        <w:rPr>
          <w:sz w:val="23"/>
          <w:szCs w:val="23"/>
        </w:rPr>
        <w:t>10</w:t>
      </w:r>
      <w:r>
        <w:rPr>
          <w:sz w:val="23"/>
          <w:szCs w:val="23"/>
        </w:rPr>
        <w:t xml:space="preserve"> and 1.8 AU/cm resulting from the sum of parameters A</w:t>
      </w:r>
      <w:r w:rsidRPr="000951A5">
        <w:rPr>
          <w:sz w:val="23"/>
          <w:szCs w:val="23"/>
        </w:rPr>
        <w:t xml:space="preserve">420 </w:t>
      </w:r>
      <w:r>
        <w:rPr>
          <w:sz w:val="23"/>
          <w:szCs w:val="23"/>
        </w:rPr>
        <w:t>+ A</w:t>
      </w:r>
      <w:r w:rsidRPr="000951A5">
        <w:rPr>
          <w:sz w:val="23"/>
          <w:szCs w:val="23"/>
        </w:rPr>
        <w:t xml:space="preserve">520 </w:t>
      </w:r>
      <w:r>
        <w:rPr>
          <w:sz w:val="23"/>
          <w:szCs w:val="23"/>
        </w:rPr>
        <w:t>+ A</w:t>
      </w:r>
      <w:r w:rsidRPr="000951A5">
        <w:rPr>
          <w:sz w:val="23"/>
          <w:szCs w:val="23"/>
        </w:rPr>
        <w:t>620</w:t>
      </w:r>
      <w:r w:rsidR="009A23D1">
        <w:rPr>
          <w:sz w:val="23"/>
          <w:szCs w:val="23"/>
        </w:rPr>
        <w:t>.</w:t>
      </w:r>
    </w:p>
    <w:p w14:paraId="130DBC39"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a.4) Sulphur dioxide content </w:t>
      </w:r>
    </w:p>
    <w:p w14:paraId="10FA9619" w14:textId="3E55AEC0" w:rsidR="000A402E"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Wines protected by </w:t>
      </w:r>
      <w:r w:rsidR="009A23D1">
        <w:rPr>
          <w:rFonts w:asciiTheme="minorHAnsi" w:hAnsiTheme="minorHAnsi" w:cstheme="minorBidi"/>
          <w:color w:val="auto"/>
          <w:sz w:val="23"/>
          <w:szCs w:val="23"/>
        </w:rPr>
        <w:t xml:space="preserve">the </w:t>
      </w:r>
      <w:proofErr w:type="spellStart"/>
      <w:r w:rsidR="009A23D1">
        <w:rPr>
          <w:rFonts w:asciiTheme="minorHAnsi" w:hAnsiTheme="minorHAnsi" w:cstheme="minorBidi"/>
          <w:color w:val="auto"/>
          <w:sz w:val="23"/>
          <w:szCs w:val="23"/>
        </w:rPr>
        <w:t>Denominación</w:t>
      </w:r>
      <w:proofErr w:type="spellEnd"/>
      <w:r w:rsidR="009A23D1">
        <w:rPr>
          <w:rFonts w:asciiTheme="minorHAnsi" w:hAnsiTheme="minorHAnsi" w:cstheme="minorBidi"/>
          <w:color w:val="auto"/>
          <w:sz w:val="23"/>
          <w:szCs w:val="23"/>
        </w:rPr>
        <w:t xml:space="preserve"> de Origen </w:t>
      </w:r>
      <w:proofErr w:type="spellStart"/>
      <w:r w:rsidR="009A23D1">
        <w:rPr>
          <w:rFonts w:asciiTheme="minorHAnsi" w:hAnsiTheme="minorHAnsi" w:cstheme="minorBidi"/>
          <w:color w:val="auto"/>
          <w:sz w:val="23"/>
          <w:szCs w:val="23"/>
        </w:rPr>
        <w:t>Calificada</w:t>
      </w:r>
      <w:proofErr w:type="spellEnd"/>
      <w:r w:rsidR="009A23D1">
        <w:rPr>
          <w:rFonts w:asciiTheme="minorHAnsi" w:hAnsiTheme="minorHAnsi" w:cstheme="minorBidi"/>
          <w:color w:val="auto"/>
          <w:sz w:val="23"/>
          <w:szCs w:val="23"/>
        </w:rPr>
        <w:t xml:space="preserve"> </w:t>
      </w:r>
      <w:r w:rsidRPr="000951A5">
        <w:rPr>
          <w:rFonts w:asciiTheme="minorHAnsi" w:hAnsiTheme="minorHAnsi" w:cstheme="minorBidi"/>
          <w:color w:val="auto"/>
          <w:sz w:val="23"/>
          <w:szCs w:val="23"/>
        </w:rPr>
        <w:t xml:space="preserve">that are ready to drink may not exceed maximum limits of total sulphur dioxide (expressed in milligrams per litre), as listed below: </w:t>
      </w:r>
    </w:p>
    <w:p w14:paraId="786CEE2C" w14:textId="77777777" w:rsidR="007C108B" w:rsidRPr="000951A5" w:rsidRDefault="007C108B" w:rsidP="005D6348">
      <w:pPr>
        <w:pStyle w:val="Default"/>
        <w:jc w:val="both"/>
        <w:rPr>
          <w:rFonts w:asciiTheme="minorHAnsi" w:hAnsiTheme="minorHAnsi" w:cstheme="minorBidi"/>
          <w:color w:val="auto"/>
          <w:sz w:val="23"/>
          <w:szCs w:val="23"/>
        </w:rPr>
      </w:pPr>
    </w:p>
    <w:p w14:paraId="785D0A2E"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lastRenderedPageBreak/>
        <w:t xml:space="preserve">White and rosé wines, with less than 5 grams of sugar per litre: 180. </w:t>
      </w:r>
    </w:p>
    <w:p w14:paraId="245C8365"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Red wines, with less than 5 grams of sugar per litre: 140. </w:t>
      </w:r>
    </w:p>
    <w:p w14:paraId="0C2976C3"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White and rosé wines, with 5 or more grams of sugar per litre: 240. </w:t>
      </w:r>
    </w:p>
    <w:p w14:paraId="2DBDCBBE" w14:textId="5955185A"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Red wines, with 5 or more grams of sugar per litre: 180. </w:t>
      </w:r>
    </w:p>
    <w:p w14:paraId="683B96F1" w14:textId="77777777" w:rsidR="009A23D1" w:rsidRDefault="009A23D1" w:rsidP="000A402E">
      <w:pPr>
        <w:rPr>
          <w:sz w:val="23"/>
          <w:szCs w:val="23"/>
        </w:rPr>
      </w:pPr>
    </w:p>
    <w:p w14:paraId="6CC19FE5" w14:textId="2CE4FFF1" w:rsidR="000A402E" w:rsidRDefault="000A402E" w:rsidP="005D6348">
      <w:pPr>
        <w:jc w:val="both"/>
        <w:rPr>
          <w:sz w:val="23"/>
          <w:szCs w:val="23"/>
        </w:rPr>
      </w:pPr>
      <w:r>
        <w:rPr>
          <w:sz w:val="23"/>
          <w:szCs w:val="23"/>
        </w:rPr>
        <w:t>The maximum total amount of sulphur dioxide in the classification phase, once the fermentation process is over, is:</w:t>
      </w:r>
    </w:p>
    <w:p w14:paraId="54756342"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Dry red wines: 100 mg/l. </w:t>
      </w:r>
    </w:p>
    <w:p w14:paraId="366DC42D"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Dry rosé wines: 150 mg/l. </w:t>
      </w:r>
    </w:p>
    <w:p w14:paraId="2C0BCD16"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Dry white wines: 150 mg/l. </w:t>
      </w:r>
    </w:p>
    <w:p w14:paraId="5BC79D8E"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Medium dry red wines, with 5 or more grams of sugar per litre: 180 mg/l </w:t>
      </w:r>
    </w:p>
    <w:p w14:paraId="4C5E6B09" w14:textId="1D117AF9" w:rsidR="000A402E" w:rsidRDefault="000A402E" w:rsidP="005D6348">
      <w:pPr>
        <w:jc w:val="both"/>
        <w:rPr>
          <w:sz w:val="23"/>
          <w:szCs w:val="23"/>
        </w:rPr>
      </w:pPr>
      <w:r>
        <w:rPr>
          <w:sz w:val="23"/>
          <w:szCs w:val="23"/>
        </w:rPr>
        <w:t>Medium dry rosé wines, with 5 or more grams of sugar per litre: 240 mg/l</w:t>
      </w:r>
    </w:p>
    <w:p w14:paraId="782DF4A7"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Medium dry white wines, with 5 or more grams of sugar per litre: 240 mg/l </w:t>
      </w:r>
    </w:p>
    <w:p w14:paraId="160FA0E8"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Medium sweet rosé wines: 240 mg/l. </w:t>
      </w:r>
    </w:p>
    <w:p w14:paraId="709CB008"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Medium sweet white wines: 240 mg/l. </w:t>
      </w:r>
    </w:p>
    <w:p w14:paraId="461A153F"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Sweet rosé wines: 240 mg/l. </w:t>
      </w:r>
    </w:p>
    <w:p w14:paraId="71ADF2EB" w14:textId="2DF24714" w:rsidR="000A402E"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Sweet white wines: 240 mg/l. </w:t>
      </w:r>
    </w:p>
    <w:p w14:paraId="429D8AB4" w14:textId="30DEFD53" w:rsidR="00F90E55" w:rsidRDefault="00F90E55" w:rsidP="005D6348">
      <w:pPr>
        <w:pStyle w:val="Default"/>
        <w:jc w:val="both"/>
        <w:rPr>
          <w:rFonts w:asciiTheme="minorHAnsi" w:hAnsiTheme="minorHAnsi" w:cstheme="minorBidi"/>
          <w:color w:val="auto"/>
          <w:sz w:val="23"/>
          <w:szCs w:val="23"/>
        </w:rPr>
      </w:pPr>
    </w:p>
    <w:p w14:paraId="394D03D4" w14:textId="348C75F9" w:rsidR="000A402E"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Once the first fermentation is over, the total sulphur dioxide content of the wine to be used for quality sparkling wine may not exceed 100 mg/l. </w:t>
      </w:r>
    </w:p>
    <w:p w14:paraId="05F9FDB5" w14:textId="77777777" w:rsidR="007C108B" w:rsidRPr="000951A5" w:rsidRDefault="007C108B" w:rsidP="005D6348">
      <w:pPr>
        <w:pStyle w:val="Default"/>
        <w:jc w:val="both"/>
        <w:rPr>
          <w:rFonts w:asciiTheme="minorHAnsi" w:hAnsiTheme="minorHAnsi" w:cstheme="minorBidi"/>
          <w:color w:val="auto"/>
          <w:sz w:val="23"/>
          <w:szCs w:val="23"/>
        </w:rPr>
      </w:pPr>
    </w:p>
    <w:p w14:paraId="5A98A991" w14:textId="77777777" w:rsidR="000A402E"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Ready-to-drink quality sparkling wines may not exceed the maximum sulphur dioxide limit of 140 mg/l. </w:t>
      </w:r>
    </w:p>
    <w:p w14:paraId="6286B5A2" w14:textId="77777777" w:rsidR="007C108B" w:rsidRPr="000951A5" w:rsidRDefault="007C108B" w:rsidP="005D6348">
      <w:pPr>
        <w:pStyle w:val="Default"/>
        <w:jc w:val="both"/>
        <w:rPr>
          <w:rFonts w:asciiTheme="minorHAnsi" w:hAnsiTheme="minorHAnsi" w:cstheme="minorBidi"/>
          <w:color w:val="auto"/>
          <w:sz w:val="23"/>
          <w:szCs w:val="23"/>
        </w:rPr>
      </w:pPr>
    </w:p>
    <w:p w14:paraId="42A76A50" w14:textId="3A9F93B6" w:rsidR="000A402E" w:rsidRDefault="000A402E" w:rsidP="005D6348">
      <w:pPr>
        <w:jc w:val="both"/>
        <w:rPr>
          <w:sz w:val="23"/>
          <w:szCs w:val="23"/>
        </w:rPr>
      </w:pPr>
      <w:r>
        <w:rPr>
          <w:sz w:val="23"/>
          <w:szCs w:val="23"/>
        </w:rPr>
        <w:t>Analytical requirements that are not covered will conform to the indications set out in the wine CMO.</w:t>
      </w:r>
    </w:p>
    <w:p w14:paraId="1AFA1B75" w14:textId="77777777" w:rsidR="002E4F0F" w:rsidRDefault="002E4F0F" w:rsidP="005D6348">
      <w:pPr>
        <w:pStyle w:val="Default"/>
        <w:jc w:val="both"/>
        <w:rPr>
          <w:rFonts w:asciiTheme="minorHAnsi" w:hAnsiTheme="minorHAnsi" w:cstheme="minorBidi"/>
          <w:color w:val="auto"/>
          <w:sz w:val="23"/>
          <w:szCs w:val="23"/>
        </w:rPr>
      </w:pPr>
    </w:p>
    <w:p w14:paraId="5B7E9808" w14:textId="761EE9BE"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a.5) Reducing sugars </w:t>
      </w:r>
    </w:p>
    <w:p w14:paraId="229B4B31" w14:textId="77777777"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Residual reducing sugars must not exceed 4 g/l. The exceptions are medium dry red, white and rosé wines and sweet and medium sweet white and rosé wines. These wines may be obtained either by stopping the fermentation, before its conclusion or by starting from dry wines and sweetening under the conditions provided for in Annex I D of Regulation (EC) No. 606/2009. </w:t>
      </w:r>
    </w:p>
    <w:p w14:paraId="6BA58C33" w14:textId="77777777" w:rsidR="002E4F0F" w:rsidRDefault="002E4F0F" w:rsidP="005D6348">
      <w:pPr>
        <w:pStyle w:val="Default"/>
        <w:jc w:val="both"/>
        <w:rPr>
          <w:rFonts w:asciiTheme="minorHAnsi" w:hAnsiTheme="minorHAnsi" w:cstheme="minorBidi"/>
          <w:color w:val="auto"/>
          <w:sz w:val="23"/>
          <w:szCs w:val="23"/>
        </w:rPr>
      </w:pPr>
    </w:p>
    <w:p w14:paraId="3AA059F0" w14:textId="07FC0DAE" w:rsidR="000A402E" w:rsidRPr="000951A5" w:rsidRDefault="000A402E" w:rsidP="005D6348">
      <w:pPr>
        <w:pStyle w:val="Default"/>
        <w:jc w:val="both"/>
        <w:rPr>
          <w:rFonts w:asciiTheme="minorHAnsi" w:hAnsiTheme="minorHAnsi" w:cstheme="minorBidi"/>
          <w:color w:val="auto"/>
          <w:sz w:val="23"/>
          <w:szCs w:val="23"/>
        </w:rPr>
      </w:pPr>
      <w:r w:rsidRPr="000951A5">
        <w:rPr>
          <w:rFonts w:asciiTheme="minorHAnsi" w:hAnsiTheme="minorHAnsi" w:cstheme="minorBidi"/>
          <w:color w:val="auto"/>
          <w:sz w:val="23"/>
          <w:szCs w:val="23"/>
        </w:rPr>
        <w:t xml:space="preserve">The use of the following terms is authorised for quality sparkling wine depending on the sugar content: </w:t>
      </w:r>
    </w:p>
    <w:p w14:paraId="2E49D1E1" w14:textId="77777777" w:rsidR="002E4F0F" w:rsidRDefault="002E4F0F" w:rsidP="005D6348">
      <w:pPr>
        <w:pStyle w:val="Default"/>
        <w:spacing w:after="36"/>
        <w:jc w:val="both"/>
        <w:rPr>
          <w:rFonts w:asciiTheme="minorHAnsi" w:hAnsiTheme="minorHAnsi" w:cstheme="minorBidi"/>
          <w:color w:val="auto"/>
          <w:sz w:val="23"/>
          <w:szCs w:val="23"/>
        </w:rPr>
      </w:pPr>
    </w:p>
    <w:p w14:paraId="34A71C70" w14:textId="49005F03" w:rsidR="000A402E" w:rsidRPr="000951A5" w:rsidRDefault="000951A5" w:rsidP="000A402E">
      <w:pPr>
        <w:pStyle w:val="Default"/>
        <w:spacing w:after="36"/>
        <w:rPr>
          <w:rFonts w:asciiTheme="minorHAnsi" w:hAnsiTheme="minorHAnsi" w:cstheme="minorBidi"/>
          <w:color w:val="auto"/>
          <w:sz w:val="23"/>
          <w:szCs w:val="23"/>
        </w:rPr>
      </w:pPr>
      <w:r>
        <w:rPr>
          <w:rFonts w:asciiTheme="minorHAnsi" w:hAnsiTheme="minorHAnsi" w:cstheme="minorBidi"/>
          <w:color w:val="auto"/>
          <w:sz w:val="23"/>
          <w:szCs w:val="23"/>
        </w:rPr>
        <w:t>-</w:t>
      </w:r>
      <w:r w:rsidR="000A402E" w:rsidRPr="000951A5">
        <w:rPr>
          <w:rFonts w:asciiTheme="minorHAnsi" w:hAnsiTheme="minorHAnsi" w:cstheme="minorBidi"/>
          <w:color w:val="auto"/>
          <w:sz w:val="23"/>
          <w:szCs w:val="23"/>
        </w:rPr>
        <w:t xml:space="preserve"> Brut Nature: Less than 3 g/l without added sugar after the second fermentation </w:t>
      </w:r>
    </w:p>
    <w:p w14:paraId="09FABCC6" w14:textId="493F2A76" w:rsidR="000A402E" w:rsidRPr="000951A5" w:rsidRDefault="000951A5" w:rsidP="000A402E">
      <w:pPr>
        <w:pStyle w:val="Default"/>
        <w:spacing w:after="36"/>
        <w:rPr>
          <w:rFonts w:asciiTheme="minorHAnsi" w:hAnsiTheme="minorHAnsi" w:cstheme="minorBidi"/>
          <w:color w:val="auto"/>
          <w:sz w:val="23"/>
          <w:szCs w:val="23"/>
        </w:rPr>
      </w:pPr>
      <w:r>
        <w:rPr>
          <w:rFonts w:asciiTheme="minorHAnsi" w:hAnsiTheme="minorHAnsi" w:cstheme="minorBidi"/>
          <w:color w:val="auto"/>
          <w:sz w:val="23"/>
          <w:szCs w:val="23"/>
        </w:rPr>
        <w:t>-</w:t>
      </w:r>
      <w:r w:rsidR="000A402E" w:rsidRPr="000951A5">
        <w:rPr>
          <w:rFonts w:asciiTheme="minorHAnsi" w:hAnsiTheme="minorHAnsi" w:cstheme="minorBidi"/>
          <w:color w:val="auto"/>
          <w:sz w:val="23"/>
          <w:szCs w:val="23"/>
        </w:rPr>
        <w:t xml:space="preserve"> Extra brut: between 0 and 6 g/l </w:t>
      </w:r>
    </w:p>
    <w:p w14:paraId="7328A15D" w14:textId="771D9E07" w:rsidR="000A402E" w:rsidRPr="000951A5" w:rsidRDefault="000951A5" w:rsidP="000A402E">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0A402E" w:rsidRPr="000951A5">
        <w:rPr>
          <w:rFonts w:asciiTheme="minorHAnsi" w:hAnsiTheme="minorHAnsi" w:cstheme="minorBidi"/>
          <w:color w:val="auto"/>
          <w:sz w:val="23"/>
          <w:szCs w:val="23"/>
        </w:rPr>
        <w:t xml:space="preserve"> Brut: less than 12 g/l </w:t>
      </w:r>
    </w:p>
    <w:p w14:paraId="480B62BE" w14:textId="088B07E9" w:rsidR="000A402E" w:rsidRDefault="000A402E" w:rsidP="005D6348">
      <w:pPr>
        <w:pStyle w:val="Default"/>
        <w:jc w:val="both"/>
        <w:rPr>
          <w:rFonts w:asciiTheme="minorHAnsi" w:hAnsiTheme="minorHAnsi" w:cstheme="minorBidi"/>
          <w:color w:val="auto"/>
          <w:sz w:val="23"/>
          <w:szCs w:val="23"/>
        </w:rPr>
      </w:pPr>
    </w:p>
    <w:p w14:paraId="67CE6ACC" w14:textId="6A7FE89B"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a.6) Total acidity </w:t>
      </w:r>
    </w:p>
    <w:p w14:paraId="4C426EE9" w14:textId="77777777" w:rsidR="007C108B"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The total acidity of wine protected by the </w:t>
      </w:r>
      <w:proofErr w:type="spellStart"/>
      <w:r w:rsidRPr="00324DDA">
        <w:rPr>
          <w:rFonts w:asciiTheme="minorHAnsi" w:hAnsiTheme="minorHAnsi" w:cstheme="minorBidi"/>
          <w:color w:val="auto"/>
          <w:sz w:val="23"/>
          <w:szCs w:val="23"/>
        </w:rPr>
        <w:t>Denominación</w:t>
      </w:r>
      <w:proofErr w:type="spellEnd"/>
      <w:r w:rsidRPr="00324DDA">
        <w:rPr>
          <w:rFonts w:asciiTheme="minorHAnsi" w:hAnsiTheme="minorHAnsi" w:cstheme="minorBidi"/>
          <w:color w:val="auto"/>
          <w:sz w:val="23"/>
          <w:szCs w:val="23"/>
        </w:rPr>
        <w:t xml:space="preserve"> de Origen </w:t>
      </w:r>
      <w:proofErr w:type="spellStart"/>
      <w:r w:rsidRPr="00324DDA">
        <w:rPr>
          <w:rFonts w:asciiTheme="minorHAnsi" w:hAnsiTheme="minorHAnsi" w:cstheme="minorBidi"/>
          <w:color w:val="auto"/>
          <w:sz w:val="23"/>
          <w:szCs w:val="23"/>
        </w:rPr>
        <w:t>Calificada</w:t>
      </w:r>
      <w:proofErr w:type="spellEnd"/>
      <w:r w:rsidRPr="00324DDA">
        <w:rPr>
          <w:rFonts w:asciiTheme="minorHAnsi" w:hAnsiTheme="minorHAnsi" w:cstheme="minorBidi"/>
          <w:color w:val="auto"/>
          <w:sz w:val="23"/>
          <w:szCs w:val="23"/>
        </w:rPr>
        <w:t xml:space="preserve"> Rioja may not be less than 3.5 g/l (46.6 milliequivalents per litre) of tartaric acid. </w:t>
      </w:r>
    </w:p>
    <w:p w14:paraId="0E468BDD" w14:textId="77777777" w:rsidR="007C108B" w:rsidRDefault="007C108B" w:rsidP="005D6348">
      <w:pPr>
        <w:pStyle w:val="Default"/>
        <w:jc w:val="both"/>
        <w:rPr>
          <w:rFonts w:asciiTheme="minorHAnsi" w:hAnsiTheme="minorHAnsi" w:cstheme="minorBidi"/>
          <w:color w:val="auto"/>
          <w:sz w:val="23"/>
          <w:szCs w:val="23"/>
        </w:rPr>
      </w:pPr>
    </w:p>
    <w:p w14:paraId="68CD2232" w14:textId="2BA5AF65" w:rsidR="000A402E"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lastRenderedPageBreak/>
        <w:t xml:space="preserve">Once the first fermentation is over, the total acidity of the wine to be used for quality sparkling wine may not be less than 5.5 g/l expressed in tartaric acid. Likewise, the total acidity of ready-to-drink protected quality sparkling wines may not be less than 5.5 g/l expressed in tartaric acid. </w:t>
      </w:r>
    </w:p>
    <w:p w14:paraId="30565B17" w14:textId="77777777" w:rsidR="000A402E" w:rsidRPr="00A44A11" w:rsidRDefault="000A402E" w:rsidP="005D6348">
      <w:pPr>
        <w:pStyle w:val="Default"/>
        <w:jc w:val="both"/>
        <w:rPr>
          <w:rFonts w:asciiTheme="minorHAnsi" w:hAnsiTheme="minorHAnsi" w:cstheme="minorBidi"/>
          <w:color w:val="auto"/>
          <w:sz w:val="23"/>
          <w:szCs w:val="23"/>
        </w:rPr>
      </w:pPr>
    </w:p>
    <w:p w14:paraId="20A5C1E4" w14:textId="77D7E418"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a.7) pH </w:t>
      </w:r>
    </w:p>
    <w:p w14:paraId="120C069F" w14:textId="77777777" w:rsidR="000A402E"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The pH of protected quality sparkling wines may not be less than 2.8 nor more than 3.3. </w:t>
      </w:r>
    </w:p>
    <w:p w14:paraId="64F3007C" w14:textId="77777777" w:rsidR="007C108B" w:rsidRPr="00324DDA" w:rsidRDefault="007C108B" w:rsidP="005D6348">
      <w:pPr>
        <w:pStyle w:val="Default"/>
        <w:jc w:val="both"/>
        <w:rPr>
          <w:rFonts w:asciiTheme="minorHAnsi" w:hAnsiTheme="minorHAnsi" w:cstheme="minorBidi"/>
          <w:color w:val="auto"/>
          <w:sz w:val="23"/>
          <w:szCs w:val="23"/>
        </w:rPr>
      </w:pPr>
    </w:p>
    <w:p w14:paraId="73D97F9F" w14:textId="59A7E950" w:rsidR="000A402E" w:rsidRDefault="000A402E" w:rsidP="005D6348">
      <w:pPr>
        <w:jc w:val="both"/>
        <w:rPr>
          <w:sz w:val="23"/>
          <w:szCs w:val="23"/>
        </w:rPr>
      </w:pPr>
      <w:r>
        <w:rPr>
          <w:sz w:val="23"/>
          <w:szCs w:val="23"/>
        </w:rPr>
        <w:t>Once the first fermentation is over, the total pH of the wine to be used for quality sparkling wine may not be less than 2.8 nor more than 3.3. The pH of ready-to-drink protected quality sparkling wines may not be less than 2.8 nor more than 3.3.</w:t>
      </w:r>
    </w:p>
    <w:p w14:paraId="1F492826" w14:textId="77777777" w:rsidR="00960274" w:rsidRDefault="00960274" w:rsidP="000A402E">
      <w:pPr>
        <w:pStyle w:val="Default"/>
        <w:rPr>
          <w:rFonts w:asciiTheme="minorHAnsi" w:hAnsiTheme="minorHAnsi" w:cstheme="minorBidi"/>
          <w:color w:val="auto"/>
          <w:sz w:val="23"/>
          <w:szCs w:val="23"/>
        </w:rPr>
      </w:pPr>
    </w:p>
    <w:p w14:paraId="41559EFF" w14:textId="735BAEAD"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a.8) Overpressure </w:t>
      </w:r>
    </w:p>
    <w:p w14:paraId="3CEE8042" w14:textId="6C2A85E0"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The overpressure of protected quality sparkling wines will be at least 3.5 bar at 20 °C. In the case of bottles whose capacity is less than 0.25 litres, the minimum overpressure will be 3 bar at 20 ° C. </w:t>
      </w:r>
    </w:p>
    <w:p w14:paraId="6FF9472A" w14:textId="5388A038" w:rsidR="000A402E" w:rsidRPr="00A44A11" w:rsidRDefault="000A402E" w:rsidP="005D6348">
      <w:pPr>
        <w:pStyle w:val="Default"/>
        <w:jc w:val="both"/>
        <w:rPr>
          <w:rFonts w:asciiTheme="minorHAnsi" w:hAnsiTheme="minorHAnsi" w:cstheme="minorBidi"/>
          <w:color w:val="auto"/>
          <w:sz w:val="23"/>
          <w:szCs w:val="23"/>
        </w:rPr>
      </w:pPr>
    </w:p>
    <w:p w14:paraId="24BB3E91" w14:textId="365EDAB6"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b) SENSORY CHARACTERISTICS </w:t>
      </w:r>
    </w:p>
    <w:p w14:paraId="72BABC10" w14:textId="461A2154" w:rsidR="000A402E" w:rsidRDefault="000A402E" w:rsidP="005D6348">
      <w:pPr>
        <w:jc w:val="both"/>
        <w:rPr>
          <w:sz w:val="23"/>
          <w:szCs w:val="23"/>
        </w:rPr>
      </w:pPr>
      <w:r>
        <w:rPr>
          <w:sz w:val="23"/>
          <w:szCs w:val="23"/>
        </w:rPr>
        <w:t>Organoleptic certification mainly refers to the typicity, colour, limpidity, smell, taste and quality of the wine, taking into account the moment of the production process at which the sample is taken.</w:t>
      </w:r>
    </w:p>
    <w:p w14:paraId="178AF9F7"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YOUNG WHITE WINE </w:t>
      </w:r>
    </w:p>
    <w:p w14:paraId="49A42AC8"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Straw-yellow with a lemon green rim; clean and bright. </w:t>
      </w:r>
    </w:p>
    <w:p w14:paraId="3A0A2162"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Green fruit, floral and vegetable aromas, typical of the variety. </w:t>
      </w:r>
    </w:p>
    <w:p w14:paraId="31AF8791"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Mouth: Moderate acidity with a sensation of freshness. </w:t>
      </w:r>
    </w:p>
    <w:p w14:paraId="441DCBA4" w14:textId="77777777" w:rsidR="00324DDA" w:rsidRDefault="00324DDA" w:rsidP="005D6348">
      <w:pPr>
        <w:pStyle w:val="Default"/>
        <w:jc w:val="both"/>
        <w:rPr>
          <w:rFonts w:asciiTheme="minorHAnsi" w:hAnsiTheme="minorHAnsi" w:cstheme="minorBidi"/>
          <w:color w:val="auto"/>
          <w:sz w:val="23"/>
          <w:szCs w:val="23"/>
        </w:rPr>
      </w:pPr>
    </w:p>
    <w:p w14:paraId="35F08CC9" w14:textId="0EBEADCA"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OAK-AGED WHITE WINE </w:t>
      </w:r>
    </w:p>
    <w:p w14:paraId="6855BCF4" w14:textId="77777777" w:rsidR="000A402E"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Straw-yellow with a greenish-golden rim; clean and bright. </w:t>
      </w:r>
    </w:p>
    <w:p w14:paraId="43704C6A" w14:textId="77777777" w:rsidR="007C108B" w:rsidRPr="00324DDA" w:rsidRDefault="007C108B" w:rsidP="005D6348">
      <w:pPr>
        <w:pStyle w:val="Default"/>
        <w:jc w:val="both"/>
        <w:rPr>
          <w:rFonts w:asciiTheme="minorHAnsi" w:hAnsiTheme="minorHAnsi" w:cstheme="minorBidi"/>
          <w:color w:val="auto"/>
          <w:sz w:val="23"/>
          <w:szCs w:val="23"/>
        </w:rPr>
      </w:pPr>
    </w:p>
    <w:p w14:paraId="3C3ED6D9"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Floral and fruity notes blending with the oak (vanilla, toasty and smoky notes). </w:t>
      </w:r>
    </w:p>
    <w:p w14:paraId="39473722" w14:textId="7AAC54A7" w:rsidR="000A402E" w:rsidRDefault="000A402E" w:rsidP="005D6348">
      <w:pPr>
        <w:jc w:val="both"/>
        <w:rPr>
          <w:sz w:val="23"/>
          <w:szCs w:val="23"/>
        </w:rPr>
      </w:pPr>
      <w:r>
        <w:rPr>
          <w:sz w:val="23"/>
          <w:szCs w:val="23"/>
        </w:rPr>
        <w:t>Mouth: Slightly acidic wines, well integrated with the oak-derived toasty notes.</w:t>
      </w:r>
    </w:p>
    <w:p w14:paraId="64F16AB5"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YOUNG ROSÉ WINE </w:t>
      </w:r>
    </w:p>
    <w:p w14:paraId="1C978D47"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Strawberry-pink with a raspberry rim; clean and bright. </w:t>
      </w:r>
    </w:p>
    <w:p w14:paraId="7D13A95E"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Red fruit and floral notes. </w:t>
      </w:r>
    </w:p>
    <w:p w14:paraId="76556D69"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Mouth: Balanced acidity/fruit with a sensation of freshness. </w:t>
      </w:r>
    </w:p>
    <w:p w14:paraId="0D1C38E0" w14:textId="77777777" w:rsidR="00324DDA" w:rsidRDefault="00324DDA" w:rsidP="005D6348">
      <w:pPr>
        <w:pStyle w:val="Default"/>
        <w:jc w:val="both"/>
        <w:rPr>
          <w:rFonts w:asciiTheme="minorHAnsi" w:hAnsiTheme="minorHAnsi" w:cstheme="minorBidi"/>
          <w:color w:val="auto"/>
          <w:sz w:val="23"/>
          <w:szCs w:val="23"/>
        </w:rPr>
      </w:pPr>
    </w:p>
    <w:p w14:paraId="4653557F" w14:textId="0FAA2363"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OAK-AGED ROSÉ WINE </w:t>
      </w:r>
    </w:p>
    <w:p w14:paraId="0603C8D3"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Pink with a salmon rim. </w:t>
      </w:r>
    </w:p>
    <w:p w14:paraId="5A3BF867"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Red fruit blending with the oak (vanilla, toasty and smoky notes). </w:t>
      </w:r>
    </w:p>
    <w:p w14:paraId="49B578A2"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Mouth: Slightly acidic wines, well integrated with the oak-derived toasty notes. </w:t>
      </w:r>
    </w:p>
    <w:p w14:paraId="307EE87F" w14:textId="77777777" w:rsidR="00324DDA" w:rsidRDefault="00324DDA" w:rsidP="005D6348">
      <w:pPr>
        <w:pStyle w:val="Default"/>
        <w:jc w:val="both"/>
        <w:rPr>
          <w:rFonts w:asciiTheme="minorHAnsi" w:hAnsiTheme="minorHAnsi" w:cstheme="minorBidi"/>
          <w:color w:val="auto"/>
          <w:sz w:val="23"/>
          <w:szCs w:val="23"/>
        </w:rPr>
      </w:pPr>
    </w:p>
    <w:p w14:paraId="51E1CA4C" w14:textId="38E7D263"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YOUNG RED WINE </w:t>
      </w:r>
    </w:p>
    <w:p w14:paraId="5E1AB194"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Purple with bluish hues. </w:t>
      </w:r>
    </w:p>
    <w:p w14:paraId="411B7127" w14:textId="77777777" w:rsidR="000A402E" w:rsidRPr="00324DDA" w:rsidRDefault="000A402E"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Intense varietal fruit with floral sensations. </w:t>
      </w:r>
    </w:p>
    <w:p w14:paraId="3E1F3B99" w14:textId="2EC9DE3B" w:rsidR="000A402E" w:rsidRDefault="000A402E" w:rsidP="005D6348">
      <w:pPr>
        <w:jc w:val="both"/>
        <w:rPr>
          <w:sz w:val="23"/>
          <w:szCs w:val="23"/>
        </w:rPr>
      </w:pPr>
      <w:r>
        <w:rPr>
          <w:sz w:val="23"/>
          <w:szCs w:val="23"/>
        </w:rPr>
        <w:t>Mouth: Flavour-packed with balanced acidity, alcohol and tannins.</w:t>
      </w:r>
    </w:p>
    <w:p w14:paraId="7257E601"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CRIANZA RED WINE </w:t>
      </w:r>
    </w:p>
    <w:p w14:paraId="311FA2CF"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Garnet and cherry red. </w:t>
      </w:r>
    </w:p>
    <w:p w14:paraId="25B5AF26"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lastRenderedPageBreak/>
        <w:t xml:space="preserve">Nose: Harmony between fruit and toasty notes from the oak. </w:t>
      </w:r>
    </w:p>
    <w:p w14:paraId="460D1760"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Mouth: Good body with smooth, tasty tannins. </w:t>
      </w:r>
    </w:p>
    <w:p w14:paraId="302FE819" w14:textId="77777777" w:rsidR="00324DDA" w:rsidRDefault="00324DDA" w:rsidP="005D6348">
      <w:pPr>
        <w:pStyle w:val="Default"/>
        <w:jc w:val="both"/>
        <w:rPr>
          <w:rFonts w:asciiTheme="minorHAnsi" w:hAnsiTheme="minorHAnsi" w:cstheme="minorBidi"/>
          <w:color w:val="auto"/>
          <w:sz w:val="23"/>
          <w:szCs w:val="23"/>
        </w:rPr>
      </w:pPr>
    </w:p>
    <w:p w14:paraId="7F469E28" w14:textId="3EF09FD1"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RESERVA RED WINE </w:t>
      </w:r>
    </w:p>
    <w:p w14:paraId="532E4E08"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Dark-cherry red with a ruby trim. </w:t>
      </w:r>
    </w:p>
    <w:p w14:paraId="32745928"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Complex, with well-integrated ripe fruit and spicy aromas (vanilla, roasted coffee, tobacco). </w:t>
      </w:r>
    </w:p>
    <w:p w14:paraId="771E4ED2" w14:textId="792B078F" w:rsidR="00EF5256" w:rsidRDefault="00EF5256" w:rsidP="005D6348">
      <w:pPr>
        <w:jc w:val="both"/>
        <w:rPr>
          <w:sz w:val="23"/>
          <w:szCs w:val="23"/>
        </w:rPr>
      </w:pPr>
      <w:r>
        <w:rPr>
          <w:sz w:val="23"/>
          <w:szCs w:val="23"/>
        </w:rPr>
        <w:t>Mouth: Good structure and flavours in harmony. Smooth and velvety.</w:t>
      </w:r>
    </w:p>
    <w:p w14:paraId="3AE3A6F3"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GRAN RESERVA RED WINE </w:t>
      </w:r>
    </w:p>
    <w:p w14:paraId="4A8880F5"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Eye: Ruby-red with brick hues. </w:t>
      </w:r>
    </w:p>
    <w:p w14:paraId="71C8182F"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Nose: Very complex, intense aromas, with spicy notes (tobacco, roasted coffee, nuts, cloves, walnuts, cedar). </w:t>
      </w:r>
    </w:p>
    <w:p w14:paraId="2454B378"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Mouth: Smooth, fine and elegant, with high persistence. </w:t>
      </w:r>
    </w:p>
    <w:p w14:paraId="48E61CEE" w14:textId="77777777" w:rsidR="00324DDA" w:rsidRDefault="00324DDA" w:rsidP="005D6348">
      <w:pPr>
        <w:pStyle w:val="Default"/>
        <w:jc w:val="both"/>
        <w:rPr>
          <w:rFonts w:asciiTheme="minorHAnsi" w:hAnsiTheme="minorHAnsi" w:cstheme="minorBidi"/>
          <w:color w:val="auto"/>
          <w:sz w:val="23"/>
          <w:szCs w:val="23"/>
        </w:rPr>
      </w:pPr>
    </w:p>
    <w:p w14:paraId="6075C7C0" w14:textId="79B5A775"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QUALITY SPARKLING WINE </w:t>
      </w:r>
    </w:p>
    <w:p w14:paraId="217D03B1" w14:textId="77777777" w:rsidR="00EF5256" w:rsidRPr="00324DDA"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 xml:space="preserve">A wine with a continuous release of carbon dioxide visually expressed in the formation of fine bubbles when served. </w:t>
      </w:r>
    </w:p>
    <w:p w14:paraId="3B9F3077" w14:textId="77777777" w:rsidR="00F917DF" w:rsidRDefault="00EF5256" w:rsidP="005D6348">
      <w:pPr>
        <w:pStyle w:val="Default"/>
        <w:jc w:val="both"/>
        <w:rPr>
          <w:rFonts w:asciiTheme="minorHAnsi" w:hAnsiTheme="minorHAnsi" w:cstheme="minorBidi"/>
          <w:color w:val="auto"/>
          <w:sz w:val="23"/>
          <w:szCs w:val="23"/>
        </w:rPr>
      </w:pPr>
      <w:r w:rsidRPr="00324DDA">
        <w:rPr>
          <w:rFonts w:asciiTheme="minorHAnsi" w:hAnsiTheme="minorHAnsi" w:cstheme="minorBidi"/>
          <w:color w:val="auto"/>
          <w:sz w:val="23"/>
          <w:szCs w:val="23"/>
        </w:rPr>
        <w:t>Both quality sparkling wine and 1st fermentation wine must be clean without suspended particulate matter. It should have different yellow or pink hues</w:t>
      </w:r>
      <w:r w:rsidR="00F917DF">
        <w:rPr>
          <w:rFonts w:asciiTheme="minorHAnsi" w:hAnsiTheme="minorHAnsi" w:cstheme="minorBidi"/>
          <w:color w:val="auto"/>
          <w:sz w:val="23"/>
          <w:szCs w:val="23"/>
        </w:rPr>
        <w:t>.</w:t>
      </w:r>
    </w:p>
    <w:p w14:paraId="7A2575F1" w14:textId="7F9AECCF" w:rsidR="00F917DF" w:rsidRPr="00F917DF" w:rsidRDefault="00F917DF" w:rsidP="005D6348">
      <w:pPr>
        <w:pStyle w:val="Default"/>
        <w:jc w:val="both"/>
        <w:rPr>
          <w:sz w:val="23"/>
          <w:szCs w:val="23"/>
        </w:rPr>
      </w:pPr>
      <w:r w:rsidRPr="00F917DF">
        <w:rPr>
          <w:sz w:val="23"/>
          <w:szCs w:val="23"/>
        </w:rPr>
        <w:t xml:space="preserve"> </w:t>
      </w:r>
    </w:p>
    <w:p w14:paraId="122BDEA3" w14:textId="1EA5A4BA" w:rsidR="00F917DF" w:rsidRPr="00F917DF" w:rsidRDefault="00F917DF" w:rsidP="005D6348">
      <w:pPr>
        <w:jc w:val="both"/>
        <w:rPr>
          <w:sz w:val="23"/>
          <w:szCs w:val="23"/>
        </w:rPr>
      </w:pPr>
      <w:r w:rsidRPr="00F917DF">
        <w:rPr>
          <w:sz w:val="23"/>
          <w:szCs w:val="23"/>
        </w:rPr>
        <w:t>A</w:t>
      </w:r>
      <w:r>
        <w:rPr>
          <w:sz w:val="23"/>
          <w:szCs w:val="23"/>
        </w:rPr>
        <w:t xml:space="preserve">t the nose it </w:t>
      </w:r>
      <w:r w:rsidRPr="00F917DF">
        <w:rPr>
          <w:sz w:val="23"/>
          <w:szCs w:val="23"/>
        </w:rPr>
        <w:t xml:space="preserve">will have the positive attributes of freshness and fruit, with the complexity due to permanence during the </w:t>
      </w:r>
      <w:r w:rsidR="00583A95">
        <w:rPr>
          <w:sz w:val="23"/>
          <w:szCs w:val="23"/>
        </w:rPr>
        <w:t>latte</w:t>
      </w:r>
      <w:r w:rsidRPr="00F917DF">
        <w:rPr>
          <w:sz w:val="23"/>
          <w:szCs w:val="23"/>
        </w:rPr>
        <w:t xml:space="preserve"> phase with the remains of yeast, more evident in the case of the mentions </w:t>
      </w:r>
      <w:proofErr w:type="spellStart"/>
      <w:r w:rsidRPr="00F917DF">
        <w:rPr>
          <w:sz w:val="23"/>
          <w:szCs w:val="23"/>
        </w:rPr>
        <w:t>Reserva</w:t>
      </w:r>
      <w:proofErr w:type="spellEnd"/>
      <w:r w:rsidRPr="00F917DF">
        <w:rPr>
          <w:sz w:val="23"/>
          <w:szCs w:val="23"/>
        </w:rPr>
        <w:t xml:space="preserve"> and Gran </w:t>
      </w:r>
      <w:proofErr w:type="spellStart"/>
      <w:r w:rsidRPr="00F917DF">
        <w:rPr>
          <w:sz w:val="23"/>
          <w:szCs w:val="23"/>
        </w:rPr>
        <w:t>Añada</w:t>
      </w:r>
      <w:proofErr w:type="spellEnd"/>
      <w:r w:rsidRPr="00F917DF">
        <w:rPr>
          <w:sz w:val="23"/>
          <w:szCs w:val="23"/>
        </w:rPr>
        <w:t xml:space="preserve"> and will be free of defects especially due to oxidative or reductive processes.</w:t>
      </w:r>
      <w:r w:rsidR="00227AD6">
        <w:rPr>
          <w:sz w:val="23"/>
          <w:szCs w:val="23"/>
        </w:rPr>
        <w:t xml:space="preserve"> </w:t>
      </w:r>
    </w:p>
    <w:p w14:paraId="2E0AC66D" w14:textId="77777777" w:rsidR="005D6348" w:rsidRDefault="005D6348" w:rsidP="00EF5256">
      <w:pPr>
        <w:pStyle w:val="Default"/>
        <w:rPr>
          <w:b/>
          <w:bCs/>
          <w:sz w:val="23"/>
          <w:szCs w:val="23"/>
        </w:rPr>
      </w:pPr>
    </w:p>
    <w:p w14:paraId="1A37A976" w14:textId="0104BE72" w:rsidR="00EF5256" w:rsidRDefault="00EF5256" w:rsidP="00EF5256">
      <w:pPr>
        <w:pStyle w:val="Default"/>
        <w:rPr>
          <w:sz w:val="23"/>
          <w:szCs w:val="23"/>
        </w:rPr>
      </w:pPr>
      <w:r>
        <w:rPr>
          <w:b/>
          <w:bCs/>
          <w:sz w:val="23"/>
          <w:szCs w:val="23"/>
        </w:rPr>
        <w:t xml:space="preserve">3. SPECIFIC VINIFICATION PRACTICES AND IMPOSED RESTRICTIONS </w:t>
      </w:r>
    </w:p>
    <w:p w14:paraId="1A169FC0" w14:textId="77777777" w:rsidR="005D6348" w:rsidRDefault="005D6348" w:rsidP="00EF5256">
      <w:pPr>
        <w:pStyle w:val="Default"/>
        <w:rPr>
          <w:rFonts w:asciiTheme="minorHAnsi" w:hAnsiTheme="minorHAnsi" w:cstheme="minorBidi"/>
          <w:color w:val="auto"/>
          <w:sz w:val="23"/>
          <w:szCs w:val="23"/>
        </w:rPr>
      </w:pPr>
    </w:p>
    <w:p w14:paraId="646CE28A" w14:textId="6E6B011D"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 GROWING PRACTICES </w:t>
      </w:r>
    </w:p>
    <w:p w14:paraId="711FD04B" w14:textId="77777777" w:rsidR="005D6348" w:rsidRDefault="005D6348" w:rsidP="005D6348">
      <w:pPr>
        <w:pStyle w:val="Default"/>
        <w:jc w:val="both"/>
        <w:rPr>
          <w:rFonts w:asciiTheme="minorHAnsi" w:hAnsiTheme="minorHAnsi" w:cstheme="minorBidi"/>
          <w:color w:val="auto"/>
          <w:sz w:val="23"/>
          <w:szCs w:val="23"/>
        </w:rPr>
      </w:pPr>
    </w:p>
    <w:p w14:paraId="403BBDB2" w14:textId="70FB3B53"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a.1) General </w:t>
      </w:r>
    </w:p>
    <w:p w14:paraId="4EE92F47"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Vineyards are considered to be producing Rioja grapes provided three or more years have elapsed since planting and the vines have attained their fourth growth cycle. Planting means the final placement of vine plants, grafted with an authorised grape variety, with a view to produce grapes. </w:t>
      </w:r>
    </w:p>
    <w:p w14:paraId="5F314702" w14:textId="77777777" w:rsidR="00E41BB0" w:rsidRDefault="00E41BB0" w:rsidP="005D6348">
      <w:pPr>
        <w:pStyle w:val="Default"/>
        <w:jc w:val="both"/>
        <w:rPr>
          <w:rFonts w:asciiTheme="minorHAnsi" w:hAnsiTheme="minorHAnsi" w:cstheme="minorBidi"/>
          <w:color w:val="auto"/>
          <w:sz w:val="23"/>
          <w:szCs w:val="23"/>
        </w:rPr>
      </w:pPr>
    </w:p>
    <w:p w14:paraId="62C799EC" w14:textId="17BD960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a.2) Density </w:t>
      </w:r>
    </w:p>
    <w:p w14:paraId="2C8C6997" w14:textId="52AE0305" w:rsidR="00EF5256" w:rsidRDefault="00EF5256" w:rsidP="005D6348">
      <w:pPr>
        <w:jc w:val="both"/>
        <w:rPr>
          <w:sz w:val="23"/>
          <w:szCs w:val="23"/>
        </w:rPr>
      </w:pPr>
      <w:r>
        <w:rPr>
          <w:sz w:val="23"/>
          <w:szCs w:val="23"/>
        </w:rPr>
        <w:t>Minimum planting density is 2</w:t>
      </w:r>
      <w:r w:rsidR="009E439B">
        <w:rPr>
          <w:sz w:val="23"/>
          <w:szCs w:val="23"/>
        </w:rPr>
        <w:t xml:space="preserve"> </w:t>
      </w:r>
      <w:r>
        <w:rPr>
          <w:sz w:val="23"/>
          <w:szCs w:val="23"/>
        </w:rPr>
        <w:t>850 vines per hectare, maximum planting density is 10 000 vines per hectare.</w:t>
      </w:r>
    </w:p>
    <w:p w14:paraId="5A1FFDAA"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a.3) Pruning/Training Systems </w:t>
      </w:r>
    </w:p>
    <w:p w14:paraId="18534657"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Permitted vine training and pruning systems are as follows: </w:t>
      </w:r>
    </w:p>
    <w:p w14:paraId="4DBE3A71"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Traditional bush or </w:t>
      </w:r>
      <w:proofErr w:type="spellStart"/>
      <w:r w:rsidRPr="00E41BB0">
        <w:rPr>
          <w:rFonts w:asciiTheme="minorHAnsi" w:hAnsiTheme="minorHAnsi" w:cstheme="minorBidi"/>
          <w:color w:val="auto"/>
          <w:sz w:val="23"/>
          <w:szCs w:val="23"/>
        </w:rPr>
        <w:t>gobelet</w:t>
      </w:r>
      <w:proofErr w:type="spellEnd"/>
      <w:r w:rsidRPr="00E41BB0">
        <w:rPr>
          <w:rFonts w:asciiTheme="minorHAnsi" w:hAnsiTheme="minorHAnsi" w:cstheme="minorBidi"/>
          <w:color w:val="auto"/>
          <w:sz w:val="23"/>
          <w:szCs w:val="23"/>
        </w:rPr>
        <w:t xml:space="preserve"> and its variants. </w:t>
      </w:r>
    </w:p>
    <w:p w14:paraId="15D4DBCB"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Double cordon. </w:t>
      </w:r>
    </w:p>
    <w:p w14:paraId="2200ACF3"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Rod and spur. </w:t>
      </w:r>
    </w:p>
    <w:p w14:paraId="0EF7B495"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Single or unilateral cordon </w:t>
      </w:r>
    </w:p>
    <w:p w14:paraId="4FD7647C"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Double Guyot, exclusively for the white varieties: Chardonnay, Sauvignon Blanc, </w:t>
      </w:r>
      <w:proofErr w:type="spellStart"/>
      <w:r w:rsidRPr="00E41BB0">
        <w:rPr>
          <w:rFonts w:asciiTheme="minorHAnsi" w:hAnsiTheme="minorHAnsi" w:cstheme="minorBidi"/>
          <w:color w:val="auto"/>
          <w:sz w:val="23"/>
          <w:szCs w:val="23"/>
        </w:rPr>
        <w:t>Verdejo</w:t>
      </w:r>
      <w:proofErr w:type="spellEnd"/>
      <w:r w:rsidRPr="00E41BB0">
        <w:rPr>
          <w:rFonts w:asciiTheme="minorHAnsi" w:hAnsiTheme="minorHAnsi" w:cstheme="minorBidi"/>
          <w:color w:val="auto"/>
          <w:sz w:val="23"/>
          <w:szCs w:val="23"/>
        </w:rPr>
        <w:t xml:space="preserve">, White </w:t>
      </w:r>
      <w:proofErr w:type="spellStart"/>
      <w:r w:rsidRPr="00E41BB0">
        <w:rPr>
          <w:rFonts w:asciiTheme="minorHAnsi" w:hAnsiTheme="minorHAnsi" w:cstheme="minorBidi"/>
          <w:color w:val="auto"/>
          <w:sz w:val="23"/>
          <w:szCs w:val="23"/>
        </w:rPr>
        <w:t>Maturana</w:t>
      </w:r>
      <w:proofErr w:type="spellEnd"/>
      <w:r w:rsidRPr="00E41BB0">
        <w:rPr>
          <w:rFonts w:asciiTheme="minorHAnsi" w:hAnsiTheme="minorHAnsi" w:cstheme="minorBidi"/>
          <w:color w:val="auto"/>
          <w:sz w:val="23"/>
          <w:szCs w:val="23"/>
        </w:rPr>
        <w:t xml:space="preserve"> Blanca, </w:t>
      </w:r>
      <w:proofErr w:type="spellStart"/>
      <w:r w:rsidRPr="00E41BB0">
        <w:rPr>
          <w:rFonts w:asciiTheme="minorHAnsi" w:hAnsiTheme="minorHAnsi" w:cstheme="minorBidi"/>
          <w:color w:val="auto"/>
          <w:sz w:val="23"/>
          <w:szCs w:val="23"/>
        </w:rPr>
        <w:t>Tempranillo</w:t>
      </w:r>
      <w:proofErr w:type="spellEnd"/>
      <w:r w:rsidRPr="00E41BB0">
        <w:rPr>
          <w:rFonts w:asciiTheme="minorHAnsi" w:hAnsiTheme="minorHAnsi" w:cstheme="minorBidi"/>
          <w:color w:val="auto"/>
          <w:sz w:val="23"/>
          <w:szCs w:val="23"/>
        </w:rPr>
        <w:t xml:space="preserve"> Blanco and </w:t>
      </w:r>
      <w:proofErr w:type="spellStart"/>
      <w:r w:rsidRPr="00E41BB0">
        <w:rPr>
          <w:rFonts w:asciiTheme="minorHAnsi" w:hAnsiTheme="minorHAnsi" w:cstheme="minorBidi"/>
          <w:color w:val="auto"/>
          <w:sz w:val="23"/>
          <w:szCs w:val="23"/>
        </w:rPr>
        <w:t>Turruntés</w:t>
      </w:r>
      <w:proofErr w:type="spellEnd"/>
      <w:r w:rsidRPr="00E41BB0">
        <w:rPr>
          <w:rFonts w:asciiTheme="minorHAnsi" w:hAnsiTheme="minorHAnsi" w:cstheme="minorBidi"/>
          <w:color w:val="auto"/>
          <w:sz w:val="23"/>
          <w:szCs w:val="23"/>
        </w:rPr>
        <w:t xml:space="preserve">. </w:t>
      </w:r>
    </w:p>
    <w:p w14:paraId="4DBEA8DF" w14:textId="77777777" w:rsidR="00E41BB0" w:rsidRDefault="00E41BB0" w:rsidP="005D6348">
      <w:pPr>
        <w:pStyle w:val="Default"/>
        <w:jc w:val="both"/>
        <w:rPr>
          <w:rFonts w:asciiTheme="minorHAnsi" w:hAnsiTheme="minorHAnsi" w:cstheme="minorBidi"/>
          <w:color w:val="auto"/>
          <w:sz w:val="23"/>
          <w:szCs w:val="23"/>
        </w:rPr>
      </w:pPr>
    </w:p>
    <w:p w14:paraId="1536D745" w14:textId="18CB63C1"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lastRenderedPageBreak/>
        <w:t xml:space="preserve">For the white varieties Chardonnay, Sauvignon Blanc, </w:t>
      </w:r>
      <w:proofErr w:type="spellStart"/>
      <w:r w:rsidRPr="00E41BB0">
        <w:rPr>
          <w:rFonts w:asciiTheme="minorHAnsi" w:hAnsiTheme="minorHAnsi" w:cstheme="minorBidi"/>
          <w:color w:val="auto"/>
          <w:sz w:val="23"/>
          <w:szCs w:val="23"/>
        </w:rPr>
        <w:t>Verdejo</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Maturana</w:t>
      </w:r>
      <w:proofErr w:type="spellEnd"/>
      <w:r w:rsidRPr="00E41BB0">
        <w:rPr>
          <w:rFonts w:asciiTheme="minorHAnsi" w:hAnsiTheme="minorHAnsi" w:cstheme="minorBidi"/>
          <w:color w:val="auto"/>
          <w:sz w:val="23"/>
          <w:szCs w:val="23"/>
        </w:rPr>
        <w:t xml:space="preserve"> Blanca, </w:t>
      </w:r>
      <w:proofErr w:type="spellStart"/>
      <w:r w:rsidRPr="00E41BB0">
        <w:rPr>
          <w:rFonts w:asciiTheme="minorHAnsi" w:hAnsiTheme="minorHAnsi" w:cstheme="minorBidi"/>
          <w:color w:val="auto"/>
          <w:sz w:val="23"/>
          <w:szCs w:val="23"/>
        </w:rPr>
        <w:t>Tempranillo</w:t>
      </w:r>
      <w:proofErr w:type="spellEnd"/>
      <w:r w:rsidRPr="00E41BB0">
        <w:rPr>
          <w:rFonts w:asciiTheme="minorHAnsi" w:hAnsiTheme="minorHAnsi" w:cstheme="minorBidi"/>
          <w:color w:val="auto"/>
          <w:sz w:val="23"/>
          <w:szCs w:val="23"/>
        </w:rPr>
        <w:t xml:space="preserve"> Blanco and </w:t>
      </w:r>
      <w:proofErr w:type="spellStart"/>
      <w:r w:rsidRPr="00E41BB0">
        <w:rPr>
          <w:rFonts w:asciiTheme="minorHAnsi" w:hAnsiTheme="minorHAnsi" w:cstheme="minorBidi"/>
          <w:color w:val="auto"/>
          <w:sz w:val="23"/>
          <w:szCs w:val="23"/>
        </w:rPr>
        <w:t>Turruntés</w:t>
      </w:r>
      <w:proofErr w:type="spellEnd"/>
      <w:r w:rsidRPr="00E41BB0">
        <w:rPr>
          <w:rFonts w:asciiTheme="minorHAnsi" w:hAnsiTheme="minorHAnsi" w:cstheme="minorBidi"/>
          <w:color w:val="auto"/>
          <w:sz w:val="23"/>
          <w:szCs w:val="23"/>
        </w:rPr>
        <w:t xml:space="preserve">, the maximum load is 16 buds per vine. Garnacha is allowed 14 buds. All the other varieties are pruned to a maximum 12 buds per vine. </w:t>
      </w:r>
    </w:p>
    <w:p w14:paraId="1CE22DE9" w14:textId="77777777" w:rsidR="009E439B" w:rsidRDefault="009E439B" w:rsidP="005D6348">
      <w:pPr>
        <w:jc w:val="both"/>
        <w:rPr>
          <w:sz w:val="23"/>
          <w:szCs w:val="23"/>
        </w:rPr>
      </w:pPr>
    </w:p>
    <w:p w14:paraId="49CB247C" w14:textId="492CEF52" w:rsidR="009E439B" w:rsidRDefault="00EF5256" w:rsidP="005D6348">
      <w:pPr>
        <w:jc w:val="both"/>
        <w:rPr>
          <w:sz w:val="23"/>
          <w:szCs w:val="23"/>
        </w:rPr>
      </w:pPr>
      <w:r>
        <w:rPr>
          <w:sz w:val="23"/>
          <w:szCs w:val="23"/>
        </w:rPr>
        <w:t>Exceptionally, the limits described in the conditions set forth in the specific rules and regulations and in applicable laws, may be exceeded.</w:t>
      </w:r>
    </w:p>
    <w:p w14:paraId="5BE5FBA6" w14:textId="77777777" w:rsidR="007C108B" w:rsidRDefault="007C108B" w:rsidP="005D6348">
      <w:pPr>
        <w:jc w:val="both"/>
        <w:rPr>
          <w:sz w:val="23"/>
          <w:szCs w:val="23"/>
        </w:rPr>
      </w:pPr>
    </w:p>
    <w:p w14:paraId="2AC2A612" w14:textId="2C07FEEA" w:rsidR="00EF5256" w:rsidRPr="00E41BB0" w:rsidRDefault="00EF5256" w:rsidP="00EF5256">
      <w:pPr>
        <w:pStyle w:val="Default"/>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 VINIFICATION PRACTICES </w:t>
      </w:r>
    </w:p>
    <w:p w14:paraId="0869CCD2" w14:textId="77777777" w:rsidR="00EF5256" w:rsidRPr="00E41BB0" w:rsidRDefault="00EF5256" w:rsidP="00EF5256">
      <w:pPr>
        <w:pStyle w:val="Default"/>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b.1) Proportion of varieties by type of wine. </w:t>
      </w:r>
    </w:p>
    <w:p w14:paraId="6D016199" w14:textId="77777777" w:rsidR="00E41BB0" w:rsidRDefault="00E41BB0" w:rsidP="00EF5256">
      <w:pPr>
        <w:pStyle w:val="Default"/>
        <w:rPr>
          <w:rFonts w:asciiTheme="minorHAnsi" w:hAnsiTheme="minorHAnsi" w:cstheme="minorBidi"/>
          <w:color w:val="auto"/>
          <w:sz w:val="23"/>
          <w:szCs w:val="23"/>
        </w:rPr>
      </w:pPr>
    </w:p>
    <w:p w14:paraId="5DE34451" w14:textId="68505608"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RED </w:t>
      </w:r>
    </w:p>
    <w:p w14:paraId="72C0C1D2"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For red wines made with destemmed grapes, a minimum 95 per cent of grapes should be </w:t>
      </w:r>
      <w:proofErr w:type="spellStart"/>
      <w:r w:rsidRPr="00E41BB0">
        <w:rPr>
          <w:rFonts w:asciiTheme="minorHAnsi" w:hAnsiTheme="minorHAnsi" w:cstheme="minorBidi"/>
          <w:color w:val="auto"/>
          <w:sz w:val="23"/>
          <w:szCs w:val="23"/>
        </w:rPr>
        <w:t>Tempranillo</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Garnacha</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Tinta</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Graciano</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Mazuelo</w:t>
      </w:r>
      <w:proofErr w:type="spellEnd"/>
      <w:r w:rsidRPr="00E41BB0">
        <w:rPr>
          <w:rFonts w:asciiTheme="minorHAnsi" w:hAnsiTheme="minorHAnsi" w:cstheme="minorBidi"/>
          <w:color w:val="auto"/>
          <w:sz w:val="23"/>
          <w:szCs w:val="23"/>
        </w:rPr>
        <w:t xml:space="preserve"> or </w:t>
      </w:r>
      <w:proofErr w:type="spellStart"/>
      <w:r w:rsidRPr="00E41BB0">
        <w:rPr>
          <w:rFonts w:asciiTheme="minorHAnsi" w:hAnsiTheme="minorHAnsi" w:cstheme="minorBidi"/>
          <w:color w:val="auto"/>
          <w:sz w:val="23"/>
          <w:szCs w:val="23"/>
        </w:rPr>
        <w:t>Maturana</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Tinta</w:t>
      </w:r>
      <w:proofErr w:type="spellEnd"/>
      <w:r w:rsidRPr="00E41BB0">
        <w:rPr>
          <w:rFonts w:asciiTheme="minorHAnsi" w:hAnsiTheme="minorHAnsi" w:cstheme="minorBidi"/>
          <w:color w:val="auto"/>
          <w:sz w:val="23"/>
          <w:szCs w:val="23"/>
        </w:rPr>
        <w:t xml:space="preserve">. For red wines made with whole grapes, this figure should be no less than 85 per cent. </w:t>
      </w:r>
    </w:p>
    <w:p w14:paraId="416C6891" w14:textId="77777777" w:rsidR="00E41BB0" w:rsidRDefault="00E41BB0" w:rsidP="005D6348">
      <w:pPr>
        <w:pStyle w:val="Default"/>
        <w:jc w:val="both"/>
        <w:rPr>
          <w:rFonts w:asciiTheme="minorHAnsi" w:hAnsiTheme="minorHAnsi" w:cstheme="minorBidi"/>
          <w:color w:val="auto"/>
          <w:sz w:val="23"/>
          <w:szCs w:val="23"/>
        </w:rPr>
      </w:pPr>
    </w:p>
    <w:p w14:paraId="67D892CB" w14:textId="690A0B9D"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WHITE </w:t>
      </w:r>
    </w:p>
    <w:p w14:paraId="7A84592C"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In the </w:t>
      </w:r>
      <w:proofErr w:type="spellStart"/>
      <w:r w:rsidRPr="00E41BB0">
        <w:rPr>
          <w:rFonts w:asciiTheme="minorHAnsi" w:hAnsiTheme="minorHAnsi" w:cstheme="minorBidi"/>
          <w:color w:val="auto"/>
          <w:sz w:val="23"/>
          <w:szCs w:val="23"/>
        </w:rPr>
        <w:t>vinification</w:t>
      </w:r>
      <w:proofErr w:type="spellEnd"/>
      <w:r w:rsidRPr="00E41BB0">
        <w:rPr>
          <w:rFonts w:asciiTheme="minorHAnsi" w:hAnsiTheme="minorHAnsi" w:cstheme="minorBidi"/>
          <w:color w:val="auto"/>
          <w:sz w:val="23"/>
          <w:szCs w:val="23"/>
        </w:rPr>
        <w:t xml:space="preserve"> of white wines, only </w:t>
      </w:r>
      <w:proofErr w:type="spellStart"/>
      <w:r w:rsidRPr="00E41BB0">
        <w:rPr>
          <w:rFonts w:asciiTheme="minorHAnsi" w:hAnsiTheme="minorHAnsi" w:cstheme="minorBidi"/>
          <w:color w:val="auto"/>
          <w:sz w:val="23"/>
          <w:szCs w:val="23"/>
        </w:rPr>
        <w:t>Viura</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Garnacha</w:t>
      </w:r>
      <w:proofErr w:type="spellEnd"/>
      <w:r w:rsidRPr="00E41BB0">
        <w:rPr>
          <w:rFonts w:asciiTheme="minorHAnsi" w:hAnsiTheme="minorHAnsi" w:cstheme="minorBidi"/>
          <w:color w:val="auto"/>
          <w:sz w:val="23"/>
          <w:szCs w:val="23"/>
        </w:rPr>
        <w:t xml:space="preserve"> Blanca, </w:t>
      </w:r>
      <w:proofErr w:type="spellStart"/>
      <w:r w:rsidRPr="00E41BB0">
        <w:rPr>
          <w:rFonts w:asciiTheme="minorHAnsi" w:hAnsiTheme="minorHAnsi" w:cstheme="minorBidi"/>
          <w:color w:val="auto"/>
          <w:sz w:val="23"/>
          <w:szCs w:val="23"/>
        </w:rPr>
        <w:t>Malvasía</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Maturana</w:t>
      </w:r>
      <w:proofErr w:type="spellEnd"/>
      <w:r w:rsidRPr="00E41BB0">
        <w:rPr>
          <w:rFonts w:asciiTheme="minorHAnsi" w:hAnsiTheme="minorHAnsi" w:cstheme="minorBidi"/>
          <w:color w:val="auto"/>
          <w:sz w:val="23"/>
          <w:szCs w:val="23"/>
        </w:rPr>
        <w:t xml:space="preserve"> Blanca, </w:t>
      </w:r>
      <w:proofErr w:type="spellStart"/>
      <w:r w:rsidRPr="00E41BB0">
        <w:rPr>
          <w:rFonts w:asciiTheme="minorHAnsi" w:hAnsiTheme="minorHAnsi" w:cstheme="minorBidi"/>
          <w:color w:val="auto"/>
          <w:sz w:val="23"/>
          <w:szCs w:val="23"/>
        </w:rPr>
        <w:t>Tempranillo</w:t>
      </w:r>
      <w:proofErr w:type="spellEnd"/>
      <w:r w:rsidRPr="00E41BB0">
        <w:rPr>
          <w:rFonts w:asciiTheme="minorHAnsi" w:hAnsiTheme="minorHAnsi" w:cstheme="minorBidi"/>
          <w:color w:val="auto"/>
          <w:sz w:val="23"/>
          <w:szCs w:val="23"/>
        </w:rPr>
        <w:t xml:space="preserve"> Blanco, </w:t>
      </w:r>
      <w:proofErr w:type="spellStart"/>
      <w:r w:rsidRPr="00E41BB0">
        <w:rPr>
          <w:rFonts w:asciiTheme="minorHAnsi" w:hAnsiTheme="minorHAnsi" w:cstheme="minorBidi"/>
          <w:color w:val="auto"/>
          <w:sz w:val="23"/>
          <w:szCs w:val="23"/>
        </w:rPr>
        <w:t>Turruntés</w:t>
      </w:r>
      <w:proofErr w:type="spellEnd"/>
      <w:r w:rsidRPr="00E41BB0">
        <w:rPr>
          <w:rFonts w:asciiTheme="minorHAnsi" w:hAnsiTheme="minorHAnsi" w:cstheme="minorBidi"/>
          <w:color w:val="auto"/>
          <w:sz w:val="23"/>
          <w:szCs w:val="23"/>
        </w:rPr>
        <w:t xml:space="preserve">, Chardonnay, Sauvignon Blanc and Verdejo grapes may be used. </w:t>
      </w:r>
    </w:p>
    <w:p w14:paraId="16BC2F12" w14:textId="77777777" w:rsidR="00E41BB0" w:rsidRDefault="00E41BB0" w:rsidP="005D6348">
      <w:pPr>
        <w:pStyle w:val="Default"/>
        <w:jc w:val="both"/>
        <w:rPr>
          <w:rFonts w:asciiTheme="minorHAnsi" w:hAnsiTheme="minorHAnsi" w:cstheme="minorBidi"/>
          <w:color w:val="auto"/>
          <w:sz w:val="23"/>
          <w:szCs w:val="23"/>
        </w:rPr>
      </w:pPr>
    </w:p>
    <w:p w14:paraId="425DEE9C" w14:textId="76F4570B"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ROSÉ </w:t>
      </w:r>
    </w:p>
    <w:p w14:paraId="4EAE9943" w14:textId="08EC6A57" w:rsidR="00EF5256" w:rsidRDefault="00EF5256" w:rsidP="005D6348">
      <w:pPr>
        <w:jc w:val="both"/>
        <w:rPr>
          <w:sz w:val="23"/>
          <w:szCs w:val="23"/>
        </w:rPr>
      </w:pPr>
      <w:r>
        <w:rPr>
          <w:sz w:val="23"/>
          <w:szCs w:val="23"/>
        </w:rPr>
        <w:t xml:space="preserve">A minimum 25 per cent of grapes must be </w:t>
      </w:r>
      <w:proofErr w:type="spellStart"/>
      <w:r>
        <w:rPr>
          <w:sz w:val="23"/>
          <w:szCs w:val="23"/>
        </w:rPr>
        <w:t>Tempranillo</w:t>
      </w:r>
      <w:proofErr w:type="spellEnd"/>
      <w:r>
        <w:rPr>
          <w:sz w:val="23"/>
          <w:szCs w:val="23"/>
        </w:rPr>
        <w:t xml:space="preserve">, </w:t>
      </w:r>
      <w:proofErr w:type="spellStart"/>
      <w:r>
        <w:rPr>
          <w:sz w:val="23"/>
          <w:szCs w:val="23"/>
        </w:rPr>
        <w:t>Garnacha</w:t>
      </w:r>
      <w:proofErr w:type="spellEnd"/>
      <w:r>
        <w:rPr>
          <w:sz w:val="23"/>
          <w:szCs w:val="23"/>
        </w:rPr>
        <w:t xml:space="preserve"> </w:t>
      </w:r>
      <w:proofErr w:type="spellStart"/>
      <w:r>
        <w:rPr>
          <w:sz w:val="23"/>
          <w:szCs w:val="23"/>
        </w:rPr>
        <w:t>Tinta</w:t>
      </w:r>
      <w:proofErr w:type="spellEnd"/>
      <w:r>
        <w:rPr>
          <w:sz w:val="23"/>
          <w:szCs w:val="23"/>
        </w:rPr>
        <w:t xml:space="preserve">, </w:t>
      </w:r>
      <w:proofErr w:type="spellStart"/>
      <w:r>
        <w:rPr>
          <w:sz w:val="23"/>
          <w:szCs w:val="23"/>
        </w:rPr>
        <w:t>Graciano</w:t>
      </w:r>
      <w:proofErr w:type="spellEnd"/>
      <w:r>
        <w:rPr>
          <w:sz w:val="23"/>
          <w:szCs w:val="23"/>
        </w:rPr>
        <w:t xml:space="preserve">, </w:t>
      </w:r>
      <w:proofErr w:type="spellStart"/>
      <w:r>
        <w:rPr>
          <w:sz w:val="23"/>
          <w:szCs w:val="23"/>
        </w:rPr>
        <w:t>Mazuelo</w:t>
      </w:r>
      <w:proofErr w:type="spellEnd"/>
      <w:r>
        <w:rPr>
          <w:sz w:val="23"/>
          <w:szCs w:val="23"/>
        </w:rPr>
        <w:t xml:space="preserve"> and </w:t>
      </w:r>
      <w:proofErr w:type="spellStart"/>
      <w:r>
        <w:rPr>
          <w:sz w:val="23"/>
          <w:szCs w:val="23"/>
        </w:rPr>
        <w:t>Maturana</w:t>
      </w:r>
      <w:proofErr w:type="spellEnd"/>
      <w:r>
        <w:rPr>
          <w:sz w:val="23"/>
          <w:szCs w:val="23"/>
        </w:rPr>
        <w:t xml:space="preserve"> </w:t>
      </w:r>
      <w:proofErr w:type="spellStart"/>
      <w:r>
        <w:rPr>
          <w:sz w:val="23"/>
          <w:szCs w:val="23"/>
        </w:rPr>
        <w:t>Tinta</w:t>
      </w:r>
      <w:proofErr w:type="spellEnd"/>
      <w:r>
        <w:rPr>
          <w:sz w:val="23"/>
          <w:szCs w:val="23"/>
        </w:rPr>
        <w:t>. The optional mixture for rosé wines should take place after the grapes have been delivered and weighed in.</w:t>
      </w:r>
    </w:p>
    <w:p w14:paraId="79E99DBD"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QUALITY SPARKLING WINE </w:t>
      </w:r>
    </w:p>
    <w:p w14:paraId="12555798"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The wine must be made with grapes of the white and/or red varieties listed in section 6. </w:t>
      </w:r>
    </w:p>
    <w:p w14:paraId="6F0E267A" w14:textId="5FE4F5EC"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In the </w:t>
      </w:r>
      <w:proofErr w:type="spellStart"/>
      <w:r w:rsidRPr="00E41BB0">
        <w:rPr>
          <w:rFonts w:asciiTheme="minorHAnsi" w:hAnsiTheme="minorHAnsi" w:cstheme="minorBidi"/>
          <w:color w:val="auto"/>
          <w:sz w:val="23"/>
          <w:szCs w:val="23"/>
        </w:rPr>
        <w:t>vinification</w:t>
      </w:r>
      <w:proofErr w:type="spellEnd"/>
      <w:r w:rsidRPr="00E41BB0">
        <w:rPr>
          <w:rFonts w:asciiTheme="minorHAnsi" w:hAnsiTheme="minorHAnsi" w:cstheme="minorBidi"/>
          <w:color w:val="auto"/>
          <w:sz w:val="23"/>
          <w:szCs w:val="23"/>
        </w:rPr>
        <w:t xml:space="preserve"> of rosé quality sparkling wines, a minimum 25% of the grapes have to be of the red varieties listed in section 6. </w:t>
      </w:r>
    </w:p>
    <w:p w14:paraId="11462B40" w14:textId="77777777" w:rsidR="00E41BB0" w:rsidRPr="00A44A11" w:rsidRDefault="00E41BB0" w:rsidP="005D6348">
      <w:pPr>
        <w:pStyle w:val="Default"/>
        <w:jc w:val="both"/>
        <w:rPr>
          <w:rFonts w:asciiTheme="minorHAnsi" w:hAnsiTheme="minorHAnsi" w:cstheme="minorBidi"/>
          <w:color w:val="auto"/>
          <w:sz w:val="23"/>
          <w:szCs w:val="23"/>
        </w:rPr>
      </w:pPr>
    </w:p>
    <w:p w14:paraId="0CE7025F" w14:textId="4C667292"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b.2) Grape characteristics. </w:t>
      </w:r>
    </w:p>
    <w:p w14:paraId="421FCC19" w14:textId="3561C73E" w:rsidR="00EF5256" w:rsidRPr="00E41BB0" w:rsidRDefault="00EF5256" w:rsidP="005D6348">
      <w:pPr>
        <w:jc w:val="both"/>
        <w:rPr>
          <w:sz w:val="23"/>
          <w:szCs w:val="23"/>
        </w:rPr>
      </w:pPr>
      <w:r>
        <w:rPr>
          <w:sz w:val="23"/>
          <w:szCs w:val="23"/>
        </w:rPr>
        <w:t xml:space="preserve">Only grapes in good condition can be employed in the </w:t>
      </w:r>
      <w:proofErr w:type="spellStart"/>
      <w:r>
        <w:rPr>
          <w:sz w:val="23"/>
          <w:szCs w:val="23"/>
        </w:rPr>
        <w:t>vinification</w:t>
      </w:r>
      <w:proofErr w:type="spellEnd"/>
      <w:r>
        <w:rPr>
          <w:sz w:val="23"/>
          <w:szCs w:val="23"/>
        </w:rPr>
        <w:t xml:space="preserve"> of protected wines having a minimum natural potential alcoholic strength of 11% vol. for red grapes and 10.5%</w:t>
      </w:r>
      <w:r w:rsidR="00E41BB0">
        <w:rPr>
          <w:sz w:val="23"/>
          <w:szCs w:val="23"/>
        </w:rPr>
        <w:t xml:space="preserve"> </w:t>
      </w:r>
      <w:r w:rsidRPr="00E41BB0">
        <w:rPr>
          <w:sz w:val="23"/>
          <w:szCs w:val="23"/>
        </w:rPr>
        <w:t xml:space="preserve">white grapes. Red and white grapes should be delivered separately for each partial delivery or weighing. </w:t>
      </w:r>
    </w:p>
    <w:p w14:paraId="58E5A662" w14:textId="535A2EB8"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Only grapes in good condition can be employed in the </w:t>
      </w:r>
      <w:proofErr w:type="spellStart"/>
      <w:r w:rsidRPr="00E41BB0">
        <w:rPr>
          <w:rFonts w:asciiTheme="minorHAnsi" w:hAnsiTheme="minorHAnsi" w:cstheme="minorBidi"/>
          <w:color w:val="auto"/>
          <w:sz w:val="23"/>
          <w:szCs w:val="23"/>
        </w:rPr>
        <w:t>vinification</w:t>
      </w:r>
      <w:proofErr w:type="spellEnd"/>
      <w:r w:rsidRPr="00E41BB0">
        <w:rPr>
          <w:rFonts w:asciiTheme="minorHAnsi" w:hAnsiTheme="minorHAnsi" w:cstheme="minorBidi"/>
          <w:color w:val="auto"/>
          <w:sz w:val="23"/>
          <w:szCs w:val="23"/>
        </w:rPr>
        <w:t xml:space="preserve"> of quality sparkling wines, having a minimum natural alcoholic strength of 9.5% vol. for both red grapes and white grapes. Red and white grapes should be delivered separately for each partial delivery or weighing. </w:t>
      </w:r>
    </w:p>
    <w:p w14:paraId="4B7673C1" w14:textId="77777777" w:rsidR="00E41BB0" w:rsidRPr="00A44A11" w:rsidRDefault="00E41BB0" w:rsidP="005D6348">
      <w:pPr>
        <w:pStyle w:val="Default"/>
        <w:jc w:val="both"/>
        <w:rPr>
          <w:rFonts w:asciiTheme="minorHAnsi" w:hAnsiTheme="minorHAnsi" w:cstheme="minorBidi"/>
          <w:color w:val="auto"/>
          <w:sz w:val="23"/>
          <w:szCs w:val="23"/>
        </w:rPr>
      </w:pPr>
    </w:p>
    <w:p w14:paraId="7D2CEC7E" w14:textId="03255D3C"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b.3) Grape-to-wine ratio. </w:t>
      </w:r>
    </w:p>
    <w:p w14:paraId="3F799762" w14:textId="77777777"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In the production of must the following traditional practices shall be applied, employing a modern technology, focusing on optimising wine quality. Appropriate pressures should be applied to extract the must or the wine and separate it from the pomace, so that grape-to-wine ratio does not exceed 70 litres of wine per 100 kilograms of harvest. </w:t>
      </w:r>
    </w:p>
    <w:p w14:paraId="20F3E77F" w14:textId="77777777" w:rsidR="007C108B" w:rsidRPr="00E41BB0" w:rsidRDefault="007C108B" w:rsidP="005D6348">
      <w:pPr>
        <w:pStyle w:val="Default"/>
        <w:jc w:val="both"/>
        <w:rPr>
          <w:rFonts w:asciiTheme="minorHAnsi" w:hAnsiTheme="minorHAnsi" w:cstheme="minorBidi"/>
          <w:color w:val="auto"/>
          <w:sz w:val="23"/>
          <w:szCs w:val="23"/>
        </w:rPr>
      </w:pPr>
    </w:p>
    <w:p w14:paraId="36B15CF3"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In the case of quality sparkling wines, the grape-to-wine ratio should not exceed 62 litres of wine per 100 kilograms of harvest. </w:t>
      </w:r>
    </w:p>
    <w:p w14:paraId="2C6C565A" w14:textId="77777777" w:rsidR="00E41BB0" w:rsidRDefault="00E41BB0" w:rsidP="005D6348">
      <w:pPr>
        <w:jc w:val="both"/>
        <w:rPr>
          <w:sz w:val="23"/>
          <w:szCs w:val="23"/>
        </w:rPr>
      </w:pPr>
    </w:p>
    <w:p w14:paraId="749E9BE5" w14:textId="7A04D254" w:rsidR="005E2CEC" w:rsidRDefault="00EF5256" w:rsidP="005D6348">
      <w:pPr>
        <w:jc w:val="both"/>
        <w:rPr>
          <w:sz w:val="23"/>
          <w:szCs w:val="23"/>
        </w:rPr>
      </w:pPr>
      <w:r>
        <w:rPr>
          <w:sz w:val="23"/>
          <w:szCs w:val="23"/>
        </w:rPr>
        <w:lastRenderedPageBreak/>
        <w:t xml:space="preserve">In the case of </w:t>
      </w:r>
      <w:r w:rsidR="005E2CEC">
        <w:rPr>
          <w:sz w:val="23"/>
          <w:szCs w:val="23"/>
        </w:rPr>
        <w:t>“</w:t>
      </w:r>
      <w:proofErr w:type="spellStart"/>
      <w:r w:rsidRPr="00E41BB0">
        <w:rPr>
          <w:sz w:val="23"/>
          <w:szCs w:val="23"/>
        </w:rPr>
        <w:t>viñedo</w:t>
      </w:r>
      <w:proofErr w:type="spellEnd"/>
      <w:r w:rsidRPr="00E41BB0">
        <w:rPr>
          <w:sz w:val="23"/>
          <w:szCs w:val="23"/>
        </w:rPr>
        <w:t xml:space="preserve"> singular</w:t>
      </w:r>
      <w:r w:rsidR="005E2CEC">
        <w:rPr>
          <w:sz w:val="23"/>
          <w:szCs w:val="23"/>
        </w:rPr>
        <w:t>”</w:t>
      </w:r>
      <w:r w:rsidRPr="00E41BB0">
        <w:rPr>
          <w:sz w:val="23"/>
          <w:szCs w:val="23"/>
        </w:rPr>
        <w:t xml:space="preserve"> </w:t>
      </w:r>
      <w:r>
        <w:rPr>
          <w:sz w:val="23"/>
          <w:szCs w:val="23"/>
        </w:rPr>
        <w:t>wines, the grape-to-wine ratio should not exceed 65 litres of wine per 100 kilograms of harvest. This yield cannot be modified under any circumstances. Any excess above the aforementioned grape-to-wine ratios cannot be protected by the Designation of Origin and must be identified until it leaves the winery, either as non-Rioja wine or for distilling.</w:t>
      </w:r>
    </w:p>
    <w:p w14:paraId="72E9375B" w14:textId="6720E92F"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b.4) Practices, description and restrictions. </w:t>
      </w:r>
    </w:p>
    <w:p w14:paraId="77FDA29B" w14:textId="77777777"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The fractions of must or wine obtained through unsuitable pressure levels cannot, under any circumstances, be used to produce protected wines. In particular, the use of so-called continuous presses, which use a rotating auger and counterweight, is prohibited in the production of wines protected by this Designation of Origin. The use of centrifugal crushers with a vertical shaft is also prohibited. In the </w:t>
      </w:r>
      <w:proofErr w:type="spellStart"/>
      <w:r w:rsidRPr="00E41BB0">
        <w:rPr>
          <w:rFonts w:asciiTheme="minorHAnsi" w:hAnsiTheme="minorHAnsi" w:cstheme="minorBidi"/>
          <w:color w:val="auto"/>
          <w:sz w:val="23"/>
          <w:szCs w:val="23"/>
        </w:rPr>
        <w:t>vinification</w:t>
      </w:r>
      <w:proofErr w:type="spellEnd"/>
      <w:r w:rsidRPr="00E41BB0">
        <w:rPr>
          <w:rFonts w:asciiTheme="minorHAnsi" w:hAnsiTheme="minorHAnsi" w:cstheme="minorBidi"/>
          <w:color w:val="auto"/>
          <w:sz w:val="23"/>
          <w:szCs w:val="23"/>
        </w:rPr>
        <w:t xml:space="preserve"> of protected wines, practices such as grape preheating or the heating of must or wine when in contact with pomace in order to extract colouring matter are not allowed. </w:t>
      </w:r>
    </w:p>
    <w:p w14:paraId="2605CCDD" w14:textId="77777777" w:rsidR="007C108B" w:rsidRPr="00E41BB0" w:rsidRDefault="007C108B" w:rsidP="005D6348">
      <w:pPr>
        <w:pStyle w:val="Default"/>
        <w:jc w:val="both"/>
        <w:rPr>
          <w:rFonts w:asciiTheme="minorHAnsi" w:hAnsiTheme="minorHAnsi" w:cstheme="minorBidi"/>
          <w:color w:val="auto"/>
          <w:sz w:val="23"/>
          <w:szCs w:val="23"/>
        </w:rPr>
      </w:pPr>
    </w:p>
    <w:p w14:paraId="5853FA96" w14:textId="77777777"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Pieces of oak wood cannot be used in the production and ageing of wines, ether during the fermentation of fresh grapes and grape must or during the storage of wines protected by the designation of origin. </w:t>
      </w:r>
    </w:p>
    <w:p w14:paraId="479106F0" w14:textId="77777777" w:rsidR="007C108B" w:rsidRPr="00E41BB0" w:rsidRDefault="007C108B" w:rsidP="005D6348">
      <w:pPr>
        <w:pStyle w:val="Default"/>
        <w:jc w:val="both"/>
        <w:rPr>
          <w:rFonts w:asciiTheme="minorHAnsi" w:hAnsiTheme="minorHAnsi" w:cstheme="minorBidi"/>
          <w:color w:val="auto"/>
          <w:sz w:val="23"/>
          <w:szCs w:val="23"/>
        </w:rPr>
      </w:pPr>
    </w:p>
    <w:p w14:paraId="49702588" w14:textId="03CF88A5" w:rsidR="00EF5256" w:rsidRDefault="00EF5256" w:rsidP="005D6348">
      <w:pPr>
        <w:jc w:val="both"/>
        <w:rPr>
          <w:sz w:val="23"/>
          <w:szCs w:val="23"/>
        </w:rPr>
      </w:pPr>
      <w:r>
        <w:rPr>
          <w:sz w:val="23"/>
          <w:szCs w:val="23"/>
        </w:rPr>
        <w:t xml:space="preserve">- Barrel fermented only for white and rosé wines on condition of a minimum stay of one month in a barrel, always requiring prior notice to the Control Board of this type of </w:t>
      </w:r>
      <w:proofErr w:type="spellStart"/>
      <w:r>
        <w:rPr>
          <w:sz w:val="23"/>
          <w:szCs w:val="23"/>
        </w:rPr>
        <w:t>vinification</w:t>
      </w:r>
      <w:proofErr w:type="spellEnd"/>
      <w:r>
        <w:rPr>
          <w:sz w:val="23"/>
          <w:szCs w:val="23"/>
        </w:rPr>
        <w:t>. Wines with these characteristics cannot be released to the market before January 1 of the year following their transformation. In these wines the tannins and aromas from the barrel combine with varietal aromas, resulting in fresher wines with less oxidation than in the ageing process.</w:t>
      </w:r>
    </w:p>
    <w:p w14:paraId="171D0681" w14:textId="77777777"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Carbonic maceration: The maximum percentage of white grapes in the </w:t>
      </w:r>
      <w:proofErr w:type="spellStart"/>
      <w:r w:rsidRPr="00E41BB0">
        <w:rPr>
          <w:rFonts w:asciiTheme="minorHAnsi" w:hAnsiTheme="minorHAnsi" w:cstheme="minorBidi"/>
          <w:color w:val="auto"/>
          <w:sz w:val="23"/>
          <w:szCs w:val="23"/>
        </w:rPr>
        <w:t>vinification</w:t>
      </w:r>
      <w:proofErr w:type="spellEnd"/>
      <w:r w:rsidRPr="00E41BB0">
        <w:rPr>
          <w:rFonts w:asciiTheme="minorHAnsi" w:hAnsiTheme="minorHAnsi" w:cstheme="minorBidi"/>
          <w:color w:val="auto"/>
          <w:sz w:val="23"/>
          <w:szCs w:val="23"/>
        </w:rPr>
        <w:t xml:space="preserve"> of red wines is 5% in the case destemmed grapes and 15% in the case of whole clusters. It consists of a </w:t>
      </w:r>
      <w:proofErr w:type="spellStart"/>
      <w:r w:rsidRPr="00E41BB0">
        <w:rPr>
          <w:rFonts w:asciiTheme="minorHAnsi" w:hAnsiTheme="minorHAnsi" w:cstheme="minorBidi"/>
          <w:color w:val="auto"/>
          <w:sz w:val="23"/>
          <w:szCs w:val="23"/>
        </w:rPr>
        <w:t>vinification</w:t>
      </w:r>
      <w:proofErr w:type="spellEnd"/>
      <w:r w:rsidRPr="00E41BB0">
        <w:rPr>
          <w:rFonts w:asciiTheme="minorHAnsi" w:hAnsiTheme="minorHAnsi" w:cstheme="minorBidi"/>
          <w:color w:val="auto"/>
          <w:sz w:val="23"/>
          <w:szCs w:val="23"/>
        </w:rPr>
        <w:t xml:space="preserve"> process using whole grapes in airtight tanks saturated with CO</w:t>
      </w:r>
      <w:r w:rsidRPr="005E2CEC">
        <w:rPr>
          <w:rFonts w:asciiTheme="minorHAnsi" w:hAnsiTheme="minorHAnsi" w:cstheme="minorBidi"/>
          <w:color w:val="auto"/>
          <w:sz w:val="23"/>
          <w:szCs w:val="23"/>
          <w:vertAlign w:val="subscript"/>
        </w:rPr>
        <w:t>2</w:t>
      </w:r>
      <w:r w:rsidRPr="00E41BB0">
        <w:rPr>
          <w:rFonts w:asciiTheme="minorHAnsi" w:hAnsiTheme="minorHAnsi" w:cstheme="minorBidi"/>
          <w:color w:val="auto"/>
          <w:sz w:val="23"/>
          <w:szCs w:val="23"/>
        </w:rPr>
        <w:t>, in which intracellular fermentation takes place (without O</w:t>
      </w:r>
      <w:r w:rsidRPr="005E2CEC">
        <w:rPr>
          <w:rFonts w:asciiTheme="minorHAnsi" w:hAnsiTheme="minorHAnsi" w:cstheme="minorBidi"/>
          <w:color w:val="auto"/>
          <w:sz w:val="23"/>
          <w:szCs w:val="23"/>
          <w:vertAlign w:val="subscript"/>
        </w:rPr>
        <w:t>2</w:t>
      </w:r>
      <w:r w:rsidRPr="00E41BB0">
        <w:rPr>
          <w:rFonts w:asciiTheme="minorHAnsi" w:hAnsiTheme="minorHAnsi" w:cstheme="minorBidi"/>
          <w:color w:val="auto"/>
          <w:sz w:val="23"/>
          <w:szCs w:val="23"/>
        </w:rPr>
        <w:t xml:space="preserve">) in each berry, followed the usual process of destemming, crushing and maceration or direct pressing. This produces smoother red wines, with greater extraction of colouring matter, an intense presence of varietal aromas with a marked fruity character and a red colour with intense purplish hues. </w:t>
      </w:r>
    </w:p>
    <w:p w14:paraId="21C3F80F" w14:textId="77777777" w:rsidR="007C108B" w:rsidRPr="00E41BB0" w:rsidRDefault="007C108B" w:rsidP="005D6348">
      <w:pPr>
        <w:pStyle w:val="Default"/>
        <w:jc w:val="both"/>
        <w:rPr>
          <w:rFonts w:asciiTheme="minorHAnsi" w:hAnsiTheme="minorHAnsi" w:cstheme="minorBidi"/>
          <w:color w:val="auto"/>
          <w:sz w:val="23"/>
          <w:szCs w:val="23"/>
        </w:rPr>
      </w:pPr>
    </w:p>
    <w:p w14:paraId="44F2FDE4" w14:textId="484649AF" w:rsidR="00EF5256" w:rsidRDefault="00EF5256" w:rsidP="005D6348">
      <w:pPr>
        <w:jc w:val="both"/>
        <w:rPr>
          <w:sz w:val="23"/>
          <w:szCs w:val="23"/>
        </w:rPr>
      </w:pPr>
      <w:r>
        <w:rPr>
          <w:sz w:val="23"/>
          <w:szCs w:val="23"/>
        </w:rPr>
        <w:t>- Mixing any type of wine mentioned in Section 2 to produce a type of wine which is different from any the mixed wines is expressly prohibited.</w:t>
      </w:r>
    </w:p>
    <w:p w14:paraId="3FFAC7C0"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Quality sparkling wine is the product obtained by a second alcoholic fermentation in bottle, according to the traditional method, of a white or rosé wine certified for quality sparkling wine. </w:t>
      </w:r>
    </w:p>
    <w:p w14:paraId="12065A85" w14:textId="77777777" w:rsidR="00E41BB0" w:rsidRDefault="00E41BB0" w:rsidP="005D6348">
      <w:pPr>
        <w:pStyle w:val="Default"/>
        <w:jc w:val="both"/>
        <w:rPr>
          <w:rFonts w:asciiTheme="minorHAnsi" w:hAnsiTheme="minorHAnsi" w:cstheme="minorBidi"/>
          <w:color w:val="auto"/>
          <w:sz w:val="23"/>
          <w:szCs w:val="23"/>
        </w:rPr>
      </w:pPr>
    </w:p>
    <w:p w14:paraId="12CDECEA" w14:textId="5D5ECBB3"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The wine must remain uninterruptedly for at least 15 months in the same bottle from </w:t>
      </w:r>
      <w:proofErr w:type="spellStart"/>
      <w:r w:rsidRPr="00E41BB0">
        <w:rPr>
          <w:rFonts w:asciiTheme="minorHAnsi" w:hAnsiTheme="minorHAnsi" w:cstheme="minorBidi"/>
          <w:color w:val="auto"/>
          <w:sz w:val="23"/>
          <w:szCs w:val="23"/>
        </w:rPr>
        <w:t>tirage</w:t>
      </w:r>
      <w:proofErr w:type="spellEnd"/>
      <w:r w:rsidRPr="00E41BB0">
        <w:rPr>
          <w:rFonts w:asciiTheme="minorHAnsi" w:hAnsiTheme="minorHAnsi" w:cstheme="minorBidi"/>
          <w:color w:val="auto"/>
          <w:sz w:val="23"/>
          <w:szCs w:val="23"/>
        </w:rPr>
        <w:t xml:space="preserve"> to disgorging. During this time the second fermentation takes place, and the wine remains in contact with its lees. </w:t>
      </w:r>
    </w:p>
    <w:p w14:paraId="18B97682" w14:textId="6F0368A9" w:rsidR="005E2CEC" w:rsidRPr="00A44A11" w:rsidRDefault="005E2CEC" w:rsidP="005D6348">
      <w:pPr>
        <w:pStyle w:val="Default"/>
        <w:jc w:val="both"/>
        <w:rPr>
          <w:rFonts w:asciiTheme="minorHAnsi" w:hAnsiTheme="minorHAnsi" w:cstheme="minorBidi"/>
          <w:color w:val="auto"/>
          <w:sz w:val="23"/>
          <w:szCs w:val="23"/>
        </w:rPr>
      </w:pPr>
    </w:p>
    <w:p w14:paraId="01069086"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In the production of quality sparkling wines, the harvest must be manual, and mechanical harvesting is prohibited. </w:t>
      </w:r>
    </w:p>
    <w:p w14:paraId="4AE0BC7B" w14:textId="77777777" w:rsidR="00E41BB0" w:rsidRDefault="00E41BB0" w:rsidP="005D6348">
      <w:pPr>
        <w:pStyle w:val="Default"/>
        <w:jc w:val="both"/>
        <w:rPr>
          <w:rFonts w:asciiTheme="minorHAnsi" w:hAnsiTheme="minorHAnsi" w:cstheme="minorBidi"/>
          <w:color w:val="auto"/>
          <w:sz w:val="23"/>
          <w:szCs w:val="23"/>
        </w:rPr>
      </w:pPr>
    </w:p>
    <w:p w14:paraId="73E30B0A" w14:textId="5BF46C04"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The whole process of making quality sparkling wine up to and including labelling must be carried out in the same winery. </w:t>
      </w:r>
    </w:p>
    <w:p w14:paraId="79220DB7" w14:textId="77777777" w:rsidR="005E2CEC" w:rsidRDefault="005E2CEC" w:rsidP="005D6348">
      <w:pPr>
        <w:pStyle w:val="Default"/>
        <w:jc w:val="both"/>
        <w:rPr>
          <w:rFonts w:asciiTheme="minorHAnsi" w:hAnsiTheme="minorHAnsi" w:cstheme="minorBidi"/>
          <w:color w:val="auto"/>
          <w:sz w:val="23"/>
          <w:szCs w:val="23"/>
        </w:rPr>
      </w:pPr>
    </w:p>
    <w:p w14:paraId="682B7ED6" w14:textId="572D1F99"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In the process of making quality sparkling wine includes the following stages: </w:t>
      </w:r>
    </w:p>
    <w:p w14:paraId="6A2A988B" w14:textId="53412D3A" w:rsidR="005E2CEC" w:rsidRPr="00A44A11" w:rsidRDefault="005E2CEC" w:rsidP="005D6348">
      <w:pPr>
        <w:pStyle w:val="Default"/>
        <w:jc w:val="both"/>
        <w:rPr>
          <w:rFonts w:asciiTheme="minorHAnsi" w:hAnsiTheme="minorHAnsi" w:cstheme="minorBidi"/>
          <w:color w:val="auto"/>
          <w:sz w:val="23"/>
          <w:szCs w:val="23"/>
        </w:rPr>
      </w:pPr>
    </w:p>
    <w:p w14:paraId="67ADB507" w14:textId="77777777" w:rsidR="00EF5256" w:rsidRPr="00E41BB0" w:rsidRDefault="00EF5256" w:rsidP="005D6348">
      <w:pPr>
        <w:pStyle w:val="Default"/>
        <w:spacing w:after="141"/>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lastRenderedPageBreak/>
        <w:t xml:space="preserve">1. 1st Fermentation Wine </w:t>
      </w:r>
    </w:p>
    <w:p w14:paraId="0E06ACDB"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2. </w:t>
      </w:r>
      <w:proofErr w:type="spellStart"/>
      <w:r w:rsidRPr="00E41BB0">
        <w:rPr>
          <w:rFonts w:asciiTheme="minorHAnsi" w:hAnsiTheme="minorHAnsi" w:cstheme="minorBidi"/>
          <w:color w:val="auto"/>
          <w:sz w:val="23"/>
          <w:szCs w:val="23"/>
        </w:rPr>
        <w:t>Tirage</w:t>
      </w:r>
      <w:proofErr w:type="spellEnd"/>
      <w:r w:rsidRPr="00E41BB0">
        <w:rPr>
          <w:rFonts w:asciiTheme="minorHAnsi" w:hAnsiTheme="minorHAnsi" w:cstheme="minorBidi"/>
          <w:color w:val="auto"/>
          <w:sz w:val="23"/>
          <w:szCs w:val="23"/>
        </w:rPr>
        <w:t xml:space="preserve"> </w:t>
      </w:r>
    </w:p>
    <w:p w14:paraId="312202D5"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 The operation of filling the bottles with the first fermentation wine adding the </w:t>
      </w:r>
      <w:proofErr w:type="spellStart"/>
      <w:r w:rsidRPr="00E41BB0">
        <w:rPr>
          <w:rFonts w:asciiTheme="minorHAnsi" w:hAnsiTheme="minorHAnsi" w:cstheme="minorBidi"/>
          <w:color w:val="auto"/>
          <w:sz w:val="23"/>
          <w:szCs w:val="23"/>
        </w:rPr>
        <w:t>tirage</w:t>
      </w:r>
      <w:proofErr w:type="spellEnd"/>
      <w:r w:rsidRPr="00E41BB0">
        <w:rPr>
          <w:rFonts w:asciiTheme="minorHAnsi" w:hAnsiTheme="minorHAnsi" w:cstheme="minorBidi"/>
          <w:color w:val="auto"/>
          <w:sz w:val="23"/>
          <w:szCs w:val="23"/>
        </w:rPr>
        <w:t xml:space="preserve"> liqueur and capping the bottles. </w:t>
      </w:r>
    </w:p>
    <w:p w14:paraId="21E8C84F" w14:textId="77777777" w:rsidR="00EF5256" w:rsidRPr="00E41BB0" w:rsidRDefault="00EF5256" w:rsidP="005D6348">
      <w:pPr>
        <w:pStyle w:val="Default"/>
        <w:jc w:val="both"/>
        <w:rPr>
          <w:rFonts w:asciiTheme="minorHAnsi" w:hAnsiTheme="minorHAnsi" w:cstheme="minorBidi"/>
          <w:color w:val="auto"/>
          <w:sz w:val="23"/>
          <w:szCs w:val="23"/>
        </w:rPr>
      </w:pPr>
    </w:p>
    <w:p w14:paraId="7A594C3F" w14:textId="13F16B5A"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3. Latte </w:t>
      </w:r>
    </w:p>
    <w:p w14:paraId="4ECF0D03"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 The bottles are arranged horizontally while the 2nd fermentation takes place and after, as the wine remains in contact with its lees. </w:t>
      </w:r>
    </w:p>
    <w:p w14:paraId="76BA163F" w14:textId="77777777" w:rsidR="00E41BB0" w:rsidRDefault="00E41BB0" w:rsidP="005D6348">
      <w:pPr>
        <w:pStyle w:val="Default"/>
        <w:jc w:val="both"/>
        <w:rPr>
          <w:rFonts w:asciiTheme="minorHAnsi" w:hAnsiTheme="minorHAnsi" w:cstheme="minorBidi"/>
          <w:color w:val="auto"/>
          <w:sz w:val="23"/>
          <w:szCs w:val="23"/>
        </w:rPr>
      </w:pPr>
    </w:p>
    <w:p w14:paraId="78331D4E" w14:textId="445E74F8"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4. Riddling </w:t>
      </w:r>
    </w:p>
    <w:p w14:paraId="5BF824C8" w14:textId="2E18AE3F"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 Once the latte phase is finished, the bottles are subjected to a process by which the sediments from fermentation accumulate in the neck of the bottle and the bottle is placed tip down. </w:t>
      </w:r>
    </w:p>
    <w:p w14:paraId="00F46F9C" w14:textId="77777777" w:rsidR="00564336" w:rsidRDefault="00564336" w:rsidP="005D6348">
      <w:pPr>
        <w:pStyle w:val="Default"/>
        <w:jc w:val="both"/>
      </w:pPr>
    </w:p>
    <w:p w14:paraId="59A7F8C7" w14:textId="4BB18378"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5. Disgorging </w:t>
      </w:r>
    </w:p>
    <w:p w14:paraId="1BFFC841" w14:textId="5A4FC0C1" w:rsidR="00EF5256" w:rsidRDefault="00EF5256" w:rsidP="005D6348">
      <w:pPr>
        <w:pStyle w:val="Default"/>
        <w:spacing w:after="20"/>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 An operation consisting of the removal of the sediments from the bottles, with the aim of having a clean product without </w:t>
      </w:r>
      <w:r w:rsidR="00564336">
        <w:rPr>
          <w:rFonts w:asciiTheme="minorHAnsi" w:hAnsiTheme="minorHAnsi" w:cstheme="minorBidi"/>
          <w:color w:val="auto"/>
          <w:sz w:val="23"/>
          <w:szCs w:val="23"/>
        </w:rPr>
        <w:t xml:space="preserve">fermentation </w:t>
      </w:r>
      <w:r w:rsidRPr="00E41BB0">
        <w:rPr>
          <w:rFonts w:asciiTheme="minorHAnsi" w:hAnsiTheme="minorHAnsi" w:cstheme="minorBidi"/>
          <w:color w:val="auto"/>
          <w:sz w:val="23"/>
          <w:szCs w:val="23"/>
        </w:rPr>
        <w:t xml:space="preserve">residue. </w:t>
      </w:r>
    </w:p>
    <w:p w14:paraId="76102D3D" w14:textId="77777777" w:rsidR="007C108B" w:rsidRPr="00E41BB0" w:rsidRDefault="007C108B" w:rsidP="005D6348">
      <w:pPr>
        <w:pStyle w:val="Default"/>
        <w:spacing w:after="20"/>
        <w:jc w:val="both"/>
        <w:rPr>
          <w:rFonts w:asciiTheme="minorHAnsi" w:hAnsiTheme="minorHAnsi" w:cstheme="minorBidi"/>
          <w:color w:val="auto"/>
          <w:sz w:val="23"/>
          <w:szCs w:val="23"/>
        </w:rPr>
      </w:pPr>
    </w:p>
    <w:p w14:paraId="3EB236E9"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 At this stage, the alcoholic strength of the wine should not be more than 1.5% vol. higher than the wine used at </w:t>
      </w:r>
      <w:proofErr w:type="spellStart"/>
      <w:r w:rsidRPr="00E41BB0">
        <w:rPr>
          <w:rFonts w:asciiTheme="minorHAnsi" w:hAnsiTheme="minorHAnsi" w:cstheme="minorBidi"/>
          <w:color w:val="auto"/>
          <w:sz w:val="23"/>
          <w:szCs w:val="23"/>
        </w:rPr>
        <w:t>tirage</w:t>
      </w:r>
      <w:proofErr w:type="spellEnd"/>
      <w:r w:rsidRPr="00E41BB0">
        <w:rPr>
          <w:rFonts w:asciiTheme="minorHAnsi" w:hAnsiTheme="minorHAnsi" w:cstheme="minorBidi"/>
          <w:color w:val="auto"/>
          <w:sz w:val="23"/>
          <w:szCs w:val="23"/>
        </w:rPr>
        <w:t xml:space="preserve">. </w:t>
      </w:r>
    </w:p>
    <w:p w14:paraId="2BA09CF1" w14:textId="77777777" w:rsidR="00E41BB0" w:rsidRDefault="00E41BB0" w:rsidP="005D6348">
      <w:pPr>
        <w:pStyle w:val="Default"/>
        <w:jc w:val="both"/>
        <w:rPr>
          <w:rFonts w:asciiTheme="minorHAnsi" w:hAnsiTheme="minorHAnsi" w:cstheme="minorBidi"/>
          <w:color w:val="auto"/>
          <w:sz w:val="23"/>
          <w:szCs w:val="23"/>
        </w:rPr>
      </w:pPr>
    </w:p>
    <w:p w14:paraId="55F1658E" w14:textId="49C1D1F6"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6. Filling </w:t>
      </w:r>
    </w:p>
    <w:p w14:paraId="28D1DB6B" w14:textId="05A72E70" w:rsidR="00EF5256" w:rsidRDefault="00EF5256" w:rsidP="005D6348">
      <w:pPr>
        <w:pStyle w:val="Default"/>
        <w:spacing w:after="20"/>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 This is the refilling of each bottle up to the initial volume level. This operation can be done with the same quality sparkling wine and/or expedition liqueur. The bottle is stoppered with the final market closure. </w:t>
      </w:r>
    </w:p>
    <w:p w14:paraId="35E46DBD" w14:textId="77777777" w:rsidR="00564336" w:rsidRDefault="00564336" w:rsidP="005D6348">
      <w:pPr>
        <w:pStyle w:val="Default"/>
        <w:jc w:val="both"/>
      </w:pPr>
    </w:p>
    <w:p w14:paraId="15DB61C1" w14:textId="2B9FFC30"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b. The expedition liqueur may not increase the actual alcoholic strength by more than 0.5% vol. </w:t>
      </w:r>
    </w:p>
    <w:p w14:paraId="14C81185" w14:textId="77777777" w:rsidR="00564336" w:rsidRDefault="00564336" w:rsidP="005D6348">
      <w:pPr>
        <w:pStyle w:val="Default"/>
        <w:jc w:val="both"/>
        <w:rPr>
          <w:rFonts w:asciiTheme="minorHAnsi" w:hAnsiTheme="minorHAnsi" w:cstheme="minorBidi"/>
          <w:color w:val="auto"/>
          <w:sz w:val="23"/>
          <w:szCs w:val="23"/>
        </w:rPr>
      </w:pPr>
    </w:p>
    <w:p w14:paraId="61292CB0" w14:textId="5EC70999"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Racking after disgorging is authorised to glass bottles with a capacity of less than 0.75 litres and equal to or greater than 3 litres. </w:t>
      </w:r>
    </w:p>
    <w:p w14:paraId="2BA2C654" w14:textId="77777777" w:rsidR="00564336" w:rsidRDefault="00564336" w:rsidP="005D6348">
      <w:pPr>
        <w:pStyle w:val="Default"/>
        <w:jc w:val="both"/>
        <w:rPr>
          <w:rFonts w:asciiTheme="minorHAnsi" w:hAnsiTheme="minorHAnsi" w:cstheme="minorBidi"/>
          <w:color w:val="auto"/>
          <w:sz w:val="23"/>
          <w:szCs w:val="23"/>
        </w:rPr>
      </w:pPr>
    </w:p>
    <w:p w14:paraId="03A4376E" w14:textId="00AA9856"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No filtering, acidification or decolourisation operations are permitted during such racking in the production of quality sparkling wines. </w:t>
      </w:r>
    </w:p>
    <w:p w14:paraId="5FC06B17" w14:textId="77777777" w:rsidR="00564336" w:rsidRDefault="00564336" w:rsidP="005D6348">
      <w:pPr>
        <w:pStyle w:val="Default"/>
        <w:jc w:val="both"/>
        <w:rPr>
          <w:rFonts w:asciiTheme="minorHAnsi" w:hAnsiTheme="minorHAnsi" w:cstheme="minorBidi"/>
          <w:color w:val="auto"/>
          <w:sz w:val="23"/>
          <w:szCs w:val="23"/>
        </w:rPr>
      </w:pPr>
    </w:p>
    <w:p w14:paraId="4DEF221E" w14:textId="1E9F4901"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The use of carbon dioxide as a counter pressure gas in racking facilities, bottle fillers, levellers and expedition liqueur dose meters shall be notified to the control structure, prior to its use. </w:t>
      </w:r>
    </w:p>
    <w:p w14:paraId="4B85A9F2" w14:textId="1F096DA9" w:rsidR="00EF5256" w:rsidRDefault="00EF5256" w:rsidP="005D6348">
      <w:pPr>
        <w:jc w:val="both"/>
        <w:rPr>
          <w:sz w:val="23"/>
          <w:szCs w:val="23"/>
        </w:rPr>
      </w:pPr>
      <w:r>
        <w:rPr>
          <w:sz w:val="23"/>
          <w:szCs w:val="23"/>
        </w:rPr>
        <w:t>Similarly, transfer facilities must be notified and verified by the said control structure.</w:t>
      </w:r>
    </w:p>
    <w:p w14:paraId="15B18E3C"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c) WINE AGEING </w:t>
      </w:r>
    </w:p>
    <w:p w14:paraId="4B03B714" w14:textId="77777777" w:rsidR="00564336" w:rsidRDefault="00564336" w:rsidP="005D6348">
      <w:pPr>
        <w:pStyle w:val="Default"/>
        <w:jc w:val="both"/>
        <w:rPr>
          <w:rFonts w:asciiTheme="minorHAnsi" w:hAnsiTheme="minorHAnsi" w:cstheme="minorBidi"/>
          <w:color w:val="auto"/>
          <w:sz w:val="23"/>
          <w:szCs w:val="23"/>
        </w:rPr>
      </w:pPr>
    </w:p>
    <w:p w14:paraId="57AA6176" w14:textId="45E706FB"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Requirements for the use of the traditional terms </w:t>
      </w:r>
      <w:proofErr w:type="spellStart"/>
      <w:r w:rsidRPr="00E41BB0">
        <w:rPr>
          <w:rFonts w:asciiTheme="minorHAnsi" w:hAnsiTheme="minorHAnsi" w:cstheme="minorBidi"/>
          <w:color w:val="auto"/>
          <w:sz w:val="23"/>
          <w:szCs w:val="23"/>
        </w:rPr>
        <w:t>Crianza</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Reserva</w:t>
      </w:r>
      <w:proofErr w:type="spellEnd"/>
      <w:r w:rsidRPr="00E41BB0">
        <w:rPr>
          <w:rFonts w:asciiTheme="minorHAnsi" w:hAnsiTheme="minorHAnsi" w:cstheme="minorBidi"/>
          <w:color w:val="auto"/>
          <w:sz w:val="23"/>
          <w:szCs w:val="23"/>
        </w:rPr>
        <w:t xml:space="preserve"> and Gran </w:t>
      </w:r>
      <w:proofErr w:type="spellStart"/>
      <w:r w:rsidRPr="00E41BB0">
        <w:rPr>
          <w:rFonts w:asciiTheme="minorHAnsi" w:hAnsiTheme="minorHAnsi" w:cstheme="minorBidi"/>
          <w:color w:val="auto"/>
          <w:sz w:val="23"/>
          <w:szCs w:val="23"/>
        </w:rPr>
        <w:t>Reserva</w:t>
      </w:r>
      <w:proofErr w:type="spellEnd"/>
      <w:r w:rsidRPr="00E41BB0">
        <w:rPr>
          <w:rFonts w:asciiTheme="minorHAnsi" w:hAnsiTheme="minorHAnsi" w:cstheme="minorBidi"/>
          <w:color w:val="auto"/>
          <w:sz w:val="23"/>
          <w:szCs w:val="23"/>
        </w:rPr>
        <w:t xml:space="preserve">: </w:t>
      </w:r>
    </w:p>
    <w:p w14:paraId="521C8826" w14:textId="77777777" w:rsidR="00E41BB0" w:rsidRDefault="00E41BB0" w:rsidP="005D6348">
      <w:pPr>
        <w:pStyle w:val="Default"/>
        <w:jc w:val="both"/>
        <w:rPr>
          <w:rFonts w:asciiTheme="minorHAnsi" w:hAnsiTheme="minorHAnsi" w:cstheme="minorBidi"/>
          <w:color w:val="auto"/>
          <w:sz w:val="23"/>
          <w:szCs w:val="23"/>
        </w:rPr>
      </w:pPr>
    </w:p>
    <w:p w14:paraId="3E69D3E8" w14:textId="2D73E4C8"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For the traditional term Crianza: </w:t>
      </w:r>
    </w:p>
    <w:p w14:paraId="7CF339F4" w14:textId="6F8B9F98"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Ageing is to take place in a winery included in the Register of Ageing Wineries</w:t>
      </w:r>
      <w:r w:rsidR="00F546DD">
        <w:rPr>
          <w:rFonts w:asciiTheme="minorHAnsi" w:hAnsiTheme="minorHAnsi" w:cstheme="minorBidi"/>
          <w:color w:val="auto"/>
          <w:sz w:val="23"/>
          <w:szCs w:val="23"/>
        </w:rPr>
        <w:t xml:space="preserve">, </w:t>
      </w:r>
      <w:r w:rsidR="00F546DD" w:rsidRPr="00E41BB0">
        <w:rPr>
          <w:rFonts w:asciiTheme="minorHAnsi" w:hAnsiTheme="minorHAnsi" w:cstheme="minorBidi"/>
          <w:color w:val="auto"/>
          <w:sz w:val="23"/>
          <w:szCs w:val="23"/>
        </w:rPr>
        <w:t xml:space="preserve">for at least two calendar years </w:t>
      </w:r>
      <w:r w:rsidR="00F546DD">
        <w:rPr>
          <w:rFonts w:asciiTheme="minorHAnsi" w:hAnsiTheme="minorHAnsi" w:cstheme="minorBidi"/>
          <w:color w:val="auto"/>
          <w:sz w:val="23"/>
          <w:szCs w:val="23"/>
        </w:rPr>
        <w:t xml:space="preserve">in the case of red wines, and eighteen months </w:t>
      </w:r>
      <w:r w:rsidR="001221E1">
        <w:rPr>
          <w:rFonts w:asciiTheme="minorHAnsi" w:hAnsiTheme="minorHAnsi" w:cstheme="minorBidi"/>
          <w:color w:val="auto"/>
          <w:sz w:val="23"/>
          <w:szCs w:val="23"/>
        </w:rPr>
        <w:t xml:space="preserve">in the case of white and rosé wines. </w:t>
      </w:r>
      <w:r w:rsidRPr="00E41BB0">
        <w:rPr>
          <w:rFonts w:asciiTheme="minorHAnsi" w:hAnsiTheme="minorHAnsi" w:cstheme="minorBidi"/>
          <w:color w:val="auto"/>
          <w:sz w:val="23"/>
          <w:szCs w:val="23"/>
        </w:rPr>
        <w:t xml:space="preserve">The wines will be subjected to the traditional mixed ageing system in oak barrels of approximately 225 litres capacity, continuously and without interruption for no less than one year for red wines and for no less than six months for white wines and rosés, followed and complemented with ageing in the bottle. The Control Board may adopt decisions regarding the start of the ageing period of wines for calculations. </w:t>
      </w:r>
    </w:p>
    <w:p w14:paraId="3EC236EF" w14:textId="77777777" w:rsidR="00F546DD" w:rsidRPr="00A44A11" w:rsidRDefault="00F546DD" w:rsidP="005D6348">
      <w:pPr>
        <w:pStyle w:val="Default"/>
        <w:jc w:val="both"/>
        <w:rPr>
          <w:sz w:val="23"/>
          <w:szCs w:val="23"/>
        </w:rPr>
      </w:pPr>
    </w:p>
    <w:p w14:paraId="1A033B35" w14:textId="43B24731"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For the traditional term </w:t>
      </w:r>
      <w:proofErr w:type="spellStart"/>
      <w:r w:rsidRPr="00E41BB0">
        <w:rPr>
          <w:rFonts w:asciiTheme="minorHAnsi" w:hAnsiTheme="minorHAnsi" w:cstheme="minorBidi"/>
          <w:color w:val="auto"/>
          <w:sz w:val="23"/>
          <w:szCs w:val="23"/>
        </w:rPr>
        <w:t>Reserva</w:t>
      </w:r>
      <w:proofErr w:type="spellEnd"/>
      <w:r w:rsidRPr="00E41BB0">
        <w:rPr>
          <w:rFonts w:asciiTheme="minorHAnsi" w:hAnsiTheme="minorHAnsi" w:cstheme="minorBidi"/>
          <w:color w:val="auto"/>
          <w:sz w:val="23"/>
          <w:szCs w:val="23"/>
        </w:rPr>
        <w:t xml:space="preserve">: </w:t>
      </w:r>
    </w:p>
    <w:p w14:paraId="0139C949" w14:textId="5612FEDD" w:rsidR="00EF5256" w:rsidRDefault="00EF5256" w:rsidP="005D6348">
      <w:pPr>
        <w:jc w:val="both"/>
        <w:rPr>
          <w:sz w:val="23"/>
          <w:szCs w:val="23"/>
        </w:rPr>
      </w:pPr>
      <w:r>
        <w:rPr>
          <w:sz w:val="23"/>
          <w:szCs w:val="23"/>
        </w:rPr>
        <w:t>Red wines: Ageing in oak barrels and in the bottle for a total period of at least thirty-six months, with a minimum twelve months‟ barrel ageing, followed and complemented by a minimum six months in the bottle.</w:t>
      </w:r>
    </w:p>
    <w:p w14:paraId="58A8746E" w14:textId="77777777"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Quality sparkling wine: The winemaking process, from the moment of </w:t>
      </w:r>
      <w:proofErr w:type="spellStart"/>
      <w:r w:rsidRPr="00E41BB0">
        <w:rPr>
          <w:rFonts w:asciiTheme="minorHAnsi" w:hAnsiTheme="minorHAnsi" w:cstheme="minorBidi"/>
          <w:color w:val="auto"/>
          <w:sz w:val="23"/>
          <w:szCs w:val="23"/>
        </w:rPr>
        <w:t>tirage</w:t>
      </w:r>
      <w:proofErr w:type="spellEnd"/>
      <w:r w:rsidRPr="00E41BB0">
        <w:rPr>
          <w:rFonts w:asciiTheme="minorHAnsi" w:hAnsiTheme="minorHAnsi" w:cstheme="minorBidi"/>
          <w:color w:val="auto"/>
          <w:sz w:val="23"/>
          <w:szCs w:val="23"/>
        </w:rPr>
        <w:t xml:space="preserve"> until disgorging, no less than 24 months. </w:t>
      </w:r>
    </w:p>
    <w:p w14:paraId="65A47C89" w14:textId="77777777" w:rsidR="007C108B" w:rsidRPr="00E41BB0" w:rsidRDefault="007C108B" w:rsidP="005D6348">
      <w:pPr>
        <w:pStyle w:val="Default"/>
        <w:jc w:val="both"/>
        <w:rPr>
          <w:rFonts w:asciiTheme="minorHAnsi" w:hAnsiTheme="minorHAnsi" w:cstheme="minorBidi"/>
          <w:color w:val="auto"/>
          <w:sz w:val="23"/>
          <w:szCs w:val="23"/>
        </w:rPr>
      </w:pPr>
    </w:p>
    <w:p w14:paraId="51877BE6" w14:textId="02E251AF"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Whites and rosés: Ageing in oak barrels and in the bottle for a total period of at least twenty-four months, with a minimum six months‟ ageing in oak barrels. </w:t>
      </w:r>
    </w:p>
    <w:p w14:paraId="3AF0D1ED" w14:textId="77777777" w:rsidR="00E41BB0" w:rsidRPr="00A44A11" w:rsidRDefault="00E41BB0" w:rsidP="005D6348">
      <w:pPr>
        <w:pStyle w:val="Default"/>
        <w:jc w:val="both"/>
        <w:rPr>
          <w:rFonts w:asciiTheme="minorHAnsi" w:hAnsiTheme="minorHAnsi" w:cstheme="minorBidi"/>
          <w:color w:val="auto"/>
          <w:sz w:val="23"/>
          <w:szCs w:val="23"/>
        </w:rPr>
      </w:pPr>
    </w:p>
    <w:p w14:paraId="55A8FB86" w14:textId="772E0132"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For the traditional term Gran </w:t>
      </w:r>
      <w:proofErr w:type="spellStart"/>
      <w:r w:rsidRPr="00E41BB0">
        <w:rPr>
          <w:rFonts w:asciiTheme="minorHAnsi" w:hAnsiTheme="minorHAnsi" w:cstheme="minorBidi"/>
          <w:color w:val="auto"/>
          <w:sz w:val="23"/>
          <w:szCs w:val="23"/>
        </w:rPr>
        <w:t>Reserva</w:t>
      </w:r>
      <w:proofErr w:type="spellEnd"/>
      <w:r w:rsidRPr="00E41BB0">
        <w:rPr>
          <w:rFonts w:asciiTheme="minorHAnsi" w:hAnsiTheme="minorHAnsi" w:cstheme="minorBidi"/>
          <w:color w:val="auto"/>
          <w:sz w:val="23"/>
          <w:szCs w:val="23"/>
        </w:rPr>
        <w:t xml:space="preserve">: </w:t>
      </w:r>
    </w:p>
    <w:p w14:paraId="4EC61CC5" w14:textId="77777777"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Red wines: </w:t>
      </w:r>
    </w:p>
    <w:p w14:paraId="214A8A49" w14:textId="77777777"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Ageing in oak barrels and in the bottle for a total period of at least sixty months, with a minimum twenty-four months‟ barrel ageing, followed and complemented by a minimum twenty-four months in the bottle. </w:t>
      </w:r>
    </w:p>
    <w:p w14:paraId="724A8BE0" w14:textId="77777777" w:rsidR="007C108B" w:rsidRPr="00E41BB0" w:rsidRDefault="007C108B" w:rsidP="005D6348">
      <w:pPr>
        <w:pStyle w:val="Default"/>
        <w:jc w:val="both"/>
        <w:rPr>
          <w:rFonts w:asciiTheme="minorHAnsi" w:hAnsiTheme="minorHAnsi" w:cstheme="minorBidi"/>
          <w:color w:val="auto"/>
          <w:sz w:val="23"/>
          <w:szCs w:val="23"/>
        </w:rPr>
      </w:pPr>
    </w:p>
    <w:p w14:paraId="43A7C865" w14:textId="411A88AA"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Whites and rosés: Ageing in oak barrels and in the bottle for a total period of at least forty-eight months, with a minimum six months‟ ageing in oak barrels. </w:t>
      </w:r>
    </w:p>
    <w:p w14:paraId="31F9B621" w14:textId="53CCD7B2" w:rsidR="00993D5C" w:rsidRDefault="00993D5C" w:rsidP="005D6348">
      <w:pPr>
        <w:pStyle w:val="Default"/>
        <w:jc w:val="both"/>
        <w:rPr>
          <w:rFonts w:asciiTheme="minorHAnsi" w:hAnsiTheme="minorHAnsi" w:cstheme="minorBidi"/>
          <w:color w:val="auto"/>
          <w:sz w:val="23"/>
          <w:szCs w:val="23"/>
        </w:rPr>
      </w:pPr>
    </w:p>
    <w:p w14:paraId="31C845EB" w14:textId="4ECA8197" w:rsidR="00EF5256" w:rsidRDefault="00EF5256" w:rsidP="005D6348">
      <w:pPr>
        <w:jc w:val="both"/>
        <w:rPr>
          <w:sz w:val="23"/>
          <w:szCs w:val="23"/>
        </w:rPr>
      </w:pPr>
      <w:r>
        <w:rPr>
          <w:sz w:val="23"/>
          <w:szCs w:val="23"/>
        </w:rPr>
        <w:t xml:space="preserve">Requirements for the use of the </w:t>
      </w:r>
      <w:r w:rsidRPr="00E41BB0">
        <w:rPr>
          <w:sz w:val="23"/>
          <w:szCs w:val="23"/>
        </w:rPr>
        <w:t xml:space="preserve">Gran </w:t>
      </w:r>
      <w:proofErr w:type="spellStart"/>
      <w:r w:rsidRPr="00E41BB0">
        <w:rPr>
          <w:sz w:val="23"/>
          <w:szCs w:val="23"/>
        </w:rPr>
        <w:t>Añada</w:t>
      </w:r>
      <w:proofErr w:type="spellEnd"/>
      <w:r w:rsidRPr="00E41BB0">
        <w:rPr>
          <w:sz w:val="23"/>
          <w:szCs w:val="23"/>
        </w:rPr>
        <w:t xml:space="preserve"> </w:t>
      </w:r>
      <w:r>
        <w:rPr>
          <w:sz w:val="23"/>
          <w:szCs w:val="23"/>
        </w:rPr>
        <w:t>term:</w:t>
      </w:r>
    </w:p>
    <w:p w14:paraId="4BE12B53" w14:textId="36DD8AF4" w:rsidR="00EF5256" w:rsidRPr="00E41BB0"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 For the term Gran </w:t>
      </w:r>
      <w:proofErr w:type="spellStart"/>
      <w:r w:rsidRPr="00E41BB0">
        <w:rPr>
          <w:rFonts w:asciiTheme="minorHAnsi" w:hAnsiTheme="minorHAnsi" w:cstheme="minorBidi"/>
          <w:color w:val="auto"/>
          <w:sz w:val="23"/>
          <w:szCs w:val="23"/>
        </w:rPr>
        <w:t>Añada</w:t>
      </w:r>
      <w:proofErr w:type="spellEnd"/>
      <w:r w:rsidRPr="00E41BB0">
        <w:rPr>
          <w:rFonts w:asciiTheme="minorHAnsi" w:hAnsiTheme="minorHAnsi" w:cstheme="minorBidi"/>
          <w:color w:val="auto"/>
          <w:sz w:val="23"/>
          <w:szCs w:val="23"/>
        </w:rPr>
        <w:t xml:space="preserve">: </w:t>
      </w:r>
    </w:p>
    <w:p w14:paraId="1847F967" w14:textId="42218744" w:rsidR="00EF5256" w:rsidRDefault="00EF5256"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Quality sparkling wine: The winemaking process, from the moment of </w:t>
      </w:r>
      <w:proofErr w:type="spellStart"/>
      <w:r w:rsidRPr="00E41BB0">
        <w:rPr>
          <w:rFonts w:asciiTheme="minorHAnsi" w:hAnsiTheme="minorHAnsi" w:cstheme="minorBidi"/>
          <w:color w:val="auto"/>
          <w:sz w:val="23"/>
          <w:szCs w:val="23"/>
        </w:rPr>
        <w:t>tirage</w:t>
      </w:r>
      <w:proofErr w:type="spellEnd"/>
      <w:r w:rsidRPr="00E41BB0">
        <w:rPr>
          <w:rFonts w:asciiTheme="minorHAnsi" w:hAnsiTheme="minorHAnsi" w:cstheme="minorBidi"/>
          <w:color w:val="auto"/>
          <w:sz w:val="23"/>
          <w:szCs w:val="23"/>
        </w:rPr>
        <w:t xml:space="preserve"> until disgorging, no less than 36 months. The term must be accompanied by the vintage year. </w:t>
      </w:r>
    </w:p>
    <w:p w14:paraId="67EA7BA6" w14:textId="77777777" w:rsidR="00EF5256" w:rsidRPr="00A44A11" w:rsidRDefault="00EF5256" w:rsidP="00EF5256">
      <w:pPr>
        <w:pStyle w:val="Default"/>
        <w:rPr>
          <w:b/>
          <w:bCs/>
          <w:sz w:val="23"/>
          <w:szCs w:val="23"/>
        </w:rPr>
      </w:pPr>
    </w:p>
    <w:p w14:paraId="231F9679" w14:textId="77777777" w:rsidR="005D6348" w:rsidRDefault="005D6348" w:rsidP="00EF5256">
      <w:pPr>
        <w:pStyle w:val="Default"/>
        <w:rPr>
          <w:b/>
          <w:bCs/>
          <w:sz w:val="23"/>
          <w:szCs w:val="23"/>
        </w:rPr>
      </w:pPr>
    </w:p>
    <w:p w14:paraId="1C37ADA0" w14:textId="114870E4" w:rsidR="00EF5256" w:rsidRDefault="00EF5256" w:rsidP="00EF5256">
      <w:pPr>
        <w:pStyle w:val="Default"/>
        <w:rPr>
          <w:sz w:val="23"/>
          <w:szCs w:val="23"/>
        </w:rPr>
      </w:pPr>
      <w:r>
        <w:rPr>
          <w:b/>
          <w:bCs/>
          <w:sz w:val="23"/>
          <w:szCs w:val="23"/>
        </w:rPr>
        <w:t xml:space="preserve">4. DEMARCATION OF THE GEOGRAPHICAL AREA. </w:t>
      </w:r>
    </w:p>
    <w:p w14:paraId="5BD7F432" w14:textId="77777777" w:rsidR="005D6348" w:rsidRDefault="005D6348" w:rsidP="00EF5256">
      <w:pPr>
        <w:rPr>
          <w:sz w:val="23"/>
          <w:szCs w:val="23"/>
        </w:rPr>
      </w:pPr>
    </w:p>
    <w:p w14:paraId="49DA5812" w14:textId="6FA0EB71" w:rsidR="00EF5256" w:rsidRDefault="00EF5256" w:rsidP="005D6348">
      <w:pPr>
        <w:jc w:val="both"/>
        <w:rPr>
          <w:i/>
          <w:iCs/>
          <w:sz w:val="23"/>
          <w:szCs w:val="23"/>
        </w:rPr>
      </w:pPr>
      <w:r>
        <w:rPr>
          <w:sz w:val="23"/>
          <w:szCs w:val="23"/>
        </w:rPr>
        <w:t xml:space="preserve">The production and ageing area </w:t>
      </w:r>
      <w:r w:rsidR="005D6348">
        <w:rPr>
          <w:sz w:val="23"/>
          <w:szCs w:val="23"/>
        </w:rPr>
        <w:t>are</w:t>
      </w:r>
      <w:r>
        <w:rPr>
          <w:sz w:val="23"/>
          <w:szCs w:val="23"/>
        </w:rPr>
        <w:t xml:space="preserve"> comprised of the lands located in the municipalities mentioned below, which constitute the zones designated as </w:t>
      </w:r>
      <w:r>
        <w:rPr>
          <w:i/>
          <w:iCs/>
          <w:sz w:val="23"/>
          <w:szCs w:val="23"/>
        </w:rPr>
        <w:t>Rioja Alta</w:t>
      </w:r>
      <w:r>
        <w:rPr>
          <w:sz w:val="23"/>
          <w:szCs w:val="23"/>
        </w:rPr>
        <w:t xml:space="preserve">, </w:t>
      </w:r>
      <w:r>
        <w:rPr>
          <w:i/>
          <w:iCs/>
          <w:sz w:val="23"/>
          <w:szCs w:val="23"/>
        </w:rPr>
        <w:t xml:space="preserve">Rioja Oriental </w:t>
      </w:r>
      <w:r>
        <w:rPr>
          <w:sz w:val="23"/>
          <w:szCs w:val="23"/>
        </w:rPr>
        <w:t xml:space="preserve">and </w:t>
      </w:r>
      <w:r>
        <w:rPr>
          <w:i/>
          <w:iCs/>
          <w:sz w:val="23"/>
          <w:szCs w:val="23"/>
        </w:rPr>
        <w:t>Rioja Alavesa</w:t>
      </w:r>
      <w:r w:rsidR="005D6348">
        <w:rPr>
          <w:i/>
          <w:iCs/>
          <w:sz w:val="23"/>
          <w:szCs w:val="23"/>
        </w:rPr>
        <w:t>.</w:t>
      </w:r>
    </w:p>
    <w:p w14:paraId="4EC8E4D1" w14:textId="3BD0CB09" w:rsidR="00EF5256" w:rsidRDefault="00EF5256" w:rsidP="005D6348">
      <w:pPr>
        <w:jc w:val="both"/>
        <w:rPr>
          <w:sz w:val="23"/>
          <w:szCs w:val="23"/>
        </w:rPr>
      </w:pPr>
      <w:r>
        <w:rPr>
          <w:sz w:val="23"/>
          <w:szCs w:val="23"/>
        </w:rPr>
        <w:t>The Control Board will determine the extension of the geographical area based on reports that provide evidence of the suitability of the land for growing grape varieties with the necessary quality to produce wines with the specific characteristics of those protected by the Designation of Origin.</w:t>
      </w:r>
    </w:p>
    <w:tbl>
      <w:tblPr>
        <w:tblW w:w="9532" w:type="dxa"/>
        <w:tblInd w:w="-108" w:type="dxa"/>
        <w:tblBorders>
          <w:top w:val="nil"/>
          <w:left w:val="nil"/>
          <w:bottom w:val="nil"/>
          <w:right w:val="nil"/>
        </w:tblBorders>
        <w:tblLayout w:type="fixed"/>
        <w:tblLook w:val="0000" w:firstRow="0" w:lastRow="0" w:firstColumn="0" w:lastColumn="0" w:noHBand="0" w:noVBand="0"/>
      </w:tblPr>
      <w:tblGrid>
        <w:gridCol w:w="1906"/>
        <w:gridCol w:w="1906"/>
        <w:gridCol w:w="1906"/>
        <w:gridCol w:w="1906"/>
        <w:gridCol w:w="1908"/>
      </w:tblGrid>
      <w:tr w:rsidR="00EF5256" w14:paraId="2066FAE1" w14:textId="77777777" w:rsidTr="00EF5256">
        <w:trPr>
          <w:trHeight w:val="75"/>
        </w:trPr>
        <w:tc>
          <w:tcPr>
            <w:tcW w:w="9532" w:type="dxa"/>
            <w:gridSpan w:val="5"/>
          </w:tcPr>
          <w:p w14:paraId="33215281" w14:textId="77777777" w:rsidR="00EF5256" w:rsidRDefault="00EF5256">
            <w:pPr>
              <w:pStyle w:val="Default"/>
              <w:rPr>
                <w:sz w:val="16"/>
                <w:szCs w:val="16"/>
              </w:rPr>
            </w:pPr>
            <w:r>
              <w:rPr>
                <w:sz w:val="16"/>
                <w:szCs w:val="16"/>
              </w:rPr>
              <w:t xml:space="preserve">RIOJA ALTA </w:t>
            </w:r>
          </w:p>
        </w:tc>
      </w:tr>
      <w:tr w:rsidR="00EF5256" w14:paraId="5C90B508" w14:textId="77777777" w:rsidTr="00EF5256">
        <w:trPr>
          <w:trHeight w:val="75"/>
        </w:trPr>
        <w:tc>
          <w:tcPr>
            <w:tcW w:w="9532" w:type="dxa"/>
            <w:gridSpan w:val="5"/>
          </w:tcPr>
          <w:p w14:paraId="29B33F50" w14:textId="77777777" w:rsidR="00EF5256" w:rsidRDefault="00EF5256">
            <w:pPr>
              <w:pStyle w:val="Default"/>
              <w:rPr>
                <w:sz w:val="16"/>
                <w:szCs w:val="16"/>
              </w:rPr>
            </w:pPr>
            <w:r>
              <w:rPr>
                <w:sz w:val="16"/>
                <w:szCs w:val="16"/>
              </w:rPr>
              <w:t xml:space="preserve">Autonomous Community of La Rioja </w:t>
            </w:r>
          </w:p>
        </w:tc>
      </w:tr>
      <w:tr w:rsidR="00EF5256" w:rsidRPr="00375E30" w14:paraId="58C5C93D" w14:textId="77777777" w:rsidTr="00EF5256">
        <w:trPr>
          <w:trHeight w:val="1455"/>
        </w:trPr>
        <w:tc>
          <w:tcPr>
            <w:tcW w:w="1906" w:type="dxa"/>
          </w:tcPr>
          <w:p w14:paraId="367DCCFF" w14:textId="77777777" w:rsidR="00EF5256" w:rsidRPr="00EF5256" w:rsidRDefault="00EF5256">
            <w:pPr>
              <w:pStyle w:val="Default"/>
              <w:rPr>
                <w:sz w:val="16"/>
                <w:szCs w:val="16"/>
                <w:lang w:val="es-ES"/>
              </w:rPr>
            </w:pPr>
            <w:r w:rsidRPr="00EF5256">
              <w:rPr>
                <w:sz w:val="16"/>
                <w:szCs w:val="16"/>
                <w:lang w:val="es-ES"/>
              </w:rPr>
              <w:t xml:space="preserve">Ábalos </w:t>
            </w:r>
          </w:p>
          <w:p w14:paraId="132E2B5B" w14:textId="77777777" w:rsidR="00EF5256" w:rsidRPr="00EF5256" w:rsidRDefault="00EF5256">
            <w:pPr>
              <w:pStyle w:val="Default"/>
              <w:rPr>
                <w:sz w:val="16"/>
                <w:szCs w:val="16"/>
                <w:lang w:val="es-ES"/>
              </w:rPr>
            </w:pPr>
            <w:r w:rsidRPr="00EF5256">
              <w:rPr>
                <w:sz w:val="16"/>
                <w:szCs w:val="16"/>
                <w:lang w:val="es-ES"/>
              </w:rPr>
              <w:t xml:space="preserve">Alesanco </w:t>
            </w:r>
          </w:p>
          <w:p w14:paraId="6D41F7EE" w14:textId="77777777" w:rsidR="00EF5256" w:rsidRPr="00EF5256" w:rsidRDefault="00EF5256">
            <w:pPr>
              <w:pStyle w:val="Default"/>
              <w:rPr>
                <w:sz w:val="16"/>
                <w:szCs w:val="16"/>
                <w:lang w:val="es-ES"/>
              </w:rPr>
            </w:pPr>
            <w:proofErr w:type="spellStart"/>
            <w:r w:rsidRPr="00EF5256">
              <w:rPr>
                <w:sz w:val="16"/>
                <w:szCs w:val="16"/>
                <w:lang w:val="es-ES"/>
              </w:rPr>
              <w:t>Alesón</w:t>
            </w:r>
            <w:proofErr w:type="spellEnd"/>
            <w:r w:rsidRPr="00EF5256">
              <w:rPr>
                <w:sz w:val="16"/>
                <w:szCs w:val="16"/>
                <w:lang w:val="es-ES"/>
              </w:rPr>
              <w:t xml:space="preserve"> </w:t>
            </w:r>
          </w:p>
          <w:p w14:paraId="16D1564E" w14:textId="77777777" w:rsidR="00EF5256" w:rsidRPr="00EF5256" w:rsidRDefault="00EF5256">
            <w:pPr>
              <w:pStyle w:val="Default"/>
              <w:rPr>
                <w:sz w:val="16"/>
                <w:szCs w:val="16"/>
                <w:lang w:val="es-ES"/>
              </w:rPr>
            </w:pPr>
            <w:proofErr w:type="spellStart"/>
            <w:r w:rsidRPr="00EF5256">
              <w:rPr>
                <w:sz w:val="16"/>
                <w:szCs w:val="16"/>
                <w:lang w:val="es-ES"/>
              </w:rPr>
              <w:t>Anguciana</w:t>
            </w:r>
            <w:proofErr w:type="spellEnd"/>
            <w:r w:rsidRPr="00EF5256">
              <w:rPr>
                <w:sz w:val="16"/>
                <w:szCs w:val="16"/>
                <w:lang w:val="es-ES"/>
              </w:rPr>
              <w:t xml:space="preserve"> </w:t>
            </w:r>
          </w:p>
          <w:p w14:paraId="77E8B717" w14:textId="77777777" w:rsidR="00EF5256" w:rsidRPr="00EF5256" w:rsidRDefault="00EF5256">
            <w:pPr>
              <w:pStyle w:val="Default"/>
              <w:rPr>
                <w:sz w:val="16"/>
                <w:szCs w:val="16"/>
                <w:lang w:val="es-ES"/>
              </w:rPr>
            </w:pPr>
            <w:r w:rsidRPr="00EF5256">
              <w:rPr>
                <w:sz w:val="16"/>
                <w:szCs w:val="16"/>
                <w:lang w:val="es-ES"/>
              </w:rPr>
              <w:t xml:space="preserve">Arenzana de Abajo </w:t>
            </w:r>
          </w:p>
          <w:p w14:paraId="35C4D582" w14:textId="77777777" w:rsidR="00EF5256" w:rsidRPr="00EF5256" w:rsidRDefault="00EF5256">
            <w:pPr>
              <w:pStyle w:val="Default"/>
              <w:rPr>
                <w:sz w:val="16"/>
                <w:szCs w:val="16"/>
                <w:lang w:val="es-ES"/>
              </w:rPr>
            </w:pPr>
            <w:r w:rsidRPr="00EF5256">
              <w:rPr>
                <w:sz w:val="16"/>
                <w:szCs w:val="16"/>
                <w:lang w:val="es-ES"/>
              </w:rPr>
              <w:t xml:space="preserve">Arenzana de Arriba </w:t>
            </w:r>
          </w:p>
          <w:p w14:paraId="5B3FA248" w14:textId="77777777" w:rsidR="00EF5256" w:rsidRPr="00EF5256" w:rsidRDefault="00EF5256">
            <w:pPr>
              <w:pStyle w:val="Default"/>
              <w:rPr>
                <w:sz w:val="16"/>
                <w:szCs w:val="16"/>
                <w:lang w:val="es-ES"/>
              </w:rPr>
            </w:pPr>
            <w:r w:rsidRPr="00EF5256">
              <w:rPr>
                <w:sz w:val="16"/>
                <w:szCs w:val="16"/>
                <w:lang w:val="es-ES"/>
              </w:rPr>
              <w:t xml:space="preserve">Azofra </w:t>
            </w:r>
          </w:p>
          <w:p w14:paraId="33419DFE" w14:textId="77777777" w:rsidR="00EF5256" w:rsidRPr="00EF5256" w:rsidRDefault="00EF5256">
            <w:pPr>
              <w:pStyle w:val="Default"/>
              <w:rPr>
                <w:sz w:val="16"/>
                <w:szCs w:val="16"/>
                <w:lang w:val="es-ES"/>
              </w:rPr>
            </w:pPr>
            <w:proofErr w:type="spellStart"/>
            <w:r w:rsidRPr="00EF5256">
              <w:rPr>
                <w:sz w:val="16"/>
                <w:szCs w:val="16"/>
                <w:lang w:val="es-ES"/>
              </w:rPr>
              <w:t>Badarán</w:t>
            </w:r>
            <w:proofErr w:type="spellEnd"/>
            <w:r w:rsidRPr="00EF5256">
              <w:rPr>
                <w:sz w:val="16"/>
                <w:szCs w:val="16"/>
                <w:lang w:val="es-ES"/>
              </w:rPr>
              <w:t xml:space="preserve"> </w:t>
            </w:r>
          </w:p>
          <w:p w14:paraId="7756DA15" w14:textId="77777777" w:rsidR="00EF5256" w:rsidRPr="00EF5256" w:rsidRDefault="00EF5256">
            <w:pPr>
              <w:pStyle w:val="Default"/>
              <w:rPr>
                <w:sz w:val="16"/>
                <w:szCs w:val="16"/>
                <w:lang w:val="es-ES"/>
              </w:rPr>
            </w:pPr>
            <w:r w:rsidRPr="00EF5256">
              <w:rPr>
                <w:sz w:val="16"/>
                <w:szCs w:val="16"/>
                <w:lang w:val="es-ES"/>
              </w:rPr>
              <w:t xml:space="preserve">Bañares </w:t>
            </w:r>
          </w:p>
          <w:p w14:paraId="59F95C67" w14:textId="77777777" w:rsidR="00EF5256" w:rsidRPr="00EF5256" w:rsidRDefault="00EF5256">
            <w:pPr>
              <w:pStyle w:val="Default"/>
              <w:rPr>
                <w:sz w:val="16"/>
                <w:szCs w:val="16"/>
                <w:lang w:val="es-ES"/>
              </w:rPr>
            </w:pPr>
            <w:r w:rsidRPr="00EF5256">
              <w:rPr>
                <w:sz w:val="16"/>
                <w:szCs w:val="16"/>
                <w:lang w:val="es-ES"/>
              </w:rPr>
              <w:t xml:space="preserve">Baños de Río </w:t>
            </w:r>
            <w:proofErr w:type="spellStart"/>
            <w:r w:rsidRPr="00EF5256">
              <w:rPr>
                <w:sz w:val="16"/>
                <w:szCs w:val="16"/>
                <w:lang w:val="es-ES"/>
              </w:rPr>
              <w:t>Tobía</w:t>
            </w:r>
            <w:proofErr w:type="spellEnd"/>
            <w:r w:rsidRPr="00EF5256">
              <w:rPr>
                <w:sz w:val="16"/>
                <w:szCs w:val="16"/>
                <w:lang w:val="es-ES"/>
              </w:rPr>
              <w:t xml:space="preserve"> </w:t>
            </w:r>
          </w:p>
          <w:p w14:paraId="4E5AB029" w14:textId="77777777" w:rsidR="00EF5256" w:rsidRPr="00EF5256" w:rsidRDefault="00EF5256">
            <w:pPr>
              <w:pStyle w:val="Default"/>
              <w:rPr>
                <w:sz w:val="16"/>
                <w:szCs w:val="16"/>
                <w:lang w:val="es-ES"/>
              </w:rPr>
            </w:pPr>
            <w:r w:rsidRPr="00EF5256">
              <w:rPr>
                <w:sz w:val="16"/>
                <w:szCs w:val="16"/>
                <w:lang w:val="es-ES"/>
              </w:rPr>
              <w:t xml:space="preserve">Baños de Rioja </w:t>
            </w:r>
          </w:p>
          <w:p w14:paraId="0824FF72" w14:textId="77777777" w:rsidR="00EF5256" w:rsidRPr="00EF5256" w:rsidRDefault="00EF5256">
            <w:pPr>
              <w:pStyle w:val="Default"/>
              <w:rPr>
                <w:sz w:val="16"/>
                <w:szCs w:val="16"/>
                <w:lang w:val="es-ES"/>
              </w:rPr>
            </w:pPr>
            <w:r w:rsidRPr="00EF5256">
              <w:rPr>
                <w:sz w:val="16"/>
                <w:szCs w:val="16"/>
                <w:lang w:val="es-ES"/>
              </w:rPr>
              <w:t xml:space="preserve">Berceo </w:t>
            </w:r>
          </w:p>
          <w:p w14:paraId="0E687722" w14:textId="77777777" w:rsidR="00EF5256" w:rsidRPr="00EF5256" w:rsidRDefault="00EF5256">
            <w:pPr>
              <w:pStyle w:val="Default"/>
              <w:rPr>
                <w:sz w:val="16"/>
                <w:szCs w:val="16"/>
                <w:lang w:val="es-ES"/>
              </w:rPr>
            </w:pPr>
            <w:r w:rsidRPr="00EF5256">
              <w:rPr>
                <w:sz w:val="16"/>
                <w:szCs w:val="16"/>
                <w:lang w:val="es-ES"/>
              </w:rPr>
              <w:t xml:space="preserve">Bezares </w:t>
            </w:r>
          </w:p>
          <w:p w14:paraId="58AF081A" w14:textId="77777777" w:rsidR="00EF5256" w:rsidRPr="00EF5256" w:rsidRDefault="00EF5256">
            <w:pPr>
              <w:pStyle w:val="Default"/>
              <w:rPr>
                <w:sz w:val="16"/>
                <w:szCs w:val="16"/>
                <w:lang w:val="es-ES"/>
              </w:rPr>
            </w:pPr>
            <w:r w:rsidRPr="00EF5256">
              <w:rPr>
                <w:sz w:val="16"/>
                <w:szCs w:val="16"/>
                <w:lang w:val="es-ES"/>
              </w:rPr>
              <w:t xml:space="preserve">Bobadilla </w:t>
            </w:r>
          </w:p>
          <w:p w14:paraId="4DD6A27D" w14:textId="77777777" w:rsidR="00EF5256" w:rsidRPr="00EF5256" w:rsidRDefault="00EF5256">
            <w:pPr>
              <w:pStyle w:val="Default"/>
              <w:rPr>
                <w:sz w:val="16"/>
                <w:szCs w:val="16"/>
                <w:lang w:val="es-ES"/>
              </w:rPr>
            </w:pPr>
            <w:r w:rsidRPr="00EF5256">
              <w:rPr>
                <w:sz w:val="16"/>
                <w:szCs w:val="16"/>
                <w:lang w:val="es-ES"/>
              </w:rPr>
              <w:t xml:space="preserve">Briñas </w:t>
            </w:r>
          </w:p>
          <w:p w14:paraId="3E247578" w14:textId="77777777" w:rsidR="00EF5256" w:rsidRPr="00EF5256" w:rsidRDefault="00EF5256">
            <w:pPr>
              <w:pStyle w:val="Default"/>
              <w:rPr>
                <w:sz w:val="16"/>
                <w:szCs w:val="16"/>
                <w:lang w:val="es-ES"/>
              </w:rPr>
            </w:pPr>
            <w:r w:rsidRPr="00EF5256">
              <w:rPr>
                <w:sz w:val="16"/>
                <w:szCs w:val="16"/>
                <w:lang w:val="es-ES"/>
              </w:rPr>
              <w:lastRenderedPageBreak/>
              <w:t xml:space="preserve">Briones </w:t>
            </w:r>
          </w:p>
        </w:tc>
        <w:tc>
          <w:tcPr>
            <w:tcW w:w="1906" w:type="dxa"/>
          </w:tcPr>
          <w:p w14:paraId="17BB5131" w14:textId="77777777" w:rsidR="00EF5256" w:rsidRPr="00EF5256" w:rsidRDefault="00EF5256">
            <w:pPr>
              <w:pStyle w:val="Default"/>
              <w:rPr>
                <w:sz w:val="16"/>
                <w:szCs w:val="16"/>
                <w:lang w:val="es-ES"/>
              </w:rPr>
            </w:pPr>
            <w:proofErr w:type="spellStart"/>
            <w:r w:rsidRPr="00EF5256">
              <w:rPr>
                <w:sz w:val="16"/>
                <w:szCs w:val="16"/>
                <w:lang w:val="es-ES"/>
              </w:rPr>
              <w:lastRenderedPageBreak/>
              <w:t>Camprovín</w:t>
            </w:r>
            <w:proofErr w:type="spellEnd"/>
            <w:r w:rsidRPr="00EF5256">
              <w:rPr>
                <w:sz w:val="16"/>
                <w:szCs w:val="16"/>
                <w:lang w:val="es-ES"/>
              </w:rPr>
              <w:t xml:space="preserve"> </w:t>
            </w:r>
          </w:p>
          <w:p w14:paraId="08267B0D" w14:textId="77777777" w:rsidR="00EF5256" w:rsidRPr="00EF5256" w:rsidRDefault="00EF5256">
            <w:pPr>
              <w:pStyle w:val="Default"/>
              <w:rPr>
                <w:sz w:val="16"/>
                <w:szCs w:val="16"/>
                <w:lang w:val="es-ES"/>
              </w:rPr>
            </w:pPr>
            <w:r w:rsidRPr="00EF5256">
              <w:rPr>
                <w:sz w:val="16"/>
                <w:szCs w:val="16"/>
                <w:lang w:val="es-ES"/>
              </w:rPr>
              <w:t xml:space="preserve">Canillas </w:t>
            </w:r>
          </w:p>
          <w:p w14:paraId="474B68AE" w14:textId="77777777" w:rsidR="00EF5256" w:rsidRPr="00EF5256" w:rsidRDefault="00EF5256">
            <w:pPr>
              <w:pStyle w:val="Default"/>
              <w:rPr>
                <w:sz w:val="16"/>
                <w:szCs w:val="16"/>
                <w:lang w:val="es-ES"/>
              </w:rPr>
            </w:pPr>
            <w:r w:rsidRPr="00EF5256">
              <w:rPr>
                <w:sz w:val="16"/>
                <w:szCs w:val="16"/>
                <w:lang w:val="es-ES"/>
              </w:rPr>
              <w:t xml:space="preserve">Cañas </w:t>
            </w:r>
          </w:p>
          <w:p w14:paraId="32FBB593" w14:textId="77777777" w:rsidR="00EF5256" w:rsidRPr="00EF5256" w:rsidRDefault="00EF5256">
            <w:pPr>
              <w:pStyle w:val="Default"/>
              <w:rPr>
                <w:sz w:val="16"/>
                <w:szCs w:val="16"/>
                <w:lang w:val="es-ES"/>
              </w:rPr>
            </w:pPr>
            <w:r w:rsidRPr="00EF5256">
              <w:rPr>
                <w:sz w:val="16"/>
                <w:szCs w:val="16"/>
                <w:lang w:val="es-ES"/>
              </w:rPr>
              <w:t xml:space="preserve">Cárdenas </w:t>
            </w:r>
          </w:p>
          <w:p w14:paraId="7D71A47C" w14:textId="77777777" w:rsidR="00EF5256" w:rsidRPr="00EF5256" w:rsidRDefault="00EF5256">
            <w:pPr>
              <w:pStyle w:val="Default"/>
              <w:rPr>
                <w:sz w:val="16"/>
                <w:szCs w:val="16"/>
                <w:lang w:val="es-ES"/>
              </w:rPr>
            </w:pPr>
            <w:proofErr w:type="spellStart"/>
            <w:r w:rsidRPr="00EF5256">
              <w:rPr>
                <w:sz w:val="16"/>
                <w:szCs w:val="16"/>
                <w:lang w:val="es-ES"/>
              </w:rPr>
              <w:t>Casalarreina</w:t>
            </w:r>
            <w:proofErr w:type="spellEnd"/>
            <w:r w:rsidRPr="00EF5256">
              <w:rPr>
                <w:sz w:val="16"/>
                <w:szCs w:val="16"/>
                <w:lang w:val="es-ES"/>
              </w:rPr>
              <w:t xml:space="preserve"> </w:t>
            </w:r>
          </w:p>
          <w:p w14:paraId="0BC03252" w14:textId="77777777" w:rsidR="00EF5256" w:rsidRPr="00EF5256" w:rsidRDefault="00EF5256">
            <w:pPr>
              <w:pStyle w:val="Default"/>
              <w:rPr>
                <w:sz w:val="16"/>
                <w:szCs w:val="16"/>
                <w:lang w:val="es-ES"/>
              </w:rPr>
            </w:pPr>
            <w:r w:rsidRPr="00EF5256">
              <w:rPr>
                <w:sz w:val="16"/>
                <w:szCs w:val="16"/>
                <w:lang w:val="es-ES"/>
              </w:rPr>
              <w:t xml:space="preserve">Castañares de Rioja </w:t>
            </w:r>
          </w:p>
          <w:p w14:paraId="67571E45" w14:textId="77777777" w:rsidR="00EF5256" w:rsidRPr="00EF5256" w:rsidRDefault="00EF5256">
            <w:pPr>
              <w:pStyle w:val="Default"/>
              <w:rPr>
                <w:sz w:val="16"/>
                <w:szCs w:val="16"/>
                <w:lang w:val="es-ES"/>
              </w:rPr>
            </w:pPr>
            <w:proofErr w:type="spellStart"/>
            <w:r w:rsidRPr="00EF5256">
              <w:rPr>
                <w:sz w:val="16"/>
                <w:szCs w:val="16"/>
                <w:lang w:val="es-ES"/>
              </w:rPr>
              <w:t>Cellórigo</w:t>
            </w:r>
            <w:proofErr w:type="spellEnd"/>
            <w:r w:rsidRPr="00EF5256">
              <w:rPr>
                <w:sz w:val="16"/>
                <w:szCs w:val="16"/>
                <w:lang w:val="es-ES"/>
              </w:rPr>
              <w:t xml:space="preserve"> </w:t>
            </w:r>
          </w:p>
          <w:p w14:paraId="14313CE6" w14:textId="77777777" w:rsidR="00EF5256" w:rsidRPr="00EF5256" w:rsidRDefault="00EF5256">
            <w:pPr>
              <w:pStyle w:val="Default"/>
              <w:rPr>
                <w:sz w:val="16"/>
                <w:szCs w:val="16"/>
                <w:lang w:val="es-ES"/>
              </w:rPr>
            </w:pPr>
            <w:r w:rsidRPr="00EF5256">
              <w:rPr>
                <w:sz w:val="16"/>
                <w:szCs w:val="16"/>
                <w:lang w:val="es-ES"/>
              </w:rPr>
              <w:t xml:space="preserve">Cenicero </w:t>
            </w:r>
          </w:p>
          <w:p w14:paraId="3FF9F263" w14:textId="77777777" w:rsidR="00EF5256" w:rsidRPr="00EF5256" w:rsidRDefault="00EF5256">
            <w:pPr>
              <w:pStyle w:val="Default"/>
              <w:rPr>
                <w:sz w:val="16"/>
                <w:szCs w:val="16"/>
                <w:lang w:val="es-ES"/>
              </w:rPr>
            </w:pPr>
            <w:proofErr w:type="spellStart"/>
            <w:r w:rsidRPr="00EF5256">
              <w:rPr>
                <w:sz w:val="16"/>
                <w:szCs w:val="16"/>
                <w:lang w:val="es-ES"/>
              </w:rPr>
              <w:t>Cidamón</w:t>
            </w:r>
            <w:proofErr w:type="spellEnd"/>
            <w:r w:rsidRPr="00EF5256">
              <w:rPr>
                <w:sz w:val="16"/>
                <w:szCs w:val="16"/>
                <w:lang w:val="es-ES"/>
              </w:rPr>
              <w:t xml:space="preserve"> </w:t>
            </w:r>
          </w:p>
          <w:p w14:paraId="72D48798" w14:textId="77777777" w:rsidR="00EF5256" w:rsidRPr="00EF5256" w:rsidRDefault="00EF5256">
            <w:pPr>
              <w:pStyle w:val="Default"/>
              <w:rPr>
                <w:sz w:val="16"/>
                <w:szCs w:val="16"/>
                <w:lang w:val="es-ES"/>
              </w:rPr>
            </w:pPr>
            <w:proofErr w:type="spellStart"/>
            <w:r w:rsidRPr="00EF5256">
              <w:rPr>
                <w:sz w:val="16"/>
                <w:szCs w:val="16"/>
                <w:lang w:val="es-ES"/>
              </w:rPr>
              <w:t>Cihuri</w:t>
            </w:r>
            <w:proofErr w:type="spellEnd"/>
            <w:r w:rsidRPr="00EF5256">
              <w:rPr>
                <w:sz w:val="16"/>
                <w:szCs w:val="16"/>
                <w:lang w:val="es-ES"/>
              </w:rPr>
              <w:t xml:space="preserve"> </w:t>
            </w:r>
          </w:p>
          <w:p w14:paraId="5E62C4EF" w14:textId="77777777" w:rsidR="00EF5256" w:rsidRPr="00EF5256" w:rsidRDefault="00EF5256">
            <w:pPr>
              <w:pStyle w:val="Default"/>
              <w:rPr>
                <w:sz w:val="16"/>
                <w:szCs w:val="16"/>
                <w:lang w:val="es-ES"/>
              </w:rPr>
            </w:pPr>
            <w:proofErr w:type="spellStart"/>
            <w:r w:rsidRPr="00EF5256">
              <w:rPr>
                <w:sz w:val="16"/>
                <w:szCs w:val="16"/>
                <w:lang w:val="es-ES"/>
              </w:rPr>
              <w:t>Cirueña</w:t>
            </w:r>
            <w:proofErr w:type="spellEnd"/>
            <w:r w:rsidRPr="00EF5256">
              <w:rPr>
                <w:sz w:val="16"/>
                <w:szCs w:val="16"/>
                <w:lang w:val="es-ES"/>
              </w:rPr>
              <w:t xml:space="preserve"> </w:t>
            </w:r>
          </w:p>
          <w:p w14:paraId="0E29E243" w14:textId="77777777" w:rsidR="00EF5256" w:rsidRPr="00EF5256" w:rsidRDefault="00EF5256">
            <w:pPr>
              <w:pStyle w:val="Default"/>
              <w:rPr>
                <w:sz w:val="16"/>
                <w:szCs w:val="16"/>
                <w:lang w:val="es-ES"/>
              </w:rPr>
            </w:pPr>
            <w:proofErr w:type="spellStart"/>
            <w:r w:rsidRPr="00EF5256">
              <w:rPr>
                <w:sz w:val="16"/>
                <w:szCs w:val="16"/>
                <w:lang w:val="es-ES"/>
              </w:rPr>
              <w:t>Cordovín</w:t>
            </w:r>
            <w:proofErr w:type="spellEnd"/>
            <w:r w:rsidRPr="00EF5256">
              <w:rPr>
                <w:sz w:val="16"/>
                <w:szCs w:val="16"/>
                <w:lang w:val="es-ES"/>
              </w:rPr>
              <w:t xml:space="preserve"> </w:t>
            </w:r>
          </w:p>
          <w:p w14:paraId="77D9EB38" w14:textId="77777777" w:rsidR="00EF5256" w:rsidRPr="00EF5256" w:rsidRDefault="00EF5256">
            <w:pPr>
              <w:pStyle w:val="Default"/>
              <w:rPr>
                <w:sz w:val="16"/>
                <w:szCs w:val="16"/>
                <w:lang w:val="es-ES"/>
              </w:rPr>
            </w:pPr>
            <w:proofErr w:type="spellStart"/>
            <w:r w:rsidRPr="00EF5256">
              <w:rPr>
                <w:sz w:val="16"/>
                <w:szCs w:val="16"/>
                <w:lang w:val="es-ES"/>
              </w:rPr>
              <w:t>Cuzcurrita</w:t>
            </w:r>
            <w:proofErr w:type="spellEnd"/>
            <w:r w:rsidRPr="00EF5256">
              <w:rPr>
                <w:sz w:val="16"/>
                <w:szCs w:val="16"/>
                <w:lang w:val="es-ES"/>
              </w:rPr>
              <w:t xml:space="preserve"> de Río Tirón </w:t>
            </w:r>
          </w:p>
          <w:p w14:paraId="7E21BD19" w14:textId="77777777" w:rsidR="00EF5256" w:rsidRPr="00EF5256" w:rsidRDefault="00EF5256">
            <w:pPr>
              <w:pStyle w:val="Default"/>
              <w:rPr>
                <w:sz w:val="16"/>
                <w:szCs w:val="16"/>
                <w:lang w:val="es-ES"/>
              </w:rPr>
            </w:pPr>
            <w:r w:rsidRPr="00EF5256">
              <w:rPr>
                <w:sz w:val="16"/>
                <w:szCs w:val="16"/>
                <w:lang w:val="es-ES"/>
              </w:rPr>
              <w:t xml:space="preserve">Daroca de Rioja </w:t>
            </w:r>
          </w:p>
          <w:p w14:paraId="6F606EBA" w14:textId="77777777" w:rsidR="00EF5256" w:rsidRDefault="00EF5256">
            <w:pPr>
              <w:pStyle w:val="Default"/>
              <w:rPr>
                <w:sz w:val="16"/>
                <w:szCs w:val="16"/>
              </w:rPr>
            </w:pPr>
            <w:proofErr w:type="spellStart"/>
            <w:r>
              <w:rPr>
                <w:sz w:val="16"/>
                <w:szCs w:val="16"/>
              </w:rPr>
              <w:t>Entrena</w:t>
            </w:r>
            <w:proofErr w:type="spellEnd"/>
            <w:r>
              <w:rPr>
                <w:sz w:val="16"/>
                <w:szCs w:val="16"/>
              </w:rPr>
              <w:t xml:space="preserve"> </w:t>
            </w:r>
          </w:p>
          <w:p w14:paraId="6184BF24" w14:textId="77777777" w:rsidR="00EF5256" w:rsidRDefault="00EF5256">
            <w:pPr>
              <w:pStyle w:val="Default"/>
              <w:rPr>
                <w:sz w:val="16"/>
                <w:szCs w:val="16"/>
              </w:rPr>
            </w:pPr>
            <w:proofErr w:type="spellStart"/>
            <w:r>
              <w:rPr>
                <w:sz w:val="16"/>
                <w:szCs w:val="16"/>
              </w:rPr>
              <w:lastRenderedPageBreak/>
              <w:t>Estollo</w:t>
            </w:r>
            <w:proofErr w:type="spellEnd"/>
            <w:r>
              <w:rPr>
                <w:sz w:val="16"/>
                <w:szCs w:val="16"/>
              </w:rPr>
              <w:t xml:space="preserve"> </w:t>
            </w:r>
          </w:p>
        </w:tc>
        <w:tc>
          <w:tcPr>
            <w:tcW w:w="1906" w:type="dxa"/>
          </w:tcPr>
          <w:p w14:paraId="3CA5C5BC" w14:textId="77777777" w:rsidR="00EF5256" w:rsidRPr="00EF5256" w:rsidRDefault="00EF5256">
            <w:pPr>
              <w:pStyle w:val="Default"/>
              <w:rPr>
                <w:sz w:val="16"/>
                <w:szCs w:val="16"/>
                <w:lang w:val="es-ES"/>
              </w:rPr>
            </w:pPr>
            <w:proofErr w:type="spellStart"/>
            <w:r w:rsidRPr="00EF5256">
              <w:rPr>
                <w:sz w:val="16"/>
                <w:szCs w:val="16"/>
                <w:lang w:val="es-ES"/>
              </w:rPr>
              <w:lastRenderedPageBreak/>
              <w:t>Foncea</w:t>
            </w:r>
            <w:proofErr w:type="spellEnd"/>
            <w:r w:rsidRPr="00EF5256">
              <w:rPr>
                <w:sz w:val="16"/>
                <w:szCs w:val="16"/>
                <w:lang w:val="es-ES"/>
              </w:rPr>
              <w:t xml:space="preserve"> </w:t>
            </w:r>
          </w:p>
          <w:p w14:paraId="3E9F883A" w14:textId="77777777" w:rsidR="00EF5256" w:rsidRPr="00EF5256" w:rsidRDefault="00EF5256">
            <w:pPr>
              <w:pStyle w:val="Default"/>
              <w:rPr>
                <w:sz w:val="16"/>
                <w:szCs w:val="16"/>
                <w:lang w:val="es-ES"/>
              </w:rPr>
            </w:pPr>
            <w:proofErr w:type="spellStart"/>
            <w:r w:rsidRPr="00EF5256">
              <w:rPr>
                <w:sz w:val="16"/>
                <w:szCs w:val="16"/>
                <w:lang w:val="es-ES"/>
              </w:rPr>
              <w:t>Fonzaleche</w:t>
            </w:r>
            <w:proofErr w:type="spellEnd"/>
            <w:r w:rsidRPr="00EF5256">
              <w:rPr>
                <w:sz w:val="16"/>
                <w:szCs w:val="16"/>
                <w:lang w:val="es-ES"/>
              </w:rPr>
              <w:t xml:space="preserve"> </w:t>
            </w:r>
          </w:p>
          <w:p w14:paraId="0939E520" w14:textId="77777777" w:rsidR="00EF5256" w:rsidRPr="00EF5256" w:rsidRDefault="00EF5256">
            <w:pPr>
              <w:pStyle w:val="Default"/>
              <w:rPr>
                <w:sz w:val="16"/>
                <w:szCs w:val="16"/>
                <w:lang w:val="es-ES"/>
              </w:rPr>
            </w:pPr>
            <w:r w:rsidRPr="00EF5256">
              <w:rPr>
                <w:sz w:val="16"/>
                <w:szCs w:val="16"/>
                <w:lang w:val="es-ES"/>
              </w:rPr>
              <w:t xml:space="preserve">Fuenmayor </w:t>
            </w:r>
          </w:p>
          <w:p w14:paraId="0D17BE1E" w14:textId="77777777" w:rsidR="00EF5256" w:rsidRPr="00EF5256" w:rsidRDefault="00EF5256">
            <w:pPr>
              <w:pStyle w:val="Default"/>
              <w:rPr>
                <w:sz w:val="16"/>
                <w:szCs w:val="16"/>
                <w:lang w:val="es-ES"/>
              </w:rPr>
            </w:pPr>
            <w:proofErr w:type="spellStart"/>
            <w:r w:rsidRPr="00EF5256">
              <w:rPr>
                <w:sz w:val="16"/>
                <w:szCs w:val="16"/>
                <w:lang w:val="es-ES"/>
              </w:rPr>
              <w:t>Galbárruli</w:t>
            </w:r>
            <w:proofErr w:type="spellEnd"/>
            <w:r w:rsidRPr="00EF5256">
              <w:rPr>
                <w:sz w:val="16"/>
                <w:szCs w:val="16"/>
                <w:lang w:val="es-ES"/>
              </w:rPr>
              <w:t xml:space="preserve"> </w:t>
            </w:r>
          </w:p>
          <w:p w14:paraId="62E52EEE" w14:textId="77777777" w:rsidR="00EF5256" w:rsidRPr="00EF5256" w:rsidRDefault="00EF5256">
            <w:pPr>
              <w:pStyle w:val="Default"/>
              <w:rPr>
                <w:sz w:val="16"/>
                <w:szCs w:val="16"/>
                <w:lang w:val="es-ES"/>
              </w:rPr>
            </w:pPr>
            <w:proofErr w:type="spellStart"/>
            <w:r w:rsidRPr="00EF5256">
              <w:rPr>
                <w:sz w:val="16"/>
                <w:szCs w:val="16"/>
                <w:lang w:val="es-ES"/>
              </w:rPr>
              <w:t>Gimileo</w:t>
            </w:r>
            <w:proofErr w:type="spellEnd"/>
            <w:r w:rsidRPr="00EF5256">
              <w:rPr>
                <w:sz w:val="16"/>
                <w:szCs w:val="16"/>
                <w:lang w:val="es-ES"/>
              </w:rPr>
              <w:t xml:space="preserve"> </w:t>
            </w:r>
          </w:p>
          <w:p w14:paraId="0D465CD8" w14:textId="77777777" w:rsidR="00EF5256" w:rsidRPr="00EF5256" w:rsidRDefault="00EF5256">
            <w:pPr>
              <w:pStyle w:val="Default"/>
              <w:rPr>
                <w:sz w:val="16"/>
                <w:szCs w:val="16"/>
                <w:lang w:val="es-ES"/>
              </w:rPr>
            </w:pPr>
            <w:r w:rsidRPr="00EF5256">
              <w:rPr>
                <w:sz w:val="16"/>
                <w:szCs w:val="16"/>
                <w:lang w:val="es-ES"/>
              </w:rPr>
              <w:t xml:space="preserve">Haro </w:t>
            </w:r>
          </w:p>
          <w:p w14:paraId="5F649206" w14:textId="77777777" w:rsidR="00EF5256" w:rsidRPr="00EF5256" w:rsidRDefault="00EF5256">
            <w:pPr>
              <w:pStyle w:val="Default"/>
              <w:rPr>
                <w:sz w:val="16"/>
                <w:szCs w:val="16"/>
                <w:lang w:val="es-ES"/>
              </w:rPr>
            </w:pPr>
            <w:r w:rsidRPr="00EF5256">
              <w:rPr>
                <w:sz w:val="16"/>
                <w:szCs w:val="16"/>
                <w:lang w:val="es-ES"/>
              </w:rPr>
              <w:t xml:space="preserve">Hervías </w:t>
            </w:r>
          </w:p>
          <w:p w14:paraId="3042DBEE" w14:textId="77777777" w:rsidR="00EF5256" w:rsidRPr="00EF5256" w:rsidRDefault="00EF5256">
            <w:pPr>
              <w:pStyle w:val="Default"/>
              <w:rPr>
                <w:sz w:val="16"/>
                <w:szCs w:val="16"/>
                <w:lang w:val="es-ES"/>
              </w:rPr>
            </w:pPr>
            <w:proofErr w:type="spellStart"/>
            <w:r w:rsidRPr="00EF5256">
              <w:rPr>
                <w:sz w:val="16"/>
                <w:szCs w:val="16"/>
                <w:lang w:val="es-ES"/>
              </w:rPr>
              <w:t>Herramélluri</w:t>
            </w:r>
            <w:proofErr w:type="spellEnd"/>
            <w:r w:rsidRPr="00EF5256">
              <w:rPr>
                <w:sz w:val="16"/>
                <w:szCs w:val="16"/>
                <w:lang w:val="es-ES"/>
              </w:rPr>
              <w:t xml:space="preserve"> </w:t>
            </w:r>
          </w:p>
          <w:p w14:paraId="0FFBF495" w14:textId="77777777" w:rsidR="00EF5256" w:rsidRPr="00EF5256" w:rsidRDefault="00EF5256">
            <w:pPr>
              <w:pStyle w:val="Default"/>
              <w:rPr>
                <w:sz w:val="16"/>
                <w:szCs w:val="16"/>
                <w:lang w:val="es-ES"/>
              </w:rPr>
            </w:pPr>
            <w:r w:rsidRPr="00EF5256">
              <w:rPr>
                <w:sz w:val="16"/>
                <w:szCs w:val="16"/>
                <w:lang w:val="es-ES"/>
              </w:rPr>
              <w:t xml:space="preserve">Hormilla </w:t>
            </w:r>
          </w:p>
          <w:p w14:paraId="4FE2B7AB" w14:textId="77777777" w:rsidR="00EF5256" w:rsidRPr="00EF5256" w:rsidRDefault="00EF5256">
            <w:pPr>
              <w:pStyle w:val="Default"/>
              <w:rPr>
                <w:sz w:val="16"/>
                <w:szCs w:val="16"/>
                <w:lang w:val="es-ES"/>
              </w:rPr>
            </w:pPr>
            <w:proofErr w:type="spellStart"/>
            <w:r w:rsidRPr="00EF5256">
              <w:rPr>
                <w:sz w:val="16"/>
                <w:szCs w:val="16"/>
                <w:lang w:val="es-ES"/>
              </w:rPr>
              <w:t>Hormilleja</w:t>
            </w:r>
            <w:proofErr w:type="spellEnd"/>
            <w:r w:rsidRPr="00EF5256">
              <w:rPr>
                <w:sz w:val="16"/>
                <w:szCs w:val="16"/>
                <w:lang w:val="es-ES"/>
              </w:rPr>
              <w:t xml:space="preserve"> </w:t>
            </w:r>
          </w:p>
          <w:p w14:paraId="47ACF629" w14:textId="77777777" w:rsidR="00EF5256" w:rsidRPr="00EF5256" w:rsidRDefault="00EF5256">
            <w:pPr>
              <w:pStyle w:val="Default"/>
              <w:rPr>
                <w:sz w:val="16"/>
                <w:szCs w:val="16"/>
                <w:lang w:val="es-ES"/>
              </w:rPr>
            </w:pPr>
            <w:r w:rsidRPr="00EF5256">
              <w:rPr>
                <w:sz w:val="16"/>
                <w:szCs w:val="16"/>
                <w:lang w:val="es-ES"/>
              </w:rPr>
              <w:t xml:space="preserve">Hornos de Moncalvillo </w:t>
            </w:r>
          </w:p>
          <w:p w14:paraId="516C50F8" w14:textId="77777777" w:rsidR="00EF5256" w:rsidRPr="00EF5256" w:rsidRDefault="00EF5256">
            <w:pPr>
              <w:pStyle w:val="Default"/>
              <w:rPr>
                <w:sz w:val="16"/>
                <w:szCs w:val="16"/>
                <w:lang w:val="es-ES"/>
              </w:rPr>
            </w:pPr>
            <w:proofErr w:type="spellStart"/>
            <w:r w:rsidRPr="00EF5256">
              <w:rPr>
                <w:sz w:val="16"/>
                <w:szCs w:val="16"/>
                <w:lang w:val="es-ES"/>
              </w:rPr>
              <w:t>Huércanos</w:t>
            </w:r>
            <w:proofErr w:type="spellEnd"/>
            <w:r w:rsidRPr="00EF5256">
              <w:rPr>
                <w:sz w:val="16"/>
                <w:szCs w:val="16"/>
                <w:lang w:val="es-ES"/>
              </w:rPr>
              <w:t xml:space="preserve"> </w:t>
            </w:r>
          </w:p>
          <w:p w14:paraId="436B1E46" w14:textId="77777777" w:rsidR="00EF5256" w:rsidRPr="00EF5256" w:rsidRDefault="00EF5256">
            <w:pPr>
              <w:pStyle w:val="Default"/>
              <w:rPr>
                <w:sz w:val="16"/>
                <w:szCs w:val="16"/>
                <w:lang w:val="es-ES"/>
              </w:rPr>
            </w:pPr>
            <w:r w:rsidRPr="00EF5256">
              <w:rPr>
                <w:sz w:val="16"/>
                <w:szCs w:val="16"/>
                <w:lang w:val="es-ES"/>
              </w:rPr>
              <w:t xml:space="preserve">Lardero </w:t>
            </w:r>
          </w:p>
          <w:p w14:paraId="7F7537A5" w14:textId="77777777" w:rsidR="00EF5256" w:rsidRPr="00EF5256" w:rsidRDefault="00EF5256">
            <w:pPr>
              <w:pStyle w:val="Default"/>
              <w:rPr>
                <w:sz w:val="16"/>
                <w:szCs w:val="16"/>
                <w:lang w:val="es-ES"/>
              </w:rPr>
            </w:pPr>
            <w:r w:rsidRPr="00EF5256">
              <w:rPr>
                <w:sz w:val="16"/>
                <w:szCs w:val="16"/>
                <w:lang w:val="es-ES"/>
              </w:rPr>
              <w:t xml:space="preserve">Leiva </w:t>
            </w:r>
          </w:p>
          <w:p w14:paraId="4EE4BB70" w14:textId="77777777" w:rsidR="00EF5256" w:rsidRPr="00EF5256" w:rsidRDefault="00EF5256">
            <w:pPr>
              <w:pStyle w:val="Default"/>
              <w:rPr>
                <w:sz w:val="16"/>
                <w:szCs w:val="16"/>
                <w:lang w:val="es-ES"/>
              </w:rPr>
            </w:pPr>
            <w:r w:rsidRPr="00EF5256">
              <w:rPr>
                <w:sz w:val="16"/>
                <w:szCs w:val="16"/>
                <w:lang w:val="es-ES"/>
              </w:rPr>
              <w:t xml:space="preserve">Logroño </w:t>
            </w:r>
          </w:p>
          <w:p w14:paraId="37F79353" w14:textId="77777777" w:rsidR="00EF5256" w:rsidRPr="00EF5256" w:rsidRDefault="00EF5256">
            <w:pPr>
              <w:pStyle w:val="Default"/>
              <w:rPr>
                <w:sz w:val="16"/>
                <w:szCs w:val="16"/>
                <w:lang w:val="es-ES"/>
              </w:rPr>
            </w:pPr>
            <w:proofErr w:type="spellStart"/>
            <w:r w:rsidRPr="00EF5256">
              <w:rPr>
                <w:sz w:val="16"/>
                <w:szCs w:val="16"/>
                <w:lang w:val="es-ES"/>
              </w:rPr>
              <w:lastRenderedPageBreak/>
              <w:t>Manjarrés</w:t>
            </w:r>
            <w:proofErr w:type="spellEnd"/>
            <w:r w:rsidRPr="00EF5256">
              <w:rPr>
                <w:sz w:val="16"/>
                <w:szCs w:val="16"/>
                <w:lang w:val="es-ES"/>
              </w:rPr>
              <w:t xml:space="preserve"> </w:t>
            </w:r>
          </w:p>
        </w:tc>
        <w:tc>
          <w:tcPr>
            <w:tcW w:w="1906" w:type="dxa"/>
          </w:tcPr>
          <w:p w14:paraId="2FDBB69D" w14:textId="77777777" w:rsidR="00EF5256" w:rsidRPr="00EF5256" w:rsidRDefault="00EF5256">
            <w:pPr>
              <w:pStyle w:val="Default"/>
              <w:rPr>
                <w:sz w:val="16"/>
                <w:szCs w:val="16"/>
                <w:lang w:val="es-ES"/>
              </w:rPr>
            </w:pPr>
            <w:r w:rsidRPr="00EF5256">
              <w:rPr>
                <w:sz w:val="16"/>
                <w:szCs w:val="16"/>
                <w:lang w:val="es-ES"/>
              </w:rPr>
              <w:lastRenderedPageBreak/>
              <w:t xml:space="preserve">Matute </w:t>
            </w:r>
          </w:p>
          <w:p w14:paraId="1AF96840" w14:textId="77777777" w:rsidR="00EF5256" w:rsidRPr="00EF5256" w:rsidRDefault="00EF5256">
            <w:pPr>
              <w:pStyle w:val="Default"/>
              <w:rPr>
                <w:sz w:val="16"/>
                <w:szCs w:val="16"/>
                <w:lang w:val="es-ES"/>
              </w:rPr>
            </w:pPr>
            <w:r w:rsidRPr="00EF5256">
              <w:rPr>
                <w:sz w:val="16"/>
                <w:szCs w:val="16"/>
                <w:lang w:val="es-ES"/>
              </w:rPr>
              <w:t xml:space="preserve">Medrano </w:t>
            </w:r>
          </w:p>
          <w:p w14:paraId="6D21101A" w14:textId="77777777" w:rsidR="00EF5256" w:rsidRPr="00EF5256" w:rsidRDefault="00EF5256">
            <w:pPr>
              <w:pStyle w:val="Default"/>
              <w:rPr>
                <w:sz w:val="16"/>
                <w:szCs w:val="16"/>
                <w:lang w:val="es-ES"/>
              </w:rPr>
            </w:pPr>
            <w:r w:rsidRPr="00EF5256">
              <w:rPr>
                <w:sz w:val="16"/>
                <w:szCs w:val="16"/>
                <w:lang w:val="es-ES"/>
              </w:rPr>
              <w:t xml:space="preserve">Nájera </w:t>
            </w:r>
          </w:p>
          <w:p w14:paraId="28739FC5" w14:textId="77777777" w:rsidR="00EF5256" w:rsidRPr="00EF5256" w:rsidRDefault="00EF5256">
            <w:pPr>
              <w:pStyle w:val="Default"/>
              <w:rPr>
                <w:sz w:val="16"/>
                <w:szCs w:val="16"/>
                <w:lang w:val="es-ES"/>
              </w:rPr>
            </w:pPr>
            <w:r w:rsidRPr="00EF5256">
              <w:rPr>
                <w:sz w:val="16"/>
                <w:szCs w:val="16"/>
                <w:lang w:val="es-ES"/>
              </w:rPr>
              <w:t xml:space="preserve">Navarrete </w:t>
            </w:r>
          </w:p>
          <w:p w14:paraId="76C518D0" w14:textId="77777777" w:rsidR="00EF5256" w:rsidRPr="00EF5256" w:rsidRDefault="00EF5256">
            <w:pPr>
              <w:pStyle w:val="Default"/>
              <w:rPr>
                <w:sz w:val="16"/>
                <w:szCs w:val="16"/>
                <w:lang w:val="es-ES"/>
              </w:rPr>
            </w:pPr>
            <w:proofErr w:type="spellStart"/>
            <w:r w:rsidRPr="00EF5256">
              <w:rPr>
                <w:sz w:val="16"/>
                <w:szCs w:val="16"/>
                <w:lang w:val="es-ES"/>
              </w:rPr>
              <w:t>Ochánduri</w:t>
            </w:r>
            <w:proofErr w:type="spellEnd"/>
            <w:r w:rsidRPr="00EF5256">
              <w:rPr>
                <w:sz w:val="16"/>
                <w:szCs w:val="16"/>
                <w:lang w:val="es-ES"/>
              </w:rPr>
              <w:t xml:space="preserve"> </w:t>
            </w:r>
          </w:p>
          <w:p w14:paraId="0255D203" w14:textId="77777777" w:rsidR="00EF5256" w:rsidRPr="00EF5256" w:rsidRDefault="00EF5256">
            <w:pPr>
              <w:pStyle w:val="Default"/>
              <w:rPr>
                <w:sz w:val="16"/>
                <w:szCs w:val="16"/>
                <w:lang w:val="es-ES"/>
              </w:rPr>
            </w:pPr>
            <w:r w:rsidRPr="00EF5256">
              <w:rPr>
                <w:sz w:val="16"/>
                <w:szCs w:val="16"/>
                <w:lang w:val="es-ES"/>
              </w:rPr>
              <w:t xml:space="preserve">Ollauri </w:t>
            </w:r>
          </w:p>
          <w:p w14:paraId="316666AD" w14:textId="77777777" w:rsidR="00EF5256" w:rsidRPr="00EF5256" w:rsidRDefault="00EF5256">
            <w:pPr>
              <w:pStyle w:val="Default"/>
              <w:rPr>
                <w:sz w:val="16"/>
                <w:szCs w:val="16"/>
                <w:lang w:val="es-ES"/>
              </w:rPr>
            </w:pPr>
            <w:r w:rsidRPr="00EF5256">
              <w:rPr>
                <w:sz w:val="16"/>
                <w:szCs w:val="16"/>
                <w:lang w:val="es-ES"/>
              </w:rPr>
              <w:t xml:space="preserve">Rodezno </w:t>
            </w:r>
          </w:p>
          <w:p w14:paraId="407DCD6C" w14:textId="77777777" w:rsidR="00EF5256" w:rsidRPr="00EF5256" w:rsidRDefault="00EF5256">
            <w:pPr>
              <w:pStyle w:val="Default"/>
              <w:rPr>
                <w:sz w:val="16"/>
                <w:szCs w:val="16"/>
                <w:lang w:val="es-ES"/>
              </w:rPr>
            </w:pPr>
            <w:proofErr w:type="spellStart"/>
            <w:r w:rsidRPr="00EF5256">
              <w:rPr>
                <w:sz w:val="16"/>
                <w:szCs w:val="16"/>
                <w:lang w:val="es-ES"/>
              </w:rPr>
              <w:t>Sajazarra</w:t>
            </w:r>
            <w:proofErr w:type="spellEnd"/>
            <w:r w:rsidRPr="00EF5256">
              <w:rPr>
                <w:sz w:val="16"/>
                <w:szCs w:val="16"/>
                <w:lang w:val="es-ES"/>
              </w:rPr>
              <w:t xml:space="preserve"> </w:t>
            </w:r>
          </w:p>
          <w:p w14:paraId="353E7928" w14:textId="77777777" w:rsidR="00EF5256" w:rsidRPr="00EF5256" w:rsidRDefault="00EF5256">
            <w:pPr>
              <w:pStyle w:val="Default"/>
              <w:rPr>
                <w:sz w:val="16"/>
                <w:szCs w:val="16"/>
                <w:lang w:val="es-ES"/>
              </w:rPr>
            </w:pPr>
            <w:r w:rsidRPr="00EF5256">
              <w:rPr>
                <w:sz w:val="16"/>
                <w:szCs w:val="16"/>
                <w:lang w:val="es-ES"/>
              </w:rPr>
              <w:t xml:space="preserve">San Asensio </w:t>
            </w:r>
          </w:p>
          <w:p w14:paraId="38BAD3F7" w14:textId="77777777" w:rsidR="00EF5256" w:rsidRPr="00EF5256" w:rsidRDefault="00EF5256">
            <w:pPr>
              <w:pStyle w:val="Default"/>
              <w:rPr>
                <w:sz w:val="16"/>
                <w:szCs w:val="16"/>
                <w:lang w:val="es-ES"/>
              </w:rPr>
            </w:pPr>
            <w:r w:rsidRPr="00EF5256">
              <w:rPr>
                <w:sz w:val="16"/>
                <w:szCs w:val="16"/>
                <w:lang w:val="es-ES"/>
              </w:rPr>
              <w:t xml:space="preserve">San Millán de </w:t>
            </w:r>
            <w:proofErr w:type="spellStart"/>
            <w:r w:rsidRPr="00EF5256">
              <w:rPr>
                <w:sz w:val="16"/>
                <w:szCs w:val="16"/>
                <w:lang w:val="es-ES"/>
              </w:rPr>
              <w:t>Yécora</w:t>
            </w:r>
            <w:proofErr w:type="spellEnd"/>
            <w:r w:rsidRPr="00EF5256">
              <w:rPr>
                <w:sz w:val="16"/>
                <w:szCs w:val="16"/>
                <w:lang w:val="es-ES"/>
              </w:rPr>
              <w:t xml:space="preserve"> </w:t>
            </w:r>
          </w:p>
          <w:p w14:paraId="72627BCD" w14:textId="77777777" w:rsidR="00EF5256" w:rsidRPr="00EF5256" w:rsidRDefault="00EF5256">
            <w:pPr>
              <w:pStyle w:val="Default"/>
              <w:rPr>
                <w:sz w:val="16"/>
                <w:szCs w:val="16"/>
                <w:lang w:val="es-ES"/>
              </w:rPr>
            </w:pPr>
            <w:r w:rsidRPr="00EF5256">
              <w:rPr>
                <w:sz w:val="16"/>
                <w:szCs w:val="16"/>
                <w:lang w:val="es-ES"/>
              </w:rPr>
              <w:t xml:space="preserve">San Torcuato </w:t>
            </w:r>
          </w:p>
          <w:p w14:paraId="473455D8" w14:textId="77777777" w:rsidR="00EF5256" w:rsidRPr="00EF5256" w:rsidRDefault="00EF5256">
            <w:pPr>
              <w:pStyle w:val="Default"/>
              <w:rPr>
                <w:sz w:val="16"/>
                <w:szCs w:val="16"/>
                <w:lang w:val="es-ES"/>
              </w:rPr>
            </w:pPr>
            <w:r w:rsidRPr="00EF5256">
              <w:rPr>
                <w:sz w:val="16"/>
                <w:szCs w:val="16"/>
                <w:lang w:val="es-ES"/>
              </w:rPr>
              <w:t xml:space="preserve">San Vicente de la </w:t>
            </w:r>
            <w:proofErr w:type="spellStart"/>
            <w:r w:rsidRPr="00EF5256">
              <w:rPr>
                <w:sz w:val="16"/>
                <w:szCs w:val="16"/>
                <w:lang w:val="es-ES"/>
              </w:rPr>
              <w:t>Sonsierra</w:t>
            </w:r>
            <w:proofErr w:type="spellEnd"/>
            <w:r w:rsidRPr="00EF5256">
              <w:rPr>
                <w:sz w:val="16"/>
                <w:szCs w:val="16"/>
                <w:lang w:val="es-ES"/>
              </w:rPr>
              <w:t xml:space="preserve"> </w:t>
            </w:r>
          </w:p>
          <w:p w14:paraId="3DCE0860" w14:textId="77777777" w:rsidR="00EF5256" w:rsidRPr="00EF5256" w:rsidRDefault="00EF5256">
            <w:pPr>
              <w:pStyle w:val="Default"/>
              <w:rPr>
                <w:sz w:val="16"/>
                <w:szCs w:val="16"/>
                <w:lang w:val="es-ES"/>
              </w:rPr>
            </w:pPr>
            <w:r w:rsidRPr="00EF5256">
              <w:rPr>
                <w:sz w:val="16"/>
                <w:szCs w:val="16"/>
                <w:lang w:val="es-ES"/>
              </w:rPr>
              <w:t xml:space="preserve">Santa Coloma </w:t>
            </w:r>
          </w:p>
          <w:p w14:paraId="24241A9A" w14:textId="77777777" w:rsidR="00EF5256" w:rsidRPr="00EF5256" w:rsidRDefault="00EF5256">
            <w:pPr>
              <w:pStyle w:val="Default"/>
              <w:rPr>
                <w:sz w:val="16"/>
                <w:szCs w:val="16"/>
                <w:lang w:val="es-ES"/>
              </w:rPr>
            </w:pPr>
            <w:proofErr w:type="spellStart"/>
            <w:r w:rsidRPr="00EF5256">
              <w:rPr>
                <w:sz w:val="16"/>
                <w:szCs w:val="16"/>
                <w:lang w:val="es-ES"/>
              </w:rPr>
              <w:t>Sojuela</w:t>
            </w:r>
            <w:proofErr w:type="spellEnd"/>
            <w:r w:rsidRPr="00EF5256">
              <w:rPr>
                <w:sz w:val="16"/>
                <w:szCs w:val="16"/>
                <w:lang w:val="es-ES"/>
              </w:rPr>
              <w:t xml:space="preserve"> </w:t>
            </w:r>
          </w:p>
          <w:p w14:paraId="181D439D" w14:textId="77777777" w:rsidR="00EF5256" w:rsidRPr="00EF5256" w:rsidRDefault="00EF5256">
            <w:pPr>
              <w:pStyle w:val="Default"/>
              <w:rPr>
                <w:sz w:val="16"/>
                <w:szCs w:val="16"/>
                <w:lang w:val="es-ES"/>
              </w:rPr>
            </w:pPr>
            <w:proofErr w:type="spellStart"/>
            <w:r w:rsidRPr="00EF5256">
              <w:rPr>
                <w:sz w:val="16"/>
                <w:szCs w:val="16"/>
                <w:lang w:val="es-ES"/>
              </w:rPr>
              <w:lastRenderedPageBreak/>
              <w:t>Sorzano</w:t>
            </w:r>
            <w:proofErr w:type="spellEnd"/>
            <w:r w:rsidRPr="00EF5256">
              <w:rPr>
                <w:sz w:val="16"/>
                <w:szCs w:val="16"/>
                <w:lang w:val="es-ES"/>
              </w:rPr>
              <w:t xml:space="preserve"> </w:t>
            </w:r>
          </w:p>
          <w:p w14:paraId="35B7A452" w14:textId="77777777" w:rsidR="00EF5256" w:rsidRPr="00EF5256" w:rsidRDefault="00EF5256">
            <w:pPr>
              <w:pStyle w:val="Default"/>
              <w:rPr>
                <w:sz w:val="16"/>
                <w:szCs w:val="16"/>
                <w:lang w:val="es-ES"/>
              </w:rPr>
            </w:pPr>
            <w:proofErr w:type="spellStart"/>
            <w:r w:rsidRPr="00EF5256">
              <w:rPr>
                <w:sz w:val="16"/>
                <w:szCs w:val="16"/>
                <w:lang w:val="es-ES"/>
              </w:rPr>
              <w:t>Sotés</w:t>
            </w:r>
            <w:proofErr w:type="spellEnd"/>
            <w:r w:rsidRPr="00EF5256">
              <w:rPr>
                <w:sz w:val="16"/>
                <w:szCs w:val="16"/>
                <w:lang w:val="es-ES"/>
              </w:rPr>
              <w:t xml:space="preserve"> </w:t>
            </w:r>
          </w:p>
        </w:tc>
        <w:tc>
          <w:tcPr>
            <w:tcW w:w="1908" w:type="dxa"/>
          </w:tcPr>
          <w:p w14:paraId="61279FCD" w14:textId="77777777" w:rsidR="00EF5256" w:rsidRPr="00EF5256" w:rsidRDefault="00EF5256">
            <w:pPr>
              <w:pStyle w:val="Default"/>
              <w:rPr>
                <w:sz w:val="16"/>
                <w:szCs w:val="16"/>
                <w:lang w:val="es-ES"/>
              </w:rPr>
            </w:pPr>
            <w:proofErr w:type="spellStart"/>
            <w:r w:rsidRPr="00EF5256">
              <w:rPr>
                <w:sz w:val="16"/>
                <w:szCs w:val="16"/>
                <w:lang w:val="es-ES"/>
              </w:rPr>
              <w:lastRenderedPageBreak/>
              <w:t>Tirgo</w:t>
            </w:r>
            <w:proofErr w:type="spellEnd"/>
            <w:r w:rsidRPr="00EF5256">
              <w:rPr>
                <w:sz w:val="16"/>
                <w:szCs w:val="16"/>
                <w:lang w:val="es-ES"/>
              </w:rPr>
              <w:t xml:space="preserve"> </w:t>
            </w:r>
          </w:p>
          <w:p w14:paraId="482A5649" w14:textId="77777777" w:rsidR="00EF5256" w:rsidRPr="00EF5256" w:rsidRDefault="00EF5256">
            <w:pPr>
              <w:pStyle w:val="Default"/>
              <w:rPr>
                <w:sz w:val="16"/>
                <w:szCs w:val="16"/>
                <w:lang w:val="es-ES"/>
              </w:rPr>
            </w:pPr>
            <w:proofErr w:type="spellStart"/>
            <w:r w:rsidRPr="00EF5256">
              <w:rPr>
                <w:sz w:val="16"/>
                <w:szCs w:val="16"/>
                <w:lang w:val="es-ES"/>
              </w:rPr>
              <w:t>Tormantos</w:t>
            </w:r>
            <w:proofErr w:type="spellEnd"/>
            <w:r w:rsidRPr="00EF5256">
              <w:rPr>
                <w:sz w:val="16"/>
                <w:szCs w:val="16"/>
                <w:lang w:val="es-ES"/>
              </w:rPr>
              <w:t xml:space="preserve"> </w:t>
            </w:r>
          </w:p>
          <w:p w14:paraId="1B3D0E0E" w14:textId="77777777" w:rsidR="00EF5256" w:rsidRPr="00EF5256" w:rsidRDefault="00EF5256">
            <w:pPr>
              <w:pStyle w:val="Default"/>
              <w:rPr>
                <w:sz w:val="16"/>
                <w:szCs w:val="16"/>
                <w:lang w:val="es-ES"/>
              </w:rPr>
            </w:pPr>
            <w:r w:rsidRPr="00EF5256">
              <w:rPr>
                <w:sz w:val="16"/>
                <w:szCs w:val="16"/>
                <w:lang w:val="es-ES"/>
              </w:rPr>
              <w:t xml:space="preserve">Torrecilla sobre Alesanco </w:t>
            </w:r>
          </w:p>
          <w:p w14:paraId="1050F945" w14:textId="77777777" w:rsidR="00EF5256" w:rsidRPr="00EF5256" w:rsidRDefault="00EF5256">
            <w:pPr>
              <w:pStyle w:val="Default"/>
              <w:rPr>
                <w:sz w:val="16"/>
                <w:szCs w:val="16"/>
                <w:lang w:val="es-ES"/>
              </w:rPr>
            </w:pPr>
            <w:proofErr w:type="spellStart"/>
            <w:r w:rsidRPr="00EF5256">
              <w:rPr>
                <w:sz w:val="16"/>
                <w:szCs w:val="16"/>
                <w:lang w:val="es-ES"/>
              </w:rPr>
              <w:t>Torremontalbo</w:t>
            </w:r>
            <w:proofErr w:type="spellEnd"/>
            <w:r w:rsidRPr="00EF5256">
              <w:rPr>
                <w:sz w:val="16"/>
                <w:szCs w:val="16"/>
                <w:lang w:val="es-ES"/>
              </w:rPr>
              <w:t xml:space="preserve"> </w:t>
            </w:r>
          </w:p>
          <w:p w14:paraId="0D7778CD" w14:textId="77777777" w:rsidR="00EF5256" w:rsidRPr="00EF5256" w:rsidRDefault="00EF5256">
            <w:pPr>
              <w:pStyle w:val="Default"/>
              <w:rPr>
                <w:sz w:val="16"/>
                <w:szCs w:val="16"/>
                <w:lang w:val="es-ES"/>
              </w:rPr>
            </w:pPr>
            <w:proofErr w:type="spellStart"/>
            <w:r w:rsidRPr="00EF5256">
              <w:rPr>
                <w:sz w:val="16"/>
                <w:szCs w:val="16"/>
                <w:lang w:val="es-ES"/>
              </w:rPr>
              <w:t>Treviana</w:t>
            </w:r>
            <w:proofErr w:type="spellEnd"/>
            <w:r w:rsidRPr="00EF5256">
              <w:rPr>
                <w:sz w:val="16"/>
                <w:szCs w:val="16"/>
                <w:lang w:val="es-ES"/>
              </w:rPr>
              <w:t xml:space="preserve"> </w:t>
            </w:r>
          </w:p>
          <w:p w14:paraId="3B6214CF" w14:textId="77777777" w:rsidR="00EF5256" w:rsidRPr="00EF5256" w:rsidRDefault="00EF5256">
            <w:pPr>
              <w:pStyle w:val="Default"/>
              <w:rPr>
                <w:sz w:val="16"/>
                <w:szCs w:val="16"/>
                <w:lang w:val="es-ES"/>
              </w:rPr>
            </w:pPr>
            <w:r w:rsidRPr="00EF5256">
              <w:rPr>
                <w:sz w:val="16"/>
                <w:szCs w:val="16"/>
                <w:lang w:val="es-ES"/>
              </w:rPr>
              <w:t xml:space="preserve">Tricio </w:t>
            </w:r>
          </w:p>
          <w:p w14:paraId="3CC515DA" w14:textId="77777777" w:rsidR="00EF5256" w:rsidRPr="00EF5256" w:rsidRDefault="00EF5256">
            <w:pPr>
              <w:pStyle w:val="Default"/>
              <w:rPr>
                <w:sz w:val="16"/>
                <w:szCs w:val="16"/>
                <w:lang w:val="es-ES"/>
              </w:rPr>
            </w:pPr>
            <w:r w:rsidRPr="00EF5256">
              <w:rPr>
                <w:sz w:val="16"/>
                <w:szCs w:val="16"/>
                <w:lang w:val="es-ES"/>
              </w:rPr>
              <w:t xml:space="preserve">Uruñuela </w:t>
            </w:r>
          </w:p>
          <w:p w14:paraId="6FE41F10" w14:textId="77777777" w:rsidR="00EF5256" w:rsidRPr="00EF5256" w:rsidRDefault="00EF5256">
            <w:pPr>
              <w:pStyle w:val="Default"/>
              <w:rPr>
                <w:sz w:val="16"/>
                <w:szCs w:val="16"/>
                <w:lang w:val="es-ES"/>
              </w:rPr>
            </w:pPr>
            <w:r w:rsidRPr="00EF5256">
              <w:rPr>
                <w:sz w:val="16"/>
                <w:szCs w:val="16"/>
                <w:lang w:val="es-ES"/>
              </w:rPr>
              <w:t xml:space="preserve">Ventosa </w:t>
            </w:r>
          </w:p>
          <w:p w14:paraId="1D88A4F9" w14:textId="77777777" w:rsidR="00EF5256" w:rsidRPr="00EF5256" w:rsidRDefault="00EF5256">
            <w:pPr>
              <w:pStyle w:val="Default"/>
              <w:rPr>
                <w:sz w:val="16"/>
                <w:szCs w:val="16"/>
                <w:lang w:val="es-ES"/>
              </w:rPr>
            </w:pPr>
            <w:r w:rsidRPr="00EF5256">
              <w:rPr>
                <w:sz w:val="16"/>
                <w:szCs w:val="16"/>
                <w:lang w:val="es-ES"/>
              </w:rPr>
              <w:t xml:space="preserve">Villalba de Rioja </w:t>
            </w:r>
          </w:p>
          <w:p w14:paraId="1E2D9730" w14:textId="77777777" w:rsidR="00EF5256" w:rsidRPr="00EF5256" w:rsidRDefault="00EF5256">
            <w:pPr>
              <w:pStyle w:val="Default"/>
              <w:rPr>
                <w:sz w:val="16"/>
                <w:szCs w:val="16"/>
                <w:lang w:val="es-ES"/>
              </w:rPr>
            </w:pPr>
            <w:r w:rsidRPr="00EF5256">
              <w:rPr>
                <w:sz w:val="16"/>
                <w:szCs w:val="16"/>
                <w:lang w:val="es-ES"/>
              </w:rPr>
              <w:t xml:space="preserve">Villar de Torre </w:t>
            </w:r>
          </w:p>
          <w:p w14:paraId="560DBECA" w14:textId="77777777" w:rsidR="00EF5256" w:rsidRPr="00EF5256" w:rsidRDefault="00EF5256">
            <w:pPr>
              <w:pStyle w:val="Default"/>
              <w:rPr>
                <w:sz w:val="16"/>
                <w:szCs w:val="16"/>
                <w:lang w:val="es-ES"/>
              </w:rPr>
            </w:pPr>
            <w:r w:rsidRPr="00EF5256">
              <w:rPr>
                <w:sz w:val="16"/>
                <w:szCs w:val="16"/>
                <w:lang w:val="es-ES"/>
              </w:rPr>
              <w:t xml:space="preserve">Villarejo </w:t>
            </w:r>
          </w:p>
          <w:p w14:paraId="685D279E" w14:textId="77777777" w:rsidR="00EF5256" w:rsidRPr="00EF5256" w:rsidRDefault="00EF5256">
            <w:pPr>
              <w:pStyle w:val="Default"/>
              <w:rPr>
                <w:sz w:val="16"/>
                <w:szCs w:val="16"/>
                <w:lang w:val="es-ES"/>
              </w:rPr>
            </w:pPr>
            <w:proofErr w:type="spellStart"/>
            <w:r w:rsidRPr="00EF5256">
              <w:rPr>
                <w:sz w:val="16"/>
                <w:szCs w:val="16"/>
                <w:lang w:val="es-ES"/>
              </w:rPr>
              <w:t>Zarratón</w:t>
            </w:r>
            <w:proofErr w:type="spellEnd"/>
            <w:r w:rsidRPr="00EF5256">
              <w:rPr>
                <w:sz w:val="16"/>
                <w:szCs w:val="16"/>
                <w:lang w:val="es-ES"/>
              </w:rPr>
              <w:t xml:space="preserve"> </w:t>
            </w:r>
          </w:p>
        </w:tc>
      </w:tr>
      <w:tr w:rsidR="00EF5256" w:rsidRPr="00375E30" w14:paraId="68988433" w14:textId="77777777" w:rsidTr="00EF5256">
        <w:trPr>
          <w:trHeight w:val="75"/>
        </w:trPr>
        <w:tc>
          <w:tcPr>
            <w:tcW w:w="9532" w:type="dxa"/>
            <w:gridSpan w:val="5"/>
          </w:tcPr>
          <w:p w14:paraId="36C61821" w14:textId="77777777" w:rsidR="00EF5256" w:rsidRPr="00EF5256" w:rsidRDefault="00EF5256">
            <w:pPr>
              <w:pStyle w:val="Default"/>
              <w:rPr>
                <w:sz w:val="16"/>
                <w:szCs w:val="16"/>
                <w:lang w:val="es-ES"/>
              </w:rPr>
            </w:pPr>
            <w:proofErr w:type="spellStart"/>
            <w:r w:rsidRPr="00EF5256">
              <w:rPr>
                <w:sz w:val="16"/>
                <w:szCs w:val="16"/>
                <w:lang w:val="es-ES"/>
              </w:rPr>
              <w:lastRenderedPageBreak/>
              <w:t>Province</w:t>
            </w:r>
            <w:proofErr w:type="spellEnd"/>
            <w:r w:rsidRPr="00EF5256">
              <w:rPr>
                <w:sz w:val="16"/>
                <w:szCs w:val="16"/>
                <w:lang w:val="es-ES"/>
              </w:rPr>
              <w:t xml:space="preserve"> of Burgos (Miranda de Ebro) </w:t>
            </w:r>
          </w:p>
        </w:tc>
      </w:tr>
      <w:tr w:rsidR="00EF5256" w14:paraId="47866F9F" w14:textId="77777777" w:rsidTr="00EF5256">
        <w:trPr>
          <w:trHeight w:val="75"/>
        </w:trPr>
        <w:tc>
          <w:tcPr>
            <w:tcW w:w="9532" w:type="dxa"/>
            <w:gridSpan w:val="5"/>
            <w:tcBorders>
              <w:left w:val="nil"/>
              <w:bottom w:val="nil"/>
              <w:right w:val="nil"/>
            </w:tcBorders>
          </w:tcPr>
          <w:p w14:paraId="1E3455D3" w14:textId="77777777" w:rsidR="00EF5256" w:rsidRDefault="00EF5256">
            <w:pPr>
              <w:pStyle w:val="Default"/>
              <w:rPr>
                <w:sz w:val="16"/>
                <w:szCs w:val="16"/>
                <w:lang w:val="es-ES"/>
              </w:rPr>
            </w:pPr>
            <w:r w:rsidRPr="00EF5256">
              <w:rPr>
                <w:sz w:val="16"/>
                <w:szCs w:val="16"/>
                <w:lang w:val="es-ES"/>
              </w:rPr>
              <w:t xml:space="preserve">El Ternero (enclave) </w:t>
            </w:r>
          </w:p>
          <w:p w14:paraId="534089E2" w14:textId="77777777" w:rsidR="006F5FB4" w:rsidRDefault="006F5FB4">
            <w:pPr>
              <w:pStyle w:val="Default"/>
              <w:rPr>
                <w:sz w:val="16"/>
                <w:szCs w:val="16"/>
                <w:lang w:val="es-ES"/>
              </w:rPr>
            </w:pPr>
          </w:p>
          <w:p w14:paraId="261DE477" w14:textId="77777777" w:rsidR="006F5FB4" w:rsidRDefault="006F5FB4">
            <w:pPr>
              <w:pStyle w:val="Default"/>
              <w:rPr>
                <w:sz w:val="16"/>
                <w:szCs w:val="16"/>
                <w:lang w:val="es-ES"/>
              </w:rPr>
            </w:pPr>
          </w:p>
          <w:tbl>
            <w:tblPr>
              <w:tblW w:w="0" w:type="auto"/>
              <w:tblBorders>
                <w:top w:val="nil"/>
                <w:left w:val="nil"/>
                <w:bottom w:val="nil"/>
                <w:right w:val="nil"/>
              </w:tblBorders>
              <w:tblLayout w:type="fixed"/>
              <w:tblLook w:val="0000" w:firstRow="0" w:lastRow="0" w:firstColumn="0" w:lastColumn="0" w:noHBand="0" w:noVBand="0"/>
            </w:tblPr>
            <w:tblGrid>
              <w:gridCol w:w="1897"/>
              <w:gridCol w:w="1897"/>
              <w:gridCol w:w="1897"/>
              <w:gridCol w:w="1897"/>
              <w:gridCol w:w="1901"/>
            </w:tblGrid>
            <w:tr w:rsidR="006F5FB4" w14:paraId="70E9DC9B" w14:textId="77777777">
              <w:trPr>
                <w:trHeight w:val="75"/>
              </w:trPr>
              <w:tc>
                <w:tcPr>
                  <w:tcW w:w="9489" w:type="dxa"/>
                  <w:gridSpan w:val="5"/>
                </w:tcPr>
                <w:p w14:paraId="29D59893" w14:textId="77777777" w:rsidR="005D6348" w:rsidRDefault="005D6348" w:rsidP="006F5FB4">
                  <w:pPr>
                    <w:pStyle w:val="Default"/>
                    <w:rPr>
                      <w:sz w:val="16"/>
                      <w:szCs w:val="16"/>
                    </w:rPr>
                  </w:pPr>
                </w:p>
                <w:p w14:paraId="1467E478" w14:textId="77777777" w:rsidR="005D6348" w:rsidRDefault="005D6348" w:rsidP="006F5FB4">
                  <w:pPr>
                    <w:pStyle w:val="Default"/>
                    <w:rPr>
                      <w:sz w:val="16"/>
                      <w:szCs w:val="16"/>
                    </w:rPr>
                  </w:pPr>
                </w:p>
                <w:p w14:paraId="580C929A" w14:textId="77777777" w:rsidR="005D6348" w:rsidRDefault="005D6348" w:rsidP="006F5FB4">
                  <w:pPr>
                    <w:pStyle w:val="Default"/>
                    <w:rPr>
                      <w:sz w:val="16"/>
                      <w:szCs w:val="16"/>
                    </w:rPr>
                  </w:pPr>
                </w:p>
                <w:p w14:paraId="2481A685" w14:textId="77777777" w:rsidR="005D6348" w:rsidRDefault="005D6348" w:rsidP="006F5FB4">
                  <w:pPr>
                    <w:pStyle w:val="Default"/>
                    <w:rPr>
                      <w:sz w:val="16"/>
                      <w:szCs w:val="16"/>
                    </w:rPr>
                  </w:pPr>
                </w:p>
                <w:p w14:paraId="0D446262" w14:textId="77777777" w:rsidR="005D6348" w:rsidRDefault="005D6348" w:rsidP="006F5FB4">
                  <w:pPr>
                    <w:pStyle w:val="Default"/>
                    <w:rPr>
                      <w:sz w:val="16"/>
                      <w:szCs w:val="16"/>
                    </w:rPr>
                  </w:pPr>
                </w:p>
                <w:p w14:paraId="28C38C4B" w14:textId="1CDE0A78" w:rsidR="006F5FB4" w:rsidRDefault="006F5FB4" w:rsidP="006F5FB4">
                  <w:pPr>
                    <w:pStyle w:val="Default"/>
                    <w:rPr>
                      <w:sz w:val="16"/>
                      <w:szCs w:val="16"/>
                    </w:rPr>
                  </w:pPr>
                  <w:r>
                    <w:rPr>
                      <w:sz w:val="16"/>
                      <w:szCs w:val="16"/>
                    </w:rPr>
                    <w:t xml:space="preserve">RIOJA ORIENTAL </w:t>
                  </w:r>
                </w:p>
              </w:tc>
            </w:tr>
            <w:tr w:rsidR="006F5FB4" w14:paraId="46E19019" w14:textId="77777777">
              <w:trPr>
                <w:trHeight w:val="75"/>
              </w:trPr>
              <w:tc>
                <w:tcPr>
                  <w:tcW w:w="9489" w:type="dxa"/>
                  <w:gridSpan w:val="5"/>
                </w:tcPr>
                <w:p w14:paraId="56C10B76" w14:textId="77777777" w:rsidR="006F5FB4" w:rsidRDefault="006F5FB4" w:rsidP="006F5FB4">
                  <w:pPr>
                    <w:pStyle w:val="Default"/>
                    <w:rPr>
                      <w:sz w:val="16"/>
                      <w:szCs w:val="16"/>
                    </w:rPr>
                  </w:pPr>
                  <w:r>
                    <w:rPr>
                      <w:sz w:val="16"/>
                      <w:szCs w:val="16"/>
                    </w:rPr>
                    <w:t xml:space="preserve">Autonomous Community of La Rioja </w:t>
                  </w:r>
                </w:p>
              </w:tc>
            </w:tr>
            <w:tr w:rsidR="006F5FB4" w14:paraId="07DB5728" w14:textId="77777777">
              <w:trPr>
                <w:trHeight w:val="811"/>
              </w:trPr>
              <w:tc>
                <w:tcPr>
                  <w:tcW w:w="1897" w:type="dxa"/>
                </w:tcPr>
                <w:p w14:paraId="084A0AC1" w14:textId="77777777" w:rsidR="005D6348" w:rsidRPr="00A44A11" w:rsidRDefault="005D6348" w:rsidP="006F5FB4">
                  <w:pPr>
                    <w:pStyle w:val="Default"/>
                    <w:rPr>
                      <w:sz w:val="16"/>
                      <w:szCs w:val="16"/>
                    </w:rPr>
                  </w:pPr>
                </w:p>
                <w:p w14:paraId="5661EDF1" w14:textId="137EF357" w:rsidR="006F5FB4" w:rsidRPr="006F5FB4" w:rsidRDefault="006F5FB4" w:rsidP="006F5FB4">
                  <w:pPr>
                    <w:pStyle w:val="Default"/>
                    <w:rPr>
                      <w:sz w:val="16"/>
                      <w:szCs w:val="16"/>
                      <w:lang w:val="es-ES"/>
                    </w:rPr>
                  </w:pPr>
                  <w:r w:rsidRPr="006F5FB4">
                    <w:rPr>
                      <w:sz w:val="16"/>
                      <w:szCs w:val="16"/>
                      <w:lang w:val="es-ES"/>
                    </w:rPr>
                    <w:t xml:space="preserve">Agoncillo </w:t>
                  </w:r>
                </w:p>
                <w:p w14:paraId="05F20EBF" w14:textId="77777777" w:rsidR="006F5FB4" w:rsidRPr="006F5FB4" w:rsidRDefault="006F5FB4" w:rsidP="006F5FB4">
                  <w:pPr>
                    <w:pStyle w:val="Default"/>
                    <w:rPr>
                      <w:sz w:val="16"/>
                      <w:szCs w:val="16"/>
                      <w:lang w:val="es-ES"/>
                    </w:rPr>
                  </w:pPr>
                  <w:r w:rsidRPr="006F5FB4">
                    <w:rPr>
                      <w:sz w:val="16"/>
                      <w:szCs w:val="16"/>
                      <w:lang w:val="es-ES"/>
                    </w:rPr>
                    <w:t xml:space="preserve">Aguilar del Río Alhama </w:t>
                  </w:r>
                </w:p>
                <w:p w14:paraId="322C60D9" w14:textId="77777777" w:rsidR="006F5FB4" w:rsidRPr="006F5FB4" w:rsidRDefault="006F5FB4" w:rsidP="006F5FB4">
                  <w:pPr>
                    <w:pStyle w:val="Default"/>
                    <w:rPr>
                      <w:sz w:val="16"/>
                      <w:szCs w:val="16"/>
                      <w:lang w:val="es-ES"/>
                    </w:rPr>
                  </w:pPr>
                  <w:r w:rsidRPr="006F5FB4">
                    <w:rPr>
                      <w:sz w:val="16"/>
                      <w:szCs w:val="16"/>
                      <w:lang w:val="es-ES"/>
                    </w:rPr>
                    <w:t xml:space="preserve">Albelda </w:t>
                  </w:r>
                </w:p>
                <w:p w14:paraId="6B8C25CB" w14:textId="77777777" w:rsidR="006F5FB4" w:rsidRPr="006F5FB4" w:rsidRDefault="006F5FB4" w:rsidP="006F5FB4">
                  <w:pPr>
                    <w:pStyle w:val="Default"/>
                    <w:rPr>
                      <w:sz w:val="16"/>
                      <w:szCs w:val="16"/>
                      <w:lang w:val="es-ES"/>
                    </w:rPr>
                  </w:pPr>
                  <w:r w:rsidRPr="006F5FB4">
                    <w:rPr>
                      <w:sz w:val="16"/>
                      <w:szCs w:val="16"/>
                      <w:lang w:val="es-ES"/>
                    </w:rPr>
                    <w:t xml:space="preserve">Alberite </w:t>
                  </w:r>
                </w:p>
                <w:p w14:paraId="7A92C917" w14:textId="77777777" w:rsidR="006F5FB4" w:rsidRPr="006F5FB4" w:rsidRDefault="006F5FB4" w:rsidP="006F5FB4">
                  <w:pPr>
                    <w:pStyle w:val="Default"/>
                    <w:rPr>
                      <w:sz w:val="16"/>
                      <w:szCs w:val="16"/>
                      <w:lang w:val="es-ES"/>
                    </w:rPr>
                  </w:pPr>
                  <w:r w:rsidRPr="006F5FB4">
                    <w:rPr>
                      <w:sz w:val="16"/>
                      <w:szCs w:val="16"/>
                      <w:lang w:val="es-ES"/>
                    </w:rPr>
                    <w:t xml:space="preserve">Alcanadre </w:t>
                  </w:r>
                </w:p>
                <w:p w14:paraId="6C396A5E" w14:textId="77777777" w:rsidR="006F5FB4" w:rsidRPr="006F5FB4" w:rsidRDefault="006F5FB4" w:rsidP="006F5FB4">
                  <w:pPr>
                    <w:pStyle w:val="Default"/>
                    <w:rPr>
                      <w:sz w:val="16"/>
                      <w:szCs w:val="16"/>
                      <w:lang w:val="es-ES"/>
                    </w:rPr>
                  </w:pPr>
                  <w:r w:rsidRPr="006F5FB4">
                    <w:rPr>
                      <w:sz w:val="16"/>
                      <w:szCs w:val="16"/>
                      <w:lang w:val="es-ES"/>
                    </w:rPr>
                    <w:t xml:space="preserve">Aldeanueva de Ebro </w:t>
                  </w:r>
                </w:p>
                <w:p w14:paraId="71B29174" w14:textId="77777777" w:rsidR="006F5FB4" w:rsidRPr="006F5FB4" w:rsidRDefault="006F5FB4" w:rsidP="006F5FB4">
                  <w:pPr>
                    <w:pStyle w:val="Default"/>
                    <w:rPr>
                      <w:sz w:val="16"/>
                      <w:szCs w:val="16"/>
                      <w:lang w:val="es-ES"/>
                    </w:rPr>
                  </w:pPr>
                  <w:r w:rsidRPr="006F5FB4">
                    <w:rPr>
                      <w:sz w:val="16"/>
                      <w:szCs w:val="16"/>
                      <w:lang w:val="es-ES"/>
                    </w:rPr>
                    <w:t xml:space="preserve">Alfaro </w:t>
                  </w:r>
                </w:p>
                <w:p w14:paraId="6A831256" w14:textId="77777777" w:rsidR="006F5FB4" w:rsidRDefault="006F5FB4" w:rsidP="006F5FB4">
                  <w:pPr>
                    <w:pStyle w:val="Default"/>
                    <w:rPr>
                      <w:sz w:val="16"/>
                      <w:szCs w:val="16"/>
                    </w:rPr>
                  </w:pPr>
                  <w:proofErr w:type="spellStart"/>
                  <w:r>
                    <w:rPr>
                      <w:sz w:val="16"/>
                      <w:szCs w:val="16"/>
                    </w:rPr>
                    <w:t>Arnedillo</w:t>
                  </w:r>
                  <w:proofErr w:type="spellEnd"/>
                  <w:r>
                    <w:rPr>
                      <w:sz w:val="16"/>
                      <w:szCs w:val="16"/>
                    </w:rPr>
                    <w:t xml:space="preserve"> </w:t>
                  </w:r>
                </w:p>
                <w:p w14:paraId="41636F8B" w14:textId="77777777" w:rsidR="006F5FB4" w:rsidRDefault="006F5FB4" w:rsidP="006F5FB4">
                  <w:pPr>
                    <w:pStyle w:val="Default"/>
                    <w:rPr>
                      <w:sz w:val="16"/>
                      <w:szCs w:val="16"/>
                    </w:rPr>
                  </w:pPr>
                  <w:proofErr w:type="spellStart"/>
                  <w:r>
                    <w:rPr>
                      <w:sz w:val="16"/>
                      <w:szCs w:val="16"/>
                    </w:rPr>
                    <w:t>Arnedo</w:t>
                  </w:r>
                  <w:proofErr w:type="spellEnd"/>
                  <w:r>
                    <w:rPr>
                      <w:sz w:val="16"/>
                      <w:szCs w:val="16"/>
                    </w:rPr>
                    <w:t xml:space="preserve"> </w:t>
                  </w:r>
                </w:p>
              </w:tc>
              <w:tc>
                <w:tcPr>
                  <w:tcW w:w="1897" w:type="dxa"/>
                </w:tcPr>
                <w:p w14:paraId="481B12A2" w14:textId="77777777" w:rsidR="005D6348" w:rsidRDefault="005D6348" w:rsidP="006F5FB4">
                  <w:pPr>
                    <w:pStyle w:val="Default"/>
                    <w:rPr>
                      <w:sz w:val="16"/>
                      <w:szCs w:val="16"/>
                      <w:lang w:val="es-ES"/>
                    </w:rPr>
                  </w:pPr>
                </w:p>
                <w:p w14:paraId="1EBAFC78" w14:textId="1B8B3FCB" w:rsidR="006F5FB4" w:rsidRPr="006F5FB4" w:rsidRDefault="006F5FB4" w:rsidP="006F5FB4">
                  <w:pPr>
                    <w:pStyle w:val="Default"/>
                    <w:rPr>
                      <w:sz w:val="16"/>
                      <w:szCs w:val="16"/>
                      <w:lang w:val="es-ES"/>
                    </w:rPr>
                  </w:pPr>
                  <w:proofErr w:type="spellStart"/>
                  <w:r w:rsidRPr="006F5FB4">
                    <w:rPr>
                      <w:sz w:val="16"/>
                      <w:szCs w:val="16"/>
                      <w:lang w:val="es-ES"/>
                    </w:rPr>
                    <w:t>Arrúbal</w:t>
                  </w:r>
                  <w:proofErr w:type="spellEnd"/>
                  <w:r w:rsidRPr="006F5FB4">
                    <w:rPr>
                      <w:sz w:val="16"/>
                      <w:szCs w:val="16"/>
                      <w:lang w:val="es-ES"/>
                    </w:rPr>
                    <w:t xml:space="preserve"> </w:t>
                  </w:r>
                </w:p>
                <w:p w14:paraId="06743A53" w14:textId="77777777" w:rsidR="006F5FB4" w:rsidRPr="006F5FB4" w:rsidRDefault="006F5FB4" w:rsidP="006F5FB4">
                  <w:pPr>
                    <w:pStyle w:val="Default"/>
                    <w:rPr>
                      <w:sz w:val="16"/>
                      <w:szCs w:val="16"/>
                      <w:lang w:val="es-ES"/>
                    </w:rPr>
                  </w:pPr>
                  <w:proofErr w:type="spellStart"/>
                  <w:r w:rsidRPr="006F5FB4">
                    <w:rPr>
                      <w:sz w:val="16"/>
                      <w:szCs w:val="16"/>
                      <w:lang w:val="es-ES"/>
                    </w:rPr>
                    <w:t>Ausejo</w:t>
                  </w:r>
                  <w:proofErr w:type="spellEnd"/>
                  <w:r w:rsidRPr="006F5FB4">
                    <w:rPr>
                      <w:sz w:val="16"/>
                      <w:szCs w:val="16"/>
                      <w:lang w:val="es-ES"/>
                    </w:rPr>
                    <w:t xml:space="preserve"> </w:t>
                  </w:r>
                </w:p>
                <w:p w14:paraId="33EE3481" w14:textId="77777777" w:rsidR="006F5FB4" w:rsidRPr="006F5FB4" w:rsidRDefault="006F5FB4" w:rsidP="006F5FB4">
                  <w:pPr>
                    <w:pStyle w:val="Default"/>
                    <w:rPr>
                      <w:sz w:val="16"/>
                      <w:szCs w:val="16"/>
                      <w:lang w:val="es-ES"/>
                    </w:rPr>
                  </w:pPr>
                  <w:proofErr w:type="spellStart"/>
                  <w:r w:rsidRPr="006F5FB4">
                    <w:rPr>
                      <w:sz w:val="16"/>
                      <w:szCs w:val="16"/>
                      <w:lang w:val="es-ES"/>
                    </w:rPr>
                    <w:t>Autol</w:t>
                  </w:r>
                  <w:proofErr w:type="spellEnd"/>
                  <w:r w:rsidRPr="006F5FB4">
                    <w:rPr>
                      <w:sz w:val="16"/>
                      <w:szCs w:val="16"/>
                      <w:lang w:val="es-ES"/>
                    </w:rPr>
                    <w:t xml:space="preserve"> </w:t>
                  </w:r>
                </w:p>
                <w:p w14:paraId="54611519" w14:textId="77777777" w:rsidR="006F5FB4" w:rsidRPr="006F5FB4" w:rsidRDefault="006F5FB4" w:rsidP="006F5FB4">
                  <w:pPr>
                    <w:pStyle w:val="Default"/>
                    <w:rPr>
                      <w:sz w:val="16"/>
                      <w:szCs w:val="16"/>
                      <w:lang w:val="es-ES"/>
                    </w:rPr>
                  </w:pPr>
                  <w:proofErr w:type="spellStart"/>
                  <w:r w:rsidRPr="006F5FB4">
                    <w:rPr>
                      <w:sz w:val="16"/>
                      <w:szCs w:val="16"/>
                      <w:lang w:val="es-ES"/>
                    </w:rPr>
                    <w:t>Bergasa</w:t>
                  </w:r>
                  <w:proofErr w:type="spellEnd"/>
                  <w:r w:rsidRPr="006F5FB4">
                    <w:rPr>
                      <w:sz w:val="16"/>
                      <w:szCs w:val="16"/>
                      <w:lang w:val="es-ES"/>
                    </w:rPr>
                    <w:t xml:space="preserve"> </w:t>
                  </w:r>
                </w:p>
                <w:p w14:paraId="2B7350ED" w14:textId="77777777" w:rsidR="006F5FB4" w:rsidRPr="006F5FB4" w:rsidRDefault="006F5FB4" w:rsidP="006F5FB4">
                  <w:pPr>
                    <w:pStyle w:val="Default"/>
                    <w:rPr>
                      <w:sz w:val="16"/>
                      <w:szCs w:val="16"/>
                      <w:lang w:val="es-ES"/>
                    </w:rPr>
                  </w:pPr>
                  <w:proofErr w:type="spellStart"/>
                  <w:r w:rsidRPr="006F5FB4">
                    <w:rPr>
                      <w:sz w:val="16"/>
                      <w:szCs w:val="16"/>
                      <w:lang w:val="es-ES"/>
                    </w:rPr>
                    <w:t>Bergasilla</w:t>
                  </w:r>
                  <w:proofErr w:type="spellEnd"/>
                  <w:r w:rsidRPr="006F5FB4">
                    <w:rPr>
                      <w:sz w:val="16"/>
                      <w:szCs w:val="16"/>
                      <w:lang w:val="es-ES"/>
                    </w:rPr>
                    <w:t xml:space="preserve"> </w:t>
                  </w:r>
                </w:p>
                <w:p w14:paraId="01F45CB5" w14:textId="77777777" w:rsidR="006F5FB4" w:rsidRPr="006F5FB4" w:rsidRDefault="006F5FB4" w:rsidP="006F5FB4">
                  <w:pPr>
                    <w:pStyle w:val="Default"/>
                    <w:rPr>
                      <w:sz w:val="16"/>
                      <w:szCs w:val="16"/>
                      <w:lang w:val="es-ES"/>
                    </w:rPr>
                  </w:pPr>
                  <w:r w:rsidRPr="006F5FB4">
                    <w:rPr>
                      <w:sz w:val="16"/>
                      <w:szCs w:val="16"/>
                      <w:lang w:val="es-ES"/>
                    </w:rPr>
                    <w:t xml:space="preserve">Calahorra </w:t>
                  </w:r>
                </w:p>
                <w:p w14:paraId="16953F9B" w14:textId="77777777" w:rsidR="006F5FB4" w:rsidRPr="006F5FB4" w:rsidRDefault="006F5FB4" w:rsidP="006F5FB4">
                  <w:pPr>
                    <w:pStyle w:val="Default"/>
                    <w:rPr>
                      <w:sz w:val="16"/>
                      <w:szCs w:val="16"/>
                      <w:lang w:val="es-ES"/>
                    </w:rPr>
                  </w:pPr>
                  <w:r w:rsidRPr="006F5FB4">
                    <w:rPr>
                      <w:sz w:val="16"/>
                      <w:szCs w:val="16"/>
                      <w:lang w:val="es-ES"/>
                    </w:rPr>
                    <w:t xml:space="preserve">Cervera del Río Alhama </w:t>
                  </w:r>
                </w:p>
                <w:p w14:paraId="76B5EB75" w14:textId="77777777" w:rsidR="006F5FB4" w:rsidRPr="006F5FB4" w:rsidRDefault="006F5FB4" w:rsidP="006F5FB4">
                  <w:pPr>
                    <w:pStyle w:val="Default"/>
                    <w:rPr>
                      <w:sz w:val="16"/>
                      <w:szCs w:val="16"/>
                      <w:lang w:val="es-ES"/>
                    </w:rPr>
                  </w:pPr>
                  <w:r w:rsidRPr="006F5FB4">
                    <w:rPr>
                      <w:sz w:val="16"/>
                      <w:szCs w:val="16"/>
                      <w:lang w:val="es-ES"/>
                    </w:rPr>
                    <w:t xml:space="preserve">Clavijo </w:t>
                  </w:r>
                </w:p>
                <w:p w14:paraId="3C16E9A8" w14:textId="77777777" w:rsidR="006F5FB4" w:rsidRPr="006F5FB4" w:rsidRDefault="006F5FB4" w:rsidP="006F5FB4">
                  <w:pPr>
                    <w:pStyle w:val="Default"/>
                    <w:rPr>
                      <w:sz w:val="16"/>
                      <w:szCs w:val="16"/>
                      <w:lang w:val="es-ES"/>
                    </w:rPr>
                  </w:pPr>
                  <w:proofErr w:type="spellStart"/>
                  <w:r w:rsidRPr="006F5FB4">
                    <w:rPr>
                      <w:sz w:val="16"/>
                      <w:szCs w:val="16"/>
                      <w:lang w:val="es-ES"/>
                    </w:rPr>
                    <w:t>Corera</w:t>
                  </w:r>
                  <w:proofErr w:type="spellEnd"/>
                  <w:r w:rsidRPr="006F5FB4">
                    <w:rPr>
                      <w:sz w:val="16"/>
                      <w:szCs w:val="16"/>
                      <w:lang w:val="es-ES"/>
                    </w:rPr>
                    <w:t xml:space="preserve"> </w:t>
                  </w:r>
                </w:p>
              </w:tc>
              <w:tc>
                <w:tcPr>
                  <w:tcW w:w="1897" w:type="dxa"/>
                </w:tcPr>
                <w:p w14:paraId="7F70F6AE" w14:textId="77777777" w:rsidR="005D6348" w:rsidRDefault="005D6348" w:rsidP="006F5FB4">
                  <w:pPr>
                    <w:pStyle w:val="Default"/>
                    <w:rPr>
                      <w:sz w:val="16"/>
                      <w:szCs w:val="16"/>
                      <w:lang w:val="es-ES"/>
                    </w:rPr>
                  </w:pPr>
                </w:p>
                <w:p w14:paraId="560E9923" w14:textId="51A69A0E" w:rsidR="006F5FB4" w:rsidRPr="006F5FB4" w:rsidRDefault="006F5FB4" w:rsidP="006F5FB4">
                  <w:pPr>
                    <w:pStyle w:val="Default"/>
                    <w:rPr>
                      <w:sz w:val="16"/>
                      <w:szCs w:val="16"/>
                      <w:lang w:val="es-ES"/>
                    </w:rPr>
                  </w:pPr>
                  <w:r w:rsidRPr="006F5FB4">
                    <w:rPr>
                      <w:sz w:val="16"/>
                      <w:szCs w:val="16"/>
                      <w:lang w:val="es-ES"/>
                    </w:rPr>
                    <w:t xml:space="preserve">Cornago </w:t>
                  </w:r>
                </w:p>
                <w:p w14:paraId="0915BC05" w14:textId="77777777" w:rsidR="006F5FB4" w:rsidRPr="006F5FB4" w:rsidRDefault="006F5FB4" w:rsidP="006F5FB4">
                  <w:pPr>
                    <w:pStyle w:val="Default"/>
                    <w:rPr>
                      <w:sz w:val="16"/>
                      <w:szCs w:val="16"/>
                      <w:lang w:val="es-ES"/>
                    </w:rPr>
                  </w:pPr>
                  <w:r w:rsidRPr="006F5FB4">
                    <w:rPr>
                      <w:sz w:val="16"/>
                      <w:szCs w:val="16"/>
                      <w:lang w:val="es-ES"/>
                    </w:rPr>
                    <w:t xml:space="preserve">El </w:t>
                  </w:r>
                  <w:proofErr w:type="spellStart"/>
                  <w:r w:rsidRPr="006F5FB4">
                    <w:rPr>
                      <w:sz w:val="16"/>
                      <w:szCs w:val="16"/>
                      <w:lang w:val="es-ES"/>
                    </w:rPr>
                    <w:t>Redal</w:t>
                  </w:r>
                  <w:proofErr w:type="spellEnd"/>
                  <w:r w:rsidRPr="006F5FB4">
                    <w:rPr>
                      <w:sz w:val="16"/>
                      <w:szCs w:val="16"/>
                      <w:lang w:val="es-ES"/>
                    </w:rPr>
                    <w:t xml:space="preserve"> </w:t>
                  </w:r>
                </w:p>
                <w:p w14:paraId="21DAB94D" w14:textId="77777777" w:rsidR="006F5FB4" w:rsidRPr="006F5FB4" w:rsidRDefault="006F5FB4" w:rsidP="006F5FB4">
                  <w:pPr>
                    <w:pStyle w:val="Default"/>
                    <w:rPr>
                      <w:sz w:val="16"/>
                      <w:szCs w:val="16"/>
                      <w:lang w:val="es-ES"/>
                    </w:rPr>
                  </w:pPr>
                  <w:r w:rsidRPr="006F5FB4">
                    <w:rPr>
                      <w:sz w:val="16"/>
                      <w:szCs w:val="16"/>
                      <w:lang w:val="es-ES"/>
                    </w:rPr>
                    <w:t xml:space="preserve">El Villar de Arnedo </w:t>
                  </w:r>
                </w:p>
                <w:p w14:paraId="5F037C43" w14:textId="77777777" w:rsidR="006F5FB4" w:rsidRPr="006F5FB4" w:rsidRDefault="006F5FB4" w:rsidP="006F5FB4">
                  <w:pPr>
                    <w:pStyle w:val="Default"/>
                    <w:rPr>
                      <w:sz w:val="16"/>
                      <w:szCs w:val="16"/>
                      <w:lang w:val="es-ES"/>
                    </w:rPr>
                  </w:pPr>
                  <w:r w:rsidRPr="006F5FB4">
                    <w:rPr>
                      <w:sz w:val="16"/>
                      <w:szCs w:val="16"/>
                      <w:lang w:val="es-ES"/>
                    </w:rPr>
                    <w:t xml:space="preserve">Galilea </w:t>
                  </w:r>
                </w:p>
                <w:p w14:paraId="23C30682" w14:textId="77777777" w:rsidR="006F5FB4" w:rsidRPr="006F5FB4" w:rsidRDefault="006F5FB4" w:rsidP="006F5FB4">
                  <w:pPr>
                    <w:pStyle w:val="Default"/>
                    <w:rPr>
                      <w:sz w:val="16"/>
                      <w:szCs w:val="16"/>
                      <w:lang w:val="es-ES"/>
                    </w:rPr>
                  </w:pPr>
                  <w:r w:rsidRPr="006F5FB4">
                    <w:rPr>
                      <w:sz w:val="16"/>
                      <w:szCs w:val="16"/>
                      <w:lang w:val="es-ES"/>
                    </w:rPr>
                    <w:t xml:space="preserve">Grávalos </w:t>
                  </w:r>
                </w:p>
                <w:p w14:paraId="0BDD7FD9" w14:textId="77777777" w:rsidR="006F5FB4" w:rsidRPr="006F5FB4" w:rsidRDefault="006F5FB4" w:rsidP="006F5FB4">
                  <w:pPr>
                    <w:pStyle w:val="Default"/>
                    <w:rPr>
                      <w:sz w:val="16"/>
                      <w:szCs w:val="16"/>
                      <w:lang w:val="es-ES"/>
                    </w:rPr>
                  </w:pPr>
                  <w:proofErr w:type="spellStart"/>
                  <w:r w:rsidRPr="006F5FB4">
                    <w:rPr>
                      <w:sz w:val="16"/>
                      <w:szCs w:val="16"/>
                      <w:lang w:val="es-ES"/>
                    </w:rPr>
                    <w:t>Herce</w:t>
                  </w:r>
                  <w:proofErr w:type="spellEnd"/>
                  <w:r w:rsidRPr="006F5FB4">
                    <w:rPr>
                      <w:sz w:val="16"/>
                      <w:szCs w:val="16"/>
                      <w:lang w:val="es-ES"/>
                    </w:rPr>
                    <w:t xml:space="preserve"> </w:t>
                  </w:r>
                </w:p>
                <w:p w14:paraId="4B7E5A69" w14:textId="77777777" w:rsidR="006F5FB4" w:rsidRPr="006F5FB4" w:rsidRDefault="006F5FB4" w:rsidP="006F5FB4">
                  <w:pPr>
                    <w:pStyle w:val="Default"/>
                    <w:rPr>
                      <w:sz w:val="16"/>
                      <w:szCs w:val="16"/>
                      <w:lang w:val="es-ES"/>
                    </w:rPr>
                  </w:pPr>
                  <w:proofErr w:type="spellStart"/>
                  <w:r w:rsidRPr="006F5FB4">
                    <w:rPr>
                      <w:sz w:val="16"/>
                      <w:szCs w:val="16"/>
                      <w:lang w:val="es-ES"/>
                    </w:rPr>
                    <w:t>Igea</w:t>
                  </w:r>
                  <w:proofErr w:type="spellEnd"/>
                  <w:r w:rsidRPr="006F5FB4">
                    <w:rPr>
                      <w:sz w:val="16"/>
                      <w:szCs w:val="16"/>
                      <w:lang w:val="es-ES"/>
                    </w:rPr>
                    <w:t xml:space="preserve"> </w:t>
                  </w:r>
                </w:p>
                <w:p w14:paraId="495F38EC" w14:textId="77777777" w:rsidR="006F5FB4" w:rsidRPr="006F5FB4" w:rsidRDefault="006F5FB4" w:rsidP="006F5FB4">
                  <w:pPr>
                    <w:pStyle w:val="Default"/>
                    <w:rPr>
                      <w:sz w:val="16"/>
                      <w:szCs w:val="16"/>
                      <w:lang w:val="es-ES"/>
                    </w:rPr>
                  </w:pPr>
                  <w:r w:rsidRPr="006F5FB4">
                    <w:rPr>
                      <w:sz w:val="16"/>
                      <w:szCs w:val="16"/>
                      <w:lang w:val="es-ES"/>
                    </w:rPr>
                    <w:t xml:space="preserve">Lagunilla de Jubera </w:t>
                  </w:r>
                </w:p>
                <w:p w14:paraId="65179A36" w14:textId="77777777" w:rsidR="006F5FB4" w:rsidRDefault="006F5FB4" w:rsidP="006F5FB4">
                  <w:pPr>
                    <w:pStyle w:val="Default"/>
                    <w:rPr>
                      <w:sz w:val="16"/>
                      <w:szCs w:val="16"/>
                    </w:rPr>
                  </w:pPr>
                  <w:r>
                    <w:rPr>
                      <w:sz w:val="16"/>
                      <w:szCs w:val="16"/>
                    </w:rPr>
                    <w:t xml:space="preserve">Leza del Río Leza </w:t>
                  </w:r>
                </w:p>
              </w:tc>
              <w:tc>
                <w:tcPr>
                  <w:tcW w:w="1897" w:type="dxa"/>
                </w:tcPr>
                <w:p w14:paraId="437E4C1E" w14:textId="77777777" w:rsidR="005D6348" w:rsidRDefault="005D6348" w:rsidP="006F5FB4">
                  <w:pPr>
                    <w:pStyle w:val="Default"/>
                    <w:rPr>
                      <w:sz w:val="16"/>
                      <w:szCs w:val="16"/>
                      <w:lang w:val="es-ES"/>
                    </w:rPr>
                  </w:pPr>
                </w:p>
                <w:p w14:paraId="5583F9B5" w14:textId="2BB46B1F" w:rsidR="006F5FB4" w:rsidRPr="006F5FB4" w:rsidRDefault="006F5FB4" w:rsidP="006F5FB4">
                  <w:pPr>
                    <w:pStyle w:val="Default"/>
                    <w:rPr>
                      <w:sz w:val="16"/>
                      <w:szCs w:val="16"/>
                      <w:lang w:val="es-ES"/>
                    </w:rPr>
                  </w:pPr>
                  <w:r w:rsidRPr="006F5FB4">
                    <w:rPr>
                      <w:sz w:val="16"/>
                      <w:szCs w:val="16"/>
                      <w:lang w:val="es-ES"/>
                    </w:rPr>
                    <w:t xml:space="preserve">Molinos de Ocón </w:t>
                  </w:r>
                </w:p>
                <w:p w14:paraId="430F8AC4" w14:textId="77777777" w:rsidR="006F5FB4" w:rsidRPr="006F5FB4" w:rsidRDefault="006F5FB4" w:rsidP="006F5FB4">
                  <w:pPr>
                    <w:pStyle w:val="Default"/>
                    <w:rPr>
                      <w:sz w:val="16"/>
                      <w:szCs w:val="16"/>
                      <w:lang w:val="es-ES"/>
                    </w:rPr>
                  </w:pPr>
                  <w:r w:rsidRPr="006F5FB4">
                    <w:rPr>
                      <w:sz w:val="16"/>
                      <w:szCs w:val="16"/>
                      <w:lang w:val="es-ES"/>
                    </w:rPr>
                    <w:t xml:space="preserve">Murillo de Río Leza </w:t>
                  </w:r>
                </w:p>
                <w:p w14:paraId="464B5E44" w14:textId="77777777" w:rsidR="006F5FB4" w:rsidRPr="006F5FB4" w:rsidRDefault="006F5FB4" w:rsidP="006F5FB4">
                  <w:pPr>
                    <w:pStyle w:val="Default"/>
                    <w:rPr>
                      <w:sz w:val="16"/>
                      <w:szCs w:val="16"/>
                      <w:lang w:val="es-ES"/>
                    </w:rPr>
                  </w:pPr>
                  <w:r w:rsidRPr="006F5FB4">
                    <w:rPr>
                      <w:sz w:val="16"/>
                      <w:szCs w:val="16"/>
                      <w:lang w:val="es-ES"/>
                    </w:rPr>
                    <w:t xml:space="preserve">Muro de Aguas </w:t>
                  </w:r>
                </w:p>
                <w:p w14:paraId="546C211B" w14:textId="77777777" w:rsidR="006F5FB4" w:rsidRPr="006F5FB4" w:rsidRDefault="006F5FB4" w:rsidP="006F5FB4">
                  <w:pPr>
                    <w:pStyle w:val="Default"/>
                    <w:rPr>
                      <w:sz w:val="16"/>
                      <w:szCs w:val="16"/>
                      <w:lang w:val="es-ES"/>
                    </w:rPr>
                  </w:pPr>
                  <w:r w:rsidRPr="006F5FB4">
                    <w:rPr>
                      <w:sz w:val="16"/>
                      <w:szCs w:val="16"/>
                      <w:lang w:val="es-ES"/>
                    </w:rPr>
                    <w:t xml:space="preserve">Nalda </w:t>
                  </w:r>
                </w:p>
                <w:p w14:paraId="533EF0CF" w14:textId="77777777" w:rsidR="006F5FB4" w:rsidRPr="006F5FB4" w:rsidRDefault="006F5FB4" w:rsidP="006F5FB4">
                  <w:pPr>
                    <w:pStyle w:val="Default"/>
                    <w:rPr>
                      <w:sz w:val="16"/>
                      <w:szCs w:val="16"/>
                      <w:lang w:val="es-ES"/>
                    </w:rPr>
                  </w:pPr>
                  <w:r w:rsidRPr="006F5FB4">
                    <w:rPr>
                      <w:sz w:val="16"/>
                      <w:szCs w:val="16"/>
                      <w:lang w:val="es-ES"/>
                    </w:rPr>
                    <w:t xml:space="preserve">Ocón (La Villa) </w:t>
                  </w:r>
                </w:p>
                <w:p w14:paraId="30A91389" w14:textId="77777777" w:rsidR="006F5FB4" w:rsidRDefault="006F5FB4" w:rsidP="006F5FB4">
                  <w:pPr>
                    <w:pStyle w:val="Default"/>
                    <w:rPr>
                      <w:sz w:val="16"/>
                      <w:szCs w:val="16"/>
                    </w:rPr>
                  </w:pPr>
                  <w:proofErr w:type="spellStart"/>
                  <w:r>
                    <w:rPr>
                      <w:sz w:val="16"/>
                      <w:szCs w:val="16"/>
                    </w:rPr>
                    <w:t>Pradejón</w:t>
                  </w:r>
                  <w:proofErr w:type="spellEnd"/>
                  <w:r>
                    <w:rPr>
                      <w:sz w:val="16"/>
                      <w:szCs w:val="16"/>
                    </w:rPr>
                    <w:t xml:space="preserve"> </w:t>
                  </w:r>
                </w:p>
                <w:p w14:paraId="615F3C8B" w14:textId="77777777" w:rsidR="006F5FB4" w:rsidRDefault="006F5FB4" w:rsidP="006F5FB4">
                  <w:pPr>
                    <w:pStyle w:val="Default"/>
                    <w:rPr>
                      <w:sz w:val="16"/>
                      <w:szCs w:val="16"/>
                    </w:rPr>
                  </w:pPr>
                  <w:proofErr w:type="spellStart"/>
                  <w:r>
                    <w:rPr>
                      <w:sz w:val="16"/>
                      <w:szCs w:val="16"/>
                    </w:rPr>
                    <w:t>Préjano</w:t>
                  </w:r>
                  <w:proofErr w:type="spellEnd"/>
                  <w:r>
                    <w:rPr>
                      <w:sz w:val="16"/>
                      <w:szCs w:val="16"/>
                    </w:rPr>
                    <w:t xml:space="preserve"> </w:t>
                  </w:r>
                </w:p>
                <w:p w14:paraId="1DA28F2B" w14:textId="77777777" w:rsidR="006F5FB4" w:rsidRDefault="006F5FB4" w:rsidP="006F5FB4">
                  <w:pPr>
                    <w:pStyle w:val="Default"/>
                    <w:rPr>
                      <w:sz w:val="16"/>
                      <w:szCs w:val="16"/>
                    </w:rPr>
                  </w:pPr>
                  <w:proofErr w:type="spellStart"/>
                  <w:r>
                    <w:rPr>
                      <w:sz w:val="16"/>
                      <w:szCs w:val="16"/>
                    </w:rPr>
                    <w:t>Quel</w:t>
                  </w:r>
                  <w:proofErr w:type="spellEnd"/>
                  <w:r>
                    <w:rPr>
                      <w:sz w:val="16"/>
                      <w:szCs w:val="16"/>
                    </w:rPr>
                    <w:t xml:space="preserve"> </w:t>
                  </w:r>
                </w:p>
                <w:p w14:paraId="005B22F7" w14:textId="77777777" w:rsidR="006F5FB4" w:rsidRDefault="006F5FB4" w:rsidP="006F5FB4">
                  <w:pPr>
                    <w:pStyle w:val="Default"/>
                    <w:rPr>
                      <w:sz w:val="16"/>
                      <w:szCs w:val="16"/>
                    </w:rPr>
                  </w:pPr>
                  <w:proofErr w:type="spellStart"/>
                  <w:r>
                    <w:rPr>
                      <w:sz w:val="16"/>
                      <w:szCs w:val="16"/>
                    </w:rPr>
                    <w:t>Ribafrecha</w:t>
                  </w:r>
                  <w:proofErr w:type="spellEnd"/>
                  <w:r>
                    <w:rPr>
                      <w:sz w:val="16"/>
                      <w:szCs w:val="16"/>
                    </w:rPr>
                    <w:t xml:space="preserve"> </w:t>
                  </w:r>
                </w:p>
              </w:tc>
              <w:tc>
                <w:tcPr>
                  <w:tcW w:w="1897" w:type="dxa"/>
                </w:tcPr>
                <w:p w14:paraId="74E85B87" w14:textId="77777777" w:rsidR="005D6348" w:rsidRDefault="005D6348" w:rsidP="006F5FB4">
                  <w:pPr>
                    <w:pStyle w:val="Default"/>
                    <w:rPr>
                      <w:sz w:val="16"/>
                      <w:szCs w:val="16"/>
                      <w:lang w:val="es-ES"/>
                    </w:rPr>
                  </w:pPr>
                </w:p>
                <w:p w14:paraId="43591600" w14:textId="5F3AFC27" w:rsidR="006F5FB4" w:rsidRPr="006F5FB4" w:rsidRDefault="006F5FB4" w:rsidP="006F5FB4">
                  <w:pPr>
                    <w:pStyle w:val="Default"/>
                    <w:rPr>
                      <w:sz w:val="16"/>
                      <w:szCs w:val="16"/>
                      <w:lang w:val="es-ES"/>
                    </w:rPr>
                  </w:pPr>
                  <w:r w:rsidRPr="006F5FB4">
                    <w:rPr>
                      <w:sz w:val="16"/>
                      <w:szCs w:val="16"/>
                      <w:lang w:val="es-ES"/>
                    </w:rPr>
                    <w:t xml:space="preserve">Rincón de Soto </w:t>
                  </w:r>
                </w:p>
                <w:p w14:paraId="4BADE7A6" w14:textId="77777777" w:rsidR="006F5FB4" w:rsidRPr="006F5FB4" w:rsidRDefault="006F5FB4" w:rsidP="006F5FB4">
                  <w:pPr>
                    <w:pStyle w:val="Default"/>
                    <w:rPr>
                      <w:sz w:val="16"/>
                      <w:szCs w:val="16"/>
                      <w:lang w:val="es-ES"/>
                    </w:rPr>
                  </w:pPr>
                  <w:r w:rsidRPr="006F5FB4">
                    <w:rPr>
                      <w:sz w:val="16"/>
                      <w:szCs w:val="16"/>
                      <w:lang w:val="es-ES"/>
                    </w:rPr>
                    <w:t xml:space="preserve">Santa Engracia de Jubera (zona Norte) </w:t>
                  </w:r>
                </w:p>
                <w:p w14:paraId="699CB7E0" w14:textId="77777777" w:rsidR="006F5FB4" w:rsidRPr="006F5FB4" w:rsidRDefault="006F5FB4" w:rsidP="006F5FB4">
                  <w:pPr>
                    <w:pStyle w:val="Default"/>
                    <w:rPr>
                      <w:sz w:val="16"/>
                      <w:szCs w:val="16"/>
                      <w:lang w:val="es-ES"/>
                    </w:rPr>
                  </w:pPr>
                  <w:r w:rsidRPr="006F5FB4">
                    <w:rPr>
                      <w:sz w:val="16"/>
                      <w:szCs w:val="16"/>
                      <w:lang w:val="es-ES"/>
                    </w:rPr>
                    <w:t xml:space="preserve">Santa Eulalia Bajera </w:t>
                  </w:r>
                </w:p>
                <w:p w14:paraId="3C46EDC8" w14:textId="77777777" w:rsidR="006F5FB4" w:rsidRPr="006F5FB4" w:rsidRDefault="006F5FB4" w:rsidP="006F5FB4">
                  <w:pPr>
                    <w:pStyle w:val="Default"/>
                    <w:rPr>
                      <w:sz w:val="16"/>
                      <w:szCs w:val="16"/>
                      <w:lang w:val="es-ES"/>
                    </w:rPr>
                  </w:pPr>
                  <w:r w:rsidRPr="006F5FB4">
                    <w:rPr>
                      <w:sz w:val="16"/>
                      <w:szCs w:val="16"/>
                      <w:lang w:val="es-ES"/>
                    </w:rPr>
                    <w:t xml:space="preserve">Tudelilla </w:t>
                  </w:r>
                </w:p>
                <w:p w14:paraId="081CF098" w14:textId="77777777" w:rsidR="006F5FB4" w:rsidRPr="006F5FB4" w:rsidRDefault="006F5FB4" w:rsidP="006F5FB4">
                  <w:pPr>
                    <w:pStyle w:val="Default"/>
                    <w:rPr>
                      <w:sz w:val="16"/>
                      <w:szCs w:val="16"/>
                      <w:lang w:val="es-ES"/>
                    </w:rPr>
                  </w:pPr>
                  <w:r w:rsidRPr="006F5FB4">
                    <w:rPr>
                      <w:sz w:val="16"/>
                      <w:szCs w:val="16"/>
                      <w:lang w:val="es-ES"/>
                    </w:rPr>
                    <w:t xml:space="preserve">Villamediana de Iregua </w:t>
                  </w:r>
                </w:p>
                <w:p w14:paraId="5946B003" w14:textId="77777777" w:rsidR="006F5FB4" w:rsidRDefault="006F5FB4" w:rsidP="006F5FB4">
                  <w:pPr>
                    <w:pStyle w:val="Default"/>
                    <w:rPr>
                      <w:sz w:val="16"/>
                      <w:szCs w:val="16"/>
                    </w:rPr>
                  </w:pPr>
                  <w:proofErr w:type="spellStart"/>
                  <w:r>
                    <w:rPr>
                      <w:sz w:val="16"/>
                      <w:szCs w:val="16"/>
                    </w:rPr>
                    <w:t>Villarroya</w:t>
                  </w:r>
                  <w:proofErr w:type="spellEnd"/>
                  <w:r>
                    <w:rPr>
                      <w:sz w:val="16"/>
                      <w:szCs w:val="16"/>
                    </w:rPr>
                    <w:t xml:space="preserve"> </w:t>
                  </w:r>
                </w:p>
              </w:tc>
            </w:tr>
          </w:tbl>
          <w:p w14:paraId="305EFFC2" w14:textId="6DF68A20" w:rsidR="006F5FB4" w:rsidRPr="00EF5256" w:rsidRDefault="006F5FB4">
            <w:pPr>
              <w:pStyle w:val="Default"/>
              <w:rPr>
                <w:sz w:val="16"/>
                <w:szCs w:val="16"/>
                <w:lang w:val="es-ES"/>
              </w:rPr>
            </w:pPr>
          </w:p>
        </w:tc>
      </w:tr>
    </w:tbl>
    <w:p w14:paraId="384C311B" w14:textId="04AB5ADF" w:rsidR="00EF5256" w:rsidRDefault="00EF5256" w:rsidP="00EF5256">
      <w:pPr>
        <w:rPr>
          <w:lang w:val="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9"/>
        <w:gridCol w:w="1569"/>
        <w:gridCol w:w="1569"/>
        <w:gridCol w:w="1569"/>
        <w:gridCol w:w="1571"/>
      </w:tblGrid>
      <w:tr w:rsidR="006F5FB4" w14:paraId="7082675A" w14:textId="77777777">
        <w:trPr>
          <w:trHeight w:val="75"/>
        </w:trPr>
        <w:tc>
          <w:tcPr>
            <w:tcW w:w="7847" w:type="dxa"/>
            <w:gridSpan w:val="5"/>
          </w:tcPr>
          <w:p w14:paraId="081A357B" w14:textId="77777777" w:rsidR="006F5FB4" w:rsidRDefault="006F5FB4">
            <w:pPr>
              <w:pStyle w:val="Default"/>
              <w:rPr>
                <w:sz w:val="16"/>
                <w:szCs w:val="16"/>
              </w:rPr>
            </w:pPr>
            <w:r>
              <w:rPr>
                <w:sz w:val="16"/>
                <w:szCs w:val="16"/>
              </w:rPr>
              <w:t xml:space="preserve">Autonomous Community of Navarre </w:t>
            </w:r>
          </w:p>
        </w:tc>
      </w:tr>
      <w:tr w:rsidR="006F5FB4" w14:paraId="27A69635" w14:textId="77777777">
        <w:trPr>
          <w:trHeight w:val="259"/>
        </w:trPr>
        <w:tc>
          <w:tcPr>
            <w:tcW w:w="1569" w:type="dxa"/>
          </w:tcPr>
          <w:p w14:paraId="55C3E653" w14:textId="77777777" w:rsidR="006F5FB4" w:rsidRDefault="006F5FB4">
            <w:pPr>
              <w:pStyle w:val="Default"/>
              <w:rPr>
                <w:sz w:val="16"/>
                <w:szCs w:val="16"/>
              </w:rPr>
            </w:pPr>
            <w:proofErr w:type="spellStart"/>
            <w:r>
              <w:rPr>
                <w:sz w:val="16"/>
                <w:szCs w:val="16"/>
              </w:rPr>
              <w:t>Andosilla</w:t>
            </w:r>
            <w:proofErr w:type="spellEnd"/>
            <w:r>
              <w:rPr>
                <w:sz w:val="16"/>
                <w:szCs w:val="16"/>
              </w:rPr>
              <w:t xml:space="preserve"> </w:t>
            </w:r>
          </w:p>
          <w:p w14:paraId="5767D717" w14:textId="77777777" w:rsidR="006F5FB4" w:rsidRDefault="006F5FB4">
            <w:pPr>
              <w:pStyle w:val="Default"/>
              <w:rPr>
                <w:sz w:val="16"/>
                <w:szCs w:val="16"/>
              </w:rPr>
            </w:pPr>
            <w:r>
              <w:rPr>
                <w:sz w:val="16"/>
                <w:szCs w:val="16"/>
              </w:rPr>
              <w:t xml:space="preserve">Aras </w:t>
            </w:r>
          </w:p>
          <w:p w14:paraId="45B37E7F" w14:textId="77777777" w:rsidR="006F5FB4" w:rsidRDefault="006F5FB4">
            <w:pPr>
              <w:pStyle w:val="Default"/>
              <w:rPr>
                <w:sz w:val="16"/>
                <w:szCs w:val="16"/>
              </w:rPr>
            </w:pPr>
            <w:proofErr w:type="spellStart"/>
            <w:r>
              <w:rPr>
                <w:sz w:val="16"/>
                <w:szCs w:val="16"/>
              </w:rPr>
              <w:t>Azagra</w:t>
            </w:r>
            <w:proofErr w:type="spellEnd"/>
            <w:r>
              <w:rPr>
                <w:sz w:val="16"/>
                <w:szCs w:val="16"/>
              </w:rPr>
              <w:t xml:space="preserve"> </w:t>
            </w:r>
          </w:p>
        </w:tc>
        <w:tc>
          <w:tcPr>
            <w:tcW w:w="1569" w:type="dxa"/>
          </w:tcPr>
          <w:p w14:paraId="1208B29E" w14:textId="77777777" w:rsidR="006F5FB4" w:rsidRDefault="006F5FB4">
            <w:pPr>
              <w:pStyle w:val="Default"/>
              <w:rPr>
                <w:sz w:val="16"/>
                <w:szCs w:val="16"/>
              </w:rPr>
            </w:pPr>
            <w:proofErr w:type="spellStart"/>
            <w:r>
              <w:rPr>
                <w:sz w:val="16"/>
                <w:szCs w:val="16"/>
              </w:rPr>
              <w:t>Bargota</w:t>
            </w:r>
            <w:proofErr w:type="spellEnd"/>
            <w:r>
              <w:rPr>
                <w:sz w:val="16"/>
                <w:szCs w:val="16"/>
              </w:rPr>
              <w:t xml:space="preserve"> </w:t>
            </w:r>
          </w:p>
        </w:tc>
        <w:tc>
          <w:tcPr>
            <w:tcW w:w="1569" w:type="dxa"/>
          </w:tcPr>
          <w:p w14:paraId="72B92120" w14:textId="77777777" w:rsidR="006F5FB4" w:rsidRDefault="006F5FB4">
            <w:pPr>
              <w:pStyle w:val="Default"/>
              <w:rPr>
                <w:sz w:val="16"/>
                <w:szCs w:val="16"/>
              </w:rPr>
            </w:pPr>
            <w:proofErr w:type="spellStart"/>
            <w:r>
              <w:rPr>
                <w:sz w:val="16"/>
                <w:szCs w:val="16"/>
              </w:rPr>
              <w:t>Mendavia</w:t>
            </w:r>
            <w:proofErr w:type="spellEnd"/>
            <w:r>
              <w:rPr>
                <w:sz w:val="16"/>
                <w:szCs w:val="16"/>
              </w:rPr>
              <w:t xml:space="preserve"> </w:t>
            </w:r>
          </w:p>
        </w:tc>
        <w:tc>
          <w:tcPr>
            <w:tcW w:w="1569" w:type="dxa"/>
          </w:tcPr>
          <w:p w14:paraId="4338BEA3" w14:textId="77777777" w:rsidR="006F5FB4" w:rsidRDefault="006F5FB4">
            <w:pPr>
              <w:pStyle w:val="Default"/>
              <w:rPr>
                <w:sz w:val="16"/>
                <w:szCs w:val="16"/>
              </w:rPr>
            </w:pPr>
            <w:r>
              <w:rPr>
                <w:sz w:val="16"/>
                <w:szCs w:val="16"/>
              </w:rPr>
              <w:t xml:space="preserve">San Adrián </w:t>
            </w:r>
          </w:p>
          <w:p w14:paraId="72F65059" w14:textId="77777777" w:rsidR="006F5FB4" w:rsidRDefault="006F5FB4">
            <w:pPr>
              <w:pStyle w:val="Default"/>
              <w:rPr>
                <w:sz w:val="16"/>
                <w:szCs w:val="16"/>
              </w:rPr>
            </w:pPr>
            <w:proofErr w:type="spellStart"/>
            <w:r>
              <w:rPr>
                <w:sz w:val="16"/>
                <w:szCs w:val="16"/>
              </w:rPr>
              <w:t>Sartaguda</w:t>
            </w:r>
            <w:proofErr w:type="spellEnd"/>
            <w:r>
              <w:rPr>
                <w:sz w:val="16"/>
                <w:szCs w:val="16"/>
              </w:rPr>
              <w:t xml:space="preserve"> </w:t>
            </w:r>
          </w:p>
        </w:tc>
        <w:tc>
          <w:tcPr>
            <w:tcW w:w="1569" w:type="dxa"/>
          </w:tcPr>
          <w:p w14:paraId="6E755E11" w14:textId="77777777" w:rsidR="006F5FB4" w:rsidRDefault="006F5FB4">
            <w:pPr>
              <w:pStyle w:val="Default"/>
              <w:rPr>
                <w:sz w:val="16"/>
                <w:szCs w:val="16"/>
              </w:rPr>
            </w:pPr>
            <w:r>
              <w:rPr>
                <w:sz w:val="16"/>
                <w:szCs w:val="16"/>
              </w:rPr>
              <w:t xml:space="preserve">Viana </w:t>
            </w:r>
          </w:p>
        </w:tc>
      </w:tr>
    </w:tbl>
    <w:p w14:paraId="3CC9DF79" w14:textId="3CDD359D" w:rsidR="006F5FB4" w:rsidRDefault="006F5FB4" w:rsidP="00EF5256">
      <w:pPr>
        <w:rPr>
          <w:lang w:val="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73"/>
        <w:gridCol w:w="1873"/>
        <w:gridCol w:w="1873"/>
        <w:gridCol w:w="1873"/>
        <w:gridCol w:w="1876"/>
      </w:tblGrid>
      <w:tr w:rsidR="006F5FB4" w14:paraId="0C301D5D" w14:textId="77777777">
        <w:trPr>
          <w:trHeight w:val="75"/>
        </w:trPr>
        <w:tc>
          <w:tcPr>
            <w:tcW w:w="9368" w:type="dxa"/>
            <w:gridSpan w:val="5"/>
          </w:tcPr>
          <w:p w14:paraId="2EA85E22" w14:textId="77777777" w:rsidR="006F5FB4" w:rsidRDefault="006F5FB4">
            <w:pPr>
              <w:pStyle w:val="Default"/>
              <w:rPr>
                <w:sz w:val="16"/>
                <w:szCs w:val="16"/>
              </w:rPr>
            </w:pPr>
            <w:r>
              <w:rPr>
                <w:sz w:val="16"/>
                <w:szCs w:val="16"/>
              </w:rPr>
              <w:t xml:space="preserve">RIOJA ALAVESA </w:t>
            </w:r>
          </w:p>
        </w:tc>
      </w:tr>
      <w:tr w:rsidR="006F5FB4" w14:paraId="23FD42CE" w14:textId="77777777">
        <w:trPr>
          <w:trHeight w:val="75"/>
        </w:trPr>
        <w:tc>
          <w:tcPr>
            <w:tcW w:w="9368" w:type="dxa"/>
            <w:gridSpan w:val="5"/>
          </w:tcPr>
          <w:p w14:paraId="2CE3388D" w14:textId="77777777" w:rsidR="006F5FB4" w:rsidRDefault="006F5FB4">
            <w:pPr>
              <w:pStyle w:val="Default"/>
              <w:rPr>
                <w:sz w:val="16"/>
                <w:szCs w:val="16"/>
              </w:rPr>
            </w:pPr>
            <w:r>
              <w:rPr>
                <w:sz w:val="16"/>
                <w:szCs w:val="16"/>
              </w:rPr>
              <w:t xml:space="preserve">Province of </w:t>
            </w:r>
            <w:proofErr w:type="spellStart"/>
            <w:r>
              <w:rPr>
                <w:sz w:val="16"/>
                <w:szCs w:val="16"/>
              </w:rPr>
              <w:t>Álava</w:t>
            </w:r>
            <w:proofErr w:type="spellEnd"/>
            <w:r>
              <w:rPr>
                <w:sz w:val="16"/>
                <w:szCs w:val="16"/>
              </w:rPr>
              <w:t xml:space="preserve"> </w:t>
            </w:r>
          </w:p>
        </w:tc>
      </w:tr>
      <w:tr w:rsidR="006F5FB4" w14:paraId="0648917B" w14:textId="77777777">
        <w:trPr>
          <w:trHeight w:val="351"/>
        </w:trPr>
        <w:tc>
          <w:tcPr>
            <w:tcW w:w="1873" w:type="dxa"/>
          </w:tcPr>
          <w:p w14:paraId="45F89A8C" w14:textId="77777777" w:rsidR="006F5FB4" w:rsidRPr="006F5FB4" w:rsidRDefault="006F5FB4">
            <w:pPr>
              <w:pStyle w:val="Default"/>
              <w:rPr>
                <w:sz w:val="16"/>
                <w:szCs w:val="16"/>
                <w:lang w:val="es-ES"/>
              </w:rPr>
            </w:pPr>
            <w:r w:rsidRPr="006F5FB4">
              <w:rPr>
                <w:sz w:val="16"/>
                <w:szCs w:val="16"/>
                <w:lang w:val="es-ES"/>
              </w:rPr>
              <w:t xml:space="preserve">Baños de Ebro </w:t>
            </w:r>
          </w:p>
          <w:p w14:paraId="6D4DD229" w14:textId="77777777" w:rsidR="006F5FB4" w:rsidRPr="006F5FB4" w:rsidRDefault="006F5FB4">
            <w:pPr>
              <w:pStyle w:val="Default"/>
              <w:rPr>
                <w:sz w:val="16"/>
                <w:szCs w:val="16"/>
                <w:lang w:val="es-ES"/>
              </w:rPr>
            </w:pPr>
            <w:proofErr w:type="spellStart"/>
            <w:r w:rsidRPr="006F5FB4">
              <w:rPr>
                <w:sz w:val="16"/>
                <w:szCs w:val="16"/>
                <w:lang w:val="es-ES"/>
              </w:rPr>
              <w:t>Barriobusto</w:t>
            </w:r>
            <w:proofErr w:type="spellEnd"/>
            <w:r w:rsidRPr="006F5FB4">
              <w:rPr>
                <w:sz w:val="16"/>
                <w:szCs w:val="16"/>
                <w:lang w:val="es-ES"/>
              </w:rPr>
              <w:t xml:space="preserve"> </w:t>
            </w:r>
          </w:p>
          <w:p w14:paraId="5D845EE9" w14:textId="77777777" w:rsidR="006F5FB4" w:rsidRPr="006F5FB4" w:rsidRDefault="006F5FB4">
            <w:pPr>
              <w:pStyle w:val="Default"/>
              <w:rPr>
                <w:sz w:val="16"/>
                <w:szCs w:val="16"/>
                <w:lang w:val="es-ES"/>
              </w:rPr>
            </w:pPr>
            <w:proofErr w:type="spellStart"/>
            <w:r w:rsidRPr="006F5FB4">
              <w:rPr>
                <w:sz w:val="16"/>
                <w:szCs w:val="16"/>
                <w:lang w:val="es-ES"/>
              </w:rPr>
              <w:t>Cripán</w:t>
            </w:r>
            <w:proofErr w:type="spellEnd"/>
            <w:r w:rsidRPr="006F5FB4">
              <w:rPr>
                <w:sz w:val="16"/>
                <w:szCs w:val="16"/>
                <w:lang w:val="es-ES"/>
              </w:rPr>
              <w:t xml:space="preserve"> </w:t>
            </w:r>
          </w:p>
          <w:p w14:paraId="3A39FFC4" w14:textId="77777777" w:rsidR="006F5FB4" w:rsidRPr="006F5FB4" w:rsidRDefault="006F5FB4">
            <w:pPr>
              <w:pStyle w:val="Default"/>
              <w:rPr>
                <w:sz w:val="16"/>
                <w:szCs w:val="16"/>
                <w:lang w:val="es-ES"/>
              </w:rPr>
            </w:pPr>
            <w:proofErr w:type="spellStart"/>
            <w:r w:rsidRPr="006F5FB4">
              <w:rPr>
                <w:sz w:val="16"/>
                <w:szCs w:val="16"/>
                <w:lang w:val="es-ES"/>
              </w:rPr>
              <w:t>Elciego</w:t>
            </w:r>
            <w:proofErr w:type="spellEnd"/>
            <w:r w:rsidRPr="006F5FB4">
              <w:rPr>
                <w:sz w:val="16"/>
                <w:szCs w:val="16"/>
                <w:lang w:val="es-ES"/>
              </w:rPr>
              <w:t xml:space="preserve"> </w:t>
            </w:r>
          </w:p>
        </w:tc>
        <w:tc>
          <w:tcPr>
            <w:tcW w:w="1873" w:type="dxa"/>
          </w:tcPr>
          <w:p w14:paraId="5E15C3FD" w14:textId="77777777" w:rsidR="006F5FB4" w:rsidRPr="006F5FB4" w:rsidRDefault="006F5FB4">
            <w:pPr>
              <w:pStyle w:val="Default"/>
              <w:rPr>
                <w:sz w:val="16"/>
                <w:szCs w:val="16"/>
                <w:lang w:val="es-ES"/>
              </w:rPr>
            </w:pPr>
            <w:r w:rsidRPr="006F5FB4">
              <w:rPr>
                <w:sz w:val="16"/>
                <w:szCs w:val="16"/>
                <w:lang w:val="es-ES"/>
              </w:rPr>
              <w:t xml:space="preserve">Elvillar de Álava </w:t>
            </w:r>
          </w:p>
          <w:p w14:paraId="040CAD2F" w14:textId="77777777" w:rsidR="006F5FB4" w:rsidRPr="006F5FB4" w:rsidRDefault="006F5FB4">
            <w:pPr>
              <w:pStyle w:val="Default"/>
              <w:rPr>
                <w:sz w:val="16"/>
                <w:szCs w:val="16"/>
                <w:lang w:val="es-ES"/>
              </w:rPr>
            </w:pPr>
            <w:r w:rsidRPr="006F5FB4">
              <w:rPr>
                <w:sz w:val="16"/>
                <w:szCs w:val="16"/>
                <w:lang w:val="es-ES"/>
              </w:rPr>
              <w:t xml:space="preserve">Labastida </w:t>
            </w:r>
          </w:p>
          <w:p w14:paraId="755CA99B" w14:textId="77777777" w:rsidR="006F5FB4" w:rsidRPr="006F5FB4" w:rsidRDefault="006F5FB4">
            <w:pPr>
              <w:pStyle w:val="Default"/>
              <w:rPr>
                <w:sz w:val="16"/>
                <w:szCs w:val="16"/>
                <w:lang w:val="es-ES"/>
              </w:rPr>
            </w:pPr>
            <w:proofErr w:type="spellStart"/>
            <w:r w:rsidRPr="006F5FB4">
              <w:rPr>
                <w:sz w:val="16"/>
                <w:szCs w:val="16"/>
                <w:lang w:val="es-ES"/>
              </w:rPr>
              <w:t>Labraza</w:t>
            </w:r>
            <w:proofErr w:type="spellEnd"/>
            <w:r w:rsidRPr="006F5FB4">
              <w:rPr>
                <w:sz w:val="16"/>
                <w:szCs w:val="16"/>
                <w:lang w:val="es-ES"/>
              </w:rPr>
              <w:t xml:space="preserve"> </w:t>
            </w:r>
          </w:p>
          <w:p w14:paraId="7EE38EB9" w14:textId="77777777" w:rsidR="006F5FB4" w:rsidRPr="006F5FB4" w:rsidRDefault="006F5FB4">
            <w:pPr>
              <w:pStyle w:val="Default"/>
              <w:rPr>
                <w:sz w:val="16"/>
                <w:szCs w:val="16"/>
                <w:lang w:val="es-ES"/>
              </w:rPr>
            </w:pPr>
            <w:r w:rsidRPr="006F5FB4">
              <w:rPr>
                <w:sz w:val="16"/>
                <w:szCs w:val="16"/>
                <w:lang w:val="es-ES"/>
              </w:rPr>
              <w:t xml:space="preserve">Laguardia </w:t>
            </w:r>
          </w:p>
        </w:tc>
        <w:tc>
          <w:tcPr>
            <w:tcW w:w="1873" w:type="dxa"/>
          </w:tcPr>
          <w:p w14:paraId="7AE7534D" w14:textId="77777777" w:rsidR="006F5FB4" w:rsidRPr="006F5FB4" w:rsidRDefault="006F5FB4">
            <w:pPr>
              <w:pStyle w:val="Default"/>
              <w:rPr>
                <w:sz w:val="16"/>
                <w:szCs w:val="16"/>
                <w:lang w:val="es-ES"/>
              </w:rPr>
            </w:pPr>
            <w:proofErr w:type="spellStart"/>
            <w:r w:rsidRPr="006F5FB4">
              <w:rPr>
                <w:sz w:val="16"/>
                <w:szCs w:val="16"/>
                <w:lang w:val="es-ES"/>
              </w:rPr>
              <w:t>Lanciego</w:t>
            </w:r>
            <w:proofErr w:type="spellEnd"/>
            <w:r w:rsidRPr="006F5FB4">
              <w:rPr>
                <w:sz w:val="16"/>
                <w:szCs w:val="16"/>
                <w:lang w:val="es-ES"/>
              </w:rPr>
              <w:t xml:space="preserve"> </w:t>
            </w:r>
          </w:p>
          <w:p w14:paraId="1773BA2B" w14:textId="77777777" w:rsidR="006F5FB4" w:rsidRPr="006F5FB4" w:rsidRDefault="006F5FB4">
            <w:pPr>
              <w:pStyle w:val="Default"/>
              <w:rPr>
                <w:sz w:val="16"/>
                <w:szCs w:val="16"/>
                <w:lang w:val="es-ES"/>
              </w:rPr>
            </w:pPr>
            <w:proofErr w:type="spellStart"/>
            <w:r w:rsidRPr="006F5FB4">
              <w:rPr>
                <w:sz w:val="16"/>
                <w:szCs w:val="16"/>
                <w:lang w:val="es-ES"/>
              </w:rPr>
              <w:t>Lapuebla</w:t>
            </w:r>
            <w:proofErr w:type="spellEnd"/>
            <w:r w:rsidRPr="006F5FB4">
              <w:rPr>
                <w:sz w:val="16"/>
                <w:szCs w:val="16"/>
                <w:lang w:val="es-ES"/>
              </w:rPr>
              <w:t xml:space="preserve"> de </w:t>
            </w:r>
            <w:proofErr w:type="spellStart"/>
            <w:r w:rsidRPr="006F5FB4">
              <w:rPr>
                <w:sz w:val="16"/>
                <w:szCs w:val="16"/>
                <w:lang w:val="es-ES"/>
              </w:rPr>
              <w:t>Labarca</w:t>
            </w:r>
            <w:proofErr w:type="spellEnd"/>
            <w:r w:rsidRPr="006F5FB4">
              <w:rPr>
                <w:sz w:val="16"/>
                <w:szCs w:val="16"/>
                <w:lang w:val="es-ES"/>
              </w:rPr>
              <w:t xml:space="preserve"> </w:t>
            </w:r>
          </w:p>
          <w:p w14:paraId="4DB9CD93" w14:textId="77777777" w:rsidR="006F5FB4" w:rsidRPr="006F5FB4" w:rsidRDefault="006F5FB4">
            <w:pPr>
              <w:pStyle w:val="Default"/>
              <w:rPr>
                <w:sz w:val="16"/>
                <w:szCs w:val="16"/>
                <w:lang w:val="es-ES"/>
              </w:rPr>
            </w:pPr>
            <w:r w:rsidRPr="006F5FB4">
              <w:rPr>
                <w:sz w:val="16"/>
                <w:szCs w:val="16"/>
                <w:lang w:val="es-ES"/>
              </w:rPr>
              <w:t xml:space="preserve">Leza </w:t>
            </w:r>
          </w:p>
          <w:p w14:paraId="6C1064F4" w14:textId="77777777" w:rsidR="006F5FB4" w:rsidRPr="006F5FB4" w:rsidRDefault="006F5FB4">
            <w:pPr>
              <w:pStyle w:val="Default"/>
              <w:rPr>
                <w:sz w:val="16"/>
                <w:szCs w:val="16"/>
                <w:lang w:val="es-ES"/>
              </w:rPr>
            </w:pPr>
            <w:r w:rsidRPr="006F5FB4">
              <w:rPr>
                <w:sz w:val="16"/>
                <w:szCs w:val="16"/>
                <w:lang w:val="es-ES"/>
              </w:rPr>
              <w:t xml:space="preserve">Moreda de Álava </w:t>
            </w:r>
          </w:p>
        </w:tc>
        <w:tc>
          <w:tcPr>
            <w:tcW w:w="1873" w:type="dxa"/>
          </w:tcPr>
          <w:p w14:paraId="4BFDDBB4" w14:textId="77777777" w:rsidR="006F5FB4" w:rsidRPr="006F5FB4" w:rsidRDefault="006F5FB4">
            <w:pPr>
              <w:pStyle w:val="Default"/>
              <w:rPr>
                <w:sz w:val="16"/>
                <w:szCs w:val="16"/>
                <w:lang w:val="es-ES"/>
              </w:rPr>
            </w:pPr>
            <w:proofErr w:type="spellStart"/>
            <w:r w:rsidRPr="006F5FB4">
              <w:rPr>
                <w:sz w:val="16"/>
                <w:szCs w:val="16"/>
                <w:lang w:val="es-ES"/>
              </w:rPr>
              <w:t>Navaridas</w:t>
            </w:r>
            <w:proofErr w:type="spellEnd"/>
            <w:r w:rsidRPr="006F5FB4">
              <w:rPr>
                <w:sz w:val="16"/>
                <w:szCs w:val="16"/>
                <w:lang w:val="es-ES"/>
              </w:rPr>
              <w:t xml:space="preserve"> </w:t>
            </w:r>
          </w:p>
          <w:p w14:paraId="64E253FE" w14:textId="77777777" w:rsidR="006F5FB4" w:rsidRPr="006F5FB4" w:rsidRDefault="006F5FB4">
            <w:pPr>
              <w:pStyle w:val="Default"/>
              <w:rPr>
                <w:sz w:val="16"/>
                <w:szCs w:val="16"/>
                <w:lang w:val="es-ES"/>
              </w:rPr>
            </w:pPr>
            <w:r w:rsidRPr="006F5FB4">
              <w:rPr>
                <w:sz w:val="16"/>
                <w:szCs w:val="16"/>
                <w:lang w:val="es-ES"/>
              </w:rPr>
              <w:t xml:space="preserve">Oyón </w:t>
            </w:r>
          </w:p>
          <w:p w14:paraId="59BD1BAD" w14:textId="77777777" w:rsidR="006F5FB4" w:rsidRPr="006F5FB4" w:rsidRDefault="006F5FB4">
            <w:pPr>
              <w:pStyle w:val="Default"/>
              <w:rPr>
                <w:sz w:val="16"/>
                <w:szCs w:val="16"/>
                <w:lang w:val="es-ES"/>
              </w:rPr>
            </w:pPr>
            <w:r w:rsidRPr="006F5FB4">
              <w:rPr>
                <w:sz w:val="16"/>
                <w:szCs w:val="16"/>
                <w:lang w:val="es-ES"/>
              </w:rPr>
              <w:t xml:space="preserve">Salinillas de </w:t>
            </w:r>
            <w:proofErr w:type="spellStart"/>
            <w:r w:rsidRPr="006F5FB4">
              <w:rPr>
                <w:sz w:val="16"/>
                <w:szCs w:val="16"/>
                <w:lang w:val="es-ES"/>
              </w:rPr>
              <w:t>Buradón</w:t>
            </w:r>
            <w:proofErr w:type="spellEnd"/>
            <w:r w:rsidRPr="006F5FB4">
              <w:rPr>
                <w:sz w:val="16"/>
                <w:szCs w:val="16"/>
                <w:lang w:val="es-ES"/>
              </w:rPr>
              <w:t xml:space="preserve"> </w:t>
            </w:r>
          </w:p>
          <w:p w14:paraId="46DBA4F9" w14:textId="77777777" w:rsidR="006F5FB4" w:rsidRPr="006F5FB4" w:rsidRDefault="006F5FB4">
            <w:pPr>
              <w:pStyle w:val="Default"/>
              <w:rPr>
                <w:sz w:val="16"/>
                <w:szCs w:val="16"/>
                <w:lang w:val="es-ES"/>
              </w:rPr>
            </w:pPr>
            <w:r w:rsidRPr="006F5FB4">
              <w:rPr>
                <w:sz w:val="16"/>
                <w:szCs w:val="16"/>
                <w:lang w:val="es-ES"/>
              </w:rPr>
              <w:t xml:space="preserve">Samaniego </w:t>
            </w:r>
          </w:p>
        </w:tc>
        <w:tc>
          <w:tcPr>
            <w:tcW w:w="1873" w:type="dxa"/>
          </w:tcPr>
          <w:p w14:paraId="7354B839" w14:textId="77777777" w:rsidR="006F5FB4" w:rsidRDefault="006F5FB4">
            <w:pPr>
              <w:pStyle w:val="Default"/>
              <w:rPr>
                <w:sz w:val="16"/>
                <w:szCs w:val="16"/>
              </w:rPr>
            </w:pPr>
            <w:proofErr w:type="spellStart"/>
            <w:r>
              <w:rPr>
                <w:sz w:val="16"/>
                <w:szCs w:val="16"/>
              </w:rPr>
              <w:t>Villabuena</w:t>
            </w:r>
            <w:proofErr w:type="spellEnd"/>
            <w:r>
              <w:rPr>
                <w:sz w:val="16"/>
                <w:szCs w:val="16"/>
              </w:rPr>
              <w:t xml:space="preserve"> de </w:t>
            </w:r>
            <w:proofErr w:type="spellStart"/>
            <w:r>
              <w:rPr>
                <w:sz w:val="16"/>
                <w:szCs w:val="16"/>
              </w:rPr>
              <w:t>Álava</w:t>
            </w:r>
            <w:proofErr w:type="spellEnd"/>
            <w:r>
              <w:rPr>
                <w:sz w:val="16"/>
                <w:szCs w:val="16"/>
              </w:rPr>
              <w:t xml:space="preserve"> </w:t>
            </w:r>
          </w:p>
          <w:p w14:paraId="142C65C2" w14:textId="77777777" w:rsidR="006F5FB4" w:rsidRDefault="006F5FB4">
            <w:pPr>
              <w:pStyle w:val="Default"/>
              <w:rPr>
                <w:sz w:val="16"/>
                <w:szCs w:val="16"/>
              </w:rPr>
            </w:pPr>
            <w:proofErr w:type="spellStart"/>
            <w:r>
              <w:rPr>
                <w:sz w:val="16"/>
                <w:szCs w:val="16"/>
              </w:rPr>
              <w:t>Yécora</w:t>
            </w:r>
            <w:proofErr w:type="spellEnd"/>
            <w:r>
              <w:rPr>
                <w:sz w:val="16"/>
                <w:szCs w:val="16"/>
              </w:rPr>
              <w:t xml:space="preserve"> </w:t>
            </w:r>
          </w:p>
        </w:tc>
      </w:tr>
    </w:tbl>
    <w:p w14:paraId="45F683BF" w14:textId="1D291626" w:rsidR="006F5FB4" w:rsidRDefault="006F5FB4" w:rsidP="00EF5256">
      <w:pPr>
        <w:rPr>
          <w:lang w:val="es-ES"/>
        </w:rPr>
      </w:pPr>
    </w:p>
    <w:p w14:paraId="038E0A1E" w14:textId="77777777" w:rsidR="006F5FB4" w:rsidRPr="00E41BB0" w:rsidRDefault="006F5FB4" w:rsidP="00CD3CEB">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The vineyards in the municipality of </w:t>
      </w:r>
      <w:proofErr w:type="spellStart"/>
      <w:r w:rsidRPr="00E41BB0">
        <w:rPr>
          <w:rFonts w:asciiTheme="minorHAnsi" w:hAnsiTheme="minorHAnsi" w:cstheme="minorBidi"/>
          <w:color w:val="auto"/>
          <w:sz w:val="23"/>
          <w:szCs w:val="23"/>
        </w:rPr>
        <w:t>Lodosa</w:t>
      </w:r>
      <w:proofErr w:type="spellEnd"/>
      <w:r w:rsidRPr="00E41BB0">
        <w:rPr>
          <w:rFonts w:asciiTheme="minorHAnsi" w:hAnsiTheme="minorHAnsi" w:cstheme="minorBidi"/>
          <w:color w:val="auto"/>
          <w:sz w:val="23"/>
          <w:szCs w:val="23"/>
        </w:rPr>
        <w:t xml:space="preserve">, located on the right bank of the Ebro, which were included in the Register of Vineyards on 29 April 1991, will continue to be registered while they subsist. </w:t>
      </w:r>
    </w:p>
    <w:p w14:paraId="66BD5C2A" w14:textId="77777777" w:rsidR="00CD3CEB" w:rsidRDefault="00CD3CEB" w:rsidP="00CD3CEB">
      <w:pPr>
        <w:pStyle w:val="Default"/>
        <w:jc w:val="both"/>
        <w:rPr>
          <w:rFonts w:asciiTheme="minorHAnsi" w:hAnsiTheme="minorHAnsi" w:cstheme="minorBidi"/>
          <w:color w:val="auto"/>
          <w:sz w:val="23"/>
          <w:szCs w:val="23"/>
        </w:rPr>
      </w:pPr>
    </w:p>
    <w:p w14:paraId="7B26C516" w14:textId="0BF8E6DD" w:rsidR="006F5FB4" w:rsidRPr="00E41BB0" w:rsidRDefault="006F5FB4" w:rsidP="00CD3CEB">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Any modification to the borders of the municipalities included in the production area will not entail the removal of any affected vineyards from the Register of Vineyards. </w:t>
      </w:r>
    </w:p>
    <w:p w14:paraId="4A892FBB" w14:textId="77777777" w:rsidR="00CD3CEB" w:rsidRDefault="00CD3CEB" w:rsidP="00CD3CEB">
      <w:pPr>
        <w:pStyle w:val="Default"/>
        <w:jc w:val="both"/>
        <w:rPr>
          <w:rFonts w:asciiTheme="minorHAnsi" w:hAnsiTheme="minorHAnsi" w:cstheme="minorBidi"/>
          <w:color w:val="auto"/>
          <w:sz w:val="23"/>
          <w:szCs w:val="23"/>
        </w:rPr>
      </w:pPr>
    </w:p>
    <w:p w14:paraId="1963D2EF" w14:textId="2AEF7709" w:rsidR="006F5FB4" w:rsidRDefault="006F5FB4" w:rsidP="00CD3CEB">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Minor geographical entities, identified as „</w:t>
      </w:r>
      <w:proofErr w:type="spellStart"/>
      <w:r w:rsidRPr="00E41BB0">
        <w:rPr>
          <w:rFonts w:asciiTheme="minorHAnsi" w:hAnsiTheme="minorHAnsi" w:cstheme="minorBidi"/>
          <w:color w:val="auto"/>
          <w:sz w:val="23"/>
          <w:szCs w:val="23"/>
        </w:rPr>
        <w:t>Viñedo</w:t>
      </w:r>
      <w:proofErr w:type="spellEnd"/>
      <w:r w:rsidRPr="00E41BB0">
        <w:rPr>
          <w:rFonts w:asciiTheme="minorHAnsi" w:hAnsiTheme="minorHAnsi" w:cstheme="minorBidi"/>
          <w:color w:val="auto"/>
          <w:sz w:val="23"/>
          <w:szCs w:val="23"/>
        </w:rPr>
        <w:t xml:space="preserve"> Singular‟, are included within the production area. </w:t>
      </w:r>
    </w:p>
    <w:p w14:paraId="3FB64DAA" w14:textId="77777777" w:rsidR="00CD3CEB" w:rsidRPr="00CD3CEB" w:rsidRDefault="00CD3CEB" w:rsidP="00CD3CEB">
      <w:pPr>
        <w:pStyle w:val="Default"/>
        <w:jc w:val="both"/>
        <w:rPr>
          <w:rFonts w:asciiTheme="minorHAnsi" w:hAnsiTheme="minorHAnsi" w:cstheme="minorBidi"/>
          <w:color w:val="auto"/>
          <w:sz w:val="23"/>
          <w:szCs w:val="23"/>
        </w:rPr>
      </w:pPr>
    </w:p>
    <w:p w14:paraId="259FCAB5" w14:textId="453F7E05" w:rsidR="006F5FB4" w:rsidRDefault="006F5FB4" w:rsidP="00CD3CEB">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w:t>
      </w:r>
      <w:proofErr w:type="spellStart"/>
      <w:r w:rsidRPr="00E41BB0">
        <w:rPr>
          <w:rFonts w:asciiTheme="minorHAnsi" w:hAnsiTheme="minorHAnsi" w:cstheme="minorBidi"/>
          <w:color w:val="auto"/>
          <w:sz w:val="23"/>
          <w:szCs w:val="23"/>
        </w:rPr>
        <w:t>Viñedo</w:t>
      </w:r>
      <w:proofErr w:type="spellEnd"/>
      <w:r w:rsidRPr="00E41BB0">
        <w:rPr>
          <w:rFonts w:asciiTheme="minorHAnsi" w:hAnsiTheme="minorHAnsi" w:cstheme="minorBidi"/>
          <w:color w:val="auto"/>
          <w:sz w:val="23"/>
          <w:szCs w:val="23"/>
        </w:rPr>
        <w:t xml:space="preserve"> Singular‟ is a geographical entity identified by a name which is smaller than a municipality and is located within the protected territory of the </w:t>
      </w:r>
      <w:proofErr w:type="spellStart"/>
      <w:r w:rsidRPr="00E41BB0">
        <w:rPr>
          <w:rFonts w:asciiTheme="minorHAnsi" w:hAnsiTheme="minorHAnsi" w:cstheme="minorBidi"/>
          <w:color w:val="auto"/>
          <w:sz w:val="23"/>
          <w:szCs w:val="23"/>
        </w:rPr>
        <w:t>Denominación</w:t>
      </w:r>
      <w:proofErr w:type="spellEnd"/>
      <w:r w:rsidRPr="00E41BB0">
        <w:rPr>
          <w:rFonts w:asciiTheme="minorHAnsi" w:hAnsiTheme="minorHAnsi" w:cstheme="minorBidi"/>
          <w:color w:val="auto"/>
          <w:sz w:val="23"/>
          <w:szCs w:val="23"/>
        </w:rPr>
        <w:t xml:space="preserve"> de Origen </w:t>
      </w:r>
      <w:proofErr w:type="spellStart"/>
      <w:r w:rsidRPr="00E41BB0">
        <w:rPr>
          <w:rFonts w:asciiTheme="minorHAnsi" w:hAnsiTheme="minorHAnsi" w:cstheme="minorBidi"/>
          <w:color w:val="auto"/>
          <w:sz w:val="23"/>
          <w:szCs w:val="23"/>
        </w:rPr>
        <w:t>Calificada</w:t>
      </w:r>
      <w:proofErr w:type="spellEnd"/>
      <w:r w:rsidRPr="00E41BB0">
        <w:rPr>
          <w:rFonts w:asciiTheme="minorHAnsi" w:hAnsiTheme="minorHAnsi" w:cstheme="minorBidi"/>
          <w:color w:val="auto"/>
          <w:sz w:val="23"/>
          <w:szCs w:val="23"/>
        </w:rPr>
        <w:t xml:space="preserve"> Rioja. It consists of a rural plot of land with </w:t>
      </w:r>
      <w:proofErr w:type="spellStart"/>
      <w:r w:rsidRPr="00E41BB0">
        <w:rPr>
          <w:rFonts w:asciiTheme="minorHAnsi" w:hAnsiTheme="minorHAnsi" w:cstheme="minorBidi"/>
          <w:color w:val="auto"/>
          <w:sz w:val="23"/>
          <w:szCs w:val="23"/>
        </w:rPr>
        <w:t>agrogeological</w:t>
      </w:r>
      <w:proofErr w:type="spellEnd"/>
      <w:r w:rsidRPr="00E41BB0">
        <w:rPr>
          <w:rFonts w:asciiTheme="minorHAnsi" w:hAnsiTheme="minorHAnsi" w:cstheme="minorBidi"/>
          <w:color w:val="auto"/>
          <w:sz w:val="23"/>
          <w:szCs w:val="23"/>
        </w:rPr>
        <w:t xml:space="preserve"> and climatic characteristics that set it apart from surrounding areas which produces wines with unique traits and qualities. Its uniformity and characteristics are to be set out in a technical report to be completed in accordance with the </w:t>
      </w:r>
      <w:r w:rsidR="005D6348">
        <w:rPr>
          <w:rFonts w:asciiTheme="minorHAnsi" w:hAnsiTheme="minorHAnsi" w:cstheme="minorBidi"/>
          <w:color w:val="auto"/>
          <w:sz w:val="23"/>
          <w:szCs w:val="23"/>
        </w:rPr>
        <w:t>“</w:t>
      </w:r>
      <w:r w:rsidRPr="00E41BB0">
        <w:rPr>
          <w:rFonts w:asciiTheme="minorHAnsi" w:hAnsiTheme="minorHAnsi" w:cstheme="minorBidi"/>
          <w:color w:val="auto"/>
          <w:sz w:val="23"/>
          <w:szCs w:val="23"/>
        </w:rPr>
        <w:t xml:space="preserve">Guía de </w:t>
      </w:r>
      <w:proofErr w:type="spellStart"/>
      <w:r w:rsidRPr="00E41BB0">
        <w:rPr>
          <w:rFonts w:asciiTheme="minorHAnsi" w:hAnsiTheme="minorHAnsi" w:cstheme="minorBidi"/>
          <w:color w:val="auto"/>
          <w:sz w:val="23"/>
          <w:szCs w:val="23"/>
        </w:rPr>
        <w:t>descripción</w:t>
      </w:r>
      <w:proofErr w:type="spellEnd"/>
      <w:r w:rsidRPr="00E41BB0">
        <w:rPr>
          <w:rFonts w:asciiTheme="minorHAnsi" w:hAnsiTheme="minorHAnsi" w:cstheme="minorBidi"/>
          <w:color w:val="auto"/>
          <w:sz w:val="23"/>
          <w:szCs w:val="23"/>
        </w:rPr>
        <w:t xml:space="preserve"> de </w:t>
      </w:r>
      <w:proofErr w:type="spellStart"/>
      <w:r w:rsidRPr="00E41BB0">
        <w:rPr>
          <w:rFonts w:asciiTheme="minorHAnsi" w:hAnsiTheme="minorHAnsi" w:cstheme="minorBidi"/>
          <w:color w:val="auto"/>
          <w:sz w:val="23"/>
          <w:szCs w:val="23"/>
        </w:rPr>
        <w:t>las</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características</w:t>
      </w:r>
      <w:proofErr w:type="spellEnd"/>
      <w:r w:rsidRPr="00E41BB0">
        <w:rPr>
          <w:rFonts w:asciiTheme="minorHAnsi" w:hAnsiTheme="minorHAnsi" w:cstheme="minorBidi"/>
          <w:color w:val="auto"/>
          <w:sz w:val="23"/>
          <w:szCs w:val="23"/>
        </w:rPr>
        <w:t xml:space="preserve"> </w:t>
      </w:r>
      <w:proofErr w:type="spellStart"/>
      <w:r w:rsidRPr="00E41BB0">
        <w:rPr>
          <w:rFonts w:asciiTheme="minorHAnsi" w:hAnsiTheme="minorHAnsi" w:cstheme="minorBidi"/>
          <w:color w:val="auto"/>
          <w:sz w:val="23"/>
          <w:szCs w:val="23"/>
        </w:rPr>
        <w:t>climatológicas</w:t>
      </w:r>
      <w:proofErr w:type="spellEnd"/>
      <w:r w:rsidRPr="00E41BB0">
        <w:rPr>
          <w:rFonts w:asciiTheme="minorHAnsi" w:hAnsiTheme="minorHAnsi" w:cstheme="minorBidi"/>
          <w:color w:val="auto"/>
          <w:sz w:val="23"/>
          <w:szCs w:val="23"/>
        </w:rPr>
        <w:t>, agro-</w:t>
      </w:r>
      <w:proofErr w:type="spellStart"/>
      <w:r w:rsidRPr="00E41BB0">
        <w:rPr>
          <w:rFonts w:asciiTheme="minorHAnsi" w:hAnsiTheme="minorHAnsi" w:cstheme="minorBidi"/>
          <w:color w:val="auto"/>
          <w:sz w:val="23"/>
          <w:szCs w:val="23"/>
        </w:rPr>
        <w:t>geológicas</w:t>
      </w:r>
      <w:proofErr w:type="spellEnd"/>
      <w:r w:rsidRPr="00E41BB0">
        <w:rPr>
          <w:rFonts w:asciiTheme="minorHAnsi" w:hAnsiTheme="minorHAnsi" w:cstheme="minorBidi"/>
          <w:color w:val="auto"/>
          <w:sz w:val="23"/>
          <w:szCs w:val="23"/>
        </w:rPr>
        <w:t xml:space="preserve"> y </w:t>
      </w:r>
      <w:proofErr w:type="spellStart"/>
      <w:r w:rsidRPr="00E41BB0">
        <w:rPr>
          <w:rFonts w:asciiTheme="minorHAnsi" w:hAnsiTheme="minorHAnsi" w:cstheme="minorBidi"/>
          <w:color w:val="auto"/>
          <w:sz w:val="23"/>
          <w:szCs w:val="23"/>
        </w:rPr>
        <w:t>vitícolas</w:t>
      </w:r>
      <w:proofErr w:type="spellEnd"/>
      <w:r w:rsidR="005D6348">
        <w:rPr>
          <w:rFonts w:asciiTheme="minorHAnsi" w:hAnsiTheme="minorHAnsi" w:cstheme="minorBidi"/>
          <w:color w:val="auto"/>
          <w:sz w:val="23"/>
          <w:szCs w:val="23"/>
        </w:rPr>
        <w:t>”</w:t>
      </w:r>
      <w:r w:rsidRPr="00E41BB0">
        <w:rPr>
          <w:rFonts w:asciiTheme="minorHAnsi" w:hAnsiTheme="minorHAnsi" w:cstheme="minorBidi"/>
          <w:color w:val="auto"/>
          <w:sz w:val="23"/>
          <w:szCs w:val="23"/>
        </w:rPr>
        <w:t xml:space="preserve"> (Guide describing climatological, </w:t>
      </w:r>
      <w:proofErr w:type="spellStart"/>
      <w:r w:rsidRPr="00E41BB0">
        <w:rPr>
          <w:rFonts w:asciiTheme="minorHAnsi" w:hAnsiTheme="minorHAnsi" w:cstheme="minorBidi"/>
          <w:color w:val="auto"/>
          <w:sz w:val="23"/>
          <w:szCs w:val="23"/>
        </w:rPr>
        <w:t>agrogeological</w:t>
      </w:r>
      <w:proofErr w:type="spellEnd"/>
      <w:r w:rsidRPr="00E41BB0">
        <w:rPr>
          <w:rFonts w:asciiTheme="minorHAnsi" w:hAnsiTheme="minorHAnsi" w:cstheme="minorBidi"/>
          <w:color w:val="auto"/>
          <w:sz w:val="23"/>
          <w:szCs w:val="23"/>
        </w:rPr>
        <w:t xml:space="preserve"> and </w:t>
      </w:r>
      <w:proofErr w:type="spellStart"/>
      <w:r w:rsidRPr="00E41BB0">
        <w:rPr>
          <w:rFonts w:asciiTheme="minorHAnsi" w:hAnsiTheme="minorHAnsi" w:cstheme="minorBidi"/>
          <w:color w:val="auto"/>
          <w:sz w:val="23"/>
          <w:szCs w:val="23"/>
        </w:rPr>
        <w:t>viticultural</w:t>
      </w:r>
      <w:proofErr w:type="spellEnd"/>
      <w:r w:rsidRPr="00E41BB0">
        <w:rPr>
          <w:rFonts w:asciiTheme="minorHAnsi" w:hAnsiTheme="minorHAnsi" w:cstheme="minorBidi"/>
          <w:color w:val="auto"/>
          <w:sz w:val="23"/>
          <w:szCs w:val="23"/>
        </w:rPr>
        <w:t xml:space="preserve"> characteristics) approved by decision of the Control </w:t>
      </w:r>
      <w:r w:rsidRPr="00E41BB0">
        <w:rPr>
          <w:rFonts w:asciiTheme="minorHAnsi" w:hAnsiTheme="minorHAnsi" w:cstheme="minorBidi"/>
          <w:color w:val="auto"/>
          <w:sz w:val="23"/>
          <w:szCs w:val="23"/>
        </w:rPr>
        <w:lastRenderedPageBreak/>
        <w:t xml:space="preserve">Board Plenary on 7 June 2017, and submitted to the Control Board of the </w:t>
      </w:r>
      <w:proofErr w:type="spellStart"/>
      <w:r w:rsidRPr="00E41BB0">
        <w:rPr>
          <w:rFonts w:asciiTheme="minorHAnsi" w:hAnsiTheme="minorHAnsi" w:cstheme="minorBidi"/>
          <w:color w:val="auto"/>
          <w:sz w:val="23"/>
          <w:szCs w:val="23"/>
        </w:rPr>
        <w:t>Denominación</w:t>
      </w:r>
      <w:proofErr w:type="spellEnd"/>
      <w:r w:rsidRPr="00E41BB0">
        <w:rPr>
          <w:rFonts w:asciiTheme="minorHAnsi" w:hAnsiTheme="minorHAnsi" w:cstheme="minorBidi"/>
          <w:color w:val="auto"/>
          <w:sz w:val="23"/>
          <w:szCs w:val="23"/>
        </w:rPr>
        <w:t xml:space="preserve"> de Origen </w:t>
      </w:r>
      <w:proofErr w:type="spellStart"/>
      <w:r w:rsidRPr="00E41BB0">
        <w:rPr>
          <w:rFonts w:asciiTheme="minorHAnsi" w:hAnsiTheme="minorHAnsi" w:cstheme="minorBidi"/>
          <w:color w:val="auto"/>
          <w:sz w:val="23"/>
          <w:szCs w:val="23"/>
        </w:rPr>
        <w:t>Calificada</w:t>
      </w:r>
      <w:proofErr w:type="spellEnd"/>
      <w:r w:rsidRPr="00E41BB0">
        <w:rPr>
          <w:rFonts w:asciiTheme="minorHAnsi" w:hAnsiTheme="minorHAnsi" w:cstheme="minorBidi"/>
          <w:color w:val="auto"/>
          <w:sz w:val="23"/>
          <w:szCs w:val="23"/>
        </w:rPr>
        <w:t xml:space="preserve"> Rioja. </w:t>
      </w:r>
    </w:p>
    <w:p w14:paraId="30E51719" w14:textId="77777777" w:rsidR="007C108B" w:rsidRDefault="007C108B" w:rsidP="00CD3CEB">
      <w:pPr>
        <w:pStyle w:val="Default"/>
        <w:jc w:val="both"/>
        <w:rPr>
          <w:rFonts w:asciiTheme="minorHAnsi" w:hAnsiTheme="minorHAnsi" w:cstheme="minorBidi"/>
          <w:color w:val="auto"/>
          <w:sz w:val="23"/>
          <w:szCs w:val="23"/>
        </w:rPr>
      </w:pPr>
    </w:p>
    <w:p w14:paraId="4C436886" w14:textId="33DB2BB6" w:rsidR="006F5FB4" w:rsidRDefault="005D6348" w:rsidP="00CD3CEB">
      <w:pPr>
        <w:jc w:val="both"/>
        <w:rPr>
          <w:sz w:val="23"/>
          <w:szCs w:val="23"/>
        </w:rPr>
      </w:pPr>
      <w:r>
        <w:rPr>
          <w:sz w:val="23"/>
          <w:szCs w:val="23"/>
        </w:rPr>
        <w:t xml:space="preserve">This </w:t>
      </w:r>
      <w:r w:rsidR="006F5FB4">
        <w:rPr>
          <w:sz w:val="23"/>
          <w:szCs w:val="23"/>
        </w:rPr>
        <w:t>is smaller geographical unit may comprise a single cadastral plot or several different ones, and the vines should have a minimum age of 35 years.</w:t>
      </w:r>
    </w:p>
    <w:p w14:paraId="0952B2E4" w14:textId="53802F10" w:rsidR="005B3A2F" w:rsidRPr="005B3A2F" w:rsidRDefault="00A950B4" w:rsidP="007C108B">
      <w:pPr>
        <w:jc w:val="both"/>
        <w:rPr>
          <w:sz w:val="23"/>
          <w:szCs w:val="23"/>
        </w:rPr>
      </w:pPr>
      <w:r w:rsidRPr="00A950B4">
        <w:rPr>
          <w:sz w:val="23"/>
          <w:szCs w:val="23"/>
        </w:rPr>
        <w:t xml:space="preserve">The </w:t>
      </w:r>
      <w:proofErr w:type="spellStart"/>
      <w:r>
        <w:rPr>
          <w:sz w:val="23"/>
          <w:szCs w:val="23"/>
        </w:rPr>
        <w:t>viñedos</w:t>
      </w:r>
      <w:proofErr w:type="spellEnd"/>
      <w:r>
        <w:rPr>
          <w:sz w:val="23"/>
          <w:szCs w:val="23"/>
        </w:rPr>
        <w:t xml:space="preserve"> </w:t>
      </w:r>
      <w:proofErr w:type="spellStart"/>
      <w:r>
        <w:rPr>
          <w:sz w:val="23"/>
          <w:szCs w:val="23"/>
        </w:rPr>
        <w:t>singulares</w:t>
      </w:r>
      <w:proofErr w:type="spellEnd"/>
      <w:r w:rsidRPr="00A950B4">
        <w:rPr>
          <w:sz w:val="23"/>
          <w:szCs w:val="23"/>
        </w:rPr>
        <w:t xml:space="preserve"> recognized are delimited in the Annex to Order APA/816/2019 of 28 June (BOE 181 of 30 July) (</w:t>
      </w:r>
      <w:r w:rsidRPr="00485E3D">
        <w:rPr>
          <w:sz w:val="23"/>
          <w:szCs w:val="23"/>
        </w:rPr>
        <w:t>https://www.boe.es/boe/dias/2019/07/30/pdfs/BOE-A-2019-11186.pdf</w:t>
      </w:r>
      <w:r w:rsidR="005B3A2F">
        <w:rPr>
          <w:sz w:val="23"/>
          <w:szCs w:val="23"/>
        </w:rPr>
        <w:t>) and in the Annex to Order A</w:t>
      </w:r>
      <w:r w:rsidR="005B3A2F" w:rsidRPr="005B3A2F">
        <w:t xml:space="preserve">PA/780/2020 </w:t>
      </w:r>
      <w:r w:rsidR="005B3A2F">
        <w:t>OF 3 August (BOE 214 of 8</w:t>
      </w:r>
      <w:r w:rsidR="005B3A2F" w:rsidRPr="005B3A2F">
        <w:t xml:space="preserve"> </w:t>
      </w:r>
      <w:r w:rsidR="005B3A2F">
        <w:t>August</w:t>
      </w:r>
      <w:r w:rsidR="005B3A2F" w:rsidRPr="005B3A2F">
        <w:t>) (</w:t>
      </w:r>
      <w:r w:rsidR="005B3A2F" w:rsidRPr="00485E3D">
        <w:t>https://www.boe.es/boe/dias/2020/08/08/pdfs/BOE-A-2020-9446.pdf</w:t>
      </w:r>
      <w:r w:rsidR="005B3A2F">
        <w:t>)</w:t>
      </w:r>
      <w:r w:rsidR="005B3A2F" w:rsidRPr="005B3A2F">
        <w:t>.</w:t>
      </w:r>
    </w:p>
    <w:p w14:paraId="551243E9" w14:textId="77777777" w:rsidR="007C108B" w:rsidRPr="005B3A2F" w:rsidRDefault="007C108B" w:rsidP="007C108B">
      <w:pPr>
        <w:jc w:val="both"/>
        <w:rPr>
          <w:sz w:val="23"/>
          <w:szCs w:val="23"/>
        </w:rPr>
      </w:pPr>
    </w:p>
    <w:p w14:paraId="2FE647C9" w14:textId="77777777" w:rsidR="006F5FB4" w:rsidRDefault="006F5FB4" w:rsidP="006F5FB4">
      <w:pPr>
        <w:pStyle w:val="Default"/>
        <w:rPr>
          <w:sz w:val="23"/>
          <w:szCs w:val="23"/>
        </w:rPr>
      </w:pPr>
      <w:r>
        <w:rPr>
          <w:b/>
          <w:bCs/>
          <w:sz w:val="23"/>
          <w:szCs w:val="23"/>
        </w:rPr>
        <w:t xml:space="preserve">5. MAXIMUM YIELDS. </w:t>
      </w:r>
    </w:p>
    <w:p w14:paraId="305CA776" w14:textId="77777777" w:rsidR="006F5FB4" w:rsidRDefault="006F5FB4"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 xml:space="preserve">The maximum permitted production per hectare will be 6500 kg of grapes, equivalent to 45.5 hl for red varieties, and 9000 kg, equivalent to 63 hl for white varieties. </w:t>
      </w:r>
    </w:p>
    <w:p w14:paraId="38C43509" w14:textId="77777777" w:rsidR="007C108B" w:rsidRPr="00E41BB0" w:rsidRDefault="007C108B" w:rsidP="005D6348">
      <w:pPr>
        <w:pStyle w:val="Default"/>
        <w:jc w:val="both"/>
        <w:rPr>
          <w:rFonts w:asciiTheme="minorHAnsi" w:hAnsiTheme="minorHAnsi" w:cstheme="minorBidi"/>
          <w:color w:val="auto"/>
          <w:sz w:val="23"/>
          <w:szCs w:val="23"/>
        </w:rPr>
      </w:pPr>
    </w:p>
    <w:p w14:paraId="5F079975" w14:textId="7E0492AD" w:rsidR="006F5FB4" w:rsidRPr="00E41BB0" w:rsidRDefault="006F5FB4" w:rsidP="005D6348">
      <w:pPr>
        <w:jc w:val="both"/>
        <w:rPr>
          <w:sz w:val="23"/>
          <w:szCs w:val="23"/>
        </w:rPr>
      </w:pPr>
      <w:r>
        <w:rPr>
          <w:sz w:val="23"/>
          <w:szCs w:val="23"/>
        </w:rPr>
        <w:t>Grape production yields will be calculated separately and independently for red</w:t>
      </w:r>
      <w:r w:rsidR="00E41BB0">
        <w:rPr>
          <w:sz w:val="23"/>
          <w:szCs w:val="23"/>
        </w:rPr>
        <w:t xml:space="preserve"> </w:t>
      </w:r>
      <w:r w:rsidRPr="00E41BB0">
        <w:rPr>
          <w:sz w:val="23"/>
          <w:szCs w:val="23"/>
        </w:rPr>
        <w:t xml:space="preserve">varieties and for white varieties, no colour compensation being allowed. </w:t>
      </w:r>
    </w:p>
    <w:p w14:paraId="41970C06" w14:textId="5F8E4C12" w:rsidR="006F5FB4" w:rsidRDefault="006F5FB4" w:rsidP="005D6348">
      <w:pPr>
        <w:pStyle w:val="Default"/>
        <w:jc w:val="both"/>
        <w:rPr>
          <w:rFonts w:asciiTheme="minorHAnsi" w:hAnsiTheme="minorHAnsi" w:cstheme="minorBidi"/>
          <w:color w:val="auto"/>
          <w:sz w:val="23"/>
          <w:szCs w:val="23"/>
        </w:rPr>
      </w:pPr>
      <w:r w:rsidRPr="00E41BB0">
        <w:rPr>
          <w:rFonts w:asciiTheme="minorHAnsi" w:hAnsiTheme="minorHAnsi" w:cstheme="minorBidi"/>
          <w:color w:val="auto"/>
          <w:sz w:val="23"/>
          <w:szCs w:val="23"/>
        </w:rPr>
        <w:t>Maximum permitted production per hectare for a „</w:t>
      </w:r>
      <w:proofErr w:type="spellStart"/>
      <w:r w:rsidRPr="00E41BB0">
        <w:rPr>
          <w:rFonts w:asciiTheme="minorHAnsi" w:hAnsiTheme="minorHAnsi" w:cstheme="minorBidi"/>
          <w:color w:val="auto"/>
          <w:sz w:val="23"/>
          <w:szCs w:val="23"/>
        </w:rPr>
        <w:t>viñedo</w:t>
      </w:r>
      <w:proofErr w:type="spellEnd"/>
      <w:r w:rsidRPr="00E41BB0">
        <w:rPr>
          <w:rFonts w:asciiTheme="minorHAnsi" w:hAnsiTheme="minorHAnsi" w:cstheme="minorBidi"/>
          <w:color w:val="auto"/>
          <w:sz w:val="23"/>
          <w:szCs w:val="23"/>
        </w:rPr>
        <w:t xml:space="preserve"> singular‟ minor geographical entity are 5000 kg of grapes, equivalent to 32.50 hl for red varieties, and 6922 kg, equivalent to 44.99 hl for white varieties. This yield cannot be modified under any circumstances. </w:t>
      </w:r>
    </w:p>
    <w:p w14:paraId="0F9FDA79" w14:textId="77777777" w:rsidR="006F5FB4" w:rsidRDefault="006F5FB4" w:rsidP="006F5FB4">
      <w:pPr>
        <w:pStyle w:val="Default"/>
        <w:rPr>
          <w:b/>
          <w:bCs/>
          <w:sz w:val="23"/>
          <w:szCs w:val="23"/>
        </w:rPr>
      </w:pPr>
    </w:p>
    <w:p w14:paraId="5A33699E" w14:textId="77777777" w:rsidR="007C108B" w:rsidRDefault="007C108B" w:rsidP="006F5FB4">
      <w:pPr>
        <w:pStyle w:val="Default"/>
        <w:rPr>
          <w:b/>
          <w:bCs/>
          <w:sz w:val="23"/>
          <w:szCs w:val="23"/>
        </w:rPr>
      </w:pPr>
    </w:p>
    <w:p w14:paraId="5AB518F2" w14:textId="77D3B3A6" w:rsidR="006F5FB4" w:rsidRDefault="006F5FB4" w:rsidP="006F5FB4">
      <w:pPr>
        <w:pStyle w:val="Default"/>
        <w:rPr>
          <w:sz w:val="23"/>
          <w:szCs w:val="23"/>
        </w:rPr>
      </w:pPr>
      <w:r>
        <w:rPr>
          <w:b/>
          <w:bCs/>
          <w:sz w:val="23"/>
          <w:szCs w:val="23"/>
        </w:rPr>
        <w:t xml:space="preserve">6. GRAPE VARIETIES </w:t>
      </w:r>
    </w:p>
    <w:p w14:paraId="1D5A3233" w14:textId="028D0E7B" w:rsidR="006F5FB4" w:rsidRDefault="006F5FB4" w:rsidP="006F5FB4">
      <w:pPr>
        <w:rPr>
          <w:sz w:val="23"/>
          <w:szCs w:val="23"/>
        </w:rPr>
      </w:pPr>
      <w:r>
        <w:rPr>
          <w:sz w:val="23"/>
          <w:szCs w:val="23"/>
        </w:rPr>
        <w:t xml:space="preserve">The </w:t>
      </w:r>
      <w:proofErr w:type="spellStart"/>
      <w:r>
        <w:rPr>
          <w:sz w:val="23"/>
          <w:szCs w:val="23"/>
        </w:rPr>
        <w:t>vinification</w:t>
      </w:r>
      <w:proofErr w:type="spellEnd"/>
      <w:r>
        <w:rPr>
          <w:sz w:val="23"/>
          <w:szCs w:val="23"/>
        </w:rPr>
        <w:t xml:space="preserve"> of the protected wines will be exclusively made with the following grape varieties: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33"/>
        <w:gridCol w:w="2033"/>
      </w:tblGrid>
      <w:tr w:rsidR="006F5FB4" w14:paraId="342524A7" w14:textId="77777777">
        <w:trPr>
          <w:trHeight w:val="103"/>
        </w:trPr>
        <w:tc>
          <w:tcPr>
            <w:tcW w:w="2033" w:type="dxa"/>
          </w:tcPr>
          <w:p w14:paraId="647FAE96" w14:textId="77777777" w:rsidR="006F5FB4" w:rsidRDefault="006F5FB4">
            <w:pPr>
              <w:pStyle w:val="Default"/>
              <w:rPr>
                <w:sz w:val="22"/>
                <w:szCs w:val="22"/>
              </w:rPr>
            </w:pPr>
            <w:r>
              <w:rPr>
                <w:sz w:val="22"/>
                <w:szCs w:val="22"/>
              </w:rPr>
              <w:t xml:space="preserve">RED </w:t>
            </w:r>
          </w:p>
        </w:tc>
        <w:tc>
          <w:tcPr>
            <w:tcW w:w="2033" w:type="dxa"/>
          </w:tcPr>
          <w:p w14:paraId="1159913A" w14:textId="77777777" w:rsidR="006F5FB4" w:rsidRDefault="006F5FB4">
            <w:pPr>
              <w:pStyle w:val="Default"/>
              <w:rPr>
                <w:sz w:val="22"/>
                <w:szCs w:val="22"/>
              </w:rPr>
            </w:pPr>
            <w:r>
              <w:rPr>
                <w:sz w:val="22"/>
                <w:szCs w:val="22"/>
              </w:rPr>
              <w:t xml:space="preserve">WHITE </w:t>
            </w:r>
          </w:p>
        </w:tc>
      </w:tr>
      <w:tr w:rsidR="006F5FB4" w:rsidRPr="00375E30" w14:paraId="4697156B" w14:textId="77777777">
        <w:trPr>
          <w:trHeight w:val="1120"/>
        </w:trPr>
        <w:tc>
          <w:tcPr>
            <w:tcW w:w="2033" w:type="dxa"/>
          </w:tcPr>
          <w:p w14:paraId="0FFBF88E" w14:textId="77777777" w:rsidR="006F5FB4" w:rsidRPr="006F5FB4" w:rsidRDefault="006F5FB4">
            <w:pPr>
              <w:pStyle w:val="Default"/>
              <w:rPr>
                <w:sz w:val="22"/>
                <w:szCs w:val="22"/>
                <w:lang w:val="es-ES"/>
              </w:rPr>
            </w:pPr>
            <w:r w:rsidRPr="006F5FB4">
              <w:rPr>
                <w:sz w:val="22"/>
                <w:szCs w:val="22"/>
                <w:lang w:val="es-ES"/>
              </w:rPr>
              <w:t xml:space="preserve">Tempranillo </w:t>
            </w:r>
          </w:p>
          <w:p w14:paraId="507B29EA" w14:textId="77777777" w:rsidR="006F5FB4" w:rsidRPr="006F5FB4" w:rsidRDefault="006F5FB4">
            <w:pPr>
              <w:pStyle w:val="Default"/>
              <w:rPr>
                <w:sz w:val="22"/>
                <w:szCs w:val="22"/>
                <w:lang w:val="es-ES"/>
              </w:rPr>
            </w:pPr>
            <w:r w:rsidRPr="006F5FB4">
              <w:rPr>
                <w:sz w:val="22"/>
                <w:szCs w:val="22"/>
                <w:lang w:val="es-ES"/>
              </w:rPr>
              <w:t xml:space="preserve">Garnacha tinta </w:t>
            </w:r>
          </w:p>
          <w:p w14:paraId="2003D70B" w14:textId="77777777" w:rsidR="006F5FB4" w:rsidRPr="006F5FB4" w:rsidRDefault="006F5FB4">
            <w:pPr>
              <w:pStyle w:val="Default"/>
              <w:rPr>
                <w:sz w:val="22"/>
                <w:szCs w:val="22"/>
                <w:lang w:val="es-ES"/>
              </w:rPr>
            </w:pPr>
            <w:r w:rsidRPr="006F5FB4">
              <w:rPr>
                <w:sz w:val="22"/>
                <w:szCs w:val="22"/>
                <w:lang w:val="es-ES"/>
              </w:rPr>
              <w:t xml:space="preserve">Graciano </w:t>
            </w:r>
          </w:p>
          <w:p w14:paraId="4E5D7D17" w14:textId="77777777" w:rsidR="006F5FB4" w:rsidRPr="006F5FB4" w:rsidRDefault="006F5FB4">
            <w:pPr>
              <w:pStyle w:val="Default"/>
              <w:rPr>
                <w:sz w:val="22"/>
                <w:szCs w:val="22"/>
                <w:lang w:val="es-ES"/>
              </w:rPr>
            </w:pPr>
            <w:r w:rsidRPr="006F5FB4">
              <w:rPr>
                <w:sz w:val="22"/>
                <w:szCs w:val="22"/>
                <w:lang w:val="es-ES"/>
              </w:rPr>
              <w:t xml:space="preserve">Mazuelo </w:t>
            </w:r>
          </w:p>
          <w:p w14:paraId="7394A8C1" w14:textId="77777777" w:rsidR="006F5FB4" w:rsidRPr="006F5FB4" w:rsidRDefault="006F5FB4">
            <w:pPr>
              <w:pStyle w:val="Default"/>
              <w:rPr>
                <w:sz w:val="22"/>
                <w:szCs w:val="22"/>
                <w:lang w:val="es-ES"/>
              </w:rPr>
            </w:pPr>
            <w:r w:rsidRPr="006F5FB4">
              <w:rPr>
                <w:sz w:val="22"/>
                <w:szCs w:val="22"/>
                <w:lang w:val="es-ES"/>
              </w:rPr>
              <w:t xml:space="preserve">Maturana tinta </w:t>
            </w:r>
          </w:p>
        </w:tc>
        <w:tc>
          <w:tcPr>
            <w:tcW w:w="2033" w:type="dxa"/>
          </w:tcPr>
          <w:p w14:paraId="291AE64E" w14:textId="77777777" w:rsidR="006F5FB4" w:rsidRPr="006F5FB4" w:rsidRDefault="006F5FB4">
            <w:pPr>
              <w:pStyle w:val="Default"/>
              <w:rPr>
                <w:sz w:val="22"/>
                <w:szCs w:val="22"/>
                <w:lang w:val="es-ES"/>
              </w:rPr>
            </w:pPr>
            <w:r w:rsidRPr="006F5FB4">
              <w:rPr>
                <w:sz w:val="22"/>
                <w:szCs w:val="22"/>
                <w:lang w:val="es-ES"/>
              </w:rPr>
              <w:t xml:space="preserve">Viura </w:t>
            </w:r>
          </w:p>
          <w:p w14:paraId="08021149" w14:textId="77777777" w:rsidR="006F5FB4" w:rsidRPr="006F5FB4" w:rsidRDefault="006F5FB4">
            <w:pPr>
              <w:pStyle w:val="Default"/>
              <w:rPr>
                <w:sz w:val="22"/>
                <w:szCs w:val="22"/>
                <w:lang w:val="es-ES"/>
              </w:rPr>
            </w:pPr>
            <w:proofErr w:type="spellStart"/>
            <w:r w:rsidRPr="006F5FB4">
              <w:rPr>
                <w:sz w:val="22"/>
                <w:szCs w:val="22"/>
                <w:lang w:val="es-ES"/>
              </w:rPr>
              <w:t>Sauvignon</w:t>
            </w:r>
            <w:proofErr w:type="spellEnd"/>
            <w:r w:rsidRPr="006F5FB4">
              <w:rPr>
                <w:sz w:val="22"/>
                <w:szCs w:val="22"/>
                <w:lang w:val="es-ES"/>
              </w:rPr>
              <w:t xml:space="preserve"> </w:t>
            </w:r>
            <w:proofErr w:type="spellStart"/>
            <w:r w:rsidRPr="006F5FB4">
              <w:rPr>
                <w:sz w:val="22"/>
                <w:szCs w:val="22"/>
                <w:lang w:val="es-ES"/>
              </w:rPr>
              <w:t>blanc</w:t>
            </w:r>
            <w:proofErr w:type="spellEnd"/>
            <w:r w:rsidRPr="006F5FB4">
              <w:rPr>
                <w:sz w:val="22"/>
                <w:szCs w:val="22"/>
                <w:lang w:val="es-ES"/>
              </w:rPr>
              <w:t xml:space="preserve"> </w:t>
            </w:r>
          </w:p>
          <w:p w14:paraId="525DD3EB" w14:textId="77777777" w:rsidR="006F5FB4" w:rsidRPr="006F5FB4" w:rsidRDefault="006F5FB4">
            <w:pPr>
              <w:pStyle w:val="Default"/>
              <w:rPr>
                <w:sz w:val="22"/>
                <w:szCs w:val="22"/>
                <w:lang w:val="es-ES"/>
              </w:rPr>
            </w:pPr>
            <w:r w:rsidRPr="006F5FB4">
              <w:rPr>
                <w:sz w:val="22"/>
                <w:szCs w:val="22"/>
                <w:lang w:val="es-ES"/>
              </w:rPr>
              <w:t xml:space="preserve">Malvasía </w:t>
            </w:r>
          </w:p>
          <w:p w14:paraId="7497B343" w14:textId="77777777" w:rsidR="006F5FB4" w:rsidRPr="006F5FB4" w:rsidRDefault="006F5FB4">
            <w:pPr>
              <w:pStyle w:val="Default"/>
              <w:rPr>
                <w:sz w:val="22"/>
                <w:szCs w:val="22"/>
                <w:lang w:val="es-ES"/>
              </w:rPr>
            </w:pPr>
            <w:r w:rsidRPr="006F5FB4">
              <w:rPr>
                <w:sz w:val="22"/>
                <w:szCs w:val="22"/>
                <w:lang w:val="es-ES"/>
              </w:rPr>
              <w:t xml:space="preserve">Verdejo </w:t>
            </w:r>
          </w:p>
          <w:p w14:paraId="7AC509D2" w14:textId="77777777" w:rsidR="006F5FB4" w:rsidRPr="006F5FB4" w:rsidRDefault="006F5FB4">
            <w:pPr>
              <w:pStyle w:val="Default"/>
              <w:rPr>
                <w:sz w:val="22"/>
                <w:szCs w:val="22"/>
                <w:lang w:val="es-ES"/>
              </w:rPr>
            </w:pPr>
            <w:r w:rsidRPr="006F5FB4">
              <w:rPr>
                <w:sz w:val="22"/>
                <w:szCs w:val="22"/>
                <w:lang w:val="es-ES"/>
              </w:rPr>
              <w:t xml:space="preserve">Garnacha Blanca </w:t>
            </w:r>
          </w:p>
          <w:p w14:paraId="7416C07C" w14:textId="77777777" w:rsidR="006F5FB4" w:rsidRPr="006F5FB4" w:rsidRDefault="006F5FB4">
            <w:pPr>
              <w:pStyle w:val="Default"/>
              <w:rPr>
                <w:sz w:val="22"/>
                <w:szCs w:val="22"/>
                <w:lang w:val="es-ES"/>
              </w:rPr>
            </w:pPr>
            <w:r w:rsidRPr="006F5FB4">
              <w:rPr>
                <w:sz w:val="22"/>
                <w:szCs w:val="22"/>
                <w:lang w:val="es-ES"/>
              </w:rPr>
              <w:t xml:space="preserve">Maturana blanca </w:t>
            </w:r>
          </w:p>
          <w:p w14:paraId="27E35759" w14:textId="77777777" w:rsidR="006F5FB4" w:rsidRPr="006F5FB4" w:rsidRDefault="006F5FB4">
            <w:pPr>
              <w:pStyle w:val="Default"/>
              <w:rPr>
                <w:sz w:val="22"/>
                <w:szCs w:val="22"/>
                <w:lang w:val="es-ES"/>
              </w:rPr>
            </w:pPr>
            <w:r w:rsidRPr="006F5FB4">
              <w:rPr>
                <w:sz w:val="22"/>
                <w:szCs w:val="22"/>
                <w:lang w:val="es-ES"/>
              </w:rPr>
              <w:t xml:space="preserve">Chardonnay </w:t>
            </w:r>
          </w:p>
          <w:p w14:paraId="579AC660" w14:textId="77777777" w:rsidR="006F5FB4" w:rsidRPr="006F5FB4" w:rsidRDefault="006F5FB4">
            <w:pPr>
              <w:pStyle w:val="Default"/>
              <w:rPr>
                <w:sz w:val="22"/>
                <w:szCs w:val="22"/>
                <w:lang w:val="es-ES"/>
              </w:rPr>
            </w:pPr>
            <w:r w:rsidRPr="006F5FB4">
              <w:rPr>
                <w:sz w:val="22"/>
                <w:szCs w:val="22"/>
                <w:lang w:val="es-ES"/>
              </w:rPr>
              <w:t xml:space="preserve">Tempranillo blanco </w:t>
            </w:r>
          </w:p>
          <w:p w14:paraId="67B930EE" w14:textId="77777777" w:rsidR="006F5FB4" w:rsidRPr="006F5FB4" w:rsidRDefault="006F5FB4">
            <w:pPr>
              <w:pStyle w:val="Default"/>
              <w:rPr>
                <w:sz w:val="22"/>
                <w:szCs w:val="22"/>
                <w:lang w:val="es-ES"/>
              </w:rPr>
            </w:pPr>
            <w:proofErr w:type="spellStart"/>
            <w:r w:rsidRPr="006F5FB4">
              <w:rPr>
                <w:sz w:val="22"/>
                <w:szCs w:val="22"/>
                <w:lang w:val="es-ES"/>
              </w:rPr>
              <w:t>Turruntés</w:t>
            </w:r>
            <w:proofErr w:type="spellEnd"/>
            <w:r w:rsidRPr="006F5FB4">
              <w:rPr>
                <w:sz w:val="22"/>
                <w:szCs w:val="22"/>
                <w:lang w:val="es-ES"/>
              </w:rPr>
              <w:t xml:space="preserve"> </w:t>
            </w:r>
          </w:p>
        </w:tc>
      </w:tr>
    </w:tbl>
    <w:p w14:paraId="787132D6" w14:textId="2D1D867C" w:rsidR="006F5FB4" w:rsidRDefault="006F5FB4" w:rsidP="006F5FB4">
      <w:pPr>
        <w:rPr>
          <w:sz w:val="23"/>
          <w:szCs w:val="23"/>
          <w:lang w:val="es-ES"/>
        </w:rPr>
      </w:pPr>
    </w:p>
    <w:p w14:paraId="0E6F6BDF" w14:textId="685EC36F" w:rsidR="006F5FB4" w:rsidRPr="008C008A" w:rsidRDefault="006F5FB4" w:rsidP="006F5FB4">
      <w:pPr>
        <w:pStyle w:val="Default"/>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Grapes from vineyard plantations carried out prior to 1 January 1956 with grape varieties different from those appearing in the Control Board Regulations may be used to produce protected wines, as long as such plantations survive. In the case of the </w:t>
      </w:r>
      <w:proofErr w:type="spellStart"/>
      <w:r w:rsidRPr="008C008A">
        <w:rPr>
          <w:rFonts w:asciiTheme="minorHAnsi" w:hAnsiTheme="minorHAnsi" w:cstheme="minorBidi"/>
          <w:color w:val="auto"/>
          <w:sz w:val="23"/>
          <w:szCs w:val="23"/>
        </w:rPr>
        <w:t>Calagraño</w:t>
      </w:r>
      <w:proofErr w:type="spellEnd"/>
      <w:r w:rsidRPr="008C008A">
        <w:rPr>
          <w:rFonts w:asciiTheme="minorHAnsi" w:hAnsiTheme="minorHAnsi" w:cstheme="minorBidi"/>
          <w:color w:val="auto"/>
          <w:sz w:val="23"/>
          <w:szCs w:val="23"/>
        </w:rPr>
        <w:t xml:space="preserve"> variety, plantations must be prior to 27 October 1970. </w:t>
      </w:r>
    </w:p>
    <w:p w14:paraId="167C6EAA" w14:textId="447F6EF3" w:rsidR="008C008A" w:rsidRPr="00A44A11" w:rsidRDefault="008C008A" w:rsidP="006F5FB4">
      <w:pPr>
        <w:pStyle w:val="Default"/>
        <w:rPr>
          <w:sz w:val="23"/>
          <w:szCs w:val="23"/>
        </w:rPr>
      </w:pPr>
    </w:p>
    <w:p w14:paraId="76FC81F5" w14:textId="77777777" w:rsidR="006F5FB4" w:rsidRPr="00A44A11" w:rsidRDefault="006F5FB4" w:rsidP="006F5FB4">
      <w:pPr>
        <w:pStyle w:val="Default"/>
        <w:rPr>
          <w:b/>
          <w:bCs/>
          <w:sz w:val="23"/>
          <w:szCs w:val="23"/>
        </w:rPr>
      </w:pPr>
    </w:p>
    <w:p w14:paraId="638A0E59" w14:textId="56FB0505" w:rsidR="006F5FB4" w:rsidRDefault="006F5FB4" w:rsidP="006F5FB4">
      <w:pPr>
        <w:pStyle w:val="Default"/>
        <w:rPr>
          <w:sz w:val="23"/>
          <w:szCs w:val="23"/>
        </w:rPr>
      </w:pPr>
      <w:r>
        <w:rPr>
          <w:b/>
          <w:bCs/>
          <w:sz w:val="23"/>
          <w:szCs w:val="23"/>
        </w:rPr>
        <w:t xml:space="preserve">7. LINK WITH THE GEOGRAPHICAL ZONE. </w:t>
      </w:r>
    </w:p>
    <w:p w14:paraId="6FA4F6D9" w14:textId="77777777" w:rsidR="006F5FB4" w:rsidRDefault="006F5FB4" w:rsidP="006F5FB4">
      <w:pPr>
        <w:pStyle w:val="Default"/>
        <w:rPr>
          <w:sz w:val="23"/>
          <w:szCs w:val="23"/>
        </w:rPr>
      </w:pPr>
    </w:p>
    <w:p w14:paraId="42554FFD" w14:textId="5012787B" w:rsidR="006F5FB4" w:rsidRDefault="006F5FB4" w:rsidP="006F5FB4">
      <w:pPr>
        <w:pStyle w:val="Default"/>
        <w:rPr>
          <w:sz w:val="23"/>
          <w:szCs w:val="23"/>
        </w:rPr>
      </w:pPr>
      <w:r>
        <w:rPr>
          <w:sz w:val="23"/>
          <w:szCs w:val="23"/>
        </w:rPr>
        <w:t xml:space="preserve">a) GEOGRAPHICAL AREA </w:t>
      </w:r>
    </w:p>
    <w:p w14:paraId="37FD0781" w14:textId="77777777" w:rsidR="006F5FB4" w:rsidRDefault="006F5FB4" w:rsidP="006F5FB4">
      <w:pPr>
        <w:pStyle w:val="Default"/>
        <w:rPr>
          <w:sz w:val="23"/>
          <w:szCs w:val="23"/>
        </w:rPr>
      </w:pPr>
    </w:p>
    <w:p w14:paraId="5DEA66B7" w14:textId="269EDFD0" w:rsidR="006F5FB4" w:rsidRPr="008C008A" w:rsidRDefault="006F5FB4"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NATURAL FACTORS </w:t>
      </w:r>
    </w:p>
    <w:p w14:paraId="57B095A8" w14:textId="6ED46117" w:rsidR="006F5FB4" w:rsidRDefault="006F5FB4" w:rsidP="008C008A">
      <w:pPr>
        <w:jc w:val="both"/>
        <w:rPr>
          <w:sz w:val="23"/>
          <w:szCs w:val="23"/>
        </w:rPr>
      </w:pPr>
      <w:r>
        <w:rPr>
          <w:sz w:val="23"/>
          <w:szCs w:val="23"/>
        </w:rPr>
        <w:lastRenderedPageBreak/>
        <w:t xml:space="preserve">A privileged region for growing grapes and making high quality wines with a unique personality and great aptitude for ageing, the production area of the </w:t>
      </w:r>
      <w:proofErr w:type="spellStart"/>
      <w:r w:rsidRPr="008C008A">
        <w:rPr>
          <w:sz w:val="23"/>
          <w:szCs w:val="23"/>
        </w:rPr>
        <w:t>Denominación</w:t>
      </w:r>
      <w:proofErr w:type="spellEnd"/>
      <w:r w:rsidRPr="008C008A">
        <w:rPr>
          <w:sz w:val="23"/>
          <w:szCs w:val="23"/>
        </w:rPr>
        <w:t xml:space="preserve"> de Origen </w:t>
      </w:r>
      <w:proofErr w:type="spellStart"/>
      <w:r w:rsidRPr="008C008A">
        <w:rPr>
          <w:sz w:val="23"/>
          <w:szCs w:val="23"/>
        </w:rPr>
        <w:t>Calificada</w:t>
      </w:r>
      <w:proofErr w:type="spellEnd"/>
      <w:r w:rsidRPr="008C008A">
        <w:rPr>
          <w:sz w:val="23"/>
          <w:szCs w:val="23"/>
        </w:rPr>
        <w:t xml:space="preserve"> Rioja </w:t>
      </w:r>
      <w:r>
        <w:rPr>
          <w:sz w:val="23"/>
          <w:szCs w:val="23"/>
        </w:rPr>
        <w:t xml:space="preserve">is located in the North of Spain, on both banks of the River Ebro. The </w:t>
      </w:r>
      <w:proofErr w:type="spellStart"/>
      <w:r>
        <w:rPr>
          <w:sz w:val="23"/>
          <w:szCs w:val="23"/>
        </w:rPr>
        <w:t>Region‟s</w:t>
      </w:r>
      <w:proofErr w:type="spellEnd"/>
      <w:r>
        <w:rPr>
          <w:sz w:val="23"/>
          <w:szCs w:val="23"/>
        </w:rPr>
        <w:t xml:space="preserve"> production history is not limited to still wines, its best-known product. Sparkling wines have been made following the traditional method since the mid-nineteenth century, particularly in the northern part of the Region. Its geographical features have helped to form a perfectly delimited and natural region distinct from those around it although, administratively, the 63 593 hectares of vineyards currently protected by the Designation are distributed on the territory of the three riverside provinces of the upper Ebro: La Rioja (43 885 ha), </w:t>
      </w:r>
      <w:proofErr w:type="spellStart"/>
      <w:r>
        <w:rPr>
          <w:sz w:val="23"/>
          <w:szCs w:val="23"/>
        </w:rPr>
        <w:t>Álava</w:t>
      </w:r>
      <w:proofErr w:type="spellEnd"/>
      <w:r>
        <w:rPr>
          <w:sz w:val="23"/>
          <w:szCs w:val="23"/>
        </w:rPr>
        <w:t xml:space="preserve"> (12 934 ha) and Navarre (6774 ha).</w:t>
      </w:r>
    </w:p>
    <w:p w14:paraId="7EB709B1" w14:textId="77777777" w:rsidR="006F5FB4" w:rsidRPr="008C008A" w:rsidRDefault="006F5FB4"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A hundred kilometres separate the westernmost town, </w:t>
      </w:r>
      <w:proofErr w:type="spellStart"/>
      <w:r w:rsidRPr="008C008A">
        <w:rPr>
          <w:rFonts w:asciiTheme="minorHAnsi" w:hAnsiTheme="minorHAnsi" w:cstheme="minorBidi"/>
          <w:color w:val="auto"/>
          <w:sz w:val="23"/>
          <w:szCs w:val="23"/>
        </w:rPr>
        <w:t>Haro</w:t>
      </w:r>
      <w:proofErr w:type="spellEnd"/>
      <w:r w:rsidRPr="008C008A">
        <w:rPr>
          <w:rFonts w:asciiTheme="minorHAnsi" w:hAnsiTheme="minorHAnsi" w:cstheme="minorBidi"/>
          <w:color w:val="auto"/>
          <w:sz w:val="23"/>
          <w:szCs w:val="23"/>
        </w:rPr>
        <w:t xml:space="preserve"> (480 m above sea level) from the easternmost, Alfaro (303 m). The maximum width of the valley area where grapes are grown is about 40 km. The vineyards are planted on successive terraces and some grow as high as 700 metres above sea level. With few modifications in the last thirty years, the region has 144 municipalities (118 in La Rioja, 18 in </w:t>
      </w:r>
      <w:proofErr w:type="spellStart"/>
      <w:r w:rsidRPr="008C008A">
        <w:rPr>
          <w:rFonts w:asciiTheme="minorHAnsi" w:hAnsiTheme="minorHAnsi" w:cstheme="minorBidi"/>
          <w:color w:val="auto"/>
          <w:sz w:val="23"/>
          <w:szCs w:val="23"/>
        </w:rPr>
        <w:t>Álava</w:t>
      </w:r>
      <w:proofErr w:type="spellEnd"/>
      <w:r w:rsidRPr="008C008A">
        <w:rPr>
          <w:rFonts w:asciiTheme="minorHAnsi" w:hAnsiTheme="minorHAnsi" w:cstheme="minorBidi"/>
          <w:color w:val="auto"/>
          <w:sz w:val="23"/>
          <w:szCs w:val="23"/>
        </w:rPr>
        <w:t xml:space="preserve"> and 8 in Navarre) where the Control Board deems that there is land suitable for growing grapes of the required quality. </w:t>
      </w:r>
    </w:p>
    <w:p w14:paraId="0167B9F4" w14:textId="77777777" w:rsidR="007C108B" w:rsidRDefault="007C108B" w:rsidP="008C008A">
      <w:pPr>
        <w:jc w:val="both"/>
        <w:rPr>
          <w:sz w:val="23"/>
          <w:szCs w:val="23"/>
        </w:rPr>
      </w:pPr>
    </w:p>
    <w:p w14:paraId="59DEA6D3" w14:textId="414E1D44" w:rsidR="006F5FB4" w:rsidRDefault="006F5FB4" w:rsidP="008C008A">
      <w:pPr>
        <w:jc w:val="both"/>
        <w:rPr>
          <w:sz w:val="23"/>
          <w:szCs w:val="23"/>
        </w:rPr>
      </w:pPr>
      <w:r>
        <w:rPr>
          <w:sz w:val="23"/>
          <w:szCs w:val="23"/>
        </w:rPr>
        <w:t>The whole area benefits from the confluence of two widely opposing climates (Atlantic and Mediterranean) with an annual rainfall of a little above 400 l/m</w:t>
      </w:r>
      <w:r w:rsidRPr="008C008A">
        <w:rPr>
          <w:sz w:val="23"/>
          <w:szCs w:val="23"/>
        </w:rPr>
        <w:t xml:space="preserve">2 </w:t>
      </w:r>
      <w:r>
        <w:rPr>
          <w:sz w:val="23"/>
          <w:szCs w:val="23"/>
        </w:rPr>
        <w:t>and mild temperatures, ideal conditions for grape growing. There are three recognised zones with marked differences: in Rioja Alavesa an Atlantic climate dominates, with mainly clay-limestone soils and vines planted in small, terraced plots; Rioja Alta also has an Atlantic climate, while the soils are clay-limestone, ferrous clay and alluvial; and Rioja Oriental has a dry, warm climate influenced by the Mediterranean, with mainly ferrous clay and alluvial soils.</w:t>
      </w:r>
    </w:p>
    <w:p w14:paraId="41E9B481" w14:textId="3DBE8E48" w:rsidR="006F5FB4" w:rsidRDefault="006F5FB4" w:rsidP="008C008A">
      <w:pPr>
        <w:jc w:val="both"/>
        <w:rPr>
          <w:sz w:val="23"/>
          <w:szCs w:val="23"/>
        </w:rPr>
      </w:pPr>
    </w:p>
    <w:tbl>
      <w:tblPr>
        <w:tblW w:w="12232" w:type="dxa"/>
        <w:tblInd w:w="-108" w:type="dxa"/>
        <w:tblBorders>
          <w:top w:val="nil"/>
          <w:left w:val="nil"/>
          <w:bottom w:val="nil"/>
          <w:right w:val="nil"/>
        </w:tblBorders>
        <w:tblLayout w:type="fixed"/>
        <w:tblLook w:val="0000" w:firstRow="0" w:lastRow="0" w:firstColumn="0" w:lastColumn="0" w:noHBand="0" w:noVBand="0"/>
      </w:tblPr>
      <w:tblGrid>
        <w:gridCol w:w="2160"/>
        <w:gridCol w:w="358"/>
        <w:gridCol w:w="2518"/>
        <w:gridCol w:w="481"/>
        <w:gridCol w:w="2037"/>
        <w:gridCol w:w="1320"/>
        <w:gridCol w:w="1198"/>
        <w:gridCol w:w="2160"/>
      </w:tblGrid>
      <w:tr w:rsidR="006F5FB4" w14:paraId="43E70E2B" w14:textId="77777777" w:rsidTr="006F5FB4">
        <w:trPr>
          <w:gridBefore w:val="1"/>
          <w:wBefore w:w="2160" w:type="dxa"/>
          <w:trHeight w:val="208"/>
        </w:trPr>
        <w:tc>
          <w:tcPr>
            <w:tcW w:w="3357" w:type="dxa"/>
            <w:gridSpan w:val="3"/>
          </w:tcPr>
          <w:p w14:paraId="5CF150CE" w14:textId="77777777" w:rsidR="006F5FB4" w:rsidRDefault="006F5FB4">
            <w:pPr>
              <w:pStyle w:val="Default"/>
              <w:rPr>
                <w:sz w:val="20"/>
                <w:szCs w:val="20"/>
              </w:rPr>
            </w:pPr>
            <w:r>
              <w:rPr>
                <w:b/>
                <w:bCs/>
                <w:sz w:val="20"/>
                <w:szCs w:val="20"/>
              </w:rPr>
              <w:t xml:space="preserve">CLAY-LIMESTONE </w:t>
            </w:r>
          </w:p>
        </w:tc>
        <w:tc>
          <w:tcPr>
            <w:tcW w:w="3357" w:type="dxa"/>
            <w:gridSpan w:val="2"/>
          </w:tcPr>
          <w:p w14:paraId="30B5C860" w14:textId="77777777" w:rsidR="006F5FB4" w:rsidRDefault="006F5FB4">
            <w:pPr>
              <w:pStyle w:val="Default"/>
              <w:rPr>
                <w:sz w:val="20"/>
                <w:szCs w:val="20"/>
              </w:rPr>
            </w:pPr>
            <w:r>
              <w:rPr>
                <w:b/>
                <w:bCs/>
                <w:sz w:val="20"/>
                <w:szCs w:val="20"/>
              </w:rPr>
              <w:t xml:space="preserve">CLAY- </w:t>
            </w:r>
          </w:p>
          <w:p w14:paraId="48D4E709" w14:textId="77777777" w:rsidR="006F5FB4" w:rsidRDefault="006F5FB4">
            <w:pPr>
              <w:pStyle w:val="Default"/>
              <w:rPr>
                <w:sz w:val="20"/>
                <w:szCs w:val="20"/>
              </w:rPr>
            </w:pPr>
            <w:r>
              <w:rPr>
                <w:b/>
                <w:bCs/>
                <w:sz w:val="20"/>
                <w:szCs w:val="20"/>
              </w:rPr>
              <w:t xml:space="preserve">FERROUS </w:t>
            </w:r>
          </w:p>
        </w:tc>
        <w:tc>
          <w:tcPr>
            <w:tcW w:w="3358" w:type="dxa"/>
            <w:gridSpan w:val="2"/>
          </w:tcPr>
          <w:p w14:paraId="2AB02E25" w14:textId="77777777" w:rsidR="006F5FB4" w:rsidRDefault="006F5FB4">
            <w:pPr>
              <w:pStyle w:val="Default"/>
              <w:rPr>
                <w:sz w:val="20"/>
                <w:szCs w:val="20"/>
              </w:rPr>
            </w:pPr>
            <w:r>
              <w:rPr>
                <w:b/>
                <w:bCs/>
                <w:sz w:val="20"/>
                <w:szCs w:val="20"/>
              </w:rPr>
              <w:t xml:space="preserve">ALLUVIAL </w:t>
            </w:r>
          </w:p>
        </w:tc>
      </w:tr>
      <w:tr w:rsidR="006F5FB4" w14:paraId="47615A09" w14:textId="77777777" w:rsidTr="006F5FB4">
        <w:trPr>
          <w:gridAfter w:val="1"/>
          <w:wAfter w:w="2160" w:type="dxa"/>
          <w:trHeight w:val="327"/>
        </w:trPr>
        <w:tc>
          <w:tcPr>
            <w:tcW w:w="2518" w:type="dxa"/>
            <w:gridSpan w:val="2"/>
          </w:tcPr>
          <w:p w14:paraId="12176177" w14:textId="77777777" w:rsidR="006F5FB4" w:rsidRDefault="006F5FB4">
            <w:pPr>
              <w:pStyle w:val="Default"/>
              <w:rPr>
                <w:sz w:val="23"/>
                <w:szCs w:val="23"/>
              </w:rPr>
            </w:pPr>
            <w:r>
              <w:rPr>
                <w:b/>
                <w:bCs/>
                <w:sz w:val="23"/>
                <w:szCs w:val="23"/>
              </w:rPr>
              <w:t xml:space="preserve">Areas they cover </w:t>
            </w:r>
          </w:p>
        </w:tc>
        <w:tc>
          <w:tcPr>
            <w:tcW w:w="2518" w:type="dxa"/>
          </w:tcPr>
          <w:p w14:paraId="2602BD8A" w14:textId="77777777" w:rsidR="006F5FB4" w:rsidRPr="006F5FB4" w:rsidRDefault="006F5FB4">
            <w:pPr>
              <w:pStyle w:val="Default"/>
              <w:rPr>
                <w:sz w:val="20"/>
                <w:szCs w:val="20"/>
                <w:lang w:val="es-ES"/>
              </w:rPr>
            </w:pPr>
            <w:r w:rsidRPr="006F5FB4">
              <w:rPr>
                <w:sz w:val="20"/>
                <w:szCs w:val="20"/>
                <w:lang w:val="es-ES"/>
              </w:rPr>
              <w:t xml:space="preserve">Rioja Alavesa, </w:t>
            </w:r>
            <w:proofErr w:type="spellStart"/>
            <w:r w:rsidRPr="006F5FB4">
              <w:rPr>
                <w:sz w:val="20"/>
                <w:szCs w:val="20"/>
                <w:lang w:val="es-ES"/>
              </w:rPr>
              <w:t>Sonsierra</w:t>
            </w:r>
            <w:proofErr w:type="spellEnd"/>
            <w:r w:rsidRPr="006F5FB4">
              <w:rPr>
                <w:sz w:val="20"/>
                <w:szCs w:val="20"/>
                <w:lang w:val="es-ES"/>
              </w:rPr>
              <w:t xml:space="preserve"> and </w:t>
            </w:r>
            <w:proofErr w:type="spellStart"/>
            <w:r w:rsidRPr="006F5FB4">
              <w:rPr>
                <w:sz w:val="20"/>
                <w:szCs w:val="20"/>
                <w:lang w:val="es-ES"/>
              </w:rPr>
              <w:t>lands</w:t>
            </w:r>
            <w:proofErr w:type="spellEnd"/>
            <w:r w:rsidRPr="006F5FB4">
              <w:rPr>
                <w:sz w:val="20"/>
                <w:szCs w:val="20"/>
                <w:lang w:val="es-ES"/>
              </w:rPr>
              <w:t xml:space="preserve"> of Rioja Alta </w:t>
            </w:r>
          </w:p>
        </w:tc>
        <w:tc>
          <w:tcPr>
            <w:tcW w:w="2518" w:type="dxa"/>
            <w:gridSpan w:val="2"/>
          </w:tcPr>
          <w:p w14:paraId="522E3085" w14:textId="77777777" w:rsidR="006F5FB4" w:rsidRDefault="006F5FB4">
            <w:pPr>
              <w:pStyle w:val="Default"/>
              <w:rPr>
                <w:sz w:val="20"/>
                <w:szCs w:val="20"/>
              </w:rPr>
            </w:pPr>
            <w:r>
              <w:rPr>
                <w:sz w:val="20"/>
                <w:szCs w:val="20"/>
              </w:rPr>
              <w:t xml:space="preserve">Lands throughout the territory of the Designation of Origin </w:t>
            </w:r>
          </w:p>
        </w:tc>
        <w:tc>
          <w:tcPr>
            <w:tcW w:w="2518" w:type="dxa"/>
            <w:gridSpan w:val="2"/>
          </w:tcPr>
          <w:p w14:paraId="510852E7" w14:textId="77777777" w:rsidR="006F5FB4" w:rsidRDefault="006F5FB4">
            <w:pPr>
              <w:pStyle w:val="Default"/>
              <w:rPr>
                <w:sz w:val="20"/>
                <w:szCs w:val="20"/>
              </w:rPr>
            </w:pPr>
            <w:r>
              <w:rPr>
                <w:sz w:val="20"/>
                <w:szCs w:val="20"/>
              </w:rPr>
              <w:t xml:space="preserve">Lands near rivers throughout the territory of the Designation of Origin </w:t>
            </w:r>
          </w:p>
        </w:tc>
      </w:tr>
      <w:tr w:rsidR="006F5FB4" w14:paraId="623F652F" w14:textId="77777777" w:rsidTr="006F5FB4">
        <w:trPr>
          <w:gridAfter w:val="1"/>
          <w:wAfter w:w="2160" w:type="dxa"/>
          <w:trHeight w:val="258"/>
        </w:trPr>
        <w:tc>
          <w:tcPr>
            <w:tcW w:w="2518" w:type="dxa"/>
            <w:gridSpan w:val="2"/>
          </w:tcPr>
          <w:p w14:paraId="7CC7D73E" w14:textId="77777777" w:rsidR="006F5FB4" w:rsidRDefault="006F5FB4">
            <w:pPr>
              <w:pStyle w:val="Default"/>
              <w:rPr>
                <w:sz w:val="23"/>
                <w:szCs w:val="23"/>
              </w:rPr>
            </w:pPr>
            <w:r>
              <w:rPr>
                <w:b/>
                <w:bCs/>
                <w:sz w:val="23"/>
                <w:szCs w:val="23"/>
              </w:rPr>
              <w:t xml:space="preserve">Percentage of total area </w:t>
            </w:r>
          </w:p>
        </w:tc>
        <w:tc>
          <w:tcPr>
            <w:tcW w:w="2518" w:type="dxa"/>
          </w:tcPr>
          <w:p w14:paraId="19996CC6" w14:textId="77777777" w:rsidR="006F5FB4" w:rsidRDefault="006F5FB4">
            <w:pPr>
              <w:pStyle w:val="Default"/>
              <w:rPr>
                <w:sz w:val="20"/>
                <w:szCs w:val="20"/>
              </w:rPr>
            </w:pPr>
            <w:r>
              <w:rPr>
                <w:sz w:val="20"/>
                <w:szCs w:val="20"/>
              </w:rPr>
              <w:t xml:space="preserve">25% </w:t>
            </w:r>
          </w:p>
        </w:tc>
        <w:tc>
          <w:tcPr>
            <w:tcW w:w="2518" w:type="dxa"/>
            <w:gridSpan w:val="2"/>
          </w:tcPr>
          <w:p w14:paraId="2DEE9629" w14:textId="77777777" w:rsidR="006F5FB4" w:rsidRDefault="006F5FB4">
            <w:pPr>
              <w:pStyle w:val="Default"/>
              <w:rPr>
                <w:sz w:val="20"/>
                <w:szCs w:val="20"/>
              </w:rPr>
            </w:pPr>
            <w:r>
              <w:rPr>
                <w:sz w:val="20"/>
                <w:szCs w:val="20"/>
              </w:rPr>
              <w:t xml:space="preserve">25% </w:t>
            </w:r>
          </w:p>
        </w:tc>
        <w:tc>
          <w:tcPr>
            <w:tcW w:w="2518" w:type="dxa"/>
            <w:gridSpan w:val="2"/>
          </w:tcPr>
          <w:p w14:paraId="35037F82" w14:textId="77777777" w:rsidR="006F5FB4" w:rsidRDefault="006F5FB4">
            <w:pPr>
              <w:pStyle w:val="Default"/>
              <w:rPr>
                <w:sz w:val="20"/>
                <w:szCs w:val="20"/>
              </w:rPr>
            </w:pPr>
            <w:r>
              <w:rPr>
                <w:sz w:val="20"/>
                <w:szCs w:val="20"/>
              </w:rPr>
              <w:t xml:space="preserve">50% </w:t>
            </w:r>
          </w:p>
        </w:tc>
      </w:tr>
      <w:tr w:rsidR="006F5FB4" w14:paraId="19FB6B23" w14:textId="77777777" w:rsidTr="006F5FB4">
        <w:trPr>
          <w:gridAfter w:val="1"/>
          <w:wAfter w:w="2160" w:type="dxa"/>
          <w:trHeight w:val="323"/>
        </w:trPr>
        <w:tc>
          <w:tcPr>
            <w:tcW w:w="2518" w:type="dxa"/>
            <w:gridSpan w:val="2"/>
          </w:tcPr>
          <w:p w14:paraId="35199670" w14:textId="77777777" w:rsidR="006F5FB4" w:rsidRDefault="006F5FB4">
            <w:pPr>
              <w:pStyle w:val="Default"/>
              <w:rPr>
                <w:sz w:val="23"/>
                <w:szCs w:val="23"/>
              </w:rPr>
            </w:pPr>
            <w:r>
              <w:rPr>
                <w:b/>
                <w:bCs/>
                <w:sz w:val="23"/>
                <w:szCs w:val="23"/>
              </w:rPr>
              <w:t xml:space="preserve">Characteristics of the terrain </w:t>
            </w:r>
          </w:p>
        </w:tc>
        <w:tc>
          <w:tcPr>
            <w:tcW w:w="2518" w:type="dxa"/>
          </w:tcPr>
          <w:p w14:paraId="31AD22C7" w14:textId="77777777" w:rsidR="006F5FB4" w:rsidRDefault="006F5FB4">
            <w:pPr>
              <w:pStyle w:val="Default"/>
              <w:rPr>
                <w:sz w:val="20"/>
                <w:szCs w:val="20"/>
              </w:rPr>
            </w:pPr>
            <w:r>
              <w:rPr>
                <w:sz w:val="20"/>
                <w:szCs w:val="20"/>
              </w:rPr>
              <w:t xml:space="preserve">Small plots in terraced structures </w:t>
            </w:r>
          </w:p>
        </w:tc>
        <w:tc>
          <w:tcPr>
            <w:tcW w:w="2518" w:type="dxa"/>
            <w:gridSpan w:val="2"/>
          </w:tcPr>
          <w:p w14:paraId="5A1BE8D5" w14:textId="77777777" w:rsidR="006F5FB4" w:rsidRDefault="006F5FB4">
            <w:pPr>
              <w:pStyle w:val="Default"/>
              <w:rPr>
                <w:sz w:val="20"/>
                <w:szCs w:val="20"/>
              </w:rPr>
            </w:pPr>
            <w:r>
              <w:rPr>
                <w:sz w:val="20"/>
                <w:szCs w:val="20"/>
              </w:rPr>
              <w:t xml:space="preserve">Rolling hills, reddish soils, with deep, hard rock </w:t>
            </w:r>
          </w:p>
        </w:tc>
        <w:tc>
          <w:tcPr>
            <w:tcW w:w="2518" w:type="dxa"/>
            <w:gridSpan w:val="2"/>
          </w:tcPr>
          <w:p w14:paraId="7BC02A96" w14:textId="77777777" w:rsidR="006F5FB4" w:rsidRDefault="006F5FB4">
            <w:pPr>
              <w:pStyle w:val="Default"/>
              <w:rPr>
                <w:sz w:val="20"/>
                <w:szCs w:val="20"/>
              </w:rPr>
            </w:pPr>
            <w:r>
              <w:rPr>
                <w:sz w:val="20"/>
                <w:szCs w:val="20"/>
              </w:rPr>
              <w:t xml:space="preserve">Flat, with sufficiently deep soils and boulders. </w:t>
            </w:r>
          </w:p>
          <w:p w14:paraId="162EBC53" w14:textId="77777777" w:rsidR="006F5FB4" w:rsidRDefault="006F5FB4">
            <w:pPr>
              <w:pStyle w:val="Default"/>
              <w:rPr>
                <w:sz w:val="20"/>
                <w:szCs w:val="20"/>
              </w:rPr>
            </w:pPr>
            <w:r>
              <w:rPr>
                <w:sz w:val="20"/>
                <w:szCs w:val="20"/>
              </w:rPr>
              <w:t xml:space="preserve">Large plots </w:t>
            </w:r>
          </w:p>
        </w:tc>
      </w:tr>
    </w:tbl>
    <w:p w14:paraId="52653CB1" w14:textId="77777777" w:rsidR="006F5FB4" w:rsidRDefault="006F5FB4" w:rsidP="006F5FB4">
      <w:pPr>
        <w:rPr>
          <w:sz w:val="23"/>
          <w:szCs w:val="23"/>
        </w:rPr>
      </w:pPr>
    </w:p>
    <w:p w14:paraId="71DBB5B3" w14:textId="77777777" w:rsidR="00715992" w:rsidRPr="008C008A" w:rsidRDefault="00715992"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most typical soil in Rioja is also highly suitable for quality viticulture, as it has a balanced structure (sand, silt and clays), is slightly alkaline, poor in organic content and has moderate water availability during the summer. The Wine Region has </w:t>
      </w:r>
      <w:bookmarkStart w:id="1" w:name="_Hlk39728274"/>
      <w:r w:rsidRPr="008C008A">
        <w:rPr>
          <w:rFonts w:asciiTheme="minorHAnsi" w:hAnsiTheme="minorHAnsi" w:cstheme="minorBidi"/>
          <w:color w:val="auto"/>
          <w:sz w:val="23"/>
          <w:szCs w:val="23"/>
        </w:rPr>
        <w:t>clay-limestone, clay-ferrous and alluvial soils</w:t>
      </w:r>
      <w:bookmarkEnd w:id="1"/>
      <w:r w:rsidRPr="008C008A">
        <w:rPr>
          <w:rFonts w:asciiTheme="minorHAnsi" w:hAnsiTheme="minorHAnsi" w:cstheme="minorBidi"/>
          <w:color w:val="auto"/>
          <w:sz w:val="23"/>
          <w:szCs w:val="23"/>
        </w:rPr>
        <w:t xml:space="preserve">, and microclimates that vary in terms of vineyard layout and exposure levels, protection from wind, etc. that give the wines unique traits. This, coupled with the use of different grape varieties and growing techniques, allows for wines which vary in personality yet remain within the framework of a perfectly recognisable common identity. </w:t>
      </w:r>
    </w:p>
    <w:p w14:paraId="03B59574" w14:textId="77777777" w:rsidR="00037973" w:rsidRDefault="00037973" w:rsidP="008C008A">
      <w:pPr>
        <w:jc w:val="both"/>
        <w:rPr>
          <w:sz w:val="23"/>
          <w:szCs w:val="23"/>
        </w:rPr>
      </w:pPr>
    </w:p>
    <w:p w14:paraId="764E8A79" w14:textId="4879CCE0" w:rsidR="006F5FB4" w:rsidRDefault="00715992" w:rsidP="008C008A">
      <w:pPr>
        <w:jc w:val="both"/>
        <w:rPr>
          <w:sz w:val="23"/>
          <w:szCs w:val="23"/>
        </w:rPr>
      </w:pPr>
      <w:r>
        <w:rPr>
          <w:sz w:val="23"/>
          <w:szCs w:val="23"/>
        </w:rPr>
        <w:t xml:space="preserve">The types of soil described, the different microclimates and the versatility of the authorised varieties of the </w:t>
      </w:r>
      <w:proofErr w:type="spellStart"/>
      <w:r w:rsidRPr="008C008A">
        <w:rPr>
          <w:sz w:val="23"/>
          <w:szCs w:val="23"/>
        </w:rPr>
        <w:t>Denominación</w:t>
      </w:r>
      <w:proofErr w:type="spellEnd"/>
      <w:r w:rsidRPr="008C008A">
        <w:rPr>
          <w:sz w:val="23"/>
          <w:szCs w:val="23"/>
        </w:rPr>
        <w:t xml:space="preserve"> de Origen </w:t>
      </w:r>
      <w:proofErr w:type="spellStart"/>
      <w:r w:rsidRPr="008C008A">
        <w:rPr>
          <w:sz w:val="23"/>
          <w:szCs w:val="23"/>
        </w:rPr>
        <w:t>Calificada</w:t>
      </w:r>
      <w:proofErr w:type="spellEnd"/>
      <w:r w:rsidRPr="008C008A">
        <w:rPr>
          <w:sz w:val="23"/>
          <w:szCs w:val="23"/>
        </w:rPr>
        <w:t xml:space="preserve"> Rioja </w:t>
      </w:r>
      <w:r>
        <w:rPr>
          <w:sz w:val="23"/>
          <w:szCs w:val="23"/>
        </w:rPr>
        <w:t xml:space="preserve">are also ideal factors for growing grapes for producing quality sparkling wines. Limitation of grape-to-wine ratios, double qualitative </w:t>
      </w:r>
      <w:r>
        <w:rPr>
          <w:sz w:val="23"/>
          <w:szCs w:val="23"/>
        </w:rPr>
        <w:lastRenderedPageBreak/>
        <w:t>assessments consisting of physical-chemical and organoleptic evaluations prior to the release to the market, as well as the requirement of a minimum period of 15 months for the second fermentation, which is 36 months in the highest range, are proof of a determination to offer a new product of outstanding quality.</w:t>
      </w:r>
    </w:p>
    <w:p w14:paraId="6D0FDE76" w14:textId="77777777" w:rsidR="00037973" w:rsidRDefault="00037973" w:rsidP="008C008A">
      <w:pPr>
        <w:pStyle w:val="Default"/>
        <w:jc w:val="both"/>
        <w:rPr>
          <w:rFonts w:asciiTheme="minorHAnsi" w:hAnsiTheme="minorHAnsi" w:cstheme="minorBidi"/>
          <w:color w:val="auto"/>
          <w:sz w:val="23"/>
          <w:szCs w:val="23"/>
        </w:rPr>
      </w:pPr>
    </w:p>
    <w:p w14:paraId="701D6767" w14:textId="032CE9BE" w:rsidR="00715992" w:rsidRPr="008C008A" w:rsidRDefault="00715992"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HUMAN FACTORS </w:t>
      </w:r>
    </w:p>
    <w:p w14:paraId="3314C50B" w14:textId="77777777" w:rsidR="00715992" w:rsidRPr="008C008A" w:rsidRDefault="00715992"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certification of product as coming from the region dates back to 1925, making Rioja, together with Jerez, the oldest Designation of Origin in Spain. </w:t>
      </w:r>
    </w:p>
    <w:p w14:paraId="6CC13B29" w14:textId="77777777" w:rsidR="008C008A" w:rsidRDefault="008C008A" w:rsidP="008C008A">
      <w:pPr>
        <w:pStyle w:val="Default"/>
        <w:jc w:val="both"/>
        <w:rPr>
          <w:rFonts w:asciiTheme="minorHAnsi" w:hAnsiTheme="minorHAnsi" w:cstheme="minorBidi"/>
          <w:color w:val="auto"/>
          <w:sz w:val="23"/>
          <w:szCs w:val="23"/>
        </w:rPr>
      </w:pPr>
    </w:p>
    <w:p w14:paraId="3ED7FCC1" w14:textId="3402DC11" w:rsidR="00715992" w:rsidRPr="008C008A" w:rsidRDefault="00715992"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first documents on protecting and guaranteeing the quality of Rioja wines date back to 1650; although by 1102, King Sancho de Navarre had already legally recognised our prestigious wines. </w:t>
      </w:r>
    </w:p>
    <w:p w14:paraId="1A39BC8B" w14:textId="77777777" w:rsidR="008C008A" w:rsidRDefault="008C008A" w:rsidP="008C008A">
      <w:pPr>
        <w:pStyle w:val="Default"/>
        <w:jc w:val="both"/>
        <w:rPr>
          <w:rFonts w:asciiTheme="minorHAnsi" w:hAnsiTheme="minorHAnsi" w:cstheme="minorBidi"/>
          <w:color w:val="auto"/>
          <w:sz w:val="23"/>
          <w:szCs w:val="23"/>
        </w:rPr>
      </w:pPr>
    </w:p>
    <w:p w14:paraId="7F085612" w14:textId="397A4D92" w:rsidR="00715992" w:rsidRDefault="00715992"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In 1787, the Real </w:t>
      </w:r>
      <w:proofErr w:type="spellStart"/>
      <w:r w:rsidRPr="008C008A">
        <w:rPr>
          <w:rFonts w:asciiTheme="minorHAnsi" w:hAnsiTheme="minorHAnsi" w:cstheme="minorBidi"/>
          <w:color w:val="auto"/>
          <w:sz w:val="23"/>
          <w:szCs w:val="23"/>
        </w:rPr>
        <w:t>Sociedad</w:t>
      </w:r>
      <w:proofErr w:type="spellEnd"/>
      <w:r w:rsidRPr="008C008A">
        <w:rPr>
          <w:rFonts w:asciiTheme="minorHAnsi" w:hAnsiTheme="minorHAnsi" w:cstheme="minorBidi"/>
          <w:color w:val="auto"/>
          <w:sz w:val="23"/>
          <w:szCs w:val="23"/>
        </w:rPr>
        <w:t xml:space="preserve"> </w:t>
      </w:r>
      <w:proofErr w:type="spellStart"/>
      <w:r w:rsidRPr="008C008A">
        <w:rPr>
          <w:rFonts w:asciiTheme="minorHAnsi" w:hAnsiTheme="minorHAnsi" w:cstheme="minorBidi"/>
          <w:color w:val="auto"/>
          <w:sz w:val="23"/>
          <w:szCs w:val="23"/>
        </w:rPr>
        <w:t>Económica</w:t>
      </w:r>
      <w:proofErr w:type="spellEnd"/>
      <w:r w:rsidRPr="008C008A">
        <w:rPr>
          <w:rFonts w:asciiTheme="minorHAnsi" w:hAnsiTheme="minorHAnsi" w:cstheme="minorBidi"/>
          <w:color w:val="auto"/>
          <w:sz w:val="23"/>
          <w:szCs w:val="23"/>
        </w:rPr>
        <w:t xml:space="preserve"> de </w:t>
      </w:r>
      <w:proofErr w:type="spellStart"/>
      <w:r w:rsidRPr="008C008A">
        <w:rPr>
          <w:rFonts w:asciiTheme="minorHAnsi" w:hAnsiTheme="minorHAnsi" w:cstheme="minorBidi"/>
          <w:color w:val="auto"/>
          <w:sz w:val="23"/>
          <w:szCs w:val="23"/>
        </w:rPr>
        <w:t>Cosecheros</w:t>
      </w:r>
      <w:proofErr w:type="spellEnd"/>
      <w:r w:rsidRPr="008C008A">
        <w:rPr>
          <w:rFonts w:asciiTheme="minorHAnsi" w:hAnsiTheme="minorHAnsi" w:cstheme="minorBidi"/>
          <w:color w:val="auto"/>
          <w:sz w:val="23"/>
          <w:szCs w:val="23"/>
        </w:rPr>
        <w:t xml:space="preserve"> de Rioja was created with the goal of supporting grape growing and the production and sale of wine. </w:t>
      </w:r>
    </w:p>
    <w:p w14:paraId="274E93D2" w14:textId="77777777" w:rsidR="008C008A" w:rsidRDefault="008C008A" w:rsidP="008C008A">
      <w:pPr>
        <w:pStyle w:val="Default"/>
        <w:jc w:val="both"/>
        <w:rPr>
          <w:rFonts w:asciiTheme="minorHAnsi" w:hAnsiTheme="minorHAnsi" w:cstheme="minorBidi"/>
          <w:color w:val="auto"/>
          <w:sz w:val="23"/>
          <w:szCs w:val="23"/>
        </w:rPr>
      </w:pPr>
    </w:p>
    <w:p w14:paraId="7DDAE832" w14:textId="290105F7" w:rsidR="00715992" w:rsidRDefault="00715992"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In the twentieth century, in 1902, a Royal Order defined the term „origin‟ in its application to Rioja wines. The creation of the Control Board was decreed in 1926. Its mission was to define the area of Rioja, control the issue of guarantee seals and recommend the legal measures to be taken against usurpers and falsifiers of the Rioja name. However, it was not given a legal structure until 1945. </w:t>
      </w:r>
    </w:p>
    <w:p w14:paraId="3C44731D" w14:textId="77777777" w:rsidR="008C008A" w:rsidRPr="008C008A" w:rsidRDefault="008C008A" w:rsidP="008C008A">
      <w:pPr>
        <w:pStyle w:val="Default"/>
        <w:jc w:val="both"/>
        <w:rPr>
          <w:rFonts w:asciiTheme="minorHAnsi" w:hAnsiTheme="minorHAnsi" w:cstheme="minorBidi"/>
          <w:color w:val="auto"/>
          <w:sz w:val="23"/>
          <w:szCs w:val="23"/>
        </w:rPr>
      </w:pPr>
    </w:p>
    <w:p w14:paraId="07AEBB15" w14:textId="25F18B04" w:rsidR="00A1555F" w:rsidRPr="008C008A" w:rsidRDefault="00715992" w:rsidP="008C008A">
      <w:pPr>
        <w:jc w:val="both"/>
        <w:rPr>
          <w:sz w:val="23"/>
          <w:szCs w:val="23"/>
        </w:rPr>
      </w:pPr>
      <w:r>
        <w:rPr>
          <w:sz w:val="23"/>
          <w:szCs w:val="23"/>
        </w:rPr>
        <w:t>The Control Board proper was finally constituted in 1953, and quickly began to lay the</w:t>
      </w:r>
      <w:r w:rsidR="008C008A">
        <w:rPr>
          <w:sz w:val="23"/>
          <w:szCs w:val="23"/>
        </w:rPr>
        <w:t xml:space="preserve"> </w:t>
      </w:r>
      <w:r w:rsidR="00A1555F" w:rsidRPr="008C008A">
        <w:rPr>
          <w:sz w:val="23"/>
          <w:szCs w:val="23"/>
        </w:rPr>
        <w:t xml:space="preserve">foundations for a modern and effective action. </w:t>
      </w:r>
    </w:p>
    <w:p w14:paraId="554BC661" w14:textId="0D35182E"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One of the milestones in the evolution of Rioja wine is the approval, in 1970, of the Regulations governing the Designation of Origin and its Control Board. This is the date when this body acquired a perfectly defined structure and functions: “The defence of the Designation of Origin and the application, control and promotion of the quality of protected wines are entrusted, first and foremost, to the Control Board.” </w:t>
      </w:r>
    </w:p>
    <w:p w14:paraId="607DBFCC" w14:textId="77777777" w:rsidR="008C008A" w:rsidRDefault="008C008A" w:rsidP="008C008A">
      <w:pPr>
        <w:pStyle w:val="Default"/>
        <w:jc w:val="both"/>
        <w:rPr>
          <w:rFonts w:asciiTheme="minorHAnsi" w:hAnsiTheme="minorHAnsi" w:cstheme="minorBidi"/>
          <w:color w:val="auto"/>
          <w:sz w:val="23"/>
          <w:szCs w:val="23"/>
        </w:rPr>
      </w:pPr>
    </w:p>
    <w:p w14:paraId="57066874" w14:textId="6E201976"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After several modifications of the Regulations governing the Control Board to adapt to needs as they have arisen in recent years, quality control systems have been improved and promotion efforts enhanced. </w:t>
      </w:r>
    </w:p>
    <w:p w14:paraId="081AF4FC" w14:textId="77777777" w:rsidR="008C008A" w:rsidRDefault="008C008A" w:rsidP="008C008A">
      <w:pPr>
        <w:pStyle w:val="Default"/>
        <w:jc w:val="both"/>
        <w:rPr>
          <w:rFonts w:asciiTheme="minorHAnsi" w:hAnsiTheme="minorHAnsi" w:cstheme="minorBidi"/>
          <w:color w:val="auto"/>
          <w:sz w:val="23"/>
          <w:szCs w:val="23"/>
        </w:rPr>
      </w:pPr>
    </w:p>
    <w:p w14:paraId="2BE21597" w14:textId="5333DFBB"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After a long process in which the Rioja Designation of Origin always opted for quality and control at source, its effort finally earned recognition. </w:t>
      </w:r>
    </w:p>
    <w:p w14:paraId="55096BA7" w14:textId="63AF5BFA" w:rsidR="00AC30AA" w:rsidRPr="00624FA9" w:rsidRDefault="00AC30AA" w:rsidP="00AC30AA">
      <w:pPr>
        <w:pStyle w:val="Default"/>
        <w:rPr>
          <w:sz w:val="23"/>
          <w:szCs w:val="23"/>
        </w:rPr>
      </w:pPr>
      <w:r w:rsidRPr="00624FA9">
        <w:rPr>
          <w:sz w:val="23"/>
          <w:szCs w:val="23"/>
        </w:rPr>
        <w:t xml:space="preserve"> </w:t>
      </w:r>
    </w:p>
    <w:p w14:paraId="1F218D41" w14:textId="1508D43D" w:rsidR="00A1555F" w:rsidRDefault="00A1555F" w:rsidP="008C008A">
      <w:pPr>
        <w:jc w:val="both"/>
        <w:rPr>
          <w:sz w:val="23"/>
          <w:szCs w:val="23"/>
        </w:rPr>
      </w:pPr>
      <w:r>
        <w:rPr>
          <w:sz w:val="23"/>
          <w:szCs w:val="23"/>
        </w:rPr>
        <w:t xml:space="preserve">On 3 April 3, 1991, a Ministerial Order granted the </w:t>
      </w:r>
      <w:r w:rsidR="00624FA9">
        <w:rPr>
          <w:sz w:val="23"/>
          <w:szCs w:val="23"/>
        </w:rPr>
        <w:t>“</w:t>
      </w:r>
      <w:proofErr w:type="spellStart"/>
      <w:r w:rsidRPr="008C008A">
        <w:rPr>
          <w:sz w:val="23"/>
          <w:szCs w:val="23"/>
        </w:rPr>
        <w:t>Calificada</w:t>
      </w:r>
      <w:proofErr w:type="spellEnd"/>
      <w:r w:rsidR="00624FA9">
        <w:rPr>
          <w:sz w:val="23"/>
          <w:szCs w:val="23"/>
        </w:rPr>
        <w:t>”</w:t>
      </w:r>
      <w:r w:rsidRPr="008C008A">
        <w:rPr>
          <w:sz w:val="23"/>
          <w:szCs w:val="23"/>
        </w:rPr>
        <w:t xml:space="preserve"> </w:t>
      </w:r>
      <w:r>
        <w:rPr>
          <w:sz w:val="23"/>
          <w:szCs w:val="23"/>
        </w:rPr>
        <w:t>category to the Rioja Designation of Origin, the first in Spain to earn it, placing it at a higher quality level than other regulated quality designations.</w:t>
      </w:r>
    </w:p>
    <w:p w14:paraId="60238F07" w14:textId="77777777" w:rsid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Control Board has a Register of Vineyards and Wineries, which can be Winemaking, </w:t>
      </w:r>
      <w:proofErr w:type="spellStart"/>
      <w:r w:rsidRPr="008C008A">
        <w:rPr>
          <w:rFonts w:asciiTheme="minorHAnsi" w:hAnsiTheme="minorHAnsi" w:cstheme="minorBidi"/>
          <w:color w:val="auto"/>
          <w:sz w:val="23"/>
          <w:szCs w:val="23"/>
        </w:rPr>
        <w:t>Winekeeping</w:t>
      </w:r>
      <w:proofErr w:type="spellEnd"/>
      <w:r w:rsidRPr="008C008A">
        <w:rPr>
          <w:rFonts w:asciiTheme="minorHAnsi" w:hAnsiTheme="minorHAnsi" w:cstheme="minorBidi"/>
          <w:color w:val="auto"/>
          <w:sz w:val="23"/>
          <w:szCs w:val="23"/>
        </w:rPr>
        <w:t xml:space="preserve">, Ageing or Bottling Wineries. All the vineyards and facilities that meet the requirements set forth in this document and in the regulations and decisions that implement it, where applicable, are listed in the said Registers, so that, having voluntarily submitted to all of the above, they are permitted to use the Rioja designations for the wines originating in the region. </w:t>
      </w:r>
    </w:p>
    <w:p w14:paraId="70C6C85C" w14:textId="77777777" w:rsidR="008C008A" w:rsidRDefault="008C008A" w:rsidP="008C008A">
      <w:pPr>
        <w:pStyle w:val="Default"/>
        <w:jc w:val="both"/>
        <w:rPr>
          <w:rFonts w:asciiTheme="minorHAnsi" w:hAnsiTheme="minorHAnsi" w:cstheme="minorBidi"/>
          <w:color w:val="auto"/>
          <w:sz w:val="23"/>
          <w:szCs w:val="23"/>
        </w:rPr>
      </w:pPr>
    </w:p>
    <w:p w14:paraId="4D5B69A9" w14:textId="6F86D420" w:rsidR="00A1555F" w:rsidRDefault="00A1555F" w:rsidP="008C008A">
      <w:pPr>
        <w:pStyle w:val="Default"/>
        <w:jc w:val="both"/>
        <w:rPr>
          <w:rFonts w:asciiTheme="minorHAnsi" w:hAnsiTheme="minorHAnsi" w:cstheme="minorBidi"/>
          <w:color w:val="auto"/>
          <w:sz w:val="23"/>
          <w:szCs w:val="23"/>
        </w:rPr>
      </w:pPr>
      <w:r w:rsidRPr="00D66203">
        <w:rPr>
          <w:rFonts w:asciiTheme="minorHAnsi" w:hAnsiTheme="minorHAnsi" w:cstheme="minorBidi"/>
          <w:color w:val="auto"/>
          <w:sz w:val="23"/>
          <w:szCs w:val="23"/>
        </w:rPr>
        <w:t xml:space="preserve">The whole productions process, from controlled sourcing of the grapes to certified product labelling, takes place within the production and barrel ageing and bottle ageing area. </w:t>
      </w:r>
      <w:r w:rsidRPr="008C008A">
        <w:rPr>
          <w:rFonts w:asciiTheme="minorHAnsi" w:hAnsiTheme="minorHAnsi" w:cstheme="minorBidi"/>
          <w:color w:val="auto"/>
          <w:sz w:val="23"/>
          <w:szCs w:val="23"/>
        </w:rPr>
        <w:t xml:space="preserve">The </w:t>
      </w:r>
      <w:r w:rsidRPr="008C008A">
        <w:rPr>
          <w:rFonts w:asciiTheme="minorHAnsi" w:hAnsiTheme="minorHAnsi" w:cstheme="minorBidi"/>
          <w:color w:val="auto"/>
          <w:sz w:val="23"/>
          <w:szCs w:val="23"/>
        </w:rPr>
        <w:lastRenderedPageBreak/>
        <w:t xml:space="preserve">characterisation of the </w:t>
      </w:r>
      <w:proofErr w:type="spellStart"/>
      <w:r w:rsidRPr="008C008A">
        <w:rPr>
          <w:rFonts w:asciiTheme="minorHAnsi" w:hAnsiTheme="minorHAnsi" w:cstheme="minorBidi"/>
          <w:color w:val="auto"/>
          <w:sz w:val="23"/>
          <w:szCs w:val="23"/>
        </w:rPr>
        <w:t>viticultural</w:t>
      </w:r>
      <w:proofErr w:type="spellEnd"/>
      <w:r w:rsidRPr="008C008A">
        <w:rPr>
          <w:rFonts w:asciiTheme="minorHAnsi" w:hAnsiTheme="minorHAnsi" w:cstheme="minorBidi"/>
          <w:color w:val="auto"/>
          <w:sz w:val="23"/>
          <w:szCs w:val="23"/>
        </w:rPr>
        <w:t xml:space="preserve"> aptitude of the said area derives in the final production of a product that, in accordance with regulated techniques and processes, has the characteristic typicity of the wines of Rioja, consisting of a set of analytical and organoleptic characteristics. The </w:t>
      </w:r>
      <w:proofErr w:type="spellStart"/>
      <w:r w:rsidRPr="008C008A">
        <w:rPr>
          <w:rFonts w:asciiTheme="minorHAnsi" w:hAnsiTheme="minorHAnsi" w:cstheme="minorBidi"/>
          <w:color w:val="auto"/>
          <w:sz w:val="23"/>
          <w:szCs w:val="23"/>
        </w:rPr>
        <w:t>Region‟s</w:t>
      </w:r>
      <w:proofErr w:type="spellEnd"/>
      <w:r w:rsidRPr="008C008A">
        <w:rPr>
          <w:rFonts w:asciiTheme="minorHAnsi" w:hAnsiTheme="minorHAnsi" w:cstheme="minorBidi"/>
          <w:color w:val="auto"/>
          <w:sz w:val="23"/>
          <w:szCs w:val="23"/>
        </w:rPr>
        <w:t xml:space="preserve"> leadership among Spanish quality wines, both domestically, with a market share close to 40% of bottled still wines, and in export markets, with a similar market share of Rioja wines among Spanish wine exports. This is proof of consumer appreciation of the specificity of Rioja wines, largely due to its link with the area, as well as tradition, cultural heritage and the good work of its people. </w:t>
      </w:r>
    </w:p>
    <w:p w14:paraId="5E710C19" w14:textId="77777777" w:rsidR="00D66203" w:rsidRDefault="00D66203" w:rsidP="008C008A">
      <w:pPr>
        <w:jc w:val="both"/>
        <w:rPr>
          <w:sz w:val="23"/>
          <w:szCs w:val="23"/>
        </w:rPr>
      </w:pPr>
    </w:p>
    <w:p w14:paraId="5DFF6363" w14:textId="6CAA5AFA" w:rsidR="00A1555F" w:rsidRDefault="00A1555F" w:rsidP="008C008A">
      <w:pPr>
        <w:jc w:val="both"/>
        <w:rPr>
          <w:sz w:val="23"/>
          <w:szCs w:val="23"/>
        </w:rPr>
      </w:pPr>
      <w:r>
        <w:rPr>
          <w:sz w:val="23"/>
          <w:szCs w:val="23"/>
        </w:rPr>
        <w:t xml:space="preserve">The characteristics that identify this higher level include the compulsory nature of bottling at source, a controversial practice that was upheld by the European Court of Justice in its judgement of 16 May 2000, a decision that also highlights the </w:t>
      </w:r>
      <w:proofErr w:type="spellStart"/>
      <w:r>
        <w:rPr>
          <w:sz w:val="23"/>
          <w:szCs w:val="23"/>
        </w:rPr>
        <w:t>virtuality</w:t>
      </w:r>
      <w:proofErr w:type="spellEnd"/>
      <w:r>
        <w:rPr>
          <w:sz w:val="23"/>
          <w:szCs w:val="23"/>
        </w:rPr>
        <w:t xml:space="preserve"> of the obligation to devote facilities exclusively to the production of Rioja wines and the exhaustive qualitative controls that are carried out at source. In this regard, following are the </w:t>
      </w:r>
      <w:proofErr w:type="spellStart"/>
      <w:r>
        <w:rPr>
          <w:sz w:val="23"/>
          <w:szCs w:val="23"/>
        </w:rPr>
        <w:t>Consideranda</w:t>
      </w:r>
      <w:proofErr w:type="spellEnd"/>
      <w:r>
        <w:rPr>
          <w:sz w:val="23"/>
          <w:szCs w:val="23"/>
        </w:rPr>
        <w:t xml:space="preserve"> of the Judgement that motivate and justify this requirement:</w:t>
      </w:r>
    </w:p>
    <w:p w14:paraId="6BB1365C" w14:textId="77777777"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“56. The reputation of designations of origin depends on their image in the minds of consumers. That image in turn depends essentially on particular characteristics and more generally on the quality of the product. It is on the latter, ultimately, that the </w:t>
      </w:r>
      <w:proofErr w:type="spellStart"/>
      <w:r w:rsidRPr="008C008A">
        <w:rPr>
          <w:rFonts w:asciiTheme="minorHAnsi" w:hAnsiTheme="minorHAnsi" w:cstheme="minorBidi"/>
          <w:color w:val="auto"/>
          <w:sz w:val="23"/>
          <w:szCs w:val="23"/>
        </w:rPr>
        <w:t>product‟s</w:t>
      </w:r>
      <w:proofErr w:type="spellEnd"/>
      <w:r w:rsidRPr="008C008A">
        <w:rPr>
          <w:rFonts w:asciiTheme="minorHAnsi" w:hAnsiTheme="minorHAnsi" w:cstheme="minorBidi"/>
          <w:color w:val="auto"/>
          <w:sz w:val="23"/>
          <w:szCs w:val="23"/>
        </w:rPr>
        <w:t xml:space="preserve"> reputation is based. </w:t>
      </w:r>
    </w:p>
    <w:p w14:paraId="549DC9FB" w14:textId="77777777" w:rsidR="008C008A" w:rsidRDefault="008C008A" w:rsidP="008C008A">
      <w:pPr>
        <w:pStyle w:val="Default"/>
        <w:jc w:val="both"/>
        <w:rPr>
          <w:rFonts w:asciiTheme="minorHAnsi" w:hAnsiTheme="minorHAnsi" w:cstheme="minorBidi"/>
          <w:color w:val="auto"/>
          <w:sz w:val="23"/>
          <w:szCs w:val="23"/>
        </w:rPr>
      </w:pPr>
    </w:p>
    <w:p w14:paraId="087F4F80" w14:textId="08E50281"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57. It must be observed that a quality wine is a very specific product, a fact not in any event contested in relation to Rioja wine. Its particular qualities and characteristics, which result from a combination of natural and human factors, are linked to its geographical area of origin, vigilance must be exercised, and efforts made in order for them to be maintained. </w:t>
      </w:r>
    </w:p>
    <w:p w14:paraId="3E1363B6" w14:textId="77777777" w:rsidR="008C008A" w:rsidRDefault="008C008A" w:rsidP="008C008A">
      <w:pPr>
        <w:pStyle w:val="Default"/>
        <w:jc w:val="both"/>
        <w:rPr>
          <w:rFonts w:asciiTheme="minorHAnsi" w:hAnsiTheme="minorHAnsi" w:cstheme="minorBidi"/>
          <w:color w:val="auto"/>
          <w:sz w:val="23"/>
          <w:szCs w:val="23"/>
        </w:rPr>
      </w:pPr>
    </w:p>
    <w:p w14:paraId="5EBB4C72" w14:textId="1D681C53"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58. The rules governing the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Origen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Rioja are designed to uphold those qualities and characteristics. By ensuring that operators in the wine growing sector of the Rioja region, at whose request the designation of origin was granted, control bottling as well, they pursue the aim of better safeguarding the quality of the product and, consequently, the reputation of the designation, for which they now assume full and collective responsibility. </w:t>
      </w:r>
    </w:p>
    <w:p w14:paraId="21999EA6" w14:textId="77777777" w:rsidR="008C008A" w:rsidRDefault="008C008A" w:rsidP="008C008A">
      <w:pPr>
        <w:pStyle w:val="Default"/>
        <w:jc w:val="both"/>
        <w:rPr>
          <w:rFonts w:asciiTheme="minorHAnsi" w:hAnsiTheme="minorHAnsi" w:cstheme="minorBidi"/>
          <w:color w:val="auto"/>
          <w:sz w:val="23"/>
          <w:szCs w:val="23"/>
        </w:rPr>
      </w:pPr>
    </w:p>
    <w:p w14:paraId="52709212" w14:textId="590EA33F"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60. The Spanish Government, supported by the Italian and Portuguese Governments, and by the Commission, submits that, without this requirement, the reputation of the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Origen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Rioja might in fact be undermined. Transport and bottling outside the region of production would, in its view, put the quality of the wine at risk. The requirement at issue contributes decisively to safeguarding the particular characteristics and the quality of the product in that its effect is to entrust the producers and the Rioja Governing Council, that is to say those who have the necessary knowledge and know-how and a fundamental interest in preserving the reputation acquired, with the implementation of, and monitoring of compliance with, all the rules concerning transport and bottling. </w:t>
      </w:r>
    </w:p>
    <w:p w14:paraId="1D15669F" w14:textId="77777777" w:rsidR="008C008A" w:rsidRDefault="008C008A" w:rsidP="008C008A">
      <w:pPr>
        <w:pStyle w:val="Default"/>
        <w:jc w:val="both"/>
        <w:rPr>
          <w:rFonts w:asciiTheme="minorHAnsi" w:hAnsiTheme="minorHAnsi" w:cstheme="minorBidi"/>
          <w:color w:val="auto"/>
          <w:sz w:val="23"/>
          <w:szCs w:val="23"/>
        </w:rPr>
      </w:pPr>
    </w:p>
    <w:p w14:paraId="43A0A284" w14:textId="3C1C19C5"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71. ‘...the Spanish rules at issue provide that each consignment of wines permitted to bear a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w:t>
      </w:r>
      <w:proofErr w:type="spellStart"/>
      <w:r w:rsidRPr="008C008A">
        <w:rPr>
          <w:rFonts w:asciiTheme="minorHAnsi" w:hAnsiTheme="minorHAnsi" w:cstheme="minorBidi"/>
          <w:color w:val="auto"/>
          <w:sz w:val="23"/>
          <w:szCs w:val="23"/>
        </w:rPr>
        <w:t>origen</w:t>
      </w:r>
      <w:proofErr w:type="spellEnd"/>
      <w:r w:rsidRPr="008C008A">
        <w:rPr>
          <w:rFonts w:asciiTheme="minorHAnsi" w:hAnsiTheme="minorHAnsi" w:cstheme="minorBidi"/>
          <w:color w:val="auto"/>
          <w:sz w:val="23"/>
          <w:szCs w:val="23"/>
        </w:rPr>
        <w:t xml:space="preserve">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must be subjected to organoleptic and analytical examinations...’ </w:t>
      </w:r>
    </w:p>
    <w:p w14:paraId="7B4866A8" w14:textId="77777777" w:rsidR="00D66203" w:rsidRDefault="00D66203" w:rsidP="008C008A">
      <w:pPr>
        <w:jc w:val="both"/>
        <w:rPr>
          <w:sz w:val="23"/>
          <w:szCs w:val="23"/>
        </w:rPr>
      </w:pPr>
    </w:p>
    <w:p w14:paraId="224DBE51" w14:textId="31EA0ED9" w:rsidR="00A1555F" w:rsidRPr="008C008A" w:rsidRDefault="00A1555F" w:rsidP="008C008A">
      <w:pPr>
        <w:jc w:val="both"/>
        <w:rPr>
          <w:sz w:val="23"/>
          <w:szCs w:val="23"/>
        </w:rPr>
      </w:pPr>
      <w:r w:rsidRPr="008C008A">
        <w:rPr>
          <w:sz w:val="23"/>
          <w:szCs w:val="23"/>
        </w:rPr>
        <w:t>72. In addition, under the Rioja Rules:</w:t>
      </w:r>
    </w:p>
    <w:p w14:paraId="3CFFF86C" w14:textId="77777777"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lastRenderedPageBreak/>
        <w:t xml:space="preserve">- every bulk despatch of Rioja wine within the region must first be authorised by the Rioja Governing Council (Article 31); </w:t>
      </w:r>
    </w:p>
    <w:p w14:paraId="42EA287E" w14:textId="77777777"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 bottling may be undertaken only by bottling undertakings authorised by the Rioja Governing Council (Article 32); </w:t>
      </w:r>
    </w:p>
    <w:p w14:paraId="2C203AC6" w14:textId="77777777"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facilities in such undertakings must be quite separate from those in which wines not entitled to bear the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w:t>
      </w:r>
      <w:proofErr w:type="spellStart"/>
      <w:r w:rsidRPr="008C008A">
        <w:rPr>
          <w:rFonts w:asciiTheme="minorHAnsi" w:hAnsiTheme="minorHAnsi" w:cstheme="minorBidi"/>
          <w:color w:val="auto"/>
          <w:sz w:val="23"/>
          <w:szCs w:val="23"/>
        </w:rPr>
        <w:t>origen</w:t>
      </w:r>
      <w:proofErr w:type="spellEnd"/>
      <w:r w:rsidRPr="008C008A">
        <w:rPr>
          <w:rFonts w:asciiTheme="minorHAnsi" w:hAnsiTheme="minorHAnsi" w:cstheme="minorBidi"/>
          <w:color w:val="auto"/>
          <w:sz w:val="23"/>
          <w:szCs w:val="23"/>
        </w:rPr>
        <w:t xml:space="preserve">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are produced and stored (Article 24). </w:t>
      </w:r>
    </w:p>
    <w:p w14:paraId="570457F8" w14:textId="77777777" w:rsidR="008C008A" w:rsidRDefault="008C008A" w:rsidP="008C008A">
      <w:pPr>
        <w:pStyle w:val="Default"/>
        <w:jc w:val="both"/>
        <w:rPr>
          <w:rFonts w:asciiTheme="minorHAnsi" w:hAnsiTheme="minorHAnsi" w:cstheme="minorBidi"/>
          <w:color w:val="auto"/>
          <w:sz w:val="23"/>
          <w:szCs w:val="23"/>
        </w:rPr>
      </w:pPr>
    </w:p>
    <w:p w14:paraId="6B7B7EF7" w14:textId="6835121A"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73. It thus appears that, for Rioja wines transported and bottled in the region of production, the controls are far-reaching and systematic and are the responsibility of the totality of the producers themselves, who have a fundamental interest in preserving the reputation acquired, and that only consignments which have been subjected to those controls may bear the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w:t>
      </w:r>
      <w:proofErr w:type="spellStart"/>
      <w:r w:rsidRPr="008C008A">
        <w:rPr>
          <w:rFonts w:asciiTheme="minorHAnsi" w:hAnsiTheme="minorHAnsi" w:cstheme="minorBidi"/>
          <w:color w:val="auto"/>
          <w:sz w:val="23"/>
          <w:szCs w:val="23"/>
        </w:rPr>
        <w:t>origen</w:t>
      </w:r>
      <w:proofErr w:type="spellEnd"/>
      <w:r w:rsidRPr="008C008A">
        <w:rPr>
          <w:rFonts w:asciiTheme="minorHAnsi" w:hAnsiTheme="minorHAnsi" w:cstheme="minorBidi"/>
          <w:color w:val="auto"/>
          <w:sz w:val="23"/>
          <w:szCs w:val="23"/>
        </w:rPr>
        <w:t xml:space="preserve">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w:t>
      </w:r>
    </w:p>
    <w:p w14:paraId="7DC0CAE8" w14:textId="77777777" w:rsidR="008C008A" w:rsidRDefault="008C008A" w:rsidP="008C008A">
      <w:pPr>
        <w:pStyle w:val="Default"/>
        <w:jc w:val="both"/>
        <w:rPr>
          <w:rFonts w:asciiTheme="minorHAnsi" w:hAnsiTheme="minorHAnsi" w:cstheme="minorBidi"/>
          <w:color w:val="auto"/>
          <w:sz w:val="23"/>
          <w:szCs w:val="23"/>
        </w:rPr>
      </w:pPr>
    </w:p>
    <w:p w14:paraId="7BC2BD0B" w14:textId="206FD811"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74. It can be inferred from the foregoing that the risk to which the quality of the product finally offered to consumers is exposed is greater where it has been transported and bottled outside the region of production than when those operations have taken place within the region. </w:t>
      </w:r>
    </w:p>
    <w:p w14:paraId="4E43F737" w14:textId="77777777" w:rsidR="008C008A" w:rsidRDefault="008C008A" w:rsidP="008C008A">
      <w:pPr>
        <w:jc w:val="both"/>
        <w:rPr>
          <w:sz w:val="23"/>
          <w:szCs w:val="23"/>
        </w:rPr>
      </w:pPr>
    </w:p>
    <w:p w14:paraId="0F1ABFA7" w14:textId="7CA48309" w:rsidR="00A1555F" w:rsidRPr="008C008A" w:rsidRDefault="00A1555F" w:rsidP="008C008A">
      <w:pPr>
        <w:jc w:val="both"/>
        <w:rPr>
          <w:sz w:val="23"/>
          <w:szCs w:val="23"/>
        </w:rPr>
      </w:pPr>
      <w:r w:rsidRPr="008C008A">
        <w:rPr>
          <w:sz w:val="23"/>
          <w:szCs w:val="23"/>
        </w:rPr>
        <w:t xml:space="preserve">75. Accordingly, it must be accepted that the requirement at issue [bottling at source], whose aim is to preserve the considerable reputation of Rioja wine by strengthening control over its particular characteristics and its quality, is justified as a measure protecting the </w:t>
      </w:r>
      <w:proofErr w:type="spellStart"/>
      <w:r>
        <w:rPr>
          <w:sz w:val="23"/>
          <w:szCs w:val="23"/>
        </w:rPr>
        <w:t>denominación</w:t>
      </w:r>
      <w:proofErr w:type="spellEnd"/>
      <w:r>
        <w:rPr>
          <w:sz w:val="23"/>
          <w:szCs w:val="23"/>
        </w:rPr>
        <w:t xml:space="preserve"> de </w:t>
      </w:r>
      <w:proofErr w:type="spellStart"/>
      <w:r>
        <w:rPr>
          <w:sz w:val="23"/>
          <w:szCs w:val="23"/>
        </w:rPr>
        <w:t>origen</w:t>
      </w:r>
      <w:proofErr w:type="spellEnd"/>
      <w:r>
        <w:rPr>
          <w:sz w:val="23"/>
          <w:szCs w:val="23"/>
        </w:rPr>
        <w:t xml:space="preserve"> </w:t>
      </w:r>
      <w:proofErr w:type="spellStart"/>
      <w:r>
        <w:rPr>
          <w:sz w:val="23"/>
          <w:szCs w:val="23"/>
        </w:rPr>
        <w:t>calificada</w:t>
      </w:r>
      <w:proofErr w:type="spellEnd"/>
      <w:r>
        <w:rPr>
          <w:sz w:val="23"/>
          <w:szCs w:val="23"/>
        </w:rPr>
        <w:t xml:space="preserve"> </w:t>
      </w:r>
      <w:r w:rsidRPr="008C008A">
        <w:rPr>
          <w:sz w:val="23"/>
          <w:szCs w:val="23"/>
        </w:rPr>
        <w:t>which may be used by all the producers concerned and is of decisive importance to them.</w:t>
      </w:r>
    </w:p>
    <w:p w14:paraId="7D1ABC7C" w14:textId="67A33E93" w:rsidR="00A1555F" w:rsidRPr="008C008A" w:rsidRDefault="00A1555F" w:rsidP="008C008A">
      <w:pPr>
        <w:jc w:val="both"/>
        <w:rPr>
          <w:sz w:val="23"/>
          <w:szCs w:val="23"/>
        </w:rPr>
      </w:pPr>
      <w:r w:rsidRPr="008C008A">
        <w:rPr>
          <w:sz w:val="23"/>
          <w:szCs w:val="23"/>
        </w:rPr>
        <w:t xml:space="preserve">77. In that regard, the </w:t>
      </w:r>
      <w:proofErr w:type="spellStart"/>
      <w:r w:rsidRPr="008C008A">
        <w:rPr>
          <w:sz w:val="23"/>
          <w:szCs w:val="23"/>
        </w:rPr>
        <w:t>denominación</w:t>
      </w:r>
      <w:proofErr w:type="spellEnd"/>
      <w:r w:rsidRPr="008C008A">
        <w:rPr>
          <w:sz w:val="23"/>
          <w:szCs w:val="23"/>
        </w:rPr>
        <w:t xml:space="preserve"> de </w:t>
      </w:r>
      <w:proofErr w:type="spellStart"/>
      <w:r w:rsidRPr="008C008A">
        <w:rPr>
          <w:sz w:val="23"/>
          <w:szCs w:val="23"/>
        </w:rPr>
        <w:t>origen</w:t>
      </w:r>
      <w:proofErr w:type="spellEnd"/>
      <w:r w:rsidRPr="008C008A">
        <w:rPr>
          <w:sz w:val="23"/>
          <w:szCs w:val="23"/>
        </w:rPr>
        <w:t xml:space="preserve"> </w:t>
      </w:r>
      <w:proofErr w:type="spellStart"/>
      <w:r w:rsidRPr="008C008A">
        <w:rPr>
          <w:sz w:val="23"/>
          <w:szCs w:val="23"/>
        </w:rPr>
        <w:t>calificada</w:t>
      </w:r>
      <w:proofErr w:type="spellEnd"/>
      <w:r w:rsidRPr="008C008A">
        <w:rPr>
          <w:sz w:val="23"/>
          <w:szCs w:val="23"/>
        </w:rPr>
        <w:t xml:space="preserve"> would not enjoy comparable protection if operators established outside the region of production were placed under an obligation to inform consumers by means of appropriate labelling that the wine had been bottled outside that region. </w:t>
      </w:r>
      <w:r>
        <w:rPr>
          <w:sz w:val="23"/>
          <w:szCs w:val="23"/>
        </w:rPr>
        <w:t xml:space="preserve">Any deterioration in the quality of a wine bottled outside the region of production, resulting from materialisation of the risks associated with transport in bulk or subsequent bottling operations, might harm the reputation of all wines marketed under the </w:t>
      </w:r>
      <w:proofErr w:type="spellStart"/>
      <w:r>
        <w:rPr>
          <w:sz w:val="23"/>
          <w:szCs w:val="23"/>
        </w:rPr>
        <w:t>Denominación</w:t>
      </w:r>
      <w:proofErr w:type="spellEnd"/>
      <w:r>
        <w:rPr>
          <w:sz w:val="23"/>
          <w:szCs w:val="23"/>
        </w:rPr>
        <w:t xml:space="preserve"> de Origen </w:t>
      </w:r>
      <w:proofErr w:type="spellStart"/>
      <w:r>
        <w:rPr>
          <w:sz w:val="23"/>
          <w:szCs w:val="23"/>
        </w:rPr>
        <w:t>Calificada</w:t>
      </w:r>
      <w:proofErr w:type="spellEnd"/>
      <w:r>
        <w:rPr>
          <w:sz w:val="23"/>
          <w:szCs w:val="23"/>
        </w:rPr>
        <w:t xml:space="preserve"> Rioja</w:t>
      </w:r>
      <w:r w:rsidRPr="008C008A">
        <w:rPr>
          <w:sz w:val="23"/>
          <w:szCs w:val="23"/>
        </w:rPr>
        <w:t xml:space="preserve">, including those bottled in the region of production under the control of the group of producers entitled to use that designation. </w:t>
      </w:r>
      <w:r>
        <w:rPr>
          <w:sz w:val="23"/>
          <w:szCs w:val="23"/>
        </w:rPr>
        <w:t>More generally, the</w:t>
      </w:r>
      <w:r w:rsidR="008C008A">
        <w:rPr>
          <w:sz w:val="23"/>
          <w:szCs w:val="23"/>
        </w:rPr>
        <w:t xml:space="preserve"> </w:t>
      </w:r>
      <w:r w:rsidRPr="008C008A">
        <w:rPr>
          <w:sz w:val="23"/>
          <w:szCs w:val="23"/>
        </w:rPr>
        <w:t xml:space="preserve">very coexistence of two different bottling processes, inside or outside the region of production, with or without systematic monitoring by that group, might reduce the degree of consumer confidence in the designation based on the conviction that the production of quality wines </w:t>
      </w:r>
      <w:proofErr w:type="spellStart"/>
      <w:r w:rsidRPr="008C008A">
        <w:rPr>
          <w:sz w:val="23"/>
          <w:szCs w:val="23"/>
        </w:rPr>
        <w:t>psr</w:t>
      </w:r>
      <w:proofErr w:type="spellEnd"/>
      <w:r w:rsidRPr="008C008A">
        <w:rPr>
          <w:sz w:val="23"/>
          <w:szCs w:val="23"/>
        </w:rPr>
        <w:t xml:space="preserve"> must at every stage be carried out under the control and responsibility of the relevant group of producers.” </w:t>
      </w:r>
    </w:p>
    <w:p w14:paraId="7DE9C8AC" w14:textId="77777777" w:rsidR="008C008A" w:rsidRDefault="008C008A" w:rsidP="008C008A">
      <w:pPr>
        <w:pStyle w:val="Default"/>
        <w:jc w:val="both"/>
        <w:rPr>
          <w:rFonts w:asciiTheme="minorHAnsi" w:hAnsiTheme="minorHAnsi" w:cstheme="minorBidi"/>
          <w:color w:val="auto"/>
          <w:sz w:val="23"/>
          <w:szCs w:val="23"/>
        </w:rPr>
      </w:pPr>
    </w:p>
    <w:p w14:paraId="05BDDBC9" w14:textId="5D32B8D6"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On June 7, 2017, the Control Board Plenary of the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Origen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Rioja agreed to the inclusion of a new product category to allow the protection of the production of quality white and rosé sparkling wines made following the traditional method. </w:t>
      </w:r>
    </w:p>
    <w:p w14:paraId="7A7A2A82" w14:textId="77777777" w:rsidR="008C008A" w:rsidRDefault="008C008A" w:rsidP="008C008A">
      <w:pPr>
        <w:pStyle w:val="Default"/>
        <w:jc w:val="both"/>
        <w:rPr>
          <w:rFonts w:asciiTheme="minorHAnsi" w:hAnsiTheme="minorHAnsi" w:cstheme="minorBidi"/>
          <w:color w:val="auto"/>
          <w:sz w:val="23"/>
          <w:szCs w:val="23"/>
        </w:rPr>
      </w:pPr>
    </w:p>
    <w:p w14:paraId="5FA54F83" w14:textId="0A2CF9DC"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Production of sparkling wines is not new to the region. The historian Manuel Llano </w:t>
      </w:r>
      <w:proofErr w:type="spellStart"/>
      <w:r w:rsidRPr="008C008A">
        <w:rPr>
          <w:rFonts w:asciiTheme="minorHAnsi" w:hAnsiTheme="minorHAnsi" w:cstheme="minorBidi"/>
          <w:color w:val="auto"/>
          <w:sz w:val="23"/>
          <w:szCs w:val="23"/>
        </w:rPr>
        <w:t>Gorostiza</w:t>
      </w:r>
      <w:proofErr w:type="spellEnd"/>
      <w:r w:rsidRPr="008C008A">
        <w:rPr>
          <w:rFonts w:asciiTheme="minorHAnsi" w:hAnsiTheme="minorHAnsi" w:cstheme="minorBidi"/>
          <w:color w:val="auto"/>
          <w:sz w:val="23"/>
          <w:szCs w:val="23"/>
        </w:rPr>
        <w:t xml:space="preserve"> already mentioned in his book titled Los Vinos de Rioja (1973) that at the 1857 Madrid Agricultural Exhibition some wines from Rioja Alta and Rioja Alavesa were presented: “Red, white and sparkling wines made with the Champagne method.” This mention would place the first production of sparkling wines in Spain in Rioja in 1857. </w:t>
      </w:r>
    </w:p>
    <w:p w14:paraId="7ADF2245" w14:textId="77777777" w:rsidR="008C008A" w:rsidRDefault="008C008A" w:rsidP="008C008A">
      <w:pPr>
        <w:jc w:val="both"/>
        <w:rPr>
          <w:sz w:val="23"/>
          <w:szCs w:val="23"/>
        </w:rPr>
      </w:pPr>
    </w:p>
    <w:p w14:paraId="374F2AAB" w14:textId="3BBDC945" w:rsidR="00A1555F" w:rsidRDefault="00A1555F" w:rsidP="008C008A">
      <w:pPr>
        <w:jc w:val="both"/>
        <w:rPr>
          <w:sz w:val="23"/>
          <w:szCs w:val="23"/>
        </w:rPr>
      </w:pPr>
      <w:r>
        <w:rPr>
          <w:sz w:val="23"/>
          <w:szCs w:val="23"/>
        </w:rPr>
        <w:lastRenderedPageBreak/>
        <w:t xml:space="preserve">Rioja sparkling wine production later came with the French company </w:t>
      </w:r>
      <w:proofErr w:type="spellStart"/>
      <w:r w:rsidRPr="008C008A">
        <w:rPr>
          <w:sz w:val="23"/>
          <w:szCs w:val="23"/>
        </w:rPr>
        <w:t>Savignon</w:t>
      </w:r>
      <w:proofErr w:type="spellEnd"/>
      <w:r w:rsidRPr="008C008A">
        <w:rPr>
          <w:sz w:val="23"/>
          <w:szCs w:val="23"/>
        </w:rPr>
        <w:t xml:space="preserve"> Frères et </w:t>
      </w:r>
      <w:proofErr w:type="spellStart"/>
      <w:r w:rsidRPr="008C008A">
        <w:rPr>
          <w:sz w:val="23"/>
          <w:szCs w:val="23"/>
        </w:rPr>
        <w:t>Cie</w:t>
      </w:r>
      <w:proofErr w:type="spellEnd"/>
      <w:r>
        <w:rPr>
          <w:sz w:val="23"/>
          <w:szCs w:val="23"/>
        </w:rPr>
        <w:t xml:space="preserve">, which set up business in the </w:t>
      </w:r>
      <w:proofErr w:type="spellStart"/>
      <w:r>
        <w:rPr>
          <w:sz w:val="23"/>
          <w:szCs w:val="23"/>
        </w:rPr>
        <w:t>Haro</w:t>
      </w:r>
      <w:proofErr w:type="spellEnd"/>
      <w:r>
        <w:rPr>
          <w:sz w:val="23"/>
          <w:szCs w:val="23"/>
        </w:rPr>
        <w:t xml:space="preserve"> Railway Station District in 1857. In 1890, the firm hired a Champagne master from Reims to make these wines.</w:t>
      </w:r>
    </w:p>
    <w:p w14:paraId="675DACB9" w14:textId="77777777"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b) QUALITY AND PRODUCT CHARACTERISTICS DUE FUNDAMENTALLY OR EXCLUSIVELY TO THE GEOGRAPHICAL SETTING. </w:t>
      </w:r>
    </w:p>
    <w:p w14:paraId="0FB81A97" w14:textId="77777777"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qualities of Rioja wines that are most affected by its geographical setting is alcoholic strength, acidity, body and colour. </w:t>
      </w:r>
    </w:p>
    <w:p w14:paraId="3CFBA3EC" w14:textId="77777777" w:rsidR="008C008A" w:rsidRDefault="008C008A" w:rsidP="008C008A">
      <w:pPr>
        <w:pStyle w:val="Default"/>
        <w:jc w:val="both"/>
        <w:rPr>
          <w:rFonts w:asciiTheme="minorHAnsi" w:hAnsiTheme="minorHAnsi" w:cstheme="minorBidi"/>
          <w:color w:val="auto"/>
          <w:sz w:val="23"/>
          <w:szCs w:val="23"/>
        </w:rPr>
      </w:pPr>
    </w:p>
    <w:p w14:paraId="24E0BD1E" w14:textId="155A64E5" w:rsidR="00A1555F" w:rsidRPr="008C008A"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geographical setting has a decisive influence on the </w:t>
      </w:r>
      <w:proofErr w:type="spellStart"/>
      <w:r w:rsidRPr="008C008A">
        <w:rPr>
          <w:rFonts w:asciiTheme="minorHAnsi" w:hAnsiTheme="minorHAnsi" w:cstheme="minorBidi"/>
          <w:color w:val="auto"/>
          <w:sz w:val="23"/>
          <w:szCs w:val="23"/>
        </w:rPr>
        <w:t>vinification</w:t>
      </w:r>
      <w:proofErr w:type="spellEnd"/>
      <w:r w:rsidRPr="008C008A">
        <w:rPr>
          <w:rFonts w:asciiTheme="minorHAnsi" w:hAnsiTheme="minorHAnsi" w:cstheme="minorBidi"/>
          <w:color w:val="auto"/>
          <w:sz w:val="23"/>
          <w:szCs w:val="23"/>
        </w:rPr>
        <w:t xml:space="preserve"> of quality sparkling wines. The territory of the </w:t>
      </w:r>
      <w:proofErr w:type="spellStart"/>
      <w:r w:rsidRPr="008C008A">
        <w:rPr>
          <w:rFonts w:asciiTheme="minorHAnsi" w:hAnsiTheme="minorHAnsi" w:cstheme="minorBidi"/>
          <w:color w:val="auto"/>
          <w:sz w:val="23"/>
          <w:szCs w:val="23"/>
        </w:rPr>
        <w:t>Denominación</w:t>
      </w:r>
      <w:proofErr w:type="spellEnd"/>
      <w:r w:rsidRPr="008C008A">
        <w:rPr>
          <w:rFonts w:asciiTheme="minorHAnsi" w:hAnsiTheme="minorHAnsi" w:cstheme="minorBidi"/>
          <w:color w:val="auto"/>
          <w:sz w:val="23"/>
          <w:szCs w:val="23"/>
        </w:rPr>
        <w:t xml:space="preserve"> de Origen </w:t>
      </w:r>
      <w:proofErr w:type="spellStart"/>
      <w:r w:rsidRPr="008C008A">
        <w:rPr>
          <w:rFonts w:asciiTheme="minorHAnsi" w:hAnsiTheme="minorHAnsi" w:cstheme="minorBidi"/>
          <w:color w:val="auto"/>
          <w:sz w:val="23"/>
          <w:szCs w:val="23"/>
        </w:rPr>
        <w:t>Calificada</w:t>
      </w:r>
      <w:proofErr w:type="spellEnd"/>
      <w:r w:rsidRPr="008C008A">
        <w:rPr>
          <w:rFonts w:asciiTheme="minorHAnsi" w:hAnsiTheme="minorHAnsi" w:cstheme="minorBidi"/>
          <w:color w:val="auto"/>
          <w:sz w:val="23"/>
          <w:szCs w:val="23"/>
        </w:rPr>
        <w:t xml:space="preserve"> Rioja is </w:t>
      </w:r>
      <w:r w:rsidR="00C50FB5">
        <w:rPr>
          <w:rFonts w:asciiTheme="minorHAnsi" w:hAnsiTheme="minorHAnsi" w:cstheme="minorBidi"/>
          <w:color w:val="auto"/>
          <w:sz w:val="23"/>
          <w:szCs w:val="23"/>
        </w:rPr>
        <w:t xml:space="preserve">located in the cool areas of the </w:t>
      </w:r>
      <w:r w:rsidRPr="008C008A">
        <w:rPr>
          <w:rFonts w:asciiTheme="minorHAnsi" w:hAnsiTheme="minorHAnsi" w:cstheme="minorBidi"/>
          <w:color w:val="auto"/>
          <w:sz w:val="23"/>
          <w:szCs w:val="23"/>
        </w:rPr>
        <w:t xml:space="preserve">Winkler index, which means its wines enjoy considerable freshness and acidity. </w:t>
      </w:r>
    </w:p>
    <w:p w14:paraId="67060E3D" w14:textId="77777777" w:rsidR="008C008A" w:rsidRDefault="008C008A" w:rsidP="008C008A">
      <w:pPr>
        <w:pStyle w:val="Default"/>
        <w:jc w:val="both"/>
        <w:rPr>
          <w:rFonts w:asciiTheme="minorHAnsi" w:hAnsiTheme="minorHAnsi" w:cstheme="minorBidi"/>
          <w:color w:val="auto"/>
          <w:sz w:val="23"/>
          <w:szCs w:val="23"/>
        </w:rPr>
      </w:pPr>
    </w:p>
    <w:p w14:paraId="5CC3EC75" w14:textId="4EA578AE" w:rsidR="00A1555F"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The confluence of the geographical setting and well-adapted authorised varieties is ideal for making a unique base wine that is perfect for quality sparkling wines. </w:t>
      </w:r>
    </w:p>
    <w:p w14:paraId="3953D74C" w14:textId="3770E5FD" w:rsidR="00C50FB5" w:rsidRPr="008C008A" w:rsidRDefault="00C50FB5" w:rsidP="00C50FB5">
      <w:pPr>
        <w:pStyle w:val="Default"/>
        <w:jc w:val="both"/>
        <w:rPr>
          <w:rFonts w:asciiTheme="minorHAnsi" w:hAnsiTheme="minorHAnsi" w:cstheme="minorBidi"/>
          <w:color w:val="auto"/>
          <w:sz w:val="23"/>
          <w:szCs w:val="23"/>
        </w:rPr>
      </w:pPr>
      <w:r w:rsidRPr="00C50FB5">
        <w:rPr>
          <w:rFonts w:asciiTheme="minorHAnsi" w:hAnsiTheme="minorHAnsi" w:cstheme="minorBidi"/>
          <w:color w:val="auto"/>
          <w:sz w:val="23"/>
          <w:szCs w:val="23"/>
        </w:rPr>
        <w:t>Freshness and acidity are two key elements in the production of quality sparkling wines</w:t>
      </w:r>
      <w:r w:rsidR="00F56370">
        <w:rPr>
          <w:rFonts w:asciiTheme="minorHAnsi" w:hAnsiTheme="minorHAnsi" w:cstheme="minorBidi"/>
          <w:color w:val="auto"/>
          <w:sz w:val="23"/>
          <w:szCs w:val="23"/>
        </w:rPr>
        <w:t>.</w:t>
      </w:r>
    </w:p>
    <w:p w14:paraId="08DFBB9C" w14:textId="77777777" w:rsidR="008C008A" w:rsidRDefault="008C008A" w:rsidP="008C008A">
      <w:pPr>
        <w:pStyle w:val="Default"/>
        <w:jc w:val="both"/>
        <w:rPr>
          <w:rFonts w:asciiTheme="minorHAnsi" w:hAnsiTheme="minorHAnsi" w:cstheme="minorBidi"/>
          <w:color w:val="auto"/>
          <w:sz w:val="23"/>
          <w:szCs w:val="23"/>
        </w:rPr>
      </w:pPr>
    </w:p>
    <w:p w14:paraId="6353260F" w14:textId="0133DD4D" w:rsidR="00A1555F" w:rsidRDefault="00A1555F" w:rsidP="008C008A">
      <w:pPr>
        <w:pStyle w:val="Default"/>
        <w:jc w:val="both"/>
        <w:rPr>
          <w:rFonts w:asciiTheme="minorHAnsi" w:hAnsiTheme="minorHAnsi" w:cstheme="minorBidi"/>
          <w:color w:val="auto"/>
          <w:sz w:val="23"/>
          <w:szCs w:val="23"/>
        </w:rPr>
      </w:pPr>
      <w:r w:rsidRPr="008C008A">
        <w:rPr>
          <w:rFonts w:asciiTheme="minorHAnsi" w:hAnsiTheme="minorHAnsi" w:cstheme="minorBidi"/>
          <w:color w:val="auto"/>
          <w:sz w:val="23"/>
          <w:szCs w:val="23"/>
        </w:rPr>
        <w:t xml:space="preserve">c) CAUSAL NEXUS BETWEEN GEOGRAPHICAL ZONE AND THE PRODUCT CHARACTERISTICS. </w:t>
      </w:r>
    </w:p>
    <w:p w14:paraId="79FA1DDC" w14:textId="77777777" w:rsidR="00F56370" w:rsidRPr="00F56370" w:rsidRDefault="00F56370" w:rsidP="00F56370">
      <w:pPr>
        <w:pStyle w:val="Default"/>
        <w:jc w:val="both"/>
        <w:rPr>
          <w:rFonts w:asciiTheme="minorHAnsi" w:hAnsiTheme="minorHAnsi" w:cstheme="minorBidi"/>
          <w:color w:val="auto"/>
          <w:sz w:val="23"/>
          <w:szCs w:val="23"/>
        </w:rPr>
      </w:pPr>
      <w:r w:rsidRPr="00F56370">
        <w:rPr>
          <w:rFonts w:asciiTheme="minorHAnsi" w:hAnsiTheme="minorHAnsi" w:cstheme="minorBidi"/>
          <w:color w:val="auto"/>
          <w:sz w:val="23"/>
          <w:szCs w:val="23"/>
        </w:rPr>
        <w:t>QUIET WINES</w:t>
      </w:r>
    </w:p>
    <w:p w14:paraId="4B15CB01" w14:textId="77777777" w:rsidR="00A97229" w:rsidRPr="0055013C" w:rsidRDefault="00F56370" w:rsidP="00F56370">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Grape wines from Rioja Alta are characterized by the special influence of the Atlantic climate, which makes the wines have a medium graduation and body and high acidity, a consequence of which are wines suitable for ag</w:t>
      </w:r>
      <w:r w:rsidR="0057622D" w:rsidRPr="0055013C">
        <w:rPr>
          <w:rFonts w:asciiTheme="minorHAnsi" w:hAnsiTheme="minorHAnsi" w:cstheme="minorBidi"/>
          <w:color w:val="auto"/>
          <w:sz w:val="23"/>
          <w:szCs w:val="23"/>
        </w:rPr>
        <w:t>e</w:t>
      </w:r>
      <w:r w:rsidRPr="0055013C">
        <w:rPr>
          <w:rFonts w:asciiTheme="minorHAnsi" w:hAnsiTheme="minorHAnsi" w:cstheme="minorBidi"/>
          <w:color w:val="auto"/>
          <w:sz w:val="23"/>
          <w:szCs w:val="23"/>
        </w:rPr>
        <w:t xml:space="preserve">ing in barrels. It is an area with fewer hours of </w:t>
      </w:r>
      <w:r w:rsidR="0057622D" w:rsidRPr="0055013C">
        <w:rPr>
          <w:rFonts w:asciiTheme="minorHAnsi" w:hAnsiTheme="minorHAnsi" w:cstheme="minorBidi"/>
          <w:color w:val="auto"/>
          <w:sz w:val="23"/>
          <w:szCs w:val="23"/>
        </w:rPr>
        <w:t>sunlight</w:t>
      </w:r>
      <w:r w:rsidRPr="0055013C">
        <w:rPr>
          <w:rFonts w:asciiTheme="minorHAnsi" w:hAnsiTheme="minorHAnsi" w:cstheme="minorBidi"/>
          <w:color w:val="auto"/>
          <w:sz w:val="23"/>
          <w:szCs w:val="23"/>
        </w:rPr>
        <w:t xml:space="preserve"> during the vegetative cycle than in the southern area of the De</w:t>
      </w:r>
      <w:r w:rsidR="00A97229" w:rsidRPr="0055013C">
        <w:rPr>
          <w:rFonts w:asciiTheme="minorHAnsi" w:hAnsiTheme="minorHAnsi" w:cstheme="minorBidi"/>
          <w:color w:val="auto"/>
          <w:sz w:val="23"/>
          <w:szCs w:val="23"/>
        </w:rPr>
        <w:t>signation</w:t>
      </w:r>
      <w:r w:rsidRPr="0055013C">
        <w:rPr>
          <w:rFonts w:asciiTheme="minorHAnsi" w:hAnsiTheme="minorHAnsi" w:cstheme="minorBidi"/>
          <w:color w:val="auto"/>
          <w:sz w:val="23"/>
          <w:szCs w:val="23"/>
        </w:rPr>
        <w:t xml:space="preserve"> and greater rainfall, which is directly related to its acidity</w:t>
      </w:r>
      <w:r w:rsidR="00A97229" w:rsidRPr="0055013C">
        <w:rPr>
          <w:rFonts w:asciiTheme="minorHAnsi" w:hAnsiTheme="minorHAnsi" w:cstheme="minorBidi"/>
          <w:color w:val="auto"/>
          <w:sz w:val="23"/>
          <w:szCs w:val="23"/>
        </w:rPr>
        <w:t>. The</w:t>
      </w:r>
      <w:r w:rsidRPr="0055013C">
        <w:rPr>
          <w:rFonts w:asciiTheme="minorHAnsi" w:hAnsiTheme="minorHAnsi" w:cstheme="minorBidi"/>
          <w:color w:val="auto"/>
          <w:sz w:val="23"/>
          <w:szCs w:val="23"/>
        </w:rPr>
        <w:t xml:space="preserve"> protection by the Sierra de Cantabria reinforce</w:t>
      </w:r>
      <w:r w:rsidR="00A97229" w:rsidRPr="0055013C">
        <w:rPr>
          <w:rFonts w:asciiTheme="minorHAnsi" w:hAnsiTheme="minorHAnsi" w:cstheme="minorBidi"/>
          <w:color w:val="auto"/>
          <w:sz w:val="23"/>
          <w:szCs w:val="23"/>
        </w:rPr>
        <w:t>s</w:t>
      </w:r>
      <w:r w:rsidRPr="0055013C">
        <w:rPr>
          <w:rFonts w:asciiTheme="minorHAnsi" w:hAnsiTheme="minorHAnsi" w:cstheme="minorBidi"/>
          <w:color w:val="auto"/>
          <w:sz w:val="23"/>
          <w:szCs w:val="23"/>
        </w:rPr>
        <w:t xml:space="preserve"> the characteristics described, whether the</w:t>
      </w:r>
      <w:r w:rsidR="00A97229" w:rsidRPr="0055013C">
        <w:rPr>
          <w:rFonts w:asciiTheme="minorHAnsi" w:hAnsiTheme="minorHAnsi" w:cstheme="minorBidi"/>
          <w:color w:val="auto"/>
          <w:sz w:val="23"/>
          <w:szCs w:val="23"/>
        </w:rPr>
        <w:t xml:space="preserve"> wines </w:t>
      </w:r>
      <w:r w:rsidRPr="0055013C">
        <w:rPr>
          <w:rFonts w:asciiTheme="minorHAnsi" w:hAnsiTheme="minorHAnsi" w:cstheme="minorBidi"/>
          <w:color w:val="auto"/>
          <w:sz w:val="23"/>
          <w:szCs w:val="23"/>
        </w:rPr>
        <w:t xml:space="preserve">are made alone or </w:t>
      </w:r>
      <w:r w:rsidR="00A97229" w:rsidRPr="0055013C">
        <w:rPr>
          <w:rFonts w:asciiTheme="minorHAnsi" w:hAnsiTheme="minorHAnsi" w:cstheme="minorBidi"/>
          <w:color w:val="auto"/>
          <w:sz w:val="23"/>
          <w:szCs w:val="23"/>
        </w:rPr>
        <w:t>combined</w:t>
      </w:r>
      <w:r w:rsidRPr="0055013C">
        <w:rPr>
          <w:rFonts w:asciiTheme="minorHAnsi" w:hAnsiTheme="minorHAnsi" w:cstheme="minorBidi"/>
          <w:color w:val="auto"/>
          <w:sz w:val="23"/>
          <w:szCs w:val="23"/>
        </w:rPr>
        <w:t xml:space="preserve"> with wines from the other areas. </w:t>
      </w:r>
    </w:p>
    <w:p w14:paraId="0997A166" w14:textId="77777777" w:rsidR="0055013C" w:rsidRPr="0055013C" w:rsidRDefault="0055013C" w:rsidP="00F56370">
      <w:pPr>
        <w:pStyle w:val="Default"/>
        <w:jc w:val="both"/>
        <w:rPr>
          <w:rFonts w:asciiTheme="minorHAnsi" w:hAnsiTheme="minorHAnsi" w:cstheme="minorBidi"/>
          <w:color w:val="auto"/>
          <w:sz w:val="23"/>
          <w:szCs w:val="23"/>
        </w:rPr>
      </w:pPr>
    </w:p>
    <w:p w14:paraId="1DB92A2D" w14:textId="77777777" w:rsidR="00A97229" w:rsidRDefault="00F56370" w:rsidP="00F56370">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 xml:space="preserve">In the case of the Rioja Alavesa area, the confluence of Atlantic and Mediterranean climates means that the average </w:t>
      </w:r>
      <w:r w:rsidR="00A97229" w:rsidRPr="0055013C">
        <w:rPr>
          <w:rFonts w:asciiTheme="minorHAnsi" w:hAnsiTheme="minorHAnsi" w:cstheme="minorBidi"/>
          <w:color w:val="auto"/>
          <w:sz w:val="23"/>
          <w:szCs w:val="23"/>
        </w:rPr>
        <w:t xml:space="preserve">alcohol strength </w:t>
      </w:r>
      <w:r w:rsidRPr="0055013C">
        <w:rPr>
          <w:rFonts w:asciiTheme="minorHAnsi" w:hAnsiTheme="minorHAnsi" w:cstheme="minorBidi"/>
          <w:color w:val="auto"/>
          <w:sz w:val="23"/>
          <w:szCs w:val="23"/>
        </w:rPr>
        <w:t>is somewhat higher than that of the previous ones, wines with slightly less acidity and more versatile, in the sense that they are wines both for a more immediate consumption and also suitable for ag</w:t>
      </w:r>
      <w:r w:rsidR="00A97229" w:rsidRPr="0055013C">
        <w:rPr>
          <w:rFonts w:asciiTheme="minorHAnsi" w:hAnsiTheme="minorHAnsi" w:cstheme="minorBidi"/>
          <w:color w:val="auto"/>
          <w:sz w:val="23"/>
          <w:szCs w:val="23"/>
        </w:rPr>
        <w:t>e</w:t>
      </w:r>
      <w:r w:rsidRPr="0055013C">
        <w:rPr>
          <w:rFonts w:asciiTheme="minorHAnsi" w:hAnsiTheme="minorHAnsi" w:cstheme="minorBidi"/>
          <w:color w:val="auto"/>
          <w:sz w:val="23"/>
          <w:szCs w:val="23"/>
        </w:rPr>
        <w:t xml:space="preserve">ing. The protection of the Sierra de Cantabria to the north becomes even more decisive. The </w:t>
      </w:r>
      <w:r w:rsidR="00A97229" w:rsidRPr="0055013C">
        <w:rPr>
          <w:rFonts w:asciiTheme="minorHAnsi" w:hAnsiTheme="minorHAnsi" w:cstheme="minorBidi"/>
          <w:color w:val="auto"/>
          <w:sz w:val="23"/>
          <w:szCs w:val="23"/>
        </w:rPr>
        <w:t xml:space="preserve">sunlight </w:t>
      </w:r>
      <w:r w:rsidRPr="0055013C">
        <w:rPr>
          <w:rFonts w:asciiTheme="minorHAnsi" w:hAnsiTheme="minorHAnsi" w:cstheme="minorBidi"/>
          <w:color w:val="auto"/>
          <w:sz w:val="23"/>
          <w:szCs w:val="23"/>
        </w:rPr>
        <w:t xml:space="preserve">hours are similar to those of Rioja Alta, although the rainfall is somewhat lower. Its versatility also reaches the suitability to obtain </w:t>
      </w:r>
      <w:r w:rsidR="00A97229" w:rsidRPr="0055013C">
        <w:rPr>
          <w:rFonts w:asciiTheme="minorHAnsi" w:hAnsiTheme="minorHAnsi" w:cstheme="minorBidi"/>
          <w:color w:val="auto"/>
          <w:sz w:val="23"/>
          <w:szCs w:val="23"/>
        </w:rPr>
        <w:t>blended wines</w:t>
      </w:r>
      <w:r w:rsidRPr="0055013C">
        <w:rPr>
          <w:rFonts w:asciiTheme="minorHAnsi" w:hAnsiTheme="minorHAnsi" w:cstheme="minorBidi"/>
          <w:color w:val="auto"/>
          <w:sz w:val="23"/>
          <w:szCs w:val="23"/>
        </w:rPr>
        <w:t xml:space="preserve">. </w:t>
      </w:r>
    </w:p>
    <w:p w14:paraId="19177A2F" w14:textId="77777777" w:rsidR="0055013C" w:rsidRPr="0055013C" w:rsidRDefault="0055013C" w:rsidP="00F56370">
      <w:pPr>
        <w:pStyle w:val="Default"/>
        <w:jc w:val="both"/>
        <w:rPr>
          <w:rFonts w:asciiTheme="minorHAnsi" w:hAnsiTheme="minorHAnsi" w:cstheme="minorBidi"/>
          <w:color w:val="auto"/>
          <w:sz w:val="23"/>
          <w:szCs w:val="23"/>
        </w:rPr>
      </w:pPr>
    </w:p>
    <w:p w14:paraId="3DBD83E7" w14:textId="27CE97AE" w:rsidR="00F56370" w:rsidRPr="0055013C" w:rsidRDefault="00F56370" w:rsidP="00F56370">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 xml:space="preserve">Finally, in the case of wines from Rioja Oriental, we observe a lower rainfall, a markedly Mediterranean climate also characterized by greater </w:t>
      </w:r>
      <w:r w:rsidR="00A97229" w:rsidRPr="0055013C">
        <w:rPr>
          <w:rFonts w:asciiTheme="minorHAnsi" w:hAnsiTheme="minorHAnsi" w:cstheme="minorBidi"/>
          <w:color w:val="auto"/>
          <w:sz w:val="23"/>
          <w:szCs w:val="23"/>
        </w:rPr>
        <w:t>sunlight</w:t>
      </w:r>
      <w:r w:rsidRPr="0055013C">
        <w:rPr>
          <w:rFonts w:asciiTheme="minorHAnsi" w:hAnsiTheme="minorHAnsi" w:cstheme="minorBidi"/>
          <w:color w:val="auto"/>
          <w:sz w:val="23"/>
          <w:szCs w:val="23"/>
        </w:rPr>
        <w:t xml:space="preserve"> in general, a higher </w:t>
      </w:r>
      <w:r w:rsidR="00A97229" w:rsidRPr="0055013C">
        <w:rPr>
          <w:rFonts w:asciiTheme="minorHAnsi" w:hAnsiTheme="minorHAnsi" w:cstheme="minorBidi"/>
          <w:color w:val="auto"/>
          <w:sz w:val="23"/>
          <w:szCs w:val="23"/>
        </w:rPr>
        <w:t>alcohol strength</w:t>
      </w:r>
      <w:r w:rsidRPr="0055013C">
        <w:rPr>
          <w:rFonts w:asciiTheme="minorHAnsi" w:hAnsiTheme="minorHAnsi" w:cstheme="minorBidi"/>
          <w:color w:val="auto"/>
          <w:sz w:val="23"/>
          <w:szCs w:val="23"/>
        </w:rPr>
        <w:t xml:space="preserve">, extract and suitability for </w:t>
      </w:r>
      <w:r w:rsidR="009C3D05" w:rsidRPr="0055013C">
        <w:rPr>
          <w:rFonts w:asciiTheme="minorHAnsi" w:hAnsiTheme="minorHAnsi" w:cstheme="minorBidi"/>
          <w:color w:val="auto"/>
          <w:sz w:val="23"/>
          <w:szCs w:val="23"/>
        </w:rPr>
        <w:t xml:space="preserve">blending </w:t>
      </w:r>
      <w:r w:rsidRPr="0055013C">
        <w:rPr>
          <w:rFonts w:asciiTheme="minorHAnsi" w:hAnsiTheme="minorHAnsi" w:cstheme="minorBidi"/>
          <w:color w:val="auto"/>
          <w:sz w:val="23"/>
          <w:szCs w:val="23"/>
        </w:rPr>
        <w:t>in wines dedicated to ag</w:t>
      </w:r>
      <w:r w:rsidR="009C3D05" w:rsidRPr="0055013C">
        <w:rPr>
          <w:rFonts w:asciiTheme="minorHAnsi" w:hAnsiTheme="minorHAnsi" w:cstheme="minorBidi"/>
          <w:color w:val="auto"/>
          <w:sz w:val="23"/>
          <w:szCs w:val="23"/>
        </w:rPr>
        <w:t>e</w:t>
      </w:r>
      <w:r w:rsidRPr="0055013C">
        <w:rPr>
          <w:rFonts w:asciiTheme="minorHAnsi" w:hAnsiTheme="minorHAnsi" w:cstheme="minorBidi"/>
          <w:color w:val="auto"/>
          <w:sz w:val="23"/>
          <w:szCs w:val="23"/>
        </w:rPr>
        <w:t>ing in barrels, while also offering wines that can also be suitable for more immediate consumption.</w:t>
      </w:r>
    </w:p>
    <w:p w14:paraId="1E8DF6D8" w14:textId="77777777" w:rsidR="009C3D05" w:rsidRPr="0055013C" w:rsidRDefault="009C3D05" w:rsidP="00F56370">
      <w:pPr>
        <w:pStyle w:val="Default"/>
        <w:jc w:val="both"/>
        <w:rPr>
          <w:rFonts w:asciiTheme="minorHAnsi" w:hAnsiTheme="minorHAnsi" w:cstheme="minorBidi"/>
          <w:color w:val="auto"/>
          <w:sz w:val="23"/>
          <w:szCs w:val="23"/>
        </w:rPr>
      </w:pPr>
    </w:p>
    <w:p w14:paraId="63235C3E" w14:textId="5207DAD5" w:rsidR="00F56370" w:rsidRPr="0055013C" w:rsidRDefault="009C3D05" w:rsidP="00F56370">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The different type of soils discovers three main types. On the one hand the clay-</w:t>
      </w:r>
      <w:r w:rsidR="003658B8" w:rsidRPr="0055013C">
        <w:rPr>
          <w:rFonts w:asciiTheme="minorHAnsi" w:hAnsiTheme="minorHAnsi" w:cstheme="minorBidi"/>
          <w:color w:val="auto"/>
          <w:sz w:val="23"/>
          <w:szCs w:val="23"/>
        </w:rPr>
        <w:t>limestone</w:t>
      </w:r>
      <w:r w:rsidRPr="0055013C">
        <w:rPr>
          <w:rFonts w:asciiTheme="minorHAnsi" w:hAnsiTheme="minorHAnsi" w:cstheme="minorBidi"/>
          <w:color w:val="auto"/>
          <w:sz w:val="23"/>
          <w:szCs w:val="23"/>
        </w:rPr>
        <w:t>, located in the northernmost part of the De</w:t>
      </w:r>
      <w:r w:rsidR="003658B8" w:rsidRPr="0055013C">
        <w:rPr>
          <w:rFonts w:asciiTheme="minorHAnsi" w:hAnsiTheme="minorHAnsi" w:cstheme="minorBidi"/>
          <w:color w:val="auto"/>
          <w:sz w:val="23"/>
          <w:szCs w:val="23"/>
        </w:rPr>
        <w:t>signation</w:t>
      </w:r>
      <w:r w:rsidRPr="0055013C">
        <w:rPr>
          <w:rFonts w:asciiTheme="minorHAnsi" w:hAnsiTheme="minorHAnsi" w:cstheme="minorBidi"/>
          <w:color w:val="auto"/>
          <w:sz w:val="23"/>
          <w:szCs w:val="23"/>
        </w:rPr>
        <w:t>, which constitute the fundamental source for the ag</w:t>
      </w:r>
      <w:r w:rsidR="003658B8" w:rsidRPr="0055013C">
        <w:rPr>
          <w:rFonts w:asciiTheme="minorHAnsi" w:hAnsiTheme="minorHAnsi" w:cstheme="minorBidi"/>
          <w:color w:val="auto"/>
          <w:sz w:val="23"/>
          <w:szCs w:val="23"/>
        </w:rPr>
        <w:t>e</w:t>
      </w:r>
      <w:r w:rsidRPr="0055013C">
        <w:rPr>
          <w:rFonts w:asciiTheme="minorHAnsi" w:hAnsiTheme="minorHAnsi" w:cstheme="minorBidi"/>
          <w:color w:val="auto"/>
          <w:sz w:val="23"/>
          <w:szCs w:val="23"/>
        </w:rPr>
        <w:t xml:space="preserve">ing, </w:t>
      </w:r>
      <w:r w:rsidR="003658B8" w:rsidRPr="0055013C">
        <w:rPr>
          <w:rFonts w:asciiTheme="minorHAnsi" w:hAnsiTheme="minorHAnsi" w:cstheme="minorBidi"/>
          <w:color w:val="auto"/>
          <w:sz w:val="23"/>
          <w:szCs w:val="23"/>
        </w:rPr>
        <w:t>b</w:t>
      </w:r>
      <w:r w:rsidRPr="0055013C">
        <w:rPr>
          <w:rFonts w:asciiTheme="minorHAnsi" w:hAnsiTheme="minorHAnsi" w:cstheme="minorBidi"/>
          <w:color w:val="auto"/>
          <w:sz w:val="23"/>
          <w:szCs w:val="23"/>
        </w:rPr>
        <w:t xml:space="preserve">etween Rioja Alavesa and Rioja Alta, while in the latter area and in the Rioja Oriental, also appear the </w:t>
      </w:r>
      <w:proofErr w:type="spellStart"/>
      <w:r w:rsidRPr="0055013C">
        <w:rPr>
          <w:rFonts w:asciiTheme="minorHAnsi" w:hAnsiTheme="minorHAnsi" w:cstheme="minorBidi"/>
          <w:color w:val="auto"/>
          <w:sz w:val="23"/>
          <w:szCs w:val="23"/>
        </w:rPr>
        <w:t>alluvials</w:t>
      </w:r>
      <w:proofErr w:type="spellEnd"/>
      <w:r w:rsidRPr="0055013C">
        <w:rPr>
          <w:rFonts w:asciiTheme="minorHAnsi" w:hAnsiTheme="minorHAnsi" w:cstheme="minorBidi"/>
          <w:color w:val="auto"/>
          <w:sz w:val="23"/>
          <w:szCs w:val="23"/>
        </w:rPr>
        <w:t xml:space="preserve"> and the clay-ferrous, which characterize wines of lower body than the previous ones.</w:t>
      </w:r>
    </w:p>
    <w:p w14:paraId="21C26AF5" w14:textId="77777777" w:rsidR="003658B8" w:rsidRPr="0055013C" w:rsidRDefault="003658B8" w:rsidP="00F56370">
      <w:pPr>
        <w:pStyle w:val="Default"/>
        <w:jc w:val="both"/>
        <w:rPr>
          <w:rFonts w:asciiTheme="minorHAnsi" w:hAnsiTheme="minorHAnsi" w:cstheme="minorBidi"/>
          <w:color w:val="auto"/>
          <w:sz w:val="23"/>
          <w:szCs w:val="23"/>
        </w:rPr>
      </w:pPr>
    </w:p>
    <w:p w14:paraId="1262FBF1" w14:textId="13383A32" w:rsidR="003658B8" w:rsidRPr="0055013C" w:rsidRDefault="003658B8" w:rsidP="00F56370">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 xml:space="preserve">The ancient wine activity and the significance of wine in the region, whose economic impact is 20% of its Gross Domestic Product, has meant </w:t>
      </w:r>
      <w:r w:rsidR="00101913" w:rsidRPr="0055013C">
        <w:rPr>
          <w:rFonts w:asciiTheme="minorHAnsi" w:hAnsiTheme="minorHAnsi" w:cstheme="minorBidi"/>
          <w:color w:val="auto"/>
          <w:sz w:val="23"/>
          <w:szCs w:val="23"/>
        </w:rPr>
        <w:t xml:space="preserve">that </w:t>
      </w:r>
      <w:r w:rsidRPr="0055013C">
        <w:rPr>
          <w:rFonts w:asciiTheme="minorHAnsi" w:hAnsiTheme="minorHAnsi" w:cstheme="minorBidi"/>
          <w:color w:val="auto"/>
          <w:sz w:val="23"/>
          <w:szCs w:val="23"/>
        </w:rPr>
        <w:t>the dependence on sustainability has optimized the advantages offered by the natural conditions described</w:t>
      </w:r>
      <w:r w:rsidR="00101913" w:rsidRPr="0055013C">
        <w:rPr>
          <w:rFonts w:asciiTheme="minorHAnsi" w:hAnsiTheme="minorHAnsi" w:cstheme="minorBidi"/>
          <w:color w:val="auto"/>
          <w:sz w:val="23"/>
          <w:szCs w:val="23"/>
        </w:rPr>
        <w:t>,</w:t>
      </w:r>
      <w:r w:rsidRPr="0055013C">
        <w:rPr>
          <w:rFonts w:asciiTheme="minorHAnsi" w:hAnsiTheme="minorHAnsi" w:cstheme="minorBidi"/>
          <w:color w:val="auto"/>
          <w:sz w:val="23"/>
          <w:szCs w:val="23"/>
        </w:rPr>
        <w:t xml:space="preserve"> and in particular the </w:t>
      </w:r>
      <w:r w:rsidRPr="0055013C">
        <w:rPr>
          <w:rFonts w:asciiTheme="minorHAnsi" w:hAnsiTheme="minorHAnsi" w:cstheme="minorBidi"/>
          <w:color w:val="auto"/>
          <w:sz w:val="23"/>
          <w:szCs w:val="23"/>
        </w:rPr>
        <w:lastRenderedPageBreak/>
        <w:t>specialization in the ageing of wines</w:t>
      </w:r>
      <w:r w:rsidR="00101913" w:rsidRPr="0055013C">
        <w:rPr>
          <w:rFonts w:asciiTheme="minorHAnsi" w:hAnsiTheme="minorHAnsi" w:cstheme="minorBidi"/>
          <w:color w:val="auto"/>
          <w:sz w:val="23"/>
          <w:szCs w:val="23"/>
        </w:rPr>
        <w:t xml:space="preserve">; the region has </w:t>
      </w:r>
      <w:r w:rsidRPr="0055013C">
        <w:rPr>
          <w:rFonts w:asciiTheme="minorHAnsi" w:hAnsiTheme="minorHAnsi" w:cstheme="minorBidi"/>
          <w:color w:val="auto"/>
          <w:sz w:val="23"/>
          <w:szCs w:val="23"/>
        </w:rPr>
        <w:t>one of the highest concentrations of oak barrels in the world.</w:t>
      </w:r>
    </w:p>
    <w:p w14:paraId="456E5F98" w14:textId="77777777" w:rsidR="00101913" w:rsidRPr="0055013C" w:rsidRDefault="00101913" w:rsidP="00101913">
      <w:pPr>
        <w:pStyle w:val="Default"/>
        <w:jc w:val="both"/>
        <w:rPr>
          <w:rFonts w:asciiTheme="minorHAnsi" w:hAnsiTheme="minorHAnsi" w:cstheme="minorBidi"/>
          <w:color w:val="auto"/>
          <w:sz w:val="23"/>
          <w:szCs w:val="23"/>
        </w:rPr>
      </w:pPr>
    </w:p>
    <w:p w14:paraId="3FD33402" w14:textId="58EE34D9" w:rsidR="00101913" w:rsidRPr="0055013C" w:rsidRDefault="00101913" w:rsidP="00101913">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QUALITY SPARKLING WINES</w:t>
      </w:r>
    </w:p>
    <w:p w14:paraId="73344B27" w14:textId="06273F00" w:rsidR="003658B8" w:rsidRPr="0055013C" w:rsidRDefault="00101913" w:rsidP="00101913">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The fact that the Designation is located in a cool area according to the thermal integral of Winkler contributes to short vegetative cycles that culminate a correct phenolic maturation without reaching high alcohol strengths, what is the ideal starting point for producing these wines.</w:t>
      </w:r>
    </w:p>
    <w:p w14:paraId="4A824080" w14:textId="6567F02B" w:rsidR="00101913" w:rsidRPr="0055013C" w:rsidRDefault="00101913" w:rsidP="00101913">
      <w:pPr>
        <w:pStyle w:val="Default"/>
        <w:jc w:val="both"/>
        <w:rPr>
          <w:rFonts w:asciiTheme="minorHAnsi" w:hAnsiTheme="minorHAnsi" w:cstheme="minorBidi"/>
          <w:color w:val="auto"/>
          <w:sz w:val="23"/>
          <w:szCs w:val="23"/>
        </w:rPr>
      </w:pPr>
    </w:p>
    <w:p w14:paraId="0415C6F7" w14:textId="7F9C3A8C" w:rsidR="009C3D05" w:rsidRPr="0055013C" w:rsidRDefault="009C3D05" w:rsidP="00F56370">
      <w:pPr>
        <w:pStyle w:val="Default"/>
        <w:jc w:val="both"/>
        <w:rPr>
          <w:rFonts w:asciiTheme="minorHAnsi" w:hAnsiTheme="minorHAnsi" w:cstheme="minorBidi"/>
          <w:color w:val="auto"/>
          <w:sz w:val="23"/>
          <w:szCs w:val="23"/>
        </w:rPr>
      </w:pPr>
      <w:r w:rsidRPr="0055013C">
        <w:rPr>
          <w:rFonts w:asciiTheme="minorHAnsi" w:hAnsiTheme="minorHAnsi" w:cstheme="minorBidi"/>
          <w:color w:val="auto"/>
          <w:sz w:val="23"/>
          <w:szCs w:val="23"/>
        </w:rPr>
        <w:t xml:space="preserve">  </w:t>
      </w:r>
    </w:p>
    <w:p w14:paraId="26162E75" w14:textId="77777777" w:rsidR="00A229B6" w:rsidRDefault="00A229B6" w:rsidP="00A229B6">
      <w:pPr>
        <w:pStyle w:val="Default"/>
        <w:rPr>
          <w:sz w:val="23"/>
          <w:szCs w:val="23"/>
        </w:rPr>
      </w:pPr>
      <w:r>
        <w:rPr>
          <w:b/>
          <w:bCs/>
          <w:sz w:val="23"/>
          <w:szCs w:val="23"/>
        </w:rPr>
        <w:t xml:space="preserve">8. APPLICABLE REQUIREMENTS </w:t>
      </w:r>
    </w:p>
    <w:p w14:paraId="34B72C74" w14:textId="77777777" w:rsidR="0055013C" w:rsidRDefault="0055013C" w:rsidP="00A229B6">
      <w:pPr>
        <w:pStyle w:val="Default"/>
        <w:rPr>
          <w:sz w:val="23"/>
          <w:szCs w:val="23"/>
        </w:rPr>
      </w:pPr>
    </w:p>
    <w:p w14:paraId="3C00F859" w14:textId="77777777" w:rsidR="00A229B6" w:rsidRDefault="00A229B6" w:rsidP="00A229B6">
      <w:pPr>
        <w:pStyle w:val="Default"/>
        <w:rPr>
          <w:sz w:val="23"/>
          <w:szCs w:val="23"/>
        </w:rPr>
      </w:pPr>
      <w:r>
        <w:rPr>
          <w:sz w:val="23"/>
          <w:szCs w:val="23"/>
        </w:rPr>
        <w:t xml:space="preserve">a) LEGAL FRAMEWORK </w:t>
      </w:r>
    </w:p>
    <w:p w14:paraId="0C4450DE" w14:textId="77777777" w:rsidR="00A229B6" w:rsidRPr="0059678C" w:rsidRDefault="00A229B6" w:rsidP="0059678C">
      <w:pPr>
        <w:pStyle w:val="Default"/>
        <w:jc w:val="both"/>
        <w:rPr>
          <w:rFonts w:asciiTheme="minorHAnsi" w:hAnsiTheme="minorHAnsi" w:cstheme="minorBidi"/>
          <w:color w:val="auto"/>
          <w:sz w:val="23"/>
          <w:szCs w:val="23"/>
        </w:rPr>
      </w:pPr>
      <w:r>
        <w:rPr>
          <w:sz w:val="23"/>
          <w:szCs w:val="23"/>
        </w:rPr>
        <w:t xml:space="preserve">● </w:t>
      </w:r>
      <w:r w:rsidRPr="0059678C">
        <w:rPr>
          <w:rFonts w:asciiTheme="minorHAnsi" w:hAnsiTheme="minorHAnsi" w:cstheme="minorBidi"/>
          <w:color w:val="auto"/>
          <w:sz w:val="23"/>
          <w:szCs w:val="23"/>
        </w:rPr>
        <w:t xml:space="preserve">National Laws </w:t>
      </w:r>
    </w:p>
    <w:p w14:paraId="33DF02A8" w14:textId="77777777" w:rsidR="00A229B6" w:rsidRPr="0059678C" w:rsidRDefault="00A229B6" w:rsidP="0059678C">
      <w:pPr>
        <w:pStyle w:val="Default"/>
        <w:jc w:val="both"/>
        <w:rPr>
          <w:rFonts w:asciiTheme="minorHAnsi" w:hAnsiTheme="minorHAnsi" w:cstheme="minorBidi"/>
          <w:color w:val="auto"/>
          <w:sz w:val="23"/>
          <w:szCs w:val="23"/>
        </w:rPr>
      </w:pPr>
      <w:r w:rsidRPr="0059678C">
        <w:rPr>
          <w:rFonts w:asciiTheme="minorHAnsi" w:hAnsiTheme="minorHAnsi" w:cstheme="minorBidi"/>
          <w:color w:val="auto"/>
          <w:sz w:val="23"/>
          <w:szCs w:val="23"/>
        </w:rPr>
        <w:t xml:space="preserve">- Order APA/3465/2004, of 20 October 2004, whereby the Regulations of the DOCa Rioja and its Control Board are approved, and subsequent amendments. </w:t>
      </w:r>
    </w:p>
    <w:p w14:paraId="0D75AEBE" w14:textId="77777777" w:rsidR="00A229B6" w:rsidRPr="0059678C" w:rsidRDefault="00A229B6" w:rsidP="0059678C">
      <w:pPr>
        <w:pStyle w:val="Default"/>
        <w:jc w:val="both"/>
        <w:rPr>
          <w:rFonts w:asciiTheme="minorHAnsi" w:hAnsiTheme="minorHAnsi" w:cstheme="minorBidi"/>
          <w:color w:val="auto"/>
          <w:sz w:val="23"/>
          <w:szCs w:val="23"/>
        </w:rPr>
      </w:pPr>
      <w:r w:rsidRPr="0059678C">
        <w:rPr>
          <w:rFonts w:asciiTheme="minorHAnsi" w:hAnsiTheme="minorHAnsi" w:cstheme="minorBidi"/>
          <w:color w:val="auto"/>
          <w:sz w:val="23"/>
          <w:szCs w:val="23"/>
        </w:rPr>
        <w:t xml:space="preserve">- Order APM/544/2017, of 5 June 2017, whereby the Articles of the Control Board of the DOCa Rioja are approved. </w:t>
      </w:r>
    </w:p>
    <w:p w14:paraId="76BD5BFA" w14:textId="4415D5B5" w:rsidR="00A229B6" w:rsidRPr="0059678C" w:rsidRDefault="00A229B6" w:rsidP="0059678C">
      <w:pPr>
        <w:pStyle w:val="Default"/>
        <w:jc w:val="both"/>
        <w:rPr>
          <w:rFonts w:asciiTheme="minorHAnsi" w:hAnsiTheme="minorHAnsi" w:cstheme="minorBidi"/>
          <w:color w:val="auto"/>
          <w:sz w:val="23"/>
          <w:szCs w:val="23"/>
        </w:rPr>
      </w:pPr>
      <w:r w:rsidRPr="0059678C">
        <w:rPr>
          <w:rFonts w:asciiTheme="minorHAnsi" w:hAnsiTheme="minorHAnsi" w:cstheme="minorBidi"/>
          <w:color w:val="auto"/>
          <w:sz w:val="23"/>
          <w:szCs w:val="23"/>
        </w:rPr>
        <w:t xml:space="preserve">- Decisions of the Control Board (circulars) published in the Official Gazettes of La Rioja, </w:t>
      </w:r>
      <w:proofErr w:type="spellStart"/>
      <w:r w:rsidRPr="0059678C">
        <w:rPr>
          <w:rFonts w:asciiTheme="minorHAnsi" w:hAnsiTheme="minorHAnsi" w:cstheme="minorBidi"/>
          <w:color w:val="auto"/>
          <w:sz w:val="23"/>
          <w:szCs w:val="23"/>
        </w:rPr>
        <w:t>Álava</w:t>
      </w:r>
      <w:proofErr w:type="spellEnd"/>
      <w:r w:rsidRPr="0059678C">
        <w:rPr>
          <w:rFonts w:asciiTheme="minorHAnsi" w:hAnsiTheme="minorHAnsi" w:cstheme="minorBidi"/>
          <w:color w:val="auto"/>
          <w:sz w:val="23"/>
          <w:szCs w:val="23"/>
        </w:rPr>
        <w:t xml:space="preserve"> and Navarre. </w:t>
      </w:r>
    </w:p>
    <w:p w14:paraId="342197B2" w14:textId="77777777" w:rsidR="00A229B6" w:rsidRPr="0059678C" w:rsidRDefault="00A229B6" w:rsidP="0059678C">
      <w:pPr>
        <w:pStyle w:val="Default"/>
        <w:jc w:val="both"/>
        <w:rPr>
          <w:rFonts w:asciiTheme="minorHAnsi" w:hAnsiTheme="minorHAnsi" w:cstheme="minorBidi"/>
          <w:color w:val="auto"/>
          <w:sz w:val="23"/>
          <w:szCs w:val="23"/>
        </w:rPr>
      </w:pPr>
    </w:p>
    <w:p w14:paraId="13A42DEC" w14:textId="50FDD001" w:rsidR="00A229B6" w:rsidRDefault="00A229B6" w:rsidP="0055013C">
      <w:pPr>
        <w:pStyle w:val="Default"/>
        <w:rPr>
          <w:sz w:val="23"/>
          <w:szCs w:val="23"/>
        </w:rPr>
      </w:pPr>
      <w:r>
        <w:rPr>
          <w:sz w:val="23"/>
          <w:szCs w:val="23"/>
        </w:rPr>
        <w:t>b) ADDITIONAL REQUIREMENTS</w:t>
      </w:r>
    </w:p>
    <w:p w14:paraId="723126BE" w14:textId="77777777" w:rsidR="0055013C" w:rsidRDefault="0055013C" w:rsidP="00A229B6">
      <w:pPr>
        <w:pStyle w:val="Default"/>
        <w:rPr>
          <w:sz w:val="23"/>
          <w:szCs w:val="23"/>
        </w:rPr>
      </w:pPr>
    </w:p>
    <w:p w14:paraId="3A05E603" w14:textId="77777777" w:rsidR="00A229B6" w:rsidRDefault="00A229B6" w:rsidP="00A229B6">
      <w:pPr>
        <w:pStyle w:val="Default"/>
        <w:rPr>
          <w:sz w:val="23"/>
          <w:szCs w:val="23"/>
        </w:rPr>
      </w:pPr>
      <w:r>
        <w:rPr>
          <w:sz w:val="23"/>
          <w:szCs w:val="23"/>
        </w:rPr>
        <w:t xml:space="preserve">b.1) OTHER PROTECTED TERMS </w:t>
      </w:r>
    </w:p>
    <w:p w14:paraId="2CDFFB0A" w14:textId="77777777" w:rsidR="0059678C" w:rsidRPr="0059678C" w:rsidRDefault="00A229B6" w:rsidP="00A229B6">
      <w:pPr>
        <w:pStyle w:val="Default"/>
        <w:rPr>
          <w:rFonts w:asciiTheme="minorHAnsi" w:hAnsiTheme="minorHAnsi" w:cstheme="minorBidi"/>
          <w:color w:val="auto"/>
          <w:sz w:val="23"/>
          <w:szCs w:val="23"/>
        </w:rPr>
      </w:pPr>
      <w:r w:rsidRPr="0059678C">
        <w:rPr>
          <w:rFonts w:asciiTheme="minorHAnsi" w:hAnsiTheme="minorHAnsi" w:cstheme="minorBidi"/>
          <w:color w:val="auto"/>
          <w:sz w:val="23"/>
          <w:szCs w:val="23"/>
        </w:rPr>
        <w:t xml:space="preserve">The protection of the </w:t>
      </w:r>
      <w:proofErr w:type="spellStart"/>
      <w:r w:rsidRPr="0059678C">
        <w:rPr>
          <w:rFonts w:asciiTheme="minorHAnsi" w:hAnsiTheme="minorHAnsi" w:cstheme="minorBidi"/>
          <w:color w:val="auto"/>
          <w:sz w:val="23"/>
          <w:szCs w:val="23"/>
        </w:rPr>
        <w:t>Denominación</w:t>
      </w:r>
      <w:proofErr w:type="spellEnd"/>
      <w:r w:rsidRPr="0059678C">
        <w:rPr>
          <w:rFonts w:asciiTheme="minorHAnsi" w:hAnsiTheme="minorHAnsi" w:cstheme="minorBidi"/>
          <w:color w:val="auto"/>
          <w:sz w:val="23"/>
          <w:szCs w:val="23"/>
        </w:rPr>
        <w:t xml:space="preserve"> de Origen </w:t>
      </w:r>
      <w:proofErr w:type="spellStart"/>
      <w:r w:rsidRPr="0059678C">
        <w:rPr>
          <w:rFonts w:asciiTheme="minorHAnsi" w:hAnsiTheme="minorHAnsi" w:cstheme="minorBidi"/>
          <w:color w:val="auto"/>
          <w:sz w:val="23"/>
          <w:szCs w:val="23"/>
        </w:rPr>
        <w:t>Calificada</w:t>
      </w:r>
      <w:proofErr w:type="spellEnd"/>
      <w:r w:rsidRPr="0059678C">
        <w:rPr>
          <w:rFonts w:asciiTheme="minorHAnsi" w:hAnsiTheme="minorHAnsi" w:cstheme="minorBidi"/>
          <w:color w:val="auto"/>
          <w:sz w:val="23"/>
          <w:szCs w:val="23"/>
        </w:rPr>
        <w:t xml:space="preserve"> Rioja is extended to the names of the zones, districts, municipalities, estates and unique vineyards (</w:t>
      </w:r>
      <w:proofErr w:type="spellStart"/>
      <w:r w:rsidRPr="0059678C">
        <w:rPr>
          <w:rFonts w:asciiTheme="minorHAnsi" w:hAnsiTheme="minorHAnsi" w:cstheme="minorBidi"/>
          <w:color w:val="auto"/>
          <w:sz w:val="23"/>
          <w:szCs w:val="23"/>
        </w:rPr>
        <w:t>viñedos</w:t>
      </w:r>
      <w:proofErr w:type="spellEnd"/>
      <w:r w:rsidRPr="0059678C">
        <w:rPr>
          <w:rFonts w:asciiTheme="minorHAnsi" w:hAnsiTheme="minorHAnsi" w:cstheme="minorBidi"/>
          <w:color w:val="auto"/>
          <w:sz w:val="23"/>
          <w:szCs w:val="23"/>
        </w:rPr>
        <w:t xml:space="preserve"> </w:t>
      </w:r>
      <w:proofErr w:type="spellStart"/>
      <w:r w:rsidRPr="0059678C">
        <w:rPr>
          <w:rFonts w:asciiTheme="minorHAnsi" w:hAnsiTheme="minorHAnsi" w:cstheme="minorBidi"/>
          <w:color w:val="auto"/>
          <w:sz w:val="23"/>
          <w:szCs w:val="23"/>
        </w:rPr>
        <w:t>singulares</w:t>
      </w:r>
      <w:proofErr w:type="spellEnd"/>
      <w:r w:rsidRPr="0059678C">
        <w:rPr>
          <w:rFonts w:asciiTheme="minorHAnsi" w:hAnsiTheme="minorHAnsi" w:cstheme="minorBidi"/>
          <w:color w:val="auto"/>
          <w:sz w:val="23"/>
          <w:szCs w:val="23"/>
        </w:rPr>
        <w:t>) that comprise the production, winemaking and ageing areas.</w:t>
      </w:r>
    </w:p>
    <w:p w14:paraId="0F55C6A0" w14:textId="1C36F16A" w:rsidR="00A229B6" w:rsidRPr="0059678C" w:rsidRDefault="00A229B6" w:rsidP="00A229B6">
      <w:pPr>
        <w:pStyle w:val="Default"/>
        <w:rPr>
          <w:rFonts w:asciiTheme="minorHAnsi" w:hAnsiTheme="minorHAnsi" w:cstheme="minorBidi"/>
          <w:color w:val="auto"/>
          <w:sz w:val="23"/>
          <w:szCs w:val="23"/>
        </w:rPr>
      </w:pPr>
      <w:r w:rsidRPr="0059678C">
        <w:rPr>
          <w:rFonts w:asciiTheme="minorHAnsi" w:hAnsiTheme="minorHAnsi" w:cstheme="minorBidi"/>
          <w:color w:val="auto"/>
          <w:sz w:val="23"/>
          <w:szCs w:val="23"/>
        </w:rPr>
        <w:t xml:space="preserve"> </w:t>
      </w:r>
    </w:p>
    <w:p w14:paraId="68B1B12E" w14:textId="77777777" w:rsidR="00A229B6" w:rsidRDefault="00A229B6" w:rsidP="00A229B6">
      <w:pPr>
        <w:pStyle w:val="Default"/>
        <w:rPr>
          <w:sz w:val="23"/>
          <w:szCs w:val="23"/>
        </w:rPr>
      </w:pPr>
      <w:r>
        <w:rPr>
          <w:sz w:val="23"/>
          <w:szCs w:val="23"/>
        </w:rPr>
        <w:t xml:space="preserve">b.2) TYPES OF WINES </w:t>
      </w:r>
    </w:p>
    <w:p w14:paraId="03E70F60" w14:textId="02D824DC" w:rsidR="00A229B6" w:rsidRPr="0059678C" w:rsidRDefault="00A229B6" w:rsidP="0059678C">
      <w:pPr>
        <w:pStyle w:val="Default"/>
        <w:jc w:val="both"/>
        <w:rPr>
          <w:rFonts w:asciiTheme="minorHAnsi" w:hAnsiTheme="minorHAnsi" w:cstheme="minorBidi"/>
          <w:color w:val="auto"/>
          <w:sz w:val="23"/>
          <w:szCs w:val="23"/>
        </w:rPr>
      </w:pPr>
      <w:r w:rsidRPr="0059678C">
        <w:rPr>
          <w:rFonts w:asciiTheme="minorHAnsi" w:hAnsiTheme="minorHAnsi" w:cstheme="minorBidi"/>
          <w:i/>
          <w:iCs/>
          <w:color w:val="auto"/>
          <w:sz w:val="23"/>
          <w:szCs w:val="23"/>
        </w:rPr>
        <w:t>Carbonic</w:t>
      </w:r>
      <w:r w:rsidRPr="0059678C">
        <w:rPr>
          <w:rFonts w:asciiTheme="minorHAnsi" w:hAnsiTheme="minorHAnsi" w:cstheme="minorBidi"/>
          <w:color w:val="auto"/>
          <w:sz w:val="23"/>
          <w:szCs w:val="23"/>
        </w:rPr>
        <w:t xml:space="preserve"> maceration: This type of </w:t>
      </w:r>
      <w:proofErr w:type="spellStart"/>
      <w:r w:rsidRPr="0059678C">
        <w:rPr>
          <w:rFonts w:asciiTheme="minorHAnsi" w:hAnsiTheme="minorHAnsi" w:cstheme="minorBidi"/>
          <w:color w:val="auto"/>
          <w:sz w:val="23"/>
          <w:szCs w:val="23"/>
        </w:rPr>
        <w:t>vinification</w:t>
      </w:r>
      <w:proofErr w:type="spellEnd"/>
      <w:r w:rsidRPr="0059678C">
        <w:rPr>
          <w:rFonts w:asciiTheme="minorHAnsi" w:hAnsiTheme="minorHAnsi" w:cstheme="minorBidi"/>
          <w:color w:val="auto"/>
          <w:sz w:val="23"/>
          <w:szCs w:val="23"/>
        </w:rPr>
        <w:t xml:space="preserve"> requires prior notice to the Control Board indicating the volume. </w:t>
      </w:r>
    </w:p>
    <w:p w14:paraId="390ACBFC" w14:textId="3C7BAA09" w:rsidR="0059678C" w:rsidRPr="00A44A11" w:rsidRDefault="0059678C" w:rsidP="0059678C">
      <w:pPr>
        <w:pStyle w:val="Default"/>
        <w:jc w:val="both"/>
        <w:rPr>
          <w:sz w:val="23"/>
          <w:szCs w:val="23"/>
        </w:rPr>
      </w:pPr>
    </w:p>
    <w:p w14:paraId="2D67C655" w14:textId="07C55FA2" w:rsidR="00A229B6" w:rsidRDefault="00A229B6" w:rsidP="0055013C">
      <w:pPr>
        <w:pStyle w:val="Default"/>
        <w:rPr>
          <w:sz w:val="23"/>
          <w:szCs w:val="23"/>
        </w:rPr>
      </w:pPr>
      <w:r>
        <w:rPr>
          <w:sz w:val="23"/>
          <w:szCs w:val="23"/>
        </w:rPr>
        <w:t>b.3) GROWING PRACTICES</w:t>
      </w:r>
    </w:p>
    <w:p w14:paraId="62A84799" w14:textId="77777777" w:rsidR="0055013C" w:rsidRDefault="0055013C" w:rsidP="0059678C">
      <w:pPr>
        <w:pStyle w:val="Default"/>
        <w:jc w:val="both"/>
        <w:rPr>
          <w:sz w:val="23"/>
          <w:szCs w:val="23"/>
        </w:rPr>
      </w:pPr>
    </w:p>
    <w:p w14:paraId="3C5099FB" w14:textId="77777777" w:rsidR="00A229B6" w:rsidRDefault="00A229B6" w:rsidP="0059678C">
      <w:pPr>
        <w:pStyle w:val="Default"/>
        <w:jc w:val="both"/>
        <w:rPr>
          <w:sz w:val="23"/>
          <w:szCs w:val="23"/>
        </w:rPr>
      </w:pPr>
      <w:r>
        <w:rPr>
          <w:sz w:val="23"/>
          <w:szCs w:val="23"/>
        </w:rPr>
        <w:t xml:space="preserve">b.3.1) </w:t>
      </w:r>
      <w:proofErr w:type="gramStart"/>
      <w:r>
        <w:rPr>
          <w:sz w:val="23"/>
          <w:szCs w:val="23"/>
        </w:rPr>
        <w:t>Early</w:t>
      </w:r>
      <w:proofErr w:type="gramEnd"/>
      <w:r>
        <w:rPr>
          <w:sz w:val="23"/>
          <w:szCs w:val="23"/>
        </w:rPr>
        <w:t xml:space="preserve"> start of production </w:t>
      </w:r>
    </w:p>
    <w:p w14:paraId="7B3018E8" w14:textId="77777777" w:rsidR="00A229B6" w:rsidRDefault="00A229B6" w:rsidP="0059678C">
      <w:pPr>
        <w:pStyle w:val="Default"/>
        <w:jc w:val="both"/>
        <w:rPr>
          <w:sz w:val="23"/>
          <w:szCs w:val="23"/>
        </w:rPr>
      </w:pPr>
      <w:r w:rsidRPr="0059678C">
        <w:rPr>
          <w:rFonts w:asciiTheme="minorHAnsi" w:hAnsiTheme="minorHAnsi" w:cstheme="minorBidi"/>
          <w:color w:val="auto"/>
          <w:sz w:val="23"/>
          <w:szCs w:val="23"/>
        </w:rPr>
        <w:t>Without prejudice to the provisions of section 3.a.1, vineyards may exceptionally come into production earlier than allowed by regulations (i.e., less than three years from planting). This requires the submission of a written request by the grower prior to harvest and a favourable report from the Control Board Technical Service</w:t>
      </w:r>
      <w:r>
        <w:rPr>
          <w:sz w:val="23"/>
          <w:szCs w:val="23"/>
        </w:rPr>
        <w:t xml:space="preserve">. </w:t>
      </w:r>
    </w:p>
    <w:p w14:paraId="06E62E6B" w14:textId="77777777" w:rsidR="00A229B6" w:rsidRDefault="00A229B6" w:rsidP="0059678C">
      <w:pPr>
        <w:pStyle w:val="Default"/>
        <w:jc w:val="both"/>
        <w:rPr>
          <w:sz w:val="23"/>
          <w:szCs w:val="23"/>
        </w:rPr>
      </w:pPr>
    </w:p>
    <w:p w14:paraId="7F387D9B" w14:textId="7D537CC3" w:rsidR="00A229B6" w:rsidRDefault="00A229B6" w:rsidP="0059678C">
      <w:pPr>
        <w:pStyle w:val="Default"/>
        <w:jc w:val="both"/>
        <w:rPr>
          <w:sz w:val="23"/>
          <w:szCs w:val="23"/>
        </w:rPr>
      </w:pPr>
      <w:r>
        <w:rPr>
          <w:sz w:val="23"/>
          <w:szCs w:val="23"/>
        </w:rPr>
        <w:t xml:space="preserve">b.3.2) Irrigation </w:t>
      </w:r>
    </w:p>
    <w:p w14:paraId="39F286C5" w14:textId="478F6FCD" w:rsidR="00A229B6" w:rsidRDefault="00A229B6" w:rsidP="0059678C">
      <w:pPr>
        <w:jc w:val="both"/>
        <w:rPr>
          <w:sz w:val="23"/>
          <w:szCs w:val="23"/>
        </w:rPr>
      </w:pPr>
      <w:r>
        <w:rPr>
          <w:sz w:val="23"/>
          <w:szCs w:val="23"/>
        </w:rPr>
        <w:t>Irrigation of vineyards is authorised to maintain the balance in the plant throughout its growth cycle, although this practice during the period between 15 August and the harvest will be carried out exclusively with localised systems and will require notification in writing to the Control Board Inspection Service at least 24 hours in advance. Notwithstanding the above, spray irrigation may be employed during such period with prior authorisation from the Control Board Inspection Service, while all other irrigation methods are strictly forbidden during that period.</w:t>
      </w:r>
    </w:p>
    <w:p w14:paraId="056FDA0C" w14:textId="77777777" w:rsidR="00A229B6" w:rsidRDefault="00A229B6" w:rsidP="0059678C">
      <w:pPr>
        <w:pStyle w:val="Default"/>
        <w:jc w:val="both"/>
        <w:rPr>
          <w:sz w:val="23"/>
          <w:szCs w:val="23"/>
        </w:rPr>
      </w:pPr>
      <w:r>
        <w:rPr>
          <w:sz w:val="23"/>
          <w:szCs w:val="23"/>
        </w:rPr>
        <w:t xml:space="preserve">b.3.3) Pruning </w:t>
      </w:r>
    </w:p>
    <w:p w14:paraId="2F0CBA01" w14:textId="058603F8" w:rsidR="00A229B6" w:rsidRDefault="00A229B6" w:rsidP="0059678C">
      <w:pPr>
        <w:pStyle w:val="Default"/>
        <w:jc w:val="both"/>
        <w:rPr>
          <w:rFonts w:asciiTheme="minorHAnsi" w:hAnsiTheme="minorHAnsi" w:cstheme="minorBidi"/>
          <w:color w:val="auto"/>
          <w:sz w:val="23"/>
          <w:szCs w:val="23"/>
        </w:rPr>
      </w:pPr>
      <w:r w:rsidRPr="003870D6">
        <w:rPr>
          <w:rFonts w:asciiTheme="minorHAnsi" w:hAnsiTheme="minorHAnsi" w:cstheme="minorBidi"/>
          <w:color w:val="auto"/>
          <w:sz w:val="23"/>
          <w:szCs w:val="23"/>
        </w:rPr>
        <w:t xml:space="preserve">Without prejudice to the provisions of section 3.a.3, exceptionally, growers may submit an affidavit by 31 January individually detailing those plots which, in their view, based on quality </w:t>
      </w:r>
      <w:r w:rsidRPr="003870D6">
        <w:rPr>
          <w:rFonts w:asciiTheme="minorHAnsi" w:hAnsiTheme="minorHAnsi" w:cstheme="minorBidi"/>
          <w:color w:val="auto"/>
          <w:sz w:val="23"/>
          <w:szCs w:val="23"/>
        </w:rPr>
        <w:lastRenderedPageBreak/>
        <w:t xml:space="preserve">criteria and seeking to better distribute the load, would benefit from a higher number of buds than allowed, on a temporary basis, together with an undertaking to adjust the load to Regulations by phenological stage H. The affidavit being a sine qua non for such exception, failure to comply shall result in liability. </w:t>
      </w:r>
    </w:p>
    <w:p w14:paraId="0152E224" w14:textId="77777777" w:rsidR="003870D6" w:rsidRPr="003870D6" w:rsidRDefault="003870D6" w:rsidP="0059678C">
      <w:pPr>
        <w:pStyle w:val="Default"/>
        <w:jc w:val="both"/>
        <w:rPr>
          <w:rFonts w:asciiTheme="minorHAnsi" w:hAnsiTheme="minorHAnsi" w:cstheme="minorBidi"/>
          <w:color w:val="auto"/>
          <w:sz w:val="23"/>
          <w:szCs w:val="23"/>
        </w:rPr>
      </w:pPr>
    </w:p>
    <w:p w14:paraId="16488252" w14:textId="77777777" w:rsidR="00A229B6" w:rsidRDefault="00A229B6" w:rsidP="0059678C">
      <w:pPr>
        <w:pStyle w:val="Default"/>
        <w:jc w:val="both"/>
        <w:rPr>
          <w:sz w:val="23"/>
          <w:szCs w:val="23"/>
        </w:rPr>
      </w:pPr>
      <w:r>
        <w:rPr>
          <w:sz w:val="23"/>
          <w:szCs w:val="23"/>
        </w:rPr>
        <w:t xml:space="preserve">b.3.4) Growing and harvesting practices in the case of vineyards included in the minor geographical entity </w:t>
      </w:r>
      <w:proofErr w:type="spellStart"/>
      <w:r>
        <w:rPr>
          <w:i/>
          <w:iCs/>
          <w:sz w:val="23"/>
          <w:szCs w:val="23"/>
        </w:rPr>
        <w:t>viñedo</w:t>
      </w:r>
      <w:proofErr w:type="spellEnd"/>
      <w:r>
        <w:rPr>
          <w:i/>
          <w:iCs/>
          <w:sz w:val="23"/>
          <w:szCs w:val="23"/>
        </w:rPr>
        <w:t xml:space="preserve"> singular</w:t>
      </w:r>
      <w:r>
        <w:rPr>
          <w:sz w:val="23"/>
          <w:szCs w:val="23"/>
        </w:rPr>
        <w:t xml:space="preserve">. </w:t>
      </w:r>
    </w:p>
    <w:p w14:paraId="6CCFAD18" w14:textId="77777777" w:rsidR="0055013C" w:rsidRDefault="0055013C" w:rsidP="0059678C">
      <w:pPr>
        <w:pStyle w:val="Default"/>
        <w:jc w:val="both"/>
        <w:rPr>
          <w:sz w:val="23"/>
          <w:szCs w:val="23"/>
        </w:rPr>
      </w:pPr>
    </w:p>
    <w:p w14:paraId="76BC41FA" w14:textId="77777777" w:rsidR="00A229B6" w:rsidRDefault="00A229B6" w:rsidP="0059678C">
      <w:pPr>
        <w:pStyle w:val="Default"/>
        <w:jc w:val="both"/>
        <w:rPr>
          <w:rFonts w:asciiTheme="minorHAnsi" w:hAnsiTheme="minorHAnsi" w:cstheme="minorBidi"/>
          <w:color w:val="auto"/>
          <w:sz w:val="23"/>
          <w:szCs w:val="23"/>
        </w:rPr>
      </w:pPr>
      <w:r w:rsidRPr="00DE43DD">
        <w:rPr>
          <w:rFonts w:asciiTheme="minorHAnsi" w:hAnsiTheme="minorHAnsi" w:cstheme="minorBidi"/>
          <w:color w:val="auto"/>
          <w:sz w:val="23"/>
          <w:szCs w:val="23"/>
        </w:rPr>
        <w:t xml:space="preserve">Growing practices should focus on sustainability and care for the environment. </w:t>
      </w:r>
    </w:p>
    <w:p w14:paraId="76305CDD" w14:textId="77777777" w:rsidR="0055013C" w:rsidRPr="00DE43DD" w:rsidRDefault="0055013C" w:rsidP="0059678C">
      <w:pPr>
        <w:pStyle w:val="Default"/>
        <w:jc w:val="both"/>
        <w:rPr>
          <w:rFonts w:asciiTheme="minorHAnsi" w:hAnsiTheme="minorHAnsi" w:cstheme="minorBidi"/>
          <w:color w:val="auto"/>
          <w:sz w:val="23"/>
          <w:szCs w:val="23"/>
        </w:rPr>
      </w:pPr>
    </w:p>
    <w:p w14:paraId="48885872" w14:textId="25D37667" w:rsidR="00A229B6" w:rsidRDefault="00A229B6" w:rsidP="0059678C">
      <w:pPr>
        <w:jc w:val="both"/>
        <w:rPr>
          <w:sz w:val="23"/>
          <w:szCs w:val="23"/>
        </w:rPr>
      </w:pPr>
      <w:r>
        <w:rPr>
          <w:sz w:val="23"/>
          <w:szCs w:val="23"/>
        </w:rPr>
        <w:t xml:space="preserve">The </w:t>
      </w:r>
      <w:proofErr w:type="spellStart"/>
      <w:r w:rsidRPr="00DE43DD">
        <w:rPr>
          <w:i/>
          <w:iCs/>
          <w:sz w:val="23"/>
          <w:szCs w:val="23"/>
        </w:rPr>
        <w:t>viñedo</w:t>
      </w:r>
      <w:proofErr w:type="spellEnd"/>
      <w:r w:rsidRPr="00DE43DD">
        <w:rPr>
          <w:i/>
          <w:iCs/>
          <w:sz w:val="23"/>
          <w:szCs w:val="23"/>
        </w:rPr>
        <w:t xml:space="preserve"> singular</w:t>
      </w:r>
      <w:r w:rsidRPr="00DE43DD">
        <w:rPr>
          <w:sz w:val="23"/>
          <w:szCs w:val="23"/>
        </w:rPr>
        <w:t xml:space="preserve"> </w:t>
      </w:r>
      <w:r>
        <w:rPr>
          <w:sz w:val="23"/>
          <w:szCs w:val="23"/>
        </w:rPr>
        <w:t>must be balanced and have limited vigour. During the grape ripening stage, canopy growth should cease completely.</w:t>
      </w:r>
    </w:p>
    <w:p w14:paraId="329895C9" w14:textId="77777777" w:rsidR="00A229B6" w:rsidRDefault="00A229B6" w:rsidP="0059678C">
      <w:pPr>
        <w:pStyle w:val="Default"/>
        <w:jc w:val="both"/>
        <w:rPr>
          <w:rFonts w:asciiTheme="minorHAnsi" w:hAnsiTheme="minorHAnsi" w:cstheme="minorBidi"/>
          <w:color w:val="auto"/>
          <w:sz w:val="23"/>
          <w:szCs w:val="23"/>
        </w:rPr>
      </w:pPr>
      <w:r w:rsidRPr="00DE43DD">
        <w:rPr>
          <w:rFonts w:asciiTheme="minorHAnsi" w:hAnsiTheme="minorHAnsi" w:cstheme="minorBidi"/>
          <w:color w:val="auto"/>
          <w:sz w:val="23"/>
          <w:szCs w:val="23"/>
        </w:rPr>
        <w:t xml:space="preserve">As a general rule, only a single tipping operation will be allowed. If more than one tipping operation is necessary, it may be carried out under justified conditions and with prior authorisation from the Control Board Inspection Service. </w:t>
      </w:r>
    </w:p>
    <w:p w14:paraId="386780E6" w14:textId="77777777" w:rsidR="0055013C" w:rsidRPr="00DE43DD" w:rsidRDefault="0055013C" w:rsidP="0059678C">
      <w:pPr>
        <w:pStyle w:val="Default"/>
        <w:jc w:val="both"/>
        <w:rPr>
          <w:rFonts w:asciiTheme="minorHAnsi" w:hAnsiTheme="minorHAnsi" w:cstheme="minorBidi"/>
          <w:color w:val="auto"/>
          <w:sz w:val="23"/>
          <w:szCs w:val="23"/>
        </w:rPr>
      </w:pPr>
    </w:p>
    <w:p w14:paraId="22B71F8E" w14:textId="77777777" w:rsidR="00A229B6" w:rsidRDefault="00A229B6" w:rsidP="0059678C">
      <w:pPr>
        <w:pStyle w:val="Default"/>
        <w:jc w:val="both"/>
        <w:rPr>
          <w:rFonts w:asciiTheme="minorHAnsi" w:hAnsiTheme="minorHAnsi" w:cstheme="minorBidi"/>
          <w:color w:val="auto"/>
          <w:sz w:val="23"/>
          <w:szCs w:val="23"/>
        </w:rPr>
      </w:pPr>
      <w:r w:rsidRPr="00DE43DD">
        <w:rPr>
          <w:rFonts w:asciiTheme="minorHAnsi" w:hAnsiTheme="minorHAnsi" w:cstheme="minorBidi"/>
          <w:color w:val="auto"/>
          <w:sz w:val="23"/>
          <w:szCs w:val="23"/>
        </w:rPr>
        <w:t xml:space="preserve">The Control Board must be notified about the starting date of the grape harvest which is to be carried manually. </w:t>
      </w:r>
    </w:p>
    <w:p w14:paraId="75C8BFB5" w14:textId="77777777" w:rsidR="0055013C" w:rsidRPr="00DE43DD" w:rsidRDefault="0055013C" w:rsidP="0059678C">
      <w:pPr>
        <w:pStyle w:val="Default"/>
        <w:jc w:val="both"/>
        <w:rPr>
          <w:rFonts w:asciiTheme="minorHAnsi" w:hAnsiTheme="minorHAnsi" w:cstheme="minorBidi"/>
          <w:color w:val="auto"/>
          <w:sz w:val="23"/>
          <w:szCs w:val="23"/>
        </w:rPr>
      </w:pPr>
    </w:p>
    <w:p w14:paraId="664254C3" w14:textId="6FD3E4EB" w:rsidR="00A229B6" w:rsidRDefault="00A229B6" w:rsidP="0059678C">
      <w:pPr>
        <w:pStyle w:val="Default"/>
        <w:jc w:val="both"/>
        <w:rPr>
          <w:rFonts w:asciiTheme="minorHAnsi" w:hAnsiTheme="minorHAnsi" w:cstheme="minorBidi"/>
          <w:color w:val="auto"/>
          <w:sz w:val="23"/>
          <w:szCs w:val="23"/>
        </w:rPr>
      </w:pPr>
      <w:r w:rsidRPr="00DE43DD">
        <w:rPr>
          <w:rFonts w:asciiTheme="minorHAnsi" w:hAnsiTheme="minorHAnsi" w:cstheme="minorBidi"/>
          <w:color w:val="auto"/>
          <w:sz w:val="23"/>
          <w:szCs w:val="23"/>
        </w:rPr>
        <w:t xml:space="preserve">The techniques used to transport and handle and press the grapes and to control fermentation, and the oenological practices employed throughout the winemaking process (and ageing, as the case may be) should seek to produce wines of the highest quality. </w:t>
      </w:r>
    </w:p>
    <w:p w14:paraId="5C1A163C" w14:textId="77777777" w:rsidR="00DE43DD" w:rsidRPr="00A44A11" w:rsidRDefault="00DE43DD" w:rsidP="0059678C">
      <w:pPr>
        <w:pStyle w:val="Default"/>
        <w:jc w:val="both"/>
        <w:rPr>
          <w:sz w:val="23"/>
          <w:szCs w:val="23"/>
        </w:rPr>
      </w:pPr>
    </w:p>
    <w:p w14:paraId="19BAB64D" w14:textId="00DA91DA" w:rsidR="00A229B6" w:rsidRDefault="00A229B6" w:rsidP="0059678C">
      <w:pPr>
        <w:pStyle w:val="Default"/>
        <w:jc w:val="both"/>
        <w:rPr>
          <w:sz w:val="23"/>
          <w:szCs w:val="23"/>
        </w:rPr>
      </w:pPr>
      <w:r>
        <w:rPr>
          <w:sz w:val="23"/>
          <w:szCs w:val="23"/>
        </w:rPr>
        <w:t xml:space="preserve">b.4) HARVEST SEASON </w:t>
      </w:r>
    </w:p>
    <w:p w14:paraId="47B71CCB" w14:textId="3C6013C3" w:rsidR="00A229B6" w:rsidRDefault="00A229B6" w:rsidP="0059678C">
      <w:pPr>
        <w:jc w:val="both"/>
        <w:rPr>
          <w:sz w:val="23"/>
          <w:szCs w:val="23"/>
        </w:rPr>
      </w:pPr>
      <w:r>
        <w:rPr>
          <w:sz w:val="23"/>
          <w:szCs w:val="23"/>
        </w:rPr>
        <w:t>b.4.1) The Grape Grower</w:t>
      </w:r>
      <w:r w:rsidR="00B60F49">
        <w:rPr>
          <w:sz w:val="23"/>
          <w:szCs w:val="23"/>
        </w:rPr>
        <w:t>`</w:t>
      </w:r>
      <w:r>
        <w:rPr>
          <w:sz w:val="23"/>
          <w:szCs w:val="23"/>
        </w:rPr>
        <w:t>s Card</w:t>
      </w:r>
    </w:p>
    <w:p w14:paraId="1E13E06C" w14:textId="70C1581D" w:rsidR="00A229B6" w:rsidRDefault="00A229B6" w:rsidP="0059678C">
      <w:pPr>
        <w:pStyle w:val="Default"/>
        <w:jc w:val="both"/>
        <w:rPr>
          <w:rFonts w:asciiTheme="minorHAnsi" w:hAnsiTheme="minorHAnsi" w:cstheme="minorBidi"/>
          <w:color w:val="auto"/>
          <w:sz w:val="23"/>
          <w:szCs w:val="23"/>
        </w:rPr>
      </w:pPr>
      <w:r w:rsidRPr="00DE43DD">
        <w:rPr>
          <w:rFonts w:asciiTheme="minorHAnsi" w:hAnsiTheme="minorHAnsi" w:cstheme="minorBidi"/>
          <w:color w:val="auto"/>
          <w:sz w:val="23"/>
          <w:szCs w:val="23"/>
        </w:rPr>
        <w:t xml:space="preserve">The Control Board will issue to the title holders of registered vineyards the relevant Grape </w:t>
      </w:r>
      <w:proofErr w:type="spellStart"/>
      <w:r w:rsidRPr="00DE43DD">
        <w:rPr>
          <w:rFonts w:asciiTheme="minorHAnsi" w:hAnsiTheme="minorHAnsi" w:cstheme="minorBidi"/>
          <w:color w:val="auto"/>
          <w:sz w:val="23"/>
          <w:szCs w:val="23"/>
        </w:rPr>
        <w:t>Grower</w:t>
      </w:r>
      <w:r w:rsidR="00B60F49" w:rsidRPr="00DE43DD">
        <w:rPr>
          <w:rFonts w:asciiTheme="minorHAnsi" w:hAnsiTheme="minorHAnsi" w:cstheme="minorBidi"/>
          <w:color w:val="auto"/>
          <w:sz w:val="23"/>
          <w:szCs w:val="23"/>
        </w:rPr>
        <w:t>``</w:t>
      </w:r>
      <w:r w:rsidRPr="00DE43DD">
        <w:rPr>
          <w:rFonts w:asciiTheme="minorHAnsi" w:hAnsiTheme="minorHAnsi" w:cstheme="minorBidi"/>
          <w:color w:val="auto"/>
          <w:sz w:val="23"/>
          <w:szCs w:val="23"/>
        </w:rPr>
        <w:t>s</w:t>
      </w:r>
      <w:proofErr w:type="spellEnd"/>
      <w:r w:rsidRPr="00DE43DD">
        <w:rPr>
          <w:rFonts w:asciiTheme="minorHAnsi" w:hAnsiTheme="minorHAnsi" w:cstheme="minorBidi"/>
          <w:color w:val="auto"/>
          <w:sz w:val="23"/>
          <w:szCs w:val="23"/>
        </w:rPr>
        <w:t xml:space="preserve"> Card, which is personal and non-transferable, to record grape deliveries. It will serve as a control instrument to be compulsorily used in all grape deliveries, and if applicable, sales. Its use and operation is established in the Harvest Season Standards. </w:t>
      </w:r>
    </w:p>
    <w:p w14:paraId="2204EDFF" w14:textId="77777777" w:rsidR="009A2CEC" w:rsidRPr="00DE43DD" w:rsidRDefault="009A2CEC" w:rsidP="0059678C">
      <w:pPr>
        <w:pStyle w:val="Default"/>
        <w:jc w:val="both"/>
        <w:rPr>
          <w:rFonts w:asciiTheme="minorHAnsi" w:hAnsiTheme="minorHAnsi" w:cstheme="minorBidi"/>
          <w:color w:val="auto"/>
          <w:sz w:val="23"/>
          <w:szCs w:val="23"/>
        </w:rPr>
      </w:pPr>
    </w:p>
    <w:p w14:paraId="5B724B90" w14:textId="174D92C2" w:rsidR="00B60F49" w:rsidRDefault="00A229B6" w:rsidP="00DE43DD">
      <w:pPr>
        <w:jc w:val="both"/>
        <w:rPr>
          <w:sz w:val="23"/>
          <w:szCs w:val="23"/>
        </w:rPr>
      </w:pPr>
      <w:r>
        <w:rPr>
          <w:sz w:val="23"/>
          <w:szCs w:val="23"/>
        </w:rPr>
        <w:t xml:space="preserve">The Control Board will issue owners of plots that constitute a </w:t>
      </w:r>
      <w:proofErr w:type="spellStart"/>
      <w:r w:rsidRPr="00DE43DD">
        <w:rPr>
          <w:i/>
          <w:iCs/>
          <w:sz w:val="23"/>
          <w:szCs w:val="23"/>
        </w:rPr>
        <w:t>viñedo</w:t>
      </w:r>
      <w:proofErr w:type="spellEnd"/>
      <w:r w:rsidRPr="00DE43DD">
        <w:rPr>
          <w:i/>
          <w:iCs/>
          <w:sz w:val="23"/>
          <w:szCs w:val="23"/>
        </w:rPr>
        <w:t xml:space="preserve"> singular</w:t>
      </w:r>
      <w:r w:rsidRPr="00DE43DD">
        <w:rPr>
          <w:sz w:val="23"/>
          <w:szCs w:val="23"/>
        </w:rPr>
        <w:t xml:space="preserve"> </w:t>
      </w:r>
      <w:r>
        <w:rPr>
          <w:sz w:val="23"/>
          <w:szCs w:val="23"/>
        </w:rPr>
        <w:t xml:space="preserve">a specific Grape </w:t>
      </w:r>
      <w:proofErr w:type="spellStart"/>
      <w:r>
        <w:rPr>
          <w:sz w:val="23"/>
          <w:szCs w:val="23"/>
        </w:rPr>
        <w:t>Grower‟s</w:t>
      </w:r>
      <w:proofErr w:type="spellEnd"/>
      <w:r>
        <w:rPr>
          <w:sz w:val="23"/>
          <w:szCs w:val="23"/>
        </w:rPr>
        <w:t xml:space="preserve"> Card to record grape deliveries. It will serve as a control instrument to be</w:t>
      </w:r>
      <w:r w:rsidR="00DE43DD">
        <w:rPr>
          <w:sz w:val="23"/>
          <w:szCs w:val="23"/>
        </w:rPr>
        <w:t xml:space="preserve"> </w:t>
      </w:r>
      <w:r w:rsidR="00B60F49">
        <w:rPr>
          <w:sz w:val="23"/>
          <w:szCs w:val="23"/>
        </w:rPr>
        <w:t xml:space="preserve">compulsorily used in all grape deliveries. </w:t>
      </w:r>
    </w:p>
    <w:p w14:paraId="4AC9B026" w14:textId="77777777" w:rsidR="00B60F49" w:rsidRDefault="00B60F49" w:rsidP="0059678C">
      <w:pPr>
        <w:pStyle w:val="Default"/>
        <w:jc w:val="both"/>
        <w:rPr>
          <w:sz w:val="23"/>
          <w:szCs w:val="23"/>
        </w:rPr>
      </w:pPr>
      <w:r>
        <w:rPr>
          <w:sz w:val="23"/>
          <w:szCs w:val="23"/>
        </w:rPr>
        <w:t xml:space="preserve">b.4.2) Harvest Season Standards </w:t>
      </w:r>
    </w:p>
    <w:p w14:paraId="36777DAB" w14:textId="77777777" w:rsidR="00B60F49" w:rsidRDefault="00B60F49" w:rsidP="0059678C">
      <w:pPr>
        <w:pStyle w:val="Default"/>
        <w:jc w:val="both"/>
        <w:rPr>
          <w:rFonts w:asciiTheme="minorHAnsi" w:hAnsiTheme="minorHAnsi" w:cstheme="minorBidi"/>
          <w:color w:val="auto"/>
          <w:sz w:val="23"/>
          <w:szCs w:val="23"/>
        </w:rPr>
      </w:pPr>
      <w:r w:rsidRPr="00ED06CC">
        <w:rPr>
          <w:rFonts w:asciiTheme="minorHAnsi" w:hAnsiTheme="minorHAnsi" w:cstheme="minorBidi"/>
          <w:color w:val="auto"/>
          <w:sz w:val="23"/>
          <w:szCs w:val="23"/>
        </w:rPr>
        <w:t xml:space="preserve">The Control Board will issue the Harvest Season Standards, which will remain in effect during subsequent harvest seasons unless amended. The Harvest Season Standards may set out the start of harvest as well as decisions on: notification of the start of harvest and </w:t>
      </w:r>
      <w:proofErr w:type="spellStart"/>
      <w:r w:rsidRPr="00ED06CC">
        <w:rPr>
          <w:rFonts w:asciiTheme="minorHAnsi" w:hAnsiTheme="minorHAnsi" w:cstheme="minorBidi"/>
          <w:color w:val="auto"/>
          <w:sz w:val="23"/>
          <w:szCs w:val="23"/>
        </w:rPr>
        <w:t>vinification</w:t>
      </w:r>
      <w:proofErr w:type="spellEnd"/>
      <w:r w:rsidRPr="00ED06CC">
        <w:rPr>
          <w:rFonts w:asciiTheme="minorHAnsi" w:hAnsiTheme="minorHAnsi" w:cstheme="minorBidi"/>
          <w:color w:val="auto"/>
          <w:sz w:val="23"/>
          <w:szCs w:val="23"/>
        </w:rPr>
        <w:t xml:space="preserve">; procedure for delivering the grapes; weighing at source and destination; obligations regarding the harvest helper; end of harvest (administrative and management requirements); transfer of musts and wine movements of wine during the harvest; and transport of harvested grapes so that quality is maintained. </w:t>
      </w:r>
    </w:p>
    <w:p w14:paraId="322B1565" w14:textId="77777777" w:rsidR="009A2CEC" w:rsidRPr="00ED06CC" w:rsidRDefault="009A2CEC" w:rsidP="0059678C">
      <w:pPr>
        <w:pStyle w:val="Default"/>
        <w:jc w:val="both"/>
        <w:rPr>
          <w:rFonts w:asciiTheme="minorHAnsi" w:hAnsiTheme="minorHAnsi" w:cstheme="minorBidi"/>
          <w:color w:val="auto"/>
          <w:sz w:val="23"/>
          <w:szCs w:val="23"/>
        </w:rPr>
      </w:pPr>
    </w:p>
    <w:p w14:paraId="211CD720" w14:textId="77777777" w:rsidR="00B60F49" w:rsidRPr="00ED06CC" w:rsidRDefault="00B60F49" w:rsidP="0059678C">
      <w:pPr>
        <w:pStyle w:val="Default"/>
        <w:jc w:val="both"/>
        <w:rPr>
          <w:rFonts w:asciiTheme="minorHAnsi" w:hAnsiTheme="minorHAnsi" w:cstheme="minorBidi"/>
          <w:color w:val="auto"/>
          <w:sz w:val="23"/>
          <w:szCs w:val="23"/>
        </w:rPr>
      </w:pPr>
      <w:r w:rsidRPr="00ED06CC">
        <w:rPr>
          <w:rFonts w:asciiTheme="minorHAnsi" w:hAnsiTheme="minorHAnsi" w:cstheme="minorBidi"/>
          <w:color w:val="auto"/>
          <w:sz w:val="23"/>
          <w:szCs w:val="23"/>
        </w:rPr>
        <w:t xml:space="preserve">The Control Board may adopt other decision that affect the growing season. </w:t>
      </w:r>
    </w:p>
    <w:p w14:paraId="2DDFD7B3" w14:textId="77777777" w:rsidR="00DE43DD" w:rsidRPr="00ED06CC" w:rsidRDefault="00DE43DD" w:rsidP="0059678C">
      <w:pPr>
        <w:pStyle w:val="Default"/>
        <w:jc w:val="both"/>
        <w:rPr>
          <w:rFonts w:asciiTheme="minorHAnsi" w:hAnsiTheme="minorHAnsi" w:cstheme="minorBidi"/>
          <w:color w:val="auto"/>
          <w:sz w:val="23"/>
          <w:szCs w:val="23"/>
        </w:rPr>
      </w:pPr>
    </w:p>
    <w:p w14:paraId="6A759D78" w14:textId="1603E11D" w:rsidR="00B60F49" w:rsidRDefault="00B60F49" w:rsidP="0059678C">
      <w:pPr>
        <w:pStyle w:val="Default"/>
        <w:jc w:val="both"/>
        <w:rPr>
          <w:sz w:val="23"/>
          <w:szCs w:val="23"/>
        </w:rPr>
      </w:pPr>
      <w:r>
        <w:rPr>
          <w:sz w:val="23"/>
          <w:szCs w:val="23"/>
        </w:rPr>
        <w:t xml:space="preserve">b.4.3) Specifications for vineyards included in the minor geographical entity </w:t>
      </w:r>
      <w:proofErr w:type="spellStart"/>
      <w:r>
        <w:rPr>
          <w:i/>
          <w:iCs/>
          <w:sz w:val="23"/>
          <w:szCs w:val="23"/>
        </w:rPr>
        <w:t>viñedo</w:t>
      </w:r>
      <w:proofErr w:type="spellEnd"/>
      <w:r>
        <w:rPr>
          <w:i/>
          <w:iCs/>
          <w:sz w:val="23"/>
          <w:szCs w:val="23"/>
        </w:rPr>
        <w:t xml:space="preserve"> singular</w:t>
      </w:r>
      <w:r>
        <w:rPr>
          <w:sz w:val="23"/>
          <w:szCs w:val="23"/>
        </w:rPr>
        <w:t xml:space="preserve">. </w:t>
      </w:r>
    </w:p>
    <w:p w14:paraId="39E0A1A7" w14:textId="77777777" w:rsidR="009A2CEC" w:rsidRDefault="009A2CEC" w:rsidP="0059678C">
      <w:pPr>
        <w:pStyle w:val="Default"/>
        <w:jc w:val="both"/>
        <w:rPr>
          <w:sz w:val="23"/>
          <w:szCs w:val="23"/>
        </w:rPr>
      </w:pPr>
    </w:p>
    <w:p w14:paraId="6DFC3A7B" w14:textId="1CB65A5F" w:rsidR="00B60F49" w:rsidRDefault="00B60F49" w:rsidP="0059678C">
      <w:pPr>
        <w:jc w:val="both"/>
        <w:rPr>
          <w:sz w:val="23"/>
          <w:szCs w:val="23"/>
        </w:rPr>
      </w:pPr>
      <w:r>
        <w:rPr>
          <w:sz w:val="23"/>
          <w:szCs w:val="23"/>
        </w:rPr>
        <w:lastRenderedPageBreak/>
        <w:t xml:space="preserve">Each growing season, winemakers who intend to use the </w:t>
      </w:r>
      <w:proofErr w:type="spellStart"/>
      <w:r w:rsidRPr="008934DA">
        <w:rPr>
          <w:i/>
          <w:iCs/>
          <w:sz w:val="23"/>
          <w:szCs w:val="23"/>
        </w:rPr>
        <w:t>viñedo</w:t>
      </w:r>
      <w:proofErr w:type="spellEnd"/>
      <w:r w:rsidRPr="008934DA">
        <w:rPr>
          <w:i/>
          <w:iCs/>
          <w:sz w:val="23"/>
          <w:szCs w:val="23"/>
        </w:rPr>
        <w:t xml:space="preserve"> singular</w:t>
      </w:r>
      <w:r w:rsidRPr="008934DA">
        <w:rPr>
          <w:sz w:val="23"/>
          <w:szCs w:val="23"/>
        </w:rPr>
        <w:t xml:space="preserve"> </w:t>
      </w:r>
      <w:r>
        <w:rPr>
          <w:sz w:val="23"/>
          <w:szCs w:val="23"/>
        </w:rPr>
        <w:t xml:space="preserve">indication must declare in writing their intention to make the wine resulting from the production of the </w:t>
      </w:r>
      <w:proofErr w:type="spellStart"/>
      <w:r w:rsidRPr="008934DA">
        <w:rPr>
          <w:sz w:val="23"/>
          <w:szCs w:val="23"/>
        </w:rPr>
        <w:t>viñedo</w:t>
      </w:r>
      <w:proofErr w:type="spellEnd"/>
      <w:r w:rsidRPr="008934DA">
        <w:rPr>
          <w:sz w:val="23"/>
          <w:szCs w:val="23"/>
        </w:rPr>
        <w:t xml:space="preserve"> singular </w:t>
      </w:r>
      <w:r>
        <w:rPr>
          <w:sz w:val="23"/>
          <w:szCs w:val="23"/>
        </w:rPr>
        <w:t>by means of notice delivered to the Control Board by 30 June each year.</w:t>
      </w:r>
    </w:p>
    <w:p w14:paraId="474AF4C4" w14:textId="77777777" w:rsidR="00B60F49" w:rsidRPr="008934DA" w:rsidRDefault="00B60F49" w:rsidP="0059678C">
      <w:pPr>
        <w:pStyle w:val="Default"/>
        <w:jc w:val="both"/>
        <w:rPr>
          <w:rFonts w:asciiTheme="minorHAnsi" w:hAnsiTheme="minorHAnsi" w:cstheme="minorBidi"/>
          <w:color w:val="auto"/>
          <w:sz w:val="23"/>
          <w:szCs w:val="23"/>
        </w:rPr>
      </w:pPr>
      <w:r w:rsidRPr="008934DA">
        <w:rPr>
          <w:rFonts w:asciiTheme="minorHAnsi" w:hAnsiTheme="minorHAnsi" w:cstheme="minorBidi"/>
          <w:color w:val="auto"/>
          <w:sz w:val="23"/>
          <w:szCs w:val="23"/>
        </w:rPr>
        <w:t xml:space="preserve">Prior to harvest, the plot or plots that constitute the </w:t>
      </w:r>
      <w:proofErr w:type="spellStart"/>
      <w:r w:rsidRPr="008934DA">
        <w:rPr>
          <w:rFonts w:asciiTheme="minorHAnsi" w:hAnsiTheme="minorHAnsi" w:cstheme="minorBidi"/>
          <w:i/>
          <w:iCs/>
          <w:color w:val="auto"/>
          <w:sz w:val="23"/>
          <w:szCs w:val="23"/>
        </w:rPr>
        <w:t>viñedo</w:t>
      </w:r>
      <w:proofErr w:type="spellEnd"/>
      <w:r w:rsidRPr="008934DA">
        <w:rPr>
          <w:rFonts w:asciiTheme="minorHAnsi" w:hAnsiTheme="minorHAnsi" w:cstheme="minorBidi"/>
          <w:i/>
          <w:iCs/>
          <w:color w:val="auto"/>
          <w:sz w:val="23"/>
          <w:szCs w:val="23"/>
        </w:rPr>
        <w:t xml:space="preserve"> singular</w:t>
      </w:r>
      <w:r w:rsidRPr="008934DA">
        <w:rPr>
          <w:rFonts w:asciiTheme="minorHAnsi" w:hAnsiTheme="minorHAnsi" w:cstheme="minorBidi"/>
          <w:color w:val="auto"/>
          <w:sz w:val="23"/>
          <w:szCs w:val="23"/>
        </w:rPr>
        <w:t xml:space="preserve"> will be subject to specific production control by the Control Board, to be carried out between 1 July and harvest, and production may not be modified after such control. </w:t>
      </w:r>
    </w:p>
    <w:p w14:paraId="0816A9CE" w14:textId="77777777" w:rsidR="00DE43DD" w:rsidRDefault="00DE43DD" w:rsidP="0059678C">
      <w:pPr>
        <w:pStyle w:val="Default"/>
        <w:jc w:val="both"/>
        <w:rPr>
          <w:sz w:val="23"/>
          <w:szCs w:val="23"/>
        </w:rPr>
      </w:pPr>
    </w:p>
    <w:p w14:paraId="219CD2C7" w14:textId="7F62B069" w:rsidR="00B60F49" w:rsidRDefault="00B60F49" w:rsidP="0059678C">
      <w:pPr>
        <w:pStyle w:val="Default"/>
        <w:jc w:val="both"/>
        <w:rPr>
          <w:sz w:val="23"/>
          <w:szCs w:val="23"/>
        </w:rPr>
      </w:pPr>
      <w:r>
        <w:rPr>
          <w:sz w:val="23"/>
          <w:szCs w:val="23"/>
        </w:rPr>
        <w:t xml:space="preserve">b.5) VINIFICATION PRACTICES </w:t>
      </w:r>
    </w:p>
    <w:p w14:paraId="3A28429D" w14:textId="77777777" w:rsidR="008934DA" w:rsidRDefault="008934DA" w:rsidP="0059678C">
      <w:pPr>
        <w:pStyle w:val="Default"/>
        <w:jc w:val="both"/>
        <w:rPr>
          <w:sz w:val="23"/>
          <w:szCs w:val="23"/>
        </w:rPr>
      </w:pPr>
    </w:p>
    <w:p w14:paraId="184EF263" w14:textId="559E6F7F" w:rsidR="00B60F49" w:rsidRDefault="00B60F49" w:rsidP="0059678C">
      <w:pPr>
        <w:pStyle w:val="Default"/>
        <w:jc w:val="both"/>
        <w:rPr>
          <w:sz w:val="23"/>
          <w:szCs w:val="23"/>
        </w:rPr>
      </w:pPr>
      <w:r>
        <w:rPr>
          <w:sz w:val="23"/>
          <w:szCs w:val="23"/>
        </w:rPr>
        <w:t xml:space="preserve">b.5.1) Grape-to-wine ratio variations. </w:t>
      </w:r>
    </w:p>
    <w:p w14:paraId="27B58E7E" w14:textId="77777777" w:rsidR="00B60F49" w:rsidRDefault="00B60F49" w:rsidP="0059678C">
      <w:pPr>
        <w:pStyle w:val="Default"/>
        <w:jc w:val="both"/>
        <w:rPr>
          <w:rFonts w:asciiTheme="minorHAnsi" w:hAnsiTheme="minorHAnsi" w:cstheme="minorBidi"/>
          <w:color w:val="auto"/>
          <w:sz w:val="23"/>
          <w:szCs w:val="23"/>
        </w:rPr>
      </w:pPr>
      <w:r w:rsidRPr="008934DA">
        <w:rPr>
          <w:rFonts w:asciiTheme="minorHAnsi" w:hAnsiTheme="minorHAnsi" w:cstheme="minorBidi"/>
          <w:color w:val="auto"/>
          <w:sz w:val="23"/>
          <w:szCs w:val="23"/>
        </w:rPr>
        <w:t xml:space="preserve">Notwithstanding the provisions set out in section 3.b.3, the limit on the amount of litres of wine subject to protection per 100 kilograms of harvest may be exceptionally modified by the Control Board, at its own initiative or at the request of registered stakeholders, up to a maximum of 72 litres per 100 kilograms. Similarly, depending on the situation of the Region, in certain years the Control Board may reduce as far down as 66 litres per 100 kilograms. </w:t>
      </w:r>
    </w:p>
    <w:p w14:paraId="79A654F6" w14:textId="77777777" w:rsidR="009A2CEC" w:rsidRPr="008934DA" w:rsidRDefault="009A2CEC" w:rsidP="0059678C">
      <w:pPr>
        <w:pStyle w:val="Default"/>
        <w:jc w:val="both"/>
        <w:rPr>
          <w:rFonts w:asciiTheme="minorHAnsi" w:hAnsiTheme="minorHAnsi" w:cstheme="minorBidi"/>
          <w:color w:val="auto"/>
          <w:sz w:val="23"/>
          <w:szCs w:val="23"/>
        </w:rPr>
      </w:pPr>
    </w:p>
    <w:p w14:paraId="1AB5A73C" w14:textId="5120F020" w:rsidR="00B60F49" w:rsidRDefault="00B60F49" w:rsidP="0059678C">
      <w:pPr>
        <w:jc w:val="both"/>
        <w:rPr>
          <w:sz w:val="23"/>
          <w:szCs w:val="23"/>
        </w:rPr>
      </w:pPr>
      <w:r>
        <w:rPr>
          <w:sz w:val="23"/>
          <w:szCs w:val="23"/>
        </w:rPr>
        <w:t>Notwithstanding the foregoing, the maximum number of litres of wine that can be made with 100 kilograms of harvest is set at 74.</w:t>
      </w:r>
    </w:p>
    <w:p w14:paraId="4443A977" w14:textId="77777777" w:rsidR="00B60F49" w:rsidRPr="008934DA" w:rsidRDefault="00B60F49" w:rsidP="0059678C">
      <w:pPr>
        <w:pStyle w:val="Default"/>
        <w:jc w:val="both"/>
        <w:rPr>
          <w:rFonts w:asciiTheme="minorHAnsi" w:hAnsiTheme="minorHAnsi" w:cstheme="minorBidi"/>
          <w:color w:val="auto"/>
          <w:sz w:val="23"/>
          <w:szCs w:val="23"/>
        </w:rPr>
      </w:pPr>
      <w:r w:rsidRPr="008934DA">
        <w:rPr>
          <w:rFonts w:asciiTheme="minorHAnsi" w:hAnsiTheme="minorHAnsi" w:cstheme="minorBidi"/>
          <w:color w:val="auto"/>
          <w:sz w:val="23"/>
          <w:szCs w:val="23"/>
        </w:rPr>
        <w:t xml:space="preserve">Notwithstanding the provisions set out in section 3.b.3, the limit on the litres of sparkling wine of comparable quality to be made with 100 kilograms of harvest may be exceptionally modified by the Control Board, at its own initiative or at the request of registered stakeholders up to a maximum of 64 litres per 100 kilograms. </w:t>
      </w:r>
    </w:p>
    <w:p w14:paraId="7D17FF43" w14:textId="77777777" w:rsidR="008934DA" w:rsidRDefault="008934DA" w:rsidP="0059678C">
      <w:pPr>
        <w:pStyle w:val="Default"/>
        <w:jc w:val="both"/>
        <w:rPr>
          <w:rFonts w:asciiTheme="minorHAnsi" w:hAnsiTheme="minorHAnsi" w:cstheme="minorBidi"/>
          <w:color w:val="auto"/>
          <w:sz w:val="23"/>
          <w:szCs w:val="23"/>
        </w:rPr>
      </w:pPr>
    </w:p>
    <w:p w14:paraId="72C9254D" w14:textId="359054F5" w:rsidR="00B60F49" w:rsidRPr="008934DA" w:rsidRDefault="00B60F49" w:rsidP="0059678C">
      <w:pPr>
        <w:pStyle w:val="Default"/>
        <w:jc w:val="both"/>
        <w:rPr>
          <w:rFonts w:asciiTheme="minorHAnsi" w:hAnsiTheme="minorHAnsi" w:cstheme="minorBidi"/>
          <w:color w:val="auto"/>
          <w:sz w:val="23"/>
          <w:szCs w:val="23"/>
        </w:rPr>
      </w:pPr>
      <w:r w:rsidRPr="008934DA">
        <w:rPr>
          <w:rFonts w:asciiTheme="minorHAnsi" w:hAnsiTheme="minorHAnsi" w:cstheme="minorBidi"/>
          <w:color w:val="auto"/>
          <w:sz w:val="23"/>
          <w:szCs w:val="23"/>
        </w:rPr>
        <w:t xml:space="preserve">Notwithstanding the foregoing, the maximum number of litres of quality sparkling wine that can be made with 100 kilograms of harvest is set at 66. </w:t>
      </w:r>
    </w:p>
    <w:p w14:paraId="1AEF6358" w14:textId="77777777" w:rsidR="00DE43DD" w:rsidRDefault="00DE43DD" w:rsidP="0059678C">
      <w:pPr>
        <w:pStyle w:val="Default"/>
        <w:jc w:val="both"/>
        <w:rPr>
          <w:sz w:val="23"/>
          <w:szCs w:val="23"/>
        </w:rPr>
      </w:pPr>
    </w:p>
    <w:p w14:paraId="29A8EA78" w14:textId="687CE879" w:rsidR="00B60F49" w:rsidRDefault="00B60F49" w:rsidP="0059678C">
      <w:pPr>
        <w:pStyle w:val="Default"/>
        <w:jc w:val="both"/>
        <w:rPr>
          <w:sz w:val="23"/>
          <w:szCs w:val="23"/>
        </w:rPr>
      </w:pPr>
      <w:r>
        <w:rPr>
          <w:sz w:val="23"/>
          <w:szCs w:val="23"/>
        </w:rPr>
        <w:t xml:space="preserve">b.5.2) Qualitative stocks: </w:t>
      </w:r>
    </w:p>
    <w:p w14:paraId="77A8DE27" w14:textId="052EBE98" w:rsidR="00B60F49" w:rsidRDefault="00B60F49" w:rsidP="0059678C">
      <w:pPr>
        <w:jc w:val="both"/>
        <w:rPr>
          <w:sz w:val="23"/>
          <w:szCs w:val="23"/>
        </w:rPr>
      </w:pPr>
      <w:r>
        <w:rPr>
          <w:sz w:val="23"/>
          <w:szCs w:val="23"/>
        </w:rPr>
        <w:t xml:space="preserve">In the </w:t>
      </w:r>
      <w:r w:rsidRPr="00211FFA">
        <w:rPr>
          <w:sz w:val="23"/>
          <w:szCs w:val="23"/>
        </w:rPr>
        <w:t xml:space="preserve">terms </w:t>
      </w:r>
      <w:r>
        <w:rPr>
          <w:sz w:val="23"/>
          <w:szCs w:val="23"/>
        </w:rPr>
        <w:t>expressed in section 3.b.3, or where applicable in the first paragraph of section 8.b.5.1., the Control Board may constitute a production yield as expressed in section 8.b.6.1., which gives rise to a qualitative stock of wine, as well as the procedure for managing and monitoring and the requirements for the protection thereof by the Designation of Origin, all of which shall be in accordance with the provisions set forth in the specific rules and regulations, in the Harvest Season Standards and in applicable laws.</w:t>
      </w:r>
    </w:p>
    <w:p w14:paraId="2E21121B" w14:textId="77777777" w:rsidR="00B60F49" w:rsidRPr="00211FFA" w:rsidRDefault="00B60F49" w:rsidP="0059678C">
      <w:pPr>
        <w:pStyle w:val="Default"/>
        <w:jc w:val="both"/>
        <w:rPr>
          <w:rFonts w:asciiTheme="minorHAnsi" w:hAnsiTheme="minorHAnsi" w:cstheme="minorBidi"/>
          <w:color w:val="auto"/>
          <w:sz w:val="23"/>
          <w:szCs w:val="23"/>
        </w:rPr>
      </w:pPr>
      <w:r w:rsidRPr="00211FFA">
        <w:rPr>
          <w:rFonts w:asciiTheme="minorHAnsi" w:hAnsiTheme="minorHAnsi" w:cstheme="minorBidi"/>
          <w:color w:val="auto"/>
          <w:sz w:val="23"/>
          <w:szCs w:val="23"/>
        </w:rPr>
        <w:t xml:space="preserve">This shall not apply to the vineyards included in a </w:t>
      </w:r>
      <w:proofErr w:type="spellStart"/>
      <w:r w:rsidRPr="00B15246">
        <w:rPr>
          <w:rFonts w:asciiTheme="minorHAnsi" w:hAnsiTheme="minorHAnsi" w:cstheme="minorBidi"/>
          <w:i/>
          <w:iCs/>
          <w:color w:val="auto"/>
          <w:sz w:val="23"/>
          <w:szCs w:val="23"/>
        </w:rPr>
        <w:t>viñedo</w:t>
      </w:r>
      <w:proofErr w:type="spellEnd"/>
      <w:r w:rsidRPr="00B15246">
        <w:rPr>
          <w:rFonts w:asciiTheme="minorHAnsi" w:hAnsiTheme="minorHAnsi" w:cstheme="minorBidi"/>
          <w:i/>
          <w:iCs/>
          <w:color w:val="auto"/>
          <w:sz w:val="23"/>
          <w:szCs w:val="23"/>
        </w:rPr>
        <w:t xml:space="preserve"> singular</w:t>
      </w:r>
      <w:r w:rsidRPr="00211FFA">
        <w:rPr>
          <w:rFonts w:asciiTheme="minorHAnsi" w:hAnsiTheme="minorHAnsi" w:cstheme="minorBidi"/>
          <w:color w:val="auto"/>
          <w:sz w:val="23"/>
          <w:szCs w:val="23"/>
        </w:rPr>
        <w:t xml:space="preserve">. </w:t>
      </w:r>
    </w:p>
    <w:p w14:paraId="0BBE8805" w14:textId="77777777" w:rsidR="00DE43DD" w:rsidRDefault="00DE43DD" w:rsidP="0059678C">
      <w:pPr>
        <w:pStyle w:val="Default"/>
        <w:jc w:val="both"/>
        <w:rPr>
          <w:sz w:val="23"/>
          <w:szCs w:val="23"/>
        </w:rPr>
      </w:pPr>
    </w:p>
    <w:p w14:paraId="45C05EA4" w14:textId="6CC2E455" w:rsidR="00B60F49" w:rsidRDefault="00B60F49" w:rsidP="0059678C">
      <w:pPr>
        <w:pStyle w:val="Default"/>
        <w:jc w:val="both"/>
        <w:rPr>
          <w:sz w:val="23"/>
          <w:szCs w:val="23"/>
        </w:rPr>
      </w:pPr>
      <w:r>
        <w:rPr>
          <w:sz w:val="23"/>
          <w:szCs w:val="23"/>
        </w:rPr>
        <w:t xml:space="preserve">b.5.3) Deviation due to weather conditions </w:t>
      </w:r>
    </w:p>
    <w:p w14:paraId="7FFB8DD5" w14:textId="77777777" w:rsidR="00B60F49"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t xml:space="preserve">The Control Board may also set a production deviation attributable to weather conditions as expressed in section 8.b.6.3., and determine the management and destination of the resulting volume of non-certified wine. </w:t>
      </w:r>
    </w:p>
    <w:p w14:paraId="7D1664A3" w14:textId="77777777" w:rsidR="009A2CEC" w:rsidRPr="00826087" w:rsidRDefault="009A2CEC" w:rsidP="0059678C">
      <w:pPr>
        <w:pStyle w:val="Default"/>
        <w:jc w:val="both"/>
        <w:rPr>
          <w:rFonts w:asciiTheme="minorHAnsi" w:hAnsiTheme="minorHAnsi" w:cstheme="minorBidi"/>
          <w:color w:val="auto"/>
          <w:sz w:val="23"/>
          <w:szCs w:val="23"/>
        </w:rPr>
      </w:pPr>
    </w:p>
    <w:p w14:paraId="707D1B36" w14:textId="77777777" w:rsidR="00B60F49" w:rsidRPr="00826087"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t xml:space="preserve">This shall not apply to the vineyards included in a </w:t>
      </w:r>
      <w:proofErr w:type="spellStart"/>
      <w:r w:rsidRPr="00826087">
        <w:rPr>
          <w:rFonts w:asciiTheme="minorHAnsi" w:hAnsiTheme="minorHAnsi" w:cstheme="minorBidi"/>
          <w:i/>
          <w:iCs/>
          <w:color w:val="auto"/>
          <w:sz w:val="23"/>
          <w:szCs w:val="23"/>
        </w:rPr>
        <w:t>viñedo</w:t>
      </w:r>
      <w:proofErr w:type="spellEnd"/>
      <w:r w:rsidRPr="00826087">
        <w:rPr>
          <w:rFonts w:asciiTheme="minorHAnsi" w:hAnsiTheme="minorHAnsi" w:cstheme="minorBidi"/>
          <w:i/>
          <w:iCs/>
          <w:color w:val="auto"/>
          <w:sz w:val="23"/>
          <w:szCs w:val="23"/>
        </w:rPr>
        <w:t xml:space="preserve"> singular</w:t>
      </w:r>
      <w:r w:rsidRPr="00826087">
        <w:rPr>
          <w:rFonts w:asciiTheme="minorHAnsi" w:hAnsiTheme="minorHAnsi" w:cstheme="minorBidi"/>
          <w:color w:val="auto"/>
          <w:sz w:val="23"/>
          <w:szCs w:val="23"/>
        </w:rPr>
        <w:t xml:space="preserve">. </w:t>
      </w:r>
    </w:p>
    <w:p w14:paraId="47F9AA55" w14:textId="77777777" w:rsidR="00DE43DD" w:rsidRDefault="00DE43DD" w:rsidP="0059678C">
      <w:pPr>
        <w:pStyle w:val="Default"/>
        <w:jc w:val="both"/>
        <w:rPr>
          <w:sz w:val="23"/>
          <w:szCs w:val="23"/>
        </w:rPr>
      </w:pPr>
    </w:p>
    <w:p w14:paraId="0A89EA1F" w14:textId="2774D41A" w:rsidR="00B60F49" w:rsidRDefault="00B60F49" w:rsidP="0059678C">
      <w:pPr>
        <w:pStyle w:val="Default"/>
        <w:jc w:val="both"/>
        <w:rPr>
          <w:sz w:val="23"/>
          <w:szCs w:val="23"/>
        </w:rPr>
      </w:pPr>
      <w:r>
        <w:rPr>
          <w:sz w:val="23"/>
          <w:szCs w:val="23"/>
        </w:rPr>
        <w:t xml:space="preserve">b.5.4) Practices, description and restrictions. </w:t>
      </w:r>
    </w:p>
    <w:p w14:paraId="67E75258" w14:textId="77777777" w:rsidR="00B60F49" w:rsidRPr="00826087"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t xml:space="preserve">Grapes from vineyards whose yields exceed the authorised limit may not be used in the production of wines protected by this Designation of Origin. </w:t>
      </w:r>
    </w:p>
    <w:p w14:paraId="58154359" w14:textId="77777777" w:rsidR="00826087" w:rsidRDefault="00826087" w:rsidP="0059678C">
      <w:pPr>
        <w:jc w:val="both"/>
        <w:rPr>
          <w:sz w:val="23"/>
          <w:szCs w:val="23"/>
        </w:rPr>
      </w:pPr>
    </w:p>
    <w:p w14:paraId="6D526E42" w14:textId="5BAB5CD5" w:rsidR="00B60F49" w:rsidRDefault="00B60F49" w:rsidP="009A2CEC">
      <w:pPr>
        <w:pStyle w:val="Default"/>
        <w:jc w:val="both"/>
        <w:rPr>
          <w:sz w:val="23"/>
          <w:szCs w:val="23"/>
        </w:rPr>
      </w:pPr>
      <w:r>
        <w:rPr>
          <w:sz w:val="23"/>
          <w:szCs w:val="23"/>
        </w:rPr>
        <w:t xml:space="preserve">b.5.5) Traceability of wines from </w:t>
      </w:r>
      <w:proofErr w:type="spellStart"/>
      <w:r>
        <w:rPr>
          <w:i/>
          <w:iCs/>
          <w:sz w:val="23"/>
          <w:szCs w:val="23"/>
        </w:rPr>
        <w:t>viñedos</w:t>
      </w:r>
      <w:proofErr w:type="spellEnd"/>
      <w:r>
        <w:rPr>
          <w:i/>
          <w:iCs/>
          <w:sz w:val="23"/>
          <w:szCs w:val="23"/>
        </w:rPr>
        <w:t xml:space="preserve"> </w:t>
      </w:r>
      <w:proofErr w:type="spellStart"/>
      <w:r>
        <w:rPr>
          <w:i/>
          <w:iCs/>
          <w:sz w:val="23"/>
          <w:szCs w:val="23"/>
        </w:rPr>
        <w:t>singulares</w:t>
      </w:r>
      <w:proofErr w:type="spellEnd"/>
      <w:r>
        <w:rPr>
          <w:sz w:val="23"/>
          <w:szCs w:val="23"/>
        </w:rPr>
        <w:t>.</w:t>
      </w:r>
    </w:p>
    <w:p w14:paraId="412DA3CD" w14:textId="77777777" w:rsidR="00B60F49"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lastRenderedPageBreak/>
        <w:t xml:space="preserve">To have the </w:t>
      </w:r>
      <w:proofErr w:type="spellStart"/>
      <w:r w:rsidRPr="00826087">
        <w:rPr>
          <w:rFonts w:asciiTheme="minorHAnsi" w:hAnsiTheme="minorHAnsi" w:cstheme="minorBidi"/>
          <w:i/>
          <w:iCs/>
          <w:color w:val="auto"/>
          <w:sz w:val="23"/>
          <w:szCs w:val="23"/>
        </w:rPr>
        <w:t>viñedo</w:t>
      </w:r>
      <w:proofErr w:type="spellEnd"/>
      <w:r w:rsidRPr="00826087">
        <w:rPr>
          <w:rFonts w:asciiTheme="minorHAnsi" w:hAnsiTheme="minorHAnsi" w:cstheme="minorBidi"/>
          <w:i/>
          <w:iCs/>
          <w:color w:val="auto"/>
          <w:sz w:val="23"/>
          <w:szCs w:val="23"/>
        </w:rPr>
        <w:t xml:space="preserve"> singular</w:t>
      </w:r>
      <w:r w:rsidRPr="00826087">
        <w:rPr>
          <w:rFonts w:asciiTheme="minorHAnsi" w:hAnsiTheme="minorHAnsi" w:cstheme="minorBidi"/>
          <w:color w:val="auto"/>
          <w:sz w:val="23"/>
          <w:szCs w:val="23"/>
        </w:rPr>
        <w:t xml:space="preserve"> indication and include it in the label, the wines must be exclusively made with grapes from the plots that constitute the </w:t>
      </w:r>
      <w:proofErr w:type="spellStart"/>
      <w:r w:rsidRPr="00826087">
        <w:rPr>
          <w:rFonts w:asciiTheme="minorHAnsi" w:hAnsiTheme="minorHAnsi" w:cstheme="minorBidi"/>
          <w:i/>
          <w:iCs/>
          <w:color w:val="auto"/>
          <w:sz w:val="23"/>
          <w:szCs w:val="23"/>
        </w:rPr>
        <w:t>viñedo</w:t>
      </w:r>
      <w:proofErr w:type="spellEnd"/>
      <w:r w:rsidRPr="00826087">
        <w:rPr>
          <w:rFonts w:asciiTheme="minorHAnsi" w:hAnsiTheme="minorHAnsi" w:cstheme="minorBidi"/>
          <w:i/>
          <w:iCs/>
          <w:color w:val="auto"/>
          <w:sz w:val="23"/>
          <w:szCs w:val="23"/>
        </w:rPr>
        <w:t xml:space="preserve"> singular</w:t>
      </w:r>
      <w:r w:rsidRPr="00826087">
        <w:rPr>
          <w:rFonts w:asciiTheme="minorHAnsi" w:hAnsiTheme="minorHAnsi" w:cstheme="minorBidi"/>
          <w:color w:val="auto"/>
          <w:sz w:val="23"/>
          <w:szCs w:val="23"/>
        </w:rPr>
        <w:t xml:space="preserve">, in addition to fulfilling the rest of the requirements of the Designation Specifications, it must be made, bottled, stored and, where appropriate, aged, separately from other wines within the same winery so that the resulting wine is identifiable at any time. The grapes are to go to separate, independent tanks that have specific markings. </w:t>
      </w:r>
    </w:p>
    <w:p w14:paraId="5F1FCA68" w14:textId="77777777" w:rsidR="009A2CEC" w:rsidRPr="00826087" w:rsidRDefault="009A2CEC" w:rsidP="0059678C">
      <w:pPr>
        <w:pStyle w:val="Default"/>
        <w:jc w:val="both"/>
        <w:rPr>
          <w:rFonts w:asciiTheme="minorHAnsi" w:hAnsiTheme="minorHAnsi" w:cstheme="minorBidi"/>
          <w:color w:val="auto"/>
          <w:sz w:val="23"/>
          <w:szCs w:val="23"/>
        </w:rPr>
      </w:pPr>
    </w:p>
    <w:p w14:paraId="0EF1CF9C" w14:textId="77777777" w:rsidR="00B60F49" w:rsidRPr="00826087"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t xml:space="preserve">A specific control system will be established consisting of exclusive movement cards for the wine made from the </w:t>
      </w:r>
      <w:proofErr w:type="spellStart"/>
      <w:r w:rsidRPr="00826087">
        <w:rPr>
          <w:rFonts w:asciiTheme="minorHAnsi" w:hAnsiTheme="minorHAnsi" w:cstheme="minorBidi"/>
          <w:i/>
          <w:iCs/>
          <w:color w:val="auto"/>
          <w:sz w:val="23"/>
          <w:szCs w:val="23"/>
        </w:rPr>
        <w:t>viñedo</w:t>
      </w:r>
      <w:proofErr w:type="spellEnd"/>
      <w:r w:rsidRPr="00826087">
        <w:rPr>
          <w:rFonts w:asciiTheme="minorHAnsi" w:hAnsiTheme="minorHAnsi" w:cstheme="minorBidi"/>
          <w:i/>
          <w:iCs/>
          <w:color w:val="auto"/>
          <w:sz w:val="23"/>
          <w:szCs w:val="23"/>
        </w:rPr>
        <w:t xml:space="preserve"> singular</w:t>
      </w:r>
      <w:r w:rsidRPr="00826087">
        <w:rPr>
          <w:rFonts w:asciiTheme="minorHAnsi" w:hAnsiTheme="minorHAnsi" w:cstheme="minorBidi"/>
          <w:color w:val="auto"/>
          <w:sz w:val="23"/>
          <w:szCs w:val="23"/>
        </w:rPr>
        <w:t xml:space="preserve">, including the series and numbering of the guarantee documents used on the bottles. </w:t>
      </w:r>
    </w:p>
    <w:p w14:paraId="2736F67F" w14:textId="77777777" w:rsidR="00DE43DD" w:rsidRDefault="00DE43DD" w:rsidP="0059678C">
      <w:pPr>
        <w:pStyle w:val="Default"/>
        <w:jc w:val="both"/>
        <w:rPr>
          <w:sz w:val="23"/>
          <w:szCs w:val="23"/>
        </w:rPr>
      </w:pPr>
    </w:p>
    <w:p w14:paraId="6DB648DE" w14:textId="7585C080" w:rsidR="00B60F49" w:rsidRDefault="00B60F49" w:rsidP="0059678C">
      <w:pPr>
        <w:pStyle w:val="Default"/>
        <w:jc w:val="both"/>
        <w:rPr>
          <w:sz w:val="23"/>
          <w:szCs w:val="23"/>
        </w:rPr>
      </w:pPr>
      <w:r>
        <w:rPr>
          <w:sz w:val="23"/>
          <w:szCs w:val="23"/>
        </w:rPr>
        <w:t xml:space="preserve">b.6) YIELD PER HECTARE. </w:t>
      </w:r>
    </w:p>
    <w:p w14:paraId="50F99295" w14:textId="4826FB45" w:rsidR="00B60F49" w:rsidRDefault="00B60F49" w:rsidP="009A2CEC">
      <w:pPr>
        <w:pStyle w:val="Default"/>
        <w:jc w:val="both"/>
        <w:rPr>
          <w:sz w:val="23"/>
          <w:szCs w:val="23"/>
        </w:rPr>
      </w:pPr>
      <w:r>
        <w:rPr>
          <w:sz w:val="23"/>
          <w:szCs w:val="23"/>
        </w:rPr>
        <w:t>b.6.1) Variability of the yield subject to protection</w:t>
      </w:r>
    </w:p>
    <w:p w14:paraId="3B58F8D4" w14:textId="77777777" w:rsidR="00B60F49"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t xml:space="preserve">Notwithstanding the provisions set out in section 5, the maximum permitted production per hectare may be modified annually by the Control Board, although they may never exceed, 8125 kg per hectare for red varieties and 11 250 kg per hectare for white varieties. Similarly, depending on the circumstances of the growing season, the Control Board may reduce the maximum permitted production per hectare to 5525 kg per hectare for red varieties and 7650 kg per hectare for white varieties. </w:t>
      </w:r>
    </w:p>
    <w:p w14:paraId="61A4E819" w14:textId="77777777" w:rsidR="009A2CEC" w:rsidRPr="00826087" w:rsidRDefault="009A2CEC" w:rsidP="0059678C">
      <w:pPr>
        <w:pStyle w:val="Default"/>
        <w:jc w:val="both"/>
        <w:rPr>
          <w:rFonts w:asciiTheme="minorHAnsi" w:hAnsiTheme="minorHAnsi" w:cstheme="minorBidi"/>
          <w:color w:val="auto"/>
          <w:sz w:val="23"/>
          <w:szCs w:val="23"/>
        </w:rPr>
      </w:pPr>
    </w:p>
    <w:p w14:paraId="5F4EAE16" w14:textId="77777777" w:rsidR="00B60F49" w:rsidRPr="00826087" w:rsidRDefault="00B60F49" w:rsidP="0059678C">
      <w:pPr>
        <w:pStyle w:val="Default"/>
        <w:jc w:val="both"/>
        <w:rPr>
          <w:rFonts w:asciiTheme="minorHAnsi" w:hAnsiTheme="minorHAnsi" w:cstheme="minorBidi"/>
          <w:color w:val="auto"/>
          <w:sz w:val="23"/>
          <w:szCs w:val="23"/>
        </w:rPr>
      </w:pPr>
      <w:r w:rsidRPr="00826087">
        <w:rPr>
          <w:rFonts w:asciiTheme="minorHAnsi" w:hAnsiTheme="minorHAnsi" w:cstheme="minorBidi"/>
          <w:color w:val="auto"/>
          <w:sz w:val="23"/>
          <w:szCs w:val="23"/>
        </w:rPr>
        <w:t xml:space="preserve">Production controls may be carried out in accordance with the provisions of the Harvest Season Standards. </w:t>
      </w:r>
    </w:p>
    <w:p w14:paraId="171AC0B4" w14:textId="77777777" w:rsidR="00DE43DD" w:rsidRDefault="00DE43DD" w:rsidP="0059678C">
      <w:pPr>
        <w:pStyle w:val="Default"/>
        <w:jc w:val="both"/>
        <w:rPr>
          <w:sz w:val="23"/>
          <w:szCs w:val="23"/>
        </w:rPr>
      </w:pPr>
    </w:p>
    <w:p w14:paraId="6879705C" w14:textId="029B33B1" w:rsidR="00B60F49" w:rsidRDefault="00B60F49" w:rsidP="0059678C">
      <w:pPr>
        <w:pStyle w:val="Default"/>
        <w:jc w:val="both"/>
        <w:rPr>
          <w:sz w:val="23"/>
          <w:szCs w:val="23"/>
        </w:rPr>
      </w:pPr>
      <w:r>
        <w:rPr>
          <w:sz w:val="23"/>
          <w:szCs w:val="23"/>
        </w:rPr>
        <w:t xml:space="preserve">b.6.2) Qualitative stocks </w:t>
      </w:r>
    </w:p>
    <w:p w14:paraId="1A8263E1" w14:textId="2A323E28" w:rsidR="00B60F49" w:rsidRDefault="00B60F49" w:rsidP="0059678C">
      <w:pPr>
        <w:jc w:val="both"/>
        <w:rPr>
          <w:sz w:val="23"/>
          <w:szCs w:val="23"/>
        </w:rPr>
      </w:pPr>
      <w:r>
        <w:rPr>
          <w:sz w:val="23"/>
          <w:szCs w:val="23"/>
        </w:rPr>
        <w:t>Within the limits expressed in the previous section, in any growing season, the Control Board may set up a qualitative stock of grapes in addition to the amount subject to protection, as well as the procedure for managing it under the conditions set forth in the specific rules and regulations, in the Harvest Season Standards themselves and in applicable laws.</w:t>
      </w:r>
    </w:p>
    <w:p w14:paraId="3D8285CF" w14:textId="77777777" w:rsidR="00B60F49" w:rsidRDefault="00B60F49" w:rsidP="0059678C">
      <w:pPr>
        <w:pStyle w:val="Default"/>
        <w:jc w:val="both"/>
        <w:rPr>
          <w:sz w:val="23"/>
          <w:szCs w:val="23"/>
        </w:rPr>
      </w:pPr>
      <w:r w:rsidRPr="00555779">
        <w:rPr>
          <w:rFonts w:asciiTheme="minorHAnsi" w:hAnsiTheme="minorHAnsi" w:cstheme="minorBidi"/>
          <w:color w:val="auto"/>
          <w:sz w:val="23"/>
          <w:szCs w:val="23"/>
        </w:rPr>
        <w:t xml:space="preserve">This shall not apply to the vineyards included in a </w:t>
      </w:r>
      <w:proofErr w:type="spellStart"/>
      <w:r w:rsidRPr="00555779">
        <w:rPr>
          <w:rFonts w:asciiTheme="minorHAnsi" w:hAnsiTheme="minorHAnsi" w:cstheme="minorBidi"/>
          <w:i/>
          <w:iCs/>
          <w:color w:val="auto"/>
          <w:sz w:val="23"/>
          <w:szCs w:val="23"/>
        </w:rPr>
        <w:t>viñedo</w:t>
      </w:r>
      <w:proofErr w:type="spellEnd"/>
      <w:r w:rsidRPr="00555779">
        <w:rPr>
          <w:rFonts w:asciiTheme="minorHAnsi" w:hAnsiTheme="minorHAnsi" w:cstheme="minorBidi"/>
          <w:i/>
          <w:iCs/>
          <w:color w:val="auto"/>
          <w:sz w:val="23"/>
          <w:szCs w:val="23"/>
        </w:rPr>
        <w:t xml:space="preserve"> singular</w:t>
      </w:r>
      <w:r w:rsidRPr="00555779">
        <w:rPr>
          <w:rFonts w:asciiTheme="minorHAnsi" w:hAnsiTheme="minorHAnsi" w:cstheme="minorBidi"/>
          <w:color w:val="auto"/>
          <w:sz w:val="23"/>
          <w:szCs w:val="23"/>
        </w:rPr>
        <w:t>.</w:t>
      </w:r>
      <w:r>
        <w:rPr>
          <w:sz w:val="23"/>
          <w:szCs w:val="23"/>
        </w:rPr>
        <w:t xml:space="preserve"> </w:t>
      </w:r>
    </w:p>
    <w:p w14:paraId="035B813C" w14:textId="77777777" w:rsidR="00DE43DD" w:rsidRDefault="00DE43DD" w:rsidP="0059678C">
      <w:pPr>
        <w:pStyle w:val="Default"/>
        <w:jc w:val="both"/>
        <w:rPr>
          <w:sz w:val="23"/>
          <w:szCs w:val="23"/>
        </w:rPr>
      </w:pPr>
    </w:p>
    <w:p w14:paraId="535431FC" w14:textId="785F8418" w:rsidR="00B60F49" w:rsidRDefault="00B60F49" w:rsidP="0059678C">
      <w:pPr>
        <w:pStyle w:val="Default"/>
        <w:jc w:val="both"/>
        <w:rPr>
          <w:sz w:val="23"/>
          <w:szCs w:val="23"/>
        </w:rPr>
      </w:pPr>
      <w:r>
        <w:rPr>
          <w:sz w:val="23"/>
          <w:szCs w:val="23"/>
        </w:rPr>
        <w:t xml:space="preserve">b.6.3) Deviation due to weather conditions </w:t>
      </w:r>
    </w:p>
    <w:p w14:paraId="51007DEB" w14:textId="1DCAA77E" w:rsidR="00B60F49" w:rsidRPr="00555779" w:rsidRDefault="00B60F49" w:rsidP="00A44A11">
      <w:pPr>
        <w:jc w:val="both"/>
        <w:rPr>
          <w:sz w:val="23"/>
          <w:szCs w:val="23"/>
        </w:rPr>
      </w:pPr>
      <w:r>
        <w:rPr>
          <w:sz w:val="23"/>
          <w:szCs w:val="23"/>
        </w:rPr>
        <w:t>Within the limits expressed in section 8.b.6.1, the Control Board may set for a given</w:t>
      </w:r>
      <w:r w:rsidR="00A44A11">
        <w:rPr>
          <w:sz w:val="23"/>
          <w:szCs w:val="23"/>
        </w:rPr>
        <w:t xml:space="preserve"> </w:t>
      </w:r>
      <w:r w:rsidRPr="00555779">
        <w:rPr>
          <w:sz w:val="23"/>
          <w:szCs w:val="23"/>
        </w:rPr>
        <w:t xml:space="preserve">growing season, in addition to the yield subject to protection, a of deviation attributable to weather conditions that under no circumstances will be protected, under the conditions set forth in the specific rules and regulations, in the Harvest Season Standards themselves and in applicable laws. </w:t>
      </w:r>
    </w:p>
    <w:p w14:paraId="1AEB871A" w14:textId="77777777" w:rsidR="00B60F49" w:rsidRDefault="00B60F49" w:rsidP="0059678C">
      <w:pPr>
        <w:pStyle w:val="Default"/>
        <w:jc w:val="both"/>
        <w:rPr>
          <w:sz w:val="23"/>
          <w:szCs w:val="23"/>
        </w:rPr>
      </w:pPr>
      <w:r w:rsidRPr="00555779">
        <w:rPr>
          <w:rFonts w:asciiTheme="minorHAnsi" w:hAnsiTheme="minorHAnsi" w:cstheme="minorBidi"/>
          <w:color w:val="auto"/>
          <w:sz w:val="23"/>
          <w:szCs w:val="23"/>
        </w:rPr>
        <w:t xml:space="preserve">This shall not apply to the vineyards included in a </w:t>
      </w:r>
      <w:proofErr w:type="spellStart"/>
      <w:r w:rsidRPr="00555779">
        <w:rPr>
          <w:rFonts w:asciiTheme="minorHAnsi" w:hAnsiTheme="minorHAnsi" w:cstheme="minorBidi"/>
          <w:i/>
          <w:iCs/>
          <w:color w:val="auto"/>
          <w:sz w:val="23"/>
          <w:szCs w:val="23"/>
        </w:rPr>
        <w:t>viñedo</w:t>
      </w:r>
      <w:proofErr w:type="spellEnd"/>
      <w:r w:rsidRPr="00555779">
        <w:rPr>
          <w:rFonts w:asciiTheme="minorHAnsi" w:hAnsiTheme="minorHAnsi" w:cstheme="minorBidi"/>
          <w:i/>
          <w:iCs/>
          <w:color w:val="auto"/>
          <w:sz w:val="23"/>
          <w:szCs w:val="23"/>
        </w:rPr>
        <w:t xml:space="preserve"> singular</w:t>
      </w:r>
      <w:r>
        <w:rPr>
          <w:sz w:val="23"/>
          <w:szCs w:val="23"/>
        </w:rPr>
        <w:t xml:space="preserve">. </w:t>
      </w:r>
    </w:p>
    <w:p w14:paraId="1CEEC71A" w14:textId="77777777" w:rsidR="00DE43DD" w:rsidRDefault="00DE43DD" w:rsidP="0059678C">
      <w:pPr>
        <w:pStyle w:val="Default"/>
        <w:jc w:val="both"/>
        <w:rPr>
          <w:sz w:val="23"/>
          <w:szCs w:val="23"/>
        </w:rPr>
      </w:pPr>
    </w:p>
    <w:p w14:paraId="58AAA50B" w14:textId="68799FA7" w:rsidR="00B60F49" w:rsidRDefault="00B60F49" w:rsidP="0059678C">
      <w:pPr>
        <w:pStyle w:val="Default"/>
        <w:jc w:val="both"/>
        <w:rPr>
          <w:sz w:val="23"/>
          <w:szCs w:val="23"/>
        </w:rPr>
      </w:pPr>
      <w:r>
        <w:rPr>
          <w:sz w:val="23"/>
          <w:szCs w:val="23"/>
        </w:rPr>
        <w:t xml:space="preserve">b.6.4) Caveats regarding yields </w:t>
      </w:r>
    </w:p>
    <w:p w14:paraId="258A8478" w14:textId="77777777" w:rsidR="00B60F49"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t xml:space="preserve">When the grapes are mechanically harvested their weight will be increased by 3% and in the transfers of destemmed grapes the weight will be increased by 5%. </w:t>
      </w:r>
    </w:p>
    <w:p w14:paraId="0E68EBA4" w14:textId="77777777" w:rsidR="009A2CEC" w:rsidRPr="00555779" w:rsidRDefault="009A2CEC" w:rsidP="0059678C">
      <w:pPr>
        <w:pStyle w:val="Default"/>
        <w:jc w:val="both"/>
        <w:rPr>
          <w:rFonts w:asciiTheme="minorHAnsi" w:hAnsiTheme="minorHAnsi" w:cstheme="minorBidi"/>
          <w:color w:val="auto"/>
          <w:sz w:val="23"/>
          <w:szCs w:val="23"/>
        </w:rPr>
      </w:pPr>
    </w:p>
    <w:p w14:paraId="22582112" w14:textId="3E8F8240" w:rsidR="00B60F49" w:rsidRDefault="00B60F49" w:rsidP="0059678C">
      <w:pPr>
        <w:jc w:val="both"/>
        <w:rPr>
          <w:sz w:val="23"/>
          <w:szCs w:val="23"/>
        </w:rPr>
      </w:pPr>
      <w:r>
        <w:rPr>
          <w:sz w:val="23"/>
          <w:szCs w:val="23"/>
        </w:rPr>
        <w:t xml:space="preserve">This shall not apply to the vineyards included in a </w:t>
      </w:r>
      <w:proofErr w:type="spellStart"/>
      <w:r w:rsidRPr="00555779">
        <w:rPr>
          <w:i/>
          <w:iCs/>
          <w:sz w:val="23"/>
          <w:szCs w:val="23"/>
        </w:rPr>
        <w:t>viñedo</w:t>
      </w:r>
      <w:proofErr w:type="spellEnd"/>
      <w:r w:rsidRPr="00555779">
        <w:rPr>
          <w:i/>
          <w:iCs/>
          <w:sz w:val="23"/>
          <w:szCs w:val="23"/>
        </w:rPr>
        <w:t xml:space="preserve"> singular</w:t>
      </w:r>
      <w:r>
        <w:rPr>
          <w:sz w:val="23"/>
          <w:szCs w:val="23"/>
        </w:rPr>
        <w:t>.</w:t>
      </w:r>
    </w:p>
    <w:p w14:paraId="08618178" w14:textId="77777777" w:rsidR="00B60F49" w:rsidRDefault="00B60F49" w:rsidP="0059678C">
      <w:pPr>
        <w:pStyle w:val="Default"/>
        <w:jc w:val="both"/>
        <w:rPr>
          <w:sz w:val="23"/>
          <w:szCs w:val="23"/>
        </w:rPr>
      </w:pPr>
      <w:r>
        <w:rPr>
          <w:sz w:val="23"/>
          <w:szCs w:val="23"/>
        </w:rPr>
        <w:t xml:space="preserve">b.7) QUALITATIVE CONDITIONS FOR THE USE OF THE NAME IN PROTECTED WINES. VERIFICATIONS AND TRIALS </w:t>
      </w:r>
    </w:p>
    <w:p w14:paraId="608E6202" w14:textId="77777777" w:rsidR="00DE43DD" w:rsidRDefault="00DE43DD" w:rsidP="0059678C">
      <w:pPr>
        <w:pStyle w:val="Default"/>
        <w:jc w:val="both"/>
        <w:rPr>
          <w:sz w:val="23"/>
          <w:szCs w:val="23"/>
        </w:rPr>
      </w:pPr>
    </w:p>
    <w:p w14:paraId="1FB0A027" w14:textId="0F58E679" w:rsidR="00B60F49"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lastRenderedPageBreak/>
        <w:t xml:space="preserve">b.7.1.) In order to make use of the Rioja name, all wines made in the production area must pass a certification process that verifies its physical-chemical and organoleptic conditions in accordance with the provisions of community regulations. </w:t>
      </w:r>
    </w:p>
    <w:p w14:paraId="6A249CE9" w14:textId="77777777" w:rsidR="009A2CEC" w:rsidRPr="00555779" w:rsidRDefault="009A2CEC" w:rsidP="0059678C">
      <w:pPr>
        <w:pStyle w:val="Default"/>
        <w:jc w:val="both"/>
        <w:rPr>
          <w:rFonts w:asciiTheme="minorHAnsi" w:hAnsiTheme="minorHAnsi" w:cstheme="minorBidi"/>
          <w:color w:val="auto"/>
          <w:sz w:val="23"/>
          <w:szCs w:val="23"/>
        </w:rPr>
      </w:pPr>
    </w:p>
    <w:p w14:paraId="55FCBD8D" w14:textId="77777777" w:rsidR="00B60F49"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t xml:space="preserve">The certification process will be carried out for each homogeneous batch and must be carried out in accordance with the Control Board standards for the certification of wines entitled to the </w:t>
      </w:r>
      <w:proofErr w:type="spellStart"/>
      <w:r w:rsidRPr="00555779">
        <w:rPr>
          <w:rFonts w:asciiTheme="minorHAnsi" w:hAnsiTheme="minorHAnsi" w:cstheme="minorBidi"/>
          <w:color w:val="auto"/>
          <w:sz w:val="23"/>
          <w:szCs w:val="23"/>
        </w:rPr>
        <w:t>Denominación</w:t>
      </w:r>
      <w:proofErr w:type="spellEnd"/>
      <w:r w:rsidRPr="00555779">
        <w:rPr>
          <w:rFonts w:asciiTheme="minorHAnsi" w:hAnsiTheme="minorHAnsi" w:cstheme="minorBidi"/>
          <w:color w:val="auto"/>
          <w:sz w:val="23"/>
          <w:szCs w:val="23"/>
        </w:rPr>
        <w:t xml:space="preserve"> de Origen </w:t>
      </w:r>
      <w:proofErr w:type="spellStart"/>
      <w:r w:rsidRPr="00555779">
        <w:rPr>
          <w:rFonts w:asciiTheme="minorHAnsi" w:hAnsiTheme="minorHAnsi" w:cstheme="minorBidi"/>
          <w:color w:val="auto"/>
          <w:sz w:val="23"/>
          <w:szCs w:val="23"/>
        </w:rPr>
        <w:t>Calificada</w:t>
      </w:r>
      <w:proofErr w:type="spellEnd"/>
      <w:r w:rsidRPr="00555779">
        <w:rPr>
          <w:rFonts w:asciiTheme="minorHAnsi" w:hAnsiTheme="minorHAnsi" w:cstheme="minorBidi"/>
          <w:color w:val="auto"/>
          <w:sz w:val="23"/>
          <w:szCs w:val="23"/>
        </w:rPr>
        <w:t xml:space="preserve"> Rioja. </w:t>
      </w:r>
    </w:p>
    <w:p w14:paraId="19A4888A" w14:textId="77777777" w:rsidR="009A2CEC" w:rsidRPr="00555779" w:rsidRDefault="009A2CEC" w:rsidP="0059678C">
      <w:pPr>
        <w:pStyle w:val="Default"/>
        <w:jc w:val="both"/>
        <w:rPr>
          <w:rFonts w:asciiTheme="minorHAnsi" w:hAnsiTheme="minorHAnsi" w:cstheme="minorBidi"/>
          <w:color w:val="auto"/>
          <w:sz w:val="23"/>
          <w:szCs w:val="23"/>
        </w:rPr>
      </w:pPr>
    </w:p>
    <w:p w14:paraId="5C00ABB4" w14:textId="77777777" w:rsidR="00B60F49"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t xml:space="preserve">Wines that do not pass the certification process will be governed by the provisions of specific regulations. </w:t>
      </w:r>
    </w:p>
    <w:p w14:paraId="5816CD34" w14:textId="77777777" w:rsidR="009A2CEC" w:rsidRPr="00555779" w:rsidRDefault="009A2CEC" w:rsidP="0059678C">
      <w:pPr>
        <w:pStyle w:val="Default"/>
        <w:jc w:val="both"/>
        <w:rPr>
          <w:rFonts w:asciiTheme="minorHAnsi" w:hAnsiTheme="minorHAnsi" w:cstheme="minorBidi"/>
          <w:color w:val="auto"/>
          <w:sz w:val="23"/>
          <w:szCs w:val="23"/>
        </w:rPr>
      </w:pPr>
    </w:p>
    <w:p w14:paraId="2284B4E8" w14:textId="15DAE549" w:rsidR="00B60F49" w:rsidRDefault="00B60F49" w:rsidP="0059678C">
      <w:pPr>
        <w:jc w:val="both"/>
        <w:rPr>
          <w:sz w:val="23"/>
          <w:szCs w:val="23"/>
        </w:rPr>
      </w:pPr>
      <w:r>
        <w:rPr>
          <w:sz w:val="23"/>
          <w:szCs w:val="23"/>
        </w:rPr>
        <w:t xml:space="preserve">The verification of alterations in the organoleptic quality of the certified wines or of the breach of applicable laws in its </w:t>
      </w:r>
      <w:proofErr w:type="spellStart"/>
      <w:r>
        <w:rPr>
          <w:sz w:val="23"/>
          <w:szCs w:val="23"/>
        </w:rPr>
        <w:t>vinification</w:t>
      </w:r>
      <w:proofErr w:type="spellEnd"/>
      <w:r>
        <w:rPr>
          <w:sz w:val="23"/>
          <w:szCs w:val="23"/>
        </w:rPr>
        <w:t xml:space="preserve"> or ageing will lead to its being downgraded and the loss of the right to use the name. The affected wine will be subject to the terms foreseen in the specific rules and regulations and applicable laws.</w:t>
      </w:r>
    </w:p>
    <w:p w14:paraId="7DCB3122" w14:textId="77777777" w:rsidR="009A2CEC"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t>The possibility of early certification will be governed by the provisions of the specific rules and regulations, as well as applicable laws.</w:t>
      </w:r>
    </w:p>
    <w:p w14:paraId="76041574" w14:textId="77777777" w:rsidR="009A2CEC" w:rsidRDefault="009A2CEC" w:rsidP="0059678C">
      <w:pPr>
        <w:pStyle w:val="Default"/>
        <w:jc w:val="both"/>
        <w:rPr>
          <w:rFonts w:asciiTheme="minorHAnsi" w:hAnsiTheme="minorHAnsi" w:cstheme="minorBidi"/>
          <w:color w:val="auto"/>
          <w:sz w:val="23"/>
          <w:szCs w:val="23"/>
        </w:rPr>
      </w:pPr>
    </w:p>
    <w:p w14:paraId="06BF5212" w14:textId="7728DF1B" w:rsidR="00B60F49" w:rsidRPr="00555779"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t xml:space="preserve">b.7.2.) First fermentation wines to be used in quality sparkling wine must be subject, in addition to the initial verification process as an independent batch for compliance with the general characteristics foreseen for wines protected by the </w:t>
      </w:r>
      <w:proofErr w:type="spellStart"/>
      <w:r w:rsidRPr="00555779">
        <w:rPr>
          <w:rFonts w:asciiTheme="minorHAnsi" w:hAnsiTheme="minorHAnsi" w:cstheme="minorBidi"/>
          <w:color w:val="auto"/>
          <w:sz w:val="23"/>
          <w:szCs w:val="23"/>
        </w:rPr>
        <w:t>Denominación</w:t>
      </w:r>
      <w:proofErr w:type="spellEnd"/>
      <w:r w:rsidRPr="00555779">
        <w:rPr>
          <w:rFonts w:asciiTheme="minorHAnsi" w:hAnsiTheme="minorHAnsi" w:cstheme="minorBidi"/>
          <w:color w:val="auto"/>
          <w:sz w:val="23"/>
          <w:szCs w:val="23"/>
        </w:rPr>
        <w:t xml:space="preserve"> de Origen </w:t>
      </w:r>
      <w:proofErr w:type="spellStart"/>
      <w:r w:rsidRPr="00555779">
        <w:rPr>
          <w:rFonts w:asciiTheme="minorHAnsi" w:hAnsiTheme="minorHAnsi" w:cstheme="minorBidi"/>
          <w:color w:val="auto"/>
          <w:sz w:val="23"/>
          <w:szCs w:val="23"/>
        </w:rPr>
        <w:t>Calificada</w:t>
      </w:r>
      <w:proofErr w:type="spellEnd"/>
      <w:r w:rsidRPr="00555779">
        <w:rPr>
          <w:rFonts w:asciiTheme="minorHAnsi" w:hAnsiTheme="minorHAnsi" w:cstheme="minorBidi"/>
          <w:color w:val="auto"/>
          <w:sz w:val="23"/>
          <w:szCs w:val="23"/>
        </w:rPr>
        <w:t xml:space="preserve"> Rioja in section 2, to a statement of declaration of aptitude of each batch, consisting of physical-chemical and organoleptic tests, which must be validated by the Control Board prior to its release to the market. </w:t>
      </w:r>
    </w:p>
    <w:p w14:paraId="3A73782E" w14:textId="77777777" w:rsidR="00555779" w:rsidRPr="00555779" w:rsidRDefault="00555779" w:rsidP="00555779">
      <w:pPr>
        <w:pStyle w:val="Default"/>
        <w:rPr>
          <w:rFonts w:asciiTheme="minorHAnsi" w:hAnsiTheme="minorHAnsi" w:cstheme="minorBidi"/>
          <w:color w:val="auto"/>
          <w:sz w:val="23"/>
          <w:szCs w:val="23"/>
        </w:rPr>
      </w:pPr>
    </w:p>
    <w:p w14:paraId="74BC4059" w14:textId="3E1474C5" w:rsidR="00B60F49" w:rsidRPr="00555779" w:rsidRDefault="00B60F49" w:rsidP="0059678C">
      <w:pPr>
        <w:pStyle w:val="Default"/>
        <w:jc w:val="both"/>
        <w:rPr>
          <w:rFonts w:asciiTheme="minorHAnsi" w:hAnsiTheme="minorHAnsi" w:cstheme="minorBidi"/>
          <w:color w:val="auto"/>
          <w:sz w:val="23"/>
          <w:szCs w:val="23"/>
        </w:rPr>
      </w:pPr>
      <w:r w:rsidRPr="00555779">
        <w:rPr>
          <w:rFonts w:asciiTheme="minorHAnsi" w:hAnsiTheme="minorHAnsi" w:cstheme="minorBidi"/>
          <w:color w:val="auto"/>
          <w:sz w:val="23"/>
          <w:szCs w:val="23"/>
        </w:rPr>
        <w:t xml:space="preserve">Quality sparkling wine must receive, prior to its release to the market, a </w:t>
      </w:r>
      <w:r w:rsidRPr="00555779">
        <w:rPr>
          <w:rFonts w:asciiTheme="minorHAnsi" w:hAnsiTheme="minorHAnsi" w:cstheme="minorBidi"/>
          <w:i/>
          <w:iCs/>
          <w:color w:val="auto"/>
          <w:sz w:val="23"/>
          <w:szCs w:val="23"/>
        </w:rPr>
        <w:t>Good</w:t>
      </w:r>
      <w:r w:rsidRPr="00555779">
        <w:rPr>
          <w:rFonts w:asciiTheme="minorHAnsi" w:hAnsiTheme="minorHAnsi" w:cstheme="minorBidi"/>
          <w:color w:val="auto"/>
          <w:sz w:val="23"/>
          <w:szCs w:val="23"/>
        </w:rPr>
        <w:t xml:space="preserve"> rating in organoleptic assessments carried according to the OIV Tasting Sheet, and in the case of </w:t>
      </w:r>
      <w:proofErr w:type="spellStart"/>
      <w:r w:rsidRPr="00555779">
        <w:rPr>
          <w:rFonts w:asciiTheme="minorHAnsi" w:hAnsiTheme="minorHAnsi" w:cstheme="minorBidi"/>
          <w:color w:val="auto"/>
          <w:sz w:val="23"/>
          <w:szCs w:val="23"/>
        </w:rPr>
        <w:t>Reserva</w:t>
      </w:r>
      <w:proofErr w:type="spellEnd"/>
      <w:r w:rsidRPr="00555779">
        <w:rPr>
          <w:rFonts w:asciiTheme="minorHAnsi" w:hAnsiTheme="minorHAnsi" w:cstheme="minorBidi"/>
          <w:color w:val="auto"/>
          <w:sz w:val="23"/>
          <w:szCs w:val="23"/>
        </w:rPr>
        <w:t xml:space="preserve"> or Gran </w:t>
      </w:r>
      <w:proofErr w:type="spellStart"/>
      <w:r w:rsidRPr="00555779">
        <w:rPr>
          <w:rFonts w:asciiTheme="minorHAnsi" w:hAnsiTheme="minorHAnsi" w:cstheme="minorBidi"/>
          <w:color w:val="auto"/>
          <w:sz w:val="23"/>
          <w:szCs w:val="23"/>
        </w:rPr>
        <w:t>Añada</w:t>
      </w:r>
      <w:proofErr w:type="spellEnd"/>
      <w:r w:rsidRPr="00555779">
        <w:rPr>
          <w:rFonts w:asciiTheme="minorHAnsi" w:hAnsiTheme="minorHAnsi" w:cstheme="minorBidi"/>
          <w:color w:val="auto"/>
          <w:sz w:val="23"/>
          <w:szCs w:val="23"/>
        </w:rPr>
        <w:t xml:space="preserve"> quality sparkling wines, the minimum rating shall be </w:t>
      </w:r>
      <w:r w:rsidRPr="00231259">
        <w:rPr>
          <w:rFonts w:asciiTheme="minorHAnsi" w:hAnsiTheme="minorHAnsi" w:cstheme="minorBidi"/>
          <w:i/>
          <w:iCs/>
          <w:color w:val="auto"/>
          <w:sz w:val="23"/>
          <w:szCs w:val="23"/>
        </w:rPr>
        <w:t>Very Good</w:t>
      </w:r>
      <w:r w:rsidRPr="00555779">
        <w:rPr>
          <w:rFonts w:asciiTheme="minorHAnsi" w:hAnsiTheme="minorHAnsi" w:cstheme="minorBidi"/>
          <w:color w:val="auto"/>
          <w:sz w:val="23"/>
          <w:szCs w:val="23"/>
        </w:rPr>
        <w:t xml:space="preserve">. </w:t>
      </w:r>
    </w:p>
    <w:p w14:paraId="70A0B61A" w14:textId="77777777" w:rsidR="00DE43DD" w:rsidRDefault="00DE43DD" w:rsidP="0059678C">
      <w:pPr>
        <w:pStyle w:val="Default"/>
        <w:jc w:val="both"/>
        <w:rPr>
          <w:sz w:val="23"/>
          <w:szCs w:val="23"/>
        </w:rPr>
      </w:pPr>
    </w:p>
    <w:p w14:paraId="74FD7EEE" w14:textId="5152CD74" w:rsidR="00B60F49" w:rsidRDefault="00B60F49" w:rsidP="0059678C">
      <w:pPr>
        <w:pStyle w:val="Default"/>
        <w:jc w:val="both"/>
        <w:rPr>
          <w:sz w:val="23"/>
          <w:szCs w:val="23"/>
        </w:rPr>
      </w:pPr>
      <w:r>
        <w:rPr>
          <w:sz w:val="23"/>
          <w:szCs w:val="23"/>
        </w:rPr>
        <w:t xml:space="preserve">b.7.3.) Wines from </w:t>
      </w:r>
      <w:proofErr w:type="spellStart"/>
      <w:r>
        <w:rPr>
          <w:i/>
          <w:iCs/>
          <w:sz w:val="23"/>
          <w:szCs w:val="23"/>
        </w:rPr>
        <w:t>viñedos</w:t>
      </w:r>
      <w:proofErr w:type="spellEnd"/>
      <w:r>
        <w:rPr>
          <w:i/>
          <w:iCs/>
          <w:sz w:val="23"/>
          <w:szCs w:val="23"/>
        </w:rPr>
        <w:t xml:space="preserve"> </w:t>
      </w:r>
      <w:proofErr w:type="spellStart"/>
      <w:r>
        <w:rPr>
          <w:i/>
          <w:iCs/>
          <w:sz w:val="23"/>
          <w:szCs w:val="23"/>
        </w:rPr>
        <w:t>singulares</w:t>
      </w:r>
      <w:proofErr w:type="spellEnd"/>
      <w:r>
        <w:rPr>
          <w:sz w:val="23"/>
          <w:szCs w:val="23"/>
        </w:rPr>
        <w:t xml:space="preserve">. </w:t>
      </w:r>
    </w:p>
    <w:p w14:paraId="6BF4E498" w14:textId="35A597F5" w:rsidR="00B60F49" w:rsidRDefault="00B60F49" w:rsidP="0059678C">
      <w:pPr>
        <w:jc w:val="both"/>
        <w:rPr>
          <w:sz w:val="23"/>
          <w:szCs w:val="23"/>
        </w:rPr>
      </w:pPr>
      <w:r>
        <w:rPr>
          <w:sz w:val="23"/>
          <w:szCs w:val="23"/>
        </w:rPr>
        <w:t xml:space="preserve">The wine obtained from the grapes of a </w:t>
      </w:r>
      <w:proofErr w:type="spellStart"/>
      <w:r w:rsidRPr="00983045">
        <w:rPr>
          <w:sz w:val="23"/>
          <w:szCs w:val="23"/>
        </w:rPr>
        <w:t>viñedo</w:t>
      </w:r>
      <w:proofErr w:type="spellEnd"/>
      <w:r w:rsidRPr="00983045">
        <w:rPr>
          <w:sz w:val="23"/>
          <w:szCs w:val="23"/>
        </w:rPr>
        <w:t xml:space="preserve"> singular </w:t>
      </w:r>
      <w:r>
        <w:rPr>
          <w:sz w:val="23"/>
          <w:szCs w:val="23"/>
        </w:rPr>
        <w:t xml:space="preserve">must be subject, in addition to the initial certification process, as an independent batch that verifies compliance with the general characteristics foreseen for wines protected by the </w:t>
      </w:r>
      <w:proofErr w:type="spellStart"/>
      <w:r w:rsidRPr="00983045">
        <w:rPr>
          <w:sz w:val="23"/>
          <w:szCs w:val="23"/>
        </w:rPr>
        <w:t>Denominación</w:t>
      </w:r>
      <w:proofErr w:type="spellEnd"/>
      <w:r w:rsidRPr="00983045">
        <w:rPr>
          <w:sz w:val="23"/>
          <w:szCs w:val="23"/>
        </w:rPr>
        <w:t xml:space="preserve"> de Origen </w:t>
      </w:r>
      <w:proofErr w:type="spellStart"/>
      <w:r w:rsidRPr="00983045">
        <w:rPr>
          <w:sz w:val="23"/>
          <w:szCs w:val="23"/>
        </w:rPr>
        <w:t>Calificada</w:t>
      </w:r>
      <w:proofErr w:type="spellEnd"/>
      <w:r w:rsidRPr="00983045">
        <w:rPr>
          <w:sz w:val="23"/>
          <w:szCs w:val="23"/>
        </w:rPr>
        <w:t xml:space="preserve"> Rioja </w:t>
      </w:r>
      <w:r>
        <w:rPr>
          <w:sz w:val="23"/>
          <w:szCs w:val="23"/>
        </w:rPr>
        <w:t>in the Designation Specifications of a declaration of aptitude for each batch, consisting of physical-chemical and organoleptic tests, which must be verified by the Control Board prior to its release to the market.</w:t>
      </w:r>
    </w:p>
    <w:p w14:paraId="55CE49D9" w14:textId="0FE7EAE8" w:rsidR="00B60F49" w:rsidRDefault="00B60F49" w:rsidP="0059678C">
      <w:pPr>
        <w:pStyle w:val="Default"/>
        <w:jc w:val="both"/>
        <w:rPr>
          <w:rFonts w:asciiTheme="minorHAnsi" w:hAnsiTheme="minorHAnsi" w:cstheme="minorBidi"/>
          <w:color w:val="auto"/>
          <w:sz w:val="23"/>
          <w:szCs w:val="23"/>
        </w:rPr>
      </w:pPr>
      <w:r w:rsidRPr="00983045">
        <w:rPr>
          <w:rFonts w:asciiTheme="minorHAnsi" w:hAnsiTheme="minorHAnsi" w:cstheme="minorBidi"/>
          <w:color w:val="auto"/>
          <w:sz w:val="23"/>
          <w:szCs w:val="23"/>
        </w:rPr>
        <w:t xml:space="preserve">In this regard, the individuals or legal entities that make and bottle the wine with grapes from the </w:t>
      </w:r>
      <w:proofErr w:type="spellStart"/>
      <w:r w:rsidRPr="00983045">
        <w:rPr>
          <w:rFonts w:asciiTheme="minorHAnsi" w:hAnsiTheme="minorHAnsi" w:cstheme="minorBidi"/>
          <w:color w:val="auto"/>
          <w:sz w:val="23"/>
          <w:szCs w:val="23"/>
        </w:rPr>
        <w:t>viñedo</w:t>
      </w:r>
      <w:proofErr w:type="spellEnd"/>
      <w:r w:rsidRPr="00983045">
        <w:rPr>
          <w:rFonts w:asciiTheme="minorHAnsi" w:hAnsiTheme="minorHAnsi" w:cstheme="minorBidi"/>
          <w:color w:val="auto"/>
          <w:sz w:val="23"/>
          <w:szCs w:val="23"/>
        </w:rPr>
        <w:t xml:space="preserve"> singular will submit to the Control Board of the </w:t>
      </w:r>
      <w:proofErr w:type="spellStart"/>
      <w:r w:rsidRPr="00983045">
        <w:rPr>
          <w:rFonts w:asciiTheme="minorHAnsi" w:hAnsiTheme="minorHAnsi" w:cstheme="minorBidi"/>
          <w:color w:val="auto"/>
          <w:sz w:val="23"/>
          <w:szCs w:val="23"/>
        </w:rPr>
        <w:t>Denominación</w:t>
      </w:r>
      <w:proofErr w:type="spellEnd"/>
      <w:r w:rsidRPr="00983045">
        <w:rPr>
          <w:rFonts w:asciiTheme="minorHAnsi" w:hAnsiTheme="minorHAnsi" w:cstheme="minorBidi"/>
          <w:color w:val="auto"/>
          <w:sz w:val="23"/>
          <w:szCs w:val="23"/>
        </w:rPr>
        <w:t xml:space="preserve"> de Origen </w:t>
      </w:r>
      <w:proofErr w:type="spellStart"/>
      <w:r w:rsidRPr="00983045">
        <w:rPr>
          <w:rFonts w:asciiTheme="minorHAnsi" w:hAnsiTheme="minorHAnsi" w:cstheme="minorBidi"/>
          <w:color w:val="auto"/>
          <w:sz w:val="23"/>
          <w:szCs w:val="23"/>
        </w:rPr>
        <w:t>Calificada</w:t>
      </w:r>
      <w:proofErr w:type="spellEnd"/>
      <w:r w:rsidRPr="00983045">
        <w:rPr>
          <w:rFonts w:asciiTheme="minorHAnsi" w:hAnsiTheme="minorHAnsi" w:cstheme="minorBidi"/>
          <w:color w:val="auto"/>
          <w:sz w:val="23"/>
          <w:szCs w:val="23"/>
        </w:rPr>
        <w:t xml:space="preserve"> Rioja a declaration of aptitude for each batch of wine before its release to the market, using to the standard form. </w:t>
      </w:r>
    </w:p>
    <w:p w14:paraId="15B7ECB8" w14:textId="77777777" w:rsidR="009A2CEC" w:rsidRPr="00983045" w:rsidRDefault="009A2CEC" w:rsidP="0059678C">
      <w:pPr>
        <w:pStyle w:val="Default"/>
        <w:jc w:val="both"/>
        <w:rPr>
          <w:rFonts w:asciiTheme="minorHAnsi" w:hAnsiTheme="minorHAnsi" w:cstheme="minorBidi"/>
          <w:color w:val="auto"/>
          <w:sz w:val="23"/>
          <w:szCs w:val="23"/>
        </w:rPr>
      </w:pPr>
    </w:p>
    <w:p w14:paraId="2C30E85F" w14:textId="03CE4395" w:rsidR="00983045" w:rsidRPr="00983045" w:rsidRDefault="00983045" w:rsidP="00983045">
      <w:pPr>
        <w:pStyle w:val="Default"/>
        <w:jc w:val="both"/>
        <w:rPr>
          <w:rFonts w:asciiTheme="minorHAnsi" w:hAnsiTheme="minorHAnsi" w:cstheme="minorBidi"/>
          <w:color w:val="auto"/>
          <w:sz w:val="23"/>
          <w:szCs w:val="23"/>
        </w:rPr>
      </w:pPr>
      <w:r w:rsidRPr="00983045">
        <w:rPr>
          <w:rFonts w:asciiTheme="minorHAnsi" w:hAnsiTheme="minorHAnsi" w:cstheme="minorBidi"/>
          <w:color w:val="auto"/>
          <w:sz w:val="23"/>
          <w:szCs w:val="23"/>
        </w:rPr>
        <w:t xml:space="preserve">The wine must also obtain, prior to its release to the market, an Excellent rating in the organoleptic tests carried out in accordance with the Technical Verification Instruction of the </w:t>
      </w:r>
      <w:proofErr w:type="spellStart"/>
      <w:r w:rsidRPr="00983045">
        <w:rPr>
          <w:rFonts w:asciiTheme="minorHAnsi" w:hAnsiTheme="minorHAnsi" w:cstheme="minorBidi"/>
          <w:i/>
          <w:iCs/>
          <w:color w:val="auto"/>
          <w:sz w:val="23"/>
          <w:szCs w:val="23"/>
        </w:rPr>
        <w:t>viñedo</w:t>
      </w:r>
      <w:proofErr w:type="spellEnd"/>
      <w:r w:rsidRPr="00983045">
        <w:rPr>
          <w:rFonts w:asciiTheme="minorHAnsi" w:hAnsiTheme="minorHAnsi" w:cstheme="minorBidi"/>
          <w:i/>
          <w:iCs/>
          <w:color w:val="auto"/>
          <w:sz w:val="23"/>
          <w:szCs w:val="23"/>
        </w:rPr>
        <w:t xml:space="preserve"> singular</w:t>
      </w:r>
      <w:r w:rsidRPr="00983045">
        <w:rPr>
          <w:rFonts w:asciiTheme="minorHAnsi" w:hAnsiTheme="minorHAnsi" w:cstheme="minorBidi"/>
          <w:color w:val="auto"/>
          <w:sz w:val="23"/>
          <w:szCs w:val="23"/>
        </w:rPr>
        <w:t xml:space="preserve">. The result of the verifications will have a maximum validity of 6 months from the date of issue in the case of wines without oak ageing and 1 year in the case aged wines.  </w:t>
      </w:r>
    </w:p>
    <w:p w14:paraId="6AFAF5DC" w14:textId="77777777" w:rsidR="00983045" w:rsidRPr="00A44A11" w:rsidRDefault="00983045" w:rsidP="00983045">
      <w:pPr>
        <w:pStyle w:val="Default"/>
        <w:jc w:val="both"/>
        <w:rPr>
          <w:sz w:val="23"/>
          <w:szCs w:val="23"/>
        </w:rPr>
      </w:pPr>
    </w:p>
    <w:p w14:paraId="2CC36447" w14:textId="3E5CC518" w:rsidR="00B60F49" w:rsidRDefault="00B60F49" w:rsidP="0059678C">
      <w:pPr>
        <w:jc w:val="both"/>
        <w:rPr>
          <w:sz w:val="23"/>
          <w:szCs w:val="23"/>
        </w:rPr>
      </w:pPr>
      <w:r>
        <w:rPr>
          <w:sz w:val="23"/>
          <w:szCs w:val="23"/>
        </w:rPr>
        <w:lastRenderedPageBreak/>
        <w:t xml:space="preserve">When a wine made with grapes from a </w:t>
      </w:r>
      <w:proofErr w:type="spellStart"/>
      <w:r>
        <w:rPr>
          <w:i/>
          <w:iCs/>
          <w:sz w:val="23"/>
          <w:szCs w:val="23"/>
        </w:rPr>
        <w:t>viñedo</w:t>
      </w:r>
      <w:proofErr w:type="spellEnd"/>
      <w:r>
        <w:rPr>
          <w:i/>
          <w:iCs/>
          <w:sz w:val="23"/>
          <w:szCs w:val="23"/>
        </w:rPr>
        <w:t xml:space="preserve"> singular </w:t>
      </w:r>
      <w:r>
        <w:rPr>
          <w:sz w:val="23"/>
          <w:szCs w:val="23"/>
        </w:rPr>
        <w:t xml:space="preserve">is not going to make use of the optional mention of ageing, but the wine has been aged in barrels, this practice must be expressly stated in the request of recognition as a wine from a </w:t>
      </w:r>
      <w:proofErr w:type="spellStart"/>
      <w:r>
        <w:rPr>
          <w:i/>
          <w:iCs/>
          <w:sz w:val="23"/>
          <w:szCs w:val="23"/>
        </w:rPr>
        <w:t>viñedo</w:t>
      </w:r>
      <w:proofErr w:type="spellEnd"/>
      <w:r>
        <w:rPr>
          <w:i/>
          <w:iCs/>
          <w:sz w:val="23"/>
          <w:szCs w:val="23"/>
        </w:rPr>
        <w:t xml:space="preserve"> singular </w:t>
      </w:r>
      <w:r>
        <w:rPr>
          <w:sz w:val="23"/>
          <w:szCs w:val="23"/>
        </w:rPr>
        <w:t xml:space="preserve">protected by the </w:t>
      </w:r>
      <w:proofErr w:type="spellStart"/>
      <w:r>
        <w:rPr>
          <w:i/>
          <w:iCs/>
          <w:sz w:val="23"/>
          <w:szCs w:val="23"/>
        </w:rPr>
        <w:t>Denominación</w:t>
      </w:r>
      <w:proofErr w:type="spellEnd"/>
      <w:r>
        <w:rPr>
          <w:i/>
          <w:iCs/>
          <w:sz w:val="23"/>
          <w:szCs w:val="23"/>
        </w:rPr>
        <w:t xml:space="preserve"> de Origen </w:t>
      </w:r>
      <w:proofErr w:type="spellStart"/>
      <w:r>
        <w:rPr>
          <w:i/>
          <w:iCs/>
          <w:sz w:val="23"/>
          <w:szCs w:val="23"/>
        </w:rPr>
        <w:t>Calificada</w:t>
      </w:r>
      <w:proofErr w:type="spellEnd"/>
      <w:r>
        <w:rPr>
          <w:i/>
          <w:iCs/>
          <w:sz w:val="23"/>
          <w:szCs w:val="23"/>
        </w:rPr>
        <w:t xml:space="preserve"> Rioja</w:t>
      </w:r>
      <w:r>
        <w:rPr>
          <w:sz w:val="23"/>
          <w:szCs w:val="23"/>
        </w:rPr>
        <w:t>, so this can be taken into account in the sensory evaluation.</w:t>
      </w:r>
    </w:p>
    <w:p w14:paraId="1CA25054" w14:textId="77777777" w:rsidR="00983045" w:rsidRDefault="00983045" w:rsidP="0059678C">
      <w:pPr>
        <w:pStyle w:val="Default"/>
        <w:jc w:val="both"/>
        <w:rPr>
          <w:sz w:val="23"/>
          <w:szCs w:val="23"/>
        </w:rPr>
      </w:pPr>
    </w:p>
    <w:p w14:paraId="1B33857E" w14:textId="30F4064C" w:rsidR="00B60F49" w:rsidRDefault="00B60F49" w:rsidP="0059678C">
      <w:pPr>
        <w:pStyle w:val="Default"/>
        <w:jc w:val="both"/>
        <w:rPr>
          <w:sz w:val="23"/>
          <w:szCs w:val="23"/>
        </w:rPr>
      </w:pPr>
      <w:r>
        <w:rPr>
          <w:sz w:val="23"/>
          <w:szCs w:val="23"/>
        </w:rPr>
        <w:t xml:space="preserve">b.8) REGISTERS </w:t>
      </w:r>
    </w:p>
    <w:p w14:paraId="2294ED86" w14:textId="77777777" w:rsidR="00B60F49" w:rsidRPr="00BC69CC" w:rsidRDefault="00B60F49" w:rsidP="0059678C">
      <w:pPr>
        <w:pStyle w:val="Default"/>
        <w:jc w:val="both"/>
        <w:rPr>
          <w:rFonts w:asciiTheme="minorHAnsi" w:hAnsiTheme="minorHAnsi" w:cstheme="minorBidi"/>
          <w:color w:val="auto"/>
          <w:sz w:val="23"/>
          <w:szCs w:val="23"/>
        </w:rPr>
      </w:pPr>
      <w:r w:rsidRPr="00BC69CC">
        <w:rPr>
          <w:rFonts w:asciiTheme="minorHAnsi" w:hAnsiTheme="minorHAnsi" w:cstheme="minorBidi"/>
          <w:color w:val="auto"/>
          <w:sz w:val="23"/>
          <w:szCs w:val="23"/>
        </w:rPr>
        <w:t xml:space="preserve">The production of grapes for making wines protected by the </w:t>
      </w:r>
      <w:proofErr w:type="spellStart"/>
      <w:r w:rsidRPr="00BC69CC">
        <w:rPr>
          <w:rFonts w:asciiTheme="minorHAnsi" w:hAnsiTheme="minorHAnsi" w:cstheme="minorBidi"/>
          <w:i/>
          <w:iCs/>
          <w:color w:val="auto"/>
          <w:sz w:val="23"/>
          <w:szCs w:val="23"/>
        </w:rPr>
        <w:t>Denominación</w:t>
      </w:r>
      <w:proofErr w:type="spellEnd"/>
      <w:r w:rsidRPr="00BC69CC">
        <w:rPr>
          <w:rFonts w:asciiTheme="minorHAnsi" w:hAnsiTheme="minorHAnsi" w:cstheme="minorBidi"/>
          <w:i/>
          <w:iCs/>
          <w:color w:val="auto"/>
          <w:sz w:val="23"/>
          <w:szCs w:val="23"/>
        </w:rPr>
        <w:t xml:space="preserve"> de Origen </w:t>
      </w:r>
      <w:proofErr w:type="spellStart"/>
      <w:r w:rsidRPr="00BC69CC">
        <w:rPr>
          <w:rFonts w:asciiTheme="minorHAnsi" w:hAnsiTheme="minorHAnsi" w:cstheme="minorBidi"/>
          <w:i/>
          <w:iCs/>
          <w:color w:val="auto"/>
          <w:sz w:val="23"/>
          <w:szCs w:val="23"/>
        </w:rPr>
        <w:t>Calificada</w:t>
      </w:r>
      <w:proofErr w:type="spellEnd"/>
      <w:r w:rsidRPr="00BC69CC">
        <w:rPr>
          <w:rFonts w:asciiTheme="minorHAnsi" w:hAnsiTheme="minorHAnsi" w:cstheme="minorBidi"/>
          <w:i/>
          <w:iCs/>
          <w:color w:val="auto"/>
          <w:sz w:val="23"/>
          <w:szCs w:val="23"/>
        </w:rPr>
        <w:t xml:space="preserve"> Rioja</w:t>
      </w:r>
      <w:r w:rsidRPr="00BC69CC">
        <w:rPr>
          <w:rFonts w:asciiTheme="minorHAnsi" w:hAnsiTheme="minorHAnsi" w:cstheme="minorBidi"/>
          <w:color w:val="auto"/>
          <w:sz w:val="23"/>
          <w:szCs w:val="23"/>
        </w:rPr>
        <w:t xml:space="preserve">, as well as </w:t>
      </w:r>
      <w:proofErr w:type="spellStart"/>
      <w:r w:rsidRPr="00BC69CC">
        <w:rPr>
          <w:rFonts w:asciiTheme="minorHAnsi" w:hAnsiTheme="minorHAnsi" w:cstheme="minorBidi"/>
          <w:color w:val="auto"/>
          <w:sz w:val="23"/>
          <w:szCs w:val="23"/>
        </w:rPr>
        <w:t>vinification</w:t>
      </w:r>
      <w:proofErr w:type="spellEnd"/>
      <w:r w:rsidRPr="00BC69CC">
        <w:rPr>
          <w:rFonts w:asciiTheme="minorHAnsi" w:hAnsiTheme="minorHAnsi" w:cstheme="minorBidi"/>
          <w:color w:val="auto"/>
          <w:sz w:val="23"/>
          <w:szCs w:val="23"/>
        </w:rPr>
        <w:t xml:space="preserve"> or ageing, will require the vineyards and facilities to be registered. </w:t>
      </w:r>
    </w:p>
    <w:p w14:paraId="4668E161" w14:textId="77777777" w:rsidR="00B60F49" w:rsidRDefault="00B60F49" w:rsidP="0059678C">
      <w:pPr>
        <w:pStyle w:val="Default"/>
        <w:jc w:val="both"/>
        <w:rPr>
          <w:rFonts w:asciiTheme="minorHAnsi" w:hAnsiTheme="minorHAnsi" w:cstheme="minorBidi"/>
          <w:color w:val="auto"/>
          <w:sz w:val="23"/>
          <w:szCs w:val="23"/>
        </w:rPr>
      </w:pPr>
      <w:r w:rsidRPr="00BC69CC">
        <w:rPr>
          <w:rFonts w:asciiTheme="minorHAnsi" w:hAnsiTheme="minorHAnsi" w:cstheme="minorBidi"/>
          <w:color w:val="auto"/>
          <w:sz w:val="23"/>
          <w:szCs w:val="23"/>
        </w:rPr>
        <w:t xml:space="preserve">Listing in the DO‟s Registers is voluntary but entails the obligation to comply with the provisions set out in specific rules and regulations and applicable laws. Similarly, it will entail the obligation to satisfy the relevant quotas. </w:t>
      </w:r>
    </w:p>
    <w:p w14:paraId="4C00FFC6" w14:textId="77777777" w:rsidR="009A2CEC" w:rsidRPr="00BC69CC" w:rsidRDefault="009A2CEC" w:rsidP="0059678C">
      <w:pPr>
        <w:pStyle w:val="Default"/>
        <w:jc w:val="both"/>
        <w:rPr>
          <w:rFonts w:asciiTheme="minorHAnsi" w:hAnsiTheme="minorHAnsi" w:cstheme="minorBidi"/>
          <w:color w:val="auto"/>
          <w:sz w:val="23"/>
          <w:szCs w:val="23"/>
        </w:rPr>
      </w:pPr>
    </w:p>
    <w:p w14:paraId="2C3B30F7" w14:textId="7A6B00B6" w:rsidR="00B60F49" w:rsidRDefault="00B60F49" w:rsidP="0059678C">
      <w:pPr>
        <w:jc w:val="both"/>
        <w:rPr>
          <w:sz w:val="23"/>
          <w:szCs w:val="23"/>
        </w:rPr>
      </w:pPr>
      <w:r>
        <w:rPr>
          <w:sz w:val="23"/>
          <w:szCs w:val="23"/>
        </w:rPr>
        <w:t>The Registries of the Designation of Origin are defined in the specific rules and regulations and applicable laws.</w:t>
      </w:r>
    </w:p>
    <w:p w14:paraId="4A43BBAB" w14:textId="77777777" w:rsidR="00BC69CC" w:rsidRDefault="00BC69CC" w:rsidP="0059678C">
      <w:pPr>
        <w:pStyle w:val="Default"/>
        <w:jc w:val="both"/>
        <w:rPr>
          <w:sz w:val="23"/>
          <w:szCs w:val="23"/>
        </w:rPr>
      </w:pPr>
    </w:p>
    <w:p w14:paraId="1851322E" w14:textId="1D39B78F" w:rsidR="00B60F49" w:rsidRDefault="00B60F49" w:rsidP="0059678C">
      <w:pPr>
        <w:pStyle w:val="Default"/>
        <w:jc w:val="both"/>
        <w:rPr>
          <w:sz w:val="23"/>
          <w:szCs w:val="23"/>
        </w:rPr>
      </w:pPr>
      <w:r>
        <w:rPr>
          <w:sz w:val="23"/>
          <w:szCs w:val="23"/>
        </w:rPr>
        <w:t xml:space="preserve">b.9) DESIGNATION, LABELLING </w:t>
      </w:r>
    </w:p>
    <w:p w14:paraId="7DFECD93" w14:textId="77777777" w:rsidR="00B60F49" w:rsidRPr="007C0015" w:rsidRDefault="00B60F49" w:rsidP="0059678C">
      <w:pPr>
        <w:pStyle w:val="Default"/>
        <w:jc w:val="both"/>
        <w:rPr>
          <w:rFonts w:asciiTheme="minorHAnsi" w:hAnsiTheme="minorHAnsi" w:cstheme="minorBidi"/>
          <w:color w:val="auto"/>
          <w:sz w:val="23"/>
          <w:szCs w:val="23"/>
        </w:rPr>
      </w:pPr>
      <w:r w:rsidRPr="007C0015">
        <w:rPr>
          <w:rFonts w:asciiTheme="minorHAnsi" w:hAnsiTheme="minorHAnsi" w:cstheme="minorBidi"/>
          <w:color w:val="auto"/>
          <w:sz w:val="23"/>
          <w:szCs w:val="23"/>
        </w:rPr>
        <w:t xml:space="preserve">The labels of packaged wines must contain the name of the Designation together with the mention </w:t>
      </w:r>
      <w:proofErr w:type="spellStart"/>
      <w:r w:rsidRPr="00F94FFD">
        <w:rPr>
          <w:rFonts w:asciiTheme="minorHAnsi" w:hAnsiTheme="minorHAnsi" w:cstheme="minorBidi"/>
          <w:i/>
          <w:iCs/>
          <w:color w:val="auto"/>
          <w:sz w:val="23"/>
          <w:szCs w:val="23"/>
        </w:rPr>
        <w:t>Denominación</w:t>
      </w:r>
      <w:proofErr w:type="spellEnd"/>
      <w:r w:rsidRPr="00F94FFD">
        <w:rPr>
          <w:rFonts w:asciiTheme="minorHAnsi" w:hAnsiTheme="minorHAnsi" w:cstheme="minorBidi"/>
          <w:i/>
          <w:iCs/>
          <w:color w:val="auto"/>
          <w:sz w:val="23"/>
          <w:szCs w:val="23"/>
        </w:rPr>
        <w:t xml:space="preserve"> de Origen </w:t>
      </w:r>
      <w:proofErr w:type="spellStart"/>
      <w:r w:rsidRPr="00F94FFD">
        <w:rPr>
          <w:rFonts w:asciiTheme="minorHAnsi" w:hAnsiTheme="minorHAnsi" w:cstheme="minorBidi"/>
          <w:i/>
          <w:iCs/>
          <w:color w:val="auto"/>
          <w:sz w:val="23"/>
          <w:szCs w:val="23"/>
        </w:rPr>
        <w:t>Calificada</w:t>
      </w:r>
      <w:proofErr w:type="spellEnd"/>
      <w:r w:rsidRPr="007C0015">
        <w:rPr>
          <w:rFonts w:asciiTheme="minorHAnsi" w:hAnsiTheme="minorHAnsi" w:cstheme="minorBidi"/>
          <w:color w:val="auto"/>
          <w:sz w:val="23"/>
          <w:szCs w:val="23"/>
        </w:rPr>
        <w:t xml:space="preserve"> just below it and the seal of the Control Board, in addition to the mandatory mentions determined in the specific rules and regulations and applicable laws. Likewise, optional mentions and minor geographical units may be included under the conditions set forth in the specific rules and regulations and applicable laws, although they may not stand out with respect to the name of „RIOJA‟. </w:t>
      </w:r>
    </w:p>
    <w:p w14:paraId="1664440A" w14:textId="77777777" w:rsidR="00AF650B" w:rsidRDefault="00AF650B" w:rsidP="0059678C">
      <w:pPr>
        <w:pStyle w:val="Default"/>
        <w:jc w:val="both"/>
        <w:rPr>
          <w:rFonts w:asciiTheme="minorHAnsi" w:hAnsiTheme="minorHAnsi" w:cstheme="minorBidi"/>
          <w:color w:val="auto"/>
          <w:sz w:val="23"/>
          <w:szCs w:val="23"/>
        </w:rPr>
      </w:pPr>
    </w:p>
    <w:p w14:paraId="33216974" w14:textId="2BD49BA8" w:rsidR="00B60F49" w:rsidRPr="007C0015" w:rsidRDefault="00B60F49" w:rsidP="0059678C">
      <w:pPr>
        <w:pStyle w:val="Default"/>
        <w:jc w:val="both"/>
        <w:rPr>
          <w:rFonts w:asciiTheme="minorHAnsi" w:hAnsiTheme="minorHAnsi" w:cstheme="minorBidi"/>
          <w:color w:val="auto"/>
          <w:sz w:val="23"/>
          <w:szCs w:val="23"/>
        </w:rPr>
      </w:pPr>
      <w:r w:rsidRPr="007C0015">
        <w:rPr>
          <w:rFonts w:asciiTheme="minorHAnsi" w:hAnsiTheme="minorHAnsi" w:cstheme="minorBidi"/>
          <w:color w:val="auto"/>
          <w:sz w:val="23"/>
          <w:szCs w:val="23"/>
        </w:rPr>
        <w:t xml:space="preserve">Before a label can be circulated, it must be authorised by the Control Board, under the conditions set forth in specific rules and regulations and applicable laws. </w:t>
      </w:r>
    </w:p>
    <w:p w14:paraId="64EC29FC" w14:textId="77777777" w:rsidR="00AF650B" w:rsidRDefault="00AF650B" w:rsidP="0059678C">
      <w:pPr>
        <w:pStyle w:val="Default"/>
        <w:jc w:val="both"/>
        <w:rPr>
          <w:rFonts w:asciiTheme="minorHAnsi" w:hAnsiTheme="minorHAnsi" w:cstheme="minorBidi"/>
          <w:color w:val="auto"/>
          <w:sz w:val="23"/>
          <w:szCs w:val="23"/>
        </w:rPr>
      </w:pPr>
    </w:p>
    <w:p w14:paraId="23D75418" w14:textId="1F92FC77" w:rsidR="00B60F49" w:rsidRPr="00F94FFD" w:rsidRDefault="00B60F49" w:rsidP="0059678C">
      <w:pPr>
        <w:pStyle w:val="Default"/>
        <w:jc w:val="both"/>
        <w:rPr>
          <w:rFonts w:asciiTheme="minorHAnsi" w:hAnsiTheme="minorHAnsi" w:cstheme="minorBidi"/>
          <w:color w:val="auto"/>
          <w:sz w:val="23"/>
          <w:szCs w:val="23"/>
        </w:rPr>
      </w:pPr>
      <w:r w:rsidRPr="007C0015">
        <w:rPr>
          <w:rFonts w:asciiTheme="minorHAnsi" w:hAnsiTheme="minorHAnsi" w:cstheme="minorBidi"/>
          <w:color w:val="auto"/>
          <w:sz w:val="23"/>
          <w:szCs w:val="23"/>
        </w:rPr>
        <w:t xml:space="preserve">The trademark is compulsory on labels of wines certified by the </w:t>
      </w:r>
      <w:proofErr w:type="spellStart"/>
      <w:r w:rsidRPr="00F94FFD">
        <w:rPr>
          <w:rFonts w:asciiTheme="minorHAnsi" w:hAnsiTheme="minorHAnsi" w:cstheme="minorBidi"/>
          <w:i/>
          <w:iCs/>
          <w:color w:val="auto"/>
          <w:sz w:val="23"/>
          <w:szCs w:val="23"/>
        </w:rPr>
        <w:t>Denominación</w:t>
      </w:r>
      <w:proofErr w:type="spellEnd"/>
      <w:r w:rsidRPr="00F94FFD">
        <w:rPr>
          <w:rFonts w:asciiTheme="minorHAnsi" w:hAnsiTheme="minorHAnsi" w:cstheme="minorBidi"/>
          <w:i/>
          <w:iCs/>
          <w:color w:val="auto"/>
          <w:sz w:val="23"/>
          <w:szCs w:val="23"/>
        </w:rPr>
        <w:t xml:space="preserve"> de Origen </w:t>
      </w:r>
      <w:proofErr w:type="spellStart"/>
      <w:r w:rsidRPr="00F94FFD">
        <w:rPr>
          <w:rFonts w:asciiTheme="minorHAnsi" w:hAnsiTheme="minorHAnsi" w:cstheme="minorBidi"/>
          <w:i/>
          <w:iCs/>
          <w:color w:val="auto"/>
          <w:sz w:val="23"/>
          <w:szCs w:val="23"/>
        </w:rPr>
        <w:t>Calificada</w:t>
      </w:r>
      <w:proofErr w:type="spellEnd"/>
      <w:r w:rsidRPr="00F94FFD">
        <w:rPr>
          <w:rFonts w:asciiTheme="minorHAnsi" w:hAnsiTheme="minorHAnsi" w:cstheme="minorBidi"/>
          <w:i/>
          <w:iCs/>
          <w:color w:val="auto"/>
          <w:sz w:val="23"/>
          <w:szCs w:val="23"/>
        </w:rPr>
        <w:t xml:space="preserve"> Rioja</w:t>
      </w:r>
      <w:r w:rsidRPr="00F94FFD">
        <w:rPr>
          <w:rFonts w:asciiTheme="minorHAnsi" w:hAnsiTheme="minorHAnsi" w:cstheme="minorBidi"/>
          <w:color w:val="auto"/>
          <w:sz w:val="23"/>
          <w:szCs w:val="23"/>
        </w:rPr>
        <w:t xml:space="preserve">. </w:t>
      </w:r>
    </w:p>
    <w:p w14:paraId="4E052962" w14:textId="77777777" w:rsidR="00DE43DD" w:rsidRPr="007C0015" w:rsidRDefault="00DE43DD" w:rsidP="0059678C">
      <w:pPr>
        <w:pStyle w:val="Default"/>
        <w:jc w:val="both"/>
        <w:rPr>
          <w:rFonts w:asciiTheme="minorHAnsi" w:hAnsiTheme="minorHAnsi" w:cstheme="minorBidi"/>
          <w:color w:val="auto"/>
          <w:sz w:val="23"/>
          <w:szCs w:val="23"/>
        </w:rPr>
      </w:pPr>
    </w:p>
    <w:p w14:paraId="071ED094" w14:textId="2BACA067" w:rsidR="00F94FFD" w:rsidRDefault="00B60F49" w:rsidP="00F94FFD">
      <w:pPr>
        <w:pStyle w:val="Default"/>
        <w:jc w:val="both"/>
        <w:rPr>
          <w:rFonts w:asciiTheme="minorHAnsi" w:hAnsiTheme="minorHAnsi" w:cstheme="minorBidi"/>
          <w:color w:val="auto"/>
          <w:sz w:val="23"/>
          <w:szCs w:val="23"/>
        </w:rPr>
      </w:pPr>
      <w:r w:rsidRPr="007C0015">
        <w:rPr>
          <w:rFonts w:asciiTheme="minorHAnsi" w:hAnsiTheme="minorHAnsi" w:cstheme="minorBidi"/>
          <w:color w:val="auto"/>
          <w:sz w:val="23"/>
          <w:szCs w:val="23"/>
        </w:rPr>
        <w:t xml:space="preserve">Labels must necessarily include the name of a registered winery. Additionally, a trade name may be used, in the manner provided in the specific rules and regulations and applicable laws. </w:t>
      </w:r>
    </w:p>
    <w:p w14:paraId="18925D1F" w14:textId="77777777" w:rsidR="00F94FFD" w:rsidRDefault="00F94FFD" w:rsidP="00F94FFD">
      <w:pPr>
        <w:pStyle w:val="Default"/>
        <w:jc w:val="both"/>
        <w:rPr>
          <w:sz w:val="23"/>
          <w:szCs w:val="23"/>
        </w:rPr>
      </w:pPr>
    </w:p>
    <w:p w14:paraId="1C308FC2" w14:textId="0E6D0328" w:rsidR="00B60F49" w:rsidRDefault="00B60F49" w:rsidP="0059678C">
      <w:pPr>
        <w:jc w:val="both"/>
        <w:rPr>
          <w:sz w:val="23"/>
          <w:szCs w:val="23"/>
        </w:rPr>
      </w:pPr>
      <w:r>
        <w:rPr>
          <w:sz w:val="23"/>
          <w:szCs w:val="23"/>
        </w:rPr>
        <w:t xml:space="preserve">The use of the term </w:t>
      </w:r>
      <w:proofErr w:type="spellStart"/>
      <w:r w:rsidRPr="00F94FFD">
        <w:rPr>
          <w:i/>
          <w:iCs/>
          <w:sz w:val="23"/>
          <w:szCs w:val="23"/>
        </w:rPr>
        <w:t>maceración</w:t>
      </w:r>
      <w:proofErr w:type="spellEnd"/>
      <w:r w:rsidRPr="00F94FFD">
        <w:rPr>
          <w:i/>
          <w:iCs/>
          <w:sz w:val="23"/>
          <w:szCs w:val="23"/>
        </w:rPr>
        <w:t xml:space="preserve"> </w:t>
      </w:r>
      <w:proofErr w:type="spellStart"/>
      <w:r w:rsidRPr="00F94FFD">
        <w:rPr>
          <w:i/>
          <w:iCs/>
          <w:sz w:val="23"/>
          <w:szCs w:val="23"/>
        </w:rPr>
        <w:t>carbónica</w:t>
      </w:r>
      <w:proofErr w:type="spellEnd"/>
      <w:r w:rsidRPr="00F94FFD">
        <w:rPr>
          <w:sz w:val="23"/>
          <w:szCs w:val="23"/>
        </w:rPr>
        <w:t xml:space="preserve"> </w:t>
      </w:r>
      <w:r>
        <w:rPr>
          <w:sz w:val="23"/>
          <w:szCs w:val="23"/>
        </w:rPr>
        <w:t>(carbonic maceration) on the label must be under the terms set forth in the specific rules and regulations and applicable laws.</w:t>
      </w:r>
    </w:p>
    <w:p w14:paraId="50E70278" w14:textId="05CFBE72" w:rsidR="00B60F49" w:rsidRDefault="00B60F49" w:rsidP="00DE43DD">
      <w:pPr>
        <w:jc w:val="both"/>
        <w:rPr>
          <w:sz w:val="23"/>
          <w:szCs w:val="23"/>
        </w:rPr>
      </w:pPr>
      <w:r>
        <w:rPr>
          <w:sz w:val="23"/>
          <w:szCs w:val="23"/>
        </w:rPr>
        <w:t xml:space="preserve">The use of the term </w:t>
      </w:r>
      <w:proofErr w:type="spellStart"/>
      <w:r w:rsidRPr="00F94FFD">
        <w:rPr>
          <w:i/>
          <w:iCs/>
          <w:sz w:val="23"/>
          <w:szCs w:val="23"/>
        </w:rPr>
        <w:t>fermentado</w:t>
      </w:r>
      <w:proofErr w:type="spellEnd"/>
      <w:r w:rsidRPr="00F94FFD">
        <w:rPr>
          <w:i/>
          <w:iCs/>
          <w:sz w:val="23"/>
          <w:szCs w:val="23"/>
        </w:rPr>
        <w:t xml:space="preserve"> en </w:t>
      </w:r>
      <w:proofErr w:type="spellStart"/>
      <w:r w:rsidRPr="00F94FFD">
        <w:rPr>
          <w:i/>
          <w:iCs/>
          <w:sz w:val="23"/>
          <w:szCs w:val="23"/>
        </w:rPr>
        <w:t>barrica</w:t>
      </w:r>
      <w:proofErr w:type="spellEnd"/>
      <w:r w:rsidRPr="00F94FFD">
        <w:rPr>
          <w:sz w:val="23"/>
          <w:szCs w:val="23"/>
        </w:rPr>
        <w:t xml:space="preserve"> </w:t>
      </w:r>
      <w:r>
        <w:rPr>
          <w:sz w:val="23"/>
          <w:szCs w:val="23"/>
        </w:rPr>
        <w:t>(barrel-fermented) on the label of white and rosé wines must be under the terms set forth in the specific rules and regulations and</w:t>
      </w:r>
      <w:r w:rsidR="00DE43DD">
        <w:rPr>
          <w:sz w:val="23"/>
          <w:szCs w:val="23"/>
        </w:rPr>
        <w:t xml:space="preserve"> </w:t>
      </w:r>
      <w:r>
        <w:rPr>
          <w:sz w:val="23"/>
          <w:szCs w:val="23"/>
        </w:rPr>
        <w:t xml:space="preserve">applicable laws. </w:t>
      </w:r>
    </w:p>
    <w:p w14:paraId="495684DE" w14:textId="77777777"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The use of the word </w:t>
      </w:r>
      <w:proofErr w:type="spellStart"/>
      <w:r w:rsidRPr="00F94FFD">
        <w:rPr>
          <w:rFonts w:asciiTheme="minorHAnsi" w:hAnsiTheme="minorHAnsi" w:cstheme="minorBidi"/>
          <w:i/>
          <w:iCs/>
          <w:color w:val="auto"/>
          <w:sz w:val="23"/>
          <w:szCs w:val="23"/>
        </w:rPr>
        <w:t>barrica</w:t>
      </w:r>
      <w:proofErr w:type="spellEnd"/>
      <w:r w:rsidRPr="00F94FFD">
        <w:rPr>
          <w:rFonts w:asciiTheme="minorHAnsi" w:hAnsiTheme="minorHAnsi" w:cstheme="minorBidi"/>
          <w:color w:val="auto"/>
          <w:sz w:val="23"/>
          <w:szCs w:val="23"/>
        </w:rPr>
        <w:t xml:space="preserve"> (barrel) or </w:t>
      </w:r>
      <w:proofErr w:type="spellStart"/>
      <w:r w:rsidRPr="00F94FFD">
        <w:rPr>
          <w:rFonts w:asciiTheme="minorHAnsi" w:hAnsiTheme="minorHAnsi" w:cstheme="minorBidi"/>
          <w:i/>
          <w:iCs/>
          <w:color w:val="auto"/>
          <w:sz w:val="23"/>
          <w:szCs w:val="23"/>
        </w:rPr>
        <w:t>madera</w:t>
      </w:r>
      <w:proofErr w:type="spellEnd"/>
      <w:r w:rsidRPr="00F94FFD">
        <w:rPr>
          <w:rFonts w:asciiTheme="minorHAnsi" w:hAnsiTheme="minorHAnsi" w:cstheme="minorBidi"/>
          <w:color w:val="auto"/>
          <w:sz w:val="23"/>
          <w:szCs w:val="23"/>
        </w:rPr>
        <w:t xml:space="preserve"> (wood) in the sale advertising or on the label of generic wines (that have not concluded ageing processes) is strictly forbidden. </w:t>
      </w:r>
    </w:p>
    <w:p w14:paraId="58ECD806" w14:textId="77777777" w:rsidR="00AF650B" w:rsidRPr="00F94FFD" w:rsidRDefault="00AF650B" w:rsidP="0059678C">
      <w:pPr>
        <w:pStyle w:val="Default"/>
        <w:jc w:val="both"/>
        <w:rPr>
          <w:rFonts w:asciiTheme="minorHAnsi" w:hAnsiTheme="minorHAnsi" w:cstheme="minorBidi"/>
          <w:color w:val="auto"/>
          <w:sz w:val="23"/>
          <w:szCs w:val="23"/>
        </w:rPr>
      </w:pPr>
    </w:p>
    <w:p w14:paraId="30A2E8F0" w14:textId="76954E61" w:rsidR="00AF650B"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The name of a zone or municipality can only be applied to a wine when it is made exclusively with grapes from such production area or municipality, and ageing, as the case may be, and bottling take place within them.</w:t>
      </w:r>
    </w:p>
    <w:p w14:paraId="4501F15D" w14:textId="77777777" w:rsidR="00AF650B" w:rsidRPr="00F94FFD" w:rsidRDefault="00AF650B" w:rsidP="00AF650B">
      <w:pPr>
        <w:autoSpaceDE w:val="0"/>
        <w:autoSpaceDN w:val="0"/>
        <w:adjustRightInd w:val="0"/>
        <w:spacing w:after="0" w:line="240" w:lineRule="auto"/>
        <w:rPr>
          <w:sz w:val="23"/>
          <w:szCs w:val="23"/>
        </w:rPr>
      </w:pPr>
    </w:p>
    <w:p w14:paraId="44B8CB71" w14:textId="0DC9DFC1"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Exceptionally, a wine may be considered to come from the area or from the municipality if its </w:t>
      </w:r>
      <w:proofErr w:type="spellStart"/>
      <w:r w:rsidRPr="00F94FFD">
        <w:rPr>
          <w:rFonts w:asciiTheme="minorHAnsi" w:hAnsiTheme="minorHAnsi" w:cstheme="minorBidi"/>
          <w:color w:val="auto"/>
          <w:sz w:val="23"/>
          <w:szCs w:val="23"/>
        </w:rPr>
        <w:t>vinification</w:t>
      </w:r>
      <w:proofErr w:type="spellEnd"/>
      <w:r w:rsidRPr="00F94FFD">
        <w:rPr>
          <w:rFonts w:asciiTheme="minorHAnsi" w:hAnsiTheme="minorHAnsi" w:cstheme="minorBidi"/>
          <w:color w:val="auto"/>
          <w:sz w:val="23"/>
          <w:szCs w:val="23"/>
        </w:rPr>
        <w:t xml:space="preserve"> includes no more than 15% of grapes from registered vineyards in municipalities bordering the area or municipality where the operator is located and provided that it is accredited </w:t>
      </w:r>
      <w:r w:rsidRPr="00F94FFD">
        <w:rPr>
          <w:rFonts w:asciiTheme="minorHAnsi" w:hAnsiTheme="minorHAnsi" w:cstheme="minorBidi"/>
          <w:color w:val="auto"/>
          <w:sz w:val="23"/>
          <w:szCs w:val="23"/>
        </w:rPr>
        <w:lastRenderedPageBreak/>
        <w:t xml:space="preserve">by legally valid title, that such operator has had that 15% of grapes at its disposal for no less than 10 years. </w:t>
      </w:r>
    </w:p>
    <w:p w14:paraId="60BEE3AD" w14:textId="77777777" w:rsidR="00DE43DD" w:rsidRPr="00F94FFD" w:rsidRDefault="00DE43DD" w:rsidP="0059678C">
      <w:pPr>
        <w:pStyle w:val="Default"/>
        <w:jc w:val="both"/>
        <w:rPr>
          <w:rFonts w:asciiTheme="minorHAnsi" w:hAnsiTheme="minorHAnsi" w:cstheme="minorBidi"/>
          <w:color w:val="auto"/>
          <w:sz w:val="23"/>
          <w:szCs w:val="23"/>
        </w:rPr>
      </w:pPr>
    </w:p>
    <w:p w14:paraId="79F8BC07" w14:textId="422DE968" w:rsidR="00DE43DD" w:rsidRDefault="00B60F49" w:rsidP="00F94FFD">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These wines will be subject to a control system provided for in the specific rules and regulations and applicable laws. </w:t>
      </w:r>
    </w:p>
    <w:p w14:paraId="7660190A" w14:textId="77777777" w:rsidR="00F94FFD" w:rsidRDefault="00F94FFD" w:rsidP="00F94FFD">
      <w:pPr>
        <w:pStyle w:val="Default"/>
        <w:jc w:val="both"/>
        <w:rPr>
          <w:sz w:val="23"/>
          <w:szCs w:val="23"/>
        </w:rPr>
      </w:pPr>
    </w:p>
    <w:p w14:paraId="702B250D" w14:textId="16313CDE" w:rsidR="00B60F49" w:rsidRDefault="00B60F49" w:rsidP="0059678C">
      <w:pPr>
        <w:jc w:val="both"/>
        <w:rPr>
          <w:sz w:val="23"/>
          <w:szCs w:val="23"/>
        </w:rPr>
      </w:pPr>
      <w:r>
        <w:rPr>
          <w:sz w:val="23"/>
          <w:szCs w:val="23"/>
        </w:rPr>
        <w:t xml:space="preserve">For quality sparkling wines, the term relative to the sugar content will be included, in addition to the term </w:t>
      </w:r>
      <w:proofErr w:type="spellStart"/>
      <w:r w:rsidRPr="00F94FFD">
        <w:rPr>
          <w:i/>
          <w:iCs/>
          <w:sz w:val="23"/>
          <w:szCs w:val="23"/>
        </w:rPr>
        <w:t>Método</w:t>
      </w:r>
      <w:proofErr w:type="spellEnd"/>
      <w:r w:rsidRPr="00F94FFD">
        <w:rPr>
          <w:i/>
          <w:iCs/>
          <w:sz w:val="23"/>
          <w:szCs w:val="23"/>
        </w:rPr>
        <w:t xml:space="preserve"> </w:t>
      </w:r>
      <w:proofErr w:type="spellStart"/>
      <w:r w:rsidRPr="00F94FFD">
        <w:rPr>
          <w:i/>
          <w:iCs/>
          <w:sz w:val="23"/>
          <w:szCs w:val="23"/>
        </w:rPr>
        <w:t>Tradicional</w:t>
      </w:r>
      <w:proofErr w:type="spellEnd"/>
      <w:r w:rsidRPr="00F94FFD">
        <w:rPr>
          <w:sz w:val="23"/>
          <w:szCs w:val="23"/>
        </w:rPr>
        <w:t xml:space="preserve"> </w:t>
      </w:r>
      <w:r>
        <w:rPr>
          <w:sz w:val="23"/>
          <w:szCs w:val="23"/>
        </w:rPr>
        <w:t>(Traditional Method) on all the labels on the bottle, or on all the visual fields if it is a continuous label.</w:t>
      </w:r>
    </w:p>
    <w:p w14:paraId="2CAB0978" w14:textId="77777777" w:rsidR="00B60F49"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The term </w:t>
      </w:r>
      <w:proofErr w:type="spellStart"/>
      <w:r w:rsidRPr="00F94FFD">
        <w:rPr>
          <w:rFonts w:asciiTheme="minorHAnsi" w:hAnsiTheme="minorHAnsi" w:cstheme="minorBidi"/>
          <w:i/>
          <w:iCs/>
          <w:color w:val="auto"/>
          <w:sz w:val="23"/>
          <w:szCs w:val="23"/>
        </w:rPr>
        <w:t>Método</w:t>
      </w:r>
      <w:proofErr w:type="spellEnd"/>
      <w:r w:rsidRPr="00F94FFD">
        <w:rPr>
          <w:rFonts w:asciiTheme="minorHAnsi" w:hAnsiTheme="minorHAnsi" w:cstheme="minorBidi"/>
          <w:i/>
          <w:iCs/>
          <w:color w:val="auto"/>
          <w:sz w:val="23"/>
          <w:szCs w:val="23"/>
        </w:rPr>
        <w:t xml:space="preserve"> </w:t>
      </w:r>
      <w:proofErr w:type="spellStart"/>
      <w:r w:rsidRPr="00F94FFD">
        <w:rPr>
          <w:rFonts w:asciiTheme="minorHAnsi" w:hAnsiTheme="minorHAnsi" w:cstheme="minorBidi"/>
          <w:i/>
          <w:iCs/>
          <w:color w:val="auto"/>
          <w:sz w:val="23"/>
          <w:szCs w:val="23"/>
        </w:rPr>
        <w:t>Tradicional</w:t>
      </w:r>
      <w:proofErr w:type="spellEnd"/>
      <w:r w:rsidRPr="00F94FFD">
        <w:rPr>
          <w:rFonts w:asciiTheme="minorHAnsi" w:hAnsiTheme="minorHAnsi" w:cstheme="minorBidi"/>
          <w:color w:val="auto"/>
          <w:sz w:val="23"/>
          <w:szCs w:val="23"/>
        </w:rPr>
        <w:t xml:space="preserve"> is to appear immediately below the term related to the sugar content and with a font size equal to or smaller than that used to indicate the name Rioja. </w:t>
      </w:r>
    </w:p>
    <w:p w14:paraId="5D6119DB" w14:textId="77777777" w:rsidR="009A2CEC" w:rsidRPr="00F94FFD" w:rsidRDefault="009A2CEC" w:rsidP="0059678C">
      <w:pPr>
        <w:pStyle w:val="Default"/>
        <w:jc w:val="both"/>
        <w:rPr>
          <w:rFonts w:asciiTheme="minorHAnsi" w:hAnsiTheme="minorHAnsi" w:cstheme="minorBidi"/>
          <w:color w:val="auto"/>
          <w:sz w:val="23"/>
          <w:szCs w:val="23"/>
        </w:rPr>
      </w:pPr>
    </w:p>
    <w:p w14:paraId="3896FE69" w14:textId="77777777"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On the label carrying compulsory mentions, the term </w:t>
      </w:r>
      <w:proofErr w:type="spellStart"/>
      <w:r w:rsidRPr="00F94FFD">
        <w:rPr>
          <w:rFonts w:asciiTheme="minorHAnsi" w:hAnsiTheme="minorHAnsi" w:cstheme="minorBidi"/>
          <w:i/>
          <w:iCs/>
          <w:color w:val="auto"/>
          <w:sz w:val="23"/>
          <w:szCs w:val="23"/>
        </w:rPr>
        <w:t>Método</w:t>
      </w:r>
      <w:proofErr w:type="spellEnd"/>
      <w:r w:rsidRPr="00F94FFD">
        <w:rPr>
          <w:rFonts w:asciiTheme="minorHAnsi" w:hAnsiTheme="minorHAnsi" w:cstheme="minorBidi"/>
          <w:i/>
          <w:iCs/>
          <w:color w:val="auto"/>
          <w:sz w:val="23"/>
          <w:szCs w:val="23"/>
        </w:rPr>
        <w:t xml:space="preserve"> </w:t>
      </w:r>
      <w:proofErr w:type="spellStart"/>
      <w:r w:rsidRPr="00F94FFD">
        <w:rPr>
          <w:rFonts w:asciiTheme="minorHAnsi" w:hAnsiTheme="minorHAnsi" w:cstheme="minorBidi"/>
          <w:i/>
          <w:iCs/>
          <w:color w:val="auto"/>
          <w:sz w:val="23"/>
          <w:szCs w:val="23"/>
        </w:rPr>
        <w:t>Tradicional</w:t>
      </w:r>
      <w:proofErr w:type="spellEnd"/>
      <w:r w:rsidRPr="00F94FFD">
        <w:rPr>
          <w:rFonts w:asciiTheme="minorHAnsi" w:hAnsiTheme="minorHAnsi" w:cstheme="minorBidi"/>
          <w:color w:val="auto"/>
          <w:sz w:val="23"/>
          <w:szCs w:val="23"/>
        </w:rPr>
        <w:t xml:space="preserve"> may not be smaller than 0.3 cm. </w:t>
      </w:r>
    </w:p>
    <w:p w14:paraId="311D7DF5" w14:textId="77777777" w:rsidR="00DE43DD" w:rsidRPr="00F94FFD" w:rsidRDefault="00DE43DD" w:rsidP="0059678C">
      <w:pPr>
        <w:pStyle w:val="Default"/>
        <w:jc w:val="both"/>
        <w:rPr>
          <w:rFonts w:asciiTheme="minorHAnsi" w:hAnsiTheme="minorHAnsi" w:cstheme="minorBidi"/>
          <w:color w:val="auto"/>
          <w:sz w:val="23"/>
          <w:szCs w:val="23"/>
        </w:rPr>
      </w:pPr>
    </w:p>
    <w:p w14:paraId="13AAD65E" w14:textId="5340283A"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In accordance with the provisions of point two of the Fourth Additional Provision of Act 6/2015, of 12 May 2015, on Designations of Origin and Protected Geographical Indications of supra-regional territorial scope, the regulation relating to an identified grape-growing area in the First point of the said Provision, may be extended to wine </w:t>
      </w:r>
      <w:proofErr w:type="spellStart"/>
      <w:r w:rsidRPr="00F94FFD">
        <w:rPr>
          <w:rFonts w:asciiTheme="minorHAnsi" w:hAnsiTheme="minorHAnsi" w:cstheme="minorBidi"/>
          <w:i/>
          <w:iCs/>
          <w:color w:val="auto"/>
          <w:sz w:val="23"/>
          <w:szCs w:val="23"/>
        </w:rPr>
        <w:t>Calificada</w:t>
      </w:r>
      <w:proofErr w:type="spellEnd"/>
      <w:r w:rsidRPr="00F94FFD">
        <w:rPr>
          <w:rFonts w:asciiTheme="minorHAnsi" w:hAnsiTheme="minorHAnsi" w:cstheme="minorBidi"/>
          <w:color w:val="auto"/>
          <w:sz w:val="23"/>
          <w:szCs w:val="23"/>
        </w:rPr>
        <w:t xml:space="preserve"> designations of origin of supra-regional territorial scope. </w:t>
      </w:r>
    </w:p>
    <w:p w14:paraId="37D94125" w14:textId="77777777" w:rsidR="00F94FFD" w:rsidRDefault="00F94FFD" w:rsidP="0059678C">
      <w:pPr>
        <w:jc w:val="both"/>
        <w:rPr>
          <w:sz w:val="23"/>
          <w:szCs w:val="23"/>
        </w:rPr>
      </w:pPr>
    </w:p>
    <w:p w14:paraId="2EBC7ABF" w14:textId="5F5415E8" w:rsidR="00B60F49" w:rsidRDefault="00B60F49" w:rsidP="0059678C">
      <w:pPr>
        <w:jc w:val="both"/>
        <w:rPr>
          <w:sz w:val="23"/>
          <w:szCs w:val="23"/>
        </w:rPr>
      </w:pPr>
      <w:r>
        <w:rPr>
          <w:sz w:val="23"/>
          <w:szCs w:val="23"/>
        </w:rPr>
        <w:t xml:space="preserve">For these purposes, in the case of the wines protected by the </w:t>
      </w:r>
      <w:proofErr w:type="spellStart"/>
      <w:r w:rsidRPr="00F94FFD">
        <w:rPr>
          <w:i/>
          <w:iCs/>
          <w:sz w:val="23"/>
          <w:szCs w:val="23"/>
        </w:rPr>
        <w:t>Denominación</w:t>
      </w:r>
      <w:proofErr w:type="spellEnd"/>
      <w:r w:rsidRPr="00F94FFD">
        <w:rPr>
          <w:i/>
          <w:iCs/>
          <w:sz w:val="23"/>
          <w:szCs w:val="23"/>
        </w:rPr>
        <w:t xml:space="preserve"> de Origen </w:t>
      </w:r>
      <w:proofErr w:type="spellStart"/>
      <w:r w:rsidRPr="00F94FFD">
        <w:rPr>
          <w:i/>
          <w:iCs/>
          <w:sz w:val="23"/>
          <w:szCs w:val="23"/>
        </w:rPr>
        <w:t>Calificada</w:t>
      </w:r>
      <w:proofErr w:type="spellEnd"/>
      <w:r w:rsidRPr="00F94FFD">
        <w:rPr>
          <w:sz w:val="23"/>
          <w:szCs w:val="23"/>
        </w:rPr>
        <w:t xml:space="preserve"> </w:t>
      </w:r>
      <w:r w:rsidRPr="00F94FFD">
        <w:rPr>
          <w:i/>
          <w:iCs/>
          <w:sz w:val="23"/>
          <w:szCs w:val="23"/>
        </w:rPr>
        <w:t>Rioja</w:t>
      </w:r>
      <w:r>
        <w:rPr>
          <w:sz w:val="23"/>
          <w:szCs w:val="23"/>
        </w:rPr>
        <w:t xml:space="preserve">, operators registered in it that meet the specific requirements set forth in this document may request the use of the designation </w:t>
      </w:r>
      <w:proofErr w:type="spellStart"/>
      <w:r w:rsidRPr="00F94FFD">
        <w:rPr>
          <w:i/>
          <w:iCs/>
          <w:sz w:val="23"/>
          <w:szCs w:val="23"/>
        </w:rPr>
        <w:t>viñedo</w:t>
      </w:r>
      <w:proofErr w:type="spellEnd"/>
      <w:r w:rsidRPr="00F94FFD">
        <w:rPr>
          <w:i/>
          <w:iCs/>
          <w:sz w:val="23"/>
          <w:szCs w:val="23"/>
        </w:rPr>
        <w:t xml:space="preserve"> singular</w:t>
      </w:r>
      <w:r w:rsidRPr="00F94FFD">
        <w:rPr>
          <w:sz w:val="23"/>
          <w:szCs w:val="23"/>
        </w:rPr>
        <w:t xml:space="preserve"> </w:t>
      </w:r>
      <w:r>
        <w:rPr>
          <w:sz w:val="23"/>
          <w:szCs w:val="23"/>
        </w:rPr>
        <w:t>on the label, packaging and advertising thereof.</w:t>
      </w:r>
    </w:p>
    <w:p w14:paraId="7129D8F9" w14:textId="77777777" w:rsidR="009A2CEC"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Recognition of the minor geographical entity </w:t>
      </w:r>
      <w:proofErr w:type="spellStart"/>
      <w:r w:rsidRPr="00F94FFD">
        <w:rPr>
          <w:rFonts w:asciiTheme="minorHAnsi" w:hAnsiTheme="minorHAnsi" w:cstheme="minorBidi"/>
          <w:i/>
          <w:iCs/>
          <w:color w:val="auto"/>
          <w:sz w:val="23"/>
          <w:szCs w:val="23"/>
        </w:rPr>
        <w:t>viñedo</w:t>
      </w:r>
      <w:proofErr w:type="spellEnd"/>
      <w:r w:rsidRPr="00F94FFD">
        <w:rPr>
          <w:rFonts w:asciiTheme="minorHAnsi" w:hAnsiTheme="minorHAnsi" w:cstheme="minorBidi"/>
          <w:i/>
          <w:iCs/>
          <w:color w:val="auto"/>
          <w:sz w:val="23"/>
          <w:szCs w:val="23"/>
        </w:rPr>
        <w:t xml:space="preserve"> singular </w:t>
      </w:r>
      <w:r w:rsidRPr="00F94FFD">
        <w:rPr>
          <w:rFonts w:asciiTheme="minorHAnsi" w:hAnsiTheme="minorHAnsi" w:cstheme="minorBidi"/>
          <w:color w:val="auto"/>
          <w:sz w:val="23"/>
          <w:szCs w:val="23"/>
        </w:rPr>
        <w:t xml:space="preserve">must be obtained in advance from the Ministry of Agriculture and Fisheries, Food and the Environment, and comply with the provisions of art. 14 of Royal Decree 267/2017, of 17 March 2017 developing Act 6/2015, of 12 May 2015, on Designations of Origin and Protected Geographical Indications of supra-regional territorial scope, is and developing Act 12/2013 of 2 August 2013, on steps to improve the operation of the food chain, and the conditions set out in these Designation Specifications. </w:t>
      </w:r>
    </w:p>
    <w:p w14:paraId="56F9973F" w14:textId="77777777" w:rsidR="009A2CEC" w:rsidRDefault="009A2CEC" w:rsidP="0059678C">
      <w:pPr>
        <w:pStyle w:val="Default"/>
        <w:jc w:val="both"/>
        <w:rPr>
          <w:rFonts w:asciiTheme="minorHAnsi" w:hAnsiTheme="minorHAnsi" w:cstheme="minorBidi"/>
          <w:color w:val="auto"/>
          <w:sz w:val="23"/>
          <w:szCs w:val="23"/>
        </w:rPr>
      </w:pPr>
    </w:p>
    <w:p w14:paraId="0D3F53D9" w14:textId="6D75B04E"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In order for the name of the </w:t>
      </w:r>
      <w:proofErr w:type="spellStart"/>
      <w:r w:rsidRPr="00F94FFD">
        <w:rPr>
          <w:rFonts w:asciiTheme="minorHAnsi" w:hAnsiTheme="minorHAnsi" w:cstheme="minorBidi"/>
          <w:i/>
          <w:iCs/>
          <w:color w:val="auto"/>
          <w:sz w:val="23"/>
          <w:szCs w:val="23"/>
        </w:rPr>
        <w:t>viñedo</w:t>
      </w:r>
      <w:proofErr w:type="spellEnd"/>
      <w:r w:rsidRPr="00F94FFD">
        <w:rPr>
          <w:rFonts w:asciiTheme="minorHAnsi" w:hAnsiTheme="minorHAnsi" w:cstheme="minorBidi"/>
          <w:i/>
          <w:iCs/>
          <w:color w:val="auto"/>
          <w:sz w:val="23"/>
          <w:szCs w:val="23"/>
        </w:rPr>
        <w:t xml:space="preserve"> singular</w:t>
      </w:r>
      <w:r w:rsidRPr="00F94FFD">
        <w:rPr>
          <w:rFonts w:asciiTheme="minorHAnsi" w:hAnsiTheme="minorHAnsi" w:cstheme="minorBidi"/>
          <w:color w:val="auto"/>
          <w:sz w:val="23"/>
          <w:szCs w:val="23"/>
        </w:rPr>
        <w:t xml:space="preserve"> to be recognised, it must be registered as a brand, at least in the Spanish Patents and Trade Marks Office, by the natural or legal persons owning the plot or those with </w:t>
      </w:r>
      <w:proofErr w:type="spellStart"/>
      <w:r w:rsidRPr="00F94FFD">
        <w:rPr>
          <w:rFonts w:asciiTheme="minorHAnsi" w:hAnsiTheme="minorHAnsi" w:cstheme="minorBidi"/>
          <w:color w:val="auto"/>
          <w:sz w:val="23"/>
          <w:szCs w:val="23"/>
        </w:rPr>
        <w:t>vinification</w:t>
      </w:r>
      <w:proofErr w:type="spellEnd"/>
      <w:r w:rsidRPr="00F94FFD">
        <w:rPr>
          <w:rFonts w:asciiTheme="minorHAnsi" w:hAnsiTheme="minorHAnsi" w:cstheme="minorBidi"/>
          <w:color w:val="auto"/>
          <w:sz w:val="23"/>
          <w:szCs w:val="23"/>
        </w:rPr>
        <w:t xml:space="preserve"> facilities registered with the </w:t>
      </w:r>
      <w:proofErr w:type="spellStart"/>
      <w:r w:rsidRPr="00F94FFD">
        <w:rPr>
          <w:rFonts w:asciiTheme="minorHAnsi" w:hAnsiTheme="minorHAnsi" w:cstheme="minorBidi"/>
          <w:i/>
          <w:iCs/>
          <w:color w:val="auto"/>
          <w:sz w:val="23"/>
          <w:szCs w:val="23"/>
        </w:rPr>
        <w:t>Denominación</w:t>
      </w:r>
      <w:proofErr w:type="spellEnd"/>
      <w:r w:rsidRPr="00F94FFD">
        <w:rPr>
          <w:rFonts w:asciiTheme="minorHAnsi" w:hAnsiTheme="minorHAnsi" w:cstheme="minorBidi"/>
          <w:i/>
          <w:iCs/>
          <w:color w:val="auto"/>
          <w:sz w:val="23"/>
          <w:szCs w:val="23"/>
        </w:rPr>
        <w:t xml:space="preserve"> de Origen </w:t>
      </w:r>
      <w:proofErr w:type="spellStart"/>
      <w:r w:rsidRPr="00F94FFD">
        <w:rPr>
          <w:rFonts w:asciiTheme="minorHAnsi" w:hAnsiTheme="minorHAnsi" w:cstheme="minorBidi"/>
          <w:i/>
          <w:iCs/>
          <w:color w:val="auto"/>
          <w:sz w:val="23"/>
          <w:szCs w:val="23"/>
        </w:rPr>
        <w:t>Calificada</w:t>
      </w:r>
      <w:proofErr w:type="spellEnd"/>
      <w:r w:rsidRPr="00F94FFD">
        <w:rPr>
          <w:rFonts w:asciiTheme="minorHAnsi" w:hAnsiTheme="minorHAnsi" w:cstheme="minorBidi"/>
          <w:i/>
          <w:iCs/>
          <w:color w:val="auto"/>
          <w:sz w:val="23"/>
          <w:szCs w:val="23"/>
        </w:rPr>
        <w:t xml:space="preserve"> Rioja</w:t>
      </w:r>
      <w:r w:rsidRPr="00F94FFD">
        <w:rPr>
          <w:rFonts w:asciiTheme="minorHAnsi" w:hAnsiTheme="minorHAnsi" w:cstheme="minorBidi"/>
          <w:color w:val="auto"/>
          <w:sz w:val="23"/>
          <w:szCs w:val="23"/>
        </w:rPr>
        <w:t xml:space="preserve"> who will be in charge of vinifying the grapes. </w:t>
      </w:r>
    </w:p>
    <w:p w14:paraId="3998CD6E" w14:textId="77777777" w:rsidR="00DE43DD" w:rsidRPr="00F94FFD" w:rsidRDefault="00DE43DD" w:rsidP="0059678C">
      <w:pPr>
        <w:pStyle w:val="Default"/>
        <w:jc w:val="both"/>
        <w:rPr>
          <w:rFonts w:asciiTheme="minorHAnsi" w:hAnsiTheme="minorHAnsi" w:cstheme="minorBidi"/>
          <w:color w:val="auto"/>
          <w:sz w:val="23"/>
          <w:szCs w:val="23"/>
        </w:rPr>
      </w:pPr>
    </w:p>
    <w:p w14:paraId="51806B25" w14:textId="61E56D23"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The owner of the brand must submit a declaration of commitment regarding the exclusive use of the same in wines protected by the </w:t>
      </w:r>
      <w:proofErr w:type="spellStart"/>
      <w:r w:rsidRPr="00F94FFD">
        <w:rPr>
          <w:rFonts w:asciiTheme="minorHAnsi" w:hAnsiTheme="minorHAnsi" w:cstheme="minorBidi"/>
          <w:color w:val="auto"/>
          <w:sz w:val="23"/>
          <w:szCs w:val="23"/>
        </w:rPr>
        <w:t>Denominación</w:t>
      </w:r>
      <w:proofErr w:type="spellEnd"/>
      <w:r w:rsidRPr="00F94FFD">
        <w:rPr>
          <w:rFonts w:asciiTheme="minorHAnsi" w:hAnsiTheme="minorHAnsi" w:cstheme="minorBidi"/>
          <w:color w:val="auto"/>
          <w:sz w:val="23"/>
          <w:szCs w:val="23"/>
        </w:rPr>
        <w:t xml:space="preserve"> de Origen </w:t>
      </w:r>
      <w:proofErr w:type="spellStart"/>
      <w:r w:rsidRPr="00F94FFD">
        <w:rPr>
          <w:rFonts w:asciiTheme="minorHAnsi" w:hAnsiTheme="minorHAnsi" w:cstheme="minorBidi"/>
          <w:color w:val="auto"/>
          <w:sz w:val="23"/>
          <w:szCs w:val="23"/>
        </w:rPr>
        <w:t>Calificada</w:t>
      </w:r>
      <w:proofErr w:type="spellEnd"/>
      <w:r w:rsidRPr="00F94FFD">
        <w:rPr>
          <w:rFonts w:asciiTheme="minorHAnsi" w:hAnsiTheme="minorHAnsi" w:cstheme="minorBidi"/>
          <w:color w:val="auto"/>
          <w:sz w:val="23"/>
          <w:szCs w:val="23"/>
        </w:rPr>
        <w:t xml:space="preserve"> Rioja. </w:t>
      </w:r>
    </w:p>
    <w:p w14:paraId="402C2FEB" w14:textId="77777777" w:rsidR="009A2CEC" w:rsidRDefault="009A2CEC" w:rsidP="00DE43DD">
      <w:pPr>
        <w:jc w:val="both"/>
        <w:rPr>
          <w:sz w:val="23"/>
          <w:szCs w:val="23"/>
        </w:rPr>
      </w:pPr>
    </w:p>
    <w:p w14:paraId="57D436F9" w14:textId="24A4F672" w:rsidR="00B60F49" w:rsidRDefault="00B60F49" w:rsidP="00DE43DD">
      <w:pPr>
        <w:jc w:val="both"/>
        <w:rPr>
          <w:sz w:val="23"/>
          <w:szCs w:val="23"/>
        </w:rPr>
      </w:pPr>
      <w:r>
        <w:rPr>
          <w:sz w:val="23"/>
          <w:szCs w:val="23"/>
        </w:rPr>
        <w:t xml:space="preserve">The term </w:t>
      </w:r>
      <w:proofErr w:type="spellStart"/>
      <w:r w:rsidRPr="00F94FFD">
        <w:rPr>
          <w:i/>
          <w:iCs/>
          <w:sz w:val="23"/>
          <w:szCs w:val="23"/>
        </w:rPr>
        <w:t>Viñedo</w:t>
      </w:r>
      <w:proofErr w:type="spellEnd"/>
      <w:r w:rsidRPr="00F94FFD">
        <w:rPr>
          <w:i/>
          <w:iCs/>
          <w:sz w:val="23"/>
          <w:szCs w:val="23"/>
        </w:rPr>
        <w:t xml:space="preserve"> Singular</w:t>
      </w:r>
      <w:r w:rsidRPr="00F94FFD">
        <w:rPr>
          <w:sz w:val="23"/>
          <w:szCs w:val="23"/>
        </w:rPr>
        <w:t xml:space="preserve"> </w:t>
      </w:r>
      <w:r>
        <w:rPr>
          <w:sz w:val="23"/>
          <w:szCs w:val="23"/>
        </w:rPr>
        <w:t>will necessarily appear on all labels on the bottle, or in all</w:t>
      </w:r>
      <w:r w:rsidR="00DE43DD">
        <w:rPr>
          <w:sz w:val="23"/>
          <w:szCs w:val="23"/>
        </w:rPr>
        <w:t xml:space="preserve"> </w:t>
      </w:r>
      <w:r>
        <w:rPr>
          <w:sz w:val="23"/>
          <w:szCs w:val="23"/>
        </w:rPr>
        <w:t xml:space="preserve">visual fields if it is a continuous label. The term </w:t>
      </w:r>
      <w:proofErr w:type="spellStart"/>
      <w:r w:rsidRPr="00F94FFD">
        <w:rPr>
          <w:i/>
          <w:iCs/>
          <w:sz w:val="23"/>
          <w:szCs w:val="23"/>
        </w:rPr>
        <w:t>Viñedo</w:t>
      </w:r>
      <w:proofErr w:type="spellEnd"/>
      <w:r w:rsidRPr="00F94FFD">
        <w:rPr>
          <w:i/>
          <w:iCs/>
          <w:sz w:val="23"/>
          <w:szCs w:val="23"/>
        </w:rPr>
        <w:t xml:space="preserve"> Singular</w:t>
      </w:r>
      <w:r w:rsidRPr="00F94FFD">
        <w:rPr>
          <w:sz w:val="23"/>
          <w:szCs w:val="23"/>
        </w:rPr>
        <w:t xml:space="preserve"> </w:t>
      </w:r>
      <w:r>
        <w:rPr>
          <w:sz w:val="23"/>
          <w:szCs w:val="23"/>
        </w:rPr>
        <w:t xml:space="preserve">is to appear immediately below the registered brand name and the font size, thickness and colour may not be greater than that used for the word </w:t>
      </w:r>
      <w:r w:rsidRPr="00F94FFD">
        <w:rPr>
          <w:sz w:val="23"/>
          <w:szCs w:val="23"/>
        </w:rPr>
        <w:t>Rioja</w:t>
      </w:r>
      <w:r>
        <w:rPr>
          <w:sz w:val="23"/>
          <w:szCs w:val="23"/>
        </w:rPr>
        <w:t xml:space="preserve">. </w:t>
      </w:r>
    </w:p>
    <w:p w14:paraId="034DC1A2" w14:textId="77777777" w:rsidR="00B60F49"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lastRenderedPageBreak/>
        <w:t xml:space="preserve">The term </w:t>
      </w:r>
      <w:proofErr w:type="spellStart"/>
      <w:r w:rsidRPr="00F94FFD">
        <w:rPr>
          <w:rFonts w:asciiTheme="minorHAnsi" w:hAnsiTheme="minorHAnsi" w:cstheme="minorBidi"/>
          <w:i/>
          <w:iCs/>
          <w:color w:val="auto"/>
          <w:sz w:val="23"/>
          <w:szCs w:val="23"/>
        </w:rPr>
        <w:t>viñedo</w:t>
      </w:r>
      <w:proofErr w:type="spellEnd"/>
      <w:r w:rsidRPr="00F94FFD">
        <w:rPr>
          <w:rFonts w:asciiTheme="minorHAnsi" w:hAnsiTheme="minorHAnsi" w:cstheme="minorBidi"/>
          <w:i/>
          <w:iCs/>
          <w:color w:val="auto"/>
          <w:sz w:val="23"/>
          <w:szCs w:val="23"/>
        </w:rPr>
        <w:t xml:space="preserve"> singular</w:t>
      </w:r>
      <w:r w:rsidRPr="00F94FFD">
        <w:rPr>
          <w:rFonts w:asciiTheme="minorHAnsi" w:hAnsiTheme="minorHAnsi" w:cstheme="minorBidi"/>
          <w:color w:val="auto"/>
          <w:sz w:val="23"/>
          <w:szCs w:val="23"/>
        </w:rPr>
        <w:t xml:space="preserve"> and the seal that identifies it, are registered trademarks owned by the Control Board of the </w:t>
      </w:r>
      <w:proofErr w:type="spellStart"/>
      <w:r w:rsidRPr="00F94FFD">
        <w:rPr>
          <w:rFonts w:asciiTheme="minorHAnsi" w:hAnsiTheme="minorHAnsi" w:cstheme="minorBidi"/>
          <w:i/>
          <w:iCs/>
          <w:color w:val="auto"/>
          <w:sz w:val="23"/>
          <w:szCs w:val="23"/>
        </w:rPr>
        <w:t>Denominación</w:t>
      </w:r>
      <w:proofErr w:type="spellEnd"/>
      <w:r w:rsidRPr="00F94FFD">
        <w:rPr>
          <w:rFonts w:asciiTheme="minorHAnsi" w:hAnsiTheme="minorHAnsi" w:cstheme="minorBidi"/>
          <w:i/>
          <w:iCs/>
          <w:color w:val="auto"/>
          <w:sz w:val="23"/>
          <w:szCs w:val="23"/>
        </w:rPr>
        <w:t xml:space="preserve"> de Origen </w:t>
      </w:r>
      <w:proofErr w:type="spellStart"/>
      <w:r w:rsidRPr="00F94FFD">
        <w:rPr>
          <w:rFonts w:asciiTheme="minorHAnsi" w:hAnsiTheme="minorHAnsi" w:cstheme="minorBidi"/>
          <w:i/>
          <w:iCs/>
          <w:color w:val="auto"/>
          <w:sz w:val="23"/>
          <w:szCs w:val="23"/>
        </w:rPr>
        <w:t>Calificada</w:t>
      </w:r>
      <w:proofErr w:type="spellEnd"/>
      <w:r w:rsidRPr="00F94FFD">
        <w:rPr>
          <w:rFonts w:asciiTheme="minorHAnsi" w:hAnsiTheme="minorHAnsi" w:cstheme="minorBidi"/>
          <w:i/>
          <w:iCs/>
          <w:color w:val="auto"/>
          <w:sz w:val="23"/>
          <w:szCs w:val="23"/>
        </w:rPr>
        <w:t xml:space="preserve"> Rioja</w:t>
      </w:r>
      <w:r w:rsidRPr="00F94FFD">
        <w:rPr>
          <w:rFonts w:asciiTheme="minorHAnsi" w:hAnsiTheme="minorHAnsi" w:cstheme="minorBidi"/>
          <w:color w:val="auto"/>
          <w:sz w:val="23"/>
          <w:szCs w:val="23"/>
        </w:rPr>
        <w:t xml:space="preserve">. </w:t>
      </w:r>
    </w:p>
    <w:p w14:paraId="7A3710A7" w14:textId="77777777" w:rsidR="009A2CEC" w:rsidRDefault="009A2CEC" w:rsidP="0059678C">
      <w:pPr>
        <w:pStyle w:val="Default"/>
        <w:jc w:val="both"/>
        <w:rPr>
          <w:rFonts w:asciiTheme="minorHAnsi" w:hAnsiTheme="minorHAnsi" w:cstheme="minorBidi"/>
          <w:color w:val="auto"/>
          <w:sz w:val="23"/>
          <w:szCs w:val="23"/>
        </w:rPr>
      </w:pPr>
    </w:p>
    <w:p w14:paraId="2D86BF0B" w14:textId="20751C39" w:rsidR="009A2CEC" w:rsidRPr="00F94FFD" w:rsidRDefault="009A2CEC" w:rsidP="0059678C">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Notwithstanding the foregoing, the minimum labelling requirements established in accordance with article 17) h) 4 of Law 6/2015 of May 12, on Denominations of Origin and Protected Geographical Indications of supra-autonomic territorial scope, will  be mandatory.</w:t>
      </w:r>
    </w:p>
    <w:p w14:paraId="7FE65AE4" w14:textId="77777777" w:rsidR="00DE43DD" w:rsidRDefault="00DE43DD" w:rsidP="0059678C">
      <w:pPr>
        <w:pStyle w:val="Default"/>
        <w:jc w:val="both"/>
        <w:rPr>
          <w:sz w:val="23"/>
          <w:szCs w:val="23"/>
        </w:rPr>
      </w:pPr>
    </w:p>
    <w:p w14:paraId="590A08CA" w14:textId="0BCE2ECE" w:rsidR="00B60F49" w:rsidRDefault="00B60F49" w:rsidP="0059678C">
      <w:pPr>
        <w:pStyle w:val="Default"/>
        <w:jc w:val="both"/>
        <w:rPr>
          <w:sz w:val="23"/>
          <w:szCs w:val="23"/>
        </w:rPr>
      </w:pPr>
      <w:r>
        <w:rPr>
          <w:sz w:val="23"/>
          <w:szCs w:val="23"/>
        </w:rPr>
        <w:t xml:space="preserve">b.10) OTHER REQUIREMENTS </w:t>
      </w:r>
    </w:p>
    <w:p w14:paraId="1CECF8B9" w14:textId="77777777" w:rsidR="00DE43DD" w:rsidRDefault="00DE43DD" w:rsidP="0059678C">
      <w:pPr>
        <w:pStyle w:val="Default"/>
        <w:jc w:val="both"/>
        <w:rPr>
          <w:sz w:val="23"/>
          <w:szCs w:val="23"/>
        </w:rPr>
      </w:pPr>
    </w:p>
    <w:p w14:paraId="71001C47" w14:textId="4339D6A9" w:rsidR="00B60F49" w:rsidRDefault="00B60F49" w:rsidP="0059678C">
      <w:pPr>
        <w:pStyle w:val="Default"/>
        <w:jc w:val="both"/>
        <w:rPr>
          <w:sz w:val="23"/>
          <w:szCs w:val="23"/>
        </w:rPr>
      </w:pPr>
      <w:r>
        <w:rPr>
          <w:sz w:val="23"/>
          <w:szCs w:val="23"/>
        </w:rPr>
        <w:t xml:space="preserve">b.10.1) Exclusivity of production, </w:t>
      </w:r>
      <w:proofErr w:type="spellStart"/>
      <w:r>
        <w:rPr>
          <w:sz w:val="23"/>
          <w:szCs w:val="23"/>
        </w:rPr>
        <w:t>vinification</w:t>
      </w:r>
      <w:proofErr w:type="spellEnd"/>
      <w:r>
        <w:rPr>
          <w:sz w:val="23"/>
          <w:szCs w:val="23"/>
        </w:rPr>
        <w:t xml:space="preserve"> and storage. </w:t>
      </w:r>
    </w:p>
    <w:p w14:paraId="2C49BA0B" w14:textId="77777777" w:rsidR="00B60F49"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Only grapes from registered vineyards and must or wine from registered wineries may be introduced in registered wineries. </w:t>
      </w:r>
    </w:p>
    <w:p w14:paraId="76FE2DD2" w14:textId="77777777" w:rsidR="00010FFC" w:rsidRDefault="00010FFC" w:rsidP="0059678C">
      <w:pPr>
        <w:pStyle w:val="Default"/>
        <w:jc w:val="both"/>
        <w:rPr>
          <w:rFonts w:asciiTheme="minorHAnsi" w:hAnsiTheme="minorHAnsi" w:cstheme="minorBidi"/>
          <w:color w:val="auto"/>
          <w:sz w:val="23"/>
          <w:szCs w:val="23"/>
        </w:rPr>
      </w:pPr>
    </w:p>
    <w:p w14:paraId="2373015A" w14:textId="603E94C4" w:rsidR="00B60F49" w:rsidRPr="00F94FFD" w:rsidRDefault="00B60F49" w:rsidP="002F73EC">
      <w:pPr>
        <w:shd w:val="clear" w:color="auto" w:fill="FFFFFF"/>
        <w:spacing w:after="0" w:line="240" w:lineRule="auto"/>
        <w:textAlignment w:val="top"/>
        <w:rPr>
          <w:sz w:val="23"/>
          <w:szCs w:val="23"/>
        </w:rPr>
      </w:pPr>
      <w:r w:rsidRPr="00F94FFD">
        <w:rPr>
          <w:sz w:val="23"/>
          <w:szCs w:val="23"/>
        </w:rPr>
        <w:t xml:space="preserve">Individuals or legal entities that have registered vineyards or wineries may only have their grapes, musts or wines stored on the land or premises declared in the Register and shall otherwise lose their right to the designation. </w:t>
      </w:r>
    </w:p>
    <w:p w14:paraId="2CCAFF4E" w14:textId="77777777" w:rsidR="00DE43DD" w:rsidRDefault="00DE43DD" w:rsidP="0059678C">
      <w:pPr>
        <w:jc w:val="both"/>
        <w:rPr>
          <w:sz w:val="23"/>
          <w:szCs w:val="23"/>
        </w:rPr>
      </w:pPr>
    </w:p>
    <w:p w14:paraId="035B502F" w14:textId="4A0E9731" w:rsidR="00B60F49" w:rsidRDefault="00B60F49" w:rsidP="0059678C">
      <w:pPr>
        <w:jc w:val="both"/>
        <w:rPr>
          <w:sz w:val="23"/>
          <w:szCs w:val="23"/>
        </w:rPr>
      </w:pPr>
      <w:r>
        <w:rPr>
          <w:sz w:val="23"/>
          <w:szCs w:val="23"/>
        </w:rPr>
        <w:t>b.10.2) Separation of wineries.</w:t>
      </w:r>
    </w:p>
    <w:p w14:paraId="04FF908A" w14:textId="77777777" w:rsidR="00B60F49" w:rsidRPr="00F94FFD" w:rsidRDefault="00B60F49" w:rsidP="0059678C">
      <w:pPr>
        <w:pStyle w:val="Default"/>
        <w:jc w:val="both"/>
        <w:rPr>
          <w:rFonts w:asciiTheme="minorHAnsi" w:hAnsiTheme="minorHAnsi" w:cstheme="minorBidi"/>
          <w:color w:val="auto"/>
          <w:sz w:val="23"/>
          <w:szCs w:val="23"/>
        </w:rPr>
      </w:pPr>
      <w:r w:rsidRPr="00F94FFD">
        <w:rPr>
          <w:rFonts w:asciiTheme="minorHAnsi" w:hAnsiTheme="minorHAnsi" w:cstheme="minorBidi"/>
          <w:color w:val="auto"/>
          <w:sz w:val="23"/>
          <w:szCs w:val="23"/>
        </w:rPr>
        <w:t xml:space="preserve">It is an essential condition for registering a winery or keeping it in the register that all liquid and gas conduits be independent from those of premises (which must be separated by a public roadway) where wines that are not protected by the </w:t>
      </w:r>
      <w:proofErr w:type="spellStart"/>
      <w:r w:rsidRPr="00F94FFD">
        <w:rPr>
          <w:rFonts w:asciiTheme="minorHAnsi" w:hAnsiTheme="minorHAnsi" w:cstheme="minorBidi"/>
          <w:i/>
          <w:iCs/>
          <w:color w:val="auto"/>
          <w:sz w:val="23"/>
          <w:szCs w:val="23"/>
        </w:rPr>
        <w:t>Denominación</w:t>
      </w:r>
      <w:proofErr w:type="spellEnd"/>
      <w:r w:rsidRPr="00F94FFD">
        <w:rPr>
          <w:rFonts w:asciiTheme="minorHAnsi" w:hAnsiTheme="minorHAnsi" w:cstheme="minorBidi"/>
          <w:i/>
          <w:iCs/>
          <w:color w:val="auto"/>
          <w:sz w:val="23"/>
          <w:szCs w:val="23"/>
        </w:rPr>
        <w:t xml:space="preserve"> de Origen </w:t>
      </w:r>
      <w:proofErr w:type="spellStart"/>
      <w:r w:rsidRPr="00F94FFD">
        <w:rPr>
          <w:rFonts w:asciiTheme="minorHAnsi" w:hAnsiTheme="minorHAnsi" w:cstheme="minorBidi"/>
          <w:i/>
          <w:iCs/>
          <w:color w:val="auto"/>
          <w:sz w:val="23"/>
          <w:szCs w:val="23"/>
        </w:rPr>
        <w:t>Calificada</w:t>
      </w:r>
      <w:proofErr w:type="spellEnd"/>
      <w:r w:rsidRPr="00F94FFD">
        <w:rPr>
          <w:rFonts w:asciiTheme="minorHAnsi" w:hAnsiTheme="minorHAnsi" w:cstheme="minorBidi"/>
          <w:i/>
          <w:iCs/>
          <w:color w:val="auto"/>
          <w:sz w:val="23"/>
          <w:szCs w:val="23"/>
        </w:rPr>
        <w:t xml:space="preserve"> Rioja</w:t>
      </w:r>
      <w:r w:rsidRPr="00F94FFD">
        <w:rPr>
          <w:rFonts w:asciiTheme="minorHAnsi" w:hAnsiTheme="minorHAnsi" w:cstheme="minorBidi"/>
          <w:color w:val="auto"/>
          <w:sz w:val="23"/>
          <w:szCs w:val="23"/>
        </w:rPr>
        <w:t xml:space="preserve"> are made, handled or stored (except for bottled, labelled products in transit storage). </w:t>
      </w:r>
    </w:p>
    <w:p w14:paraId="5EFCED1A" w14:textId="77777777" w:rsidR="00DE43DD" w:rsidRDefault="00DE43DD" w:rsidP="0059678C">
      <w:pPr>
        <w:pStyle w:val="Default"/>
        <w:jc w:val="both"/>
        <w:rPr>
          <w:sz w:val="23"/>
          <w:szCs w:val="23"/>
        </w:rPr>
      </w:pPr>
    </w:p>
    <w:p w14:paraId="5B58BEB8" w14:textId="02B11846" w:rsidR="00B60F49" w:rsidRDefault="00B60F49" w:rsidP="0059678C">
      <w:pPr>
        <w:pStyle w:val="Default"/>
        <w:jc w:val="both"/>
        <w:rPr>
          <w:sz w:val="23"/>
          <w:szCs w:val="23"/>
        </w:rPr>
      </w:pPr>
      <w:r>
        <w:rPr>
          <w:sz w:val="23"/>
          <w:szCs w:val="23"/>
        </w:rPr>
        <w:t xml:space="preserve">b.10.3) Conformance testing </w:t>
      </w:r>
    </w:p>
    <w:p w14:paraId="769988B5" w14:textId="1DA46630"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All packaging in which the wines are expedited f</w:t>
      </w:r>
      <w:r w:rsidR="00F94FFD" w:rsidRPr="00B15246">
        <w:rPr>
          <w:rFonts w:asciiTheme="minorHAnsi" w:hAnsiTheme="minorHAnsi" w:cstheme="minorBidi"/>
          <w:color w:val="auto"/>
          <w:sz w:val="23"/>
          <w:szCs w:val="23"/>
        </w:rPr>
        <w:t>or</w:t>
      </w:r>
      <w:r w:rsidRPr="00B15246">
        <w:rPr>
          <w:rFonts w:asciiTheme="minorHAnsi" w:hAnsiTheme="minorHAnsi" w:cstheme="minorBidi"/>
          <w:color w:val="auto"/>
          <w:sz w:val="23"/>
          <w:szCs w:val="23"/>
        </w:rPr>
        <w:t xml:space="preserve"> drinking is to be provided with guarantee seals, numbered labels or back labels issued by the Control Board, and always in a form that does not allow for reuse. There must be correspondence between the back labels, labels and control elements of the Control Board. </w:t>
      </w:r>
    </w:p>
    <w:p w14:paraId="2FB695E9" w14:textId="77777777" w:rsidR="00DE43DD" w:rsidRPr="00B15246" w:rsidRDefault="00DE43DD" w:rsidP="0059678C">
      <w:pPr>
        <w:pStyle w:val="Default"/>
        <w:jc w:val="both"/>
        <w:rPr>
          <w:rFonts w:asciiTheme="minorHAnsi" w:hAnsiTheme="minorHAnsi" w:cstheme="minorBidi"/>
          <w:color w:val="auto"/>
          <w:sz w:val="23"/>
          <w:szCs w:val="23"/>
        </w:rPr>
      </w:pPr>
    </w:p>
    <w:p w14:paraId="7B1E8F39" w14:textId="091CC4CD"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For quality sparkling wines, the Control Board will issue specific back labels and/or seals that will include the mention </w:t>
      </w:r>
      <w:proofErr w:type="spellStart"/>
      <w:r w:rsidRPr="00B15246">
        <w:rPr>
          <w:rFonts w:asciiTheme="minorHAnsi" w:hAnsiTheme="minorHAnsi" w:cstheme="minorBidi"/>
          <w:i/>
          <w:iCs/>
          <w:color w:val="auto"/>
          <w:sz w:val="23"/>
          <w:szCs w:val="23"/>
        </w:rPr>
        <w:t>Método</w:t>
      </w:r>
      <w:proofErr w:type="spellEnd"/>
      <w:r w:rsidRPr="00B15246">
        <w:rPr>
          <w:rFonts w:asciiTheme="minorHAnsi" w:hAnsiTheme="minorHAnsi" w:cstheme="minorBidi"/>
          <w:i/>
          <w:iCs/>
          <w:color w:val="auto"/>
          <w:sz w:val="23"/>
          <w:szCs w:val="23"/>
        </w:rPr>
        <w:t xml:space="preserve"> </w:t>
      </w:r>
      <w:proofErr w:type="spellStart"/>
      <w:r w:rsidRPr="00B15246">
        <w:rPr>
          <w:rFonts w:asciiTheme="minorHAnsi" w:hAnsiTheme="minorHAnsi" w:cstheme="minorBidi"/>
          <w:i/>
          <w:iCs/>
          <w:color w:val="auto"/>
          <w:sz w:val="23"/>
          <w:szCs w:val="23"/>
        </w:rPr>
        <w:t>Tradicional</w:t>
      </w:r>
      <w:proofErr w:type="spellEnd"/>
      <w:r w:rsidRPr="00B15246">
        <w:rPr>
          <w:rFonts w:asciiTheme="minorHAnsi" w:hAnsiTheme="minorHAnsi" w:cstheme="minorBidi"/>
          <w:color w:val="auto"/>
          <w:sz w:val="23"/>
          <w:szCs w:val="23"/>
        </w:rPr>
        <w:t xml:space="preserve">. </w:t>
      </w:r>
    </w:p>
    <w:p w14:paraId="7123E533" w14:textId="77777777" w:rsidR="00DE43DD" w:rsidRPr="00B15246" w:rsidRDefault="00DE43DD" w:rsidP="0059678C">
      <w:pPr>
        <w:pStyle w:val="Default"/>
        <w:jc w:val="both"/>
        <w:rPr>
          <w:rFonts w:asciiTheme="minorHAnsi" w:hAnsiTheme="minorHAnsi" w:cstheme="minorBidi"/>
          <w:color w:val="auto"/>
          <w:sz w:val="23"/>
          <w:szCs w:val="23"/>
        </w:rPr>
      </w:pPr>
    </w:p>
    <w:p w14:paraId="5E696721" w14:textId="5A6F0BC8"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For wines from a </w:t>
      </w:r>
      <w:proofErr w:type="spellStart"/>
      <w:r w:rsidRPr="00B15246">
        <w:rPr>
          <w:rFonts w:asciiTheme="minorHAnsi" w:hAnsiTheme="minorHAnsi" w:cstheme="minorBidi"/>
          <w:i/>
          <w:iCs/>
          <w:color w:val="auto"/>
          <w:sz w:val="23"/>
          <w:szCs w:val="23"/>
        </w:rPr>
        <w:t>viñedo</w:t>
      </w:r>
      <w:proofErr w:type="spellEnd"/>
      <w:r w:rsidRPr="00B15246">
        <w:rPr>
          <w:rFonts w:asciiTheme="minorHAnsi" w:hAnsiTheme="minorHAnsi" w:cstheme="minorBidi"/>
          <w:i/>
          <w:iCs/>
          <w:color w:val="auto"/>
          <w:sz w:val="23"/>
          <w:szCs w:val="23"/>
        </w:rPr>
        <w:t xml:space="preserve"> singular</w:t>
      </w:r>
      <w:r w:rsidRPr="00B15246">
        <w:rPr>
          <w:rFonts w:asciiTheme="minorHAnsi" w:hAnsiTheme="minorHAnsi" w:cstheme="minorBidi"/>
          <w:color w:val="auto"/>
          <w:sz w:val="23"/>
          <w:szCs w:val="23"/>
        </w:rPr>
        <w:t xml:space="preserve">, the Control Board will issue specific back labels and/or seals that will include the mention </w:t>
      </w:r>
      <w:proofErr w:type="spellStart"/>
      <w:r w:rsidRPr="00B15246">
        <w:rPr>
          <w:rFonts w:asciiTheme="minorHAnsi" w:hAnsiTheme="minorHAnsi" w:cstheme="minorBidi"/>
          <w:i/>
          <w:iCs/>
          <w:color w:val="auto"/>
          <w:sz w:val="23"/>
          <w:szCs w:val="23"/>
        </w:rPr>
        <w:t>Viñedo</w:t>
      </w:r>
      <w:proofErr w:type="spellEnd"/>
      <w:r w:rsidRPr="00B15246">
        <w:rPr>
          <w:rFonts w:asciiTheme="minorHAnsi" w:hAnsiTheme="minorHAnsi" w:cstheme="minorBidi"/>
          <w:i/>
          <w:iCs/>
          <w:color w:val="auto"/>
          <w:sz w:val="23"/>
          <w:szCs w:val="23"/>
        </w:rPr>
        <w:t xml:space="preserve"> Singular</w:t>
      </w:r>
      <w:r w:rsidRPr="00B15246">
        <w:rPr>
          <w:rFonts w:asciiTheme="minorHAnsi" w:hAnsiTheme="minorHAnsi" w:cstheme="minorBidi"/>
          <w:color w:val="auto"/>
          <w:sz w:val="23"/>
          <w:szCs w:val="23"/>
        </w:rPr>
        <w:t xml:space="preserve">. </w:t>
      </w:r>
    </w:p>
    <w:p w14:paraId="45CAA97A" w14:textId="77777777" w:rsidR="00B15246" w:rsidRDefault="00B15246" w:rsidP="0059678C">
      <w:pPr>
        <w:jc w:val="both"/>
        <w:rPr>
          <w:sz w:val="23"/>
          <w:szCs w:val="23"/>
        </w:rPr>
      </w:pPr>
    </w:p>
    <w:p w14:paraId="5328D82C" w14:textId="1CB423B5" w:rsidR="00B60F49" w:rsidRDefault="00B60F49" w:rsidP="0059678C">
      <w:pPr>
        <w:jc w:val="both"/>
        <w:rPr>
          <w:sz w:val="23"/>
          <w:szCs w:val="23"/>
        </w:rPr>
      </w:pPr>
      <w:r>
        <w:rPr>
          <w:sz w:val="23"/>
          <w:szCs w:val="23"/>
        </w:rPr>
        <w:t xml:space="preserve">For wines from a given zone or municipality, the Control Board will issue specific numbered back labels and/or seals. If the two indications concur in the wine or if they concur with </w:t>
      </w:r>
      <w:proofErr w:type="spellStart"/>
      <w:r w:rsidRPr="00B15246">
        <w:rPr>
          <w:i/>
          <w:iCs/>
          <w:sz w:val="23"/>
          <w:szCs w:val="23"/>
        </w:rPr>
        <w:t>Viñedo</w:t>
      </w:r>
      <w:proofErr w:type="spellEnd"/>
      <w:r w:rsidRPr="00B15246">
        <w:rPr>
          <w:i/>
          <w:iCs/>
          <w:sz w:val="23"/>
          <w:szCs w:val="23"/>
        </w:rPr>
        <w:t xml:space="preserve"> Singular</w:t>
      </w:r>
      <w:r>
        <w:rPr>
          <w:sz w:val="23"/>
          <w:szCs w:val="23"/>
        </w:rPr>
        <w:t>, the seal of the smallest geographical unit will be used.</w:t>
      </w:r>
    </w:p>
    <w:p w14:paraId="26803CB8" w14:textId="77777777"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For </w:t>
      </w:r>
      <w:proofErr w:type="spellStart"/>
      <w:r w:rsidRPr="00B15246">
        <w:rPr>
          <w:rFonts w:asciiTheme="minorHAnsi" w:hAnsiTheme="minorHAnsi" w:cstheme="minorBidi"/>
          <w:i/>
          <w:iCs/>
          <w:color w:val="auto"/>
          <w:sz w:val="23"/>
          <w:szCs w:val="23"/>
        </w:rPr>
        <w:t>Crianza</w:t>
      </w:r>
      <w:proofErr w:type="spellEnd"/>
      <w:r w:rsidRPr="00B15246">
        <w:rPr>
          <w:rFonts w:asciiTheme="minorHAnsi" w:hAnsiTheme="minorHAnsi" w:cstheme="minorBidi"/>
          <w:color w:val="auto"/>
          <w:sz w:val="23"/>
          <w:szCs w:val="23"/>
        </w:rPr>
        <w:t xml:space="preserve">, </w:t>
      </w:r>
      <w:proofErr w:type="spellStart"/>
      <w:r w:rsidRPr="00B15246">
        <w:rPr>
          <w:rFonts w:asciiTheme="minorHAnsi" w:hAnsiTheme="minorHAnsi" w:cstheme="minorBidi"/>
          <w:i/>
          <w:iCs/>
          <w:color w:val="auto"/>
          <w:sz w:val="23"/>
          <w:szCs w:val="23"/>
        </w:rPr>
        <w:t>Reserva</w:t>
      </w:r>
      <w:proofErr w:type="spellEnd"/>
      <w:r w:rsidRPr="00B15246">
        <w:rPr>
          <w:rFonts w:asciiTheme="minorHAnsi" w:hAnsiTheme="minorHAnsi" w:cstheme="minorBidi"/>
          <w:color w:val="auto"/>
          <w:sz w:val="23"/>
          <w:szCs w:val="23"/>
        </w:rPr>
        <w:t xml:space="preserve"> and </w:t>
      </w:r>
      <w:r w:rsidRPr="00B15246">
        <w:rPr>
          <w:rFonts w:asciiTheme="minorHAnsi" w:hAnsiTheme="minorHAnsi" w:cstheme="minorBidi"/>
          <w:i/>
          <w:iCs/>
          <w:color w:val="auto"/>
          <w:sz w:val="23"/>
          <w:szCs w:val="23"/>
        </w:rPr>
        <w:t xml:space="preserve">Gran </w:t>
      </w:r>
      <w:proofErr w:type="spellStart"/>
      <w:r w:rsidRPr="00B15246">
        <w:rPr>
          <w:rFonts w:asciiTheme="minorHAnsi" w:hAnsiTheme="minorHAnsi" w:cstheme="minorBidi"/>
          <w:i/>
          <w:iCs/>
          <w:color w:val="auto"/>
          <w:sz w:val="23"/>
          <w:szCs w:val="23"/>
        </w:rPr>
        <w:t>Reserva</w:t>
      </w:r>
      <w:proofErr w:type="spellEnd"/>
      <w:r w:rsidRPr="00B15246">
        <w:rPr>
          <w:rFonts w:asciiTheme="minorHAnsi" w:hAnsiTheme="minorHAnsi" w:cstheme="minorBidi"/>
          <w:color w:val="auto"/>
          <w:sz w:val="23"/>
          <w:szCs w:val="23"/>
        </w:rPr>
        <w:t xml:space="preserve"> wines, the Control Board will issue specific back labels and authorise the mention of such indications on the label. </w:t>
      </w:r>
    </w:p>
    <w:p w14:paraId="7CC01C51" w14:textId="77777777" w:rsidR="00DE43DD" w:rsidRDefault="00DE43DD" w:rsidP="0059678C">
      <w:pPr>
        <w:pStyle w:val="Default"/>
        <w:jc w:val="both"/>
        <w:rPr>
          <w:sz w:val="23"/>
          <w:szCs w:val="23"/>
        </w:rPr>
      </w:pPr>
    </w:p>
    <w:p w14:paraId="20A63503" w14:textId="0AA1D048" w:rsidR="00B60F49" w:rsidRDefault="00B60F49" w:rsidP="0059678C">
      <w:pPr>
        <w:pStyle w:val="Default"/>
        <w:jc w:val="both"/>
        <w:rPr>
          <w:sz w:val="23"/>
          <w:szCs w:val="23"/>
        </w:rPr>
      </w:pPr>
      <w:r>
        <w:rPr>
          <w:sz w:val="23"/>
          <w:szCs w:val="23"/>
        </w:rPr>
        <w:t xml:space="preserve">b.10.4) Circulation of products </w:t>
      </w:r>
    </w:p>
    <w:p w14:paraId="234C8996" w14:textId="77777777"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The shipment of must, wine or any other grape product or by-product of the winemaking process circulating within the production area will be carried out as set forth in the specific rules and regulations, as well as applicable laws. </w:t>
      </w:r>
    </w:p>
    <w:p w14:paraId="5676EDCA" w14:textId="77777777" w:rsidR="00DE43DD" w:rsidRDefault="00DE43DD" w:rsidP="0059678C">
      <w:pPr>
        <w:pStyle w:val="Default"/>
        <w:jc w:val="both"/>
        <w:rPr>
          <w:sz w:val="23"/>
          <w:szCs w:val="23"/>
        </w:rPr>
      </w:pPr>
    </w:p>
    <w:p w14:paraId="4A46FCA2" w14:textId="710B382C" w:rsidR="00B60F49" w:rsidRDefault="00B60F49" w:rsidP="0059678C">
      <w:pPr>
        <w:pStyle w:val="Default"/>
        <w:jc w:val="both"/>
        <w:rPr>
          <w:sz w:val="23"/>
          <w:szCs w:val="23"/>
        </w:rPr>
      </w:pPr>
      <w:r>
        <w:rPr>
          <w:sz w:val="23"/>
          <w:szCs w:val="23"/>
        </w:rPr>
        <w:t xml:space="preserve">b.10.5) Bottling at source and other bottling requirements. </w:t>
      </w:r>
    </w:p>
    <w:p w14:paraId="1FF76354" w14:textId="639035EE" w:rsidR="00B60F49" w:rsidRDefault="00B60F49" w:rsidP="00DE43DD">
      <w:pPr>
        <w:jc w:val="both"/>
        <w:rPr>
          <w:sz w:val="23"/>
          <w:szCs w:val="23"/>
        </w:rPr>
      </w:pPr>
      <w:r>
        <w:rPr>
          <w:sz w:val="23"/>
          <w:szCs w:val="23"/>
        </w:rPr>
        <w:lastRenderedPageBreak/>
        <w:t xml:space="preserve">The bottling of wines protected by the </w:t>
      </w:r>
      <w:proofErr w:type="spellStart"/>
      <w:r>
        <w:rPr>
          <w:i/>
          <w:iCs/>
          <w:sz w:val="23"/>
          <w:szCs w:val="23"/>
        </w:rPr>
        <w:t>Denominación</w:t>
      </w:r>
      <w:proofErr w:type="spellEnd"/>
      <w:r>
        <w:rPr>
          <w:i/>
          <w:iCs/>
          <w:sz w:val="23"/>
          <w:szCs w:val="23"/>
        </w:rPr>
        <w:t xml:space="preserve"> de Origen </w:t>
      </w:r>
      <w:proofErr w:type="spellStart"/>
      <w:r>
        <w:rPr>
          <w:i/>
          <w:iCs/>
          <w:sz w:val="23"/>
          <w:szCs w:val="23"/>
        </w:rPr>
        <w:t>Calificada</w:t>
      </w:r>
      <w:proofErr w:type="spellEnd"/>
      <w:r>
        <w:rPr>
          <w:i/>
          <w:iCs/>
          <w:sz w:val="23"/>
          <w:szCs w:val="23"/>
        </w:rPr>
        <w:t xml:space="preserve"> Rioja </w:t>
      </w:r>
      <w:r>
        <w:rPr>
          <w:sz w:val="23"/>
          <w:szCs w:val="23"/>
        </w:rPr>
        <w:t>must</w:t>
      </w:r>
      <w:r w:rsidR="00DE43DD">
        <w:rPr>
          <w:sz w:val="23"/>
          <w:szCs w:val="23"/>
        </w:rPr>
        <w:t xml:space="preserve"> </w:t>
      </w:r>
      <w:r>
        <w:rPr>
          <w:sz w:val="23"/>
          <w:szCs w:val="23"/>
        </w:rPr>
        <w:t xml:space="preserve">be carried out exclusively in registered wineries authorised by the </w:t>
      </w:r>
      <w:r>
        <w:rPr>
          <w:i/>
          <w:iCs/>
          <w:sz w:val="23"/>
          <w:szCs w:val="23"/>
        </w:rPr>
        <w:t>Control Board</w:t>
      </w:r>
      <w:r>
        <w:rPr>
          <w:sz w:val="23"/>
          <w:szCs w:val="23"/>
        </w:rPr>
        <w:t xml:space="preserve">. Otherwise, the wine shall lose the right to use the designation. </w:t>
      </w:r>
    </w:p>
    <w:p w14:paraId="5BDE05F5" w14:textId="77777777" w:rsidR="008641F5" w:rsidRDefault="008641F5" w:rsidP="008641F5">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 xml:space="preserve">The bottling of wines protected by the </w:t>
      </w:r>
      <w:proofErr w:type="spellStart"/>
      <w:r>
        <w:rPr>
          <w:rFonts w:asciiTheme="minorHAnsi" w:hAnsiTheme="minorHAnsi" w:cstheme="minorBidi"/>
          <w:color w:val="auto"/>
          <w:sz w:val="23"/>
          <w:szCs w:val="23"/>
        </w:rPr>
        <w:t>Denominación</w:t>
      </w:r>
      <w:proofErr w:type="spellEnd"/>
      <w:r>
        <w:rPr>
          <w:rFonts w:asciiTheme="minorHAnsi" w:hAnsiTheme="minorHAnsi" w:cstheme="minorBidi"/>
          <w:color w:val="auto"/>
          <w:sz w:val="23"/>
          <w:szCs w:val="23"/>
        </w:rPr>
        <w:t xml:space="preserve"> de Origen </w:t>
      </w:r>
      <w:proofErr w:type="spellStart"/>
      <w:r>
        <w:rPr>
          <w:rFonts w:asciiTheme="minorHAnsi" w:hAnsiTheme="minorHAnsi" w:cstheme="minorBidi"/>
          <w:color w:val="auto"/>
          <w:sz w:val="23"/>
          <w:szCs w:val="23"/>
        </w:rPr>
        <w:t>Calificada</w:t>
      </w:r>
      <w:proofErr w:type="spellEnd"/>
      <w:r>
        <w:rPr>
          <w:rFonts w:asciiTheme="minorHAnsi" w:hAnsiTheme="minorHAnsi" w:cstheme="minorBidi"/>
          <w:color w:val="auto"/>
          <w:sz w:val="23"/>
          <w:szCs w:val="23"/>
        </w:rPr>
        <w:t xml:space="preserve"> Rioja must be carried out exclusively in the registered wineries authorized </w:t>
      </w:r>
      <w:proofErr w:type="spellStart"/>
      <w:r>
        <w:rPr>
          <w:rFonts w:asciiTheme="minorHAnsi" w:hAnsiTheme="minorHAnsi" w:cstheme="minorBidi"/>
          <w:color w:val="auto"/>
          <w:sz w:val="23"/>
          <w:szCs w:val="23"/>
        </w:rPr>
        <w:t>y</w:t>
      </w:r>
      <w:proofErr w:type="spellEnd"/>
      <w:r>
        <w:rPr>
          <w:rFonts w:asciiTheme="minorHAnsi" w:hAnsiTheme="minorHAnsi" w:cstheme="minorBidi"/>
          <w:color w:val="auto"/>
          <w:sz w:val="23"/>
          <w:szCs w:val="23"/>
        </w:rPr>
        <w:t xml:space="preserve"> the Regulatory Council, otherwise the wine loses the right to use the designation.</w:t>
      </w:r>
    </w:p>
    <w:p w14:paraId="6F977147" w14:textId="77777777" w:rsidR="008641F5" w:rsidRDefault="008641F5" w:rsidP="008641F5">
      <w:pPr>
        <w:pStyle w:val="Default"/>
        <w:jc w:val="both"/>
        <w:rPr>
          <w:rFonts w:asciiTheme="minorHAnsi" w:hAnsiTheme="minorHAnsi" w:cstheme="minorBidi"/>
          <w:color w:val="auto"/>
          <w:sz w:val="23"/>
          <w:szCs w:val="23"/>
        </w:rPr>
      </w:pPr>
    </w:p>
    <w:p w14:paraId="1FE19280" w14:textId="77777777" w:rsidR="008641F5" w:rsidRDefault="008641F5" w:rsidP="008641F5">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This requirement is established when verifying that the risk for the quality of the wine finally offered for consumption is higher when the wine has been transported and bottled outside the production area than when these operations are carried out in said area. It serves to protect the great reputation of Rioja wine by reinforcing the control of its particular characteristics and its quality, protecting the qualified designation of origin from which the community of affected producers is the beneficiary. The decision was recognized by judgment of the Court of Justice of the European Union of May 16</w:t>
      </w:r>
      <w:r w:rsidRPr="002F73EC">
        <w:rPr>
          <w:rFonts w:asciiTheme="minorHAnsi" w:hAnsiTheme="minorHAnsi" w:cstheme="minorBidi"/>
          <w:color w:val="auto"/>
          <w:sz w:val="23"/>
          <w:szCs w:val="23"/>
          <w:vertAlign w:val="superscript"/>
        </w:rPr>
        <w:t>th</w:t>
      </w:r>
      <w:r>
        <w:rPr>
          <w:rFonts w:asciiTheme="minorHAnsi" w:hAnsiTheme="minorHAnsi" w:cstheme="minorBidi"/>
          <w:color w:val="auto"/>
          <w:sz w:val="23"/>
          <w:szCs w:val="23"/>
        </w:rPr>
        <w:t xml:space="preserve"> 2000.</w:t>
      </w:r>
    </w:p>
    <w:p w14:paraId="4F6C57DB" w14:textId="35036E97" w:rsidR="00B60F49" w:rsidRPr="00B15246" w:rsidRDefault="008641F5" w:rsidP="0059678C">
      <w:pPr>
        <w:pStyle w:val="Default"/>
        <w:jc w:val="both"/>
        <w:rPr>
          <w:rFonts w:asciiTheme="minorHAnsi" w:hAnsiTheme="minorHAnsi" w:cstheme="minorBidi"/>
          <w:color w:val="auto"/>
          <w:sz w:val="23"/>
          <w:szCs w:val="23"/>
        </w:rPr>
      </w:pPr>
      <w:r w:rsidRPr="00010FFC">
        <w:rPr>
          <w:rFonts w:eastAsia="Times New Roman"/>
          <w:color w:val="777777"/>
          <w:sz w:val="18"/>
          <w:szCs w:val="18"/>
          <w:lang w:eastAsia="es-ES"/>
        </w:rPr>
        <w:br/>
      </w:r>
      <w:r w:rsidR="00B60F49" w:rsidRPr="00B15246">
        <w:rPr>
          <w:rFonts w:asciiTheme="minorHAnsi" w:hAnsiTheme="minorHAnsi" w:cstheme="minorBidi"/>
          <w:color w:val="auto"/>
          <w:sz w:val="23"/>
          <w:szCs w:val="23"/>
        </w:rPr>
        <w:t xml:space="preserve">Protected wines can only circulate and be shipped in packaging that does not harm their quality or prestige and it must be approved by the Control Board. In general, containers must be made of glass and have the capacities authorised by the European Union with the exception of the one-litre range. </w:t>
      </w:r>
    </w:p>
    <w:p w14:paraId="2F55BAE6" w14:textId="77777777" w:rsidR="00DE43DD" w:rsidRPr="00B15246" w:rsidRDefault="00DE43DD" w:rsidP="0059678C">
      <w:pPr>
        <w:pStyle w:val="Default"/>
        <w:jc w:val="both"/>
        <w:rPr>
          <w:rFonts w:asciiTheme="minorHAnsi" w:hAnsiTheme="minorHAnsi" w:cstheme="minorBidi"/>
          <w:color w:val="auto"/>
          <w:sz w:val="23"/>
          <w:szCs w:val="23"/>
        </w:rPr>
      </w:pPr>
    </w:p>
    <w:p w14:paraId="0A735DC7" w14:textId="2C540BCE" w:rsidR="00B60F49"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Exceptionally, the Control Board may authorise other types of packaging for special uses, which it understands will not harm the quality or prestige of the protected wines. </w:t>
      </w:r>
    </w:p>
    <w:p w14:paraId="5FB6660E" w14:textId="77777777" w:rsidR="008641F5" w:rsidRPr="00B15246" w:rsidRDefault="008641F5" w:rsidP="0059678C">
      <w:pPr>
        <w:pStyle w:val="Default"/>
        <w:jc w:val="both"/>
        <w:rPr>
          <w:rFonts w:asciiTheme="minorHAnsi" w:hAnsiTheme="minorHAnsi" w:cstheme="minorBidi"/>
          <w:color w:val="auto"/>
          <w:sz w:val="23"/>
          <w:szCs w:val="23"/>
        </w:rPr>
      </w:pPr>
    </w:p>
    <w:p w14:paraId="06E16061" w14:textId="13A0209C"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Bottling on request will not be allowed in the case of wines from a </w:t>
      </w:r>
      <w:proofErr w:type="spellStart"/>
      <w:r w:rsidRPr="00B15246">
        <w:rPr>
          <w:rFonts w:asciiTheme="minorHAnsi" w:hAnsiTheme="minorHAnsi" w:cstheme="minorBidi"/>
          <w:i/>
          <w:iCs/>
          <w:color w:val="auto"/>
          <w:sz w:val="23"/>
          <w:szCs w:val="23"/>
        </w:rPr>
        <w:t>viñedo</w:t>
      </w:r>
      <w:proofErr w:type="spellEnd"/>
      <w:r w:rsidRPr="00B15246">
        <w:rPr>
          <w:rFonts w:asciiTheme="minorHAnsi" w:hAnsiTheme="minorHAnsi" w:cstheme="minorBidi"/>
          <w:i/>
          <w:iCs/>
          <w:color w:val="auto"/>
          <w:sz w:val="23"/>
          <w:szCs w:val="23"/>
        </w:rPr>
        <w:t xml:space="preserve"> singular</w:t>
      </w:r>
      <w:r w:rsidR="00B15246">
        <w:rPr>
          <w:rFonts w:asciiTheme="minorHAnsi" w:hAnsiTheme="minorHAnsi" w:cstheme="minorBidi"/>
          <w:color w:val="auto"/>
          <w:sz w:val="23"/>
          <w:szCs w:val="23"/>
        </w:rPr>
        <w:t>.</w:t>
      </w:r>
    </w:p>
    <w:p w14:paraId="39A34601" w14:textId="77777777" w:rsidR="00DE43DD" w:rsidRDefault="00DE43DD" w:rsidP="0059678C">
      <w:pPr>
        <w:pStyle w:val="Default"/>
        <w:jc w:val="both"/>
        <w:rPr>
          <w:sz w:val="23"/>
          <w:szCs w:val="23"/>
        </w:rPr>
      </w:pPr>
    </w:p>
    <w:p w14:paraId="0F3B2EDA" w14:textId="06EFD3F6" w:rsidR="00B60F49" w:rsidRDefault="00B60F49" w:rsidP="0059678C">
      <w:pPr>
        <w:pStyle w:val="Default"/>
        <w:jc w:val="both"/>
        <w:rPr>
          <w:sz w:val="23"/>
          <w:szCs w:val="23"/>
        </w:rPr>
      </w:pPr>
      <w:r>
        <w:rPr>
          <w:sz w:val="23"/>
          <w:szCs w:val="23"/>
        </w:rPr>
        <w:t xml:space="preserve">b.10.6) Outbound to inbound correspondence </w:t>
      </w:r>
    </w:p>
    <w:p w14:paraId="433E249A" w14:textId="2D8A4D19" w:rsidR="00B60F49" w:rsidRDefault="00B60F49" w:rsidP="0059678C">
      <w:pPr>
        <w:jc w:val="both"/>
        <w:rPr>
          <w:sz w:val="23"/>
          <w:szCs w:val="23"/>
        </w:rPr>
      </w:pPr>
      <w:r>
        <w:rPr>
          <w:sz w:val="23"/>
          <w:szCs w:val="23"/>
        </w:rPr>
        <w:t>The wine shipped by each registered winery must agree with the quantities of grape purchased, stocks of previous vintages and purchases of wines or musts from other registered companies.</w:t>
      </w:r>
    </w:p>
    <w:p w14:paraId="6F6B570B" w14:textId="77777777"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Socks of wine being aged in barrels or bottles can only be shipped when they have fulfilled the requirements set forth in the Designation Specifications. </w:t>
      </w:r>
    </w:p>
    <w:p w14:paraId="635A0ACD" w14:textId="77777777" w:rsidR="00DE43DD" w:rsidRPr="00B15246" w:rsidRDefault="00DE43DD" w:rsidP="0059678C">
      <w:pPr>
        <w:pStyle w:val="Default"/>
        <w:jc w:val="both"/>
        <w:rPr>
          <w:rFonts w:asciiTheme="minorHAnsi" w:hAnsiTheme="minorHAnsi" w:cstheme="minorBidi"/>
          <w:color w:val="auto"/>
          <w:sz w:val="23"/>
          <w:szCs w:val="23"/>
        </w:rPr>
      </w:pPr>
    </w:p>
    <w:p w14:paraId="03F73729" w14:textId="47C172B3" w:rsidR="00B60F49" w:rsidRDefault="00B60F49" w:rsidP="0059678C">
      <w:pPr>
        <w:pStyle w:val="Default"/>
        <w:jc w:val="both"/>
        <w:rPr>
          <w:sz w:val="23"/>
          <w:szCs w:val="23"/>
        </w:rPr>
      </w:pPr>
      <w:r>
        <w:rPr>
          <w:sz w:val="23"/>
          <w:szCs w:val="23"/>
        </w:rPr>
        <w:t xml:space="preserve">b.10.7) Statements. </w:t>
      </w:r>
    </w:p>
    <w:p w14:paraId="3E0BE49B" w14:textId="77777777" w:rsidR="00B60F49" w:rsidRPr="00B15246" w:rsidRDefault="00B60F49" w:rsidP="0059678C">
      <w:pPr>
        <w:pStyle w:val="Default"/>
        <w:jc w:val="both"/>
        <w:rPr>
          <w:rFonts w:asciiTheme="minorHAnsi" w:hAnsiTheme="minorHAnsi" w:cstheme="minorBidi"/>
          <w:color w:val="auto"/>
          <w:sz w:val="23"/>
          <w:szCs w:val="23"/>
        </w:rPr>
      </w:pPr>
      <w:r w:rsidRPr="00B15246">
        <w:rPr>
          <w:rFonts w:asciiTheme="minorHAnsi" w:hAnsiTheme="minorHAnsi" w:cstheme="minorBidi"/>
          <w:color w:val="auto"/>
          <w:sz w:val="23"/>
          <w:szCs w:val="23"/>
        </w:rPr>
        <w:t xml:space="preserve">In order to control production, </w:t>
      </w:r>
      <w:proofErr w:type="spellStart"/>
      <w:r w:rsidRPr="00B15246">
        <w:rPr>
          <w:rFonts w:asciiTheme="minorHAnsi" w:hAnsiTheme="minorHAnsi" w:cstheme="minorBidi"/>
          <w:color w:val="auto"/>
          <w:sz w:val="23"/>
          <w:szCs w:val="23"/>
        </w:rPr>
        <w:t>vinification</w:t>
      </w:r>
      <w:proofErr w:type="spellEnd"/>
      <w:r w:rsidRPr="00B15246">
        <w:rPr>
          <w:rFonts w:asciiTheme="minorHAnsi" w:hAnsiTheme="minorHAnsi" w:cstheme="minorBidi"/>
          <w:color w:val="auto"/>
          <w:sz w:val="23"/>
          <w:szCs w:val="23"/>
        </w:rPr>
        <w:t xml:space="preserve">, age and stock, as well as the qualities, types and all other aspects as may be necessary to be able to prove the origin and quality of the wines, the natural or legal persons title holders of vineyards and wineries are to submit such statements as may be set forth in the specific rules and regulations, as well as applicable laws. </w:t>
      </w:r>
    </w:p>
    <w:p w14:paraId="65CBCEC8" w14:textId="77777777" w:rsidR="00DE43DD" w:rsidRDefault="00DE43DD" w:rsidP="0059678C">
      <w:pPr>
        <w:pStyle w:val="Default"/>
        <w:jc w:val="both"/>
        <w:rPr>
          <w:sz w:val="23"/>
          <w:szCs w:val="23"/>
        </w:rPr>
      </w:pPr>
    </w:p>
    <w:p w14:paraId="694DD770" w14:textId="105D4925" w:rsidR="00B60F49" w:rsidRDefault="00B60F49" w:rsidP="0059678C">
      <w:pPr>
        <w:pStyle w:val="Default"/>
        <w:jc w:val="both"/>
        <w:rPr>
          <w:sz w:val="23"/>
          <w:szCs w:val="23"/>
        </w:rPr>
      </w:pPr>
      <w:r>
        <w:rPr>
          <w:sz w:val="23"/>
          <w:szCs w:val="23"/>
        </w:rPr>
        <w:t xml:space="preserve">b.10.8) Traditional terms </w:t>
      </w:r>
    </w:p>
    <w:p w14:paraId="6A4EC850" w14:textId="77777777" w:rsidR="00B60F49"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t xml:space="preserve">For the Rioja Protected Designation of Origin, the traditional term as referred to in Article </w:t>
      </w:r>
      <w:proofErr w:type="gramStart"/>
      <w:r w:rsidRPr="000E5E5D">
        <w:rPr>
          <w:rFonts w:asciiTheme="minorHAnsi" w:hAnsiTheme="minorHAnsi" w:cstheme="minorBidi"/>
          <w:color w:val="auto"/>
          <w:sz w:val="23"/>
          <w:szCs w:val="23"/>
        </w:rPr>
        <w:t>118u(</w:t>
      </w:r>
      <w:proofErr w:type="gramEnd"/>
      <w:r w:rsidRPr="000E5E5D">
        <w:rPr>
          <w:rFonts w:asciiTheme="minorHAnsi" w:hAnsiTheme="minorHAnsi" w:cstheme="minorBidi"/>
          <w:color w:val="auto"/>
          <w:sz w:val="23"/>
          <w:szCs w:val="23"/>
        </w:rPr>
        <w:t xml:space="preserve">1)(a) of Regulation (EC) No. 1234/2007 of the Council, of 22 October, 2007, (Single CMO Regulation), is: </w:t>
      </w:r>
      <w:proofErr w:type="spellStart"/>
      <w:r w:rsidRPr="000E5E5D">
        <w:rPr>
          <w:rFonts w:asciiTheme="minorHAnsi" w:hAnsiTheme="minorHAnsi" w:cstheme="minorBidi"/>
          <w:i/>
          <w:iCs/>
          <w:color w:val="auto"/>
          <w:sz w:val="23"/>
          <w:szCs w:val="23"/>
        </w:rPr>
        <w:t>Denominación</w:t>
      </w:r>
      <w:proofErr w:type="spellEnd"/>
      <w:r w:rsidRPr="000E5E5D">
        <w:rPr>
          <w:rFonts w:asciiTheme="minorHAnsi" w:hAnsiTheme="minorHAnsi" w:cstheme="minorBidi"/>
          <w:i/>
          <w:iCs/>
          <w:color w:val="auto"/>
          <w:sz w:val="23"/>
          <w:szCs w:val="23"/>
        </w:rPr>
        <w:t xml:space="preserve"> de Origen </w:t>
      </w:r>
      <w:proofErr w:type="spellStart"/>
      <w:r w:rsidRPr="000E5E5D">
        <w:rPr>
          <w:rFonts w:asciiTheme="minorHAnsi" w:hAnsiTheme="minorHAnsi" w:cstheme="minorBidi"/>
          <w:i/>
          <w:iCs/>
          <w:color w:val="auto"/>
          <w:sz w:val="23"/>
          <w:szCs w:val="23"/>
        </w:rPr>
        <w:t>Calificada</w:t>
      </w:r>
      <w:proofErr w:type="spellEnd"/>
      <w:r w:rsidRPr="000E5E5D">
        <w:rPr>
          <w:rFonts w:asciiTheme="minorHAnsi" w:hAnsiTheme="minorHAnsi" w:cstheme="minorBidi"/>
          <w:color w:val="auto"/>
          <w:sz w:val="23"/>
          <w:szCs w:val="23"/>
        </w:rPr>
        <w:t xml:space="preserve">. </w:t>
      </w:r>
    </w:p>
    <w:p w14:paraId="737600B3" w14:textId="77777777" w:rsidR="008641F5" w:rsidRPr="000E5E5D" w:rsidRDefault="008641F5" w:rsidP="0059678C">
      <w:pPr>
        <w:pStyle w:val="Default"/>
        <w:jc w:val="both"/>
        <w:rPr>
          <w:rFonts w:asciiTheme="minorHAnsi" w:hAnsiTheme="minorHAnsi" w:cstheme="minorBidi"/>
          <w:color w:val="auto"/>
          <w:sz w:val="23"/>
          <w:szCs w:val="23"/>
        </w:rPr>
      </w:pPr>
    </w:p>
    <w:p w14:paraId="2DBC9452" w14:textId="01E89721" w:rsidR="00B60F49" w:rsidRDefault="00B60F49" w:rsidP="0059678C">
      <w:pPr>
        <w:jc w:val="both"/>
        <w:rPr>
          <w:i/>
          <w:iCs/>
          <w:sz w:val="23"/>
          <w:szCs w:val="23"/>
        </w:rPr>
      </w:pPr>
      <w:r>
        <w:rPr>
          <w:sz w:val="23"/>
          <w:szCs w:val="23"/>
        </w:rPr>
        <w:t xml:space="preserve">The traditional terms referred to in Article 118u(1)(a) of Regulation (EC) No. 1234/2007 of the Council, of 22 October, 2007, which may be used in wines protected by the </w:t>
      </w:r>
      <w:proofErr w:type="spellStart"/>
      <w:r w:rsidRPr="000E5E5D">
        <w:rPr>
          <w:i/>
          <w:iCs/>
          <w:sz w:val="23"/>
          <w:szCs w:val="23"/>
        </w:rPr>
        <w:t>Denominación</w:t>
      </w:r>
      <w:proofErr w:type="spellEnd"/>
      <w:r w:rsidRPr="000E5E5D">
        <w:rPr>
          <w:i/>
          <w:iCs/>
          <w:sz w:val="23"/>
          <w:szCs w:val="23"/>
        </w:rPr>
        <w:t xml:space="preserve"> de Origen </w:t>
      </w:r>
      <w:proofErr w:type="spellStart"/>
      <w:r w:rsidRPr="000E5E5D">
        <w:rPr>
          <w:i/>
          <w:iCs/>
          <w:sz w:val="23"/>
          <w:szCs w:val="23"/>
        </w:rPr>
        <w:t>Calificada</w:t>
      </w:r>
      <w:proofErr w:type="spellEnd"/>
      <w:r w:rsidRPr="000E5E5D">
        <w:rPr>
          <w:i/>
          <w:iCs/>
          <w:sz w:val="23"/>
          <w:szCs w:val="23"/>
        </w:rPr>
        <w:t xml:space="preserve"> Rioja</w:t>
      </w:r>
      <w:r w:rsidRPr="000E5E5D">
        <w:rPr>
          <w:sz w:val="23"/>
          <w:szCs w:val="23"/>
        </w:rPr>
        <w:t xml:space="preserve"> </w:t>
      </w:r>
      <w:r>
        <w:rPr>
          <w:sz w:val="23"/>
          <w:szCs w:val="23"/>
        </w:rPr>
        <w:t xml:space="preserve">are: </w:t>
      </w:r>
      <w:proofErr w:type="spellStart"/>
      <w:r w:rsidRPr="000E5E5D">
        <w:rPr>
          <w:i/>
          <w:iCs/>
          <w:sz w:val="23"/>
          <w:szCs w:val="23"/>
        </w:rPr>
        <w:t>Crianza</w:t>
      </w:r>
      <w:proofErr w:type="spellEnd"/>
      <w:r w:rsidRPr="000E5E5D">
        <w:rPr>
          <w:i/>
          <w:iCs/>
          <w:sz w:val="23"/>
          <w:szCs w:val="23"/>
        </w:rPr>
        <w:t xml:space="preserve">, </w:t>
      </w:r>
      <w:proofErr w:type="spellStart"/>
      <w:r w:rsidRPr="000E5E5D">
        <w:rPr>
          <w:i/>
          <w:iCs/>
          <w:sz w:val="23"/>
          <w:szCs w:val="23"/>
        </w:rPr>
        <w:t>Reserva</w:t>
      </w:r>
      <w:proofErr w:type="spellEnd"/>
      <w:r w:rsidRPr="000E5E5D">
        <w:rPr>
          <w:i/>
          <w:iCs/>
          <w:sz w:val="23"/>
          <w:szCs w:val="23"/>
        </w:rPr>
        <w:t xml:space="preserve">, Gran </w:t>
      </w:r>
      <w:proofErr w:type="spellStart"/>
      <w:r w:rsidRPr="000E5E5D">
        <w:rPr>
          <w:i/>
          <w:iCs/>
          <w:sz w:val="23"/>
          <w:szCs w:val="23"/>
        </w:rPr>
        <w:t>Reserva</w:t>
      </w:r>
      <w:proofErr w:type="spellEnd"/>
      <w:r w:rsidRPr="000E5E5D">
        <w:rPr>
          <w:i/>
          <w:iCs/>
          <w:sz w:val="23"/>
          <w:szCs w:val="23"/>
        </w:rPr>
        <w:t xml:space="preserve">, </w:t>
      </w:r>
      <w:proofErr w:type="spellStart"/>
      <w:r w:rsidRPr="000E5E5D">
        <w:rPr>
          <w:i/>
          <w:iCs/>
          <w:sz w:val="23"/>
          <w:szCs w:val="23"/>
        </w:rPr>
        <w:t>Añejo</w:t>
      </w:r>
      <w:proofErr w:type="spellEnd"/>
      <w:r w:rsidRPr="000E5E5D">
        <w:rPr>
          <w:i/>
          <w:iCs/>
          <w:sz w:val="23"/>
          <w:szCs w:val="23"/>
        </w:rPr>
        <w:t>, Noble</w:t>
      </w:r>
      <w:r w:rsidRPr="000E5E5D">
        <w:rPr>
          <w:sz w:val="23"/>
          <w:szCs w:val="23"/>
        </w:rPr>
        <w:t xml:space="preserve"> </w:t>
      </w:r>
      <w:r>
        <w:rPr>
          <w:sz w:val="23"/>
          <w:szCs w:val="23"/>
        </w:rPr>
        <w:t xml:space="preserve">and </w:t>
      </w:r>
      <w:r w:rsidRPr="000E5E5D">
        <w:rPr>
          <w:i/>
          <w:iCs/>
          <w:sz w:val="23"/>
          <w:szCs w:val="23"/>
        </w:rPr>
        <w:t>Viejo.</w:t>
      </w:r>
    </w:p>
    <w:p w14:paraId="0F9E9FFD" w14:textId="77777777" w:rsidR="00773F9C" w:rsidRDefault="00773F9C" w:rsidP="0059678C">
      <w:pPr>
        <w:pStyle w:val="Default"/>
        <w:jc w:val="both"/>
        <w:rPr>
          <w:sz w:val="23"/>
          <w:szCs w:val="23"/>
        </w:rPr>
      </w:pPr>
    </w:p>
    <w:p w14:paraId="44216627" w14:textId="77777777" w:rsidR="00B60F49" w:rsidRDefault="00B60F49" w:rsidP="0059678C">
      <w:pPr>
        <w:pStyle w:val="Default"/>
        <w:jc w:val="both"/>
        <w:rPr>
          <w:sz w:val="23"/>
          <w:szCs w:val="23"/>
        </w:rPr>
      </w:pPr>
      <w:r>
        <w:rPr>
          <w:sz w:val="23"/>
          <w:szCs w:val="23"/>
        </w:rPr>
        <w:t xml:space="preserve">b.10.9) Holders authorised to make wine from a </w:t>
      </w:r>
      <w:proofErr w:type="spellStart"/>
      <w:r>
        <w:rPr>
          <w:i/>
          <w:iCs/>
          <w:sz w:val="23"/>
          <w:szCs w:val="23"/>
        </w:rPr>
        <w:t>viñedo</w:t>
      </w:r>
      <w:proofErr w:type="spellEnd"/>
      <w:r>
        <w:rPr>
          <w:i/>
          <w:iCs/>
          <w:sz w:val="23"/>
          <w:szCs w:val="23"/>
        </w:rPr>
        <w:t xml:space="preserve"> singular</w:t>
      </w:r>
      <w:r>
        <w:rPr>
          <w:sz w:val="23"/>
          <w:szCs w:val="23"/>
        </w:rPr>
        <w:t xml:space="preserve">. </w:t>
      </w:r>
    </w:p>
    <w:p w14:paraId="5058B2E5" w14:textId="77777777" w:rsidR="00B60F49" w:rsidRPr="000E5E5D"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lastRenderedPageBreak/>
        <w:t xml:space="preserve">The wine made with grapes from a </w:t>
      </w:r>
      <w:proofErr w:type="spellStart"/>
      <w:r w:rsidRPr="000E5E5D">
        <w:rPr>
          <w:rFonts w:asciiTheme="minorHAnsi" w:hAnsiTheme="minorHAnsi" w:cstheme="minorBidi"/>
          <w:i/>
          <w:iCs/>
          <w:color w:val="auto"/>
          <w:sz w:val="23"/>
          <w:szCs w:val="23"/>
        </w:rPr>
        <w:t>viñedo</w:t>
      </w:r>
      <w:proofErr w:type="spellEnd"/>
      <w:r w:rsidRPr="000E5E5D">
        <w:rPr>
          <w:rFonts w:asciiTheme="minorHAnsi" w:hAnsiTheme="minorHAnsi" w:cstheme="minorBidi"/>
          <w:i/>
          <w:iCs/>
          <w:color w:val="auto"/>
          <w:sz w:val="23"/>
          <w:szCs w:val="23"/>
        </w:rPr>
        <w:t xml:space="preserve"> singular</w:t>
      </w:r>
      <w:r w:rsidRPr="000E5E5D">
        <w:rPr>
          <w:rFonts w:asciiTheme="minorHAnsi" w:hAnsiTheme="minorHAnsi" w:cstheme="minorBidi"/>
          <w:color w:val="auto"/>
          <w:sz w:val="23"/>
          <w:szCs w:val="23"/>
        </w:rPr>
        <w:t xml:space="preserve"> will be vinified and bottled by natural or legal persons with winemaking and bottling facilities registered in their name within the </w:t>
      </w:r>
      <w:proofErr w:type="spellStart"/>
      <w:r w:rsidRPr="000E5E5D">
        <w:rPr>
          <w:rFonts w:asciiTheme="minorHAnsi" w:hAnsiTheme="minorHAnsi" w:cstheme="minorBidi"/>
          <w:i/>
          <w:iCs/>
          <w:color w:val="auto"/>
          <w:sz w:val="23"/>
          <w:szCs w:val="23"/>
        </w:rPr>
        <w:t>Denominación</w:t>
      </w:r>
      <w:proofErr w:type="spellEnd"/>
      <w:r w:rsidRPr="000E5E5D">
        <w:rPr>
          <w:rFonts w:asciiTheme="minorHAnsi" w:hAnsiTheme="minorHAnsi" w:cstheme="minorBidi"/>
          <w:i/>
          <w:iCs/>
          <w:color w:val="auto"/>
          <w:sz w:val="23"/>
          <w:szCs w:val="23"/>
        </w:rPr>
        <w:t xml:space="preserve"> de Origen </w:t>
      </w:r>
      <w:proofErr w:type="spellStart"/>
      <w:r w:rsidRPr="000E5E5D">
        <w:rPr>
          <w:rFonts w:asciiTheme="minorHAnsi" w:hAnsiTheme="minorHAnsi" w:cstheme="minorBidi"/>
          <w:i/>
          <w:iCs/>
          <w:color w:val="auto"/>
          <w:sz w:val="23"/>
          <w:szCs w:val="23"/>
        </w:rPr>
        <w:t>Calificada</w:t>
      </w:r>
      <w:proofErr w:type="spellEnd"/>
      <w:r w:rsidRPr="000E5E5D">
        <w:rPr>
          <w:rFonts w:asciiTheme="minorHAnsi" w:hAnsiTheme="minorHAnsi" w:cstheme="minorBidi"/>
          <w:i/>
          <w:iCs/>
          <w:color w:val="auto"/>
          <w:sz w:val="23"/>
          <w:szCs w:val="23"/>
        </w:rPr>
        <w:t xml:space="preserve"> Rioja</w:t>
      </w:r>
      <w:r w:rsidRPr="000E5E5D">
        <w:rPr>
          <w:rFonts w:asciiTheme="minorHAnsi" w:hAnsiTheme="minorHAnsi" w:cstheme="minorBidi"/>
          <w:color w:val="auto"/>
          <w:sz w:val="23"/>
          <w:szCs w:val="23"/>
        </w:rPr>
        <w:t xml:space="preserve">, and prove they have the exclusive right to the production of the vineyard in question for a minimum uninterrupted period of 10 years. </w:t>
      </w:r>
    </w:p>
    <w:p w14:paraId="6BACD988" w14:textId="77777777" w:rsidR="00DE43DD" w:rsidRDefault="00DE43DD" w:rsidP="0059678C">
      <w:pPr>
        <w:pStyle w:val="Default"/>
        <w:jc w:val="both"/>
        <w:rPr>
          <w:sz w:val="23"/>
          <w:szCs w:val="23"/>
        </w:rPr>
      </w:pPr>
    </w:p>
    <w:p w14:paraId="75D3D507" w14:textId="56C8AD4A" w:rsidR="00B60F49" w:rsidRDefault="00B60F49" w:rsidP="0059678C">
      <w:pPr>
        <w:pStyle w:val="Default"/>
        <w:jc w:val="both"/>
        <w:rPr>
          <w:sz w:val="23"/>
          <w:szCs w:val="23"/>
        </w:rPr>
      </w:pPr>
      <w:r>
        <w:rPr>
          <w:sz w:val="23"/>
          <w:szCs w:val="23"/>
        </w:rPr>
        <w:t xml:space="preserve">b.10.10) Labels and exclusive assignment of the trademarks used </w:t>
      </w:r>
    </w:p>
    <w:p w14:paraId="651A23B0" w14:textId="737CCB21" w:rsidR="00B60F49" w:rsidRDefault="00B60F49" w:rsidP="00DE43DD">
      <w:pPr>
        <w:jc w:val="both"/>
        <w:rPr>
          <w:sz w:val="23"/>
          <w:szCs w:val="23"/>
        </w:rPr>
      </w:pPr>
      <w:r>
        <w:rPr>
          <w:sz w:val="23"/>
          <w:szCs w:val="23"/>
        </w:rPr>
        <w:t>The brands used in the labels that include the name of a municipality will be exclusive</w:t>
      </w:r>
      <w:r w:rsidR="00DE43DD">
        <w:rPr>
          <w:sz w:val="23"/>
          <w:szCs w:val="23"/>
        </w:rPr>
        <w:t xml:space="preserve"> </w:t>
      </w:r>
      <w:r>
        <w:rPr>
          <w:sz w:val="23"/>
          <w:szCs w:val="23"/>
        </w:rPr>
        <w:t xml:space="preserve">for the wine with this geographical origin, for which the owner will submit an affidavit of liability regarding the exclusive use of the brand in the said wines. If such affidavit does not exist, the labels used for the municipality wine will be different from those used by the winery for the rest of its wines, in order to prevent consumer confusion. </w:t>
      </w:r>
    </w:p>
    <w:p w14:paraId="1105B629" w14:textId="77777777" w:rsidR="008641F5" w:rsidRDefault="008641F5" w:rsidP="00DE43DD">
      <w:pPr>
        <w:jc w:val="both"/>
        <w:rPr>
          <w:sz w:val="23"/>
          <w:szCs w:val="23"/>
        </w:rPr>
      </w:pPr>
    </w:p>
    <w:p w14:paraId="36D80861" w14:textId="77777777" w:rsidR="00B60F49" w:rsidRDefault="00B60F49" w:rsidP="0059678C">
      <w:pPr>
        <w:pStyle w:val="Default"/>
        <w:jc w:val="both"/>
        <w:rPr>
          <w:sz w:val="23"/>
          <w:szCs w:val="23"/>
        </w:rPr>
      </w:pPr>
      <w:r>
        <w:rPr>
          <w:b/>
          <w:bCs/>
          <w:sz w:val="23"/>
          <w:szCs w:val="23"/>
        </w:rPr>
        <w:t xml:space="preserve">9. VERIFICATION OF COMPLIANCE WITH SPECIFICATIONS </w:t>
      </w:r>
    </w:p>
    <w:p w14:paraId="5E065A7B" w14:textId="77777777" w:rsidR="00DE43DD" w:rsidRDefault="00DE43DD" w:rsidP="0059678C">
      <w:pPr>
        <w:pStyle w:val="Default"/>
        <w:jc w:val="both"/>
        <w:rPr>
          <w:sz w:val="23"/>
          <w:szCs w:val="23"/>
        </w:rPr>
      </w:pPr>
    </w:p>
    <w:p w14:paraId="18C64B3B" w14:textId="1589AEDF" w:rsidR="00B60F49" w:rsidRDefault="00B60F49" w:rsidP="0059678C">
      <w:pPr>
        <w:pStyle w:val="Default"/>
        <w:jc w:val="both"/>
        <w:rPr>
          <w:sz w:val="23"/>
          <w:szCs w:val="23"/>
        </w:rPr>
      </w:pPr>
      <w:r>
        <w:rPr>
          <w:sz w:val="23"/>
          <w:szCs w:val="23"/>
        </w:rPr>
        <w:t xml:space="preserve">a) COMPETENT AUTHORITY. </w:t>
      </w:r>
    </w:p>
    <w:p w14:paraId="45714345" w14:textId="77777777" w:rsidR="00DE43DD" w:rsidRDefault="00DE43DD" w:rsidP="0059678C">
      <w:pPr>
        <w:pStyle w:val="Default"/>
        <w:jc w:val="both"/>
        <w:rPr>
          <w:sz w:val="23"/>
          <w:szCs w:val="23"/>
        </w:rPr>
      </w:pPr>
    </w:p>
    <w:p w14:paraId="0A40CFAF" w14:textId="34CA06BD" w:rsidR="00B60F49" w:rsidRPr="000E5E5D"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t xml:space="preserve">General Directorate of Food Industry </w:t>
      </w:r>
    </w:p>
    <w:p w14:paraId="736C175B" w14:textId="77777777" w:rsidR="00B60F49" w:rsidRPr="000E5E5D"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t xml:space="preserve">Ministry of Agriculture and Fisheries, Food and the Environment. </w:t>
      </w:r>
    </w:p>
    <w:p w14:paraId="14C8F366" w14:textId="77777777" w:rsidR="00B60F49" w:rsidRPr="000E5E5D" w:rsidRDefault="00B60F49" w:rsidP="0059678C">
      <w:pPr>
        <w:pStyle w:val="Default"/>
        <w:jc w:val="both"/>
        <w:rPr>
          <w:rFonts w:asciiTheme="minorHAnsi" w:hAnsiTheme="minorHAnsi" w:cstheme="minorBidi"/>
          <w:color w:val="auto"/>
          <w:sz w:val="23"/>
          <w:szCs w:val="23"/>
        </w:rPr>
      </w:pPr>
      <w:r w:rsidRPr="007C108B">
        <w:rPr>
          <w:rFonts w:asciiTheme="minorHAnsi" w:hAnsiTheme="minorHAnsi" w:cstheme="minorBidi"/>
          <w:color w:val="auto"/>
          <w:sz w:val="23"/>
          <w:szCs w:val="23"/>
          <w:lang w:val="es-ES"/>
        </w:rPr>
        <w:t xml:space="preserve">Paseo de la Infanta Isabel, 1.- </w:t>
      </w:r>
      <w:r w:rsidRPr="000E5E5D">
        <w:rPr>
          <w:rFonts w:asciiTheme="minorHAnsi" w:hAnsiTheme="minorHAnsi" w:cstheme="minorBidi"/>
          <w:color w:val="auto"/>
          <w:sz w:val="23"/>
          <w:szCs w:val="23"/>
        </w:rPr>
        <w:t xml:space="preserve">28014 MADRID </w:t>
      </w:r>
    </w:p>
    <w:p w14:paraId="7C2E54E9" w14:textId="77777777" w:rsidR="00B60F49" w:rsidRPr="000E5E5D"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t xml:space="preserve">Tel.: (34) 91 347 53 61 </w:t>
      </w:r>
    </w:p>
    <w:p w14:paraId="187C6C14" w14:textId="77777777" w:rsidR="00B60F49" w:rsidRPr="000E5E5D"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t xml:space="preserve">Fax: (34) 91 347 57 00 </w:t>
      </w:r>
    </w:p>
    <w:p w14:paraId="784AF170" w14:textId="6AF63264" w:rsidR="00B60F49" w:rsidRDefault="00B60F49" w:rsidP="0059678C">
      <w:pPr>
        <w:pStyle w:val="Default"/>
        <w:jc w:val="both"/>
        <w:rPr>
          <w:rFonts w:asciiTheme="minorHAnsi" w:hAnsiTheme="minorHAnsi" w:cstheme="minorBidi"/>
          <w:color w:val="auto"/>
          <w:sz w:val="23"/>
          <w:szCs w:val="23"/>
        </w:rPr>
      </w:pPr>
      <w:r w:rsidRPr="000E5E5D">
        <w:rPr>
          <w:rFonts w:asciiTheme="minorHAnsi" w:hAnsiTheme="minorHAnsi" w:cstheme="minorBidi"/>
          <w:color w:val="auto"/>
          <w:sz w:val="23"/>
          <w:szCs w:val="23"/>
        </w:rPr>
        <w:t xml:space="preserve">Email: dgia@mapama.es, sgcdae@mapama.es </w:t>
      </w:r>
    </w:p>
    <w:p w14:paraId="07E0E146" w14:textId="77777777" w:rsidR="00DE43DD" w:rsidRDefault="00DE43DD" w:rsidP="0059678C">
      <w:pPr>
        <w:jc w:val="both"/>
        <w:rPr>
          <w:sz w:val="23"/>
          <w:szCs w:val="23"/>
        </w:rPr>
      </w:pPr>
    </w:p>
    <w:p w14:paraId="175C6480" w14:textId="5DB8B80F" w:rsidR="00B60F49" w:rsidRDefault="00B60F49" w:rsidP="0059678C">
      <w:pPr>
        <w:jc w:val="both"/>
        <w:rPr>
          <w:sz w:val="23"/>
          <w:szCs w:val="23"/>
        </w:rPr>
      </w:pPr>
      <w:r>
        <w:rPr>
          <w:sz w:val="23"/>
          <w:szCs w:val="23"/>
        </w:rPr>
        <w:t>The Control Body will participate in the control activities integrated in the Control Board of the Rioja PDO (c/</w:t>
      </w:r>
      <w:proofErr w:type="spellStart"/>
      <w:r>
        <w:rPr>
          <w:sz w:val="23"/>
          <w:szCs w:val="23"/>
        </w:rPr>
        <w:t>Estambrera</w:t>
      </w:r>
      <w:proofErr w:type="spellEnd"/>
      <w:r>
        <w:rPr>
          <w:sz w:val="23"/>
          <w:szCs w:val="23"/>
        </w:rPr>
        <w:t xml:space="preserve">, 52. 26006 Logroño, </w:t>
      </w:r>
      <w:proofErr w:type="gramStart"/>
      <w:r>
        <w:rPr>
          <w:sz w:val="23"/>
          <w:szCs w:val="23"/>
        </w:rPr>
        <w:t>Tel .</w:t>
      </w:r>
      <w:proofErr w:type="gramEnd"/>
      <w:r>
        <w:rPr>
          <w:sz w:val="23"/>
          <w:szCs w:val="23"/>
        </w:rPr>
        <w:t xml:space="preserve">: 34 941 50 06 48, Fax: </w:t>
      </w:r>
      <w:r>
        <w:rPr>
          <w:i/>
          <w:iCs/>
          <w:sz w:val="23"/>
          <w:szCs w:val="23"/>
        </w:rPr>
        <w:t xml:space="preserve">3. 4 </w:t>
      </w:r>
      <w:r>
        <w:rPr>
          <w:sz w:val="23"/>
          <w:szCs w:val="23"/>
        </w:rPr>
        <w:t xml:space="preserve">941 50 06 72; e-mail: </w:t>
      </w:r>
      <w:hyperlink r:id="rId4" w:history="1">
        <w:r w:rsidR="00E303DE" w:rsidRPr="00831648">
          <w:rPr>
            <w:rStyle w:val="Hipervnculo"/>
            <w:sz w:val="23"/>
            <w:szCs w:val="23"/>
          </w:rPr>
          <w:t>consejo@riojawine.com</w:t>
        </w:r>
      </w:hyperlink>
      <w:r>
        <w:rPr>
          <w:sz w:val="23"/>
          <w:szCs w:val="23"/>
        </w:rPr>
        <w:t>).</w:t>
      </w:r>
    </w:p>
    <w:p w14:paraId="50A5412A" w14:textId="77777777" w:rsidR="000E5E5D" w:rsidRDefault="000E5E5D" w:rsidP="0059678C">
      <w:pPr>
        <w:pStyle w:val="Default"/>
        <w:jc w:val="both"/>
        <w:rPr>
          <w:sz w:val="23"/>
          <w:szCs w:val="23"/>
        </w:rPr>
      </w:pPr>
    </w:p>
    <w:p w14:paraId="7B35AECA" w14:textId="13A589D4" w:rsidR="007D6875" w:rsidRDefault="007D6875" w:rsidP="0059678C">
      <w:pPr>
        <w:pStyle w:val="Default"/>
        <w:jc w:val="both"/>
        <w:rPr>
          <w:sz w:val="23"/>
          <w:szCs w:val="23"/>
        </w:rPr>
      </w:pPr>
      <w:r>
        <w:rPr>
          <w:sz w:val="23"/>
          <w:szCs w:val="23"/>
        </w:rPr>
        <w:t xml:space="preserve">b) TASKS AND CONTROL METHODOLOGY. </w:t>
      </w:r>
    </w:p>
    <w:p w14:paraId="4DB0639C" w14:textId="17C8EED4" w:rsidR="007D6875" w:rsidRDefault="007D6875" w:rsidP="0059678C">
      <w:pPr>
        <w:jc w:val="both"/>
        <w:rPr>
          <w:sz w:val="23"/>
          <w:szCs w:val="23"/>
        </w:rPr>
      </w:pPr>
      <w:r>
        <w:rPr>
          <w:sz w:val="23"/>
          <w:szCs w:val="23"/>
        </w:rPr>
        <w:t>The scope of the verification and control methods is as follows:</w:t>
      </w:r>
    </w:p>
    <w:p w14:paraId="127EE906" w14:textId="29BE52E3" w:rsidR="007D6875" w:rsidRDefault="007D6875" w:rsidP="007D6875">
      <w:pPr>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79"/>
        <w:gridCol w:w="4380"/>
      </w:tblGrid>
      <w:tr w:rsidR="007D6875" w14:paraId="17CFC7FB" w14:textId="77777777" w:rsidTr="00A2725C">
        <w:trPr>
          <w:trHeight w:val="112"/>
        </w:trPr>
        <w:tc>
          <w:tcPr>
            <w:tcW w:w="4379" w:type="dxa"/>
          </w:tcPr>
          <w:p w14:paraId="656BFDB8" w14:textId="77777777" w:rsidR="007D6875" w:rsidRDefault="007D6875">
            <w:pPr>
              <w:pStyle w:val="Default"/>
              <w:rPr>
                <w:sz w:val="23"/>
                <w:szCs w:val="23"/>
              </w:rPr>
            </w:pPr>
            <w:r>
              <w:rPr>
                <w:sz w:val="23"/>
                <w:szCs w:val="23"/>
              </w:rPr>
              <w:t xml:space="preserve">Tasks and scope </w:t>
            </w:r>
          </w:p>
        </w:tc>
        <w:tc>
          <w:tcPr>
            <w:tcW w:w="4380" w:type="dxa"/>
          </w:tcPr>
          <w:p w14:paraId="7AF15827" w14:textId="77777777" w:rsidR="007D6875" w:rsidRDefault="007D6875">
            <w:pPr>
              <w:pStyle w:val="Default"/>
              <w:rPr>
                <w:sz w:val="23"/>
                <w:szCs w:val="23"/>
              </w:rPr>
            </w:pPr>
            <w:r>
              <w:rPr>
                <w:sz w:val="23"/>
                <w:szCs w:val="23"/>
              </w:rPr>
              <w:t xml:space="preserve">Control type </w:t>
            </w:r>
          </w:p>
        </w:tc>
      </w:tr>
      <w:tr w:rsidR="007D6875" w14:paraId="07EAD695" w14:textId="77777777" w:rsidTr="00A2725C">
        <w:trPr>
          <w:trHeight w:val="112"/>
        </w:trPr>
        <w:tc>
          <w:tcPr>
            <w:tcW w:w="8759" w:type="dxa"/>
            <w:gridSpan w:val="2"/>
          </w:tcPr>
          <w:p w14:paraId="4420FAA7" w14:textId="77777777" w:rsidR="007D6875" w:rsidRDefault="007D6875">
            <w:pPr>
              <w:pStyle w:val="Default"/>
              <w:rPr>
                <w:b/>
                <w:bCs/>
                <w:sz w:val="23"/>
                <w:szCs w:val="23"/>
              </w:rPr>
            </w:pPr>
          </w:p>
          <w:p w14:paraId="1937ACBF" w14:textId="48AA30DA" w:rsidR="007D6875" w:rsidRDefault="007D6875">
            <w:pPr>
              <w:pStyle w:val="Default"/>
              <w:rPr>
                <w:sz w:val="23"/>
                <w:szCs w:val="23"/>
              </w:rPr>
            </w:pPr>
            <w:r>
              <w:rPr>
                <w:b/>
                <w:bCs/>
                <w:sz w:val="23"/>
                <w:szCs w:val="23"/>
              </w:rPr>
              <w:t xml:space="preserve">WINERIES </w:t>
            </w:r>
          </w:p>
        </w:tc>
      </w:tr>
      <w:tr w:rsidR="007D6875" w14:paraId="3D18C335" w14:textId="77777777" w:rsidTr="00A2725C">
        <w:trPr>
          <w:trHeight w:val="526"/>
        </w:trPr>
        <w:tc>
          <w:tcPr>
            <w:tcW w:w="4379" w:type="dxa"/>
          </w:tcPr>
          <w:p w14:paraId="5736D8A3" w14:textId="77777777" w:rsidR="007D6875" w:rsidRDefault="007D6875">
            <w:pPr>
              <w:pStyle w:val="Default"/>
              <w:rPr>
                <w:sz w:val="23"/>
                <w:szCs w:val="23"/>
              </w:rPr>
            </w:pPr>
            <w:r>
              <w:rPr>
                <w:sz w:val="23"/>
                <w:szCs w:val="23"/>
              </w:rPr>
              <w:t xml:space="preserve">Inspection of facilities before registration and verification of modifications </w:t>
            </w:r>
          </w:p>
          <w:p w14:paraId="6E21BC21" w14:textId="77777777" w:rsidR="007D6875" w:rsidRDefault="007D6875">
            <w:pPr>
              <w:pStyle w:val="Default"/>
              <w:rPr>
                <w:sz w:val="23"/>
                <w:szCs w:val="23"/>
              </w:rPr>
            </w:pPr>
            <w:r>
              <w:rPr>
                <w:sz w:val="23"/>
                <w:szCs w:val="23"/>
              </w:rPr>
              <w:t xml:space="preserve">- Previous registration Autonomous Communities </w:t>
            </w:r>
          </w:p>
        </w:tc>
        <w:tc>
          <w:tcPr>
            <w:tcW w:w="4380" w:type="dxa"/>
          </w:tcPr>
          <w:p w14:paraId="1F3B32CE" w14:textId="77777777" w:rsidR="007D6875" w:rsidRDefault="007D6875">
            <w:pPr>
              <w:pStyle w:val="Default"/>
              <w:rPr>
                <w:sz w:val="23"/>
                <w:szCs w:val="23"/>
              </w:rPr>
            </w:pPr>
            <w:r>
              <w:rPr>
                <w:sz w:val="23"/>
                <w:szCs w:val="23"/>
              </w:rPr>
              <w:t xml:space="preserve">Systematic </w:t>
            </w:r>
          </w:p>
        </w:tc>
      </w:tr>
      <w:tr w:rsidR="007D6875" w14:paraId="424585A1" w14:textId="77777777" w:rsidTr="00A2725C">
        <w:trPr>
          <w:trHeight w:val="112"/>
        </w:trPr>
        <w:tc>
          <w:tcPr>
            <w:tcW w:w="8759" w:type="dxa"/>
            <w:gridSpan w:val="2"/>
          </w:tcPr>
          <w:p w14:paraId="75F49BBD" w14:textId="77777777" w:rsidR="007D6875" w:rsidRDefault="007D6875">
            <w:pPr>
              <w:pStyle w:val="Default"/>
              <w:rPr>
                <w:b/>
                <w:bCs/>
                <w:sz w:val="23"/>
                <w:szCs w:val="23"/>
              </w:rPr>
            </w:pPr>
          </w:p>
          <w:p w14:paraId="7A058ED5" w14:textId="403CC23E" w:rsidR="007D6875" w:rsidRDefault="007D6875">
            <w:pPr>
              <w:pStyle w:val="Default"/>
              <w:rPr>
                <w:sz w:val="23"/>
                <w:szCs w:val="23"/>
              </w:rPr>
            </w:pPr>
            <w:r>
              <w:rPr>
                <w:b/>
                <w:bCs/>
                <w:sz w:val="23"/>
                <w:szCs w:val="23"/>
              </w:rPr>
              <w:t xml:space="preserve">VINEYARDS </w:t>
            </w:r>
          </w:p>
        </w:tc>
      </w:tr>
      <w:tr w:rsidR="007D6875" w14:paraId="58F3805A" w14:textId="77777777" w:rsidTr="00A2725C">
        <w:trPr>
          <w:trHeight w:val="526"/>
        </w:trPr>
        <w:tc>
          <w:tcPr>
            <w:tcW w:w="4379" w:type="dxa"/>
          </w:tcPr>
          <w:p w14:paraId="00243BE5" w14:textId="77777777" w:rsidR="007D6875" w:rsidRDefault="007D6875">
            <w:pPr>
              <w:pStyle w:val="Default"/>
              <w:rPr>
                <w:sz w:val="23"/>
                <w:szCs w:val="23"/>
              </w:rPr>
            </w:pPr>
            <w:r>
              <w:rPr>
                <w:sz w:val="23"/>
                <w:szCs w:val="23"/>
              </w:rPr>
              <w:t>2nd year vineyard inspection</w:t>
            </w:r>
            <w:proofErr w:type="gramStart"/>
            <w:r>
              <w:rPr>
                <w:sz w:val="23"/>
                <w:szCs w:val="23"/>
              </w:rPr>
              <w:t>.-</w:t>
            </w:r>
            <w:proofErr w:type="gramEnd"/>
            <w:r>
              <w:rPr>
                <w:sz w:val="23"/>
                <w:szCs w:val="23"/>
              </w:rPr>
              <w:t xml:space="preserve"> Previous registration Autonomous Communities - Location, surface area, plantation density, variety. Production stock inspections. </w:t>
            </w:r>
          </w:p>
        </w:tc>
        <w:tc>
          <w:tcPr>
            <w:tcW w:w="4380" w:type="dxa"/>
          </w:tcPr>
          <w:p w14:paraId="091A81D5" w14:textId="77777777" w:rsidR="007D6875" w:rsidRDefault="007D6875">
            <w:pPr>
              <w:pStyle w:val="Default"/>
              <w:rPr>
                <w:sz w:val="23"/>
                <w:szCs w:val="23"/>
              </w:rPr>
            </w:pPr>
            <w:r>
              <w:rPr>
                <w:sz w:val="23"/>
                <w:szCs w:val="23"/>
              </w:rPr>
              <w:t xml:space="preserve">Systematic - Supported with Geographic Information System (GIS) and precision instruments </w:t>
            </w:r>
          </w:p>
        </w:tc>
      </w:tr>
      <w:tr w:rsidR="007D6875" w14:paraId="121B14DE" w14:textId="77777777" w:rsidTr="00A2725C">
        <w:trPr>
          <w:trHeight w:val="112"/>
        </w:trPr>
        <w:tc>
          <w:tcPr>
            <w:tcW w:w="4379" w:type="dxa"/>
          </w:tcPr>
          <w:p w14:paraId="4345054A" w14:textId="77777777" w:rsidR="007D6875" w:rsidRDefault="007D6875">
            <w:pPr>
              <w:pStyle w:val="Default"/>
              <w:rPr>
                <w:sz w:val="23"/>
                <w:szCs w:val="23"/>
              </w:rPr>
            </w:pPr>
          </w:p>
          <w:p w14:paraId="108FD8DA" w14:textId="550F33DA" w:rsidR="007D6875" w:rsidRDefault="007D6875">
            <w:pPr>
              <w:pStyle w:val="Default"/>
              <w:rPr>
                <w:sz w:val="23"/>
                <w:szCs w:val="23"/>
              </w:rPr>
            </w:pPr>
            <w:r>
              <w:rPr>
                <w:sz w:val="23"/>
                <w:szCs w:val="23"/>
              </w:rPr>
              <w:t xml:space="preserve">Pruning </w:t>
            </w:r>
          </w:p>
        </w:tc>
        <w:tc>
          <w:tcPr>
            <w:tcW w:w="4380" w:type="dxa"/>
          </w:tcPr>
          <w:p w14:paraId="03E36AC9" w14:textId="77777777" w:rsidR="007D6875" w:rsidRDefault="007D6875">
            <w:pPr>
              <w:pStyle w:val="Default"/>
              <w:rPr>
                <w:sz w:val="23"/>
                <w:szCs w:val="23"/>
              </w:rPr>
            </w:pPr>
          </w:p>
          <w:p w14:paraId="797ED76B" w14:textId="49E8D295" w:rsidR="007D6875" w:rsidRDefault="007D6875">
            <w:pPr>
              <w:pStyle w:val="Default"/>
              <w:rPr>
                <w:sz w:val="23"/>
                <w:szCs w:val="23"/>
              </w:rPr>
            </w:pPr>
            <w:r>
              <w:rPr>
                <w:sz w:val="23"/>
                <w:szCs w:val="23"/>
              </w:rPr>
              <w:t xml:space="preserve">Random based on risk analysis </w:t>
            </w:r>
          </w:p>
        </w:tc>
      </w:tr>
      <w:tr w:rsidR="007D6875" w14:paraId="67092ECF" w14:textId="77777777" w:rsidTr="00A2725C">
        <w:trPr>
          <w:trHeight w:val="112"/>
        </w:trPr>
        <w:tc>
          <w:tcPr>
            <w:tcW w:w="4379" w:type="dxa"/>
          </w:tcPr>
          <w:p w14:paraId="5C9F09D6" w14:textId="77777777" w:rsidR="007D6875" w:rsidRDefault="007D6875">
            <w:pPr>
              <w:pStyle w:val="Default"/>
              <w:rPr>
                <w:sz w:val="23"/>
                <w:szCs w:val="23"/>
              </w:rPr>
            </w:pPr>
          </w:p>
          <w:p w14:paraId="33FC38D4" w14:textId="46844D87" w:rsidR="007D6875" w:rsidRDefault="007D6875">
            <w:pPr>
              <w:pStyle w:val="Default"/>
              <w:rPr>
                <w:sz w:val="23"/>
                <w:szCs w:val="23"/>
              </w:rPr>
            </w:pPr>
            <w:r>
              <w:rPr>
                <w:sz w:val="23"/>
                <w:szCs w:val="23"/>
              </w:rPr>
              <w:t xml:space="preserve">Irrigation </w:t>
            </w:r>
          </w:p>
        </w:tc>
        <w:tc>
          <w:tcPr>
            <w:tcW w:w="4380" w:type="dxa"/>
          </w:tcPr>
          <w:p w14:paraId="7EB9F738" w14:textId="77777777" w:rsidR="007D6875" w:rsidRDefault="007D6875">
            <w:pPr>
              <w:pStyle w:val="Default"/>
              <w:rPr>
                <w:sz w:val="23"/>
                <w:szCs w:val="23"/>
              </w:rPr>
            </w:pPr>
          </w:p>
          <w:p w14:paraId="6E1CEEFC" w14:textId="5C492FC1" w:rsidR="007D6875" w:rsidRDefault="007D6875">
            <w:pPr>
              <w:pStyle w:val="Default"/>
              <w:rPr>
                <w:sz w:val="23"/>
                <w:szCs w:val="23"/>
              </w:rPr>
            </w:pPr>
            <w:r>
              <w:rPr>
                <w:sz w:val="23"/>
                <w:szCs w:val="23"/>
              </w:rPr>
              <w:t xml:space="preserve">Random based on risk analysis </w:t>
            </w:r>
          </w:p>
        </w:tc>
      </w:tr>
      <w:tr w:rsidR="007D6875" w14:paraId="347A08A3" w14:textId="77777777" w:rsidTr="00A2725C">
        <w:trPr>
          <w:trHeight w:val="112"/>
        </w:trPr>
        <w:tc>
          <w:tcPr>
            <w:tcW w:w="4379" w:type="dxa"/>
          </w:tcPr>
          <w:p w14:paraId="3417246E" w14:textId="77777777" w:rsidR="007D6875" w:rsidRDefault="007D6875">
            <w:pPr>
              <w:pStyle w:val="Default"/>
              <w:rPr>
                <w:sz w:val="23"/>
                <w:szCs w:val="23"/>
              </w:rPr>
            </w:pPr>
          </w:p>
          <w:p w14:paraId="66559F60" w14:textId="3F4E2611" w:rsidR="007D6875" w:rsidRDefault="007D6875">
            <w:pPr>
              <w:pStyle w:val="Default"/>
              <w:rPr>
                <w:sz w:val="23"/>
                <w:szCs w:val="23"/>
              </w:rPr>
            </w:pPr>
            <w:r>
              <w:rPr>
                <w:sz w:val="23"/>
                <w:szCs w:val="23"/>
              </w:rPr>
              <w:t xml:space="preserve">Expected versus allowed yield </w:t>
            </w:r>
          </w:p>
        </w:tc>
        <w:tc>
          <w:tcPr>
            <w:tcW w:w="4380" w:type="dxa"/>
          </w:tcPr>
          <w:p w14:paraId="27394EC2" w14:textId="77777777" w:rsidR="007D6875" w:rsidRDefault="007D6875">
            <w:pPr>
              <w:pStyle w:val="Default"/>
              <w:rPr>
                <w:sz w:val="23"/>
                <w:szCs w:val="23"/>
              </w:rPr>
            </w:pPr>
          </w:p>
          <w:p w14:paraId="1129FBC1" w14:textId="76DD6A06" w:rsidR="007D6875" w:rsidRDefault="007D6875">
            <w:pPr>
              <w:pStyle w:val="Default"/>
              <w:rPr>
                <w:sz w:val="23"/>
                <w:szCs w:val="23"/>
              </w:rPr>
            </w:pPr>
            <w:r>
              <w:rPr>
                <w:sz w:val="23"/>
                <w:szCs w:val="23"/>
              </w:rPr>
              <w:t>Random based on risk analysis</w:t>
            </w:r>
          </w:p>
          <w:p w14:paraId="3DB49D9C" w14:textId="77777777" w:rsidR="007D6875" w:rsidRDefault="007D6875" w:rsidP="007D6875">
            <w:pPr>
              <w:pStyle w:val="Default"/>
            </w:pPr>
            <w:r>
              <w:t xml:space="preserve">&gt;10% </w:t>
            </w:r>
          </w:p>
          <w:p w14:paraId="7D074514" w14:textId="77777777" w:rsidR="007D6875" w:rsidRDefault="007D6875">
            <w:pPr>
              <w:pStyle w:val="Default"/>
              <w:rPr>
                <w:sz w:val="23"/>
                <w:szCs w:val="23"/>
              </w:rPr>
            </w:pPr>
            <w:r>
              <w:rPr>
                <w:sz w:val="23"/>
                <w:szCs w:val="23"/>
              </w:rPr>
              <w:t xml:space="preserve"> </w:t>
            </w:r>
          </w:p>
          <w:p w14:paraId="7DD02074" w14:textId="5C8F3594" w:rsidR="007D6875" w:rsidRDefault="007D6875">
            <w:pPr>
              <w:pStyle w:val="Default"/>
              <w:rPr>
                <w:sz w:val="23"/>
                <w:szCs w:val="23"/>
              </w:rPr>
            </w:pPr>
          </w:p>
        </w:tc>
      </w:tr>
      <w:tr w:rsidR="007D6875" w14:paraId="0BD6EC79" w14:textId="77777777" w:rsidTr="00A2725C">
        <w:trPr>
          <w:trHeight w:val="112"/>
        </w:trPr>
        <w:tc>
          <w:tcPr>
            <w:tcW w:w="4379" w:type="dxa"/>
            <w:tcBorders>
              <w:left w:val="nil"/>
            </w:tcBorders>
          </w:tcPr>
          <w:p w14:paraId="21763306" w14:textId="77777777" w:rsidR="007D6875" w:rsidRDefault="007D6875">
            <w:pPr>
              <w:pStyle w:val="Default"/>
              <w:rPr>
                <w:sz w:val="23"/>
                <w:szCs w:val="23"/>
              </w:rPr>
            </w:pPr>
            <w:r>
              <w:rPr>
                <w:sz w:val="23"/>
                <w:szCs w:val="23"/>
              </w:rPr>
              <w:t xml:space="preserve">Delivery of grape harvest.- Quantity, colour, source, alcoholic strength, health </w:t>
            </w:r>
          </w:p>
        </w:tc>
        <w:tc>
          <w:tcPr>
            <w:tcW w:w="4380" w:type="dxa"/>
            <w:tcBorders>
              <w:right w:val="nil"/>
            </w:tcBorders>
          </w:tcPr>
          <w:p w14:paraId="4E902B38" w14:textId="77777777" w:rsidR="007D6875" w:rsidRDefault="007D6875">
            <w:pPr>
              <w:pStyle w:val="Default"/>
              <w:rPr>
                <w:sz w:val="23"/>
                <w:szCs w:val="23"/>
              </w:rPr>
            </w:pPr>
            <w:r>
              <w:rPr>
                <w:sz w:val="23"/>
                <w:szCs w:val="23"/>
              </w:rPr>
              <w:t xml:space="preserve">Systematic - Information and transmission computer system - Web access </w:t>
            </w:r>
          </w:p>
        </w:tc>
      </w:tr>
      <w:tr w:rsidR="007D6875" w14:paraId="14014B79" w14:textId="77777777" w:rsidTr="007D6875">
        <w:trPr>
          <w:trHeight w:val="112"/>
        </w:trPr>
        <w:tc>
          <w:tcPr>
            <w:tcW w:w="8759" w:type="dxa"/>
            <w:gridSpan w:val="2"/>
          </w:tcPr>
          <w:p w14:paraId="49812350" w14:textId="77777777" w:rsidR="007D6875" w:rsidRDefault="007D6875">
            <w:pPr>
              <w:pStyle w:val="Default"/>
              <w:rPr>
                <w:b/>
                <w:bCs/>
                <w:sz w:val="23"/>
                <w:szCs w:val="23"/>
              </w:rPr>
            </w:pPr>
          </w:p>
          <w:p w14:paraId="78453F20" w14:textId="77777777" w:rsidR="00A2725C" w:rsidRDefault="00A2725C">
            <w:pPr>
              <w:pStyle w:val="Default"/>
              <w:rPr>
                <w:b/>
                <w:bCs/>
                <w:sz w:val="23"/>
                <w:szCs w:val="23"/>
              </w:rPr>
            </w:pPr>
          </w:p>
          <w:p w14:paraId="20C40E14" w14:textId="77777777" w:rsidR="00A2725C" w:rsidRDefault="00A2725C">
            <w:pPr>
              <w:pStyle w:val="Default"/>
              <w:rPr>
                <w:b/>
                <w:bCs/>
                <w:sz w:val="23"/>
                <w:szCs w:val="23"/>
              </w:rPr>
            </w:pPr>
          </w:p>
          <w:p w14:paraId="2E51956A" w14:textId="77777777" w:rsidR="00A2725C" w:rsidRDefault="00A2725C">
            <w:pPr>
              <w:pStyle w:val="Default"/>
              <w:rPr>
                <w:b/>
                <w:bCs/>
                <w:sz w:val="23"/>
                <w:szCs w:val="23"/>
              </w:rPr>
            </w:pPr>
          </w:p>
          <w:p w14:paraId="4F3A8B5D" w14:textId="1C5CC72C" w:rsidR="007D6875" w:rsidRDefault="007D6875">
            <w:pPr>
              <w:pStyle w:val="Default"/>
              <w:rPr>
                <w:sz w:val="23"/>
                <w:szCs w:val="23"/>
              </w:rPr>
            </w:pPr>
            <w:r>
              <w:rPr>
                <w:b/>
                <w:bCs/>
                <w:sz w:val="23"/>
                <w:szCs w:val="23"/>
              </w:rPr>
              <w:t xml:space="preserve">WINES </w:t>
            </w:r>
          </w:p>
        </w:tc>
      </w:tr>
      <w:tr w:rsidR="007D6875" w14:paraId="14248E6F" w14:textId="77777777" w:rsidTr="00A2725C">
        <w:trPr>
          <w:trHeight w:val="112"/>
        </w:trPr>
        <w:tc>
          <w:tcPr>
            <w:tcW w:w="4379" w:type="dxa"/>
          </w:tcPr>
          <w:p w14:paraId="66CA71B7" w14:textId="77777777" w:rsidR="00A2725C" w:rsidRDefault="00A2725C">
            <w:pPr>
              <w:pStyle w:val="Default"/>
              <w:rPr>
                <w:sz w:val="23"/>
                <w:szCs w:val="23"/>
              </w:rPr>
            </w:pPr>
          </w:p>
          <w:p w14:paraId="10B92EE3" w14:textId="30451F31" w:rsidR="007D6875" w:rsidRDefault="007D6875">
            <w:pPr>
              <w:pStyle w:val="Default"/>
              <w:rPr>
                <w:sz w:val="23"/>
                <w:szCs w:val="23"/>
              </w:rPr>
            </w:pPr>
            <w:r>
              <w:rPr>
                <w:sz w:val="23"/>
                <w:szCs w:val="23"/>
              </w:rPr>
              <w:t xml:space="preserve">Annual </w:t>
            </w:r>
            <w:proofErr w:type="spellStart"/>
            <w:r>
              <w:rPr>
                <w:sz w:val="23"/>
                <w:szCs w:val="23"/>
              </w:rPr>
              <w:t>vinification</w:t>
            </w:r>
            <w:proofErr w:type="spellEnd"/>
            <w:r>
              <w:rPr>
                <w:sz w:val="23"/>
                <w:szCs w:val="23"/>
              </w:rPr>
              <w:t xml:space="preserve"> stock inspections </w:t>
            </w:r>
          </w:p>
        </w:tc>
        <w:tc>
          <w:tcPr>
            <w:tcW w:w="4380" w:type="dxa"/>
          </w:tcPr>
          <w:p w14:paraId="708913E7" w14:textId="77777777" w:rsidR="00A2725C" w:rsidRDefault="00A2725C">
            <w:pPr>
              <w:pStyle w:val="Default"/>
              <w:rPr>
                <w:sz w:val="23"/>
                <w:szCs w:val="23"/>
              </w:rPr>
            </w:pPr>
          </w:p>
          <w:p w14:paraId="2B486A58" w14:textId="7F796E4A" w:rsidR="007D6875" w:rsidRDefault="007D6875">
            <w:pPr>
              <w:pStyle w:val="Default"/>
              <w:rPr>
                <w:sz w:val="23"/>
                <w:szCs w:val="23"/>
              </w:rPr>
            </w:pPr>
            <w:r>
              <w:rPr>
                <w:sz w:val="23"/>
                <w:szCs w:val="23"/>
              </w:rPr>
              <w:t xml:space="preserve">Systematic </w:t>
            </w:r>
          </w:p>
        </w:tc>
      </w:tr>
      <w:tr w:rsidR="007D6875" w14:paraId="0FCF9F94" w14:textId="77777777" w:rsidTr="007D6875">
        <w:trPr>
          <w:trHeight w:val="112"/>
        </w:trPr>
        <w:tc>
          <w:tcPr>
            <w:tcW w:w="8759" w:type="dxa"/>
            <w:gridSpan w:val="2"/>
          </w:tcPr>
          <w:p w14:paraId="44907504" w14:textId="77777777" w:rsidR="00A2725C" w:rsidRDefault="00A2725C">
            <w:pPr>
              <w:pStyle w:val="Default"/>
              <w:rPr>
                <w:sz w:val="23"/>
                <w:szCs w:val="23"/>
              </w:rPr>
            </w:pPr>
          </w:p>
          <w:p w14:paraId="5978F158" w14:textId="55CD6B0B" w:rsidR="007D6875" w:rsidRDefault="007D6875">
            <w:pPr>
              <w:pStyle w:val="Default"/>
              <w:rPr>
                <w:sz w:val="23"/>
                <w:szCs w:val="23"/>
              </w:rPr>
            </w:pPr>
            <w:r>
              <w:rPr>
                <w:sz w:val="23"/>
                <w:szCs w:val="23"/>
              </w:rPr>
              <w:t xml:space="preserve">Certification process </w:t>
            </w:r>
          </w:p>
        </w:tc>
      </w:tr>
      <w:tr w:rsidR="007D6875" w14:paraId="558A8D5E" w14:textId="77777777" w:rsidTr="00A2725C">
        <w:trPr>
          <w:trHeight w:val="112"/>
        </w:trPr>
        <w:tc>
          <w:tcPr>
            <w:tcW w:w="4379" w:type="dxa"/>
          </w:tcPr>
          <w:p w14:paraId="32477089" w14:textId="77777777" w:rsidR="00A2725C" w:rsidRDefault="00A2725C">
            <w:pPr>
              <w:pStyle w:val="Default"/>
              <w:rPr>
                <w:sz w:val="23"/>
                <w:szCs w:val="23"/>
              </w:rPr>
            </w:pPr>
          </w:p>
          <w:p w14:paraId="2B29A5BE" w14:textId="74E5E321" w:rsidR="007D6875" w:rsidRDefault="007D6875">
            <w:pPr>
              <w:pStyle w:val="Default"/>
              <w:rPr>
                <w:sz w:val="23"/>
                <w:szCs w:val="23"/>
              </w:rPr>
            </w:pPr>
            <w:proofErr w:type="spellStart"/>
            <w:r>
              <w:rPr>
                <w:sz w:val="23"/>
                <w:szCs w:val="23"/>
              </w:rPr>
              <w:t>Vinification</w:t>
            </w:r>
            <w:proofErr w:type="spellEnd"/>
            <w:r>
              <w:rPr>
                <w:sz w:val="23"/>
                <w:szCs w:val="23"/>
              </w:rPr>
              <w:t xml:space="preserve"> sampling </w:t>
            </w:r>
          </w:p>
        </w:tc>
        <w:tc>
          <w:tcPr>
            <w:tcW w:w="4380" w:type="dxa"/>
          </w:tcPr>
          <w:p w14:paraId="3015BA81" w14:textId="77777777" w:rsidR="00A2725C" w:rsidRDefault="00A2725C">
            <w:pPr>
              <w:pStyle w:val="Default"/>
              <w:rPr>
                <w:sz w:val="23"/>
                <w:szCs w:val="23"/>
              </w:rPr>
            </w:pPr>
          </w:p>
          <w:p w14:paraId="77C82D9B" w14:textId="79B501DF" w:rsidR="007D6875" w:rsidRDefault="007D6875">
            <w:pPr>
              <w:pStyle w:val="Default"/>
              <w:rPr>
                <w:sz w:val="23"/>
                <w:szCs w:val="23"/>
              </w:rPr>
            </w:pPr>
            <w:r>
              <w:rPr>
                <w:sz w:val="23"/>
                <w:szCs w:val="23"/>
              </w:rPr>
              <w:t xml:space="preserve">Systematic </w:t>
            </w:r>
          </w:p>
        </w:tc>
      </w:tr>
      <w:tr w:rsidR="007D6875" w14:paraId="5DEE2E6C" w14:textId="77777777" w:rsidTr="00A2725C">
        <w:trPr>
          <w:trHeight w:val="112"/>
        </w:trPr>
        <w:tc>
          <w:tcPr>
            <w:tcW w:w="4379" w:type="dxa"/>
          </w:tcPr>
          <w:p w14:paraId="4B72A911" w14:textId="77777777" w:rsidR="00A2725C" w:rsidRDefault="00A2725C">
            <w:pPr>
              <w:pStyle w:val="Default"/>
              <w:rPr>
                <w:sz w:val="23"/>
                <w:szCs w:val="23"/>
              </w:rPr>
            </w:pPr>
          </w:p>
          <w:p w14:paraId="3F5E24F1" w14:textId="4CA0AF52" w:rsidR="007D6875" w:rsidRDefault="007D6875">
            <w:pPr>
              <w:pStyle w:val="Default"/>
              <w:rPr>
                <w:sz w:val="23"/>
                <w:szCs w:val="23"/>
              </w:rPr>
            </w:pPr>
            <w:r>
              <w:rPr>
                <w:sz w:val="23"/>
                <w:szCs w:val="23"/>
              </w:rPr>
              <w:t xml:space="preserve">Chemical analysis </w:t>
            </w:r>
          </w:p>
        </w:tc>
        <w:tc>
          <w:tcPr>
            <w:tcW w:w="4380" w:type="dxa"/>
          </w:tcPr>
          <w:p w14:paraId="3310F013" w14:textId="77777777" w:rsidR="00A2725C" w:rsidRDefault="00A2725C">
            <w:pPr>
              <w:pStyle w:val="Default"/>
              <w:rPr>
                <w:sz w:val="23"/>
                <w:szCs w:val="23"/>
              </w:rPr>
            </w:pPr>
          </w:p>
          <w:p w14:paraId="19BC0A91" w14:textId="08CCC792" w:rsidR="007D6875" w:rsidRDefault="007D6875">
            <w:pPr>
              <w:pStyle w:val="Default"/>
              <w:rPr>
                <w:sz w:val="23"/>
                <w:szCs w:val="23"/>
              </w:rPr>
            </w:pPr>
            <w:r>
              <w:rPr>
                <w:sz w:val="23"/>
                <w:szCs w:val="23"/>
              </w:rPr>
              <w:t xml:space="preserve">Systematic - Lots &lt; 100,000 litres </w:t>
            </w:r>
          </w:p>
        </w:tc>
      </w:tr>
      <w:tr w:rsidR="007D6875" w14:paraId="01059649" w14:textId="77777777" w:rsidTr="00A2725C">
        <w:trPr>
          <w:trHeight w:val="112"/>
        </w:trPr>
        <w:tc>
          <w:tcPr>
            <w:tcW w:w="4379" w:type="dxa"/>
          </w:tcPr>
          <w:p w14:paraId="6D5DE959" w14:textId="77777777" w:rsidR="00A2725C" w:rsidRDefault="00A2725C">
            <w:pPr>
              <w:pStyle w:val="Default"/>
              <w:rPr>
                <w:sz w:val="23"/>
                <w:szCs w:val="23"/>
              </w:rPr>
            </w:pPr>
          </w:p>
          <w:p w14:paraId="1577C598" w14:textId="2BD6E00C" w:rsidR="007D6875" w:rsidRDefault="007D6875">
            <w:pPr>
              <w:pStyle w:val="Default"/>
              <w:rPr>
                <w:sz w:val="23"/>
                <w:szCs w:val="23"/>
              </w:rPr>
            </w:pPr>
            <w:r>
              <w:rPr>
                <w:sz w:val="23"/>
                <w:szCs w:val="23"/>
              </w:rPr>
              <w:t xml:space="preserve">Organoleptic analysis </w:t>
            </w:r>
          </w:p>
        </w:tc>
        <w:tc>
          <w:tcPr>
            <w:tcW w:w="4380" w:type="dxa"/>
          </w:tcPr>
          <w:p w14:paraId="6662D216" w14:textId="77777777" w:rsidR="00A2725C" w:rsidRDefault="00A2725C">
            <w:pPr>
              <w:pStyle w:val="Default"/>
              <w:rPr>
                <w:sz w:val="23"/>
                <w:szCs w:val="23"/>
              </w:rPr>
            </w:pPr>
          </w:p>
          <w:p w14:paraId="2EE42253" w14:textId="46CDF5FD" w:rsidR="007D6875" w:rsidRDefault="007D6875">
            <w:pPr>
              <w:pStyle w:val="Default"/>
              <w:rPr>
                <w:sz w:val="23"/>
                <w:szCs w:val="23"/>
              </w:rPr>
            </w:pPr>
            <w:r>
              <w:rPr>
                <w:sz w:val="23"/>
                <w:szCs w:val="23"/>
              </w:rPr>
              <w:t xml:space="preserve">Systematic - Lots &lt; 100,000 litres </w:t>
            </w:r>
          </w:p>
        </w:tc>
      </w:tr>
      <w:tr w:rsidR="00A2725C" w14:paraId="5FD5E601" w14:textId="77777777" w:rsidTr="00A2725C">
        <w:trPr>
          <w:trHeight w:val="112"/>
        </w:trPr>
        <w:tc>
          <w:tcPr>
            <w:tcW w:w="4379" w:type="dxa"/>
            <w:tcBorders>
              <w:left w:val="nil"/>
            </w:tcBorders>
          </w:tcPr>
          <w:p w14:paraId="5CD86829" w14:textId="77777777" w:rsidR="00A2725C" w:rsidRDefault="00A2725C">
            <w:pPr>
              <w:pStyle w:val="Default"/>
              <w:rPr>
                <w:sz w:val="23"/>
                <w:szCs w:val="23"/>
              </w:rPr>
            </w:pPr>
          </w:p>
          <w:p w14:paraId="024413AB" w14:textId="78227466" w:rsidR="00A2725C" w:rsidRDefault="00A2725C">
            <w:pPr>
              <w:pStyle w:val="Default"/>
              <w:rPr>
                <w:sz w:val="23"/>
                <w:szCs w:val="23"/>
              </w:rPr>
            </w:pPr>
            <w:r>
              <w:rPr>
                <w:sz w:val="23"/>
                <w:szCs w:val="23"/>
              </w:rPr>
              <w:t xml:space="preserve">Sampling of finished product in warehouse </w:t>
            </w:r>
          </w:p>
        </w:tc>
        <w:tc>
          <w:tcPr>
            <w:tcW w:w="4380" w:type="dxa"/>
            <w:tcBorders>
              <w:right w:val="nil"/>
            </w:tcBorders>
          </w:tcPr>
          <w:p w14:paraId="07F8CF01" w14:textId="77777777" w:rsidR="00A2725C" w:rsidRDefault="00A2725C">
            <w:pPr>
              <w:pStyle w:val="Default"/>
              <w:rPr>
                <w:sz w:val="23"/>
                <w:szCs w:val="23"/>
              </w:rPr>
            </w:pPr>
          </w:p>
          <w:p w14:paraId="08B3411F" w14:textId="7520D784" w:rsidR="00A2725C" w:rsidRDefault="00A2725C">
            <w:pPr>
              <w:pStyle w:val="Default"/>
              <w:rPr>
                <w:sz w:val="23"/>
                <w:szCs w:val="23"/>
              </w:rPr>
            </w:pPr>
            <w:r>
              <w:rPr>
                <w:sz w:val="23"/>
                <w:szCs w:val="23"/>
              </w:rPr>
              <w:t xml:space="preserve">Random </w:t>
            </w:r>
          </w:p>
        </w:tc>
      </w:tr>
      <w:tr w:rsidR="00A2725C" w14:paraId="402B00F5" w14:textId="77777777" w:rsidTr="00A2725C">
        <w:trPr>
          <w:trHeight w:val="112"/>
        </w:trPr>
        <w:tc>
          <w:tcPr>
            <w:tcW w:w="4379" w:type="dxa"/>
            <w:tcBorders>
              <w:left w:val="nil"/>
            </w:tcBorders>
          </w:tcPr>
          <w:p w14:paraId="3AD3EA6F" w14:textId="77777777" w:rsidR="00A2725C" w:rsidRDefault="00A2725C">
            <w:pPr>
              <w:pStyle w:val="Default"/>
              <w:rPr>
                <w:sz w:val="23"/>
                <w:szCs w:val="23"/>
              </w:rPr>
            </w:pPr>
          </w:p>
          <w:p w14:paraId="2BE5977C" w14:textId="6F2A0A24" w:rsidR="00A2725C" w:rsidRDefault="00A2725C">
            <w:pPr>
              <w:pStyle w:val="Default"/>
              <w:rPr>
                <w:sz w:val="23"/>
                <w:szCs w:val="23"/>
              </w:rPr>
            </w:pPr>
            <w:r>
              <w:rPr>
                <w:sz w:val="23"/>
                <w:szCs w:val="23"/>
              </w:rPr>
              <w:t xml:space="preserve">Point of sale sampling </w:t>
            </w:r>
          </w:p>
        </w:tc>
        <w:tc>
          <w:tcPr>
            <w:tcW w:w="4380" w:type="dxa"/>
            <w:tcBorders>
              <w:right w:val="nil"/>
            </w:tcBorders>
          </w:tcPr>
          <w:p w14:paraId="0E86EC3F" w14:textId="77777777" w:rsidR="00A2725C" w:rsidRDefault="00A2725C">
            <w:pPr>
              <w:pStyle w:val="Default"/>
              <w:rPr>
                <w:sz w:val="23"/>
                <w:szCs w:val="23"/>
              </w:rPr>
            </w:pPr>
          </w:p>
          <w:p w14:paraId="21F14684" w14:textId="6ED578C4" w:rsidR="00A2725C" w:rsidRDefault="00A2725C">
            <w:pPr>
              <w:pStyle w:val="Default"/>
              <w:rPr>
                <w:sz w:val="23"/>
                <w:szCs w:val="23"/>
              </w:rPr>
            </w:pPr>
            <w:r>
              <w:rPr>
                <w:sz w:val="23"/>
                <w:szCs w:val="23"/>
              </w:rPr>
              <w:t xml:space="preserve">Random </w:t>
            </w:r>
          </w:p>
        </w:tc>
      </w:tr>
      <w:tr w:rsidR="00A2725C" w14:paraId="36A61A6B" w14:textId="77777777" w:rsidTr="00A2725C">
        <w:trPr>
          <w:trHeight w:val="112"/>
        </w:trPr>
        <w:tc>
          <w:tcPr>
            <w:tcW w:w="4379" w:type="dxa"/>
            <w:tcBorders>
              <w:left w:val="nil"/>
            </w:tcBorders>
          </w:tcPr>
          <w:p w14:paraId="5216B390" w14:textId="77777777" w:rsidR="00A2725C" w:rsidRDefault="00A2725C">
            <w:pPr>
              <w:pStyle w:val="Default"/>
              <w:rPr>
                <w:sz w:val="23"/>
                <w:szCs w:val="23"/>
              </w:rPr>
            </w:pPr>
          </w:p>
          <w:p w14:paraId="4CD08A06" w14:textId="6921D5DF" w:rsidR="00A2725C" w:rsidRDefault="00A2725C">
            <w:pPr>
              <w:pStyle w:val="Default"/>
              <w:rPr>
                <w:sz w:val="23"/>
                <w:szCs w:val="23"/>
              </w:rPr>
            </w:pPr>
            <w:r>
              <w:rPr>
                <w:sz w:val="23"/>
                <w:szCs w:val="23"/>
              </w:rPr>
              <w:t xml:space="preserve">Winery wine stock inspections </w:t>
            </w:r>
          </w:p>
        </w:tc>
        <w:tc>
          <w:tcPr>
            <w:tcW w:w="4380" w:type="dxa"/>
            <w:tcBorders>
              <w:right w:val="nil"/>
            </w:tcBorders>
          </w:tcPr>
          <w:p w14:paraId="560A6907" w14:textId="77777777" w:rsidR="00A2725C" w:rsidRDefault="00A2725C">
            <w:pPr>
              <w:pStyle w:val="Default"/>
              <w:rPr>
                <w:sz w:val="23"/>
                <w:szCs w:val="23"/>
              </w:rPr>
            </w:pPr>
          </w:p>
          <w:p w14:paraId="774BEBE8" w14:textId="4BF37633" w:rsidR="00A2725C" w:rsidRDefault="00A2725C">
            <w:pPr>
              <w:pStyle w:val="Default"/>
              <w:rPr>
                <w:sz w:val="23"/>
                <w:szCs w:val="23"/>
              </w:rPr>
            </w:pPr>
            <w:r>
              <w:rPr>
                <w:sz w:val="23"/>
                <w:szCs w:val="23"/>
              </w:rPr>
              <w:t xml:space="preserve">Random - Full rotation 2 years </w:t>
            </w:r>
          </w:p>
        </w:tc>
      </w:tr>
      <w:tr w:rsidR="00A2725C" w14:paraId="0FD3B846" w14:textId="77777777" w:rsidTr="00A2725C">
        <w:trPr>
          <w:trHeight w:val="112"/>
        </w:trPr>
        <w:tc>
          <w:tcPr>
            <w:tcW w:w="4379" w:type="dxa"/>
            <w:tcBorders>
              <w:left w:val="nil"/>
            </w:tcBorders>
          </w:tcPr>
          <w:p w14:paraId="16C66034" w14:textId="77777777" w:rsidR="00A2725C" w:rsidRDefault="00A2725C">
            <w:pPr>
              <w:pStyle w:val="Default"/>
              <w:rPr>
                <w:sz w:val="23"/>
                <w:szCs w:val="23"/>
              </w:rPr>
            </w:pPr>
          </w:p>
          <w:p w14:paraId="1D504D85" w14:textId="686C1DF6" w:rsidR="00A2725C" w:rsidRDefault="00A2725C">
            <w:pPr>
              <w:pStyle w:val="Default"/>
              <w:rPr>
                <w:sz w:val="23"/>
                <w:szCs w:val="23"/>
              </w:rPr>
            </w:pPr>
            <w:r>
              <w:rPr>
                <w:sz w:val="23"/>
                <w:szCs w:val="23"/>
              </w:rPr>
              <w:t xml:space="preserve">Guarantee document counts </w:t>
            </w:r>
          </w:p>
        </w:tc>
        <w:tc>
          <w:tcPr>
            <w:tcW w:w="4380" w:type="dxa"/>
            <w:tcBorders>
              <w:right w:val="nil"/>
            </w:tcBorders>
          </w:tcPr>
          <w:p w14:paraId="74E1B6CC" w14:textId="77777777" w:rsidR="00A2725C" w:rsidRDefault="00A2725C">
            <w:pPr>
              <w:pStyle w:val="Default"/>
              <w:rPr>
                <w:sz w:val="23"/>
                <w:szCs w:val="23"/>
              </w:rPr>
            </w:pPr>
          </w:p>
          <w:p w14:paraId="2CBAA835" w14:textId="53656BB4" w:rsidR="00A2725C" w:rsidRDefault="00A2725C">
            <w:pPr>
              <w:pStyle w:val="Default"/>
              <w:rPr>
                <w:sz w:val="23"/>
                <w:szCs w:val="23"/>
              </w:rPr>
            </w:pPr>
            <w:r>
              <w:rPr>
                <w:sz w:val="23"/>
                <w:szCs w:val="23"/>
              </w:rPr>
              <w:t xml:space="preserve">Random - Full rotation 2 years </w:t>
            </w:r>
          </w:p>
        </w:tc>
      </w:tr>
      <w:tr w:rsidR="00A2725C" w14:paraId="224AF27B" w14:textId="77777777" w:rsidTr="00A2725C">
        <w:trPr>
          <w:trHeight w:val="112"/>
        </w:trPr>
        <w:tc>
          <w:tcPr>
            <w:tcW w:w="4379" w:type="dxa"/>
            <w:tcBorders>
              <w:left w:val="nil"/>
              <w:bottom w:val="nil"/>
            </w:tcBorders>
          </w:tcPr>
          <w:p w14:paraId="236B479B" w14:textId="77777777" w:rsidR="00A2725C" w:rsidRDefault="00A2725C">
            <w:pPr>
              <w:pStyle w:val="Default"/>
              <w:rPr>
                <w:sz w:val="23"/>
                <w:szCs w:val="23"/>
              </w:rPr>
            </w:pPr>
          </w:p>
          <w:p w14:paraId="4850FFB0" w14:textId="122EAB38" w:rsidR="00A2725C" w:rsidRDefault="00A2725C">
            <w:pPr>
              <w:pStyle w:val="Default"/>
              <w:rPr>
                <w:sz w:val="23"/>
                <w:szCs w:val="23"/>
              </w:rPr>
            </w:pPr>
            <w:r>
              <w:rPr>
                <w:sz w:val="23"/>
                <w:szCs w:val="23"/>
              </w:rPr>
              <w:t xml:space="preserve">Control of wine transfers between facilities </w:t>
            </w:r>
          </w:p>
        </w:tc>
        <w:tc>
          <w:tcPr>
            <w:tcW w:w="4380" w:type="dxa"/>
            <w:tcBorders>
              <w:bottom w:val="nil"/>
              <w:right w:val="nil"/>
            </w:tcBorders>
          </w:tcPr>
          <w:p w14:paraId="4AC64944" w14:textId="77777777" w:rsidR="00A2725C" w:rsidRDefault="00A2725C">
            <w:pPr>
              <w:pStyle w:val="Default"/>
              <w:rPr>
                <w:sz w:val="23"/>
                <w:szCs w:val="23"/>
              </w:rPr>
            </w:pPr>
          </w:p>
          <w:p w14:paraId="666DEDDC" w14:textId="65A6CAFD" w:rsidR="00A2725C" w:rsidRDefault="00A2725C">
            <w:pPr>
              <w:pStyle w:val="Default"/>
              <w:rPr>
                <w:sz w:val="23"/>
                <w:szCs w:val="23"/>
              </w:rPr>
            </w:pPr>
            <w:r>
              <w:rPr>
                <w:sz w:val="23"/>
                <w:szCs w:val="23"/>
              </w:rPr>
              <w:t xml:space="preserve">Random &gt; 5% </w:t>
            </w:r>
          </w:p>
        </w:tc>
      </w:tr>
    </w:tbl>
    <w:p w14:paraId="057EA1CA" w14:textId="77777777" w:rsidR="007D6875" w:rsidRDefault="007D6875" w:rsidP="007D6875">
      <w:pPr>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7"/>
        <w:gridCol w:w="3157"/>
      </w:tblGrid>
      <w:tr w:rsidR="00A2725C" w14:paraId="50BBD1AE" w14:textId="77777777">
        <w:trPr>
          <w:trHeight w:val="112"/>
        </w:trPr>
        <w:tc>
          <w:tcPr>
            <w:tcW w:w="6314" w:type="dxa"/>
            <w:gridSpan w:val="2"/>
          </w:tcPr>
          <w:p w14:paraId="2BC8C860" w14:textId="77777777" w:rsidR="00A2725C" w:rsidRDefault="00A2725C">
            <w:pPr>
              <w:pStyle w:val="Default"/>
              <w:rPr>
                <w:sz w:val="23"/>
                <w:szCs w:val="23"/>
              </w:rPr>
            </w:pPr>
            <w:r>
              <w:rPr>
                <w:b/>
                <w:bCs/>
                <w:sz w:val="23"/>
                <w:szCs w:val="23"/>
              </w:rPr>
              <w:t xml:space="preserve">DECLARATIONS </w:t>
            </w:r>
          </w:p>
        </w:tc>
      </w:tr>
      <w:tr w:rsidR="00A2725C" w14:paraId="05A517AD" w14:textId="77777777">
        <w:trPr>
          <w:trHeight w:val="112"/>
        </w:trPr>
        <w:tc>
          <w:tcPr>
            <w:tcW w:w="3157" w:type="dxa"/>
          </w:tcPr>
          <w:p w14:paraId="5067F300" w14:textId="77777777" w:rsidR="00A2725C" w:rsidRDefault="00A2725C">
            <w:pPr>
              <w:pStyle w:val="Default"/>
              <w:rPr>
                <w:sz w:val="23"/>
                <w:szCs w:val="23"/>
              </w:rPr>
            </w:pPr>
            <w:r>
              <w:rPr>
                <w:sz w:val="23"/>
                <w:szCs w:val="23"/>
              </w:rPr>
              <w:t xml:space="preserve">Wine stocks and movements - Monthly </w:t>
            </w:r>
          </w:p>
        </w:tc>
        <w:tc>
          <w:tcPr>
            <w:tcW w:w="3157" w:type="dxa"/>
          </w:tcPr>
          <w:p w14:paraId="3EE22B54" w14:textId="77777777" w:rsidR="00A2725C" w:rsidRDefault="00A2725C">
            <w:pPr>
              <w:pStyle w:val="Default"/>
              <w:rPr>
                <w:sz w:val="23"/>
                <w:szCs w:val="23"/>
              </w:rPr>
            </w:pPr>
            <w:r>
              <w:rPr>
                <w:sz w:val="23"/>
                <w:szCs w:val="23"/>
              </w:rPr>
              <w:t xml:space="preserve">Systematic </w:t>
            </w:r>
          </w:p>
        </w:tc>
      </w:tr>
      <w:tr w:rsidR="00A2725C" w14:paraId="407D66E3" w14:textId="77777777">
        <w:trPr>
          <w:trHeight w:val="112"/>
        </w:trPr>
        <w:tc>
          <w:tcPr>
            <w:tcW w:w="3157" w:type="dxa"/>
          </w:tcPr>
          <w:p w14:paraId="525DE9D2" w14:textId="77777777" w:rsidR="00A2725C" w:rsidRDefault="00A2725C">
            <w:pPr>
              <w:pStyle w:val="Default"/>
              <w:rPr>
                <w:sz w:val="23"/>
                <w:szCs w:val="23"/>
              </w:rPr>
            </w:pPr>
          </w:p>
          <w:p w14:paraId="2989F961" w14:textId="0D67636C" w:rsidR="00A2725C" w:rsidRDefault="00A2725C">
            <w:pPr>
              <w:pStyle w:val="Default"/>
              <w:rPr>
                <w:sz w:val="23"/>
                <w:szCs w:val="23"/>
              </w:rPr>
            </w:pPr>
            <w:r>
              <w:rPr>
                <w:sz w:val="23"/>
                <w:szCs w:val="23"/>
              </w:rPr>
              <w:t xml:space="preserve">Exports - Monthly </w:t>
            </w:r>
          </w:p>
        </w:tc>
        <w:tc>
          <w:tcPr>
            <w:tcW w:w="3157" w:type="dxa"/>
          </w:tcPr>
          <w:p w14:paraId="66E60573" w14:textId="77777777" w:rsidR="00A2725C" w:rsidRDefault="00A2725C">
            <w:pPr>
              <w:pStyle w:val="Default"/>
              <w:rPr>
                <w:sz w:val="23"/>
                <w:szCs w:val="23"/>
              </w:rPr>
            </w:pPr>
          </w:p>
          <w:p w14:paraId="2D30B430" w14:textId="77DFFC7B" w:rsidR="00A2725C" w:rsidRDefault="00A2725C">
            <w:pPr>
              <w:pStyle w:val="Default"/>
              <w:rPr>
                <w:sz w:val="23"/>
                <w:szCs w:val="23"/>
              </w:rPr>
            </w:pPr>
            <w:r>
              <w:rPr>
                <w:sz w:val="23"/>
                <w:szCs w:val="23"/>
              </w:rPr>
              <w:t xml:space="preserve">Systematic </w:t>
            </w:r>
          </w:p>
        </w:tc>
      </w:tr>
      <w:tr w:rsidR="00A2725C" w14:paraId="31B1C947" w14:textId="77777777">
        <w:trPr>
          <w:trHeight w:val="250"/>
        </w:trPr>
        <w:tc>
          <w:tcPr>
            <w:tcW w:w="3157" w:type="dxa"/>
          </w:tcPr>
          <w:p w14:paraId="45C572B0" w14:textId="77777777" w:rsidR="00A2725C" w:rsidRDefault="00A2725C">
            <w:pPr>
              <w:pStyle w:val="Default"/>
              <w:rPr>
                <w:sz w:val="23"/>
                <w:szCs w:val="23"/>
              </w:rPr>
            </w:pPr>
          </w:p>
          <w:p w14:paraId="25E0D6F4" w14:textId="216BF5E7" w:rsidR="00A2725C" w:rsidRDefault="00A2725C">
            <w:pPr>
              <w:pStyle w:val="Default"/>
              <w:rPr>
                <w:sz w:val="23"/>
                <w:szCs w:val="23"/>
              </w:rPr>
            </w:pPr>
            <w:r>
              <w:rPr>
                <w:sz w:val="23"/>
                <w:szCs w:val="23"/>
              </w:rPr>
              <w:t xml:space="preserve">Guarantee documents held by the firm - Quarterly </w:t>
            </w:r>
          </w:p>
        </w:tc>
        <w:tc>
          <w:tcPr>
            <w:tcW w:w="3157" w:type="dxa"/>
          </w:tcPr>
          <w:p w14:paraId="667E160C" w14:textId="77777777" w:rsidR="00A2725C" w:rsidRDefault="00A2725C">
            <w:pPr>
              <w:pStyle w:val="Default"/>
              <w:rPr>
                <w:sz w:val="23"/>
                <w:szCs w:val="23"/>
              </w:rPr>
            </w:pPr>
          </w:p>
          <w:p w14:paraId="3DA302DE" w14:textId="42CDA6A0" w:rsidR="00A2725C" w:rsidRDefault="00A2725C">
            <w:pPr>
              <w:pStyle w:val="Default"/>
              <w:rPr>
                <w:sz w:val="23"/>
                <w:szCs w:val="23"/>
              </w:rPr>
            </w:pPr>
            <w:r>
              <w:rPr>
                <w:sz w:val="23"/>
                <w:szCs w:val="23"/>
              </w:rPr>
              <w:t xml:space="preserve">Systematic </w:t>
            </w:r>
          </w:p>
        </w:tc>
      </w:tr>
      <w:tr w:rsidR="00A2725C" w14:paraId="6D4B84E1" w14:textId="77777777">
        <w:trPr>
          <w:trHeight w:val="250"/>
        </w:trPr>
        <w:tc>
          <w:tcPr>
            <w:tcW w:w="3157" w:type="dxa"/>
          </w:tcPr>
          <w:p w14:paraId="1A7DCE32" w14:textId="77777777" w:rsidR="00A2725C" w:rsidRDefault="00A2725C">
            <w:pPr>
              <w:pStyle w:val="Default"/>
              <w:rPr>
                <w:sz w:val="23"/>
                <w:szCs w:val="23"/>
              </w:rPr>
            </w:pPr>
          </w:p>
          <w:p w14:paraId="0C837F57" w14:textId="0E20C6F8" w:rsidR="00A2725C" w:rsidRDefault="00A2725C">
            <w:pPr>
              <w:pStyle w:val="Default"/>
              <w:rPr>
                <w:sz w:val="23"/>
                <w:szCs w:val="23"/>
              </w:rPr>
            </w:pPr>
            <w:r>
              <w:rPr>
                <w:sz w:val="23"/>
                <w:szCs w:val="23"/>
              </w:rPr>
              <w:t xml:space="preserve">Guarantee documents held by the firm - Series and numbers - Annual </w:t>
            </w:r>
          </w:p>
        </w:tc>
        <w:tc>
          <w:tcPr>
            <w:tcW w:w="3157" w:type="dxa"/>
          </w:tcPr>
          <w:p w14:paraId="5172A6AE" w14:textId="77777777" w:rsidR="00A2725C" w:rsidRDefault="00A2725C">
            <w:pPr>
              <w:pStyle w:val="Default"/>
              <w:rPr>
                <w:sz w:val="23"/>
                <w:szCs w:val="23"/>
              </w:rPr>
            </w:pPr>
          </w:p>
          <w:p w14:paraId="2BB8D837" w14:textId="675C0D2F" w:rsidR="00A2725C" w:rsidRDefault="00A2725C">
            <w:pPr>
              <w:pStyle w:val="Default"/>
              <w:rPr>
                <w:sz w:val="23"/>
                <w:szCs w:val="23"/>
              </w:rPr>
            </w:pPr>
            <w:r>
              <w:rPr>
                <w:sz w:val="23"/>
                <w:szCs w:val="23"/>
              </w:rPr>
              <w:t xml:space="preserve">Systematic </w:t>
            </w:r>
          </w:p>
        </w:tc>
      </w:tr>
      <w:tr w:rsidR="00A2725C" w14:paraId="01935D1A" w14:textId="77777777">
        <w:trPr>
          <w:trHeight w:val="250"/>
        </w:trPr>
        <w:tc>
          <w:tcPr>
            <w:tcW w:w="3157" w:type="dxa"/>
          </w:tcPr>
          <w:p w14:paraId="312CB0CF" w14:textId="77777777" w:rsidR="00A2725C" w:rsidRDefault="00A2725C">
            <w:pPr>
              <w:pStyle w:val="Default"/>
              <w:rPr>
                <w:sz w:val="23"/>
                <w:szCs w:val="23"/>
              </w:rPr>
            </w:pPr>
          </w:p>
          <w:p w14:paraId="05358FD9" w14:textId="36713C8D" w:rsidR="00A2725C" w:rsidRDefault="00A2725C">
            <w:pPr>
              <w:pStyle w:val="Default"/>
              <w:rPr>
                <w:sz w:val="23"/>
                <w:szCs w:val="23"/>
              </w:rPr>
            </w:pPr>
            <w:r>
              <w:rPr>
                <w:sz w:val="23"/>
                <w:szCs w:val="23"/>
              </w:rPr>
              <w:lastRenderedPageBreak/>
              <w:t xml:space="preserve">Stocks in finished product warehouse - Annual </w:t>
            </w:r>
          </w:p>
        </w:tc>
        <w:tc>
          <w:tcPr>
            <w:tcW w:w="3157" w:type="dxa"/>
          </w:tcPr>
          <w:p w14:paraId="6632CEE8" w14:textId="77777777" w:rsidR="00A2725C" w:rsidRDefault="00A2725C">
            <w:pPr>
              <w:pStyle w:val="Default"/>
              <w:rPr>
                <w:sz w:val="23"/>
                <w:szCs w:val="23"/>
              </w:rPr>
            </w:pPr>
          </w:p>
          <w:p w14:paraId="72DC1EB8" w14:textId="1A87C8E6" w:rsidR="00A2725C" w:rsidRDefault="00A2725C">
            <w:pPr>
              <w:pStyle w:val="Default"/>
              <w:rPr>
                <w:sz w:val="23"/>
                <w:szCs w:val="23"/>
              </w:rPr>
            </w:pPr>
            <w:r>
              <w:rPr>
                <w:sz w:val="23"/>
                <w:szCs w:val="23"/>
              </w:rPr>
              <w:lastRenderedPageBreak/>
              <w:t xml:space="preserve">Systematic </w:t>
            </w:r>
          </w:p>
        </w:tc>
      </w:tr>
    </w:tbl>
    <w:p w14:paraId="6BC4F0B7" w14:textId="463892B1" w:rsidR="00A229B6" w:rsidRDefault="00A229B6" w:rsidP="00A229B6"/>
    <w:tbl>
      <w:tblPr>
        <w:tblW w:w="0" w:type="auto"/>
        <w:tblInd w:w="-108" w:type="dxa"/>
        <w:tblBorders>
          <w:top w:val="nil"/>
          <w:left w:val="nil"/>
          <w:bottom w:val="nil"/>
          <w:right w:val="nil"/>
        </w:tblBorders>
        <w:tblLayout w:type="fixed"/>
        <w:tblLook w:val="0000" w:firstRow="0" w:lastRow="0" w:firstColumn="0" w:lastColumn="0" w:noHBand="0" w:noVBand="0"/>
      </w:tblPr>
      <w:tblGrid>
        <w:gridCol w:w="3138"/>
        <w:gridCol w:w="3138"/>
      </w:tblGrid>
      <w:tr w:rsidR="00A2725C" w14:paraId="2D5B3170" w14:textId="77777777">
        <w:trPr>
          <w:trHeight w:val="112"/>
        </w:trPr>
        <w:tc>
          <w:tcPr>
            <w:tcW w:w="6276" w:type="dxa"/>
            <w:gridSpan w:val="2"/>
          </w:tcPr>
          <w:p w14:paraId="2FE2DD94" w14:textId="77777777" w:rsidR="00A2725C" w:rsidRDefault="00A2725C">
            <w:pPr>
              <w:pStyle w:val="Default"/>
              <w:rPr>
                <w:sz w:val="23"/>
                <w:szCs w:val="23"/>
              </w:rPr>
            </w:pPr>
            <w:r>
              <w:rPr>
                <w:b/>
                <w:bCs/>
                <w:sz w:val="23"/>
                <w:szCs w:val="23"/>
              </w:rPr>
              <w:t xml:space="preserve">OTHER </w:t>
            </w:r>
          </w:p>
        </w:tc>
      </w:tr>
      <w:tr w:rsidR="00A2725C" w14:paraId="67AD9246" w14:textId="77777777">
        <w:trPr>
          <w:trHeight w:val="112"/>
        </w:trPr>
        <w:tc>
          <w:tcPr>
            <w:tcW w:w="3138" w:type="dxa"/>
          </w:tcPr>
          <w:p w14:paraId="1E8451C8" w14:textId="77777777" w:rsidR="00A2725C" w:rsidRDefault="00A2725C">
            <w:pPr>
              <w:pStyle w:val="Default"/>
              <w:rPr>
                <w:sz w:val="23"/>
                <w:szCs w:val="23"/>
              </w:rPr>
            </w:pPr>
            <w:r>
              <w:rPr>
                <w:sz w:val="23"/>
                <w:szCs w:val="23"/>
              </w:rPr>
              <w:t xml:space="preserve">Labelling prior to use </w:t>
            </w:r>
          </w:p>
        </w:tc>
        <w:tc>
          <w:tcPr>
            <w:tcW w:w="3138" w:type="dxa"/>
          </w:tcPr>
          <w:p w14:paraId="5542330E" w14:textId="77777777" w:rsidR="00A2725C" w:rsidRDefault="00A2725C">
            <w:pPr>
              <w:pStyle w:val="Default"/>
              <w:rPr>
                <w:sz w:val="23"/>
                <w:szCs w:val="23"/>
              </w:rPr>
            </w:pPr>
            <w:r>
              <w:rPr>
                <w:sz w:val="23"/>
                <w:szCs w:val="23"/>
              </w:rPr>
              <w:t xml:space="preserve">Systematic </w:t>
            </w:r>
          </w:p>
        </w:tc>
      </w:tr>
    </w:tbl>
    <w:p w14:paraId="0360662C" w14:textId="77777777" w:rsidR="00A2725C" w:rsidRPr="006F5FB4" w:rsidRDefault="00A2725C" w:rsidP="00A229B6"/>
    <w:sectPr w:rsidR="00A2725C" w:rsidRPr="006F5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2E"/>
    <w:rsid w:val="00010FFC"/>
    <w:rsid w:val="00037973"/>
    <w:rsid w:val="000951A5"/>
    <w:rsid w:val="000A402E"/>
    <w:rsid w:val="000A6753"/>
    <w:rsid w:val="000E5E5D"/>
    <w:rsid w:val="00101913"/>
    <w:rsid w:val="001221E1"/>
    <w:rsid w:val="001A1DF8"/>
    <w:rsid w:val="00211FFA"/>
    <w:rsid w:val="00227AD6"/>
    <w:rsid w:val="00231259"/>
    <w:rsid w:val="002E4F0F"/>
    <w:rsid w:val="002F73EC"/>
    <w:rsid w:val="00324DDA"/>
    <w:rsid w:val="003658B8"/>
    <w:rsid w:val="00375E30"/>
    <w:rsid w:val="003870D6"/>
    <w:rsid w:val="003D6449"/>
    <w:rsid w:val="003E6974"/>
    <w:rsid w:val="00485E3D"/>
    <w:rsid w:val="004B3646"/>
    <w:rsid w:val="00525748"/>
    <w:rsid w:val="0055013C"/>
    <w:rsid w:val="00555779"/>
    <w:rsid w:val="00564336"/>
    <w:rsid w:val="0057622D"/>
    <w:rsid w:val="00583A95"/>
    <w:rsid w:val="0059678C"/>
    <w:rsid w:val="005B3A2F"/>
    <w:rsid w:val="005D6348"/>
    <w:rsid w:val="005E2CEC"/>
    <w:rsid w:val="00624FA9"/>
    <w:rsid w:val="006F5FB4"/>
    <w:rsid w:val="00715992"/>
    <w:rsid w:val="00773F9C"/>
    <w:rsid w:val="00776766"/>
    <w:rsid w:val="00776B16"/>
    <w:rsid w:val="007C0015"/>
    <w:rsid w:val="007C108B"/>
    <w:rsid w:val="007D6875"/>
    <w:rsid w:val="00826087"/>
    <w:rsid w:val="008641F5"/>
    <w:rsid w:val="008934DA"/>
    <w:rsid w:val="008C008A"/>
    <w:rsid w:val="008E36B4"/>
    <w:rsid w:val="00936D9D"/>
    <w:rsid w:val="00960274"/>
    <w:rsid w:val="00983045"/>
    <w:rsid w:val="00993D5C"/>
    <w:rsid w:val="009A23D1"/>
    <w:rsid w:val="009A2CEC"/>
    <w:rsid w:val="009C03BB"/>
    <w:rsid w:val="009C3D05"/>
    <w:rsid w:val="009E439B"/>
    <w:rsid w:val="00A1555F"/>
    <w:rsid w:val="00A227A7"/>
    <w:rsid w:val="00A229B6"/>
    <w:rsid w:val="00A2725C"/>
    <w:rsid w:val="00A44A11"/>
    <w:rsid w:val="00A950B4"/>
    <w:rsid w:val="00A97229"/>
    <w:rsid w:val="00AC30AA"/>
    <w:rsid w:val="00AF650B"/>
    <w:rsid w:val="00AF7906"/>
    <w:rsid w:val="00B15246"/>
    <w:rsid w:val="00B5317E"/>
    <w:rsid w:val="00B60F49"/>
    <w:rsid w:val="00BC69CC"/>
    <w:rsid w:val="00BE0C53"/>
    <w:rsid w:val="00C34604"/>
    <w:rsid w:val="00C50FB5"/>
    <w:rsid w:val="00CD3CEB"/>
    <w:rsid w:val="00D66203"/>
    <w:rsid w:val="00DA2E40"/>
    <w:rsid w:val="00DE43DD"/>
    <w:rsid w:val="00E303DE"/>
    <w:rsid w:val="00E41BB0"/>
    <w:rsid w:val="00ED06CC"/>
    <w:rsid w:val="00EF5256"/>
    <w:rsid w:val="00F546DD"/>
    <w:rsid w:val="00F56370"/>
    <w:rsid w:val="00F90E55"/>
    <w:rsid w:val="00F917DF"/>
    <w:rsid w:val="00F939D3"/>
    <w:rsid w:val="00F94FFD"/>
    <w:rsid w:val="00FA17A9"/>
    <w:rsid w:val="00FA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145F"/>
  <w15:chartTrackingRefBased/>
  <w15:docId w15:val="{E59605B0-4EBD-409A-94C0-BABCD631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A402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D6875"/>
    <w:rPr>
      <w:color w:val="0563C1" w:themeColor="hyperlink"/>
      <w:u w:val="single"/>
    </w:rPr>
  </w:style>
  <w:style w:type="character" w:customStyle="1" w:styleId="UnresolvedMention">
    <w:name w:val="Unresolved Mention"/>
    <w:basedOn w:val="Fuentedeprrafopredeter"/>
    <w:uiPriority w:val="99"/>
    <w:semiHidden/>
    <w:unhideWhenUsed/>
    <w:rsid w:val="007D6875"/>
    <w:rPr>
      <w:color w:val="605E5C"/>
      <w:shd w:val="clear" w:color="auto" w:fill="E1DFDD"/>
    </w:rPr>
  </w:style>
  <w:style w:type="character" w:customStyle="1" w:styleId="tlid-translation">
    <w:name w:val="tlid-translation"/>
    <w:basedOn w:val="Fuentedeprrafopredeter"/>
    <w:rsid w:val="0001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83481">
      <w:bodyDiv w:val="1"/>
      <w:marLeft w:val="0"/>
      <w:marRight w:val="0"/>
      <w:marTop w:val="0"/>
      <w:marBottom w:val="0"/>
      <w:divBdr>
        <w:top w:val="none" w:sz="0" w:space="0" w:color="auto"/>
        <w:left w:val="none" w:sz="0" w:space="0" w:color="auto"/>
        <w:bottom w:val="none" w:sz="0" w:space="0" w:color="auto"/>
        <w:right w:val="none" w:sz="0" w:space="0" w:color="auto"/>
      </w:divBdr>
      <w:divsChild>
        <w:div w:id="1050809417">
          <w:marLeft w:val="0"/>
          <w:marRight w:val="0"/>
          <w:marTop w:val="0"/>
          <w:marBottom w:val="0"/>
          <w:divBdr>
            <w:top w:val="none" w:sz="0" w:space="0" w:color="auto"/>
            <w:left w:val="none" w:sz="0" w:space="0" w:color="auto"/>
            <w:bottom w:val="none" w:sz="0" w:space="0" w:color="auto"/>
            <w:right w:val="none" w:sz="0" w:space="0" w:color="auto"/>
          </w:divBdr>
          <w:divsChild>
            <w:div w:id="159085087">
              <w:marLeft w:val="0"/>
              <w:marRight w:val="0"/>
              <w:marTop w:val="0"/>
              <w:marBottom w:val="0"/>
              <w:divBdr>
                <w:top w:val="none" w:sz="0" w:space="0" w:color="auto"/>
                <w:left w:val="none" w:sz="0" w:space="0" w:color="auto"/>
                <w:bottom w:val="none" w:sz="0" w:space="0" w:color="auto"/>
                <w:right w:val="none" w:sz="0" w:space="0" w:color="auto"/>
              </w:divBdr>
              <w:divsChild>
                <w:div w:id="1426615077">
                  <w:marLeft w:val="0"/>
                  <w:marRight w:val="0"/>
                  <w:marTop w:val="0"/>
                  <w:marBottom w:val="0"/>
                  <w:divBdr>
                    <w:top w:val="none" w:sz="0" w:space="0" w:color="auto"/>
                    <w:left w:val="none" w:sz="0" w:space="0" w:color="auto"/>
                    <w:bottom w:val="none" w:sz="0" w:space="0" w:color="auto"/>
                    <w:right w:val="none" w:sz="0" w:space="0" w:color="auto"/>
                  </w:divBdr>
                  <w:divsChild>
                    <w:div w:id="1707871759">
                      <w:marLeft w:val="0"/>
                      <w:marRight w:val="0"/>
                      <w:marTop w:val="0"/>
                      <w:marBottom w:val="0"/>
                      <w:divBdr>
                        <w:top w:val="none" w:sz="0" w:space="0" w:color="auto"/>
                        <w:left w:val="none" w:sz="0" w:space="0" w:color="auto"/>
                        <w:bottom w:val="none" w:sz="0" w:space="0" w:color="auto"/>
                        <w:right w:val="none" w:sz="0" w:space="0" w:color="auto"/>
                      </w:divBdr>
                      <w:divsChild>
                        <w:div w:id="1494297989">
                          <w:marLeft w:val="0"/>
                          <w:marRight w:val="0"/>
                          <w:marTop w:val="0"/>
                          <w:marBottom w:val="0"/>
                          <w:divBdr>
                            <w:top w:val="none" w:sz="0" w:space="0" w:color="auto"/>
                            <w:left w:val="none" w:sz="0" w:space="0" w:color="auto"/>
                            <w:bottom w:val="none" w:sz="0" w:space="0" w:color="auto"/>
                            <w:right w:val="none" w:sz="0" w:space="0" w:color="auto"/>
                          </w:divBdr>
                          <w:divsChild>
                            <w:div w:id="2085032783">
                              <w:marLeft w:val="0"/>
                              <w:marRight w:val="300"/>
                              <w:marTop w:val="180"/>
                              <w:marBottom w:val="0"/>
                              <w:divBdr>
                                <w:top w:val="none" w:sz="0" w:space="0" w:color="auto"/>
                                <w:left w:val="none" w:sz="0" w:space="0" w:color="auto"/>
                                <w:bottom w:val="none" w:sz="0" w:space="0" w:color="auto"/>
                                <w:right w:val="none" w:sz="0" w:space="0" w:color="auto"/>
                              </w:divBdr>
                              <w:divsChild>
                                <w:div w:id="7641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44119">
          <w:marLeft w:val="0"/>
          <w:marRight w:val="0"/>
          <w:marTop w:val="0"/>
          <w:marBottom w:val="0"/>
          <w:divBdr>
            <w:top w:val="none" w:sz="0" w:space="0" w:color="auto"/>
            <w:left w:val="none" w:sz="0" w:space="0" w:color="auto"/>
            <w:bottom w:val="none" w:sz="0" w:space="0" w:color="auto"/>
            <w:right w:val="none" w:sz="0" w:space="0" w:color="auto"/>
          </w:divBdr>
          <w:divsChild>
            <w:div w:id="637607612">
              <w:marLeft w:val="0"/>
              <w:marRight w:val="0"/>
              <w:marTop w:val="0"/>
              <w:marBottom w:val="0"/>
              <w:divBdr>
                <w:top w:val="none" w:sz="0" w:space="0" w:color="auto"/>
                <w:left w:val="none" w:sz="0" w:space="0" w:color="auto"/>
                <w:bottom w:val="none" w:sz="0" w:space="0" w:color="auto"/>
                <w:right w:val="none" w:sz="0" w:space="0" w:color="auto"/>
              </w:divBdr>
              <w:divsChild>
                <w:div w:id="57098606">
                  <w:marLeft w:val="0"/>
                  <w:marRight w:val="0"/>
                  <w:marTop w:val="0"/>
                  <w:marBottom w:val="0"/>
                  <w:divBdr>
                    <w:top w:val="none" w:sz="0" w:space="0" w:color="auto"/>
                    <w:left w:val="none" w:sz="0" w:space="0" w:color="auto"/>
                    <w:bottom w:val="none" w:sz="0" w:space="0" w:color="auto"/>
                    <w:right w:val="none" w:sz="0" w:space="0" w:color="auto"/>
                  </w:divBdr>
                  <w:divsChild>
                    <w:div w:id="423036682">
                      <w:marLeft w:val="0"/>
                      <w:marRight w:val="0"/>
                      <w:marTop w:val="0"/>
                      <w:marBottom w:val="0"/>
                      <w:divBdr>
                        <w:top w:val="none" w:sz="0" w:space="0" w:color="auto"/>
                        <w:left w:val="none" w:sz="0" w:space="0" w:color="auto"/>
                        <w:bottom w:val="none" w:sz="0" w:space="0" w:color="auto"/>
                        <w:right w:val="none" w:sz="0" w:space="0" w:color="auto"/>
                      </w:divBdr>
                      <w:divsChild>
                        <w:div w:id="1247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ejo@rioja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10907</Words>
  <Characters>59992</Characters>
  <Application>Microsoft Office Word</Application>
  <DocSecurity>0</DocSecurity>
  <Lines>499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dc:creator>
  <cp:keywords/>
  <dc:description/>
  <cp:lastModifiedBy>raquel</cp:lastModifiedBy>
  <cp:revision>2</cp:revision>
  <dcterms:created xsi:type="dcterms:W3CDTF">2020-12-09T07:38:00Z</dcterms:created>
  <dcterms:modified xsi:type="dcterms:W3CDTF">2020-12-09T07:38:00Z</dcterms:modified>
</cp:coreProperties>
</file>